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lang w:eastAsia="zh-CN"/>
        </w:rPr>
        <w:t>巴楚县</w:t>
      </w:r>
      <w:r>
        <w:rPr>
          <w:rFonts w:hint="eastAsia" w:ascii="华文中宋" w:hAnsi="华文中宋" w:eastAsia="华文中宋" w:cs="华文中宋"/>
          <w:bCs/>
          <w:sz w:val="52"/>
          <w:szCs w:val="52"/>
          <w:lang w:val="en-US" w:eastAsia="zh-CN"/>
        </w:rPr>
        <w:t>畜牧兽医</w:t>
      </w:r>
      <w:r>
        <w:rPr>
          <w:rFonts w:hint="eastAsia" w:ascii="华文中宋" w:hAnsi="华文中宋" w:eastAsia="华文中宋" w:cs="华文中宋"/>
          <w:bCs/>
          <w:sz w:val="52"/>
          <w:szCs w:val="52"/>
          <w:lang w:eastAsia="zh-CN"/>
        </w:rPr>
        <w:t>局</w:t>
      </w:r>
      <w:r>
        <w:rPr>
          <w:rFonts w:hint="eastAsia" w:ascii="华文中宋" w:hAnsi="华文中宋" w:eastAsia="华文中宋" w:cs="华文中宋"/>
          <w:bCs/>
          <w:sz w:val="52"/>
          <w:szCs w:val="52"/>
          <w:lang w:val="en-US" w:eastAsia="zh-CN"/>
        </w:rPr>
        <w:t>琼库尔恰克乡民生产业园肉羊育肥场建设项目-配套设备</w:t>
      </w:r>
      <w:r>
        <w:rPr>
          <w:rFonts w:hint="eastAsia" w:ascii="华文中宋" w:hAnsi="华文中宋" w:eastAsia="华文中宋" w:cs="华文中宋"/>
          <w:bCs/>
          <w:sz w:val="52"/>
          <w:szCs w:val="52"/>
          <w:lang w:eastAsia="zh-CN"/>
        </w:rPr>
        <w:t>采购项目</w:t>
      </w:r>
      <w:r>
        <w:rPr>
          <w:rFonts w:hint="eastAsia" w:ascii="华文中宋" w:hAnsi="华文中宋" w:eastAsia="华文中宋" w:cs="华文中宋"/>
          <w:bCs/>
          <w:sz w:val="52"/>
          <w:szCs w:val="52"/>
        </w:rPr>
        <w:t>招标文件</w:t>
      </w: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第二标段</w:t>
      </w: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ascii="仿宋_GB2312" w:eastAsia="仿宋_GB2312"/>
          <w:b/>
          <w:sz w:val="28"/>
        </w:rPr>
      </w:pPr>
      <w:r>
        <w:rPr>
          <w:rFonts w:hint="eastAsia"/>
          <w:b/>
          <w:bCs/>
          <w:kern w:val="0"/>
          <w:sz w:val="32"/>
          <w:szCs w:val="32"/>
          <w:shd w:val="clear" w:color="auto" w:fill="FFFFFF"/>
        </w:rPr>
        <w:t>项目编号：KSBCX(GK)202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26</w:t>
      </w:r>
      <w:r>
        <w:rPr>
          <w:rFonts w:hint="eastAsia"/>
          <w:b/>
          <w:bCs/>
          <w:kern w:val="0"/>
          <w:sz w:val="32"/>
          <w:szCs w:val="32"/>
          <w:shd w:val="clear" w:color="auto" w:fill="FFFFFF"/>
        </w:rPr>
        <w:t>号</w:t>
      </w:r>
    </w:p>
    <w:p>
      <w:pPr>
        <w:spacing w:line="240" w:lineRule="atLeast"/>
        <w:ind w:left="1079" w:leftChars="257" w:hanging="540"/>
        <w:rPr>
          <w:rFonts w:hint="eastAsia" w:ascii="仿宋_GB2312" w:eastAsia="仿宋_GB2312"/>
          <w:b/>
          <w:sz w:val="28"/>
        </w:rPr>
      </w:pPr>
    </w:p>
    <w:p>
      <w:pPr>
        <w:spacing w:line="240" w:lineRule="atLeast"/>
        <w:ind w:left="1079" w:leftChars="257" w:hanging="540"/>
        <w:rPr>
          <w:rFonts w:hint="eastAsia" w:ascii="仿宋_GB2312" w:eastAsia="仿宋_GB2312"/>
          <w:b/>
          <w:sz w:val="28"/>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widowControl/>
        <w:spacing w:line="400" w:lineRule="exact"/>
        <w:ind w:firstLine="1800" w:firstLineChars="600"/>
        <w:textAlignment w:val="baseline"/>
        <w:rPr>
          <w:rFonts w:hint="eastAsia" w:ascii="仿宋" w:hAnsi="仿宋" w:eastAsia="仿宋" w:cs="黑体"/>
          <w:b/>
          <w:bCs/>
          <w:sz w:val="30"/>
          <w:szCs w:val="30"/>
          <w:u w:val="single"/>
          <w:lang w:eastAsia="zh-CN"/>
        </w:rPr>
      </w:pPr>
      <w:r>
        <w:rPr>
          <w:rFonts w:hint="eastAsia" w:ascii="仿宋" w:hAnsi="仿宋" w:eastAsia="仿宋" w:cs="黑体"/>
          <w:b/>
          <w:bCs/>
          <w:sz w:val="30"/>
          <w:szCs w:val="30"/>
        </w:rPr>
        <w:t>采   购   人：</w:t>
      </w:r>
      <w:r>
        <w:rPr>
          <w:rFonts w:hint="eastAsia" w:ascii="仿宋" w:hAnsi="仿宋" w:eastAsia="仿宋" w:cs="黑体"/>
          <w:b/>
          <w:bCs/>
          <w:kern w:val="0"/>
          <w:sz w:val="30"/>
          <w:szCs w:val="30"/>
          <w:u w:val="single"/>
          <w:lang w:eastAsia="zh-CN"/>
        </w:rPr>
        <w:t>巴楚县</w:t>
      </w:r>
      <w:r>
        <w:rPr>
          <w:rFonts w:hint="eastAsia" w:ascii="仿宋" w:hAnsi="仿宋" w:eastAsia="仿宋" w:cs="黑体"/>
          <w:b/>
          <w:bCs/>
          <w:kern w:val="0"/>
          <w:sz w:val="30"/>
          <w:szCs w:val="30"/>
          <w:u w:val="single"/>
          <w:lang w:val="en-US" w:eastAsia="zh-CN"/>
        </w:rPr>
        <w:t>畜牧兽医</w:t>
      </w:r>
      <w:r>
        <w:rPr>
          <w:rFonts w:hint="eastAsia" w:ascii="仿宋" w:hAnsi="仿宋" w:eastAsia="仿宋" w:cs="黑体"/>
          <w:b/>
          <w:bCs/>
          <w:kern w:val="0"/>
          <w:sz w:val="30"/>
          <w:szCs w:val="30"/>
          <w:u w:val="single"/>
          <w:lang w:eastAsia="zh-CN"/>
        </w:rPr>
        <w:t>局</w:t>
      </w:r>
    </w:p>
    <w:p>
      <w:pPr>
        <w:pStyle w:val="6"/>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eastAsia" w:ascii="仿宋" w:hAnsi="仿宋" w:eastAsia="仿宋" w:cs="黑体"/>
          <w:b/>
          <w:bCs/>
          <w:kern w:val="0"/>
          <w:sz w:val="30"/>
          <w:szCs w:val="30"/>
          <w:u w:val="single"/>
          <w:lang w:val="en-US" w:eastAsia="zh-CN"/>
        </w:rPr>
        <w:t>1</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8</w:t>
      </w:r>
      <w:r>
        <w:rPr>
          <w:rFonts w:hint="eastAsia" w:ascii="仿宋" w:hAnsi="仿宋" w:eastAsia="仿宋" w:cs="黑体"/>
          <w:b/>
          <w:bCs/>
          <w:kern w:val="0"/>
          <w:sz w:val="30"/>
          <w:szCs w:val="30"/>
          <w:u w:val="single"/>
        </w:rPr>
        <w:t>月</w:t>
      </w:r>
      <w:r>
        <w:rPr>
          <w:rFonts w:hint="eastAsia" w:ascii="仿宋" w:hAnsi="仿宋" w:eastAsia="仿宋" w:cs="黑体"/>
          <w:b/>
          <w:bCs/>
          <w:kern w:val="0"/>
          <w:sz w:val="30"/>
          <w:szCs w:val="30"/>
          <w:u w:val="single"/>
          <w:lang w:val="en-US" w:eastAsia="zh-CN"/>
        </w:rPr>
        <w:t>27</w:t>
      </w:r>
      <w:r>
        <w:rPr>
          <w:rFonts w:hint="eastAsia" w:ascii="仿宋" w:hAnsi="仿宋" w:eastAsia="仿宋" w:cs="黑体"/>
          <w:b/>
          <w:bCs/>
          <w:kern w:val="0"/>
          <w:sz w:val="30"/>
          <w:szCs w:val="30"/>
          <w:u w:val="single"/>
        </w:rPr>
        <w:t>日</w:t>
      </w:r>
    </w:p>
    <w:p>
      <w:pPr>
        <w:spacing w:line="240" w:lineRule="atLeast"/>
        <w:ind w:left="1079" w:leftChars="257" w:hanging="540"/>
        <w:jc w:val="center"/>
        <w:rPr>
          <w:rFonts w:hint="eastAsia"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539" w:leftChars="257"/>
        <w:jc w:val="center"/>
        <w:rPr>
          <w:rFonts w:hint="eastAsia" w:ascii="仿宋_GB2312" w:eastAsia="仿宋_GB2312"/>
          <w:b/>
          <w:sz w:val="32"/>
        </w:rPr>
      </w:pP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_Toc25817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_Toc25817 </w:instrText>
      </w:r>
      <w:r>
        <w:fldChar w:fldCharType="separate"/>
      </w:r>
      <w:r>
        <w:t>1</w:t>
      </w:r>
      <w:r>
        <w:fldChar w:fldCharType="end"/>
      </w:r>
      <w:r>
        <w:rPr>
          <w:rFonts w:ascii="宋体"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_Toc22145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_Toc22145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_Toc5999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_Toc5999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_Toc4322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_Toc4322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_Toc13828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_Toc13828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_Toc32665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_Toc32665 </w:instrText>
      </w:r>
      <w:r>
        <w:fldChar w:fldCharType="separate"/>
      </w:r>
      <w:r>
        <w:t>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_Toc28572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_Toc28572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_Toc4671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_Toc4671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_Toc1922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_Toc1922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_Toc12448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_Toc12448 </w:instrText>
      </w:r>
      <w:r>
        <w:fldChar w:fldCharType="separate"/>
      </w:r>
      <w:r>
        <w:t>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_Toc31039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_Toc31039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_Toc30570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_Toc30570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_Toc18692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_Toc18692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_Toc13143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begin"/>
      </w:r>
      <w:r>
        <w:instrText xml:space="preserve"> PAGEREF _Toc13143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_Toc19624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_Toc19624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_Toc22212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_Toc22212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_Toc22901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_Toc22901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_Toc17609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_Toc17609 </w:instrText>
      </w:r>
      <w:r>
        <w:fldChar w:fldCharType="separate"/>
      </w:r>
      <w:r>
        <w:t>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_Toc25925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_Toc25925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_Toc26195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_Toc26195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_Toc24017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_Toc24017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_Toc24785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_Toc24785 </w:instrText>
      </w:r>
      <w:r>
        <w:fldChar w:fldCharType="separate"/>
      </w:r>
      <w:r>
        <w:t>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_Toc20246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_Toc20246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_Toc17257 </w:instrText>
      </w:r>
      <w:r>
        <w:rPr>
          <w:rFonts w:hAnsi="宋体" w:cs="宋体"/>
          <w:kern w:val="0"/>
          <w:szCs w:val="21"/>
        </w:rPr>
        <w:fldChar w:fldCharType="separate"/>
      </w:r>
      <w:r>
        <w:t xml:space="preserve">18. </w:t>
      </w:r>
      <w:r>
        <w:rPr>
          <w:rFonts w:hint="eastAsia" w:ascii="仿宋_GB2312" w:hAnsi="宋体" w:eastAsia="仿宋_GB2312"/>
        </w:rPr>
        <w:t>开标</w:t>
      </w:r>
      <w:r>
        <w:tab/>
      </w:r>
      <w:r>
        <w:fldChar w:fldCharType="begin"/>
      </w:r>
      <w:r>
        <w:instrText xml:space="preserve"> PAGEREF _Toc17257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_Toc31290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_Toc31290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_Toc26332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begin"/>
      </w:r>
      <w:r>
        <w:instrText xml:space="preserve"> PAGEREF _Toc26332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_Toc18529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_Toc18529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_Toc23936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_Toc23936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_Toc8521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_Toc8521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_Toc31728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_Toc31728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_Toc11175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_Toc11175 </w:instrText>
      </w:r>
      <w:r>
        <w:fldChar w:fldCharType="separate"/>
      </w:r>
      <w:r>
        <w:t>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_Toc2153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_Toc2153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_Toc28066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_Toc28066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_Toc19950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_Toc19950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_Toc13782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_Toc13782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_Toc31142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_Toc31142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_Toc14795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_Toc14795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_Toc7188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_Toc7188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_Toc31936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_Toc31936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_Toc13588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_Toc13588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_Toc27198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_Toc27198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_Toc10437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_Toc10437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_Toc10700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_Toc10700 </w:instrText>
      </w:r>
      <w:r>
        <w:fldChar w:fldCharType="separate"/>
      </w:r>
      <w:r>
        <w:t>11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_Toc11469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_Toc11469 </w:instrText>
      </w:r>
      <w:r>
        <w:fldChar w:fldCharType="separate"/>
      </w:r>
      <w:r>
        <w:t>12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_Toc7612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_Toc7612 </w:instrText>
      </w:r>
      <w:r>
        <w:fldChar w:fldCharType="separate"/>
      </w:r>
      <w:r>
        <w:t>13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_Toc30861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_Toc30861 </w:instrText>
      </w:r>
      <w:r>
        <w:fldChar w:fldCharType="separate"/>
      </w:r>
      <w:r>
        <w:t>13</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_Toc19692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_Toc19692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_Toc6220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_Toc6220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_Toc14309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_Toc14309 </w:instrText>
      </w:r>
      <w:r>
        <w:fldChar w:fldCharType="separate"/>
      </w:r>
      <w:r>
        <w:t>16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_Toc608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_Toc608 </w:instrText>
      </w:r>
      <w:r>
        <w:fldChar w:fldCharType="separate"/>
      </w:r>
      <w:r>
        <w:t>17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_Toc23503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_Toc23503 </w:instrText>
      </w:r>
      <w:r>
        <w:fldChar w:fldCharType="separate"/>
      </w:r>
      <w:r>
        <w:t>18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_Toc18130 </w:instrText>
      </w:r>
      <w:r>
        <w:rPr>
          <w:rFonts w:hAnsi="宋体" w:cs="宋体"/>
          <w:kern w:val="0"/>
          <w:szCs w:val="21"/>
        </w:rP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begin"/>
      </w:r>
      <w:r>
        <w:instrText xml:space="preserve"> PAGEREF _Toc18130 </w:instrText>
      </w:r>
      <w:r>
        <w:fldChar w:fldCharType="separate"/>
      </w:r>
      <w:r>
        <w:t>19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_Toc31238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begin"/>
      </w:r>
      <w:r>
        <w:instrText xml:space="preserve"> PAGEREF _Toc31238 </w:instrText>
      </w:r>
      <w:r>
        <w:fldChar w:fldCharType="separate"/>
      </w:r>
      <w:r>
        <w:t>20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_Toc13602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begin"/>
      </w:r>
      <w:r>
        <w:instrText xml:space="preserve"> PAGEREF _Toc13602 </w:instrText>
      </w:r>
      <w:r>
        <w:fldChar w:fldCharType="separate"/>
      </w:r>
      <w:r>
        <w:t>22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_Toc12631 </w:instrText>
      </w:r>
      <w:r>
        <w:rPr>
          <w:rFonts w:hAnsi="宋体" w:cs="宋体"/>
          <w:kern w:val="0"/>
          <w:szCs w:val="21"/>
        </w:rP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_Toc12631 </w:instrText>
      </w:r>
      <w:r>
        <w:fldChar w:fldCharType="separate"/>
      </w:r>
      <w:r>
        <w:t>23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_Toc28937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_Toc28937 </w:instrText>
      </w:r>
      <w:r>
        <w:fldChar w:fldCharType="separate"/>
      </w:r>
      <w:r>
        <w:t>24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_Toc7730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begin"/>
      </w:r>
      <w:r>
        <w:instrText xml:space="preserve"> PAGEREF _Toc7730 </w:instrText>
      </w:r>
      <w:r>
        <w:fldChar w:fldCharType="separate"/>
      </w:r>
      <w:r>
        <w:t>25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_Toc30317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_Toc30317 </w:instrText>
      </w:r>
      <w:r>
        <w:fldChar w:fldCharType="separate"/>
      </w:r>
      <w:r>
        <w:t>26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_Toc8525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_Toc8525 </w:instrText>
      </w:r>
      <w:r>
        <w:fldChar w:fldCharType="separate"/>
      </w:r>
      <w:r>
        <w:t>27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_Toc19943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begin"/>
      </w:r>
      <w:r>
        <w:instrText xml:space="preserve"> PAGEREF _Toc19943 </w:instrText>
      </w:r>
      <w:r>
        <w:fldChar w:fldCharType="separate"/>
      </w:r>
      <w:r>
        <w:t>28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_Toc10388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begin"/>
      </w:r>
      <w:r>
        <w:instrText xml:space="preserve"> PAGEREF _Toc10388 </w:instrText>
      </w:r>
      <w:r>
        <w:fldChar w:fldCharType="separate"/>
      </w:r>
      <w:r>
        <w:t>30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_Toc32398 </w:instrText>
      </w:r>
      <w:r>
        <w:rPr>
          <w:rFonts w:hAnsi="宋体" w:cs="宋体"/>
          <w:kern w:val="0"/>
          <w:szCs w:val="21"/>
        </w:rP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begin"/>
      </w:r>
      <w:r>
        <w:instrText xml:space="preserve"> PAGEREF _Toc32398 </w:instrText>
      </w:r>
      <w:r>
        <w:fldChar w:fldCharType="separate"/>
      </w:r>
      <w:r>
        <w:t>31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_Toc29780 </w:instrText>
      </w:r>
      <w:r>
        <w:rPr>
          <w:rFonts w:hAnsi="宋体" w:cs="宋体"/>
          <w:kern w:val="0"/>
          <w:szCs w:val="21"/>
        </w:rP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begin"/>
      </w:r>
      <w:r>
        <w:instrText xml:space="preserve"> PAGEREF _Toc29780 </w:instrText>
      </w:r>
      <w:r>
        <w:fldChar w:fldCharType="separate"/>
      </w:r>
      <w:r>
        <w:t>32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_Toc28374 </w:instrText>
      </w:r>
      <w:r>
        <w:rPr>
          <w:rFonts w:hAnsi="宋体" w:cs="宋体"/>
          <w:kern w:val="0"/>
          <w:szCs w:val="21"/>
        </w:rP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begin"/>
      </w:r>
      <w:r>
        <w:instrText xml:space="preserve"> PAGEREF _Toc28374 </w:instrText>
      </w:r>
      <w:r>
        <w:fldChar w:fldCharType="separate"/>
      </w:r>
      <w:r>
        <w:t>33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_Toc25347 </w:instrText>
      </w:r>
      <w:r>
        <w:rPr>
          <w:rFonts w:hAnsi="宋体" w:cs="宋体"/>
          <w:kern w:val="0"/>
          <w:szCs w:val="21"/>
        </w:rP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begin"/>
      </w:r>
      <w:r>
        <w:instrText xml:space="preserve"> PAGEREF _Toc25347 </w:instrText>
      </w:r>
      <w:r>
        <w:fldChar w:fldCharType="separate"/>
      </w:r>
      <w:r>
        <w:t>34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_Toc13776 </w:instrText>
      </w:r>
      <w:r>
        <w:rPr>
          <w:rFonts w:hAnsi="宋体" w:cs="宋体"/>
          <w:kern w:val="0"/>
          <w:szCs w:val="21"/>
        </w:rP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begin"/>
      </w:r>
      <w:r>
        <w:instrText xml:space="preserve"> PAGEREF _Toc13776 </w:instrText>
      </w:r>
      <w:r>
        <w:fldChar w:fldCharType="separate"/>
      </w:r>
      <w:r>
        <w:t>35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_Toc24603 </w:instrText>
      </w:r>
      <w:r>
        <w:rPr>
          <w:rFonts w:hAnsi="宋体" w:cs="宋体"/>
          <w:kern w:val="0"/>
          <w:szCs w:val="21"/>
        </w:rP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begin"/>
      </w:r>
      <w:r>
        <w:instrText xml:space="preserve"> PAGEREF _Toc24603 </w:instrText>
      </w:r>
      <w:r>
        <w:fldChar w:fldCharType="separate"/>
      </w:r>
      <w:r>
        <w:t>36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_Toc10002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_Toc10002 </w:instrText>
      </w:r>
      <w:r>
        <w:fldChar w:fldCharType="separate"/>
      </w:r>
      <w:r>
        <w:t>37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_Toc14039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begin"/>
      </w:r>
      <w:r>
        <w:instrText xml:space="preserve"> PAGEREF _Toc14039 </w:instrText>
      </w:r>
      <w:r>
        <w:fldChar w:fldCharType="separate"/>
      </w:r>
      <w:r>
        <w:rPr>
          <w:b/>
        </w:rPr>
        <w:t>错误！未定义书签。</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_Toc30462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_Toc30462 </w:instrText>
      </w:r>
      <w:r>
        <w:fldChar w:fldCharType="separate"/>
      </w:r>
      <w:r>
        <w:rPr>
          <w:b/>
        </w:rPr>
        <w:t>错误！未定义书签。</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_Toc20439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_Toc20439 </w:instrText>
      </w:r>
      <w:r>
        <w:fldChar w:fldCharType="separate"/>
      </w:r>
      <w:r>
        <w:t>40</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_Toc22779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begin"/>
      </w:r>
      <w:r>
        <w:instrText xml:space="preserve"> PAGEREF _Toc22779 </w:instrText>
      </w:r>
      <w:r>
        <w:fldChar w:fldCharType="separate"/>
      </w:r>
      <w:r>
        <w:t>46</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_Toc23331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_Toc23331 </w:instrText>
      </w:r>
      <w:r>
        <w:fldChar w:fldCharType="separate"/>
      </w:r>
      <w:r>
        <w:t>49</w:t>
      </w:r>
      <w:r>
        <w:fldChar w:fldCharType="end"/>
      </w:r>
      <w:r>
        <w:rPr>
          <w:rFonts w:hAnsi="宋体" w:cs="宋体"/>
          <w:kern w:val="0"/>
          <w:szCs w:val="21"/>
        </w:rPr>
        <w:fldChar w:fldCharType="end"/>
      </w:r>
    </w:p>
    <w:p>
      <w:pPr>
        <w:pStyle w:val="12"/>
        <w:tabs>
          <w:tab w:val="right" w:leader="dot" w:pos="8312"/>
        </w:tabs>
        <w:rPr>
          <w:rFonts w:hAnsi="宋体" w:cs="宋体"/>
          <w:kern w:val="0"/>
          <w:szCs w:val="21"/>
        </w:rPr>
      </w:pPr>
      <w:r>
        <w:rPr>
          <w:rFonts w:hAnsi="宋体" w:cs="宋体"/>
          <w:kern w:val="0"/>
          <w:szCs w:val="21"/>
        </w:rPr>
        <w:fldChar w:fldCharType="begin"/>
      </w:r>
      <w:r>
        <w:rPr>
          <w:rFonts w:hAnsi="宋体" w:cs="宋体"/>
          <w:kern w:val="0"/>
          <w:szCs w:val="21"/>
        </w:rPr>
        <w:instrText xml:space="preserve"> HYPERLINK \l _Toc4337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w:t>
      </w:r>
      <w:r>
        <w:tab/>
      </w:r>
      <w:r>
        <w:fldChar w:fldCharType="begin"/>
      </w:r>
      <w:r>
        <w:instrText xml:space="preserve"> PAGEREF _Toc4337 </w:instrText>
      </w:r>
      <w:r>
        <w:fldChar w:fldCharType="separate"/>
      </w:r>
      <w:r>
        <w:t>58</w:t>
      </w:r>
      <w:r>
        <w:fldChar w:fldCharType="end"/>
      </w:r>
      <w:r>
        <w:rPr>
          <w:rFonts w:hAnsi="宋体" w:cs="宋体"/>
          <w:kern w:val="0"/>
          <w:szCs w:val="21"/>
        </w:rP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1"/>
        </w:numPr>
        <w:tabs>
          <w:tab w:val="left" w:pos="0"/>
          <w:tab w:val="clear" w:pos="3134"/>
        </w:tabs>
        <w:spacing w:before="0" w:after="0" w:line="240" w:lineRule="atLeast"/>
        <w:ind w:hanging="3134"/>
        <w:rPr>
          <w:rFonts w:hint="eastAsia" w:ascii="仿宋_GB2312" w:eastAsia="仿宋_GB2312"/>
        </w:rPr>
      </w:pPr>
      <w:r>
        <w:rPr>
          <w:rFonts w:hAnsi="宋体" w:cs="宋体"/>
          <w:kern w:val="0"/>
          <w:szCs w:val="21"/>
        </w:rPr>
        <w:fldChar w:fldCharType="end"/>
      </w:r>
      <w:bookmarkStart w:id="0" w:name="_Toc25817"/>
      <w:bookmarkStart w:id="1" w:name="_Toc17230"/>
      <w:bookmarkStart w:id="2" w:name="_Toc216582804"/>
      <w:bookmarkStart w:id="3" w:name="_Toc22782"/>
      <w:r>
        <w:rPr>
          <w:rFonts w:ascii="仿宋_GB2312" w:eastAsia="仿宋_GB2312"/>
        </w:rPr>
        <w:t xml:space="preserve"> </w:t>
      </w:r>
      <w:r>
        <w:rPr>
          <w:rFonts w:hint="eastAsia" w:ascii="仿宋_GB2312" w:eastAsia="仿宋_GB2312"/>
        </w:rPr>
        <w:t xml:space="preserve"> </w:t>
      </w:r>
      <w:bookmarkStart w:id="4" w:name="_Toc515647756"/>
      <w:r>
        <w:rPr>
          <w:rFonts w:hint="eastAsia" w:ascii="仿宋_GB2312" w:eastAsia="仿宋_GB2312"/>
        </w:rPr>
        <w:t>投标人须知</w:t>
      </w:r>
      <w:bookmarkEnd w:id="0"/>
      <w:bookmarkEnd w:id="1"/>
      <w:bookmarkEnd w:id="2"/>
      <w:bookmarkEnd w:id="3"/>
      <w:bookmarkEnd w:id="4"/>
    </w:p>
    <w:p>
      <w:pPr>
        <w:pStyle w:val="4"/>
        <w:spacing w:before="0" w:line="240" w:lineRule="atLeast"/>
        <w:ind w:left="1079" w:leftChars="257" w:hanging="540"/>
        <w:rPr>
          <w:rFonts w:hint="eastAsia" w:ascii="仿宋_GB2312" w:hAnsi="宋体" w:eastAsia="仿宋_GB2312"/>
          <w:sz w:val="28"/>
        </w:rPr>
      </w:pPr>
      <w:bookmarkStart w:id="5" w:name="_Toc520356143"/>
      <w:bookmarkStart w:id="6" w:name="_Toc216582805"/>
      <w:bookmarkStart w:id="7" w:name="_Toc515647757"/>
      <w:bookmarkStart w:id="8" w:name="_Toc22145"/>
      <w:bookmarkStart w:id="9" w:name="_Toc21215"/>
      <w:bookmarkStart w:id="10" w:name="_Toc210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6"/>
        <w:rPr>
          <w:rFonts w:hint="eastAsia"/>
        </w:rPr>
      </w:pPr>
    </w:p>
    <w:p>
      <w:pPr>
        <w:pStyle w:val="5"/>
        <w:spacing w:before="0" w:after="0" w:line="240" w:lineRule="atLeast"/>
        <w:rPr>
          <w:rFonts w:ascii="仿宋_GB2312" w:hAnsi="宋体" w:eastAsia="仿宋_GB2312"/>
          <w:u w:val="none"/>
        </w:rPr>
      </w:pPr>
      <w:bookmarkStart w:id="11" w:name="_Toc520356144"/>
      <w:bookmarkStart w:id="12" w:name="_Toc5999"/>
      <w:bookmarkStart w:id="13" w:name="_Toc515647758"/>
      <w:bookmarkStart w:id="14" w:name="_Toc32189"/>
      <w:bookmarkStart w:id="15" w:name="_Toc32623"/>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1"/>
      <w:r>
        <w:rPr>
          <w:rFonts w:hint="eastAsia" w:ascii="仿宋_GB2312" w:hAnsi="宋体" w:eastAsia="仿宋_GB2312"/>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hint="eastAsia"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6" w:name="_Toc4322"/>
      <w:bookmarkStart w:id="17" w:name="_Toc515647759"/>
      <w:bookmarkStart w:id="18" w:name="_Toc12139"/>
      <w:bookmarkStart w:id="19" w:name="_Toc5286"/>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20" w:name="_Toc15936"/>
      <w:bookmarkStart w:id="21" w:name="_Toc20526"/>
      <w:bookmarkStart w:id="22" w:name="_Toc515647760"/>
      <w:bookmarkStart w:id="23" w:name="_Toc13828"/>
      <w:bookmarkStart w:id="24" w:name="_Toc520356145"/>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25" w:name="_Toc32665"/>
      <w:bookmarkStart w:id="26" w:name="_Toc4463"/>
      <w:bookmarkStart w:id="27" w:name="_Toc6116"/>
      <w:bookmarkStart w:id="28" w:name="_Toc515647761"/>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29" w:name="_Toc21566"/>
      <w:bookmarkStart w:id="30" w:name="_Toc4365"/>
      <w:bookmarkStart w:id="31" w:name="_Toc515647762"/>
      <w:bookmarkStart w:id="32" w:name="_Toc28572"/>
      <w:bookmarkStart w:id="33" w:name="_Toc520356146"/>
      <w:bookmarkStart w:id="34" w:name="_Toc216582806"/>
      <w:r>
        <w:rPr>
          <w:rFonts w:hint="eastAsia" w:ascii="仿宋_GB2312" w:eastAsia="仿宋_GB2312"/>
          <w:sz w:val="28"/>
        </w:rPr>
        <w:t>二   招标文件</w:t>
      </w:r>
      <w:bookmarkEnd w:id="29"/>
      <w:bookmarkEnd w:id="30"/>
      <w:bookmarkEnd w:id="31"/>
      <w:bookmarkEnd w:id="32"/>
      <w:bookmarkEnd w:id="33"/>
      <w:bookmarkEnd w:id="34"/>
    </w:p>
    <w:p>
      <w:pPr>
        <w:pStyle w:val="6"/>
        <w:rPr>
          <w:rFonts w:hint="eastAsia"/>
        </w:rPr>
      </w:pPr>
    </w:p>
    <w:p>
      <w:pPr>
        <w:pStyle w:val="5"/>
        <w:spacing w:before="0" w:after="0" w:line="240" w:lineRule="atLeast"/>
        <w:rPr>
          <w:rFonts w:ascii="仿宋_GB2312" w:hAnsi="宋体" w:eastAsia="仿宋_GB2312"/>
          <w:u w:val="none"/>
        </w:rPr>
      </w:pPr>
      <w:bookmarkStart w:id="35" w:name="_Toc25743"/>
      <w:bookmarkStart w:id="36" w:name="_Toc14084"/>
      <w:bookmarkStart w:id="37" w:name="_Toc520356147"/>
      <w:bookmarkStart w:id="38" w:name="_Toc515647763"/>
      <w:bookmarkStart w:id="39" w:name="_Toc4671"/>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numPr>
          <w:ilvl w:val="0"/>
          <w:numId w:val="3"/>
        </w:numPr>
        <w:tabs>
          <w:tab w:val="left" w:pos="0"/>
        </w:tabs>
        <w:spacing w:line="240" w:lineRule="atLeast"/>
        <w:ind w:hanging="829"/>
        <w:rPr>
          <w:rFonts w:hint="eastAsia" w:ascii="仿宋_GB2312" w:hAnsi="宋体" w:eastAsia="仿宋_GB2312"/>
          <w:sz w:val="24"/>
        </w:rPr>
      </w:pPr>
      <w:r>
        <w:rPr>
          <w:rFonts w:hint="eastAsia" w:ascii="仿宋_GB2312" w:hAnsi="宋体" w:eastAsia="仿宋_GB2312"/>
          <w:sz w:val="24"/>
        </w:rPr>
        <w:t xml:space="preserve"> 投标人须知</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718" w:leftChars="342" w:firstLine="240" w:firstLineChars="100"/>
        <w:rPr>
          <w:rFonts w:hint="eastAsia"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40" w:name="_Toc515904805"/>
      <w:bookmarkStart w:id="41" w:name="_Toc520356148"/>
      <w:bookmarkStart w:id="42" w:name="_Toc26044"/>
      <w:bookmarkStart w:id="43" w:name="_Toc9232"/>
      <w:bookmarkStart w:id="44" w:name="_Toc1922"/>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6"/>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hint="eastAsia" w:ascii="仿宋" w:hAnsi="仿宋" w:eastAsia="仿宋"/>
          <w:szCs w:val="24"/>
        </w:rPr>
      </w:pPr>
      <w:bookmarkStart w:id="45" w:name="_Toc515904806"/>
      <w:bookmarkStart w:id="46" w:name="_Ref467378678"/>
      <w:bookmarkStart w:id="47" w:name="_Toc520356149"/>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48" w:name="_Toc14569"/>
      <w:bookmarkStart w:id="49" w:name="_Toc25635"/>
      <w:bookmarkStart w:id="50" w:name="_Toc12448"/>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51" w:name="_Toc516367020"/>
      <w:bookmarkStart w:id="52" w:name="_Toc30808"/>
      <w:bookmarkStart w:id="53" w:name="_Toc515647766"/>
      <w:bookmarkStart w:id="54" w:name="_Toc216582807"/>
      <w:bookmarkStart w:id="55" w:name="_Toc7636"/>
      <w:bookmarkStart w:id="56" w:name="_Toc31039"/>
      <w:bookmarkStart w:id="57" w:name="_Toc520356150"/>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6"/>
        <w:rPr>
          <w:rFonts w:hint="eastAsia"/>
        </w:rPr>
      </w:pPr>
    </w:p>
    <w:p>
      <w:pPr>
        <w:pStyle w:val="5"/>
        <w:tabs>
          <w:tab w:val="left" w:pos="900"/>
        </w:tabs>
        <w:spacing w:before="0" w:after="0" w:line="240" w:lineRule="atLeast"/>
        <w:rPr>
          <w:rFonts w:ascii="仿宋_GB2312" w:hAnsi="宋体" w:eastAsia="仿宋_GB2312"/>
          <w:u w:val="none"/>
        </w:rPr>
      </w:pPr>
      <w:bookmarkStart w:id="58" w:name="_Toc515647767"/>
      <w:bookmarkStart w:id="59" w:name="_Toc520356151"/>
      <w:bookmarkStart w:id="60" w:name="_Toc7786"/>
      <w:bookmarkStart w:id="61" w:name="_Toc30570"/>
      <w:bookmarkStart w:id="62" w:name="_Toc516367021"/>
      <w:bookmarkStart w:id="63" w:name="_Toc3553"/>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4" w:name="_Toc516367022"/>
      <w:bookmarkStart w:id="65" w:name="_Ref467306676"/>
      <w:bookmarkStart w:id="66" w:name="_Ref467306195"/>
      <w:bookmarkStart w:id="67" w:name="_Toc515647768"/>
      <w:bookmarkStart w:id="68" w:name="_Toc18692"/>
      <w:bookmarkStart w:id="69" w:name="_Toc520356152"/>
      <w:bookmarkStart w:id="70" w:name="_Toc28307"/>
      <w:bookmarkStart w:id="71" w:name="_Toc10364"/>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投标人应完整地按招标文件提供的投标文件格式及要求遍写投标文件，投标文件应包括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5"/>
        <w:tabs>
          <w:tab w:val="left" w:pos="900"/>
        </w:tabs>
        <w:spacing w:before="0" w:after="0" w:line="240" w:lineRule="atLeast"/>
        <w:rPr>
          <w:rFonts w:ascii="仿宋_GB2312" w:hAnsi="宋体" w:eastAsia="仿宋_GB2312"/>
          <w:u w:val="none"/>
        </w:rPr>
      </w:pPr>
      <w:bookmarkStart w:id="73" w:name="_Toc4601"/>
      <w:bookmarkStart w:id="74" w:name="_Toc516367023"/>
      <w:bookmarkStart w:id="75" w:name="_Toc10379"/>
      <w:bookmarkStart w:id="76" w:name="_Toc13143"/>
      <w:bookmarkStart w:id="77" w:name="_Toc515647769"/>
      <w:bookmarkStart w:id="78" w:name="_Toc520356153"/>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spacing w:line="240" w:lineRule="atLeast"/>
        <w:ind w:left="900" w:hanging="900" w:hangingChars="375"/>
        <w:rPr>
          <w:rFonts w:hint="eastAsia" w:ascii="仿宋_GB2312" w:hAnsi="宋体" w:eastAsia="仿宋_GB2312"/>
          <w:sz w:val="24"/>
        </w:rPr>
      </w:pPr>
    </w:p>
    <w:p>
      <w:pPr>
        <w:pStyle w:val="5"/>
        <w:spacing w:before="0" w:after="0" w:line="240" w:lineRule="atLeast"/>
        <w:rPr>
          <w:rFonts w:hint="eastAsia" w:ascii="仿宋_GB2312" w:hAnsi="宋体" w:eastAsia="仿宋_GB2312"/>
          <w:u w:val="none"/>
        </w:rPr>
      </w:pPr>
      <w:bookmarkStart w:id="80" w:name="_Toc23231"/>
      <w:bookmarkStart w:id="81" w:name="_Toc19624"/>
      <w:bookmarkStart w:id="82" w:name="_Toc520356155"/>
      <w:bookmarkStart w:id="83" w:name="_Toc2248"/>
      <w:bookmarkStart w:id="84" w:name="_Toc515647770"/>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5" w:name="_Toc11514"/>
      <w:bookmarkStart w:id="86" w:name="_Toc22212"/>
      <w:bookmarkStart w:id="87" w:name="_Toc520356156"/>
      <w:bookmarkStart w:id="88" w:name="_Toc515647771"/>
      <w:bookmarkStart w:id="89" w:name="_Ref467306513"/>
      <w:bookmarkStart w:id="90" w:name="_Toc17788"/>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hint="eastAsia"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hint="eastAsia"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3" w:name="_Toc515647772"/>
      <w:bookmarkStart w:id="94" w:name="_Toc22901"/>
      <w:bookmarkStart w:id="95" w:name="_Toc23590"/>
      <w:bookmarkStart w:id="96" w:name="_Toc32569"/>
      <w:bookmarkStart w:id="97" w:name="_Toc520356157"/>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8" w:name="_Toc520356158"/>
      <w:bookmarkStart w:id="99" w:name="_Toc17074"/>
      <w:bookmarkStart w:id="100" w:name="_Toc493"/>
      <w:bookmarkStart w:id="101" w:name="_Toc17609"/>
      <w:bookmarkStart w:id="102" w:name="_Toc515647773"/>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03" w:name="_Toc515647774"/>
      <w:bookmarkStart w:id="104" w:name="_Toc16865"/>
      <w:bookmarkStart w:id="105" w:name="_Toc520356159"/>
      <w:bookmarkStart w:id="106" w:name="_Toc25925"/>
      <w:bookmarkStart w:id="107" w:name="_Toc216582808"/>
      <w:bookmarkStart w:id="108" w:name="_Toc11179"/>
      <w:r>
        <w:rPr>
          <w:rFonts w:hint="eastAsia" w:ascii="仿宋_GB2312" w:hAnsi="宋体" w:eastAsia="仿宋_GB2312"/>
          <w:sz w:val="24"/>
        </w:rPr>
        <w:t>四   投标文件的递交</w:t>
      </w:r>
      <w:bookmarkEnd w:id="103"/>
      <w:bookmarkEnd w:id="104"/>
      <w:bookmarkEnd w:id="105"/>
      <w:bookmarkEnd w:id="106"/>
      <w:bookmarkEnd w:id="107"/>
      <w:bookmarkEnd w:id="108"/>
    </w:p>
    <w:p>
      <w:pPr>
        <w:pStyle w:val="6"/>
        <w:rPr>
          <w:rFonts w:hint="eastAsia"/>
        </w:rPr>
      </w:pPr>
    </w:p>
    <w:p>
      <w:pPr>
        <w:pStyle w:val="5"/>
        <w:spacing w:before="0" w:after="0" w:line="240" w:lineRule="atLeast"/>
        <w:rPr>
          <w:rFonts w:hint="eastAsia" w:ascii="仿宋_GB2312" w:hAnsi="宋体" w:eastAsia="仿宋_GB2312"/>
          <w:u w:val="none"/>
        </w:rPr>
      </w:pPr>
      <w:bookmarkStart w:id="109" w:name="_Toc21645"/>
      <w:bookmarkStart w:id="110" w:name="_Toc515647775"/>
      <w:bookmarkStart w:id="111" w:name="_Toc26195"/>
      <w:bookmarkStart w:id="112" w:name="_Toc32337"/>
      <w:bookmarkStart w:id="113" w:name="_Toc520356160"/>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hint="eastAsia"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ascii="仿宋_GB2312" w:hAnsi="宋体" w:eastAsia="仿宋_GB2312"/>
          <w:u w:val="none"/>
        </w:rPr>
      </w:pPr>
      <w:bookmarkStart w:id="114" w:name="_Toc9840"/>
      <w:bookmarkStart w:id="115" w:name="_Toc520356161"/>
      <w:bookmarkStart w:id="116" w:name="_Toc515647776"/>
      <w:bookmarkStart w:id="117" w:name="_Toc24017"/>
      <w:bookmarkStart w:id="118" w:name="_Toc12751"/>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hint="eastAsia" w:ascii="仿宋_GB2312" w:hAnsi="宋体" w:eastAsia="仿宋_GB2312"/>
          <w:u w:val="none"/>
        </w:rPr>
      </w:pPr>
      <w:bookmarkStart w:id="119" w:name="_Toc24275"/>
      <w:bookmarkStart w:id="120" w:name="_Toc18537"/>
      <w:bookmarkStart w:id="121" w:name="_Toc520356162"/>
      <w:bookmarkStart w:id="122" w:name="_Toc515647777"/>
      <w:bookmarkStart w:id="123" w:name="_Toc24785"/>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hint="eastAsia" w:ascii="仿宋_GB2312" w:hAnsi="宋体" w:eastAsia="仿宋_GB2312"/>
          <w:sz w:val="24"/>
        </w:rPr>
      </w:pPr>
    </w:p>
    <w:tbl>
      <w:tblPr>
        <w:tblStyle w:val="14"/>
        <w:tblW w:w="0" w:type="auto"/>
        <w:tblInd w:w="0" w:type="dxa"/>
        <w:tblLayout w:type="fixed"/>
        <w:tblCellMar>
          <w:top w:w="0" w:type="dxa"/>
          <w:left w:w="108" w:type="dxa"/>
          <w:bottom w:w="0" w:type="dxa"/>
          <w:right w:w="108" w:type="dxa"/>
        </w:tblCellMar>
      </w:tblPr>
      <w:tblGrid>
        <w:gridCol w:w="1768"/>
        <w:gridCol w:w="2326"/>
        <w:gridCol w:w="2558"/>
        <w:gridCol w:w="1876"/>
      </w:tblGrid>
      <w:tr>
        <w:tblPrEx>
          <w:tblCellMar>
            <w:top w:w="0" w:type="dxa"/>
            <w:left w:w="108" w:type="dxa"/>
            <w:bottom w:w="0" w:type="dxa"/>
            <w:right w:w="108" w:type="dxa"/>
          </w:tblCellMar>
        </w:tblPrEx>
        <w:trPr>
          <w:trHeight w:val="750" w:hRule="atLeast"/>
        </w:trPr>
        <w:tc>
          <w:tcPr>
            <w:tcW w:w="8528" w:type="dxa"/>
            <w:gridSpan w:val="4"/>
            <w:tcBorders>
              <w:top w:val="nil"/>
              <w:left w:val="nil"/>
              <w:bottom w:val="single" w:color="auto" w:sz="4" w:space="0"/>
              <w:right w:val="nil"/>
            </w:tcBorders>
            <w:noWrap w:val="0"/>
            <w:vAlign w:val="center"/>
          </w:tcPr>
          <w:p>
            <w:pPr>
              <w:widowControl/>
              <w:jc w:val="center"/>
              <w:rPr>
                <w:rFonts w:ascii="仿宋_GB2312" w:hAnsi="宋体" w:eastAsia="仿宋_GB2312"/>
                <w:szCs w:val="21"/>
              </w:rPr>
            </w:pPr>
            <w:r>
              <w:rPr>
                <w:rFonts w:hint="eastAsia" w:ascii="仿宋_GB2312" w:hAnsi="宋体" w:eastAsia="仿宋_GB2312"/>
                <w:szCs w:val="21"/>
              </w:rPr>
              <w:t xml:space="preserve">接收投标文件回执单        </w:t>
            </w:r>
          </w:p>
        </w:tc>
      </w:tr>
      <w:tr>
        <w:tblPrEx>
          <w:tblCellMar>
            <w:top w:w="0" w:type="dxa"/>
            <w:left w:w="108" w:type="dxa"/>
            <w:bottom w:w="0" w:type="dxa"/>
            <w:right w:w="108" w:type="dxa"/>
          </w:tblCellMar>
        </w:tblPrEx>
        <w:trPr>
          <w:trHeight w:val="315"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7"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39"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99"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26"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5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7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9"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269"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24" w:name="_Toc216582809"/>
      <w:bookmarkStart w:id="125" w:name="_Toc520356163"/>
      <w:bookmarkStart w:id="126" w:name="_Toc28398"/>
      <w:bookmarkStart w:id="127" w:name="_Toc515647778"/>
      <w:bookmarkStart w:id="128" w:name="_Toc12436"/>
      <w:bookmarkStart w:id="129" w:name="_Toc20246"/>
      <w:r>
        <w:rPr>
          <w:rFonts w:hint="eastAsia" w:ascii="仿宋_GB2312" w:hAnsi="宋体" w:eastAsia="仿宋_GB2312"/>
          <w:sz w:val="24"/>
        </w:rPr>
        <w:t>五   开标及评标</w:t>
      </w:r>
      <w:bookmarkEnd w:id="124"/>
      <w:bookmarkEnd w:id="125"/>
      <w:bookmarkEnd w:id="126"/>
      <w:bookmarkEnd w:id="127"/>
      <w:bookmarkEnd w:id="128"/>
      <w:bookmarkEnd w:id="129"/>
    </w:p>
    <w:p>
      <w:pPr>
        <w:pStyle w:val="6"/>
        <w:rPr>
          <w:rFonts w:hint="eastAsia"/>
        </w:rPr>
      </w:pPr>
    </w:p>
    <w:p>
      <w:pPr>
        <w:pStyle w:val="5"/>
        <w:numPr>
          <w:ilvl w:val="0"/>
          <w:numId w:val="4"/>
        </w:numPr>
        <w:spacing w:line="240" w:lineRule="atLeast"/>
      </w:pPr>
      <w:bookmarkStart w:id="130" w:name="_Toc25345"/>
      <w:bookmarkStart w:id="131" w:name="_Toc17257"/>
      <w:bookmarkStart w:id="132" w:name="_Toc7186"/>
      <w:bookmarkStart w:id="133" w:name="_Toc520356164"/>
      <w:bookmarkStart w:id="134" w:name="_Toc515647779"/>
      <w:r>
        <w:rPr>
          <w:rFonts w:hint="eastAsia" w:ascii="仿宋_GB2312" w:hAnsi="宋体" w:eastAsia="仿宋_GB2312"/>
          <w:u w:val="none"/>
        </w:rPr>
        <w:t>开标</w:t>
      </w:r>
      <w:bookmarkEnd w:id="130"/>
      <w:bookmarkEnd w:id="131"/>
      <w:bookmarkEnd w:id="132"/>
      <w:bookmarkEnd w:id="133"/>
      <w:bookmarkEnd w:id="134"/>
    </w:p>
    <w:p>
      <w:pPr>
        <w:numPr>
          <w:ilvl w:val="1"/>
          <w:numId w:val="4"/>
        </w:num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136" w:name="_Toc31290"/>
      <w:bookmarkStart w:id="137" w:name="_Toc21372"/>
      <w:bookmarkStart w:id="138" w:name="_Toc515647780"/>
      <w:bookmarkStart w:id="139" w:name="_Toc19296"/>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hint="eastAsia"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rPr>
          <w:rFonts w:hint="eastAsia"/>
        </w:rPr>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pStyle w:val="5"/>
        <w:spacing w:before="0" w:after="0" w:line="240" w:lineRule="atLeast"/>
        <w:rPr>
          <w:rFonts w:hint="eastAsia" w:ascii="仿宋_GB2312" w:hAnsi="宋体" w:eastAsia="仿宋_GB2312"/>
          <w:b w:val="0"/>
          <w:bCs/>
          <w:bdr w:val="single" w:color="auto" w:sz="4" w:space="0"/>
        </w:rPr>
      </w:pPr>
      <w:bookmarkStart w:id="141" w:name="_Toc28479"/>
      <w:bookmarkStart w:id="142" w:name="_Toc19949"/>
      <w:bookmarkStart w:id="143" w:name="_Toc515647781"/>
      <w:bookmarkStart w:id="144" w:name="_Toc26332"/>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47" w:name="_Toc515647782"/>
      <w:bookmarkStart w:id="148" w:name="_Toc9469"/>
      <w:bookmarkStart w:id="149" w:name="_Toc6364"/>
      <w:bookmarkStart w:id="150" w:name="_Toc18529"/>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151" w:name="_Toc515647783"/>
      <w:bookmarkStart w:id="152" w:name="_Toc23936"/>
      <w:bookmarkStart w:id="153" w:name="_Toc4950"/>
      <w:bookmarkStart w:id="154" w:name="_Toc6092"/>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5"/>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55" w:name="_Toc22941"/>
      <w:bookmarkStart w:id="156" w:name="_Toc515647784"/>
      <w:bookmarkStart w:id="157" w:name="_Toc13652"/>
      <w:bookmarkStart w:id="158" w:name="_Toc8521"/>
      <w:r>
        <w:t>23</w:t>
      </w:r>
      <w:r>
        <w:rPr>
          <w:rFonts w:hint="eastAsia"/>
        </w:rPr>
        <w:t>.</w:t>
      </w:r>
      <w:bookmarkEnd w:id="146"/>
      <w:r>
        <w:rPr>
          <w:rFonts w:hint="eastAsia"/>
        </w:rPr>
        <w:t>比较与评价</w:t>
      </w:r>
      <w:bookmarkEnd w:id="155"/>
      <w:bookmarkEnd w:id="156"/>
      <w:bookmarkEnd w:id="157"/>
      <w:bookmarkEnd w:id="15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9" w:name="sendNo"/>
      <w:r>
        <w:rPr>
          <w:rFonts w:hint="eastAsia" w:ascii="仿宋_GB2312" w:hAnsi="宋体" w:eastAsia="仿宋_GB2312"/>
          <w:bCs/>
          <w:sz w:val="24"/>
          <w:szCs w:val="24"/>
        </w:rPr>
        <w:t>财库〔</w:t>
      </w:r>
      <w:bookmarkEnd w:id="159"/>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0" w:name="_Toc520356168"/>
      <w:bookmarkStart w:id="161" w:name="_Toc9378"/>
      <w:bookmarkStart w:id="162" w:name="_Toc31728"/>
      <w:bookmarkStart w:id="163" w:name="_Toc20227"/>
      <w:bookmarkStart w:id="164" w:name="_Toc515647785"/>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4"/>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5" w:name="_Toc31289"/>
      <w:bookmarkStart w:id="166" w:name="_Toc11175"/>
      <w:bookmarkStart w:id="167" w:name="_Toc24972"/>
      <w:bookmarkStart w:id="168" w:name="_Toc515647786"/>
      <w:bookmarkStart w:id="169" w:name="_Toc520356169"/>
      <w:r>
        <w:rPr>
          <w:rFonts w:ascii="仿宋_GB2312" w:hAnsi="宋体" w:eastAsia="仿宋_GB2312"/>
          <w:u w:val="none"/>
        </w:rPr>
        <w:t>25</w:t>
      </w:r>
      <w:r>
        <w:rPr>
          <w:rFonts w:hint="eastAsia" w:ascii="仿宋_GB2312" w:hAnsi="宋体" w:eastAsia="仿宋_GB2312"/>
          <w:u w:val="none"/>
        </w:rPr>
        <w:t>.保密原则</w:t>
      </w:r>
      <w:bookmarkEnd w:id="165"/>
      <w:bookmarkEnd w:id="166"/>
      <w:bookmarkEnd w:id="167"/>
      <w:bookmarkEnd w:id="16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70" w:name="_Toc12143"/>
      <w:bookmarkStart w:id="171" w:name="_Toc515647787"/>
      <w:bookmarkStart w:id="172" w:name="_Toc23904"/>
      <w:bookmarkStart w:id="173" w:name="_Toc2153"/>
      <w:bookmarkStart w:id="174" w:name="_Toc216582810"/>
      <w:r>
        <w:rPr>
          <w:rFonts w:hint="eastAsia" w:ascii="仿宋_GB2312" w:hAnsi="宋体" w:eastAsia="仿宋_GB2312"/>
          <w:sz w:val="24"/>
        </w:rPr>
        <w:t xml:space="preserve">六   </w:t>
      </w:r>
      <w:bookmarkEnd w:id="169"/>
      <w:r>
        <w:rPr>
          <w:rFonts w:hint="eastAsia" w:ascii="仿宋_GB2312" w:hAnsi="宋体" w:eastAsia="仿宋_GB2312"/>
          <w:sz w:val="24"/>
        </w:rPr>
        <w:t>确定中标</w:t>
      </w:r>
      <w:bookmarkEnd w:id="170"/>
      <w:bookmarkEnd w:id="171"/>
      <w:bookmarkEnd w:id="172"/>
      <w:bookmarkEnd w:id="173"/>
      <w:bookmarkEnd w:id="174"/>
    </w:p>
    <w:p>
      <w:pPr>
        <w:pStyle w:val="6"/>
        <w:rPr>
          <w:rFonts w:hint="eastAsia"/>
        </w:rPr>
      </w:pPr>
    </w:p>
    <w:p>
      <w:pPr>
        <w:pStyle w:val="5"/>
        <w:spacing w:before="0" w:after="0" w:line="240" w:lineRule="atLeast"/>
        <w:rPr>
          <w:rFonts w:ascii="仿宋_GB2312" w:hAnsi="宋体" w:eastAsia="仿宋_GB2312"/>
          <w:u w:val="none"/>
        </w:rPr>
      </w:pPr>
      <w:bookmarkStart w:id="175" w:name="_Toc515647788"/>
      <w:bookmarkStart w:id="176" w:name="_Ref467307010"/>
      <w:bookmarkStart w:id="177" w:name="_Toc23617"/>
      <w:bookmarkStart w:id="178" w:name="_Toc23762"/>
      <w:bookmarkStart w:id="179" w:name="_Toc520356170"/>
      <w:bookmarkStart w:id="180" w:name="_Toc28066"/>
      <w:r>
        <w:rPr>
          <w:rFonts w:ascii="仿宋_GB2312" w:hAnsi="宋体" w:eastAsia="仿宋_GB2312"/>
          <w:u w:val="none"/>
        </w:rPr>
        <w:t>26</w:t>
      </w:r>
      <w:r>
        <w:rPr>
          <w:rFonts w:hint="eastAsia" w:ascii="仿宋_GB2312" w:hAnsi="宋体" w:eastAsia="仿宋_GB2312"/>
          <w:u w:val="none"/>
        </w:rPr>
        <w:t>.中标候选人的确定原则及标准</w:t>
      </w:r>
      <w:bookmarkEnd w:id="175"/>
      <w:bookmarkEnd w:id="176"/>
      <w:bookmarkEnd w:id="177"/>
      <w:bookmarkEnd w:id="178"/>
      <w:bookmarkEnd w:id="179"/>
      <w:bookmarkEnd w:id="18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hint="eastAsia" w:ascii="仿宋_GB2312" w:hAnsi="宋体" w:eastAsia="仿宋_GB2312"/>
          <w:sz w:val="24"/>
        </w:rPr>
      </w:pPr>
      <w:bookmarkStart w:id="181" w:name="_Toc520356171"/>
      <w:bookmarkStart w:id="182"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3" w:name="_Toc9653"/>
      <w:bookmarkStart w:id="184" w:name="_Toc23951"/>
      <w:bookmarkStart w:id="185" w:name="_Toc19950"/>
      <w:r>
        <w:rPr>
          <w:rFonts w:ascii="仿宋_GB2312" w:hAnsi="宋体" w:eastAsia="仿宋_GB2312"/>
          <w:u w:val="none"/>
        </w:rPr>
        <w:t>27</w:t>
      </w:r>
      <w:bookmarkEnd w:id="181"/>
      <w:r>
        <w:rPr>
          <w:rFonts w:hint="eastAsia" w:ascii="仿宋_GB2312" w:hAnsi="宋体" w:eastAsia="仿宋_GB2312"/>
          <w:u w:val="none"/>
        </w:rPr>
        <w:t>.确定中标候选人和中标人</w:t>
      </w:r>
      <w:bookmarkEnd w:id="182"/>
      <w:bookmarkEnd w:id="183"/>
      <w:bookmarkEnd w:id="184"/>
      <w:bookmarkEnd w:id="18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6" w:name="_Toc520356173"/>
      <w:bookmarkStart w:id="187" w:name="_Ref467306874"/>
      <w:bookmarkStart w:id="188" w:name="_Toc28562"/>
      <w:bookmarkStart w:id="189" w:name="_Toc13782"/>
      <w:bookmarkStart w:id="190" w:name="_Toc8389"/>
      <w:bookmarkStart w:id="191" w:name="_Toc515647790"/>
      <w:r>
        <w:rPr>
          <w:rFonts w:ascii="仿宋_GB2312" w:hAnsi="宋体" w:eastAsia="仿宋_GB2312"/>
          <w:u w:val="none"/>
        </w:rPr>
        <w:t>28</w:t>
      </w:r>
      <w:r>
        <w:rPr>
          <w:rFonts w:hint="eastAsia" w:ascii="仿宋_GB2312" w:hAnsi="宋体" w:eastAsia="仿宋_GB2312"/>
          <w:u w:val="none"/>
        </w:rPr>
        <w:t>.</w:t>
      </w:r>
      <w:bookmarkEnd w:id="186"/>
      <w:bookmarkEnd w:id="187"/>
      <w:r>
        <w:rPr>
          <w:rFonts w:hint="eastAsia" w:ascii="仿宋_GB2312" w:hAnsi="宋体" w:eastAsia="仿宋_GB2312"/>
          <w:u w:val="none"/>
        </w:rPr>
        <w:t>采购任务取消</w:t>
      </w:r>
      <w:bookmarkEnd w:id="188"/>
      <w:bookmarkEnd w:id="189"/>
      <w:bookmarkEnd w:id="190"/>
      <w:bookmarkEnd w:id="19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ascii="仿宋_GB2312" w:hAnsi="宋体" w:eastAsia="仿宋_GB2312"/>
          <w:u w:val="none"/>
        </w:rPr>
      </w:pPr>
      <w:bookmarkStart w:id="193" w:name="_Toc31099"/>
      <w:bookmarkStart w:id="194" w:name="_Toc31142"/>
      <w:bookmarkStart w:id="195" w:name="_Toc30170"/>
      <w:bookmarkStart w:id="196" w:name="_Toc515647791"/>
      <w:r>
        <w:rPr>
          <w:rFonts w:ascii="仿宋_GB2312" w:hAnsi="宋体" w:eastAsia="仿宋_GB2312"/>
          <w:u w:val="none"/>
        </w:rPr>
        <w:t>29</w:t>
      </w:r>
      <w:r>
        <w:rPr>
          <w:rFonts w:hint="eastAsia" w:ascii="仿宋_GB2312" w:hAnsi="宋体" w:eastAsia="仿宋_GB2312"/>
          <w:u w:val="none"/>
        </w:rPr>
        <w:t>.中标通知书</w:t>
      </w:r>
      <w:bookmarkEnd w:id="192"/>
      <w:bookmarkEnd w:id="193"/>
      <w:bookmarkEnd w:id="194"/>
      <w:bookmarkEnd w:id="195"/>
      <w:bookmarkEnd w:id="19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hint="eastAsia" w:ascii="仿宋_GB2312" w:hAnsi="宋体" w:eastAsia="仿宋_GB2312"/>
          <w:u w:val="none"/>
        </w:rPr>
      </w:pPr>
      <w:bookmarkStart w:id="197" w:name="_Toc7779"/>
      <w:bookmarkStart w:id="198" w:name="_Toc790"/>
      <w:bookmarkStart w:id="199" w:name="_Toc515647792"/>
      <w:bookmarkStart w:id="200" w:name="_Ref467306377"/>
      <w:bookmarkStart w:id="201" w:name="_Ref467306978"/>
      <w:bookmarkStart w:id="202" w:name="_Ref467307204"/>
      <w:bookmarkStart w:id="203" w:name="_Toc14795"/>
      <w:bookmarkStart w:id="204" w:name="_Toc520356175"/>
      <w:bookmarkStart w:id="205" w:name="_Ref467307062"/>
      <w:r>
        <w:rPr>
          <w:rFonts w:ascii="仿宋_GB2312" w:hAnsi="宋体" w:eastAsia="仿宋_GB2312"/>
          <w:u w:val="none"/>
        </w:rPr>
        <w:t>30</w:t>
      </w:r>
      <w:r>
        <w:rPr>
          <w:rFonts w:hint="eastAsia" w:ascii="仿宋_GB2312" w:hAnsi="宋体" w:eastAsia="仿宋_GB2312"/>
          <w:u w:val="none"/>
        </w:rPr>
        <w:t>.签订合同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6" w:name="_Toc520356176"/>
      <w:bookmarkStart w:id="207" w:name="_Ref467307090"/>
      <w:bookmarkStart w:id="208" w:name="_Ref467306425"/>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hint="eastAsia" w:ascii="仿宋_GB2312" w:hAnsi="宋体" w:eastAsia="仿宋_GB2312"/>
          <w:u w:val="none"/>
        </w:rPr>
      </w:pPr>
      <w:bookmarkStart w:id="209" w:name="_Toc7188"/>
      <w:bookmarkStart w:id="210" w:name="_Toc22555"/>
      <w:bookmarkStart w:id="211" w:name="_Toc515647793"/>
      <w:bookmarkStart w:id="212" w:name="_Toc14080"/>
      <w:r>
        <w:rPr>
          <w:rFonts w:ascii="仿宋_GB2312" w:hAnsi="宋体" w:eastAsia="仿宋_GB2312"/>
          <w:u w:val="none"/>
        </w:rPr>
        <w:t>31</w:t>
      </w:r>
      <w:r>
        <w:rPr>
          <w:rFonts w:hint="eastAsia" w:ascii="仿宋_GB2312" w:hAnsi="宋体" w:eastAsia="仿宋_GB2312"/>
          <w:u w:val="none"/>
        </w:rPr>
        <w:t>.履约保证金</w:t>
      </w:r>
      <w:bookmarkEnd w:id="206"/>
      <w:bookmarkEnd w:id="207"/>
      <w:bookmarkEnd w:id="208"/>
      <w:bookmarkEnd w:id="209"/>
      <w:bookmarkEnd w:id="210"/>
      <w:bookmarkEnd w:id="211"/>
      <w:bookmarkEnd w:id="21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213" w:name="_Toc31936"/>
      <w:bookmarkStart w:id="214" w:name="_Toc515647794"/>
      <w:bookmarkStart w:id="215" w:name="_Toc3090"/>
      <w:bookmarkStart w:id="216" w:name="_Toc29408"/>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3"/>
      <w:bookmarkEnd w:id="214"/>
      <w:bookmarkEnd w:id="215"/>
      <w:bookmarkEnd w:id="216"/>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217" w:name="_Toc515647795"/>
      <w:bookmarkStart w:id="218" w:name="_Toc7049"/>
      <w:bookmarkStart w:id="219" w:name="_Toc13588"/>
      <w:bookmarkStart w:id="220" w:name="_Toc6923"/>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7"/>
      <w:bookmarkEnd w:id="218"/>
      <w:bookmarkEnd w:id="219"/>
      <w:bookmarkEnd w:id="2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1" w:name="_Toc23999"/>
      <w:bookmarkStart w:id="222" w:name="_Toc27198"/>
      <w:bookmarkStart w:id="223" w:name="_Toc2133"/>
      <w:bookmarkStart w:id="224" w:name="_Toc515647796"/>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1"/>
      <w:bookmarkEnd w:id="222"/>
      <w:bookmarkEnd w:id="223"/>
      <w:bookmarkEnd w:id="22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5" w:name="_Toc11586"/>
      <w:bookmarkStart w:id="226" w:name="_Toc25480"/>
      <w:bookmarkStart w:id="227" w:name="_Toc10437"/>
      <w:bookmarkStart w:id="228" w:name="_Toc515647797"/>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29" w:name="_Toc515647798"/>
      <w:bookmarkStart w:id="230" w:name="_Toc11115"/>
      <w:bookmarkStart w:id="231" w:name="_Toc10700"/>
      <w:bookmarkStart w:id="232" w:name="_Toc1148"/>
      <w:r>
        <w:rPr>
          <w:rFonts w:hint="eastAsia" w:ascii="仿宋_GB2312" w:hAnsi="宋体" w:eastAsia="仿宋_GB2312"/>
          <w:u w:val="none"/>
        </w:rPr>
        <w:t>36.质疑与接收</w:t>
      </w:r>
      <w:bookmarkEnd w:id="229"/>
      <w:bookmarkEnd w:id="230"/>
      <w:bookmarkEnd w:id="231"/>
      <w:bookmarkEnd w:id="232"/>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 xml:space="preserve">依法向采购人或其委托的采购代理机构提出质疑。  </w:t>
      </w:r>
    </w:p>
    <w:p>
      <w:pPr>
        <w:spacing w:line="240" w:lineRule="atLeast"/>
        <w:ind w:left="860" w:leftChars="410" w:firstLine="12" w:firstLineChars="5"/>
        <w:rPr>
          <w:rFonts w:ascii="仿宋_GB2312" w:eastAsia="仿宋_GB2312"/>
          <w:b/>
          <w:bCs/>
          <w:sz w:val="24"/>
        </w:rPr>
      </w:pPr>
      <w:r>
        <w:rPr>
          <w:rFonts w:hint="eastAsia" w:ascii="仿宋_GB2312" w:eastAsia="仿宋_GB2312"/>
          <w:b/>
          <w:bCs/>
          <w:sz w:val="24"/>
        </w:rPr>
        <w:t>对采购文件提出质疑的，应当在获取采购文件之日起7个工作日内以书面形式提出。</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spacing w:line="240" w:lineRule="atLeast"/>
        <w:ind w:left="900" w:hanging="787" w:hangingChars="375"/>
        <w:rPr>
          <w:rFonts w:hint="eastAsia" w:ascii="仿宋_GB2312" w:eastAsia="仿宋_GB2312"/>
          <w:szCs w:val="24"/>
        </w:rPr>
      </w:pPr>
      <w:r>
        <w:rPr>
          <w:rFonts w:ascii="仿宋_GB2312" w:hAnsi="宋体" w:eastAsia="仿宋_GB2312"/>
        </w:rPr>
        <w:br w:type="page"/>
      </w:r>
      <w:bookmarkStart w:id="233" w:name="_Toc515647799"/>
      <w:bookmarkStart w:id="234" w:name="_Toc11469"/>
      <w:bookmarkStart w:id="235" w:name="_Toc21748"/>
      <w:bookmarkStart w:id="236" w:name="_Toc16186"/>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233"/>
      <w:bookmarkEnd w:id="234"/>
      <w:bookmarkEnd w:id="235"/>
      <w:bookmarkEnd w:id="236"/>
    </w:p>
    <w:p>
      <w:pPr>
        <w:pStyle w:val="9"/>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hint="eastAsia" w:ascii="仿宋_GB2312" w:hAnsi="宋体" w:eastAsia="仿宋_GB2312"/>
          <w:b/>
          <w:sz w:val="24"/>
        </w:rPr>
      </w:pPr>
    </w:p>
    <w:p>
      <w:pPr>
        <w:pStyle w:val="9"/>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hint="eastAsia" w:ascii="仿宋_GB2312" w:hAnsi="宋体" w:eastAsia="仿宋_GB2312"/>
          <w:sz w:val="24"/>
        </w:rPr>
      </w:pPr>
    </w:p>
    <w:p>
      <w:pPr>
        <w:pStyle w:val="9"/>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hint="eastAsia" w:ascii="仿宋_GB2312" w:hAnsi="宋体" w:eastAsia="仿宋_GB2312"/>
          <w:sz w:val="24"/>
        </w:rPr>
      </w:pP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10951"/>
      <w:bookmarkStart w:id="238" w:name="_Toc7612"/>
      <w:bookmarkStart w:id="239" w:name="_Toc515647800"/>
      <w:bookmarkStart w:id="240" w:name="_Toc6548"/>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hint="eastAsia" w:ascii="仿宋_GB2312" w:eastAsia="仿宋_GB2312"/>
          <w:b w:val="0"/>
        </w:rPr>
      </w:pPr>
      <w:bookmarkStart w:id="241" w:name="_Toc162"/>
      <w:bookmarkStart w:id="242" w:name="_Toc13962"/>
      <w:bookmarkStart w:id="243" w:name="_Toc515647801"/>
      <w:bookmarkStart w:id="244" w:name="_Toc30861"/>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rPr>
          <w:rFonts w:hint="eastAsia" w:ascii="仿宋_GB2312" w:eastAsia="仿宋_GB2312"/>
        </w:rPr>
      </w:pPr>
      <w:bookmarkStart w:id="245" w:name="_Toc702"/>
      <w:bookmarkStart w:id="246" w:name="_Toc216582812"/>
      <w:bookmarkStart w:id="247" w:name="_Toc515647802"/>
      <w:bookmarkStart w:id="248" w:name="_Toc19692"/>
      <w:bookmarkStart w:id="249" w:name="_Toc728"/>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515647803"/>
      <w:bookmarkStart w:id="251" w:name="_Toc18694"/>
      <w:bookmarkStart w:id="252" w:name="_Toc18974"/>
      <w:bookmarkStart w:id="253" w:name="_Toc6220"/>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0"/>
      <w:bookmarkEnd w:id="251"/>
      <w:bookmarkEnd w:id="252"/>
      <w:bookmarkEnd w:id="253"/>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54" w:name="_Toc14309"/>
      <w:bookmarkStart w:id="255" w:name="_Toc515647804"/>
      <w:bookmarkStart w:id="256" w:name="_Toc16568"/>
      <w:bookmarkStart w:id="257" w:name="_Toc30524"/>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4"/>
      <w:bookmarkEnd w:id="255"/>
      <w:bookmarkEnd w:id="256"/>
      <w:bookmarkEnd w:id="257"/>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hint="eastAsia" w:ascii="仿宋_GB2312" w:hAnsi="宋体" w:eastAsia="仿宋_GB2312"/>
          <w:sz w:val="24"/>
          <w:szCs w:val="24"/>
        </w:rPr>
      </w:pPr>
    </w:p>
    <w:p>
      <w:pPr>
        <w:pStyle w:val="6"/>
        <w:tabs>
          <w:tab w:val="left" w:pos="5580"/>
        </w:tabs>
        <w:spacing w:line="240" w:lineRule="atLeast"/>
        <w:ind w:left="1079" w:leftChars="257" w:hanging="540"/>
        <w:jc w:val="center"/>
        <w:rPr>
          <w:rFonts w:ascii="仿宋_GB2312" w:hAnsi="宋体" w:eastAsia="仿宋_GB2312"/>
          <w:b/>
        </w:rPr>
      </w:pPr>
      <w:bookmarkStart w:id="258" w:name="_Hlt520356241"/>
      <w:bookmarkEnd w:id="258"/>
      <w:bookmarkStart w:id="259" w:name="_Toc494296984"/>
      <w:bookmarkStart w:id="260" w:name="_Ref467988698"/>
      <w:bookmarkStart w:id="261" w:name="_Toc480942349"/>
      <w:bookmarkStart w:id="262" w:name="_Toc520356217"/>
      <w:bookmarkStart w:id="263" w:name="_Toc216582813"/>
      <w:r>
        <w:rPr>
          <w:rFonts w:hint="eastAsia" w:ascii="仿宋_GB2312" w:hAnsi="宋体" w:eastAsia="仿宋_GB2312"/>
          <w:b/>
        </w:rPr>
        <w:t>开标一览表</w:t>
      </w:r>
      <w:bookmarkEnd w:id="259"/>
      <w:r>
        <w:rPr>
          <w:rFonts w:hint="eastAsia" w:ascii="仿宋_GB2312" w:hAnsi="宋体" w:eastAsia="仿宋_GB2312"/>
          <w:b/>
        </w:rPr>
        <w:cr/>
      </w:r>
    </w:p>
    <w:p>
      <w:pPr>
        <w:pStyle w:val="6"/>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报价单位：人民币</w:t>
      </w:r>
      <w:r>
        <w:rPr>
          <w:rFonts w:hint="eastAsia" w:ascii="仿宋_GB2312" w:hAnsi="宋体" w:eastAsia="仿宋_GB2312"/>
          <w:b/>
          <w:sz w:val="24"/>
        </w:rPr>
        <w:t xml:space="preserve"> 元</w:t>
      </w:r>
    </w:p>
    <w:tbl>
      <w:tblPr>
        <w:tblStyle w:val="14"/>
        <w:tblW w:w="9155" w:type="dxa"/>
        <w:tblInd w:w="-61" w:type="dxa"/>
        <w:tblLayout w:type="fixed"/>
        <w:tblCellMar>
          <w:top w:w="0" w:type="dxa"/>
          <w:left w:w="0" w:type="dxa"/>
          <w:bottom w:w="0" w:type="dxa"/>
          <w:right w:w="0" w:type="dxa"/>
        </w:tblCellMar>
      </w:tblPr>
      <w:tblGrid>
        <w:gridCol w:w="1420"/>
        <w:gridCol w:w="2152"/>
        <w:gridCol w:w="1500"/>
        <w:gridCol w:w="1620"/>
        <w:gridCol w:w="1334"/>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货物名称</w:t>
            </w:r>
          </w:p>
        </w:tc>
        <w:tc>
          <w:tcPr>
            <w:tcW w:w="2152"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500"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620"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交货期限</w:t>
            </w:r>
          </w:p>
        </w:tc>
        <w:tc>
          <w:tcPr>
            <w:tcW w:w="1334"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240" w:lineRule="atLeast"/>
              <w:ind w:left="1079" w:leftChars="257" w:hanging="540"/>
              <w:jc w:val="both"/>
              <w:rPr>
                <w:rFonts w:hint="default" w:ascii="仿宋_GB2312" w:hAnsi="宋体" w:eastAsia="仿宋_GB2312"/>
                <w:sz w:val="24"/>
                <w:lang w:val="en-US" w:eastAsia="zh-CN"/>
              </w:rPr>
            </w:pPr>
          </w:p>
        </w:tc>
        <w:tc>
          <w:tcPr>
            <w:tcW w:w="2152" w:type="dxa"/>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500"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620"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334"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lang w:val="en-US" w:eastAsia="zh-CN"/>
        </w:rPr>
        <w:t xml:space="preserve">   2、</w:t>
      </w:r>
      <w:r>
        <w:rPr>
          <w:rFonts w:hint="eastAsia" w:ascii="仿宋_GB2312" w:hAnsi="宋体" w:eastAsia="仿宋_GB2312"/>
          <w:sz w:val="24"/>
        </w:rPr>
        <w:t>此表中，每包的投标总价应和投标分项报价表的总价相一致。</w:t>
      </w:r>
    </w:p>
    <w:p>
      <w:pPr>
        <w:pStyle w:val="9"/>
        <w:numPr>
          <w:ilvl w:val="0"/>
          <w:numId w:val="0"/>
        </w:numPr>
        <w:spacing w:line="240" w:lineRule="atLeast"/>
        <w:jc w:val="left"/>
        <w:rPr>
          <w:rFonts w:hint="eastAsia" w:ascii="仿宋_GB2312" w:hAnsi="宋体" w:eastAsia="仿宋_GB2312"/>
          <w:sz w:val="24"/>
          <w:lang w:val="en-US" w:eastAsia="zh-CN"/>
        </w:rPr>
      </w:pPr>
    </w:p>
    <w:p>
      <w:pPr>
        <w:pStyle w:val="9"/>
        <w:tabs>
          <w:tab w:val="left" w:pos="5580"/>
        </w:tabs>
        <w:spacing w:line="240" w:lineRule="atLeast"/>
        <w:ind w:left="1078" w:leftChars="428" w:hanging="180" w:hangingChars="75"/>
        <w:rPr>
          <w:rFonts w:hint="eastAsia" w:ascii="仿宋_GB2312" w:hAnsi="宋体" w:eastAsia="仿宋_GB2312"/>
          <w:sz w:val="24"/>
        </w:rPr>
      </w:pPr>
    </w:p>
    <w:p>
      <w:pPr>
        <w:pStyle w:val="9"/>
        <w:tabs>
          <w:tab w:val="left" w:pos="5580"/>
        </w:tabs>
        <w:spacing w:line="240" w:lineRule="atLeast"/>
        <w:ind w:left="1078" w:leftChars="428" w:hanging="180" w:hangingChars="75"/>
        <w:rPr>
          <w:rFonts w:hint="eastAsia" w:ascii="仿宋_GB2312" w:hAnsi="宋体" w:eastAsia="仿宋_GB2312"/>
          <w:sz w:val="24"/>
        </w:rPr>
      </w:pPr>
    </w:p>
    <w:p>
      <w:pPr>
        <w:rPr>
          <w:rFonts w:hint="eastAsia" w:ascii="仿宋_GB2312" w:eastAsia="仿宋_GB2312"/>
          <w:b/>
          <w:sz w:val="24"/>
        </w:rPr>
      </w:pPr>
      <w:r>
        <w:rPr>
          <w:rFonts w:ascii="仿宋_GB2312" w:hAnsi="宋体" w:eastAsia="仿宋_GB2312"/>
          <w:sz w:val="24"/>
        </w:rPr>
        <w:br w:type="page"/>
      </w: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264" w:name="_Toc515647805"/>
      <w:bookmarkStart w:id="265" w:name="_Toc608"/>
      <w:bookmarkStart w:id="266" w:name="_Toc29899"/>
      <w:bookmarkStart w:id="267" w:name="_Toc17577"/>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264"/>
      <w:bookmarkStart w:id="268" w:name="_Toc515647806"/>
      <w:r>
        <w:rPr>
          <w:rFonts w:hint="eastAsia" w:ascii="仿宋_GB2312" w:hAnsi="宋体" w:eastAsia="仿宋_GB2312"/>
          <w:sz w:val="24"/>
        </w:rPr>
        <w:t>或自然人的身份证明</w:t>
      </w:r>
      <w:bookmarkEnd w:id="265"/>
      <w:bookmarkEnd w:id="266"/>
      <w:bookmarkEnd w:id="267"/>
      <w:bookmarkEnd w:id="268"/>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9" w:name="_Toc22472"/>
      <w:bookmarkStart w:id="270" w:name="_Toc1083"/>
      <w:bookmarkStart w:id="271" w:name="_Toc23503"/>
      <w:bookmarkStart w:id="272" w:name="_Toc515647807"/>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9"/>
      <w:bookmarkEnd w:id="270"/>
      <w:bookmarkEnd w:id="271"/>
      <w:bookmarkEnd w:id="272"/>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hint="eastAsia" w:ascii="仿宋_GB2312" w:hAnsi="宋体" w:eastAsia="仿宋_GB2312"/>
          <w:sz w:val="24"/>
        </w:rPr>
      </w:pP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9"/>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委托代理人：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身份证号码：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73" w:name="_Toc32520"/>
      <w:bookmarkStart w:id="274" w:name="_Toc7039"/>
      <w:bookmarkStart w:id="275" w:name="_Toc18130"/>
      <w:bookmarkStart w:id="276" w:name="_Toc515647808"/>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73"/>
      <w:bookmarkEnd w:id="274"/>
      <w:bookmarkEnd w:id="275"/>
      <w:bookmarkEnd w:id="276"/>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4"/>
        </w:rPr>
      </w:pPr>
      <w:r>
        <w:rPr>
          <w:rFonts w:ascii="仿宋_GB2312" w:eastAsia="仿宋_GB2312"/>
          <w:sz w:val="24"/>
        </w:rPr>
        <w:br w:type="page"/>
      </w:r>
      <w:bookmarkStart w:id="277" w:name="_Toc11047"/>
      <w:bookmarkStart w:id="278" w:name="_Toc28445"/>
      <w:bookmarkStart w:id="279" w:name="_Toc31238"/>
      <w:bookmarkStart w:id="280" w:name="_Toc515647809"/>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277"/>
      <w:bookmarkEnd w:id="278"/>
      <w:bookmarkEnd w:id="279"/>
      <w:bookmarkEnd w:id="280"/>
    </w:p>
    <w:p>
      <w:pPr>
        <w:ind w:firstLine="420" w:firstLineChars="200"/>
        <w:rPr>
          <w:rFonts w:hint="eastAsia" w:ascii="仿宋" w:hAnsi="仿宋" w:eastAsia="仿宋"/>
        </w:rPr>
      </w:pPr>
      <w:bookmarkStart w:id="281" w:name="_Toc494296665"/>
      <w:bookmarkStart w:id="282" w:name="_Toc494296991"/>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1"/>
      <w:bookmarkEnd w:id="282"/>
    </w:p>
    <w:p>
      <w:pPr>
        <w:spacing w:line="240" w:lineRule="atLeast"/>
        <w:ind w:left="1079" w:leftChars="257" w:hanging="540"/>
        <w:jc w:val="center"/>
        <w:rPr>
          <w:rFonts w:hint="eastAsia" w:ascii="仿宋_GB2312" w:hAnsi="宋体" w:eastAsia="仿宋_GB2312"/>
          <w:sz w:val="24"/>
        </w:rPr>
      </w:pP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hint="eastAsia"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hint="eastAsia"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283" w:name="_Toc515647810"/>
      <w:bookmarkStart w:id="284" w:name="_Toc5710"/>
      <w:bookmarkStart w:id="285" w:name="_Toc18754"/>
      <w:bookmarkStart w:id="286" w:name="_Toc13602"/>
      <w:r>
        <w:rPr>
          <w:rFonts w:ascii="仿宋_GB2312" w:hAnsi="宋体" w:eastAsia="仿宋_GB2312"/>
          <w:sz w:val="24"/>
        </w:rPr>
        <w:t xml:space="preserve">6  </w:t>
      </w:r>
      <w:r>
        <w:rPr>
          <w:rFonts w:hint="eastAsia" w:ascii="仿宋_GB2312" w:hAnsi="宋体" w:eastAsia="仿宋_GB2312"/>
          <w:sz w:val="24"/>
        </w:rPr>
        <w:t>社会保障资金的缴纳记录</w:t>
      </w:r>
      <w:bookmarkEnd w:id="283"/>
      <w:bookmarkEnd w:id="284"/>
      <w:bookmarkEnd w:id="285"/>
      <w:bookmarkEnd w:id="286"/>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87" w:name="_Toc24428"/>
      <w:bookmarkStart w:id="288" w:name="_Toc32670"/>
      <w:bookmarkStart w:id="289" w:name="_Toc515647811"/>
      <w:bookmarkStart w:id="290" w:name="_Toc12631"/>
      <w:r>
        <w:rPr>
          <w:rFonts w:ascii="仿宋_GB2312" w:hAnsi="宋体" w:eastAsia="仿宋_GB2312"/>
          <w:sz w:val="24"/>
        </w:rPr>
        <w:t xml:space="preserve">7  </w:t>
      </w:r>
      <w:r>
        <w:rPr>
          <w:rFonts w:hint="eastAsia" w:ascii="仿宋_GB2312" w:hAnsi="宋体" w:eastAsia="仿宋_GB2312"/>
          <w:sz w:val="24"/>
        </w:rPr>
        <w:t>参加政府采购活动前3年内</w:t>
      </w:r>
      <w:bookmarkEnd w:id="287"/>
      <w:bookmarkEnd w:id="288"/>
      <w:bookmarkEnd w:id="289"/>
      <w:bookmarkStart w:id="291" w:name="_Toc515647812"/>
      <w:bookmarkStart w:id="292" w:name="_Toc6008"/>
      <w:bookmarkStart w:id="293" w:name="_Toc1137"/>
      <w:r>
        <w:rPr>
          <w:rFonts w:hint="eastAsia" w:ascii="仿宋_GB2312" w:hAnsi="宋体" w:eastAsia="仿宋_GB2312"/>
          <w:sz w:val="24"/>
        </w:rPr>
        <w:t>在经营活动中没有重大违法记录的书面声明</w:t>
      </w:r>
      <w:bookmarkEnd w:id="290"/>
      <w:bookmarkEnd w:id="291"/>
      <w:bookmarkEnd w:id="292"/>
      <w:bookmarkEnd w:id="293"/>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9"/>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94" w:name="_Toc17207"/>
      <w:bookmarkStart w:id="295" w:name="_Toc28937"/>
      <w:bookmarkStart w:id="296" w:name="_Toc515647813"/>
      <w:bookmarkStart w:id="297" w:name="_Toc29703"/>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4"/>
      <w:bookmarkEnd w:id="295"/>
      <w:bookmarkEnd w:id="296"/>
      <w:bookmarkEnd w:id="297"/>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8" w:name="_Toc515647814"/>
      <w:bookmarkStart w:id="299" w:name="_Toc2502"/>
      <w:bookmarkStart w:id="300" w:name="_Toc7730"/>
      <w:bookmarkStart w:id="301" w:name="_Toc23044"/>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98"/>
      <w:bookmarkEnd w:id="299"/>
      <w:bookmarkEnd w:id="300"/>
      <w:bookmarkEnd w:id="30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9"/>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9"/>
        <w:tabs>
          <w:tab w:val="left" w:pos="5580"/>
        </w:tabs>
        <w:spacing w:line="240" w:lineRule="atLeast"/>
        <w:ind w:firstLine="540" w:firstLineChars="225"/>
        <w:rPr>
          <w:rFonts w:hint="eastAsia" w:ascii="仿宋_GB2312" w:hAnsi="宋体" w:eastAsia="仿宋_GB2312"/>
          <w:sz w:val="24"/>
        </w:rPr>
      </w:pPr>
    </w:p>
    <w:p>
      <w:pPr>
        <w:pStyle w:val="9"/>
        <w:numPr>
          <w:ilvl w:val="0"/>
          <w:numId w:val="6"/>
        </w:numPr>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bookmarkStart w:id="302" w:name="_Toc494296997"/>
      <w:bookmarkStart w:id="303" w:name="_Toc494296666"/>
      <w:r>
        <w:rPr>
          <w:rFonts w:hint="eastAsia" w:ascii="仿宋_GB2312" w:hAnsi="宋体" w:eastAsia="仿宋_GB2312"/>
          <w:sz w:val="24"/>
        </w:rPr>
        <w:t>签字人签名：</w:t>
      </w:r>
      <w:bookmarkEnd w:id="302"/>
      <w:bookmarkEnd w:id="303"/>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304" w:name="_Toc30317"/>
      <w:bookmarkStart w:id="305" w:name="_Toc515647816"/>
      <w:bookmarkStart w:id="306" w:name="_Toc11180"/>
      <w:bookmarkStart w:id="307" w:name="_Toc22967"/>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04"/>
      <w:bookmarkEnd w:id="305"/>
      <w:bookmarkEnd w:id="306"/>
      <w:bookmarkEnd w:id="307"/>
    </w:p>
    <w:p>
      <w:pPr>
        <w:pStyle w:val="9"/>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hint="eastAsia"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9"/>
        <w:ind w:left="1079" w:leftChars="257" w:hanging="540"/>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hint="eastAsia"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9"/>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9"/>
        <w:ind w:left="1079" w:leftChars="257" w:hanging="54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9"/>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9"/>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9"/>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hint="eastAsia"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9"/>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9"/>
        <w:ind w:left="1079" w:leftChars="257" w:hanging="540"/>
        <w:rPr>
          <w:rFonts w:ascii="仿宋_GB2312"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8" w:name="_Toc515647817"/>
      <w:bookmarkStart w:id="309" w:name="_Toc2041"/>
      <w:bookmarkStart w:id="310" w:name="_Toc14915"/>
      <w:bookmarkStart w:id="311" w:name="_Toc8525"/>
      <w:r>
        <w:rPr>
          <w:rFonts w:hint="eastAsia" w:ascii="仿宋_GB2312" w:hAnsi="宋体" w:eastAsia="仿宋_GB2312"/>
          <w:sz w:val="24"/>
        </w:rPr>
        <w:t xml:space="preserve">1   </w:t>
      </w:r>
      <w:bookmarkStart w:id="312" w:name="_Hlt520355504"/>
      <w:bookmarkEnd w:id="312"/>
      <w:r>
        <w:rPr>
          <w:rFonts w:hint="eastAsia" w:ascii="仿宋_GB2312" w:hAnsi="宋体" w:eastAsia="仿宋_GB2312"/>
          <w:sz w:val="24"/>
        </w:rPr>
        <w:t>投标</w:t>
      </w:r>
      <w:bookmarkEnd w:id="260"/>
      <w:bookmarkEnd w:id="261"/>
      <w:r>
        <w:rPr>
          <w:rFonts w:hint="eastAsia" w:ascii="仿宋_GB2312" w:hAnsi="宋体" w:eastAsia="仿宋_GB2312"/>
          <w:sz w:val="24"/>
        </w:rPr>
        <w:t>书</w:t>
      </w:r>
      <w:bookmarkEnd w:id="262"/>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3"/>
      <w:bookmarkEnd w:id="308"/>
      <w:bookmarkEnd w:id="309"/>
      <w:bookmarkEnd w:id="310"/>
      <w:bookmarkEnd w:id="311"/>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13" w:name="_Toc19943"/>
      <w:bookmarkStart w:id="314" w:name="_Toc1266"/>
      <w:bookmarkStart w:id="315" w:name="_Toc23473"/>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13"/>
      <w:bookmarkEnd w:id="314"/>
      <w:bookmarkEnd w:id="315"/>
    </w:p>
    <w:p>
      <w:pPr>
        <w:ind w:firstLine="420" w:firstLineChars="200"/>
        <w:rPr>
          <w:rFonts w:hint="eastAsia"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9"/>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bookmarkStart w:id="316" w:name="_Hlt520355938"/>
      <w:bookmarkEnd w:id="316"/>
      <w:bookmarkStart w:id="317" w:name="_Hlt520356243"/>
      <w:bookmarkEnd w:id="317"/>
    </w:p>
    <w:p>
      <w:pPr>
        <w:pStyle w:val="4"/>
        <w:spacing w:before="0" w:line="240" w:lineRule="atLeast"/>
        <w:ind w:left="1080" w:leftChars="257" w:hanging="540"/>
        <w:rPr>
          <w:rFonts w:hint="eastAsia" w:ascii="仿宋_GB2312" w:eastAsia="仿宋_GB2312"/>
          <w:sz w:val="24"/>
        </w:rPr>
      </w:pPr>
      <w:bookmarkStart w:id="318" w:name="_Toc216582815"/>
      <w:bookmarkStart w:id="319" w:name="_Toc1881"/>
      <w:bookmarkStart w:id="320" w:name="_Toc20897"/>
      <w:bookmarkStart w:id="321" w:name="_Toc10388"/>
      <w:bookmarkStart w:id="322" w:name="_Toc515647818"/>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9"/>
      <w:bookmarkEnd w:id="320"/>
      <w:bookmarkEnd w:id="321"/>
      <w:bookmarkEnd w:id="322"/>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noWrap w:val="0"/>
            <w:vAlign w:val="center"/>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noWrap w:val="0"/>
            <w:vAlign w:val="center"/>
          </w:tcPr>
          <w:p>
            <w:pPr>
              <w:pStyle w:val="9"/>
              <w:spacing w:line="240" w:lineRule="atLeast"/>
              <w:ind w:left="1080" w:leftChars="257" w:hanging="540"/>
              <w:jc w:val="center"/>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firstLine="720" w:firstLineChars="300"/>
        <w:rPr>
          <w:rFonts w:hint="eastAsia" w:ascii="仿宋_GB2312" w:eastAsia="仿宋_GB2312"/>
          <w:sz w:val="24"/>
        </w:rPr>
      </w:pPr>
      <w:r>
        <w:rPr>
          <w:rFonts w:hint="eastAsia" w:ascii="仿宋_GB2312" w:eastAsia="仿宋_GB2312"/>
          <w:sz w:val="24"/>
        </w:rPr>
        <w:t>注:1.如果投标人认为需要，每种货物填写一份该表。</w:t>
      </w:r>
    </w:p>
    <w:p>
      <w:pPr>
        <w:pStyle w:val="9"/>
        <w:numPr>
          <w:ilvl w:val="0"/>
          <w:numId w:val="0"/>
        </w:numPr>
        <w:spacing w:line="240" w:lineRule="atLeast"/>
        <w:ind w:left="1080" w:leftChars="0"/>
        <w:rPr>
          <w:rFonts w:hint="eastAsia"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如果按单价计算的结果与总价不一致,以单价为准修正总价。</w:t>
      </w:r>
    </w:p>
    <w:p>
      <w:pPr>
        <w:pStyle w:val="9"/>
        <w:numPr>
          <w:ilvl w:val="0"/>
          <w:numId w:val="0"/>
        </w:numPr>
        <w:spacing w:line="240" w:lineRule="atLeast"/>
        <w:ind w:left="1080" w:leftChars="0"/>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如果不提供详细分项报价将视为没有实质性响应招标文件。</w:t>
      </w:r>
    </w:p>
    <w:p>
      <w:pPr>
        <w:pStyle w:val="9"/>
        <w:numPr>
          <w:ilvl w:val="0"/>
          <w:numId w:val="0"/>
        </w:numPr>
        <w:spacing w:line="240" w:lineRule="atLeast"/>
        <w:ind w:leftChars="0" w:firstLine="720" w:firstLineChars="300"/>
        <w:rPr>
          <w:rFonts w:hint="eastAsia" w:ascii="仿宋_GB2312" w:eastAsia="仿宋_GB2312"/>
          <w:sz w:val="24"/>
        </w:rPr>
      </w:pPr>
      <w:r>
        <w:rPr>
          <w:rFonts w:hint="eastAsia" w:ascii="仿宋_GB2312" w:eastAsia="仿宋_GB2312"/>
          <w:sz w:val="24"/>
          <w:lang w:val="en-US" w:eastAsia="zh-CN"/>
        </w:rPr>
        <w:t xml:space="preserve">   4.</w:t>
      </w:r>
      <w:r>
        <w:rPr>
          <w:rFonts w:hint="eastAsia" w:ascii="仿宋_GB2312" w:eastAsia="仿宋_GB2312"/>
          <w:sz w:val="24"/>
        </w:rPr>
        <w:t>上述各项的详细分项报价，应另页描述。</w:t>
      </w:r>
    </w:p>
    <w:p>
      <w:pPr>
        <w:pStyle w:val="9"/>
        <w:numPr>
          <w:ilvl w:val="0"/>
          <w:numId w:val="0"/>
        </w:numPr>
        <w:spacing w:line="240" w:lineRule="atLeast"/>
        <w:ind w:leftChars="0"/>
        <w:rPr>
          <w:rFonts w:hint="default" w:ascii="仿宋_GB2312" w:eastAsia="仿宋_GB2312"/>
          <w:sz w:val="24"/>
          <w:lang w:val="en-US" w:eastAsia="zh-CN"/>
        </w:rPr>
      </w:pPr>
      <w:r>
        <w:rPr>
          <w:rFonts w:hint="eastAsia" w:ascii="仿宋_GB2312" w:eastAsia="仿宋_GB2312"/>
          <w:sz w:val="24"/>
          <w:lang w:val="en-US" w:eastAsia="zh-CN"/>
        </w:rPr>
        <w:t xml:space="preserve">         5.</w:t>
      </w:r>
      <w:r>
        <w:rPr>
          <w:rFonts w:hint="eastAsia" w:ascii="仿宋_GB2312" w:eastAsia="仿宋_GB2312"/>
          <w:sz w:val="24"/>
        </w:rPr>
        <w:t>如果开标一览表（报价表）内容与投标文件中明细表内容不一致的，以开标一览表（报价表）内容为准。</w:t>
      </w:r>
    </w:p>
    <w:p>
      <w:pPr>
        <w:pStyle w:val="9"/>
        <w:numPr>
          <w:ilvl w:val="0"/>
          <w:numId w:val="0"/>
        </w:numPr>
        <w:spacing w:line="240" w:lineRule="atLeast"/>
        <w:ind w:firstLine="480" w:firstLineChars="200"/>
        <w:rPr>
          <w:rFonts w:hint="default" w:ascii="仿宋_GB2312" w:eastAsia="仿宋_GB2312"/>
          <w:sz w:val="24"/>
          <w:lang w:val="en-US" w:eastAsia="zh-CN"/>
        </w:rPr>
      </w:pPr>
      <w:r>
        <w:rPr>
          <w:rFonts w:hint="eastAsia" w:ascii="仿宋_GB2312" w:eastAsia="仿宋_GB2312"/>
          <w:sz w:val="24"/>
          <w:lang w:val="en-US" w:eastAsia="zh-CN"/>
        </w:rPr>
        <w:t xml:space="preserve">     6.应写明各分项规格和型号、原产地、供应商名称，否则按不响应招标文件处理。</w:t>
      </w:r>
    </w:p>
    <w:p>
      <w:pPr>
        <w:pStyle w:val="9"/>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hint="eastAsia" w:ascii="仿宋_GB2312" w:eastAsia="仿宋_GB2312"/>
          <w:sz w:val="24"/>
        </w:rPr>
      </w:pPr>
      <w:bookmarkStart w:id="323" w:name="_Toc216582816"/>
      <w:bookmarkStart w:id="324" w:name="_Toc14037"/>
      <w:bookmarkStart w:id="325" w:name="_Toc18267"/>
      <w:bookmarkStart w:id="326" w:name="_Toc32398"/>
      <w:bookmarkStart w:id="327" w:name="_Toc515647819"/>
      <w:r>
        <w:rPr>
          <w:rFonts w:ascii="仿宋_GB2312" w:eastAsia="仿宋_GB2312"/>
          <w:sz w:val="24"/>
        </w:rPr>
        <w:t xml:space="preserve">4   </w:t>
      </w:r>
      <w:r>
        <w:rPr>
          <w:rFonts w:hint="eastAsia" w:ascii="仿宋_GB2312" w:eastAsia="仿宋_GB2312"/>
          <w:sz w:val="24"/>
        </w:rPr>
        <w:t>货物说明一览表</w:t>
      </w:r>
      <w:bookmarkEnd w:id="32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24"/>
      <w:bookmarkEnd w:id="325"/>
      <w:bookmarkEnd w:id="326"/>
      <w:bookmarkEnd w:id="32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hint="eastAsia" w:ascii="仿宋_GB2312" w:eastAsia="仿宋_GB2312"/>
          <w:sz w:val="24"/>
        </w:rPr>
      </w:pP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货物名称</w:t>
            </w:r>
          </w:p>
        </w:tc>
        <w:tc>
          <w:tcPr>
            <w:tcW w:w="180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交货期</w:t>
            </w:r>
          </w:p>
        </w:tc>
        <w:tc>
          <w:tcPr>
            <w:tcW w:w="216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交货地点</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hint="eastAsia"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hint="eastAsia" w:ascii="仿宋_GB2312" w:eastAsia="仿宋_GB2312"/>
          <w:sz w:val="24"/>
        </w:rPr>
      </w:pPr>
      <w:bookmarkStart w:id="328" w:name="_Toc216582817"/>
      <w:bookmarkStart w:id="329" w:name="_Toc22563"/>
      <w:bookmarkStart w:id="330" w:name="_Toc29780"/>
      <w:bookmarkStart w:id="331" w:name="_Toc515647820"/>
      <w:bookmarkStart w:id="332" w:name="_Toc28959"/>
      <w:r>
        <w:rPr>
          <w:rFonts w:ascii="仿宋_GB2312" w:eastAsia="仿宋_GB2312"/>
          <w:sz w:val="24"/>
        </w:rPr>
        <w:t>5</w:t>
      </w:r>
      <w:r>
        <w:rPr>
          <w:rFonts w:hint="eastAsia" w:ascii="仿宋_GB2312" w:eastAsia="仿宋_GB2312"/>
          <w:sz w:val="24"/>
        </w:rPr>
        <w:t xml:space="preserve">   技术规格偏离表</w:t>
      </w:r>
      <w:bookmarkEnd w:id="32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9"/>
      <w:bookmarkEnd w:id="330"/>
      <w:bookmarkEnd w:id="331"/>
      <w:bookmarkEnd w:id="332"/>
    </w:p>
    <w:p>
      <w:pPr>
        <w:pStyle w:val="9"/>
        <w:spacing w:line="240" w:lineRule="atLeast"/>
        <w:ind w:left="1080" w:leftChars="257" w:hanging="540"/>
        <w:rPr>
          <w:rFonts w:hint="eastAsia" w:ascii="仿宋_GB2312" w:eastAsia="仿宋_GB2312"/>
          <w:sz w:val="24"/>
        </w:rPr>
      </w:pPr>
    </w:p>
    <w:p>
      <w:pPr>
        <w:pStyle w:val="9"/>
        <w:spacing w:line="240" w:lineRule="atLeast"/>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2340"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333" w:name="_Toc216582818"/>
      <w:bookmarkStart w:id="334" w:name="_Toc23"/>
      <w:bookmarkStart w:id="335" w:name="_Toc515647821"/>
      <w:bookmarkStart w:id="336" w:name="_Toc28374"/>
      <w:bookmarkStart w:id="337" w:name="_Toc1980"/>
      <w:r>
        <w:rPr>
          <w:rFonts w:ascii="仿宋_GB2312" w:eastAsia="仿宋_GB2312"/>
          <w:sz w:val="24"/>
        </w:rPr>
        <w:t>6</w:t>
      </w:r>
      <w:r>
        <w:rPr>
          <w:rFonts w:hint="eastAsia" w:ascii="仿宋_GB2312" w:eastAsia="仿宋_GB2312"/>
          <w:sz w:val="24"/>
        </w:rPr>
        <w:t xml:space="preserve">   商务条款偏离表</w:t>
      </w:r>
      <w:bookmarkEnd w:id="33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34"/>
      <w:bookmarkEnd w:id="335"/>
      <w:bookmarkEnd w:id="336"/>
      <w:bookmarkEnd w:id="33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jc w:val="center"/>
              <w:rPr>
                <w:rFonts w:hint="eastAsia" w:ascii="仿宋_GB2312" w:eastAsia="仿宋_GB2312"/>
                <w:sz w:val="24"/>
              </w:rPr>
            </w:pPr>
          </w:p>
        </w:tc>
        <w:tc>
          <w:tcPr>
            <w:tcW w:w="2520" w:type="dxa"/>
            <w:noWrap w:val="0"/>
            <w:vAlign w:val="top"/>
          </w:tcPr>
          <w:p>
            <w:pPr>
              <w:pStyle w:val="9"/>
              <w:spacing w:line="240" w:lineRule="atLeast"/>
              <w:ind w:left="1080" w:leftChars="257" w:hanging="540"/>
              <w:jc w:val="center"/>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hint="eastAsia" w:ascii="仿宋_GB2312" w:eastAsia="仿宋_GB2312"/>
          <w:b w:val="0"/>
          <w:sz w:val="24"/>
        </w:rPr>
      </w:pPr>
      <w:bookmarkStart w:id="338" w:name="_Hlt520274407"/>
      <w:bookmarkEnd w:id="338"/>
      <w:bookmarkStart w:id="339" w:name="_Hlt520350918"/>
      <w:bookmarkEnd w:id="339"/>
      <w:bookmarkStart w:id="340" w:name="_Hlt520274065"/>
      <w:bookmarkEnd w:id="340"/>
      <w:bookmarkStart w:id="341" w:name="_Hlt520273711"/>
      <w:bookmarkEnd w:id="341"/>
      <w:bookmarkStart w:id="342" w:name="_Hlt520343000"/>
      <w:bookmarkEnd w:id="342"/>
      <w:bookmarkStart w:id="343" w:name="_Hlt520274393"/>
      <w:bookmarkEnd w:id="343"/>
      <w:bookmarkStart w:id="344" w:name="_Hlt520273973"/>
      <w:bookmarkEnd w:id="344"/>
      <w:bookmarkStart w:id="345" w:name="_Hlt520343392"/>
      <w:bookmarkEnd w:id="345"/>
      <w:bookmarkStart w:id="346" w:name="_Hlt520350957"/>
      <w:bookmarkEnd w:id="346"/>
      <w:bookmarkStart w:id="347" w:name="_Hlt520274911"/>
      <w:bookmarkEnd w:id="347"/>
      <w:bookmarkStart w:id="348" w:name="_Hlt520271212"/>
      <w:bookmarkEnd w:id="348"/>
      <w:bookmarkStart w:id="349" w:name="_Toc10725"/>
      <w:bookmarkStart w:id="350" w:name="_Toc25347"/>
      <w:bookmarkStart w:id="351" w:name="_Toc21312"/>
      <w:bookmarkStart w:id="352" w:name="_Toc515647823"/>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9"/>
      <w:bookmarkEnd w:id="350"/>
      <w:bookmarkEnd w:id="351"/>
      <w:bookmarkEnd w:id="352"/>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7"/>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ind w:firstLine="2160" w:firstLineChars="900"/>
        <w:jc w:val="both"/>
        <w:rPr>
          <w:rFonts w:hint="eastAsia" w:ascii="仿宋_GB2312" w:eastAsia="仿宋_GB2312"/>
          <w:b w:val="0"/>
          <w:sz w:val="24"/>
        </w:rPr>
      </w:pPr>
      <w:r>
        <w:rPr>
          <w:rFonts w:ascii="仿宋_GB2312" w:eastAsia="仿宋_GB2312"/>
          <w:b w:val="0"/>
          <w:sz w:val="24"/>
        </w:rPr>
        <w:br w:type="page"/>
      </w:r>
      <w:bookmarkStart w:id="353" w:name="_Toc11803"/>
      <w:bookmarkStart w:id="354" w:name="_Toc13776"/>
      <w:bookmarkStart w:id="355" w:name="_Toc10977"/>
      <w:bookmarkStart w:id="356" w:name="_Toc515647824"/>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53"/>
      <w:bookmarkEnd w:id="354"/>
      <w:bookmarkEnd w:id="355"/>
      <w:bookmarkEnd w:id="356"/>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7" w:name="_Toc515647825"/>
      <w:bookmarkStart w:id="358" w:name="_Toc19284"/>
      <w:bookmarkStart w:id="359" w:name="_Toc24603"/>
      <w:bookmarkStart w:id="360" w:name="_Toc23068"/>
      <w:bookmarkStart w:id="361" w:name="OLE_LINK14"/>
      <w:bookmarkStart w:id="362" w:name="OLE_LINK13"/>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7"/>
      <w:bookmarkEnd w:id="358"/>
      <w:bookmarkEnd w:id="359"/>
      <w:bookmarkEnd w:id="360"/>
    </w:p>
    <w:bookmarkEnd w:id="361"/>
    <w:bookmarkEnd w:id="36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hint="eastAsia" w:ascii="仿宋_GB2312" w:hAnsi="宋体" w:eastAsia="仿宋_GB2312"/>
          <w:sz w:val="24"/>
        </w:rPr>
      </w:pPr>
      <w:bookmarkStart w:id="363" w:name="_Toc30795"/>
      <w:bookmarkStart w:id="364" w:name="_Toc515647827"/>
      <w:bookmarkStart w:id="365" w:name="_Toc28099"/>
      <w:bookmarkStart w:id="366" w:name="_Toc10002"/>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63"/>
      <w:bookmarkEnd w:id="364"/>
      <w:bookmarkEnd w:id="365"/>
      <w:bookmarkEnd w:id="366"/>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367" w:name="_Hlk5982690"/>
      <w:r>
        <w:rPr>
          <w:rFonts w:hint="eastAsia" w:ascii="仿宋" w:hAnsi="仿宋" w:eastAsia="仿宋" w:cs="仿宋"/>
          <w:color w:val="000000"/>
          <w:sz w:val="24"/>
        </w:rPr>
        <w:t>（或竞争性谈判）</w:t>
      </w:r>
      <w:bookmarkEnd w:id="367"/>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巴楚县畜牧兽医局琼库尔恰克乡民生产业园肉羊育肥场建设项目-配套设备采购项目</w:t>
      </w:r>
      <w:r>
        <w:rPr>
          <w:rFonts w:hint="eastAsia" w:ascii="华文中宋" w:hAnsi="华文中宋" w:eastAsia="华文中宋" w:cs="华文中宋"/>
          <w:bCs/>
          <w:sz w:val="52"/>
          <w:szCs w:val="52"/>
          <w:lang w:eastAsia="zh-CN"/>
        </w:rPr>
        <w:t>招标文件</w:t>
      </w: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第二标段</w:t>
      </w: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项目编号：KSBCX(GK) 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26</w:t>
      </w:r>
      <w:r>
        <w:rPr>
          <w:rFonts w:hint="eastAsia"/>
          <w:b/>
          <w:bCs/>
          <w:kern w:val="0"/>
          <w:sz w:val="32"/>
          <w:szCs w:val="32"/>
          <w:shd w:val="clear" w:color="auto" w:fill="FFFFFF"/>
        </w:rPr>
        <w:t>号</w:t>
      </w:r>
    </w:p>
    <w:p>
      <w:pPr>
        <w:spacing w:line="240" w:lineRule="atLeast"/>
        <w:jc w:val="center"/>
        <w:rPr>
          <w:rFonts w:hint="eastAsia"/>
          <w:b/>
          <w:bCs/>
          <w:kern w:val="0"/>
          <w:sz w:val="32"/>
          <w:szCs w:val="32"/>
          <w:shd w:val="clear" w:color="auto" w:fill="FFFFFF"/>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2"/>
        <w:rPr>
          <w:rFonts w:hint="eastAsia" w:ascii="仿宋_GB2312" w:eastAsia="仿宋_GB2312"/>
          <w:b/>
          <w:sz w:val="5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r>
        <w:rPr>
          <w:rFonts w:hint="eastAsia" w:ascii="仿宋_GB2312" w:eastAsia="仿宋_GB2312"/>
        </w:rPr>
        <w:t>第1章  投标邀请</w:t>
      </w:r>
    </w:p>
    <w:p>
      <w:pPr>
        <w:keepNext w:val="0"/>
        <w:keepLines w:val="0"/>
        <w:pageBreakBefore w:val="0"/>
        <w:kinsoku/>
        <w:wordWrap/>
        <w:overflowPunct/>
        <w:topLinePunct w:val="0"/>
        <w:autoSpaceDE/>
        <w:autoSpaceDN/>
        <w:bidi w:val="0"/>
        <w:adjustRightInd/>
        <w:snapToGrid/>
        <w:spacing w:line="400" w:lineRule="exact"/>
        <w:jc w:val="center"/>
        <w:outlineLvl w:val="0"/>
        <w:rPr>
          <w:rFonts w:ascii="华文中宋" w:hAnsi="华文中宋" w:eastAsia="华文中宋"/>
          <w:sz w:val="28"/>
          <w:szCs w:val="28"/>
        </w:rPr>
      </w:pPr>
      <w:bookmarkStart w:id="368" w:name="_Toc515647830"/>
      <w:bookmarkStart w:id="369" w:name="_Toc10488"/>
      <w:bookmarkStart w:id="370" w:name="_Toc31583"/>
      <w:bookmarkStart w:id="371" w:name="_Toc507399903"/>
      <w:bookmarkStart w:id="372" w:name="_Toc20439"/>
      <w:bookmarkStart w:id="373" w:name="_Toc512937850"/>
      <w:bookmarkStart w:id="374" w:name="_Toc216582823"/>
      <w:r>
        <w:rPr>
          <w:rFonts w:hint="eastAsia" w:ascii="华文中宋" w:hAnsi="华文中宋" w:eastAsia="华文中宋" w:cs="Times New Roman"/>
          <w:b/>
          <w:bCs/>
          <w:kern w:val="44"/>
          <w:sz w:val="28"/>
          <w:szCs w:val="28"/>
          <w:lang w:val="en-US" w:eastAsia="zh-CN" w:bidi="ar-SA"/>
        </w:rPr>
        <w:t>巴楚县畜牧兽医局琼库尔恰克乡民生产业园肉羊育肥场建设项目-配套设备采购项目招标公告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rPr>
        <w:t xml:space="preserve"> </w:t>
      </w:r>
      <w:r>
        <w:rPr>
          <w:rFonts w:hint="eastAsia" w:ascii="仿宋" w:hAnsi="仿宋" w:eastAsia="仿宋" w:cs="宋体"/>
          <w:sz w:val="28"/>
          <w:szCs w:val="28"/>
          <w:u w:val="single"/>
          <w:lang w:val="en-US" w:eastAsia="zh-CN"/>
        </w:rPr>
        <w:t>巴楚县畜牧兽医局琼库尔恰克乡民生产业园肉羊育肥场建设项目-配套设备采购项目</w:t>
      </w:r>
      <w:r>
        <w:rPr>
          <w:rFonts w:hint="eastAsia" w:ascii="仿宋" w:hAnsi="仿宋" w:eastAsia="仿宋" w:cs="宋体"/>
          <w:sz w:val="28"/>
          <w:szCs w:val="28"/>
          <w:u w:val="single"/>
        </w:rPr>
        <w:t>KSBCX(GK) 20</w:t>
      </w:r>
      <w:r>
        <w:rPr>
          <w:rFonts w:hint="eastAsia" w:ascii="仿宋" w:hAnsi="仿宋" w:eastAsia="仿宋" w:cs="宋体"/>
          <w:sz w:val="28"/>
          <w:szCs w:val="28"/>
          <w:u w:val="single"/>
          <w:lang w:val="en-US" w:eastAsia="zh-CN"/>
        </w:rPr>
        <w:t>21</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26</w:t>
      </w:r>
      <w:r>
        <w:rPr>
          <w:rFonts w:hint="eastAsia" w:ascii="仿宋" w:hAnsi="仿宋" w:eastAsia="仿宋" w:cs="宋体"/>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23</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b w:val="0"/>
          <w:bCs w:val="0"/>
          <w:sz w:val="28"/>
          <w:szCs w:val="28"/>
        </w:rPr>
        <w:t>：</w:t>
      </w:r>
      <w:r>
        <w:rPr>
          <w:rFonts w:hint="eastAsia" w:ascii="仿宋" w:hAnsi="仿宋" w:eastAsia="仿宋" w:cs="宋体"/>
          <w:sz w:val="28"/>
          <w:szCs w:val="28"/>
        </w:rPr>
        <w:t>KSBCX(GK) 20</w:t>
      </w:r>
      <w:r>
        <w:rPr>
          <w:rFonts w:hint="eastAsia" w:ascii="仿宋" w:hAnsi="仿宋" w:eastAsia="仿宋" w:cs="宋体"/>
          <w:sz w:val="28"/>
          <w:szCs w:val="28"/>
          <w:lang w:val="en-US" w:eastAsia="zh-CN"/>
        </w:rPr>
        <w:t>21</w:t>
      </w:r>
      <w:r>
        <w:rPr>
          <w:rFonts w:hint="eastAsia" w:ascii="仿宋" w:hAnsi="仿宋" w:eastAsia="仿宋" w:cs="宋体"/>
          <w:sz w:val="28"/>
          <w:szCs w:val="28"/>
        </w:rPr>
        <w:t>-</w:t>
      </w:r>
      <w:r>
        <w:rPr>
          <w:rFonts w:hint="eastAsia" w:ascii="仿宋" w:hAnsi="仿宋" w:eastAsia="仿宋" w:cs="宋体"/>
          <w:sz w:val="28"/>
          <w:szCs w:val="28"/>
          <w:lang w:val="en-US" w:eastAsia="zh-CN"/>
        </w:rPr>
        <w:t>26</w:t>
      </w:r>
      <w:r>
        <w:rPr>
          <w:rFonts w:hint="eastAsia" w:ascii="仿宋" w:hAnsi="仿宋" w:eastAsia="仿宋" w:cs="宋体"/>
          <w:sz w:val="28"/>
          <w:szCs w:val="28"/>
        </w:rPr>
        <w:t>号</w:t>
      </w:r>
    </w:p>
    <w:p>
      <w:pPr>
        <w:ind w:firstLine="562" w:firstLineChars="200"/>
        <w:rPr>
          <w:rFonts w:ascii="仿宋" w:hAnsi="仿宋" w:eastAsia="仿宋"/>
          <w:sz w:val="28"/>
          <w:szCs w:val="28"/>
          <w:u w:val="none"/>
        </w:rPr>
      </w:pPr>
      <w:r>
        <w:rPr>
          <w:rFonts w:hint="eastAsia" w:ascii="仿宋" w:hAnsi="仿宋" w:eastAsia="仿宋"/>
          <w:b/>
          <w:bCs/>
          <w:sz w:val="28"/>
          <w:szCs w:val="28"/>
        </w:rPr>
        <w:t>项目名称：</w:t>
      </w:r>
      <w:r>
        <w:rPr>
          <w:rFonts w:hint="eastAsia" w:ascii="仿宋" w:hAnsi="仿宋" w:eastAsia="仿宋" w:cs="宋体"/>
          <w:sz w:val="28"/>
          <w:szCs w:val="28"/>
          <w:u w:val="none"/>
          <w:lang w:val="en-US" w:eastAsia="zh-CN"/>
        </w:rPr>
        <w:t>巴楚县畜牧兽医局琼库尔恰克乡民生产业园肉羊育肥场建设项目-配套设备采购项目</w:t>
      </w:r>
    </w:p>
    <w:p>
      <w:pPr>
        <w:ind w:firstLine="562" w:firstLineChars="200"/>
        <w:rPr>
          <w:rFonts w:ascii="仿宋" w:hAnsi="仿宋" w:eastAsia="仿宋"/>
          <w:sz w:val="28"/>
          <w:szCs w:val="28"/>
          <w:highlight w:val="none"/>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lang w:val="en-US" w:eastAsia="zh-CN"/>
        </w:rPr>
        <w:t>配套设备采购一标段：</w:t>
      </w:r>
      <w:r>
        <w:rPr>
          <w:rFonts w:hint="eastAsia" w:ascii="仿宋" w:hAnsi="仿宋" w:eastAsia="仿宋" w:cs="宋体"/>
          <w:color w:val="000000" w:themeColor="text1"/>
          <w:sz w:val="28"/>
          <w:szCs w:val="28"/>
          <w:highlight w:val="none"/>
          <w:lang w:val="en-US" w:eastAsia="zh-CN"/>
          <w14:textFill>
            <w14:solidFill>
              <w14:schemeClr w14:val="tx1"/>
            </w14:solidFill>
          </w14:textFill>
        </w:rPr>
        <w:t>4743700.00</w:t>
      </w:r>
      <w:r>
        <w:rPr>
          <w:rFonts w:hint="eastAsia" w:ascii="仿宋" w:hAnsi="仿宋" w:eastAsia="仿宋" w:cs="宋体"/>
          <w:sz w:val="28"/>
          <w:szCs w:val="28"/>
          <w:highlight w:val="none"/>
          <w:lang w:val="en-US" w:eastAsia="zh-CN"/>
        </w:rPr>
        <w:t>（肆佰柒拾肆万叁仟柒佰元整）；配套设备采购第二标段：634150.00（陆拾叁万肆仟壹佰伍拾元整）；</w:t>
      </w:r>
    </w:p>
    <w:p>
      <w:pPr>
        <w:ind w:firstLine="562" w:firstLineChars="200"/>
        <w:rPr>
          <w:rFonts w:ascii="仿宋" w:hAnsi="仿宋" w:eastAsia="仿宋"/>
          <w:sz w:val="28"/>
          <w:szCs w:val="28"/>
          <w:highlight w:val="none"/>
        </w:rPr>
      </w:pPr>
      <w:r>
        <w:rPr>
          <w:rFonts w:hint="eastAsia" w:ascii="仿宋" w:hAnsi="仿宋" w:eastAsia="仿宋"/>
          <w:b/>
          <w:bCs/>
          <w:sz w:val="28"/>
          <w:szCs w:val="28"/>
          <w:highlight w:val="none"/>
        </w:rPr>
        <w:t>最高限价：</w:t>
      </w:r>
      <w:r>
        <w:rPr>
          <w:rFonts w:hint="eastAsia" w:ascii="仿宋" w:hAnsi="仿宋" w:eastAsia="仿宋" w:cs="宋体"/>
          <w:sz w:val="28"/>
          <w:szCs w:val="28"/>
          <w:highlight w:val="none"/>
          <w:lang w:val="en-US" w:eastAsia="zh-CN"/>
        </w:rPr>
        <w:t>配套设备采购一标段：</w:t>
      </w:r>
      <w:r>
        <w:rPr>
          <w:rFonts w:hint="eastAsia" w:ascii="仿宋" w:hAnsi="仿宋" w:eastAsia="仿宋" w:cs="宋体"/>
          <w:color w:val="000000" w:themeColor="text1"/>
          <w:sz w:val="28"/>
          <w:szCs w:val="28"/>
          <w:highlight w:val="none"/>
          <w:lang w:val="en-US" w:eastAsia="zh-CN"/>
          <w14:textFill>
            <w14:solidFill>
              <w14:schemeClr w14:val="tx1"/>
            </w14:solidFill>
          </w14:textFill>
        </w:rPr>
        <w:t>4743700.00</w:t>
      </w:r>
      <w:r>
        <w:rPr>
          <w:rFonts w:hint="eastAsia" w:ascii="仿宋" w:hAnsi="仿宋" w:eastAsia="仿宋" w:cs="宋体"/>
          <w:sz w:val="28"/>
          <w:szCs w:val="28"/>
          <w:highlight w:val="none"/>
          <w:lang w:val="en-US" w:eastAsia="zh-CN"/>
        </w:rPr>
        <w:t>（肆佰柒拾肆万叁仟柒佰元整）；配套设备采购第二标段：634150.00（陆拾叁万肆仟壹佰伍拾元整）；</w:t>
      </w:r>
    </w:p>
    <w:p>
      <w:pPr>
        <w:rPr>
          <w:rFonts w:ascii="仿宋" w:hAnsi="仿宋" w:eastAsia="仿宋"/>
          <w:sz w:val="28"/>
          <w:szCs w:val="28"/>
        </w:rPr>
      </w:pPr>
    </w:p>
    <w:p>
      <w:pPr>
        <w:ind w:firstLine="562" w:firstLineChars="200"/>
        <w:rPr>
          <w:rFonts w:hint="default" w:ascii="仿宋" w:hAnsi="仿宋" w:eastAsia="仿宋"/>
          <w:sz w:val="28"/>
          <w:szCs w:val="28"/>
          <w:lang w:val="en-US" w:eastAsia="zh-CN"/>
        </w:rPr>
      </w:pPr>
      <w:r>
        <w:rPr>
          <w:rFonts w:hint="eastAsia" w:ascii="仿宋" w:hAnsi="仿宋" w:eastAsia="仿宋"/>
          <w:b/>
          <w:bCs/>
          <w:sz w:val="28"/>
          <w:szCs w:val="28"/>
        </w:rPr>
        <w:t>采购需求：</w:t>
      </w:r>
      <w:r>
        <w:rPr>
          <w:rFonts w:hint="eastAsia" w:ascii="仿宋" w:hAnsi="仿宋" w:eastAsia="仿宋" w:cs="宋体"/>
          <w:sz w:val="28"/>
          <w:szCs w:val="28"/>
          <w:lang w:val="en-US" w:eastAsia="zh-CN"/>
        </w:rPr>
        <w:t>详见招标文件；</w:t>
      </w:r>
    </w:p>
    <w:p>
      <w:pPr>
        <w:ind w:firstLine="562" w:firstLineChars="200"/>
        <w:rPr>
          <w:rFonts w:hint="eastAsia" w:ascii="仿宋" w:hAnsi="仿宋" w:eastAsia="仿宋"/>
          <w:sz w:val="28"/>
          <w:szCs w:val="28"/>
          <w:u w:val="single"/>
          <w:lang w:eastAsia="zh-CN"/>
        </w:rPr>
      </w:pPr>
      <w:r>
        <w:rPr>
          <w:rFonts w:hint="eastAsia" w:ascii="仿宋" w:hAnsi="仿宋" w:eastAsia="仿宋"/>
          <w:b/>
          <w:bCs/>
          <w:sz w:val="28"/>
          <w:szCs w:val="28"/>
        </w:rPr>
        <w:t>合同履行期限：</w:t>
      </w:r>
      <w:r>
        <w:rPr>
          <w:rFonts w:hint="eastAsia" w:ascii="仿宋" w:hAnsi="仿宋" w:eastAsia="仿宋"/>
          <w:b/>
          <w:bCs/>
          <w:sz w:val="28"/>
          <w:szCs w:val="28"/>
          <w:lang w:val="en-US" w:eastAsia="zh-CN"/>
        </w:rPr>
        <w:t>合同签订后</w:t>
      </w:r>
      <w:r>
        <w:rPr>
          <w:rFonts w:hint="eastAsia" w:ascii="仿宋" w:hAnsi="仿宋" w:eastAsia="仿宋" w:cs="Times New Roman"/>
          <w:sz w:val="28"/>
          <w:szCs w:val="28"/>
          <w:lang w:val="en-US" w:eastAsia="zh-CN"/>
        </w:rPr>
        <w:t>40天内完成供货、安装、调试等</w:t>
      </w:r>
      <w:r>
        <w:rPr>
          <w:rFonts w:hint="eastAsia" w:ascii="仿宋" w:hAnsi="仿宋" w:eastAsia="仿宋"/>
          <w:sz w:val="28"/>
          <w:szCs w:val="28"/>
          <w:lang w:eastAsia="zh-CN"/>
        </w:rPr>
        <w:t>；</w:t>
      </w:r>
    </w:p>
    <w:p>
      <w:pPr>
        <w:pStyle w:val="2"/>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highlight w:val="none"/>
          <w:lang w:val="en-US" w:eastAsia="zh-CN"/>
        </w:rPr>
        <w:t>不</w:t>
      </w:r>
      <w:r>
        <w:rPr>
          <w:rFonts w:hint="eastAsia" w:ascii="仿宋" w:hAnsi="仿宋" w:eastAsia="仿宋"/>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4"/>
        <w:spacing w:line="360" w:lineRule="auto"/>
        <w:jc w:val="both"/>
        <w:rPr>
          <w:rFonts w:ascii="黑体" w:hAnsi="黑体" w:cs="宋体"/>
          <w:b w:val="0"/>
          <w:sz w:val="28"/>
          <w:szCs w:val="28"/>
        </w:rPr>
      </w:pPr>
      <w:bookmarkStart w:id="375" w:name="_Toc35393623"/>
      <w:bookmarkStart w:id="376" w:name="_Toc35393792"/>
      <w:r>
        <w:rPr>
          <w:rFonts w:hint="eastAsia" w:ascii="黑体" w:hAnsi="黑体" w:cs="宋体"/>
          <w:b w:val="0"/>
          <w:sz w:val="28"/>
          <w:szCs w:val="28"/>
        </w:rPr>
        <w:t>三、获取招标文件</w:t>
      </w:r>
      <w:bookmarkEnd w:id="375"/>
      <w:bookmarkEnd w:id="376"/>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22</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hint="eastAsia" w:ascii="仿宋" w:hAnsi="仿宋" w:eastAsia="仿宋"/>
          <w:bCs/>
          <w:sz w:val="28"/>
          <w:szCs w:val="28"/>
          <w:u w:val="none"/>
        </w:rPr>
      </w:pPr>
      <w:r>
        <w:rPr>
          <w:rFonts w:hint="eastAsia" w:ascii="仿宋" w:hAnsi="仿宋" w:eastAsia="仿宋"/>
          <w:bCs/>
          <w:sz w:val="28"/>
          <w:szCs w:val="28"/>
          <w:u w:val="none"/>
          <w:lang w:val="en-US" w:eastAsia="zh-CN"/>
        </w:rPr>
        <w:t>投标文件截止时间：2021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9</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23</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开标时间：</w:t>
      </w:r>
      <w:r>
        <w:rPr>
          <w:rFonts w:hint="eastAsia" w:ascii="仿宋" w:hAnsi="仿宋" w:eastAsia="仿宋"/>
          <w:sz w:val="28"/>
          <w:szCs w:val="28"/>
          <w:lang w:val="en-US" w:eastAsia="zh-CN"/>
        </w:rPr>
        <w:t>2021年9月23日11点00分</w:t>
      </w:r>
      <w:r>
        <w:rPr>
          <w:rFonts w:hint="eastAsia" w:ascii="仿宋" w:hAnsi="仿宋" w:eastAsia="仿宋"/>
          <w:bCs/>
          <w:sz w:val="28"/>
          <w:szCs w:val="28"/>
          <w:u w:val="none"/>
        </w:rPr>
        <w:t>（北京时间）</w:t>
      </w:r>
    </w:p>
    <w:p>
      <w:pPr>
        <w:ind w:firstLine="560" w:firstLineChars="200"/>
        <w:rPr>
          <w:rFonts w:hint="eastAsia"/>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ind w:firstLine="560" w:firstLineChars="200"/>
        <w:rPr>
          <w:rFonts w:hint="eastAsia" w:ascii="仿宋" w:hAnsi="仿宋" w:eastAsia="仿宋"/>
          <w:sz w:val="28"/>
          <w:szCs w:val="28"/>
          <w:lang w:val="en-US" w:eastAsia="zh-CN"/>
        </w:rPr>
      </w:pPr>
      <w:bookmarkStart w:id="377" w:name="_Toc35393795"/>
      <w:bookmarkStart w:id="378" w:name="_Toc35393626"/>
      <w:r>
        <w:rPr>
          <w:rFonts w:hint="eastAsia" w:ascii="仿宋" w:hAnsi="仿宋" w:eastAsia="仿宋"/>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2、投标单位负责人为同一人或者存在控股、管理关系的不同单位，不得参加同一包投标或者未划分包的同一招标项目投标。违反上述规定的，相关投标均无效。</w:t>
      </w:r>
    </w:p>
    <w:bookmarkEnd w:id="377"/>
    <w:bookmarkEnd w:id="378"/>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巴楚县畜牧兽医局</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地址：</w:t>
      </w:r>
      <w:r>
        <w:rPr>
          <w:rFonts w:hint="eastAsia" w:ascii="仿宋" w:hAnsi="仿宋" w:eastAsia="仿宋" w:cs="Times New Roman"/>
          <w:sz w:val="28"/>
          <w:szCs w:val="28"/>
          <w:u w:val="single"/>
          <w:lang w:val="en-US" w:eastAsia="zh-CN"/>
        </w:rPr>
        <w:t>巴楚县劳动大厦7楼</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13239981922</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巴楚县政府采购中心</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巴楚县住房和城乡建设局</w:t>
      </w:r>
      <w:r>
        <w:rPr>
          <w:rFonts w:hint="eastAsia" w:ascii="仿宋" w:hAnsi="仿宋" w:eastAsia="仿宋"/>
          <w:sz w:val="28"/>
          <w:szCs w:val="28"/>
          <w:u w:val="single"/>
          <w:lang w:val="en-US" w:eastAsia="zh-CN"/>
        </w:rPr>
        <w:t>507室</w:t>
      </w:r>
    </w:p>
    <w:p>
      <w:pPr>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9"/>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张子娟</w:t>
      </w:r>
    </w:p>
    <w:p>
      <w:pPr>
        <w:spacing w:line="360" w:lineRule="auto"/>
        <w:ind w:firstLine="840" w:firstLineChars="300"/>
        <w:rPr>
          <w:rFonts w:hint="default" w:ascii="仿宋" w:hAnsi="仿宋" w:eastAsia="仿宋" w:cs="宋体"/>
          <w:sz w:val="28"/>
          <w:szCs w:val="28"/>
          <w:lang w:val="en-US"/>
        </w:rPr>
      </w:pPr>
      <w:r>
        <w:rPr>
          <w:rFonts w:hint="eastAsia" w:ascii="仿宋" w:hAnsi="仿宋" w:eastAsia="仿宋"/>
          <w:sz w:val="28"/>
          <w:szCs w:val="28"/>
        </w:rPr>
        <w:t>电　话：</w:t>
      </w:r>
      <w:r>
        <w:rPr>
          <w:rFonts w:hint="eastAsia" w:ascii="仿宋" w:hAnsi="仿宋" w:eastAsia="仿宋"/>
          <w:sz w:val="28"/>
          <w:szCs w:val="28"/>
          <w:u w:val="single"/>
          <w:lang w:val="en-US" w:eastAsia="zh-CN"/>
        </w:rPr>
        <w:t>13239981922</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　　　　　　　　　</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ascii="仿宋" w:hAnsi="仿宋" w:eastAsia="仿宋"/>
          <w:sz w:val="28"/>
          <w:szCs w:val="28"/>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center"/>
        <w:rPr>
          <w:rFonts w:hint="eastAsia" w:ascii="仿宋_GB2312" w:eastAsia="仿宋_GB2312"/>
          <w:sz w:val="24"/>
        </w:rPr>
      </w:pPr>
      <w:r>
        <w:rPr>
          <w:rFonts w:hint="eastAsia" w:ascii="仿宋_GB2312" w:eastAsia="仿宋_GB2312"/>
        </w:rPr>
        <w:t>第2章  投标人须知资料表</w:t>
      </w:r>
      <w:bookmarkEnd w:id="368"/>
      <w:bookmarkEnd w:id="369"/>
      <w:bookmarkEnd w:id="370"/>
      <w:bookmarkEnd w:id="371"/>
      <w:bookmarkEnd w:id="372"/>
      <w:bookmarkEnd w:id="373"/>
      <w:bookmarkEnd w:id="374"/>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noWrap w:val="0"/>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noWrap w:val="0"/>
            <w:vAlign w:val="center"/>
          </w:tcPr>
          <w:p>
            <w:pPr>
              <w:widowControl/>
              <w:spacing w:line="400" w:lineRule="exact"/>
              <w:textAlignment w:val="baseline"/>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lang w:eastAsia="zh-CN"/>
              </w:rPr>
              <w:t>巴楚县</w:t>
            </w:r>
            <w:r>
              <w:rPr>
                <w:rFonts w:hint="eastAsia" w:ascii="仿宋_GB2312" w:eastAsia="仿宋_GB2312"/>
                <w:sz w:val="24"/>
                <w:u w:val="single"/>
                <w:lang w:val="en-US" w:eastAsia="zh-CN"/>
              </w:rPr>
              <w:t>畜牧兽医</w:t>
            </w:r>
            <w:r>
              <w:rPr>
                <w:rFonts w:hint="eastAsia" w:ascii="仿宋_GB2312" w:eastAsia="仿宋_GB2312"/>
                <w:sz w:val="24"/>
                <w:u w:val="single"/>
                <w:lang w:eastAsia="zh-CN"/>
              </w:rPr>
              <w:t>局</w:t>
            </w:r>
          </w:p>
          <w:p>
            <w:pPr>
              <w:spacing w:line="240" w:lineRule="atLeast"/>
              <w:rPr>
                <w:rFonts w:hint="default" w:ascii="仿宋_GB2312" w:eastAsia="仿宋_GB2312"/>
                <w:sz w:val="24"/>
                <w:u w:val="single"/>
                <w:lang w:val="en-US" w:eastAsia="zh-CN"/>
              </w:rPr>
            </w:pPr>
            <w:r>
              <w:rPr>
                <w:rFonts w:hint="eastAsia" w:ascii="仿宋_GB2312" w:eastAsia="仿宋_GB2312"/>
                <w:sz w:val="24"/>
              </w:rPr>
              <w:t>地  址：</w:t>
            </w:r>
            <w:r>
              <w:rPr>
                <w:rFonts w:hint="eastAsia" w:ascii="仿宋_GB2312" w:eastAsia="仿宋_GB2312"/>
                <w:sz w:val="24"/>
                <w:u w:val="single"/>
                <w:lang w:val="en-US" w:eastAsia="zh-CN"/>
              </w:rPr>
              <w:t>巴楚县劳动大厦7楼</w:t>
            </w:r>
          </w:p>
          <w:p>
            <w:pPr>
              <w:spacing w:line="240" w:lineRule="atLeast"/>
              <w:rPr>
                <w:rFonts w:hint="default"/>
                <w:lang w:val="en-US"/>
              </w:rPr>
            </w:pPr>
            <w:r>
              <w:rPr>
                <w:rFonts w:hint="eastAsia" w:ascii="仿宋_GB2312" w:eastAsia="仿宋_GB2312"/>
                <w:sz w:val="24"/>
                <w:u w:val="none"/>
                <w:lang w:eastAsia="zh-CN"/>
              </w:rPr>
              <w:t>电  话：</w:t>
            </w:r>
            <w:r>
              <w:rPr>
                <w:rFonts w:hint="eastAsia" w:ascii="仿宋_GB2312" w:eastAsia="仿宋_GB2312"/>
                <w:sz w:val="24"/>
                <w:u w:val="single"/>
                <w:lang w:val="en-US" w:eastAsia="zh-CN"/>
              </w:rPr>
              <w:t>13239981922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lang w:val="en-US" w:eastAsia="zh-CN"/>
              </w:rPr>
              <w:t>巴楚县住房和城乡建设局507室</w:t>
            </w:r>
          </w:p>
          <w:p>
            <w:pPr>
              <w:spacing w:line="240" w:lineRule="atLeast"/>
              <w:ind w:left="240" w:hanging="240" w:hangingChars="100"/>
              <w:rPr>
                <w:rFonts w:hint="eastAsia" w:ascii="仿宋_GB2312" w:eastAsia="仿宋_GB2312"/>
                <w:sz w:val="24"/>
              </w:rPr>
            </w:pPr>
            <w:r>
              <w:rPr>
                <w:rFonts w:hint="eastAsia" w:ascii="仿宋_GB2312" w:eastAsia="仿宋_GB2312"/>
                <w:sz w:val="24"/>
              </w:rPr>
              <w:t>联系人：</w:t>
            </w:r>
            <w:r>
              <w:rPr>
                <w:rFonts w:hint="eastAsia" w:ascii="仿宋_GB2312" w:eastAsia="仿宋_GB2312"/>
                <w:sz w:val="24"/>
                <w:u w:val="single"/>
              </w:rPr>
              <w:t>巴楚县政府采购中心</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电话：</w:t>
            </w:r>
            <w:r>
              <w:rPr>
                <w:rFonts w:hint="eastAsia" w:ascii="仿宋_GB2312" w:eastAsia="仿宋_GB2312"/>
                <w:sz w:val="24"/>
                <w:u w:val="single"/>
              </w:rPr>
              <w:t>0998—6210619</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传真：</w:t>
            </w:r>
            <w:r>
              <w:rPr>
                <w:rFonts w:hint="eastAsia" w:ascii="仿宋_GB2312" w:eastAsia="仿宋_GB2312"/>
                <w:sz w:val="24"/>
                <w:u w:val="single"/>
              </w:rPr>
              <w:t>0998—6210619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hint="default"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hint="default" w:ascii="仿宋_GB2312" w:eastAsia="仿宋_GB2312"/>
                <w:sz w:val="24"/>
              </w:rPr>
              <w:t>具有健全的财务会计制度</w:t>
            </w:r>
            <w:r>
              <w:rPr>
                <w:rFonts w:hint="eastAsia" w:ascii="仿宋_GB2312" w:eastAsia="仿宋_GB2312"/>
                <w:sz w:val="24"/>
              </w:rPr>
              <w:t>；</w:t>
            </w:r>
          </w:p>
          <w:p>
            <w:pPr>
              <w:spacing w:line="240" w:lineRule="atLeast"/>
              <w:rPr>
                <w:rFonts w:hint="default" w:ascii="仿宋_GB2312" w:eastAsia="仿宋_GB2312"/>
                <w:sz w:val="24"/>
              </w:rPr>
            </w:pPr>
            <w:r>
              <w:rPr>
                <w:rFonts w:hint="eastAsia" w:ascii="仿宋_GB2312" w:eastAsia="仿宋_GB2312"/>
                <w:sz w:val="24"/>
                <w:lang w:val="en-US" w:eastAsia="zh-CN"/>
              </w:rPr>
              <w:t>3</w:t>
            </w:r>
            <w:r>
              <w:rPr>
                <w:rFonts w:hint="default" w:ascii="仿宋_GB2312" w:eastAsia="仿宋_GB2312"/>
                <w:sz w:val="24"/>
              </w:rPr>
              <w:t>具有履行合同所必需的设备和专业技术能力；</w:t>
            </w:r>
          </w:p>
          <w:p>
            <w:pPr>
              <w:spacing w:line="240" w:lineRule="atLeast"/>
              <w:rPr>
                <w:rFonts w:hint="default" w:ascii="仿宋_GB2312" w:eastAsia="仿宋_GB2312"/>
                <w:sz w:val="24"/>
              </w:rPr>
            </w:pPr>
            <w:r>
              <w:rPr>
                <w:rFonts w:hint="eastAsia" w:ascii="仿宋_GB2312" w:eastAsia="仿宋_GB2312"/>
                <w:sz w:val="24"/>
                <w:lang w:val="en-US" w:eastAsia="zh-CN"/>
              </w:rPr>
              <w:t>4</w:t>
            </w:r>
            <w:r>
              <w:rPr>
                <w:rFonts w:hint="default" w:ascii="仿宋_GB2312" w:eastAsia="仿宋_GB2312"/>
                <w:sz w:val="24"/>
              </w:rPr>
              <w:t>有依法缴纳税收和社会保障资金的良好记录；</w:t>
            </w:r>
          </w:p>
          <w:p>
            <w:pPr>
              <w:spacing w:line="240" w:lineRule="atLeast"/>
              <w:rPr>
                <w:rFonts w:hint="default" w:ascii="仿宋_GB2312" w:eastAsia="仿宋_GB2312"/>
                <w:sz w:val="24"/>
              </w:rPr>
            </w:pPr>
            <w:r>
              <w:rPr>
                <w:rFonts w:hint="eastAsia" w:ascii="仿宋_GB2312" w:eastAsia="仿宋_GB2312"/>
                <w:sz w:val="24"/>
                <w:lang w:val="en-US" w:eastAsia="zh-CN"/>
              </w:rPr>
              <w:t>5</w:t>
            </w:r>
            <w:r>
              <w:rPr>
                <w:rFonts w:hint="default" w:ascii="仿宋_GB2312" w:eastAsia="仿宋_GB2312"/>
                <w:sz w:val="24"/>
              </w:rPr>
              <w:t>参加政府采购活动前三年内，在经营活动中没有重大违法记录；</w:t>
            </w:r>
          </w:p>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r>
              <w:rPr>
                <w:rFonts w:hint="default" w:ascii="仿宋_GB2312" w:eastAsia="仿宋_GB2312"/>
                <w:sz w:val="24"/>
              </w:rPr>
              <w:t>法律、行政法规规定的其他条件</w:t>
            </w:r>
            <w:r>
              <w:rPr>
                <w:rFonts w:hint="eastAsia" w:ascii="仿宋_GB2312" w:eastAsia="仿宋_GB2312"/>
                <w:sz w:val="24"/>
                <w:lang w:eastAsia="zh-CN"/>
              </w:rPr>
              <w:t>。</w:t>
            </w:r>
          </w:p>
          <w:p>
            <w:pPr>
              <w:spacing w:line="240" w:lineRule="atLeast"/>
              <w:rPr>
                <w:rFonts w:hint="eastAsia"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numPr>
                <w:ilvl w:val="0"/>
                <w:numId w:val="0"/>
              </w:numPr>
              <w:spacing w:line="240" w:lineRule="atLeast"/>
              <w:rPr>
                <w:rFonts w:hint="eastAsia"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p>
            <w:pPr>
              <w:pStyle w:val="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noWrap w:val="0"/>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u w:val="single"/>
              </w:rPr>
              <w:t>项目预算金额：</w:t>
            </w:r>
            <w:r>
              <w:rPr>
                <w:rFonts w:hint="eastAsia" w:ascii="仿宋_GB2312" w:eastAsia="仿宋_GB2312"/>
                <w:b/>
                <w:bCs/>
                <w:sz w:val="24"/>
                <w:highlight w:val="none"/>
                <w:u w:val="single"/>
                <w:lang w:val="en-US" w:eastAsia="zh-CN"/>
              </w:rPr>
              <w:t>配套设备采购二标段：634150.00（陆拾叁万肆仟壹佰伍拾元整）；本包最高限价：634150.00（陆拾叁万肆仟壹佰伍拾元整）。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noWrap w:val="0"/>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hint="eastAsia" w:ascii="仿宋_GB2312" w:eastAsia="仿宋_GB2312"/>
                <w:sz w:val="24"/>
                <w:u w:val="single"/>
              </w:rPr>
            </w:pPr>
            <w:r>
              <w:rPr>
                <w:rFonts w:ascii="仿宋_GB2312" w:eastAsia="仿宋_GB2312"/>
                <w:sz w:val="24"/>
                <w:u w:val="single"/>
              </w:rPr>
              <w:t>保证金数额：</w:t>
            </w:r>
            <w:r>
              <w:rPr>
                <w:rFonts w:hint="eastAsia" w:ascii="仿宋_GB2312" w:eastAsia="仿宋_GB2312"/>
                <w:sz w:val="24"/>
                <w:u w:val="single"/>
                <w:lang w:val="en-US" w:eastAsia="zh-CN"/>
              </w:rPr>
              <w:t>10000</w:t>
            </w:r>
            <w:r>
              <w:rPr>
                <w:rFonts w:hint="eastAsia" w:ascii="仿宋_GB2312" w:eastAsia="仿宋_GB2312"/>
                <w:sz w:val="24"/>
                <w:u w:val="single"/>
              </w:rPr>
              <w:t>.00</w:t>
            </w:r>
            <w:r>
              <w:rPr>
                <w:rFonts w:hint="eastAsia" w:ascii="仿宋_GB2312" w:eastAsia="仿宋_GB2312"/>
                <w:b/>
                <w:bCs/>
                <w:sz w:val="24"/>
                <w:u w:val="single"/>
              </w:rPr>
              <w:t>元（</w:t>
            </w:r>
            <w:r>
              <w:rPr>
                <w:rFonts w:hint="eastAsia" w:ascii="仿宋_GB2312" w:eastAsia="仿宋_GB2312"/>
                <w:b/>
                <w:bCs/>
                <w:sz w:val="24"/>
                <w:u w:val="single"/>
                <w:lang w:val="en-US" w:eastAsia="zh-CN"/>
              </w:rPr>
              <w:t>壹万元整</w:t>
            </w:r>
            <w:r>
              <w:rPr>
                <w:rFonts w:hint="eastAsia" w:ascii="仿宋_GB2312" w:eastAsia="仿宋_GB2312"/>
                <w:b/>
                <w:bCs/>
                <w:sz w:val="24"/>
                <w:u w:val="single"/>
              </w:rPr>
              <w:t>）</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spacing w:line="240" w:lineRule="atLeast"/>
              <w:ind w:firstLine="420" w:firstLineChars="175"/>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账户名称：巴楚县行政服务中心</w:t>
            </w:r>
          </w:p>
          <w:p>
            <w:pPr>
              <w:spacing w:line="240" w:lineRule="atLeast"/>
              <w:ind w:firstLine="420" w:firstLineChars="175"/>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账号：20365313000100000449111</w:t>
            </w:r>
          </w:p>
          <w:p>
            <w:pPr>
              <w:spacing w:line="240" w:lineRule="atLeast"/>
              <w:ind w:firstLine="420" w:firstLineChars="175"/>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开户行：中国农业发展银行巴楚县支行</w:t>
            </w:r>
          </w:p>
          <w:p>
            <w:pPr>
              <w:spacing w:line="240" w:lineRule="atLeast"/>
              <w:ind w:firstLine="420" w:firstLineChars="175"/>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行号：203895214196</w:t>
            </w: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lang w:val="en-US" w:eastAsia="zh-CN"/>
              </w:rPr>
              <w:t>1</w:t>
            </w:r>
            <w:r>
              <w:rPr>
                <w:rFonts w:hint="eastAsia" w:ascii="仿宋_GB2312" w:eastAsia="仿宋_GB2312"/>
                <w:b/>
                <w:bCs/>
                <w:sz w:val="24"/>
              </w:rPr>
              <w:t>年</w:t>
            </w:r>
            <w:r>
              <w:rPr>
                <w:rFonts w:hint="eastAsia" w:ascii="仿宋_GB2312" w:eastAsia="仿宋_GB2312"/>
                <w:b/>
                <w:bCs/>
                <w:sz w:val="24"/>
                <w:lang w:val="en-US" w:eastAsia="zh-CN"/>
              </w:rPr>
              <w:t>9</w:t>
            </w:r>
            <w:r>
              <w:rPr>
                <w:rFonts w:hint="eastAsia" w:ascii="仿宋_GB2312" w:eastAsia="仿宋_GB2312"/>
                <w:b/>
                <w:bCs/>
                <w:sz w:val="24"/>
              </w:rPr>
              <w:t>月</w:t>
            </w:r>
            <w:r>
              <w:rPr>
                <w:rFonts w:hint="eastAsia" w:ascii="仿宋_GB2312" w:eastAsia="仿宋_GB2312"/>
                <w:b/>
                <w:bCs/>
                <w:sz w:val="24"/>
                <w:lang w:val="en-US" w:eastAsia="zh-CN"/>
              </w:rPr>
              <w:t>23</w:t>
            </w:r>
            <w:r>
              <w:rPr>
                <w:rFonts w:hint="eastAsia" w:ascii="仿宋_GB2312" w:eastAsia="仿宋_GB2312"/>
                <w:b/>
                <w:bCs/>
                <w:sz w:val="24"/>
              </w:rPr>
              <w:t>日</w:t>
            </w:r>
            <w:r>
              <w:rPr>
                <w:rFonts w:ascii="仿宋_GB2312" w:eastAsia="仿宋_GB2312"/>
                <w:b/>
                <w:bCs/>
                <w:sz w:val="24"/>
              </w:rPr>
              <w:t>1</w:t>
            </w:r>
            <w:r>
              <w:rPr>
                <w:rFonts w:hint="eastAsia" w:ascii="仿宋_GB2312" w:eastAsia="仿宋_GB2312"/>
                <w:b/>
                <w:bCs/>
                <w:sz w:val="24"/>
                <w:lang w:val="en-US" w:eastAsia="zh-CN"/>
              </w:rPr>
              <w:t>1</w:t>
            </w:r>
            <w:r>
              <w:rPr>
                <w:rFonts w:hint="eastAsia" w:ascii="仿宋_GB2312" w:eastAsia="仿宋_GB2312"/>
                <w:b/>
                <w:bCs/>
                <w:sz w:val="24"/>
              </w:rPr>
              <w:t>时</w:t>
            </w:r>
            <w:r>
              <w:rPr>
                <w:rFonts w:hint="eastAsia" w:ascii="仿宋_GB2312" w:eastAsia="仿宋_GB2312"/>
                <w:b/>
                <w:bCs/>
                <w:sz w:val="24"/>
                <w:lang w:val="en-US" w:eastAsia="zh-CN"/>
              </w:rPr>
              <w:t>0</w:t>
            </w:r>
            <w:r>
              <w:rPr>
                <w:rFonts w:ascii="仿宋_GB2312" w:eastAsia="仿宋_GB2312"/>
                <w:b/>
                <w:bCs/>
                <w:sz w:val="24"/>
              </w:rPr>
              <w:t>0</w:t>
            </w:r>
            <w:r>
              <w:rPr>
                <w:rFonts w:hint="eastAsia" w:ascii="仿宋_GB2312" w:eastAsia="仿宋_GB2312"/>
                <w:b/>
                <w:bCs/>
                <w:sz w:val="24"/>
              </w:rPr>
              <w:t>分（以到采购中心账户时间为准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noWrap w:val="0"/>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16.1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9</w:t>
            </w:r>
            <w:r>
              <w:rPr>
                <w:rFonts w:hint="eastAsia" w:ascii="仿宋_GB2312" w:eastAsia="仿宋_GB2312"/>
                <w:sz w:val="24"/>
                <w:u w:val="single"/>
              </w:rPr>
              <w:t>月</w:t>
            </w:r>
            <w:r>
              <w:rPr>
                <w:rFonts w:hint="eastAsia" w:ascii="仿宋_GB2312" w:eastAsia="仿宋_GB2312"/>
                <w:sz w:val="24"/>
                <w:u w:val="single"/>
                <w:lang w:val="en-US" w:eastAsia="zh-CN"/>
              </w:rPr>
              <w:t>23</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w:t>
            </w:r>
            <w:r>
              <w:rPr>
                <w:rFonts w:hint="eastAsia" w:ascii="仿宋_GB2312" w:eastAsia="仿宋_GB2312"/>
                <w:sz w:val="24"/>
                <w:u w:val="single"/>
                <w:lang w:val="en-US" w:eastAsia="zh-CN"/>
              </w:rPr>
              <w:t>0</w:t>
            </w:r>
            <w:r>
              <w:rPr>
                <w:rFonts w:hint="eastAsia" w:ascii="仿宋_GB2312" w:eastAsia="仿宋_GB2312"/>
                <w:sz w:val="24"/>
                <w:u w:val="single"/>
              </w:rPr>
              <w:t>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9</w:t>
            </w:r>
            <w:r>
              <w:rPr>
                <w:rFonts w:hint="eastAsia" w:ascii="仿宋_GB2312" w:eastAsia="仿宋_GB2312"/>
                <w:sz w:val="24"/>
                <w:u w:val="single"/>
              </w:rPr>
              <w:t>月</w:t>
            </w:r>
            <w:r>
              <w:rPr>
                <w:rFonts w:hint="eastAsia" w:ascii="仿宋_GB2312" w:eastAsia="仿宋_GB2312"/>
                <w:sz w:val="24"/>
                <w:u w:val="single"/>
                <w:lang w:val="en-US" w:eastAsia="zh-CN"/>
              </w:rPr>
              <w:t>23</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:00时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lang w:val="en-US" w:eastAsia="zh-CN"/>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20.</w:t>
            </w:r>
            <w:r>
              <w:rPr>
                <w:rFonts w:ascii="仿宋_GB2312" w:eastAsia="仿宋_GB2312"/>
                <w:sz w:val="24"/>
              </w:rPr>
              <w:t>5</w:t>
            </w:r>
          </w:p>
        </w:tc>
        <w:tc>
          <w:tcPr>
            <w:tcW w:w="6840" w:type="dxa"/>
            <w:noWrap w:val="0"/>
            <w:vAlign w:val="center"/>
          </w:tcPr>
          <w:p>
            <w:pPr>
              <w:spacing w:line="240" w:lineRule="atLeast"/>
              <w:rPr>
                <w:rFonts w:hint="default" w:eastAsia="仿宋_GB2312"/>
                <w:lang w:val="en-US" w:eastAsia="zh-CN"/>
              </w:rPr>
            </w:pPr>
            <w:r>
              <w:rPr>
                <w:rFonts w:hint="eastAsia" w:ascii="仿宋_GB2312" w:eastAsia="仿宋_GB2312"/>
                <w:sz w:val="24"/>
              </w:rPr>
              <w:t>核心产品：</w:t>
            </w:r>
            <w:r>
              <w:rPr>
                <w:rFonts w:hint="eastAsia" w:ascii="仿宋_GB2312" w:eastAsia="仿宋_GB2312"/>
                <w:sz w:val="24"/>
                <w:lang w:val="en-US" w:eastAsia="zh-CN"/>
              </w:rPr>
              <w:t>智能球型摄像机、硬盘录像机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评标方法：适用综合评标法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w:t>
            </w:r>
            <w:r>
              <w:rPr>
                <w:rFonts w:hint="eastAsia" w:ascii="仿宋_GB2312" w:eastAsia="仿宋_GB2312"/>
                <w:sz w:val="24"/>
                <w:u w:val="single"/>
                <w:lang w:val="en-US" w:eastAsia="zh-CN"/>
              </w:rPr>
              <w:t>5</w:t>
            </w:r>
            <w:r>
              <w:rPr>
                <w:rFonts w:hint="eastAsia" w:ascii="仿宋_GB2312" w:eastAsia="仿宋_GB2312"/>
                <w:sz w:val="24"/>
                <w:u w:val="single"/>
              </w:rPr>
              <w:t>%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提交履约保证金的时间：签订合同前</w:t>
            </w:r>
            <w:r>
              <w:rPr>
                <w:rFonts w:hint="eastAsia" w:ascii="仿宋_GB2312" w:eastAsia="仿宋_GB2312"/>
                <w:sz w:val="24"/>
                <w:u w:val="single"/>
              </w:rPr>
              <w:t xml:space="preserve">  </w:t>
            </w:r>
            <w:r>
              <w:rPr>
                <w:rFonts w:hint="eastAsia" w:ascii="仿宋_GB2312" w:eastAsia="仿宋_GB2312"/>
                <w:sz w:val="24"/>
                <w:u w:val="single"/>
                <w:lang w:val="en-US" w:eastAsia="zh-CN"/>
              </w:rPr>
              <w:t>7</w:t>
            </w:r>
            <w:r>
              <w:rPr>
                <w:rFonts w:hint="eastAsia" w:ascii="仿宋_GB2312" w:eastAsia="仿宋_GB2312"/>
                <w:sz w:val="24"/>
                <w:u w:val="single"/>
              </w:rPr>
              <w:t xml:space="preserve"> </w:t>
            </w:r>
            <w:r>
              <w:rPr>
                <w:rFonts w:hint="eastAsia" w:ascii="仿宋_GB2312" w:eastAsia="仿宋_GB2312"/>
                <w:sz w:val="24"/>
              </w:rPr>
              <w:t>日历日</w:t>
            </w:r>
          </w:p>
          <w:p>
            <w:pPr>
              <w:widowControl/>
              <w:spacing w:line="420" w:lineRule="atLeast"/>
              <w:ind w:right="32" w:firstLine="720" w:firstLineChars="300"/>
              <w:rPr>
                <w:rFonts w:hint="eastAsia" w:ascii="仿宋_GB2312" w:eastAsia="仿宋_GB2312"/>
                <w:sz w:val="24"/>
                <w:u w:val="single"/>
              </w:rPr>
            </w:pPr>
            <w:r>
              <w:rPr>
                <w:rFonts w:hint="eastAsia" w:ascii="仿宋_GB2312" w:eastAsia="仿宋_GB2312"/>
                <w:sz w:val="24"/>
                <w:u w:val="single"/>
              </w:rPr>
              <w:t>账户名称：</w:t>
            </w:r>
            <w:r>
              <w:rPr>
                <w:rFonts w:hint="eastAsia" w:ascii="仿宋_GB2312" w:eastAsia="仿宋_GB2312"/>
                <w:sz w:val="24"/>
                <w:u w:val="single"/>
                <w:lang w:val="en-US" w:eastAsia="zh-CN"/>
              </w:rPr>
              <w:t>巴楚县行政服务中心</w:t>
            </w:r>
          </w:p>
          <w:p>
            <w:pPr>
              <w:widowControl/>
              <w:spacing w:line="420" w:lineRule="atLeast"/>
              <w:ind w:right="32" w:firstLine="720" w:firstLineChars="300"/>
              <w:rPr>
                <w:rFonts w:hint="eastAsia" w:ascii="仿宋_GB2312" w:eastAsia="仿宋_GB2312"/>
                <w:sz w:val="24"/>
                <w:u w:val="single"/>
              </w:rPr>
            </w:pPr>
            <w:r>
              <w:rPr>
                <w:rFonts w:hint="eastAsia" w:ascii="仿宋_GB2312" w:eastAsia="仿宋_GB2312"/>
                <w:sz w:val="24"/>
                <w:u w:val="single"/>
              </w:rPr>
              <w:t>账号：</w:t>
            </w:r>
            <w:r>
              <w:rPr>
                <w:rFonts w:hint="eastAsia" w:ascii="仿宋_GB2312" w:eastAsia="仿宋_GB2312"/>
                <w:sz w:val="24"/>
                <w:u w:val="single"/>
                <w:lang w:val="en-US" w:eastAsia="zh-CN"/>
              </w:rPr>
              <w:t>20365313000100000449111</w:t>
            </w:r>
          </w:p>
          <w:p>
            <w:pPr>
              <w:widowControl/>
              <w:spacing w:line="420" w:lineRule="atLeast"/>
              <w:ind w:right="32" w:firstLine="240" w:firstLineChars="100"/>
              <w:rPr>
                <w:rFonts w:hint="eastAsia" w:ascii="仿宋_GB2312" w:eastAsia="仿宋_GB2312"/>
                <w:sz w:val="24"/>
                <w:u w:val="single"/>
              </w:rPr>
            </w:pPr>
            <w:r>
              <w:rPr>
                <w:rFonts w:hint="eastAsia" w:ascii="仿宋_GB2312" w:eastAsia="仿宋_GB2312"/>
                <w:sz w:val="24"/>
                <w:u w:val="single"/>
              </w:rPr>
              <w:t xml:space="preserve"> 开户行：</w:t>
            </w:r>
            <w:r>
              <w:rPr>
                <w:rFonts w:hint="eastAsia" w:ascii="仿宋_GB2312" w:eastAsia="仿宋_GB2312"/>
                <w:sz w:val="24"/>
                <w:u w:val="single"/>
                <w:lang w:val="en-US" w:eastAsia="zh-CN"/>
              </w:rPr>
              <w:t>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34.2</w:t>
            </w:r>
          </w:p>
        </w:tc>
        <w:tc>
          <w:tcPr>
            <w:tcW w:w="6840" w:type="dxa"/>
            <w:noWrap w:val="0"/>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35.3</w:t>
            </w:r>
          </w:p>
        </w:tc>
        <w:tc>
          <w:tcPr>
            <w:tcW w:w="6840" w:type="dxa"/>
            <w:noWrap w:val="0"/>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spacing w:line="240" w:lineRule="atLeast"/>
        <w:rPr>
          <w:rFonts w:hint="eastAsia"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widowControl/>
        <w:jc w:val="center"/>
        <w:rPr>
          <w:rFonts w:hint="eastAsia" w:ascii="仿宋" w:hAnsi="仿宋" w:eastAsia="仿宋" w:cs="宋体"/>
          <w:b/>
          <w:kern w:val="0"/>
          <w:sz w:val="32"/>
          <w:szCs w:val="32"/>
        </w:rPr>
      </w:pPr>
      <w:bookmarkStart w:id="379" w:name="_Toc219175635"/>
      <w:bookmarkStart w:id="380" w:name="_Toc216513787"/>
      <w:bookmarkStart w:id="381" w:name="_Toc218935351"/>
      <w:bookmarkStart w:id="382" w:name="_Toc216582811"/>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4"/>
        <w:tblW w:w="0" w:type="auto"/>
        <w:jc w:val="center"/>
        <w:tblLayout w:type="fixed"/>
        <w:tblCellMar>
          <w:top w:w="0" w:type="dxa"/>
          <w:left w:w="108" w:type="dxa"/>
          <w:bottom w:w="0" w:type="dxa"/>
          <w:right w:w="108" w:type="dxa"/>
        </w:tblCellMar>
      </w:tblPr>
      <w:tblGrid>
        <w:gridCol w:w="1669"/>
        <w:gridCol w:w="4417"/>
        <w:gridCol w:w="3473"/>
        <w:gridCol w:w="2680"/>
      </w:tblGrid>
      <w:tr>
        <w:tblPrEx>
          <w:tblCellMar>
            <w:top w:w="0" w:type="dxa"/>
            <w:left w:w="108" w:type="dxa"/>
            <w:bottom w:w="0" w:type="dxa"/>
            <w:right w:w="108" w:type="dxa"/>
          </w:tblCellMar>
        </w:tblPrEx>
        <w:trPr>
          <w:trHeight w:val="806" w:hRule="atLeast"/>
          <w:jc w:val="center"/>
        </w:trPr>
        <w:tc>
          <w:tcPr>
            <w:tcW w:w="16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789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2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34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法人代表资格证明书或法人授权委托书原件及其人员有效证件（如身份证原件）</w:t>
            </w:r>
          </w:p>
        </w:tc>
        <w:tc>
          <w:tcPr>
            <w:tcW w:w="26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4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4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68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4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4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68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4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4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68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4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4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68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bl>
    <w:p>
      <w:pPr>
        <w:pStyle w:val="3"/>
        <w:numPr>
          <w:ilvl w:val="0"/>
          <w:numId w:val="0"/>
        </w:numPr>
        <w:spacing w:before="0" w:after="0" w:line="240" w:lineRule="atLeast"/>
        <w:jc w:val="both"/>
        <w:rPr>
          <w:rFonts w:hint="default" w:ascii="仿宋_GB2312" w:eastAsia="仿宋_GB2312"/>
          <w:lang w:val="en-US" w:eastAsia="zh-CN"/>
        </w:rPr>
        <w:sectPr>
          <w:pgSz w:w="16838" w:h="11906" w:orient="landscape"/>
          <w:pgMar w:top="1797" w:right="1440" w:bottom="1797" w:left="1440" w:header="851" w:footer="992" w:gutter="0"/>
          <w:cols w:space="720" w:num="1"/>
          <w:docGrid w:linePitch="312" w:charSpace="0"/>
        </w:sectPr>
      </w:pPr>
      <w:r>
        <w:rPr>
          <w:rFonts w:hint="eastAsia" w:ascii="仿宋_GB2312" w:eastAsia="仿宋_GB2312"/>
          <w:lang w:val="en-US" w:eastAsia="zh-CN"/>
        </w:rPr>
        <w:t>备注：1、以上资料现场携带；2、以上资料装订在投标文件中。</w:t>
      </w:r>
    </w:p>
    <w:bookmarkEnd w:id="379"/>
    <w:bookmarkEnd w:id="380"/>
    <w:bookmarkEnd w:id="381"/>
    <w:bookmarkEnd w:id="382"/>
    <w:p>
      <w:pPr>
        <w:pStyle w:val="3"/>
        <w:numPr>
          <w:ilvl w:val="0"/>
          <w:numId w:val="1"/>
        </w:numPr>
        <w:tabs>
          <w:tab w:val="left" w:pos="0"/>
          <w:tab w:val="clear" w:pos="3134"/>
        </w:tabs>
        <w:spacing w:before="0" w:after="0" w:line="240" w:lineRule="atLeast"/>
        <w:ind w:hanging="3134"/>
        <w:rPr>
          <w:rFonts w:hint="eastAsia" w:ascii="仿宋_GB2312" w:eastAsia="仿宋_GB2312"/>
        </w:rPr>
      </w:pPr>
      <w:bookmarkStart w:id="383" w:name="_Toc216582825"/>
      <w:bookmarkStart w:id="384" w:name="_Toc22779"/>
      <w:bookmarkStart w:id="385" w:name="_Toc9887"/>
      <w:bookmarkStart w:id="386" w:name="_Toc218935354"/>
      <w:bookmarkStart w:id="387" w:name="_Toc219175638"/>
      <w:bookmarkStart w:id="388" w:name="_Toc507399906"/>
      <w:bookmarkStart w:id="389" w:name="_Toc515647831"/>
      <w:bookmarkStart w:id="390" w:name="_Toc9032"/>
      <w:bookmarkStart w:id="391" w:name="_Toc512937852"/>
      <w:r>
        <w:rPr>
          <w:rFonts w:hint="eastAsia" w:ascii="仿宋_GB2312" w:eastAsia="仿宋_GB2312"/>
        </w:rPr>
        <w:t xml:space="preserve"> 货物需求一览表及技术规格</w:t>
      </w:r>
      <w:bookmarkEnd w:id="383"/>
      <w:bookmarkEnd w:id="384"/>
      <w:bookmarkEnd w:id="385"/>
      <w:bookmarkEnd w:id="386"/>
      <w:bookmarkEnd w:id="387"/>
      <w:bookmarkEnd w:id="388"/>
      <w:bookmarkEnd w:id="389"/>
      <w:bookmarkEnd w:id="390"/>
    </w:p>
    <w:p>
      <w:pPr>
        <w:ind w:left="2570"/>
        <w:rPr>
          <w:rFonts w:hint="eastAsia"/>
        </w:rPr>
      </w:pPr>
    </w:p>
    <w:bookmarkEnd w:id="391"/>
    <w:p>
      <w:pPr>
        <w:spacing w:line="240" w:lineRule="atLeast"/>
        <w:ind w:left="1080" w:leftChars="257" w:hanging="540"/>
        <w:jc w:val="center"/>
        <w:rPr>
          <w:rFonts w:hint="eastAsia" w:ascii="仿宋_GB2312" w:eastAsia="仿宋_GB2312"/>
          <w:b/>
          <w:sz w:val="24"/>
        </w:rPr>
      </w:pPr>
      <w:bookmarkStart w:id="392" w:name="_Toc216513803"/>
      <w:bookmarkStart w:id="393" w:name="_Toc512937853"/>
      <w:r>
        <w:rPr>
          <w:rFonts w:hint="eastAsia" w:ascii="仿宋_GB2312" w:eastAsia="仿宋_GB2312"/>
          <w:b/>
          <w:sz w:val="24"/>
        </w:rPr>
        <w:t>一 、货物需求一览表</w:t>
      </w:r>
      <w:bookmarkEnd w:id="392"/>
      <w:bookmarkEnd w:id="393"/>
    </w:p>
    <w:p>
      <w:pPr>
        <w:tabs>
          <w:tab w:val="left" w:pos="1470"/>
        </w:tabs>
        <w:spacing w:line="240" w:lineRule="atLeast"/>
        <w:rPr>
          <w:rFonts w:hint="eastAsia" w:ascii="仿宋_GB2312" w:eastAsia="仿宋_GB2312"/>
          <w:b/>
          <w:sz w:val="24"/>
          <w:highlight w:val="none"/>
        </w:rPr>
      </w:pPr>
      <w:r>
        <w:rPr>
          <w:rFonts w:hint="eastAsia" w:ascii="仿宋_GB2312" w:eastAsia="仿宋_GB2312"/>
          <w:b/>
          <w:sz w:val="24"/>
          <w:highlight w:val="none"/>
        </w:rPr>
        <w:t>招标编号：KSBCX(GK) 202</w:t>
      </w:r>
      <w:r>
        <w:rPr>
          <w:rFonts w:hint="eastAsia" w:ascii="仿宋_GB2312" w:eastAsia="仿宋_GB2312"/>
          <w:b/>
          <w:sz w:val="24"/>
          <w:highlight w:val="none"/>
          <w:lang w:val="en-US" w:eastAsia="zh-CN"/>
        </w:rPr>
        <w:t>1</w:t>
      </w:r>
      <w:r>
        <w:rPr>
          <w:rFonts w:hint="eastAsia" w:ascii="仿宋_GB2312" w:eastAsia="仿宋_GB2312"/>
          <w:b/>
          <w:sz w:val="24"/>
          <w:highlight w:val="none"/>
        </w:rPr>
        <w:t>-</w:t>
      </w:r>
      <w:r>
        <w:rPr>
          <w:rFonts w:hint="eastAsia" w:ascii="仿宋_GB2312" w:eastAsia="仿宋_GB2312"/>
          <w:b/>
          <w:sz w:val="24"/>
          <w:highlight w:val="none"/>
          <w:lang w:val="en-US" w:eastAsia="zh-CN"/>
        </w:rPr>
        <w:t>26</w:t>
      </w:r>
      <w:r>
        <w:rPr>
          <w:rFonts w:hint="eastAsia" w:ascii="仿宋_GB2312" w:eastAsia="仿宋_GB2312"/>
          <w:b/>
          <w:sz w:val="24"/>
          <w:highlight w:val="none"/>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highlight w:val="none"/>
          <w:lang w:val="en-US" w:eastAsia="zh-CN"/>
        </w:rPr>
      </w:pPr>
      <w:r>
        <w:rPr>
          <w:rFonts w:hint="eastAsia" w:ascii="仿宋_GB2312" w:eastAsia="仿宋_GB2312"/>
          <w:b/>
          <w:sz w:val="24"/>
          <w:highlight w:val="none"/>
        </w:rPr>
        <w:t>项目名称：</w:t>
      </w:r>
      <w:r>
        <w:rPr>
          <w:rFonts w:hint="eastAsia" w:ascii="仿宋_GB2312" w:eastAsia="仿宋_GB2312"/>
          <w:b/>
          <w:sz w:val="24"/>
          <w:highlight w:val="none"/>
          <w:lang w:val="en-US" w:eastAsia="zh-CN"/>
        </w:rPr>
        <w:t>巴楚县畜牧兽医局琼库尔恰克乡民生产业园肉羊育肥场建设项目-配套设备采购项目第二标段</w:t>
      </w:r>
    </w:p>
    <w:p>
      <w:pPr>
        <w:pStyle w:val="2"/>
        <w:rPr>
          <w:rFonts w:hint="eastAsi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619"/>
        <w:gridCol w:w="611"/>
        <w:gridCol w:w="6681"/>
        <w:gridCol w:w="358"/>
        <w:gridCol w:w="46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b/>
                <w:i w:val="0"/>
                <w:color w:val="000000"/>
                <w:kern w:val="0"/>
                <w:sz w:val="15"/>
                <w:szCs w:val="15"/>
                <w:u w:val="none"/>
                <w:lang w:val="en-US" w:eastAsia="zh-CN" w:bidi="ar"/>
              </w:rPr>
              <w:t>序号</w:t>
            </w:r>
          </w:p>
        </w:tc>
        <w:tc>
          <w:tcPr>
            <w:tcW w:w="619"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b/>
                <w:i w:val="0"/>
                <w:color w:val="000000"/>
                <w:kern w:val="0"/>
                <w:sz w:val="15"/>
                <w:szCs w:val="15"/>
                <w:u w:val="none"/>
                <w:lang w:val="en-US" w:eastAsia="zh-CN" w:bidi="ar"/>
              </w:rPr>
              <w:t>产品类别</w:t>
            </w:r>
          </w:p>
        </w:tc>
        <w:tc>
          <w:tcPr>
            <w:tcW w:w="611"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b/>
                <w:i w:val="0"/>
                <w:color w:val="000000"/>
                <w:kern w:val="0"/>
                <w:sz w:val="15"/>
                <w:szCs w:val="15"/>
                <w:u w:val="none"/>
                <w:lang w:val="en-US" w:eastAsia="zh-CN" w:bidi="ar"/>
              </w:rPr>
              <w:t>名称</w:t>
            </w:r>
          </w:p>
        </w:tc>
        <w:tc>
          <w:tcPr>
            <w:tcW w:w="6681"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b/>
                <w:i w:val="0"/>
                <w:color w:val="000000"/>
                <w:kern w:val="0"/>
                <w:sz w:val="15"/>
                <w:szCs w:val="15"/>
                <w:u w:val="none"/>
                <w:lang w:val="en-US" w:eastAsia="zh-CN" w:bidi="ar"/>
              </w:rPr>
              <w:t>技术规格</w:t>
            </w:r>
          </w:p>
        </w:tc>
        <w:tc>
          <w:tcPr>
            <w:tcW w:w="358"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b/>
                <w:i w:val="0"/>
                <w:color w:val="000000"/>
                <w:kern w:val="0"/>
                <w:sz w:val="15"/>
                <w:szCs w:val="15"/>
                <w:u w:val="none"/>
                <w:lang w:val="en-US" w:eastAsia="zh-CN" w:bidi="ar"/>
              </w:rPr>
              <w:t>单位</w:t>
            </w:r>
          </w:p>
        </w:tc>
        <w:tc>
          <w:tcPr>
            <w:tcW w:w="461"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b/>
                <w:i w:val="0"/>
                <w:color w:val="000000"/>
                <w:kern w:val="0"/>
                <w:sz w:val="15"/>
                <w:szCs w:val="15"/>
                <w:u w:val="none"/>
                <w:lang w:val="en-US" w:eastAsia="zh-CN" w:bidi="ar"/>
              </w:rPr>
              <w:t>数量</w:t>
            </w:r>
          </w:p>
        </w:tc>
        <w:tc>
          <w:tcPr>
            <w:tcW w:w="745" w:type="dxa"/>
            <w:vAlign w:val="center"/>
          </w:tcPr>
          <w:p>
            <w:pPr>
              <w:keepNext w:val="0"/>
              <w:keepLines w:val="0"/>
              <w:widowControl/>
              <w:suppressLineNumbers w:val="0"/>
              <w:jc w:val="center"/>
              <w:textAlignment w:val="center"/>
              <w:rPr>
                <w:rFonts w:hint="eastAsia" w:ascii="宋体" w:hAnsi="宋体" w:eastAsia="宋体" w:cs="宋体"/>
                <w:b/>
                <w:i w:val="0"/>
                <w:color w:val="000000"/>
                <w:kern w:val="2"/>
                <w:sz w:val="15"/>
                <w:szCs w:val="15"/>
                <w:u w:val="none"/>
                <w:lang w:val="en-US" w:eastAsia="zh-CN" w:bidi="ar-SA"/>
              </w:rPr>
            </w:pPr>
            <w:r>
              <w:rPr>
                <w:rFonts w:hint="eastAsia" w:ascii="宋体" w:hAnsi="宋体" w:eastAsia="宋体" w:cs="宋体"/>
                <w:b/>
                <w:i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1</w:t>
            </w:r>
          </w:p>
        </w:tc>
        <w:tc>
          <w:tcPr>
            <w:tcW w:w="619"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全彩网络枪机</w:t>
            </w:r>
          </w:p>
        </w:tc>
        <w:tc>
          <w:tcPr>
            <w:tcW w:w="61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网络摄像机</w:t>
            </w:r>
          </w:p>
        </w:tc>
        <w:tc>
          <w:tcPr>
            <w:tcW w:w="668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500万星光级1/2.7”CMOS ICR红外阵列筒型网络摄像机；最小照度:彩色: 0.005 Lux @(F1.2,AGC ON), 0 Lux with IR；镜头:4 mm@ F1.6,水平视场角：79°,垂直视场角：57.4°,对角线视场角：104.4°(2.8mm,6mm,8mm,12mm可选)；宽动态范围:数字宽动态；视频压缩标准:H.265/H.264/ MJPEG；最大图像尺寸:2560 × 1920；存储功能:支持Micro SD(即TF卡)/Micro SDHC/Micro SDXC卡(256G)断网本地存储及断网续传,NAS(NFS,SMB/CIFS均支持) ,配合海康黑卡支持SD卡加密及SD状态检测功能；通讯接口:1个RJ45 10M / 100M自适应以太网口；音频接口:1路音频输入(Line in),1路音频输出(Line out)接口(插线式接口) ,内置麦克风；报警接口 :1路报警输入,1路报警输出（三极管:超过30毫安建议加继电器）；电源输出接口:支持1路DC12V 100mA电源输出,用于给拾音器供电；工作温度和湿度:-30℃~60℃,湿度小于95%(无凝结)；电源供应:DC12V±25% / PoE(802.3af)；功耗:DC12V:8W Max;PoE:9.5W Max；红外照射距离:最远50米；防护等级:IP66；具有500万像素 CMOS传感器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内置GPU芯片。内置麦克风和喇叭，内置红外与白光补光灯，支持白光报警功能，当报警产生时，可触发联动声音警报和白光闪烁。具备智能报警防干扰功能，当在设定的检测范围内出现光线明暗变化、篮球滚动、狗行走、树摇晃时，不触发报警。</w:t>
            </w:r>
          </w:p>
        </w:tc>
        <w:tc>
          <w:tcPr>
            <w:tcW w:w="358"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110</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需提供国家认可的权威部门出具的检验检测报告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2</w:t>
            </w:r>
          </w:p>
        </w:tc>
        <w:tc>
          <w:tcPr>
            <w:tcW w:w="619"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支架</w:t>
            </w:r>
          </w:p>
        </w:tc>
        <w:tc>
          <w:tcPr>
            <w:tcW w:w="61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支架</w:t>
            </w:r>
          </w:p>
        </w:tc>
        <w:tc>
          <w:tcPr>
            <w:tcW w:w="668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摄像机壁装支架，金属</w:t>
            </w:r>
          </w:p>
        </w:tc>
        <w:tc>
          <w:tcPr>
            <w:tcW w:w="358"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个</w:t>
            </w:r>
          </w:p>
        </w:tc>
        <w:tc>
          <w:tcPr>
            <w:tcW w:w="461"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110</w:t>
            </w:r>
          </w:p>
        </w:tc>
        <w:tc>
          <w:tcPr>
            <w:tcW w:w="745" w:type="dxa"/>
          </w:tcPr>
          <w:p>
            <w:pPr>
              <w:pStyle w:val="2"/>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3</w:t>
            </w:r>
          </w:p>
        </w:tc>
        <w:tc>
          <w:tcPr>
            <w:tcW w:w="619"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星光网络半球</w:t>
            </w:r>
          </w:p>
        </w:tc>
        <w:tc>
          <w:tcPr>
            <w:tcW w:w="61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网络摄像机</w:t>
            </w:r>
          </w:p>
        </w:tc>
        <w:tc>
          <w:tcPr>
            <w:tcW w:w="668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500万星光级1/2.7”CMOS ICR日夜型半球型网络摄像机;最小照度:彩色:0.005 Lux @(F1.2,AGC ON), 0 Lux with IR;镜头:4 mm@ F1.6, 水平视场角：79°，垂直视场角：57.4°，对角线视场角：104.4° (6mm,8mm可选)；调整角度:水平:0°~360°;垂直:0°~ 75°;旋转:0°~360°；宽动态范围:数字宽动态；视频压缩标准:H.265/H.264/ MJPEG；最大图像尺寸:2560 × 1920；存储功能:支持Micro SD(即TF卡)/Micro SDHC/Micro SDXC卡(256G)断网本地存储及断网续传,NAS(NFS,SMB/CIFS均支持) ,配合支持SD卡加密及SD状态检测功能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通讯接口:1个RJ45 10M / 100M自适应以太网口；音频接口:1路音频输入(Line in),1路音频输出(Line out)接口(插线式接口),内置麦克风；报警接口:1路报警输入,1路报警输出（三极管:超过30毫安建议加继电器）；电源输出接口:支持1路DC12V 100mA电源输出,用于给拾音器供电</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；工作温度和湿度:-10℃~40℃,湿度小于95%(无凝结)；电源供应:DC12V±25% / PoE(802.3af)；电源接口；功耗:DC12V:7W Max  PoE:8.5W Max；红外照射距离:最远可达30米；防护等级:IP66；</w:t>
            </w:r>
          </w:p>
        </w:tc>
        <w:tc>
          <w:tcPr>
            <w:tcW w:w="358"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50</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需提供国家认可的权威部门出具的检验检测报告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4</w:t>
            </w:r>
          </w:p>
        </w:tc>
        <w:tc>
          <w:tcPr>
            <w:tcW w:w="619"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电源</w:t>
            </w:r>
          </w:p>
        </w:tc>
        <w:tc>
          <w:tcPr>
            <w:tcW w:w="61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电源</w:t>
            </w:r>
          </w:p>
        </w:tc>
        <w:tc>
          <w:tcPr>
            <w:tcW w:w="668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国标,12V1A输出,Φ2.1圆头，桌面式，输入350mm,输出800mm；输入电压：AC170V~240V</w:t>
            </w:r>
          </w:p>
        </w:tc>
        <w:tc>
          <w:tcPr>
            <w:tcW w:w="358"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个</w:t>
            </w:r>
          </w:p>
        </w:tc>
        <w:tc>
          <w:tcPr>
            <w:tcW w:w="461"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50</w:t>
            </w:r>
          </w:p>
        </w:tc>
        <w:tc>
          <w:tcPr>
            <w:tcW w:w="745" w:type="dxa"/>
          </w:tcPr>
          <w:p>
            <w:pPr>
              <w:pStyle w:val="2"/>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5</w:t>
            </w:r>
          </w:p>
        </w:tc>
        <w:tc>
          <w:tcPr>
            <w:tcW w:w="619"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智能区级</w:t>
            </w:r>
          </w:p>
        </w:tc>
        <w:tc>
          <w:tcPr>
            <w:tcW w:w="61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智能球型摄像机</w:t>
            </w:r>
          </w:p>
        </w:tc>
        <w:tc>
          <w:tcPr>
            <w:tcW w:w="668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 xml:space="preserve"> Smart图像增强：支持透雾、强光抑制、Smart IR防红外过曝技术• Smart编码：支持低码率、ROI感兴趣区域增强编码技术•IP66，抗干扰能力强，适用于严酷的电磁环境，符合GB/T17626.2/3/4/5/6Smart报警：支持网线断、IP地址冲突、存储器满、存储器错、非法访问异常检测并联动报警的功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红外功能:• 采用高效红外阵列，低功耗，照射距离达150m• 红外灯与倍率距离匹配算法• 内置热处理及除雾系统• 恒流电路设计，红外灯寿命达3万小时四级标准。支持一进一出音频，最大支持256GB microSD卡存储；支持海康SDK，开放型网络视频接口，ISAPI，GB/T28181，ISUP，萤石；支持定时任务，一键守望，一键巡航功能；支持定时抓图与事件抓图功能 ；支持3D数字降噪，支持120dB宽动态；支持三码流技术，每路码流可独立配置分辨率及帧率 音频压缩标准 G.711aIaW,PCM ；支持23倍光学变倍，16倍数字变倍</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支持超低照度，0.005Lux@F1.6(彩色)，0.001Lux@F1.6(黑白)，0 Lux with IR；内置加热玻璃，有效除雾</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采用高效补光阵列，低功耗，红外补光150m；支持区域入侵侦测，越界侦测，进入区域侦测和离开区域侦等智能侦测并联动跟踪.• 支持三级用户权限管理，支持授权的用户和密码，支持HTTPS加密和IEEE 802.1x网络访问控制• 支持多种网络协议，IPv4/IPv6,HTTP,HTTPS,802.1x, Qos,FTP,SMTP,UPnP,SNMP,DNS,DDNS,NTP,RTSP,RTCP,RTP,TCP/IP,DHCP,PPPoE,Bonjour•网络功能：• 支持以太网控制•支持128G的Micro SD/SDHC/SDXC卡存储•支持双码流技术，支持H.265/H.264/MJPEG视频压缩算法，支持多级别视频质量配置• 支持NAS存储录像，录像可断网续传。提供检验检测报告，提供样品。</w:t>
            </w:r>
          </w:p>
        </w:tc>
        <w:tc>
          <w:tcPr>
            <w:tcW w:w="358"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5</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需提供国家认可的权威部门出具的检验检测报告，本品为本项目核心产品，开标现场带样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6</w:t>
            </w:r>
          </w:p>
        </w:tc>
        <w:tc>
          <w:tcPr>
            <w:tcW w:w="619"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球机支架</w:t>
            </w:r>
          </w:p>
        </w:tc>
        <w:tc>
          <w:tcPr>
            <w:tcW w:w="61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壁装支架</w:t>
            </w:r>
          </w:p>
        </w:tc>
        <w:tc>
          <w:tcPr>
            <w:tcW w:w="668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球机壁装支架，金属</w:t>
            </w:r>
          </w:p>
        </w:tc>
        <w:tc>
          <w:tcPr>
            <w:tcW w:w="358"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个</w:t>
            </w:r>
          </w:p>
        </w:tc>
        <w:tc>
          <w:tcPr>
            <w:tcW w:w="461"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5</w:t>
            </w:r>
          </w:p>
        </w:tc>
        <w:tc>
          <w:tcPr>
            <w:tcW w:w="745" w:type="dxa"/>
          </w:tcPr>
          <w:p>
            <w:pPr>
              <w:pStyle w:val="2"/>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7</w:t>
            </w:r>
          </w:p>
        </w:tc>
        <w:tc>
          <w:tcPr>
            <w:tcW w:w="619"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硬盘录像机</w:t>
            </w:r>
          </w:p>
        </w:tc>
        <w:tc>
          <w:tcPr>
            <w:tcW w:w="61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硬盘录像机</w:t>
            </w:r>
          </w:p>
        </w:tc>
        <w:tc>
          <w:tcPr>
            <w:tcW w:w="668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硬件规格：3U标准机架式2个HDMI，2个VGA,HDMI+VGA组内同源16盘位，可满配6TB硬盘 2个千兆网口2个USB2.0接口、1个USB3.0接口1个eSATA接口；支持RAID0、1、5、10，支持全局热备盘软件性能：输入带宽：320M32路H.264、H.265混合接入最大支持16×1080P解码支持H.265、H.264解码Smart 2.0/整机热备/ANR/智能检索/智能回放/车牌检索/人脸检索/热度图/客流量统计/分时段回放/超高倍速回放/双系统备份，保证全套系统正常使用。提供检验检测报告，提供样品。</w:t>
            </w:r>
          </w:p>
        </w:tc>
        <w:tc>
          <w:tcPr>
            <w:tcW w:w="358"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6</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需提供国家认可的权威部门出具的检验检测报告，本品为本项目核心产品，开标现场带样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8</w:t>
            </w:r>
          </w:p>
        </w:tc>
        <w:tc>
          <w:tcPr>
            <w:tcW w:w="619"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硬盘</w:t>
            </w:r>
          </w:p>
        </w:tc>
        <w:tc>
          <w:tcPr>
            <w:tcW w:w="61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硬盘</w:t>
            </w:r>
          </w:p>
        </w:tc>
        <w:tc>
          <w:tcPr>
            <w:tcW w:w="6681" w:type="dxa"/>
            <w:vAlign w:val="center"/>
          </w:tcPr>
          <w:p>
            <w:pPr>
              <w:keepNext w:val="0"/>
              <w:keepLines w:val="0"/>
              <w:widowControl/>
              <w:suppressLineNumbers w:val="0"/>
              <w:jc w:val="left"/>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8TB，转速7200rpm，缓存256MB，SATA接口，企业级硬盘，知名品牌</w:t>
            </w:r>
          </w:p>
        </w:tc>
        <w:tc>
          <w:tcPr>
            <w:tcW w:w="358"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个</w:t>
            </w:r>
          </w:p>
        </w:tc>
        <w:tc>
          <w:tcPr>
            <w:tcW w:w="461" w:type="dxa"/>
            <w:vAlign w:val="center"/>
          </w:tcPr>
          <w:p>
            <w:pPr>
              <w:keepNext w:val="0"/>
              <w:keepLines w:val="0"/>
              <w:widowControl/>
              <w:suppressLineNumbers w:val="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i w:val="0"/>
                <w:color w:val="000000"/>
                <w:kern w:val="0"/>
                <w:sz w:val="15"/>
                <w:szCs w:val="15"/>
                <w:u w:val="none"/>
                <w:lang w:val="en-US" w:eastAsia="zh-CN" w:bidi="ar"/>
              </w:rPr>
              <w:t>165</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rPr>
              <w:t xml:space="preserve">需提供国家认可的权威部门出具的检验检测报告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w:t>
            </w:r>
          </w:p>
        </w:tc>
        <w:tc>
          <w:tcPr>
            <w:tcW w:w="61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LCD拼接屏</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LCD显示单元</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LCD液晶显示单元；尺寸：55英寸；分辨率：1920 × 1080@60 Hz（向下兼容）；视角：178°(水平)/ 178°(垂直)；★为保护环境要求，液晶拼接屏需满足中国电器电子产品有害物质限制使用的要求，并提供中国质量认证中心产品认证证书物理拼缝：3.5mm；输入接口：HDMI × 1, DVI × 1, VGA × 1, CVBS × 1, USB × 1；输出接口：HDMI × 1, VGA × 1, CVBS × 1；控制接口：RS232 IN × 1，RS232 OUT × 1；</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可定制接口 3G SDI(输入×1、输出×1)、DP、TVI(输入×1、输出×1)、网络源；</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功耗：≤ 192 W；★液晶显示单元内置图像处理芯片，能够实时分析显示内容资料，实现在影片、汇报和监控三种场景模式下智能切换。寿命：≥60000 小时；★采用图像显示灰度等级提升技术，使8bit液晶屏实现10bit的显示效果，灰度等级从256级增加到1024级，画面层次丰富、色彩逼真。提供封面具有CMA、ilac-MRA、CNAS标志的权威检测机构的检测报告；提供公安部检验报告。</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需提供国家认可的权威部门出具的检验检测报告</w:t>
            </w:r>
          </w:p>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提供公安部检验报告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61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高清解码器</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视频综合平台一体机</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5U机箱+4路DVI输入（支持转VGA或HDMI）+4路HDMI  4K输入(不支持编码和网络预览)+8路DVI输出+单主控板+单电源；整机支持解码4路2400W@25fps、或8路1200W@25fps、或16路800W@25fps、或32路400W@25fps、或 64路200W@30fps，128路720P@30fps，或128路4CIF@30fps以下分辨率</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★支持虚拟云台控制功能，具备虚拟云台控制按键，可调整球机和云台的运行速度和方向，并且支持多用户云台抢占、云台控制锁定功能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★支持1、2、4、6、8、9、12、16、32、36、48、64画面分割显示。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★采用嵌入式非X86架构，主控板不具备X86架构特征元件（CPU、内存条、硬盘、VGA接口）</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提供公安部检验报告</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提供公安部检验报告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11</w:t>
            </w:r>
          </w:p>
        </w:tc>
        <w:tc>
          <w:tcPr>
            <w:tcW w:w="61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LCD屏支架</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大屏底座</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支架特点：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美观、地脚隐藏2、性价比高3、四周包边4、支持扩容；支架均采用SPCC优质冷轧钢板保障质量的源头；表面采用静电喷塑工艺，喷塑固化温度180-210度，涂层厚度80-100微米，对高防腐要求产品还可选择阴极电泳底漆工艺，防腐耐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默认参数；颜色：黑色；后拉杆长度：600-900mm；弧度：0°；开门及封板：底座前封板，含侧封板、顶盖板，无后门结构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表面处理：静电喷塑；底座高度：600/800/1000/1200mm；厚度：400mm</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材料：SPCC高强度钢板</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定制参数；颜色：71599、71721、81390、81548、81962及92079；开门及封板：前开门、后封板；后拉杆长度：不宜超过3m；LOGO：中性；底座高度：需求定制</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个</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745" w:type="dxa"/>
          </w:tcPr>
          <w:p>
            <w:pPr>
              <w:pStyle w:val="2"/>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w:t>
            </w:r>
          </w:p>
        </w:tc>
        <w:tc>
          <w:tcPr>
            <w:tcW w:w="61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LCD屏支架</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大屏支架</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支架特点：1、美观、地脚隐藏2、性价比高3、四周包边4、支持扩容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支架均采用SPCC优质冷轧钢板保障质量的源头；表面采用静电喷塑工艺，喷塑固化温度180-210度，涂层厚度80-100微米，对高防腐要求产品还可选择阴极电泳底漆工艺，防腐耐锈。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默认参数</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颜色：黑色；后拉杆长度：600-900mm；弧度：0°；开门及封板：底座前封板，含侧封板、顶盖板，无后门结构；表面处理：静电喷塑；底座高度：600/800/1000/1200mm；厚度：400mm；材料：SPCC高强度钢板</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定制参数；颜色：71599、71721、81390、81548、81962及92079；开门及封板：前开门、后封板；后拉杆长度：不宜超过3m；LOGO：中性；底座高度：需求定制</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个</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w:t>
            </w:r>
          </w:p>
        </w:tc>
        <w:tc>
          <w:tcPr>
            <w:tcW w:w="745" w:type="dxa"/>
          </w:tcPr>
          <w:p>
            <w:pPr>
              <w:pStyle w:val="2"/>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13</w:t>
            </w:r>
          </w:p>
        </w:tc>
        <w:tc>
          <w:tcPr>
            <w:tcW w:w="61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专用高清线缆</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HDMI 15米线</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HDMI电缆,HDMI/AM转HDMI/AM,15m,黑,加强型</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端子镀金，耐氧化，阻抗小，信号传输更稳定。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即插即用，无需驱动程序。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环保加厚外被，耐磨不易破裂，经久耐用。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产品经过多项专业测试，有品质保证。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接口类型：HDMI；视频版本：HDMI 1.3；支持最大分辨率：1080P 60Hz；线缆类型（音视频线）：铜缆</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745" w:type="dxa"/>
          </w:tcPr>
          <w:p>
            <w:pPr>
              <w:pStyle w:val="2"/>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14</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服务器</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服务器</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4210×2/64G DDR4/600G 10K  SAS×4(RAID_1)/SAS_HBA/1GbE×2+10GbE×2/550W(1+1)/2U/16DIMM</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2U双路标准机架式服务器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CPU：2颗intel至强系列处理器，核数≥10核，主频≥2.2GHz</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内存：16G*4 DDR4，16根内存插槽，最大支持扩展至2TB内存</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硬盘：4块600G 10K 2.5寸 SAS硬盘</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阵列卡：SAS_HBA卡, 支持RAID 0/1/10</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PCIE扩展：最大可支持6个PCIE扩展插槽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网口：2个千兆电口，2个万兆光口</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其他接口：1个RJ45管理接口，后置2个USB 3.0接口，前置2个USB2.0接口，1个VGA接口</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电源：标配550W（1+1）高效铂金CRPS冗余电源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机箱规格：87.8mm(高)x 448mm(宽)x729.8mm(深)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设备重量：约26KG（含导轨）</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需提供国家认可的权威部门出具的检验检测报告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iSecure Center综合安防管理平台(DS) </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iSecure Center综合安防管理平台(DS) </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1、支持系统内的组织、人员、车辆、用户、角色、认证、区域等的配置和管理；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2、包含图上监控、事件联动、视频网管、门禁网管、停车场网管、紧急报警、违停球接入等功能。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3、支持前端编码设备的集中管理；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4、支持视频预览、录像回放、图片查看、解码上墙等功能；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5、用于平台对外标准化互联互通（跨网、异构）的组件。支持通用视频联网标准协（GB/T28181、DB33/T629）,提供支持其他联网标准的扩展能力；</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6、模型库管理，提供算法模型包线下导入或在线从训练平台获取</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7、模型下发，实现设备引擎上的算法模型…</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8、支持准确记录识别诸如卡号、车牌号等验证凭据，确保车辆的进出有据可查、可控，保障车辆快速通过道闸，…</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9、根据刷卡数据和考勤规则进行考勤计算，支持考勤排班管理、出勤异常管理、考勤记录和结果查询、考勤数据统计分析</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10、支持访客预约、来访记录查询、访客权限管理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11、基于人脸识别技术的重点人员识别、陌生人识别、高频人员识别、以脸搜脸等功能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12、支持入侵报警检测，支持实时报警事件接收和反控</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套</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需提供国家认可的权威部门出具的检验检测报告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16</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一体化机柜</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服务器机柜</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单柜，带风冷型机架式精密空调，UPS容量3KVA，后备时间1小时，含动环监控系统，可用空间21U</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前门玻璃后门钣金，单柜尺寸W*D*H(mm)600*1400*2000</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可用空间20U</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1、UPS</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UPS容量3KVA/2.7KW</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后备时间1小时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电池配置方式内置38AH/6节</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输入电压220/230/240Vac,50/60Hz,1Ph+N+PE</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输出电压范围220（1±2%）Vac</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输出频率范围1、输入频率在范围内，输出跟输入一致</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输出功率因数≥0.9</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逆变过载能力≤110% 60min，≤125% 10min，≤150% 1min，＞150%立即转旁路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整机效率≥94%</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市电电池转换时间0ms</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旁路逆变转换时间＜4ms</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报警方式E-mail报警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访问界面远程web访问、本地13.3英寸触摸屏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功能模块集中管理（UPS/空调/配电等）、报警管理、环境管理（温湿度、烟感、漏水检测）</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七氟丙烷选配</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2、空调</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机架式空调，无空调外机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送风方式前送风，后回风，全密闭</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总制冷量4.0KW</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3、监控：本地13.3英寸监控显示屏；远程web访问；集中管理（UPS/配电等）、报警管理、环境管理（温湿度、烟感）</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4、其他：每个IT柜含2个PDU、1个托盘、1个理线架、满配盲板；浮动螺丝螺母</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需提供国家认可的权威部门出具的检验检测报告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17</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交换机</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核心交换机</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网管三层交换机，机架式，24个千兆电口，8个复用的千兆SFP光口，4个万兆SFP+光口；1个业务扩展槽，2个电源模块槽位，2个风扇模块槽位，交换容量598Gbps，包转发率222Mpps，1U高度，19英寸宽，工作温度：0℃～45℃，支持交直流供电，满负荷功耗87W（单交流电源情况下）；支持RIP/OSPF/BGP/IS-IS/VRRP，IPv6，VLAN，流量控制，ACL，QoS，端口镜像，环网RRPP/ERPS、支持SNMP V1/V2c/V3网管。</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需提供国家认可的权威部门出具的检验检测报告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18</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交换机</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汇聚交换机</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24口千兆全网管二层交换机，机架式，24个千兆电口，4个万兆SFP+万口，支持通过console口管理。交换容量256Gbps，包转发率96Mpps，1U高度，19英寸宽，工作温度：0℃～45℃，满负荷功耗10W。支持VLAN,流量控制，ACL，QOS，环网RRPP，支持SNMP V1/V2c/V3网管。</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需提供国家认可的权威部门出具的检验检测报告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19</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交换机</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接入交换机</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轻网管提供16个千兆电口  支持IEEE 802.3、IEEE 802.3u、IEEE 802.3x、IEEE 802.3ab标准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千兆网络接入设计  线速转发  存储转发交换方式；支持iVMS-4200客户端管理；支持云管APP管理；支持安防网络拓扑管理、链路聚合、端口管理；支持远程升级；坚固式高强度金属外壳；无风扇设计，高可靠性</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需提供国家认可的权威部门出具的检验检测报告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机柜</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网络机柜</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服务器机柜，宽*深*高(mm)：600*1000*2050，42U，网孔门   前单开网孔门，后双开网孔门   含支脚脚轮及螺母螺丝  高度：42U   宽度：600mm   深度：1000mm   净重：约100kg   敞开百分比（前门）：78.0%   敞开百分比（后门）：77.2%</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台</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需提供国家认可的权威部门出具的检验检测报告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线缆</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超5类室外网线</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室外超5类网线,Cat5e非屏蔽双绞线,24AWG,工作温度为-20~60℃</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标准：符合ISO/IEC 11801、TIA-568-C.2、GB/T 18015.5要求,所用材料符合RoHS要求,性能指标优于现行超5类线缆100MHz标准；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标准装箱长度:305m±1.5m；</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芯线规格:24AWG,无氧铜；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线缆结构：4对8芯双绞线,每芯均有颜色区分,外皮印有厂商标识及电缆编码，有撕裂绳。</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箱</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60</w:t>
            </w:r>
          </w:p>
        </w:tc>
        <w:tc>
          <w:tcPr>
            <w:tcW w:w="745" w:type="dxa"/>
          </w:tcPr>
          <w:p>
            <w:pPr>
              <w:pStyle w:val="2"/>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需提供国家认可的权威部门出具的检验检测报告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线缆</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电线</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监控专用知名品牌电线。</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箱</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60</w:t>
            </w:r>
          </w:p>
        </w:tc>
        <w:tc>
          <w:tcPr>
            <w:tcW w:w="745" w:type="dxa"/>
          </w:tcPr>
          <w:p>
            <w:pPr>
              <w:pStyle w:val="2"/>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23</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插座</w:t>
            </w:r>
          </w:p>
        </w:tc>
        <w:tc>
          <w:tcPr>
            <w:tcW w:w="61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地插及桌插</w:t>
            </w: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采用全铝结构，优质铝材 加上 CNC 精雕加工,插座面板框 架为整体铝合金整体 CNC 一次 成型，使得设备整体精致、轻便、 美观、大气。 2. 设备的表面处理为阳极氧化 处理，色泽光亮，可做喷砂，拉 丝等工艺，还可订做各种颜色。 3. 信息模块接口采用国内品牌 模块，信号强，质量好。 4. 信息接口选用高档配置，表面 滑线细腻，与办公台连接紧密。 5. 具有 1 个功能按键，支持自 定义按键的功能，搭配中控矩阵 使用可实现视 频切换、搭配中控系统支持扩展 场景调用功能、搭配中控会议系 统实现会议系统电源开启关闭功 能等。 技术参数 1.电源供电：AC 220V 50-60/Hz 2. 弹起方式：气撑杆 3. 仰角角度：45 度，完全符合 工程学原理角度 </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个</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20</w:t>
            </w:r>
          </w:p>
        </w:tc>
        <w:tc>
          <w:tcPr>
            <w:tcW w:w="745" w:type="dxa"/>
          </w:tcPr>
          <w:p>
            <w:pPr>
              <w:pStyle w:val="2"/>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24</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穿线管</w:t>
            </w:r>
          </w:p>
        </w:tc>
        <w:tc>
          <w:tcPr>
            <w:tcW w:w="611" w:type="dxa"/>
            <w:vAlign w:val="center"/>
          </w:tcPr>
          <w:p>
            <w:pPr>
              <w:rPr>
                <w:rFonts w:hint="eastAsia" w:ascii="宋体" w:hAnsi="宋体" w:eastAsia="宋体" w:cs="宋体"/>
                <w:i w:val="0"/>
                <w:color w:val="000000"/>
                <w:kern w:val="0"/>
                <w:sz w:val="15"/>
                <w:szCs w:val="15"/>
                <w:u w:val="none"/>
                <w:lang w:val="en-US" w:eastAsia="zh-CN" w:bidi="ar"/>
              </w:rPr>
            </w:pP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标准</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米</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7000</w:t>
            </w:r>
          </w:p>
        </w:tc>
        <w:tc>
          <w:tcPr>
            <w:tcW w:w="745" w:type="dxa"/>
          </w:tcPr>
          <w:p>
            <w:pPr>
              <w:pStyle w:val="2"/>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25</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终端盒</w:t>
            </w:r>
          </w:p>
        </w:tc>
        <w:tc>
          <w:tcPr>
            <w:tcW w:w="611" w:type="dxa"/>
            <w:vAlign w:val="center"/>
          </w:tcPr>
          <w:p>
            <w:pPr>
              <w:rPr>
                <w:rFonts w:hint="eastAsia" w:ascii="宋体" w:hAnsi="宋体" w:eastAsia="宋体" w:cs="宋体"/>
                <w:i w:val="0"/>
                <w:color w:val="000000"/>
                <w:kern w:val="0"/>
                <w:sz w:val="15"/>
                <w:szCs w:val="15"/>
                <w:u w:val="none"/>
                <w:lang w:val="en-US" w:eastAsia="zh-CN" w:bidi="ar"/>
              </w:rPr>
            </w:pP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标准</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个</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250</w:t>
            </w:r>
          </w:p>
        </w:tc>
        <w:tc>
          <w:tcPr>
            <w:tcW w:w="745" w:type="dxa"/>
          </w:tcPr>
          <w:p>
            <w:pPr>
              <w:pStyle w:val="2"/>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26</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设备箱</w:t>
            </w:r>
          </w:p>
        </w:tc>
        <w:tc>
          <w:tcPr>
            <w:tcW w:w="611" w:type="dxa"/>
            <w:vAlign w:val="center"/>
          </w:tcPr>
          <w:p>
            <w:pPr>
              <w:rPr>
                <w:rFonts w:hint="eastAsia" w:ascii="宋体" w:hAnsi="宋体" w:eastAsia="宋体" w:cs="宋体"/>
                <w:i w:val="0"/>
                <w:color w:val="000000"/>
                <w:kern w:val="0"/>
                <w:sz w:val="15"/>
                <w:szCs w:val="15"/>
                <w:u w:val="none"/>
                <w:lang w:val="en-US" w:eastAsia="zh-CN" w:bidi="ar"/>
              </w:rPr>
            </w:pP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标准</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个</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250</w:t>
            </w:r>
          </w:p>
        </w:tc>
        <w:tc>
          <w:tcPr>
            <w:tcW w:w="745" w:type="dxa"/>
          </w:tcPr>
          <w:p>
            <w:pPr>
              <w:pStyle w:val="2"/>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27</w:t>
            </w:r>
          </w:p>
        </w:tc>
        <w:tc>
          <w:tcPr>
            <w:tcW w:w="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辅材</w:t>
            </w:r>
          </w:p>
        </w:tc>
        <w:tc>
          <w:tcPr>
            <w:tcW w:w="611" w:type="dxa"/>
            <w:vAlign w:val="center"/>
          </w:tcPr>
          <w:p>
            <w:pPr>
              <w:rPr>
                <w:rFonts w:hint="eastAsia" w:ascii="宋体" w:hAnsi="宋体" w:eastAsia="宋体" w:cs="宋体"/>
                <w:i w:val="0"/>
                <w:color w:val="000000"/>
                <w:kern w:val="0"/>
                <w:sz w:val="15"/>
                <w:szCs w:val="15"/>
                <w:u w:val="none"/>
                <w:lang w:val="en-US" w:eastAsia="zh-CN" w:bidi="ar"/>
              </w:rPr>
            </w:pPr>
          </w:p>
        </w:tc>
        <w:tc>
          <w:tcPr>
            <w:tcW w:w="66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标准</w:t>
            </w:r>
          </w:p>
        </w:tc>
        <w:tc>
          <w:tcPr>
            <w:tcW w:w="3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批</w:t>
            </w:r>
          </w:p>
        </w:tc>
        <w:tc>
          <w:tcPr>
            <w:tcW w:w="46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45" w:type="dxa"/>
          </w:tcPr>
          <w:p>
            <w:pPr>
              <w:pStyle w:val="2"/>
              <w:rPr>
                <w:rFonts w:hint="eastAsia" w:ascii="宋体" w:hAnsi="宋体" w:eastAsia="宋体" w:cs="宋体"/>
                <w:sz w:val="15"/>
                <w:szCs w:val="15"/>
                <w:vertAlign w:val="baseline"/>
                <w:lang w:val="en-US" w:eastAsia="zh-CN"/>
              </w:rPr>
            </w:pPr>
          </w:p>
        </w:tc>
      </w:tr>
    </w:tbl>
    <w:p>
      <w:pPr>
        <w:pStyle w:val="2"/>
        <w:rPr>
          <w:rFonts w:hint="eastAsia" w:ascii="宋体" w:hAnsi="宋体" w:eastAsia="宋体" w:cs="宋体"/>
          <w:sz w:val="15"/>
          <w:szCs w:val="15"/>
          <w:lang w:val="en-US" w:eastAsia="zh-CN"/>
        </w:rPr>
      </w:pPr>
    </w:p>
    <w:p>
      <w:pPr>
        <w:spacing w:line="240" w:lineRule="atLeast"/>
        <w:rPr>
          <w:rFonts w:hint="default"/>
          <w:lang w:val="en-US" w:eastAsia="zh-CN"/>
        </w:rPr>
      </w:pPr>
      <w:r>
        <w:rPr>
          <w:rFonts w:hint="eastAsia" w:ascii="仿宋_GB2312" w:eastAsia="仿宋_GB2312"/>
          <w:b/>
          <w:sz w:val="24"/>
          <w:lang w:val="en-US" w:eastAsia="zh-CN"/>
        </w:rPr>
        <w:t>备注：</w:t>
      </w:r>
      <w:bookmarkStart w:id="571" w:name="_GoBack"/>
      <w:bookmarkEnd w:id="571"/>
      <w:r>
        <w:rPr>
          <w:rFonts w:hint="eastAsia" w:ascii="仿宋_GB2312" w:eastAsia="仿宋_GB2312"/>
          <w:b/>
          <w:sz w:val="24"/>
          <w:lang w:val="en-US" w:eastAsia="zh-CN"/>
        </w:rPr>
        <w:t>如产品参数出现负偏离，按不响应招标文件处理。</w:t>
      </w:r>
    </w:p>
    <w:p>
      <w:pPr>
        <w:spacing w:line="240" w:lineRule="atLeast"/>
        <w:rPr>
          <w:rFonts w:hint="eastAsia" w:ascii="仿宋_GB2312" w:eastAsia="仿宋_GB2312"/>
          <w:b/>
          <w:sz w:val="24"/>
        </w:rPr>
      </w:pPr>
    </w:p>
    <w:p>
      <w:pPr>
        <w:pStyle w:val="2"/>
        <w:rPr>
          <w:rFonts w:hint="eastAsia" w:ascii="仿宋_GB2312" w:eastAsia="仿宋_GB2312"/>
          <w:b/>
          <w:sz w:val="24"/>
        </w:rPr>
      </w:pPr>
    </w:p>
    <w:p>
      <w:pPr>
        <w:pStyle w:val="2"/>
        <w:rPr>
          <w:rFonts w:hint="eastAsia" w:ascii="仿宋_GB2312" w:eastAsia="仿宋_GB2312"/>
          <w:b/>
          <w:sz w:val="24"/>
        </w:rPr>
      </w:pPr>
    </w:p>
    <w:p>
      <w:pPr>
        <w:spacing w:line="240" w:lineRule="atLeast"/>
        <w:jc w:val="center"/>
        <w:rPr>
          <w:rFonts w:hint="eastAsia"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hint="eastAsia" w:ascii="仿宋_GB2312" w:eastAsia="仿宋_GB2312"/>
          <w:sz w:val="24"/>
        </w:rPr>
      </w:pPr>
      <w:r>
        <w:rPr>
          <w:rFonts w:hint="eastAsia" w:ascii="仿宋_GB2312" w:eastAsia="仿宋_GB2312"/>
          <w:b/>
          <w:sz w:val="24"/>
        </w:rPr>
        <w:t>说　　　明</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noWrap w:val="0"/>
            <w:vAlign w:val="center"/>
          </w:tcPr>
          <w:p>
            <w:pPr>
              <w:rPr>
                <w:rFonts w:hint="eastAsia" w:hAnsi="宋体" w:cs="宋体"/>
                <w:szCs w:val="21"/>
              </w:rPr>
            </w:pPr>
            <w:r>
              <w:rPr>
                <w:rFonts w:hint="eastAsia" w:hAnsi="宋体" w:cs="宋体"/>
                <w:szCs w:val="21"/>
              </w:rPr>
              <w:t>1</w:t>
            </w:r>
          </w:p>
        </w:tc>
        <w:tc>
          <w:tcPr>
            <w:tcW w:w="9118" w:type="dxa"/>
            <w:noWrap w:val="0"/>
            <w:vAlign w:val="center"/>
          </w:tcPr>
          <w:p>
            <w:pPr>
              <w:rPr>
                <w:rFonts w:hint="eastAsia"/>
                <w:highlight w:val="none"/>
                <w:lang w:eastAsia="zh-CN"/>
              </w:rPr>
            </w:pPr>
            <w:r>
              <w:rPr>
                <w:rFonts w:hint="eastAsia" w:hAnsi="宋体" w:cs="宋体"/>
                <w:szCs w:val="21"/>
              </w:rPr>
              <w:t>交货期限：</w:t>
            </w:r>
            <w:r>
              <w:rPr>
                <w:rFonts w:hint="eastAsia" w:hAnsi="宋体" w:cs="宋体"/>
                <w:szCs w:val="21"/>
                <w:highlight w:val="none"/>
                <w:lang w:val="en-US" w:eastAsia="zh-CN"/>
              </w:rPr>
              <w:t>合同签订后40天内完成供货、安装、调试等</w:t>
            </w:r>
            <w:r>
              <w:rPr>
                <w:rFonts w:hint="eastAsia"/>
                <w:highlight w:val="none"/>
                <w:lang w:eastAsia="zh-CN"/>
              </w:rPr>
              <w:t>（具体</w:t>
            </w:r>
            <w:r>
              <w:rPr>
                <w:rFonts w:hint="eastAsia" w:hAnsi="宋体" w:cs="宋体"/>
                <w:szCs w:val="21"/>
                <w:highlight w:val="none"/>
              </w:rPr>
              <w:t>由中标单位和业主在合同中约定</w:t>
            </w:r>
            <w:r>
              <w:rPr>
                <w:rFonts w:hint="eastAsia"/>
                <w:highlight w:val="none"/>
                <w:lang w:eastAsia="zh-CN"/>
              </w:rPr>
              <w:t>）</w:t>
            </w:r>
          </w:p>
          <w:p>
            <w:pPr>
              <w:rPr>
                <w:rFonts w:hint="eastAsia" w:hAnsi="宋体" w:cs="宋体"/>
                <w:szCs w:val="21"/>
                <w:highlight w:val="none"/>
              </w:rPr>
            </w:pPr>
            <w:r>
              <w:rPr>
                <w:rFonts w:hint="eastAsia" w:hAnsi="宋体" w:cs="宋体"/>
                <w:szCs w:val="21"/>
                <w:highlight w:val="none"/>
              </w:rPr>
              <w:t>交付地点：</w:t>
            </w:r>
            <w:r>
              <w:rPr>
                <w:rFonts w:hint="eastAsia" w:hAnsi="宋体" w:cs="宋体"/>
                <w:szCs w:val="21"/>
                <w:highlight w:val="none"/>
                <w:lang w:eastAsia="zh-CN"/>
              </w:rPr>
              <w:t>巴楚县</w:t>
            </w:r>
            <w:r>
              <w:rPr>
                <w:rFonts w:hint="eastAsia" w:hAnsi="宋体" w:cs="宋体"/>
                <w:szCs w:val="21"/>
                <w:highlight w:val="none"/>
                <w:lang w:val="en-US" w:eastAsia="zh-CN"/>
              </w:rPr>
              <w:t>畜牧兽医</w:t>
            </w:r>
            <w:r>
              <w:rPr>
                <w:rFonts w:hint="eastAsia" w:hAnsi="宋体" w:cs="宋体"/>
                <w:szCs w:val="21"/>
                <w:highlight w:val="none"/>
                <w:lang w:eastAsia="zh-CN"/>
              </w:rPr>
              <w:t>局</w:t>
            </w:r>
            <w:r>
              <w:rPr>
                <w:rFonts w:hint="eastAsia" w:hAnsi="宋体" w:cs="宋体"/>
                <w:szCs w:val="21"/>
                <w:highlight w:val="none"/>
              </w:rPr>
              <w:t>指定地点（具体情况由中标单位和业主在合同中约定）</w:t>
            </w:r>
          </w:p>
          <w:p>
            <w:pPr>
              <w:rPr>
                <w:rFonts w:hint="eastAsia" w:hAnsi="宋体" w:cs="宋体"/>
                <w:szCs w:val="21"/>
              </w:rPr>
            </w:pPr>
            <w:r>
              <w:rPr>
                <w:rFonts w:hint="eastAsia" w:hAnsi="宋体" w:cs="宋体"/>
                <w:szCs w:val="21"/>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7" w:type="dxa"/>
            <w:noWrap w:val="0"/>
            <w:vAlign w:val="center"/>
          </w:tcPr>
          <w:p>
            <w:pPr>
              <w:rPr>
                <w:rFonts w:hint="eastAsia" w:hAnsi="宋体" w:cs="宋体"/>
                <w:szCs w:val="21"/>
              </w:rPr>
            </w:pPr>
            <w:r>
              <w:rPr>
                <w:rFonts w:hint="eastAsia" w:hAnsi="宋体" w:cs="宋体"/>
                <w:szCs w:val="21"/>
              </w:rPr>
              <w:t>2</w:t>
            </w:r>
          </w:p>
        </w:tc>
        <w:tc>
          <w:tcPr>
            <w:tcW w:w="9118" w:type="dxa"/>
            <w:noWrap w:val="0"/>
            <w:vAlign w:val="center"/>
          </w:tcPr>
          <w:p>
            <w:pPr>
              <w:rPr>
                <w:rFonts w:hint="default" w:hAnsi="宋体" w:eastAsia="宋体" w:cs="宋体"/>
                <w:szCs w:val="21"/>
                <w:lang w:val="en-US" w:eastAsia="zh-CN"/>
              </w:rPr>
            </w:pPr>
            <w:r>
              <w:rPr>
                <w:rFonts w:hint="eastAsia" w:hAnsi="宋体" w:cs="宋体"/>
                <w:szCs w:val="21"/>
              </w:rPr>
              <w:t>货物用途：</w:t>
            </w:r>
            <w:r>
              <w:rPr>
                <w:rFonts w:hint="eastAsia" w:hAnsi="宋体" w:cs="宋体"/>
                <w:szCs w:val="21"/>
                <w:lang w:val="en-US" w:eastAsia="zh-CN"/>
              </w:rPr>
              <w:t>配套设备采购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noWrap w:val="0"/>
            <w:vAlign w:val="center"/>
          </w:tcPr>
          <w:p>
            <w:pPr>
              <w:rPr>
                <w:rFonts w:hint="eastAsia" w:hAnsi="宋体" w:cs="宋体"/>
                <w:szCs w:val="21"/>
              </w:rPr>
            </w:pPr>
            <w:r>
              <w:rPr>
                <w:rFonts w:hint="eastAsia" w:hAnsi="宋体" w:cs="宋体"/>
                <w:szCs w:val="21"/>
              </w:rPr>
              <w:t>13</w:t>
            </w:r>
          </w:p>
        </w:tc>
        <w:tc>
          <w:tcPr>
            <w:tcW w:w="9118" w:type="dxa"/>
            <w:noWrap w:val="0"/>
            <w:vAlign w:val="center"/>
          </w:tcPr>
          <w:p>
            <w:pPr>
              <w:ind w:firstLine="403" w:firstLineChars="192"/>
              <w:rPr>
                <w:rFonts w:hint="eastAsia"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int="eastAsia"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int="eastAsia"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rPr>
            </w:pPr>
            <w:r>
              <w:rPr>
                <w:rFonts w:hint="eastAsia" w:hAnsi="宋体" w:cs="宋体"/>
                <w:szCs w:val="21"/>
              </w:rPr>
              <w:t>6、配送要求：</w:t>
            </w:r>
          </w:p>
          <w:p>
            <w:pPr>
              <w:ind w:firstLine="403" w:firstLineChars="192"/>
              <w:rPr>
                <w:rFonts w:hint="eastAsia" w:hAnsi="宋体" w:cs="宋体"/>
                <w:szCs w:val="21"/>
              </w:rPr>
            </w:pPr>
            <w:r>
              <w:rPr>
                <w:rFonts w:hint="eastAsia" w:hAnsi="宋体" w:cs="宋体"/>
                <w:szCs w:val="21"/>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int="eastAsia" w:hAnsi="宋体" w:cs="宋体"/>
                <w:szCs w:val="21"/>
              </w:rPr>
            </w:pPr>
            <w:r>
              <w:rPr>
                <w:rFonts w:hint="eastAsia" w:hAnsi="宋体" w:cs="宋体"/>
                <w:szCs w:val="21"/>
              </w:rPr>
              <w:t>（2）货物价格为中标公布价格，中标单位不得以任何借口调整价格。</w:t>
            </w:r>
          </w:p>
          <w:p>
            <w:pPr>
              <w:ind w:firstLine="403" w:firstLineChars="192"/>
              <w:rPr>
                <w:rFonts w:hint="eastAsia" w:hAnsi="宋体" w:cs="宋体"/>
                <w:szCs w:val="21"/>
              </w:rPr>
            </w:pPr>
            <w:r>
              <w:rPr>
                <w:rFonts w:hint="eastAsia" w:hAnsi="宋体" w:cs="宋体"/>
                <w:szCs w:val="21"/>
              </w:rPr>
              <w:t>（3）配送人员及车辆必须服从相关单位安排。</w:t>
            </w:r>
          </w:p>
          <w:p>
            <w:pPr>
              <w:ind w:firstLine="403" w:firstLineChars="192"/>
              <w:rPr>
                <w:rFonts w:hint="eastAsia" w:hAnsi="宋体" w:cs="宋体"/>
                <w:szCs w:val="21"/>
              </w:rPr>
            </w:pPr>
            <w:r>
              <w:rPr>
                <w:rFonts w:hint="eastAsia" w:hAnsi="宋体" w:cs="宋体"/>
                <w:szCs w:val="21"/>
              </w:rPr>
              <w:t>7、质量要求：合格，必须达到国家规定的标准。</w:t>
            </w:r>
          </w:p>
          <w:p>
            <w:pPr>
              <w:ind w:firstLine="403" w:firstLineChars="192"/>
              <w:rPr>
                <w:rFonts w:hint="eastAsia" w:hAnsi="宋体" w:cs="宋体"/>
                <w:szCs w:val="21"/>
              </w:rPr>
            </w:pPr>
            <w:r>
              <w:rPr>
                <w:rFonts w:hint="eastAsia" w:hAnsi="宋体" w:cs="宋体"/>
                <w:szCs w:val="21"/>
              </w:rPr>
              <w:t>8、运输及包装方式的要求：</w:t>
            </w:r>
          </w:p>
          <w:p>
            <w:pPr>
              <w:ind w:firstLine="403" w:firstLineChars="192"/>
              <w:rPr>
                <w:rFonts w:hint="eastAsia" w:hAnsi="宋体" w:cs="宋体"/>
                <w:szCs w:val="21"/>
              </w:rPr>
            </w:pPr>
            <w:r>
              <w:rPr>
                <w:rFonts w:hint="eastAsia" w:hAnsi="宋体" w:cs="宋体"/>
                <w:szCs w:val="21"/>
              </w:rPr>
              <w:t>（1）所供货物用对应包装盒包装完好；</w:t>
            </w:r>
          </w:p>
          <w:p>
            <w:pPr>
              <w:ind w:firstLine="403" w:firstLineChars="192"/>
              <w:rPr>
                <w:rFonts w:hint="eastAsia"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int="eastAsia" w:hAnsi="宋体" w:cs="宋体"/>
                <w:szCs w:val="21"/>
              </w:rPr>
            </w:pPr>
            <w:r>
              <w:rPr>
                <w:rFonts w:hint="eastAsia" w:hAnsi="宋体" w:cs="宋体"/>
                <w:szCs w:val="21"/>
              </w:rPr>
              <w:t>（3）包装好的产品应能符合汽车运输要求。</w:t>
            </w:r>
          </w:p>
          <w:p>
            <w:pPr>
              <w:ind w:firstLine="403" w:firstLineChars="192"/>
              <w:rPr>
                <w:rFonts w:hint="eastAsia" w:hAnsi="宋体" w:cs="宋体"/>
                <w:szCs w:val="21"/>
              </w:rPr>
            </w:pPr>
            <w:r>
              <w:rPr>
                <w:rFonts w:hint="eastAsia" w:hAnsi="宋体" w:cs="宋体"/>
                <w:szCs w:val="21"/>
              </w:rPr>
              <w:t>（4）存放产品的仓库必须有防雨水的措施。</w:t>
            </w:r>
          </w:p>
          <w:p>
            <w:pPr>
              <w:ind w:firstLine="403" w:firstLineChars="192"/>
              <w:rPr>
                <w:rFonts w:hint="eastAsia"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rPr>
            </w:pPr>
            <w:r>
              <w:rPr>
                <w:rFonts w:hint="eastAsia" w:hAnsi="宋体" w:cs="宋体"/>
                <w:szCs w:val="21"/>
              </w:rPr>
              <w:t>10、货物抵达目的地后的检验程序和期限：</w:t>
            </w:r>
          </w:p>
          <w:p>
            <w:pPr>
              <w:ind w:firstLine="403" w:firstLineChars="192"/>
              <w:rPr>
                <w:rFonts w:hint="eastAsia" w:hAnsi="宋体" w:cs="宋体"/>
                <w:szCs w:val="21"/>
              </w:rPr>
            </w:pPr>
            <w:r>
              <w:rPr>
                <w:rFonts w:hint="eastAsia" w:hAnsi="宋体" w:cs="宋体"/>
                <w:szCs w:val="21"/>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int="eastAsia" w:hAnsi="宋体" w:cs="宋体"/>
                <w:szCs w:val="21"/>
              </w:rPr>
            </w:pPr>
            <w:r>
              <w:rPr>
                <w:rFonts w:hint="eastAsia" w:hAnsi="宋体" w:cs="宋体"/>
                <w:szCs w:val="21"/>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int="eastAsia"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rPr>
            </w:pPr>
            <w:r>
              <w:rPr>
                <w:rFonts w:hint="eastAsia" w:hAnsi="宋体" w:cs="宋体"/>
                <w:szCs w:val="21"/>
              </w:rPr>
              <w:t>11、交货期延误</w:t>
            </w:r>
          </w:p>
          <w:p>
            <w:pPr>
              <w:ind w:firstLine="403" w:firstLineChars="192"/>
              <w:rPr>
                <w:rFonts w:hint="eastAsia"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8"/>
              </w:numPr>
              <w:ind w:firstLine="405" w:firstLineChars="192"/>
              <w:rPr>
                <w:rFonts w:hint="eastAsia" w:hAnsi="宋体" w:cs="宋体"/>
                <w:b/>
                <w:bCs/>
                <w:szCs w:val="21"/>
              </w:rPr>
            </w:pPr>
            <w:r>
              <w:rPr>
                <w:rFonts w:hint="eastAsia" w:hAnsi="宋体" w:cs="宋体"/>
                <w:b/>
                <w:bCs/>
                <w:szCs w:val="21"/>
              </w:rPr>
              <w:t>如因货物运输、安装、调试等原因造成货物堆积，产生的仓储、储存等费用，由中标公司自行承担。</w:t>
            </w:r>
          </w:p>
          <w:p>
            <w:pPr>
              <w:pStyle w:val="2"/>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int="eastAsia" w:hAnsi="宋体" w:cs="宋体"/>
                <w:szCs w:val="21"/>
              </w:rPr>
            </w:pPr>
            <w:r>
              <w:rPr>
                <w:rFonts w:hint="eastAsia" w:hAnsi="宋体" w:cs="宋体"/>
                <w:szCs w:val="21"/>
              </w:rPr>
              <w:t>14、售后服务承诺</w:t>
            </w:r>
          </w:p>
          <w:p>
            <w:pPr>
              <w:ind w:firstLine="403" w:firstLineChars="192"/>
              <w:rPr>
                <w:rFonts w:hint="eastAsia"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spacing w:line="240" w:lineRule="atLeast"/>
        <w:ind w:left="1080" w:leftChars="257" w:hanging="540"/>
        <w:rPr>
          <w:rFonts w:hint="eastAsia"/>
          <w:sz w:val="24"/>
        </w:rPr>
      </w:pPr>
    </w:p>
    <w:p>
      <w:pPr>
        <w:pStyle w:val="3"/>
        <w:tabs>
          <w:tab w:val="left" w:pos="0"/>
        </w:tabs>
        <w:spacing w:before="0" w:after="0" w:line="240" w:lineRule="atLeast"/>
        <w:ind w:left="-15"/>
        <w:rPr>
          <w:rFonts w:hint="eastAsia" w:ascii="仿宋_GB2312" w:eastAsia="仿宋_GB2312"/>
        </w:rPr>
      </w:pPr>
      <w:bookmarkStart w:id="394" w:name="_Toc218935355"/>
      <w:bookmarkStart w:id="395" w:name="_Toc216582826"/>
      <w:bookmarkStart w:id="396" w:name="_Toc219175639"/>
      <w:bookmarkStart w:id="397" w:name="_Toc507399904"/>
      <w:r>
        <w:rPr>
          <w:rFonts w:hint="eastAsia" w:ascii="仿宋_GB2312" w:eastAsia="仿宋_GB2312"/>
        </w:rPr>
        <w:t xml:space="preserve">第六章  </w:t>
      </w:r>
      <w:bookmarkStart w:id="398" w:name="_Toc7971"/>
      <w:bookmarkStart w:id="399" w:name="_Toc32647"/>
      <w:bookmarkStart w:id="400" w:name="_Toc515647832"/>
      <w:bookmarkStart w:id="401" w:name="_Toc507399907"/>
      <w:bookmarkStart w:id="402" w:name="_Toc23331"/>
      <w:r>
        <w:rPr>
          <w:rFonts w:hint="eastAsia" w:ascii="仿宋_GB2312" w:eastAsia="仿宋_GB2312"/>
        </w:rPr>
        <w:t>评标方法和标准</w:t>
      </w:r>
      <w:bookmarkEnd w:id="394"/>
      <w:bookmarkEnd w:id="395"/>
      <w:bookmarkEnd w:id="396"/>
      <w:bookmarkEnd w:id="398"/>
      <w:bookmarkEnd w:id="399"/>
      <w:bookmarkEnd w:id="400"/>
      <w:bookmarkEnd w:id="401"/>
      <w:bookmarkEnd w:id="402"/>
    </w:p>
    <w:p>
      <w:pPr>
        <w:pStyle w:val="7"/>
        <w:tabs>
          <w:tab w:val="clear" w:pos="567"/>
        </w:tabs>
        <w:spacing w:before="0" w:line="240" w:lineRule="atLeast"/>
        <w:ind w:firstLine="540" w:firstLineChars="225"/>
        <w:rPr>
          <w:rFonts w:hint="eastAsia"/>
        </w:rPr>
      </w:pPr>
    </w:p>
    <w:p>
      <w:pPr>
        <w:pStyle w:val="7"/>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ind w:firstLine="463" w:firstLineChars="192"/>
        <w:rPr>
          <w:rFonts w:hint="eastAsia" w:ascii="宋体" w:hAnsi="宋体"/>
          <w:b/>
          <w:bCs/>
          <w:sz w:val="24"/>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p>
    <w:p>
      <w:pPr>
        <w:spacing w:line="440" w:lineRule="exact"/>
        <w:ind w:firstLine="460" w:firstLineChars="192"/>
        <w:rPr>
          <w:rFonts w:hint="eastAsia" w:ascii="宋体" w:hAnsi="宋体"/>
          <w:sz w:val="24"/>
          <w:lang w:eastAsia="zh-CN"/>
        </w:rPr>
      </w:pPr>
      <w:r>
        <w:rPr>
          <w:rFonts w:hint="eastAsia" w:ascii="宋体" w:hAnsi="宋体"/>
          <w:sz w:val="24"/>
        </w:rPr>
        <w:t>8、1、根据《政府采购促进中小企业发展暂行办法》（财库［2011］181 号）和工信部联企业〔2011〕300 号文件规定，对小型和微型企业产品的价格给予 6%的扣除，用扣除后的价格参与评审</w:t>
      </w:r>
      <w:r>
        <w:rPr>
          <w:rFonts w:hint="eastAsia" w:ascii="宋体" w:hAnsi="宋体"/>
          <w:sz w:val="24"/>
          <w:lang w:eastAsia="zh-CN"/>
        </w:rPr>
        <w:t>。</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pStyle w:val="2"/>
        <w:ind w:firstLine="482" w:firstLineChars="200"/>
        <w:rPr>
          <w:rFonts w:hint="eastAsia" w:ascii="宋体" w:hAnsi="宋体"/>
          <w:b/>
          <w:bCs/>
          <w:sz w:val="24"/>
          <w:lang w:val="en-US" w:eastAsia="zh-CN"/>
        </w:rPr>
      </w:pPr>
      <w:r>
        <w:rPr>
          <w:rFonts w:hint="eastAsia" w:ascii="宋体" w:hAnsi="宋体" w:cs="宋体"/>
          <w:b/>
          <w:bCs/>
          <w:sz w:val="24"/>
        </w:rPr>
        <w:t>备注：投标企业属于小微企业、监狱企业或残疾人福利性单位的，只能享受一次下浮，不重复享受。（投标企业声明属于小微企业的，在投标文件中须提供相关佐证材料，以便于评标委会认定是否符合享受该政策，不提供的不享受相关优惠政策。若为经销商，需提供投标单位自身和所投产品制造商小微企业声明，不予提供的不享受相关优惠政策。）</w:t>
      </w:r>
    </w:p>
    <w:p>
      <w:pPr>
        <w:pStyle w:val="2"/>
        <w:rPr>
          <w:rFonts w:hint="default" w:ascii="宋体" w:hAnsi="宋体" w:eastAsia="宋体"/>
          <w:b/>
          <w:bCs/>
          <w:sz w:val="24"/>
          <w:lang w:val="en-US" w:eastAsia="zh-CN"/>
        </w:rPr>
      </w:pPr>
      <w:r>
        <w:rPr>
          <w:rFonts w:hint="eastAsia" w:ascii="宋体" w:hAnsi="宋体"/>
          <w:b/>
          <w:bCs/>
          <w:sz w:val="24"/>
          <w:lang w:val="en-US" w:eastAsia="zh-CN"/>
        </w:rPr>
        <w:t>本标段核心产品为：智能球型摄像机、硬盘录像机。</w:t>
      </w:r>
    </w:p>
    <w:p>
      <w:pPr>
        <w:spacing w:line="440" w:lineRule="exact"/>
        <w:rPr>
          <w:rFonts w:hint="eastAsia" w:ascii="宋体" w:hAnsi="宋体"/>
          <w:b/>
          <w:bCs/>
          <w:sz w:val="24"/>
        </w:rPr>
      </w:pPr>
    </w:p>
    <w:p>
      <w:pPr>
        <w:spacing w:line="440" w:lineRule="exact"/>
        <w:rPr>
          <w:rFonts w:hint="eastAsia" w:ascii="宋体" w:hAnsi="宋体"/>
          <w:sz w:val="24"/>
        </w:rPr>
      </w:pPr>
      <w:r>
        <w:rPr>
          <w:rFonts w:hint="eastAsia" w:ascii="宋体" w:hAnsi="宋体"/>
          <w:sz w:val="24"/>
        </w:rPr>
        <w:t>9、商务符合性审查</w:t>
      </w:r>
    </w:p>
    <w:p>
      <w:pPr>
        <w:pStyle w:val="7"/>
        <w:tabs>
          <w:tab w:val="clear" w:pos="567"/>
        </w:tabs>
        <w:spacing w:before="0" w:line="360" w:lineRule="auto"/>
      </w:pPr>
      <w:r>
        <w:rPr>
          <w:rFonts w:hint="eastAsia" w:ascii="仿宋" w:hAnsi="仿宋" w:eastAsia="仿宋" w:cs="宋体"/>
          <w:b/>
          <w:bCs/>
          <w:kern w:val="0"/>
          <w:sz w:val="32"/>
          <w:szCs w:val="32"/>
        </w:rPr>
        <w:t>一、符合性审查表</w:t>
      </w:r>
    </w:p>
    <w:tbl>
      <w:tblPr>
        <w:tblStyle w:val="14"/>
        <w:tblW w:w="0" w:type="auto"/>
        <w:tblInd w:w="0" w:type="dxa"/>
        <w:tblLayout w:type="fixed"/>
        <w:tblCellMar>
          <w:top w:w="0" w:type="dxa"/>
          <w:left w:w="108" w:type="dxa"/>
          <w:bottom w:w="0" w:type="dxa"/>
          <w:right w:w="108" w:type="dxa"/>
        </w:tblCellMar>
      </w:tblPr>
      <w:tblGrid>
        <w:gridCol w:w="2408"/>
        <w:gridCol w:w="4523"/>
        <w:gridCol w:w="974"/>
        <w:gridCol w:w="974"/>
        <w:gridCol w:w="976"/>
      </w:tblGrid>
      <w:tr>
        <w:tblPrEx>
          <w:tblCellMar>
            <w:top w:w="0" w:type="dxa"/>
            <w:left w:w="108" w:type="dxa"/>
            <w:bottom w:w="0" w:type="dxa"/>
            <w:right w:w="108" w:type="dxa"/>
          </w:tblCellMar>
        </w:tblPrEx>
        <w:trPr>
          <w:trHeight w:val="521" w:hRule="atLeast"/>
        </w:trPr>
        <w:tc>
          <w:tcPr>
            <w:tcW w:w="693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92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5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税收缴纳记录</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cs="宋体"/>
                <w:kern w:val="0"/>
                <w:sz w:val="22"/>
                <w:szCs w:val="22"/>
                <w:lang w:val="en-US" w:eastAsia="zh-CN"/>
              </w:rPr>
              <w:t>提供2021年1月至今任一月份税收缴纳记录即可</w:t>
            </w:r>
            <w:r>
              <w:rPr>
                <w:rFonts w:hint="eastAsia" w:ascii="仿宋" w:hAnsi="仿宋" w:eastAsia="仿宋" w:cs="宋体"/>
                <w:kern w:val="0"/>
                <w:sz w:val="22"/>
                <w:szCs w:val="22"/>
              </w:rPr>
              <w:t>。</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w:t>
            </w:r>
            <w:r>
              <w:rPr>
                <w:rFonts w:hint="eastAsia" w:ascii="仿宋" w:hAnsi="仿宋" w:eastAsia="仿宋" w:cs="宋体"/>
                <w:kern w:val="0"/>
                <w:sz w:val="22"/>
                <w:szCs w:val="22"/>
                <w:lang w:val="en-US" w:eastAsia="zh-CN"/>
              </w:rPr>
              <w:t>提供2021年1月至今任一月份社保缴纳记录即可。</w:t>
            </w: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书面证明</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w:t>
            </w:r>
            <w:r>
              <w:rPr>
                <w:rFonts w:hint="eastAsia" w:ascii="仿宋" w:hAnsi="仿宋" w:eastAsia="仿宋" w:cs="宋体"/>
                <w:kern w:val="0"/>
                <w:sz w:val="22"/>
                <w:szCs w:val="22"/>
                <w:lang w:eastAsia="zh-CN"/>
              </w:rPr>
              <w:t>（投标单位自行提供书面承诺并加盖公章）</w:t>
            </w: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预算金额</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cs="宋体"/>
                <w:kern w:val="0"/>
                <w:szCs w:val="21"/>
              </w:rPr>
            </w:pPr>
            <w:r>
              <w:rPr>
                <w:rFonts w:hint="eastAsia" w:ascii="仿宋" w:hAnsi="仿宋" w:eastAsia="仿宋" w:cs="宋体"/>
                <w:kern w:val="0"/>
                <w:sz w:val="22"/>
                <w:szCs w:val="22"/>
              </w:rPr>
              <w:t>投标报价未超过预算金额。</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693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9"/>
        </w:numPr>
        <w:spacing w:line="360" w:lineRule="auto"/>
        <w:rPr>
          <w:rFonts w:hint="eastAsia"/>
        </w:rPr>
      </w:pPr>
      <w:r>
        <w:rPr>
          <w:rFonts w:hint="eastAsia" w:ascii="宋体" w:hAnsi="宋体" w:cs="宋体"/>
          <w:b/>
          <w:sz w:val="24"/>
        </w:rPr>
        <w:t>表中所述分项评审结果分两种：（1）合格用“√”表示；（2）不合格用“×”表示。</w:t>
      </w:r>
    </w:p>
    <w:p>
      <w:pPr>
        <w:pStyle w:val="2"/>
        <w:rPr>
          <w:rFonts w:hint="eastAsia"/>
        </w:rPr>
      </w:pPr>
    </w:p>
    <w:p>
      <w:pPr>
        <w:pStyle w:val="2"/>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1、经济部分（总分的30%）</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2209"/>
        <w:gridCol w:w="900"/>
        <w:gridCol w:w="5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blHeader/>
          <w:jc w:val="center"/>
        </w:trPr>
        <w:tc>
          <w:tcPr>
            <w:tcW w:w="6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序号</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评审项目</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pacing w:val="-8"/>
                <w:szCs w:val="21"/>
              </w:rPr>
            </w:pPr>
            <w:r>
              <w:rPr>
                <w:rFonts w:hint="eastAsia" w:ascii="宋体" w:hAnsi="宋体"/>
                <w:b/>
                <w:spacing w:val="-8"/>
                <w:szCs w:val="21"/>
              </w:rPr>
              <w:t>分值</w:t>
            </w:r>
          </w:p>
        </w:tc>
        <w:tc>
          <w:tcPr>
            <w:tcW w:w="55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1</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投标报价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lang w:val="en-US" w:eastAsia="zh-CN"/>
              </w:rPr>
              <w:t>25</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hint="eastAsia" w:cs="宋体"/>
                <w:szCs w:val="21"/>
                <w:lang w:val="en-US" w:eastAsia="zh-CN"/>
              </w:rPr>
              <w:t>25</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8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经济分合计</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lang w:val="en-US" w:eastAsia="zh-CN"/>
              </w:rPr>
              <w:t>25</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rPr>
        <w:t>1若投标人投标价格超出采购预算，则该投标人投标无效；</w:t>
      </w:r>
    </w:p>
    <w:p>
      <w:pPr>
        <w:rPr>
          <w:rFonts w:hint="eastAsia"/>
          <w:b/>
        </w:rPr>
      </w:pPr>
      <w:r>
        <w:rPr>
          <w:rFonts w:hint="eastAsia"/>
          <w:b/>
        </w:rPr>
        <w:t>2若投标人投标价格均超过采购预算，采购人不能支付的，该项目废标。</w:t>
      </w:r>
      <w:bookmarkStart w:id="403" w:name="_Toc521148186"/>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tbl>
      <w:tblPr>
        <w:tblStyle w:val="14"/>
        <w:tblW w:w="0" w:type="auto"/>
        <w:tblInd w:w="0" w:type="dxa"/>
        <w:tblLayout w:type="fixed"/>
        <w:tblCellMar>
          <w:top w:w="0" w:type="dxa"/>
          <w:left w:w="108" w:type="dxa"/>
          <w:bottom w:w="0" w:type="dxa"/>
          <w:right w:w="108" w:type="dxa"/>
        </w:tblCellMar>
      </w:tblPr>
      <w:tblGrid>
        <w:gridCol w:w="459"/>
        <w:gridCol w:w="956"/>
        <w:gridCol w:w="1213"/>
        <w:gridCol w:w="642"/>
        <w:gridCol w:w="6466"/>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序号</w:t>
            </w:r>
          </w:p>
        </w:tc>
        <w:tc>
          <w:tcPr>
            <w:tcW w:w="9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评审项目</w:t>
            </w:r>
          </w:p>
        </w:tc>
        <w:tc>
          <w:tcPr>
            <w:tcW w:w="121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评议内容</w:t>
            </w:r>
          </w:p>
        </w:tc>
        <w:tc>
          <w:tcPr>
            <w:tcW w:w="6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 w:val="18"/>
                <w:szCs w:val="18"/>
              </w:rPr>
            </w:pPr>
            <w:r>
              <w:rPr>
                <w:rFonts w:hint="eastAsia" w:ascii="宋体" w:hAnsi="宋体" w:cs="宋体"/>
                <w:b/>
                <w:bCs/>
                <w:sz w:val="18"/>
                <w:szCs w:val="18"/>
              </w:rPr>
              <w:t>分值（分）</w:t>
            </w:r>
          </w:p>
        </w:tc>
        <w:tc>
          <w:tcPr>
            <w:tcW w:w="646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CellMar>
            <w:top w:w="0" w:type="dxa"/>
            <w:left w:w="108" w:type="dxa"/>
            <w:bottom w:w="0" w:type="dxa"/>
            <w:right w:w="108" w:type="dxa"/>
          </w:tblCellMar>
        </w:tblPrEx>
        <w:trPr>
          <w:trHeight w:val="875" w:hRule="atLeast"/>
        </w:trPr>
        <w:tc>
          <w:tcPr>
            <w:tcW w:w="45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956" w:type="dxa"/>
            <w:vMerge w:val="restart"/>
            <w:tcBorders>
              <w:top w:val="nil"/>
              <w:left w:val="single" w:color="auto" w:sz="4" w:space="0"/>
              <w:right w:val="single" w:color="auto" w:sz="4" w:space="0"/>
            </w:tcBorders>
            <w:noWrap w:val="0"/>
            <w:vAlign w:val="center"/>
          </w:tcPr>
          <w:p>
            <w:pPr>
              <w:widowControl/>
              <w:rPr>
                <w:rFonts w:ascii="宋体" w:hAnsi="宋体" w:cs="宋体"/>
                <w:sz w:val="18"/>
                <w:szCs w:val="18"/>
              </w:rPr>
            </w:pPr>
            <w:r>
              <w:rPr>
                <w:rFonts w:hint="eastAsia" w:ascii="宋体" w:hAnsi="宋体" w:cs="宋体"/>
                <w:sz w:val="18"/>
                <w:szCs w:val="18"/>
              </w:rPr>
              <w:t>技术部分（</w:t>
            </w:r>
            <w:r>
              <w:rPr>
                <w:rFonts w:hint="eastAsia" w:ascii="宋体" w:hAnsi="宋体" w:cs="宋体"/>
                <w:sz w:val="18"/>
                <w:szCs w:val="18"/>
                <w:lang w:val="en-US" w:eastAsia="zh-CN"/>
              </w:rPr>
              <w:t>48</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企业综合实力</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rPr>
              <w:t>0-</w:t>
            </w:r>
            <w:r>
              <w:rPr>
                <w:rFonts w:hint="eastAsia" w:ascii="仿宋" w:hAnsi="仿宋" w:eastAsia="仿宋" w:cs="仿宋"/>
                <w:szCs w:val="21"/>
                <w:lang w:val="en-US" w:eastAsia="zh-CN"/>
              </w:rPr>
              <w:t>4</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综合衡量各投标企业技术力量、企业实力，投标单位认为可证明企业实力的也可自行提供，横向对比，分值0-</w:t>
            </w:r>
            <w:r>
              <w:rPr>
                <w:rFonts w:hint="eastAsia" w:ascii="仿宋" w:hAnsi="仿宋" w:eastAsia="仿宋" w:cs="仿宋"/>
                <w:szCs w:val="21"/>
                <w:lang w:val="en-US" w:eastAsia="zh-CN"/>
              </w:rPr>
              <w:t>4</w:t>
            </w:r>
            <w:r>
              <w:rPr>
                <w:rFonts w:hint="eastAsia" w:ascii="仿宋" w:hAnsi="仿宋" w:eastAsia="仿宋" w:cs="仿宋"/>
                <w:szCs w:val="21"/>
              </w:rPr>
              <w:t>分，具体由评委视具体情况给分。</w:t>
            </w:r>
          </w:p>
        </w:tc>
      </w:tr>
      <w:tr>
        <w:tblPrEx>
          <w:tblCellMar>
            <w:top w:w="0" w:type="dxa"/>
            <w:left w:w="108" w:type="dxa"/>
            <w:bottom w:w="0" w:type="dxa"/>
            <w:right w:w="108" w:type="dxa"/>
          </w:tblCellMar>
        </w:tblPrEx>
        <w:trPr>
          <w:trHeight w:val="919" w:hRule="atLeast"/>
        </w:trPr>
        <w:tc>
          <w:tcPr>
            <w:tcW w:w="459" w:type="dxa"/>
            <w:vMerge w:val="continue"/>
            <w:tcBorders>
              <w:left w:val="single" w:color="auto" w:sz="4" w:space="0"/>
              <w:right w:val="single" w:color="auto" w:sz="4" w:space="0"/>
            </w:tcBorders>
            <w:noWrap w:val="0"/>
            <w:vAlign w:val="center"/>
          </w:tcPr>
          <w:p>
            <w:pPr>
              <w:widowControl/>
              <w:rPr>
                <w:rFonts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nil"/>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投标货物的性能及技术指标</w:t>
            </w:r>
          </w:p>
        </w:tc>
        <w:tc>
          <w:tcPr>
            <w:tcW w:w="642" w:type="dxa"/>
            <w:tcBorders>
              <w:top w:val="nil"/>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rPr>
              <w:t>0-1</w:t>
            </w:r>
            <w:r>
              <w:rPr>
                <w:rFonts w:hint="eastAsia" w:ascii="仿宋" w:hAnsi="仿宋" w:eastAsia="仿宋" w:cs="仿宋"/>
                <w:szCs w:val="21"/>
                <w:lang w:val="en-US" w:eastAsia="zh-CN"/>
              </w:rPr>
              <w:t>5</w:t>
            </w:r>
          </w:p>
        </w:tc>
        <w:tc>
          <w:tcPr>
            <w:tcW w:w="6466" w:type="dxa"/>
            <w:tcBorders>
              <w:top w:val="nil"/>
              <w:left w:val="nil"/>
              <w:bottom w:val="single" w:color="auto" w:sz="4" w:space="0"/>
              <w:right w:val="single" w:color="auto" w:sz="4" w:space="0"/>
            </w:tcBorders>
            <w:noWrap w:val="0"/>
            <w:vAlign w:val="center"/>
          </w:tcPr>
          <w:p>
            <w:pPr>
              <w:pStyle w:val="2"/>
              <w:numPr>
                <w:ilvl w:val="0"/>
                <w:numId w:val="0"/>
              </w:numPr>
              <w:ind w:left="0" w:leftChars="0" w:firstLine="0" w:firstLineChars="0"/>
            </w:pPr>
            <w:r>
              <w:rPr>
                <w:rFonts w:hint="eastAsia" w:ascii="仿宋" w:hAnsi="仿宋" w:eastAsia="仿宋" w:cs="仿宋"/>
                <w:kern w:val="2"/>
                <w:sz w:val="21"/>
                <w:szCs w:val="21"/>
                <w:highlight w:val="none"/>
                <w:lang w:val="en-US" w:eastAsia="zh-CN" w:bidi="ar-SA"/>
              </w:rPr>
              <w:t>各投标企业提供所投产品的检验检测报告，能够详细反应所投货物的性能，</w:t>
            </w:r>
            <w:r>
              <w:rPr>
                <w:rFonts w:hint="eastAsia" w:ascii="仿宋" w:hAnsi="仿宋" w:eastAsia="仿宋" w:cs="仿宋"/>
                <w:szCs w:val="21"/>
                <w:highlight w:val="none"/>
              </w:rPr>
              <w:t>根据</w:t>
            </w:r>
            <w:r>
              <w:rPr>
                <w:rFonts w:hint="eastAsia" w:ascii="仿宋" w:hAnsi="仿宋" w:eastAsia="仿宋" w:cs="仿宋"/>
                <w:kern w:val="2"/>
                <w:sz w:val="21"/>
                <w:szCs w:val="21"/>
                <w:highlight w:val="none"/>
                <w:lang w:val="en-US" w:eastAsia="zh-CN" w:bidi="ar-SA"/>
              </w:rPr>
              <w:t>检验检测报告</w:t>
            </w:r>
            <w:r>
              <w:rPr>
                <w:rFonts w:hint="eastAsia" w:ascii="仿宋" w:hAnsi="仿宋" w:eastAsia="仿宋" w:cs="仿宋"/>
                <w:szCs w:val="21"/>
                <w:highlight w:val="none"/>
              </w:rPr>
              <w:t>的各项指标对比要求参数，不得提供</w:t>
            </w:r>
            <w:r>
              <w:rPr>
                <w:rFonts w:hint="eastAsia" w:ascii="仿宋" w:hAnsi="仿宋" w:eastAsia="仿宋" w:cs="仿宋"/>
                <w:szCs w:val="21"/>
                <w:highlight w:val="none"/>
                <w:lang w:val="en-US" w:eastAsia="zh-CN"/>
              </w:rPr>
              <w:t>虚假的</w:t>
            </w:r>
            <w:r>
              <w:rPr>
                <w:rFonts w:hint="eastAsia" w:ascii="仿宋" w:hAnsi="仿宋" w:eastAsia="仿宋" w:cs="仿宋"/>
                <w:kern w:val="2"/>
                <w:sz w:val="21"/>
                <w:szCs w:val="21"/>
                <w:highlight w:val="none"/>
                <w:lang w:val="en-US" w:eastAsia="zh-CN" w:bidi="ar-SA"/>
              </w:rPr>
              <w:t>检验检测报告</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不提供的不得分</w:t>
            </w:r>
            <w:r>
              <w:rPr>
                <w:rFonts w:hint="eastAsia" w:ascii="仿宋" w:hAnsi="仿宋" w:eastAsia="仿宋" w:cs="仿宋"/>
                <w:szCs w:val="21"/>
                <w:highlight w:val="none"/>
              </w:rPr>
              <w:t>，有</w:t>
            </w:r>
            <w:r>
              <w:rPr>
                <w:rFonts w:hint="eastAsia" w:ascii="仿宋" w:hAnsi="仿宋" w:eastAsia="仿宋" w:cs="仿宋"/>
                <w:kern w:val="2"/>
                <w:sz w:val="21"/>
                <w:szCs w:val="21"/>
                <w:highlight w:val="none"/>
                <w:lang w:val="en-US" w:eastAsia="zh-CN" w:bidi="ar-SA"/>
              </w:rPr>
              <w:t>检验检测报告</w:t>
            </w:r>
            <w:r>
              <w:rPr>
                <w:rFonts w:hint="eastAsia" w:ascii="仿宋" w:hAnsi="仿宋" w:eastAsia="仿宋" w:cs="仿宋"/>
                <w:szCs w:val="21"/>
                <w:highlight w:val="none"/>
              </w:rPr>
              <w:t>是数据不全、不能反映所有参数的酌情扣分，</w:t>
            </w:r>
            <w:r>
              <w:rPr>
                <w:rFonts w:hint="eastAsia" w:ascii="仿宋" w:hAnsi="仿宋" w:eastAsia="仿宋" w:cs="仿宋"/>
                <w:kern w:val="2"/>
                <w:sz w:val="21"/>
                <w:szCs w:val="21"/>
                <w:highlight w:val="none"/>
                <w:lang w:val="en-US" w:eastAsia="zh-CN" w:bidi="ar-SA"/>
              </w:rPr>
              <w:t>各企业间进行横向对比，分值0-15，由评委视具体情况给分。</w:t>
            </w:r>
          </w:p>
        </w:tc>
      </w:tr>
      <w:tr>
        <w:tblPrEx>
          <w:tblCellMar>
            <w:top w:w="0" w:type="dxa"/>
            <w:left w:w="108" w:type="dxa"/>
            <w:bottom w:w="0" w:type="dxa"/>
            <w:right w:w="108" w:type="dxa"/>
          </w:tblCellMar>
        </w:tblPrEx>
        <w:trPr>
          <w:trHeight w:val="378"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产品质量</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rPr>
            </w:pPr>
            <w:r>
              <w:rPr>
                <w:rFonts w:hint="eastAsia" w:ascii="仿宋" w:hAnsi="仿宋" w:eastAsia="仿宋" w:cs="仿宋"/>
                <w:szCs w:val="21"/>
                <w:lang w:val="en-US" w:eastAsia="zh-CN"/>
              </w:rPr>
              <w:t>0-15</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lang w:eastAsia="zh-CN"/>
              </w:rPr>
              <w:t>备注</w:t>
            </w:r>
            <w:r>
              <w:rPr>
                <w:rFonts w:hint="eastAsia" w:ascii="仿宋" w:hAnsi="仿宋" w:eastAsia="仿宋" w:cs="仿宋"/>
                <w:szCs w:val="21"/>
              </w:rPr>
              <w:t>提供所投产品的检验检测报告</w:t>
            </w:r>
            <w:r>
              <w:rPr>
                <w:rFonts w:hint="eastAsia" w:ascii="仿宋" w:hAnsi="仿宋" w:eastAsia="仿宋" w:cs="仿宋"/>
                <w:szCs w:val="21"/>
                <w:lang w:val="en-US" w:eastAsia="zh-CN"/>
              </w:rPr>
              <w:t>和公安部检验报告</w:t>
            </w:r>
            <w:r>
              <w:rPr>
                <w:rFonts w:hint="eastAsia" w:ascii="仿宋" w:hAnsi="仿宋" w:eastAsia="仿宋" w:cs="仿宋"/>
                <w:szCs w:val="21"/>
              </w:rPr>
              <w:t>的，投标单位需提供国家认可</w:t>
            </w:r>
            <w:r>
              <w:rPr>
                <w:rFonts w:hint="eastAsia" w:ascii="仿宋" w:hAnsi="仿宋" w:eastAsia="仿宋" w:cs="仿宋"/>
                <w:szCs w:val="21"/>
                <w:lang w:val="en-US" w:eastAsia="zh-CN"/>
              </w:rPr>
              <w:t>部门</w:t>
            </w:r>
            <w:r>
              <w:rPr>
                <w:rFonts w:hint="eastAsia" w:ascii="仿宋" w:hAnsi="仿宋" w:eastAsia="仿宋" w:cs="仿宋"/>
                <w:szCs w:val="21"/>
              </w:rPr>
              <w:t>出具的检验检测报告</w:t>
            </w:r>
            <w:r>
              <w:rPr>
                <w:rFonts w:hint="eastAsia" w:ascii="仿宋" w:hAnsi="仿宋" w:eastAsia="仿宋" w:cs="仿宋"/>
                <w:szCs w:val="21"/>
                <w:lang w:val="en-US" w:eastAsia="zh-CN"/>
              </w:rPr>
              <w:t>和公安部检验报告</w:t>
            </w:r>
            <w:r>
              <w:rPr>
                <w:rFonts w:hint="eastAsia" w:ascii="仿宋" w:hAnsi="仿宋" w:eastAsia="仿宋" w:cs="仿宋"/>
                <w:szCs w:val="21"/>
              </w:rPr>
              <w:t>，检验报告无缺页漏页，检验所投产品质量检验合格，根据检验报告的各项指标对比要求参数，不得提供虚假检验检测报告，少一个产品的检验检测报告扣</w:t>
            </w:r>
            <w:r>
              <w:rPr>
                <w:rFonts w:hint="eastAsia" w:ascii="仿宋" w:hAnsi="仿宋" w:eastAsia="仿宋" w:cs="仿宋"/>
                <w:szCs w:val="21"/>
                <w:lang w:val="en-US" w:eastAsia="zh-CN"/>
              </w:rPr>
              <w:t>1</w:t>
            </w:r>
            <w:r>
              <w:rPr>
                <w:rFonts w:hint="eastAsia" w:ascii="仿宋" w:hAnsi="仿宋" w:eastAsia="仿宋" w:cs="仿宋"/>
                <w:szCs w:val="21"/>
              </w:rPr>
              <w:t>分，扣完为止，有检验检测报告但是数据不全、不能反映所有参数的酌情扣分，总分值0-</w:t>
            </w:r>
            <w:r>
              <w:rPr>
                <w:rFonts w:hint="eastAsia" w:ascii="仿宋" w:hAnsi="仿宋" w:eastAsia="仿宋" w:cs="仿宋"/>
                <w:szCs w:val="21"/>
                <w:lang w:val="en-US" w:eastAsia="zh-CN"/>
              </w:rPr>
              <w:t>15</w:t>
            </w:r>
            <w:r>
              <w:rPr>
                <w:rFonts w:hint="eastAsia" w:ascii="仿宋" w:hAnsi="仿宋" w:eastAsia="仿宋" w:cs="仿宋"/>
                <w:szCs w:val="21"/>
              </w:rPr>
              <w:t>分，由评委视具体情况给分。</w:t>
            </w:r>
          </w:p>
        </w:tc>
      </w:tr>
      <w:tr>
        <w:tblPrEx>
          <w:tblCellMar>
            <w:top w:w="0" w:type="dxa"/>
            <w:left w:w="108" w:type="dxa"/>
            <w:bottom w:w="0" w:type="dxa"/>
            <w:right w:w="108" w:type="dxa"/>
          </w:tblCellMar>
        </w:tblPrEx>
        <w:trPr>
          <w:trHeight w:val="486"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 xml:space="preserve">项目建设实施方案 </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eastAsia="zh-CN"/>
              </w:rPr>
            </w:pPr>
            <w:r>
              <w:rPr>
                <w:rFonts w:hint="eastAsia" w:ascii="仿宋" w:hAnsi="仿宋" w:eastAsia="仿宋" w:cs="仿宋"/>
                <w:szCs w:val="21"/>
              </w:rPr>
              <w:t>0-</w:t>
            </w:r>
            <w:r>
              <w:rPr>
                <w:rFonts w:hint="eastAsia" w:ascii="仿宋" w:hAnsi="仿宋" w:eastAsia="仿宋" w:cs="仿宋"/>
                <w:szCs w:val="21"/>
                <w:lang w:val="en-US" w:eastAsia="zh-CN"/>
              </w:rPr>
              <w:t>10</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根据投标单位的投标文件中整体项目建设实施方案，方案安排合理、可操作性、实用性、是否能满足购货方各种需要等方面，各项技术参数是否均满足要求，分值0-</w:t>
            </w:r>
            <w:r>
              <w:rPr>
                <w:rFonts w:hint="eastAsia" w:ascii="仿宋" w:hAnsi="仿宋" w:eastAsia="仿宋" w:cs="仿宋"/>
                <w:szCs w:val="21"/>
                <w:lang w:val="en-US" w:eastAsia="zh-CN"/>
              </w:rPr>
              <w:t>10</w:t>
            </w:r>
            <w:r>
              <w:rPr>
                <w:rFonts w:hint="eastAsia" w:ascii="仿宋" w:hAnsi="仿宋" w:eastAsia="仿宋" w:cs="仿宋"/>
                <w:szCs w:val="21"/>
              </w:rPr>
              <w:t>分，由评委视具体情况给分。</w:t>
            </w:r>
          </w:p>
        </w:tc>
      </w:tr>
      <w:tr>
        <w:tblPrEx>
          <w:tblCellMar>
            <w:top w:w="0" w:type="dxa"/>
            <w:left w:w="108" w:type="dxa"/>
            <w:bottom w:w="0" w:type="dxa"/>
            <w:right w:w="108" w:type="dxa"/>
          </w:tblCellMar>
        </w:tblPrEx>
        <w:trPr>
          <w:trHeight w:val="957"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宋体" w:hAnsi="宋体" w:cs="宋体"/>
                <w:color w:val="auto"/>
                <w:sz w:val="18"/>
                <w:szCs w:val="18"/>
                <w:shd w:val="clear" w:color="auto" w:fill="auto"/>
                <w:lang w:val="en-US" w:eastAsia="zh-CN"/>
              </w:rPr>
              <w:t>样品</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0-</w:t>
            </w:r>
            <w:r>
              <w:rPr>
                <w:rFonts w:hint="eastAsia" w:ascii="仿宋" w:hAnsi="仿宋" w:eastAsia="仿宋" w:cs="仿宋"/>
                <w:szCs w:val="21"/>
                <w:lang w:val="en-US" w:eastAsia="zh-CN"/>
              </w:rPr>
              <w:t>4</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所投产品需提供样品的，</w:t>
            </w:r>
            <w:r>
              <w:rPr>
                <w:rFonts w:hint="eastAsia" w:ascii="仿宋" w:hAnsi="仿宋" w:eastAsia="仿宋" w:cs="仿宋"/>
                <w:szCs w:val="21"/>
              </w:rPr>
              <w:t>每少携带一个样品扣</w:t>
            </w:r>
            <w:r>
              <w:rPr>
                <w:rFonts w:hint="eastAsia" w:ascii="仿宋" w:hAnsi="仿宋" w:eastAsia="仿宋" w:cs="仿宋"/>
                <w:szCs w:val="21"/>
                <w:lang w:val="en-US" w:eastAsia="zh-CN"/>
              </w:rPr>
              <w:t>2</w:t>
            </w:r>
            <w:r>
              <w:rPr>
                <w:rFonts w:hint="eastAsia" w:ascii="仿宋" w:hAnsi="仿宋" w:eastAsia="仿宋" w:cs="仿宋"/>
                <w:szCs w:val="21"/>
              </w:rPr>
              <w:t>分，共计</w:t>
            </w:r>
            <w:r>
              <w:rPr>
                <w:rFonts w:hint="eastAsia" w:ascii="仿宋" w:hAnsi="仿宋" w:eastAsia="仿宋" w:cs="仿宋"/>
                <w:szCs w:val="21"/>
                <w:lang w:val="en-US" w:eastAsia="zh-CN"/>
              </w:rPr>
              <w:t>4</w:t>
            </w:r>
            <w:r>
              <w:rPr>
                <w:rFonts w:hint="eastAsia" w:ascii="仿宋" w:hAnsi="仿宋" w:eastAsia="仿宋" w:cs="仿宋"/>
                <w:szCs w:val="21"/>
              </w:rPr>
              <w:t>分，扣完为止。不满足参数</w:t>
            </w:r>
            <w:r>
              <w:rPr>
                <w:rFonts w:hint="eastAsia" w:ascii="仿宋" w:hAnsi="仿宋" w:eastAsia="仿宋" w:cs="仿宋"/>
                <w:szCs w:val="21"/>
                <w:lang w:eastAsia="zh-CN"/>
              </w:rPr>
              <w:t>要求</w:t>
            </w:r>
            <w:r>
              <w:rPr>
                <w:rFonts w:hint="eastAsia" w:ascii="仿宋" w:hAnsi="仿宋" w:eastAsia="仿宋" w:cs="仿宋"/>
                <w:szCs w:val="21"/>
              </w:rPr>
              <w:t>的视为无效样品</w:t>
            </w:r>
            <w:r>
              <w:rPr>
                <w:rFonts w:hint="eastAsia" w:ascii="仿宋" w:hAnsi="仿宋" w:eastAsia="仿宋" w:cs="仿宋"/>
                <w:szCs w:val="21"/>
                <w:lang w:eastAsia="zh-CN"/>
              </w:rPr>
              <w:t>；</w:t>
            </w:r>
            <w:r>
              <w:rPr>
                <w:rFonts w:hint="eastAsia" w:ascii="仿宋" w:hAnsi="仿宋" w:eastAsia="仿宋" w:cs="仿宋"/>
                <w:szCs w:val="21"/>
              </w:rPr>
              <w:t>与投标文件中所投产品不符的视为无效样品</w:t>
            </w:r>
            <w:r>
              <w:rPr>
                <w:rFonts w:hint="eastAsia" w:ascii="仿宋" w:hAnsi="仿宋" w:eastAsia="仿宋" w:cs="仿宋"/>
                <w:szCs w:val="21"/>
                <w:lang w:eastAsia="zh-CN"/>
              </w:rPr>
              <w:t>、</w:t>
            </w:r>
            <w:r>
              <w:rPr>
                <w:rFonts w:hint="eastAsia" w:ascii="仿宋" w:hAnsi="仿宋" w:eastAsia="仿宋" w:cs="仿宋"/>
                <w:szCs w:val="21"/>
              </w:rPr>
              <w:t>不予计分。所有分值扣完为止，分值0-</w:t>
            </w:r>
            <w:r>
              <w:rPr>
                <w:rFonts w:hint="eastAsia" w:ascii="仿宋" w:hAnsi="仿宋" w:eastAsia="仿宋" w:cs="仿宋"/>
                <w:szCs w:val="21"/>
                <w:lang w:val="en-US" w:eastAsia="zh-CN"/>
              </w:rPr>
              <w:t>4</w:t>
            </w:r>
            <w:r>
              <w:rPr>
                <w:rFonts w:hint="eastAsia" w:ascii="仿宋" w:hAnsi="仿宋" w:eastAsia="仿宋" w:cs="仿宋"/>
                <w:szCs w:val="21"/>
              </w:rPr>
              <w:t>分，视具体情况给分。</w:t>
            </w:r>
          </w:p>
        </w:tc>
      </w:tr>
      <w:tr>
        <w:tblPrEx>
          <w:tblCellMar>
            <w:top w:w="0" w:type="dxa"/>
            <w:left w:w="108" w:type="dxa"/>
            <w:bottom w:w="0" w:type="dxa"/>
            <w:right w:w="108" w:type="dxa"/>
          </w:tblCellMar>
        </w:tblPrEx>
        <w:trPr>
          <w:trHeight w:val="657" w:hRule="atLeast"/>
        </w:trPr>
        <w:tc>
          <w:tcPr>
            <w:tcW w:w="45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956" w:type="dxa"/>
            <w:vMerge w:val="restart"/>
            <w:tcBorders>
              <w:top w:val="single" w:color="auto" w:sz="4" w:space="0"/>
              <w:left w:val="nil"/>
              <w:right w:val="single" w:color="auto" w:sz="4" w:space="0"/>
            </w:tcBorders>
            <w:noWrap w:val="0"/>
            <w:vAlign w:val="center"/>
          </w:tcPr>
          <w:p>
            <w:pPr>
              <w:widowControl/>
              <w:jc w:val="center"/>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27</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p>
          <w:p>
            <w:pPr>
              <w:snapToGrid w:val="0"/>
              <w:jc w:val="left"/>
              <w:rPr>
                <w:rFonts w:hint="eastAsia" w:ascii="仿宋" w:hAnsi="仿宋" w:eastAsia="仿宋" w:cs="仿宋"/>
                <w:szCs w:val="21"/>
                <w:lang w:val="en-US" w:eastAsia="zh-CN"/>
              </w:rPr>
            </w:pPr>
            <w:r>
              <w:rPr>
                <w:rFonts w:hint="eastAsia" w:ascii="仿宋" w:hAnsi="仿宋" w:eastAsia="仿宋" w:cs="仿宋"/>
                <w:szCs w:val="21"/>
              </w:rPr>
              <w:t>质保期</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rPr>
              <w:t>0-</w:t>
            </w:r>
            <w:r>
              <w:rPr>
                <w:rFonts w:hint="eastAsia" w:ascii="仿宋" w:hAnsi="仿宋" w:eastAsia="仿宋" w:cs="仿宋"/>
                <w:szCs w:val="21"/>
                <w:lang w:val="en-US" w:eastAsia="zh-CN"/>
              </w:rPr>
              <w:t>3</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rPr>
              <w:t>所投产品承诺质保期限</w:t>
            </w:r>
            <w:r>
              <w:rPr>
                <w:rFonts w:hint="eastAsia" w:ascii="仿宋" w:hAnsi="仿宋" w:eastAsia="仿宋" w:cs="仿宋"/>
                <w:szCs w:val="21"/>
                <w:lang w:val="en-US" w:eastAsia="zh-CN"/>
              </w:rPr>
              <w:t>为一</w:t>
            </w:r>
            <w:r>
              <w:rPr>
                <w:rFonts w:hint="eastAsia" w:ascii="仿宋" w:hAnsi="仿宋" w:eastAsia="仿宋" w:cs="仿宋"/>
                <w:szCs w:val="21"/>
              </w:rPr>
              <w:t>年的得3分，针对质保期限没有承诺的，</w:t>
            </w:r>
            <w:r>
              <w:rPr>
                <w:rFonts w:hint="eastAsia" w:ascii="仿宋" w:hAnsi="仿宋" w:eastAsia="仿宋" w:cs="仿宋"/>
                <w:szCs w:val="21"/>
                <w:lang w:val="en-US" w:eastAsia="zh-CN"/>
              </w:rPr>
              <w:t>可酌情扣分</w:t>
            </w:r>
            <w:r>
              <w:rPr>
                <w:rFonts w:hint="eastAsia" w:ascii="仿宋" w:hAnsi="仿宋" w:eastAsia="仿宋" w:cs="仿宋"/>
                <w:szCs w:val="21"/>
              </w:rPr>
              <w:t>。具体由评委老师视具体情况给分。</w:t>
            </w:r>
          </w:p>
        </w:tc>
      </w:tr>
      <w:tr>
        <w:tblPrEx>
          <w:tblCellMar>
            <w:top w:w="0" w:type="dxa"/>
            <w:left w:w="108" w:type="dxa"/>
            <w:bottom w:w="0" w:type="dxa"/>
            <w:right w:w="108" w:type="dxa"/>
          </w:tblCellMar>
        </w:tblPrEx>
        <w:trPr>
          <w:trHeight w:val="657" w:hRule="atLeast"/>
        </w:trPr>
        <w:tc>
          <w:tcPr>
            <w:tcW w:w="459" w:type="dxa"/>
            <w:vMerge w:val="continue"/>
            <w:tcBorders>
              <w:left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noWrap w:val="0"/>
            <w:vAlign w:val="center"/>
          </w:tcPr>
          <w:p>
            <w:pPr>
              <w:widowControl/>
              <w:jc w:val="center"/>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供货方案</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eastAsia="zh-CN"/>
              </w:rPr>
            </w:pPr>
            <w:r>
              <w:rPr>
                <w:rFonts w:hint="eastAsia" w:ascii="仿宋" w:hAnsi="仿宋" w:eastAsia="仿宋" w:cs="仿宋"/>
                <w:szCs w:val="21"/>
              </w:rPr>
              <w:t>0-</w:t>
            </w:r>
            <w:r>
              <w:rPr>
                <w:rFonts w:hint="eastAsia" w:ascii="仿宋" w:hAnsi="仿宋" w:eastAsia="仿宋" w:cs="仿宋"/>
                <w:szCs w:val="21"/>
                <w:lang w:val="en-US" w:eastAsia="zh-CN"/>
              </w:rPr>
              <w:t>7</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根据投标企业生产或供货能力、配送计划及保障措施等方面进行综合评定，分值0-</w:t>
            </w:r>
            <w:r>
              <w:rPr>
                <w:rFonts w:hint="eastAsia" w:ascii="仿宋" w:hAnsi="仿宋" w:eastAsia="仿宋" w:cs="仿宋"/>
                <w:szCs w:val="21"/>
                <w:lang w:val="en-US" w:eastAsia="zh-CN"/>
              </w:rPr>
              <w:t>7</w:t>
            </w:r>
            <w:r>
              <w:rPr>
                <w:rFonts w:hint="eastAsia" w:ascii="仿宋" w:hAnsi="仿宋" w:eastAsia="仿宋" w:cs="仿宋"/>
                <w:szCs w:val="21"/>
              </w:rPr>
              <w:t>分，由评委视具体情况进行评分。</w:t>
            </w:r>
          </w:p>
          <w:p>
            <w:pPr>
              <w:snapToGrid w:val="0"/>
              <w:jc w:val="left"/>
              <w:rPr>
                <w:rFonts w:ascii="仿宋" w:hAnsi="仿宋" w:eastAsia="仿宋" w:cs="仿宋"/>
                <w:szCs w:val="21"/>
              </w:rPr>
            </w:pPr>
            <w:r>
              <w:rPr>
                <w:rFonts w:hint="eastAsia" w:ascii="仿宋" w:hAnsi="仿宋" w:eastAsia="仿宋" w:cs="仿宋"/>
                <w:b/>
                <w:bCs/>
                <w:szCs w:val="21"/>
              </w:rPr>
              <w:t>注：供货期限大于业主要求期限视为不响应招标文件,供货期限少于招标文件的、结合其他上述方面视具体情况给分。</w:t>
            </w:r>
          </w:p>
        </w:tc>
      </w:tr>
      <w:tr>
        <w:tblPrEx>
          <w:tblCellMar>
            <w:top w:w="0" w:type="dxa"/>
            <w:left w:w="108" w:type="dxa"/>
            <w:bottom w:w="0" w:type="dxa"/>
            <w:right w:w="108" w:type="dxa"/>
          </w:tblCellMar>
        </w:tblPrEx>
        <w:trPr>
          <w:trHeight w:val="924" w:hRule="atLeast"/>
        </w:trPr>
        <w:tc>
          <w:tcPr>
            <w:tcW w:w="459" w:type="dxa"/>
            <w:vMerge w:val="continue"/>
            <w:tcBorders>
              <w:left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企业履约能力</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eastAsia="zh-CN"/>
              </w:rPr>
            </w:pPr>
            <w:r>
              <w:rPr>
                <w:rFonts w:hint="eastAsia" w:ascii="仿宋" w:hAnsi="仿宋" w:eastAsia="仿宋" w:cs="仿宋"/>
                <w:szCs w:val="21"/>
              </w:rPr>
              <w:t>0-5</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投标单位自行提供近年项目履约能力及相关证明材料，投标单位自行阐述自己单位履约能力，证明对该项目履约无问题，不提供资料的不给分，由专家专家评委进行综合评定，视具体情况给分，分值0-5分。</w:t>
            </w:r>
          </w:p>
        </w:tc>
      </w:tr>
      <w:tr>
        <w:tblPrEx>
          <w:tblCellMar>
            <w:top w:w="0" w:type="dxa"/>
            <w:left w:w="108" w:type="dxa"/>
            <w:bottom w:w="0" w:type="dxa"/>
            <w:right w:w="108" w:type="dxa"/>
          </w:tblCellMar>
        </w:tblPrEx>
        <w:trPr>
          <w:trHeight w:val="924" w:hRule="atLeast"/>
        </w:trPr>
        <w:tc>
          <w:tcPr>
            <w:tcW w:w="459" w:type="dxa"/>
            <w:vMerge w:val="continue"/>
            <w:tcBorders>
              <w:left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售后服务措施、方案</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eastAsia="zh-CN"/>
              </w:rPr>
            </w:pPr>
            <w:r>
              <w:rPr>
                <w:rFonts w:hint="eastAsia" w:ascii="仿宋" w:hAnsi="仿宋" w:eastAsia="仿宋" w:cs="仿宋"/>
                <w:szCs w:val="21"/>
              </w:rPr>
              <w:t>0-</w:t>
            </w:r>
            <w:r>
              <w:rPr>
                <w:rFonts w:hint="eastAsia" w:ascii="仿宋" w:hAnsi="仿宋" w:eastAsia="仿宋" w:cs="仿宋"/>
                <w:szCs w:val="21"/>
                <w:lang w:val="en-US" w:eastAsia="zh-CN"/>
              </w:rPr>
              <w:t>10</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1、在本县有售后服务点或办公场地，服务方案细致合理、针对性强得</w:t>
            </w:r>
            <w:r>
              <w:rPr>
                <w:rFonts w:hint="eastAsia" w:ascii="仿宋" w:hAnsi="仿宋" w:eastAsia="仿宋" w:cs="仿宋"/>
                <w:color w:val="auto"/>
                <w:szCs w:val="21"/>
                <w:lang w:val="en-US" w:eastAsia="zh-CN"/>
              </w:rPr>
              <w:t>4-6</w:t>
            </w:r>
            <w:r>
              <w:rPr>
                <w:rFonts w:hint="eastAsia" w:ascii="仿宋" w:hAnsi="仿宋" w:eastAsia="仿宋" w:cs="仿宋"/>
                <w:color w:val="auto"/>
                <w:szCs w:val="21"/>
              </w:rPr>
              <w:t>分；在本地区有售后服务点或仓库仓储场地，服务方案合理、针对性较强，得</w:t>
            </w:r>
            <w:r>
              <w:rPr>
                <w:rFonts w:hint="eastAsia" w:ascii="仿宋" w:hAnsi="仿宋" w:eastAsia="仿宋" w:cs="仿宋"/>
                <w:color w:val="auto"/>
                <w:szCs w:val="21"/>
                <w:lang w:val="en-US" w:eastAsia="zh-CN"/>
              </w:rPr>
              <w:t>2-3</w:t>
            </w:r>
            <w:r>
              <w:rPr>
                <w:rFonts w:hint="eastAsia" w:ascii="仿宋" w:hAnsi="仿宋" w:eastAsia="仿宋" w:cs="仿宋"/>
                <w:color w:val="auto"/>
                <w:szCs w:val="21"/>
              </w:rPr>
              <w:t>分；本地区以外有售后服务点或仓库仓储场地，售后服务方案粗略、针对性一般，得</w:t>
            </w:r>
            <w:r>
              <w:rPr>
                <w:rFonts w:hint="eastAsia" w:ascii="仿宋" w:hAnsi="仿宋" w:eastAsia="仿宋" w:cs="仿宋"/>
                <w:color w:val="auto"/>
                <w:szCs w:val="21"/>
                <w:lang w:val="en-US" w:eastAsia="zh-CN"/>
              </w:rPr>
              <w:t>0-1</w:t>
            </w:r>
            <w:r>
              <w:rPr>
                <w:rFonts w:hint="eastAsia" w:ascii="仿宋" w:hAnsi="仿宋" w:eastAsia="仿宋" w:cs="仿宋"/>
                <w:color w:val="auto"/>
                <w:szCs w:val="21"/>
              </w:rPr>
              <w:t>分；不提供不得分。</w:t>
            </w:r>
          </w:p>
          <w:p>
            <w:pPr>
              <w:snapToGrid w:val="0"/>
              <w:jc w:val="left"/>
            </w:pPr>
            <w:r>
              <w:rPr>
                <w:rFonts w:hint="eastAsia" w:ascii="仿宋" w:hAnsi="仿宋" w:eastAsia="仿宋" w:cs="仿宋"/>
                <w:color w:val="auto"/>
                <w:szCs w:val="21"/>
              </w:rPr>
              <w:t>2</w:t>
            </w:r>
            <w:r>
              <w:rPr>
                <w:rFonts w:hint="eastAsia" w:ascii="仿宋" w:hAnsi="仿宋" w:eastAsia="仿宋" w:cs="仿宋"/>
                <w:color w:val="auto"/>
                <w:szCs w:val="21"/>
                <w:highlight w:val="none"/>
              </w:rPr>
              <w:t>、有优质的售后服务措施，免费维修与更换有缺陷的设备或部件的期限为中标单位接到业主正式通知后相关维修人员，相关人员达到指定位置的响应速度，根据投标人提供的售后服务方案、维护人员和机构等情况，质保期限的长短以及服务承诺的可行性、完整性以及服承诺落实的保障措施，质保期内外的后续技术支持和维护能力等情况，分值</w:t>
            </w:r>
            <w:r>
              <w:rPr>
                <w:rFonts w:hint="eastAsia" w:ascii="仿宋" w:hAnsi="仿宋" w:eastAsia="仿宋" w:cs="仿宋"/>
                <w:color w:val="auto"/>
                <w:szCs w:val="21"/>
                <w:highlight w:val="none"/>
                <w:lang w:val="en-US" w:eastAsia="zh-CN"/>
              </w:rPr>
              <w:t>0-</w:t>
            </w:r>
            <w:r>
              <w:rPr>
                <w:rFonts w:hint="default"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分，由评委视具体情况进行评分。</w:t>
            </w:r>
          </w:p>
        </w:tc>
      </w:tr>
      <w:tr>
        <w:tblPrEx>
          <w:tblCellMar>
            <w:top w:w="0" w:type="dxa"/>
            <w:left w:w="108" w:type="dxa"/>
            <w:bottom w:w="0" w:type="dxa"/>
            <w:right w:w="108" w:type="dxa"/>
          </w:tblCellMar>
        </w:tblPrEx>
        <w:trPr>
          <w:trHeight w:val="461"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nil"/>
              <w:right w:val="single" w:color="auto" w:sz="4" w:space="0"/>
            </w:tcBorders>
            <w:noWrap w:val="0"/>
            <w:vAlign w:val="center"/>
          </w:tcPr>
          <w:p>
            <w:pPr>
              <w:widowControl/>
              <w:jc w:val="center"/>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财务状况</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szCs w:val="21"/>
              </w:rPr>
              <w:t>0-1</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1.如会计师事务所出具的上一年度财务审计报告或银行出具的说明投标人商业信誉或结算情况等事项的证明文件；招标采购单位保留审核原件的权利。</w:t>
            </w:r>
          </w:p>
          <w:p>
            <w:pPr>
              <w:snapToGrid w:val="0"/>
              <w:jc w:val="left"/>
              <w:rPr>
                <w:rFonts w:hint="eastAsia" w:ascii="仿宋" w:hAnsi="仿宋" w:eastAsia="仿宋" w:cs="仿宋"/>
                <w:szCs w:val="21"/>
              </w:rPr>
            </w:pPr>
            <w:r>
              <w:rPr>
                <w:rFonts w:hint="eastAsia" w:ascii="仿宋" w:hAnsi="仿宋" w:eastAsia="仿宋" w:cs="仿宋"/>
                <w:szCs w:val="21"/>
              </w:rPr>
              <w:t>2.银行出具的证明文件应能说明该投标人与银行之间业务往来正常，证明企业信誉良好的企业征信报告或其他获得专家评委认定后认可有效的资料均可。</w:t>
            </w:r>
          </w:p>
          <w:p>
            <w:pPr>
              <w:snapToGrid w:val="0"/>
              <w:jc w:val="left"/>
              <w:rPr>
                <w:rFonts w:hint="eastAsia" w:ascii="仿宋" w:hAnsi="仿宋" w:eastAsia="仿宋" w:cs="仿宋"/>
                <w:szCs w:val="21"/>
              </w:rPr>
            </w:pPr>
            <w:r>
              <w:rPr>
                <w:rFonts w:hint="eastAsia" w:ascii="仿宋" w:hAnsi="仿宋" w:eastAsia="仿宋" w:cs="仿宋"/>
                <w:b/>
                <w:bCs/>
                <w:szCs w:val="21"/>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461" w:hRule="atLeast"/>
        </w:trPr>
        <w:tc>
          <w:tcPr>
            <w:tcW w:w="459"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nil"/>
              <w:bottom w:val="single" w:color="auto" w:sz="4" w:space="0"/>
              <w:right w:val="single" w:color="auto" w:sz="4" w:space="0"/>
            </w:tcBorders>
            <w:noWrap w:val="0"/>
            <w:vAlign w:val="center"/>
          </w:tcPr>
          <w:p>
            <w:pPr>
              <w:widowControl/>
              <w:jc w:val="center"/>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标函质量</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eastAsia="zh-CN"/>
              </w:rPr>
            </w:pPr>
            <w:r>
              <w:rPr>
                <w:rFonts w:hint="eastAsia" w:ascii="仿宋" w:hAnsi="仿宋" w:eastAsia="仿宋" w:cs="仿宋"/>
                <w:szCs w:val="21"/>
              </w:rPr>
              <w:t>0-</w:t>
            </w:r>
            <w:r>
              <w:rPr>
                <w:rFonts w:hint="eastAsia" w:ascii="仿宋" w:hAnsi="仿宋" w:eastAsia="仿宋" w:cs="仿宋"/>
                <w:szCs w:val="21"/>
                <w:lang w:val="en-US" w:eastAsia="zh-CN"/>
              </w:rPr>
              <w:t>1</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根据投标文件标函编制内容完整、齐全、叙述严谨；投标文件无涂改、错页、漏页现象；投标文件内容不得重复性、反复性出现资料，具体由评委视具体情况给分，分值0-</w:t>
            </w:r>
            <w:r>
              <w:rPr>
                <w:rFonts w:hint="eastAsia" w:ascii="仿宋" w:hAnsi="仿宋" w:eastAsia="仿宋" w:cs="仿宋"/>
                <w:szCs w:val="21"/>
                <w:lang w:val="en-US" w:eastAsia="zh-CN"/>
              </w:rPr>
              <w:t>1</w:t>
            </w:r>
            <w:r>
              <w:rPr>
                <w:rFonts w:hint="eastAsia" w:ascii="仿宋" w:hAnsi="仿宋" w:eastAsia="仿宋" w:cs="仿宋"/>
                <w:szCs w:val="21"/>
              </w:rPr>
              <w:t>分。</w:t>
            </w:r>
          </w:p>
        </w:tc>
      </w:tr>
    </w:tbl>
    <w:p>
      <w:pPr>
        <w:spacing w:line="360" w:lineRule="auto"/>
        <w:outlineLvl w:val="1"/>
        <w:rPr>
          <w:rFonts w:ascii="宋体" w:hAnsi="宋体"/>
          <w:b/>
          <w:szCs w:val="21"/>
        </w:rPr>
      </w:pPr>
      <w:r>
        <w:rPr>
          <w:rFonts w:hint="eastAsia" w:ascii="宋体" w:hAnsi="宋体"/>
          <w:b/>
          <w:sz w:val="24"/>
        </w:rPr>
        <w:t>2、技术、商务部分评标标准</w:t>
      </w:r>
      <w:r>
        <w:rPr>
          <w:rFonts w:hint="eastAsia" w:ascii="宋体" w:hAnsi="宋体"/>
          <w:b/>
          <w:szCs w:val="21"/>
        </w:rPr>
        <w:t>（总分的7</w:t>
      </w:r>
      <w:r>
        <w:rPr>
          <w:rFonts w:hint="eastAsia" w:ascii="宋体" w:hAnsi="宋体"/>
          <w:b/>
          <w:szCs w:val="21"/>
          <w:lang w:val="en-US" w:eastAsia="zh-CN"/>
        </w:rPr>
        <w:t>5</w:t>
      </w:r>
      <w:r>
        <w:rPr>
          <w:rFonts w:ascii="宋体" w:hAnsi="宋体"/>
          <w:b/>
          <w:szCs w:val="21"/>
        </w:rPr>
        <w:t>%</w:t>
      </w:r>
      <w:r>
        <w:rPr>
          <w:rFonts w:hint="eastAsia" w:ascii="宋体" w:hAnsi="宋体"/>
          <w:b/>
          <w:szCs w:val="21"/>
        </w:rPr>
        <w:t>）</w:t>
      </w:r>
      <w:bookmarkEnd w:id="403"/>
    </w:p>
    <w:p>
      <w:pPr>
        <w:spacing w:line="360" w:lineRule="auto"/>
        <w:rPr>
          <w:rFonts w:hint="eastAsia" w:ascii="宋体" w:hAnsi="宋体"/>
          <w:szCs w:val="21"/>
          <w:highlight w:val="yellow"/>
        </w:rPr>
      </w:pPr>
    </w:p>
    <w:p>
      <w:pPr>
        <w:pStyle w:val="2"/>
        <w:rPr>
          <w:rFonts w:hint="eastAsia"/>
        </w:rPr>
      </w:pPr>
    </w:p>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、投标单位应在认真理解本招标文件和项目有关情况后，做出需自己 负责的按上述内容对投标人进行评审。</w:t>
      </w:r>
    </w:p>
    <w:p>
      <w:pPr>
        <w:spacing w:line="360" w:lineRule="auto"/>
        <w:ind w:firstLine="420" w:firstLineChars="200"/>
        <w:rPr>
          <w:rFonts w:hint="eastAsia" w:ascii="宋体" w:hAnsi="宋体"/>
          <w:szCs w:val="21"/>
        </w:rPr>
      </w:pPr>
      <w:r>
        <w:rPr>
          <w:rFonts w:hint="eastAsia" w:ascii="宋体" w:hAnsi="宋体"/>
          <w:szCs w:val="21"/>
        </w:rPr>
        <w:t>2、技术、商务部分权重</w:t>
      </w:r>
      <w:r>
        <w:rPr>
          <w:rFonts w:ascii="宋体" w:hAnsi="宋体"/>
          <w:szCs w:val="21"/>
        </w:rPr>
        <w:t>70%</w:t>
      </w:r>
      <w:r>
        <w:rPr>
          <w:rFonts w:hint="eastAsia" w:ascii="宋体" w:hAnsi="宋体"/>
          <w:szCs w:val="21"/>
        </w:rPr>
        <w:t>；投标投标报价部分权重</w:t>
      </w:r>
      <w:r>
        <w:rPr>
          <w:rFonts w:ascii="宋体" w:hAnsi="宋体"/>
          <w:szCs w:val="21"/>
        </w:rPr>
        <w:t>30%</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ind w:left="1080" w:leftChars="257" w:hanging="540"/>
        <w:jc w:val="center"/>
        <w:rPr>
          <w:rFonts w:hint="eastAsia" w:ascii="仿宋_GB2312" w:eastAsia="仿宋_GB231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巴楚县畜牧兽医局琼库尔恰克乡民生产业园肉羊育肥场-配套设备采购项目招标文件</w:t>
      </w:r>
    </w:p>
    <w:p>
      <w:pPr>
        <w:spacing w:line="240" w:lineRule="atLeast"/>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第二标段</w:t>
      </w:r>
    </w:p>
    <w:p>
      <w:pPr>
        <w:pStyle w:val="2"/>
        <w:rPr>
          <w:rFonts w:hint="eastAsia" w:ascii="仿宋_GB2312" w:eastAsia="仿宋_GB2312"/>
          <w:b/>
          <w:sz w:val="32"/>
          <w:szCs w:val="32"/>
        </w:rPr>
      </w:pPr>
    </w:p>
    <w:p>
      <w:pPr>
        <w:pStyle w:val="2"/>
        <w:rPr>
          <w:rFonts w:hint="eastAsia" w:ascii="仿宋_GB2312" w:eastAsia="仿宋_GB2312"/>
          <w:b/>
          <w:sz w:val="32"/>
          <w:szCs w:val="32"/>
        </w:rPr>
      </w:pPr>
    </w:p>
    <w:p>
      <w:pPr>
        <w:spacing w:line="240" w:lineRule="atLeast"/>
        <w:jc w:val="center"/>
        <w:rPr>
          <w:rFonts w:hint="eastAsia"/>
          <w:b/>
          <w:bCs/>
          <w:kern w:val="0"/>
          <w:sz w:val="32"/>
          <w:szCs w:val="32"/>
          <w:shd w:val="clear" w:color="auto" w:fill="FFFFFF"/>
        </w:rPr>
      </w:pPr>
      <w:r>
        <w:rPr>
          <w:rFonts w:hint="eastAsia"/>
          <w:b/>
          <w:bCs/>
          <w:kern w:val="0"/>
          <w:sz w:val="32"/>
          <w:szCs w:val="32"/>
          <w:shd w:val="clear" w:color="auto" w:fill="FFFFFF"/>
        </w:rPr>
        <w:t>项目编号：KSBCX(GK)202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26</w:t>
      </w:r>
      <w:r>
        <w:rPr>
          <w:rFonts w:hint="eastAsia"/>
          <w:b/>
          <w:bCs/>
          <w:kern w:val="0"/>
          <w:sz w:val="32"/>
          <w:szCs w:val="32"/>
          <w:shd w:val="clear" w:color="auto" w:fill="FFFFFF"/>
        </w:rPr>
        <w:t>号</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r>
        <w:rPr>
          <w:rFonts w:hint="eastAsia" w:ascii="仿宋_GB2312" w:eastAsia="仿宋_GB2312"/>
          <w:b/>
          <w:sz w:val="32"/>
          <w:szCs w:val="32"/>
        </w:rPr>
        <w:t xml:space="preserve">        </w:t>
      </w: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2"/>
        <w:rPr>
          <w:rFonts w:hint="eastAsia"/>
        </w:rPr>
      </w:pPr>
      <w:bookmarkStart w:id="404" w:name="_Toc4796"/>
      <w:bookmarkStart w:id="405" w:name="_Toc4337"/>
      <w:bookmarkStart w:id="406" w:name="_Toc6865"/>
      <w:bookmarkStart w:id="407" w:name="_Toc515647833"/>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pStyle w:val="3"/>
        <w:tabs>
          <w:tab w:val="left" w:pos="0"/>
        </w:tabs>
        <w:spacing w:before="0" w:after="0" w:line="240" w:lineRule="atLeast"/>
        <w:ind w:firstLine="2891" w:firstLineChars="900"/>
        <w:jc w:val="both"/>
        <w:rPr>
          <w:rFonts w:hint="eastAsia" w:ascii="仿宋_GB2312" w:eastAsia="仿宋_GB2312"/>
        </w:rPr>
      </w:pPr>
      <w:r>
        <w:rPr>
          <w:rFonts w:hint="eastAsia" w:ascii="仿宋_GB2312" w:eastAsia="仿宋_GB2312"/>
        </w:rPr>
        <w:t>第七章政府采购合同</w:t>
      </w:r>
      <w:bookmarkEnd w:id="397"/>
      <w:bookmarkEnd w:id="404"/>
      <w:bookmarkEnd w:id="405"/>
      <w:bookmarkEnd w:id="406"/>
      <w:bookmarkEnd w:id="407"/>
      <w:bookmarkStart w:id="408" w:name="_Hlt487972895"/>
      <w:bookmarkEnd w:id="408"/>
      <w:bookmarkStart w:id="409" w:name="_Toc216513788"/>
      <w:bookmarkStart w:id="410" w:name="_Toc487900382"/>
    </w:p>
    <w:bookmarkEnd w:id="409"/>
    <w:bookmarkEnd w:id="410"/>
    <w:p>
      <w:pPr>
        <w:spacing w:line="240" w:lineRule="atLeast"/>
        <w:rPr>
          <w:rFonts w:hint="eastAsia" w:ascii="仿宋_GB2312" w:eastAsia="仿宋_GB2312"/>
          <w:b/>
          <w:kern w:val="44"/>
          <w:sz w:val="32"/>
          <w:szCs w:val="20"/>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23"/>
        <w:ind w:firstLine="0"/>
        <w:rPr>
          <w:rFonts w:ascii="楷体" w:hAnsi="楷体" w:eastAsia="楷体"/>
          <w:szCs w:val="24"/>
        </w:rPr>
      </w:pPr>
    </w:p>
    <w:p>
      <w:pPr>
        <w:pStyle w:val="23"/>
        <w:ind w:firstLine="0"/>
        <w:rPr>
          <w:rFonts w:ascii="楷体" w:hAnsi="楷体" w:eastAsia="楷体"/>
          <w:szCs w:val="24"/>
        </w:rPr>
      </w:pPr>
    </w:p>
    <w:p>
      <w:pPr>
        <w:pStyle w:val="23"/>
        <w:ind w:firstLine="0"/>
        <w:rPr>
          <w:rFonts w:ascii="楷体" w:hAnsi="楷体" w:eastAsia="楷体"/>
          <w:szCs w:val="24"/>
        </w:rPr>
      </w:pPr>
    </w:p>
    <w:p>
      <w:pPr>
        <w:pStyle w:val="23"/>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23"/>
        <w:ind w:firstLine="0"/>
        <w:rPr>
          <w:rFonts w:ascii="楷体" w:hAnsi="楷体" w:eastAsia="楷体"/>
          <w:szCs w:val="24"/>
        </w:rPr>
      </w:pPr>
    </w:p>
    <w:p>
      <w:pPr>
        <w:pStyle w:val="23"/>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24"/>
        <w:spacing w:before="120" w:line="22" w:lineRule="atLeast"/>
        <w:rPr>
          <w:rFonts w:ascii="楷体" w:hAnsi="楷体" w:eastAsia="楷体"/>
          <w:szCs w:val="24"/>
        </w:rPr>
      </w:pPr>
    </w:p>
    <w:p>
      <w:pPr>
        <w:pStyle w:val="24"/>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0" w:type="default"/>
          <w:footerReference r:id="rId11"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11" w:name="_Toc24059"/>
      <w:bookmarkStart w:id="412" w:name="_Toc2232"/>
      <w:bookmarkStart w:id="413" w:name="_Toc3029"/>
      <w:r>
        <w:rPr>
          <w:rFonts w:ascii="楷体" w:hAnsi="楷体" w:eastAsia="楷体"/>
          <w:b/>
          <w:sz w:val="24"/>
        </w:rPr>
        <w:t xml:space="preserve">1.1 </w:t>
      </w:r>
      <w:r>
        <w:rPr>
          <w:rFonts w:hint="eastAsia" w:ascii="楷体" w:hAnsi="楷体" w:eastAsia="楷体"/>
          <w:b/>
          <w:sz w:val="24"/>
        </w:rPr>
        <w:t>合同组成部分</w:t>
      </w:r>
      <w:bookmarkEnd w:id="411"/>
      <w:bookmarkEnd w:id="412"/>
      <w:bookmarkEnd w:id="41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14" w:name="_Toc27126"/>
      <w:bookmarkStart w:id="415" w:name="_Toc24300"/>
      <w:bookmarkStart w:id="416" w:name="_Toc21295"/>
      <w:r>
        <w:rPr>
          <w:rFonts w:ascii="楷体" w:hAnsi="楷体" w:eastAsia="楷体"/>
          <w:b/>
          <w:sz w:val="24"/>
        </w:rPr>
        <w:t xml:space="preserve">1.2 </w:t>
      </w:r>
      <w:r>
        <w:rPr>
          <w:rFonts w:hint="eastAsia" w:ascii="楷体" w:hAnsi="楷体" w:eastAsia="楷体"/>
          <w:b/>
          <w:sz w:val="24"/>
        </w:rPr>
        <w:t>货物</w:t>
      </w:r>
      <w:bookmarkEnd w:id="414"/>
      <w:bookmarkEnd w:id="415"/>
      <w:bookmarkEnd w:id="416"/>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7" w:name="_Toc21631"/>
      <w:bookmarkStart w:id="418" w:name="_Toc23292"/>
      <w:bookmarkStart w:id="419" w:name="_Toc21551"/>
      <w:r>
        <w:rPr>
          <w:rFonts w:ascii="楷体" w:hAnsi="楷体" w:eastAsia="楷体"/>
          <w:b/>
          <w:sz w:val="24"/>
        </w:rPr>
        <w:t xml:space="preserve">1.3 </w:t>
      </w:r>
      <w:r>
        <w:rPr>
          <w:rFonts w:hint="eastAsia" w:ascii="楷体" w:hAnsi="楷体" w:eastAsia="楷体"/>
          <w:b/>
          <w:sz w:val="24"/>
        </w:rPr>
        <w:t>价款</w:t>
      </w:r>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5"/>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noWrap w:val="0"/>
            <w:vAlign w:val="center"/>
          </w:tcPr>
          <w:p>
            <w:pPr>
              <w:pStyle w:val="25"/>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noWrap w:val="0"/>
            <w:vAlign w:val="center"/>
          </w:tcPr>
          <w:p>
            <w:pPr>
              <w:pStyle w:val="25"/>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5"/>
              <w:spacing w:line="560" w:lineRule="exact"/>
              <w:ind w:firstLine="200"/>
              <w:jc w:val="center"/>
              <w:rPr>
                <w:rFonts w:ascii="楷体" w:hAnsi="楷体" w:eastAsia="楷体"/>
                <w:kern w:val="2"/>
                <w:sz w:val="24"/>
                <w:szCs w:val="24"/>
              </w:rPr>
            </w:pPr>
          </w:p>
        </w:tc>
        <w:tc>
          <w:tcPr>
            <w:tcW w:w="3402" w:type="dxa"/>
            <w:noWrap w:val="0"/>
            <w:vAlign w:val="center"/>
          </w:tcPr>
          <w:p>
            <w:pPr>
              <w:pStyle w:val="25"/>
              <w:spacing w:line="560" w:lineRule="exact"/>
              <w:ind w:firstLine="200"/>
              <w:jc w:val="center"/>
              <w:rPr>
                <w:rFonts w:ascii="楷体" w:hAnsi="楷体" w:eastAsia="楷体"/>
                <w:kern w:val="2"/>
                <w:sz w:val="24"/>
                <w:szCs w:val="24"/>
              </w:rPr>
            </w:pPr>
          </w:p>
        </w:tc>
        <w:tc>
          <w:tcPr>
            <w:tcW w:w="2552" w:type="dxa"/>
            <w:noWrap w:val="0"/>
            <w:vAlign w:val="center"/>
          </w:tcPr>
          <w:p>
            <w:pPr>
              <w:pStyle w:val="25"/>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5"/>
              <w:spacing w:line="560" w:lineRule="exact"/>
              <w:ind w:firstLine="200"/>
              <w:jc w:val="center"/>
              <w:rPr>
                <w:rFonts w:ascii="楷体" w:hAnsi="楷体" w:eastAsia="楷体"/>
                <w:kern w:val="2"/>
                <w:sz w:val="24"/>
                <w:szCs w:val="24"/>
              </w:rPr>
            </w:pPr>
          </w:p>
        </w:tc>
        <w:tc>
          <w:tcPr>
            <w:tcW w:w="3402" w:type="dxa"/>
            <w:noWrap w:val="0"/>
            <w:vAlign w:val="center"/>
          </w:tcPr>
          <w:p>
            <w:pPr>
              <w:pStyle w:val="25"/>
              <w:spacing w:line="560" w:lineRule="exact"/>
              <w:ind w:firstLine="200"/>
              <w:jc w:val="center"/>
              <w:rPr>
                <w:rFonts w:ascii="楷体" w:hAnsi="楷体" w:eastAsia="楷体"/>
                <w:kern w:val="2"/>
                <w:sz w:val="24"/>
                <w:szCs w:val="24"/>
              </w:rPr>
            </w:pPr>
          </w:p>
        </w:tc>
        <w:tc>
          <w:tcPr>
            <w:tcW w:w="2552" w:type="dxa"/>
            <w:noWrap w:val="0"/>
            <w:vAlign w:val="center"/>
          </w:tcPr>
          <w:p>
            <w:pPr>
              <w:pStyle w:val="25"/>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5"/>
              <w:spacing w:line="560" w:lineRule="exact"/>
              <w:ind w:firstLine="200"/>
              <w:jc w:val="center"/>
              <w:rPr>
                <w:rFonts w:ascii="楷体" w:hAnsi="楷体" w:eastAsia="楷体"/>
                <w:kern w:val="2"/>
                <w:sz w:val="24"/>
                <w:szCs w:val="24"/>
              </w:rPr>
            </w:pPr>
          </w:p>
        </w:tc>
        <w:tc>
          <w:tcPr>
            <w:tcW w:w="3402" w:type="dxa"/>
            <w:noWrap w:val="0"/>
            <w:vAlign w:val="center"/>
          </w:tcPr>
          <w:p>
            <w:pPr>
              <w:pStyle w:val="25"/>
              <w:spacing w:line="560" w:lineRule="exact"/>
              <w:ind w:firstLine="200"/>
              <w:jc w:val="center"/>
              <w:rPr>
                <w:rFonts w:ascii="楷体" w:hAnsi="楷体" w:eastAsia="楷体"/>
                <w:kern w:val="2"/>
                <w:sz w:val="24"/>
                <w:szCs w:val="24"/>
              </w:rPr>
            </w:pPr>
          </w:p>
        </w:tc>
        <w:tc>
          <w:tcPr>
            <w:tcW w:w="2552" w:type="dxa"/>
            <w:noWrap w:val="0"/>
            <w:vAlign w:val="center"/>
          </w:tcPr>
          <w:p>
            <w:pPr>
              <w:pStyle w:val="25"/>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5"/>
              <w:spacing w:line="560" w:lineRule="exact"/>
              <w:ind w:firstLine="200"/>
              <w:jc w:val="center"/>
              <w:rPr>
                <w:rFonts w:ascii="楷体" w:hAnsi="楷体" w:eastAsia="楷体"/>
                <w:kern w:val="2"/>
                <w:sz w:val="24"/>
                <w:szCs w:val="24"/>
              </w:rPr>
            </w:pPr>
          </w:p>
        </w:tc>
        <w:tc>
          <w:tcPr>
            <w:tcW w:w="3402" w:type="dxa"/>
            <w:noWrap w:val="0"/>
            <w:vAlign w:val="center"/>
          </w:tcPr>
          <w:p>
            <w:pPr>
              <w:pStyle w:val="25"/>
              <w:spacing w:line="560" w:lineRule="exact"/>
              <w:ind w:firstLine="200"/>
              <w:jc w:val="center"/>
              <w:rPr>
                <w:rFonts w:ascii="楷体" w:hAnsi="楷体" w:eastAsia="楷体"/>
                <w:kern w:val="2"/>
                <w:sz w:val="24"/>
                <w:szCs w:val="24"/>
              </w:rPr>
            </w:pPr>
          </w:p>
        </w:tc>
        <w:tc>
          <w:tcPr>
            <w:tcW w:w="2552" w:type="dxa"/>
            <w:noWrap w:val="0"/>
            <w:vAlign w:val="center"/>
          </w:tcPr>
          <w:p>
            <w:pPr>
              <w:pStyle w:val="25"/>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5"/>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noWrap w:val="0"/>
            <w:vAlign w:val="center"/>
          </w:tcPr>
          <w:p>
            <w:pPr>
              <w:pStyle w:val="25"/>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20" w:name="_Toc22618"/>
      <w:bookmarkStart w:id="421" w:name="_Toc1814"/>
      <w:bookmarkStart w:id="422" w:name="_Toc10340"/>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3" w:name="_Toc2846"/>
      <w:bookmarkStart w:id="424" w:name="_Toc32071"/>
      <w:bookmarkStart w:id="425" w:name="_Toc19304"/>
      <w:r>
        <w:rPr>
          <w:rFonts w:ascii="楷体" w:hAnsi="楷体" w:eastAsia="楷体"/>
          <w:b/>
          <w:sz w:val="24"/>
        </w:rPr>
        <w:t xml:space="preserve">1.5 </w:t>
      </w:r>
      <w:r>
        <w:rPr>
          <w:rFonts w:hint="eastAsia" w:ascii="楷体" w:hAnsi="楷体" w:eastAsia="楷体"/>
          <w:b/>
          <w:sz w:val="24"/>
        </w:rPr>
        <w:t>货物交付期限、地点和方式</w:t>
      </w:r>
      <w:bookmarkEnd w:id="423"/>
      <w:bookmarkEnd w:id="424"/>
      <w:bookmarkEnd w:id="42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21423"/>
      <w:bookmarkStart w:id="427" w:name="_Toc27250"/>
      <w:bookmarkStart w:id="428" w:name="_Toc19554"/>
      <w:r>
        <w:rPr>
          <w:rFonts w:ascii="楷体" w:hAnsi="楷体" w:eastAsia="楷体"/>
          <w:b/>
          <w:sz w:val="24"/>
        </w:rPr>
        <w:t xml:space="preserve">1.6 </w:t>
      </w:r>
      <w:r>
        <w:rPr>
          <w:rFonts w:hint="eastAsia" w:ascii="楷体" w:hAnsi="楷体" w:eastAsia="楷体"/>
          <w:b/>
          <w:sz w:val="24"/>
        </w:rPr>
        <w:t>违约责任</w:t>
      </w:r>
      <w:bookmarkEnd w:id="426"/>
      <w:bookmarkEnd w:id="427"/>
      <w:bookmarkEnd w:id="428"/>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29" w:name="_Toc15583"/>
      <w:bookmarkStart w:id="430" w:name="_Toc16021"/>
      <w:bookmarkStart w:id="431" w:name="_Toc28375"/>
      <w:r>
        <w:rPr>
          <w:rFonts w:ascii="楷体" w:hAnsi="楷体" w:eastAsia="楷体"/>
          <w:b/>
          <w:sz w:val="24"/>
        </w:rPr>
        <w:t xml:space="preserve">1.7 </w:t>
      </w:r>
      <w:r>
        <w:rPr>
          <w:rFonts w:hint="eastAsia" w:ascii="楷体" w:hAnsi="楷体" w:eastAsia="楷体"/>
          <w:b/>
          <w:sz w:val="24"/>
        </w:rPr>
        <w:t>合同争议的解决</w:t>
      </w:r>
      <w:bookmarkEnd w:id="429"/>
      <w:bookmarkEnd w:id="430"/>
      <w:bookmarkEnd w:id="431"/>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32" w:name="_Toc7245"/>
      <w:bookmarkStart w:id="433" w:name="_Toc11173"/>
      <w:bookmarkStart w:id="434" w:name="_Toc15322"/>
      <w:r>
        <w:rPr>
          <w:rFonts w:ascii="楷体" w:hAnsi="楷体" w:eastAsia="楷体"/>
          <w:b/>
          <w:sz w:val="24"/>
        </w:rPr>
        <w:t xml:space="preserve">1.8 </w:t>
      </w:r>
      <w:r>
        <w:rPr>
          <w:rFonts w:hint="eastAsia" w:ascii="楷体" w:hAnsi="楷体" w:eastAsia="楷体"/>
          <w:b/>
          <w:sz w:val="24"/>
        </w:rPr>
        <w:t>合同生效</w:t>
      </w:r>
      <w:bookmarkEnd w:id="432"/>
      <w:bookmarkEnd w:id="433"/>
      <w:bookmarkEnd w:id="434"/>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35" w:name="_Toc331685783"/>
    </w:p>
    <w:p>
      <w:pPr>
        <w:widowControl/>
        <w:spacing w:line="560" w:lineRule="exact"/>
        <w:jc w:val="left"/>
        <w:rPr>
          <w:rFonts w:ascii="楷体" w:hAnsi="楷体" w:eastAsia="楷体"/>
          <w:b/>
        </w:rPr>
      </w:pPr>
    </w:p>
    <w:p>
      <w:pPr>
        <w:pStyle w:val="23"/>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35"/>
    </w:p>
    <w:p>
      <w:pPr>
        <w:spacing w:line="560" w:lineRule="exact"/>
        <w:ind w:firstLine="482" w:firstLineChars="200"/>
        <w:outlineLvl w:val="0"/>
        <w:rPr>
          <w:rFonts w:ascii="楷体" w:hAnsi="楷体" w:eastAsia="楷体"/>
          <w:b/>
          <w:sz w:val="24"/>
        </w:rPr>
      </w:pPr>
      <w:bookmarkStart w:id="436" w:name="_Toc19614"/>
      <w:bookmarkStart w:id="437" w:name="_Toc279701240"/>
      <w:bookmarkStart w:id="438" w:name="_Toc259093669"/>
      <w:bookmarkStart w:id="439" w:name="_Toc487900349"/>
      <w:bookmarkStart w:id="440" w:name="_Ref467379205"/>
      <w:bookmarkStart w:id="441" w:name="_Ref467379225"/>
      <w:bookmarkStart w:id="442" w:name="_Ref467379195"/>
      <w:bookmarkStart w:id="443" w:name="_Ref467379101"/>
      <w:bookmarkStart w:id="444" w:name="_Ref467379214"/>
      <w:bookmarkStart w:id="445" w:name="_Ref467379109"/>
      <w:bookmarkStart w:id="446" w:name="_Ref467379094"/>
      <w:bookmarkStart w:id="447" w:name="_Ref467378404"/>
      <w:bookmarkStart w:id="448" w:name="_Ref467378463"/>
      <w:bookmarkStart w:id="449" w:name="_Ref467378499"/>
      <w:bookmarkStart w:id="450" w:name="_Toc16917"/>
      <w:bookmarkStart w:id="451" w:name="_Toc28763"/>
      <w:r>
        <w:rPr>
          <w:rFonts w:ascii="楷体" w:hAnsi="楷体" w:eastAsia="楷体"/>
          <w:b/>
          <w:sz w:val="24"/>
        </w:rPr>
        <w:t xml:space="preserve">2.1 </w:t>
      </w:r>
      <w:r>
        <w:rPr>
          <w:rFonts w:hint="eastAsia" w:ascii="楷体" w:hAnsi="楷体" w:eastAsia="楷体"/>
          <w:b/>
          <w:sz w:val="24"/>
        </w:rPr>
        <w:t>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52"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52"/>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53"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53"/>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54"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54"/>
    </w:p>
    <w:p>
      <w:pPr>
        <w:spacing w:line="560" w:lineRule="exact"/>
        <w:ind w:firstLine="482" w:firstLineChars="200"/>
        <w:outlineLvl w:val="0"/>
        <w:rPr>
          <w:rFonts w:ascii="楷体" w:hAnsi="楷体" w:eastAsia="楷体"/>
          <w:b/>
          <w:sz w:val="24"/>
        </w:rPr>
      </w:pPr>
      <w:bookmarkStart w:id="455" w:name="_Toc279701241"/>
      <w:bookmarkStart w:id="456" w:name="_Toc259093670"/>
      <w:bookmarkStart w:id="457" w:name="_Toc487900350"/>
      <w:bookmarkStart w:id="458" w:name="_Toc13336"/>
      <w:bookmarkStart w:id="459" w:name="_Toc32504"/>
      <w:bookmarkStart w:id="460" w:name="_Toc27635"/>
      <w:r>
        <w:rPr>
          <w:rFonts w:ascii="楷体" w:hAnsi="楷体" w:eastAsia="楷体"/>
          <w:b/>
          <w:sz w:val="24"/>
        </w:rPr>
        <w:t xml:space="preserve">2.2 </w:t>
      </w:r>
      <w:r>
        <w:rPr>
          <w:rFonts w:hint="eastAsia" w:ascii="楷体" w:hAnsi="楷体" w:eastAsia="楷体"/>
          <w:b/>
          <w:sz w:val="24"/>
        </w:rPr>
        <w:t>技术规范</w:t>
      </w:r>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61" w:name="_Toc487900351"/>
      <w:bookmarkStart w:id="462" w:name="_Toc259093671"/>
      <w:bookmarkStart w:id="463" w:name="_Toc31634"/>
      <w:bookmarkStart w:id="464" w:name="_Toc9829"/>
      <w:bookmarkStart w:id="465" w:name="_Toc279701242"/>
      <w:bookmarkStart w:id="466" w:name="_Toc27853"/>
      <w:r>
        <w:rPr>
          <w:rFonts w:ascii="楷体" w:hAnsi="楷体" w:eastAsia="楷体"/>
          <w:b/>
          <w:sz w:val="24"/>
        </w:rPr>
        <w:t xml:space="preserve">2.3 </w:t>
      </w:r>
      <w:r>
        <w:rPr>
          <w:rFonts w:hint="eastAsia" w:ascii="楷体" w:hAnsi="楷体" w:eastAsia="楷体"/>
          <w:b/>
          <w:sz w:val="24"/>
        </w:rPr>
        <w:t>知识产权</w:t>
      </w:r>
      <w:bookmarkEnd w:id="461"/>
      <w:bookmarkEnd w:id="462"/>
      <w:bookmarkEnd w:id="463"/>
      <w:bookmarkEnd w:id="464"/>
      <w:bookmarkEnd w:id="465"/>
      <w:bookmarkEnd w:id="466"/>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67" w:name="_Toc29149"/>
      <w:bookmarkStart w:id="468" w:name="_Toc11932"/>
      <w:bookmarkStart w:id="469" w:name="_Toc4194"/>
      <w:r>
        <w:rPr>
          <w:rFonts w:ascii="楷体" w:hAnsi="楷体" w:eastAsia="楷体"/>
          <w:b/>
          <w:sz w:val="24"/>
        </w:rPr>
        <w:t xml:space="preserve">2.4 </w:t>
      </w:r>
      <w:r>
        <w:rPr>
          <w:rFonts w:hint="eastAsia" w:ascii="楷体" w:hAnsi="楷体" w:eastAsia="楷体"/>
          <w:b/>
          <w:sz w:val="24"/>
        </w:rPr>
        <w:t>包装和装运</w:t>
      </w:r>
      <w:bookmarkEnd w:id="467"/>
      <w:bookmarkEnd w:id="468"/>
      <w:bookmarkEnd w:id="469"/>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70" w:name="_Ref467379542"/>
      <w:bookmarkStart w:id="471" w:name="_Ref467378541"/>
      <w:bookmarkStart w:id="472" w:name="_Toc279701245"/>
      <w:bookmarkStart w:id="473" w:name="_Ref467378591"/>
      <w:bookmarkStart w:id="474" w:name="_Ref467379536"/>
      <w:bookmarkStart w:id="475" w:name="_Ref467379527"/>
      <w:bookmarkStart w:id="476" w:name="_Toc259093674"/>
      <w:bookmarkStart w:id="477" w:name="_Toc487900354"/>
      <w:bookmarkStart w:id="478" w:name="_Toc26182"/>
      <w:bookmarkStart w:id="479" w:name="_Toc19074"/>
      <w:bookmarkStart w:id="480" w:name="_Toc30272"/>
      <w:r>
        <w:rPr>
          <w:rFonts w:ascii="楷体" w:hAnsi="楷体" w:eastAsia="楷体"/>
          <w:b/>
          <w:sz w:val="24"/>
        </w:rPr>
        <w:t>2.</w:t>
      </w:r>
      <w:bookmarkEnd w:id="470"/>
      <w:bookmarkEnd w:id="471"/>
      <w:bookmarkEnd w:id="472"/>
      <w:bookmarkEnd w:id="473"/>
      <w:bookmarkEnd w:id="474"/>
      <w:bookmarkEnd w:id="475"/>
      <w:bookmarkEnd w:id="476"/>
      <w:bookmarkEnd w:id="477"/>
      <w:r>
        <w:rPr>
          <w:rFonts w:ascii="楷体" w:hAnsi="楷体" w:eastAsia="楷体"/>
          <w:b/>
          <w:sz w:val="24"/>
        </w:rPr>
        <w:t xml:space="preserve">5 </w:t>
      </w:r>
      <w:r>
        <w:rPr>
          <w:rFonts w:hint="eastAsia" w:ascii="楷体" w:hAnsi="楷体" w:eastAsia="楷体"/>
          <w:b/>
          <w:sz w:val="24"/>
        </w:rPr>
        <w:t>履约检查和问题反馈</w:t>
      </w:r>
      <w:bookmarkEnd w:id="478"/>
      <w:bookmarkEnd w:id="479"/>
      <w:bookmarkEnd w:id="480"/>
    </w:p>
    <w:p>
      <w:pPr>
        <w:spacing w:line="560" w:lineRule="exact"/>
        <w:ind w:firstLine="480" w:firstLineChars="200"/>
        <w:rPr>
          <w:rFonts w:ascii="楷体" w:hAnsi="楷体" w:eastAsia="楷体"/>
          <w:sz w:val="24"/>
        </w:rPr>
      </w:pPr>
      <w:bookmarkStart w:id="481" w:name="_Ref467379657"/>
      <w:r>
        <w:rPr>
          <w:rFonts w:ascii="楷体" w:hAnsi="楷体" w:eastAsia="楷体"/>
          <w:sz w:val="24"/>
        </w:rPr>
        <w:t>2.5.1</w:t>
      </w:r>
      <w:bookmarkEnd w:id="481"/>
      <w:bookmarkStart w:id="482" w:name="_Toc186431854"/>
      <w:bookmarkStart w:id="483" w:name="_Toc487900357"/>
      <w:bookmarkStart w:id="484" w:name="_Ref467379793"/>
      <w:bookmarkStart w:id="485" w:name="_Toc279701247"/>
      <w:bookmarkStart w:id="486" w:name="_Toc259093676"/>
      <w:bookmarkStart w:id="487" w:name="_Ref467379807"/>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482"/>
      <w:bookmarkStart w:id="488" w:name="_Toc186431855"/>
      <w:r>
        <w:rPr>
          <w:rFonts w:hint="eastAsia" w:ascii="楷体" w:hAnsi="楷体" w:eastAsia="楷体"/>
          <w:sz w:val="24"/>
        </w:rPr>
        <w:t>。</w:t>
      </w:r>
    </w:p>
    <w:bookmarkEnd w:id="488"/>
    <w:p>
      <w:pPr>
        <w:spacing w:line="560" w:lineRule="exact"/>
        <w:ind w:firstLine="482" w:firstLineChars="200"/>
        <w:outlineLvl w:val="0"/>
        <w:rPr>
          <w:rFonts w:ascii="楷体" w:hAnsi="楷体" w:eastAsia="楷体"/>
          <w:b/>
          <w:sz w:val="24"/>
        </w:rPr>
      </w:pPr>
      <w:bookmarkStart w:id="489" w:name="_Toc19219"/>
      <w:bookmarkStart w:id="490" w:name="_Toc7836"/>
      <w:bookmarkStart w:id="491" w:name="_Toc28451"/>
      <w:r>
        <w:rPr>
          <w:rFonts w:ascii="楷体" w:hAnsi="楷体" w:eastAsia="楷体"/>
          <w:b/>
          <w:sz w:val="24"/>
        </w:rPr>
        <w:t xml:space="preserve">2.6 </w:t>
      </w:r>
      <w:r>
        <w:rPr>
          <w:rFonts w:hint="eastAsia" w:ascii="楷体" w:hAnsi="楷体" w:eastAsia="楷体"/>
          <w:b/>
          <w:sz w:val="24"/>
        </w:rPr>
        <w:t>结算方式和付款条件</w:t>
      </w:r>
      <w:bookmarkEnd w:id="483"/>
      <w:bookmarkEnd w:id="484"/>
      <w:bookmarkEnd w:id="485"/>
      <w:bookmarkEnd w:id="486"/>
      <w:bookmarkEnd w:id="487"/>
      <w:bookmarkEnd w:id="489"/>
      <w:bookmarkEnd w:id="490"/>
      <w:bookmarkEnd w:id="49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Toc487900358"/>
      <w:bookmarkStart w:id="493" w:name="_Ref467379863"/>
      <w:bookmarkStart w:id="494" w:name="_Toc259093677"/>
      <w:bookmarkStart w:id="495" w:name="_Toc279701248"/>
      <w:bookmarkStart w:id="496" w:name="_Ref467379852"/>
      <w:bookmarkStart w:id="497" w:name="_Ref467379923"/>
      <w:bookmarkStart w:id="498" w:name="_Toc774"/>
      <w:bookmarkStart w:id="499" w:name="_Toc16110"/>
      <w:bookmarkStart w:id="500" w:name="_Toc3225"/>
      <w:r>
        <w:rPr>
          <w:rFonts w:ascii="楷体" w:hAnsi="楷体" w:eastAsia="楷体"/>
          <w:b/>
          <w:sz w:val="24"/>
        </w:rPr>
        <w:t xml:space="preserve">2.7 </w:t>
      </w:r>
      <w:r>
        <w:rPr>
          <w:rFonts w:hint="eastAsia" w:ascii="楷体" w:hAnsi="楷体" w:eastAsia="楷体"/>
          <w:b/>
          <w:sz w:val="24"/>
        </w:rPr>
        <w:t>技术资料</w:t>
      </w:r>
      <w:bookmarkEnd w:id="492"/>
      <w:bookmarkEnd w:id="493"/>
      <w:bookmarkEnd w:id="494"/>
      <w:bookmarkEnd w:id="495"/>
      <w:bookmarkEnd w:id="496"/>
      <w:bookmarkEnd w:id="497"/>
      <w:r>
        <w:rPr>
          <w:rFonts w:hint="eastAsia" w:ascii="楷体" w:hAnsi="楷体" w:eastAsia="楷体"/>
          <w:b/>
          <w:sz w:val="24"/>
        </w:rPr>
        <w:t>和保密义务</w:t>
      </w:r>
      <w:bookmarkEnd w:id="498"/>
      <w:bookmarkEnd w:id="499"/>
      <w:bookmarkEnd w:id="500"/>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01" w:name="_Toc7860"/>
      <w:r>
        <w:rPr>
          <w:rFonts w:ascii="楷体" w:hAnsi="楷体" w:eastAsia="楷体"/>
          <w:b/>
          <w:sz w:val="24"/>
        </w:rPr>
        <w:t xml:space="preserve">2.8 </w:t>
      </w:r>
      <w:r>
        <w:rPr>
          <w:rFonts w:hint="eastAsia" w:ascii="楷体" w:hAnsi="楷体" w:eastAsia="楷体"/>
          <w:b/>
          <w:sz w:val="24"/>
        </w:rPr>
        <w:t>质量保证</w:t>
      </w:r>
      <w:bookmarkEnd w:id="501"/>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02" w:name="_Toc17244"/>
      <w:bookmarkStart w:id="503" w:name="_Toc279701252"/>
      <w:bookmarkStart w:id="504" w:name="_Toc259093681"/>
      <w:bookmarkStart w:id="505" w:name="_Toc487900362"/>
      <w:r>
        <w:rPr>
          <w:rFonts w:ascii="楷体" w:hAnsi="楷体" w:eastAsia="楷体"/>
          <w:b/>
          <w:sz w:val="24"/>
        </w:rPr>
        <w:t xml:space="preserve">2.9 </w:t>
      </w:r>
      <w:r>
        <w:rPr>
          <w:rFonts w:hint="eastAsia" w:ascii="楷体" w:hAnsi="楷体" w:eastAsia="楷体"/>
          <w:b/>
          <w:sz w:val="24"/>
        </w:rPr>
        <w:t>货物的风险负担</w:t>
      </w:r>
      <w:bookmarkEnd w:id="502"/>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6" w:name="_Toc14055"/>
      <w:r>
        <w:rPr>
          <w:rFonts w:ascii="楷体" w:hAnsi="楷体" w:eastAsia="楷体"/>
          <w:b/>
          <w:sz w:val="24"/>
        </w:rPr>
        <w:t xml:space="preserve">2.10 </w:t>
      </w:r>
      <w:r>
        <w:rPr>
          <w:rFonts w:hint="eastAsia" w:ascii="楷体" w:hAnsi="楷体" w:eastAsia="楷体"/>
          <w:b/>
          <w:sz w:val="24"/>
        </w:rPr>
        <w:t>延迟交货</w:t>
      </w:r>
      <w:bookmarkEnd w:id="503"/>
      <w:bookmarkEnd w:id="504"/>
      <w:bookmarkEnd w:id="505"/>
      <w:bookmarkEnd w:id="50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07" w:name="_Toc7502"/>
      <w:bookmarkStart w:id="508" w:name="_Toc259093683"/>
      <w:bookmarkStart w:id="509" w:name="_Toc487900364"/>
      <w:bookmarkStart w:id="510" w:name="_Ref467378121"/>
      <w:bookmarkStart w:id="511" w:name="_Toc279701254"/>
      <w:r>
        <w:rPr>
          <w:rFonts w:ascii="楷体" w:hAnsi="楷体" w:eastAsia="楷体"/>
          <w:b/>
          <w:sz w:val="24"/>
        </w:rPr>
        <w:t xml:space="preserve">2.11 </w:t>
      </w:r>
      <w:r>
        <w:rPr>
          <w:rFonts w:hint="eastAsia" w:ascii="楷体" w:hAnsi="楷体" w:eastAsia="楷体"/>
          <w:b/>
          <w:sz w:val="24"/>
        </w:rPr>
        <w:t>合同变更</w:t>
      </w:r>
      <w:bookmarkEnd w:id="507"/>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12" w:name="_Toc487900369"/>
      <w:bookmarkStart w:id="513" w:name="_Toc279701259"/>
      <w:bookmarkStart w:id="514" w:name="_Toc259093688"/>
    </w:p>
    <w:p>
      <w:pPr>
        <w:spacing w:line="560" w:lineRule="exact"/>
        <w:ind w:firstLine="482" w:firstLineChars="200"/>
        <w:outlineLvl w:val="0"/>
        <w:rPr>
          <w:rFonts w:ascii="楷体" w:hAnsi="楷体" w:eastAsia="楷体"/>
          <w:b/>
          <w:sz w:val="24"/>
        </w:rPr>
      </w:pPr>
      <w:bookmarkStart w:id="515" w:name="_Toc22955"/>
      <w:bookmarkStart w:id="516" w:name="_Toc15237"/>
      <w:bookmarkStart w:id="517" w:name="_Toc10366"/>
      <w:r>
        <w:rPr>
          <w:rFonts w:ascii="楷体" w:hAnsi="楷体" w:eastAsia="楷体"/>
          <w:b/>
          <w:sz w:val="24"/>
        </w:rPr>
        <w:t xml:space="preserve">2.12 </w:t>
      </w:r>
      <w:r>
        <w:rPr>
          <w:rFonts w:hint="eastAsia" w:ascii="楷体" w:hAnsi="楷体" w:eastAsia="楷体"/>
          <w:b/>
          <w:sz w:val="24"/>
        </w:rPr>
        <w:t>合同转让</w:t>
      </w:r>
      <w:bookmarkEnd w:id="512"/>
      <w:bookmarkEnd w:id="513"/>
      <w:bookmarkEnd w:id="514"/>
      <w:r>
        <w:rPr>
          <w:rFonts w:hint="eastAsia" w:ascii="楷体" w:hAnsi="楷体" w:eastAsia="楷体"/>
          <w:b/>
          <w:sz w:val="24"/>
        </w:rPr>
        <w:t>和分包</w:t>
      </w:r>
      <w:bookmarkEnd w:id="515"/>
      <w:bookmarkEnd w:id="516"/>
      <w:bookmarkEnd w:id="51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18" w:name="_Toc14066"/>
      <w:bookmarkStart w:id="519" w:name="_Toc16508"/>
      <w:bookmarkStart w:id="520" w:name="_Toc13566"/>
      <w:r>
        <w:rPr>
          <w:rFonts w:ascii="楷体" w:hAnsi="楷体" w:eastAsia="楷体"/>
          <w:b/>
          <w:sz w:val="24"/>
        </w:rPr>
        <w:t xml:space="preserve">2.13 </w:t>
      </w:r>
      <w:r>
        <w:rPr>
          <w:rFonts w:hint="eastAsia" w:ascii="楷体" w:hAnsi="楷体" w:eastAsia="楷体"/>
          <w:b/>
          <w:sz w:val="24"/>
        </w:rPr>
        <w:t>不可抗力</w:t>
      </w:r>
      <w:bookmarkEnd w:id="518"/>
      <w:bookmarkEnd w:id="519"/>
      <w:bookmarkEnd w:id="520"/>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21" w:name="_Toc30676"/>
      <w:bookmarkStart w:id="522" w:name="_Toc689"/>
      <w:bookmarkStart w:id="523" w:name="_Toc279701255"/>
      <w:bookmarkStart w:id="524" w:name="_Toc6969"/>
      <w:bookmarkStart w:id="525" w:name="_Toc259093684"/>
      <w:bookmarkStart w:id="526" w:name="_Toc487900365"/>
      <w:r>
        <w:rPr>
          <w:rFonts w:ascii="楷体" w:hAnsi="楷体" w:eastAsia="楷体"/>
          <w:b/>
          <w:sz w:val="24"/>
        </w:rPr>
        <w:t xml:space="preserve">2.14 </w:t>
      </w:r>
      <w:r>
        <w:rPr>
          <w:rFonts w:hint="eastAsia" w:ascii="楷体" w:hAnsi="楷体" w:eastAsia="楷体"/>
          <w:b/>
          <w:sz w:val="24"/>
        </w:rPr>
        <w:t>税费</w:t>
      </w:r>
      <w:bookmarkEnd w:id="521"/>
      <w:bookmarkEnd w:id="522"/>
      <w:bookmarkEnd w:id="523"/>
      <w:bookmarkEnd w:id="524"/>
      <w:bookmarkEnd w:id="525"/>
      <w:bookmarkEnd w:id="52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27" w:name="_Toc487900368"/>
      <w:bookmarkStart w:id="528" w:name="_Toc8298"/>
      <w:bookmarkStart w:id="529" w:name="_Toc259093687"/>
      <w:bookmarkStart w:id="530" w:name="_Toc16959"/>
      <w:bookmarkStart w:id="531" w:name="_Toc7102"/>
      <w:bookmarkStart w:id="532" w:name="_Toc279701258"/>
      <w:r>
        <w:rPr>
          <w:rFonts w:ascii="楷体" w:hAnsi="楷体" w:eastAsia="楷体"/>
          <w:b/>
          <w:sz w:val="24"/>
        </w:rPr>
        <w:t xml:space="preserve">2.15 </w:t>
      </w:r>
      <w:r>
        <w:rPr>
          <w:rFonts w:hint="eastAsia" w:ascii="楷体" w:hAnsi="楷体" w:eastAsia="楷体"/>
          <w:b/>
          <w:sz w:val="24"/>
        </w:rPr>
        <w:t>乙方破产</w:t>
      </w:r>
      <w:bookmarkEnd w:id="527"/>
      <w:bookmarkEnd w:id="528"/>
      <w:bookmarkEnd w:id="529"/>
      <w:bookmarkEnd w:id="530"/>
      <w:bookmarkEnd w:id="531"/>
      <w:bookmarkEnd w:id="53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33" w:name="_Toc29333"/>
      <w:bookmarkStart w:id="534" w:name="_Toc15387"/>
      <w:bookmarkStart w:id="535" w:name="_Toc6134"/>
      <w:r>
        <w:rPr>
          <w:rFonts w:ascii="楷体" w:hAnsi="楷体" w:eastAsia="楷体"/>
          <w:b/>
          <w:sz w:val="24"/>
        </w:rPr>
        <w:t xml:space="preserve">2.16 </w:t>
      </w:r>
      <w:r>
        <w:rPr>
          <w:rFonts w:hint="eastAsia" w:ascii="楷体" w:hAnsi="楷体" w:eastAsia="楷体"/>
          <w:b/>
          <w:sz w:val="24"/>
        </w:rPr>
        <w:t>合同中止、终止</w:t>
      </w:r>
      <w:bookmarkEnd w:id="533"/>
      <w:bookmarkEnd w:id="534"/>
      <w:bookmarkEnd w:id="53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36" w:name="_Toc1125"/>
      <w:bookmarkStart w:id="537" w:name="_Toc6596"/>
      <w:bookmarkStart w:id="538" w:name="_Toc14563"/>
      <w:r>
        <w:rPr>
          <w:rFonts w:ascii="楷体" w:hAnsi="楷体" w:eastAsia="楷体"/>
          <w:b/>
          <w:sz w:val="24"/>
        </w:rPr>
        <w:t xml:space="preserve">2.17 </w:t>
      </w:r>
      <w:r>
        <w:rPr>
          <w:rFonts w:hint="eastAsia" w:ascii="楷体" w:hAnsi="楷体" w:eastAsia="楷体"/>
          <w:b/>
          <w:sz w:val="24"/>
        </w:rPr>
        <w:t>检验和验收</w:t>
      </w:r>
      <w:bookmarkEnd w:id="536"/>
      <w:bookmarkEnd w:id="537"/>
      <w:bookmarkEnd w:id="53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08"/>
    <w:bookmarkEnd w:id="509"/>
    <w:bookmarkEnd w:id="510"/>
    <w:bookmarkEnd w:id="511"/>
    <w:p>
      <w:pPr>
        <w:spacing w:line="560" w:lineRule="exact"/>
        <w:ind w:firstLine="482" w:firstLineChars="200"/>
        <w:outlineLvl w:val="0"/>
        <w:rPr>
          <w:rFonts w:ascii="楷体" w:hAnsi="楷体" w:eastAsia="楷体"/>
          <w:b/>
          <w:sz w:val="24"/>
        </w:rPr>
      </w:pPr>
      <w:bookmarkStart w:id="539" w:name="_Toc487900371"/>
      <w:bookmarkStart w:id="540" w:name="_Toc259093690"/>
      <w:bookmarkStart w:id="541" w:name="_Toc279701261"/>
      <w:bookmarkStart w:id="542" w:name="_Toc19604"/>
      <w:bookmarkStart w:id="543" w:name="_Toc25182"/>
      <w:bookmarkStart w:id="544" w:name="_Toc11284"/>
      <w:r>
        <w:rPr>
          <w:rFonts w:ascii="楷体" w:hAnsi="楷体" w:eastAsia="楷体"/>
          <w:b/>
          <w:sz w:val="24"/>
        </w:rPr>
        <w:t xml:space="preserve">2.18 </w:t>
      </w:r>
      <w:r>
        <w:rPr>
          <w:rFonts w:hint="eastAsia" w:ascii="楷体" w:hAnsi="楷体" w:eastAsia="楷体"/>
          <w:b/>
          <w:sz w:val="24"/>
        </w:rPr>
        <w:t>通知</w:t>
      </w:r>
      <w:bookmarkEnd w:id="539"/>
      <w:bookmarkEnd w:id="540"/>
      <w:bookmarkEnd w:id="541"/>
      <w:r>
        <w:rPr>
          <w:rFonts w:hint="eastAsia" w:ascii="楷体" w:hAnsi="楷体" w:eastAsia="楷体"/>
          <w:b/>
          <w:sz w:val="24"/>
        </w:rPr>
        <w:t>和送达</w:t>
      </w:r>
      <w:bookmarkEnd w:id="542"/>
      <w:bookmarkEnd w:id="543"/>
      <w:bookmarkEnd w:id="544"/>
    </w:p>
    <w:p>
      <w:pPr>
        <w:spacing w:line="560" w:lineRule="exact"/>
        <w:ind w:firstLine="480" w:firstLineChars="200"/>
        <w:rPr>
          <w:rFonts w:ascii="楷体" w:hAnsi="楷体" w:eastAsia="楷体"/>
          <w:sz w:val="24"/>
        </w:rPr>
      </w:pPr>
      <w:bookmarkStart w:id="545" w:name="_Toc6698"/>
      <w:bookmarkStart w:id="546" w:name="_Toc3135"/>
      <w:bookmarkStart w:id="547" w:name="_Toc279701262"/>
      <w:bookmarkStart w:id="548" w:name="_Toc259093691"/>
      <w:bookmarkStart w:id="549" w:name="_Toc487900372"/>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45"/>
      <w:bookmarkEnd w:id="546"/>
    </w:p>
    <w:p>
      <w:pPr>
        <w:spacing w:line="560" w:lineRule="exact"/>
        <w:ind w:firstLine="480" w:firstLineChars="200"/>
        <w:rPr>
          <w:rFonts w:ascii="楷体" w:hAnsi="楷体" w:eastAsia="楷体"/>
          <w:sz w:val="24"/>
        </w:rPr>
      </w:pPr>
      <w:bookmarkStart w:id="550" w:name="_Toc23128"/>
      <w:bookmarkStart w:id="551" w:name="_Toc23294"/>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0"/>
      <w:bookmarkEnd w:id="551"/>
    </w:p>
    <w:p>
      <w:pPr>
        <w:spacing w:line="560" w:lineRule="exact"/>
        <w:ind w:firstLine="482" w:firstLineChars="200"/>
        <w:outlineLvl w:val="0"/>
        <w:rPr>
          <w:rFonts w:ascii="楷体" w:hAnsi="楷体" w:eastAsia="楷体"/>
          <w:b/>
          <w:sz w:val="24"/>
        </w:rPr>
      </w:pPr>
      <w:bookmarkStart w:id="552" w:name="_Toc18540"/>
      <w:bookmarkStart w:id="553" w:name="_Toc4355"/>
      <w:bookmarkStart w:id="554" w:name="_Toc30599"/>
      <w:r>
        <w:rPr>
          <w:rFonts w:ascii="楷体" w:hAnsi="楷体" w:eastAsia="楷体"/>
          <w:b/>
          <w:sz w:val="24"/>
        </w:rPr>
        <w:t xml:space="preserve">2.19 </w:t>
      </w:r>
      <w:r>
        <w:rPr>
          <w:rFonts w:hint="eastAsia" w:ascii="楷体" w:hAnsi="楷体" w:eastAsia="楷体"/>
          <w:b/>
          <w:sz w:val="24"/>
        </w:rPr>
        <w:t>计量单位</w:t>
      </w:r>
      <w:bookmarkEnd w:id="547"/>
      <w:bookmarkEnd w:id="548"/>
      <w:bookmarkEnd w:id="549"/>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55" w:name="_Toc487900373"/>
      <w:bookmarkStart w:id="556" w:name="_Toc18567"/>
      <w:bookmarkStart w:id="557" w:name="_Toc10330"/>
      <w:bookmarkStart w:id="558" w:name="_Toc12773"/>
      <w:bookmarkStart w:id="559" w:name="_Toc259093692"/>
      <w:bookmarkStart w:id="560" w:name="_Toc279701263"/>
      <w:r>
        <w:rPr>
          <w:rFonts w:ascii="楷体" w:hAnsi="楷体" w:eastAsia="楷体"/>
          <w:b/>
          <w:sz w:val="24"/>
        </w:rPr>
        <w:t xml:space="preserve">2.20 </w:t>
      </w:r>
      <w:r>
        <w:rPr>
          <w:rFonts w:hint="eastAsia" w:ascii="楷体" w:hAnsi="楷体" w:eastAsia="楷体"/>
          <w:b/>
          <w:sz w:val="24"/>
        </w:rPr>
        <w:t>合同使用的文字和适用的法律</w:t>
      </w:r>
      <w:bookmarkEnd w:id="555"/>
      <w:bookmarkEnd w:id="556"/>
      <w:bookmarkEnd w:id="557"/>
      <w:bookmarkEnd w:id="558"/>
      <w:bookmarkEnd w:id="559"/>
      <w:bookmarkEnd w:id="560"/>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61" w:name="_Toc16673"/>
      <w:bookmarkStart w:id="562" w:name="_Toc12004"/>
      <w:bookmarkStart w:id="563" w:name="_Toc279701264"/>
      <w:bookmarkStart w:id="564" w:name="_Toc3148"/>
      <w:bookmarkStart w:id="565" w:name="_Toc259093693"/>
      <w:bookmarkStart w:id="566" w:name="_Toc487900374"/>
      <w:r>
        <w:rPr>
          <w:rFonts w:ascii="楷体" w:hAnsi="楷体" w:eastAsia="楷体"/>
          <w:b/>
          <w:sz w:val="24"/>
        </w:rPr>
        <w:t xml:space="preserve">2.21 </w:t>
      </w:r>
      <w:r>
        <w:rPr>
          <w:rFonts w:hint="eastAsia" w:ascii="楷体" w:hAnsi="楷体" w:eastAsia="楷体"/>
          <w:b/>
          <w:sz w:val="24"/>
        </w:rPr>
        <w:t>履约保证金</w:t>
      </w:r>
      <w:bookmarkEnd w:id="561"/>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6"/>
    <w:p>
      <w:pPr>
        <w:spacing w:line="560" w:lineRule="exact"/>
        <w:ind w:firstLine="482" w:firstLineChars="200"/>
        <w:outlineLvl w:val="0"/>
        <w:rPr>
          <w:rFonts w:ascii="楷体" w:hAnsi="楷体" w:eastAsia="楷体"/>
          <w:b/>
          <w:sz w:val="24"/>
        </w:rPr>
      </w:pPr>
      <w:bookmarkStart w:id="567" w:name="_Toc19890"/>
      <w:bookmarkStart w:id="568" w:name="_Toc14001"/>
      <w:bookmarkStart w:id="569" w:name="_Toc6885"/>
      <w:r>
        <w:rPr>
          <w:rFonts w:ascii="楷体" w:hAnsi="楷体" w:eastAsia="楷体"/>
          <w:b/>
          <w:sz w:val="24"/>
        </w:rPr>
        <w:t xml:space="preserve">2.22 </w:t>
      </w:r>
      <w:r>
        <w:rPr>
          <w:rFonts w:hint="eastAsia" w:ascii="楷体" w:hAnsi="楷体" w:eastAsia="楷体"/>
          <w:b/>
          <w:sz w:val="24"/>
        </w:rPr>
        <w:t>合同份数</w:t>
      </w:r>
      <w:bookmarkEnd w:id="567"/>
      <w:bookmarkEnd w:id="568"/>
      <w:bookmarkEnd w:id="569"/>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23"/>
        <w:spacing w:line="560" w:lineRule="exact"/>
        <w:ind w:firstLine="0"/>
        <w:jc w:val="center"/>
        <w:rPr>
          <w:rFonts w:ascii="楷体" w:hAnsi="楷体" w:eastAsia="楷体"/>
          <w:b/>
          <w:szCs w:val="24"/>
        </w:rPr>
      </w:pPr>
      <w:r>
        <w:rPr>
          <w:rFonts w:ascii="楷体" w:hAnsi="楷体" w:eastAsia="楷体"/>
          <w:szCs w:val="24"/>
        </w:rPr>
        <w:br w:type="page"/>
      </w:r>
      <w:bookmarkStart w:id="57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7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noWrap w:val="0"/>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
      <w:pPr>
        <w:pStyle w:val="6"/>
        <w:spacing w:line="240" w:lineRule="atLeast"/>
        <w:ind w:left="1080" w:leftChars="257" w:hanging="540"/>
        <w:rPr>
          <w:rFonts w:hint="eastAsia" w:ascii="仿宋_GB2312" w:eastAsia="仿宋_GB2312"/>
          <w:sz w:val="28"/>
        </w:rPr>
      </w:pPr>
    </w:p>
    <w:p/>
    <w:p/>
    <w:p/>
    <w:sectPr>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EAiSNEA&#10;AAACAQAADwAAAAAAAAABACAAAAAiAAAAZHJzL2Rvd25yZXYueG1sUEsBAhQAFAAAAAgAh07iQOKs&#10;Nqu0AQAASAMAAA4AAAAAAAAAAQAgAAAAIAEAAGRycy9lMm9Eb2MueG1sUEsFBgAAAAAGAAYAWQEA&#10;AEYFA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KIv&#10;JWe0AQAASQMAAA4AAAAAAAAAAQAgAAAAIAEAAGRycy9lMm9Eb2MueG1sUEsFBgAAAAAGAAYAWQEA&#10;AEYFA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wps:txbx>
                    <wps:bodyPr lIns="0" tIns="0" rIns="0" bIns="0" upright="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pcqNQAAAAEAQAADwAAAAAAAAABACAA&#10;AAAiAAAAZHJzL2Rvd25yZXYueG1sUEsBAhQAFAAAAAgAh07iQHTX1c+fAQAAIwMAAA4AAAAAAAAA&#10;AQAgAAAAIwEAAGRycy9lMm9Eb2MueG1sUEsFBgAAAAAGAAYAWQEAADQFAAAAAA==&#10;">
              <v:fill on="f" focussize="0,0"/>
              <v:stroke on="f"/>
              <v:imagedata o:title=""/>
              <o:lock v:ext="edit" aspectratio="f"/>
              <v:textbox inset="0mm,0mm,0mm,0mm">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v:textbox>
            </v:shape>
          </w:pict>
        </mc:Fallback>
      </mc:AlternateContent>
    </w:r>
  </w:p>
  <w:p>
    <w:pPr>
      <w:pStyle w:val="10"/>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GvP&#10;+2O0AQAASQMAAA4AAAAAAAAAAQAgAAAAIAEAAGRycy9lMm9Eb2MueG1sUEsFBgAAAAAGAAYAWQEA&#10;AEY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56</w:t>
                    </w:r>
                    <w:r>
                      <w:fldChar w:fldCharType="end"/>
                    </w:r>
                  </w:p>
                </w:txbxContent>
              </v:textbox>
            </v:shape>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EMR&#10;84i0AQAASQMAAA4AAAAAAAAAAQAgAAAAIAEAAGRycy9lMm9Eb2MueG1sUEsFBgAAAAAGAAYAWQEA&#10;AEY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pPr>
      <w:pStyle w:val="10"/>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A28FD"/>
    <w:multiLevelType w:val="singleLevel"/>
    <w:tmpl w:val="A2BA28FD"/>
    <w:lvl w:ilvl="0" w:tentative="0">
      <w:start w:val="12"/>
      <w:numFmt w:val="decimal"/>
      <w:suff w:val="nothing"/>
      <w:lvlText w:val="%1、"/>
      <w:lvlJc w:val="left"/>
    </w:lvl>
  </w:abstractNum>
  <w:abstractNum w:abstractNumId="1">
    <w:nsid w:val="AE35B4E7"/>
    <w:multiLevelType w:val="singleLevel"/>
    <w:tmpl w:val="AE35B4E7"/>
    <w:lvl w:ilvl="0" w:tentative="0">
      <w:start w:val="2"/>
      <w:numFmt w:val="decimal"/>
      <w:lvlText w:val="%1."/>
      <w:lvlJc w:val="left"/>
      <w:pPr>
        <w:tabs>
          <w:tab w:val="left" w:pos="312"/>
        </w:tabs>
        <w:ind w:left="722" w:firstLine="0"/>
      </w:pPr>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77D9FDF"/>
    <w:multiLevelType w:val="singleLevel"/>
    <w:tmpl w:val="377D9FDF"/>
    <w:lvl w:ilvl="0" w:tentative="0">
      <w:start w:val="1"/>
      <w:numFmt w:val="decimal"/>
      <w:suff w:val="nothing"/>
      <w:lvlText w:val="（%1）"/>
      <w:lvlJc w:val="left"/>
    </w:lvl>
  </w:abstractNum>
  <w:abstractNum w:abstractNumId="7">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8">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5"/>
  </w:num>
  <w:num w:numId="3">
    <w:abstractNumId w:val="7"/>
  </w:num>
  <w:num w:numId="4">
    <w:abstractNumId w:val="2"/>
  </w:num>
  <w:num w:numId="5">
    <w:abstractNumId w:val="4"/>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361BD"/>
    <w:rsid w:val="187F40F3"/>
    <w:rsid w:val="476F3686"/>
    <w:rsid w:val="50936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customStyle="1" w:styleId="18">
    <w:name w:val="font111"/>
    <w:basedOn w:val="16"/>
    <w:qFormat/>
    <w:uiPriority w:val="0"/>
    <w:rPr>
      <w:rFonts w:hint="eastAsia" w:ascii="黑体" w:hAnsi="宋体" w:eastAsia="黑体" w:cs="黑体"/>
      <w:color w:val="000000"/>
      <w:sz w:val="22"/>
      <w:szCs w:val="22"/>
      <w:u w:val="none"/>
    </w:rPr>
  </w:style>
  <w:style w:type="character" w:customStyle="1" w:styleId="19">
    <w:name w:val="font41"/>
    <w:basedOn w:val="16"/>
    <w:qFormat/>
    <w:uiPriority w:val="0"/>
    <w:rPr>
      <w:rFonts w:hint="eastAsia" w:ascii="宋体" w:hAnsi="宋体" w:eastAsia="宋体" w:cs="宋体"/>
      <w:color w:val="000000"/>
      <w:sz w:val="24"/>
      <w:szCs w:val="24"/>
      <w:u w:val="none"/>
    </w:rPr>
  </w:style>
  <w:style w:type="character" w:customStyle="1" w:styleId="20">
    <w:name w:val="font31"/>
    <w:basedOn w:val="16"/>
    <w:qFormat/>
    <w:uiPriority w:val="0"/>
    <w:rPr>
      <w:rFonts w:hint="eastAsia" w:ascii="仿宋" w:hAnsi="仿宋" w:eastAsia="仿宋" w:cs="仿宋"/>
      <w:color w:val="000000"/>
      <w:sz w:val="24"/>
      <w:szCs w:val="24"/>
      <w:u w:val="none"/>
    </w:rPr>
  </w:style>
  <w:style w:type="character" w:customStyle="1" w:styleId="21">
    <w:name w:val="font11"/>
    <w:basedOn w:val="16"/>
    <w:qFormat/>
    <w:uiPriority w:val="0"/>
    <w:rPr>
      <w:rFonts w:hint="eastAsia" w:ascii="仿宋" w:hAnsi="仿宋" w:eastAsia="仿宋" w:cs="仿宋"/>
      <w:b/>
      <w:color w:val="000000"/>
      <w:sz w:val="24"/>
      <w:szCs w:val="24"/>
      <w:u w:val="none"/>
    </w:rPr>
  </w:style>
  <w:style w:type="character" w:customStyle="1" w:styleId="22">
    <w:name w:val="font01"/>
    <w:basedOn w:val="16"/>
    <w:qFormat/>
    <w:uiPriority w:val="0"/>
    <w:rPr>
      <w:rFonts w:hint="default" w:ascii="Times New Roman" w:hAnsi="Times New Roman" w:cs="Times New Roman"/>
      <w:color w:val="000000"/>
      <w:sz w:val="24"/>
      <w:szCs w:val="24"/>
      <w:u w:val="none"/>
    </w:rPr>
  </w:style>
  <w:style w:type="paragraph" w:customStyle="1" w:styleId="2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4">
    <w:name w:val="索引 11"/>
    <w:basedOn w:val="1"/>
    <w:next w:val="1"/>
    <w:qFormat/>
    <w:uiPriority w:val="0"/>
    <w:pPr>
      <w:spacing w:line="360" w:lineRule="auto"/>
    </w:pPr>
    <w:rPr>
      <w:rFonts w:ascii="仿宋_GB2312" w:eastAsia="仿宋_GB2312"/>
      <w:sz w:val="24"/>
      <w:szCs w:val="20"/>
    </w:rPr>
  </w:style>
  <w:style w:type="paragraph" w:customStyle="1" w:styleId="25">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2021-08-25T03:28:00Z</dcterms:created>
  <dc:creator>Administrator</dc:creator>
  <cp:lastModifiedBy>Administrator</cp:lastModifiedBy>
  <dcterms:modified xsi:type="dcterms:W3CDTF">2021-08-27T12:21:59Z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