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000000"/>
          <w:kern w:val="0"/>
          <w:sz w:val="30"/>
          <w:szCs w:val="30"/>
          <w:lang w:val="en-US" w:eastAsia="zh-CN" w:bidi="ar-SA"/>
        </w:rPr>
      </w:pPr>
      <w:r>
        <w:rPr>
          <w:rFonts w:hint="eastAsia" w:ascii="宋体" w:hAnsi="宋体" w:cs="宋体"/>
          <w:b/>
          <w:bCs w:val="0"/>
          <w:color w:val="000000"/>
          <w:kern w:val="0"/>
          <w:sz w:val="30"/>
          <w:szCs w:val="30"/>
          <w:lang w:val="en-US" w:eastAsia="zh-CN" w:bidi="ar-SA"/>
        </w:rPr>
        <w:t>叶城县三水厂老厂水处理设备维修项目公开招标</w:t>
      </w:r>
      <w:r>
        <w:rPr>
          <w:rFonts w:hint="eastAsia" w:ascii="宋体" w:hAnsi="宋体" w:eastAsia="宋体" w:cs="宋体"/>
          <w:b/>
          <w:bCs w:val="0"/>
          <w:color w:val="000000"/>
          <w:kern w:val="0"/>
          <w:sz w:val="30"/>
          <w:szCs w:val="30"/>
          <w:lang w:val="en-US" w:eastAsia="zh-CN" w:bidi="ar-SA"/>
        </w:rPr>
        <w:t>公告</w:t>
      </w:r>
    </w:p>
    <w:p>
      <w:pPr>
        <w:pStyle w:val="3"/>
        <w:rPr>
          <w:rFonts w:hint="eastAsia"/>
        </w:rPr>
      </w:pP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项目概况</w:t>
      </w:r>
      <w:r>
        <w:rPr>
          <w:rFonts w:hint="eastAsia" w:ascii="宋体" w:hAnsi="宋体" w:eastAsia="宋体" w:cs="宋体"/>
          <w:snapToGrid/>
          <w:color w:val="auto"/>
          <w:sz w:val="24"/>
          <w:szCs w:val="24"/>
          <w:u w:val="single"/>
          <w:shd w:val="clear" w:color="auto" w:fill="FFFFFF"/>
          <w:lang w:val="en-US" w:eastAsia="zh-CN"/>
        </w:rPr>
        <w:t>叶城县三水厂老厂水处理设备维修项目</w:t>
      </w:r>
      <w:r>
        <w:rPr>
          <w:rFonts w:hint="eastAsia" w:cs="宋体"/>
          <w:color w:val="000000"/>
          <w:sz w:val="24"/>
          <w:szCs w:val="24"/>
          <w:lang w:val="en-US" w:eastAsia="zh-CN"/>
        </w:rPr>
        <w:t>，项目潜在投标人应在</w:t>
      </w:r>
      <w:r>
        <w:rPr>
          <w:rFonts w:hint="eastAsia" w:cs="宋体"/>
          <w:color w:val="000000"/>
          <w:sz w:val="24"/>
          <w:szCs w:val="24"/>
          <w:u w:val="single"/>
          <w:lang w:val="en-US" w:eastAsia="zh-CN"/>
        </w:rPr>
        <w:t>喀什市山陆林时代广场6楼</w:t>
      </w:r>
      <w:r>
        <w:rPr>
          <w:rFonts w:hint="eastAsia" w:ascii="宋体" w:hAnsi="宋体" w:cs="宋体"/>
          <w:snapToGrid/>
          <w:color w:val="auto"/>
          <w:sz w:val="24"/>
          <w:szCs w:val="24"/>
          <w:u w:val="single"/>
          <w:shd w:val="clear" w:color="auto" w:fill="FFFFFF"/>
          <w:lang w:val="en-US" w:eastAsia="zh-CN"/>
        </w:rPr>
        <w:t>获取招标</w:t>
      </w:r>
      <w:r>
        <w:rPr>
          <w:rFonts w:hint="eastAsia" w:ascii="宋体" w:hAnsi="宋体" w:eastAsia="宋体" w:cs="宋体"/>
          <w:snapToGrid/>
          <w:color w:val="auto"/>
          <w:sz w:val="24"/>
          <w:szCs w:val="24"/>
          <w:u w:val="none"/>
          <w:shd w:val="clear" w:color="auto" w:fill="FFFFFF"/>
          <w:lang w:val="en-US" w:eastAsia="zh-CN"/>
        </w:rPr>
        <w:t>文件，并</w:t>
      </w:r>
      <w:bookmarkStart w:id="0" w:name="_GoBack"/>
      <w:r>
        <w:rPr>
          <w:rFonts w:hint="eastAsia" w:ascii="宋体" w:hAnsi="宋体" w:eastAsia="宋体" w:cs="宋体"/>
          <w:snapToGrid/>
          <w:color w:val="auto"/>
          <w:sz w:val="24"/>
          <w:szCs w:val="24"/>
          <w:u w:val="none"/>
          <w:shd w:val="clear" w:color="auto" w:fill="FFFFFF"/>
          <w:lang w:val="en-US" w:eastAsia="zh-CN"/>
        </w:rPr>
        <w:t>于</w:t>
      </w:r>
      <w:r>
        <w:rPr>
          <w:rFonts w:hint="eastAsia" w:ascii="宋体" w:hAnsi="宋体" w:eastAsia="宋体" w:cs="宋体"/>
          <w:snapToGrid/>
          <w:color w:val="auto"/>
          <w:sz w:val="24"/>
          <w:szCs w:val="24"/>
          <w:u w:val="single"/>
          <w:shd w:val="clear" w:color="auto" w:fill="FFFFFF"/>
          <w:lang w:val="en-US" w:eastAsia="zh-CN"/>
        </w:rPr>
        <w:t>202</w:t>
      </w:r>
      <w:r>
        <w:rPr>
          <w:rFonts w:hint="eastAsia" w:cs="宋体"/>
          <w:snapToGrid/>
          <w:color w:val="auto"/>
          <w:sz w:val="24"/>
          <w:szCs w:val="24"/>
          <w:u w:val="single"/>
          <w:shd w:val="clear" w:color="auto" w:fill="FFFFFF"/>
          <w:lang w:val="en-US" w:eastAsia="zh-CN"/>
        </w:rPr>
        <w:t>1</w:t>
      </w:r>
      <w:r>
        <w:rPr>
          <w:rFonts w:hint="eastAsia" w:ascii="宋体" w:hAnsi="宋体" w:eastAsia="宋体" w:cs="宋体"/>
          <w:snapToGrid/>
          <w:color w:val="auto"/>
          <w:sz w:val="24"/>
          <w:szCs w:val="24"/>
          <w:u w:val="single"/>
          <w:shd w:val="clear" w:color="auto" w:fill="FFFFFF"/>
          <w:lang w:val="en-US" w:eastAsia="zh-CN"/>
        </w:rPr>
        <w:t>年</w:t>
      </w:r>
      <w:r>
        <w:rPr>
          <w:rFonts w:hint="eastAsia" w:ascii="宋体" w:hAnsi="宋体" w:cs="宋体"/>
          <w:snapToGrid/>
          <w:color w:val="auto"/>
          <w:sz w:val="24"/>
          <w:szCs w:val="24"/>
          <w:u w:val="single"/>
          <w:shd w:val="clear" w:color="auto" w:fill="FFFFFF"/>
          <w:lang w:val="en-US" w:eastAsia="zh-CN"/>
        </w:rPr>
        <w:t>9</w:t>
      </w:r>
      <w:r>
        <w:rPr>
          <w:rFonts w:hint="eastAsia" w:ascii="宋体" w:hAnsi="宋体" w:eastAsia="宋体" w:cs="宋体"/>
          <w:snapToGrid/>
          <w:color w:val="auto"/>
          <w:sz w:val="24"/>
          <w:szCs w:val="24"/>
          <w:u w:val="single"/>
          <w:shd w:val="clear" w:color="auto" w:fill="FFFFFF"/>
          <w:lang w:val="en-US" w:eastAsia="zh-CN"/>
        </w:rPr>
        <w:t>月</w:t>
      </w:r>
      <w:r>
        <w:rPr>
          <w:rFonts w:hint="eastAsia" w:cs="宋体"/>
          <w:snapToGrid/>
          <w:color w:val="auto"/>
          <w:sz w:val="24"/>
          <w:szCs w:val="24"/>
          <w:u w:val="single"/>
          <w:shd w:val="clear" w:color="auto" w:fill="FFFFFF"/>
          <w:lang w:val="en-US" w:eastAsia="zh-CN"/>
        </w:rPr>
        <w:t>23</w:t>
      </w:r>
      <w:r>
        <w:rPr>
          <w:rFonts w:hint="eastAsia" w:ascii="宋体" w:hAnsi="宋体" w:eastAsia="宋体" w:cs="宋体"/>
          <w:snapToGrid/>
          <w:color w:val="auto"/>
          <w:sz w:val="24"/>
          <w:szCs w:val="24"/>
          <w:u w:val="single"/>
          <w:shd w:val="clear" w:color="auto" w:fill="FFFFFF"/>
          <w:lang w:val="en-US" w:eastAsia="zh-CN"/>
        </w:rPr>
        <w:t>日</w:t>
      </w:r>
      <w:r>
        <w:rPr>
          <w:rFonts w:hint="eastAsia" w:cs="宋体"/>
          <w:snapToGrid/>
          <w:color w:val="auto"/>
          <w:sz w:val="24"/>
          <w:szCs w:val="24"/>
          <w:u w:val="single"/>
          <w:shd w:val="clear" w:color="auto" w:fill="FFFFFF"/>
          <w:lang w:val="en-US" w:eastAsia="zh-CN"/>
        </w:rPr>
        <w:t>下</w:t>
      </w:r>
      <w:r>
        <w:rPr>
          <w:rFonts w:hint="eastAsia" w:ascii="宋体" w:hAnsi="宋体" w:eastAsia="宋体" w:cs="宋体"/>
          <w:snapToGrid/>
          <w:color w:val="auto"/>
          <w:sz w:val="24"/>
          <w:szCs w:val="24"/>
          <w:u w:val="single"/>
          <w:shd w:val="clear" w:color="auto" w:fill="FFFFFF"/>
          <w:lang w:val="en-US" w:eastAsia="zh-CN"/>
        </w:rPr>
        <w:t>午1</w:t>
      </w:r>
      <w:r>
        <w:rPr>
          <w:rFonts w:hint="eastAsia" w:cs="宋体"/>
          <w:snapToGrid/>
          <w:color w:val="auto"/>
          <w:sz w:val="24"/>
          <w:szCs w:val="24"/>
          <w:u w:val="single"/>
          <w:shd w:val="clear" w:color="auto" w:fill="FFFFFF"/>
          <w:lang w:val="en-US" w:eastAsia="zh-CN"/>
        </w:rPr>
        <w:t>6</w:t>
      </w:r>
      <w:r>
        <w:rPr>
          <w:rFonts w:hint="eastAsia" w:ascii="宋体" w:hAnsi="宋体" w:eastAsia="宋体" w:cs="宋体"/>
          <w:color w:val="auto"/>
          <w:sz w:val="24"/>
          <w:szCs w:val="24"/>
          <w:highlight w:val="none"/>
          <w:u w:val="single"/>
        </w:rPr>
        <w:t>:</w:t>
      </w:r>
      <w:r>
        <w:rPr>
          <w:rFonts w:hint="eastAsia" w:cs="宋体"/>
          <w:snapToGrid/>
          <w:color w:val="auto"/>
          <w:sz w:val="24"/>
          <w:szCs w:val="24"/>
          <w:u w:val="single"/>
          <w:shd w:val="clear" w:color="auto" w:fill="FFFFFF"/>
          <w:lang w:val="en-US" w:eastAsia="zh-CN"/>
        </w:rPr>
        <w:t>0</w:t>
      </w:r>
      <w:r>
        <w:rPr>
          <w:rFonts w:hint="eastAsia" w:ascii="宋体" w:hAnsi="宋体" w:eastAsia="宋体" w:cs="宋体"/>
          <w:snapToGrid/>
          <w:color w:val="auto"/>
          <w:sz w:val="24"/>
          <w:szCs w:val="24"/>
          <w:u w:val="single"/>
          <w:shd w:val="clear" w:color="auto" w:fill="FFFFFF"/>
          <w:lang w:val="en-US" w:eastAsia="zh-CN"/>
        </w:rPr>
        <w:t>0</w:t>
      </w:r>
      <w:r>
        <w:rPr>
          <w:rFonts w:hint="eastAsia" w:cs="宋体"/>
          <w:snapToGrid/>
          <w:color w:val="auto"/>
          <w:sz w:val="24"/>
          <w:szCs w:val="24"/>
          <w:u w:val="single"/>
          <w:shd w:val="clear" w:color="auto" w:fill="FFFFFF"/>
          <w:lang w:val="en-US" w:eastAsia="zh-CN"/>
        </w:rPr>
        <w:t>时</w:t>
      </w:r>
      <w:r>
        <w:rPr>
          <w:rFonts w:hint="eastAsia" w:ascii="宋体" w:hAnsi="宋体" w:eastAsia="宋体" w:cs="宋体"/>
          <w:snapToGrid/>
          <w:color w:val="auto"/>
          <w:sz w:val="24"/>
          <w:szCs w:val="24"/>
          <w:u w:val="single"/>
          <w:shd w:val="clear" w:color="auto" w:fill="FFFFFF"/>
          <w:lang w:val="en-US" w:eastAsia="zh-CN"/>
        </w:rPr>
        <w:t>（北</w:t>
      </w:r>
      <w:bookmarkEnd w:id="0"/>
      <w:r>
        <w:rPr>
          <w:rFonts w:hint="eastAsia" w:ascii="宋体" w:hAnsi="宋体" w:eastAsia="宋体" w:cs="宋体"/>
          <w:snapToGrid/>
          <w:color w:val="auto"/>
          <w:sz w:val="24"/>
          <w:szCs w:val="24"/>
          <w:u w:val="single"/>
          <w:shd w:val="clear" w:color="auto" w:fill="FFFFFF"/>
          <w:lang w:val="en-US" w:eastAsia="zh-CN"/>
        </w:rPr>
        <w:t>京时间）</w:t>
      </w:r>
      <w:r>
        <w:rPr>
          <w:rFonts w:hint="eastAsia" w:ascii="宋体" w:hAnsi="宋体" w:eastAsia="宋体" w:cs="宋体"/>
          <w:color w:val="auto"/>
          <w:sz w:val="24"/>
          <w:szCs w:val="24"/>
          <w:lang w:val="en-US" w:eastAsia="zh-CN"/>
        </w:rPr>
        <w:t>前</w:t>
      </w:r>
      <w:r>
        <w:rPr>
          <w:rFonts w:hint="eastAsia" w:cs="宋体"/>
          <w:color w:val="auto"/>
          <w:sz w:val="24"/>
          <w:szCs w:val="24"/>
          <w:lang w:val="en-US" w:eastAsia="zh-CN"/>
        </w:rPr>
        <w:t>递交投标文件</w:t>
      </w:r>
      <w:r>
        <w:rPr>
          <w:rFonts w:hint="eastAsia" w:ascii="宋体" w:hAnsi="宋体" w:eastAsia="宋体" w:cs="宋体"/>
          <w:color w:val="auto"/>
          <w:sz w:val="24"/>
          <w:szCs w:val="24"/>
          <w:lang w:val="en-US" w:eastAsia="zh-CN"/>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rFonts w:hint="default" w:ascii="宋体" w:hAnsi="宋体" w:eastAsia="宋体" w:cs="宋体"/>
          <w:b/>
          <w:bCs/>
          <w:color w:val="000000"/>
          <w:sz w:val="24"/>
          <w:szCs w:val="24"/>
          <w:lang w:val="en-US" w:eastAsia="zh-CN"/>
        </w:rPr>
      </w:pPr>
      <w:r>
        <w:rPr>
          <w:rFonts w:hint="eastAsia" w:cs="宋体"/>
          <w:b/>
          <w:bCs/>
          <w:color w:val="000000"/>
          <w:sz w:val="24"/>
          <w:szCs w:val="24"/>
          <w:lang w:val="en-US" w:eastAsia="zh-CN"/>
        </w:rPr>
        <w:t>一、项目基本情况</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  </w:t>
      </w:r>
      <w:r>
        <w:rPr>
          <w:rFonts w:hint="eastAsia" w:cs="宋体"/>
          <w:b w:val="0"/>
          <w:bCs w:val="0"/>
          <w:color w:val="000000"/>
          <w:sz w:val="24"/>
          <w:szCs w:val="24"/>
          <w:lang w:val="en-US" w:eastAsia="zh-CN"/>
        </w:rPr>
        <w:t>项目</w:t>
      </w:r>
      <w:r>
        <w:rPr>
          <w:rFonts w:hint="eastAsia" w:ascii="宋体" w:hAnsi="宋体" w:eastAsia="宋体" w:cs="宋体"/>
          <w:b w:val="0"/>
          <w:bCs w:val="0"/>
          <w:color w:val="000000"/>
          <w:sz w:val="24"/>
          <w:szCs w:val="24"/>
        </w:rPr>
        <w:t>编号</w:t>
      </w:r>
      <w:r>
        <w:rPr>
          <w:rFonts w:hint="eastAsia" w:ascii="宋体" w:hAnsi="宋体" w:eastAsia="宋体" w:cs="宋体"/>
          <w:b w:val="0"/>
          <w:bCs w:val="0"/>
          <w:color w:val="000000"/>
          <w:sz w:val="24"/>
          <w:szCs w:val="24"/>
          <w:lang w:val="en-US" w:eastAsia="zh-CN"/>
        </w:rPr>
        <w:t>：</w:t>
      </w:r>
      <w:r>
        <w:rPr>
          <w:rFonts w:hint="eastAsia" w:cs="宋体"/>
          <w:b w:val="0"/>
          <w:bCs w:val="0"/>
          <w:color w:val="000000"/>
          <w:sz w:val="24"/>
          <w:szCs w:val="24"/>
          <w:lang w:val="en-US" w:eastAsia="zh-CN"/>
        </w:rPr>
        <w:t>XJHRX-(GK)-2021-24号</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bCs/>
          <w:color w:val="000000"/>
          <w:sz w:val="24"/>
          <w:szCs w:val="24"/>
          <w:lang w:val="en-US" w:eastAsia="zh-CN"/>
        </w:rPr>
      </w:pP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val="en-US" w:eastAsia="zh-CN"/>
        </w:rPr>
        <w:t>叶城县三水厂老厂水处理设备维修项目</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采购</w:t>
      </w:r>
      <w:r>
        <w:rPr>
          <w:rFonts w:hint="eastAsia" w:cs="宋体"/>
          <w:color w:val="000000"/>
          <w:sz w:val="24"/>
          <w:szCs w:val="24"/>
          <w:lang w:val="en-US" w:eastAsia="zh-CN"/>
        </w:rPr>
        <w:t>方式</w:t>
      </w:r>
      <w:r>
        <w:rPr>
          <w:rFonts w:hint="eastAsia" w:ascii="宋体" w:hAnsi="宋体" w:eastAsia="宋体" w:cs="宋体"/>
          <w:color w:val="000000"/>
          <w:sz w:val="24"/>
          <w:szCs w:val="24"/>
        </w:rPr>
        <w:t>：</w:t>
      </w:r>
      <w:r>
        <w:rPr>
          <w:rFonts w:hint="eastAsia" w:cs="宋体"/>
          <w:color w:val="000000"/>
          <w:sz w:val="24"/>
          <w:szCs w:val="24"/>
          <w:lang w:val="en-US" w:eastAsia="zh-CN"/>
        </w:rPr>
        <w:t>公开招标</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ind w:firstLine="240" w:firstLineChars="100"/>
        <w:textAlignment w:val="auto"/>
        <w:rPr>
          <w:rFonts w:hint="eastAsia" w:cs="宋体"/>
          <w:b w:val="0"/>
          <w:bCs w:val="0"/>
          <w:color w:val="auto"/>
          <w:sz w:val="24"/>
          <w:szCs w:val="24"/>
          <w:lang w:val="en-US" w:eastAsia="zh-CN"/>
        </w:rPr>
      </w:pPr>
      <w:r>
        <w:rPr>
          <w:rFonts w:hint="eastAsia" w:ascii="宋体" w:hAnsi="宋体" w:cs="宋体"/>
          <w:color w:val="000000"/>
          <w:sz w:val="24"/>
          <w:szCs w:val="24"/>
          <w:lang w:val="en-US" w:eastAsia="zh-CN"/>
        </w:rPr>
        <w:t>预</w:t>
      </w:r>
      <w:r>
        <w:rPr>
          <w:rFonts w:hint="eastAsia" w:cs="宋体"/>
          <w:color w:val="000000"/>
          <w:sz w:val="24"/>
          <w:szCs w:val="24"/>
          <w:lang w:val="en-US" w:eastAsia="zh-CN"/>
        </w:rPr>
        <w:t>算金额</w:t>
      </w:r>
      <w:r>
        <w:rPr>
          <w:rFonts w:hint="eastAsia" w:ascii="宋体" w:hAnsi="宋体" w:eastAsia="宋体" w:cs="宋体"/>
          <w:color w:val="000000"/>
          <w:sz w:val="24"/>
          <w:szCs w:val="24"/>
        </w:rPr>
        <w:t>：</w:t>
      </w:r>
      <w:r>
        <w:rPr>
          <w:rFonts w:hint="eastAsia" w:cs="宋体"/>
          <w:b w:val="0"/>
          <w:bCs w:val="0"/>
          <w:color w:val="auto"/>
          <w:sz w:val="24"/>
          <w:szCs w:val="24"/>
          <w:lang w:val="en-US" w:eastAsia="zh-CN"/>
        </w:rPr>
        <w:t>1877290.00</w:t>
      </w:r>
      <w:r>
        <w:rPr>
          <w:rFonts w:hint="eastAsia" w:ascii="宋体" w:hAnsi="宋体" w:eastAsia="宋体" w:cs="宋体"/>
          <w:b w:val="0"/>
          <w:bCs w:val="0"/>
          <w:color w:val="auto"/>
          <w:sz w:val="24"/>
          <w:szCs w:val="24"/>
          <w:lang w:val="en-US" w:eastAsia="zh-CN"/>
        </w:rPr>
        <w:t>元</w:t>
      </w:r>
      <w:r>
        <w:rPr>
          <w:rFonts w:hint="eastAsia" w:cs="宋体"/>
          <w:b w:val="0"/>
          <w:bCs w:val="0"/>
          <w:color w:val="auto"/>
          <w:sz w:val="24"/>
          <w:szCs w:val="24"/>
          <w:lang w:val="en-US" w:eastAsia="zh-CN"/>
        </w:rPr>
        <w:t>（大写：壹佰捌拾柒万元零角零分）</w:t>
      </w:r>
    </w:p>
    <w:p>
      <w:pPr>
        <w:pStyle w:val="5"/>
        <w:ind w:left="0" w:leftChars="0" w:firstLine="0" w:firstLineChars="0"/>
        <w:rPr>
          <w:rFonts w:hint="default"/>
          <w:lang w:val="en-US" w:eastAsia="zh-CN"/>
        </w:rPr>
      </w:pPr>
      <w:r>
        <w:rPr>
          <w:rFonts w:hint="eastAsia" w:cs="宋体"/>
          <w:b w:val="0"/>
          <w:bCs w:val="0"/>
          <w:color w:val="auto"/>
          <w:sz w:val="24"/>
          <w:szCs w:val="24"/>
          <w:lang w:val="en-US" w:eastAsia="zh-CN"/>
        </w:rPr>
        <w:t xml:space="preserve">  最高限价：1877290.00</w:t>
      </w:r>
      <w:r>
        <w:rPr>
          <w:rFonts w:hint="eastAsia" w:ascii="宋体" w:hAnsi="宋体" w:eastAsia="宋体" w:cs="宋体"/>
          <w:b w:val="0"/>
          <w:bCs w:val="0"/>
          <w:color w:val="auto"/>
          <w:sz w:val="24"/>
          <w:szCs w:val="24"/>
          <w:lang w:val="en-US" w:eastAsia="zh-CN"/>
        </w:rPr>
        <w:t>元</w:t>
      </w:r>
      <w:r>
        <w:rPr>
          <w:rFonts w:hint="eastAsia" w:cs="宋体"/>
          <w:b w:val="0"/>
          <w:bCs w:val="0"/>
          <w:color w:val="auto"/>
          <w:sz w:val="24"/>
          <w:szCs w:val="24"/>
          <w:lang w:val="en-US" w:eastAsia="zh-CN"/>
        </w:rPr>
        <w:t>（大写：壹佰捌拾柒万元零角零分）</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ind w:left="479" w:leftChars="114" w:hanging="240" w:hangingChars="100"/>
        <w:textAlignment w:val="auto"/>
        <w:rPr>
          <w:rFonts w:hint="eastAsia" w:cs="宋体"/>
          <w:b w:val="0"/>
          <w:bCs w:val="0"/>
          <w:color w:val="000000"/>
          <w:sz w:val="24"/>
          <w:szCs w:val="24"/>
          <w:lang w:val="en-US" w:eastAsia="zh-CN"/>
        </w:rPr>
      </w:pPr>
      <w:r>
        <w:rPr>
          <w:rFonts w:hint="eastAsia" w:cs="宋体"/>
          <w:color w:val="000000"/>
          <w:sz w:val="24"/>
          <w:szCs w:val="24"/>
          <w:lang w:val="en-US" w:eastAsia="zh-CN"/>
        </w:rPr>
        <w:t>采购需求</w:t>
      </w:r>
      <w:r>
        <w:rPr>
          <w:rFonts w:hint="eastAsia" w:ascii="宋体" w:hAnsi="宋体" w:eastAsia="宋体" w:cs="宋体"/>
          <w:b w:val="0"/>
          <w:bCs w:val="0"/>
          <w:color w:val="000000"/>
          <w:sz w:val="24"/>
          <w:szCs w:val="24"/>
        </w:rPr>
        <w:t>:</w:t>
      </w:r>
      <w:r>
        <w:rPr>
          <w:rFonts w:hint="eastAsia" w:ascii="宋体" w:hAnsi="宋体" w:eastAsia="宋体" w:cs="宋体"/>
          <w:color w:val="000000"/>
          <w:sz w:val="24"/>
          <w:szCs w:val="24"/>
          <w:lang w:val="en-US" w:eastAsia="zh-CN"/>
        </w:rPr>
        <w:t>水处理设备维修</w:t>
      </w:r>
      <w:r>
        <w:rPr>
          <w:rFonts w:hint="eastAsia" w:cs="宋体"/>
          <w:b w:val="0"/>
          <w:bCs w:val="0"/>
          <w:color w:val="000000"/>
          <w:sz w:val="24"/>
          <w:szCs w:val="24"/>
          <w:lang w:val="en-US" w:eastAsia="zh-CN"/>
        </w:rPr>
        <w:t>采购项目</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ind w:left="479" w:leftChars="114" w:hanging="240" w:hangingChars="100"/>
        <w:textAlignment w:val="auto"/>
        <w:rPr>
          <w:rFonts w:hint="eastAsia" w:cs="宋体"/>
          <w:b w:val="0"/>
          <w:bCs w:val="0"/>
          <w:color w:val="000000"/>
          <w:sz w:val="24"/>
          <w:szCs w:val="24"/>
          <w:lang w:eastAsia="zh-CN"/>
        </w:rPr>
      </w:pPr>
      <w:r>
        <w:rPr>
          <w:rFonts w:hint="eastAsia" w:ascii="宋体" w:hAnsi="宋体" w:eastAsia="宋体" w:cs="宋体"/>
          <w:b w:val="0"/>
          <w:bCs w:val="0"/>
          <w:color w:val="000000"/>
          <w:sz w:val="24"/>
          <w:szCs w:val="24"/>
        </w:rPr>
        <w:t>数量:1</w:t>
      </w:r>
      <w:r>
        <w:rPr>
          <w:rFonts w:hint="eastAsia" w:cs="宋体"/>
          <w:b w:val="0"/>
          <w:bCs w:val="0"/>
          <w:color w:val="000000"/>
          <w:sz w:val="24"/>
          <w:szCs w:val="24"/>
          <w:lang w:eastAsia="zh-CN"/>
        </w:rPr>
        <w:t>批</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ind w:left="479" w:leftChars="114" w:hanging="240" w:hangingChars="1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简要规格描述或项目基本概况介绍、用途：规格及要求详见招标文件</w:t>
      </w:r>
    </w:p>
    <w:p>
      <w:pPr>
        <w:pStyle w:val="5"/>
        <w:ind w:left="0" w:leftChars="0" w:firstLine="240" w:firstLineChars="100"/>
        <w:rPr>
          <w:rFonts w:hint="default" w:eastAsia="宋体"/>
          <w:lang w:val="en-US" w:eastAsia="zh-CN"/>
        </w:rPr>
      </w:pPr>
      <w:r>
        <w:rPr>
          <w:rFonts w:hint="eastAsia" w:ascii="宋体" w:hAnsi="宋体" w:cs="宋体"/>
          <w:b w:val="0"/>
          <w:bCs w:val="0"/>
          <w:color w:val="000000"/>
          <w:sz w:val="24"/>
          <w:szCs w:val="24"/>
          <w:lang w:val="en-US" w:eastAsia="zh-CN"/>
        </w:rPr>
        <w:t>合同履约期限：已签订合同为准</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240" w:firstLineChars="100"/>
        <w:textAlignment w:val="auto"/>
        <w:rPr>
          <w:rFonts w:hint="eastAsia" w:ascii="宋体" w:hAnsi="宋体" w:eastAsia="宋体" w:cs="宋体"/>
          <w:color w:val="auto"/>
          <w:sz w:val="24"/>
          <w:szCs w:val="24"/>
        </w:rPr>
      </w:pPr>
      <w:r>
        <w:rPr>
          <w:rFonts w:hint="eastAsia" w:cs="宋体"/>
          <w:color w:val="auto"/>
          <w:sz w:val="24"/>
          <w:szCs w:val="24"/>
          <w:lang w:val="en-US" w:eastAsia="zh-CN"/>
        </w:rPr>
        <w:t>本项目不接受联合体投标</w:t>
      </w:r>
      <w:r>
        <w:rPr>
          <w:rFonts w:hint="eastAsia" w:ascii="宋体" w:hAnsi="宋体" w:eastAsia="宋体" w:cs="宋体"/>
          <w:color w:val="0000FF"/>
          <w:sz w:val="24"/>
          <w:szCs w:val="24"/>
          <w:lang w:val="en-US" w:eastAsia="zh-CN"/>
        </w:rPr>
        <w:t xml:space="preserve">      </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b/>
          <w:bCs/>
          <w:color w:val="auto"/>
          <w:sz w:val="24"/>
          <w:szCs w:val="24"/>
        </w:rPr>
      </w:pPr>
      <w:r>
        <w:rPr>
          <w:rFonts w:hint="eastAsia" w:cs="宋体"/>
          <w:b/>
          <w:bCs/>
          <w:color w:val="auto"/>
          <w:sz w:val="24"/>
          <w:szCs w:val="24"/>
          <w:lang w:val="en-US" w:eastAsia="zh-CN"/>
        </w:rPr>
        <w:t>二、申请</w:t>
      </w:r>
      <w:r>
        <w:rPr>
          <w:rFonts w:hint="eastAsia" w:ascii="宋体" w:hAnsi="宋体" w:eastAsia="宋体" w:cs="宋体"/>
          <w:b/>
          <w:bCs/>
          <w:color w:val="auto"/>
          <w:sz w:val="24"/>
          <w:szCs w:val="24"/>
        </w:rPr>
        <w:t>人</w:t>
      </w:r>
      <w:r>
        <w:rPr>
          <w:rFonts w:hint="eastAsia" w:cs="宋体"/>
          <w:b/>
          <w:bCs/>
          <w:color w:val="auto"/>
          <w:sz w:val="24"/>
          <w:szCs w:val="24"/>
          <w:lang w:val="en-US" w:eastAsia="zh-CN"/>
        </w:rPr>
        <w:t>的资格</w:t>
      </w:r>
      <w:r>
        <w:rPr>
          <w:rFonts w:hint="eastAsia" w:ascii="宋体" w:hAnsi="宋体" w:eastAsia="宋体" w:cs="宋体"/>
          <w:b/>
          <w:bCs/>
          <w:color w:val="auto"/>
          <w:sz w:val="24"/>
          <w:szCs w:val="24"/>
        </w:rPr>
        <w:t>要求：</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w:t>
      </w:r>
      <w:r>
        <w:rPr>
          <w:rFonts w:hint="eastAsia" w:cs="宋体"/>
          <w:color w:val="auto"/>
          <w:sz w:val="24"/>
          <w:szCs w:val="24"/>
          <w:lang w:eastAsia="zh-CN"/>
        </w:rPr>
        <w:t>）</w:t>
      </w:r>
      <w:r>
        <w:rPr>
          <w:rFonts w:hint="eastAsia" w:ascii="宋体" w:hAnsi="宋体" w:eastAsia="宋体" w:cs="宋体"/>
          <w:color w:val="auto"/>
          <w:sz w:val="24"/>
          <w:szCs w:val="24"/>
        </w:rPr>
        <w:t xml:space="preserve">投标人必须符合《中华人民共和国政府采购法》第二十二条的相关规定； </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（2）投标人须具备独立法人资格</w:t>
      </w: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提供有效期内且年检合格的具有相应经营范围的营业执照正本或副本原件； </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3</w:t>
      </w:r>
      <w:r>
        <w:rPr>
          <w:rFonts w:hint="eastAsia" w:cs="宋体"/>
          <w:color w:val="auto"/>
          <w:sz w:val="24"/>
          <w:szCs w:val="24"/>
          <w:lang w:eastAsia="zh-CN"/>
        </w:rPr>
        <w:t>）</w:t>
      </w:r>
      <w:r>
        <w:rPr>
          <w:rFonts w:hint="eastAsia" w:ascii="宋体" w:hAnsi="宋体" w:eastAsia="宋体" w:cs="宋体"/>
          <w:color w:val="auto"/>
          <w:sz w:val="24"/>
          <w:szCs w:val="24"/>
        </w:rPr>
        <w:t>法定代表人参与投标时提供法定代表人证明书及身份证原件；被授权委托人参与投标时提供授权委托书原件及被授权委托人身份证原件；需提供社保部门出具的投标单位近三个月</w:t>
      </w:r>
      <w:r>
        <w:rPr>
          <w:rFonts w:hint="eastAsia" w:ascii="宋体" w:hAnsi="宋体" w:eastAsia="宋体" w:cs="宋体"/>
          <w:color w:val="auto"/>
          <w:sz w:val="24"/>
          <w:szCs w:val="24"/>
          <w:lang w:val="en-US" w:eastAsia="zh-CN"/>
        </w:rPr>
        <w:t>内任意一个月</w:t>
      </w:r>
      <w:r>
        <w:rPr>
          <w:rFonts w:hint="eastAsia" w:ascii="宋体" w:hAnsi="宋体" w:eastAsia="宋体" w:cs="宋体"/>
          <w:color w:val="auto"/>
          <w:sz w:val="24"/>
          <w:szCs w:val="24"/>
        </w:rPr>
        <w:t>的缴纳社保证明（社保缴费凭证和个人明细表）</w:t>
      </w:r>
      <w:r>
        <w:rPr>
          <w:rFonts w:hint="eastAsia" w:cs="宋体"/>
          <w:color w:val="auto"/>
          <w:sz w:val="24"/>
          <w:szCs w:val="24"/>
          <w:lang w:eastAsia="zh-CN"/>
        </w:rPr>
        <w:t>原件</w:t>
      </w:r>
      <w:r>
        <w:rPr>
          <w:rFonts w:hint="eastAsia" w:ascii="宋体" w:hAnsi="宋体" w:eastAsia="宋体" w:cs="宋体"/>
          <w:color w:val="auto"/>
          <w:sz w:val="24"/>
          <w:szCs w:val="24"/>
        </w:rPr>
        <w:t xml:space="preserve">； </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leftChars="0"/>
        <w:textAlignment w:val="auto"/>
        <w:rPr>
          <w:rFonts w:hint="eastAsia" w:ascii="宋体" w:hAnsi="宋体" w:eastAsia="宋体" w:cs="宋体"/>
          <w:color w:val="auto"/>
          <w:kern w:val="0"/>
          <w:sz w:val="24"/>
          <w:szCs w:val="24"/>
          <w:lang w:val="en-US" w:eastAsia="zh-CN" w:bidi="ar"/>
        </w:rPr>
      </w:pPr>
      <w:r>
        <w:rPr>
          <w:rFonts w:hint="eastAsia" w:cs="宋体"/>
          <w:color w:val="auto"/>
          <w:sz w:val="24"/>
          <w:szCs w:val="24"/>
          <w:lang w:eastAsia="zh-CN"/>
        </w:rPr>
        <w:t>（</w:t>
      </w:r>
      <w:r>
        <w:rPr>
          <w:rFonts w:hint="eastAsia" w:cs="宋体"/>
          <w:color w:val="auto"/>
          <w:sz w:val="24"/>
          <w:szCs w:val="24"/>
          <w:lang w:val="en-US" w:eastAsia="zh-CN"/>
        </w:rPr>
        <w:t>4</w:t>
      </w:r>
      <w:r>
        <w:rPr>
          <w:rFonts w:hint="eastAsia" w:cs="宋体"/>
          <w:color w:val="auto"/>
          <w:sz w:val="24"/>
          <w:szCs w:val="24"/>
          <w:lang w:eastAsia="zh-CN"/>
        </w:rPr>
        <w:t>）</w:t>
      </w:r>
      <w:r>
        <w:rPr>
          <w:rFonts w:hint="eastAsia" w:ascii="宋体" w:hAnsi="宋体" w:eastAsia="宋体" w:cs="宋体"/>
          <w:color w:val="auto"/>
          <w:sz w:val="24"/>
          <w:szCs w:val="24"/>
        </w:rPr>
        <w:t>投标单位提供由企业所在地税务局出具近三个月</w:t>
      </w:r>
      <w:r>
        <w:rPr>
          <w:rFonts w:hint="eastAsia" w:ascii="宋体" w:hAnsi="宋体" w:eastAsia="宋体" w:cs="宋体"/>
          <w:color w:val="auto"/>
          <w:sz w:val="24"/>
          <w:szCs w:val="24"/>
          <w:lang w:val="en-US" w:eastAsia="zh-CN"/>
        </w:rPr>
        <w:t>内任意一个月</w:t>
      </w:r>
      <w:r>
        <w:rPr>
          <w:rFonts w:hint="eastAsia" w:cs="宋体"/>
          <w:color w:val="auto"/>
          <w:sz w:val="24"/>
          <w:szCs w:val="24"/>
          <w:lang w:val="en-US" w:eastAsia="zh-CN"/>
        </w:rPr>
        <w:t>的</w:t>
      </w:r>
      <w:r>
        <w:rPr>
          <w:rFonts w:hint="eastAsia" w:ascii="宋体" w:hAnsi="宋体" w:eastAsia="宋体" w:cs="宋体"/>
          <w:color w:val="auto"/>
          <w:kern w:val="0"/>
          <w:sz w:val="24"/>
          <w:szCs w:val="24"/>
          <w:lang w:val="en-US" w:eastAsia="zh-CN" w:bidi="ar"/>
        </w:rPr>
        <w:t>税收证明的良好记录（完税证明</w:t>
      </w:r>
      <w:r>
        <w:rPr>
          <w:rFonts w:hint="eastAsia" w:cs="宋体"/>
          <w:color w:val="auto"/>
          <w:sz w:val="24"/>
          <w:szCs w:val="24"/>
          <w:lang w:eastAsia="zh-CN"/>
        </w:rPr>
        <w:t>原件</w:t>
      </w:r>
      <w:r>
        <w:rPr>
          <w:rFonts w:hint="eastAsia" w:ascii="宋体" w:hAnsi="宋体" w:eastAsia="宋体" w:cs="宋体"/>
          <w:color w:val="auto"/>
          <w:kern w:val="0"/>
          <w:sz w:val="24"/>
          <w:szCs w:val="24"/>
          <w:lang w:val="en-US" w:eastAsia="zh-CN" w:bidi="ar"/>
        </w:rPr>
        <w:t>）；</w:t>
      </w:r>
    </w:p>
    <w:p>
      <w:pPr>
        <w:widowControl/>
        <w:spacing w:line="336" w:lineRule="auto"/>
        <w:jc w:val="left"/>
        <w:rPr>
          <w:rFonts w:hint="eastAsia"/>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Style w:val="8"/>
          <w:rFonts w:hint="eastAsia"/>
        </w:rPr>
        <w:t>201</w:t>
      </w:r>
      <w:r>
        <w:rPr>
          <w:rStyle w:val="8"/>
          <w:rFonts w:hint="eastAsia"/>
          <w:lang w:val="en-US" w:eastAsia="zh-CN"/>
        </w:rPr>
        <w:t>9</w:t>
      </w:r>
      <w:r>
        <w:rPr>
          <w:rStyle w:val="8"/>
          <w:rFonts w:hint="eastAsia"/>
        </w:rPr>
        <w:t>年度或</w:t>
      </w:r>
      <w:r>
        <w:rPr>
          <w:rFonts w:hint="eastAsia" w:ascii="宋体" w:hAnsi="宋体" w:cs="宋体"/>
          <w:color w:val="auto"/>
          <w:sz w:val="24"/>
        </w:rPr>
        <w:t>20</w:t>
      </w:r>
      <w:r>
        <w:rPr>
          <w:rFonts w:hint="eastAsia" w:ascii="宋体" w:hAnsi="宋体" w:cs="宋体"/>
          <w:color w:val="auto"/>
          <w:sz w:val="24"/>
          <w:lang w:val="en-US" w:eastAsia="zh-CN"/>
        </w:rPr>
        <w:t>20</w:t>
      </w:r>
      <w:r>
        <w:rPr>
          <w:rFonts w:hint="eastAsia" w:ascii="宋体" w:hAnsi="宋体" w:cs="宋体"/>
          <w:color w:val="auto"/>
          <w:sz w:val="24"/>
        </w:rPr>
        <w:t>年度财务审计报告（新成立公司提供有效的银行资信证明）；</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leftChars="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6</w:t>
      </w:r>
      <w:r>
        <w:rPr>
          <w:rFonts w:hint="eastAsia" w:cs="宋体"/>
          <w:color w:val="auto"/>
          <w:sz w:val="24"/>
          <w:szCs w:val="24"/>
          <w:lang w:eastAsia="zh-CN"/>
        </w:rPr>
        <w:t>）</w:t>
      </w:r>
      <w:r>
        <w:rPr>
          <w:rFonts w:hint="eastAsia" w:ascii="宋体" w:hAnsi="宋体" w:eastAsia="宋体" w:cs="宋体"/>
          <w:color w:val="auto"/>
          <w:sz w:val="24"/>
          <w:szCs w:val="24"/>
        </w:rPr>
        <w:t>参加本次招标项目的投标人及授权的制造商，在本公告发布之日起，如在“信用中国”网（http://www.creditchina.gov.cn）、中国政府采购网（http://www.ccgp.gov.cn）、国家企业信用信息公示系统(http://www.gsxt.gov.cn)等有不良行为记录的（尚在处罚期内的），将拒绝其参加本次政府采购活动，需提供相关网站打印件（加盖投标单位公章）；</w:t>
      </w:r>
    </w:p>
    <w:p>
      <w:pPr>
        <w:spacing w:line="240" w:lineRule="atLeast"/>
        <w:rPr>
          <w:rFonts w:hint="eastAsia"/>
          <w:lang w:val="en-US" w:eastAsia="zh-CN"/>
        </w:rPr>
      </w:pPr>
      <w:r>
        <w:rPr>
          <w:rFonts w:hint="eastAsia" w:ascii="宋体" w:hAnsi="宋体" w:cs="宋体"/>
          <w:color w:val="auto"/>
          <w:kern w:val="0"/>
          <w:sz w:val="24"/>
          <w:szCs w:val="24"/>
          <w:lang w:val="en-US" w:eastAsia="zh-CN" w:bidi="ar-SA"/>
        </w:rPr>
        <w:t>（7）</w:t>
      </w:r>
      <w:r>
        <w:rPr>
          <w:rFonts w:hint="eastAsia" w:ascii="宋体" w:hAnsi="宋体" w:eastAsia="宋体" w:cs="宋体"/>
          <w:color w:val="auto"/>
          <w:kern w:val="0"/>
          <w:sz w:val="24"/>
          <w:szCs w:val="24"/>
          <w:lang w:val="en-US" w:eastAsia="zh-CN" w:bidi="ar-SA"/>
        </w:rPr>
        <w:t>近三年内无重大违法记录的声明及反商业贿赂承诺书（投标单位自拟）；</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三、获取招标文件方式、时间和地点</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：20</w:t>
      </w: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2021</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每天上午10:</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0时至1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0时，下午1</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0时至</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0时</w:t>
      </w:r>
      <w:r>
        <w:rPr>
          <w:rFonts w:hint="eastAsia" w:cs="宋体"/>
          <w:color w:val="auto"/>
          <w:sz w:val="24"/>
          <w:szCs w:val="24"/>
          <w:highlight w:val="none"/>
          <w:lang w:eastAsia="zh-CN"/>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default" w:ascii="宋体" w:hAnsi="宋体" w:eastAsia="宋体" w:cs="宋体"/>
          <w:color w:val="auto"/>
          <w:kern w:val="2"/>
          <w:sz w:val="24"/>
          <w:szCs w:val="24"/>
          <w:lang w:val="en-US"/>
        </w:rPr>
      </w:pPr>
      <w:r>
        <w:rPr>
          <w:rFonts w:hint="eastAsia" w:ascii="宋体" w:hAnsi="宋体" w:eastAsia="宋体" w:cs="宋体"/>
          <w:color w:val="auto"/>
          <w:sz w:val="24"/>
          <w:szCs w:val="24"/>
        </w:rPr>
        <w:t>地点</w:t>
      </w:r>
      <w:r>
        <w:rPr>
          <w:rFonts w:hint="eastAsia" w:cs="宋体"/>
          <w:color w:val="auto"/>
          <w:sz w:val="24"/>
          <w:szCs w:val="24"/>
          <w:lang w:eastAsia="zh-CN"/>
        </w:rPr>
        <w:t>：</w:t>
      </w:r>
      <w:r>
        <w:rPr>
          <w:rFonts w:hint="eastAsia" w:ascii="宋体" w:hAnsi="宋体" w:eastAsia="宋体" w:cs="宋体"/>
          <w:snapToGrid/>
          <w:color w:val="auto"/>
          <w:sz w:val="24"/>
          <w:szCs w:val="24"/>
          <w:shd w:val="clear" w:color="auto" w:fill="FFFFFF"/>
          <w:lang w:val="en-US" w:eastAsia="zh-CN"/>
        </w:rPr>
        <w:t>新疆喀什市</w:t>
      </w:r>
      <w:r>
        <w:rPr>
          <w:rFonts w:hint="eastAsia" w:cs="宋体"/>
          <w:snapToGrid/>
          <w:color w:val="auto"/>
          <w:sz w:val="24"/>
          <w:szCs w:val="24"/>
          <w:shd w:val="clear" w:color="auto" w:fill="FFFFFF"/>
          <w:lang w:val="en-US" w:eastAsia="zh-CN"/>
        </w:rPr>
        <w:t>山陆林时代广场6楼</w:t>
      </w:r>
    </w:p>
    <w:p>
      <w:pPr>
        <w:pStyle w:val="5"/>
        <w:keepNext w:val="0"/>
        <w:keepLines w:val="0"/>
        <w:pageBreakBefore w:val="0"/>
        <w:widowControl/>
        <w:kinsoku/>
        <w:overflowPunct/>
        <w:topLinePunct w:val="0"/>
        <w:autoSpaceDE/>
        <w:autoSpaceDN/>
        <w:bidi w:val="0"/>
        <w:adjustRightInd/>
        <w:snapToGrid/>
        <w:spacing w:line="380" w:lineRule="exact"/>
        <w:ind w:left="0" w:leftChars="0" w:firstLine="480" w:firstLineChars="200"/>
        <w:textAlignment w:val="auto"/>
        <w:rPr>
          <w:rFonts w:hint="default" w:eastAsia="宋体"/>
          <w:lang w:val="en-US" w:eastAsia="zh-CN"/>
        </w:rPr>
      </w:pPr>
      <w:r>
        <w:rPr>
          <w:rFonts w:hint="eastAsia" w:ascii="宋体" w:hAnsi="宋体" w:cs="宋体"/>
          <w:color w:val="auto"/>
          <w:kern w:val="2"/>
          <w:sz w:val="24"/>
          <w:szCs w:val="24"/>
          <w:lang w:val="en-US" w:eastAsia="zh-CN"/>
        </w:rPr>
        <w:t>方式：现场获取</w:t>
      </w:r>
    </w:p>
    <w:p>
      <w:pPr>
        <w:pStyle w:val="5"/>
        <w:keepNext w:val="0"/>
        <w:keepLines w:val="0"/>
        <w:pageBreakBefore w:val="0"/>
        <w:widowControl/>
        <w:kinsoku/>
        <w:overflowPunct/>
        <w:topLinePunct w:val="0"/>
        <w:autoSpaceDE/>
        <w:autoSpaceDN/>
        <w:bidi w:val="0"/>
        <w:adjustRightInd/>
        <w:snapToGrid/>
        <w:spacing w:line="380" w:lineRule="exact"/>
        <w:ind w:left="0" w:leftChars="0" w:firstLine="0" w:firstLineChars="0"/>
        <w:textAlignment w:val="auto"/>
        <w:rPr>
          <w:rFonts w:hint="default"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四、提交</w:t>
      </w:r>
      <w:r>
        <w:rPr>
          <w:rFonts w:hint="eastAsia" w:ascii="宋体" w:hAnsi="宋体" w:cs="宋体"/>
          <w:b/>
          <w:bCs/>
          <w:color w:val="auto"/>
          <w:kern w:val="2"/>
          <w:sz w:val="24"/>
          <w:szCs w:val="24"/>
          <w:lang w:val="en-US" w:eastAsia="zh-CN"/>
        </w:rPr>
        <w:t>投标文件时间、开标时间及地点</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投标截止时间：</w:t>
      </w: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下</w:t>
      </w:r>
      <w:r>
        <w:rPr>
          <w:rFonts w:hint="eastAsia" w:ascii="宋体" w:hAnsi="宋体" w:eastAsia="宋体" w:cs="宋体"/>
          <w:color w:val="auto"/>
          <w:sz w:val="24"/>
          <w:szCs w:val="24"/>
          <w:highlight w:val="none"/>
        </w:rPr>
        <w:t>午</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eastAsia="zh-CN"/>
        </w:rPr>
        <w:t>时</w:t>
      </w:r>
      <w:r>
        <w:rPr>
          <w:rFonts w:hint="eastAsia" w:ascii="宋体" w:hAnsi="宋体" w:eastAsia="宋体" w:cs="宋体"/>
          <w:color w:val="auto"/>
          <w:sz w:val="24"/>
          <w:szCs w:val="24"/>
        </w:rPr>
        <w:t>（</w:t>
      </w:r>
      <w:r>
        <w:rPr>
          <w:rFonts w:hint="eastAsia" w:ascii="宋体" w:hAnsi="宋体" w:eastAsia="宋体" w:cs="宋体"/>
          <w:color w:val="auto"/>
          <w:sz w:val="24"/>
          <w:szCs w:val="24"/>
        </w:rPr>
        <w:t>北京时间）</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投标文件的送达：投标文件必须在投标截止时间前送达开标地点，逾期送达或密封和标注不符合采购项目文件规定的投标文件恕不接受。本次招标不接受邮寄的投标文件。</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rPr>
        <w:t>午</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eastAsia="zh-CN"/>
        </w:rPr>
        <w:t>时</w:t>
      </w:r>
      <w:r>
        <w:rPr>
          <w:rFonts w:hint="eastAsia" w:ascii="宋体" w:hAnsi="宋体" w:eastAsia="宋体" w:cs="宋体"/>
          <w:color w:val="auto"/>
          <w:sz w:val="24"/>
          <w:szCs w:val="24"/>
        </w:rPr>
        <w:t>（北京时间）</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eastAsia="宋体" w:cs="宋体"/>
          <w:snapToGrid/>
          <w:color w:val="auto"/>
          <w:sz w:val="24"/>
          <w:szCs w:val="24"/>
          <w:shd w:val="clear" w:color="auto" w:fill="FFFFFF"/>
          <w:lang w:val="en-US" w:eastAsia="zh-CN"/>
        </w:rPr>
      </w:pPr>
      <w:r>
        <w:rPr>
          <w:rFonts w:hint="eastAsia" w:ascii="宋体" w:hAnsi="宋体" w:eastAsia="宋体" w:cs="宋体"/>
          <w:color w:val="auto"/>
          <w:sz w:val="24"/>
          <w:szCs w:val="24"/>
        </w:rPr>
        <w:t>地点：</w:t>
      </w:r>
      <w:r>
        <w:rPr>
          <w:rFonts w:hint="eastAsia" w:ascii="宋体" w:hAnsi="宋体" w:eastAsia="宋体" w:cs="宋体"/>
          <w:snapToGrid/>
          <w:color w:val="auto"/>
          <w:sz w:val="24"/>
          <w:szCs w:val="24"/>
          <w:shd w:val="clear" w:color="auto" w:fill="FFFFFF"/>
          <w:lang w:val="en-US" w:eastAsia="zh-CN"/>
        </w:rPr>
        <w:t>详见招标文件</w:t>
      </w:r>
    </w:p>
    <w:p>
      <w:pPr>
        <w:pStyle w:val="5"/>
        <w:keepNext w:val="0"/>
        <w:keepLines w:val="0"/>
        <w:pageBreakBefore w:val="0"/>
        <w:widowControl/>
        <w:kinsoku/>
        <w:overflowPunct/>
        <w:topLinePunct w:val="0"/>
        <w:autoSpaceDE/>
        <w:autoSpaceDN/>
        <w:bidi w:val="0"/>
        <w:adjustRightInd/>
        <w:snapToGrid/>
        <w:spacing w:line="380" w:lineRule="exact"/>
        <w:ind w:left="0" w:leftChars="0" w:firstLine="0" w:firstLine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五、公告期限</w:t>
      </w:r>
    </w:p>
    <w:p>
      <w:pPr>
        <w:numPr>
          <w:ilvl w:val="0"/>
          <w:numId w:val="0"/>
        </w:numPr>
        <w:ind w:firstLine="480" w:firstLineChars="200"/>
        <w:rPr>
          <w:rFonts w:hint="eastAsia" w:ascii="宋体" w:hAnsi="宋体" w:eastAsia="宋体" w:cs="宋体"/>
          <w:snapToGrid/>
          <w:color w:val="auto"/>
          <w:kern w:val="2"/>
          <w:sz w:val="24"/>
          <w:szCs w:val="24"/>
          <w:shd w:val="clear" w:color="auto" w:fill="FFFFFF"/>
          <w:lang w:val="en-US" w:eastAsia="zh-CN" w:bidi="ar-SA"/>
        </w:rPr>
      </w:pPr>
      <w:r>
        <w:rPr>
          <w:rFonts w:hint="eastAsia" w:ascii="宋体" w:hAnsi="宋体" w:eastAsia="宋体" w:cs="宋体"/>
          <w:snapToGrid/>
          <w:color w:val="auto"/>
          <w:kern w:val="2"/>
          <w:sz w:val="24"/>
          <w:szCs w:val="24"/>
          <w:shd w:val="clear" w:color="auto" w:fill="FFFFFF"/>
          <w:lang w:val="en-US" w:eastAsia="zh-CN" w:bidi="ar-SA"/>
        </w:rPr>
        <w:t>自本公告发布之日起五个工作日</w:t>
      </w:r>
    </w:p>
    <w:p>
      <w:pPr>
        <w:pStyle w:val="2"/>
        <w:numPr>
          <w:ilvl w:val="0"/>
          <w:numId w:val="1"/>
        </w:numPr>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其他补充事宜</w:t>
      </w:r>
    </w:p>
    <w:p>
      <w:pPr>
        <w:numPr>
          <w:ilvl w:val="0"/>
          <w:numId w:val="0"/>
        </w:numPr>
        <w:ind w:firstLine="480" w:firstLineChars="200"/>
        <w:rPr>
          <w:rFonts w:hint="default" w:ascii="宋体" w:hAnsi="宋体" w:eastAsia="宋体" w:cs="宋体"/>
          <w:snapToGrid/>
          <w:color w:val="auto"/>
          <w:kern w:val="2"/>
          <w:sz w:val="24"/>
          <w:szCs w:val="24"/>
          <w:shd w:val="clear" w:color="auto" w:fill="FFFFFF"/>
          <w:lang w:val="en-US" w:eastAsia="zh-CN" w:bidi="ar-SA"/>
        </w:rPr>
      </w:pPr>
      <w:r>
        <w:rPr>
          <w:rFonts w:hint="eastAsia" w:ascii="宋体" w:hAnsi="宋体" w:eastAsia="宋体" w:cs="宋体"/>
          <w:snapToGrid/>
          <w:color w:val="auto"/>
          <w:kern w:val="2"/>
          <w:sz w:val="24"/>
          <w:szCs w:val="24"/>
          <w:shd w:val="clear" w:color="auto" w:fill="FFFFFF"/>
          <w:lang w:val="en-US" w:eastAsia="zh-CN" w:bidi="ar-SA"/>
        </w:rPr>
        <w:t xml:space="preserve">  无</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4"/>
          <w:szCs w:val="24"/>
        </w:rPr>
      </w:pPr>
      <w:r>
        <w:rPr>
          <w:rFonts w:hint="eastAsia" w:cs="宋体"/>
          <w:b/>
          <w:bCs/>
          <w:color w:val="auto"/>
          <w:sz w:val="24"/>
          <w:szCs w:val="24"/>
          <w:lang w:val="en-US" w:eastAsia="zh-CN"/>
        </w:rPr>
        <w:t>七</w:t>
      </w:r>
      <w:r>
        <w:rPr>
          <w:rFonts w:hint="eastAsia" w:ascii="宋体" w:hAnsi="宋体" w:eastAsia="宋体" w:cs="宋体"/>
          <w:b/>
          <w:bCs/>
          <w:color w:val="auto"/>
          <w:sz w:val="24"/>
          <w:szCs w:val="24"/>
          <w:lang w:val="en-US" w:eastAsia="zh-CN"/>
        </w:rPr>
        <w:t>、凡对本次采购提出询问，请</w:t>
      </w:r>
      <w:r>
        <w:rPr>
          <w:rFonts w:hint="eastAsia" w:cs="宋体"/>
          <w:b/>
          <w:bCs/>
          <w:color w:val="auto"/>
          <w:sz w:val="24"/>
          <w:szCs w:val="24"/>
          <w:lang w:val="en-US" w:eastAsia="zh-CN"/>
        </w:rPr>
        <w:t>按</w:t>
      </w:r>
      <w:r>
        <w:rPr>
          <w:rFonts w:hint="eastAsia" w:ascii="宋体" w:hAnsi="宋体" w:eastAsia="宋体" w:cs="宋体"/>
          <w:b/>
          <w:bCs/>
          <w:color w:val="auto"/>
          <w:sz w:val="24"/>
          <w:szCs w:val="24"/>
          <w:lang w:val="en-US" w:eastAsia="zh-CN"/>
        </w:rPr>
        <w:t>以下方式联系</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1.采购人信息</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cs="宋体"/>
          <w:color w:val="auto"/>
          <w:sz w:val="24"/>
          <w:szCs w:val="24"/>
          <w:lang w:eastAsia="zh-CN"/>
        </w:rPr>
      </w:pPr>
      <w:r>
        <w:rPr>
          <w:rFonts w:hint="eastAsia" w:ascii="宋体" w:hAnsi="宋体" w:cs="宋体"/>
          <w:color w:val="auto"/>
          <w:sz w:val="24"/>
          <w:szCs w:val="24"/>
          <w:lang w:val="en-US" w:eastAsia="zh-CN"/>
        </w:rPr>
        <w:t>采购人名称</w:t>
      </w:r>
      <w:r>
        <w:rPr>
          <w:rFonts w:hint="eastAsia" w:ascii="宋体" w:hAnsi="宋体" w:eastAsia="宋体" w:cs="宋体"/>
          <w:color w:val="auto"/>
          <w:sz w:val="24"/>
          <w:szCs w:val="24"/>
        </w:rPr>
        <w:t>：</w:t>
      </w:r>
      <w:r>
        <w:rPr>
          <w:rFonts w:hint="eastAsia" w:cs="宋体"/>
          <w:color w:val="auto"/>
          <w:sz w:val="24"/>
          <w:szCs w:val="24"/>
          <w:lang w:eastAsia="zh-CN"/>
        </w:rPr>
        <w:t>叶城县自来水服务站</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snapToGrid/>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 址：</w:t>
      </w:r>
      <w:r>
        <w:rPr>
          <w:rFonts w:hint="eastAsia" w:ascii="宋体" w:hAnsi="宋体" w:eastAsia="宋体" w:cs="宋体"/>
          <w:snapToGrid/>
          <w:color w:val="000000" w:themeColor="text1"/>
          <w:sz w:val="24"/>
          <w:szCs w:val="24"/>
          <w:shd w:val="clear" w:color="auto" w:fill="FFFFFF"/>
          <w:lang w:val="en-US" w:eastAsia="zh-CN"/>
          <w14:textFill>
            <w14:solidFill>
              <w14:schemeClr w14:val="tx1"/>
            </w14:solidFill>
          </w14:textFill>
        </w:rPr>
        <w:t>叶城县</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r>
        <w:rPr>
          <w:rFonts w:hint="eastAsia" w:ascii="宋体" w:hAnsi="宋体" w:cs="宋体"/>
          <w:color w:val="000000" w:themeColor="text1"/>
          <w:sz w:val="24"/>
          <w:szCs w:val="24"/>
          <w:lang w:val="en-US" w:eastAsia="zh-CN"/>
          <w14:textFill>
            <w14:solidFill>
              <w14:schemeClr w14:val="tx1"/>
            </w14:solidFill>
          </w14:textFill>
        </w:rPr>
        <w:t xml:space="preserve">曹东升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联系</w:t>
      </w:r>
      <w:r>
        <w:rPr>
          <w:rFonts w:hint="eastAsia" w:ascii="宋体" w:hAnsi="宋体" w:eastAsia="宋体" w:cs="宋体"/>
          <w:color w:val="000000" w:themeColor="text1"/>
          <w:sz w:val="24"/>
          <w:szCs w:val="24"/>
          <w14:textFill>
            <w14:solidFill>
              <w14:schemeClr w14:val="tx1"/>
            </w14:solidFill>
          </w14:textFill>
        </w:rPr>
        <w:t>电话：13579081966</w:t>
      </w:r>
      <w:r>
        <w:rPr>
          <w:rFonts w:hint="eastAsia" w:ascii="宋体" w:hAnsi="宋体" w:cs="宋体"/>
          <w:color w:val="000000" w:themeColor="text1"/>
          <w:sz w:val="24"/>
          <w:szCs w:val="24"/>
          <w:lang w:val="en-US" w:eastAsia="zh-CN"/>
          <w14:textFill>
            <w14:solidFill>
              <w14:schemeClr w14:val="tx1"/>
            </w14:solidFill>
          </w14:textFill>
        </w:rPr>
        <w:t xml:space="preserve"> </w:t>
      </w:r>
    </w:p>
    <w:p>
      <w:pPr>
        <w:pStyle w:val="4"/>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80" w:lineRule="exac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代理机构</w:t>
      </w:r>
      <w:r>
        <w:rPr>
          <w:rFonts w:hint="eastAsia" w:ascii="宋体" w:hAnsi="宋体" w:cs="宋体"/>
          <w:color w:val="auto"/>
          <w:sz w:val="24"/>
          <w:szCs w:val="24"/>
          <w:lang w:val="en-US" w:eastAsia="zh-CN"/>
        </w:rPr>
        <w:t>信息</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名称：新疆浩瑞兴建设工程项目管理咨询有限公司 </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址：新疆喀什市山陆林时代广场6楼</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 系 人：董佳琦       联系电话：17709989955</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3.同级政府采购管理办公室</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名称：叶城县政府采购管理办公室</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地址：叶城县团结东路</w:t>
      </w: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lang w:val="en-US" w:eastAsia="zh-CN"/>
        </w:rPr>
      </w:pPr>
      <w:r>
        <w:rPr>
          <w:rFonts w:hint="eastAsia" w:ascii="宋体" w:hAnsi="宋体" w:eastAsia="宋体" w:cs="宋体"/>
          <w:color w:val="auto"/>
          <w:sz w:val="24"/>
          <w:szCs w:val="24"/>
          <w:lang w:val="en-US" w:eastAsia="zh-CN"/>
        </w:rPr>
        <w:t>联系电话：0998-7296621</w:t>
      </w:r>
    </w:p>
    <w:p>
      <w:pPr>
        <w:pStyle w:val="5"/>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12A36F"/>
    <w:multiLevelType w:val="singleLevel"/>
    <w:tmpl w:val="E112A36F"/>
    <w:lvl w:ilvl="0" w:tentative="0">
      <w:start w:val="6"/>
      <w:numFmt w:val="chineseCounting"/>
      <w:suff w:val="nothing"/>
      <w:lvlText w:val="%1、"/>
      <w:lvlJc w:val="left"/>
      <w:rPr>
        <w:rFonts w:hint="eastAsia"/>
      </w:rPr>
    </w:lvl>
  </w:abstractNum>
  <w:abstractNum w:abstractNumId="1">
    <w:nsid w:val="317EF313"/>
    <w:multiLevelType w:val="singleLevel"/>
    <w:tmpl w:val="317EF31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F7E7E"/>
    <w:rsid w:val="0A0861AA"/>
    <w:rsid w:val="0AB86C1D"/>
    <w:rsid w:val="0D006EFC"/>
    <w:rsid w:val="2A3B6385"/>
    <w:rsid w:val="32562F8A"/>
    <w:rsid w:val="33CF4A32"/>
    <w:rsid w:val="3A417919"/>
    <w:rsid w:val="51E85B72"/>
    <w:rsid w:val="5ED064A3"/>
    <w:rsid w:val="666D15D0"/>
    <w:rsid w:val="677C352B"/>
    <w:rsid w:val="6B3229CF"/>
    <w:rsid w:val="742F6836"/>
    <w:rsid w:val="761F2C61"/>
    <w:rsid w:val="7CAF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link w:val="8"/>
    <w:qFormat/>
    <w:uiPriority w:val="0"/>
    <w:pPr>
      <w:autoSpaceDE w:val="0"/>
      <w:autoSpaceDN w:val="0"/>
      <w:adjustRightInd w:val="0"/>
      <w:ind w:firstLine="420"/>
      <w:jc w:val="left"/>
    </w:pPr>
    <w:rPr>
      <w:rFonts w:ascii="宋体"/>
      <w:kern w:val="0"/>
      <w:sz w:val="24"/>
      <w:szCs w:val="20"/>
    </w:rPr>
  </w:style>
  <w:style w:type="paragraph" w:styleId="3">
    <w:name w:val="footnote text"/>
    <w:basedOn w:val="1"/>
    <w:qFormat/>
    <w:uiPriority w:val="0"/>
    <w:pPr>
      <w:snapToGrid w:val="0"/>
      <w:jc w:val="left"/>
    </w:pPr>
    <w:rPr>
      <w:sz w:val="18"/>
    </w:rPr>
  </w:style>
  <w:style w:type="paragraph" w:styleId="4">
    <w:name w:val="Normal (Web)"/>
    <w:basedOn w:val="1"/>
    <w:next w:val="5"/>
    <w:qFormat/>
    <w:uiPriority w:val="0"/>
    <w:rPr>
      <w:sz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8">
    <w:name w:val="正文缩进 Char"/>
    <w:link w:val="2"/>
    <w:qFormat/>
    <w:uiPriority w:val="0"/>
    <w:rPr>
      <w:rFonts w:asci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2021-08-28T03:06:00Z</dcterms:created>
  <dc:creator>执念</dc:creator>
  <cp:lastModifiedBy>执念</cp:lastModifiedBy>
  <dcterms:modified xsi:type="dcterms:W3CDTF">2021-09-03T10:50:17Z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0F0C6B03FF5D48AF8C541248167A85D6</vt:lpwstr>
  </property>
</Properties>
</file>