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z w:val="32"/>
          <w:lang w:eastAsia="zh-CN"/>
        </w:rPr>
      </w:pPr>
      <w:r>
        <w:rPr>
          <w:rFonts w:hint="eastAsia" w:ascii="宋体" w:hAnsi="宋体"/>
          <w:b/>
          <w:color w:val="000000"/>
          <w:sz w:val="32"/>
          <w:lang w:eastAsia="zh-CN"/>
        </w:rPr>
        <w:t xml:space="preserve">乌恰县2021年草原植被恢复建设项目  </w:t>
      </w:r>
      <w:r>
        <w:rPr>
          <w:rFonts w:hint="eastAsia" w:ascii="宋体" w:hAnsi="宋体"/>
          <w:b/>
          <w:color w:val="000000"/>
          <w:sz w:val="32"/>
          <w:lang w:val="en-US" w:eastAsia="zh-CN"/>
        </w:rPr>
        <w:t xml:space="preserve"> </w:t>
      </w:r>
    </w:p>
    <w:tbl>
      <w:tblPr>
        <w:tblStyle w:val="5"/>
        <w:tblpPr w:leftFromText="180" w:rightFromText="180" w:vertAnchor="text" w:horzAnchor="page" w:tblpX="651" w:tblpY="461"/>
        <w:tblOverlap w:val="never"/>
        <w:tblW w:w="14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25"/>
        <w:gridCol w:w="6247"/>
        <w:gridCol w:w="975"/>
        <w:gridCol w:w="915"/>
        <w:gridCol w:w="4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rPr>
            </w:pPr>
          </w:p>
          <w:p>
            <w:pPr>
              <w:spacing w:beforeLines="0" w:afterLines="0" w:line="360" w:lineRule="auto"/>
              <w:jc w:val="center"/>
              <w:rPr>
                <w:rStyle w:val="11"/>
                <w:rFonts w:hint="eastAsia" w:ascii="宋体" w:hAnsi="宋体"/>
                <w:color w:val="121212"/>
                <w:sz w:val="21"/>
                <w:szCs w:val="21"/>
              </w:rPr>
            </w:pPr>
            <w:r>
              <w:rPr>
                <w:rStyle w:val="11"/>
                <w:rFonts w:hint="eastAsia" w:ascii="宋体" w:hAnsi="宋体"/>
                <w:color w:val="121212"/>
                <w:sz w:val="21"/>
                <w:szCs w:val="21"/>
              </w:rPr>
              <w:t>序号</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rPr>
            </w:pPr>
          </w:p>
          <w:p>
            <w:pPr>
              <w:spacing w:beforeLines="0" w:afterLines="0" w:line="360" w:lineRule="auto"/>
              <w:jc w:val="center"/>
              <w:rPr>
                <w:rStyle w:val="11"/>
                <w:rFonts w:hint="eastAsia" w:ascii="宋体" w:hAnsi="宋体"/>
                <w:color w:val="121212"/>
                <w:sz w:val="21"/>
                <w:szCs w:val="21"/>
              </w:rPr>
            </w:pPr>
            <w:r>
              <w:rPr>
                <w:rStyle w:val="11"/>
                <w:rFonts w:hint="eastAsia" w:ascii="宋体" w:hAnsi="宋体"/>
                <w:color w:val="121212"/>
                <w:sz w:val="21"/>
                <w:szCs w:val="21"/>
              </w:rPr>
              <w:t>名称</w:t>
            </w:r>
          </w:p>
        </w:tc>
        <w:tc>
          <w:tcPr>
            <w:tcW w:w="6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rPr>
            </w:pPr>
          </w:p>
          <w:p>
            <w:pPr>
              <w:spacing w:beforeLines="0" w:afterLines="0" w:line="360" w:lineRule="auto"/>
              <w:jc w:val="center"/>
              <w:rPr>
                <w:rStyle w:val="11"/>
                <w:rFonts w:hint="eastAsia" w:ascii="宋体" w:hAnsi="宋体" w:eastAsia="宋体"/>
                <w:color w:val="121212"/>
                <w:sz w:val="21"/>
                <w:szCs w:val="21"/>
                <w:lang w:val="en-US" w:eastAsia="zh-CN"/>
              </w:rPr>
            </w:pPr>
            <w:r>
              <w:rPr>
                <w:rStyle w:val="11"/>
                <w:rFonts w:hint="eastAsia" w:ascii="宋体" w:hAnsi="宋体"/>
                <w:color w:val="121212"/>
                <w:sz w:val="21"/>
                <w:szCs w:val="21"/>
                <w:lang w:eastAsia="zh-CN"/>
              </w:rPr>
              <w:t>项目要求</w:t>
            </w: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rPr>
            </w:pPr>
            <w:r>
              <w:rPr>
                <w:rStyle w:val="11"/>
                <w:rFonts w:hint="eastAsia" w:ascii="宋体" w:hAnsi="宋体"/>
                <w:color w:val="121212"/>
                <w:sz w:val="21"/>
                <w:szCs w:val="21"/>
              </w:rPr>
              <w:t>单位</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lang w:val="en-US"/>
              </w:rPr>
            </w:pPr>
            <w:r>
              <w:rPr>
                <w:rStyle w:val="11"/>
                <w:rFonts w:hint="eastAsia" w:ascii="宋体" w:hAnsi="宋体"/>
                <w:color w:val="121212"/>
                <w:sz w:val="21"/>
                <w:szCs w:val="21"/>
              </w:rPr>
              <w:t>数量</w:t>
            </w:r>
          </w:p>
        </w:tc>
        <w:tc>
          <w:tcPr>
            <w:tcW w:w="49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lang w:eastAsia="zh-CN"/>
              </w:rPr>
            </w:pPr>
            <w:r>
              <w:rPr>
                <w:rStyle w:val="11"/>
                <w:rFonts w:hint="eastAsia" w:ascii="宋体" w:hAnsi="宋体"/>
                <w:color w:val="121212"/>
                <w:sz w:val="21"/>
                <w:szCs w:val="21"/>
                <w:lang w:eastAsia="zh-CN"/>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0" w:type="dxa"/>
            <w:vMerge w:val="restart"/>
            <w:tcBorders>
              <w:top w:val="single" w:color="000000" w:sz="4" w:space="0"/>
              <w:left w:val="single" w:color="000000" w:sz="4" w:space="0"/>
              <w:right w:val="single" w:color="000000" w:sz="4" w:space="0"/>
              <w:tl2br w:val="nil"/>
              <w:tr2bl w:val="nil"/>
            </w:tcBorders>
            <w:noWrap w:val="0"/>
            <w:vAlign w:val="center"/>
          </w:tcPr>
          <w:p>
            <w:pPr>
              <w:numPr>
                <w:ilvl w:val="0"/>
                <w:numId w:val="1"/>
              </w:numPr>
              <w:spacing w:beforeLines="0" w:afterLines="0" w:line="360" w:lineRule="auto"/>
              <w:jc w:val="center"/>
              <w:rPr>
                <w:rStyle w:val="11"/>
                <w:rFonts w:hint="eastAsia" w:ascii="宋体" w:hAnsi="宋体"/>
                <w:color w:val="121212"/>
                <w:sz w:val="21"/>
                <w:szCs w:val="21"/>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lang w:eastAsia="zh-CN"/>
              </w:rPr>
            </w:pPr>
            <w:r>
              <w:rPr>
                <w:rStyle w:val="11"/>
                <w:rFonts w:hint="eastAsia" w:ascii="宋体" w:hAnsi="宋体"/>
                <w:color w:val="121212"/>
                <w:sz w:val="21"/>
                <w:szCs w:val="21"/>
                <w:lang w:eastAsia="zh-CN"/>
              </w:rPr>
              <w:t xml:space="preserve">退化草原补播改良  </w:t>
            </w:r>
          </w:p>
        </w:tc>
        <w:tc>
          <w:tcPr>
            <w:tcW w:w="6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left"/>
              <w:rPr>
                <w:rStyle w:val="11"/>
                <w:rFonts w:hint="default" w:ascii="宋体" w:hAnsi="宋体" w:eastAsia="宋体"/>
                <w:color w:val="121212"/>
                <w:sz w:val="21"/>
                <w:szCs w:val="21"/>
                <w:lang w:val="en-US" w:eastAsia="zh-CN"/>
              </w:rPr>
            </w:pPr>
            <w:r>
              <w:rPr>
                <w:rFonts w:hint="default" w:ascii="宋体" w:hAnsi="宋体"/>
                <w:color w:val="000000"/>
                <w:kern w:val="0"/>
                <w:sz w:val="21"/>
                <w:szCs w:val="21"/>
                <w:lang w:val="en-US" w:eastAsia="zh-CN"/>
              </w:rPr>
              <w:t>乌恰县吉根乡斯姆哈纳村夏季草场和托云乡苏约克村克期克托库如克夏季草场、托云村克孜多维秋春季草场实施</w:t>
            </w:r>
            <w:r>
              <w:rPr>
                <w:rFonts w:hint="eastAsia" w:ascii="宋体" w:hAnsi="宋体"/>
                <w:color w:val="000000"/>
                <w:kern w:val="0"/>
                <w:sz w:val="21"/>
                <w:szCs w:val="21"/>
                <w:lang w:val="en-US" w:eastAsia="zh-CN"/>
              </w:rPr>
              <w:t>。</w:t>
            </w: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lang w:eastAsia="zh-CN"/>
              </w:rPr>
            </w:pPr>
            <w:r>
              <w:rPr>
                <w:rStyle w:val="11"/>
                <w:rFonts w:hint="eastAsia" w:ascii="宋体" w:hAnsi="宋体"/>
                <w:color w:val="121212"/>
                <w:sz w:val="21"/>
                <w:szCs w:val="21"/>
                <w:lang w:eastAsia="zh-CN"/>
              </w:rPr>
              <w:t>亩</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textAlignment w:val="center"/>
              <w:rPr>
                <w:rStyle w:val="11"/>
                <w:rFonts w:hint="default" w:ascii="宋体" w:hAnsi="宋体"/>
                <w:color w:val="121212"/>
                <w:sz w:val="21"/>
                <w:szCs w:val="21"/>
                <w:lang w:val="en-US"/>
              </w:rPr>
            </w:pPr>
            <w:r>
              <w:rPr>
                <w:rFonts w:hint="eastAsia" w:ascii="宋体" w:hAnsi="宋体"/>
                <w:color w:val="000000"/>
                <w:kern w:val="0"/>
                <w:sz w:val="21"/>
                <w:szCs w:val="21"/>
                <w:lang w:val="en-US" w:eastAsia="zh-CN"/>
              </w:rPr>
              <w:t>8000</w:t>
            </w:r>
          </w:p>
        </w:tc>
        <w:tc>
          <w:tcPr>
            <w:tcW w:w="49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textAlignment w:val="center"/>
              <w:rPr>
                <w:rFonts w:hint="default" w:ascii="宋体" w:hAnsi="宋体"/>
                <w:color w:val="000000"/>
                <w:kern w:val="0"/>
                <w:sz w:val="21"/>
                <w:szCs w:val="21"/>
                <w:lang w:val="en-US" w:eastAsia="zh-CN"/>
              </w:rPr>
            </w:pPr>
            <w:r>
              <w:rPr>
                <w:rFonts w:hint="default" w:ascii="宋体" w:hAnsi="宋体"/>
                <w:color w:val="000000"/>
                <w:kern w:val="0"/>
                <w:sz w:val="21"/>
                <w:szCs w:val="21"/>
                <w:lang w:val="en-US" w:eastAsia="zh-CN"/>
              </w:rPr>
              <w:t>乌恰县吉根乡斯姆哈纳村</w:t>
            </w:r>
            <w:r>
              <w:rPr>
                <w:rFonts w:hint="eastAsia" w:ascii="宋体" w:hAnsi="宋体"/>
                <w:color w:val="000000"/>
                <w:kern w:val="0"/>
                <w:sz w:val="21"/>
                <w:szCs w:val="21"/>
                <w:lang w:val="en-US" w:eastAsia="zh-CN"/>
              </w:rPr>
              <w:t>、</w:t>
            </w:r>
            <w:r>
              <w:rPr>
                <w:rFonts w:hint="default" w:ascii="宋体" w:hAnsi="宋体"/>
                <w:color w:val="000000"/>
                <w:kern w:val="0"/>
                <w:sz w:val="21"/>
                <w:szCs w:val="21"/>
                <w:lang w:val="en-US" w:eastAsia="zh-CN"/>
              </w:rPr>
              <w:t>托云乡苏约克村</w:t>
            </w:r>
            <w:r>
              <w:rPr>
                <w:rFonts w:hint="eastAsia" w:ascii="宋体" w:hAnsi="宋体"/>
                <w:color w:val="000000"/>
                <w:kern w:val="0"/>
                <w:sz w:val="21"/>
                <w:szCs w:val="21"/>
                <w:lang w:val="en-US" w:eastAsia="zh-CN"/>
              </w:rPr>
              <w:t>、</w:t>
            </w:r>
            <w:r>
              <w:rPr>
                <w:rFonts w:hint="default" w:ascii="宋体" w:hAnsi="宋体"/>
                <w:color w:val="000000"/>
                <w:kern w:val="0"/>
                <w:sz w:val="21"/>
                <w:szCs w:val="21"/>
                <w:lang w:val="en-US" w:eastAsia="zh-CN"/>
              </w:rPr>
              <w:t>托云村</w:t>
            </w:r>
            <w:r>
              <w:rPr>
                <w:rFonts w:hint="eastAsia" w:ascii="宋体" w:hAnsi="宋体"/>
                <w:color w:val="000000"/>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660" w:type="dxa"/>
            <w:vMerge w:val="continue"/>
            <w:tcBorders>
              <w:left w:val="single" w:color="000000" w:sz="4" w:space="0"/>
              <w:right w:val="single" w:color="000000" w:sz="4" w:space="0"/>
              <w:tl2br w:val="nil"/>
              <w:tr2bl w:val="nil"/>
            </w:tcBorders>
            <w:noWrap w:val="0"/>
            <w:vAlign w:val="center"/>
          </w:tcPr>
          <w:p>
            <w:pPr>
              <w:tabs>
                <w:tab w:val="left" w:pos="397"/>
              </w:tabs>
              <w:spacing w:beforeLines="0" w:afterLines="0" w:line="360" w:lineRule="auto"/>
              <w:jc w:val="center"/>
              <w:rPr>
                <w:rStyle w:val="11"/>
                <w:rFonts w:hint="eastAsia" w:ascii="宋体" w:hAnsi="宋体"/>
                <w:color w:val="121212"/>
                <w:sz w:val="21"/>
                <w:szCs w:val="21"/>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lang w:eastAsia="zh-CN"/>
              </w:rPr>
            </w:pPr>
            <w:r>
              <w:rPr>
                <w:rStyle w:val="11"/>
                <w:rFonts w:hint="eastAsia" w:ascii="宋体" w:hAnsi="宋体"/>
                <w:color w:val="121212"/>
                <w:sz w:val="21"/>
                <w:szCs w:val="21"/>
                <w:lang w:eastAsia="zh-CN"/>
              </w:rPr>
              <w:t>草原资源综合监测</w:t>
            </w:r>
          </w:p>
        </w:tc>
        <w:tc>
          <w:tcPr>
            <w:tcW w:w="6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left"/>
              <w:rPr>
                <w:rStyle w:val="11"/>
                <w:rFonts w:hint="eastAsia" w:ascii="宋体" w:hAnsi="宋体" w:eastAsia="宋体"/>
                <w:color w:val="121212"/>
                <w:sz w:val="21"/>
                <w:szCs w:val="21"/>
                <w:lang w:val="en-US" w:eastAsia="zh-CN"/>
              </w:rPr>
            </w:pPr>
            <w:r>
              <w:rPr>
                <w:rStyle w:val="11"/>
                <w:rFonts w:hint="default" w:ascii="宋体" w:hAnsi="宋体"/>
                <w:color w:val="121212"/>
                <w:sz w:val="21"/>
                <w:szCs w:val="21"/>
                <w:lang w:val="en-US"/>
              </w:rPr>
              <w:t>乌恰县草原资源综合监测共 93 个,包含乌恰县 94.0 万公顷草原中的乌恰县辖8乡3镇、34个行政村的草原资源情况</w:t>
            </w:r>
            <w:r>
              <w:rPr>
                <w:rStyle w:val="11"/>
                <w:rFonts w:hint="eastAsia" w:ascii="宋体" w:hAnsi="宋体"/>
                <w:color w:val="121212"/>
                <w:sz w:val="21"/>
                <w:szCs w:val="21"/>
                <w:lang w:val="en-US" w:eastAsia="zh-CN"/>
              </w:rPr>
              <w:t>。</w:t>
            </w: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Style w:val="11"/>
                <w:rFonts w:hint="eastAsia" w:ascii="宋体" w:hAnsi="宋体"/>
                <w:color w:val="121212"/>
                <w:sz w:val="21"/>
                <w:szCs w:val="21"/>
                <w:lang w:eastAsia="zh-CN"/>
              </w:rPr>
            </w:pPr>
            <w:r>
              <w:rPr>
                <w:rStyle w:val="11"/>
                <w:rFonts w:hint="eastAsia" w:ascii="宋体" w:hAnsi="宋体"/>
                <w:color w:val="121212"/>
                <w:sz w:val="21"/>
                <w:szCs w:val="21"/>
                <w:lang w:eastAsia="zh-CN"/>
              </w:rPr>
              <w:t>项</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textAlignment w:val="center"/>
              <w:rPr>
                <w:rStyle w:val="11"/>
                <w:rFonts w:hint="eastAsia" w:ascii="宋体" w:hAnsi="宋体"/>
                <w:color w:val="121212"/>
                <w:sz w:val="21"/>
                <w:szCs w:val="21"/>
                <w:lang w:val="en-US"/>
              </w:rPr>
            </w:pPr>
            <w:r>
              <w:rPr>
                <w:rFonts w:hint="eastAsia" w:ascii="宋体" w:hAnsi="宋体"/>
                <w:color w:val="000000"/>
                <w:kern w:val="0"/>
                <w:sz w:val="21"/>
                <w:szCs w:val="21"/>
                <w:lang w:val="en-US" w:eastAsia="zh-CN"/>
              </w:rPr>
              <w:t>1</w:t>
            </w:r>
          </w:p>
        </w:tc>
        <w:tc>
          <w:tcPr>
            <w:tcW w:w="4965"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60" w:lineRule="auto"/>
              <w:jc w:val="left"/>
              <w:textAlignment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黑孜苇乡、乌鲁克恰提乡、吉根乡、波斯坦铁列克乡、膘尔托阔依乡、铁列克乡、托云乡、 吾合沙鲁乡。乌恰镇、康苏镇、巴音库鲁提镇。</w:t>
            </w:r>
          </w:p>
        </w:tc>
      </w:tr>
    </w:tbl>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right="0"/>
        <w:jc w:val="left"/>
        <w:textAlignment w:val="auto"/>
        <w:rPr>
          <w:rFonts w:hint="eastAsia" w:ascii="仿宋" w:hAnsi="仿宋" w:eastAsia="仿宋" w:cs="仿宋"/>
          <w:sz w:val="24"/>
          <w:szCs w:val="24"/>
          <w:lang w:eastAsia="zh-CN"/>
        </w:rPr>
      </w:pPr>
      <w:bookmarkStart w:id="0" w:name="_GoBack"/>
      <w:bookmarkEnd w:id="0"/>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48E41"/>
    <w:multiLevelType w:val="multilevel"/>
    <w:tmpl w:val="92A48E41"/>
    <w:lvl w:ilvl="0" w:tentative="0">
      <w:start w:val="1"/>
      <w:numFmt w:val="decimal"/>
      <w:lvlText w:val="%1"/>
      <w:lvlJc w:val="center"/>
      <w:pPr>
        <w:tabs>
          <w:tab w:val="left" w:pos="397"/>
        </w:tabs>
        <w:ind w:left="454" w:hanging="227"/>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8F06AA6"/>
    <w:rsid w:val="0A5F52E3"/>
    <w:rsid w:val="0C5078E0"/>
    <w:rsid w:val="14FF2384"/>
    <w:rsid w:val="23A30FD7"/>
    <w:rsid w:val="2DE05B29"/>
    <w:rsid w:val="2FE07298"/>
    <w:rsid w:val="36B10E33"/>
    <w:rsid w:val="37B87E0B"/>
    <w:rsid w:val="3B462CD6"/>
    <w:rsid w:val="3C1E270C"/>
    <w:rsid w:val="3D9011BD"/>
    <w:rsid w:val="3F0742BE"/>
    <w:rsid w:val="448A0CDA"/>
    <w:rsid w:val="461C1C62"/>
    <w:rsid w:val="688A7B56"/>
    <w:rsid w:val="7C7167E9"/>
    <w:rsid w:val="7FCD6561"/>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3" w:semiHidden="0" w:name="Hyperlink"/>
    <w:lsdException w:qFormat="1" w:unhideWhenUsed="0" w:uiPriority="152"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heme="minorHAnsi" w:hAnsiTheme="minorHAnsi" w:eastAsiaTheme="minorEastAsia" w:cstheme="minorBidi"/>
      <w:sz w:val="21"/>
      <w:szCs w:val="21"/>
    </w:rPr>
  </w:style>
  <w:style w:type="paragraph" w:styleId="3">
    <w:name w:val="heading 2"/>
    <w:basedOn w:val="1"/>
    <w:next w:val="1"/>
    <w:unhideWhenUsed/>
    <w:qFormat/>
    <w:uiPriority w:val="1"/>
    <w:pPr>
      <w:ind w:left="1095"/>
      <w:outlineLvl w:val="2"/>
    </w:pPr>
    <w:rPr>
      <w:rFonts w:hint="eastAsia" w:ascii="仿宋_GB2312" w:hAnsi="仿宋_GB2312" w:eastAsia="仿宋_GB2312"/>
      <w:b/>
      <w:sz w:val="32"/>
      <w:lang w:val="zh-CN" w:eastAsia="zh-CN"/>
    </w:rPr>
  </w:style>
  <w:style w:type="paragraph" w:styleId="2">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szCs w:val="20"/>
    </w:rPr>
  </w:style>
  <w:style w:type="character" w:default="1" w:styleId="6">
    <w:name w:val="Default Paragraph Font"/>
    <w:semiHidden/>
    <w:qFormat/>
    <w:uiPriority w:val="2"/>
  </w:style>
  <w:style w:type="table" w:default="1" w:styleId="5">
    <w:name w:val="Normal Table"/>
    <w:semiHidden/>
    <w:qFormat/>
    <w:uiPriority w:val="3"/>
    <w:tblPr>
      <w:tblCellMar>
        <w:top w:w="0" w:type="dxa"/>
        <w:left w:w="108" w:type="dxa"/>
        <w:bottom w:w="0" w:type="dxa"/>
        <w:right w:w="108" w:type="dxa"/>
      </w:tblCellMar>
    </w:tblPr>
  </w:style>
  <w:style w:type="paragraph" w:styleId="4">
    <w:name w:val="Normal (Web)"/>
    <w:basedOn w:val="1"/>
    <w:qFormat/>
    <w:uiPriority w:val="151"/>
    <w:pPr>
      <w:spacing w:before="0" w:beforeAutospacing="1" w:after="0" w:afterAutospacing="1"/>
      <w:ind w:right="0" w:firstLine="0"/>
      <w:jc w:val="left"/>
    </w:pPr>
    <w:rPr>
      <w:sz w:val="24"/>
      <w:szCs w:val="24"/>
    </w:rPr>
  </w:style>
  <w:style w:type="character" w:styleId="7">
    <w:name w:val="Strong"/>
    <w:basedOn w:val="6"/>
    <w:qFormat/>
    <w:uiPriority w:val="0"/>
    <w:rPr>
      <w:b/>
    </w:rPr>
  </w:style>
  <w:style w:type="character" w:styleId="8">
    <w:name w:val="FollowedHyperlink"/>
    <w:basedOn w:val="6"/>
    <w:qFormat/>
    <w:uiPriority w:val="152"/>
    <w:rPr>
      <w:color w:val="000000"/>
      <w:u w:val="none"/>
    </w:rPr>
  </w:style>
  <w:style w:type="character" w:styleId="9">
    <w:name w:val="Hyperlink"/>
    <w:basedOn w:val="6"/>
    <w:qFormat/>
    <w:uiPriority w:val="153"/>
    <w:rPr>
      <w:color w:val="000000"/>
      <w:u w:val="none"/>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NormalCharacter"/>
    <w:unhideWhenUsed/>
    <w:qFormat/>
    <w:uiPriority w:val="0"/>
    <w:rPr>
      <w:rFonts w:hint="default"/>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2020-10-13T04:27:00Z</dcterms:created>
  <dc:creator>lx</dc:creator>
  <cp:lastModifiedBy>Administrator</cp:lastModifiedBy>
  <cp:lastPrinted>2021-09-03T13:19:28Z</cp:lastPrinted>
  <dcterms:modified xsi:type="dcterms:W3CDTF">2021-09-03T13:19:56Z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914F72AF7D5743A09A71188464584175</vt:lpwstr>
  </property>
</Properties>
</file>