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jc w:val="center"/>
        <w:textAlignment w:val="auto"/>
        <w:rPr>
          <w:rFonts w:hint="eastAsia" w:ascii="华文中宋" w:hAnsi="华文中宋" w:eastAsia="华文中宋"/>
          <w:lang w:val="en-US" w:eastAsia="zh-CN"/>
        </w:rPr>
      </w:pPr>
      <w:bookmarkStart w:id="0" w:name="_Toc35393789"/>
      <w:bookmarkStart w:id="1" w:name="_Toc28359001"/>
      <w:r>
        <w:rPr>
          <w:rFonts w:hint="eastAsia" w:ascii="华文中宋" w:hAnsi="华文中宋" w:eastAsia="华文中宋"/>
          <w:lang w:val="en-US" w:eastAsia="zh-CN"/>
        </w:rPr>
        <w:t>喀什地区康宁医院污水处理设备采购项目</w:t>
      </w:r>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jc w:val="center"/>
        <w:textAlignment w:val="auto"/>
        <w:rPr>
          <w:rFonts w:hint="eastAsia" w:ascii="华文中宋" w:hAnsi="华文中宋" w:eastAsia="华文中宋"/>
        </w:rPr>
      </w:pPr>
      <w:r>
        <w:rPr>
          <w:rFonts w:hint="eastAsia" w:ascii="华文中宋" w:hAnsi="华文中宋" w:eastAsia="华文中宋"/>
          <w:lang w:val="en-US" w:eastAsia="zh-CN"/>
        </w:rPr>
        <w:t>公开</w:t>
      </w:r>
      <w:r>
        <w:rPr>
          <w:rFonts w:hint="eastAsia" w:ascii="华文中宋" w:hAnsi="华文中宋" w:eastAsia="华文中宋"/>
        </w:rPr>
        <w:t>招标公告</w:t>
      </w:r>
      <w:bookmarkEnd w:id="0"/>
      <w:bookmarkEnd w:id="1"/>
    </w:p>
    <w:p>
      <w:pPr>
        <w:rPr>
          <w:rFonts w:hint="eastAsia"/>
        </w:rPr>
      </w:pP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720" w:firstLineChars="300"/>
        <w:rPr>
          <w:rFonts w:hint="eastAsia" w:ascii="宋体" w:hAnsi="宋体" w:eastAsia="宋体" w:cs="宋体"/>
          <w:b w:val="0"/>
          <w:bCs w:val="0"/>
          <w:sz w:val="24"/>
          <w:szCs w:val="24"/>
        </w:rPr>
      </w:pPr>
      <w:bookmarkStart w:id="2" w:name="_Hlk24379207"/>
      <w:bookmarkStart w:id="3" w:name="_Toc28359079"/>
      <w:bookmarkStart w:id="4" w:name="_Toc35393621"/>
      <w:bookmarkStart w:id="5" w:name="_Toc35393790"/>
      <w:bookmarkStart w:id="6" w:name="_Toc28359002"/>
      <w:r>
        <w:rPr>
          <w:rFonts w:hint="eastAsia" w:ascii="宋体" w:hAnsi="宋体" w:eastAsia="宋体" w:cs="宋体"/>
          <w:b w:val="0"/>
          <w:bCs w:val="0"/>
          <w:sz w:val="24"/>
          <w:szCs w:val="24"/>
          <w:u w:val="single"/>
          <w:lang w:val="en-US" w:eastAsia="zh-CN"/>
        </w:rPr>
        <w:t>喀什地区康宁医院污</w:t>
      </w:r>
      <w:r>
        <w:rPr>
          <w:rFonts w:hint="eastAsia" w:ascii="宋体" w:hAnsi="宋体" w:eastAsia="宋体" w:cs="宋体"/>
          <w:color w:val="auto"/>
          <w:sz w:val="24"/>
          <w:szCs w:val="24"/>
          <w:u w:val="single"/>
          <w:lang w:val="en-US" w:eastAsia="zh-CN"/>
        </w:rPr>
        <w:t>水处理设备采购项目</w:t>
      </w:r>
      <w:r>
        <w:rPr>
          <w:rFonts w:hint="eastAsia" w:ascii="宋体" w:hAnsi="宋体" w:eastAsia="宋体" w:cs="宋体"/>
          <w:color w:val="auto"/>
          <w:sz w:val="24"/>
          <w:szCs w:val="24"/>
          <w:lang w:eastAsia="zh-CN"/>
        </w:rPr>
        <w:t>的潜在</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应在</w:t>
      </w:r>
      <w:r>
        <w:rPr>
          <w:rFonts w:hint="eastAsia" w:ascii="宋体" w:hAnsi="宋体" w:eastAsia="宋体" w:cs="宋体"/>
          <w:color w:val="auto"/>
          <w:sz w:val="24"/>
          <w:szCs w:val="24"/>
          <w:u w:val="single"/>
          <w:lang w:eastAsia="zh-CN"/>
        </w:rPr>
        <w:t>政采云平台（https://www.zcygov.cn）</w:t>
      </w:r>
      <w:r>
        <w:rPr>
          <w:rFonts w:hint="eastAsia" w:ascii="宋体" w:hAnsi="宋体" w:eastAsia="宋体" w:cs="宋体"/>
          <w:color w:val="auto"/>
          <w:sz w:val="24"/>
          <w:szCs w:val="24"/>
          <w:lang w:eastAsia="zh-CN"/>
        </w:rPr>
        <w:t>获取</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eastAsia="zh-CN"/>
        </w:rPr>
        <w:t>文件，并于</w:t>
      </w:r>
      <w:r>
        <w:rPr>
          <w:rFonts w:hint="eastAsia" w:ascii="宋体" w:hAnsi="宋体" w:eastAsia="宋体" w:cs="宋体"/>
          <w:color w:val="auto"/>
          <w:sz w:val="24"/>
          <w:szCs w:val="24"/>
          <w:u w:val="single"/>
          <w:lang w:val="en-US" w:eastAsia="zh-CN"/>
        </w:rPr>
        <w:t xml:space="preserve"> 2021</w:t>
      </w:r>
      <w:r>
        <w:rPr>
          <w:rFonts w:hint="eastAsia" w:ascii="宋体" w:hAnsi="宋体" w:eastAsia="宋体" w:cs="宋体"/>
          <w:color w:val="auto"/>
          <w:sz w:val="24"/>
          <w:szCs w:val="24"/>
          <w:u w:val="single"/>
          <w:lang w:eastAsia="zh-CN"/>
        </w:rPr>
        <w:t>年</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u w:val="single"/>
          <w:lang w:eastAsia="zh-CN"/>
        </w:rPr>
        <w:t>月</w:t>
      </w:r>
      <w:r>
        <w:rPr>
          <w:rFonts w:hint="eastAsia" w:ascii="宋体" w:hAnsi="宋体" w:cs="宋体"/>
          <w:color w:val="auto"/>
          <w:sz w:val="24"/>
          <w:szCs w:val="24"/>
          <w:u w:val="single"/>
          <w:lang w:val="en-US" w:eastAsia="zh-CN"/>
        </w:rPr>
        <w:t>28</w:t>
      </w:r>
      <w:r>
        <w:rPr>
          <w:rFonts w:hint="eastAsia" w:ascii="宋体" w:hAnsi="宋体" w:eastAsia="宋体" w:cs="宋体"/>
          <w:color w:val="auto"/>
          <w:sz w:val="24"/>
          <w:szCs w:val="24"/>
          <w:u w:val="single"/>
          <w:lang w:eastAsia="zh-CN"/>
        </w:rPr>
        <w:t xml:space="preserve">日 </w:t>
      </w:r>
      <w:r>
        <w:rPr>
          <w:rFonts w:hint="eastAsia" w:ascii="宋体" w:hAnsi="宋体" w:eastAsia="宋体" w:cs="宋体"/>
          <w:color w:val="auto"/>
          <w:sz w:val="24"/>
          <w:szCs w:val="24"/>
          <w:u w:val="single"/>
          <w:lang w:val="en-US" w:eastAsia="zh-CN"/>
        </w:rPr>
        <w:t>1</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lang w:eastAsia="zh-CN"/>
        </w:rPr>
        <w:t xml:space="preserve"> </w:t>
      </w:r>
      <w:r>
        <w:rPr>
          <w:rFonts w:hint="eastAsia" w:ascii="宋体" w:hAnsi="宋体" w:cs="宋体"/>
          <w:color w:val="auto"/>
          <w:sz w:val="24"/>
          <w:szCs w:val="24"/>
          <w:u w:val="single"/>
          <w:lang w:val="en-US" w:eastAsia="zh-CN"/>
        </w:rPr>
        <w:t>点0</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lang w:eastAsia="zh-CN"/>
        </w:rPr>
        <w:t xml:space="preserve"> 分</w:t>
      </w:r>
      <w:r>
        <w:rPr>
          <w:rFonts w:hint="eastAsia" w:ascii="宋体" w:hAnsi="宋体" w:eastAsia="宋体" w:cs="宋体"/>
          <w:color w:val="auto"/>
          <w:sz w:val="24"/>
          <w:szCs w:val="24"/>
          <w:lang w:eastAsia="zh-CN"/>
        </w:rPr>
        <w:t>（北京时间）前提交投标</w:t>
      </w:r>
      <w:r>
        <w:rPr>
          <w:rFonts w:hint="eastAsia" w:ascii="宋体" w:hAnsi="宋体" w:eastAsia="宋体" w:cs="宋体"/>
          <w:b w:val="0"/>
          <w:bCs w:val="0"/>
          <w:sz w:val="24"/>
          <w:szCs w:val="24"/>
        </w:rPr>
        <w:t>文件。</w:t>
      </w:r>
    </w:p>
    <w:bookmarkEnd w:id="2"/>
    <w:bookmarkEnd w:id="3"/>
    <w:bookmarkEnd w:id="4"/>
    <w:bookmarkEnd w:id="5"/>
    <w:bookmarkEnd w:id="6"/>
    <w:p>
      <w:pPr>
        <w:spacing w:line="360" w:lineRule="auto"/>
        <w:rPr>
          <w:rFonts w:hint="eastAsia" w:ascii="宋体" w:hAnsi="宋体" w:eastAsia="宋体" w:cs="宋体"/>
          <w:b/>
          <w:bCs/>
          <w:sz w:val="24"/>
          <w:szCs w:val="24"/>
        </w:rPr>
      </w:pPr>
      <w:bookmarkStart w:id="7" w:name="_Toc35393798"/>
      <w:bookmarkStart w:id="8" w:name="_Toc28359089"/>
      <w:bookmarkStart w:id="9" w:name="_Toc28359012"/>
      <w:bookmarkStart w:id="10" w:name="_Toc35393629"/>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一、项目基本情况</w:t>
      </w:r>
      <w:bookmarkEnd w:id="7"/>
      <w:bookmarkEnd w:id="8"/>
      <w:bookmarkEnd w:id="9"/>
      <w:bookmarkEnd w:id="10"/>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XJWSH(GK)2021-06号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b w:val="0"/>
          <w:bCs w:val="0"/>
          <w:sz w:val="24"/>
          <w:szCs w:val="24"/>
          <w:lang w:val="en-US" w:eastAsia="zh-CN"/>
        </w:rPr>
        <w:t>喀什地区康宁医院污水处理设备采购项目</w:t>
      </w:r>
    </w:p>
    <w:p>
      <w:pPr>
        <w:spacing w:line="360" w:lineRule="auto"/>
        <w:ind w:firstLine="480" w:firstLineChars="200"/>
        <w:rPr>
          <w:rFonts w:hint="eastAsia" w:ascii="宋体" w:hAnsi="宋体" w:eastAsia="宋体" w:cs="宋体"/>
          <w:sz w:val="22"/>
          <w:szCs w:val="18"/>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135万元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135万元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eastAsia="宋体" w:cs="宋体"/>
          <w:b w:val="0"/>
          <w:bCs w:val="0"/>
          <w:sz w:val="24"/>
          <w:szCs w:val="24"/>
          <w:lang w:val="en-US" w:eastAsia="zh-CN"/>
        </w:rPr>
        <w:t>污水处理设备一</w:t>
      </w:r>
      <w:r>
        <w:rPr>
          <w:rFonts w:hint="eastAsia" w:ascii="宋体" w:hAnsi="宋体" w:cs="宋体"/>
          <w:b w:val="0"/>
          <w:bCs w:val="0"/>
          <w:sz w:val="24"/>
          <w:szCs w:val="24"/>
          <w:lang w:val="en-US" w:eastAsia="zh-CN"/>
        </w:rPr>
        <w:t>批</w:t>
      </w:r>
      <w:r>
        <w:rPr>
          <w:rFonts w:hint="eastAsia" w:ascii="宋体" w:hAnsi="宋体" w:eastAsia="宋体" w:cs="宋体"/>
          <w:b w:val="0"/>
          <w:bCs w:val="0"/>
          <w:sz w:val="24"/>
          <w:szCs w:val="24"/>
          <w:lang w:val="en-US" w:eastAsia="zh-CN"/>
        </w:rPr>
        <w:t>（具体详见招标文件）</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自合同签订之日起</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不</w:t>
      </w:r>
      <w:r>
        <w:rPr>
          <w:rFonts w:hint="eastAsia" w:ascii="宋体" w:hAnsi="宋体" w:eastAsia="宋体" w:cs="宋体"/>
          <w:sz w:val="24"/>
          <w:szCs w:val="24"/>
        </w:rPr>
        <w:t>接受联合体</w:t>
      </w:r>
      <w:r>
        <w:rPr>
          <w:rFonts w:hint="eastAsia" w:ascii="宋体" w:hAnsi="宋体" w:eastAsia="宋体" w:cs="宋体"/>
          <w:sz w:val="24"/>
          <w:szCs w:val="24"/>
          <w:lang w:eastAsia="zh-CN"/>
        </w:rPr>
        <w:t>投标</w:t>
      </w:r>
      <w:r>
        <w:rPr>
          <w:rFonts w:hint="eastAsia" w:ascii="宋体" w:hAnsi="宋体" w:eastAsia="宋体" w:cs="宋体"/>
          <w:sz w:val="24"/>
          <w:szCs w:val="24"/>
        </w:rPr>
        <w:t>。</w:t>
      </w:r>
      <w:bookmarkStart w:id="11" w:name="_Toc28359013"/>
      <w:bookmarkStart w:id="12" w:name="_Toc28359090"/>
      <w:bookmarkStart w:id="13" w:name="_Toc35393799"/>
      <w:bookmarkStart w:id="14" w:name="_Toc35393630"/>
    </w:p>
    <w:p>
      <w:pPr>
        <w:numPr>
          <w:ilvl w:val="0"/>
          <w:numId w:val="1"/>
        </w:numPr>
        <w:spacing w:line="360" w:lineRule="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申请人的资格要求</w:t>
      </w:r>
      <w:bookmarkEnd w:id="11"/>
      <w:bookmarkEnd w:id="12"/>
      <w:bookmarkEnd w:id="13"/>
      <w:bookmarkEnd w:id="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p>
    <w:p>
      <w:pPr>
        <w:pStyle w:val="2"/>
        <w:numPr>
          <w:ilvl w:val="0"/>
          <w:numId w:val="0"/>
        </w:numPr>
        <w:spacing w:line="360" w:lineRule="auto"/>
        <w:ind w:firstLine="480" w:firstLineChars="200"/>
        <w:rPr>
          <w:rFonts w:hint="default" w:ascii="宋体" w:hAnsi="宋体" w:cs="宋体"/>
          <w:kern w:val="2"/>
          <w:sz w:val="24"/>
          <w:szCs w:val="24"/>
          <w:lang w:val="en-US" w:eastAsia="zh-CN" w:bidi="ar-SA"/>
        </w:rPr>
      </w:pPr>
      <w:r>
        <w:rPr>
          <w:rFonts w:hint="eastAsia" w:ascii="宋体" w:hAnsi="宋体" w:eastAsia="宋体" w:cs="宋体"/>
          <w:sz w:val="24"/>
          <w:szCs w:val="24"/>
        </w:rPr>
        <w:t>3.本项目的特定资格要求</w:t>
      </w:r>
      <w:r>
        <w:rPr>
          <w:rFonts w:hint="eastAsia" w:ascii="宋体" w:hAnsi="宋体" w:eastAsia="宋体" w:cs="宋体"/>
          <w:sz w:val="24"/>
          <w:szCs w:val="24"/>
          <w:lang w:eastAsia="zh-CN"/>
        </w:rPr>
        <w:t>：</w:t>
      </w:r>
      <w:bookmarkStart w:id="15" w:name="_Toc28359014"/>
      <w:bookmarkStart w:id="16" w:name="_Toc35393631"/>
      <w:bookmarkStart w:id="17" w:name="_Toc35393800"/>
      <w:bookmarkStart w:id="18" w:name="_Toc28359091"/>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具有相应经营范围的</w:t>
      </w:r>
      <w:r>
        <w:rPr>
          <w:rFonts w:hint="eastAsia" w:ascii="宋体" w:hAnsi="宋体" w:eastAsia="宋体" w:cs="宋体"/>
          <w:sz w:val="24"/>
          <w:szCs w:val="24"/>
          <w:lang w:val="en-US" w:eastAsia="zh-CN"/>
        </w:rPr>
        <w:t>企业法人营业执照、组织机构代码证、税务登记证（国税及地税）或三证合一企业法人营业执照；</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（2）提供法定代表人身份证明及身份证或法人授权委托书、授权委托人身份证；</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国家企业信用信息公示系统（http://www.gsxt.gov.cn）”列入经营异常名录信息、列入行政处罚信息（尚在处罚期内的）、列入严重违法失信企业名单（黑名单）信息及企业信用信息公示报告，将拒绝其参加本次招标活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（4）依法缴纳近</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个月任意一个月社会保险的凭据；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（5）提供税务部门出具的近</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个月任意一个月的完税证明（新成立公司除外）；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（6）2020年度经审计的财务审计报告（</w:t>
      </w:r>
      <w:r>
        <w:rPr>
          <w:rFonts w:hint="eastAsia" w:ascii="宋体" w:hAnsi="宋体" w:cs="宋体"/>
          <w:sz w:val="24"/>
          <w:szCs w:val="24"/>
          <w:lang w:val="en-US" w:eastAsia="zh-CN"/>
        </w:rPr>
        <w:t>新成立公司</w:t>
      </w:r>
      <w:bookmarkStart w:id="41" w:name="_GoBack"/>
      <w:bookmarkEnd w:id="41"/>
      <w:r>
        <w:rPr>
          <w:rFonts w:hint="eastAsia" w:ascii="宋体" w:hAnsi="宋体" w:eastAsia="宋体" w:cs="宋体"/>
          <w:sz w:val="24"/>
          <w:szCs w:val="24"/>
          <w:lang w:val="en-US" w:eastAsia="zh-CN"/>
        </w:rPr>
        <w:t>提供有效的银行资信证明）；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投标单位（供应商）提供针对本次项目的《反商业贿赂承诺书》；</w:t>
      </w:r>
    </w:p>
    <w:p>
      <w:pPr>
        <w:numPr>
          <w:ilvl w:val="0"/>
          <w:numId w:val="2"/>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参加政府采购活动前三年内在经营活动中没有重大违法记录的书面声明。</w:t>
      </w:r>
    </w:p>
    <w:p>
      <w:pPr>
        <w:pStyle w:val="4"/>
        <w:tabs>
          <w:tab w:val="left" w:pos="576"/>
          <w:tab w:val="left" w:pos="1296"/>
        </w:tabs>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三、获取</w:t>
      </w:r>
      <w:r>
        <w:rPr>
          <w:rFonts w:hint="eastAsia" w:ascii="宋体" w:hAnsi="宋体" w:eastAsia="宋体" w:cs="宋体"/>
          <w:b/>
          <w:bCs/>
          <w:sz w:val="24"/>
          <w:szCs w:val="24"/>
          <w:lang w:eastAsia="zh-CN"/>
        </w:rPr>
        <w:t>招标</w:t>
      </w:r>
      <w:r>
        <w:rPr>
          <w:rFonts w:hint="eastAsia" w:ascii="宋体" w:hAnsi="宋体" w:eastAsia="宋体" w:cs="宋体"/>
          <w:b/>
          <w:bCs/>
          <w:sz w:val="24"/>
          <w:szCs w:val="24"/>
        </w:rPr>
        <w:t>文件</w:t>
      </w:r>
      <w:bookmarkEnd w:id="15"/>
      <w:bookmarkEnd w:id="16"/>
      <w:bookmarkEnd w:id="17"/>
      <w:bookmarkEnd w:id="18"/>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w:t>
      </w:r>
      <w:r>
        <w:rPr>
          <w:rFonts w:hint="eastAsia" w:hAnsi="宋体" w:cs="宋体"/>
          <w:sz w:val="24"/>
          <w:szCs w:val="24"/>
          <w:lang w:val="en-US" w:eastAsia="zh-CN"/>
        </w:rPr>
        <w:t xml:space="preserve"> </w:t>
      </w:r>
      <w:r>
        <w:rPr>
          <w:rFonts w:hint="eastAsia" w:ascii="宋体" w:hAnsi="宋体" w:eastAsia="宋体" w:cs="宋体"/>
          <w:sz w:val="24"/>
          <w:szCs w:val="24"/>
        </w:rPr>
        <w:t>间：</w:t>
      </w:r>
      <w:r>
        <w:rPr>
          <w:rFonts w:hint="eastAsia" w:ascii="宋体" w:hAnsi="宋体" w:eastAsia="宋体" w:cs="宋体"/>
          <w:sz w:val="24"/>
          <w:szCs w:val="24"/>
          <w:highlight w:val="none"/>
          <w:u w:val="none"/>
          <w:lang w:val="en-US" w:eastAsia="zh-CN"/>
        </w:rPr>
        <w:t>2021</w:t>
      </w:r>
      <w:r>
        <w:rPr>
          <w:rFonts w:hint="eastAsia" w:ascii="宋体" w:hAnsi="宋体" w:eastAsia="宋体" w:cs="宋体"/>
          <w:sz w:val="24"/>
          <w:szCs w:val="24"/>
          <w:highlight w:val="none"/>
          <w:u w:val="none"/>
        </w:rPr>
        <w:t>年</w:t>
      </w:r>
      <w:r>
        <w:rPr>
          <w:rFonts w:hint="eastAsia" w:hAnsi="宋体" w:cs="宋体"/>
          <w:sz w:val="24"/>
          <w:szCs w:val="24"/>
          <w:highlight w:val="none"/>
          <w:u w:val="none"/>
          <w:lang w:val="en-US" w:eastAsia="zh-CN"/>
        </w:rPr>
        <w:t>9</w:t>
      </w:r>
      <w:r>
        <w:rPr>
          <w:rFonts w:hint="eastAsia" w:ascii="宋体" w:hAnsi="宋体" w:eastAsia="宋体" w:cs="宋体"/>
          <w:sz w:val="24"/>
          <w:szCs w:val="24"/>
          <w:highlight w:val="none"/>
          <w:u w:val="none"/>
        </w:rPr>
        <w:t>月</w:t>
      </w:r>
      <w:r>
        <w:rPr>
          <w:rFonts w:hint="eastAsia" w:hAnsi="宋体" w:cs="宋体"/>
          <w:sz w:val="24"/>
          <w:szCs w:val="24"/>
          <w:highlight w:val="none"/>
          <w:u w:val="none"/>
          <w:lang w:val="en-US" w:eastAsia="zh-CN"/>
        </w:rPr>
        <w:t>7</w:t>
      </w:r>
      <w:r>
        <w:rPr>
          <w:rFonts w:hint="eastAsia" w:ascii="宋体" w:hAnsi="宋体" w:eastAsia="宋体" w:cs="宋体"/>
          <w:sz w:val="24"/>
          <w:szCs w:val="24"/>
          <w:highlight w:val="none"/>
          <w:u w:val="none"/>
        </w:rPr>
        <w:t>日至</w:t>
      </w:r>
      <w:r>
        <w:rPr>
          <w:rFonts w:hint="eastAsia" w:ascii="宋体" w:hAnsi="宋体" w:eastAsia="宋体" w:cs="宋体"/>
          <w:sz w:val="24"/>
          <w:szCs w:val="24"/>
          <w:highlight w:val="none"/>
          <w:u w:val="none"/>
          <w:lang w:val="en-US" w:eastAsia="zh-CN"/>
        </w:rPr>
        <w:t>2021</w:t>
      </w:r>
      <w:r>
        <w:rPr>
          <w:rFonts w:hint="eastAsia" w:ascii="宋体" w:hAnsi="宋体" w:eastAsia="宋体" w:cs="宋体"/>
          <w:sz w:val="24"/>
          <w:szCs w:val="24"/>
          <w:highlight w:val="none"/>
          <w:u w:val="none"/>
        </w:rPr>
        <w:t>年</w:t>
      </w:r>
      <w:r>
        <w:rPr>
          <w:rFonts w:hint="eastAsia" w:hAnsi="宋体" w:cs="宋体"/>
          <w:sz w:val="24"/>
          <w:szCs w:val="24"/>
          <w:highlight w:val="none"/>
          <w:u w:val="none"/>
          <w:lang w:val="en-US" w:eastAsia="zh-CN"/>
        </w:rPr>
        <w:t>9</w:t>
      </w:r>
      <w:r>
        <w:rPr>
          <w:rFonts w:hint="eastAsia" w:ascii="宋体" w:hAnsi="宋体" w:eastAsia="宋体" w:cs="宋体"/>
          <w:sz w:val="24"/>
          <w:szCs w:val="24"/>
          <w:highlight w:val="none"/>
          <w:u w:val="none"/>
        </w:rPr>
        <w:t>月</w:t>
      </w:r>
      <w:r>
        <w:rPr>
          <w:rFonts w:hint="eastAsia" w:hAnsi="宋体" w:cs="宋体"/>
          <w:sz w:val="24"/>
          <w:szCs w:val="24"/>
          <w:highlight w:val="none"/>
          <w:u w:val="none"/>
          <w:lang w:val="en-US" w:eastAsia="zh-CN"/>
        </w:rPr>
        <w:t>14</w:t>
      </w:r>
      <w:r>
        <w:rPr>
          <w:rFonts w:hint="eastAsia" w:ascii="宋体" w:hAnsi="宋体" w:eastAsia="宋体" w:cs="宋体"/>
          <w:sz w:val="24"/>
          <w:szCs w:val="24"/>
          <w:highlight w:val="none"/>
          <w:u w:val="none"/>
        </w:rPr>
        <w:t>日，</w:t>
      </w:r>
      <w:r>
        <w:rPr>
          <w:rFonts w:hint="eastAsia" w:ascii="宋体" w:hAnsi="宋体" w:eastAsia="宋体" w:cs="宋体"/>
          <w:sz w:val="24"/>
          <w:szCs w:val="24"/>
          <w:u w:val="none"/>
        </w:rPr>
        <w:t>每天上午</w:t>
      </w:r>
      <w:r>
        <w:rPr>
          <w:rFonts w:hint="eastAsia" w:ascii="宋体" w:hAnsi="宋体" w:eastAsia="宋体" w:cs="宋体"/>
          <w:sz w:val="24"/>
          <w:szCs w:val="24"/>
          <w:u w:val="none"/>
          <w:lang w:val="en-US" w:eastAsia="zh-CN"/>
        </w:rPr>
        <w:t>10:00</w:t>
      </w:r>
      <w:r>
        <w:rPr>
          <w:rFonts w:hint="eastAsia" w:ascii="宋体" w:hAnsi="宋体" w:eastAsia="宋体" w:cs="宋体"/>
          <w:sz w:val="24"/>
          <w:szCs w:val="24"/>
          <w:u w:val="none"/>
        </w:rPr>
        <w:t>至</w:t>
      </w:r>
      <w:r>
        <w:rPr>
          <w:rFonts w:hint="eastAsia" w:ascii="宋体" w:hAnsi="宋体" w:eastAsia="宋体" w:cs="宋体"/>
          <w:sz w:val="24"/>
          <w:szCs w:val="24"/>
          <w:u w:val="none"/>
          <w:lang w:val="en-US" w:eastAsia="zh-CN"/>
        </w:rPr>
        <w:t>14:00</w:t>
      </w:r>
      <w:r>
        <w:rPr>
          <w:rFonts w:hint="eastAsia" w:ascii="宋体" w:hAnsi="宋体" w:eastAsia="宋体" w:cs="宋体"/>
          <w:sz w:val="24"/>
          <w:szCs w:val="24"/>
          <w:u w:val="none"/>
        </w:rPr>
        <w:t>，下午</w:t>
      </w:r>
      <w:r>
        <w:rPr>
          <w:rFonts w:hint="eastAsia" w:ascii="宋体" w:hAnsi="宋体" w:eastAsia="宋体" w:cs="宋体"/>
          <w:sz w:val="24"/>
          <w:szCs w:val="24"/>
          <w:u w:val="none"/>
          <w:lang w:val="en-US" w:eastAsia="zh-CN"/>
        </w:rPr>
        <w:t>1</w:t>
      </w:r>
      <w:r>
        <w:rPr>
          <w:rFonts w:hint="eastAsia" w:hAnsi="宋体" w:cs="宋体"/>
          <w:sz w:val="24"/>
          <w:szCs w:val="24"/>
          <w:u w:val="none"/>
          <w:lang w:val="en-US" w:eastAsia="zh-CN"/>
        </w:rPr>
        <w:t>6</w:t>
      </w:r>
      <w:r>
        <w:rPr>
          <w:rFonts w:hint="eastAsia" w:ascii="宋体" w:hAnsi="宋体" w:eastAsia="宋体" w:cs="宋体"/>
          <w:sz w:val="24"/>
          <w:szCs w:val="24"/>
          <w:u w:val="none"/>
          <w:lang w:val="en-US" w:eastAsia="zh-CN"/>
        </w:rPr>
        <w:t>:</w:t>
      </w:r>
      <w:r>
        <w:rPr>
          <w:rFonts w:hint="eastAsia" w:hAnsi="宋体" w:cs="宋体"/>
          <w:sz w:val="24"/>
          <w:szCs w:val="24"/>
          <w:u w:val="none"/>
          <w:lang w:val="en-US" w:eastAsia="zh-CN"/>
        </w:rPr>
        <w:t>0</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至</w:t>
      </w:r>
      <w:r>
        <w:rPr>
          <w:rFonts w:hint="eastAsia" w:hAnsi="宋体" w:cs="宋体"/>
          <w:sz w:val="24"/>
          <w:szCs w:val="24"/>
          <w:u w:val="none"/>
          <w:lang w:val="en-US" w:eastAsia="zh-CN"/>
        </w:rPr>
        <w:t>20</w:t>
      </w:r>
      <w:r>
        <w:rPr>
          <w:rFonts w:hint="eastAsia" w:ascii="宋体" w:hAnsi="宋体" w:eastAsia="宋体" w:cs="宋体"/>
          <w:sz w:val="24"/>
          <w:szCs w:val="24"/>
          <w:u w:val="none"/>
          <w:lang w:val="en-US" w:eastAsia="zh-CN"/>
        </w:rPr>
        <w:t>:</w:t>
      </w:r>
      <w:r>
        <w:rPr>
          <w:rFonts w:hint="eastAsia" w:hAnsi="宋体" w:cs="宋体"/>
          <w:sz w:val="24"/>
          <w:szCs w:val="24"/>
          <w:u w:val="none"/>
          <w:lang w:val="en-US" w:eastAsia="zh-CN"/>
        </w:rPr>
        <w:t>0</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（北京时间</w:t>
      </w:r>
      <w:r>
        <w:rPr>
          <w:rFonts w:hint="eastAsia" w:ascii="宋体" w:hAnsi="宋体" w:eastAsia="宋体" w:cs="宋体"/>
          <w:sz w:val="24"/>
          <w:szCs w:val="24"/>
        </w:rPr>
        <w:t>，法定节假日除外）</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地</w:t>
      </w:r>
      <w:r>
        <w:rPr>
          <w:rFonts w:hint="eastAsia" w:hAnsi="宋体" w:cs="宋体"/>
          <w:sz w:val="24"/>
          <w:szCs w:val="24"/>
          <w:lang w:val="en-US" w:eastAsia="zh-CN"/>
        </w:rPr>
        <w:t xml:space="preserve"> </w:t>
      </w:r>
      <w:r>
        <w:rPr>
          <w:rFonts w:hint="eastAsia" w:ascii="宋体" w:hAnsi="宋体" w:eastAsia="宋体" w:cs="宋体"/>
          <w:sz w:val="24"/>
          <w:szCs w:val="24"/>
          <w:lang w:val="en-US" w:eastAsia="zh-CN"/>
        </w:rPr>
        <w:t>点</w:t>
      </w:r>
      <w:r>
        <w:rPr>
          <w:rFonts w:hint="eastAsia" w:ascii="宋体" w:hAnsi="宋体" w:eastAsia="宋体" w:cs="宋体"/>
          <w:sz w:val="24"/>
          <w:szCs w:val="24"/>
        </w:rPr>
        <w:t>：政采云平台（https://www.zcygov.cn）</w:t>
      </w:r>
    </w:p>
    <w:p>
      <w:pPr>
        <w:pStyle w:val="2"/>
        <w:numPr>
          <w:ilvl w:val="0"/>
          <w:numId w:val="0"/>
        </w:numPr>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方</w:t>
      </w:r>
      <w:r>
        <w:rPr>
          <w:rFonts w:hint="eastAsia" w:hAnsi="宋体" w:cs="宋体"/>
          <w:sz w:val="24"/>
          <w:szCs w:val="24"/>
          <w:lang w:val="en-US" w:eastAsia="zh-CN"/>
        </w:rPr>
        <w:t xml:space="preserve"> </w:t>
      </w:r>
      <w:r>
        <w:rPr>
          <w:rFonts w:hint="eastAsia" w:ascii="宋体" w:hAnsi="宋体" w:eastAsia="宋体" w:cs="宋体"/>
          <w:sz w:val="24"/>
          <w:szCs w:val="24"/>
          <w:lang w:val="en-US" w:eastAsia="zh-CN"/>
        </w:rPr>
        <w:t>式：网上自</w:t>
      </w:r>
      <w:r>
        <w:rPr>
          <w:rFonts w:hint="eastAsia" w:ascii="宋体" w:hAnsi="宋体" w:eastAsia="宋体" w:cs="宋体"/>
          <w:kern w:val="2"/>
          <w:sz w:val="24"/>
          <w:szCs w:val="24"/>
          <w:lang w:val="en-US" w:eastAsia="zh-CN" w:bidi="ar-SA"/>
        </w:rPr>
        <w:t>行下载</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售</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价：</w:t>
      </w:r>
      <w:r>
        <w:rPr>
          <w:rFonts w:hint="eastAsia" w:ascii="宋体" w:hAnsi="宋体" w:eastAsia="宋体" w:cs="宋体"/>
          <w:sz w:val="24"/>
          <w:szCs w:val="24"/>
          <w:lang w:val="en-US" w:eastAsia="zh-CN"/>
        </w:rPr>
        <w:t>0元</w:t>
      </w:r>
      <w:bookmarkStart w:id="19" w:name="_Toc35393632"/>
      <w:bookmarkStart w:id="20" w:name="_Toc28359015"/>
      <w:bookmarkStart w:id="21" w:name="_Toc28359092"/>
      <w:bookmarkStart w:id="22" w:name="_Toc35393801"/>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w:t>
      </w:r>
      <w:bookmarkEnd w:id="19"/>
      <w:bookmarkEnd w:id="20"/>
      <w:bookmarkEnd w:id="21"/>
      <w:bookmarkEnd w:id="22"/>
      <w:r>
        <w:rPr>
          <w:rFonts w:hint="eastAsia" w:ascii="宋体" w:hAnsi="宋体" w:eastAsia="宋体" w:cs="宋体"/>
          <w:b/>
          <w:bCs/>
          <w:sz w:val="24"/>
          <w:szCs w:val="24"/>
        </w:rPr>
        <w:t>提交投标文件截止时间、开标时间和地点</w:t>
      </w:r>
    </w:p>
    <w:p>
      <w:pPr>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sz w:val="24"/>
          <w:szCs w:val="24"/>
        </w:rPr>
        <w:t>截止时间：</w:t>
      </w:r>
      <w:r>
        <w:rPr>
          <w:rFonts w:hint="eastAsia" w:ascii="宋体" w:hAnsi="宋体" w:eastAsia="宋体" w:cs="宋体"/>
          <w:sz w:val="24"/>
          <w:szCs w:val="24"/>
          <w:u w:val="none"/>
          <w:lang w:eastAsia="zh-CN"/>
        </w:rPr>
        <w:t>202</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lang w:eastAsia="zh-CN"/>
        </w:rPr>
        <w:t xml:space="preserve">年 </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lang w:eastAsia="zh-CN"/>
        </w:rPr>
        <w:t xml:space="preserve"> 月 </w:t>
      </w:r>
      <w:r>
        <w:rPr>
          <w:rFonts w:hint="eastAsia" w:ascii="宋体" w:hAnsi="宋体" w:cs="宋体"/>
          <w:sz w:val="24"/>
          <w:szCs w:val="24"/>
          <w:u w:val="none"/>
          <w:lang w:val="en-US" w:eastAsia="zh-CN"/>
        </w:rPr>
        <w:t xml:space="preserve">28 </w:t>
      </w:r>
      <w:r>
        <w:rPr>
          <w:rFonts w:hint="eastAsia" w:ascii="宋体" w:hAnsi="宋体" w:eastAsia="宋体" w:cs="宋体"/>
          <w:sz w:val="24"/>
          <w:szCs w:val="24"/>
          <w:u w:val="none"/>
          <w:lang w:eastAsia="zh-CN"/>
        </w:rPr>
        <w:t xml:space="preserve">日 </w:t>
      </w:r>
      <w:r>
        <w:rPr>
          <w:rFonts w:hint="eastAsia" w:ascii="宋体" w:hAnsi="宋体" w:eastAsia="宋体" w:cs="宋体"/>
          <w:bCs/>
          <w:sz w:val="24"/>
          <w:szCs w:val="24"/>
          <w:u w:val="none"/>
          <w:lang w:val="en-US" w:eastAsia="zh-CN"/>
        </w:rPr>
        <w:t>1</w:t>
      </w:r>
      <w:r>
        <w:rPr>
          <w:rFonts w:hint="eastAsia" w:ascii="宋体" w:hAnsi="宋体" w:cs="宋体"/>
          <w:bCs/>
          <w:sz w:val="24"/>
          <w:szCs w:val="24"/>
          <w:u w:val="none"/>
          <w:lang w:val="en-US" w:eastAsia="zh-CN"/>
        </w:rPr>
        <w:t>1</w:t>
      </w:r>
      <w:r>
        <w:rPr>
          <w:rFonts w:hint="eastAsia" w:ascii="宋体" w:hAnsi="宋体" w:eastAsia="宋体" w:cs="宋体"/>
          <w:bCs/>
          <w:sz w:val="24"/>
          <w:szCs w:val="24"/>
          <w:u w:val="none"/>
        </w:rPr>
        <w:t xml:space="preserve"> </w:t>
      </w:r>
      <w:r>
        <w:rPr>
          <w:rFonts w:hint="eastAsia" w:ascii="宋体" w:hAnsi="宋体" w:cs="宋体"/>
          <w:bCs/>
          <w:sz w:val="24"/>
          <w:szCs w:val="24"/>
          <w:u w:val="none"/>
          <w:lang w:val="en-US" w:eastAsia="zh-CN"/>
        </w:rPr>
        <w:t>时</w:t>
      </w:r>
      <w:r>
        <w:rPr>
          <w:rFonts w:hint="eastAsia" w:ascii="宋体" w:hAnsi="宋体" w:eastAsia="宋体" w:cs="宋体"/>
          <w:bCs/>
          <w:sz w:val="24"/>
          <w:szCs w:val="24"/>
          <w:u w:val="none"/>
        </w:rPr>
        <w:t xml:space="preserve"> </w:t>
      </w:r>
      <w:r>
        <w:rPr>
          <w:rFonts w:hint="eastAsia" w:ascii="宋体" w:hAnsi="宋体" w:cs="宋体"/>
          <w:bCs/>
          <w:sz w:val="24"/>
          <w:szCs w:val="24"/>
          <w:u w:val="none"/>
          <w:lang w:val="en-US" w:eastAsia="zh-CN"/>
        </w:rPr>
        <w:t>0</w:t>
      </w:r>
      <w:r>
        <w:rPr>
          <w:rFonts w:hint="eastAsia" w:ascii="宋体" w:hAnsi="宋体" w:eastAsia="宋体" w:cs="宋体"/>
          <w:bCs/>
          <w:sz w:val="24"/>
          <w:szCs w:val="24"/>
          <w:u w:val="none"/>
          <w:lang w:val="en-US" w:eastAsia="zh-CN"/>
        </w:rPr>
        <w:t>0</w:t>
      </w:r>
      <w:r>
        <w:rPr>
          <w:rFonts w:hint="eastAsia" w:ascii="宋体" w:hAnsi="宋体" w:eastAsia="宋体" w:cs="宋体"/>
          <w:bCs/>
          <w:sz w:val="24"/>
          <w:szCs w:val="24"/>
          <w:u w:val="none"/>
        </w:rPr>
        <w:t xml:space="preserve"> 分（北京时间）</w:t>
      </w:r>
    </w:p>
    <w:p>
      <w:pPr>
        <w:pStyle w:val="2"/>
        <w:numPr>
          <w:ilvl w:val="0"/>
          <w:numId w:val="0"/>
        </w:numPr>
        <w:spacing w:line="360" w:lineRule="auto"/>
        <w:ind w:firstLine="480" w:firstLineChars="200"/>
        <w:rPr>
          <w:rFonts w:hint="default" w:ascii="宋体" w:hAnsi="宋体" w:eastAsia="宋体" w:cs="宋体"/>
          <w:sz w:val="24"/>
          <w:szCs w:val="24"/>
          <w:u w:val="none"/>
          <w:lang w:val="en-US" w:eastAsia="zh-CN"/>
        </w:rPr>
      </w:pPr>
      <w:r>
        <w:rPr>
          <w:rFonts w:hint="eastAsia" w:ascii="宋体" w:hAnsi="宋体" w:eastAsia="宋体" w:cs="宋体"/>
          <w:sz w:val="24"/>
          <w:szCs w:val="24"/>
          <w:u w:val="none"/>
        </w:rPr>
        <w:t>地</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点：</w:t>
      </w:r>
      <w:r>
        <w:rPr>
          <w:rFonts w:hint="eastAsia" w:ascii="宋体" w:hAnsi="宋体" w:eastAsia="宋体" w:cs="宋体"/>
          <w:sz w:val="24"/>
          <w:szCs w:val="24"/>
          <w:u w:val="none"/>
          <w:lang w:val="en-US" w:eastAsia="zh-CN"/>
        </w:rPr>
        <w:t>新疆喀什市帕依纳普路251号1幢5层5003室</w:t>
      </w:r>
      <w:r>
        <w:rPr>
          <w:rFonts w:hint="eastAsia" w:hAnsi="宋体" w:cs="宋体"/>
          <w:sz w:val="24"/>
          <w:szCs w:val="24"/>
          <w:u w:val="none"/>
          <w:lang w:val="en-US" w:eastAsia="zh-CN"/>
        </w:rPr>
        <w:t xml:space="preserve">    </w:t>
      </w:r>
    </w:p>
    <w:p>
      <w:pPr>
        <w:pStyle w:val="2"/>
        <w:numPr>
          <w:ilvl w:val="0"/>
          <w:numId w:val="0"/>
        </w:numPr>
        <w:spacing w:line="360" w:lineRule="auto"/>
        <w:rPr>
          <w:rFonts w:hint="eastAsia" w:ascii="宋体" w:hAnsi="宋体" w:eastAsia="宋体" w:cs="宋体"/>
          <w:b/>
          <w:bCs/>
          <w:sz w:val="24"/>
          <w:szCs w:val="24"/>
        </w:rPr>
      </w:pPr>
      <w:bookmarkStart w:id="23" w:name="_Toc35393803"/>
      <w:bookmarkStart w:id="24" w:name="_Toc28359094"/>
      <w:bookmarkStart w:id="25" w:name="_Toc28359017"/>
      <w:bookmarkStart w:id="26" w:name="_Toc35393634"/>
      <w:r>
        <w:rPr>
          <w:rFonts w:hint="eastAsia" w:ascii="宋体" w:hAnsi="宋体" w:eastAsia="宋体" w:cs="宋体"/>
          <w:b/>
          <w:bCs/>
          <w:sz w:val="24"/>
          <w:szCs w:val="24"/>
          <w:lang w:eastAsia="zh-CN"/>
        </w:rPr>
        <w:t>五</w:t>
      </w:r>
      <w:r>
        <w:rPr>
          <w:rFonts w:hint="eastAsia" w:ascii="宋体" w:hAnsi="宋体" w:eastAsia="宋体" w:cs="宋体"/>
          <w:b/>
          <w:bCs/>
          <w:sz w:val="24"/>
          <w:szCs w:val="24"/>
        </w:rPr>
        <w:t>、公告期限</w:t>
      </w:r>
      <w:bookmarkEnd w:id="23"/>
      <w:bookmarkEnd w:id="24"/>
      <w:bookmarkEnd w:id="25"/>
      <w:bookmarkEnd w:id="26"/>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pPr>
        <w:pStyle w:val="2"/>
        <w:numPr>
          <w:ilvl w:val="0"/>
          <w:numId w:val="0"/>
        </w:numPr>
        <w:spacing w:line="360" w:lineRule="auto"/>
        <w:rPr>
          <w:rFonts w:hint="eastAsia" w:ascii="宋体" w:hAnsi="宋体" w:eastAsia="宋体" w:cs="宋体"/>
          <w:b/>
          <w:bCs/>
          <w:sz w:val="24"/>
          <w:szCs w:val="24"/>
        </w:rPr>
      </w:pPr>
      <w:bookmarkStart w:id="27" w:name="_Toc35393804"/>
      <w:bookmarkStart w:id="28" w:name="_Toc35393635"/>
      <w:r>
        <w:rPr>
          <w:rFonts w:hint="eastAsia" w:hAnsi="宋体" w:cs="宋体"/>
          <w:b/>
          <w:bCs/>
          <w:sz w:val="24"/>
          <w:szCs w:val="24"/>
          <w:lang w:val="en-US" w:eastAsia="zh-CN"/>
        </w:rPr>
        <w:t>六、</w:t>
      </w:r>
      <w:r>
        <w:rPr>
          <w:rFonts w:hint="eastAsia" w:ascii="宋体" w:hAnsi="宋体" w:eastAsia="宋体" w:cs="宋体"/>
          <w:b/>
          <w:bCs/>
          <w:sz w:val="24"/>
          <w:szCs w:val="24"/>
        </w:rPr>
        <w:t>其他补充事宜</w:t>
      </w:r>
      <w:bookmarkEnd w:id="27"/>
      <w:bookmarkEnd w:id="28"/>
      <w:bookmarkStart w:id="29" w:name="_Toc28359018"/>
      <w:bookmarkStart w:id="30" w:name="_Toc35393636"/>
      <w:bookmarkStart w:id="31" w:name="_Toc35393805"/>
      <w:bookmarkStart w:id="32" w:name="_Toc28359095"/>
    </w:p>
    <w:p>
      <w:pPr>
        <w:pStyle w:val="2"/>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政采云线上获</w:t>
      </w:r>
      <w:r>
        <w:rPr>
          <w:rFonts w:hint="eastAsia" w:ascii="宋体" w:hAnsi="宋体" w:eastAsia="宋体" w:cs="宋体"/>
          <w:kern w:val="2"/>
          <w:sz w:val="24"/>
          <w:szCs w:val="24"/>
          <w:lang w:val="en-US" w:eastAsia="zh-CN" w:bidi="ar-SA"/>
        </w:rPr>
        <w:t>取招标文件方法：供应商登陆政采云平台（https://www.zcygov.cn），在线申请获取采购文件（登录政府采购云平台 → 项目采购 → 获取采购文件 → 申请，通过后可下载招标文件，如有操作性问题，可与政采云在线客服进行咨询，咨询电</w:t>
      </w:r>
      <w:r>
        <w:rPr>
          <w:rFonts w:hint="eastAsia" w:ascii="宋体" w:hAnsi="宋体" w:eastAsia="宋体" w:cs="宋体"/>
          <w:sz w:val="24"/>
          <w:szCs w:val="24"/>
          <w:lang w:val="en-US" w:eastAsia="zh-CN"/>
        </w:rPr>
        <w:t>话：400-881-7190）</w:t>
      </w:r>
    </w:p>
    <w:p>
      <w:pPr>
        <w:pStyle w:val="2"/>
        <w:numPr>
          <w:ilvl w:val="0"/>
          <w:numId w:val="0"/>
        </w:numPr>
        <w:spacing w:line="360" w:lineRule="auto"/>
        <w:rPr>
          <w:rFonts w:hint="eastAsia" w:ascii="宋体" w:hAnsi="宋体" w:eastAsia="宋体" w:cs="宋体"/>
          <w:b w:val="0"/>
          <w:sz w:val="24"/>
          <w:szCs w:val="24"/>
        </w:rPr>
      </w:pPr>
      <w:r>
        <w:rPr>
          <w:rFonts w:hint="eastAsia" w:ascii="宋体" w:hAnsi="宋体" w:eastAsia="宋体" w:cs="宋体"/>
          <w:b/>
          <w:bCs/>
          <w:sz w:val="24"/>
          <w:szCs w:val="24"/>
          <w:lang w:val="en-US" w:eastAsia="zh-CN"/>
        </w:rPr>
        <w:t>七、凡对本次采购</w:t>
      </w:r>
      <w:r>
        <w:rPr>
          <w:rFonts w:hint="eastAsia" w:ascii="宋体" w:hAnsi="宋体" w:eastAsia="宋体" w:cs="宋体"/>
          <w:b/>
          <w:bCs/>
          <w:sz w:val="24"/>
          <w:szCs w:val="24"/>
        </w:rPr>
        <w:t>提出询问，请按以下方式联系</w:t>
      </w:r>
      <w:r>
        <w:rPr>
          <w:rFonts w:hint="eastAsia" w:ascii="宋体" w:hAnsi="宋体" w:eastAsia="宋体" w:cs="宋体"/>
          <w:b w:val="0"/>
          <w:sz w:val="24"/>
          <w:szCs w:val="24"/>
        </w:rPr>
        <w:t>。</w:t>
      </w:r>
      <w:bookmarkEnd w:id="29"/>
      <w:bookmarkEnd w:id="30"/>
      <w:bookmarkEnd w:id="31"/>
      <w:bookmarkEnd w:id="32"/>
    </w:p>
    <w:p>
      <w:pPr>
        <w:pStyle w:val="4"/>
        <w:tabs>
          <w:tab w:val="left" w:pos="576"/>
          <w:tab w:val="left" w:pos="1296"/>
        </w:tabs>
        <w:spacing w:line="360" w:lineRule="auto"/>
        <w:ind w:firstLine="480" w:firstLineChars="200"/>
        <w:jc w:val="both"/>
        <w:rPr>
          <w:rFonts w:hint="eastAsia" w:ascii="宋体" w:hAnsi="宋体" w:eastAsia="宋体" w:cs="宋体"/>
          <w:b w:val="0"/>
          <w:sz w:val="24"/>
          <w:szCs w:val="24"/>
        </w:rPr>
      </w:pPr>
      <w:bookmarkStart w:id="33" w:name="_Toc35393806"/>
      <w:bookmarkStart w:id="34" w:name="_Toc28359019"/>
      <w:bookmarkStart w:id="35" w:name="_Toc28359096"/>
      <w:bookmarkStart w:id="36" w:name="_Toc35393637"/>
      <w:r>
        <w:rPr>
          <w:rFonts w:hint="eastAsia" w:ascii="宋体" w:hAnsi="宋体" w:eastAsia="宋体" w:cs="宋体"/>
          <w:b w:val="0"/>
          <w:sz w:val="24"/>
          <w:szCs w:val="24"/>
        </w:rPr>
        <w:t>1.采购人信息</w:t>
      </w:r>
      <w:bookmarkEnd w:id="33"/>
      <w:bookmarkEnd w:id="34"/>
      <w:bookmarkEnd w:id="35"/>
      <w:bookmarkEnd w:id="36"/>
    </w:p>
    <w:p>
      <w:pPr>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名    称：</w:t>
      </w:r>
      <w:r>
        <w:rPr>
          <w:rFonts w:hint="eastAsia" w:ascii="宋体" w:hAnsi="宋体" w:eastAsia="宋体" w:cs="宋体"/>
          <w:sz w:val="24"/>
          <w:szCs w:val="24"/>
          <w:u w:val="none"/>
          <w:lang w:eastAsia="zh-CN"/>
        </w:rPr>
        <w:t>喀什地区康宁医院</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p>
    <w:p>
      <w:pPr>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地    址：</w:t>
      </w:r>
      <w:r>
        <w:rPr>
          <w:rFonts w:hint="eastAsia" w:ascii="宋体" w:hAnsi="宋体" w:cs="宋体"/>
          <w:sz w:val="24"/>
          <w:szCs w:val="24"/>
          <w:u w:val="none"/>
          <w:lang w:val="en-US" w:eastAsia="zh-CN"/>
        </w:rPr>
        <w:t>新疆</w:t>
      </w:r>
      <w:r>
        <w:rPr>
          <w:rFonts w:hint="eastAsia" w:ascii="宋体" w:hAnsi="宋体" w:eastAsia="宋体" w:cs="宋体"/>
          <w:sz w:val="24"/>
          <w:szCs w:val="24"/>
          <w:u w:val="none"/>
          <w:lang w:val="en-US" w:eastAsia="zh-CN"/>
        </w:rPr>
        <w:t xml:space="preserve">莎车县红旗路30号                 </w:t>
      </w:r>
    </w:p>
    <w:p>
      <w:pPr>
        <w:spacing w:line="360" w:lineRule="auto"/>
        <w:ind w:firstLine="480" w:firstLineChars="200"/>
        <w:jc w:val="left"/>
        <w:rPr>
          <w:rFonts w:hint="eastAsia" w:ascii="宋体" w:hAnsi="宋体" w:eastAsia="宋体" w:cs="宋体"/>
          <w:sz w:val="24"/>
          <w:szCs w:val="24"/>
          <w:u w:val="none"/>
        </w:rPr>
      </w:pPr>
      <w:r>
        <w:rPr>
          <w:rFonts w:hint="eastAsia" w:ascii="宋体" w:hAnsi="宋体" w:eastAsia="宋体" w:cs="宋体"/>
          <w:sz w:val="24"/>
          <w:szCs w:val="24"/>
          <w:u w:val="none"/>
        </w:rPr>
        <w:t>联系方式：</w:t>
      </w:r>
      <w:r>
        <w:rPr>
          <w:rFonts w:hint="eastAsia" w:ascii="宋体" w:hAnsi="宋体" w:eastAsia="宋体" w:cs="宋体"/>
          <w:sz w:val="24"/>
          <w:szCs w:val="24"/>
          <w:u w:val="none"/>
          <w:lang w:val="en-US" w:eastAsia="zh-CN"/>
        </w:rPr>
        <w:t>15886890605</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2.采购代理机构信息</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名    称：新疆万士和项目管理有限公司</w:t>
      </w:r>
    </w:p>
    <w:p>
      <w:pPr>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　　址：新疆喀什市帕依纳普路251号1幢5层5003室</w:t>
      </w:r>
    </w:p>
    <w:p>
      <w:pPr>
        <w:spacing w:line="360" w:lineRule="auto"/>
        <w:ind w:firstLine="480" w:firstLineChars="200"/>
        <w:jc w:val="left"/>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联系方式：19399479296             </w:t>
      </w:r>
    </w:p>
    <w:p>
      <w:pPr>
        <w:spacing w:line="360" w:lineRule="auto"/>
        <w:ind w:firstLine="480" w:firstLineChars="200"/>
        <w:jc w:val="left"/>
        <w:rPr>
          <w:rFonts w:hint="eastAsia" w:ascii="宋体" w:hAnsi="宋体" w:eastAsia="宋体" w:cs="宋体"/>
          <w:sz w:val="24"/>
          <w:szCs w:val="24"/>
          <w:u w:val="none"/>
          <w:lang w:eastAsia="zh-CN"/>
        </w:rPr>
      </w:pPr>
      <w:bookmarkStart w:id="37" w:name="_Toc28359098"/>
      <w:bookmarkStart w:id="38" w:name="_Toc35393808"/>
      <w:bookmarkStart w:id="39" w:name="_Toc28359021"/>
      <w:bookmarkStart w:id="40" w:name="_Toc35393639"/>
      <w:r>
        <w:rPr>
          <w:rFonts w:hint="eastAsia" w:ascii="宋体" w:hAnsi="宋体" w:eastAsia="宋体" w:cs="宋体"/>
          <w:sz w:val="24"/>
          <w:szCs w:val="24"/>
          <w:u w:val="none"/>
          <w:lang w:eastAsia="zh-CN"/>
        </w:rPr>
        <w:t>3.项目联系方式</w:t>
      </w:r>
      <w:bookmarkEnd w:id="37"/>
      <w:bookmarkEnd w:id="38"/>
      <w:bookmarkEnd w:id="39"/>
      <w:bookmarkEnd w:id="40"/>
    </w:p>
    <w:p>
      <w:pPr>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项目联系人：雷宏发</w:t>
      </w:r>
      <w:r>
        <w:rPr>
          <w:rFonts w:hint="eastAsia" w:ascii="宋体" w:hAnsi="宋体" w:eastAsia="宋体" w:cs="宋体"/>
          <w:sz w:val="24"/>
          <w:szCs w:val="24"/>
          <w:u w:val="none"/>
          <w:lang w:val="en-US" w:eastAsia="zh-CN"/>
        </w:rPr>
        <w:t xml:space="preserve">             </w:t>
      </w:r>
    </w:p>
    <w:p>
      <w:pPr>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电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　 话：</w:t>
      </w:r>
      <w:r>
        <w:rPr>
          <w:rFonts w:hint="eastAsia" w:ascii="宋体" w:hAnsi="宋体" w:eastAsia="宋体" w:cs="宋体"/>
          <w:sz w:val="24"/>
          <w:szCs w:val="24"/>
          <w:u w:val="none"/>
          <w:lang w:val="en-US" w:eastAsia="zh-CN"/>
        </w:rPr>
        <w:t>19399479296</w:t>
      </w:r>
    </w:p>
    <w:p>
      <w:pPr>
        <w:spacing w:line="360" w:lineRule="auto"/>
        <w:ind w:firstLine="480" w:firstLineChars="200"/>
        <w:jc w:val="left"/>
        <w:rPr>
          <w:rFonts w:hint="eastAsia" w:ascii="宋体" w:hAnsi="宋体" w:eastAsia="宋体" w:cs="宋体"/>
          <w:sz w:val="24"/>
          <w:szCs w:val="24"/>
          <w:u w:val="none"/>
          <w:lang w:eastAsia="zh-CN"/>
        </w:rPr>
      </w:pPr>
    </w:p>
    <w:p>
      <w:pPr>
        <w:spacing w:line="360" w:lineRule="auto"/>
        <w:ind w:firstLine="480" w:firstLineChars="200"/>
        <w:jc w:val="left"/>
        <w:rPr>
          <w:rFonts w:hint="eastAsia" w:ascii="宋体" w:hAnsi="宋体" w:eastAsia="宋体" w:cs="宋体"/>
          <w:sz w:val="24"/>
          <w:szCs w:val="24"/>
          <w:u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93C21"/>
    <w:multiLevelType w:val="singleLevel"/>
    <w:tmpl w:val="DE793C21"/>
    <w:lvl w:ilvl="0" w:tentative="0">
      <w:start w:val="2"/>
      <w:numFmt w:val="chineseCounting"/>
      <w:suff w:val="nothing"/>
      <w:lvlText w:val="%1、"/>
      <w:lvlJc w:val="left"/>
      <w:rPr>
        <w:rFonts w:hint="eastAsia"/>
      </w:rPr>
    </w:lvl>
  </w:abstractNum>
  <w:abstractNum w:abstractNumId="1">
    <w:nsid w:val="497CDC5F"/>
    <w:multiLevelType w:val="singleLevel"/>
    <w:tmpl w:val="497CDC5F"/>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62BB"/>
    <w:rsid w:val="02641CE3"/>
    <w:rsid w:val="04296E13"/>
    <w:rsid w:val="067A4CC7"/>
    <w:rsid w:val="07420E2D"/>
    <w:rsid w:val="08F64286"/>
    <w:rsid w:val="0941271A"/>
    <w:rsid w:val="0986497C"/>
    <w:rsid w:val="0B5B2D56"/>
    <w:rsid w:val="0C46524D"/>
    <w:rsid w:val="101D3B1C"/>
    <w:rsid w:val="132253F0"/>
    <w:rsid w:val="15E47512"/>
    <w:rsid w:val="1958785A"/>
    <w:rsid w:val="1C2D78CB"/>
    <w:rsid w:val="1CF74454"/>
    <w:rsid w:val="1D3D4EFC"/>
    <w:rsid w:val="1EE23B84"/>
    <w:rsid w:val="1F3C70E5"/>
    <w:rsid w:val="20161EAA"/>
    <w:rsid w:val="20183FD2"/>
    <w:rsid w:val="21023FAB"/>
    <w:rsid w:val="2340087A"/>
    <w:rsid w:val="234F22F1"/>
    <w:rsid w:val="24B34987"/>
    <w:rsid w:val="25063B97"/>
    <w:rsid w:val="25970B06"/>
    <w:rsid w:val="25E40181"/>
    <w:rsid w:val="26E567C0"/>
    <w:rsid w:val="28AD32C7"/>
    <w:rsid w:val="2AC10F12"/>
    <w:rsid w:val="2F545E79"/>
    <w:rsid w:val="306B306A"/>
    <w:rsid w:val="33640E5B"/>
    <w:rsid w:val="34972016"/>
    <w:rsid w:val="34D565E3"/>
    <w:rsid w:val="352A3FE0"/>
    <w:rsid w:val="357F3DB6"/>
    <w:rsid w:val="3588620F"/>
    <w:rsid w:val="35F064F0"/>
    <w:rsid w:val="378F5A4D"/>
    <w:rsid w:val="37B222AE"/>
    <w:rsid w:val="382469BC"/>
    <w:rsid w:val="38DE0609"/>
    <w:rsid w:val="39E26BC7"/>
    <w:rsid w:val="3A1813AC"/>
    <w:rsid w:val="3A5F4C2B"/>
    <w:rsid w:val="3B1548D4"/>
    <w:rsid w:val="3D870EF4"/>
    <w:rsid w:val="3E1F0980"/>
    <w:rsid w:val="3F26075B"/>
    <w:rsid w:val="3F5275B4"/>
    <w:rsid w:val="40333A20"/>
    <w:rsid w:val="409E3995"/>
    <w:rsid w:val="41262EB1"/>
    <w:rsid w:val="41437C3F"/>
    <w:rsid w:val="43425644"/>
    <w:rsid w:val="434A7329"/>
    <w:rsid w:val="43A64846"/>
    <w:rsid w:val="44B43755"/>
    <w:rsid w:val="45214044"/>
    <w:rsid w:val="45C817CE"/>
    <w:rsid w:val="488C26A7"/>
    <w:rsid w:val="4BB979E7"/>
    <w:rsid w:val="4BFF144A"/>
    <w:rsid w:val="4CA65AB3"/>
    <w:rsid w:val="4DCD7667"/>
    <w:rsid w:val="4EA1336D"/>
    <w:rsid w:val="4F6C59B5"/>
    <w:rsid w:val="4FE36175"/>
    <w:rsid w:val="50257EB0"/>
    <w:rsid w:val="51045F2A"/>
    <w:rsid w:val="539155FA"/>
    <w:rsid w:val="53DC2BD9"/>
    <w:rsid w:val="55447A73"/>
    <w:rsid w:val="558A1773"/>
    <w:rsid w:val="57A35AFE"/>
    <w:rsid w:val="582F4157"/>
    <w:rsid w:val="58A73492"/>
    <w:rsid w:val="597C0BE7"/>
    <w:rsid w:val="5B1F722A"/>
    <w:rsid w:val="5D140EFC"/>
    <w:rsid w:val="5DB0498C"/>
    <w:rsid w:val="5E523376"/>
    <w:rsid w:val="5EB00B7F"/>
    <w:rsid w:val="5EFA19FF"/>
    <w:rsid w:val="5F400B2A"/>
    <w:rsid w:val="5F8A2464"/>
    <w:rsid w:val="5FDC628A"/>
    <w:rsid w:val="60A311F2"/>
    <w:rsid w:val="64440054"/>
    <w:rsid w:val="66434412"/>
    <w:rsid w:val="66AF5EB5"/>
    <w:rsid w:val="66EE7A4E"/>
    <w:rsid w:val="67EF246B"/>
    <w:rsid w:val="68301489"/>
    <w:rsid w:val="683262C9"/>
    <w:rsid w:val="69201FA1"/>
    <w:rsid w:val="69234AB2"/>
    <w:rsid w:val="693A0C3E"/>
    <w:rsid w:val="69442474"/>
    <w:rsid w:val="69A07730"/>
    <w:rsid w:val="69B316EE"/>
    <w:rsid w:val="6AB22344"/>
    <w:rsid w:val="6BFA2A44"/>
    <w:rsid w:val="6C9E2B9A"/>
    <w:rsid w:val="6E801A64"/>
    <w:rsid w:val="7035052F"/>
    <w:rsid w:val="71D95CC3"/>
    <w:rsid w:val="74995C8D"/>
    <w:rsid w:val="75AE728C"/>
    <w:rsid w:val="77561D64"/>
    <w:rsid w:val="777F4219"/>
    <w:rsid w:val="79C02B98"/>
    <w:rsid w:val="79EB5597"/>
    <w:rsid w:val="7A40733B"/>
    <w:rsid w:val="7D6C0CFA"/>
    <w:rsid w:val="7F8212C5"/>
    <w:rsid w:val="7FAC5CD4"/>
    <w:rsid w:val="7FDF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next w:val="2"/>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2021-08-16T04:54:00Z</dcterms:created>
  <dc:creator>Administrator</dc:creator>
  <cp:lastModifiedBy>;</cp:lastModifiedBy>
  <dcterms:modified xsi:type="dcterms:W3CDTF">2021-09-07T05:23:45Z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94C44CEC3FE84A858664F83D758485E0</vt:lpwstr>
  </property>
</Properties>
</file>