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3"/>
        <w:tblW w:w="9193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(必须是移动号码)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法人近三个月由本单位社保缴费凭证及个人明细（或委托代理人近三个月由本单位社保缴费凭证及个人明细）</w:t>
            </w: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2、近三个月的完税证明</w:t>
            </w: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4"/>
                <w:lang w:val="en-US" w:eastAsia="zh-CN"/>
              </w:rPr>
              <w:t>2020年度财务审计报告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2F61"/>
    <w:rsid w:val="18EE2023"/>
    <w:rsid w:val="1FE63DE7"/>
    <w:rsid w:val="221B5016"/>
    <w:rsid w:val="349E0CC5"/>
    <w:rsid w:val="4529233B"/>
    <w:rsid w:val="51F96AF7"/>
    <w:rsid w:val="661C7AC5"/>
    <w:rsid w:val="72E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0000</cp:lastModifiedBy>
  <dcterms:modified xsi:type="dcterms:W3CDTF">2021-09-08T12:25:15Z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231D3B79CD364E9B917E378542AEA472</vt:lpwstr>
  </property>
</Properties>
</file>