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B71" w:rsidRDefault="00AE4B77">
      <w:pPr>
        <w:pStyle w:val="1"/>
        <w:jc w:val="center"/>
      </w:pPr>
      <w:r>
        <w:rPr>
          <w:rFonts w:hint="eastAsia"/>
        </w:rPr>
        <w:t>监护</w:t>
      </w:r>
      <w:proofErr w:type="gramStart"/>
      <w:r>
        <w:rPr>
          <w:rFonts w:hint="eastAsia"/>
        </w:rPr>
        <w:t>仪技术</w:t>
      </w:r>
      <w:proofErr w:type="gramEnd"/>
      <w:r>
        <w:rPr>
          <w:rFonts w:hint="eastAsia"/>
        </w:rPr>
        <w:t>参数</w:t>
      </w:r>
      <w:bookmarkStart w:id="0" w:name="_GoBack"/>
      <w:bookmarkEnd w:id="0"/>
    </w:p>
    <w:p w:rsidR="00FD7B71" w:rsidRDefault="00AE4B77">
      <w:pPr>
        <w:spacing w:line="480" w:lineRule="exact"/>
        <w:ind w:firstLineChars="200" w:firstLine="480"/>
        <w:rPr>
          <w:rFonts w:ascii="宋体" w:hAnsi="宋体" w:cs="Arial"/>
          <w:bCs/>
          <w:sz w:val="24"/>
        </w:rPr>
      </w:pPr>
      <w:r>
        <w:rPr>
          <w:rFonts w:ascii="宋体" w:hAnsi="宋体" w:cs="Arial" w:hint="eastAsia"/>
          <w:bCs/>
          <w:sz w:val="24"/>
        </w:rPr>
        <w:t>1</w:t>
      </w:r>
      <w:r>
        <w:rPr>
          <w:rFonts w:ascii="宋体" w:hAnsi="宋体" w:cs="Arial" w:hint="eastAsia"/>
          <w:bCs/>
          <w:sz w:val="24"/>
        </w:rPr>
        <w:t>、适用于成人、小儿、新生儿监测；</w:t>
      </w:r>
    </w:p>
    <w:p w:rsidR="00FD7B71" w:rsidRDefault="00AE4B77">
      <w:pPr>
        <w:spacing w:line="480" w:lineRule="exact"/>
        <w:ind w:firstLineChars="200" w:firstLine="480"/>
        <w:rPr>
          <w:rFonts w:ascii="宋体" w:hAnsi="宋体" w:cs="Arial"/>
          <w:bCs/>
          <w:sz w:val="24"/>
        </w:rPr>
      </w:pPr>
      <w:r>
        <w:rPr>
          <w:rFonts w:ascii="宋体" w:hAnsi="宋体" w:cs="Arial" w:hint="eastAsia"/>
          <w:bCs/>
          <w:sz w:val="24"/>
        </w:rPr>
        <w:t>2</w:t>
      </w:r>
      <w:r>
        <w:rPr>
          <w:rFonts w:ascii="宋体" w:hAnsi="宋体" w:cs="Arial" w:hint="eastAsia"/>
          <w:bCs/>
          <w:sz w:val="24"/>
        </w:rPr>
        <w:t>、</w:t>
      </w:r>
      <w:r>
        <w:rPr>
          <w:rFonts w:ascii="宋体" w:hAnsi="宋体" w:cs="Arial" w:hint="eastAsia"/>
          <w:bCs/>
          <w:sz w:val="24"/>
        </w:rPr>
        <w:t>常规生命体征监测、</w:t>
      </w:r>
      <w:proofErr w:type="gramStart"/>
      <w:r>
        <w:rPr>
          <w:rFonts w:ascii="宋体" w:hAnsi="宋体" w:cs="Arial" w:hint="eastAsia"/>
          <w:bCs/>
          <w:sz w:val="24"/>
        </w:rPr>
        <w:t>有创压监测</w:t>
      </w:r>
      <w:proofErr w:type="gramEnd"/>
      <w:r>
        <w:rPr>
          <w:rFonts w:ascii="宋体" w:hAnsi="宋体" w:cs="Arial" w:hint="eastAsia"/>
          <w:bCs/>
          <w:sz w:val="24"/>
        </w:rPr>
        <w:t>，</w:t>
      </w:r>
      <w:r>
        <w:rPr>
          <w:rFonts w:ascii="宋体" w:hAnsi="宋体" w:cs="Arial" w:hint="eastAsia"/>
          <w:bCs/>
          <w:sz w:val="24"/>
        </w:rPr>
        <w:t>可升级其他生命体征监测；</w:t>
      </w:r>
    </w:p>
    <w:p w:rsidR="00FD7B71" w:rsidRDefault="00AE4B77">
      <w:pPr>
        <w:spacing w:line="480" w:lineRule="exact"/>
        <w:ind w:firstLineChars="200" w:firstLine="480"/>
        <w:rPr>
          <w:rFonts w:ascii="宋体" w:hAnsi="宋体" w:cs="Arial"/>
          <w:bCs/>
          <w:sz w:val="24"/>
        </w:rPr>
      </w:pPr>
      <w:r>
        <w:rPr>
          <w:rFonts w:ascii="宋体" w:hAnsi="宋体" w:cs="Arial" w:hint="eastAsia"/>
          <w:bCs/>
          <w:sz w:val="24"/>
        </w:rPr>
        <w:t>3</w:t>
      </w:r>
      <w:r>
        <w:rPr>
          <w:rFonts w:ascii="宋体" w:hAnsi="宋体" w:cs="Arial" w:hint="eastAsia"/>
          <w:bCs/>
          <w:sz w:val="24"/>
        </w:rPr>
        <w:t>、可与科室内监护</w:t>
      </w:r>
      <w:proofErr w:type="gramStart"/>
      <w:r>
        <w:rPr>
          <w:rFonts w:ascii="宋体" w:hAnsi="宋体" w:cs="Arial" w:hint="eastAsia"/>
          <w:bCs/>
          <w:sz w:val="24"/>
        </w:rPr>
        <w:t>仪共同</w:t>
      </w:r>
      <w:proofErr w:type="gramEnd"/>
      <w:r>
        <w:rPr>
          <w:rFonts w:ascii="宋体" w:hAnsi="宋体" w:cs="Arial" w:hint="eastAsia"/>
          <w:bCs/>
          <w:sz w:val="24"/>
        </w:rPr>
        <w:t>组成中央监护网络，提高急症接诊、抢救效率。</w:t>
      </w:r>
    </w:p>
    <w:p w:rsidR="00FD7B71" w:rsidRDefault="00AE4B77">
      <w:pPr>
        <w:spacing w:line="480" w:lineRule="exact"/>
        <w:ind w:firstLineChars="200" w:firstLine="480"/>
        <w:rPr>
          <w:rFonts w:ascii="宋体" w:hAnsi="宋体" w:cs="Arial"/>
          <w:bCs/>
          <w:sz w:val="24"/>
        </w:rPr>
      </w:pPr>
      <w:r>
        <w:rPr>
          <w:rFonts w:ascii="宋体" w:hAnsi="宋体" w:cs="Arial" w:hint="eastAsia"/>
          <w:bCs/>
          <w:sz w:val="24"/>
        </w:rPr>
        <w:t>具体参数：</w:t>
      </w:r>
    </w:p>
    <w:p w:rsidR="00FD7B71" w:rsidRDefault="00AE4B77">
      <w:pPr>
        <w:spacing w:line="480" w:lineRule="exact"/>
        <w:ind w:firstLineChars="200" w:firstLine="480"/>
        <w:rPr>
          <w:rFonts w:ascii="宋体" w:hAnsi="宋体" w:cs="Arial"/>
          <w:bCs/>
          <w:sz w:val="24"/>
        </w:rPr>
      </w:pPr>
      <w:r>
        <w:rPr>
          <w:rFonts w:ascii="宋体" w:hAnsi="宋体" w:cs="Arial" w:hint="eastAsia"/>
          <w:bCs/>
          <w:sz w:val="24"/>
        </w:rPr>
        <w:t>*</w:t>
      </w:r>
      <w:r w:rsidR="005A4DE1">
        <w:rPr>
          <w:rFonts w:ascii="宋体" w:hAnsi="宋体" w:cs="Arial" w:hint="eastAsia"/>
          <w:bCs/>
          <w:sz w:val="24"/>
        </w:rPr>
        <w:t>4</w:t>
      </w:r>
      <w:r>
        <w:rPr>
          <w:rFonts w:ascii="宋体" w:hAnsi="宋体" w:cs="Arial" w:hint="eastAsia"/>
          <w:bCs/>
          <w:sz w:val="24"/>
        </w:rPr>
        <w:t>、</w:t>
      </w:r>
      <w:r w:rsidR="005A4DE1" w:rsidRPr="005A4DE1">
        <w:rPr>
          <w:rFonts w:ascii="宋体" w:hAnsi="宋体" w:cs="Arial" w:hint="eastAsia"/>
          <w:bCs/>
          <w:sz w:val="24"/>
        </w:rPr>
        <w:t>≥</w:t>
      </w:r>
      <w:r>
        <w:rPr>
          <w:rFonts w:ascii="宋体" w:hAnsi="宋体" w:cs="Arial" w:hint="eastAsia"/>
          <w:bCs/>
          <w:sz w:val="24"/>
        </w:rPr>
        <w:t>12</w:t>
      </w:r>
      <w:r>
        <w:rPr>
          <w:rFonts w:ascii="宋体" w:hAnsi="宋体" w:cs="Arial" w:hint="eastAsia"/>
          <w:bCs/>
          <w:sz w:val="24"/>
        </w:rPr>
        <w:t>英</w:t>
      </w:r>
      <w:r w:rsidR="005A4DE1">
        <w:rPr>
          <w:rFonts w:ascii="宋体" w:hAnsi="宋体" w:cs="Arial" w:hint="eastAsia"/>
          <w:bCs/>
          <w:sz w:val="24"/>
        </w:rPr>
        <w:t>寸电容触摸</w:t>
      </w:r>
      <w:r>
        <w:rPr>
          <w:rFonts w:ascii="宋体" w:hAnsi="宋体" w:cs="Arial" w:hint="eastAsia"/>
          <w:bCs/>
          <w:sz w:val="24"/>
        </w:rPr>
        <w:t>显示屏，</w:t>
      </w:r>
      <w:r>
        <w:rPr>
          <w:rFonts w:ascii="宋体" w:hAnsi="宋体" w:cs="Arial" w:hint="eastAsia"/>
          <w:bCs/>
          <w:sz w:val="24"/>
        </w:rPr>
        <w:t>支持</w:t>
      </w:r>
      <w:r>
        <w:rPr>
          <w:rFonts w:ascii="宋体" w:hAnsi="宋体" w:cs="Arial" w:hint="eastAsia"/>
          <w:bCs/>
          <w:sz w:val="24"/>
        </w:rPr>
        <w:t>8</w:t>
      </w:r>
      <w:r>
        <w:rPr>
          <w:rFonts w:ascii="宋体" w:hAnsi="宋体" w:cs="Arial" w:hint="eastAsia"/>
          <w:bCs/>
          <w:sz w:val="24"/>
        </w:rPr>
        <w:t>道波形显示，显示屏视角上下、左右视角</w:t>
      </w:r>
      <w:r w:rsidR="005A4DE1" w:rsidRPr="005A4DE1">
        <w:rPr>
          <w:rFonts w:ascii="宋体" w:hAnsi="宋体" w:cs="Arial" w:hint="eastAsia"/>
          <w:bCs/>
          <w:sz w:val="24"/>
        </w:rPr>
        <w:t>≥</w:t>
      </w:r>
      <w:r>
        <w:rPr>
          <w:rFonts w:ascii="宋体" w:hAnsi="宋体" w:cs="Arial" w:hint="eastAsia"/>
          <w:bCs/>
          <w:sz w:val="24"/>
        </w:rPr>
        <w:t>17</w:t>
      </w:r>
      <w:r w:rsidR="005A4DE1">
        <w:rPr>
          <w:rFonts w:ascii="宋体" w:hAnsi="宋体" w:cs="Arial" w:hint="eastAsia"/>
          <w:bCs/>
          <w:sz w:val="24"/>
        </w:rPr>
        <w:t>0</w:t>
      </w:r>
      <w:r>
        <w:rPr>
          <w:rFonts w:ascii="宋体" w:hAnsi="宋体" w:cs="Arial" w:hint="eastAsia"/>
          <w:bCs/>
          <w:sz w:val="24"/>
        </w:rPr>
        <w:t>度，分辨率</w:t>
      </w:r>
      <w:r w:rsidR="005A4DE1" w:rsidRPr="005A4DE1">
        <w:rPr>
          <w:rFonts w:ascii="宋体" w:hAnsi="宋体" w:cs="Arial" w:hint="eastAsia"/>
          <w:bCs/>
          <w:sz w:val="24"/>
        </w:rPr>
        <w:t>≥</w:t>
      </w:r>
      <w:r>
        <w:rPr>
          <w:rFonts w:ascii="宋体" w:hAnsi="宋体" w:cs="Arial" w:hint="eastAsia"/>
          <w:bCs/>
          <w:sz w:val="24"/>
        </w:rPr>
        <w:t>1280*800</w:t>
      </w:r>
      <w:r>
        <w:rPr>
          <w:rFonts w:ascii="宋体" w:hAnsi="宋体" w:cs="Arial" w:hint="eastAsia"/>
          <w:bCs/>
          <w:sz w:val="24"/>
        </w:rPr>
        <w:t>，</w:t>
      </w:r>
      <w:r>
        <w:rPr>
          <w:rFonts w:ascii="宋体" w:hAnsi="宋体" w:cs="Arial" w:hint="eastAsia"/>
          <w:bCs/>
          <w:sz w:val="24"/>
        </w:rPr>
        <w:t>多点触摸和手势操作功能。</w:t>
      </w:r>
    </w:p>
    <w:p w:rsidR="00FD7B71" w:rsidRDefault="00AE4B77">
      <w:pPr>
        <w:spacing w:line="480" w:lineRule="exact"/>
        <w:ind w:firstLineChars="200" w:firstLine="480"/>
        <w:rPr>
          <w:rFonts w:ascii="宋体" w:hAnsi="宋体" w:cs="Arial"/>
          <w:bCs/>
          <w:sz w:val="24"/>
        </w:rPr>
      </w:pPr>
      <w:r>
        <w:rPr>
          <w:rFonts w:ascii="宋体" w:hAnsi="宋体" w:cs="Arial" w:hint="eastAsia"/>
          <w:bCs/>
          <w:sz w:val="24"/>
        </w:rPr>
        <w:t>3</w:t>
      </w:r>
      <w:r>
        <w:rPr>
          <w:rFonts w:ascii="宋体" w:hAnsi="宋体" w:cs="Arial" w:hint="eastAsia"/>
          <w:bCs/>
          <w:sz w:val="24"/>
        </w:rPr>
        <w:t>、主机带</w:t>
      </w:r>
      <w:r>
        <w:rPr>
          <w:rFonts w:ascii="宋体" w:hAnsi="宋体" w:cs="Arial" w:hint="eastAsia"/>
          <w:bCs/>
          <w:sz w:val="24"/>
        </w:rPr>
        <w:t>USB</w:t>
      </w:r>
      <w:r>
        <w:rPr>
          <w:rFonts w:ascii="宋体" w:hAnsi="宋体" w:cs="Arial" w:hint="eastAsia"/>
          <w:bCs/>
          <w:sz w:val="24"/>
        </w:rPr>
        <w:t>接口</w:t>
      </w:r>
      <w:r w:rsidR="005A4DE1" w:rsidRPr="005A4DE1">
        <w:rPr>
          <w:rFonts w:ascii="宋体" w:hAnsi="宋体" w:cs="Arial" w:hint="eastAsia"/>
          <w:bCs/>
          <w:sz w:val="24"/>
        </w:rPr>
        <w:t>≥</w:t>
      </w:r>
      <w:r w:rsidR="005A4DE1">
        <w:rPr>
          <w:rFonts w:ascii="宋体" w:hAnsi="宋体" w:cs="Arial" w:hint="eastAsia"/>
          <w:bCs/>
          <w:sz w:val="24"/>
        </w:rPr>
        <w:t>4个</w:t>
      </w:r>
      <w:r>
        <w:rPr>
          <w:rFonts w:ascii="宋体" w:hAnsi="宋体" w:cs="Arial" w:hint="eastAsia"/>
          <w:bCs/>
          <w:sz w:val="24"/>
        </w:rPr>
        <w:t>，可以支持连接存储介质、鼠标、键盘、条码扫描枪等</w:t>
      </w:r>
      <w:r>
        <w:rPr>
          <w:rFonts w:ascii="宋体" w:hAnsi="宋体" w:cs="Arial" w:hint="eastAsia"/>
          <w:bCs/>
          <w:sz w:val="24"/>
        </w:rPr>
        <w:t>USB</w:t>
      </w:r>
      <w:r>
        <w:rPr>
          <w:rFonts w:ascii="宋体" w:hAnsi="宋体" w:cs="Arial" w:hint="eastAsia"/>
          <w:bCs/>
          <w:sz w:val="24"/>
        </w:rPr>
        <w:t>设备</w:t>
      </w:r>
    </w:p>
    <w:p w:rsidR="00FD7B71" w:rsidRDefault="00AE4B77">
      <w:pPr>
        <w:spacing w:line="480" w:lineRule="exact"/>
        <w:ind w:firstLineChars="200" w:firstLine="480"/>
        <w:rPr>
          <w:rFonts w:ascii="宋体" w:hAnsi="宋体" w:cs="Arial"/>
          <w:bCs/>
          <w:sz w:val="24"/>
        </w:rPr>
      </w:pPr>
      <w:r>
        <w:rPr>
          <w:rFonts w:ascii="宋体" w:hAnsi="宋体" w:cs="Arial" w:hint="eastAsia"/>
          <w:bCs/>
          <w:sz w:val="24"/>
        </w:rPr>
        <w:t>4</w:t>
      </w:r>
      <w:r>
        <w:rPr>
          <w:rFonts w:ascii="宋体" w:hAnsi="宋体" w:cs="Arial" w:hint="eastAsia"/>
          <w:bCs/>
          <w:sz w:val="24"/>
        </w:rPr>
        <w:t>、具有屏幕锁屏功能，避免在某些使用中误操作。用户通过点击按键进入锁屏状态。用于也可以定义锁屏持续时间</w:t>
      </w:r>
      <w:r>
        <w:rPr>
          <w:rFonts w:ascii="宋体" w:hAnsi="宋体" w:cs="Arial" w:hint="eastAsia"/>
          <w:bCs/>
          <w:sz w:val="24"/>
        </w:rPr>
        <w:t>10</w:t>
      </w:r>
      <w:r>
        <w:rPr>
          <w:rFonts w:ascii="宋体" w:hAnsi="宋体" w:cs="Arial" w:hint="eastAsia"/>
          <w:bCs/>
          <w:sz w:val="24"/>
        </w:rPr>
        <w:t>秒到</w:t>
      </w:r>
      <w:r>
        <w:rPr>
          <w:rFonts w:ascii="宋体" w:hAnsi="宋体" w:cs="Arial" w:hint="eastAsia"/>
          <w:bCs/>
          <w:sz w:val="24"/>
        </w:rPr>
        <w:t>1</w:t>
      </w:r>
      <w:r>
        <w:rPr>
          <w:rFonts w:ascii="宋体" w:hAnsi="宋体" w:cs="Arial" w:hint="eastAsia"/>
          <w:bCs/>
          <w:sz w:val="24"/>
        </w:rPr>
        <w:t>分钟，或者持续锁屏，在时间到后，系统自动退出锁屏状态。</w:t>
      </w:r>
    </w:p>
    <w:p w:rsidR="00FD7B71" w:rsidRDefault="00AE4B77">
      <w:pPr>
        <w:spacing w:line="480" w:lineRule="exact"/>
        <w:ind w:firstLineChars="200" w:firstLine="480"/>
        <w:rPr>
          <w:rFonts w:ascii="宋体" w:hAnsi="宋体" w:cs="Arial"/>
          <w:bCs/>
          <w:sz w:val="24"/>
        </w:rPr>
      </w:pPr>
      <w:r>
        <w:rPr>
          <w:rFonts w:ascii="宋体" w:hAnsi="宋体" w:cs="Arial" w:hint="eastAsia"/>
          <w:bCs/>
          <w:sz w:val="24"/>
        </w:rPr>
        <w:t>5</w:t>
      </w:r>
      <w:r>
        <w:rPr>
          <w:rFonts w:ascii="宋体" w:hAnsi="宋体" w:cs="Arial" w:hint="eastAsia"/>
          <w:bCs/>
          <w:sz w:val="24"/>
        </w:rPr>
        <w:t>、</w:t>
      </w:r>
      <w:proofErr w:type="gramStart"/>
      <w:r>
        <w:rPr>
          <w:rFonts w:ascii="宋体" w:hAnsi="宋体" w:cs="Arial" w:hint="eastAsia"/>
          <w:bCs/>
          <w:sz w:val="24"/>
        </w:rPr>
        <w:t>标配基本</w:t>
      </w:r>
      <w:proofErr w:type="gramEnd"/>
      <w:r>
        <w:rPr>
          <w:rFonts w:ascii="宋体" w:hAnsi="宋体" w:cs="Arial" w:hint="eastAsia"/>
          <w:bCs/>
          <w:sz w:val="24"/>
        </w:rPr>
        <w:t>参数模块（</w:t>
      </w:r>
      <w:r>
        <w:rPr>
          <w:rFonts w:ascii="宋体" w:hAnsi="宋体" w:cs="Arial" w:hint="eastAsia"/>
          <w:bCs/>
          <w:sz w:val="24"/>
        </w:rPr>
        <w:t>5</w:t>
      </w:r>
      <w:r>
        <w:rPr>
          <w:rFonts w:ascii="宋体" w:hAnsi="宋体" w:cs="Arial" w:hint="eastAsia"/>
          <w:bCs/>
          <w:sz w:val="24"/>
        </w:rPr>
        <w:t>导心电，阻抗呼吸，血氧、脉搏，无创血压，</w:t>
      </w:r>
      <w:r>
        <w:rPr>
          <w:rFonts w:ascii="宋体" w:hAnsi="宋体" w:cs="Arial" w:hint="eastAsia"/>
          <w:bCs/>
          <w:sz w:val="24"/>
        </w:rPr>
        <w:t>2</w:t>
      </w:r>
      <w:r>
        <w:rPr>
          <w:rFonts w:ascii="宋体" w:hAnsi="宋体" w:cs="Arial" w:hint="eastAsia"/>
          <w:bCs/>
          <w:sz w:val="24"/>
        </w:rPr>
        <w:t>通道体温），主机自带插槽位不少于</w:t>
      </w:r>
      <w:r>
        <w:rPr>
          <w:rFonts w:ascii="宋体" w:hAnsi="宋体" w:cs="Arial" w:hint="eastAsia"/>
          <w:bCs/>
          <w:sz w:val="24"/>
        </w:rPr>
        <w:t>4</w:t>
      </w:r>
      <w:r>
        <w:rPr>
          <w:rFonts w:ascii="宋体" w:hAnsi="宋体" w:cs="Arial" w:hint="eastAsia"/>
          <w:bCs/>
          <w:sz w:val="24"/>
        </w:rPr>
        <w:t>个，可扩展外接插槽箱。</w:t>
      </w:r>
    </w:p>
    <w:p w:rsidR="00FD7B71" w:rsidRDefault="00AE4B77">
      <w:pPr>
        <w:spacing w:line="480" w:lineRule="exact"/>
        <w:ind w:firstLineChars="200" w:firstLine="480"/>
        <w:rPr>
          <w:rFonts w:ascii="宋体" w:hAnsi="宋体" w:cs="Arial"/>
          <w:bCs/>
          <w:sz w:val="24"/>
        </w:rPr>
      </w:pPr>
      <w:r>
        <w:rPr>
          <w:rFonts w:ascii="宋体" w:hAnsi="宋体" w:cs="Arial" w:hint="eastAsia"/>
          <w:bCs/>
          <w:sz w:val="24"/>
        </w:rPr>
        <w:t>*6</w:t>
      </w:r>
      <w:r>
        <w:rPr>
          <w:rFonts w:ascii="宋体" w:hAnsi="宋体" w:cs="Arial" w:hint="eastAsia"/>
          <w:bCs/>
          <w:sz w:val="24"/>
        </w:rPr>
        <w:t>、后期可扩展模块</w:t>
      </w:r>
      <w:r>
        <w:rPr>
          <w:rFonts w:ascii="宋体" w:hAnsi="宋体" w:cs="Arial" w:hint="eastAsia"/>
          <w:bCs/>
          <w:sz w:val="24"/>
        </w:rPr>
        <w:t>:IBP</w:t>
      </w:r>
      <w:r>
        <w:rPr>
          <w:rFonts w:ascii="宋体" w:hAnsi="宋体" w:cs="Arial" w:hint="eastAsia"/>
          <w:bCs/>
          <w:sz w:val="24"/>
        </w:rPr>
        <w:t>，</w:t>
      </w:r>
      <w:r w:rsidR="005A4DE1">
        <w:rPr>
          <w:rFonts w:ascii="宋体" w:hAnsi="宋体" w:cs="Arial" w:hint="eastAsia"/>
          <w:bCs/>
          <w:sz w:val="24"/>
        </w:rPr>
        <w:t xml:space="preserve"> </w:t>
      </w:r>
      <w:r>
        <w:rPr>
          <w:rFonts w:ascii="宋体" w:hAnsi="宋体" w:cs="Arial" w:hint="eastAsia"/>
          <w:bCs/>
          <w:sz w:val="24"/>
        </w:rPr>
        <w:t>CO2</w:t>
      </w:r>
      <w:r>
        <w:rPr>
          <w:rFonts w:ascii="宋体" w:hAnsi="宋体" w:cs="Arial" w:hint="eastAsia"/>
          <w:bCs/>
          <w:sz w:val="24"/>
        </w:rPr>
        <w:t>，</w:t>
      </w:r>
      <w:r>
        <w:rPr>
          <w:rFonts w:ascii="宋体" w:hAnsi="宋体" w:cs="Arial" w:hint="eastAsia"/>
          <w:bCs/>
          <w:sz w:val="24"/>
        </w:rPr>
        <w:t>AG</w:t>
      </w:r>
      <w:r>
        <w:rPr>
          <w:rFonts w:ascii="宋体" w:hAnsi="宋体" w:cs="Arial" w:hint="eastAsia"/>
          <w:bCs/>
          <w:sz w:val="24"/>
        </w:rPr>
        <w:t>，</w:t>
      </w:r>
      <w:proofErr w:type="spellStart"/>
      <w:r>
        <w:rPr>
          <w:rFonts w:ascii="宋体" w:hAnsi="宋体" w:cs="Arial" w:hint="eastAsia"/>
          <w:bCs/>
          <w:sz w:val="24"/>
        </w:rPr>
        <w:t>PiCCO</w:t>
      </w:r>
      <w:proofErr w:type="spellEnd"/>
      <w:r>
        <w:rPr>
          <w:rFonts w:ascii="宋体" w:hAnsi="宋体" w:cs="Arial" w:hint="eastAsia"/>
          <w:bCs/>
          <w:sz w:val="24"/>
        </w:rPr>
        <w:t>，</w:t>
      </w:r>
      <w:r>
        <w:rPr>
          <w:rFonts w:ascii="宋体" w:hAnsi="宋体" w:cs="Arial" w:hint="eastAsia"/>
          <w:bCs/>
          <w:sz w:val="24"/>
        </w:rPr>
        <w:t>ScvO2</w:t>
      </w:r>
      <w:r>
        <w:rPr>
          <w:rFonts w:ascii="宋体" w:hAnsi="宋体" w:cs="Arial" w:hint="eastAsia"/>
          <w:bCs/>
          <w:sz w:val="24"/>
        </w:rPr>
        <w:t>，</w:t>
      </w:r>
      <w:r>
        <w:rPr>
          <w:rFonts w:ascii="宋体" w:hAnsi="宋体" w:cs="Arial" w:hint="eastAsia"/>
          <w:bCs/>
          <w:sz w:val="24"/>
        </w:rPr>
        <w:t>ICG</w:t>
      </w:r>
      <w:r>
        <w:rPr>
          <w:rFonts w:ascii="宋体" w:hAnsi="宋体" w:cs="Arial" w:hint="eastAsia"/>
          <w:bCs/>
          <w:sz w:val="24"/>
        </w:rPr>
        <w:t>，</w:t>
      </w:r>
      <w:r>
        <w:rPr>
          <w:rFonts w:ascii="宋体" w:hAnsi="宋体" w:cs="Arial" w:hint="eastAsia"/>
          <w:bCs/>
          <w:sz w:val="24"/>
        </w:rPr>
        <w:t>BISx4</w:t>
      </w:r>
      <w:r>
        <w:rPr>
          <w:rFonts w:ascii="宋体" w:hAnsi="宋体" w:cs="Arial" w:hint="eastAsia"/>
          <w:bCs/>
          <w:sz w:val="24"/>
        </w:rPr>
        <w:t>，</w:t>
      </w:r>
      <w:r>
        <w:rPr>
          <w:rFonts w:ascii="宋体" w:hAnsi="宋体" w:cs="Arial" w:hint="eastAsia"/>
          <w:bCs/>
          <w:sz w:val="24"/>
        </w:rPr>
        <w:t>EEG</w:t>
      </w:r>
      <w:r>
        <w:rPr>
          <w:rFonts w:ascii="宋体" w:hAnsi="宋体" w:cs="Arial" w:hint="eastAsia"/>
          <w:bCs/>
          <w:sz w:val="24"/>
        </w:rPr>
        <w:t>，</w:t>
      </w:r>
      <w:r>
        <w:rPr>
          <w:rFonts w:ascii="宋体" w:hAnsi="宋体" w:cs="Arial" w:hint="eastAsia"/>
          <w:bCs/>
          <w:sz w:val="24"/>
        </w:rPr>
        <w:t>NMT</w:t>
      </w:r>
      <w:r>
        <w:rPr>
          <w:rFonts w:ascii="宋体" w:hAnsi="宋体" w:cs="Arial" w:hint="eastAsia"/>
          <w:bCs/>
          <w:sz w:val="24"/>
        </w:rPr>
        <w:t>，</w:t>
      </w:r>
      <w:r>
        <w:rPr>
          <w:rFonts w:ascii="宋体" w:hAnsi="宋体" w:cs="Arial" w:hint="eastAsia"/>
          <w:bCs/>
          <w:sz w:val="24"/>
        </w:rPr>
        <w:t>rSO2</w:t>
      </w:r>
      <w:r>
        <w:rPr>
          <w:rFonts w:ascii="宋体" w:hAnsi="宋体" w:cs="Arial" w:hint="eastAsia"/>
          <w:bCs/>
          <w:sz w:val="24"/>
        </w:rPr>
        <w:t>等参数模块，</w:t>
      </w:r>
      <w:r>
        <w:rPr>
          <w:rFonts w:ascii="宋体" w:hAnsi="宋体" w:cs="Arial" w:hint="eastAsia"/>
          <w:bCs/>
          <w:sz w:val="24"/>
        </w:rPr>
        <w:t>模块不需要额外供电，均支持即插即用。该条目参数要求需提供证明文件。</w:t>
      </w:r>
    </w:p>
    <w:p w:rsidR="00FD7B71" w:rsidRDefault="00AE4B77">
      <w:pPr>
        <w:spacing w:line="480" w:lineRule="exact"/>
        <w:ind w:firstLineChars="200" w:firstLine="480"/>
        <w:rPr>
          <w:rFonts w:ascii="宋体" w:hAnsi="宋体" w:cs="Arial"/>
          <w:bCs/>
          <w:sz w:val="24"/>
        </w:rPr>
      </w:pPr>
      <w:r>
        <w:rPr>
          <w:rFonts w:ascii="宋体" w:hAnsi="宋体" w:cs="Arial" w:hint="eastAsia"/>
          <w:bCs/>
          <w:sz w:val="24"/>
        </w:rPr>
        <w:t>7</w:t>
      </w:r>
      <w:r>
        <w:rPr>
          <w:rFonts w:ascii="宋体" w:hAnsi="宋体" w:cs="Arial" w:hint="eastAsia"/>
          <w:bCs/>
          <w:sz w:val="24"/>
        </w:rPr>
        <w:t>、提供</w:t>
      </w:r>
      <w:r>
        <w:rPr>
          <w:rFonts w:ascii="宋体" w:hAnsi="宋体" w:cs="Arial" w:hint="eastAsia"/>
          <w:bCs/>
          <w:sz w:val="24"/>
        </w:rPr>
        <w:t>12</w:t>
      </w:r>
      <w:r>
        <w:rPr>
          <w:rFonts w:ascii="宋体" w:hAnsi="宋体" w:cs="Arial" w:hint="eastAsia"/>
          <w:bCs/>
          <w:sz w:val="24"/>
        </w:rPr>
        <w:t>导心电监护，具有多导心电监护算法，能够良好抗干扰。该条目参数要求需提供证明文件。</w:t>
      </w:r>
    </w:p>
    <w:p w:rsidR="00FD7B71" w:rsidRDefault="00AE4B77">
      <w:pPr>
        <w:spacing w:line="480" w:lineRule="exact"/>
        <w:ind w:firstLineChars="200" w:firstLine="480"/>
        <w:rPr>
          <w:rFonts w:ascii="宋体" w:hAnsi="宋体" w:cs="Arial"/>
          <w:bCs/>
          <w:sz w:val="24"/>
        </w:rPr>
      </w:pPr>
      <w:r>
        <w:rPr>
          <w:rFonts w:ascii="宋体" w:hAnsi="宋体" w:cs="Arial" w:hint="eastAsia"/>
          <w:bCs/>
          <w:sz w:val="24"/>
        </w:rPr>
        <w:t>8</w:t>
      </w:r>
      <w:r>
        <w:rPr>
          <w:rFonts w:ascii="宋体" w:hAnsi="宋体" w:cs="Arial" w:hint="eastAsia"/>
          <w:bCs/>
          <w:sz w:val="24"/>
        </w:rPr>
        <w:t>、床旁提供</w:t>
      </w:r>
      <w:r>
        <w:rPr>
          <w:rFonts w:ascii="宋体" w:hAnsi="宋体" w:cs="Arial" w:hint="eastAsia"/>
          <w:bCs/>
          <w:sz w:val="24"/>
        </w:rPr>
        <w:t>ST</w:t>
      </w:r>
      <w:r>
        <w:rPr>
          <w:rFonts w:ascii="宋体" w:hAnsi="宋体" w:cs="Arial" w:hint="eastAsia"/>
          <w:bCs/>
          <w:sz w:val="24"/>
        </w:rPr>
        <w:t>段分析，提供显示和存储</w:t>
      </w:r>
      <w:r>
        <w:rPr>
          <w:rFonts w:ascii="宋体" w:hAnsi="宋体" w:cs="Arial" w:hint="eastAsia"/>
          <w:bCs/>
          <w:sz w:val="24"/>
        </w:rPr>
        <w:t>ST</w:t>
      </w:r>
      <w:r>
        <w:rPr>
          <w:rFonts w:ascii="宋体" w:hAnsi="宋体" w:cs="Arial" w:hint="eastAsia"/>
          <w:bCs/>
          <w:sz w:val="24"/>
        </w:rPr>
        <w:t>值和每个</w:t>
      </w:r>
      <w:r>
        <w:rPr>
          <w:rFonts w:ascii="宋体" w:hAnsi="宋体" w:cs="Arial" w:hint="eastAsia"/>
          <w:bCs/>
          <w:sz w:val="24"/>
        </w:rPr>
        <w:t>ST</w:t>
      </w:r>
      <w:r>
        <w:rPr>
          <w:rFonts w:ascii="宋体" w:hAnsi="宋体" w:cs="Arial" w:hint="eastAsia"/>
          <w:bCs/>
          <w:sz w:val="24"/>
        </w:rPr>
        <w:t>的模板。</w:t>
      </w:r>
    </w:p>
    <w:p w:rsidR="00FD7B71" w:rsidRDefault="00AE4B77">
      <w:pPr>
        <w:spacing w:line="480" w:lineRule="exact"/>
        <w:ind w:firstLineChars="200" w:firstLine="480"/>
        <w:rPr>
          <w:rFonts w:ascii="宋体" w:hAnsi="宋体" w:cs="Arial"/>
          <w:bCs/>
          <w:sz w:val="24"/>
        </w:rPr>
      </w:pPr>
      <w:r>
        <w:rPr>
          <w:rFonts w:ascii="宋体" w:hAnsi="宋体" w:cs="Arial" w:hint="eastAsia"/>
          <w:bCs/>
          <w:sz w:val="24"/>
        </w:rPr>
        <w:t>9</w:t>
      </w:r>
      <w:r>
        <w:rPr>
          <w:rFonts w:ascii="宋体" w:hAnsi="宋体" w:cs="Arial" w:hint="eastAsia"/>
          <w:bCs/>
          <w:sz w:val="24"/>
        </w:rPr>
        <w:t>、具有</w:t>
      </w:r>
      <w:r>
        <w:rPr>
          <w:rFonts w:ascii="宋体" w:hAnsi="宋体" w:cs="Arial" w:hint="eastAsia"/>
          <w:bCs/>
          <w:sz w:val="24"/>
        </w:rPr>
        <w:t>QT/</w:t>
      </w:r>
      <w:proofErr w:type="spellStart"/>
      <w:r>
        <w:rPr>
          <w:rFonts w:ascii="宋体" w:hAnsi="宋体" w:cs="Arial" w:hint="eastAsia"/>
          <w:bCs/>
          <w:sz w:val="24"/>
        </w:rPr>
        <w:t>QTc</w:t>
      </w:r>
      <w:proofErr w:type="spellEnd"/>
      <w:r>
        <w:rPr>
          <w:rFonts w:ascii="宋体" w:hAnsi="宋体" w:cs="Arial" w:hint="eastAsia"/>
          <w:bCs/>
          <w:sz w:val="24"/>
        </w:rPr>
        <w:t>测量功能，提供</w:t>
      </w:r>
      <w:r>
        <w:rPr>
          <w:rFonts w:ascii="宋体" w:hAnsi="宋体" w:cs="Arial" w:hint="eastAsia"/>
          <w:bCs/>
          <w:sz w:val="24"/>
        </w:rPr>
        <w:t>QT</w:t>
      </w:r>
      <w:r>
        <w:rPr>
          <w:rFonts w:ascii="宋体" w:hAnsi="宋体" w:cs="Arial" w:hint="eastAsia"/>
          <w:bCs/>
          <w:sz w:val="24"/>
        </w:rPr>
        <w:t>，</w:t>
      </w:r>
      <w:proofErr w:type="spellStart"/>
      <w:r>
        <w:rPr>
          <w:rFonts w:ascii="宋体" w:hAnsi="宋体" w:cs="Arial" w:hint="eastAsia"/>
          <w:bCs/>
          <w:sz w:val="24"/>
        </w:rPr>
        <w:t>QTc</w:t>
      </w:r>
      <w:proofErr w:type="spellEnd"/>
      <w:r>
        <w:rPr>
          <w:rFonts w:ascii="宋体" w:hAnsi="宋体" w:cs="Arial" w:hint="eastAsia"/>
          <w:bCs/>
          <w:sz w:val="24"/>
        </w:rPr>
        <w:t>和Δ</w:t>
      </w:r>
      <w:proofErr w:type="spellStart"/>
      <w:r>
        <w:rPr>
          <w:rFonts w:ascii="宋体" w:hAnsi="宋体" w:cs="Arial" w:hint="eastAsia"/>
          <w:bCs/>
          <w:sz w:val="24"/>
        </w:rPr>
        <w:t>QTc</w:t>
      </w:r>
      <w:proofErr w:type="spellEnd"/>
      <w:r>
        <w:rPr>
          <w:rFonts w:ascii="宋体" w:hAnsi="宋体" w:cs="Arial" w:hint="eastAsia"/>
          <w:bCs/>
          <w:sz w:val="24"/>
        </w:rPr>
        <w:t>参数值。</w:t>
      </w:r>
    </w:p>
    <w:p w:rsidR="00FD7B71" w:rsidRDefault="00AE4B77">
      <w:pPr>
        <w:spacing w:line="480" w:lineRule="exact"/>
        <w:ind w:firstLineChars="200" w:firstLine="480"/>
        <w:rPr>
          <w:rFonts w:ascii="宋体" w:hAnsi="宋体" w:cs="Arial"/>
          <w:bCs/>
          <w:sz w:val="24"/>
        </w:rPr>
      </w:pPr>
      <w:r>
        <w:rPr>
          <w:rFonts w:ascii="宋体" w:hAnsi="宋体" w:cs="Arial" w:hint="eastAsia"/>
          <w:bCs/>
          <w:sz w:val="24"/>
        </w:rPr>
        <w:t>10</w:t>
      </w:r>
      <w:r>
        <w:rPr>
          <w:rFonts w:ascii="宋体" w:hAnsi="宋体" w:cs="Arial" w:hint="eastAsia"/>
          <w:bCs/>
          <w:sz w:val="24"/>
        </w:rPr>
        <w:t>、提供双血氧监测功能。</w:t>
      </w:r>
    </w:p>
    <w:p w:rsidR="00FD7B71" w:rsidRDefault="00AE4B77">
      <w:pPr>
        <w:spacing w:line="480" w:lineRule="exact"/>
        <w:ind w:firstLineChars="200" w:firstLine="480"/>
        <w:rPr>
          <w:rFonts w:ascii="宋体" w:hAnsi="宋体" w:cs="Arial"/>
          <w:bCs/>
          <w:sz w:val="24"/>
        </w:rPr>
      </w:pPr>
      <w:r>
        <w:rPr>
          <w:rFonts w:ascii="宋体" w:hAnsi="宋体" w:cs="Arial" w:hint="eastAsia"/>
          <w:bCs/>
          <w:sz w:val="24"/>
        </w:rPr>
        <w:t>11</w:t>
      </w:r>
      <w:r>
        <w:rPr>
          <w:rFonts w:ascii="宋体" w:hAnsi="宋体" w:cs="Arial" w:hint="eastAsia"/>
          <w:bCs/>
          <w:sz w:val="24"/>
        </w:rPr>
        <w:t>、</w:t>
      </w:r>
      <w:r>
        <w:rPr>
          <w:rFonts w:ascii="宋体" w:hAnsi="宋体" w:cs="Arial" w:hint="eastAsia"/>
          <w:bCs/>
          <w:sz w:val="24"/>
        </w:rPr>
        <w:t>NIBP</w:t>
      </w:r>
      <w:r>
        <w:rPr>
          <w:rFonts w:ascii="宋体" w:hAnsi="宋体" w:cs="Arial" w:hint="eastAsia"/>
          <w:bCs/>
          <w:sz w:val="24"/>
        </w:rPr>
        <w:t>提供手动、自动间隔、连续、序列四种测量模式。</w:t>
      </w:r>
    </w:p>
    <w:p w:rsidR="00FD7B71" w:rsidRDefault="00AE4B77">
      <w:pPr>
        <w:spacing w:line="480" w:lineRule="exact"/>
        <w:ind w:firstLineChars="200" w:firstLine="480"/>
        <w:rPr>
          <w:rFonts w:ascii="宋体" w:hAnsi="宋体" w:cs="Arial"/>
          <w:bCs/>
          <w:sz w:val="24"/>
        </w:rPr>
      </w:pPr>
      <w:r>
        <w:rPr>
          <w:rFonts w:ascii="宋体" w:hAnsi="宋体" w:cs="Arial" w:hint="eastAsia"/>
          <w:bCs/>
          <w:sz w:val="24"/>
        </w:rPr>
        <w:t>12</w:t>
      </w:r>
      <w:r>
        <w:rPr>
          <w:rFonts w:ascii="宋体" w:hAnsi="宋体" w:cs="Arial" w:hint="eastAsia"/>
          <w:bCs/>
          <w:sz w:val="24"/>
        </w:rPr>
        <w:t>、支持波形叠加，支持</w:t>
      </w:r>
      <w:r>
        <w:rPr>
          <w:rFonts w:ascii="宋体" w:hAnsi="宋体" w:cs="Arial" w:hint="eastAsia"/>
          <w:bCs/>
          <w:sz w:val="24"/>
        </w:rPr>
        <w:t>ICP</w:t>
      </w:r>
      <w:r>
        <w:rPr>
          <w:rFonts w:ascii="宋体" w:hAnsi="宋体" w:cs="Arial" w:hint="eastAsia"/>
          <w:bCs/>
          <w:sz w:val="24"/>
        </w:rPr>
        <w:t>和</w:t>
      </w:r>
      <w:r>
        <w:rPr>
          <w:rFonts w:ascii="宋体" w:hAnsi="宋体" w:cs="Arial" w:hint="eastAsia"/>
          <w:bCs/>
          <w:sz w:val="24"/>
        </w:rPr>
        <w:t>CPP</w:t>
      </w:r>
      <w:r>
        <w:rPr>
          <w:rFonts w:ascii="宋体" w:hAnsi="宋体" w:cs="Arial" w:hint="eastAsia"/>
          <w:bCs/>
          <w:sz w:val="24"/>
        </w:rPr>
        <w:t>测量，支持实时</w:t>
      </w:r>
      <w:r>
        <w:rPr>
          <w:rFonts w:ascii="宋体" w:hAnsi="宋体" w:cs="Arial" w:hint="eastAsia"/>
          <w:bCs/>
          <w:sz w:val="24"/>
        </w:rPr>
        <w:t>PPV</w:t>
      </w:r>
      <w:r>
        <w:rPr>
          <w:rFonts w:ascii="宋体" w:hAnsi="宋体" w:cs="Arial" w:hint="eastAsia"/>
          <w:bCs/>
          <w:sz w:val="24"/>
        </w:rPr>
        <w:t>测量。</w:t>
      </w:r>
    </w:p>
    <w:p w:rsidR="005A4DE1" w:rsidRDefault="00AE4B77">
      <w:pPr>
        <w:spacing w:line="480" w:lineRule="exact"/>
        <w:ind w:firstLineChars="200" w:firstLine="480"/>
        <w:rPr>
          <w:rFonts w:ascii="宋体" w:hAnsi="宋体" w:cs="Arial" w:hint="eastAsia"/>
          <w:bCs/>
          <w:sz w:val="24"/>
        </w:rPr>
      </w:pPr>
      <w:r>
        <w:rPr>
          <w:rFonts w:ascii="宋体" w:hAnsi="宋体" w:cs="Arial" w:hint="eastAsia"/>
          <w:bCs/>
          <w:sz w:val="24"/>
        </w:rPr>
        <w:t>13</w:t>
      </w:r>
      <w:r>
        <w:rPr>
          <w:rFonts w:ascii="宋体" w:hAnsi="宋体" w:cs="Arial" w:hint="eastAsia"/>
          <w:bCs/>
          <w:sz w:val="24"/>
        </w:rPr>
        <w:t>、具有图形化报警指示功能，看报警信息更容易。</w:t>
      </w:r>
    </w:p>
    <w:p w:rsidR="00FD7B71" w:rsidRDefault="00AE4B77">
      <w:pPr>
        <w:spacing w:line="480" w:lineRule="exact"/>
        <w:ind w:firstLineChars="200" w:firstLine="480"/>
        <w:rPr>
          <w:rFonts w:ascii="宋体" w:hAnsi="宋体" w:cs="Arial"/>
          <w:bCs/>
          <w:sz w:val="24"/>
        </w:rPr>
      </w:pPr>
      <w:r>
        <w:rPr>
          <w:rFonts w:ascii="宋体" w:hAnsi="宋体" w:cs="Arial" w:hint="eastAsia"/>
          <w:bCs/>
          <w:sz w:val="24"/>
        </w:rPr>
        <w:t>14</w:t>
      </w:r>
      <w:r>
        <w:rPr>
          <w:rFonts w:ascii="宋体" w:hAnsi="宋体" w:cs="Arial" w:hint="eastAsia"/>
          <w:bCs/>
          <w:sz w:val="24"/>
        </w:rPr>
        <w:t>、具有多参数融合防误报警功能，能够综合分析心电和血氧监测数据，显著降低</w:t>
      </w:r>
      <w:r>
        <w:rPr>
          <w:rFonts w:ascii="宋体" w:hAnsi="宋体" w:cs="Arial" w:hint="eastAsia"/>
          <w:bCs/>
          <w:sz w:val="24"/>
        </w:rPr>
        <w:t>HR</w:t>
      </w:r>
      <w:r>
        <w:rPr>
          <w:rFonts w:ascii="宋体" w:hAnsi="宋体" w:cs="Arial" w:hint="eastAsia"/>
          <w:bCs/>
          <w:sz w:val="24"/>
        </w:rPr>
        <w:t>、</w:t>
      </w:r>
      <w:r>
        <w:rPr>
          <w:rFonts w:ascii="宋体" w:hAnsi="宋体" w:cs="Arial" w:hint="eastAsia"/>
          <w:bCs/>
          <w:sz w:val="24"/>
        </w:rPr>
        <w:t>PR</w:t>
      </w:r>
      <w:r>
        <w:rPr>
          <w:rFonts w:ascii="宋体" w:hAnsi="宋体" w:cs="Arial" w:hint="eastAsia"/>
          <w:bCs/>
          <w:sz w:val="24"/>
        </w:rPr>
        <w:t>和心律失常误报警。</w:t>
      </w:r>
    </w:p>
    <w:p w:rsidR="00FD7B71" w:rsidRDefault="00AE4B77">
      <w:pPr>
        <w:spacing w:line="480" w:lineRule="exact"/>
        <w:ind w:firstLineChars="200" w:firstLine="480"/>
        <w:rPr>
          <w:rFonts w:ascii="宋体" w:hAnsi="宋体" w:cs="Arial"/>
          <w:bCs/>
          <w:sz w:val="24"/>
        </w:rPr>
      </w:pPr>
      <w:r>
        <w:rPr>
          <w:rFonts w:ascii="宋体" w:hAnsi="宋体" w:cs="Arial" w:hint="eastAsia"/>
          <w:bCs/>
          <w:sz w:val="24"/>
        </w:rPr>
        <w:t>15</w:t>
      </w:r>
      <w:r>
        <w:rPr>
          <w:rFonts w:ascii="宋体" w:hAnsi="宋体" w:cs="Arial" w:hint="eastAsia"/>
          <w:bCs/>
          <w:sz w:val="24"/>
        </w:rPr>
        <w:t>、</w:t>
      </w:r>
      <w:r>
        <w:rPr>
          <w:rFonts w:ascii="宋体" w:hAnsi="宋体" w:cs="Arial" w:hint="eastAsia"/>
          <w:bCs/>
          <w:sz w:val="24"/>
        </w:rPr>
        <w:t>48</w:t>
      </w:r>
      <w:r>
        <w:rPr>
          <w:rFonts w:ascii="宋体" w:hAnsi="宋体" w:cs="Arial" w:hint="eastAsia"/>
          <w:bCs/>
          <w:sz w:val="24"/>
        </w:rPr>
        <w:t>小时全息波形回顾。全息波形至少能存储所有测量值，以及至少</w:t>
      </w:r>
      <w:r>
        <w:rPr>
          <w:rFonts w:ascii="宋体" w:hAnsi="宋体" w:cs="Arial" w:hint="eastAsia"/>
          <w:bCs/>
          <w:sz w:val="24"/>
        </w:rPr>
        <w:t>3</w:t>
      </w:r>
      <w:r>
        <w:rPr>
          <w:rFonts w:ascii="宋体" w:hAnsi="宋体" w:cs="Arial" w:hint="eastAsia"/>
          <w:bCs/>
          <w:sz w:val="24"/>
        </w:rPr>
        <w:lastRenderedPageBreak/>
        <w:t>道波形。监护仪存储</w:t>
      </w:r>
      <w:r>
        <w:rPr>
          <w:rFonts w:ascii="宋体" w:hAnsi="宋体" w:cs="Arial" w:hint="eastAsia"/>
          <w:bCs/>
          <w:sz w:val="24"/>
        </w:rPr>
        <w:t>48</w:t>
      </w:r>
      <w:r>
        <w:rPr>
          <w:rFonts w:ascii="宋体" w:hAnsi="宋体" w:cs="Arial" w:hint="eastAsia"/>
          <w:bCs/>
          <w:sz w:val="24"/>
        </w:rPr>
        <w:t>小时全息波形，不需要额外连接外部存储介质。</w:t>
      </w:r>
    </w:p>
    <w:p w:rsidR="00FD7B71" w:rsidRDefault="00AE4B77">
      <w:pPr>
        <w:spacing w:line="480" w:lineRule="exact"/>
        <w:ind w:firstLineChars="200" w:firstLine="480"/>
        <w:rPr>
          <w:rFonts w:ascii="宋体" w:hAnsi="宋体" w:cs="Arial"/>
          <w:bCs/>
          <w:sz w:val="24"/>
        </w:rPr>
      </w:pPr>
      <w:r>
        <w:rPr>
          <w:rFonts w:ascii="宋体" w:hAnsi="宋体" w:cs="Arial" w:hint="eastAsia"/>
          <w:bCs/>
          <w:sz w:val="24"/>
        </w:rPr>
        <w:t>16</w:t>
      </w:r>
      <w:r>
        <w:rPr>
          <w:rFonts w:ascii="宋体" w:hAnsi="宋体" w:cs="Arial" w:hint="eastAsia"/>
          <w:bCs/>
          <w:sz w:val="24"/>
        </w:rPr>
        <w:t>、提供对比回顾功能，能够在同一个页面显示两种不同类型的回顾，并根据时间关联进行比较。例如，全息波形与事件</w:t>
      </w:r>
      <w:proofErr w:type="gramStart"/>
      <w:r>
        <w:rPr>
          <w:rFonts w:ascii="宋体" w:hAnsi="宋体" w:cs="Arial" w:hint="eastAsia"/>
          <w:bCs/>
          <w:sz w:val="24"/>
        </w:rPr>
        <w:t>回顾同页显示</w:t>
      </w:r>
      <w:proofErr w:type="gramEnd"/>
      <w:r>
        <w:rPr>
          <w:rFonts w:ascii="宋体" w:hAnsi="宋体" w:cs="Arial" w:hint="eastAsia"/>
          <w:bCs/>
          <w:sz w:val="24"/>
        </w:rPr>
        <w:t>，趋势图与事件回顾同业显示等。</w:t>
      </w:r>
    </w:p>
    <w:p w:rsidR="00FD7B71" w:rsidRDefault="00FD7B71"/>
    <w:p w:rsidR="00FD7B71" w:rsidRDefault="00FD7B71"/>
    <w:sectPr w:rsidR="00FD7B71" w:rsidSect="00FD7B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4B77" w:rsidRDefault="00AE4B77" w:rsidP="005A4DE1">
      <w:r>
        <w:separator/>
      </w:r>
    </w:p>
  </w:endnote>
  <w:endnote w:type="continuationSeparator" w:id="0">
    <w:p w:rsidR="00AE4B77" w:rsidRDefault="00AE4B77" w:rsidP="005A4D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4B77" w:rsidRDefault="00AE4B77" w:rsidP="005A4DE1">
      <w:r>
        <w:separator/>
      </w:r>
    </w:p>
  </w:footnote>
  <w:footnote w:type="continuationSeparator" w:id="0">
    <w:p w:rsidR="00AE4B77" w:rsidRDefault="00AE4B77" w:rsidP="005A4DE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D7B71"/>
    <w:rsid w:val="005A4DE1"/>
    <w:rsid w:val="00AE4B77"/>
    <w:rsid w:val="00FD7B71"/>
    <w:rsid w:val="4EE02F0C"/>
    <w:rsid w:val="59E61339"/>
    <w:rsid w:val="6D2E53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rsid w:val="00FD7B71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qFormat/>
    <w:rsid w:val="00FD7B71"/>
    <w:pPr>
      <w:keepNext/>
      <w:keepLines/>
      <w:spacing w:line="576" w:lineRule="auto"/>
      <w:outlineLvl w:val="0"/>
    </w:pPr>
    <w:rPr>
      <w:b/>
      <w:kern w:val="44"/>
      <w:sz w:val="4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正"/>
    <w:basedOn w:val="a"/>
    <w:qFormat/>
    <w:rsid w:val="00FD7B71"/>
    <w:pPr>
      <w:ind w:firstLine="525"/>
    </w:pPr>
    <w:rPr>
      <w:spacing w:val="20"/>
      <w:szCs w:val="20"/>
    </w:rPr>
  </w:style>
  <w:style w:type="paragraph" w:styleId="a4">
    <w:name w:val="header"/>
    <w:basedOn w:val="a"/>
    <w:link w:val="Char"/>
    <w:rsid w:val="005A4D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rsid w:val="005A4DE1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0"/>
    <w:rsid w:val="005A4D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rsid w:val="005A4DE1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128</Words>
  <Characters>734</Characters>
  <Application>Microsoft Office Word</Application>
  <DocSecurity>0</DocSecurity>
  <Lines>6</Lines>
  <Paragraphs>1</Paragraphs>
  <ScaleCrop>false</ScaleCrop>
  <Company/>
  <LinksUpToDate>false</LinksUpToDate>
  <CharactersWithSpaces>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2</cp:revision>
  <dcterms:created xsi:type="dcterms:W3CDTF">2021-08-05T07:36:00Z</dcterms:created>
  <dcterms:modified xsi:type="dcterms:W3CDTF">2021-08-28T04:09:00Z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ICV">
    <vt:lpwstr>666E242677754E2BBDD36F2A02939884</vt:lpwstr>
  </property>
</Properties>
</file>