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3A8" w:rsidRDefault="0045646B">
      <w:pPr>
        <w:pStyle w:val="a9"/>
        <w:ind w:left="420" w:firstLineChars="0" w:firstLine="0"/>
        <w:jc w:val="center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输液泵技术参数要求</w:t>
      </w:r>
    </w:p>
    <w:p w:rsidR="00C243A8" w:rsidRDefault="00C243A8">
      <w:pPr>
        <w:pStyle w:val="a9"/>
        <w:ind w:left="420" w:firstLineChars="0" w:firstLine="0"/>
        <w:jc w:val="center"/>
        <w:rPr>
          <w:rFonts w:asciiTheme="minorEastAsia" w:hAnsiTheme="minorEastAsia"/>
          <w:b/>
          <w:sz w:val="18"/>
          <w:szCs w:val="18"/>
        </w:rPr>
      </w:pP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、用途：在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ICU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、手术室、儿科等科室使用，用于精确输液。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、一般规格和要求：</w:t>
      </w:r>
    </w:p>
    <w:p w:rsidR="00C243A8" w:rsidRPr="0092745F" w:rsidRDefault="0045646B">
      <w:pPr>
        <w:pStyle w:val="a9"/>
        <w:ind w:left="42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2.2</w:t>
      </w:r>
      <w:r w:rsidRPr="0092745F">
        <w:rPr>
          <w:rFonts w:asciiTheme="minorEastAsia" w:hAnsiTheme="minorEastAsia" w:hint="eastAsia"/>
          <w:sz w:val="28"/>
          <w:szCs w:val="28"/>
        </w:rPr>
        <w:t>可选配滴数传感器，提高给药精度；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、主要技术和性能要求：</w:t>
      </w:r>
    </w:p>
    <w:p w:rsidR="00C243A8" w:rsidRPr="0092745F" w:rsidRDefault="0045646B">
      <w:pPr>
        <w:pStyle w:val="a9"/>
        <w:ind w:left="42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3.1</w:t>
      </w:r>
      <w:r w:rsidRPr="0092745F">
        <w:rPr>
          <w:rFonts w:asciiTheme="minorEastAsia" w:hAnsiTheme="minorEastAsia" w:hint="eastAsia"/>
          <w:sz w:val="28"/>
          <w:szCs w:val="28"/>
        </w:rPr>
        <w:t>安全要求：</w:t>
      </w:r>
      <w:r w:rsidRPr="0092745F">
        <w:rPr>
          <w:rFonts w:asciiTheme="minorEastAsia" w:hAnsiTheme="minorEastAsia" w:hint="eastAsia"/>
          <w:sz w:val="28"/>
          <w:szCs w:val="28"/>
        </w:rPr>
        <w:t xml:space="preserve">  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3.1.1</w:t>
      </w:r>
      <w:r w:rsidRPr="0092745F">
        <w:rPr>
          <w:rFonts w:asciiTheme="minorEastAsia" w:hAnsiTheme="minorEastAsia" w:hint="eastAsia"/>
          <w:sz w:val="28"/>
          <w:szCs w:val="28"/>
        </w:rPr>
        <w:t>安全防护可靠，防护类型：</w:t>
      </w:r>
      <w:r w:rsidRPr="0092745F">
        <w:rPr>
          <w:rFonts w:asciiTheme="minorEastAsia" w:hAnsiTheme="minorEastAsia" w:hint="eastAsia"/>
          <w:sz w:val="28"/>
          <w:szCs w:val="28"/>
        </w:rPr>
        <w:t>CF</w:t>
      </w:r>
      <w:r w:rsidRPr="0092745F">
        <w:rPr>
          <w:rFonts w:asciiTheme="minorEastAsia" w:hAnsiTheme="minorEastAsia" w:hint="eastAsia"/>
          <w:sz w:val="28"/>
          <w:szCs w:val="28"/>
        </w:rPr>
        <w:t>Ⅰ、</w:t>
      </w:r>
      <w:r w:rsidRPr="0092745F">
        <w:rPr>
          <w:rFonts w:asciiTheme="minorEastAsia" w:hAnsiTheme="minorEastAsia" w:hint="eastAsia"/>
          <w:sz w:val="28"/>
          <w:szCs w:val="28"/>
        </w:rPr>
        <w:t>IP34</w:t>
      </w:r>
      <w:r w:rsidRPr="0092745F">
        <w:rPr>
          <w:rFonts w:asciiTheme="minorEastAsia" w:hAnsiTheme="minorEastAsia" w:hint="eastAsia"/>
          <w:sz w:val="28"/>
          <w:szCs w:val="28"/>
        </w:rPr>
        <w:t>、</w:t>
      </w:r>
      <w:r w:rsidRPr="0092745F">
        <w:rPr>
          <w:rFonts w:asciiTheme="minorEastAsia" w:hAnsiTheme="minorEastAsia" w:hint="eastAsia"/>
          <w:sz w:val="28"/>
          <w:szCs w:val="28"/>
        </w:rPr>
        <w:t>IEC60601-1-2/YY0505</w:t>
      </w:r>
      <w:r w:rsidRPr="0092745F">
        <w:rPr>
          <w:rFonts w:asciiTheme="minorEastAsia" w:hAnsiTheme="minorEastAsia" w:hint="eastAsia"/>
          <w:sz w:val="28"/>
          <w:szCs w:val="28"/>
        </w:rPr>
        <w:t>、主副</w:t>
      </w:r>
      <w:r w:rsidRPr="0092745F">
        <w:rPr>
          <w:rFonts w:asciiTheme="minorEastAsia" w:hAnsiTheme="minorEastAsia" w:hint="eastAsia"/>
          <w:sz w:val="28"/>
          <w:szCs w:val="28"/>
        </w:rPr>
        <w:t>CPU</w:t>
      </w:r>
      <w:r w:rsidRPr="0092745F">
        <w:rPr>
          <w:rFonts w:asciiTheme="minorEastAsia" w:hAnsiTheme="minorEastAsia" w:hint="eastAsia"/>
          <w:sz w:val="28"/>
          <w:szCs w:val="28"/>
        </w:rPr>
        <w:t>；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 xml:space="preserve">.1.2 </w:t>
      </w:r>
      <w:r w:rsidRPr="0092745F">
        <w:rPr>
          <w:rFonts w:asciiTheme="minorEastAsia" w:hAnsiTheme="minorEastAsia" w:hint="eastAsia"/>
          <w:sz w:val="28"/>
          <w:szCs w:val="28"/>
        </w:rPr>
        <w:t>在线动态压力监测，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可实时显示当前压力数值</w:t>
      </w:r>
      <w:r w:rsidRPr="0092745F">
        <w:rPr>
          <w:rFonts w:asciiTheme="minorEastAsia" w:hAnsiTheme="minorEastAsia" w:hint="eastAsia"/>
          <w:sz w:val="28"/>
          <w:szCs w:val="28"/>
        </w:rPr>
        <w:t>；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3.1.3</w:t>
      </w:r>
      <w:r w:rsidRPr="0092745F">
        <w:rPr>
          <w:rFonts w:asciiTheme="minorEastAsia" w:hAnsiTheme="minorEastAsia" w:hint="eastAsia"/>
          <w:sz w:val="28"/>
          <w:szCs w:val="28"/>
        </w:rPr>
        <w:t>压力报警阈值至少</w:t>
      </w: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 w:hint="eastAsia"/>
          <w:sz w:val="28"/>
          <w:szCs w:val="28"/>
        </w:rPr>
        <w:t>档可调；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>.1.4</w:t>
      </w:r>
      <w:r w:rsidRPr="0092745F">
        <w:rPr>
          <w:rFonts w:asciiTheme="minorEastAsia" w:hAnsiTheme="minorEastAsia" w:hint="eastAsia"/>
          <w:sz w:val="28"/>
          <w:szCs w:val="28"/>
        </w:rPr>
        <w:t xml:space="preserve"> </w:t>
      </w:r>
      <w:r w:rsidRPr="0092745F">
        <w:rPr>
          <w:rFonts w:asciiTheme="minorEastAsia" w:hAnsiTheme="minorEastAsia" w:hint="eastAsia"/>
          <w:sz w:val="28"/>
          <w:szCs w:val="28"/>
        </w:rPr>
        <w:t>阻塞回撤功能（</w:t>
      </w:r>
      <w:r w:rsidRPr="0092745F">
        <w:rPr>
          <w:rFonts w:asciiTheme="minorEastAsia" w:hAnsiTheme="minorEastAsia" w:hint="eastAsia"/>
          <w:sz w:val="28"/>
          <w:szCs w:val="28"/>
        </w:rPr>
        <w:t>Anti-Bolus</w:t>
      </w:r>
      <w:r w:rsidRPr="0092745F">
        <w:rPr>
          <w:rFonts w:asciiTheme="minorEastAsia" w:hAnsiTheme="minorEastAsia" w:hint="eastAsia"/>
          <w:sz w:val="28"/>
          <w:szCs w:val="28"/>
        </w:rPr>
        <w:t>）：当管路阻塞报警时，自动回撤管路压力，避免意外丸剂量伤害患者；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>.1.5</w:t>
      </w:r>
      <w:r w:rsidRPr="0092745F">
        <w:rPr>
          <w:rFonts w:asciiTheme="minorEastAsia" w:hAnsiTheme="minorEastAsia" w:hint="eastAsia"/>
          <w:sz w:val="28"/>
          <w:szCs w:val="28"/>
        </w:rPr>
        <w:t>防重力自由流功能：泵门打开时，防自由流夹自动关闭，防止液体任意流出；</w:t>
      </w:r>
    </w:p>
    <w:p w:rsidR="00C243A8" w:rsidRPr="0092745F" w:rsidRDefault="0045646B">
      <w:pPr>
        <w:pStyle w:val="a9"/>
        <w:ind w:leftChars="300" w:left="630" w:firstLineChars="0" w:firstLine="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>.1.6</w:t>
      </w:r>
      <w:r w:rsidRPr="0092745F">
        <w:rPr>
          <w:rFonts w:asciiTheme="minorEastAsia" w:hAnsiTheme="minorEastAsia" w:hint="eastAsia"/>
          <w:sz w:val="28"/>
          <w:szCs w:val="28"/>
        </w:rPr>
        <w:t xml:space="preserve"> </w:t>
      </w:r>
      <w:r w:rsidRPr="0092745F">
        <w:rPr>
          <w:rFonts w:asciiTheme="minorEastAsia" w:hAnsiTheme="minorEastAsia" w:hint="eastAsia"/>
          <w:sz w:val="28"/>
          <w:szCs w:val="28"/>
        </w:rPr>
        <w:t>双重气泡探测：超声气泡探头，可探测≥</w:t>
      </w:r>
      <w:r w:rsidRPr="0092745F">
        <w:rPr>
          <w:rFonts w:asciiTheme="minorEastAsia" w:hAnsiTheme="minorEastAsia" w:hint="eastAsia"/>
          <w:sz w:val="28"/>
          <w:szCs w:val="28"/>
        </w:rPr>
        <w:t>50ul</w:t>
      </w:r>
      <w:r w:rsidRPr="0092745F">
        <w:rPr>
          <w:rFonts w:asciiTheme="minorEastAsia" w:hAnsiTheme="minorEastAsia" w:hint="eastAsia"/>
          <w:sz w:val="28"/>
          <w:szCs w:val="28"/>
        </w:rPr>
        <w:t>的单个气泡，单个气泡大小分</w:t>
      </w:r>
      <w:r w:rsidRPr="0092745F">
        <w:rPr>
          <w:rFonts w:asciiTheme="minorEastAsia" w:hAnsiTheme="minorEastAsia" w:hint="eastAsia"/>
          <w:sz w:val="28"/>
          <w:szCs w:val="28"/>
        </w:rPr>
        <w:t>50ul</w:t>
      </w:r>
      <w:r w:rsidRPr="0092745F">
        <w:rPr>
          <w:rFonts w:asciiTheme="minorEastAsia" w:hAnsiTheme="minorEastAsia" w:hint="eastAsia"/>
          <w:sz w:val="28"/>
          <w:szCs w:val="28"/>
        </w:rPr>
        <w:t>、</w:t>
      </w:r>
      <w:r w:rsidRPr="0092745F">
        <w:rPr>
          <w:rFonts w:asciiTheme="minorEastAsia" w:hAnsiTheme="minorEastAsia" w:hint="eastAsia"/>
          <w:sz w:val="28"/>
          <w:szCs w:val="28"/>
        </w:rPr>
        <w:t>100ul</w:t>
      </w:r>
      <w:r w:rsidRPr="0092745F">
        <w:rPr>
          <w:rFonts w:asciiTheme="minorEastAsia" w:hAnsiTheme="minorEastAsia" w:hint="eastAsia"/>
          <w:sz w:val="28"/>
          <w:szCs w:val="28"/>
        </w:rPr>
        <w:t>、</w:t>
      </w:r>
      <w:r w:rsidRPr="0092745F">
        <w:rPr>
          <w:rFonts w:asciiTheme="minorEastAsia" w:hAnsiTheme="minorEastAsia" w:hint="eastAsia"/>
          <w:sz w:val="28"/>
          <w:szCs w:val="28"/>
        </w:rPr>
        <w:t>250ul</w:t>
      </w:r>
      <w:r w:rsidRPr="0092745F">
        <w:rPr>
          <w:rFonts w:asciiTheme="minorEastAsia" w:hAnsiTheme="minorEastAsia" w:hint="eastAsia"/>
          <w:sz w:val="28"/>
          <w:szCs w:val="28"/>
        </w:rPr>
        <w:t>、</w:t>
      </w:r>
      <w:r w:rsidRPr="0092745F">
        <w:rPr>
          <w:rFonts w:asciiTheme="minorEastAsia" w:hAnsiTheme="minorEastAsia" w:hint="eastAsia"/>
          <w:sz w:val="28"/>
          <w:szCs w:val="28"/>
        </w:rPr>
        <w:t>500ul</w:t>
      </w:r>
      <w:r w:rsidRPr="0092745F">
        <w:rPr>
          <w:rFonts w:asciiTheme="minorEastAsia" w:hAnsiTheme="minorEastAsia" w:hint="eastAsia"/>
          <w:sz w:val="28"/>
          <w:szCs w:val="28"/>
        </w:rPr>
        <w:t>、</w:t>
      </w:r>
      <w:r w:rsidRPr="0092745F">
        <w:rPr>
          <w:rFonts w:asciiTheme="minorEastAsia" w:hAnsiTheme="minorEastAsia" w:hint="eastAsia"/>
          <w:sz w:val="28"/>
          <w:szCs w:val="28"/>
        </w:rPr>
        <w:t>800ul</w:t>
      </w:r>
      <w:r w:rsidRPr="0092745F">
        <w:rPr>
          <w:rFonts w:asciiTheme="minorEastAsia" w:hAnsiTheme="minorEastAsia" w:hint="eastAsia"/>
          <w:sz w:val="28"/>
          <w:szCs w:val="28"/>
        </w:rPr>
        <w:t>共</w:t>
      </w:r>
      <w:r w:rsidRPr="0092745F">
        <w:rPr>
          <w:rFonts w:asciiTheme="minorEastAsia" w:hAnsiTheme="minorEastAsia"/>
          <w:sz w:val="28"/>
          <w:szCs w:val="28"/>
        </w:rPr>
        <w:t>5</w:t>
      </w:r>
      <w:r w:rsidRPr="0092745F">
        <w:rPr>
          <w:rFonts w:asciiTheme="minorEastAsia" w:hAnsiTheme="minorEastAsia" w:hint="eastAsia"/>
          <w:sz w:val="28"/>
          <w:szCs w:val="28"/>
        </w:rPr>
        <w:t>档可调，连续气泡监测功能：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可以设置每小时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0.1-4ml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的累积气泡报警阀值，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1</w:t>
      </w:r>
      <w:r w:rsidRPr="0092745F">
        <w:rPr>
          <w:rFonts w:asciiTheme="minorEastAsia" w:hAnsiTheme="minorEastAsia" w:hint="eastAsia"/>
          <w:kern w:val="0"/>
          <w:sz w:val="28"/>
          <w:szCs w:val="28"/>
        </w:rPr>
        <w:t>小时内</w:t>
      </w:r>
      <w:r w:rsidRPr="0092745F">
        <w:rPr>
          <w:rFonts w:asciiTheme="minorEastAsia" w:hAnsiTheme="minorEastAsia" w:hint="eastAsia"/>
          <w:sz w:val="28"/>
          <w:szCs w:val="28"/>
        </w:rPr>
        <w:t>检测到的累积气泡体积≥设定的报警阈值触发报警；</w:t>
      </w:r>
    </w:p>
    <w:p w:rsidR="00C243A8" w:rsidRPr="0092745F" w:rsidRDefault="0045646B" w:rsidP="0092745F">
      <w:pPr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3</w:t>
      </w:r>
      <w:r w:rsidRPr="0092745F">
        <w:rPr>
          <w:rFonts w:asciiTheme="minorEastAsia" w:eastAsiaTheme="minorEastAsia" w:hAnsiTheme="minorEastAsia"/>
          <w:sz w:val="28"/>
          <w:szCs w:val="28"/>
        </w:rPr>
        <w:t>.1.7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自动键盘锁：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ON/OFF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，锁键盘时间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1-5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min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可调；可打开或关闭此功能。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3.2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精度要求：</w:t>
      </w:r>
    </w:p>
    <w:p w:rsidR="00C243A8" w:rsidRPr="0092745F" w:rsidRDefault="0045646B" w:rsidP="0092745F">
      <w:pPr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lastRenderedPageBreak/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.2.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1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全挤压蠕动输注，精度≤±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5%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243A8" w:rsidRPr="0092745F" w:rsidRDefault="0045646B" w:rsidP="0092745F">
      <w:pPr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.2.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在线滴定功能：安全不中断输液而更改速率；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3.3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基本要求：</w:t>
      </w:r>
    </w:p>
    <w:p w:rsidR="00C243A8" w:rsidRPr="0092745F" w:rsidRDefault="0045646B" w:rsidP="0092745F">
      <w:pPr>
        <w:ind w:left="882" w:hangingChars="315" w:hanging="882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/>
          <w:sz w:val="28"/>
          <w:szCs w:val="28"/>
        </w:rPr>
        <w:t xml:space="preserve">    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.3.1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速率范围：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0.1-600ml/h,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递增：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0.1ml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243A8" w:rsidRPr="0092745F" w:rsidRDefault="0045646B" w:rsidP="0092745F">
      <w:pPr>
        <w:ind w:left="10360" w:hangingChars="3700" w:hanging="1036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  3.3.2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预置总量范围：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0.1-9999ml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，递增：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0.1ml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243A8" w:rsidRPr="0092745F" w:rsidRDefault="0045646B" w:rsidP="0092745F">
      <w:pPr>
        <w:ind w:left="10360" w:hangingChars="3700" w:hanging="1036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  3.3.3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安装固定：可固定在输液支架上；</w:t>
      </w:r>
    </w:p>
    <w:p w:rsidR="00C243A8" w:rsidRPr="0092745F" w:rsidRDefault="0045646B" w:rsidP="0092745F">
      <w:pPr>
        <w:ind w:left="882" w:hangingChars="315" w:hanging="882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/>
          <w:sz w:val="28"/>
          <w:szCs w:val="28"/>
        </w:rPr>
        <w:t xml:space="preserve">    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.3.4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快推“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bolus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”：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0.2-600ml/h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，以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0.1ml/h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递增，同步</w:t>
      </w:r>
      <w:proofErr w:type="gramStart"/>
      <w:r w:rsidRPr="0092745F">
        <w:rPr>
          <w:rFonts w:asciiTheme="minorEastAsia" w:eastAsiaTheme="minorEastAsia" w:hAnsiTheme="minorEastAsia" w:hint="eastAsia"/>
          <w:sz w:val="28"/>
          <w:szCs w:val="28"/>
        </w:rPr>
        <w:t>显示给入的</w:t>
      </w:r>
      <w:proofErr w:type="gramEnd"/>
      <w:r w:rsidRPr="0092745F">
        <w:rPr>
          <w:rFonts w:asciiTheme="minorEastAsia" w:eastAsiaTheme="minorEastAsia" w:hAnsiTheme="minorEastAsia" w:hint="eastAsia"/>
          <w:sz w:val="28"/>
          <w:szCs w:val="28"/>
        </w:rPr>
        <w:t>快推“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bolus</w:t>
      </w:r>
      <w:r w:rsidRPr="0092745F">
        <w:rPr>
          <w:rFonts w:asciiTheme="minorEastAsia" w:eastAsiaTheme="minorEastAsia" w:hAnsiTheme="minorEastAsia"/>
          <w:sz w:val="28"/>
          <w:szCs w:val="28"/>
        </w:rPr>
        <w:t>”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量；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243A8" w:rsidRPr="0092745F" w:rsidRDefault="0045646B" w:rsidP="0092745F">
      <w:pPr>
        <w:ind w:left="10360" w:hangingChars="3700" w:hanging="1036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  3.3.5  KVO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：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0.5ml/h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；</w:t>
      </w:r>
    </w:p>
    <w:p w:rsidR="00C243A8" w:rsidRPr="0092745F" w:rsidRDefault="0045646B" w:rsidP="0092745F">
      <w:pPr>
        <w:ind w:left="10360" w:hangingChars="3700" w:hanging="1036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/>
          <w:sz w:val="28"/>
          <w:szCs w:val="28"/>
        </w:rPr>
        <w:t xml:space="preserve">    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.3.6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可预存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20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种以上输液器品牌规格，可校准自定义输液器；</w:t>
      </w:r>
    </w:p>
    <w:p w:rsidR="00C243A8" w:rsidRPr="0092745F" w:rsidRDefault="0045646B">
      <w:pPr>
        <w:ind w:leftChars="270" w:left="567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.3.7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屏幕不小于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2.5</w:t>
      </w:r>
      <w:proofErr w:type="gramStart"/>
      <w:r w:rsidRPr="0092745F">
        <w:rPr>
          <w:rFonts w:asciiTheme="minorEastAsia" w:eastAsiaTheme="minorEastAsia" w:hAnsiTheme="minorEastAsia"/>
          <w:sz w:val="28"/>
          <w:szCs w:val="28"/>
        </w:rPr>
        <w:t>”</w:t>
      </w:r>
      <w:proofErr w:type="gramEnd"/>
      <w:r w:rsidRPr="0092745F">
        <w:rPr>
          <w:rFonts w:asciiTheme="minorEastAsia" w:eastAsiaTheme="minorEastAsia" w:hAnsiTheme="minorEastAsia" w:hint="eastAsia"/>
          <w:sz w:val="28"/>
          <w:szCs w:val="28"/>
        </w:rPr>
        <w:t>，同屏显示：速率、当前输液状态、累计量、电池容量、报警压力档位和在线压力、报警信息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；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243A8" w:rsidRPr="0092745F" w:rsidRDefault="0045646B">
      <w:pPr>
        <w:ind w:leftChars="270" w:left="711" w:hanging="144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bCs/>
          <w:sz w:val="28"/>
          <w:szCs w:val="28"/>
        </w:rPr>
        <w:t xml:space="preserve">3.3.8  </w:t>
      </w:r>
      <w:r w:rsidRPr="0092745F">
        <w:rPr>
          <w:rFonts w:asciiTheme="minorEastAsia" w:eastAsiaTheme="minorEastAsia" w:hAnsiTheme="minorEastAsia" w:hint="eastAsia"/>
          <w:bCs/>
          <w:sz w:val="28"/>
          <w:szCs w:val="28"/>
        </w:rPr>
        <w:t>整机重量不超过</w:t>
      </w:r>
      <w:r w:rsidRPr="0092745F">
        <w:rPr>
          <w:rFonts w:asciiTheme="minorEastAsia" w:eastAsiaTheme="minorEastAsia" w:hAnsiTheme="minorEastAsia" w:hint="eastAsia"/>
          <w:bCs/>
          <w:sz w:val="28"/>
          <w:szCs w:val="28"/>
        </w:rPr>
        <w:t>1.5kg</w:t>
      </w:r>
      <w:r w:rsidRPr="0092745F">
        <w:rPr>
          <w:rFonts w:asciiTheme="minorEastAsia" w:eastAsiaTheme="minorEastAsia" w:hAnsiTheme="minorEastAsia" w:hint="eastAsia"/>
          <w:bCs/>
          <w:sz w:val="28"/>
          <w:szCs w:val="28"/>
        </w:rPr>
        <w:t>，主机自带提手，方便携带</w:t>
      </w:r>
    </w:p>
    <w:p w:rsidR="00C243A8" w:rsidRPr="0092745F" w:rsidRDefault="0045646B">
      <w:pPr>
        <w:ind w:leftChars="270" w:left="567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.3.8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9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分低级、中级、高级三级报警，并分别以声光提示，同时显示具体报警信息；</w:t>
      </w:r>
    </w:p>
    <w:p w:rsidR="00C243A8" w:rsidRPr="0092745F" w:rsidRDefault="0045646B">
      <w:pPr>
        <w:pStyle w:val="a4"/>
        <w:ind w:firstLine="420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.3.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10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高级别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: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阻塞，完成、系统故障、滴速异常、电池耗尽、气泡、门开、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KVO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完成、空瓶；</w:t>
      </w:r>
    </w:p>
    <w:p w:rsidR="00C243A8" w:rsidRPr="0092745F" w:rsidRDefault="0045646B">
      <w:pPr>
        <w:pStyle w:val="a4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      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中级别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: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系统异常，待机时间结束；</w:t>
      </w:r>
    </w:p>
    <w:p w:rsidR="00C243A8" w:rsidRPr="0092745F" w:rsidRDefault="0045646B" w:rsidP="0092745F">
      <w:pPr>
        <w:ind w:leftChars="250" w:left="581" w:hangingChars="20" w:hanging="56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 xml:space="preserve">    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低级别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: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无操作、电池电量低、接近完成、网电源脱落、未安装输液管、通讯中断；</w:t>
      </w:r>
    </w:p>
    <w:p w:rsidR="00C243A8" w:rsidRPr="0092745F" w:rsidRDefault="0045646B" w:rsidP="0092745F">
      <w:pPr>
        <w:ind w:leftChars="203" w:left="426" w:firstLineChars="77" w:firstLine="216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lastRenderedPageBreak/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.3.1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1</w:t>
      </w:r>
      <w:r w:rsidRPr="0092745F">
        <w:rPr>
          <w:rFonts w:ascii="宋体" w:hAnsi="宋体" w:hint="eastAsia"/>
          <w:sz w:val="28"/>
          <w:szCs w:val="28"/>
        </w:rPr>
        <w:t>具有</w:t>
      </w:r>
      <w:r w:rsidRPr="0092745F">
        <w:rPr>
          <w:rFonts w:ascii="宋体" w:hAnsi="宋体" w:hint="eastAsia"/>
          <w:sz w:val="28"/>
          <w:szCs w:val="28"/>
        </w:rPr>
        <w:t>2</w:t>
      </w:r>
      <w:r w:rsidRPr="0092745F">
        <w:rPr>
          <w:rFonts w:ascii="宋体" w:hAnsi="宋体" w:hint="eastAsia"/>
          <w:sz w:val="28"/>
          <w:szCs w:val="28"/>
        </w:rPr>
        <w:t>种输液模式可选：速度模式、</w:t>
      </w:r>
      <w:proofErr w:type="gramStart"/>
      <w:r w:rsidRPr="0092745F">
        <w:rPr>
          <w:rFonts w:ascii="宋体" w:hAnsi="宋体" w:hint="eastAsia"/>
          <w:sz w:val="28"/>
          <w:szCs w:val="28"/>
        </w:rPr>
        <w:t>滴数模式</w:t>
      </w:r>
      <w:proofErr w:type="gramEnd"/>
    </w:p>
    <w:p w:rsidR="00C243A8" w:rsidRPr="0092745F" w:rsidRDefault="0045646B" w:rsidP="0092745F">
      <w:pPr>
        <w:ind w:firstLineChars="300" w:firstLine="840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.3.1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2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电池工作时间≥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小时</w:t>
      </w:r>
      <w:r w:rsidRPr="0092745F">
        <w:rPr>
          <w:rFonts w:asciiTheme="minorEastAsia" w:eastAsiaTheme="minorEastAsia" w:hAnsiTheme="minorEastAsia"/>
          <w:sz w:val="28"/>
          <w:szCs w:val="28"/>
        </w:rPr>
        <w:t>@25ml/h</w:t>
      </w:r>
      <w:r w:rsidRPr="0092745F">
        <w:rPr>
          <w:rFonts w:asciiTheme="minorEastAsia" w:eastAsiaTheme="minorEastAsia" w:hAnsiTheme="minorEastAsia"/>
          <w:sz w:val="28"/>
          <w:szCs w:val="28"/>
        </w:rPr>
        <w:t>；</w:t>
      </w:r>
    </w:p>
    <w:p w:rsidR="00C243A8" w:rsidRPr="0092745F" w:rsidRDefault="0045646B" w:rsidP="0092745F">
      <w:pPr>
        <w:pStyle w:val="a9"/>
        <w:ind w:leftChars="50" w:left="105" w:firstLineChars="250" w:firstLine="70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3.3.1</w:t>
      </w: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 w:hint="eastAsia"/>
          <w:sz w:val="28"/>
          <w:szCs w:val="28"/>
        </w:rPr>
        <w:t>供电：</w:t>
      </w:r>
      <w:r w:rsidRPr="0092745F">
        <w:rPr>
          <w:rFonts w:asciiTheme="minorEastAsia" w:hAnsiTheme="minorEastAsia" w:hint="eastAsia"/>
          <w:sz w:val="28"/>
          <w:szCs w:val="28"/>
        </w:rPr>
        <w:t>AC</w:t>
      </w:r>
      <w:r w:rsidRPr="0092745F">
        <w:rPr>
          <w:rFonts w:asciiTheme="minorEastAsia" w:hAnsiTheme="minorEastAsia"/>
          <w:sz w:val="28"/>
          <w:szCs w:val="28"/>
        </w:rPr>
        <w:t xml:space="preserve"> </w:t>
      </w:r>
      <w:r w:rsidRPr="0092745F">
        <w:rPr>
          <w:rFonts w:asciiTheme="minorEastAsia" w:hAnsiTheme="minorEastAsia" w:hint="eastAsia"/>
          <w:sz w:val="28"/>
          <w:szCs w:val="28"/>
        </w:rPr>
        <w:t>100V-240V</w:t>
      </w:r>
      <w:r w:rsidRPr="0092745F">
        <w:rPr>
          <w:rFonts w:asciiTheme="minorEastAsia" w:hAnsiTheme="minorEastAsia" w:hint="eastAsia"/>
          <w:sz w:val="28"/>
          <w:szCs w:val="28"/>
        </w:rPr>
        <w:t>，</w:t>
      </w:r>
      <w:r w:rsidRPr="0092745F">
        <w:rPr>
          <w:rFonts w:asciiTheme="minorEastAsia" w:hAnsiTheme="minorEastAsia" w:hint="eastAsia"/>
          <w:sz w:val="28"/>
          <w:szCs w:val="28"/>
        </w:rPr>
        <w:t>50/60Hz</w:t>
      </w:r>
      <w:r w:rsidRPr="0092745F">
        <w:rPr>
          <w:rFonts w:asciiTheme="minorEastAsia" w:hAnsiTheme="minorEastAsia" w:hint="eastAsia"/>
          <w:sz w:val="28"/>
          <w:szCs w:val="28"/>
        </w:rPr>
        <w:t>，</w:t>
      </w:r>
      <w:r w:rsidRPr="0092745F">
        <w:rPr>
          <w:rFonts w:asciiTheme="minorEastAsia" w:hAnsiTheme="minorEastAsia"/>
          <w:sz w:val="28"/>
          <w:szCs w:val="28"/>
        </w:rPr>
        <w:t xml:space="preserve">DC </w:t>
      </w:r>
      <w:r w:rsidRPr="0092745F">
        <w:rPr>
          <w:rFonts w:asciiTheme="minorEastAsia" w:hAnsiTheme="minorEastAsia" w:hint="eastAsia"/>
          <w:sz w:val="28"/>
          <w:szCs w:val="28"/>
        </w:rPr>
        <w:t>10-16V</w:t>
      </w:r>
      <w:r w:rsidRPr="0092745F">
        <w:rPr>
          <w:rFonts w:asciiTheme="minorEastAsia" w:hAnsiTheme="minorEastAsia" w:hint="eastAsia"/>
          <w:sz w:val="28"/>
          <w:szCs w:val="28"/>
        </w:rPr>
        <w:t>；</w:t>
      </w:r>
    </w:p>
    <w:p w:rsidR="00C243A8" w:rsidRPr="0092745F" w:rsidRDefault="0045646B" w:rsidP="0092745F">
      <w:pPr>
        <w:pStyle w:val="a9"/>
        <w:ind w:leftChars="50" w:left="105" w:firstLineChars="250" w:firstLine="70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>.3.1</w:t>
      </w:r>
      <w:r w:rsidRPr="0092745F">
        <w:rPr>
          <w:rFonts w:asciiTheme="minorEastAsia" w:hAnsiTheme="minorEastAsia" w:hint="eastAsia"/>
          <w:sz w:val="28"/>
          <w:szCs w:val="28"/>
        </w:rPr>
        <w:t>4</w:t>
      </w:r>
      <w:r w:rsidRPr="0092745F">
        <w:rPr>
          <w:rFonts w:asciiTheme="minorEastAsia" w:hAnsiTheme="minorEastAsia"/>
          <w:sz w:val="28"/>
          <w:szCs w:val="28"/>
        </w:rPr>
        <w:t xml:space="preserve">  </w:t>
      </w:r>
      <w:r w:rsidRPr="0092745F">
        <w:rPr>
          <w:rFonts w:asciiTheme="minorEastAsia" w:hAnsiTheme="minorEastAsia" w:hint="eastAsia"/>
          <w:sz w:val="28"/>
          <w:szCs w:val="28"/>
        </w:rPr>
        <w:t>RS232</w:t>
      </w:r>
      <w:r w:rsidRPr="0092745F">
        <w:rPr>
          <w:rFonts w:asciiTheme="minorEastAsia" w:hAnsiTheme="minorEastAsia" w:hint="eastAsia"/>
          <w:sz w:val="28"/>
          <w:szCs w:val="28"/>
        </w:rPr>
        <w:t>接口：数据传输、护士呼叫、</w:t>
      </w:r>
      <w:r w:rsidRPr="0092745F">
        <w:rPr>
          <w:rFonts w:asciiTheme="minorEastAsia" w:hAnsiTheme="minorEastAsia" w:hint="eastAsia"/>
          <w:sz w:val="28"/>
          <w:szCs w:val="28"/>
        </w:rPr>
        <w:t>DC</w:t>
      </w:r>
      <w:r w:rsidRPr="0092745F">
        <w:rPr>
          <w:rFonts w:asciiTheme="minorEastAsia" w:hAnsiTheme="minorEastAsia" w:hint="eastAsia"/>
          <w:sz w:val="28"/>
          <w:szCs w:val="28"/>
        </w:rPr>
        <w:t>连接；</w:t>
      </w:r>
    </w:p>
    <w:p w:rsidR="00C243A8" w:rsidRPr="0092745F" w:rsidRDefault="0045646B" w:rsidP="0092745F">
      <w:pPr>
        <w:pStyle w:val="a9"/>
        <w:ind w:leftChars="50" w:left="105" w:firstLineChars="250" w:firstLine="700"/>
        <w:jc w:val="left"/>
        <w:rPr>
          <w:rFonts w:asciiTheme="minorEastAsia" w:hAnsiTheme="minorEastAsia"/>
          <w:sz w:val="28"/>
          <w:szCs w:val="28"/>
        </w:rPr>
      </w:pPr>
      <w:r w:rsidRPr="0092745F">
        <w:rPr>
          <w:rFonts w:asciiTheme="minorEastAsia" w:hAnsiTheme="minorEastAsia" w:hint="eastAsia"/>
          <w:sz w:val="28"/>
          <w:szCs w:val="28"/>
        </w:rPr>
        <w:t>3</w:t>
      </w:r>
      <w:r w:rsidRPr="0092745F">
        <w:rPr>
          <w:rFonts w:asciiTheme="minorEastAsia" w:hAnsiTheme="minorEastAsia"/>
          <w:sz w:val="28"/>
          <w:szCs w:val="28"/>
        </w:rPr>
        <w:t>.3.1</w:t>
      </w:r>
      <w:r w:rsidRPr="0092745F">
        <w:rPr>
          <w:rFonts w:asciiTheme="minorEastAsia" w:hAnsiTheme="minorEastAsia" w:hint="eastAsia"/>
          <w:sz w:val="28"/>
          <w:szCs w:val="28"/>
        </w:rPr>
        <w:t>5</w:t>
      </w:r>
      <w:bookmarkStart w:id="0" w:name="_GoBack"/>
      <w:bookmarkEnd w:id="0"/>
      <w:r w:rsidRPr="0092745F">
        <w:rPr>
          <w:rFonts w:asciiTheme="minorEastAsia" w:hAnsiTheme="minorEastAsia" w:hint="eastAsia"/>
          <w:sz w:val="28"/>
          <w:szCs w:val="28"/>
        </w:rPr>
        <w:t>全中文软件操作界面。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92745F">
        <w:rPr>
          <w:rFonts w:asciiTheme="minorEastAsia" w:eastAsiaTheme="minorEastAsia" w:hAnsiTheme="minorEastAsia"/>
          <w:sz w:val="28"/>
          <w:szCs w:val="28"/>
        </w:rPr>
        <w:t>、技术服务</w:t>
      </w:r>
    </w:p>
    <w:p w:rsidR="00C243A8" w:rsidRPr="0092745F" w:rsidRDefault="0045646B">
      <w:pPr>
        <w:ind w:firstLine="405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.1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技术文件：提供技术文件资料，使用说明，操作卡；</w:t>
      </w:r>
    </w:p>
    <w:p w:rsidR="00C243A8" w:rsidRPr="0092745F" w:rsidRDefault="0045646B">
      <w:pPr>
        <w:ind w:firstLine="405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4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.2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操作培训；厂家或代理商负责培训医务人员熟练掌握使用并提供长期技术支持；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 </w:t>
      </w:r>
    </w:p>
    <w:p w:rsidR="00C243A8" w:rsidRPr="0092745F" w:rsidRDefault="0045646B">
      <w:pPr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92745F">
        <w:rPr>
          <w:rFonts w:asciiTheme="minorEastAsia" w:eastAsiaTheme="minorEastAsia" w:hAnsiTheme="minorEastAsia"/>
          <w:sz w:val="28"/>
          <w:szCs w:val="28"/>
        </w:rPr>
        <w:t>、售后服务及维修：</w:t>
      </w:r>
    </w:p>
    <w:p w:rsidR="00C243A8" w:rsidRPr="0092745F" w:rsidRDefault="0045646B">
      <w:pPr>
        <w:ind w:firstLine="405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.1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维修站及工作情况：</w:t>
      </w:r>
      <w:r w:rsidRPr="0092745F">
        <w:rPr>
          <w:rFonts w:asciiTheme="minorEastAsia" w:eastAsiaTheme="minorEastAsia" w:hAnsiTheme="minorEastAsia"/>
          <w:sz w:val="28"/>
          <w:szCs w:val="28"/>
        </w:rPr>
        <w:t>在国内有专业维修中心，有专职维修工程师负责维护及维修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负责上门安装、维护及维修</w:t>
      </w:r>
      <w:r w:rsidRPr="0092745F">
        <w:rPr>
          <w:rFonts w:asciiTheme="minorEastAsia" w:eastAsiaTheme="minorEastAsia" w:hAnsiTheme="minorEastAsia"/>
          <w:sz w:val="28"/>
          <w:szCs w:val="28"/>
        </w:rPr>
        <w:t>,</w:t>
      </w:r>
      <w:r w:rsidRPr="0092745F">
        <w:rPr>
          <w:rFonts w:asciiTheme="minorEastAsia" w:eastAsiaTheme="minorEastAsia" w:hAnsiTheme="minorEastAsia"/>
          <w:sz w:val="28"/>
          <w:szCs w:val="28"/>
        </w:rPr>
        <w:t>响应时间﹤</w:t>
      </w:r>
      <w:r w:rsidRPr="0092745F">
        <w:rPr>
          <w:rFonts w:asciiTheme="minorEastAsia" w:eastAsiaTheme="minorEastAsia" w:hAnsiTheme="minorEastAsia"/>
          <w:sz w:val="28"/>
          <w:szCs w:val="28"/>
        </w:rPr>
        <w:t>24h;</w:t>
      </w:r>
    </w:p>
    <w:p w:rsidR="00C243A8" w:rsidRPr="0092745F" w:rsidRDefault="0045646B">
      <w:pPr>
        <w:ind w:firstLine="405"/>
        <w:jc w:val="left"/>
        <w:rPr>
          <w:rFonts w:asciiTheme="minorEastAsia" w:eastAsiaTheme="minorEastAsia" w:hAnsiTheme="minorEastAsia"/>
          <w:sz w:val="28"/>
          <w:szCs w:val="28"/>
        </w:rPr>
      </w:pPr>
      <w:r w:rsidRPr="0092745F">
        <w:rPr>
          <w:rFonts w:asciiTheme="minorEastAsia" w:eastAsiaTheme="minorEastAsia" w:hAnsiTheme="minorEastAsia" w:hint="eastAsia"/>
          <w:sz w:val="28"/>
          <w:szCs w:val="28"/>
        </w:rPr>
        <w:t>5</w:t>
      </w:r>
      <w:r w:rsidRPr="0092745F">
        <w:rPr>
          <w:rFonts w:asciiTheme="minorEastAsia" w:eastAsiaTheme="minorEastAsia" w:hAnsiTheme="minorEastAsia"/>
          <w:sz w:val="28"/>
          <w:szCs w:val="28"/>
        </w:rPr>
        <w:t xml:space="preserve">.2 </w:t>
      </w:r>
      <w:r w:rsidRPr="0092745F">
        <w:rPr>
          <w:rFonts w:asciiTheme="minorEastAsia" w:eastAsiaTheme="minorEastAsia" w:hAnsiTheme="minorEastAsia" w:hint="eastAsia"/>
          <w:sz w:val="28"/>
          <w:szCs w:val="28"/>
        </w:rPr>
        <w:t>保修期：</w:t>
      </w:r>
      <w:r w:rsidRPr="0092745F">
        <w:rPr>
          <w:rFonts w:asciiTheme="minorEastAsia" w:eastAsiaTheme="minorEastAsia" w:hAnsiTheme="minorEastAsia"/>
          <w:sz w:val="28"/>
          <w:szCs w:val="28"/>
        </w:rPr>
        <w:t>3</w:t>
      </w:r>
      <w:r w:rsidRPr="0092745F">
        <w:rPr>
          <w:rFonts w:asciiTheme="minorEastAsia" w:eastAsiaTheme="minorEastAsia" w:hAnsiTheme="minorEastAsia"/>
          <w:sz w:val="28"/>
          <w:szCs w:val="28"/>
        </w:rPr>
        <w:t>年，终身维修；</w:t>
      </w:r>
    </w:p>
    <w:p w:rsidR="00C243A8" w:rsidRPr="0092745F" w:rsidRDefault="00C243A8">
      <w:pPr>
        <w:rPr>
          <w:sz w:val="28"/>
          <w:szCs w:val="28"/>
        </w:rPr>
      </w:pPr>
    </w:p>
    <w:p w:rsidR="00C243A8" w:rsidRPr="0092745F" w:rsidRDefault="00C243A8">
      <w:pPr>
        <w:rPr>
          <w:sz w:val="28"/>
          <w:szCs w:val="28"/>
        </w:rPr>
      </w:pPr>
    </w:p>
    <w:p w:rsidR="00C243A8" w:rsidRPr="0092745F" w:rsidRDefault="00C243A8">
      <w:pPr>
        <w:rPr>
          <w:sz w:val="28"/>
          <w:szCs w:val="28"/>
        </w:rPr>
      </w:pPr>
    </w:p>
    <w:sectPr w:rsidR="00C243A8" w:rsidRPr="0092745F" w:rsidSect="00C24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646B" w:rsidRDefault="0045646B" w:rsidP="0092745F">
      <w:r>
        <w:separator/>
      </w:r>
    </w:p>
  </w:endnote>
  <w:endnote w:type="continuationSeparator" w:id="0">
    <w:p w:rsidR="0045646B" w:rsidRDefault="0045646B" w:rsidP="00927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646B" w:rsidRDefault="0045646B" w:rsidP="0092745F">
      <w:r>
        <w:separator/>
      </w:r>
    </w:p>
  </w:footnote>
  <w:footnote w:type="continuationSeparator" w:id="0">
    <w:p w:rsidR="0045646B" w:rsidRDefault="0045646B" w:rsidP="0092745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81A00"/>
    <w:rsid w:val="00000BB3"/>
    <w:rsid w:val="00005DBB"/>
    <w:rsid w:val="00011BAF"/>
    <w:rsid w:val="00030126"/>
    <w:rsid w:val="00082045"/>
    <w:rsid w:val="000A34D6"/>
    <w:rsid w:val="000E72D9"/>
    <w:rsid w:val="0011222B"/>
    <w:rsid w:val="00131D47"/>
    <w:rsid w:val="00197BE4"/>
    <w:rsid w:val="001B6508"/>
    <w:rsid w:val="001E4086"/>
    <w:rsid w:val="001E751F"/>
    <w:rsid w:val="001E7971"/>
    <w:rsid w:val="00210E82"/>
    <w:rsid w:val="002125D4"/>
    <w:rsid w:val="00242D9E"/>
    <w:rsid w:val="0024375E"/>
    <w:rsid w:val="002917BB"/>
    <w:rsid w:val="002C19F9"/>
    <w:rsid w:val="002D1537"/>
    <w:rsid w:val="002D23A2"/>
    <w:rsid w:val="0031337A"/>
    <w:rsid w:val="0032403F"/>
    <w:rsid w:val="0033414A"/>
    <w:rsid w:val="00336264"/>
    <w:rsid w:val="00374870"/>
    <w:rsid w:val="003E1EEA"/>
    <w:rsid w:val="003E78F3"/>
    <w:rsid w:val="00405369"/>
    <w:rsid w:val="00440785"/>
    <w:rsid w:val="00442316"/>
    <w:rsid w:val="004508B5"/>
    <w:rsid w:val="0045646B"/>
    <w:rsid w:val="0047058A"/>
    <w:rsid w:val="004A163B"/>
    <w:rsid w:val="004A17E5"/>
    <w:rsid w:val="004E452F"/>
    <w:rsid w:val="0051107F"/>
    <w:rsid w:val="00532A11"/>
    <w:rsid w:val="00544714"/>
    <w:rsid w:val="00570E9D"/>
    <w:rsid w:val="005852CA"/>
    <w:rsid w:val="005912E2"/>
    <w:rsid w:val="005B2B16"/>
    <w:rsid w:val="005D7650"/>
    <w:rsid w:val="005F21C1"/>
    <w:rsid w:val="00651E01"/>
    <w:rsid w:val="006677B9"/>
    <w:rsid w:val="00696E48"/>
    <w:rsid w:val="006B0B9F"/>
    <w:rsid w:val="006C5ED4"/>
    <w:rsid w:val="00723B25"/>
    <w:rsid w:val="00732E36"/>
    <w:rsid w:val="007337AC"/>
    <w:rsid w:val="00734A9F"/>
    <w:rsid w:val="00782DB1"/>
    <w:rsid w:val="00791D14"/>
    <w:rsid w:val="00812C81"/>
    <w:rsid w:val="00817792"/>
    <w:rsid w:val="00833BA0"/>
    <w:rsid w:val="008E780B"/>
    <w:rsid w:val="008F2923"/>
    <w:rsid w:val="0092745F"/>
    <w:rsid w:val="00930DEA"/>
    <w:rsid w:val="00932F9F"/>
    <w:rsid w:val="00971F7D"/>
    <w:rsid w:val="00981A00"/>
    <w:rsid w:val="00987EFC"/>
    <w:rsid w:val="009C728B"/>
    <w:rsid w:val="00A242E1"/>
    <w:rsid w:val="00A3549F"/>
    <w:rsid w:val="00A364E6"/>
    <w:rsid w:val="00A41D17"/>
    <w:rsid w:val="00A51B36"/>
    <w:rsid w:val="00A96E85"/>
    <w:rsid w:val="00AD5E4F"/>
    <w:rsid w:val="00AE0E06"/>
    <w:rsid w:val="00AF1CEA"/>
    <w:rsid w:val="00B131B9"/>
    <w:rsid w:val="00BB3888"/>
    <w:rsid w:val="00C01F2E"/>
    <w:rsid w:val="00C243A8"/>
    <w:rsid w:val="00C26789"/>
    <w:rsid w:val="00C579D0"/>
    <w:rsid w:val="00C6523C"/>
    <w:rsid w:val="00D3312A"/>
    <w:rsid w:val="00D53EF5"/>
    <w:rsid w:val="00DC51B6"/>
    <w:rsid w:val="00DD5883"/>
    <w:rsid w:val="00DF37B6"/>
    <w:rsid w:val="00E07AAC"/>
    <w:rsid w:val="00E11EA6"/>
    <w:rsid w:val="00E36588"/>
    <w:rsid w:val="00E45376"/>
    <w:rsid w:val="00E72F24"/>
    <w:rsid w:val="00E75EF1"/>
    <w:rsid w:val="00E94251"/>
    <w:rsid w:val="00F87AA7"/>
    <w:rsid w:val="00FC1C9B"/>
    <w:rsid w:val="00FD78DA"/>
    <w:rsid w:val="4A974D60"/>
    <w:rsid w:val="7AFC1278"/>
    <w:rsid w:val="7D5E67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43A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rsid w:val="00C243A8"/>
    <w:rPr>
      <w:b/>
      <w:bCs/>
    </w:rPr>
  </w:style>
  <w:style w:type="paragraph" w:styleId="a4">
    <w:name w:val="annotation text"/>
    <w:basedOn w:val="a"/>
    <w:link w:val="Char0"/>
    <w:uiPriority w:val="99"/>
    <w:unhideWhenUsed/>
    <w:rsid w:val="00C243A8"/>
    <w:pPr>
      <w:jc w:val="left"/>
    </w:pPr>
  </w:style>
  <w:style w:type="paragraph" w:styleId="a5">
    <w:name w:val="Balloon Text"/>
    <w:basedOn w:val="a"/>
    <w:link w:val="Char1"/>
    <w:uiPriority w:val="99"/>
    <w:semiHidden/>
    <w:unhideWhenUsed/>
    <w:rsid w:val="00C243A8"/>
    <w:rPr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qFormat/>
    <w:rsid w:val="00C243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Char3"/>
    <w:uiPriority w:val="99"/>
    <w:semiHidden/>
    <w:unhideWhenUsed/>
    <w:rsid w:val="00C243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8">
    <w:name w:val="annotation reference"/>
    <w:basedOn w:val="a0"/>
    <w:uiPriority w:val="99"/>
    <w:semiHidden/>
    <w:unhideWhenUsed/>
    <w:rsid w:val="00C243A8"/>
    <w:rPr>
      <w:sz w:val="21"/>
      <w:szCs w:val="21"/>
    </w:rPr>
  </w:style>
  <w:style w:type="paragraph" w:styleId="a9">
    <w:name w:val="List Paragraph"/>
    <w:basedOn w:val="a"/>
    <w:uiPriority w:val="34"/>
    <w:qFormat/>
    <w:rsid w:val="00C243A8"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0">
    <w:name w:val="批注文字 Char"/>
    <w:basedOn w:val="a0"/>
    <w:link w:val="a4"/>
    <w:uiPriority w:val="99"/>
    <w:qFormat/>
    <w:rsid w:val="00C243A8"/>
    <w:rPr>
      <w:rFonts w:ascii="Times New Roman" w:eastAsia="宋体" w:hAnsi="Times New Roman" w:cs="Times New Roman"/>
      <w:szCs w:val="24"/>
    </w:rPr>
  </w:style>
  <w:style w:type="character" w:customStyle="1" w:styleId="Char3">
    <w:name w:val="页眉 Char"/>
    <w:basedOn w:val="a0"/>
    <w:link w:val="a7"/>
    <w:uiPriority w:val="99"/>
    <w:semiHidden/>
    <w:rsid w:val="00C243A8"/>
    <w:rPr>
      <w:rFonts w:ascii="Times New Roman" w:eastAsia="宋体" w:hAnsi="Times New Roman" w:cs="Times New Roman"/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qFormat/>
    <w:rsid w:val="00C243A8"/>
    <w:rPr>
      <w:rFonts w:ascii="Times New Roman" w:eastAsia="宋体" w:hAnsi="Times New Roman" w:cs="Times New Roman"/>
      <w:sz w:val="18"/>
      <w:szCs w:val="18"/>
    </w:rPr>
  </w:style>
  <w:style w:type="character" w:customStyle="1" w:styleId="Char">
    <w:name w:val="批注主题 Char"/>
    <w:basedOn w:val="Char0"/>
    <w:link w:val="a3"/>
    <w:uiPriority w:val="99"/>
    <w:semiHidden/>
    <w:rsid w:val="00C243A8"/>
    <w:rPr>
      <w:b/>
      <w:bCs/>
    </w:rPr>
  </w:style>
  <w:style w:type="character" w:customStyle="1" w:styleId="Char1">
    <w:name w:val="批注框文本 Char"/>
    <w:basedOn w:val="a0"/>
    <w:link w:val="a5"/>
    <w:uiPriority w:val="99"/>
    <w:semiHidden/>
    <w:rsid w:val="00C243A8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392</TotalTime>
  <Pages>3</Pages>
  <Words>202</Words>
  <Characters>1155</Characters>
  <Application>Microsoft Office Word</Application>
  <DocSecurity>0</DocSecurity>
  <Lines>9</Lines>
  <Paragraphs>2</Paragraphs>
  <ScaleCrop>false</ScaleCrop>
  <Company>深科医疗</Company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胡维</dc:creator>
  <cp:lastModifiedBy>dell</cp:lastModifiedBy>
  <cp:revision>51</cp:revision>
  <dcterms:created xsi:type="dcterms:W3CDTF">2014-12-04T03:20:00Z</dcterms:created>
  <dcterms:modified xsi:type="dcterms:W3CDTF">2021-08-28T04:23:00Z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