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4BA" w:rsidRDefault="006948C7">
      <w:pPr>
        <w:widowControl/>
        <w:jc w:val="center"/>
        <w:rPr>
          <w:rFonts w:ascii="仿宋_GB2312" w:eastAsia="仿宋_GB2312" w:hAnsi="仿宋_GB2312" w:cs="仿宋_GB2312"/>
          <w:b/>
          <w:bCs/>
          <w:color w:val="000000"/>
          <w:kern w:val="0"/>
          <w:sz w:val="31"/>
          <w:szCs w:val="31"/>
        </w:rPr>
      </w:pPr>
      <w:r>
        <w:rPr>
          <w:rFonts w:ascii="仿宋_GB2312" w:eastAsia="仿宋_GB2312" w:hAnsi="仿宋_GB2312" w:cs="仿宋_GB2312" w:hint="eastAsia"/>
          <w:b/>
          <w:bCs/>
          <w:color w:val="000000"/>
          <w:kern w:val="0"/>
          <w:sz w:val="31"/>
          <w:szCs w:val="31"/>
        </w:rPr>
        <w:t>政府采购需求书</w:t>
      </w:r>
    </w:p>
    <w:p w:rsidR="001524BA" w:rsidRDefault="006948C7">
      <w:pPr>
        <w:widowControl/>
        <w:ind w:firstLineChars="200" w:firstLine="622"/>
        <w:rPr>
          <w:rFonts w:ascii="仿宋_GB2312" w:eastAsia="仿宋_GB2312" w:hAnsi="仿宋_GB2312" w:cs="仿宋_GB2312"/>
          <w:b/>
          <w:bCs/>
          <w:color w:val="000000"/>
          <w:kern w:val="0"/>
          <w:sz w:val="31"/>
          <w:szCs w:val="31"/>
        </w:rPr>
      </w:pPr>
      <w:r>
        <w:rPr>
          <w:rFonts w:ascii="仿宋_GB2312" w:eastAsia="仿宋_GB2312" w:hAnsi="仿宋_GB2312" w:cs="仿宋_GB2312" w:hint="eastAsia"/>
          <w:b/>
          <w:bCs/>
          <w:color w:val="000000"/>
          <w:kern w:val="0"/>
          <w:sz w:val="31"/>
          <w:szCs w:val="31"/>
        </w:rPr>
        <w:t>一、采购标的需实现的功能或者目标，以及为落实政府采购政策需满足的要求：</w:t>
      </w:r>
    </w:p>
    <w:p w:rsidR="001524BA" w:rsidRDefault="006948C7">
      <w:pPr>
        <w:widowControl/>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（一）采购标的需实现的功能或者目标</w:t>
      </w:r>
    </w:p>
    <w:p w:rsidR="001524BA" w:rsidRDefault="006948C7">
      <w:pPr>
        <w:widowControl/>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为改善莎车县中心村的环境卫生，采购两辆清扫车、两辆密闭压缩车（大型）和一辆密闭压缩车（中型），解决村容村貌环境等问题。</w:t>
      </w:r>
    </w:p>
    <w:p w:rsidR="001524BA" w:rsidRDefault="006948C7">
      <w:pPr>
        <w:widowControl/>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（二）为落实政府采购政策需满足的要求</w:t>
      </w:r>
    </w:p>
    <w:p w:rsidR="001524BA" w:rsidRDefault="006948C7">
      <w:pPr>
        <w:pStyle w:val="a3"/>
        <w:ind w:firstLine="620"/>
        <w:rPr>
          <w:rFonts w:ascii="仿宋_GB2312" w:eastAsia="仿宋_GB2312" w:hAnsi="仿宋_GB2312" w:cs="仿宋_GB2312"/>
          <w:color w:val="000000"/>
          <w:sz w:val="31"/>
          <w:szCs w:val="31"/>
        </w:rPr>
      </w:pPr>
      <w:r>
        <w:rPr>
          <w:rFonts w:ascii="仿宋_GB2312" w:eastAsia="仿宋_GB2312" w:hAnsi="仿宋_GB2312" w:cs="仿宋_GB2312" w:hint="eastAsia"/>
          <w:color w:val="000000"/>
          <w:sz w:val="31"/>
          <w:szCs w:val="31"/>
        </w:rPr>
        <w:t xml:space="preserve">（1）《关于中国环境标志产品政府采购实施的意见》（财库[2006]90号）； </w:t>
      </w:r>
    </w:p>
    <w:p w:rsidR="001524BA" w:rsidRDefault="006948C7">
      <w:pPr>
        <w:pStyle w:val="a3"/>
        <w:ind w:firstLine="620"/>
        <w:rPr>
          <w:rFonts w:ascii="仿宋_GB2312" w:eastAsia="仿宋_GB2312" w:hAnsi="仿宋_GB2312" w:cs="仿宋_GB2312"/>
          <w:color w:val="000000"/>
          <w:sz w:val="31"/>
          <w:szCs w:val="31"/>
        </w:rPr>
      </w:pPr>
      <w:r>
        <w:rPr>
          <w:rFonts w:ascii="仿宋_GB2312" w:eastAsia="仿宋_GB2312" w:hAnsi="仿宋_GB2312" w:cs="仿宋_GB2312" w:hint="eastAsia"/>
          <w:color w:val="000000"/>
          <w:sz w:val="31"/>
          <w:szCs w:val="31"/>
        </w:rPr>
        <w:t>（2）《关于开展政府采购信用担保试点工作的通知》（财库【2011】124号）；</w:t>
      </w:r>
    </w:p>
    <w:p w:rsidR="001524BA" w:rsidRDefault="006948C7">
      <w:pPr>
        <w:pStyle w:val="a3"/>
        <w:ind w:firstLine="620"/>
        <w:rPr>
          <w:rFonts w:ascii="仿宋_GB2312" w:eastAsia="仿宋_GB2312" w:hAnsi="仿宋_GB2312" w:cs="仿宋_GB2312"/>
          <w:color w:val="000000"/>
          <w:sz w:val="31"/>
          <w:szCs w:val="31"/>
        </w:rPr>
      </w:pPr>
      <w:r>
        <w:rPr>
          <w:rFonts w:ascii="仿宋_GB2312" w:eastAsia="仿宋_GB2312" w:hAnsi="仿宋_GB2312" w:cs="仿宋_GB2312" w:hint="eastAsia"/>
          <w:color w:val="000000"/>
          <w:sz w:val="31"/>
          <w:szCs w:val="31"/>
        </w:rPr>
        <w:t>（3）《关于印发《政府采购促进中小企业发展暂行办法》的通知》（财库【2011】181号）；</w:t>
      </w:r>
    </w:p>
    <w:p w:rsidR="001524BA" w:rsidRDefault="006948C7">
      <w:pPr>
        <w:pStyle w:val="a3"/>
        <w:ind w:firstLine="620"/>
        <w:rPr>
          <w:rFonts w:ascii="仿宋_GB2312" w:eastAsia="仿宋_GB2312" w:hAnsi="仿宋_GB2312" w:cs="仿宋_GB2312"/>
          <w:color w:val="000000"/>
          <w:sz w:val="31"/>
          <w:szCs w:val="31"/>
        </w:rPr>
      </w:pPr>
      <w:r>
        <w:rPr>
          <w:rFonts w:ascii="仿宋_GB2312" w:eastAsia="仿宋_GB2312" w:hAnsi="仿宋_GB2312" w:cs="仿宋_GB2312" w:hint="eastAsia"/>
          <w:color w:val="000000"/>
          <w:sz w:val="31"/>
          <w:szCs w:val="31"/>
        </w:rPr>
        <w:t>（4）《财政部、司法部关于政府采购支持监狱企业发展有关问题的通知》（财库【2014】68号）；</w:t>
      </w:r>
    </w:p>
    <w:p w:rsidR="001524BA" w:rsidRDefault="006948C7">
      <w:pPr>
        <w:pStyle w:val="a3"/>
        <w:ind w:firstLine="620"/>
        <w:rPr>
          <w:rFonts w:ascii="宋体" w:hAnsi="宋体" w:cs="Calibri"/>
          <w:spacing w:val="15"/>
          <w:kern w:val="10"/>
        </w:rPr>
      </w:pPr>
      <w:r>
        <w:rPr>
          <w:rFonts w:ascii="仿宋_GB2312" w:eastAsia="仿宋_GB2312" w:hAnsi="仿宋_GB2312" w:cs="仿宋_GB2312" w:hint="eastAsia"/>
          <w:color w:val="000000"/>
          <w:sz w:val="31"/>
          <w:szCs w:val="31"/>
        </w:rPr>
        <w:t>（5）《关于促进残疾人就业政府采购政策的通知》（财库【2017】141号）等。 注：投标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须提供节能、环保</w:t>
      </w:r>
      <w:r>
        <w:rPr>
          <w:rFonts w:ascii="仿宋_GB2312" w:eastAsia="仿宋_GB2312" w:hAnsi="仿宋_GB2312" w:cs="仿宋_GB2312" w:hint="eastAsia"/>
          <w:color w:val="000000"/>
          <w:sz w:val="31"/>
          <w:szCs w:val="31"/>
        </w:rPr>
        <w:lastRenderedPageBreak/>
        <w:t>认证证书复印件加盖公章）。</w:t>
      </w:r>
      <w:bookmarkStart w:id="0" w:name="_GoBack"/>
      <w:bookmarkEnd w:id="0"/>
    </w:p>
    <w:p w:rsidR="001524BA" w:rsidRDefault="001524BA">
      <w:pPr>
        <w:pStyle w:val="a3"/>
        <w:ind w:firstLine="480"/>
      </w:pPr>
    </w:p>
    <w:p w:rsidR="001524BA" w:rsidRDefault="006948C7">
      <w:pPr>
        <w:widowControl/>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二、供应商资格</w:t>
      </w:r>
    </w:p>
    <w:p w:rsidR="001524BA" w:rsidRDefault="006948C7">
      <w:pPr>
        <w:widowControl/>
        <w:spacing w:before="240" w:line="48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1、具有合法有效的法人营业执照原件（三证合一）</w:t>
      </w:r>
    </w:p>
    <w:p w:rsidR="001524BA" w:rsidRDefault="006948C7">
      <w:pPr>
        <w:widowControl/>
        <w:spacing w:before="240" w:line="48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2、法人本人投标的需提供法人身份证原件；被授权委托人需提供法人授权委托书原件、法人身份证复印件及被授权委托人身份证原件；</w:t>
      </w:r>
    </w:p>
    <w:p w:rsidR="001524BA" w:rsidRDefault="006948C7">
      <w:pPr>
        <w:widowControl/>
        <w:spacing w:before="240" w:line="48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3、被委托人必须是投标单位法人或正式员工，需提供社保部门出具的投标单位近四个月的缴纳社保证明（社保缴费凭证和个人明细表）（新公司需提供成立至今的社保）；</w:t>
      </w:r>
    </w:p>
    <w:p w:rsidR="001524BA" w:rsidRDefault="006948C7">
      <w:pPr>
        <w:widowControl/>
        <w:spacing w:before="240" w:line="48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4、在“信用中国”网站（</w:t>
      </w:r>
      <w:proofErr w:type="spellStart"/>
      <w:r>
        <w:rPr>
          <w:rFonts w:ascii="仿宋_GB2312" w:eastAsia="仿宋_GB2312" w:hAnsi="仿宋_GB2312" w:cs="仿宋_GB2312" w:hint="eastAsia"/>
          <w:color w:val="000000"/>
          <w:kern w:val="0"/>
          <w:sz w:val="31"/>
          <w:szCs w:val="31"/>
        </w:rPr>
        <w:t>www.creditchina.gov.cn</w:t>
      </w:r>
      <w:proofErr w:type="spellEnd"/>
      <w:r>
        <w:rPr>
          <w:rFonts w:ascii="仿宋_GB2312" w:eastAsia="仿宋_GB2312" w:hAnsi="仿宋_GB2312" w:cs="仿宋_GB2312" w:hint="eastAsia"/>
          <w:color w:val="000000"/>
          <w:kern w:val="0"/>
          <w:sz w:val="31"/>
          <w:szCs w:val="31"/>
        </w:rPr>
        <w:t>）和中国政府采购网 （</w:t>
      </w:r>
      <w:proofErr w:type="spellStart"/>
      <w:r>
        <w:rPr>
          <w:rFonts w:ascii="仿宋_GB2312" w:eastAsia="仿宋_GB2312" w:hAnsi="仿宋_GB2312" w:cs="仿宋_GB2312" w:hint="eastAsia"/>
          <w:color w:val="000000"/>
          <w:kern w:val="0"/>
          <w:sz w:val="31"/>
          <w:szCs w:val="31"/>
        </w:rPr>
        <w:t>www.ccgp.gov.cn</w:t>
      </w:r>
      <w:proofErr w:type="spellEnd"/>
      <w:r>
        <w:rPr>
          <w:rFonts w:ascii="仿宋_GB2312" w:eastAsia="仿宋_GB2312" w:hAnsi="仿宋_GB2312" w:cs="仿宋_GB2312" w:hint="eastAsia"/>
          <w:color w:val="000000"/>
          <w:kern w:val="0"/>
          <w:sz w:val="31"/>
          <w:szCs w:val="31"/>
        </w:rPr>
        <w:t>）网站上未被列入失信被执行人、重大税收违法案件当事人名单以及政府采购严重违法失信行为记录名单的网页打印件并加盖公章（查询时间为公告发布之日起至投标截止时间止）；</w:t>
      </w:r>
    </w:p>
    <w:p w:rsidR="001524BA" w:rsidRDefault="006948C7">
      <w:pPr>
        <w:widowControl/>
        <w:spacing w:before="240" w:line="48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5、提供2019年或2020年经审计财务报告；（新成立公司提供近1个月银行资信证明）</w:t>
      </w:r>
    </w:p>
    <w:p w:rsidR="001524BA" w:rsidRDefault="006948C7">
      <w:pPr>
        <w:widowControl/>
        <w:spacing w:before="240" w:line="48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7、具有履行合同所必需的设备和专业技术能力的证明材料（需提供相关设备或设施的购置发票或单据）</w:t>
      </w:r>
    </w:p>
    <w:p w:rsidR="001524BA" w:rsidRDefault="006948C7">
      <w:pPr>
        <w:widowControl/>
        <w:spacing w:before="240" w:line="48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8、具有依法缴纳税收的良好记录；需提供：近3个月内（任意1个月）已依法缴纳税收的凭据；（依法免税或不需要缴纳社会保障资金的供应商，应提供相应证明文件，新成立企业无需提供。）</w:t>
      </w:r>
    </w:p>
    <w:p w:rsidR="001524BA" w:rsidRDefault="006948C7">
      <w:pPr>
        <w:widowControl/>
        <w:spacing w:before="240" w:line="48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lastRenderedPageBreak/>
        <w:t>8、投标单位（供应商）提供《反商业贿赂承诺书》《三年内无重大违规记录承诺书》；</w:t>
      </w:r>
    </w:p>
    <w:p w:rsidR="001524BA" w:rsidRDefault="006948C7">
      <w:pPr>
        <w:widowControl/>
        <w:spacing w:before="240" w:line="48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9、提供保证金收据原件及打款凭证。</w:t>
      </w:r>
    </w:p>
    <w:p w:rsidR="001524BA" w:rsidRDefault="006948C7">
      <w:pPr>
        <w:widowControl/>
        <w:spacing w:before="240" w:line="48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10、本项目不接受联合体；</w:t>
      </w:r>
    </w:p>
    <w:p w:rsidR="001524BA" w:rsidRDefault="006948C7">
      <w:pPr>
        <w:widowControl/>
        <w:spacing w:before="240" w:line="480" w:lineRule="exact"/>
        <w:ind w:firstLineChars="200" w:firstLine="622"/>
        <w:rPr>
          <w:rFonts w:ascii="仿宋_GB2312" w:eastAsia="仿宋_GB2312" w:hAnsi="仿宋_GB2312" w:cs="仿宋_GB2312"/>
          <w:b/>
          <w:bCs/>
          <w:color w:val="000000"/>
          <w:kern w:val="0"/>
          <w:sz w:val="31"/>
          <w:szCs w:val="31"/>
        </w:rPr>
      </w:pPr>
      <w:r>
        <w:rPr>
          <w:rFonts w:ascii="仿宋_GB2312" w:eastAsia="仿宋_GB2312" w:hAnsi="仿宋_GB2312" w:cs="仿宋_GB2312" w:hint="eastAsia"/>
          <w:b/>
          <w:bCs/>
          <w:color w:val="000000"/>
          <w:kern w:val="0"/>
          <w:sz w:val="31"/>
          <w:szCs w:val="31"/>
        </w:rPr>
        <w:t>三、采购标的需执行的国家相关标准、行业标准、地方标准或者其他标准、规范</w:t>
      </w:r>
    </w:p>
    <w:p w:rsidR="001524BA" w:rsidRDefault="006948C7">
      <w:pPr>
        <w:widowControl/>
        <w:spacing w:before="240" w:line="480" w:lineRule="exact"/>
        <w:rPr>
          <w:rFonts w:ascii="仿宋_GB2312" w:eastAsia="仿宋_GB2312" w:hAnsi="仿宋_GB2312" w:cs="仿宋_GB2312"/>
          <w:bCs/>
          <w:color w:val="000000"/>
          <w:kern w:val="0"/>
          <w:sz w:val="31"/>
          <w:szCs w:val="31"/>
        </w:rPr>
      </w:pPr>
      <w:r>
        <w:rPr>
          <w:rFonts w:ascii="仿宋_GB2312" w:eastAsia="仿宋_GB2312" w:hAnsi="仿宋_GB2312" w:cs="仿宋_GB2312" w:hint="eastAsia"/>
          <w:bCs/>
          <w:color w:val="000000"/>
          <w:kern w:val="0"/>
          <w:sz w:val="31"/>
          <w:szCs w:val="31"/>
        </w:rPr>
        <w:t>1.满足车辆的国家排放标准:GB3847-2005,GB17691-2018国Ⅵ</w:t>
      </w:r>
    </w:p>
    <w:p w:rsidR="001524BA" w:rsidRDefault="001524BA">
      <w:pPr>
        <w:pStyle w:val="a3"/>
        <w:ind w:firstLine="480"/>
      </w:pPr>
    </w:p>
    <w:p w:rsidR="001524BA" w:rsidRDefault="006948C7">
      <w:pPr>
        <w:widowControl/>
        <w:spacing w:line="480" w:lineRule="exact"/>
        <w:ind w:firstLineChars="200" w:firstLine="622"/>
        <w:rPr>
          <w:rFonts w:ascii="仿宋_GB2312" w:eastAsia="仿宋_GB2312" w:hAnsi="仿宋_GB2312" w:cs="仿宋_GB2312"/>
          <w:color w:val="000000"/>
          <w:kern w:val="0"/>
          <w:sz w:val="31"/>
          <w:szCs w:val="31"/>
        </w:rPr>
      </w:pPr>
      <w:r>
        <w:rPr>
          <w:rFonts w:ascii="仿宋_GB2312" w:eastAsia="仿宋_GB2312" w:hAnsi="仿宋_GB2312" w:cs="仿宋_GB2312" w:hint="eastAsia"/>
          <w:b/>
          <w:bCs/>
          <w:color w:val="000000"/>
          <w:kern w:val="0"/>
          <w:sz w:val="31"/>
          <w:szCs w:val="31"/>
        </w:rPr>
        <w:t>四、</w:t>
      </w:r>
      <w:r>
        <w:rPr>
          <w:rFonts w:ascii="仿宋_GB2312" w:eastAsia="仿宋_GB2312" w:hAnsi="仿宋_GB2312" w:cs="仿宋_GB2312"/>
          <w:b/>
          <w:bCs/>
          <w:color w:val="000000"/>
          <w:kern w:val="0"/>
          <w:sz w:val="31"/>
          <w:szCs w:val="31"/>
        </w:rPr>
        <w:t>采购实施计划</w:t>
      </w:r>
      <w:r>
        <w:rPr>
          <w:rFonts w:ascii="仿宋_GB2312" w:eastAsia="仿宋_GB2312" w:hAnsi="仿宋_GB2312" w:cs="仿宋_GB2312" w:hint="eastAsia"/>
          <w:b/>
          <w:bCs/>
          <w:color w:val="000000"/>
          <w:kern w:val="0"/>
          <w:sz w:val="31"/>
          <w:szCs w:val="31"/>
        </w:rPr>
        <w:t>主要内容</w:t>
      </w:r>
      <w:r>
        <w:rPr>
          <w:rFonts w:ascii="仿宋_GB2312" w:eastAsia="仿宋_GB2312" w:hAnsi="仿宋_GB2312" w:cs="仿宋_GB2312"/>
          <w:b/>
          <w:bCs/>
          <w:color w:val="000000"/>
          <w:kern w:val="0"/>
          <w:sz w:val="31"/>
          <w:szCs w:val="31"/>
        </w:rPr>
        <w:t>：</w:t>
      </w:r>
      <w:r>
        <w:rPr>
          <w:rFonts w:ascii="仿宋_GB2312" w:eastAsia="仿宋_GB2312" w:hAnsi="仿宋_GB2312" w:cs="仿宋_GB2312"/>
          <w:color w:val="000000"/>
          <w:kern w:val="0"/>
          <w:sz w:val="31"/>
          <w:szCs w:val="31"/>
        </w:rPr>
        <w:t xml:space="preserve"> </w:t>
      </w:r>
    </w:p>
    <w:p w:rsidR="001524BA" w:rsidRDefault="006948C7">
      <w:pPr>
        <w:widowControl/>
        <w:spacing w:line="48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1、采购内容：采购两辆清扫车、两辆密闭压缩车（大型）和一辆密闭压缩车（中型）</w:t>
      </w:r>
    </w:p>
    <w:p w:rsidR="001524BA" w:rsidRDefault="006948C7">
      <w:pPr>
        <w:widowControl/>
        <w:spacing w:line="48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2、</w:t>
      </w:r>
      <w:r>
        <w:rPr>
          <w:rFonts w:ascii="仿宋_GB2312" w:eastAsia="仿宋_GB2312" w:hAnsi="仿宋_GB2312" w:cs="仿宋_GB2312"/>
          <w:color w:val="000000"/>
          <w:kern w:val="0"/>
          <w:sz w:val="31"/>
          <w:szCs w:val="31"/>
        </w:rPr>
        <w:t>采购项目预（概）算</w:t>
      </w:r>
      <w:r>
        <w:rPr>
          <w:rFonts w:ascii="仿宋_GB2312" w:eastAsia="仿宋_GB2312" w:hAnsi="仿宋_GB2312" w:cs="仿宋_GB2312" w:hint="eastAsia"/>
          <w:color w:val="000000"/>
          <w:kern w:val="0"/>
          <w:sz w:val="31"/>
          <w:szCs w:val="31"/>
        </w:rPr>
        <w:t>：3000000.00元</w:t>
      </w:r>
    </w:p>
    <w:p w:rsidR="001524BA" w:rsidRDefault="006948C7">
      <w:pPr>
        <w:widowControl/>
        <w:spacing w:line="48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3、</w:t>
      </w:r>
      <w:r>
        <w:rPr>
          <w:rFonts w:ascii="仿宋_GB2312" w:eastAsia="仿宋_GB2312" w:hAnsi="仿宋_GB2312" w:cs="仿宋_GB2312"/>
          <w:color w:val="000000"/>
          <w:kern w:val="0"/>
          <w:sz w:val="31"/>
          <w:szCs w:val="31"/>
        </w:rPr>
        <w:t>最高限价</w:t>
      </w:r>
      <w:r>
        <w:rPr>
          <w:rFonts w:ascii="仿宋_GB2312" w:eastAsia="仿宋_GB2312" w:hAnsi="仿宋_GB2312" w:cs="仿宋_GB2312" w:hint="eastAsia"/>
          <w:color w:val="000000"/>
          <w:kern w:val="0"/>
          <w:sz w:val="31"/>
          <w:szCs w:val="31"/>
        </w:rPr>
        <w:t>：3000000.00元</w:t>
      </w:r>
    </w:p>
    <w:p w:rsidR="001524BA" w:rsidRDefault="006948C7">
      <w:pPr>
        <w:widowControl/>
        <w:spacing w:line="52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4、</w:t>
      </w:r>
      <w:r>
        <w:rPr>
          <w:rFonts w:ascii="仿宋_GB2312" w:eastAsia="仿宋_GB2312" w:hAnsi="仿宋_GB2312" w:cs="仿宋_GB2312"/>
          <w:color w:val="000000"/>
          <w:kern w:val="0"/>
          <w:sz w:val="31"/>
          <w:szCs w:val="31"/>
        </w:rPr>
        <w:t>开展采购活动的时间安排</w:t>
      </w:r>
      <w:r>
        <w:rPr>
          <w:rFonts w:ascii="仿宋_GB2312" w:eastAsia="仿宋_GB2312" w:hAnsi="仿宋_GB2312" w:cs="仿宋_GB2312" w:hint="eastAsia"/>
          <w:color w:val="000000"/>
          <w:kern w:val="0"/>
          <w:sz w:val="31"/>
          <w:szCs w:val="31"/>
        </w:rPr>
        <w:t>：7月发布采购意向，8月发布招标公告，9月开标</w:t>
      </w:r>
    </w:p>
    <w:p w:rsidR="001524BA" w:rsidRDefault="006948C7">
      <w:pPr>
        <w:widowControl/>
        <w:spacing w:line="48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5、</w:t>
      </w:r>
      <w:r>
        <w:rPr>
          <w:rFonts w:ascii="仿宋_GB2312" w:eastAsia="仿宋_GB2312" w:hAnsi="仿宋_GB2312" w:cs="仿宋_GB2312"/>
          <w:color w:val="000000"/>
          <w:kern w:val="0"/>
          <w:sz w:val="31"/>
          <w:szCs w:val="31"/>
        </w:rPr>
        <w:t>采购组织形式</w:t>
      </w:r>
      <w:r>
        <w:rPr>
          <w:rFonts w:ascii="仿宋_GB2312" w:eastAsia="仿宋_GB2312" w:hAnsi="仿宋_GB2312" w:cs="仿宋_GB2312" w:hint="eastAsia"/>
          <w:color w:val="000000"/>
          <w:kern w:val="0"/>
          <w:sz w:val="31"/>
          <w:szCs w:val="31"/>
        </w:rPr>
        <w:t>：分散委托社会代理机构</w:t>
      </w:r>
    </w:p>
    <w:p w:rsidR="001524BA" w:rsidRDefault="006948C7">
      <w:pPr>
        <w:widowControl/>
        <w:spacing w:line="48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6、</w:t>
      </w:r>
      <w:r>
        <w:rPr>
          <w:rFonts w:ascii="仿宋_GB2312" w:eastAsia="仿宋_GB2312" w:hAnsi="仿宋_GB2312" w:cs="仿宋_GB2312"/>
          <w:color w:val="000000"/>
          <w:kern w:val="0"/>
          <w:sz w:val="31"/>
          <w:szCs w:val="31"/>
        </w:rPr>
        <w:t>委托代理安排</w:t>
      </w:r>
      <w:r>
        <w:rPr>
          <w:rFonts w:ascii="仿宋_GB2312" w:eastAsia="仿宋_GB2312" w:hAnsi="仿宋_GB2312" w:cs="仿宋_GB2312" w:hint="eastAsia"/>
          <w:color w:val="000000"/>
          <w:kern w:val="0"/>
          <w:sz w:val="31"/>
          <w:szCs w:val="31"/>
        </w:rPr>
        <w:t>：新疆天恒志盛工程项目管理有限公司</w:t>
      </w:r>
    </w:p>
    <w:p w:rsidR="001524BA" w:rsidRDefault="006948C7">
      <w:pPr>
        <w:widowControl/>
        <w:spacing w:line="48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7、</w:t>
      </w:r>
      <w:r>
        <w:rPr>
          <w:rFonts w:ascii="仿宋_GB2312" w:eastAsia="仿宋_GB2312" w:hAnsi="仿宋_GB2312" w:cs="仿宋_GB2312"/>
          <w:color w:val="000000"/>
          <w:kern w:val="0"/>
          <w:sz w:val="31"/>
          <w:szCs w:val="31"/>
        </w:rPr>
        <w:t>采购包划分与合同分包</w:t>
      </w:r>
      <w:r>
        <w:rPr>
          <w:rFonts w:ascii="仿宋_GB2312" w:eastAsia="仿宋_GB2312" w:hAnsi="仿宋_GB2312" w:cs="仿宋_GB2312" w:hint="eastAsia"/>
          <w:color w:val="000000"/>
          <w:kern w:val="0"/>
          <w:sz w:val="31"/>
          <w:szCs w:val="31"/>
        </w:rPr>
        <w:t>：无分包</w:t>
      </w:r>
    </w:p>
    <w:p w:rsidR="001524BA" w:rsidRDefault="006948C7">
      <w:pPr>
        <w:widowControl/>
        <w:spacing w:line="48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8、</w:t>
      </w:r>
      <w:r>
        <w:rPr>
          <w:rFonts w:ascii="仿宋_GB2312" w:eastAsia="仿宋_GB2312" w:hAnsi="仿宋_GB2312" w:cs="仿宋_GB2312"/>
          <w:color w:val="000000"/>
          <w:kern w:val="0"/>
          <w:sz w:val="31"/>
          <w:szCs w:val="31"/>
        </w:rPr>
        <w:t>采购方式</w:t>
      </w:r>
      <w:r>
        <w:rPr>
          <w:rFonts w:ascii="仿宋_GB2312" w:eastAsia="仿宋_GB2312" w:hAnsi="仿宋_GB2312" w:cs="仿宋_GB2312" w:hint="eastAsia"/>
          <w:color w:val="000000"/>
          <w:kern w:val="0"/>
          <w:sz w:val="31"/>
          <w:szCs w:val="31"/>
        </w:rPr>
        <w:t>：公开招标</w:t>
      </w:r>
    </w:p>
    <w:p w:rsidR="001524BA" w:rsidRDefault="006948C7">
      <w:pPr>
        <w:widowControl/>
        <w:spacing w:line="48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9、</w:t>
      </w:r>
      <w:r>
        <w:rPr>
          <w:rFonts w:ascii="仿宋_GB2312" w:eastAsia="仿宋_GB2312" w:hAnsi="仿宋_GB2312" w:cs="仿宋_GB2312"/>
          <w:color w:val="000000"/>
          <w:kern w:val="0"/>
          <w:sz w:val="31"/>
          <w:szCs w:val="31"/>
        </w:rPr>
        <w:t>竞争范围</w:t>
      </w:r>
      <w:r>
        <w:rPr>
          <w:rFonts w:ascii="仿宋_GB2312" w:eastAsia="仿宋_GB2312" w:hAnsi="仿宋_GB2312" w:cs="仿宋_GB2312" w:hint="eastAsia"/>
          <w:color w:val="000000"/>
          <w:kern w:val="0"/>
          <w:sz w:val="31"/>
          <w:szCs w:val="31"/>
        </w:rPr>
        <w:t>：符合资质要求的所有投标企业</w:t>
      </w:r>
    </w:p>
    <w:p w:rsidR="001524BA" w:rsidRDefault="006948C7">
      <w:pPr>
        <w:widowControl/>
        <w:spacing w:line="48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10、</w:t>
      </w:r>
      <w:r>
        <w:rPr>
          <w:rFonts w:ascii="仿宋_GB2312" w:eastAsia="仿宋_GB2312" w:hAnsi="仿宋_GB2312" w:cs="仿宋_GB2312"/>
          <w:color w:val="000000"/>
          <w:kern w:val="0"/>
          <w:sz w:val="31"/>
          <w:szCs w:val="31"/>
        </w:rPr>
        <w:t>评审规则</w:t>
      </w:r>
      <w:r>
        <w:rPr>
          <w:rFonts w:ascii="仿宋_GB2312" w:eastAsia="仿宋_GB2312" w:hAnsi="仿宋_GB2312" w:cs="仿宋_GB2312" w:hint="eastAsia"/>
          <w:color w:val="000000"/>
          <w:kern w:val="0"/>
          <w:sz w:val="31"/>
          <w:szCs w:val="31"/>
        </w:rPr>
        <w:t>：本项目评标办法采用综合评标法，将依法组建不少于 5 人组成的评标委员会，负责本项目的评标工作。评标委员会按照“公平、公正、科学、择优”的原则，评价参加本次招标的投标供应商所提供的产品价格、性能、质量、服务及其投标文件的符合性及响应性。</w:t>
      </w:r>
    </w:p>
    <w:p w:rsidR="001524BA" w:rsidRDefault="006948C7">
      <w:pPr>
        <w:widowControl/>
        <w:spacing w:line="48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（一）初步评审：</w:t>
      </w:r>
    </w:p>
    <w:p w:rsidR="001524BA" w:rsidRDefault="006948C7">
      <w:pPr>
        <w:widowControl/>
        <w:spacing w:line="48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lastRenderedPageBreak/>
        <w:t>1</w:t>
      </w:r>
      <w:r>
        <w:rPr>
          <w:rFonts w:ascii="仿宋_GB2312" w:eastAsia="仿宋_GB2312" w:hAnsi="仿宋_GB2312" w:cs="仿宋_GB2312" w:hint="eastAsia"/>
          <w:color w:val="000000"/>
          <w:kern w:val="0"/>
          <w:sz w:val="31"/>
          <w:szCs w:val="31"/>
        </w:rPr>
        <w:t>、评标委员会根据招标文件规定的评标标准和方法，对投标文件进行全面审核，主要审查投标文件的完整性、符合性以及投标报价的合理性是否满足招标文件中的有关规定。</w:t>
      </w:r>
      <w:r>
        <w:rPr>
          <w:rFonts w:ascii="仿宋_GB2312" w:eastAsia="仿宋_GB2312" w:hAnsi="仿宋_GB2312" w:cs="仿宋_GB2312"/>
          <w:color w:val="000000"/>
          <w:kern w:val="0"/>
          <w:sz w:val="31"/>
          <w:szCs w:val="31"/>
        </w:rPr>
        <w:t>    </w:t>
      </w:r>
    </w:p>
    <w:p w:rsidR="001524BA" w:rsidRDefault="006948C7">
      <w:pPr>
        <w:widowControl/>
        <w:spacing w:line="48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2</w:t>
      </w:r>
      <w:r>
        <w:rPr>
          <w:rFonts w:ascii="仿宋_GB2312" w:eastAsia="仿宋_GB2312" w:hAnsi="仿宋_GB2312" w:cs="仿宋_GB2312" w:hint="eastAsia"/>
          <w:color w:val="000000"/>
          <w:kern w:val="0"/>
          <w:sz w:val="31"/>
          <w:szCs w:val="31"/>
        </w:rPr>
        <w:t>、列出投标文件中的重大偏差和细微偏差。</w:t>
      </w:r>
      <w:r>
        <w:rPr>
          <w:rFonts w:ascii="仿宋_GB2312" w:eastAsia="仿宋_GB2312" w:hAnsi="仿宋_GB2312" w:cs="仿宋_GB2312"/>
          <w:color w:val="000000"/>
          <w:kern w:val="0"/>
          <w:sz w:val="31"/>
          <w:szCs w:val="31"/>
        </w:rPr>
        <w:t xml:space="preserve">   </w:t>
      </w:r>
      <w:proofErr w:type="spellStart"/>
      <w:r>
        <w:rPr>
          <w:rFonts w:ascii="仿宋_GB2312" w:eastAsia="仿宋_GB2312" w:hAnsi="仿宋_GB2312" w:cs="仿宋_GB2312"/>
          <w:color w:val="000000"/>
          <w:kern w:val="0"/>
          <w:sz w:val="31"/>
          <w:szCs w:val="31"/>
        </w:rPr>
        <w:t>  </w:t>
      </w:r>
      <w:proofErr w:type="spellEnd"/>
    </w:p>
    <w:p w:rsidR="001524BA" w:rsidRDefault="006948C7">
      <w:pPr>
        <w:widowControl/>
        <w:spacing w:line="48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重大偏差是指投标文件未能实质上响应招标文件的要求，或者投标文件中存在按照招标文件规定应当判定为无效投标文件的情况。</w:t>
      </w:r>
      <w:r>
        <w:rPr>
          <w:rFonts w:ascii="仿宋_GB2312" w:eastAsia="仿宋_GB2312" w:hAnsi="仿宋_GB2312" w:cs="仿宋_GB2312"/>
          <w:color w:val="000000"/>
          <w:kern w:val="0"/>
          <w:sz w:val="31"/>
          <w:szCs w:val="31"/>
        </w:rPr>
        <w:t> </w:t>
      </w:r>
    </w:p>
    <w:p w:rsidR="001524BA" w:rsidRDefault="006948C7">
      <w:pPr>
        <w:widowControl/>
        <w:spacing w:line="48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细微偏差是指投标文件在实质上响应招标文件的要求，但在个别地方存在漏项或者提供了不完整的技术信息和数据等情况，并且补正这些遗漏或不完整不会对其他投标单位造成不公平的结果。细微偏差不影响投标文件的有效性。</w:t>
      </w:r>
    </w:p>
    <w:p w:rsidR="001524BA" w:rsidRDefault="006948C7">
      <w:pPr>
        <w:widowControl/>
        <w:spacing w:line="48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（二）详细评审：</w:t>
      </w:r>
      <w:r>
        <w:rPr>
          <w:rFonts w:ascii="仿宋_GB2312" w:eastAsia="仿宋_GB2312" w:hAnsi="仿宋_GB2312" w:cs="仿宋_GB2312"/>
          <w:color w:val="000000"/>
          <w:kern w:val="0"/>
          <w:sz w:val="31"/>
          <w:szCs w:val="31"/>
        </w:rPr>
        <w:t xml:space="preserve">   </w:t>
      </w:r>
    </w:p>
    <w:p w:rsidR="001524BA" w:rsidRDefault="006948C7">
      <w:pPr>
        <w:widowControl/>
        <w:spacing w:line="48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1.评标委员会根据招标文件规定的评标标准和方法，对投标文件进行全面审核，主要审查投标文件的完整性、符合性以及投标报价的合理性是否满足招标文件中的有关规定。</w:t>
      </w:r>
    </w:p>
    <w:p w:rsidR="001524BA" w:rsidRDefault="006948C7">
      <w:pPr>
        <w:widowControl/>
        <w:spacing w:line="48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综合评分法，是指响应文件满足采购文件全部实质性要求且按评审因素的量化指标评审得分最高的供应商为成交候选供应商的评审方法。</w:t>
      </w:r>
    </w:p>
    <w:p w:rsidR="001524BA" w:rsidRDefault="006948C7">
      <w:pPr>
        <w:widowControl/>
        <w:spacing w:line="48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2.评审时，评审小组各成员应当独立对每个有效响应的文件进行评价、打分，然后汇总每个供应商每项评分因素的得分。</w:t>
      </w:r>
    </w:p>
    <w:p w:rsidR="001524BA" w:rsidRDefault="001524BA">
      <w:pPr>
        <w:widowControl/>
        <w:spacing w:line="480" w:lineRule="exact"/>
        <w:ind w:firstLineChars="200" w:firstLine="622"/>
        <w:rPr>
          <w:rFonts w:ascii="仿宋_GB2312" w:eastAsia="仿宋_GB2312" w:hAnsi="仿宋_GB2312" w:cs="仿宋_GB2312"/>
          <w:b/>
          <w:bCs/>
          <w:kern w:val="0"/>
          <w:sz w:val="31"/>
          <w:szCs w:val="31"/>
        </w:rPr>
      </w:pPr>
    </w:p>
    <w:p w:rsidR="001524BA" w:rsidRDefault="006948C7">
      <w:pPr>
        <w:widowControl/>
        <w:spacing w:line="480" w:lineRule="exact"/>
        <w:ind w:firstLineChars="200" w:firstLine="622"/>
        <w:rPr>
          <w:rFonts w:ascii="仿宋_GB2312" w:eastAsia="仿宋_GB2312" w:hAnsi="仿宋_GB2312" w:cs="仿宋_GB2312"/>
          <w:kern w:val="0"/>
          <w:sz w:val="31"/>
          <w:szCs w:val="31"/>
        </w:rPr>
      </w:pPr>
      <w:r>
        <w:rPr>
          <w:rFonts w:ascii="仿宋_GB2312" w:eastAsia="仿宋_GB2312" w:hAnsi="仿宋_GB2312" w:cs="仿宋_GB2312" w:hint="eastAsia"/>
          <w:b/>
          <w:bCs/>
          <w:kern w:val="0"/>
          <w:sz w:val="31"/>
          <w:szCs w:val="31"/>
        </w:rPr>
        <w:t>五、采购标的内容、数量，包括技术要求和商务要求：</w:t>
      </w:r>
    </w:p>
    <w:p w:rsidR="001524BA" w:rsidRDefault="006948C7">
      <w:pPr>
        <w:jc w:val="center"/>
        <w:rPr>
          <w:rFonts w:ascii="仿宋_GB2312" w:eastAsia="仿宋_GB2312" w:hAnsi="仿宋_GB2312" w:cs="仿宋_GB2312"/>
          <w:kern w:val="0"/>
          <w:sz w:val="31"/>
          <w:szCs w:val="31"/>
        </w:rPr>
      </w:pPr>
      <w:r>
        <w:rPr>
          <w:rFonts w:ascii="仿宋_GB2312" w:eastAsia="仿宋_GB2312" w:hAnsi="仿宋_GB2312" w:cs="仿宋_GB2312" w:hint="eastAsia"/>
          <w:kern w:val="0"/>
          <w:sz w:val="31"/>
          <w:szCs w:val="31"/>
        </w:rPr>
        <w:t>1、</w:t>
      </w:r>
      <w:r>
        <w:rPr>
          <w:rFonts w:ascii="仿宋_GB2312" w:eastAsia="仿宋_GB2312" w:hAnsi="仿宋_GB2312" w:cs="仿宋_GB2312"/>
          <w:kern w:val="0"/>
          <w:sz w:val="31"/>
          <w:szCs w:val="31"/>
        </w:rPr>
        <w:t>技术要求</w:t>
      </w:r>
      <w:r>
        <w:rPr>
          <w:rFonts w:ascii="仿宋_GB2312" w:eastAsia="仿宋_GB2312" w:hAnsi="仿宋_GB2312" w:cs="仿宋_GB2312" w:hint="eastAsia"/>
          <w:kern w:val="0"/>
          <w:sz w:val="31"/>
          <w:szCs w:val="31"/>
        </w:rPr>
        <w:t>如下：</w:t>
      </w:r>
    </w:p>
    <w:p w:rsidR="001524BA" w:rsidRDefault="006948C7">
      <w:pPr>
        <w:jc w:val="center"/>
        <w:rPr>
          <w:b/>
          <w:bCs/>
          <w:sz w:val="44"/>
          <w:szCs w:val="44"/>
        </w:rPr>
      </w:pPr>
      <w:r>
        <w:rPr>
          <w:rFonts w:hint="eastAsia"/>
          <w:b/>
          <w:bCs/>
          <w:sz w:val="44"/>
          <w:szCs w:val="44"/>
        </w:rPr>
        <w:t>清洗扫路车（单发）</w:t>
      </w:r>
      <w:r>
        <w:rPr>
          <w:rFonts w:hint="eastAsia"/>
          <w:b/>
          <w:bCs/>
          <w:sz w:val="44"/>
          <w:szCs w:val="44"/>
        </w:rPr>
        <w:t>2</w:t>
      </w:r>
      <w:r>
        <w:rPr>
          <w:rFonts w:hint="eastAsia"/>
          <w:b/>
          <w:bCs/>
          <w:sz w:val="44"/>
          <w:szCs w:val="44"/>
        </w:rPr>
        <w:t>辆</w:t>
      </w:r>
    </w:p>
    <w:p w:rsidR="001524BA" w:rsidRDefault="001524BA">
      <w:pPr>
        <w:ind w:leftChars="-342" w:left="-718"/>
        <w:outlineLvl w:val="0"/>
        <w:rPr>
          <w:b/>
          <w:sz w:val="30"/>
          <w:szCs w:val="3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08"/>
        <w:gridCol w:w="4111"/>
      </w:tblGrid>
      <w:tr w:rsidR="001524BA">
        <w:trPr>
          <w:trHeight w:val="415"/>
          <w:jc w:val="center"/>
        </w:trPr>
        <w:tc>
          <w:tcPr>
            <w:tcW w:w="4008" w:type="dxa"/>
            <w:tcBorders>
              <w:left w:val="single" w:sz="4" w:space="0" w:color="auto"/>
              <w:bottom w:val="single" w:sz="4" w:space="0" w:color="auto"/>
            </w:tcBorders>
          </w:tcPr>
          <w:p w:rsidR="001524BA" w:rsidRDefault="006948C7">
            <w:pPr>
              <w:spacing w:line="440" w:lineRule="exact"/>
              <w:jc w:val="center"/>
              <w:rPr>
                <w:sz w:val="24"/>
                <w:szCs w:val="24"/>
              </w:rPr>
            </w:pPr>
            <w:r>
              <w:rPr>
                <w:rFonts w:asciiTheme="minorEastAsia" w:eastAsiaTheme="minorEastAsia" w:hAnsiTheme="minorEastAsia" w:hint="eastAsia"/>
                <w:sz w:val="24"/>
                <w:szCs w:val="24"/>
              </w:rPr>
              <w:t>★</w:t>
            </w:r>
            <w:r>
              <w:rPr>
                <w:rFonts w:hint="eastAsia"/>
                <w:sz w:val="24"/>
                <w:szCs w:val="24"/>
              </w:rPr>
              <w:t>长×宽×高（</w:t>
            </w:r>
            <w:r>
              <w:rPr>
                <w:rFonts w:hint="eastAsia"/>
                <w:sz w:val="24"/>
                <w:szCs w:val="24"/>
              </w:rPr>
              <w:t>mm</w:t>
            </w:r>
            <w:r>
              <w:rPr>
                <w:rFonts w:hint="eastAsia"/>
                <w:sz w:val="24"/>
                <w:szCs w:val="24"/>
              </w:rPr>
              <w:t>）</w:t>
            </w:r>
          </w:p>
        </w:tc>
        <w:tc>
          <w:tcPr>
            <w:tcW w:w="4111" w:type="dxa"/>
            <w:tcBorders>
              <w:bottom w:val="single" w:sz="4" w:space="0" w:color="auto"/>
            </w:tcBorders>
          </w:tcPr>
          <w:p w:rsidR="001524BA" w:rsidRDefault="006948C7">
            <w:pPr>
              <w:spacing w:line="440" w:lineRule="exact"/>
              <w:jc w:val="center"/>
              <w:rPr>
                <w:sz w:val="24"/>
                <w:szCs w:val="24"/>
              </w:rPr>
            </w:pPr>
            <w:r>
              <w:rPr>
                <w:rFonts w:hint="eastAsia"/>
                <w:sz w:val="24"/>
                <w:szCs w:val="24"/>
              </w:rPr>
              <w:t>≥</w:t>
            </w:r>
            <w:r>
              <w:rPr>
                <w:rFonts w:hint="eastAsia"/>
                <w:sz w:val="24"/>
                <w:szCs w:val="24"/>
              </w:rPr>
              <w:t>8</w:t>
            </w:r>
            <w:r>
              <w:rPr>
                <w:sz w:val="24"/>
                <w:szCs w:val="24"/>
              </w:rPr>
              <w:t>87</w:t>
            </w:r>
            <w:r>
              <w:rPr>
                <w:rFonts w:hint="eastAsia"/>
                <w:sz w:val="24"/>
                <w:szCs w:val="24"/>
              </w:rPr>
              <w:t>0X2</w:t>
            </w:r>
            <w:r>
              <w:rPr>
                <w:sz w:val="24"/>
                <w:szCs w:val="24"/>
              </w:rPr>
              <w:t>493</w:t>
            </w:r>
            <w:r>
              <w:rPr>
                <w:rFonts w:hint="eastAsia"/>
                <w:sz w:val="24"/>
                <w:szCs w:val="24"/>
              </w:rPr>
              <w:t>X31</w:t>
            </w:r>
            <w:r>
              <w:rPr>
                <w:sz w:val="24"/>
                <w:szCs w:val="24"/>
              </w:rPr>
              <w:t>45</w:t>
            </w:r>
          </w:p>
        </w:tc>
      </w:tr>
      <w:tr w:rsidR="001524BA">
        <w:trPr>
          <w:trHeight w:val="546"/>
          <w:jc w:val="center"/>
        </w:trPr>
        <w:tc>
          <w:tcPr>
            <w:tcW w:w="4008" w:type="dxa"/>
            <w:tcBorders>
              <w:top w:val="single" w:sz="4" w:space="0" w:color="auto"/>
              <w:left w:val="single" w:sz="4" w:space="0" w:color="auto"/>
              <w:bottom w:val="single" w:sz="4" w:space="0" w:color="auto"/>
            </w:tcBorders>
          </w:tcPr>
          <w:p w:rsidR="001524BA" w:rsidRDefault="006948C7">
            <w:pPr>
              <w:spacing w:line="440" w:lineRule="exact"/>
              <w:jc w:val="center"/>
              <w:rPr>
                <w:sz w:val="24"/>
                <w:szCs w:val="24"/>
              </w:rPr>
            </w:pPr>
            <w:r>
              <w:rPr>
                <w:rFonts w:hint="eastAsia"/>
                <w:sz w:val="24"/>
                <w:szCs w:val="24"/>
              </w:rPr>
              <w:t>轴距（</w:t>
            </w:r>
            <w:r>
              <w:rPr>
                <w:rFonts w:hint="eastAsia"/>
                <w:sz w:val="24"/>
                <w:szCs w:val="24"/>
              </w:rPr>
              <w:t>mm</w:t>
            </w:r>
            <w:r>
              <w:rPr>
                <w:rFonts w:hint="eastAsia"/>
                <w:sz w:val="24"/>
                <w:szCs w:val="24"/>
              </w:rPr>
              <w:t>）</w:t>
            </w:r>
          </w:p>
        </w:tc>
        <w:tc>
          <w:tcPr>
            <w:tcW w:w="4111" w:type="dxa"/>
            <w:tcBorders>
              <w:top w:val="single" w:sz="4" w:space="0" w:color="auto"/>
              <w:bottom w:val="single" w:sz="4" w:space="0" w:color="auto"/>
            </w:tcBorders>
          </w:tcPr>
          <w:p w:rsidR="001524BA" w:rsidRDefault="006948C7">
            <w:pPr>
              <w:spacing w:line="440" w:lineRule="exact"/>
              <w:jc w:val="center"/>
              <w:rPr>
                <w:sz w:val="24"/>
                <w:szCs w:val="24"/>
              </w:rPr>
            </w:pPr>
            <w:r>
              <w:rPr>
                <w:rFonts w:hint="eastAsia"/>
                <w:sz w:val="24"/>
                <w:szCs w:val="24"/>
              </w:rPr>
              <w:t>≥</w:t>
            </w:r>
            <w:r>
              <w:rPr>
                <w:rFonts w:hint="eastAsia"/>
                <w:bCs/>
                <w:sz w:val="24"/>
                <w:szCs w:val="24"/>
              </w:rPr>
              <w:t>5000</w:t>
            </w:r>
          </w:p>
        </w:tc>
      </w:tr>
      <w:tr w:rsidR="001524BA">
        <w:trPr>
          <w:trHeight w:val="507"/>
          <w:jc w:val="center"/>
        </w:trPr>
        <w:tc>
          <w:tcPr>
            <w:tcW w:w="4008" w:type="dxa"/>
            <w:tcBorders>
              <w:top w:val="single" w:sz="4" w:space="0" w:color="auto"/>
              <w:left w:val="single" w:sz="4" w:space="0" w:color="auto"/>
              <w:bottom w:val="single" w:sz="4" w:space="0" w:color="auto"/>
            </w:tcBorders>
            <w:vAlign w:val="center"/>
          </w:tcPr>
          <w:p w:rsidR="001524BA" w:rsidRDefault="006948C7">
            <w:pPr>
              <w:spacing w:line="520" w:lineRule="exact"/>
              <w:jc w:val="center"/>
              <w:rPr>
                <w:sz w:val="24"/>
                <w:szCs w:val="24"/>
              </w:rPr>
            </w:pPr>
            <w:r>
              <w:rPr>
                <w:rFonts w:hint="eastAsia"/>
                <w:sz w:val="24"/>
                <w:szCs w:val="24"/>
              </w:rPr>
              <w:lastRenderedPageBreak/>
              <w:t>轮距（前</w:t>
            </w:r>
            <w:r>
              <w:rPr>
                <w:rFonts w:hint="eastAsia"/>
                <w:sz w:val="24"/>
                <w:szCs w:val="24"/>
              </w:rPr>
              <w:t>/</w:t>
            </w:r>
            <w:r>
              <w:rPr>
                <w:rFonts w:hint="eastAsia"/>
                <w:sz w:val="24"/>
                <w:szCs w:val="24"/>
              </w:rPr>
              <w:t>后）（</w:t>
            </w:r>
            <w:r>
              <w:rPr>
                <w:rFonts w:hint="eastAsia"/>
                <w:sz w:val="24"/>
                <w:szCs w:val="24"/>
              </w:rPr>
              <w:t>mm</w:t>
            </w:r>
            <w:r>
              <w:rPr>
                <w:rFonts w:hint="eastAsia"/>
                <w:sz w:val="24"/>
                <w:szCs w:val="24"/>
              </w:rPr>
              <w:t>）</w:t>
            </w:r>
          </w:p>
        </w:tc>
        <w:tc>
          <w:tcPr>
            <w:tcW w:w="4111" w:type="dxa"/>
            <w:tcBorders>
              <w:top w:val="single" w:sz="4" w:space="0" w:color="auto"/>
              <w:bottom w:val="single" w:sz="4" w:space="0" w:color="auto"/>
            </w:tcBorders>
            <w:vAlign w:val="center"/>
          </w:tcPr>
          <w:p w:rsidR="001524BA" w:rsidRDefault="006948C7">
            <w:pPr>
              <w:spacing w:line="520" w:lineRule="exact"/>
              <w:jc w:val="center"/>
              <w:rPr>
                <w:bCs/>
                <w:sz w:val="24"/>
                <w:szCs w:val="24"/>
              </w:rPr>
            </w:pPr>
            <w:r>
              <w:rPr>
                <w:rFonts w:hint="eastAsia"/>
                <w:sz w:val="24"/>
                <w:szCs w:val="24"/>
              </w:rPr>
              <w:t>≥</w:t>
            </w:r>
            <w:r>
              <w:rPr>
                <w:rFonts w:hint="eastAsia"/>
                <w:bCs/>
                <w:sz w:val="24"/>
                <w:szCs w:val="24"/>
              </w:rPr>
              <w:t>2035/1860</w:t>
            </w:r>
          </w:p>
        </w:tc>
      </w:tr>
      <w:tr w:rsidR="001524BA">
        <w:trPr>
          <w:trHeight w:val="285"/>
          <w:jc w:val="center"/>
        </w:trPr>
        <w:tc>
          <w:tcPr>
            <w:tcW w:w="4008" w:type="dxa"/>
            <w:tcBorders>
              <w:top w:val="single" w:sz="4" w:space="0" w:color="auto"/>
              <w:left w:val="single" w:sz="4" w:space="0" w:color="auto"/>
              <w:bottom w:val="single" w:sz="4" w:space="0" w:color="auto"/>
            </w:tcBorders>
            <w:vAlign w:val="center"/>
          </w:tcPr>
          <w:p w:rsidR="001524BA" w:rsidRDefault="006948C7">
            <w:pPr>
              <w:spacing w:line="520" w:lineRule="exact"/>
              <w:jc w:val="center"/>
              <w:rPr>
                <w:sz w:val="24"/>
                <w:szCs w:val="24"/>
              </w:rPr>
            </w:pPr>
            <w:r>
              <w:rPr>
                <w:rFonts w:asciiTheme="minorEastAsia" w:eastAsiaTheme="minorEastAsia" w:hAnsiTheme="minorEastAsia" w:hint="eastAsia"/>
                <w:sz w:val="24"/>
                <w:szCs w:val="24"/>
              </w:rPr>
              <w:t>★</w:t>
            </w:r>
            <w:r>
              <w:rPr>
                <w:rFonts w:hint="eastAsia"/>
                <w:sz w:val="24"/>
                <w:szCs w:val="24"/>
              </w:rPr>
              <w:t>前悬</w:t>
            </w:r>
            <w:r>
              <w:rPr>
                <w:rFonts w:hint="eastAsia"/>
                <w:sz w:val="24"/>
                <w:szCs w:val="24"/>
              </w:rPr>
              <w:t>/</w:t>
            </w:r>
            <w:r>
              <w:rPr>
                <w:rFonts w:hint="eastAsia"/>
                <w:sz w:val="24"/>
                <w:szCs w:val="24"/>
              </w:rPr>
              <w:t>后悬（</w:t>
            </w:r>
            <w:r>
              <w:rPr>
                <w:rFonts w:hint="eastAsia"/>
                <w:sz w:val="24"/>
                <w:szCs w:val="24"/>
              </w:rPr>
              <w:t>mm</w:t>
            </w:r>
            <w:r>
              <w:rPr>
                <w:rFonts w:hint="eastAsia"/>
                <w:sz w:val="24"/>
                <w:szCs w:val="24"/>
              </w:rPr>
              <w:t>）</w:t>
            </w:r>
          </w:p>
        </w:tc>
        <w:tc>
          <w:tcPr>
            <w:tcW w:w="4111" w:type="dxa"/>
            <w:tcBorders>
              <w:top w:val="single" w:sz="4" w:space="0" w:color="auto"/>
              <w:bottom w:val="single" w:sz="4" w:space="0" w:color="auto"/>
            </w:tcBorders>
            <w:vAlign w:val="center"/>
          </w:tcPr>
          <w:p w:rsidR="001524BA" w:rsidRDefault="006948C7">
            <w:pPr>
              <w:spacing w:line="520" w:lineRule="exact"/>
              <w:jc w:val="center"/>
              <w:rPr>
                <w:bCs/>
                <w:sz w:val="24"/>
                <w:szCs w:val="24"/>
              </w:rPr>
            </w:pPr>
            <w:r>
              <w:rPr>
                <w:rFonts w:hint="eastAsia"/>
                <w:sz w:val="24"/>
                <w:szCs w:val="24"/>
              </w:rPr>
              <w:t>≥</w:t>
            </w:r>
            <w:r>
              <w:rPr>
                <w:rFonts w:hint="eastAsia"/>
                <w:bCs/>
                <w:sz w:val="24"/>
                <w:szCs w:val="24"/>
              </w:rPr>
              <w:t>1430/2</w:t>
            </w:r>
            <w:r>
              <w:rPr>
                <w:bCs/>
                <w:sz w:val="24"/>
                <w:szCs w:val="24"/>
              </w:rPr>
              <w:t>40</w:t>
            </w:r>
            <w:r>
              <w:rPr>
                <w:rFonts w:hint="eastAsia"/>
                <w:bCs/>
                <w:sz w:val="24"/>
                <w:szCs w:val="24"/>
              </w:rPr>
              <w:t>0</w:t>
            </w:r>
          </w:p>
        </w:tc>
      </w:tr>
      <w:tr w:rsidR="001524BA">
        <w:trPr>
          <w:trHeight w:val="400"/>
          <w:jc w:val="center"/>
        </w:trPr>
        <w:tc>
          <w:tcPr>
            <w:tcW w:w="4008" w:type="dxa"/>
            <w:tcBorders>
              <w:top w:val="single" w:sz="4" w:space="0" w:color="auto"/>
              <w:left w:val="single" w:sz="4" w:space="0" w:color="auto"/>
              <w:bottom w:val="single" w:sz="4" w:space="0" w:color="auto"/>
            </w:tcBorders>
            <w:vAlign w:val="center"/>
          </w:tcPr>
          <w:p w:rsidR="001524BA" w:rsidRDefault="006948C7">
            <w:pPr>
              <w:spacing w:line="520" w:lineRule="exact"/>
              <w:jc w:val="center"/>
              <w:rPr>
                <w:sz w:val="24"/>
                <w:szCs w:val="24"/>
              </w:rPr>
            </w:pPr>
            <w:r>
              <w:rPr>
                <w:rFonts w:hint="eastAsia"/>
                <w:sz w:val="24"/>
                <w:szCs w:val="24"/>
              </w:rPr>
              <w:t>最大总质量</w:t>
            </w:r>
            <w:r>
              <w:rPr>
                <w:rFonts w:hint="eastAsia"/>
                <w:sz w:val="24"/>
                <w:szCs w:val="24"/>
              </w:rPr>
              <w:t>(kg)</w:t>
            </w:r>
          </w:p>
        </w:tc>
        <w:tc>
          <w:tcPr>
            <w:tcW w:w="4111" w:type="dxa"/>
            <w:tcBorders>
              <w:top w:val="single" w:sz="4" w:space="0" w:color="auto"/>
              <w:bottom w:val="single" w:sz="4" w:space="0" w:color="auto"/>
            </w:tcBorders>
            <w:vAlign w:val="center"/>
          </w:tcPr>
          <w:p w:rsidR="001524BA" w:rsidRDefault="006948C7">
            <w:pPr>
              <w:spacing w:line="520" w:lineRule="exact"/>
              <w:jc w:val="center"/>
              <w:rPr>
                <w:bCs/>
                <w:sz w:val="24"/>
                <w:szCs w:val="24"/>
              </w:rPr>
            </w:pPr>
            <w:r>
              <w:rPr>
                <w:rFonts w:hint="eastAsia"/>
                <w:sz w:val="24"/>
                <w:szCs w:val="24"/>
              </w:rPr>
              <w:t>≥</w:t>
            </w:r>
            <w:r>
              <w:rPr>
                <w:rFonts w:hint="eastAsia"/>
                <w:bCs/>
                <w:sz w:val="24"/>
                <w:szCs w:val="24"/>
              </w:rPr>
              <w:t>18000</w:t>
            </w:r>
          </w:p>
        </w:tc>
      </w:tr>
      <w:tr w:rsidR="001524BA">
        <w:trPr>
          <w:trHeight w:val="285"/>
          <w:jc w:val="center"/>
        </w:trPr>
        <w:tc>
          <w:tcPr>
            <w:tcW w:w="4008" w:type="dxa"/>
            <w:tcBorders>
              <w:top w:val="single" w:sz="4" w:space="0" w:color="auto"/>
              <w:left w:val="single" w:sz="4" w:space="0" w:color="auto"/>
              <w:bottom w:val="single" w:sz="4" w:space="0" w:color="auto"/>
            </w:tcBorders>
            <w:vAlign w:val="center"/>
          </w:tcPr>
          <w:p w:rsidR="001524BA" w:rsidRDefault="006948C7">
            <w:pPr>
              <w:spacing w:line="520" w:lineRule="exact"/>
              <w:jc w:val="center"/>
              <w:rPr>
                <w:sz w:val="24"/>
                <w:szCs w:val="24"/>
              </w:rPr>
            </w:pPr>
            <w:r>
              <w:rPr>
                <w:rFonts w:asciiTheme="minorEastAsia" w:eastAsiaTheme="minorEastAsia" w:hAnsiTheme="minorEastAsia" w:hint="eastAsia"/>
                <w:sz w:val="24"/>
                <w:szCs w:val="24"/>
              </w:rPr>
              <w:t>★</w:t>
            </w:r>
            <w:r>
              <w:rPr>
                <w:rFonts w:hint="eastAsia"/>
                <w:sz w:val="24"/>
                <w:szCs w:val="24"/>
              </w:rPr>
              <w:t>整备质量</w:t>
            </w:r>
            <w:r>
              <w:rPr>
                <w:rFonts w:hint="eastAsia"/>
                <w:sz w:val="24"/>
                <w:szCs w:val="24"/>
              </w:rPr>
              <w:t>(kg)</w:t>
            </w:r>
          </w:p>
        </w:tc>
        <w:tc>
          <w:tcPr>
            <w:tcW w:w="4111" w:type="dxa"/>
            <w:tcBorders>
              <w:top w:val="single" w:sz="4" w:space="0" w:color="auto"/>
              <w:bottom w:val="single" w:sz="4" w:space="0" w:color="auto"/>
            </w:tcBorders>
            <w:vAlign w:val="center"/>
          </w:tcPr>
          <w:p w:rsidR="001524BA" w:rsidRDefault="006948C7">
            <w:pPr>
              <w:spacing w:line="520" w:lineRule="exact"/>
              <w:jc w:val="center"/>
              <w:rPr>
                <w:sz w:val="24"/>
                <w:szCs w:val="24"/>
              </w:rPr>
            </w:pPr>
            <w:r>
              <w:rPr>
                <w:rFonts w:hint="eastAsia"/>
                <w:sz w:val="24"/>
                <w:szCs w:val="24"/>
              </w:rPr>
              <w:t>≥</w:t>
            </w:r>
            <w:r>
              <w:rPr>
                <w:rFonts w:hint="eastAsia"/>
                <w:sz w:val="24"/>
                <w:szCs w:val="24"/>
              </w:rPr>
              <w:t>12500</w:t>
            </w:r>
          </w:p>
        </w:tc>
      </w:tr>
      <w:tr w:rsidR="001524BA">
        <w:trPr>
          <w:trHeight w:val="420"/>
          <w:jc w:val="center"/>
        </w:trPr>
        <w:tc>
          <w:tcPr>
            <w:tcW w:w="4008" w:type="dxa"/>
            <w:tcBorders>
              <w:top w:val="single" w:sz="4" w:space="0" w:color="auto"/>
              <w:left w:val="single" w:sz="4" w:space="0" w:color="auto"/>
              <w:bottom w:val="single" w:sz="4" w:space="0" w:color="auto"/>
            </w:tcBorders>
          </w:tcPr>
          <w:p w:rsidR="001524BA" w:rsidRDefault="006948C7">
            <w:pPr>
              <w:spacing w:line="440" w:lineRule="exact"/>
              <w:jc w:val="center"/>
              <w:rPr>
                <w:sz w:val="24"/>
                <w:szCs w:val="24"/>
              </w:rPr>
            </w:pPr>
            <w:r>
              <w:rPr>
                <w:rFonts w:asciiTheme="minorEastAsia" w:eastAsiaTheme="minorEastAsia" w:hAnsiTheme="minorEastAsia" w:hint="eastAsia"/>
                <w:sz w:val="24"/>
                <w:szCs w:val="24"/>
              </w:rPr>
              <w:t>★</w:t>
            </w:r>
            <w:r>
              <w:rPr>
                <w:rFonts w:hint="eastAsia"/>
                <w:sz w:val="24"/>
                <w:szCs w:val="24"/>
              </w:rPr>
              <w:t>发动机功率（</w:t>
            </w:r>
            <w:proofErr w:type="spellStart"/>
            <w:r>
              <w:rPr>
                <w:rFonts w:hint="eastAsia"/>
                <w:sz w:val="24"/>
                <w:szCs w:val="24"/>
              </w:rPr>
              <w:t>Kw</w:t>
            </w:r>
            <w:proofErr w:type="spellEnd"/>
            <w:r>
              <w:rPr>
                <w:rFonts w:hint="eastAsia"/>
                <w:sz w:val="24"/>
                <w:szCs w:val="24"/>
              </w:rPr>
              <w:t>）</w:t>
            </w:r>
          </w:p>
        </w:tc>
        <w:tc>
          <w:tcPr>
            <w:tcW w:w="4111" w:type="dxa"/>
            <w:tcBorders>
              <w:top w:val="single" w:sz="4" w:space="0" w:color="auto"/>
              <w:bottom w:val="single" w:sz="4" w:space="0" w:color="auto"/>
            </w:tcBorders>
          </w:tcPr>
          <w:p w:rsidR="001524BA" w:rsidRDefault="006948C7">
            <w:pPr>
              <w:spacing w:line="440" w:lineRule="exact"/>
              <w:jc w:val="center"/>
              <w:rPr>
                <w:sz w:val="24"/>
                <w:szCs w:val="24"/>
              </w:rPr>
            </w:pPr>
            <w:r>
              <w:rPr>
                <w:rFonts w:hint="eastAsia"/>
                <w:sz w:val="24"/>
                <w:szCs w:val="24"/>
              </w:rPr>
              <w:t>≥</w:t>
            </w:r>
            <w:r>
              <w:rPr>
                <w:rFonts w:hint="eastAsia"/>
                <w:sz w:val="24"/>
                <w:szCs w:val="24"/>
              </w:rPr>
              <w:t>200</w:t>
            </w:r>
          </w:p>
        </w:tc>
      </w:tr>
      <w:tr w:rsidR="001524BA">
        <w:trPr>
          <w:trHeight w:val="405"/>
          <w:jc w:val="center"/>
        </w:trPr>
        <w:tc>
          <w:tcPr>
            <w:tcW w:w="4008" w:type="dxa"/>
            <w:tcBorders>
              <w:top w:val="single" w:sz="4" w:space="0" w:color="auto"/>
              <w:left w:val="single" w:sz="4" w:space="0" w:color="auto"/>
              <w:bottom w:val="single" w:sz="4" w:space="0" w:color="auto"/>
            </w:tcBorders>
          </w:tcPr>
          <w:p w:rsidR="001524BA" w:rsidRDefault="006948C7">
            <w:pPr>
              <w:spacing w:line="440" w:lineRule="exact"/>
              <w:ind w:left="425"/>
              <w:rPr>
                <w:sz w:val="24"/>
                <w:szCs w:val="24"/>
              </w:rPr>
            </w:pPr>
            <w:r>
              <w:rPr>
                <w:rFonts w:hint="eastAsia"/>
                <w:sz w:val="24"/>
                <w:szCs w:val="24"/>
              </w:rPr>
              <w:t>清扫宽度（</w:t>
            </w:r>
            <w:r>
              <w:rPr>
                <w:rFonts w:hint="eastAsia"/>
                <w:sz w:val="24"/>
                <w:szCs w:val="24"/>
              </w:rPr>
              <w:t>m</w:t>
            </w:r>
            <w:r>
              <w:rPr>
                <w:rFonts w:hint="eastAsia"/>
                <w:sz w:val="24"/>
                <w:szCs w:val="24"/>
              </w:rPr>
              <w:t>）</w:t>
            </w:r>
          </w:p>
        </w:tc>
        <w:tc>
          <w:tcPr>
            <w:tcW w:w="4111" w:type="dxa"/>
            <w:tcBorders>
              <w:top w:val="single" w:sz="4" w:space="0" w:color="auto"/>
              <w:bottom w:val="single" w:sz="4" w:space="0" w:color="auto"/>
            </w:tcBorders>
          </w:tcPr>
          <w:p w:rsidR="001524BA" w:rsidRDefault="006948C7">
            <w:pPr>
              <w:spacing w:line="440" w:lineRule="exact"/>
              <w:jc w:val="center"/>
              <w:rPr>
                <w:sz w:val="24"/>
                <w:szCs w:val="24"/>
              </w:rPr>
            </w:pPr>
            <w:r>
              <w:rPr>
                <w:rFonts w:hint="eastAsia"/>
                <w:sz w:val="24"/>
                <w:szCs w:val="24"/>
              </w:rPr>
              <w:t>≥</w:t>
            </w:r>
            <w:r>
              <w:rPr>
                <w:rFonts w:hint="eastAsia"/>
                <w:sz w:val="24"/>
                <w:szCs w:val="24"/>
              </w:rPr>
              <w:t>3.5</w:t>
            </w:r>
          </w:p>
        </w:tc>
      </w:tr>
      <w:tr w:rsidR="001524BA">
        <w:trPr>
          <w:trHeight w:val="300"/>
          <w:jc w:val="center"/>
        </w:trPr>
        <w:tc>
          <w:tcPr>
            <w:tcW w:w="4008" w:type="dxa"/>
            <w:tcBorders>
              <w:top w:val="single" w:sz="4" w:space="0" w:color="auto"/>
              <w:left w:val="single" w:sz="4" w:space="0" w:color="auto"/>
              <w:bottom w:val="single" w:sz="4" w:space="0" w:color="auto"/>
            </w:tcBorders>
          </w:tcPr>
          <w:p w:rsidR="001524BA" w:rsidRDefault="006948C7">
            <w:pPr>
              <w:spacing w:line="440" w:lineRule="exact"/>
              <w:jc w:val="center"/>
              <w:rPr>
                <w:sz w:val="24"/>
                <w:szCs w:val="24"/>
              </w:rPr>
            </w:pPr>
            <w:r>
              <w:rPr>
                <w:rFonts w:hint="eastAsia"/>
                <w:sz w:val="24"/>
                <w:szCs w:val="24"/>
              </w:rPr>
              <w:t>洗扫宽度</w:t>
            </w:r>
            <w:r>
              <w:rPr>
                <w:rFonts w:hint="eastAsia"/>
                <w:sz w:val="24"/>
                <w:szCs w:val="24"/>
              </w:rPr>
              <w:t>(m)</w:t>
            </w:r>
          </w:p>
        </w:tc>
        <w:tc>
          <w:tcPr>
            <w:tcW w:w="4111" w:type="dxa"/>
            <w:tcBorders>
              <w:top w:val="single" w:sz="4" w:space="0" w:color="auto"/>
              <w:bottom w:val="single" w:sz="4" w:space="0" w:color="auto"/>
            </w:tcBorders>
          </w:tcPr>
          <w:p w:rsidR="001524BA" w:rsidRDefault="006948C7">
            <w:pPr>
              <w:spacing w:line="440" w:lineRule="exact"/>
              <w:jc w:val="center"/>
              <w:rPr>
                <w:sz w:val="24"/>
                <w:szCs w:val="24"/>
              </w:rPr>
            </w:pPr>
            <w:r>
              <w:rPr>
                <w:rFonts w:hint="eastAsia"/>
                <w:sz w:val="24"/>
                <w:szCs w:val="24"/>
              </w:rPr>
              <w:t>≥</w:t>
            </w:r>
            <w:r>
              <w:rPr>
                <w:rFonts w:hint="eastAsia"/>
                <w:sz w:val="24"/>
                <w:szCs w:val="24"/>
              </w:rPr>
              <w:t>4</w:t>
            </w:r>
          </w:p>
        </w:tc>
      </w:tr>
      <w:tr w:rsidR="001524BA">
        <w:trPr>
          <w:trHeight w:val="345"/>
          <w:jc w:val="center"/>
        </w:trPr>
        <w:tc>
          <w:tcPr>
            <w:tcW w:w="4008" w:type="dxa"/>
            <w:tcBorders>
              <w:top w:val="single" w:sz="4" w:space="0" w:color="auto"/>
              <w:left w:val="single" w:sz="4" w:space="0" w:color="auto"/>
              <w:bottom w:val="single" w:sz="4" w:space="0" w:color="auto"/>
            </w:tcBorders>
          </w:tcPr>
          <w:p w:rsidR="001524BA" w:rsidRDefault="006948C7">
            <w:pPr>
              <w:spacing w:line="440" w:lineRule="exact"/>
              <w:jc w:val="center"/>
              <w:rPr>
                <w:sz w:val="24"/>
                <w:szCs w:val="24"/>
              </w:rPr>
            </w:pPr>
            <w:r>
              <w:rPr>
                <w:rFonts w:asciiTheme="minorEastAsia" w:eastAsiaTheme="minorEastAsia" w:hAnsiTheme="minorEastAsia" w:hint="eastAsia"/>
                <w:sz w:val="24"/>
                <w:szCs w:val="24"/>
              </w:rPr>
              <w:t>★</w:t>
            </w:r>
            <w:r>
              <w:rPr>
                <w:rFonts w:hint="eastAsia"/>
                <w:sz w:val="24"/>
                <w:szCs w:val="24"/>
              </w:rPr>
              <w:t>接近角</w:t>
            </w:r>
            <w:r>
              <w:rPr>
                <w:rFonts w:hint="eastAsia"/>
                <w:sz w:val="24"/>
                <w:szCs w:val="24"/>
              </w:rPr>
              <w:t>/</w:t>
            </w:r>
            <w:r>
              <w:rPr>
                <w:rFonts w:hint="eastAsia"/>
                <w:sz w:val="24"/>
                <w:szCs w:val="24"/>
              </w:rPr>
              <w:t>离去角</w:t>
            </w:r>
          </w:p>
        </w:tc>
        <w:tc>
          <w:tcPr>
            <w:tcW w:w="4111" w:type="dxa"/>
            <w:tcBorders>
              <w:top w:val="single" w:sz="4" w:space="0" w:color="auto"/>
              <w:bottom w:val="single" w:sz="4" w:space="0" w:color="auto"/>
            </w:tcBorders>
          </w:tcPr>
          <w:p w:rsidR="001524BA" w:rsidRDefault="006948C7">
            <w:pPr>
              <w:spacing w:line="440" w:lineRule="exact"/>
              <w:jc w:val="center"/>
              <w:rPr>
                <w:sz w:val="24"/>
                <w:szCs w:val="24"/>
              </w:rPr>
            </w:pPr>
            <w:r>
              <w:rPr>
                <w:rFonts w:hint="eastAsia"/>
                <w:color w:val="000000" w:themeColor="text1"/>
              </w:rPr>
              <w:t>≤</w:t>
            </w:r>
            <w:r>
              <w:rPr>
                <w:rFonts w:hint="eastAsia"/>
                <w:color w:val="000000" w:themeColor="text1"/>
              </w:rPr>
              <w:t>1</w:t>
            </w:r>
            <w:r>
              <w:rPr>
                <w:color w:val="000000" w:themeColor="text1"/>
              </w:rPr>
              <w:t>6</w:t>
            </w:r>
            <w:r>
              <w:rPr>
                <w:rFonts w:hint="eastAsia"/>
                <w:color w:val="000000" w:themeColor="text1"/>
              </w:rPr>
              <w:t>/</w:t>
            </w:r>
            <w:r>
              <w:rPr>
                <w:color w:val="000000" w:themeColor="text1"/>
              </w:rPr>
              <w:t>13</w:t>
            </w:r>
          </w:p>
        </w:tc>
      </w:tr>
      <w:tr w:rsidR="001524BA">
        <w:trPr>
          <w:trHeight w:val="235"/>
          <w:jc w:val="center"/>
        </w:trPr>
        <w:tc>
          <w:tcPr>
            <w:tcW w:w="4008" w:type="dxa"/>
            <w:tcBorders>
              <w:top w:val="single" w:sz="4" w:space="0" w:color="auto"/>
              <w:left w:val="single" w:sz="4" w:space="0" w:color="auto"/>
              <w:bottom w:val="single" w:sz="4" w:space="0" w:color="auto"/>
            </w:tcBorders>
          </w:tcPr>
          <w:p w:rsidR="001524BA" w:rsidRDefault="006948C7">
            <w:pPr>
              <w:spacing w:line="440" w:lineRule="exact"/>
              <w:jc w:val="center"/>
              <w:rPr>
                <w:sz w:val="24"/>
                <w:szCs w:val="24"/>
              </w:rPr>
            </w:pPr>
            <w:r>
              <w:rPr>
                <w:rFonts w:hint="eastAsia"/>
                <w:sz w:val="24"/>
                <w:szCs w:val="24"/>
              </w:rPr>
              <w:t>最大作业能力</w:t>
            </w:r>
          </w:p>
        </w:tc>
        <w:tc>
          <w:tcPr>
            <w:tcW w:w="4111" w:type="dxa"/>
            <w:tcBorders>
              <w:top w:val="single" w:sz="4" w:space="0" w:color="auto"/>
              <w:bottom w:val="single" w:sz="4" w:space="0" w:color="auto"/>
            </w:tcBorders>
          </w:tcPr>
          <w:p w:rsidR="001524BA" w:rsidRDefault="006948C7">
            <w:pPr>
              <w:spacing w:line="440" w:lineRule="exact"/>
              <w:jc w:val="center"/>
              <w:rPr>
                <w:sz w:val="24"/>
                <w:szCs w:val="24"/>
              </w:rPr>
            </w:pPr>
            <w:r>
              <w:rPr>
                <w:rFonts w:hint="eastAsia"/>
                <w:sz w:val="24"/>
                <w:szCs w:val="24"/>
              </w:rPr>
              <w:t>≥</w:t>
            </w:r>
            <w:r>
              <w:rPr>
                <w:rFonts w:hint="eastAsia"/>
                <w:sz w:val="24"/>
                <w:szCs w:val="24"/>
              </w:rPr>
              <w:t>70000 m</w:t>
            </w:r>
            <w:r>
              <w:rPr>
                <w:rFonts w:hint="eastAsia"/>
                <w:sz w:val="24"/>
                <w:szCs w:val="24"/>
                <w:vertAlign w:val="superscript"/>
              </w:rPr>
              <w:t>2</w:t>
            </w:r>
            <w:r>
              <w:rPr>
                <w:rFonts w:hint="eastAsia"/>
                <w:sz w:val="24"/>
                <w:szCs w:val="24"/>
              </w:rPr>
              <w:t>/h</w:t>
            </w:r>
          </w:p>
        </w:tc>
      </w:tr>
      <w:tr w:rsidR="001524BA">
        <w:trPr>
          <w:trHeight w:val="330"/>
          <w:jc w:val="center"/>
        </w:trPr>
        <w:tc>
          <w:tcPr>
            <w:tcW w:w="4008" w:type="dxa"/>
            <w:tcBorders>
              <w:top w:val="single" w:sz="4" w:space="0" w:color="auto"/>
              <w:left w:val="single" w:sz="4" w:space="0" w:color="auto"/>
              <w:bottom w:val="single" w:sz="4" w:space="0" w:color="auto"/>
            </w:tcBorders>
          </w:tcPr>
          <w:p w:rsidR="001524BA" w:rsidRDefault="006948C7">
            <w:pPr>
              <w:spacing w:line="440" w:lineRule="exact"/>
              <w:jc w:val="center"/>
              <w:rPr>
                <w:sz w:val="24"/>
                <w:szCs w:val="24"/>
              </w:rPr>
            </w:pPr>
            <w:r>
              <w:rPr>
                <w:rFonts w:hint="eastAsia"/>
                <w:sz w:val="24"/>
                <w:szCs w:val="24"/>
              </w:rPr>
              <w:t>低压冲水宽度（</w:t>
            </w:r>
            <w:r>
              <w:rPr>
                <w:rFonts w:hint="eastAsia"/>
                <w:sz w:val="24"/>
                <w:szCs w:val="24"/>
              </w:rPr>
              <w:t>m</w:t>
            </w:r>
            <w:r>
              <w:rPr>
                <w:rFonts w:hint="eastAsia"/>
                <w:sz w:val="24"/>
                <w:szCs w:val="24"/>
              </w:rPr>
              <w:t>）</w:t>
            </w:r>
          </w:p>
        </w:tc>
        <w:tc>
          <w:tcPr>
            <w:tcW w:w="4111" w:type="dxa"/>
            <w:tcBorders>
              <w:top w:val="single" w:sz="4" w:space="0" w:color="auto"/>
              <w:bottom w:val="single" w:sz="4" w:space="0" w:color="auto"/>
            </w:tcBorders>
          </w:tcPr>
          <w:p w:rsidR="001524BA" w:rsidRDefault="006948C7">
            <w:pPr>
              <w:spacing w:line="440" w:lineRule="exact"/>
              <w:jc w:val="center"/>
              <w:rPr>
                <w:sz w:val="24"/>
                <w:szCs w:val="24"/>
              </w:rPr>
            </w:pPr>
            <w:r>
              <w:rPr>
                <w:rFonts w:hint="eastAsia"/>
                <w:sz w:val="24"/>
                <w:szCs w:val="24"/>
              </w:rPr>
              <w:t>≥</w:t>
            </w:r>
            <w:r>
              <w:rPr>
                <w:rFonts w:hint="eastAsia"/>
                <w:sz w:val="24"/>
                <w:szCs w:val="24"/>
              </w:rPr>
              <w:t>24</w:t>
            </w:r>
          </w:p>
        </w:tc>
      </w:tr>
      <w:tr w:rsidR="001524BA">
        <w:trPr>
          <w:trHeight w:val="330"/>
          <w:jc w:val="center"/>
        </w:trPr>
        <w:tc>
          <w:tcPr>
            <w:tcW w:w="4008" w:type="dxa"/>
            <w:tcBorders>
              <w:top w:val="single" w:sz="4" w:space="0" w:color="auto"/>
              <w:left w:val="single" w:sz="4" w:space="0" w:color="auto"/>
              <w:bottom w:val="single" w:sz="4" w:space="0" w:color="auto"/>
            </w:tcBorders>
          </w:tcPr>
          <w:p w:rsidR="001524BA" w:rsidRDefault="006948C7">
            <w:pPr>
              <w:spacing w:line="440" w:lineRule="exact"/>
              <w:jc w:val="center"/>
              <w:rPr>
                <w:sz w:val="24"/>
                <w:szCs w:val="24"/>
              </w:rPr>
            </w:pPr>
            <w:r>
              <w:rPr>
                <w:rFonts w:hint="eastAsia"/>
                <w:sz w:val="24"/>
                <w:szCs w:val="24"/>
              </w:rPr>
              <w:t>低压水泵流量</w:t>
            </w:r>
          </w:p>
        </w:tc>
        <w:tc>
          <w:tcPr>
            <w:tcW w:w="4111" w:type="dxa"/>
            <w:tcBorders>
              <w:top w:val="single" w:sz="4" w:space="0" w:color="auto"/>
              <w:bottom w:val="single" w:sz="4" w:space="0" w:color="auto"/>
            </w:tcBorders>
          </w:tcPr>
          <w:p w:rsidR="001524BA" w:rsidRDefault="006948C7">
            <w:pPr>
              <w:spacing w:line="440" w:lineRule="exact"/>
              <w:jc w:val="center"/>
              <w:rPr>
                <w:sz w:val="24"/>
                <w:szCs w:val="24"/>
              </w:rPr>
            </w:pPr>
            <w:r>
              <w:rPr>
                <w:rFonts w:hint="eastAsia"/>
                <w:sz w:val="24"/>
                <w:szCs w:val="24"/>
              </w:rPr>
              <w:t>≥</w:t>
            </w:r>
            <w:r>
              <w:rPr>
                <w:rFonts w:hint="eastAsia"/>
                <w:sz w:val="24"/>
                <w:szCs w:val="24"/>
              </w:rPr>
              <w:t>58 m</w:t>
            </w:r>
            <w:r>
              <w:rPr>
                <w:rFonts w:hint="eastAsia"/>
                <w:sz w:val="24"/>
                <w:szCs w:val="24"/>
                <w:vertAlign w:val="superscript"/>
              </w:rPr>
              <w:t>3</w:t>
            </w:r>
            <w:r>
              <w:rPr>
                <w:rFonts w:hint="eastAsia"/>
                <w:sz w:val="24"/>
                <w:szCs w:val="24"/>
              </w:rPr>
              <w:t>/h</w:t>
            </w:r>
          </w:p>
        </w:tc>
      </w:tr>
      <w:tr w:rsidR="001524BA">
        <w:trPr>
          <w:trHeight w:val="175"/>
          <w:jc w:val="center"/>
        </w:trPr>
        <w:tc>
          <w:tcPr>
            <w:tcW w:w="4008" w:type="dxa"/>
            <w:tcBorders>
              <w:top w:val="single" w:sz="4" w:space="0" w:color="auto"/>
              <w:left w:val="single" w:sz="4" w:space="0" w:color="auto"/>
              <w:bottom w:val="single" w:sz="4" w:space="0" w:color="auto"/>
            </w:tcBorders>
          </w:tcPr>
          <w:p w:rsidR="001524BA" w:rsidRDefault="006948C7">
            <w:pPr>
              <w:spacing w:line="440" w:lineRule="exact"/>
              <w:jc w:val="center"/>
              <w:rPr>
                <w:sz w:val="24"/>
                <w:szCs w:val="24"/>
              </w:rPr>
            </w:pPr>
            <w:r>
              <w:rPr>
                <w:rFonts w:hint="eastAsia"/>
                <w:sz w:val="24"/>
                <w:szCs w:val="24"/>
              </w:rPr>
              <w:t>高压水泵流量</w:t>
            </w:r>
          </w:p>
        </w:tc>
        <w:tc>
          <w:tcPr>
            <w:tcW w:w="4111" w:type="dxa"/>
            <w:tcBorders>
              <w:top w:val="single" w:sz="4" w:space="0" w:color="auto"/>
              <w:bottom w:val="single" w:sz="4" w:space="0" w:color="auto"/>
            </w:tcBorders>
          </w:tcPr>
          <w:p w:rsidR="001524BA" w:rsidRDefault="006948C7">
            <w:pPr>
              <w:spacing w:line="440" w:lineRule="exact"/>
              <w:jc w:val="center"/>
              <w:rPr>
                <w:sz w:val="24"/>
                <w:szCs w:val="24"/>
              </w:rPr>
            </w:pPr>
            <w:r>
              <w:rPr>
                <w:rFonts w:hint="eastAsia"/>
                <w:sz w:val="24"/>
                <w:szCs w:val="24"/>
              </w:rPr>
              <w:t>≥</w:t>
            </w:r>
            <w:r>
              <w:rPr>
                <w:rFonts w:hint="eastAsia"/>
                <w:sz w:val="24"/>
                <w:szCs w:val="24"/>
              </w:rPr>
              <w:t xml:space="preserve">135L/min </w:t>
            </w:r>
          </w:p>
        </w:tc>
      </w:tr>
      <w:tr w:rsidR="001524BA">
        <w:trPr>
          <w:trHeight w:val="175"/>
          <w:jc w:val="center"/>
        </w:trPr>
        <w:tc>
          <w:tcPr>
            <w:tcW w:w="4008" w:type="dxa"/>
            <w:tcBorders>
              <w:top w:val="single" w:sz="4" w:space="0" w:color="auto"/>
              <w:left w:val="single" w:sz="4" w:space="0" w:color="auto"/>
              <w:bottom w:val="single" w:sz="4" w:space="0" w:color="auto"/>
            </w:tcBorders>
          </w:tcPr>
          <w:p w:rsidR="001524BA" w:rsidRDefault="006948C7">
            <w:pPr>
              <w:spacing w:line="440" w:lineRule="exact"/>
              <w:jc w:val="center"/>
              <w:rPr>
                <w:sz w:val="24"/>
                <w:szCs w:val="24"/>
              </w:rPr>
            </w:pPr>
            <w:r>
              <w:rPr>
                <w:rFonts w:hint="eastAsia"/>
                <w:sz w:val="24"/>
                <w:szCs w:val="24"/>
              </w:rPr>
              <w:t>高压水泵压力</w:t>
            </w:r>
          </w:p>
        </w:tc>
        <w:tc>
          <w:tcPr>
            <w:tcW w:w="4111" w:type="dxa"/>
            <w:tcBorders>
              <w:top w:val="single" w:sz="4" w:space="0" w:color="auto"/>
              <w:bottom w:val="single" w:sz="4" w:space="0" w:color="auto"/>
            </w:tcBorders>
          </w:tcPr>
          <w:p w:rsidR="001524BA" w:rsidRDefault="006948C7">
            <w:pPr>
              <w:spacing w:line="440" w:lineRule="exact"/>
              <w:jc w:val="center"/>
              <w:rPr>
                <w:sz w:val="24"/>
                <w:szCs w:val="24"/>
              </w:rPr>
            </w:pPr>
            <w:r>
              <w:rPr>
                <w:rFonts w:hint="eastAsia"/>
                <w:sz w:val="24"/>
                <w:szCs w:val="24"/>
              </w:rPr>
              <w:t>≥</w:t>
            </w:r>
            <w:r>
              <w:rPr>
                <w:rFonts w:hint="eastAsia"/>
                <w:sz w:val="24"/>
                <w:szCs w:val="24"/>
              </w:rPr>
              <w:t>10MPa</w:t>
            </w:r>
          </w:p>
        </w:tc>
      </w:tr>
      <w:tr w:rsidR="001524BA">
        <w:trPr>
          <w:trHeight w:val="175"/>
          <w:jc w:val="center"/>
        </w:trPr>
        <w:tc>
          <w:tcPr>
            <w:tcW w:w="4008" w:type="dxa"/>
            <w:tcBorders>
              <w:top w:val="single" w:sz="4" w:space="0" w:color="auto"/>
              <w:left w:val="single" w:sz="4" w:space="0" w:color="auto"/>
              <w:bottom w:val="single" w:sz="4" w:space="0" w:color="auto"/>
            </w:tcBorders>
          </w:tcPr>
          <w:p w:rsidR="001524BA" w:rsidRDefault="006948C7">
            <w:pPr>
              <w:spacing w:line="440" w:lineRule="exact"/>
              <w:jc w:val="center"/>
              <w:rPr>
                <w:sz w:val="24"/>
                <w:szCs w:val="24"/>
              </w:rPr>
            </w:pPr>
            <w:r>
              <w:rPr>
                <w:rFonts w:hint="eastAsia"/>
                <w:sz w:val="24"/>
                <w:szCs w:val="24"/>
              </w:rPr>
              <w:t>清水箱容积</w:t>
            </w:r>
          </w:p>
        </w:tc>
        <w:tc>
          <w:tcPr>
            <w:tcW w:w="4111" w:type="dxa"/>
            <w:tcBorders>
              <w:top w:val="single" w:sz="4" w:space="0" w:color="auto"/>
              <w:bottom w:val="single" w:sz="4" w:space="0" w:color="auto"/>
            </w:tcBorders>
          </w:tcPr>
          <w:p w:rsidR="001524BA" w:rsidRDefault="006948C7">
            <w:pPr>
              <w:spacing w:line="440" w:lineRule="exact"/>
              <w:jc w:val="center"/>
              <w:rPr>
                <w:sz w:val="24"/>
                <w:szCs w:val="24"/>
              </w:rPr>
            </w:pPr>
            <w:r>
              <w:rPr>
                <w:rFonts w:hint="eastAsia"/>
                <w:sz w:val="24"/>
                <w:szCs w:val="24"/>
              </w:rPr>
              <w:t>≥</w:t>
            </w:r>
            <w:r>
              <w:rPr>
                <w:rFonts w:hint="eastAsia"/>
                <w:sz w:val="24"/>
                <w:szCs w:val="24"/>
              </w:rPr>
              <w:t>11</w:t>
            </w:r>
            <w:r>
              <w:rPr>
                <w:rFonts w:hint="eastAsia"/>
                <w:sz w:val="24"/>
                <w:szCs w:val="24"/>
              </w:rPr>
              <w:t>立方米</w:t>
            </w:r>
          </w:p>
        </w:tc>
      </w:tr>
      <w:tr w:rsidR="001524BA">
        <w:trPr>
          <w:trHeight w:val="175"/>
          <w:jc w:val="center"/>
        </w:trPr>
        <w:tc>
          <w:tcPr>
            <w:tcW w:w="4008" w:type="dxa"/>
            <w:tcBorders>
              <w:top w:val="single" w:sz="4" w:space="0" w:color="auto"/>
              <w:left w:val="single" w:sz="4" w:space="0" w:color="auto"/>
              <w:bottom w:val="single" w:sz="4" w:space="0" w:color="auto"/>
            </w:tcBorders>
          </w:tcPr>
          <w:p w:rsidR="001524BA" w:rsidRDefault="006948C7">
            <w:pPr>
              <w:spacing w:line="440" w:lineRule="exact"/>
              <w:jc w:val="center"/>
              <w:rPr>
                <w:sz w:val="24"/>
                <w:szCs w:val="24"/>
              </w:rPr>
            </w:pPr>
            <w:r>
              <w:rPr>
                <w:rFonts w:hint="eastAsia"/>
                <w:sz w:val="24"/>
                <w:szCs w:val="24"/>
              </w:rPr>
              <w:t>污水垃圾箱容积</w:t>
            </w:r>
          </w:p>
        </w:tc>
        <w:tc>
          <w:tcPr>
            <w:tcW w:w="4111" w:type="dxa"/>
            <w:tcBorders>
              <w:top w:val="single" w:sz="4" w:space="0" w:color="auto"/>
              <w:bottom w:val="single" w:sz="4" w:space="0" w:color="auto"/>
            </w:tcBorders>
          </w:tcPr>
          <w:p w:rsidR="001524BA" w:rsidRDefault="006948C7">
            <w:pPr>
              <w:spacing w:line="440" w:lineRule="exact"/>
              <w:jc w:val="center"/>
              <w:rPr>
                <w:sz w:val="24"/>
                <w:szCs w:val="24"/>
              </w:rPr>
            </w:pPr>
            <w:r>
              <w:rPr>
                <w:rFonts w:hint="eastAsia"/>
                <w:sz w:val="24"/>
                <w:szCs w:val="24"/>
              </w:rPr>
              <w:t>≥</w:t>
            </w:r>
            <w:r>
              <w:rPr>
                <w:rFonts w:hint="eastAsia"/>
                <w:sz w:val="24"/>
                <w:szCs w:val="24"/>
              </w:rPr>
              <w:t>7</w:t>
            </w:r>
            <w:r>
              <w:rPr>
                <w:rFonts w:hint="eastAsia"/>
                <w:sz w:val="24"/>
                <w:szCs w:val="24"/>
              </w:rPr>
              <w:t>立方米</w:t>
            </w:r>
          </w:p>
        </w:tc>
      </w:tr>
    </w:tbl>
    <w:p w:rsidR="001524BA" w:rsidRDefault="006948C7" w:rsidP="00491B7A">
      <w:pPr>
        <w:spacing w:line="360" w:lineRule="auto"/>
        <w:ind w:leftChars="-9" w:left="-19" w:firstLineChars="7" w:firstLine="17"/>
        <w:rPr>
          <w:sz w:val="24"/>
          <w:szCs w:val="24"/>
        </w:rPr>
      </w:pPr>
      <w:r>
        <w:rPr>
          <w:rFonts w:hint="eastAsia"/>
          <w:sz w:val="24"/>
          <w:szCs w:val="24"/>
        </w:rPr>
        <w:t xml:space="preserve">  </w:t>
      </w:r>
      <w:r>
        <w:rPr>
          <w:rFonts w:hint="eastAsia"/>
          <w:sz w:val="24"/>
        </w:rPr>
        <w:t>1</w:t>
      </w:r>
      <w:r>
        <w:rPr>
          <w:rFonts w:hint="eastAsia"/>
          <w:sz w:val="24"/>
        </w:rPr>
        <w:t>、</w:t>
      </w:r>
      <w:r>
        <w:rPr>
          <w:rFonts w:hint="eastAsia"/>
          <w:sz w:val="24"/>
          <w:szCs w:val="24"/>
        </w:rPr>
        <w:t>既可单独进行路面清扫抽吸作业；又可对路面进行低压冲洗作业，实现清扫、冲洗、抽吸的多种组合选择使用，以满足不同路面作业的多种需求。</w:t>
      </w:r>
    </w:p>
    <w:p w:rsidR="001524BA" w:rsidRDefault="006948C7">
      <w:pPr>
        <w:spacing w:line="360" w:lineRule="auto"/>
        <w:ind w:leftChars="-5" w:left="-10" w:firstLineChars="5" w:firstLine="12"/>
        <w:rPr>
          <w:sz w:val="24"/>
        </w:rPr>
      </w:pPr>
      <w:r>
        <w:rPr>
          <w:rFonts w:hint="eastAsia"/>
          <w:sz w:val="24"/>
        </w:rPr>
        <w:t>2</w:t>
      </w:r>
      <w:r>
        <w:rPr>
          <w:rFonts w:hint="eastAsia"/>
          <w:sz w:val="24"/>
        </w:rPr>
        <w:t>、</w:t>
      </w:r>
      <w:r>
        <w:rPr>
          <w:rFonts w:hint="eastAsia"/>
          <w:b/>
          <w:sz w:val="24"/>
        </w:rPr>
        <w:t>底盘选用能够达到国</w:t>
      </w:r>
      <w:r>
        <w:rPr>
          <w:rFonts w:hint="eastAsia"/>
          <w:b/>
          <w:sz w:val="24"/>
        </w:rPr>
        <w:t>VI</w:t>
      </w:r>
      <w:r>
        <w:rPr>
          <w:rFonts w:hint="eastAsia"/>
          <w:b/>
          <w:sz w:val="24"/>
        </w:rPr>
        <w:t>排放标准的</w:t>
      </w:r>
      <w:r>
        <w:rPr>
          <w:rFonts w:hint="eastAsia"/>
          <w:sz w:val="24"/>
        </w:rPr>
        <w:t>带全功率取力器的底盘，单发传动机构，将发动机动力引到作业装置上，实现各动力部件的动力传递。</w:t>
      </w:r>
    </w:p>
    <w:p w:rsidR="001524BA" w:rsidRDefault="006948C7">
      <w:pPr>
        <w:spacing w:line="360" w:lineRule="auto"/>
        <w:ind w:leftChars="-5" w:left="-10" w:firstLineChars="5" w:firstLine="12"/>
        <w:rPr>
          <w:sz w:val="24"/>
        </w:rPr>
      </w:pPr>
      <w:r>
        <w:rPr>
          <w:rFonts w:hint="eastAsia"/>
          <w:sz w:val="24"/>
        </w:rPr>
        <w:t>3</w:t>
      </w:r>
      <w:r>
        <w:rPr>
          <w:rFonts w:hint="eastAsia"/>
          <w:sz w:val="24"/>
        </w:rPr>
        <w:t>、采用中置两刷盘，中置宽吸盘，具有防撞避障功能的</w:t>
      </w:r>
      <w:r>
        <w:rPr>
          <w:rFonts w:hint="eastAsia"/>
          <w:sz w:val="24"/>
        </w:rPr>
        <w:t>V</w:t>
      </w:r>
      <w:r>
        <w:rPr>
          <w:rFonts w:hint="eastAsia"/>
          <w:sz w:val="24"/>
        </w:rPr>
        <w:t>形高压冲水架。</w:t>
      </w:r>
    </w:p>
    <w:p w:rsidR="001524BA" w:rsidRDefault="006948C7">
      <w:pPr>
        <w:spacing w:line="360" w:lineRule="auto"/>
        <w:ind w:leftChars="-5" w:left="-10" w:firstLineChars="5" w:firstLine="12"/>
        <w:rPr>
          <w:sz w:val="24"/>
        </w:rPr>
      </w:pPr>
      <w:r>
        <w:rPr>
          <w:rFonts w:hint="eastAsia"/>
          <w:sz w:val="24"/>
        </w:rPr>
        <w:t>4</w:t>
      </w:r>
      <w:r>
        <w:rPr>
          <w:rFonts w:hint="eastAsia"/>
          <w:sz w:val="24"/>
        </w:rPr>
        <w:t>、水箱分为两部分，一部分为前置独立滚塑水箱，另一部分为设置在垃圾箱前部的不锈钢水箱，可随垃圾箱升降的动力仓罩为动力部分的维护保养提供方便。</w:t>
      </w:r>
      <w:r>
        <w:rPr>
          <w:rFonts w:hint="eastAsia"/>
          <w:sz w:val="24"/>
        </w:rPr>
        <w:t>5</w:t>
      </w:r>
      <w:r>
        <w:rPr>
          <w:rFonts w:hint="eastAsia"/>
          <w:sz w:val="24"/>
        </w:rPr>
        <w:t>、具有举升功能的垃圾箱内装配有高压冲洗喷头，使得卸料更为轻松、干净彻底。</w:t>
      </w:r>
    </w:p>
    <w:p w:rsidR="001524BA" w:rsidRDefault="006948C7">
      <w:pPr>
        <w:spacing w:line="360" w:lineRule="auto"/>
        <w:rPr>
          <w:sz w:val="24"/>
        </w:rPr>
      </w:pPr>
      <w:r>
        <w:rPr>
          <w:rFonts w:hint="eastAsia"/>
          <w:sz w:val="24"/>
        </w:rPr>
        <w:t>6</w:t>
      </w:r>
      <w:r>
        <w:rPr>
          <w:rFonts w:hint="eastAsia"/>
          <w:sz w:val="24"/>
        </w:rPr>
        <w:t>、采用进口的叠加液压阀组，使得整车液压动作更为可靠。</w:t>
      </w:r>
    </w:p>
    <w:p w:rsidR="001524BA" w:rsidRDefault="006948C7">
      <w:pPr>
        <w:spacing w:line="360" w:lineRule="auto"/>
        <w:rPr>
          <w:sz w:val="24"/>
        </w:rPr>
      </w:pPr>
      <w:r>
        <w:rPr>
          <w:rFonts w:hint="eastAsia"/>
          <w:sz w:val="24"/>
        </w:rPr>
        <w:t>7</w:t>
      </w:r>
      <w:r>
        <w:rPr>
          <w:rFonts w:hint="eastAsia"/>
          <w:sz w:val="24"/>
        </w:rPr>
        <w:t>、高智能化控制、一键式</w:t>
      </w:r>
      <w:r>
        <w:rPr>
          <w:sz w:val="24"/>
        </w:rPr>
        <w:t>操作</w:t>
      </w:r>
      <w:r>
        <w:rPr>
          <w:rFonts w:hint="eastAsia"/>
          <w:sz w:val="24"/>
        </w:rPr>
        <w:t>，驾驶室内安装有仪表可综合显示车辆发动机实时状态及报警状态、倒车影像等信息。采用</w:t>
      </w:r>
      <w:r>
        <w:rPr>
          <w:rFonts w:hint="eastAsia"/>
          <w:sz w:val="24"/>
        </w:rPr>
        <w:t>CAN</w:t>
      </w:r>
      <w:r>
        <w:rPr>
          <w:rFonts w:hint="eastAsia"/>
          <w:sz w:val="24"/>
        </w:rPr>
        <w:t>总线智能控制器，可实现高效的运动控制与智能化的故障诊断。人性化操作界面可实现作业的启动与停止一键式操作，并设有多个保护程序，自动检测及执行。安装智能语音报警器，明确作</w:t>
      </w:r>
      <w:r>
        <w:rPr>
          <w:rFonts w:hint="eastAsia"/>
          <w:sz w:val="24"/>
        </w:rPr>
        <w:lastRenderedPageBreak/>
        <w:t>业工况及故障点，操作方便简洁。</w:t>
      </w:r>
    </w:p>
    <w:p w:rsidR="001524BA" w:rsidRDefault="006948C7">
      <w:pPr>
        <w:spacing w:line="360" w:lineRule="auto"/>
        <w:rPr>
          <w:b/>
          <w:sz w:val="24"/>
        </w:rPr>
      </w:pPr>
      <w:r>
        <w:rPr>
          <w:rFonts w:hint="eastAsia"/>
          <w:sz w:val="24"/>
        </w:rPr>
        <w:t>8</w:t>
      </w:r>
      <w:r>
        <w:rPr>
          <w:rFonts w:hint="eastAsia"/>
          <w:sz w:val="24"/>
        </w:rPr>
        <w:t>、具有双发洗扫车的所有功能，确保一车多用的全面性具有全洗扫、左洗扫、右洗扫三种作业模式。</w:t>
      </w:r>
    </w:p>
    <w:p w:rsidR="001524BA" w:rsidRDefault="006948C7">
      <w:pPr>
        <w:spacing w:line="360" w:lineRule="auto"/>
        <w:rPr>
          <w:sz w:val="24"/>
        </w:rPr>
      </w:pPr>
      <w:r>
        <w:rPr>
          <w:rFonts w:hint="eastAsia"/>
          <w:sz w:val="24"/>
        </w:rPr>
        <w:t>9</w:t>
      </w:r>
      <w:r>
        <w:rPr>
          <w:rFonts w:hint="eastAsia"/>
          <w:sz w:val="24"/>
        </w:rPr>
        <w:t>、优质的吸、回油过滤器，能够完全保证车辆液压系统的过滤精度。</w:t>
      </w:r>
    </w:p>
    <w:p w:rsidR="001524BA" w:rsidRDefault="006948C7">
      <w:pPr>
        <w:spacing w:line="360" w:lineRule="auto"/>
        <w:rPr>
          <w:sz w:val="24"/>
        </w:rPr>
      </w:pPr>
      <w:r>
        <w:rPr>
          <w:rFonts w:hint="eastAsia"/>
          <w:sz w:val="24"/>
        </w:rPr>
        <w:t>10</w:t>
      </w:r>
      <w:r>
        <w:rPr>
          <w:rFonts w:hint="eastAsia"/>
          <w:sz w:val="24"/>
        </w:rPr>
        <w:t>、清水箱设有低水位报警装置，以防因缺水而损坏水泵。</w:t>
      </w:r>
    </w:p>
    <w:p w:rsidR="001524BA" w:rsidRDefault="006948C7">
      <w:pPr>
        <w:spacing w:line="360" w:lineRule="auto"/>
        <w:rPr>
          <w:sz w:val="24"/>
        </w:rPr>
      </w:pPr>
      <w:r>
        <w:rPr>
          <w:rFonts w:hint="eastAsia"/>
          <w:sz w:val="24"/>
        </w:rPr>
        <w:t>11</w:t>
      </w:r>
      <w:r>
        <w:rPr>
          <w:rFonts w:hint="eastAsia"/>
          <w:sz w:val="24"/>
        </w:rPr>
        <w:t>、垃圾箱内装配有高水位报警装置，以提醒操作人员及时进行污水排放。</w:t>
      </w:r>
    </w:p>
    <w:p w:rsidR="001524BA" w:rsidRDefault="006948C7">
      <w:pPr>
        <w:tabs>
          <w:tab w:val="left" w:pos="2127"/>
        </w:tabs>
        <w:spacing w:line="360" w:lineRule="auto"/>
        <w:rPr>
          <w:b/>
          <w:bCs/>
          <w:sz w:val="24"/>
          <w:szCs w:val="24"/>
        </w:rPr>
      </w:pPr>
      <w:r>
        <w:rPr>
          <w:rFonts w:hint="eastAsia"/>
          <w:b/>
          <w:bCs/>
          <w:sz w:val="24"/>
          <w:szCs w:val="24"/>
        </w:rPr>
        <w:t>产品质量及售后服务要求</w:t>
      </w:r>
    </w:p>
    <w:p w:rsidR="001524BA" w:rsidRDefault="006948C7">
      <w:pPr>
        <w:spacing w:line="360" w:lineRule="auto"/>
        <w:rPr>
          <w:color w:val="000000"/>
          <w:sz w:val="24"/>
          <w:szCs w:val="24"/>
        </w:rPr>
      </w:pPr>
      <w:r>
        <w:rPr>
          <w:rFonts w:asciiTheme="minorEastAsia" w:eastAsiaTheme="minorEastAsia" w:hAnsiTheme="minorEastAsia" w:hint="eastAsia"/>
          <w:sz w:val="24"/>
          <w:szCs w:val="24"/>
        </w:rPr>
        <w:t>★</w:t>
      </w:r>
      <w:r>
        <w:rPr>
          <w:rFonts w:hint="eastAsia"/>
          <w:color w:val="000000"/>
          <w:sz w:val="24"/>
          <w:szCs w:val="24"/>
        </w:rPr>
        <w:t>产品试验报告</w:t>
      </w:r>
      <w:r>
        <w:rPr>
          <w:rFonts w:hint="eastAsia"/>
          <w:color w:val="000000"/>
          <w:sz w:val="24"/>
          <w:szCs w:val="24"/>
        </w:rPr>
        <w:t>:</w:t>
      </w:r>
      <w:r>
        <w:rPr>
          <w:rFonts w:hint="eastAsia"/>
          <w:color w:val="000000"/>
          <w:sz w:val="24"/>
          <w:szCs w:val="24"/>
        </w:rPr>
        <w:t>所投产品必须通过国家权威机构进行检测，并提供完整的汽车整车产品定型《检验报告》；</w:t>
      </w:r>
    </w:p>
    <w:p w:rsidR="001524BA" w:rsidRDefault="006948C7">
      <w:pPr>
        <w:spacing w:line="360" w:lineRule="auto"/>
        <w:rPr>
          <w:color w:val="000000"/>
          <w:sz w:val="24"/>
          <w:szCs w:val="24"/>
        </w:rPr>
      </w:pPr>
      <w:r>
        <w:rPr>
          <w:rFonts w:hint="eastAsia"/>
          <w:color w:val="000000"/>
          <w:sz w:val="24"/>
          <w:szCs w:val="24"/>
        </w:rPr>
        <w:t>1</w:t>
      </w:r>
      <w:r>
        <w:rPr>
          <w:rFonts w:hint="eastAsia"/>
          <w:color w:val="000000"/>
          <w:sz w:val="24"/>
          <w:szCs w:val="24"/>
        </w:rPr>
        <w:t>、</w:t>
      </w:r>
      <w:r>
        <w:rPr>
          <w:rFonts w:hint="eastAsia"/>
          <w:color w:val="000000"/>
          <w:sz w:val="24"/>
          <w:szCs w:val="24"/>
        </w:rPr>
        <w:t xml:space="preserve"> </w:t>
      </w:r>
      <w:r>
        <w:rPr>
          <w:rFonts w:hint="eastAsia"/>
          <w:color w:val="000000"/>
          <w:sz w:val="24"/>
          <w:szCs w:val="24"/>
        </w:rPr>
        <w:t>有正偏离项的须附质检部门的检验报告，否则不予确认；参数中带</w:t>
      </w:r>
      <w:r>
        <w:rPr>
          <w:rFonts w:asciiTheme="minorEastAsia" w:eastAsiaTheme="minorEastAsia" w:hAnsiTheme="minorEastAsia" w:hint="eastAsia"/>
          <w:sz w:val="24"/>
          <w:szCs w:val="24"/>
        </w:rPr>
        <w:t>★</w:t>
      </w:r>
      <w:r>
        <w:rPr>
          <w:rFonts w:hint="eastAsia"/>
          <w:color w:val="000000"/>
          <w:sz w:val="24"/>
          <w:szCs w:val="24"/>
        </w:rPr>
        <w:t>号部分不允许出现负偏离；须根据招标文件中的技术要求逐项如实填写所投产品的技术参数，否则视为非实质性响应</w:t>
      </w:r>
      <w:r>
        <w:rPr>
          <w:rFonts w:hint="eastAsia"/>
          <w:color w:val="000000"/>
          <w:sz w:val="24"/>
          <w:szCs w:val="24"/>
        </w:rPr>
        <w:t>;</w:t>
      </w:r>
    </w:p>
    <w:p w:rsidR="001524BA" w:rsidRDefault="006948C7">
      <w:pPr>
        <w:tabs>
          <w:tab w:val="left" w:pos="2127"/>
        </w:tabs>
        <w:spacing w:line="360" w:lineRule="auto"/>
        <w:rPr>
          <w:sz w:val="24"/>
          <w:szCs w:val="24"/>
        </w:rPr>
      </w:pPr>
      <w:r>
        <w:rPr>
          <w:rFonts w:hint="eastAsia"/>
          <w:sz w:val="24"/>
          <w:szCs w:val="24"/>
        </w:rPr>
        <w:t>2</w:t>
      </w:r>
      <w:r>
        <w:rPr>
          <w:rFonts w:hint="eastAsia"/>
          <w:sz w:val="24"/>
          <w:szCs w:val="24"/>
        </w:rPr>
        <w:t>、投标人应保证提供货物应具有整车国家公告、</w:t>
      </w:r>
      <w:r>
        <w:rPr>
          <w:rFonts w:hint="eastAsia"/>
          <w:sz w:val="24"/>
          <w:szCs w:val="24"/>
        </w:rPr>
        <w:t>3C</w:t>
      </w:r>
      <w:r>
        <w:rPr>
          <w:rFonts w:hint="eastAsia"/>
          <w:sz w:val="24"/>
          <w:szCs w:val="24"/>
        </w:rPr>
        <w:t>认证</w:t>
      </w:r>
    </w:p>
    <w:p w:rsidR="001524BA" w:rsidRDefault="006948C7">
      <w:pPr>
        <w:tabs>
          <w:tab w:val="left" w:pos="2127"/>
        </w:tabs>
        <w:spacing w:line="360" w:lineRule="auto"/>
        <w:rPr>
          <w:sz w:val="24"/>
          <w:szCs w:val="24"/>
        </w:rPr>
      </w:pPr>
      <w:r>
        <w:rPr>
          <w:rFonts w:hint="eastAsia"/>
          <w:sz w:val="24"/>
          <w:szCs w:val="24"/>
        </w:rPr>
        <w:t>3</w:t>
      </w:r>
      <w:r>
        <w:rPr>
          <w:rFonts w:hint="eastAsia"/>
          <w:sz w:val="24"/>
          <w:szCs w:val="24"/>
        </w:rPr>
        <w:t>、生产厂家具备七星级售后服务认证并提供证明文件（网上查验），售后服务承诺书。</w:t>
      </w:r>
    </w:p>
    <w:p w:rsidR="001524BA" w:rsidRDefault="006948C7">
      <w:pPr>
        <w:jc w:val="center"/>
        <w:outlineLvl w:val="0"/>
        <w:rPr>
          <w:b/>
          <w:bCs/>
          <w:sz w:val="28"/>
          <w:szCs w:val="28"/>
        </w:rPr>
      </w:pPr>
      <w:r>
        <w:rPr>
          <w:rFonts w:hint="eastAsia"/>
          <w:b/>
          <w:bCs/>
          <w:sz w:val="28"/>
          <w:szCs w:val="28"/>
        </w:rPr>
        <w:t>压缩式垃圾车（大型）</w:t>
      </w:r>
      <w:r>
        <w:rPr>
          <w:rFonts w:hint="eastAsia"/>
          <w:b/>
          <w:bCs/>
          <w:sz w:val="28"/>
          <w:szCs w:val="28"/>
        </w:rPr>
        <w:t>2</w:t>
      </w:r>
      <w:r>
        <w:rPr>
          <w:rFonts w:hint="eastAsia"/>
          <w:b/>
          <w:bCs/>
          <w:sz w:val="28"/>
          <w:szCs w:val="28"/>
        </w:rPr>
        <w:t>辆</w:t>
      </w:r>
    </w:p>
    <w:p w:rsidR="001524BA" w:rsidRDefault="001524BA"/>
    <w:tbl>
      <w:tblPr>
        <w:tblStyle w:val="a9"/>
        <w:tblW w:w="8640" w:type="dxa"/>
        <w:tblLook w:val="04A0"/>
      </w:tblPr>
      <w:tblGrid>
        <w:gridCol w:w="4320"/>
        <w:gridCol w:w="4320"/>
      </w:tblGrid>
      <w:tr w:rsidR="001524BA">
        <w:trPr>
          <w:trHeight w:val="391"/>
        </w:trPr>
        <w:tc>
          <w:tcPr>
            <w:tcW w:w="4320" w:type="dxa"/>
            <w:vAlign w:val="center"/>
          </w:tcPr>
          <w:p w:rsidR="001524BA" w:rsidRDefault="006948C7">
            <w:pPr>
              <w:jc w:val="center"/>
              <w:rPr>
                <w:color w:val="000000" w:themeColor="text1"/>
              </w:rPr>
            </w:pPr>
            <w:r>
              <w:rPr>
                <w:rFonts w:hint="eastAsia"/>
                <w:color w:val="000000" w:themeColor="text1"/>
              </w:rPr>
              <w:t>项目</w:t>
            </w:r>
          </w:p>
        </w:tc>
        <w:tc>
          <w:tcPr>
            <w:tcW w:w="4320" w:type="dxa"/>
            <w:vAlign w:val="center"/>
          </w:tcPr>
          <w:p w:rsidR="001524BA" w:rsidRDefault="006948C7">
            <w:pPr>
              <w:jc w:val="center"/>
              <w:rPr>
                <w:color w:val="000000" w:themeColor="text1"/>
              </w:rPr>
            </w:pPr>
            <w:r>
              <w:rPr>
                <w:rFonts w:hint="eastAsia"/>
                <w:color w:val="000000" w:themeColor="text1"/>
              </w:rPr>
              <w:t>型号及参数</w:t>
            </w:r>
          </w:p>
        </w:tc>
      </w:tr>
      <w:tr w:rsidR="001524BA">
        <w:trPr>
          <w:trHeight w:val="391"/>
        </w:trPr>
        <w:tc>
          <w:tcPr>
            <w:tcW w:w="8640" w:type="dxa"/>
            <w:gridSpan w:val="2"/>
            <w:shd w:val="clear" w:color="auto" w:fill="auto"/>
            <w:vAlign w:val="center"/>
          </w:tcPr>
          <w:p w:rsidR="001524BA" w:rsidRDefault="006948C7">
            <w:pPr>
              <w:spacing w:line="360" w:lineRule="auto"/>
              <w:jc w:val="left"/>
              <w:rPr>
                <w:color w:val="000000" w:themeColor="text1"/>
              </w:rPr>
            </w:pPr>
            <w:r>
              <w:rPr>
                <w:rFonts w:hint="eastAsia"/>
                <w:b/>
                <w:sz w:val="24"/>
              </w:rPr>
              <w:t>1</w:t>
            </w:r>
            <w:r>
              <w:rPr>
                <w:rFonts w:hint="eastAsia"/>
                <w:b/>
                <w:sz w:val="24"/>
              </w:rPr>
              <w:t>、整车技术参数</w:t>
            </w:r>
          </w:p>
        </w:tc>
      </w:tr>
      <w:tr w:rsidR="001524BA">
        <w:trPr>
          <w:trHeight w:val="391"/>
        </w:trPr>
        <w:tc>
          <w:tcPr>
            <w:tcW w:w="4320" w:type="dxa"/>
            <w:shd w:val="clear" w:color="auto" w:fill="auto"/>
            <w:vAlign w:val="center"/>
          </w:tcPr>
          <w:p w:rsidR="001524BA" w:rsidRDefault="006948C7">
            <w:pPr>
              <w:jc w:val="left"/>
              <w:rPr>
                <w:color w:val="000000" w:themeColor="text1"/>
              </w:rPr>
            </w:pPr>
            <w:r>
              <w:rPr>
                <w:rFonts w:hint="eastAsia"/>
                <w:color w:val="000000" w:themeColor="text1"/>
              </w:rPr>
              <w:t>外形尺寸（</w:t>
            </w:r>
            <w:r>
              <w:rPr>
                <w:rFonts w:hint="eastAsia"/>
                <w:color w:val="000000" w:themeColor="text1"/>
              </w:rPr>
              <w:t>mm</w:t>
            </w:r>
            <w:r>
              <w:rPr>
                <w:rFonts w:hint="eastAsia"/>
                <w:color w:val="000000" w:themeColor="text1"/>
              </w:rPr>
              <w:t>）</w:t>
            </w:r>
          </w:p>
        </w:tc>
        <w:tc>
          <w:tcPr>
            <w:tcW w:w="4320" w:type="dxa"/>
            <w:shd w:val="clear" w:color="auto" w:fill="auto"/>
            <w:vAlign w:val="center"/>
          </w:tcPr>
          <w:p w:rsidR="001524BA" w:rsidRDefault="006948C7">
            <w:pPr>
              <w:jc w:val="left"/>
              <w:rPr>
                <w:color w:val="000000" w:themeColor="text1"/>
              </w:rPr>
            </w:pPr>
            <w:r>
              <w:rPr>
                <w:rFonts w:hint="eastAsia"/>
                <w:color w:val="000000" w:themeColor="text1"/>
              </w:rPr>
              <w:t>长≥</w:t>
            </w:r>
            <w:r>
              <w:rPr>
                <w:rFonts w:hint="eastAsia"/>
                <w:color w:val="000000" w:themeColor="text1"/>
              </w:rPr>
              <w:t>8900</w:t>
            </w:r>
          </w:p>
          <w:p w:rsidR="001524BA" w:rsidRDefault="006948C7">
            <w:pPr>
              <w:jc w:val="left"/>
              <w:rPr>
                <w:color w:val="000000" w:themeColor="text1"/>
              </w:rPr>
            </w:pPr>
            <w:r>
              <w:rPr>
                <w:rFonts w:hint="eastAsia"/>
                <w:color w:val="000000" w:themeColor="text1"/>
              </w:rPr>
              <w:t>宽≥</w:t>
            </w:r>
            <w:r>
              <w:rPr>
                <w:rFonts w:hint="eastAsia"/>
                <w:color w:val="000000" w:themeColor="text1"/>
              </w:rPr>
              <w:t>2500</w:t>
            </w:r>
          </w:p>
          <w:p w:rsidR="001524BA" w:rsidRDefault="006948C7">
            <w:pPr>
              <w:jc w:val="left"/>
              <w:rPr>
                <w:color w:val="000000" w:themeColor="text1"/>
              </w:rPr>
            </w:pPr>
            <w:r>
              <w:rPr>
                <w:rFonts w:hint="eastAsia"/>
                <w:color w:val="000000" w:themeColor="text1"/>
              </w:rPr>
              <w:t>高≥</w:t>
            </w:r>
            <w:r>
              <w:rPr>
                <w:rFonts w:hint="eastAsia"/>
                <w:color w:val="000000" w:themeColor="text1"/>
              </w:rPr>
              <w:t>3300</w:t>
            </w:r>
          </w:p>
        </w:tc>
      </w:tr>
      <w:tr w:rsidR="001524BA">
        <w:trPr>
          <w:trHeight w:val="391"/>
        </w:trPr>
        <w:tc>
          <w:tcPr>
            <w:tcW w:w="4320" w:type="dxa"/>
            <w:shd w:val="clear" w:color="auto" w:fill="auto"/>
            <w:vAlign w:val="center"/>
          </w:tcPr>
          <w:p w:rsidR="001524BA" w:rsidRDefault="006948C7">
            <w:pPr>
              <w:jc w:val="left"/>
              <w:rPr>
                <w:color w:val="000000" w:themeColor="text1"/>
              </w:rPr>
            </w:pPr>
            <w:r>
              <w:rPr>
                <w:rFonts w:asciiTheme="minorEastAsia" w:eastAsiaTheme="minorEastAsia" w:hAnsiTheme="minorEastAsia" w:hint="eastAsia"/>
                <w:sz w:val="24"/>
                <w:szCs w:val="24"/>
              </w:rPr>
              <w:t>★</w:t>
            </w:r>
            <w:r>
              <w:rPr>
                <w:rFonts w:hint="eastAsia"/>
                <w:color w:val="000000" w:themeColor="text1"/>
              </w:rPr>
              <w:t>发动机功率（</w:t>
            </w:r>
            <w:proofErr w:type="spellStart"/>
            <w:r>
              <w:rPr>
                <w:rFonts w:hint="eastAsia"/>
                <w:color w:val="000000" w:themeColor="text1"/>
              </w:rPr>
              <w:t>kw</w:t>
            </w:r>
            <w:proofErr w:type="spellEnd"/>
            <w:r>
              <w:rPr>
                <w:rFonts w:hint="eastAsia"/>
                <w:color w:val="000000" w:themeColor="text1"/>
              </w:rPr>
              <w:t>）</w:t>
            </w:r>
          </w:p>
        </w:tc>
        <w:tc>
          <w:tcPr>
            <w:tcW w:w="4320" w:type="dxa"/>
            <w:shd w:val="clear" w:color="auto" w:fill="auto"/>
            <w:vAlign w:val="center"/>
          </w:tcPr>
          <w:p w:rsidR="001524BA" w:rsidRDefault="006948C7">
            <w:pPr>
              <w:jc w:val="left"/>
              <w:rPr>
                <w:color w:val="000000" w:themeColor="text1"/>
              </w:rPr>
            </w:pPr>
            <w:r>
              <w:rPr>
                <w:rFonts w:hint="eastAsia"/>
                <w:color w:val="000000" w:themeColor="text1"/>
              </w:rPr>
              <w:t>≥</w:t>
            </w:r>
            <w:r>
              <w:rPr>
                <w:rFonts w:hint="eastAsia"/>
                <w:color w:val="000000" w:themeColor="text1"/>
              </w:rPr>
              <w:t>154</w:t>
            </w:r>
          </w:p>
        </w:tc>
      </w:tr>
      <w:tr w:rsidR="001524BA">
        <w:trPr>
          <w:trHeight w:val="391"/>
        </w:trPr>
        <w:tc>
          <w:tcPr>
            <w:tcW w:w="4320" w:type="dxa"/>
            <w:shd w:val="clear" w:color="auto" w:fill="auto"/>
            <w:vAlign w:val="center"/>
          </w:tcPr>
          <w:p w:rsidR="001524BA" w:rsidRDefault="006948C7">
            <w:pPr>
              <w:jc w:val="left"/>
              <w:rPr>
                <w:color w:val="000000" w:themeColor="text1"/>
              </w:rPr>
            </w:pPr>
            <w:r>
              <w:rPr>
                <w:rFonts w:hint="eastAsia"/>
                <w:color w:val="000000" w:themeColor="text1"/>
              </w:rPr>
              <w:t>驾驶室配置</w:t>
            </w:r>
          </w:p>
        </w:tc>
        <w:tc>
          <w:tcPr>
            <w:tcW w:w="4320" w:type="dxa"/>
            <w:shd w:val="clear" w:color="auto" w:fill="auto"/>
            <w:vAlign w:val="center"/>
          </w:tcPr>
          <w:p w:rsidR="001524BA" w:rsidRDefault="006948C7">
            <w:pPr>
              <w:jc w:val="left"/>
              <w:rPr>
                <w:color w:val="000000" w:themeColor="text1"/>
              </w:rPr>
            </w:pPr>
            <w:r>
              <w:rPr>
                <w:rFonts w:hint="eastAsia"/>
                <w:color w:val="000000" w:themeColor="text1"/>
              </w:rPr>
              <w:t>原装自带冷暖空调</w:t>
            </w:r>
          </w:p>
        </w:tc>
      </w:tr>
      <w:tr w:rsidR="001524BA">
        <w:trPr>
          <w:trHeight w:val="391"/>
        </w:trPr>
        <w:tc>
          <w:tcPr>
            <w:tcW w:w="4320" w:type="dxa"/>
            <w:shd w:val="clear" w:color="auto" w:fill="auto"/>
            <w:vAlign w:val="center"/>
          </w:tcPr>
          <w:p w:rsidR="001524BA" w:rsidRDefault="006948C7">
            <w:pPr>
              <w:jc w:val="left"/>
              <w:rPr>
                <w:color w:val="000000" w:themeColor="text1"/>
              </w:rPr>
            </w:pPr>
            <w:r>
              <w:rPr>
                <w:rFonts w:hint="eastAsia"/>
                <w:color w:val="000000" w:themeColor="text1"/>
              </w:rPr>
              <w:t>依据标准</w:t>
            </w:r>
          </w:p>
        </w:tc>
        <w:tc>
          <w:tcPr>
            <w:tcW w:w="4320" w:type="dxa"/>
            <w:shd w:val="clear" w:color="auto" w:fill="auto"/>
            <w:vAlign w:val="center"/>
          </w:tcPr>
          <w:p w:rsidR="001524BA" w:rsidRDefault="006948C7">
            <w:pPr>
              <w:jc w:val="left"/>
              <w:rPr>
                <w:color w:val="000000" w:themeColor="text1"/>
              </w:rPr>
            </w:pPr>
            <w:r>
              <w:rPr>
                <w:rFonts w:hint="eastAsia"/>
                <w:color w:val="000000" w:themeColor="text1"/>
              </w:rPr>
              <w:t>国六</w:t>
            </w:r>
          </w:p>
        </w:tc>
      </w:tr>
      <w:tr w:rsidR="001524BA">
        <w:trPr>
          <w:trHeight w:val="391"/>
        </w:trPr>
        <w:tc>
          <w:tcPr>
            <w:tcW w:w="4320" w:type="dxa"/>
            <w:shd w:val="clear" w:color="auto" w:fill="auto"/>
            <w:vAlign w:val="center"/>
          </w:tcPr>
          <w:p w:rsidR="001524BA" w:rsidRDefault="006948C7">
            <w:pPr>
              <w:jc w:val="left"/>
              <w:rPr>
                <w:color w:val="000000" w:themeColor="text1"/>
              </w:rPr>
            </w:pPr>
            <w:r>
              <w:rPr>
                <w:rFonts w:hint="eastAsia"/>
                <w:color w:val="000000" w:themeColor="text1"/>
              </w:rPr>
              <w:t>最大总质量（</w:t>
            </w:r>
            <w:r>
              <w:rPr>
                <w:rFonts w:hint="eastAsia"/>
                <w:color w:val="000000" w:themeColor="text1"/>
              </w:rPr>
              <w:t>kg</w:t>
            </w:r>
            <w:r>
              <w:rPr>
                <w:rFonts w:hint="eastAsia"/>
                <w:color w:val="000000" w:themeColor="text1"/>
              </w:rPr>
              <w:t>）</w:t>
            </w:r>
          </w:p>
        </w:tc>
        <w:tc>
          <w:tcPr>
            <w:tcW w:w="4320" w:type="dxa"/>
            <w:shd w:val="clear" w:color="auto" w:fill="auto"/>
            <w:vAlign w:val="center"/>
          </w:tcPr>
          <w:p w:rsidR="001524BA" w:rsidRDefault="006948C7">
            <w:pPr>
              <w:jc w:val="left"/>
              <w:rPr>
                <w:color w:val="000000" w:themeColor="text1"/>
              </w:rPr>
            </w:pPr>
            <w:r>
              <w:rPr>
                <w:rFonts w:hint="eastAsia"/>
                <w:color w:val="000000" w:themeColor="text1"/>
              </w:rPr>
              <w:t>≥</w:t>
            </w:r>
            <w:r>
              <w:rPr>
                <w:rFonts w:hint="eastAsia"/>
                <w:color w:val="000000" w:themeColor="text1"/>
              </w:rPr>
              <w:t>18000</w:t>
            </w:r>
          </w:p>
        </w:tc>
      </w:tr>
      <w:tr w:rsidR="001524BA">
        <w:trPr>
          <w:trHeight w:val="391"/>
        </w:trPr>
        <w:tc>
          <w:tcPr>
            <w:tcW w:w="4320" w:type="dxa"/>
            <w:shd w:val="clear" w:color="auto" w:fill="auto"/>
            <w:vAlign w:val="center"/>
          </w:tcPr>
          <w:p w:rsidR="001524BA" w:rsidRDefault="006948C7">
            <w:pPr>
              <w:jc w:val="left"/>
              <w:rPr>
                <w:color w:val="000000" w:themeColor="text1"/>
              </w:rPr>
            </w:pPr>
            <w:r>
              <w:rPr>
                <w:rFonts w:asciiTheme="minorEastAsia" w:eastAsiaTheme="minorEastAsia" w:hAnsiTheme="minorEastAsia" w:hint="eastAsia"/>
                <w:sz w:val="24"/>
                <w:szCs w:val="24"/>
              </w:rPr>
              <w:t>★</w:t>
            </w:r>
            <w:r>
              <w:rPr>
                <w:rFonts w:hint="eastAsia"/>
                <w:color w:val="000000" w:themeColor="text1"/>
              </w:rPr>
              <w:t>整备质量（</w:t>
            </w:r>
            <w:r>
              <w:rPr>
                <w:rFonts w:hint="eastAsia"/>
                <w:color w:val="000000" w:themeColor="text1"/>
              </w:rPr>
              <w:t>kg</w:t>
            </w:r>
            <w:r>
              <w:rPr>
                <w:rFonts w:hint="eastAsia"/>
                <w:color w:val="000000" w:themeColor="text1"/>
              </w:rPr>
              <w:t>）</w:t>
            </w:r>
          </w:p>
        </w:tc>
        <w:tc>
          <w:tcPr>
            <w:tcW w:w="4320" w:type="dxa"/>
            <w:shd w:val="clear" w:color="auto" w:fill="auto"/>
            <w:vAlign w:val="center"/>
          </w:tcPr>
          <w:p w:rsidR="001524BA" w:rsidRDefault="006948C7">
            <w:pPr>
              <w:jc w:val="left"/>
              <w:rPr>
                <w:color w:val="000000" w:themeColor="text1"/>
              </w:rPr>
            </w:pPr>
            <w:r>
              <w:rPr>
                <w:rFonts w:hint="eastAsia"/>
                <w:color w:val="000000" w:themeColor="text1"/>
              </w:rPr>
              <w:t>≥</w:t>
            </w:r>
            <w:r>
              <w:rPr>
                <w:rFonts w:hint="eastAsia"/>
                <w:color w:val="000000" w:themeColor="text1"/>
              </w:rPr>
              <w:t>11000</w:t>
            </w:r>
          </w:p>
        </w:tc>
      </w:tr>
      <w:tr w:rsidR="001524BA">
        <w:trPr>
          <w:trHeight w:val="391"/>
        </w:trPr>
        <w:tc>
          <w:tcPr>
            <w:tcW w:w="4320" w:type="dxa"/>
            <w:shd w:val="clear" w:color="auto" w:fill="auto"/>
            <w:vAlign w:val="center"/>
          </w:tcPr>
          <w:p w:rsidR="001524BA" w:rsidRDefault="006948C7">
            <w:pPr>
              <w:jc w:val="left"/>
              <w:rPr>
                <w:color w:val="000000" w:themeColor="text1"/>
              </w:rPr>
            </w:pPr>
            <w:r>
              <w:rPr>
                <w:rFonts w:hint="eastAsia"/>
                <w:color w:val="000000" w:themeColor="text1"/>
              </w:rPr>
              <w:t>额定载质量</w:t>
            </w:r>
            <w:r>
              <w:rPr>
                <w:rFonts w:hint="eastAsia"/>
                <w:color w:val="000000" w:themeColor="text1"/>
              </w:rPr>
              <w:t>(kg)</w:t>
            </w:r>
          </w:p>
        </w:tc>
        <w:tc>
          <w:tcPr>
            <w:tcW w:w="4320" w:type="dxa"/>
            <w:shd w:val="clear" w:color="auto" w:fill="auto"/>
            <w:vAlign w:val="center"/>
          </w:tcPr>
          <w:p w:rsidR="001524BA" w:rsidRDefault="006948C7">
            <w:pPr>
              <w:jc w:val="left"/>
              <w:rPr>
                <w:color w:val="000000" w:themeColor="text1"/>
              </w:rPr>
            </w:pPr>
            <w:r>
              <w:rPr>
                <w:rFonts w:hint="eastAsia"/>
                <w:color w:val="000000" w:themeColor="text1"/>
              </w:rPr>
              <w:t>≥</w:t>
            </w:r>
            <w:r>
              <w:rPr>
                <w:rFonts w:hint="eastAsia"/>
                <w:color w:val="000000" w:themeColor="text1"/>
              </w:rPr>
              <w:t>6800</w:t>
            </w:r>
          </w:p>
        </w:tc>
      </w:tr>
      <w:tr w:rsidR="001524BA">
        <w:trPr>
          <w:trHeight w:val="391"/>
        </w:trPr>
        <w:tc>
          <w:tcPr>
            <w:tcW w:w="4320" w:type="dxa"/>
            <w:shd w:val="clear" w:color="auto" w:fill="auto"/>
            <w:vAlign w:val="center"/>
          </w:tcPr>
          <w:p w:rsidR="001524BA" w:rsidRDefault="006948C7">
            <w:pPr>
              <w:jc w:val="left"/>
              <w:rPr>
                <w:color w:val="000000" w:themeColor="text1"/>
              </w:rPr>
            </w:pPr>
            <w:r>
              <w:rPr>
                <w:rFonts w:hint="eastAsia"/>
                <w:color w:val="000000" w:themeColor="text1"/>
              </w:rPr>
              <w:t>接近角</w:t>
            </w:r>
            <w:r>
              <w:rPr>
                <w:rFonts w:hint="eastAsia"/>
                <w:color w:val="000000" w:themeColor="text1"/>
              </w:rPr>
              <w:t>/</w:t>
            </w:r>
            <w:r>
              <w:rPr>
                <w:rFonts w:hint="eastAsia"/>
                <w:color w:val="000000" w:themeColor="text1"/>
              </w:rPr>
              <w:t>离去角（°）</w:t>
            </w:r>
          </w:p>
        </w:tc>
        <w:tc>
          <w:tcPr>
            <w:tcW w:w="4320" w:type="dxa"/>
            <w:shd w:val="clear" w:color="auto" w:fill="auto"/>
            <w:vAlign w:val="center"/>
          </w:tcPr>
          <w:p w:rsidR="001524BA" w:rsidRDefault="006948C7">
            <w:pPr>
              <w:jc w:val="left"/>
              <w:rPr>
                <w:color w:val="000000" w:themeColor="text1"/>
              </w:rPr>
            </w:pPr>
            <w:r>
              <w:rPr>
                <w:rFonts w:hint="eastAsia"/>
                <w:color w:val="000000" w:themeColor="text1"/>
              </w:rPr>
              <w:t>≥</w:t>
            </w:r>
            <w:r>
              <w:rPr>
                <w:rFonts w:hint="eastAsia"/>
                <w:color w:val="000000" w:themeColor="text1"/>
              </w:rPr>
              <w:t>17/12</w:t>
            </w:r>
          </w:p>
        </w:tc>
      </w:tr>
      <w:tr w:rsidR="001524BA">
        <w:trPr>
          <w:trHeight w:val="391"/>
        </w:trPr>
        <w:tc>
          <w:tcPr>
            <w:tcW w:w="4320" w:type="dxa"/>
            <w:shd w:val="clear" w:color="auto" w:fill="auto"/>
            <w:vAlign w:val="center"/>
          </w:tcPr>
          <w:p w:rsidR="001524BA" w:rsidRDefault="006948C7">
            <w:pPr>
              <w:jc w:val="left"/>
              <w:rPr>
                <w:color w:val="000000" w:themeColor="text1"/>
              </w:rPr>
            </w:pPr>
            <w:r>
              <w:rPr>
                <w:rFonts w:hint="eastAsia"/>
                <w:color w:val="000000" w:themeColor="text1"/>
              </w:rPr>
              <w:t>前悬</w:t>
            </w:r>
            <w:r>
              <w:rPr>
                <w:rFonts w:hint="eastAsia"/>
                <w:color w:val="000000" w:themeColor="text1"/>
              </w:rPr>
              <w:t>/</w:t>
            </w:r>
            <w:r>
              <w:rPr>
                <w:rFonts w:hint="eastAsia"/>
                <w:color w:val="000000" w:themeColor="text1"/>
              </w:rPr>
              <w:t>后悬（</w:t>
            </w:r>
            <w:r>
              <w:rPr>
                <w:rFonts w:hint="eastAsia"/>
                <w:color w:val="000000" w:themeColor="text1"/>
              </w:rPr>
              <w:t>mm</w:t>
            </w:r>
            <w:r>
              <w:rPr>
                <w:rFonts w:hint="eastAsia"/>
                <w:color w:val="000000" w:themeColor="text1"/>
              </w:rPr>
              <w:t>）</w:t>
            </w:r>
          </w:p>
        </w:tc>
        <w:tc>
          <w:tcPr>
            <w:tcW w:w="4320" w:type="dxa"/>
            <w:shd w:val="clear" w:color="auto" w:fill="auto"/>
            <w:vAlign w:val="center"/>
          </w:tcPr>
          <w:p w:rsidR="001524BA" w:rsidRDefault="006948C7">
            <w:pPr>
              <w:jc w:val="left"/>
              <w:rPr>
                <w:color w:val="000000" w:themeColor="text1"/>
              </w:rPr>
            </w:pPr>
            <w:r>
              <w:rPr>
                <w:rFonts w:hint="eastAsia"/>
                <w:color w:val="000000" w:themeColor="text1"/>
              </w:rPr>
              <w:t>≥</w:t>
            </w:r>
            <w:r>
              <w:rPr>
                <w:rFonts w:hint="eastAsia"/>
                <w:color w:val="000000" w:themeColor="text1"/>
              </w:rPr>
              <w:t>1400/2700</w:t>
            </w:r>
          </w:p>
        </w:tc>
      </w:tr>
      <w:tr w:rsidR="001524BA">
        <w:trPr>
          <w:trHeight w:val="391"/>
        </w:trPr>
        <w:tc>
          <w:tcPr>
            <w:tcW w:w="4320" w:type="dxa"/>
            <w:shd w:val="clear" w:color="auto" w:fill="auto"/>
            <w:vAlign w:val="center"/>
          </w:tcPr>
          <w:p w:rsidR="001524BA" w:rsidRDefault="006948C7">
            <w:pPr>
              <w:jc w:val="left"/>
              <w:rPr>
                <w:color w:val="000000" w:themeColor="text1"/>
              </w:rPr>
            </w:pPr>
            <w:r>
              <w:rPr>
                <w:rFonts w:hint="eastAsia"/>
                <w:color w:val="000000" w:themeColor="text1"/>
              </w:rPr>
              <w:t>轴距（</w:t>
            </w:r>
            <w:r>
              <w:rPr>
                <w:rFonts w:hint="eastAsia"/>
                <w:color w:val="000000" w:themeColor="text1"/>
              </w:rPr>
              <w:t>mm</w:t>
            </w:r>
            <w:r>
              <w:rPr>
                <w:rFonts w:hint="eastAsia"/>
                <w:color w:val="000000" w:themeColor="text1"/>
              </w:rPr>
              <w:t>）</w:t>
            </w:r>
          </w:p>
        </w:tc>
        <w:tc>
          <w:tcPr>
            <w:tcW w:w="4320" w:type="dxa"/>
            <w:shd w:val="clear" w:color="auto" w:fill="auto"/>
            <w:vAlign w:val="center"/>
          </w:tcPr>
          <w:p w:rsidR="001524BA" w:rsidRDefault="006948C7">
            <w:pPr>
              <w:jc w:val="left"/>
              <w:rPr>
                <w:color w:val="000000" w:themeColor="text1"/>
              </w:rPr>
            </w:pPr>
            <w:r>
              <w:rPr>
                <w:rFonts w:hint="eastAsia"/>
                <w:color w:val="000000" w:themeColor="text1"/>
              </w:rPr>
              <w:t>≥</w:t>
            </w:r>
            <w:r>
              <w:rPr>
                <w:rFonts w:hint="eastAsia"/>
                <w:color w:val="000000" w:themeColor="text1"/>
              </w:rPr>
              <w:t>4700</w:t>
            </w:r>
          </w:p>
        </w:tc>
      </w:tr>
      <w:tr w:rsidR="001524BA">
        <w:trPr>
          <w:trHeight w:val="391"/>
        </w:trPr>
        <w:tc>
          <w:tcPr>
            <w:tcW w:w="8640" w:type="dxa"/>
            <w:gridSpan w:val="2"/>
            <w:vAlign w:val="center"/>
          </w:tcPr>
          <w:p w:rsidR="001524BA" w:rsidRDefault="006948C7">
            <w:pPr>
              <w:jc w:val="left"/>
              <w:rPr>
                <w:color w:val="000000" w:themeColor="text1"/>
              </w:rPr>
            </w:pPr>
            <w:r>
              <w:rPr>
                <w:rFonts w:hint="eastAsia"/>
                <w:b/>
                <w:sz w:val="24"/>
              </w:rPr>
              <w:t>2</w:t>
            </w:r>
            <w:r>
              <w:rPr>
                <w:rFonts w:hint="eastAsia"/>
                <w:b/>
                <w:sz w:val="24"/>
              </w:rPr>
              <w:t>、上装性能参数</w:t>
            </w:r>
          </w:p>
        </w:tc>
      </w:tr>
      <w:tr w:rsidR="001524BA">
        <w:trPr>
          <w:trHeight w:val="391"/>
        </w:trPr>
        <w:tc>
          <w:tcPr>
            <w:tcW w:w="4320" w:type="dxa"/>
            <w:vAlign w:val="center"/>
          </w:tcPr>
          <w:p w:rsidR="001524BA" w:rsidRDefault="006948C7">
            <w:pPr>
              <w:jc w:val="left"/>
              <w:rPr>
                <w:color w:val="000000" w:themeColor="text1"/>
              </w:rPr>
            </w:pPr>
            <w:r>
              <w:rPr>
                <w:rFonts w:hint="eastAsia"/>
                <w:color w:val="000000" w:themeColor="text1"/>
              </w:rPr>
              <w:lastRenderedPageBreak/>
              <w:t>油耗（</w:t>
            </w:r>
            <w:r>
              <w:rPr>
                <w:rFonts w:hint="eastAsia"/>
                <w:color w:val="000000" w:themeColor="text1"/>
              </w:rPr>
              <w:t>L/100Km</w:t>
            </w:r>
            <w:r>
              <w:rPr>
                <w:rFonts w:hint="eastAsia"/>
                <w:color w:val="000000" w:themeColor="text1"/>
              </w:rPr>
              <w:t>）</w:t>
            </w:r>
          </w:p>
        </w:tc>
        <w:tc>
          <w:tcPr>
            <w:tcW w:w="4320" w:type="dxa"/>
            <w:vAlign w:val="center"/>
          </w:tcPr>
          <w:p w:rsidR="001524BA" w:rsidRDefault="006948C7">
            <w:pPr>
              <w:jc w:val="left"/>
              <w:rPr>
                <w:color w:val="000000" w:themeColor="text1"/>
              </w:rPr>
            </w:pPr>
            <w:r>
              <w:rPr>
                <w:rFonts w:hint="eastAsia"/>
                <w:color w:val="000000" w:themeColor="text1"/>
              </w:rPr>
              <w:t>≤</w:t>
            </w:r>
            <w:r>
              <w:rPr>
                <w:rFonts w:hint="eastAsia"/>
                <w:color w:val="000000" w:themeColor="text1"/>
              </w:rPr>
              <w:t>23.9</w:t>
            </w:r>
          </w:p>
        </w:tc>
      </w:tr>
      <w:tr w:rsidR="001524BA">
        <w:trPr>
          <w:trHeight w:val="391"/>
        </w:trPr>
        <w:tc>
          <w:tcPr>
            <w:tcW w:w="4320" w:type="dxa"/>
            <w:vAlign w:val="center"/>
          </w:tcPr>
          <w:p w:rsidR="001524BA" w:rsidRDefault="006948C7">
            <w:pPr>
              <w:jc w:val="left"/>
            </w:pPr>
            <w:r>
              <w:rPr>
                <w:rFonts w:hint="eastAsia"/>
              </w:rPr>
              <w:t>垃圾箱容积（</w:t>
            </w:r>
            <w:r>
              <w:rPr>
                <w:rFonts w:hint="eastAsia"/>
              </w:rPr>
              <w:t>m</w:t>
            </w:r>
            <w:r>
              <w:rPr>
                <w:rFonts w:hint="eastAsia"/>
              </w:rPr>
              <w:t>³）</w:t>
            </w:r>
          </w:p>
        </w:tc>
        <w:tc>
          <w:tcPr>
            <w:tcW w:w="4320" w:type="dxa"/>
            <w:vAlign w:val="center"/>
          </w:tcPr>
          <w:p w:rsidR="001524BA" w:rsidRDefault="006948C7">
            <w:pPr>
              <w:jc w:val="left"/>
            </w:pPr>
            <w:r>
              <w:rPr>
                <w:rFonts w:hint="eastAsia"/>
              </w:rPr>
              <w:t>≥</w:t>
            </w:r>
            <w:r>
              <w:rPr>
                <w:rFonts w:hint="eastAsia"/>
              </w:rPr>
              <w:t>14m</w:t>
            </w:r>
            <w:r>
              <w:rPr>
                <w:rFonts w:hint="eastAsia"/>
              </w:rPr>
              <w:t>³</w:t>
            </w:r>
          </w:p>
        </w:tc>
      </w:tr>
      <w:tr w:rsidR="001524BA">
        <w:trPr>
          <w:trHeight w:val="391"/>
        </w:trPr>
        <w:tc>
          <w:tcPr>
            <w:tcW w:w="4320" w:type="dxa"/>
            <w:vAlign w:val="center"/>
          </w:tcPr>
          <w:p w:rsidR="001524BA" w:rsidRDefault="006948C7">
            <w:pPr>
              <w:jc w:val="left"/>
              <w:rPr>
                <w:color w:val="000000" w:themeColor="text1"/>
              </w:rPr>
            </w:pPr>
            <w:r>
              <w:rPr>
                <w:rFonts w:hint="eastAsia"/>
                <w:color w:val="000000" w:themeColor="text1"/>
              </w:rPr>
              <w:t>填装器料斗容积（</w:t>
            </w:r>
            <w:r>
              <w:rPr>
                <w:rFonts w:hint="eastAsia"/>
                <w:color w:val="000000" w:themeColor="text1"/>
              </w:rPr>
              <w:t>m</w:t>
            </w:r>
            <w:r>
              <w:rPr>
                <w:rFonts w:hint="eastAsia"/>
                <w:color w:val="000000" w:themeColor="text1"/>
              </w:rPr>
              <w:t>³）</w:t>
            </w:r>
          </w:p>
        </w:tc>
        <w:tc>
          <w:tcPr>
            <w:tcW w:w="4320" w:type="dxa"/>
            <w:vAlign w:val="center"/>
          </w:tcPr>
          <w:p w:rsidR="001524BA" w:rsidRDefault="006948C7">
            <w:pPr>
              <w:jc w:val="left"/>
            </w:pPr>
            <w:r>
              <w:rPr>
                <w:rFonts w:hint="eastAsia"/>
              </w:rPr>
              <w:t>≥</w:t>
            </w:r>
            <w:r>
              <w:rPr>
                <w:rFonts w:hint="eastAsia"/>
              </w:rPr>
              <w:t>1.5</w:t>
            </w:r>
          </w:p>
        </w:tc>
      </w:tr>
      <w:tr w:rsidR="001524BA">
        <w:trPr>
          <w:trHeight w:val="391"/>
        </w:trPr>
        <w:tc>
          <w:tcPr>
            <w:tcW w:w="4320" w:type="dxa"/>
            <w:vAlign w:val="center"/>
          </w:tcPr>
          <w:p w:rsidR="001524BA" w:rsidRDefault="006948C7">
            <w:pPr>
              <w:jc w:val="left"/>
              <w:rPr>
                <w:color w:val="000000" w:themeColor="text1"/>
              </w:rPr>
            </w:pPr>
            <w:r>
              <w:rPr>
                <w:rFonts w:hint="eastAsia"/>
                <w:color w:val="000000" w:themeColor="text1"/>
              </w:rPr>
              <w:t>填装料装置一次工作循环时间（</w:t>
            </w:r>
            <w:r>
              <w:rPr>
                <w:rFonts w:hint="eastAsia"/>
                <w:color w:val="000000" w:themeColor="text1"/>
              </w:rPr>
              <w:t>s</w:t>
            </w:r>
            <w:r>
              <w:rPr>
                <w:rFonts w:hint="eastAsia"/>
                <w:color w:val="000000" w:themeColor="text1"/>
              </w:rPr>
              <w:t>）</w:t>
            </w:r>
          </w:p>
        </w:tc>
        <w:tc>
          <w:tcPr>
            <w:tcW w:w="4320" w:type="dxa"/>
            <w:vAlign w:val="center"/>
          </w:tcPr>
          <w:p w:rsidR="001524BA" w:rsidRDefault="006948C7">
            <w:pPr>
              <w:jc w:val="left"/>
              <w:rPr>
                <w:color w:val="000000" w:themeColor="text1"/>
              </w:rPr>
            </w:pPr>
            <w:r>
              <w:rPr>
                <w:rFonts w:hint="eastAsia"/>
                <w:color w:val="000000" w:themeColor="text1"/>
              </w:rPr>
              <w:t>≤</w:t>
            </w:r>
            <w:r>
              <w:rPr>
                <w:rFonts w:hint="eastAsia"/>
                <w:color w:val="000000" w:themeColor="text1"/>
              </w:rPr>
              <w:t>40</w:t>
            </w:r>
          </w:p>
        </w:tc>
      </w:tr>
      <w:tr w:rsidR="001524BA">
        <w:trPr>
          <w:trHeight w:val="391"/>
        </w:trPr>
        <w:tc>
          <w:tcPr>
            <w:tcW w:w="4320" w:type="dxa"/>
            <w:vAlign w:val="center"/>
          </w:tcPr>
          <w:p w:rsidR="001524BA" w:rsidRDefault="006948C7">
            <w:pPr>
              <w:jc w:val="left"/>
              <w:rPr>
                <w:color w:val="000000" w:themeColor="text1"/>
              </w:rPr>
            </w:pPr>
            <w:r>
              <w:rPr>
                <w:rFonts w:hint="eastAsia"/>
                <w:color w:val="000000" w:themeColor="text1"/>
              </w:rPr>
              <w:t>卸料装置一次工作循环时间（</w:t>
            </w:r>
            <w:r>
              <w:rPr>
                <w:rFonts w:hint="eastAsia"/>
                <w:color w:val="000000" w:themeColor="text1"/>
              </w:rPr>
              <w:t xml:space="preserve"> s</w:t>
            </w:r>
            <w:r>
              <w:rPr>
                <w:rFonts w:hint="eastAsia"/>
                <w:color w:val="000000" w:themeColor="text1"/>
              </w:rPr>
              <w:t>）</w:t>
            </w:r>
          </w:p>
        </w:tc>
        <w:tc>
          <w:tcPr>
            <w:tcW w:w="4320" w:type="dxa"/>
            <w:vAlign w:val="center"/>
          </w:tcPr>
          <w:p w:rsidR="001524BA" w:rsidRDefault="006948C7">
            <w:pPr>
              <w:jc w:val="left"/>
              <w:rPr>
                <w:color w:val="000000" w:themeColor="text1"/>
              </w:rPr>
            </w:pPr>
            <w:r>
              <w:rPr>
                <w:rFonts w:hint="eastAsia"/>
                <w:color w:val="000000" w:themeColor="text1"/>
              </w:rPr>
              <w:t>≤</w:t>
            </w:r>
            <w:r>
              <w:rPr>
                <w:rFonts w:hint="eastAsia"/>
                <w:color w:val="000000" w:themeColor="text1"/>
              </w:rPr>
              <w:t>45</w:t>
            </w:r>
          </w:p>
        </w:tc>
      </w:tr>
      <w:tr w:rsidR="001524BA">
        <w:trPr>
          <w:trHeight w:val="391"/>
        </w:trPr>
        <w:tc>
          <w:tcPr>
            <w:tcW w:w="4320" w:type="dxa"/>
            <w:vAlign w:val="center"/>
          </w:tcPr>
          <w:p w:rsidR="001524BA" w:rsidRDefault="006948C7">
            <w:pPr>
              <w:jc w:val="left"/>
              <w:rPr>
                <w:color w:val="000000" w:themeColor="text1"/>
              </w:rPr>
            </w:pPr>
            <w:r>
              <w:rPr>
                <w:rFonts w:hint="eastAsia"/>
                <w:color w:val="000000" w:themeColor="text1"/>
              </w:rPr>
              <w:t>投料口规格（</w:t>
            </w:r>
            <w:r>
              <w:rPr>
                <w:rFonts w:hint="eastAsia"/>
                <w:color w:val="000000" w:themeColor="text1"/>
              </w:rPr>
              <w:t>mm</w:t>
            </w:r>
            <w:r>
              <w:rPr>
                <w:rFonts w:hint="eastAsia"/>
                <w:color w:val="000000" w:themeColor="text1"/>
              </w:rPr>
              <w:t>）</w:t>
            </w:r>
          </w:p>
        </w:tc>
        <w:tc>
          <w:tcPr>
            <w:tcW w:w="4320" w:type="dxa"/>
            <w:vAlign w:val="center"/>
          </w:tcPr>
          <w:p w:rsidR="001524BA" w:rsidRDefault="006948C7">
            <w:pPr>
              <w:jc w:val="left"/>
              <w:rPr>
                <w:color w:val="000000" w:themeColor="text1"/>
              </w:rPr>
            </w:pPr>
            <w:r>
              <w:rPr>
                <w:rFonts w:hint="eastAsia"/>
                <w:color w:val="000000" w:themeColor="text1"/>
              </w:rPr>
              <w:t>≥</w:t>
            </w:r>
            <w:r>
              <w:rPr>
                <w:rFonts w:hint="eastAsia"/>
                <w:color w:val="000000" w:themeColor="text1"/>
              </w:rPr>
              <w:t>1980</w:t>
            </w:r>
          </w:p>
        </w:tc>
      </w:tr>
      <w:tr w:rsidR="001524BA">
        <w:trPr>
          <w:trHeight w:val="391"/>
        </w:trPr>
        <w:tc>
          <w:tcPr>
            <w:tcW w:w="4320" w:type="dxa"/>
            <w:vAlign w:val="center"/>
          </w:tcPr>
          <w:p w:rsidR="001524BA" w:rsidRDefault="006948C7">
            <w:pPr>
              <w:jc w:val="left"/>
              <w:rPr>
                <w:color w:val="000000" w:themeColor="text1"/>
              </w:rPr>
            </w:pPr>
            <w:r>
              <w:rPr>
                <w:rFonts w:hint="eastAsia"/>
                <w:color w:val="000000" w:themeColor="text1"/>
              </w:rPr>
              <w:t>投料口距离地面高度（</w:t>
            </w:r>
            <w:r>
              <w:rPr>
                <w:rFonts w:hint="eastAsia"/>
                <w:color w:val="000000" w:themeColor="text1"/>
              </w:rPr>
              <w:t>mm</w:t>
            </w:r>
            <w:r>
              <w:rPr>
                <w:rFonts w:hint="eastAsia"/>
                <w:color w:val="000000" w:themeColor="text1"/>
              </w:rPr>
              <w:t>）</w:t>
            </w:r>
          </w:p>
        </w:tc>
        <w:tc>
          <w:tcPr>
            <w:tcW w:w="4320" w:type="dxa"/>
            <w:vAlign w:val="center"/>
          </w:tcPr>
          <w:p w:rsidR="001524BA" w:rsidRDefault="006948C7">
            <w:pPr>
              <w:jc w:val="left"/>
              <w:rPr>
                <w:color w:val="000000" w:themeColor="text1"/>
              </w:rPr>
            </w:pPr>
            <w:r>
              <w:rPr>
                <w:rFonts w:hint="eastAsia"/>
                <w:color w:val="000000" w:themeColor="text1"/>
              </w:rPr>
              <w:t>≥</w:t>
            </w:r>
            <w:r>
              <w:rPr>
                <w:rFonts w:hint="eastAsia"/>
                <w:color w:val="000000" w:themeColor="text1"/>
              </w:rPr>
              <w:t>1285</w:t>
            </w:r>
          </w:p>
        </w:tc>
      </w:tr>
      <w:tr w:rsidR="001524BA">
        <w:trPr>
          <w:trHeight w:val="391"/>
        </w:trPr>
        <w:tc>
          <w:tcPr>
            <w:tcW w:w="4320" w:type="dxa"/>
            <w:vAlign w:val="center"/>
          </w:tcPr>
          <w:p w:rsidR="001524BA" w:rsidRDefault="006948C7">
            <w:pPr>
              <w:jc w:val="left"/>
              <w:rPr>
                <w:color w:val="000000" w:themeColor="text1"/>
              </w:rPr>
            </w:pPr>
            <w:r>
              <w:rPr>
                <w:rFonts w:hint="eastAsia"/>
                <w:color w:val="000000" w:themeColor="text1"/>
              </w:rPr>
              <w:t>控制方式</w:t>
            </w:r>
          </w:p>
        </w:tc>
        <w:tc>
          <w:tcPr>
            <w:tcW w:w="4320" w:type="dxa"/>
            <w:vAlign w:val="center"/>
          </w:tcPr>
          <w:p w:rsidR="001524BA" w:rsidRDefault="006948C7">
            <w:pPr>
              <w:jc w:val="left"/>
              <w:rPr>
                <w:color w:val="000000" w:themeColor="text1"/>
              </w:rPr>
            </w:pPr>
            <w:r>
              <w:rPr>
                <w:rFonts w:hint="eastAsia"/>
                <w:color w:val="000000" w:themeColor="text1"/>
              </w:rPr>
              <w:t>自动</w:t>
            </w:r>
            <w:r>
              <w:rPr>
                <w:rFonts w:hint="eastAsia"/>
                <w:color w:val="000000" w:themeColor="text1"/>
              </w:rPr>
              <w:t>/</w:t>
            </w:r>
            <w:r>
              <w:rPr>
                <w:rFonts w:hint="eastAsia"/>
                <w:color w:val="000000" w:themeColor="text1"/>
              </w:rPr>
              <w:t>手动</w:t>
            </w:r>
            <w:r>
              <w:rPr>
                <w:rFonts w:hint="eastAsia"/>
                <w:color w:val="FF0000"/>
              </w:rPr>
              <w:t>/</w:t>
            </w:r>
            <w:r>
              <w:rPr>
                <w:rFonts w:hint="eastAsia"/>
                <w:color w:val="000000" w:themeColor="text1"/>
              </w:rPr>
              <w:t>遥控（</w:t>
            </w:r>
            <w:r>
              <w:rPr>
                <w:rFonts w:hint="eastAsia"/>
                <w:color w:val="000000" w:themeColor="text1"/>
              </w:rPr>
              <w:t>CAN</w:t>
            </w:r>
            <w:r>
              <w:rPr>
                <w:rFonts w:hint="eastAsia"/>
                <w:color w:val="000000" w:themeColor="text1"/>
              </w:rPr>
              <w:t>总线控制）</w:t>
            </w:r>
          </w:p>
        </w:tc>
      </w:tr>
      <w:tr w:rsidR="001524BA">
        <w:trPr>
          <w:trHeight w:val="483"/>
        </w:trPr>
        <w:tc>
          <w:tcPr>
            <w:tcW w:w="4320" w:type="dxa"/>
            <w:vAlign w:val="center"/>
          </w:tcPr>
          <w:p w:rsidR="001524BA" w:rsidRDefault="006948C7">
            <w:pPr>
              <w:jc w:val="left"/>
              <w:rPr>
                <w:color w:val="000000" w:themeColor="text1"/>
              </w:rPr>
            </w:pPr>
            <w:r>
              <w:rPr>
                <w:rFonts w:hint="eastAsia"/>
                <w:color w:val="000000" w:themeColor="text1"/>
              </w:rPr>
              <w:t>污水箱容积（</w:t>
            </w:r>
            <w:r>
              <w:rPr>
                <w:rFonts w:hint="eastAsia"/>
                <w:color w:val="000000" w:themeColor="text1"/>
              </w:rPr>
              <w:t>L</w:t>
            </w:r>
            <w:r>
              <w:rPr>
                <w:rFonts w:hint="eastAsia"/>
                <w:color w:val="000000" w:themeColor="text1"/>
              </w:rPr>
              <w:t>）</w:t>
            </w:r>
          </w:p>
        </w:tc>
        <w:tc>
          <w:tcPr>
            <w:tcW w:w="4320" w:type="dxa"/>
            <w:vAlign w:val="center"/>
          </w:tcPr>
          <w:p w:rsidR="001524BA" w:rsidRDefault="006948C7">
            <w:pPr>
              <w:jc w:val="left"/>
              <w:rPr>
                <w:color w:val="000000" w:themeColor="text1"/>
              </w:rPr>
            </w:pPr>
            <w:r>
              <w:rPr>
                <w:rFonts w:hint="eastAsia"/>
                <w:color w:val="000000" w:themeColor="text1"/>
              </w:rPr>
              <w:t>≥</w:t>
            </w:r>
            <w:r>
              <w:rPr>
                <w:rFonts w:hint="eastAsia"/>
                <w:color w:val="000000" w:themeColor="text1"/>
              </w:rPr>
              <w:t>400m</w:t>
            </w:r>
            <w:r>
              <w:rPr>
                <w:rFonts w:hint="eastAsia"/>
                <w:color w:val="000000" w:themeColor="text1"/>
              </w:rPr>
              <w:t>³</w:t>
            </w:r>
          </w:p>
        </w:tc>
      </w:tr>
      <w:tr w:rsidR="001524BA">
        <w:trPr>
          <w:trHeight w:val="391"/>
        </w:trPr>
        <w:tc>
          <w:tcPr>
            <w:tcW w:w="4320" w:type="dxa"/>
            <w:vAlign w:val="center"/>
          </w:tcPr>
          <w:p w:rsidR="001524BA" w:rsidRDefault="006948C7">
            <w:pPr>
              <w:jc w:val="left"/>
              <w:rPr>
                <w:color w:val="000000" w:themeColor="text1"/>
              </w:rPr>
            </w:pPr>
            <w:r>
              <w:rPr>
                <w:rFonts w:hint="eastAsia"/>
                <w:color w:val="000000" w:themeColor="text1"/>
              </w:rPr>
              <w:t>污水排放控制方式</w:t>
            </w:r>
          </w:p>
        </w:tc>
        <w:tc>
          <w:tcPr>
            <w:tcW w:w="4320" w:type="dxa"/>
            <w:vAlign w:val="center"/>
          </w:tcPr>
          <w:p w:rsidR="001524BA" w:rsidRDefault="006948C7">
            <w:pPr>
              <w:jc w:val="left"/>
              <w:rPr>
                <w:color w:val="000000" w:themeColor="text1"/>
              </w:rPr>
            </w:pPr>
            <w:r>
              <w:rPr>
                <w:rFonts w:hint="eastAsia"/>
                <w:color w:val="000000" w:themeColor="text1"/>
              </w:rPr>
              <w:t>电控</w:t>
            </w:r>
          </w:p>
        </w:tc>
      </w:tr>
      <w:tr w:rsidR="001524BA">
        <w:trPr>
          <w:trHeight w:val="391"/>
        </w:trPr>
        <w:tc>
          <w:tcPr>
            <w:tcW w:w="4320" w:type="dxa"/>
            <w:vAlign w:val="center"/>
          </w:tcPr>
          <w:p w:rsidR="001524BA" w:rsidRDefault="006948C7">
            <w:pPr>
              <w:jc w:val="left"/>
              <w:rPr>
                <w:color w:val="000000" w:themeColor="text1"/>
              </w:rPr>
            </w:pPr>
            <w:r>
              <w:rPr>
                <w:rFonts w:hint="eastAsia"/>
                <w:color w:val="000000" w:themeColor="text1"/>
              </w:rPr>
              <w:t>垃圾箱结构</w:t>
            </w:r>
          </w:p>
        </w:tc>
        <w:tc>
          <w:tcPr>
            <w:tcW w:w="4320" w:type="dxa"/>
            <w:vAlign w:val="center"/>
          </w:tcPr>
          <w:p w:rsidR="001524BA" w:rsidRDefault="006948C7">
            <w:pPr>
              <w:jc w:val="left"/>
              <w:rPr>
                <w:color w:val="000000" w:themeColor="text1"/>
              </w:rPr>
            </w:pPr>
            <w:r>
              <w:rPr>
                <w:rFonts w:hint="eastAsia"/>
                <w:color w:val="000000" w:themeColor="text1"/>
              </w:rPr>
              <w:t>圆弧曲面</w:t>
            </w:r>
            <w:r>
              <w:rPr>
                <w:rFonts w:hint="eastAsia"/>
                <w:color w:val="000000" w:themeColor="text1"/>
              </w:rPr>
              <w:t>+</w:t>
            </w:r>
            <w:r>
              <w:rPr>
                <w:rFonts w:hint="eastAsia"/>
                <w:color w:val="000000" w:themeColor="text1"/>
              </w:rPr>
              <w:t>框架</w:t>
            </w:r>
          </w:p>
        </w:tc>
      </w:tr>
      <w:tr w:rsidR="001524BA">
        <w:trPr>
          <w:trHeight w:val="391"/>
        </w:trPr>
        <w:tc>
          <w:tcPr>
            <w:tcW w:w="4320" w:type="dxa"/>
            <w:vAlign w:val="center"/>
          </w:tcPr>
          <w:p w:rsidR="001524BA" w:rsidRDefault="006948C7">
            <w:pPr>
              <w:jc w:val="left"/>
            </w:pPr>
            <w:r>
              <w:rPr>
                <w:rFonts w:hint="eastAsia"/>
              </w:rPr>
              <w:t>配置</w:t>
            </w:r>
          </w:p>
        </w:tc>
        <w:tc>
          <w:tcPr>
            <w:tcW w:w="4320" w:type="dxa"/>
            <w:vAlign w:val="center"/>
          </w:tcPr>
          <w:p w:rsidR="001524BA" w:rsidRDefault="006948C7">
            <w:pPr>
              <w:jc w:val="left"/>
            </w:pPr>
            <w:r>
              <w:rPr>
                <w:rFonts w:hint="eastAsia"/>
              </w:rPr>
              <w:t>摆臂</w:t>
            </w:r>
          </w:p>
        </w:tc>
      </w:tr>
      <w:tr w:rsidR="001524BA">
        <w:trPr>
          <w:trHeight w:val="363"/>
        </w:trPr>
        <w:tc>
          <w:tcPr>
            <w:tcW w:w="8640" w:type="dxa"/>
            <w:gridSpan w:val="2"/>
            <w:vAlign w:val="center"/>
          </w:tcPr>
          <w:p w:rsidR="001524BA" w:rsidRDefault="006948C7">
            <w:pPr>
              <w:spacing w:line="360" w:lineRule="auto"/>
            </w:pPr>
            <w:r>
              <w:rPr>
                <w:rFonts w:hint="eastAsia"/>
                <w:b/>
              </w:rPr>
              <w:t>3</w:t>
            </w:r>
            <w:r>
              <w:rPr>
                <w:rFonts w:hint="eastAsia"/>
                <w:b/>
              </w:rPr>
              <w:t>、车辆性能</w:t>
            </w:r>
          </w:p>
        </w:tc>
      </w:tr>
      <w:tr w:rsidR="001524BA">
        <w:trPr>
          <w:trHeight w:val="363"/>
        </w:trPr>
        <w:tc>
          <w:tcPr>
            <w:tcW w:w="8640" w:type="dxa"/>
            <w:gridSpan w:val="2"/>
            <w:vAlign w:val="center"/>
          </w:tcPr>
          <w:p w:rsidR="001524BA" w:rsidRDefault="006948C7">
            <w:pPr>
              <w:spacing w:line="360" w:lineRule="auto"/>
              <w:jc w:val="left"/>
            </w:pPr>
            <w:r>
              <w:rPr>
                <w:rFonts w:hint="eastAsia"/>
                <w:bCs/>
              </w:rPr>
              <w:t>3.1</w:t>
            </w:r>
            <w:r>
              <w:rPr>
                <w:rFonts w:hint="eastAsia"/>
                <w:bCs/>
              </w:rPr>
              <w:t>、</w:t>
            </w:r>
            <w:r>
              <w:rPr>
                <w:rFonts w:hint="eastAsia"/>
              </w:rPr>
              <w:t>用于生活垃圾收集、运输作业的专用车辆，其专用装置的作业均以汽车发动机为动力，通过液压机构手动或电控来实现，垃圾密闭运输、不产生二次污染。</w:t>
            </w:r>
          </w:p>
        </w:tc>
      </w:tr>
      <w:tr w:rsidR="001524BA">
        <w:trPr>
          <w:trHeight w:val="363"/>
        </w:trPr>
        <w:tc>
          <w:tcPr>
            <w:tcW w:w="8640" w:type="dxa"/>
            <w:gridSpan w:val="2"/>
            <w:vAlign w:val="center"/>
          </w:tcPr>
          <w:p w:rsidR="001524BA" w:rsidRDefault="006948C7">
            <w:pPr>
              <w:spacing w:line="360" w:lineRule="auto"/>
              <w:jc w:val="left"/>
            </w:pPr>
            <w:r>
              <w:rPr>
                <w:rFonts w:hint="eastAsia"/>
              </w:rPr>
              <w:t>★</w:t>
            </w:r>
            <w:r>
              <w:rPr>
                <w:rFonts w:hint="eastAsia"/>
                <w:bCs/>
              </w:rPr>
              <w:t>3.2</w:t>
            </w:r>
            <w:r>
              <w:rPr>
                <w:rFonts w:hint="eastAsia"/>
                <w:bCs/>
              </w:rPr>
              <w:t>、</w:t>
            </w:r>
            <w:r>
              <w:rPr>
                <w:rFonts w:hint="eastAsia"/>
              </w:rPr>
              <w:t>采用后装压缩以及双向压缩方式，垃圾箱箱体采用高性能优质钢板，箱体底板采用凹面底板设计，减少污水的残积。</w:t>
            </w:r>
          </w:p>
        </w:tc>
      </w:tr>
      <w:tr w:rsidR="001524BA">
        <w:trPr>
          <w:trHeight w:val="363"/>
        </w:trPr>
        <w:tc>
          <w:tcPr>
            <w:tcW w:w="8640" w:type="dxa"/>
            <w:gridSpan w:val="2"/>
            <w:vAlign w:val="center"/>
          </w:tcPr>
          <w:p w:rsidR="001524BA" w:rsidRDefault="006948C7">
            <w:pPr>
              <w:jc w:val="left"/>
              <w:rPr>
                <w:color w:val="000000" w:themeColor="text1"/>
              </w:rPr>
            </w:pPr>
            <w:r>
              <w:rPr>
                <w:rFonts w:hint="eastAsia"/>
                <w:bCs/>
              </w:rPr>
              <w:t>3</w:t>
            </w:r>
            <w:r>
              <w:rPr>
                <w:rFonts w:hint="eastAsia"/>
                <w:bCs/>
              </w:rPr>
              <w:t>、</w:t>
            </w:r>
            <w:r>
              <w:rPr>
                <w:rFonts w:hint="eastAsia"/>
              </w:rPr>
              <w:t>垃圾箱内部装有折面型推铲，推铲既起到卸出垃圾的功能，又起到封闭垃圾箱前端的作用，填装器无保护罩，方便维修。</w:t>
            </w:r>
          </w:p>
        </w:tc>
      </w:tr>
      <w:tr w:rsidR="001524BA">
        <w:trPr>
          <w:trHeight w:val="363"/>
        </w:trPr>
        <w:tc>
          <w:tcPr>
            <w:tcW w:w="8640" w:type="dxa"/>
            <w:gridSpan w:val="2"/>
            <w:vAlign w:val="center"/>
          </w:tcPr>
          <w:p w:rsidR="001524BA" w:rsidRDefault="006948C7">
            <w:pPr>
              <w:spacing w:line="360" w:lineRule="auto"/>
              <w:jc w:val="left"/>
              <w:rPr>
                <w:color w:val="000000" w:themeColor="text1"/>
              </w:rPr>
            </w:pPr>
            <w:r>
              <w:rPr>
                <w:rFonts w:hint="eastAsia"/>
                <w:bCs/>
              </w:rPr>
              <w:t>3.4</w:t>
            </w:r>
            <w:r>
              <w:rPr>
                <w:rFonts w:hint="eastAsia"/>
                <w:bCs/>
              </w:rPr>
              <w:t>、</w:t>
            </w:r>
            <w:r>
              <w:rPr>
                <w:rFonts w:hint="eastAsia"/>
              </w:rPr>
              <w:t>填装器设在车辆后部，填装器与垃圾箱之间采用液压自动锁紧装置，结合部采用整体密封技术，多重密封条密封，确保垃圾车箱体密封性能。</w:t>
            </w:r>
          </w:p>
        </w:tc>
      </w:tr>
      <w:tr w:rsidR="001524BA">
        <w:trPr>
          <w:trHeight w:val="363"/>
        </w:trPr>
        <w:tc>
          <w:tcPr>
            <w:tcW w:w="8640" w:type="dxa"/>
            <w:gridSpan w:val="2"/>
            <w:vAlign w:val="center"/>
          </w:tcPr>
          <w:p w:rsidR="001524BA" w:rsidRDefault="006948C7">
            <w:pPr>
              <w:spacing w:line="360" w:lineRule="auto"/>
              <w:jc w:val="left"/>
              <w:rPr>
                <w:color w:val="000000" w:themeColor="text1"/>
              </w:rPr>
            </w:pPr>
            <w:r>
              <w:rPr>
                <w:rFonts w:hint="eastAsia"/>
                <w:bCs/>
              </w:rPr>
              <w:t>3.5</w:t>
            </w:r>
            <w:r>
              <w:rPr>
                <w:rFonts w:hint="eastAsia"/>
                <w:bCs/>
              </w:rPr>
              <w:t>、</w:t>
            </w:r>
            <w:r>
              <w:rPr>
                <w:rFonts w:hint="eastAsia"/>
              </w:rPr>
              <w:t>填装器与垃圾箱体均设有大口径污水箱，垃圾压缩与运输过程无泄漏，防止二次污染。</w:t>
            </w:r>
          </w:p>
        </w:tc>
      </w:tr>
      <w:tr w:rsidR="001524BA">
        <w:trPr>
          <w:trHeight w:val="363"/>
        </w:trPr>
        <w:tc>
          <w:tcPr>
            <w:tcW w:w="8640" w:type="dxa"/>
            <w:gridSpan w:val="2"/>
            <w:vAlign w:val="center"/>
          </w:tcPr>
          <w:p w:rsidR="001524BA" w:rsidRDefault="006948C7">
            <w:pPr>
              <w:spacing w:line="360" w:lineRule="auto"/>
              <w:jc w:val="left"/>
              <w:rPr>
                <w:color w:val="000000" w:themeColor="text1"/>
              </w:rPr>
            </w:pPr>
            <w:r>
              <w:rPr>
                <w:rFonts w:hint="eastAsia"/>
                <w:bCs/>
              </w:rPr>
              <w:t>3.6</w:t>
            </w:r>
            <w:r>
              <w:rPr>
                <w:rFonts w:hint="eastAsia"/>
                <w:bCs/>
              </w:rPr>
              <w:t>、</w:t>
            </w:r>
            <w:r>
              <w:rPr>
                <w:rFonts w:hint="eastAsia"/>
              </w:rPr>
              <w:t>通过</w:t>
            </w:r>
            <w:r>
              <w:rPr>
                <w:rFonts w:hint="eastAsia"/>
              </w:rPr>
              <w:t>CAN</w:t>
            </w:r>
            <w:r>
              <w:rPr>
                <w:rFonts w:hint="eastAsia"/>
              </w:rPr>
              <w:t>总线与发动机实时通讯，作业过程根据负载实时匹配发动机转速，可实现故障语音报警，通过自诊断、预警处理，作业记录反馈功能，实现故障提前预警并自动显示故障，方便维修。</w:t>
            </w:r>
          </w:p>
        </w:tc>
      </w:tr>
      <w:tr w:rsidR="001524BA">
        <w:trPr>
          <w:trHeight w:val="363"/>
        </w:trPr>
        <w:tc>
          <w:tcPr>
            <w:tcW w:w="8640" w:type="dxa"/>
            <w:gridSpan w:val="2"/>
            <w:vAlign w:val="center"/>
          </w:tcPr>
          <w:p w:rsidR="001524BA" w:rsidRDefault="006948C7">
            <w:pPr>
              <w:spacing w:line="360" w:lineRule="auto"/>
              <w:jc w:val="left"/>
              <w:rPr>
                <w:color w:val="000000" w:themeColor="text1"/>
              </w:rPr>
            </w:pPr>
            <w:r>
              <w:rPr>
                <w:rFonts w:hint="eastAsia"/>
                <w:bCs/>
              </w:rPr>
              <w:t>3.7</w:t>
            </w:r>
            <w:r>
              <w:rPr>
                <w:rFonts w:hint="eastAsia"/>
                <w:bCs/>
              </w:rPr>
              <w:t>、</w:t>
            </w:r>
            <w:r>
              <w:rPr>
                <w:rFonts w:hint="eastAsia"/>
              </w:rPr>
              <w:t>箱体表面油漆采用高温烤漆工艺，内部防腐涂层采用国际知名材料处理，耐腐蚀性更好。</w:t>
            </w:r>
          </w:p>
        </w:tc>
      </w:tr>
      <w:tr w:rsidR="001524BA">
        <w:trPr>
          <w:trHeight w:val="363"/>
        </w:trPr>
        <w:tc>
          <w:tcPr>
            <w:tcW w:w="8640" w:type="dxa"/>
            <w:gridSpan w:val="2"/>
            <w:vAlign w:val="center"/>
          </w:tcPr>
          <w:p w:rsidR="001524BA" w:rsidRDefault="006948C7">
            <w:pPr>
              <w:spacing w:line="360" w:lineRule="auto"/>
              <w:jc w:val="left"/>
              <w:rPr>
                <w:color w:val="000000" w:themeColor="text1"/>
              </w:rPr>
            </w:pPr>
            <w:r>
              <w:rPr>
                <w:rFonts w:hint="eastAsia"/>
                <w:bCs/>
              </w:rPr>
              <w:t>3.8</w:t>
            </w:r>
            <w:r>
              <w:rPr>
                <w:rFonts w:hint="eastAsia"/>
                <w:bCs/>
              </w:rPr>
              <w:t>、</w:t>
            </w:r>
            <w:r>
              <w:rPr>
                <w:rFonts w:hint="eastAsia"/>
              </w:rPr>
              <w:t>液压钢管采用镀锌精密无缝钢管，折弯成型，外形美观、耐压能力强、安全系数高。</w:t>
            </w:r>
          </w:p>
        </w:tc>
      </w:tr>
    </w:tbl>
    <w:p w:rsidR="001524BA" w:rsidRDefault="006948C7">
      <w:pPr>
        <w:tabs>
          <w:tab w:val="left" w:pos="2127"/>
        </w:tabs>
        <w:spacing w:line="360" w:lineRule="auto"/>
        <w:jc w:val="center"/>
        <w:rPr>
          <w:b/>
          <w:sz w:val="36"/>
          <w:szCs w:val="36"/>
        </w:rPr>
      </w:pPr>
      <w:r>
        <w:rPr>
          <w:rFonts w:hint="eastAsia"/>
          <w:b/>
          <w:sz w:val="36"/>
          <w:szCs w:val="36"/>
        </w:rPr>
        <w:t>密闭压缩车（中型）</w:t>
      </w:r>
      <w:r>
        <w:rPr>
          <w:rFonts w:hint="eastAsia"/>
          <w:b/>
          <w:sz w:val="36"/>
          <w:szCs w:val="36"/>
        </w:rPr>
        <w:t>1</w:t>
      </w:r>
      <w:r>
        <w:rPr>
          <w:rFonts w:hint="eastAsia"/>
          <w:b/>
          <w:sz w:val="36"/>
          <w:szCs w:val="36"/>
        </w:rPr>
        <w:t>辆</w:t>
      </w:r>
      <w:r>
        <w:rPr>
          <w:rFonts w:hint="eastAsia"/>
          <w:b/>
          <w:sz w:val="36"/>
          <w:szCs w:val="36"/>
        </w:rPr>
        <w:t xml:space="preserve">  </w:t>
      </w:r>
    </w:p>
    <w:p w:rsidR="001524BA" w:rsidRDefault="001524BA">
      <w:pPr>
        <w:pStyle w:val="a3"/>
        <w:ind w:firstLine="480"/>
      </w:pPr>
    </w:p>
    <w:tbl>
      <w:tblPr>
        <w:tblW w:w="97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1226"/>
        <w:gridCol w:w="3024"/>
        <w:gridCol w:w="1512"/>
        <w:gridCol w:w="4013"/>
      </w:tblGrid>
      <w:tr w:rsidR="001524BA">
        <w:trPr>
          <w:trHeight w:val="20"/>
          <w:jc w:val="center"/>
        </w:trPr>
        <w:tc>
          <w:tcPr>
            <w:tcW w:w="4250" w:type="dxa"/>
            <w:gridSpan w:val="2"/>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adjustRightInd w:val="0"/>
              <w:spacing w:line="360" w:lineRule="auto"/>
              <w:jc w:val="center"/>
              <w:textAlignment w:val="center"/>
              <w:rPr>
                <w:bCs/>
                <w:color w:val="000000"/>
                <w:sz w:val="24"/>
                <w:szCs w:val="24"/>
              </w:rPr>
            </w:pPr>
            <w:r>
              <w:rPr>
                <w:rFonts w:hint="eastAsia"/>
                <w:bCs/>
                <w:color w:val="000000"/>
                <w:sz w:val="24"/>
                <w:szCs w:val="24"/>
              </w:rPr>
              <w:t>项</w:t>
            </w:r>
            <w:r>
              <w:rPr>
                <w:rFonts w:hint="eastAsia"/>
                <w:bCs/>
                <w:color w:val="000000"/>
                <w:sz w:val="24"/>
                <w:szCs w:val="24"/>
              </w:rPr>
              <w:t xml:space="preserve">    </w:t>
            </w:r>
            <w:r>
              <w:rPr>
                <w:rFonts w:hint="eastAsia"/>
                <w:bCs/>
                <w:color w:val="000000"/>
                <w:sz w:val="24"/>
                <w:szCs w:val="24"/>
              </w:rPr>
              <w:t>目</w:t>
            </w:r>
          </w:p>
        </w:tc>
        <w:tc>
          <w:tcPr>
            <w:tcW w:w="1512"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adjustRightInd w:val="0"/>
              <w:spacing w:line="360" w:lineRule="auto"/>
              <w:jc w:val="center"/>
              <w:textAlignment w:val="center"/>
              <w:rPr>
                <w:bCs/>
                <w:color w:val="000000"/>
                <w:sz w:val="24"/>
                <w:szCs w:val="24"/>
              </w:rPr>
            </w:pPr>
            <w:r>
              <w:rPr>
                <w:rFonts w:hint="eastAsia"/>
                <w:bCs/>
                <w:color w:val="000000"/>
                <w:sz w:val="24"/>
                <w:szCs w:val="24"/>
              </w:rPr>
              <w:t>单</w:t>
            </w:r>
            <w:r>
              <w:rPr>
                <w:rFonts w:hint="eastAsia"/>
                <w:bCs/>
                <w:color w:val="000000"/>
                <w:sz w:val="24"/>
                <w:szCs w:val="24"/>
              </w:rPr>
              <w:t xml:space="preserve">  </w:t>
            </w:r>
            <w:r>
              <w:rPr>
                <w:rFonts w:hint="eastAsia"/>
                <w:bCs/>
                <w:color w:val="000000"/>
                <w:sz w:val="24"/>
                <w:szCs w:val="24"/>
              </w:rPr>
              <w:t>位</w:t>
            </w:r>
          </w:p>
        </w:tc>
        <w:tc>
          <w:tcPr>
            <w:tcW w:w="4013"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adjustRightInd w:val="0"/>
              <w:spacing w:line="360" w:lineRule="auto"/>
              <w:jc w:val="center"/>
              <w:textAlignment w:val="center"/>
              <w:rPr>
                <w:bCs/>
                <w:color w:val="000000"/>
                <w:sz w:val="24"/>
                <w:szCs w:val="24"/>
              </w:rPr>
            </w:pPr>
            <w:r>
              <w:rPr>
                <w:rFonts w:hint="eastAsia"/>
                <w:bCs/>
                <w:color w:val="000000"/>
                <w:sz w:val="24"/>
                <w:szCs w:val="24"/>
              </w:rPr>
              <w:t>参</w:t>
            </w:r>
            <w:r>
              <w:rPr>
                <w:rFonts w:hint="eastAsia"/>
                <w:bCs/>
                <w:color w:val="000000"/>
                <w:sz w:val="24"/>
                <w:szCs w:val="24"/>
              </w:rPr>
              <w:t xml:space="preserve">  </w:t>
            </w:r>
            <w:r>
              <w:rPr>
                <w:rFonts w:hint="eastAsia"/>
                <w:bCs/>
                <w:color w:val="000000"/>
                <w:sz w:val="24"/>
                <w:szCs w:val="24"/>
              </w:rPr>
              <w:t>数</w:t>
            </w:r>
          </w:p>
        </w:tc>
      </w:tr>
      <w:tr w:rsidR="001524BA">
        <w:trPr>
          <w:trHeight w:val="20"/>
          <w:jc w:val="center"/>
        </w:trPr>
        <w:tc>
          <w:tcPr>
            <w:tcW w:w="1226"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adjustRightInd w:val="0"/>
              <w:spacing w:line="360" w:lineRule="auto"/>
              <w:jc w:val="center"/>
              <w:textAlignment w:val="center"/>
              <w:rPr>
                <w:bCs/>
                <w:color w:val="000000"/>
                <w:sz w:val="24"/>
                <w:szCs w:val="24"/>
              </w:rPr>
            </w:pPr>
            <w:r>
              <w:rPr>
                <w:rFonts w:hint="eastAsia"/>
                <w:bCs/>
                <w:color w:val="000000"/>
                <w:sz w:val="24"/>
                <w:szCs w:val="24"/>
              </w:rPr>
              <w:t>整</w:t>
            </w:r>
          </w:p>
          <w:p w:rsidR="001524BA" w:rsidRDefault="006948C7">
            <w:pPr>
              <w:adjustRightInd w:val="0"/>
              <w:spacing w:line="360" w:lineRule="auto"/>
              <w:jc w:val="center"/>
              <w:textAlignment w:val="center"/>
              <w:rPr>
                <w:bCs/>
                <w:color w:val="000000"/>
                <w:sz w:val="24"/>
                <w:szCs w:val="24"/>
              </w:rPr>
            </w:pPr>
            <w:r>
              <w:rPr>
                <w:rFonts w:hint="eastAsia"/>
                <w:bCs/>
                <w:color w:val="000000"/>
                <w:sz w:val="24"/>
                <w:szCs w:val="24"/>
              </w:rPr>
              <w:lastRenderedPageBreak/>
              <w:t>车</w:t>
            </w:r>
          </w:p>
          <w:p w:rsidR="001524BA" w:rsidRDefault="006948C7">
            <w:pPr>
              <w:adjustRightInd w:val="0"/>
              <w:spacing w:line="360" w:lineRule="auto"/>
              <w:jc w:val="center"/>
              <w:textAlignment w:val="center"/>
              <w:rPr>
                <w:bCs/>
                <w:color w:val="000000"/>
                <w:sz w:val="24"/>
                <w:szCs w:val="24"/>
              </w:rPr>
            </w:pPr>
            <w:r>
              <w:rPr>
                <w:rFonts w:hint="eastAsia"/>
                <w:bCs/>
                <w:color w:val="000000"/>
                <w:sz w:val="24"/>
                <w:szCs w:val="24"/>
              </w:rPr>
              <w:t>参</w:t>
            </w:r>
          </w:p>
          <w:p w:rsidR="001524BA" w:rsidRDefault="006948C7">
            <w:pPr>
              <w:adjustRightInd w:val="0"/>
              <w:spacing w:line="360" w:lineRule="auto"/>
              <w:jc w:val="center"/>
              <w:textAlignment w:val="center"/>
              <w:rPr>
                <w:bCs/>
                <w:color w:val="000000"/>
                <w:sz w:val="24"/>
                <w:szCs w:val="24"/>
              </w:rPr>
            </w:pPr>
            <w:r>
              <w:rPr>
                <w:rFonts w:hint="eastAsia"/>
                <w:bCs/>
                <w:color w:val="000000"/>
                <w:sz w:val="24"/>
                <w:szCs w:val="24"/>
              </w:rPr>
              <w:t>数</w:t>
            </w:r>
          </w:p>
        </w:tc>
        <w:tc>
          <w:tcPr>
            <w:tcW w:w="3024"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adjustRightInd w:val="0"/>
              <w:spacing w:line="360" w:lineRule="auto"/>
              <w:textAlignment w:val="center"/>
              <w:rPr>
                <w:bCs/>
                <w:color w:val="000000"/>
                <w:sz w:val="24"/>
                <w:szCs w:val="24"/>
              </w:rPr>
            </w:pPr>
            <w:r>
              <w:rPr>
                <w:rFonts w:hint="eastAsia"/>
                <w:bCs/>
                <w:color w:val="000000"/>
                <w:sz w:val="24"/>
                <w:szCs w:val="24"/>
              </w:rPr>
              <w:lastRenderedPageBreak/>
              <w:t>整备质量</w:t>
            </w:r>
          </w:p>
        </w:tc>
        <w:tc>
          <w:tcPr>
            <w:tcW w:w="1512"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adjustRightInd w:val="0"/>
              <w:spacing w:line="360" w:lineRule="auto"/>
              <w:jc w:val="center"/>
              <w:textAlignment w:val="center"/>
              <w:rPr>
                <w:bCs/>
                <w:color w:val="000000"/>
                <w:sz w:val="24"/>
                <w:szCs w:val="24"/>
              </w:rPr>
            </w:pPr>
            <w:r>
              <w:rPr>
                <w:rFonts w:hint="eastAsia"/>
                <w:bCs/>
                <w:color w:val="000000"/>
                <w:sz w:val="24"/>
                <w:szCs w:val="24"/>
              </w:rPr>
              <w:t>kg</w:t>
            </w:r>
          </w:p>
        </w:tc>
        <w:tc>
          <w:tcPr>
            <w:tcW w:w="4013"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adjustRightInd w:val="0"/>
              <w:spacing w:line="360" w:lineRule="auto"/>
              <w:jc w:val="center"/>
              <w:textAlignment w:val="center"/>
              <w:rPr>
                <w:bCs/>
                <w:color w:val="000000"/>
                <w:sz w:val="24"/>
                <w:szCs w:val="24"/>
              </w:rPr>
            </w:pPr>
            <w:r>
              <w:rPr>
                <w:rFonts w:ascii="Arial" w:hAnsi="Arial" w:cs="Arial" w:hint="eastAsia"/>
                <w:color w:val="000000"/>
              </w:rPr>
              <w:t>≥</w:t>
            </w:r>
            <w:r>
              <w:rPr>
                <w:rFonts w:ascii="Arial" w:hAnsi="Arial" w:cs="Arial" w:hint="eastAsia"/>
                <w:color w:val="000000"/>
              </w:rPr>
              <w:t>690</w:t>
            </w:r>
            <w:r>
              <w:rPr>
                <w:rFonts w:hint="eastAsia"/>
                <w:color w:val="000000"/>
              </w:rPr>
              <w:t>0</w:t>
            </w:r>
          </w:p>
        </w:tc>
      </w:tr>
      <w:tr w:rsidR="001524BA">
        <w:trPr>
          <w:trHeight w:val="20"/>
          <w:jc w:val="center"/>
        </w:trPr>
        <w:tc>
          <w:tcPr>
            <w:tcW w:w="1226" w:type="dxa"/>
            <w:vMerge/>
            <w:tcBorders>
              <w:top w:val="single" w:sz="6" w:space="0" w:color="000000"/>
              <w:left w:val="single" w:sz="6" w:space="0" w:color="000000"/>
              <w:bottom w:val="single" w:sz="6" w:space="0" w:color="000000"/>
              <w:right w:val="single" w:sz="6" w:space="0" w:color="000000"/>
            </w:tcBorders>
            <w:vAlign w:val="center"/>
          </w:tcPr>
          <w:p w:rsidR="001524BA" w:rsidRDefault="001524BA">
            <w:pPr>
              <w:widowControl/>
              <w:spacing w:line="360" w:lineRule="auto"/>
              <w:rPr>
                <w:bCs/>
                <w:color w:val="000000"/>
                <w:sz w:val="24"/>
                <w:szCs w:val="24"/>
              </w:rPr>
            </w:pPr>
          </w:p>
        </w:tc>
        <w:tc>
          <w:tcPr>
            <w:tcW w:w="3024"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adjustRightInd w:val="0"/>
              <w:spacing w:line="360" w:lineRule="auto"/>
              <w:textAlignment w:val="center"/>
              <w:rPr>
                <w:bCs/>
                <w:color w:val="000000"/>
                <w:sz w:val="24"/>
                <w:szCs w:val="24"/>
              </w:rPr>
            </w:pPr>
            <w:r>
              <w:rPr>
                <w:rFonts w:hint="eastAsia"/>
                <w:bCs/>
                <w:color w:val="000000"/>
                <w:sz w:val="24"/>
                <w:szCs w:val="24"/>
              </w:rPr>
              <w:t>最大总质量</w:t>
            </w:r>
          </w:p>
        </w:tc>
        <w:tc>
          <w:tcPr>
            <w:tcW w:w="1512"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adjustRightInd w:val="0"/>
              <w:spacing w:line="360" w:lineRule="auto"/>
              <w:jc w:val="center"/>
              <w:textAlignment w:val="center"/>
              <w:rPr>
                <w:bCs/>
                <w:color w:val="000000"/>
                <w:sz w:val="24"/>
                <w:szCs w:val="24"/>
              </w:rPr>
            </w:pPr>
            <w:r>
              <w:rPr>
                <w:rFonts w:hint="eastAsia"/>
                <w:bCs/>
                <w:color w:val="000000"/>
                <w:sz w:val="24"/>
                <w:szCs w:val="24"/>
              </w:rPr>
              <w:t>kg</w:t>
            </w:r>
          </w:p>
        </w:tc>
        <w:tc>
          <w:tcPr>
            <w:tcW w:w="4013"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adjustRightInd w:val="0"/>
              <w:spacing w:line="360" w:lineRule="auto"/>
              <w:jc w:val="center"/>
              <w:textAlignment w:val="center"/>
              <w:rPr>
                <w:bCs/>
                <w:color w:val="000000"/>
                <w:sz w:val="24"/>
                <w:szCs w:val="24"/>
              </w:rPr>
            </w:pPr>
            <w:r>
              <w:rPr>
                <w:rFonts w:ascii="Arial" w:hAnsi="Arial" w:cs="Arial"/>
                <w:color w:val="000000"/>
              </w:rPr>
              <w:t>≥</w:t>
            </w:r>
            <w:r>
              <w:rPr>
                <w:rFonts w:hint="eastAsia"/>
                <w:color w:val="000000"/>
              </w:rPr>
              <w:t>10000</w:t>
            </w:r>
          </w:p>
        </w:tc>
      </w:tr>
      <w:tr w:rsidR="001524BA">
        <w:trPr>
          <w:trHeight w:val="20"/>
          <w:jc w:val="center"/>
        </w:trPr>
        <w:tc>
          <w:tcPr>
            <w:tcW w:w="1226" w:type="dxa"/>
            <w:vMerge/>
            <w:tcBorders>
              <w:top w:val="single" w:sz="6" w:space="0" w:color="000000"/>
              <w:left w:val="single" w:sz="6" w:space="0" w:color="000000"/>
              <w:bottom w:val="single" w:sz="6" w:space="0" w:color="000000"/>
              <w:right w:val="single" w:sz="6" w:space="0" w:color="000000"/>
            </w:tcBorders>
            <w:vAlign w:val="center"/>
          </w:tcPr>
          <w:p w:rsidR="001524BA" w:rsidRDefault="001524BA">
            <w:pPr>
              <w:widowControl/>
              <w:spacing w:line="360" w:lineRule="auto"/>
              <w:rPr>
                <w:bCs/>
                <w:color w:val="000000"/>
                <w:sz w:val="24"/>
                <w:szCs w:val="24"/>
              </w:rPr>
            </w:pPr>
          </w:p>
        </w:tc>
        <w:tc>
          <w:tcPr>
            <w:tcW w:w="3024"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adjustRightInd w:val="0"/>
              <w:spacing w:line="360" w:lineRule="auto"/>
              <w:textAlignment w:val="center"/>
              <w:rPr>
                <w:bCs/>
                <w:color w:val="000000"/>
                <w:sz w:val="24"/>
                <w:szCs w:val="24"/>
              </w:rPr>
            </w:pPr>
            <w:r>
              <w:rPr>
                <w:rFonts w:asciiTheme="minorEastAsia" w:eastAsiaTheme="minorEastAsia" w:hAnsiTheme="minorEastAsia" w:hint="eastAsia"/>
                <w:sz w:val="24"/>
                <w:szCs w:val="24"/>
              </w:rPr>
              <w:t>★</w:t>
            </w:r>
            <w:r>
              <w:rPr>
                <w:rFonts w:hint="eastAsia"/>
                <w:bCs/>
                <w:color w:val="000000"/>
                <w:sz w:val="24"/>
                <w:szCs w:val="24"/>
              </w:rPr>
              <w:t>额定载质量</w:t>
            </w:r>
          </w:p>
        </w:tc>
        <w:tc>
          <w:tcPr>
            <w:tcW w:w="1512"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adjustRightInd w:val="0"/>
              <w:spacing w:line="360" w:lineRule="auto"/>
              <w:jc w:val="center"/>
              <w:textAlignment w:val="center"/>
              <w:rPr>
                <w:bCs/>
                <w:color w:val="000000"/>
                <w:sz w:val="24"/>
                <w:szCs w:val="24"/>
              </w:rPr>
            </w:pPr>
            <w:r>
              <w:rPr>
                <w:rFonts w:hint="eastAsia"/>
                <w:bCs/>
                <w:color w:val="000000"/>
                <w:sz w:val="24"/>
                <w:szCs w:val="24"/>
              </w:rPr>
              <w:t>kg</w:t>
            </w:r>
          </w:p>
        </w:tc>
        <w:tc>
          <w:tcPr>
            <w:tcW w:w="4013"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adjustRightInd w:val="0"/>
              <w:spacing w:line="360" w:lineRule="auto"/>
              <w:jc w:val="center"/>
              <w:textAlignment w:val="center"/>
              <w:rPr>
                <w:bCs/>
                <w:color w:val="000000"/>
                <w:sz w:val="24"/>
                <w:szCs w:val="24"/>
              </w:rPr>
            </w:pPr>
            <w:r>
              <w:rPr>
                <w:rFonts w:ascii="Arial" w:hAnsi="Arial" w:cs="Arial"/>
                <w:color w:val="000000"/>
              </w:rPr>
              <w:t>≥</w:t>
            </w:r>
            <w:r>
              <w:rPr>
                <w:rFonts w:hint="eastAsia"/>
                <w:color w:val="000000"/>
              </w:rPr>
              <w:t>3400</w:t>
            </w:r>
          </w:p>
        </w:tc>
      </w:tr>
      <w:tr w:rsidR="001524BA">
        <w:trPr>
          <w:trHeight w:val="20"/>
          <w:jc w:val="center"/>
        </w:trPr>
        <w:tc>
          <w:tcPr>
            <w:tcW w:w="1226" w:type="dxa"/>
            <w:vMerge/>
            <w:tcBorders>
              <w:top w:val="single" w:sz="6" w:space="0" w:color="000000"/>
              <w:left w:val="single" w:sz="6" w:space="0" w:color="000000"/>
              <w:bottom w:val="single" w:sz="6" w:space="0" w:color="000000"/>
              <w:right w:val="single" w:sz="6" w:space="0" w:color="000000"/>
            </w:tcBorders>
            <w:vAlign w:val="center"/>
          </w:tcPr>
          <w:p w:rsidR="001524BA" w:rsidRDefault="001524BA">
            <w:pPr>
              <w:widowControl/>
              <w:spacing w:line="360" w:lineRule="auto"/>
              <w:rPr>
                <w:bCs/>
                <w:color w:val="000000"/>
                <w:sz w:val="24"/>
                <w:szCs w:val="24"/>
              </w:rPr>
            </w:pPr>
          </w:p>
        </w:tc>
        <w:tc>
          <w:tcPr>
            <w:tcW w:w="3024"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adjustRightInd w:val="0"/>
              <w:spacing w:line="360" w:lineRule="auto"/>
              <w:textAlignment w:val="center"/>
              <w:rPr>
                <w:bCs/>
                <w:color w:val="000000"/>
                <w:sz w:val="24"/>
                <w:szCs w:val="24"/>
              </w:rPr>
            </w:pPr>
            <w:r>
              <w:rPr>
                <w:rFonts w:hint="eastAsia"/>
                <w:bCs/>
                <w:color w:val="000000"/>
                <w:sz w:val="24"/>
                <w:szCs w:val="24"/>
              </w:rPr>
              <w:t>外形尺寸（长×宽×高）</w:t>
            </w:r>
          </w:p>
        </w:tc>
        <w:tc>
          <w:tcPr>
            <w:tcW w:w="1512"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adjustRightInd w:val="0"/>
              <w:spacing w:line="360" w:lineRule="auto"/>
              <w:jc w:val="center"/>
              <w:textAlignment w:val="center"/>
              <w:rPr>
                <w:bCs/>
                <w:color w:val="000000"/>
                <w:sz w:val="24"/>
                <w:szCs w:val="24"/>
              </w:rPr>
            </w:pPr>
            <w:r>
              <w:rPr>
                <w:rFonts w:hint="eastAsia"/>
                <w:bCs/>
                <w:color w:val="000000"/>
                <w:sz w:val="24"/>
                <w:szCs w:val="24"/>
              </w:rPr>
              <w:t>mm</w:t>
            </w:r>
          </w:p>
        </w:tc>
        <w:tc>
          <w:tcPr>
            <w:tcW w:w="4013"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adjustRightInd w:val="0"/>
              <w:spacing w:line="360" w:lineRule="auto"/>
              <w:jc w:val="center"/>
              <w:textAlignment w:val="center"/>
              <w:rPr>
                <w:bCs/>
                <w:color w:val="000000"/>
                <w:sz w:val="24"/>
                <w:szCs w:val="24"/>
              </w:rPr>
            </w:pPr>
            <w:r>
              <w:rPr>
                <w:rFonts w:hint="eastAsia"/>
                <w:bCs/>
                <w:sz w:val="24"/>
                <w:szCs w:val="24"/>
              </w:rPr>
              <w:t>≥</w:t>
            </w:r>
            <w:r>
              <w:rPr>
                <w:rFonts w:hint="eastAsia"/>
                <w:color w:val="000000"/>
              </w:rPr>
              <w:t>7100</w:t>
            </w:r>
            <w:r>
              <w:rPr>
                <w:color w:val="000000"/>
              </w:rPr>
              <w:t>×2</w:t>
            </w:r>
            <w:r>
              <w:rPr>
                <w:rFonts w:hint="eastAsia"/>
                <w:color w:val="000000"/>
              </w:rPr>
              <w:t>310</w:t>
            </w:r>
            <w:r>
              <w:rPr>
                <w:color w:val="000000"/>
              </w:rPr>
              <w:t>×</w:t>
            </w:r>
            <w:r>
              <w:rPr>
                <w:rFonts w:hint="eastAsia"/>
                <w:color w:val="000000"/>
              </w:rPr>
              <w:t>2500</w:t>
            </w:r>
            <w:r>
              <w:rPr>
                <w:rFonts w:hint="eastAsia"/>
                <w:bCs/>
                <w:color w:val="000000"/>
                <w:sz w:val="24"/>
                <w:szCs w:val="24"/>
              </w:rPr>
              <w:t xml:space="preserve"> </w:t>
            </w:r>
          </w:p>
        </w:tc>
      </w:tr>
      <w:tr w:rsidR="001524BA">
        <w:trPr>
          <w:trHeight w:val="258"/>
          <w:jc w:val="center"/>
        </w:trPr>
        <w:tc>
          <w:tcPr>
            <w:tcW w:w="1226" w:type="dxa"/>
            <w:vMerge/>
            <w:tcBorders>
              <w:top w:val="single" w:sz="6" w:space="0" w:color="000000"/>
              <w:left w:val="single" w:sz="6" w:space="0" w:color="000000"/>
              <w:bottom w:val="single" w:sz="6" w:space="0" w:color="000000"/>
              <w:right w:val="single" w:sz="6" w:space="0" w:color="000000"/>
            </w:tcBorders>
            <w:vAlign w:val="center"/>
          </w:tcPr>
          <w:p w:rsidR="001524BA" w:rsidRDefault="001524BA">
            <w:pPr>
              <w:widowControl/>
              <w:spacing w:line="360" w:lineRule="auto"/>
              <w:rPr>
                <w:bCs/>
                <w:color w:val="000000"/>
                <w:sz w:val="24"/>
                <w:szCs w:val="24"/>
              </w:rPr>
            </w:pPr>
          </w:p>
        </w:tc>
        <w:tc>
          <w:tcPr>
            <w:tcW w:w="3024"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adjustRightInd w:val="0"/>
              <w:spacing w:line="360" w:lineRule="auto"/>
              <w:textAlignment w:val="center"/>
              <w:rPr>
                <w:bCs/>
                <w:color w:val="000000"/>
                <w:sz w:val="24"/>
                <w:szCs w:val="24"/>
              </w:rPr>
            </w:pPr>
            <w:r>
              <w:rPr>
                <w:rFonts w:asciiTheme="minorEastAsia" w:eastAsiaTheme="minorEastAsia" w:hAnsiTheme="minorEastAsia" w:hint="eastAsia"/>
                <w:sz w:val="24"/>
                <w:szCs w:val="24"/>
              </w:rPr>
              <w:t>★</w:t>
            </w:r>
            <w:r>
              <w:rPr>
                <w:rFonts w:hint="eastAsia"/>
                <w:bCs/>
                <w:color w:val="000000"/>
                <w:sz w:val="24"/>
                <w:szCs w:val="24"/>
              </w:rPr>
              <w:t>轴距</w:t>
            </w:r>
          </w:p>
        </w:tc>
        <w:tc>
          <w:tcPr>
            <w:tcW w:w="1512"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adjustRightInd w:val="0"/>
              <w:spacing w:line="360" w:lineRule="auto"/>
              <w:jc w:val="center"/>
              <w:textAlignment w:val="center"/>
              <w:rPr>
                <w:bCs/>
                <w:color w:val="000000"/>
                <w:sz w:val="24"/>
                <w:szCs w:val="24"/>
              </w:rPr>
            </w:pPr>
            <w:r>
              <w:rPr>
                <w:rFonts w:hint="eastAsia"/>
                <w:bCs/>
                <w:color w:val="000000"/>
                <w:sz w:val="24"/>
                <w:szCs w:val="24"/>
              </w:rPr>
              <w:t>mm</w:t>
            </w:r>
          </w:p>
        </w:tc>
        <w:tc>
          <w:tcPr>
            <w:tcW w:w="4013"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adjustRightInd w:val="0"/>
              <w:spacing w:line="360" w:lineRule="auto"/>
              <w:jc w:val="center"/>
              <w:textAlignment w:val="center"/>
              <w:rPr>
                <w:bCs/>
                <w:color w:val="000000"/>
                <w:sz w:val="24"/>
                <w:szCs w:val="24"/>
              </w:rPr>
            </w:pPr>
            <w:r>
              <w:rPr>
                <w:rFonts w:hint="eastAsia"/>
                <w:bCs/>
                <w:color w:val="000000"/>
                <w:sz w:val="24"/>
                <w:szCs w:val="24"/>
              </w:rPr>
              <w:t>3815</w:t>
            </w:r>
          </w:p>
        </w:tc>
      </w:tr>
      <w:tr w:rsidR="001524BA">
        <w:trPr>
          <w:trHeight w:val="330"/>
          <w:jc w:val="center"/>
        </w:trPr>
        <w:tc>
          <w:tcPr>
            <w:tcW w:w="1226"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adjustRightInd w:val="0"/>
              <w:spacing w:line="360" w:lineRule="auto"/>
              <w:jc w:val="center"/>
              <w:textAlignment w:val="center"/>
              <w:rPr>
                <w:bCs/>
                <w:color w:val="000000"/>
                <w:sz w:val="24"/>
                <w:szCs w:val="24"/>
              </w:rPr>
            </w:pPr>
            <w:r>
              <w:rPr>
                <w:rFonts w:hint="eastAsia"/>
                <w:bCs/>
                <w:color w:val="000000"/>
                <w:sz w:val="24"/>
                <w:szCs w:val="24"/>
              </w:rPr>
              <w:t>底</w:t>
            </w:r>
          </w:p>
          <w:p w:rsidR="001524BA" w:rsidRDefault="006948C7">
            <w:pPr>
              <w:adjustRightInd w:val="0"/>
              <w:spacing w:line="360" w:lineRule="auto"/>
              <w:jc w:val="center"/>
              <w:textAlignment w:val="center"/>
              <w:rPr>
                <w:bCs/>
                <w:color w:val="000000"/>
                <w:sz w:val="24"/>
                <w:szCs w:val="24"/>
              </w:rPr>
            </w:pPr>
            <w:r>
              <w:rPr>
                <w:rFonts w:hint="eastAsia"/>
                <w:bCs/>
                <w:color w:val="000000"/>
                <w:sz w:val="24"/>
                <w:szCs w:val="24"/>
              </w:rPr>
              <w:t>盘</w:t>
            </w:r>
          </w:p>
          <w:p w:rsidR="001524BA" w:rsidRDefault="006948C7">
            <w:pPr>
              <w:adjustRightInd w:val="0"/>
              <w:spacing w:line="360" w:lineRule="auto"/>
              <w:jc w:val="center"/>
              <w:textAlignment w:val="center"/>
              <w:rPr>
                <w:bCs/>
                <w:color w:val="000000"/>
                <w:sz w:val="24"/>
                <w:szCs w:val="24"/>
              </w:rPr>
            </w:pPr>
            <w:r>
              <w:rPr>
                <w:rFonts w:hint="eastAsia"/>
                <w:bCs/>
                <w:color w:val="000000"/>
                <w:sz w:val="24"/>
                <w:szCs w:val="24"/>
              </w:rPr>
              <w:t>参</w:t>
            </w:r>
          </w:p>
          <w:p w:rsidR="001524BA" w:rsidRDefault="006948C7">
            <w:pPr>
              <w:adjustRightInd w:val="0"/>
              <w:spacing w:line="360" w:lineRule="auto"/>
              <w:jc w:val="center"/>
              <w:textAlignment w:val="center"/>
              <w:rPr>
                <w:bCs/>
                <w:color w:val="000000"/>
                <w:sz w:val="24"/>
                <w:szCs w:val="24"/>
              </w:rPr>
            </w:pPr>
            <w:r>
              <w:rPr>
                <w:rFonts w:hint="eastAsia"/>
                <w:bCs/>
                <w:color w:val="000000"/>
                <w:sz w:val="24"/>
                <w:szCs w:val="24"/>
              </w:rPr>
              <w:t>数</w:t>
            </w:r>
          </w:p>
        </w:tc>
        <w:tc>
          <w:tcPr>
            <w:tcW w:w="3024"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spacing w:line="360" w:lineRule="auto"/>
              <w:rPr>
                <w:bCs/>
                <w:color w:val="000000"/>
                <w:sz w:val="24"/>
                <w:szCs w:val="24"/>
              </w:rPr>
            </w:pPr>
            <w:r>
              <w:rPr>
                <w:rFonts w:hint="eastAsia"/>
                <w:bCs/>
                <w:color w:val="000000"/>
                <w:sz w:val="24"/>
                <w:szCs w:val="24"/>
              </w:rPr>
              <w:t>底盘型号</w:t>
            </w:r>
          </w:p>
        </w:tc>
        <w:tc>
          <w:tcPr>
            <w:tcW w:w="5525" w:type="dxa"/>
            <w:gridSpan w:val="2"/>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spacing w:line="360" w:lineRule="auto"/>
              <w:jc w:val="center"/>
              <w:rPr>
                <w:bCs/>
                <w:sz w:val="24"/>
                <w:szCs w:val="24"/>
              </w:rPr>
            </w:pPr>
            <w:r>
              <w:rPr>
                <w:rFonts w:hint="eastAsia"/>
                <w:bCs/>
                <w:sz w:val="24"/>
                <w:szCs w:val="24"/>
              </w:rPr>
              <w:t>国内知名品牌</w:t>
            </w:r>
          </w:p>
        </w:tc>
      </w:tr>
      <w:tr w:rsidR="001524BA">
        <w:trPr>
          <w:trHeight w:val="264"/>
          <w:jc w:val="center"/>
        </w:trPr>
        <w:tc>
          <w:tcPr>
            <w:tcW w:w="1226" w:type="dxa"/>
            <w:vMerge/>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1524BA">
            <w:pPr>
              <w:adjustRightInd w:val="0"/>
              <w:spacing w:line="360" w:lineRule="auto"/>
              <w:jc w:val="center"/>
              <w:textAlignment w:val="center"/>
              <w:rPr>
                <w:bCs/>
                <w:color w:val="000000"/>
                <w:sz w:val="24"/>
                <w:szCs w:val="24"/>
              </w:rPr>
            </w:pPr>
          </w:p>
        </w:tc>
        <w:tc>
          <w:tcPr>
            <w:tcW w:w="3024"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spacing w:line="360" w:lineRule="auto"/>
              <w:rPr>
                <w:bCs/>
                <w:color w:val="000000"/>
                <w:sz w:val="24"/>
                <w:szCs w:val="24"/>
              </w:rPr>
            </w:pPr>
            <w:r>
              <w:rPr>
                <w:rFonts w:hint="eastAsia"/>
                <w:bCs/>
                <w:color w:val="000000"/>
                <w:sz w:val="24"/>
                <w:szCs w:val="24"/>
              </w:rPr>
              <w:t>发动机型号</w:t>
            </w:r>
          </w:p>
        </w:tc>
        <w:tc>
          <w:tcPr>
            <w:tcW w:w="5525" w:type="dxa"/>
            <w:gridSpan w:val="2"/>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spacing w:line="360" w:lineRule="auto"/>
              <w:jc w:val="center"/>
              <w:rPr>
                <w:bCs/>
                <w:sz w:val="24"/>
                <w:szCs w:val="24"/>
              </w:rPr>
            </w:pPr>
            <w:r>
              <w:rPr>
                <w:rFonts w:hint="eastAsia"/>
                <w:bCs/>
                <w:sz w:val="24"/>
                <w:szCs w:val="24"/>
              </w:rPr>
              <w:t>与底盘统一品牌，方便售后服务维修</w:t>
            </w:r>
          </w:p>
        </w:tc>
      </w:tr>
      <w:tr w:rsidR="001524BA">
        <w:trPr>
          <w:trHeight w:val="20"/>
          <w:jc w:val="center"/>
        </w:trPr>
        <w:tc>
          <w:tcPr>
            <w:tcW w:w="1226" w:type="dxa"/>
            <w:vMerge/>
            <w:tcBorders>
              <w:top w:val="single" w:sz="6" w:space="0" w:color="000000"/>
              <w:left w:val="single" w:sz="6" w:space="0" w:color="000000"/>
              <w:bottom w:val="single" w:sz="6" w:space="0" w:color="000000"/>
              <w:right w:val="single" w:sz="6" w:space="0" w:color="000000"/>
            </w:tcBorders>
            <w:vAlign w:val="center"/>
          </w:tcPr>
          <w:p w:rsidR="001524BA" w:rsidRDefault="001524BA">
            <w:pPr>
              <w:widowControl/>
              <w:spacing w:line="360" w:lineRule="auto"/>
              <w:rPr>
                <w:bCs/>
                <w:color w:val="000000"/>
                <w:sz w:val="24"/>
                <w:szCs w:val="24"/>
              </w:rPr>
            </w:pPr>
          </w:p>
        </w:tc>
        <w:tc>
          <w:tcPr>
            <w:tcW w:w="3024"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spacing w:line="360" w:lineRule="auto"/>
              <w:rPr>
                <w:bCs/>
                <w:color w:val="000000"/>
                <w:sz w:val="24"/>
                <w:szCs w:val="24"/>
              </w:rPr>
            </w:pPr>
            <w:r>
              <w:rPr>
                <w:rFonts w:asciiTheme="minorEastAsia" w:eastAsiaTheme="minorEastAsia" w:hAnsiTheme="minorEastAsia" w:hint="eastAsia"/>
                <w:sz w:val="24"/>
                <w:szCs w:val="24"/>
              </w:rPr>
              <w:t>★</w:t>
            </w:r>
            <w:r>
              <w:rPr>
                <w:rFonts w:hint="eastAsia"/>
                <w:bCs/>
                <w:color w:val="000000"/>
                <w:sz w:val="24"/>
                <w:szCs w:val="24"/>
              </w:rPr>
              <w:t>发动机额定功率</w:t>
            </w:r>
          </w:p>
        </w:tc>
        <w:tc>
          <w:tcPr>
            <w:tcW w:w="1512" w:type="dxa"/>
            <w:tcBorders>
              <w:top w:val="single" w:sz="6" w:space="0" w:color="000000"/>
              <w:left w:val="single" w:sz="6" w:space="0" w:color="000000"/>
              <w:bottom w:val="single" w:sz="6" w:space="0" w:color="000000"/>
              <w:right w:val="single" w:sz="4" w:space="0" w:color="auto"/>
            </w:tcBorders>
            <w:tcMar>
              <w:top w:w="0" w:type="dxa"/>
              <w:left w:w="28" w:type="dxa"/>
              <w:bottom w:w="28" w:type="dxa"/>
              <w:right w:w="28" w:type="dxa"/>
            </w:tcMar>
            <w:vAlign w:val="center"/>
          </w:tcPr>
          <w:p w:rsidR="001524BA" w:rsidRDefault="006948C7" w:rsidP="00491B7A">
            <w:pPr>
              <w:spacing w:line="360" w:lineRule="auto"/>
              <w:ind w:leftChars="-12" w:left="4" w:hangingChars="12" w:hanging="29"/>
              <w:jc w:val="center"/>
              <w:rPr>
                <w:bCs/>
                <w:color w:val="000000"/>
                <w:sz w:val="24"/>
                <w:szCs w:val="24"/>
              </w:rPr>
            </w:pPr>
            <w:r>
              <w:rPr>
                <w:rFonts w:hint="eastAsia"/>
                <w:bCs/>
                <w:color w:val="000000"/>
                <w:sz w:val="24"/>
                <w:szCs w:val="24"/>
              </w:rPr>
              <w:t>KW</w:t>
            </w:r>
          </w:p>
        </w:tc>
        <w:tc>
          <w:tcPr>
            <w:tcW w:w="4013" w:type="dxa"/>
            <w:tcBorders>
              <w:top w:val="single" w:sz="6" w:space="0" w:color="000000"/>
              <w:left w:val="single" w:sz="4" w:space="0" w:color="auto"/>
              <w:bottom w:val="single" w:sz="6" w:space="0" w:color="000000"/>
              <w:right w:val="single" w:sz="6" w:space="0" w:color="000000"/>
            </w:tcBorders>
            <w:vAlign w:val="center"/>
          </w:tcPr>
          <w:p w:rsidR="001524BA" w:rsidRDefault="006948C7">
            <w:pPr>
              <w:spacing w:line="360" w:lineRule="auto"/>
              <w:jc w:val="center"/>
              <w:rPr>
                <w:bCs/>
                <w:color w:val="000000"/>
                <w:sz w:val="24"/>
                <w:szCs w:val="24"/>
              </w:rPr>
            </w:pPr>
            <w:r>
              <w:rPr>
                <w:rFonts w:hint="eastAsia"/>
                <w:bCs/>
                <w:color w:val="000000"/>
                <w:sz w:val="24"/>
                <w:szCs w:val="24"/>
              </w:rPr>
              <w:t>≥</w:t>
            </w:r>
            <w:r>
              <w:rPr>
                <w:rFonts w:hint="eastAsia"/>
                <w:bCs/>
                <w:color w:val="000000"/>
                <w:sz w:val="24"/>
                <w:szCs w:val="24"/>
              </w:rPr>
              <w:t>138</w:t>
            </w:r>
          </w:p>
        </w:tc>
      </w:tr>
      <w:tr w:rsidR="001524BA">
        <w:trPr>
          <w:trHeight w:val="20"/>
          <w:jc w:val="center"/>
        </w:trPr>
        <w:tc>
          <w:tcPr>
            <w:tcW w:w="1226" w:type="dxa"/>
            <w:vMerge/>
            <w:tcBorders>
              <w:top w:val="single" w:sz="6" w:space="0" w:color="000000"/>
              <w:left w:val="single" w:sz="6" w:space="0" w:color="000000"/>
              <w:bottom w:val="single" w:sz="6" w:space="0" w:color="000000"/>
              <w:right w:val="single" w:sz="6" w:space="0" w:color="000000"/>
            </w:tcBorders>
            <w:vAlign w:val="center"/>
          </w:tcPr>
          <w:p w:rsidR="001524BA" w:rsidRDefault="001524BA">
            <w:pPr>
              <w:widowControl/>
              <w:spacing w:line="360" w:lineRule="auto"/>
              <w:rPr>
                <w:bCs/>
                <w:color w:val="000000"/>
                <w:sz w:val="24"/>
                <w:szCs w:val="24"/>
              </w:rPr>
            </w:pPr>
          </w:p>
        </w:tc>
        <w:tc>
          <w:tcPr>
            <w:tcW w:w="3024"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spacing w:line="360" w:lineRule="auto"/>
              <w:rPr>
                <w:bCs/>
                <w:color w:val="000000"/>
                <w:sz w:val="24"/>
                <w:szCs w:val="24"/>
              </w:rPr>
            </w:pPr>
            <w:r>
              <w:rPr>
                <w:rFonts w:hint="eastAsia"/>
                <w:bCs/>
                <w:color w:val="000000"/>
                <w:sz w:val="24"/>
                <w:szCs w:val="24"/>
              </w:rPr>
              <w:t>排放标准</w:t>
            </w:r>
          </w:p>
        </w:tc>
        <w:tc>
          <w:tcPr>
            <w:tcW w:w="1512" w:type="dxa"/>
            <w:tcBorders>
              <w:top w:val="single" w:sz="6" w:space="0" w:color="000000"/>
              <w:left w:val="single" w:sz="6" w:space="0" w:color="000000"/>
              <w:bottom w:val="single" w:sz="6" w:space="0" w:color="000000"/>
              <w:right w:val="single" w:sz="4" w:space="0" w:color="auto"/>
            </w:tcBorders>
            <w:tcMar>
              <w:top w:w="0" w:type="dxa"/>
              <w:left w:w="28" w:type="dxa"/>
              <w:bottom w:w="28" w:type="dxa"/>
              <w:right w:w="28" w:type="dxa"/>
            </w:tcMar>
            <w:vAlign w:val="center"/>
          </w:tcPr>
          <w:p w:rsidR="001524BA" w:rsidRDefault="006948C7" w:rsidP="00491B7A">
            <w:pPr>
              <w:spacing w:line="360" w:lineRule="auto"/>
              <w:ind w:leftChars="-12" w:left="4" w:hangingChars="12" w:hanging="29"/>
              <w:jc w:val="center"/>
              <w:rPr>
                <w:bCs/>
                <w:color w:val="000000"/>
                <w:sz w:val="24"/>
                <w:szCs w:val="24"/>
              </w:rPr>
            </w:pPr>
            <w:r>
              <w:rPr>
                <w:rFonts w:hint="eastAsia"/>
                <w:bCs/>
                <w:color w:val="000000"/>
                <w:sz w:val="24"/>
                <w:szCs w:val="24"/>
              </w:rPr>
              <w:t>/</w:t>
            </w:r>
          </w:p>
        </w:tc>
        <w:tc>
          <w:tcPr>
            <w:tcW w:w="4013" w:type="dxa"/>
            <w:tcBorders>
              <w:top w:val="single" w:sz="6" w:space="0" w:color="000000"/>
              <w:left w:val="single" w:sz="4" w:space="0" w:color="auto"/>
              <w:bottom w:val="single" w:sz="6" w:space="0" w:color="000000"/>
              <w:right w:val="single" w:sz="6" w:space="0" w:color="000000"/>
            </w:tcBorders>
            <w:vAlign w:val="center"/>
          </w:tcPr>
          <w:p w:rsidR="001524BA" w:rsidRDefault="006948C7">
            <w:pPr>
              <w:spacing w:line="360" w:lineRule="auto"/>
              <w:jc w:val="center"/>
              <w:rPr>
                <w:bCs/>
                <w:color w:val="000000"/>
                <w:sz w:val="24"/>
                <w:szCs w:val="24"/>
              </w:rPr>
            </w:pPr>
            <w:r>
              <w:rPr>
                <w:rFonts w:hint="eastAsia"/>
                <w:bCs/>
                <w:color w:val="000000"/>
                <w:sz w:val="24"/>
                <w:szCs w:val="24"/>
              </w:rPr>
              <w:t>国</w:t>
            </w:r>
            <w:r>
              <w:rPr>
                <w:rFonts w:hint="eastAsia"/>
                <w:bCs/>
                <w:color w:val="000000"/>
                <w:sz w:val="24"/>
                <w:szCs w:val="24"/>
              </w:rPr>
              <w:t>VI</w:t>
            </w:r>
          </w:p>
        </w:tc>
      </w:tr>
      <w:tr w:rsidR="001524BA">
        <w:trPr>
          <w:trHeight w:val="20"/>
          <w:jc w:val="center"/>
        </w:trPr>
        <w:tc>
          <w:tcPr>
            <w:tcW w:w="1226" w:type="dxa"/>
            <w:vMerge/>
            <w:tcBorders>
              <w:top w:val="single" w:sz="6" w:space="0" w:color="000000"/>
              <w:left w:val="single" w:sz="6" w:space="0" w:color="000000"/>
              <w:bottom w:val="single" w:sz="6" w:space="0" w:color="000000"/>
              <w:right w:val="single" w:sz="6" w:space="0" w:color="000000"/>
            </w:tcBorders>
            <w:vAlign w:val="center"/>
          </w:tcPr>
          <w:p w:rsidR="001524BA" w:rsidRDefault="001524BA">
            <w:pPr>
              <w:widowControl/>
              <w:spacing w:line="360" w:lineRule="auto"/>
              <w:rPr>
                <w:bCs/>
                <w:color w:val="000000"/>
                <w:sz w:val="24"/>
                <w:szCs w:val="24"/>
              </w:rPr>
            </w:pPr>
          </w:p>
        </w:tc>
        <w:tc>
          <w:tcPr>
            <w:tcW w:w="3024"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spacing w:line="360" w:lineRule="auto"/>
              <w:rPr>
                <w:bCs/>
                <w:color w:val="000000"/>
                <w:sz w:val="24"/>
                <w:szCs w:val="24"/>
              </w:rPr>
            </w:pPr>
            <w:r>
              <w:rPr>
                <w:rFonts w:hint="eastAsia"/>
                <w:bCs/>
                <w:color w:val="000000"/>
                <w:sz w:val="24"/>
                <w:szCs w:val="24"/>
              </w:rPr>
              <w:t>最大设计车速</w:t>
            </w:r>
          </w:p>
        </w:tc>
        <w:tc>
          <w:tcPr>
            <w:tcW w:w="1512" w:type="dxa"/>
            <w:tcBorders>
              <w:top w:val="single" w:sz="6" w:space="0" w:color="000000"/>
              <w:left w:val="single" w:sz="6" w:space="0" w:color="000000"/>
              <w:bottom w:val="single" w:sz="6" w:space="0" w:color="000000"/>
              <w:right w:val="single" w:sz="4" w:space="0" w:color="auto"/>
            </w:tcBorders>
            <w:tcMar>
              <w:top w:w="0" w:type="dxa"/>
              <w:left w:w="28" w:type="dxa"/>
              <w:bottom w:w="28" w:type="dxa"/>
              <w:right w:w="28" w:type="dxa"/>
            </w:tcMar>
            <w:vAlign w:val="center"/>
          </w:tcPr>
          <w:p w:rsidR="001524BA" w:rsidRDefault="006948C7" w:rsidP="00491B7A">
            <w:pPr>
              <w:tabs>
                <w:tab w:val="left" w:pos="1084"/>
                <w:tab w:val="center" w:pos="1200"/>
              </w:tabs>
              <w:spacing w:line="360" w:lineRule="auto"/>
              <w:ind w:leftChars="-12" w:left="4" w:hangingChars="12" w:hanging="29"/>
              <w:jc w:val="center"/>
              <w:rPr>
                <w:bCs/>
                <w:color w:val="000000"/>
                <w:sz w:val="24"/>
                <w:szCs w:val="24"/>
              </w:rPr>
            </w:pPr>
            <w:r>
              <w:rPr>
                <w:rFonts w:hint="eastAsia"/>
                <w:bCs/>
                <w:color w:val="000000"/>
                <w:sz w:val="24"/>
                <w:szCs w:val="24"/>
              </w:rPr>
              <w:t>km/h</w:t>
            </w:r>
          </w:p>
        </w:tc>
        <w:tc>
          <w:tcPr>
            <w:tcW w:w="4013" w:type="dxa"/>
            <w:tcBorders>
              <w:top w:val="single" w:sz="6" w:space="0" w:color="000000"/>
              <w:left w:val="single" w:sz="4" w:space="0" w:color="auto"/>
              <w:bottom w:val="single" w:sz="6" w:space="0" w:color="000000"/>
              <w:right w:val="single" w:sz="6" w:space="0" w:color="000000"/>
            </w:tcBorders>
            <w:vAlign w:val="center"/>
          </w:tcPr>
          <w:p w:rsidR="001524BA" w:rsidRDefault="006948C7">
            <w:pPr>
              <w:tabs>
                <w:tab w:val="left" w:pos="1084"/>
                <w:tab w:val="center" w:pos="1200"/>
              </w:tabs>
              <w:spacing w:line="360" w:lineRule="auto"/>
              <w:jc w:val="center"/>
              <w:rPr>
                <w:bCs/>
                <w:color w:val="000000"/>
                <w:sz w:val="24"/>
                <w:szCs w:val="24"/>
              </w:rPr>
            </w:pPr>
            <w:r>
              <w:rPr>
                <w:rFonts w:hint="eastAsia"/>
                <w:bCs/>
                <w:color w:val="000000"/>
                <w:sz w:val="24"/>
                <w:szCs w:val="24"/>
              </w:rPr>
              <w:t>≥</w:t>
            </w:r>
            <w:r>
              <w:rPr>
                <w:rFonts w:hint="eastAsia"/>
                <w:bCs/>
                <w:color w:val="000000"/>
                <w:sz w:val="24"/>
                <w:szCs w:val="24"/>
              </w:rPr>
              <w:t>100</w:t>
            </w:r>
          </w:p>
        </w:tc>
      </w:tr>
      <w:tr w:rsidR="001524BA">
        <w:trPr>
          <w:trHeight w:val="20"/>
          <w:jc w:val="center"/>
        </w:trPr>
        <w:tc>
          <w:tcPr>
            <w:tcW w:w="1226" w:type="dxa"/>
            <w:vMerge/>
            <w:tcBorders>
              <w:top w:val="single" w:sz="6" w:space="0" w:color="000000"/>
              <w:left w:val="single" w:sz="6" w:space="0" w:color="000000"/>
              <w:bottom w:val="single" w:sz="6" w:space="0" w:color="000000"/>
              <w:right w:val="single" w:sz="6" w:space="0" w:color="000000"/>
            </w:tcBorders>
            <w:vAlign w:val="center"/>
          </w:tcPr>
          <w:p w:rsidR="001524BA" w:rsidRDefault="001524BA">
            <w:pPr>
              <w:widowControl/>
              <w:spacing w:line="360" w:lineRule="auto"/>
              <w:rPr>
                <w:bCs/>
                <w:color w:val="000000"/>
                <w:sz w:val="24"/>
                <w:szCs w:val="24"/>
              </w:rPr>
            </w:pPr>
          </w:p>
        </w:tc>
        <w:tc>
          <w:tcPr>
            <w:tcW w:w="3024"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spacing w:line="360" w:lineRule="auto"/>
              <w:rPr>
                <w:bCs/>
                <w:color w:val="000000"/>
                <w:sz w:val="24"/>
                <w:szCs w:val="24"/>
              </w:rPr>
            </w:pPr>
            <w:r>
              <w:rPr>
                <w:rFonts w:hint="eastAsia"/>
                <w:bCs/>
                <w:color w:val="000000"/>
                <w:sz w:val="24"/>
                <w:szCs w:val="24"/>
              </w:rPr>
              <w:t>最大爬坡度</w:t>
            </w:r>
          </w:p>
        </w:tc>
        <w:tc>
          <w:tcPr>
            <w:tcW w:w="1512"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rsidP="00491B7A">
            <w:pPr>
              <w:spacing w:line="360" w:lineRule="auto"/>
              <w:ind w:leftChars="-12" w:left="4" w:hangingChars="12" w:hanging="29"/>
              <w:jc w:val="center"/>
              <w:rPr>
                <w:bCs/>
                <w:color w:val="000000"/>
                <w:sz w:val="24"/>
                <w:szCs w:val="24"/>
              </w:rPr>
            </w:pPr>
            <w:r>
              <w:rPr>
                <w:rFonts w:hint="eastAsia"/>
                <w:bCs/>
                <w:color w:val="000000"/>
                <w:sz w:val="24"/>
                <w:szCs w:val="24"/>
              </w:rPr>
              <w:t>/</w:t>
            </w:r>
          </w:p>
        </w:tc>
        <w:tc>
          <w:tcPr>
            <w:tcW w:w="4013" w:type="dxa"/>
            <w:tcBorders>
              <w:top w:val="single" w:sz="6" w:space="0" w:color="000000"/>
              <w:left w:val="single" w:sz="6" w:space="0" w:color="000000"/>
              <w:bottom w:val="single" w:sz="6" w:space="0" w:color="000000"/>
              <w:right w:val="single" w:sz="6" w:space="0" w:color="000000"/>
            </w:tcBorders>
            <w:vAlign w:val="center"/>
          </w:tcPr>
          <w:p w:rsidR="001524BA" w:rsidRDefault="006948C7">
            <w:pPr>
              <w:spacing w:line="360" w:lineRule="auto"/>
              <w:jc w:val="center"/>
              <w:rPr>
                <w:bCs/>
                <w:color w:val="000000"/>
                <w:sz w:val="24"/>
                <w:szCs w:val="24"/>
              </w:rPr>
            </w:pPr>
            <w:r>
              <w:rPr>
                <w:rFonts w:hint="eastAsia"/>
                <w:bCs/>
                <w:color w:val="000000"/>
                <w:sz w:val="24"/>
                <w:szCs w:val="24"/>
              </w:rPr>
              <w:t>≧</w:t>
            </w:r>
            <w:r>
              <w:rPr>
                <w:rFonts w:hint="eastAsia"/>
                <w:bCs/>
                <w:color w:val="000000"/>
                <w:sz w:val="24"/>
                <w:szCs w:val="24"/>
              </w:rPr>
              <w:t>30%</w:t>
            </w:r>
          </w:p>
        </w:tc>
      </w:tr>
      <w:tr w:rsidR="001524BA">
        <w:trPr>
          <w:trHeight w:val="20"/>
          <w:jc w:val="center"/>
        </w:trPr>
        <w:tc>
          <w:tcPr>
            <w:tcW w:w="1226" w:type="dxa"/>
            <w:vMerge w:val="restart"/>
            <w:tcBorders>
              <w:top w:val="single" w:sz="6" w:space="0" w:color="000000"/>
              <w:left w:val="single" w:sz="6" w:space="0" w:color="000000"/>
              <w:right w:val="single" w:sz="6" w:space="0" w:color="000000"/>
            </w:tcBorders>
            <w:tcMar>
              <w:top w:w="0" w:type="dxa"/>
              <w:left w:w="28" w:type="dxa"/>
              <w:bottom w:w="28" w:type="dxa"/>
              <w:right w:w="28" w:type="dxa"/>
            </w:tcMar>
            <w:vAlign w:val="center"/>
          </w:tcPr>
          <w:p w:rsidR="001524BA" w:rsidRDefault="006948C7">
            <w:pPr>
              <w:adjustRightInd w:val="0"/>
              <w:spacing w:line="360" w:lineRule="auto"/>
              <w:jc w:val="center"/>
              <w:textAlignment w:val="center"/>
              <w:rPr>
                <w:bCs/>
                <w:color w:val="000000"/>
                <w:sz w:val="24"/>
                <w:szCs w:val="24"/>
              </w:rPr>
            </w:pPr>
            <w:r>
              <w:rPr>
                <w:rFonts w:hint="eastAsia"/>
                <w:bCs/>
                <w:color w:val="000000"/>
                <w:sz w:val="24"/>
                <w:szCs w:val="24"/>
              </w:rPr>
              <w:t>作</w:t>
            </w:r>
          </w:p>
          <w:p w:rsidR="001524BA" w:rsidRDefault="006948C7">
            <w:pPr>
              <w:adjustRightInd w:val="0"/>
              <w:spacing w:line="360" w:lineRule="auto"/>
              <w:jc w:val="center"/>
              <w:textAlignment w:val="center"/>
              <w:rPr>
                <w:bCs/>
                <w:color w:val="000000"/>
                <w:sz w:val="24"/>
                <w:szCs w:val="24"/>
              </w:rPr>
            </w:pPr>
            <w:r>
              <w:rPr>
                <w:rFonts w:hint="eastAsia"/>
                <w:bCs/>
                <w:color w:val="000000"/>
                <w:sz w:val="24"/>
                <w:szCs w:val="24"/>
              </w:rPr>
              <w:t>业</w:t>
            </w:r>
          </w:p>
          <w:p w:rsidR="001524BA" w:rsidRDefault="006948C7">
            <w:pPr>
              <w:adjustRightInd w:val="0"/>
              <w:spacing w:line="360" w:lineRule="auto"/>
              <w:jc w:val="center"/>
              <w:textAlignment w:val="center"/>
              <w:rPr>
                <w:bCs/>
                <w:color w:val="000000"/>
                <w:sz w:val="24"/>
                <w:szCs w:val="24"/>
              </w:rPr>
            </w:pPr>
            <w:r>
              <w:rPr>
                <w:rFonts w:hint="eastAsia"/>
                <w:bCs/>
                <w:color w:val="000000"/>
                <w:sz w:val="24"/>
                <w:szCs w:val="24"/>
              </w:rPr>
              <w:t>性</w:t>
            </w:r>
          </w:p>
          <w:p w:rsidR="001524BA" w:rsidRDefault="006948C7">
            <w:pPr>
              <w:adjustRightInd w:val="0"/>
              <w:spacing w:line="360" w:lineRule="auto"/>
              <w:jc w:val="center"/>
              <w:textAlignment w:val="center"/>
              <w:rPr>
                <w:bCs/>
                <w:color w:val="000000"/>
                <w:sz w:val="24"/>
                <w:szCs w:val="24"/>
              </w:rPr>
            </w:pPr>
            <w:r>
              <w:rPr>
                <w:rFonts w:hint="eastAsia"/>
                <w:bCs/>
                <w:color w:val="000000"/>
                <w:sz w:val="24"/>
                <w:szCs w:val="24"/>
              </w:rPr>
              <w:t>能</w:t>
            </w:r>
          </w:p>
        </w:tc>
        <w:tc>
          <w:tcPr>
            <w:tcW w:w="3024"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spacing w:line="360" w:lineRule="auto"/>
              <w:rPr>
                <w:bCs/>
                <w:color w:val="000000"/>
                <w:sz w:val="24"/>
                <w:szCs w:val="24"/>
              </w:rPr>
            </w:pPr>
            <w:r>
              <w:rPr>
                <w:rFonts w:asciiTheme="minorEastAsia" w:eastAsiaTheme="minorEastAsia" w:hAnsiTheme="minorEastAsia" w:hint="eastAsia"/>
                <w:sz w:val="24"/>
                <w:szCs w:val="24"/>
              </w:rPr>
              <w:t>★</w:t>
            </w:r>
            <w:r>
              <w:rPr>
                <w:rFonts w:hint="eastAsia"/>
                <w:bCs/>
                <w:color w:val="000000"/>
                <w:sz w:val="24"/>
                <w:szCs w:val="24"/>
              </w:rPr>
              <w:t>垃圾箱有效容积</w:t>
            </w:r>
            <w:r>
              <w:rPr>
                <w:rFonts w:hint="eastAsia"/>
                <w:bCs/>
                <w:color w:val="000000"/>
                <w:sz w:val="24"/>
                <w:szCs w:val="24"/>
              </w:rPr>
              <w:t xml:space="preserve"> </w:t>
            </w:r>
          </w:p>
        </w:tc>
        <w:tc>
          <w:tcPr>
            <w:tcW w:w="1512"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rsidP="00491B7A">
            <w:pPr>
              <w:adjustRightInd w:val="0"/>
              <w:spacing w:line="360" w:lineRule="auto"/>
              <w:ind w:leftChars="-12" w:left="4" w:hangingChars="12" w:hanging="29"/>
              <w:jc w:val="center"/>
              <w:textAlignment w:val="center"/>
              <w:rPr>
                <w:bCs/>
                <w:color w:val="000000"/>
                <w:sz w:val="24"/>
                <w:szCs w:val="24"/>
              </w:rPr>
            </w:pPr>
            <w:r>
              <w:rPr>
                <w:rFonts w:hint="eastAsia"/>
                <w:bCs/>
                <w:color w:val="000000"/>
                <w:sz w:val="24"/>
                <w:szCs w:val="24"/>
              </w:rPr>
              <w:t>m</w:t>
            </w:r>
            <w:r>
              <w:rPr>
                <w:rFonts w:hint="eastAsia"/>
                <w:bCs/>
                <w:color w:val="000000"/>
                <w:sz w:val="24"/>
                <w:szCs w:val="24"/>
              </w:rPr>
              <w:t>³</w:t>
            </w:r>
          </w:p>
        </w:tc>
        <w:tc>
          <w:tcPr>
            <w:tcW w:w="4013"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adjustRightInd w:val="0"/>
              <w:spacing w:line="360" w:lineRule="auto"/>
              <w:jc w:val="center"/>
              <w:textAlignment w:val="center"/>
              <w:rPr>
                <w:bCs/>
                <w:color w:val="000000"/>
                <w:sz w:val="24"/>
                <w:szCs w:val="24"/>
              </w:rPr>
            </w:pPr>
            <w:r>
              <w:rPr>
                <w:rFonts w:hint="eastAsia"/>
                <w:bCs/>
                <w:color w:val="000000"/>
                <w:sz w:val="24"/>
                <w:szCs w:val="24"/>
              </w:rPr>
              <w:t>≥</w:t>
            </w:r>
            <w:r>
              <w:rPr>
                <w:rFonts w:hint="eastAsia"/>
                <w:bCs/>
                <w:color w:val="000000"/>
                <w:sz w:val="24"/>
                <w:szCs w:val="24"/>
              </w:rPr>
              <w:t>9.5</w:t>
            </w:r>
          </w:p>
        </w:tc>
      </w:tr>
      <w:tr w:rsidR="001524BA">
        <w:trPr>
          <w:trHeight w:val="20"/>
          <w:jc w:val="center"/>
        </w:trPr>
        <w:tc>
          <w:tcPr>
            <w:tcW w:w="1226" w:type="dxa"/>
            <w:vMerge/>
            <w:tcBorders>
              <w:left w:val="single" w:sz="6" w:space="0" w:color="000000"/>
              <w:right w:val="single" w:sz="6" w:space="0" w:color="000000"/>
            </w:tcBorders>
            <w:vAlign w:val="center"/>
          </w:tcPr>
          <w:p w:rsidR="001524BA" w:rsidRDefault="001524BA">
            <w:pPr>
              <w:widowControl/>
              <w:spacing w:line="360" w:lineRule="auto"/>
              <w:rPr>
                <w:bCs/>
                <w:color w:val="000000"/>
                <w:sz w:val="24"/>
                <w:szCs w:val="24"/>
              </w:rPr>
            </w:pPr>
          </w:p>
        </w:tc>
        <w:tc>
          <w:tcPr>
            <w:tcW w:w="3024"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spacing w:line="360" w:lineRule="auto"/>
              <w:rPr>
                <w:bCs/>
                <w:color w:val="000000"/>
                <w:sz w:val="24"/>
                <w:szCs w:val="24"/>
              </w:rPr>
            </w:pPr>
            <w:r>
              <w:rPr>
                <w:rFonts w:hint="eastAsia"/>
                <w:bCs/>
                <w:color w:val="000000"/>
                <w:sz w:val="24"/>
                <w:szCs w:val="24"/>
              </w:rPr>
              <w:t>污水储纳容积</w:t>
            </w:r>
          </w:p>
        </w:tc>
        <w:tc>
          <w:tcPr>
            <w:tcW w:w="1512"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rsidP="00491B7A">
            <w:pPr>
              <w:adjustRightInd w:val="0"/>
              <w:spacing w:line="360" w:lineRule="auto"/>
              <w:ind w:leftChars="-12" w:left="4" w:hangingChars="12" w:hanging="29"/>
              <w:jc w:val="center"/>
              <w:textAlignment w:val="center"/>
              <w:rPr>
                <w:bCs/>
                <w:color w:val="000000"/>
                <w:sz w:val="24"/>
                <w:szCs w:val="24"/>
              </w:rPr>
            </w:pPr>
            <w:r>
              <w:rPr>
                <w:rFonts w:hint="eastAsia"/>
                <w:bCs/>
                <w:color w:val="000000"/>
                <w:sz w:val="24"/>
                <w:szCs w:val="24"/>
              </w:rPr>
              <w:t>L</w:t>
            </w:r>
          </w:p>
        </w:tc>
        <w:tc>
          <w:tcPr>
            <w:tcW w:w="4013"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adjustRightInd w:val="0"/>
              <w:spacing w:line="360" w:lineRule="auto"/>
              <w:jc w:val="center"/>
              <w:textAlignment w:val="center"/>
              <w:rPr>
                <w:bCs/>
                <w:color w:val="000000"/>
                <w:sz w:val="24"/>
                <w:szCs w:val="24"/>
              </w:rPr>
            </w:pPr>
            <w:r>
              <w:rPr>
                <w:rFonts w:hint="eastAsia"/>
                <w:bCs/>
                <w:color w:val="000000"/>
                <w:sz w:val="24"/>
                <w:szCs w:val="24"/>
              </w:rPr>
              <w:t>≥</w:t>
            </w:r>
            <w:r>
              <w:rPr>
                <w:rFonts w:hint="eastAsia"/>
                <w:bCs/>
                <w:color w:val="000000"/>
                <w:sz w:val="24"/>
                <w:szCs w:val="24"/>
              </w:rPr>
              <w:t>400</w:t>
            </w:r>
          </w:p>
        </w:tc>
      </w:tr>
      <w:tr w:rsidR="001524BA">
        <w:trPr>
          <w:trHeight w:val="20"/>
          <w:jc w:val="center"/>
        </w:trPr>
        <w:tc>
          <w:tcPr>
            <w:tcW w:w="1226" w:type="dxa"/>
            <w:vMerge/>
            <w:tcBorders>
              <w:left w:val="single" w:sz="6" w:space="0" w:color="000000"/>
              <w:right w:val="single" w:sz="6" w:space="0" w:color="000000"/>
            </w:tcBorders>
            <w:vAlign w:val="center"/>
          </w:tcPr>
          <w:p w:rsidR="001524BA" w:rsidRDefault="001524BA">
            <w:pPr>
              <w:widowControl/>
              <w:spacing w:line="360" w:lineRule="auto"/>
              <w:rPr>
                <w:bCs/>
                <w:color w:val="000000"/>
                <w:sz w:val="24"/>
                <w:szCs w:val="24"/>
              </w:rPr>
            </w:pPr>
          </w:p>
        </w:tc>
        <w:tc>
          <w:tcPr>
            <w:tcW w:w="3024"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adjustRightInd w:val="0"/>
              <w:spacing w:line="360" w:lineRule="auto"/>
              <w:textAlignment w:val="center"/>
              <w:rPr>
                <w:bCs/>
                <w:color w:val="000000"/>
                <w:sz w:val="24"/>
                <w:szCs w:val="24"/>
              </w:rPr>
            </w:pPr>
            <w:r>
              <w:rPr>
                <w:rFonts w:hint="eastAsia"/>
                <w:bCs/>
                <w:color w:val="000000"/>
                <w:sz w:val="24"/>
                <w:szCs w:val="24"/>
              </w:rPr>
              <w:t>装载压缩循环时间</w:t>
            </w:r>
          </w:p>
        </w:tc>
        <w:tc>
          <w:tcPr>
            <w:tcW w:w="1512"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rsidP="00491B7A">
            <w:pPr>
              <w:adjustRightInd w:val="0"/>
              <w:spacing w:line="360" w:lineRule="auto"/>
              <w:ind w:leftChars="-12" w:left="4" w:hangingChars="12" w:hanging="29"/>
              <w:jc w:val="center"/>
              <w:textAlignment w:val="center"/>
              <w:rPr>
                <w:bCs/>
                <w:color w:val="000000"/>
                <w:sz w:val="24"/>
                <w:szCs w:val="24"/>
              </w:rPr>
            </w:pPr>
            <w:r>
              <w:rPr>
                <w:rFonts w:hint="eastAsia"/>
                <w:bCs/>
                <w:color w:val="000000"/>
                <w:sz w:val="24"/>
                <w:szCs w:val="24"/>
              </w:rPr>
              <w:t>s</w:t>
            </w:r>
          </w:p>
        </w:tc>
        <w:tc>
          <w:tcPr>
            <w:tcW w:w="4013"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adjustRightInd w:val="0"/>
              <w:spacing w:line="360" w:lineRule="auto"/>
              <w:jc w:val="center"/>
              <w:textAlignment w:val="center"/>
              <w:rPr>
                <w:bCs/>
                <w:color w:val="000000"/>
                <w:sz w:val="24"/>
                <w:szCs w:val="24"/>
              </w:rPr>
            </w:pPr>
            <w:r>
              <w:rPr>
                <w:rFonts w:hint="eastAsia"/>
                <w:bCs/>
                <w:color w:val="000000"/>
                <w:sz w:val="24"/>
                <w:szCs w:val="24"/>
              </w:rPr>
              <w:t>≤</w:t>
            </w:r>
            <w:r>
              <w:rPr>
                <w:rFonts w:hint="eastAsia"/>
                <w:bCs/>
                <w:color w:val="000000"/>
                <w:sz w:val="24"/>
                <w:szCs w:val="24"/>
              </w:rPr>
              <w:t>25</w:t>
            </w:r>
          </w:p>
        </w:tc>
      </w:tr>
      <w:tr w:rsidR="001524BA">
        <w:trPr>
          <w:trHeight w:val="20"/>
          <w:jc w:val="center"/>
        </w:trPr>
        <w:tc>
          <w:tcPr>
            <w:tcW w:w="1226" w:type="dxa"/>
            <w:vMerge/>
            <w:tcBorders>
              <w:left w:val="single" w:sz="6" w:space="0" w:color="000000"/>
              <w:right w:val="single" w:sz="6" w:space="0" w:color="000000"/>
            </w:tcBorders>
            <w:vAlign w:val="center"/>
          </w:tcPr>
          <w:p w:rsidR="001524BA" w:rsidRDefault="001524BA">
            <w:pPr>
              <w:widowControl/>
              <w:spacing w:line="360" w:lineRule="auto"/>
              <w:rPr>
                <w:bCs/>
                <w:color w:val="000000"/>
                <w:sz w:val="24"/>
                <w:szCs w:val="24"/>
              </w:rPr>
            </w:pPr>
          </w:p>
        </w:tc>
        <w:tc>
          <w:tcPr>
            <w:tcW w:w="3024"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adjustRightInd w:val="0"/>
              <w:spacing w:line="360" w:lineRule="auto"/>
              <w:textAlignment w:val="center"/>
              <w:rPr>
                <w:bCs/>
                <w:color w:val="000000"/>
                <w:sz w:val="24"/>
                <w:szCs w:val="24"/>
              </w:rPr>
            </w:pPr>
            <w:r>
              <w:rPr>
                <w:rFonts w:hint="eastAsia"/>
                <w:bCs/>
                <w:color w:val="000000"/>
                <w:sz w:val="24"/>
                <w:szCs w:val="24"/>
              </w:rPr>
              <w:t>卸料时间</w:t>
            </w:r>
          </w:p>
        </w:tc>
        <w:tc>
          <w:tcPr>
            <w:tcW w:w="1512"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rsidP="00491B7A">
            <w:pPr>
              <w:adjustRightInd w:val="0"/>
              <w:spacing w:line="360" w:lineRule="auto"/>
              <w:ind w:leftChars="-12" w:left="4" w:hangingChars="12" w:hanging="29"/>
              <w:jc w:val="center"/>
              <w:textAlignment w:val="center"/>
              <w:rPr>
                <w:bCs/>
                <w:color w:val="000000"/>
                <w:sz w:val="24"/>
                <w:szCs w:val="24"/>
              </w:rPr>
            </w:pPr>
            <w:r>
              <w:rPr>
                <w:rFonts w:hint="eastAsia"/>
                <w:bCs/>
                <w:color w:val="000000"/>
                <w:sz w:val="24"/>
                <w:szCs w:val="24"/>
              </w:rPr>
              <w:t>s</w:t>
            </w:r>
          </w:p>
        </w:tc>
        <w:tc>
          <w:tcPr>
            <w:tcW w:w="4013"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adjustRightInd w:val="0"/>
              <w:spacing w:line="360" w:lineRule="auto"/>
              <w:jc w:val="center"/>
              <w:textAlignment w:val="center"/>
              <w:rPr>
                <w:bCs/>
                <w:color w:val="000000"/>
                <w:sz w:val="24"/>
                <w:szCs w:val="24"/>
              </w:rPr>
            </w:pPr>
            <w:r>
              <w:rPr>
                <w:rFonts w:hint="eastAsia"/>
                <w:bCs/>
                <w:color w:val="000000"/>
                <w:sz w:val="24"/>
                <w:szCs w:val="24"/>
              </w:rPr>
              <w:t>≤</w:t>
            </w:r>
            <w:r>
              <w:rPr>
                <w:rFonts w:hint="eastAsia"/>
                <w:bCs/>
                <w:color w:val="000000"/>
                <w:sz w:val="24"/>
                <w:szCs w:val="24"/>
              </w:rPr>
              <w:t>45</w:t>
            </w:r>
          </w:p>
        </w:tc>
      </w:tr>
      <w:tr w:rsidR="001524BA">
        <w:trPr>
          <w:trHeight w:val="20"/>
          <w:jc w:val="center"/>
        </w:trPr>
        <w:tc>
          <w:tcPr>
            <w:tcW w:w="1226" w:type="dxa"/>
            <w:vMerge/>
            <w:tcBorders>
              <w:left w:val="single" w:sz="6" w:space="0" w:color="000000"/>
              <w:right w:val="single" w:sz="6" w:space="0" w:color="000000"/>
            </w:tcBorders>
            <w:vAlign w:val="center"/>
          </w:tcPr>
          <w:p w:rsidR="001524BA" w:rsidRDefault="001524BA">
            <w:pPr>
              <w:widowControl/>
              <w:spacing w:line="360" w:lineRule="auto"/>
              <w:rPr>
                <w:bCs/>
                <w:color w:val="000000"/>
                <w:sz w:val="24"/>
                <w:szCs w:val="24"/>
              </w:rPr>
            </w:pPr>
          </w:p>
        </w:tc>
        <w:tc>
          <w:tcPr>
            <w:tcW w:w="3024"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adjustRightInd w:val="0"/>
              <w:spacing w:line="360" w:lineRule="auto"/>
              <w:textAlignment w:val="center"/>
              <w:rPr>
                <w:bCs/>
                <w:color w:val="000000"/>
                <w:sz w:val="24"/>
                <w:szCs w:val="24"/>
              </w:rPr>
            </w:pPr>
            <w:r>
              <w:rPr>
                <w:rFonts w:hint="eastAsia"/>
                <w:bCs/>
                <w:color w:val="000000"/>
                <w:sz w:val="24"/>
                <w:szCs w:val="24"/>
              </w:rPr>
              <w:t>液压系统压力</w:t>
            </w:r>
          </w:p>
        </w:tc>
        <w:tc>
          <w:tcPr>
            <w:tcW w:w="1512"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rsidP="00491B7A">
            <w:pPr>
              <w:adjustRightInd w:val="0"/>
              <w:spacing w:line="360" w:lineRule="auto"/>
              <w:ind w:leftChars="-12" w:left="4" w:hangingChars="12" w:hanging="29"/>
              <w:jc w:val="center"/>
              <w:textAlignment w:val="center"/>
              <w:rPr>
                <w:bCs/>
                <w:color w:val="000000"/>
                <w:sz w:val="24"/>
                <w:szCs w:val="24"/>
              </w:rPr>
            </w:pPr>
            <w:proofErr w:type="spellStart"/>
            <w:r>
              <w:rPr>
                <w:rFonts w:hint="eastAsia"/>
                <w:bCs/>
                <w:color w:val="000000"/>
                <w:sz w:val="24"/>
                <w:szCs w:val="24"/>
              </w:rPr>
              <w:t>Mpa</w:t>
            </w:r>
            <w:proofErr w:type="spellEnd"/>
          </w:p>
        </w:tc>
        <w:tc>
          <w:tcPr>
            <w:tcW w:w="4013"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adjustRightInd w:val="0"/>
              <w:spacing w:line="360" w:lineRule="auto"/>
              <w:jc w:val="center"/>
              <w:textAlignment w:val="center"/>
              <w:rPr>
                <w:bCs/>
                <w:color w:val="000000"/>
                <w:sz w:val="24"/>
                <w:szCs w:val="24"/>
              </w:rPr>
            </w:pPr>
            <w:r>
              <w:rPr>
                <w:rFonts w:hint="eastAsia"/>
                <w:bCs/>
                <w:color w:val="000000"/>
                <w:sz w:val="24"/>
                <w:szCs w:val="24"/>
              </w:rPr>
              <w:t>≥</w:t>
            </w:r>
            <w:r>
              <w:rPr>
                <w:rFonts w:hint="eastAsia"/>
                <w:bCs/>
                <w:color w:val="000000"/>
                <w:sz w:val="24"/>
                <w:szCs w:val="24"/>
              </w:rPr>
              <w:t>15</w:t>
            </w:r>
          </w:p>
        </w:tc>
      </w:tr>
      <w:tr w:rsidR="001524BA">
        <w:trPr>
          <w:trHeight w:val="20"/>
          <w:jc w:val="center"/>
        </w:trPr>
        <w:tc>
          <w:tcPr>
            <w:tcW w:w="1226" w:type="dxa"/>
            <w:vMerge/>
            <w:tcBorders>
              <w:left w:val="single" w:sz="6" w:space="0" w:color="000000"/>
              <w:right w:val="single" w:sz="6" w:space="0" w:color="000000"/>
            </w:tcBorders>
            <w:vAlign w:val="center"/>
          </w:tcPr>
          <w:p w:rsidR="001524BA" w:rsidRDefault="001524BA">
            <w:pPr>
              <w:widowControl/>
              <w:spacing w:line="360" w:lineRule="auto"/>
              <w:rPr>
                <w:bCs/>
                <w:color w:val="000000"/>
                <w:sz w:val="24"/>
                <w:szCs w:val="24"/>
              </w:rPr>
            </w:pPr>
          </w:p>
        </w:tc>
        <w:tc>
          <w:tcPr>
            <w:tcW w:w="3024"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adjustRightInd w:val="0"/>
              <w:spacing w:line="360" w:lineRule="auto"/>
              <w:textAlignment w:val="center"/>
              <w:rPr>
                <w:bCs/>
                <w:color w:val="000000"/>
                <w:sz w:val="24"/>
                <w:szCs w:val="24"/>
              </w:rPr>
            </w:pPr>
            <w:r>
              <w:rPr>
                <w:rFonts w:hint="eastAsia"/>
                <w:bCs/>
                <w:color w:val="000000"/>
                <w:sz w:val="24"/>
                <w:szCs w:val="24"/>
              </w:rPr>
              <w:t>控制方式</w:t>
            </w:r>
          </w:p>
        </w:tc>
        <w:tc>
          <w:tcPr>
            <w:tcW w:w="1512"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rsidP="00491B7A">
            <w:pPr>
              <w:adjustRightInd w:val="0"/>
              <w:spacing w:line="360" w:lineRule="auto"/>
              <w:ind w:leftChars="-12" w:left="4" w:hangingChars="12" w:hanging="29"/>
              <w:jc w:val="center"/>
              <w:textAlignment w:val="center"/>
              <w:rPr>
                <w:bCs/>
                <w:color w:val="000000"/>
                <w:sz w:val="24"/>
                <w:szCs w:val="24"/>
              </w:rPr>
            </w:pPr>
            <w:r>
              <w:rPr>
                <w:rFonts w:hint="eastAsia"/>
                <w:bCs/>
                <w:color w:val="000000"/>
                <w:sz w:val="24"/>
                <w:szCs w:val="24"/>
              </w:rPr>
              <w:t>/</w:t>
            </w:r>
          </w:p>
        </w:tc>
        <w:tc>
          <w:tcPr>
            <w:tcW w:w="4013"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adjustRightInd w:val="0"/>
              <w:spacing w:line="360" w:lineRule="auto"/>
              <w:jc w:val="center"/>
              <w:textAlignment w:val="center"/>
              <w:rPr>
                <w:bCs/>
                <w:color w:val="000000"/>
                <w:sz w:val="24"/>
                <w:szCs w:val="24"/>
              </w:rPr>
            </w:pPr>
            <w:r>
              <w:rPr>
                <w:rFonts w:hint="eastAsia"/>
                <w:bCs/>
                <w:color w:val="000000"/>
                <w:sz w:val="24"/>
                <w:szCs w:val="24"/>
              </w:rPr>
              <w:t>自动</w:t>
            </w:r>
          </w:p>
        </w:tc>
      </w:tr>
      <w:tr w:rsidR="001524BA">
        <w:trPr>
          <w:trHeight w:val="20"/>
          <w:jc w:val="center"/>
        </w:trPr>
        <w:tc>
          <w:tcPr>
            <w:tcW w:w="1226" w:type="dxa"/>
            <w:vMerge/>
            <w:tcBorders>
              <w:left w:val="single" w:sz="6" w:space="0" w:color="000000"/>
              <w:bottom w:val="single" w:sz="6" w:space="0" w:color="000000"/>
              <w:right w:val="single" w:sz="6" w:space="0" w:color="000000"/>
            </w:tcBorders>
            <w:vAlign w:val="center"/>
          </w:tcPr>
          <w:p w:rsidR="001524BA" w:rsidRDefault="001524BA">
            <w:pPr>
              <w:widowControl/>
              <w:spacing w:line="360" w:lineRule="auto"/>
              <w:rPr>
                <w:bCs/>
                <w:color w:val="000000"/>
                <w:sz w:val="24"/>
                <w:szCs w:val="24"/>
              </w:rPr>
            </w:pPr>
          </w:p>
        </w:tc>
        <w:tc>
          <w:tcPr>
            <w:tcW w:w="3024"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adjustRightInd w:val="0"/>
              <w:spacing w:line="360" w:lineRule="auto"/>
              <w:textAlignment w:val="center"/>
              <w:rPr>
                <w:bCs/>
                <w:color w:val="000000"/>
                <w:sz w:val="24"/>
                <w:szCs w:val="24"/>
              </w:rPr>
            </w:pPr>
            <w:r>
              <w:rPr>
                <w:rFonts w:asciiTheme="minorEastAsia" w:eastAsiaTheme="minorEastAsia" w:hAnsiTheme="minorEastAsia" w:hint="eastAsia"/>
                <w:sz w:val="24"/>
                <w:szCs w:val="24"/>
              </w:rPr>
              <w:t>★</w:t>
            </w:r>
            <w:r>
              <w:rPr>
                <w:rFonts w:hint="eastAsia"/>
                <w:sz w:val="24"/>
              </w:rPr>
              <w:t>垃圾入料口离地高度</w:t>
            </w:r>
          </w:p>
        </w:tc>
        <w:tc>
          <w:tcPr>
            <w:tcW w:w="1512"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rsidP="00491B7A">
            <w:pPr>
              <w:adjustRightInd w:val="0"/>
              <w:spacing w:line="360" w:lineRule="auto"/>
              <w:ind w:leftChars="-12" w:left="4" w:hangingChars="12" w:hanging="29"/>
              <w:jc w:val="center"/>
              <w:textAlignment w:val="center"/>
              <w:rPr>
                <w:bCs/>
                <w:color w:val="000000"/>
                <w:sz w:val="24"/>
                <w:szCs w:val="24"/>
              </w:rPr>
            </w:pPr>
            <w:r>
              <w:rPr>
                <w:bCs/>
                <w:color w:val="000000"/>
                <w:sz w:val="24"/>
                <w:szCs w:val="24"/>
              </w:rPr>
              <w:t>m</w:t>
            </w:r>
            <w:r>
              <w:rPr>
                <w:rFonts w:hint="eastAsia"/>
                <w:bCs/>
                <w:color w:val="000000"/>
                <w:sz w:val="24"/>
                <w:szCs w:val="24"/>
              </w:rPr>
              <w:t>m</w:t>
            </w:r>
          </w:p>
        </w:tc>
        <w:tc>
          <w:tcPr>
            <w:tcW w:w="4013"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adjustRightInd w:val="0"/>
              <w:spacing w:line="360" w:lineRule="auto"/>
              <w:jc w:val="center"/>
              <w:textAlignment w:val="center"/>
              <w:rPr>
                <w:bCs/>
                <w:color w:val="000000"/>
                <w:sz w:val="24"/>
                <w:szCs w:val="24"/>
              </w:rPr>
            </w:pPr>
            <w:r>
              <w:rPr>
                <w:rFonts w:hint="eastAsia"/>
                <w:sz w:val="24"/>
              </w:rPr>
              <w:t>≥</w:t>
            </w:r>
            <w:r>
              <w:rPr>
                <w:rFonts w:hint="eastAsia"/>
                <w:sz w:val="24"/>
              </w:rPr>
              <w:t>2150</w:t>
            </w:r>
          </w:p>
        </w:tc>
      </w:tr>
      <w:tr w:rsidR="001524BA">
        <w:trPr>
          <w:trHeight w:val="20"/>
          <w:jc w:val="center"/>
        </w:trPr>
        <w:tc>
          <w:tcPr>
            <w:tcW w:w="1226" w:type="dxa"/>
            <w:vMerge w:val="restart"/>
            <w:tcBorders>
              <w:left w:val="single" w:sz="6" w:space="0" w:color="000000"/>
              <w:right w:val="single" w:sz="6" w:space="0" w:color="000000"/>
            </w:tcBorders>
            <w:vAlign w:val="center"/>
          </w:tcPr>
          <w:p w:rsidR="001524BA" w:rsidRDefault="006948C7">
            <w:pPr>
              <w:widowControl/>
              <w:spacing w:line="360" w:lineRule="auto"/>
              <w:rPr>
                <w:bCs/>
                <w:color w:val="000000"/>
                <w:sz w:val="24"/>
                <w:szCs w:val="24"/>
              </w:rPr>
            </w:pPr>
            <w:r>
              <w:rPr>
                <w:rFonts w:hint="eastAsia"/>
                <w:bCs/>
                <w:color w:val="000000"/>
                <w:sz w:val="24"/>
                <w:szCs w:val="24"/>
              </w:rPr>
              <w:t>控制要求</w:t>
            </w:r>
          </w:p>
        </w:tc>
        <w:tc>
          <w:tcPr>
            <w:tcW w:w="3024"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adjustRightInd w:val="0"/>
              <w:spacing w:line="360" w:lineRule="auto"/>
              <w:textAlignment w:val="center"/>
              <w:rPr>
                <w:bCs/>
                <w:color w:val="000000"/>
                <w:sz w:val="24"/>
                <w:szCs w:val="24"/>
              </w:rPr>
            </w:pPr>
            <w:r>
              <w:rPr>
                <w:rFonts w:hint="eastAsia"/>
                <w:bCs/>
                <w:color w:val="000000"/>
                <w:sz w:val="24"/>
                <w:szCs w:val="24"/>
              </w:rPr>
              <w:t>控制技术</w:t>
            </w:r>
          </w:p>
        </w:tc>
        <w:tc>
          <w:tcPr>
            <w:tcW w:w="1512"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rsidP="00491B7A">
            <w:pPr>
              <w:adjustRightInd w:val="0"/>
              <w:spacing w:line="360" w:lineRule="auto"/>
              <w:ind w:leftChars="-12" w:left="4" w:hangingChars="12" w:hanging="29"/>
              <w:jc w:val="center"/>
              <w:textAlignment w:val="center"/>
              <w:rPr>
                <w:bCs/>
                <w:color w:val="000000"/>
                <w:sz w:val="24"/>
                <w:szCs w:val="24"/>
              </w:rPr>
            </w:pPr>
            <w:r>
              <w:rPr>
                <w:rFonts w:hint="eastAsia"/>
                <w:bCs/>
                <w:color w:val="000000"/>
                <w:sz w:val="24"/>
                <w:szCs w:val="24"/>
              </w:rPr>
              <w:t>/</w:t>
            </w:r>
          </w:p>
        </w:tc>
        <w:tc>
          <w:tcPr>
            <w:tcW w:w="4013"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adjustRightInd w:val="0"/>
              <w:spacing w:line="360" w:lineRule="auto"/>
              <w:jc w:val="center"/>
              <w:textAlignment w:val="center"/>
              <w:rPr>
                <w:bCs/>
                <w:sz w:val="24"/>
                <w:szCs w:val="24"/>
              </w:rPr>
            </w:pPr>
            <w:r>
              <w:rPr>
                <w:rFonts w:hint="eastAsia"/>
                <w:bCs/>
                <w:sz w:val="24"/>
                <w:szCs w:val="24"/>
              </w:rPr>
              <w:t>CAN</w:t>
            </w:r>
            <w:r>
              <w:rPr>
                <w:rFonts w:hint="eastAsia"/>
                <w:bCs/>
                <w:sz w:val="24"/>
                <w:szCs w:val="24"/>
              </w:rPr>
              <w:t>总线</w:t>
            </w:r>
            <w:r>
              <w:rPr>
                <w:rFonts w:hint="eastAsia"/>
                <w:bCs/>
                <w:sz w:val="24"/>
                <w:szCs w:val="24"/>
              </w:rPr>
              <w:t>+</w:t>
            </w:r>
            <w:r>
              <w:rPr>
                <w:rFonts w:hint="eastAsia"/>
                <w:bCs/>
                <w:sz w:val="24"/>
                <w:szCs w:val="24"/>
              </w:rPr>
              <w:t>专用控制器模式</w:t>
            </w:r>
          </w:p>
        </w:tc>
      </w:tr>
      <w:tr w:rsidR="001524BA">
        <w:trPr>
          <w:trHeight w:val="20"/>
          <w:jc w:val="center"/>
        </w:trPr>
        <w:tc>
          <w:tcPr>
            <w:tcW w:w="1226" w:type="dxa"/>
            <w:vMerge/>
            <w:tcBorders>
              <w:left w:val="single" w:sz="6" w:space="0" w:color="000000"/>
              <w:right w:val="single" w:sz="6" w:space="0" w:color="000000"/>
            </w:tcBorders>
            <w:vAlign w:val="center"/>
          </w:tcPr>
          <w:p w:rsidR="001524BA" w:rsidRDefault="001524BA">
            <w:pPr>
              <w:widowControl/>
              <w:spacing w:line="360" w:lineRule="auto"/>
              <w:rPr>
                <w:bCs/>
                <w:color w:val="000000"/>
                <w:sz w:val="24"/>
                <w:szCs w:val="24"/>
              </w:rPr>
            </w:pPr>
          </w:p>
        </w:tc>
        <w:tc>
          <w:tcPr>
            <w:tcW w:w="3024"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adjustRightInd w:val="0"/>
              <w:spacing w:line="360" w:lineRule="auto"/>
              <w:textAlignment w:val="center"/>
              <w:rPr>
                <w:bCs/>
                <w:color w:val="000000"/>
                <w:sz w:val="24"/>
                <w:szCs w:val="24"/>
              </w:rPr>
            </w:pPr>
            <w:r>
              <w:rPr>
                <w:rFonts w:hint="eastAsia"/>
                <w:bCs/>
                <w:color w:val="000000"/>
                <w:sz w:val="24"/>
                <w:szCs w:val="24"/>
              </w:rPr>
              <w:t>人性化配置</w:t>
            </w:r>
          </w:p>
        </w:tc>
        <w:tc>
          <w:tcPr>
            <w:tcW w:w="1512"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rsidP="00491B7A">
            <w:pPr>
              <w:adjustRightInd w:val="0"/>
              <w:spacing w:line="360" w:lineRule="auto"/>
              <w:ind w:leftChars="-12" w:left="4" w:hangingChars="12" w:hanging="29"/>
              <w:jc w:val="center"/>
              <w:textAlignment w:val="center"/>
              <w:rPr>
                <w:bCs/>
                <w:color w:val="000000"/>
                <w:sz w:val="24"/>
                <w:szCs w:val="24"/>
              </w:rPr>
            </w:pPr>
            <w:r>
              <w:rPr>
                <w:rFonts w:hint="eastAsia"/>
                <w:bCs/>
                <w:color w:val="000000"/>
                <w:sz w:val="24"/>
                <w:szCs w:val="24"/>
              </w:rPr>
              <w:t>/</w:t>
            </w:r>
          </w:p>
        </w:tc>
        <w:tc>
          <w:tcPr>
            <w:tcW w:w="4013" w:type="dxa"/>
            <w:tcBorders>
              <w:top w:val="single" w:sz="6" w:space="0" w:color="000000"/>
              <w:left w:val="single" w:sz="6" w:space="0" w:color="000000"/>
              <w:bottom w:val="single" w:sz="6" w:space="0" w:color="000000"/>
              <w:right w:val="single" w:sz="6" w:space="0" w:color="000000"/>
            </w:tcBorders>
            <w:tcMar>
              <w:top w:w="0" w:type="dxa"/>
              <w:left w:w="28" w:type="dxa"/>
              <w:bottom w:w="28" w:type="dxa"/>
              <w:right w:w="28" w:type="dxa"/>
            </w:tcMar>
            <w:vAlign w:val="center"/>
          </w:tcPr>
          <w:p w:rsidR="001524BA" w:rsidRDefault="006948C7">
            <w:pPr>
              <w:adjustRightInd w:val="0"/>
              <w:spacing w:line="360" w:lineRule="auto"/>
              <w:jc w:val="center"/>
              <w:textAlignment w:val="center"/>
              <w:rPr>
                <w:bCs/>
                <w:sz w:val="24"/>
                <w:szCs w:val="24"/>
              </w:rPr>
            </w:pPr>
            <w:r>
              <w:rPr>
                <w:rFonts w:hint="eastAsia"/>
                <w:bCs/>
                <w:sz w:val="24"/>
                <w:szCs w:val="24"/>
              </w:rPr>
              <w:t>驾驶室内标配高清晰宽</w:t>
            </w:r>
            <w:r>
              <w:rPr>
                <w:rFonts w:hint="eastAsia"/>
                <w:bCs/>
                <w:sz w:val="24"/>
                <w:szCs w:val="24"/>
              </w:rPr>
              <w:t>LED</w:t>
            </w:r>
            <w:r>
              <w:rPr>
                <w:rFonts w:hint="eastAsia"/>
                <w:bCs/>
                <w:sz w:val="24"/>
                <w:szCs w:val="24"/>
              </w:rPr>
              <w:t>监控系统</w:t>
            </w:r>
          </w:p>
        </w:tc>
      </w:tr>
    </w:tbl>
    <w:p w:rsidR="001524BA" w:rsidRDefault="001524BA">
      <w:pPr>
        <w:tabs>
          <w:tab w:val="left" w:pos="1678"/>
          <w:tab w:val="left" w:pos="2127"/>
          <w:tab w:val="center" w:pos="4873"/>
        </w:tabs>
        <w:spacing w:line="360" w:lineRule="auto"/>
      </w:pPr>
    </w:p>
    <w:p w:rsidR="001524BA" w:rsidRPr="00C64712" w:rsidRDefault="006948C7">
      <w:pPr>
        <w:tabs>
          <w:tab w:val="left" w:pos="2127"/>
        </w:tabs>
        <w:spacing w:line="360" w:lineRule="auto"/>
        <w:rPr>
          <w:rFonts w:ascii="仿宋_GB2312" w:eastAsia="仿宋_GB2312" w:hAnsi="仿宋_GB2312" w:cs="仿宋_GB2312"/>
          <w:kern w:val="0"/>
          <w:sz w:val="31"/>
          <w:szCs w:val="31"/>
        </w:rPr>
      </w:pPr>
      <w:r w:rsidRPr="00C64712">
        <w:rPr>
          <w:rFonts w:ascii="仿宋_GB2312" w:eastAsia="仿宋_GB2312" w:hAnsi="仿宋_GB2312" w:cs="仿宋_GB2312" w:hint="eastAsia"/>
          <w:kern w:val="0"/>
          <w:sz w:val="31"/>
          <w:szCs w:val="31"/>
        </w:rPr>
        <w:t>二、车辆主要部件技术要求</w:t>
      </w:r>
    </w:p>
    <w:p w:rsidR="001524BA" w:rsidRPr="00C64712" w:rsidRDefault="006948C7">
      <w:pPr>
        <w:tabs>
          <w:tab w:val="left" w:pos="2127"/>
        </w:tabs>
        <w:spacing w:line="360" w:lineRule="auto"/>
        <w:rPr>
          <w:rFonts w:ascii="仿宋_GB2312" w:eastAsia="仿宋_GB2312" w:hAnsi="仿宋_GB2312" w:cs="仿宋_GB2312"/>
          <w:kern w:val="0"/>
          <w:sz w:val="31"/>
          <w:szCs w:val="31"/>
        </w:rPr>
      </w:pPr>
      <w:r w:rsidRPr="00C64712">
        <w:rPr>
          <w:rFonts w:ascii="仿宋_GB2312" w:eastAsia="仿宋_GB2312" w:hAnsi="仿宋_GB2312" w:cs="仿宋_GB2312" w:hint="eastAsia"/>
          <w:kern w:val="0"/>
          <w:sz w:val="31"/>
          <w:szCs w:val="31"/>
        </w:rPr>
        <w:t>1、 垃圾入料口位于上方，垃圾箱采用密封式结构，确保车辆在装载垃圾时、挤压过程中、行驶过程中全程无任何渗漏、跑冒、滴漏，提供详细的技术解决方案。</w:t>
      </w:r>
    </w:p>
    <w:p w:rsidR="001524BA" w:rsidRPr="00C64712" w:rsidRDefault="006948C7">
      <w:pPr>
        <w:tabs>
          <w:tab w:val="left" w:pos="2127"/>
        </w:tabs>
        <w:spacing w:line="360" w:lineRule="auto"/>
        <w:rPr>
          <w:rFonts w:ascii="仿宋_GB2312" w:eastAsia="仿宋_GB2312" w:hAnsi="仿宋_GB2312" w:cs="仿宋_GB2312"/>
          <w:kern w:val="0"/>
          <w:sz w:val="31"/>
          <w:szCs w:val="31"/>
        </w:rPr>
      </w:pPr>
      <w:r w:rsidRPr="00C64712">
        <w:rPr>
          <w:rFonts w:ascii="仿宋_GB2312" w:eastAsia="仿宋_GB2312" w:hAnsi="仿宋_GB2312" w:cs="仿宋_GB2312" w:hint="eastAsia"/>
          <w:kern w:val="0"/>
          <w:sz w:val="31"/>
          <w:szCs w:val="31"/>
        </w:rPr>
        <w:t>2、装载与压缩同步进行，大幅度提高工作效率，提供详细的技术解决方案。</w:t>
      </w:r>
    </w:p>
    <w:p w:rsidR="001524BA" w:rsidRPr="00C64712" w:rsidRDefault="006948C7">
      <w:pPr>
        <w:tabs>
          <w:tab w:val="left" w:pos="2127"/>
        </w:tabs>
        <w:spacing w:line="360" w:lineRule="auto"/>
        <w:rPr>
          <w:rFonts w:ascii="仿宋_GB2312" w:eastAsia="仿宋_GB2312" w:hAnsi="仿宋_GB2312" w:cs="仿宋_GB2312"/>
          <w:kern w:val="0"/>
          <w:sz w:val="31"/>
          <w:szCs w:val="31"/>
        </w:rPr>
      </w:pPr>
      <w:r w:rsidRPr="00C64712">
        <w:rPr>
          <w:rFonts w:ascii="仿宋_GB2312" w:eastAsia="仿宋_GB2312" w:hAnsi="仿宋_GB2312" w:cs="仿宋_GB2312" w:hint="eastAsia"/>
          <w:kern w:val="0"/>
          <w:sz w:val="31"/>
          <w:szCs w:val="31"/>
        </w:rPr>
        <w:lastRenderedPageBreak/>
        <w:t>3、 采用推板卸料，能与各地垃圾压缩站对接，对场地高度要求低。</w:t>
      </w:r>
    </w:p>
    <w:p w:rsidR="001524BA" w:rsidRPr="00C64712" w:rsidRDefault="006948C7">
      <w:pPr>
        <w:tabs>
          <w:tab w:val="left" w:pos="2127"/>
        </w:tabs>
        <w:spacing w:line="360" w:lineRule="auto"/>
        <w:rPr>
          <w:rFonts w:ascii="仿宋_GB2312" w:eastAsia="仿宋_GB2312" w:hAnsi="仿宋_GB2312" w:cs="仿宋_GB2312"/>
          <w:kern w:val="0"/>
          <w:sz w:val="31"/>
          <w:szCs w:val="31"/>
        </w:rPr>
      </w:pPr>
      <w:r w:rsidRPr="00C64712">
        <w:rPr>
          <w:rFonts w:ascii="仿宋_GB2312" w:eastAsia="仿宋_GB2312" w:hAnsi="仿宋_GB2312" w:cs="仿宋_GB2312" w:hint="eastAsia"/>
          <w:kern w:val="0"/>
          <w:sz w:val="31"/>
          <w:szCs w:val="31"/>
        </w:rPr>
        <w:t>4、 采用密封式垃圾箱盖，防雨水渗入，隔绝异味、细菌的外溢扩散。</w:t>
      </w:r>
    </w:p>
    <w:p w:rsidR="001524BA" w:rsidRPr="00C64712" w:rsidRDefault="006948C7">
      <w:pPr>
        <w:tabs>
          <w:tab w:val="left" w:pos="2127"/>
        </w:tabs>
        <w:spacing w:line="360" w:lineRule="auto"/>
        <w:rPr>
          <w:rFonts w:ascii="仿宋_GB2312" w:eastAsia="仿宋_GB2312" w:hAnsi="仿宋_GB2312" w:cs="仿宋_GB2312"/>
          <w:kern w:val="0"/>
          <w:sz w:val="31"/>
          <w:szCs w:val="31"/>
        </w:rPr>
      </w:pPr>
      <w:r w:rsidRPr="00C64712">
        <w:rPr>
          <w:rFonts w:ascii="仿宋_GB2312" w:eastAsia="仿宋_GB2312" w:hAnsi="仿宋_GB2312" w:cs="仿宋_GB2312" w:hint="eastAsia"/>
          <w:kern w:val="0"/>
          <w:sz w:val="31"/>
          <w:szCs w:val="31"/>
        </w:rPr>
        <w:t>5、具有多种操作模式：遥控操作、控制面板操作、维修模式应急操作。</w:t>
      </w:r>
    </w:p>
    <w:p w:rsidR="001524BA" w:rsidRPr="00C64712" w:rsidRDefault="006948C7">
      <w:pPr>
        <w:spacing w:line="440" w:lineRule="exact"/>
        <w:rPr>
          <w:rFonts w:ascii="仿宋_GB2312" w:eastAsia="仿宋_GB2312" w:hAnsi="仿宋_GB2312" w:cs="仿宋_GB2312"/>
          <w:kern w:val="0"/>
          <w:sz w:val="31"/>
          <w:szCs w:val="31"/>
        </w:rPr>
      </w:pPr>
      <w:r w:rsidRPr="00C64712">
        <w:rPr>
          <w:rFonts w:ascii="仿宋_GB2312" w:eastAsia="仿宋_GB2312" w:hAnsi="仿宋_GB2312" w:cs="仿宋_GB2312" w:hint="eastAsia"/>
          <w:kern w:val="0"/>
          <w:sz w:val="31"/>
          <w:szCs w:val="31"/>
        </w:rPr>
        <w:t>6、污水集储能力强，设有密闭式检修口，污水收集储液能力更强，无任何泄漏。</w:t>
      </w:r>
    </w:p>
    <w:p w:rsidR="001524BA" w:rsidRPr="00C64712" w:rsidRDefault="006948C7">
      <w:pPr>
        <w:spacing w:line="440" w:lineRule="exact"/>
        <w:rPr>
          <w:rFonts w:ascii="仿宋_GB2312" w:eastAsia="仿宋_GB2312" w:hAnsi="仿宋_GB2312" w:cs="仿宋_GB2312"/>
          <w:kern w:val="0"/>
          <w:sz w:val="31"/>
          <w:szCs w:val="31"/>
        </w:rPr>
      </w:pPr>
      <w:r w:rsidRPr="00C64712">
        <w:rPr>
          <w:rFonts w:ascii="仿宋_GB2312" w:eastAsia="仿宋_GB2312" w:hAnsi="仿宋_GB2312" w:cs="仿宋_GB2312" w:hint="eastAsia"/>
          <w:kern w:val="0"/>
          <w:sz w:val="31"/>
          <w:szCs w:val="31"/>
        </w:rPr>
        <w:t xml:space="preserve">7、后挂桶架安全防脱落，可同时挂2只240L（或120L）标准垃圾桶上料。    </w:t>
      </w:r>
    </w:p>
    <w:p w:rsidR="001524BA" w:rsidRPr="00C64712" w:rsidRDefault="006948C7">
      <w:pPr>
        <w:tabs>
          <w:tab w:val="left" w:pos="2127"/>
        </w:tabs>
        <w:spacing w:line="360" w:lineRule="auto"/>
        <w:rPr>
          <w:rFonts w:ascii="仿宋_GB2312" w:eastAsia="仿宋_GB2312" w:hAnsi="仿宋_GB2312" w:cs="仿宋_GB2312"/>
          <w:kern w:val="0"/>
          <w:sz w:val="31"/>
          <w:szCs w:val="31"/>
        </w:rPr>
      </w:pPr>
      <w:r w:rsidRPr="00C64712">
        <w:rPr>
          <w:rFonts w:ascii="仿宋_GB2312" w:eastAsia="仿宋_GB2312" w:hAnsi="仿宋_GB2312" w:cs="仿宋_GB2312" w:hint="eastAsia"/>
          <w:kern w:val="0"/>
          <w:sz w:val="31"/>
          <w:szCs w:val="31"/>
        </w:rPr>
        <w:t>8、采用控制器控制整车动作，多重互锁保护设计，安全可靠，并有语音提示功能，辅助用户使用车辆。</w:t>
      </w:r>
    </w:p>
    <w:p w:rsidR="001524BA" w:rsidRPr="00C64712" w:rsidRDefault="006948C7">
      <w:pPr>
        <w:pStyle w:val="a3"/>
        <w:spacing w:line="360" w:lineRule="auto"/>
        <w:ind w:firstLineChars="0" w:firstLine="0"/>
        <w:jc w:val="both"/>
        <w:rPr>
          <w:rFonts w:ascii="仿宋_GB2312" w:eastAsia="仿宋_GB2312" w:hAnsi="仿宋_GB2312" w:cs="仿宋_GB2312"/>
          <w:sz w:val="31"/>
          <w:szCs w:val="31"/>
        </w:rPr>
      </w:pPr>
      <w:r w:rsidRPr="00C64712">
        <w:rPr>
          <w:rFonts w:ascii="仿宋_GB2312" w:eastAsia="仿宋_GB2312" w:hAnsi="仿宋_GB2312" w:cs="仿宋_GB2312" w:hint="eastAsia"/>
          <w:sz w:val="31"/>
          <w:szCs w:val="31"/>
        </w:rPr>
        <w:t>9、压缩车即可作为生活垃圾收运车收运干垃圾、湿垃圾；又可作为餐厨垃圾车收运餐厨垃圾等。</w:t>
      </w:r>
    </w:p>
    <w:p w:rsidR="001524BA" w:rsidRPr="00C64712" w:rsidRDefault="006948C7">
      <w:pPr>
        <w:tabs>
          <w:tab w:val="left" w:pos="2127"/>
        </w:tabs>
        <w:spacing w:line="360" w:lineRule="auto"/>
        <w:rPr>
          <w:rFonts w:ascii="仿宋_GB2312" w:eastAsia="仿宋_GB2312" w:hAnsi="仿宋_GB2312" w:cs="仿宋_GB2312"/>
          <w:kern w:val="0"/>
          <w:sz w:val="31"/>
          <w:szCs w:val="31"/>
        </w:rPr>
      </w:pPr>
      <w:r w:rsidRPr="00C64712">
        <w:rPr>
          <w:rFonts w:ascii="仿宋_GB2312" w:eastAsia="仿宋_GB2312" w:hAnsi="仿宋_GB2312" w:cs="仿宋_GB2312" w:hint="eastAsia"/>
          <w:kern w:val="0"/>
          <w:sz w:val="31"/>
          <w:szCs w:val="31"/>
        </w:rPr>
        <w:t>10、车厢与卸料门之间为连续密封。</w:t>
      </w:r>
    </w:p>
    <w:p w:rsidR="001524BA" w:rsidRPr="00C64712" w:rsidRDefault="001524BA">
      <w:pPr>
        <w:tabs>
          <w:tab w:val="left" w:pos="2127"/>
        </w:tabs>
        <w:spacing w:line="360" w:lineRule="auto"/>
        <w:rPr>
          <w:rFonts w:ascii="仿宋_GB2312" w:eastAsia="仿宋_GB2312" w:hAnsi="仿宋_GB2312" w:cs="仿宋_GB2312"/>
          <w:kern w:val="0"/>
          <w:sz w:val="31"/>
          <w:szCs w:val="31"/>
        </w:rPr>
      </w:pPr>
    </w:p>
    <w:p w:rsidR="001524BA" w:rsidRPr="00C64712" w:rsidRDefault="006948C7">
      <w:pPr>
        <w:tabs>
          <w:tab w:val="left" w:pos="2127"/>
        </w:tabs>
        <w:spacing w:line="360" w:lineRule="auto"/>
        <w:rPr>
          <w:rFonts w:ascii="仿宋_GB2312" w:eastAsia="仿宋_GB2312" w:hAnsi="仿宋_GB2312" w:cs="仿宋_GB2312"/>
          <w:kern w:val="0"/>
          <w:sz w:val="31"/>
          <w:szCs w:val="31"/>
        </w:rPr>
      </w:pPr>
      <w:r w:rsidRPr="00C64712">
        <w:rPr>
          <w:rFonts w:ascii="仿宋_GB2312" w:eastAsia="仿宋_GB2312" w:hAnsi="仿宋_GB2312" w:cs="仿宋_GB2312" w:hint="eastAsia"/>
          <w:kern w:val="0"/>
          <w:sz w:val="31"/>
          <w:szCs w:val="31"/>
        </w:rPr>
        <w:t>三、产品质量及售后服务要求</w:t>
      </w:r>
    </w:p>
    <w:p w:rsidR="001524BA" w:rsidRPr="00C64712" w:rsidRDefault="006948C7">
      <w:pPr>
        <w:spacing w:line="360" w:lineRule="auto"/>
        <w:rPr>
          <w:rFonts w:ascii="仿宋_GB2312" w:eastAsia="仿宋_GB2312" w:hAnsi="仿宋_GB2312" w:cs="仿宋_GB2312"/>
          <w:kern w:val="0"/>
          <w:sz w:val="31"/>
          <w:szCs w:val="31"/>
        </w:rPr>
      </w:pPr>
      <w:r w:rsidRPr="00C64712">
        <w:rPr>
          <w:rFonts w:ascii="仿宋_GB2312" w:eastAsia="仿宋_GB2312" w:hAnsi="仿宋_GB2312" w:cs="仿宋_GB2312" w:hint="eastAsia"/>
          <w:kern w:val="0"/>
          <w:sz w:val="31"/>
          <w:szCs w:val="31"/>
        </w:rPr>
        <w:t>★产品试验报告:所投产品必须通过国家权威机构进行检测，并提供完整的汽车整车产品定型《检验报告》；</w:t>
      </w:r>
    </w:p>
    <w:p w:rsidR="001524BA" w:rsidRPr="00C64712" w:rsidRDefault="006948C7">
      <w:pPr>
        <w:spacing w:line="360" w:lineRule="auto"/>
        <w:rPr>
          <w:rFonts w:ascii="仿宋_GB2312" w:eastAsia="仿宋_GB2312" w:hAnsi="仿宋_GB2312" w:cs="仿宋_GB2312"/>
          <w:kern w:val="0"/>
          <w:sz w:val="31"/>
          <w:szCs w:val="31"/>
        </w:rPr>
      </w:pPr>
      <w:r w:rsidRPr="00C64712">
        <w:rPr>
          <w:rFonts w:ascii="仿宋_GB2312" w:eastAsia="仿宋_GB2312" w:hAnsi="仿宋_GB2312" w:cs="仿宋_GB2312" w:hint="eastAsia"/>
          <w:kern w:val="0"/>
          <w:sz w:val="31"/>
          <w:szCs w:val="31"/>
        </w:rPr>
        <w:t>1、 有正偏离项的须附质检部门的检验报告，否则不予确认；参数中带★号部分不允许出现负偏离；须根据招标文件中的技术要求逐项如实填写所投产品的技术参数，否则视为非实质性响应;</w:t>
      </w:r>
    </w:p>
    <w:p w:rsidR="001524BA" w:rsidRPr="00C64712" w:rsidRDefault="006948C7">
      <w:pPr>
        <w:tabs>
          <w:tab w:val="left" w:pos="2127"/>
        </w:tabs>
        <w:spacing w:line="360" w:lineRule="auto"/>
        <w:rPr>
          <w:rFonts w:ascii="仿宋_GB2312" w:eastAsia="仿宋_GB2312" w:hAnsi="仿宋_GB2312" w:cs="仿宋_GB2312"/>
          <w:kern w:val="0"/>
          <w:sz w:val="31"/>
          <w:szCs w:val="31"/>
        </w:rPr>
      </w:pPr>
      <w:r w:rsidRPr="00C64712">
        <w:rPr>
          <w:rFonts w:ascii="仿宋_GB2312" w:eastAsia="仿宋_GB2312" w:hAnsi="仿宋_GB2312" w:cs="仿宋_GB2312" w:hint="eastAsia"/>
          <w:kern w:val="0"/>
          <w:sz w:val="31"/>
          <w:szCs w:val="31"/>
        </w:rPr>
        <w:lastRenderedPageBreak/>
        <w:t>2、投标人应保证提供货物应具有整车国家公告、3C认证</w:t>
      </w:r>
    </w:p>
    <w:p w:rsidR="001524BA" w:rsidRPr="00C64712" w:rsidRDefault="006948C7">
      <w:pPr>
        <w:tabs>
          <w:tab w:val="left" w:pos="2127"/>
        </w:tabs>
        <w:spacing w:line="360" w:lineRule="auto"/>
        <w:rPr>
          <w:rFonts w:ascii="仿宋_GB2312" w:eastAsia="仿宋_GB2312" w:hAnsi="仿宋_GB2312" w:cs="仿宋_GB2312"/>
          <w:kern w:val="0"/>
          <w:sz w:val="31"/>
          <w:szCs w:val="31"/>
        </w:rPr>
      </w:pPr>
      <w:r w:rsidRPr="00C64712">
        <w:rPr>
          <w:rFonts w:ascii="仿宋_GB2312" w:eastAsia="仿宋_GB2312" w:hAnsi="仿宋_GB2312" w:cs="仿宋_GB2312" w:hint="eastAsia"/>
          <w:kern w:val="0"/>
          <w:sz w:val="31"/>
          <w:szCs w:val="31"/>
        </w:rPr>
        <w:t>3、生产厂家具备七星级售后服务认证并提供证明文件（网上查验），售后服务承诺书。</w:t>
      </w:r>
    </w:p>
    <w:p w:rsidR="001524BA" w:rsidRDefault="001524BA"/>
    <w:p w:rsidR="001524BA" w:rsidRDefault="006948C7">
      <w:pPr>
        <w:widowControl/>
        <w:ind w:firstLineChars="200" w:firstLine="620"/>
        <w:rPr>
          <w:rFonts w:ascii="仿宋_GB2312" w:eastAsia="仿宋_GB2312" w:hAnsi="仿宋_GB2312" w:cs="仿宋_GB2312"/>
          <w:kern w:val="0"/>
          <w:sz w:val="31"/>
          <w:szCs w:val="31"/>
        </w:rPr>
      </w:pPr>
      <w:r>
        <w:rPr>
          <w:rFonts w:ascii="仿宋_GB2312" w:eastAsia="仿宋_GB2312" w:hAnsi="仿宋_GB2312" w:cs="仿宋_GB2312" w:hint="eastAsia"/>
          <w:kern w:val="0"/>
          <w:sz w:val="31"/>
          <w:szCs w:val="31"/>
        </w:rPr>
        <w:t>2、</w:t>
      </w:r>
      <w:r>
        <w:rPr>
          <w:rFonts w:ascii="仿宋_GB2312" w:eastAsia="仿宋_GB2312" w:hAnsi="仿宋_GB2312" w:cs="仿宋_GB2312"/>
          <w:kern w:val="0"/>
          <w:sz w:val="31"/>
          <w:szCs w:val="31"/>
        </w:rPr>
        <w:t>商务要求</w:t>
      </w:r>
      <w:r>
        <w:rPr>
          <w:rFonts w:ascii="仿宋_GB2312" w:eastAsia="仿宋_GB2312" w:hAnsi="仿宋_GB2312" w:cs="仿宋_GB2312" w:hint="eastAsia"/>
          <w:kern w:val="0"/>
          <w:sz w:val="31"/>
          <w:szCs w:val="31"/>
        </w:rPr>
        <w:t>如下：</w:t>
      </w:r>
    </w:p>
    <w:p w:rsidR="001524BA" w:rsidRDefault="006948C7">
      <w:pPr>
        <w:widowControl/>
        <w:ind w:firstLineChars="200" w:firstLine="620"/>
        <w:rPr>
          <w:rFonts w:ascii="仿宋_GB2312" w:eastAsia="仿宋_GB2312" w:hAnsi="仿宋_GB2312" w:cs="仿宋_GB2312"/>
          <w:kern w:val="0"/>
          <w:sz w:val="31"/>
          <w:szCs w:val="31"/>
        </w:rPr>
      </w:pPr>
      <w:r>
        <w:rPr>
          <w:rFonts w:ascii="仿宋_GB2312" w:eastAsia="仿宋_GB2312" w:hAnsi="仿宋_GB2312" w:cs="仿宋_GB2312" w:hint="eastAsia"/>
          <w:kern w:val="0"/>
          <w:sz w:val="31"/>
          <w:szCs w:val="31"/>
        </w:rPr>
        <w:t>（1）</w:t>
      </w:r>
      <w:r>
        <w:rPr>
          <w:rFonts w:ascii="仿宋_GB2312" w:eastAsia="仿宋_GB2312" w:hAnsi="仿宋_GB2312" w:cs="仿宋_GB2312"/>
          <w:kern w:val="0"/>
          <w:sz w:val="31"/>
          <w:szCs w:val="31"/>
        </w:rPr>
        <w:t>取得采购标的的时间</w:t>
      </w:r>
      <w:r>
        <w:rPr>
          <w:rFonts w:ascii="仿宋_GB2312" w:eastAsia="仿宋_GB2312" w:hAnsi="仿宋_GB2312" w:cs="仿宋_GB2312" w:hint="eastAsia"/>
          <w:kern w:val="0"/>
          <w:sz w:val="31"/>
          <w:szCs w:val="31"/>
        </w:rPr>
        <w:t>：签订合同后30日内供货</w:t>
      </w:r>
    </w:p>
    <w:p w:rsidR="001524BA" w:rsidRDefault="006948C7">
      <w:pPr>
        <w:widowControl/>
        <w:ind w:firstLineChars="200" w:firstLine="620"/>
        <w:rPr>
          <w:rFonts w:ascii="仿宋_GB2312" w:eastAsia="仿宋_GB2312" w:hAnsi="仿宋_GB2312" w:cs="仿宋_GB2312"/>
          <w:kern w:val="0"/>
          <w:sz w:val="31"/>
          <w:szCs w:val="31"/>
        </w:rPr>
      </w:pPr>
      <w:r>
        <w:rPr>
          <w:rFonts w:ascii="仿宋_GB2312" w:eastAsia="仿宋_GB2312" w:hAnsi="仿宋_GB2312" w:cs="仿宋_GB2312" w:hint="eastAsia"/>
          <w:kern w:val="0"/>
          <w:sz w:val="31"/>
          <w:szCs w:val="31"/>
        </w:rPr>
        <w:t>（2）</w:t>
      </w:r>
      <w:r>
        <w:rPr>
          <w:rFonts w:ascii="仿宋_GB2312" w:eastAsia="仿宋_GB2312" w:hAnsi="仿宋_GB2312" w:cs="仿宋_GB2312"/>
          <w:kern w:val="0"/>
          <w:sz w:val="31"/>
          <w:szCs w:val="31"/>
        </w:rPr>
        <w:t>取得采购标的的地点</w:t>
      </w:r>
      <w:r>
        <w:rPr>
          <w:rFonts w:ascii="仿宋_GB2312" w:eastAsia="仿宋_GB2312" w:hAnsi="仿宋_GB2312" w:cs="仿宋_GB2312" w:hint="eastAsia"/>
          <w:kern w:val="0"/>
          <w:sz w:val="31"/>
          <w:szCs w:val="31"/>
        </w:rPr>
        <w:t>：莎车县托木吾斯塘镇</w:t>
      </w:r>
      <w:r w:rsidR="00491B7A">
        <w:rPr>
          <w:rFonts w:ascii="仿宋_GB2312" w:eastAsia="仿宋_GB2312" w:hAnsi="仿宋_GB2312" w:cs="仿宋_GB2312" w:hint="eastAsia"/>
          <w:kern w:val="0"/>
          <w:sz w:val="31"/>
          <w:szCs w:val="31"/>
        </w:rPr>
        <w:t>人民政府</w:t>
      </w:r>
      <w:r>
        <w:rPr>
          <w:rFonts w:ascii="仿宋_GB2312" w:eastAsia="仿宋_GB2312" w:hAnsi="仿宋_GB2312" w:cs="仿宋_GB2312" w:hint="eastAsia"/>
          <w:kern w:val="0"/>
          <w:sz w:val="31"/>
          <w:szCs w:val="31"/>
        </w:rPr>
        <w:t>指定地点</w:t>
      </w:r>
    </w:p>
    <w:p w:rsidR="001524BA" w:rsidRDefault="006948C7">
      <w:pPr>
        <w:widowControl/>
        <w:ind w:firstLineChars="200" w:firstLine="620"/>
        <w:rPr>
          <w:rFonts w:ascii="仿宋_GB2312" w:eastAsia="仿宋_GB2312" w:hAnsi="仿宋_GB2312" w:cs="仿宋_GB2312"/>
          <w:kern w:val="0"/>
          <w:sz w:val="31"/>
          <w:szCs w:val="31"/>
        </w:rPr>
      </w:pPr>
      <w:r>
        <w:rPr>
          <w:rFonts w:ascii="仿宋_GB2312" w:eastAsia="仿宋_GB2312" w:hAnsi="仿宋_GB2312" w:cs="仿宋_GB2312" w:hint="eastAsia"/>
          <w:kern w:val="0"/>
          <w:sz w:val="31"/>
          <w:szCs w:val="31"/>
        </w:rPr>
        <w:t>（3）</w:t>
      </w:r>
      <w:r>
        <w:rPr>
          <w:rFonts w:ascii="仿宋_GB2312" w:eastAsia="仿宋_GB2312" w:hAnsi="仿宋_GB2312" w:cs="仿宋_GB2312"/>
          <w:kern w:val="0"/>
          <w:sz w:val="31"/>
          <w:szCs w:val="31"/>
        </w:rPr>
        <w:t>交付（实施）的时间（期限）</w:t>
      </w:r>
      <w:r>
        <w:rPr>
          <w:rFonts w:ascii="仿宋_GB2312" w:eastAsia="仿宋_GB2312" w:hAnsi="仿宋_GB2312" w:cs="仿宋_GB2312" w:hint="eastAsia"/>
          <w:kern w:val="0"/>
          <w:sz w:val="31"/>
          <w:szCs w:val="31"/>
        </w:rPr>
        <w:t>：30天</w:t>
      </w:r>
    </w:p>
    <w:p w:rsidR="001524BA" w:rsidRDefault="006948C7">
      <w:pPr>
        <w:widowControl/>
        <w:ind w:firstLineChars="200" w:firstLine="620"/>
        <w:rPr>
          <w:rFonts w:eastAsia="仿宋_GB2312"/>
        </w:rPr>
      </w:pPr>
      <w:r>
        <w:rPr>
          <w:rFonts w:ascii="仿宋_GB2312" w:eastAsia="仿宋_GB2312" w:hAnsi="仿宋_GB2312" w:cs="仿宋_GB2312" w:hint="eastAsia"/>
          <w:kern w:val="0"/>
          <w:sz w:val="31"/>
          <w:szCs w:val="31"/>
        </w:rPr>
        <w:t>（4）交付</w:t>
      </w:r>
      <w:r>
        <w:rPr>
          <w:rFonts w:ascii="仿宋_GB2312" w:eastAsia="仿宋_GB2312" w:hAnsi="仿宋_GB2312" w:cs="仿宋_GB2312"/>
          <w:kern w:val="0"/>
          <w:sz w:val="31"/>
          <w:szCs w:val="31"/>
        </w:rPr>
        <w:t>地点（范围</w:t>
      </w:r>
      <w:r>
        <w:rPr>
          <w:rFonts w:ascii="仿宋_GB2312" w:eastAsia="仿宋_GB2312" w:hAnsi="仿宋_GB2312" w:cs="仿宋_GB2312" w:hint="eastAsia"/>
          <w:kern w:val="0"/>
          <w:sz w:val="31"/>
          <w:szCs w:val="31"/>
        </w:rPr>
        <w:t>）：莎车县托木吾斯塘镇</w:t>
      </w:r>
      <w:r w:rsidR="00491B7A">
        <w:rPr>
          <w:rFonts w:ascii="仿宋_GB2312" w:eastAsia="仿宋_GB2312" w:hAnsi="仿宋_GB2312" w:cs="仿宋_GB2312" w:hint="eastAsia"/>
          <w:kern w:val="0"/>
          <w:sz w:val="31"/>
          <w:szCs w:val="31"/>
        </w:rPr>
        <w:t>人民政府</w:t>
      </w:r>
    </w:p>
    <w:p w:rsidR="001524BA" w:rsidRDefault="006948C7" w:rsidP="00640B86">
      <w:pPr>
        <w:pStyle w:val="a8"/>
        <w:spacing w:beforeLines="50" w:after="0" w:line="360" w:lineRule="auto"/>
        <w:ind w:firstLineChars="200" w:firstLine="620"/>
        <w:jc w:val="both"/>
        <w:outlineLvl w:val="9"/>
        <w:rPr>
          <w:rFonts w:ascii="仿宋_GB2312" w:eastAsia="仿宋_GB2312" w:hAnsi="仿宋_GB2312" w:cs="仿宋_GB2312"/>
          <w:b w:val="0"/>
          <w:bCs w:val="0"/>
          <w:kern w:val="0"/>
          <w:sz w:val="31"/>
          <w:szCs w:val="31"/>
        </w:rPr>
      </w:pPr>
      <w:r>
        <w:rPr>
          <w:rFonts w:ascii="仿宋_GB2312" w:eastAsia="仿宋_GB2312" w:hAnsi="仿宋_GB2312" w:cs="仿宋_GB2312" w:hint="eastAsia"/>
          <w:b w:val="0"/>
          <w:bCs w:val="0"/>
          <w:kern w:val="0"/>
          <w:sz w:val="31"/>
          <w:szCs w:val="31"/>
        </w:rPr>
        <w:t>3、</w:t>
      </w:r>
      <w:r>
        <w:rPr>
          <w:rFonts w:ascii="仿宋_GB2312" w:eastAsia="仿宋_GB2312" w:hAnsi="仿宋_GB2312" w:cs="仿宋_GB2312"/>
          <w:b w:val="0"/>
          <w:bCs w:val="0"/>
          <w:kern w:val="0"/>
          <w:sz w:val="31"/>
          <w:szCs w:val="31"/>
        </w:rPr>
        <w:t>付款条件</w:t>
      </w:r>
      <w:r>
        <w:rPr>
          <w:rFonts w:ascii="仿宋_GB2312" w:eastAsia="仿宋_GB2312" w:hAnsi="仿宋_GB2312" w:cs="仿宋_GB2312" w:hint="eastAsia"/>
          <w:b w:val="0"/>
          <w:bCs w:val="0"/>
          <w:kern w:val="0"/>
          <w:sz w:val="31"/>
          <w:szCs w:val="31"/>
        </w:rPr>
        <w:t>：</w:t>
      </w:r>
    </w:p>
    <w:p w:rsidR="001524BA" w:rsidRDefault="006948C7">
      <w:pPr>
        <w:widowControl/>
        <w:ind w:firstLineChars="200" w:firstLine="620"/>
        <w:rPr>
          <w:rFonts w:ascii="仿宋_GB2312" w:eastAsia="仿宋_GB2312" w:hAnsi="仿宋_GB2312" w:cs="仿宋_GB2312"/>
          <w:kern w:val="0"/>
          <w:sz w:val="31"/>
          <w:szCs w:val="31"/>
        </w:rPr>
      </w:pPr>
      <w:r>
        <w:rPr>
          <w:rFonts w:ascii="仿宋_GB2312" w:eastAsia="仿宋_GB2312" w:hAnsi="仿宋_GB2312" w:cs="仿宋_GB2312" w:hint="eastAsia"/>
          <w:kern w:val="0"/>
          <w:sz w:val="31"/>
          <w:szCs w:val="31"/>
        </w:rPr>
        <w:t>（1）</w:t>
      </w:r>
      <w:r>
        <w:rPr>
          <w:rFonts w:ascii="仿宋_GB2312" w:eastAsia="仿宋_GB2312" w:hAnsi="仿宋_GB2312" w:cs="仿宋_GB2312"/>
          <w:kern w:val="0"/>
          <w:sz w:val="31"/>
          <w:szCs w:val="31"/>
        </w:rPr>
        <w:t>进度和方式</w:t>
      </w:r>
      <w:r>
        <w:rPr>
          <w:rFonts w:ascii="仿宋_GB2312" w:eastAsia="仿宋_GB2312" w:hAnsi="仿宋_GB2312" w:cs="仿宋_GB2312" w:hint="eastAsia"/>
          <w:kern w:val="0"/>
          <w:sz w:val="31"/>
          <w:szCs w:val="31"/>
        </w:rPr>
        <w:t>：</w:t>
      </w:r>
      <w:r w:rsidR="00042FFC" w:rsidRPr="00042FFC">
        <w:rPr>
          <w:rFonts w:ascii="仿宋_GB2312" w:eastAsia="仿宋_GB2312" w:hAnsi="仿宋_GB2312" w:cs="仿宋_GB2312" w:hint="eastAsia"/>
          <w:kern w:val="0"/>
          <w:sz w:val="31"/>
          <w:szCs w:val="31"/>
        </w:rPr>
        <w:t>验收合格后一次性付款，具体以甲方签订合同为准。</w:t>
      </w:r>
    </w:p>
    <w:p w:rsidR="001524BA" w:rsidRDefault="006948C7" w:rsidP="00640B86">
      <w:pPr>
        <w:pStyle w:val="a8"/>
        <w:spacing w:beforeLines="50" w:after="0" w:line="360" w:lineRule="auto"/>
        <w:ind w:firstLineChars="200" w:firstLine="620"/>
        <w:jc w:val="both"/>
        <w:outlineLvl w:val="9"/>
        <w:rPr>
          <w:rFonts w:ascii="仿宋_GB2312" w:eastAsia="仿宋_GB2312" w:hAnsi="仿宋_GB2312" w:cs="仿宋_GB2312"/>
          <w:b w:val="0"/>
          <w:bCs w:val="0"/>
          <w:kern w:val="0"/>
          <w:sz w:val="31"/>
          <w:szCs w:val="31"/>
        </w:rPr>
      </w:pPr>
      <w:r>
        <w:rPr>
          <w:rFonts w:ascii="仿宋_GB2312" w:eastAsia="仿宋_GB2312" w:hAnsi="仿宋_GB2312" w:cs="仿宋_GB2312" w:hint="eastAsia"/>
          <w:b w:val="0"/>
          <w:bCs w:val="0"/>
          <w:kern w:val="0"/>
          <w:sz w:val="31"/>
          <w:szCs w:val="31"/>
        </w:rPr>
        <w:t>（2）</w:t>
      </w:r>
      <w:r>
        <w:rPr>
          <w:rFonts w:ascii="仿宋_GB2312" w:eastAsia="仿宋_GB2312" w:hAnsi="仿宋_GB2312" w:cs="仿宋_GB2312"/>
          <w:b w:val="0"/>
          <w:bCs w:val="0"/>
          <w:kern w:val="0"/>
          <w:sz w:val="31"/>
          <w:szCs w:val="31"/>
        </w:rPr>
        <w:t>售后服务</w:t>
      </w:r>
      <w:r>
        <w:rPr>
          <w:rFonts w:ascii="仿宋_GB2312" w:eastAsia="仿宋_GB2312" w:hAnsi="仿宋_GB2312" w:cs="仿宋_GB2312" w:hint="eastAsia"/>
          <w:b w:val="0"/>
          <w:bCs w:val="0"/>
          <w:kern w:val="0"/>
          <w:sz w:val="31"/>
          <w:szCs w:val="31"/>
        </w:rPr>
        <w:t>：1小时响应，48小时到达现场服务。</w:t>
      </w:r>
    </w:p>
    <w:p w:rsidR="001524BA" w:rsidRDefault="006948C7" w:rsidP="00640B86">
      <w:pPr>
        <w:pStyle w:val="a8"/>
        <w:spacing w:beforeLines="50" w:after="0" w:line="360" w:lineRule="auto"/>
        <w:ind w:firstLineChars="200" w:firstLine="620"/>
        <w:jc w:val="both"/>
        <w:outlineLvl w:val="9"/>
        <w:rPr>
          <w:rFonts w:ascii="仿宋_GB2312" w:eastAsia="仿宋_GB2312" w:hAnsi="仿宋_GB2312" w:cs="仿宋_GB2312"/>
          <w:b w:val="0"/>
          <w:bCs w:val="0"/>
          <w:kern w:val="0"/>
          <w:sz w:val="31"/>
          <w:szCs w:val="31"/>
        </w:rPr>
      </w:pPr>
      <w:r>
        <w:rPr>
          <w:rFonts w:ascii="仿宋_GB2312" w:eastAsia="仿宋_GB2312" w:hAnsi="仿宋_GB2312" w:cs="仿宋_GB2312" w:hint="eastAsia"/>
          <w:b w:val="0"/>
          <w:bCs w:val="0"/>
          <w:kern w:val="0"/>
          <w:sz w:val="31"/>
          <w:szCs w:val="31"/>
        </w:rPr>
        <w:t>（3）是否提供</w:t>
      </w:r>
      <w:r>
        <w:rPr>
          <w:rFonts w:ascii="仿宋_GB2312" w:eastAsia="仿宋_GB2312" w:hAnsi="仿宋_GB2312" w:cs="仿宋_GB2312"/>
          <w:b w:val="0"/>
          <w:bCs w:val="0"/>
          <w:kern w:val="0"/>
          <w:sz w:val="31"/>
          <w:szCs w:val="31"/>
        </w:rPr>
        <w:t>保险</w:t>
      </w:r>
      <w:r>
        <w:rPr>
          <w:rFonts w:ascii="仿宋_GB2312" w:eastAsia="仿宋_GB2312" w:hAnsi="仿宋_GB2312" w:cs="仿宋_GB2312" w:hint="eastAsia"/>
          <w:b w:val="0"/>
          <w:bCs w:val="0"/>
          <w:kern w:val="0"/>
          <w:sz w:val="31"/>
          <w:szCs w:val="31"/>
        </w:rPr>
        <w:t>：需缴纳车辆购置所有的税费，车辆全车保险（包含但不限于：车损、第三者责任险（赔付金额100万以上））、交强险、车船税等。</w:t>
      </w:r>
    </w:p>
    <w:p w:rsidR="001524BA" w:rsidRDefault="006948C7">
      <w:pPr>
        <w:widowControl/>
        <w:spacing w:line="520" w:lineRule="exact"/>
        <w:ind w:firstLineChars="200" w:firstLine="620"/>
        <w:rPr>
          <w:rFonts w:ascii="仿宋_GB2312" w:eastAsia="仿宋_GB2312" w:hAnsi="仿宋_GB2312" w:cs="仿宋_GB2312"/>
          <w:kern w:val="0"/>
          <w:sz w:val="31"/>
          <w:szCs w:val="31"/>
        </w:rPr>
      </w:pPr>
      <w:r>
        <w:rPr>
          <w:rFonts w:ascii="仿宋_GB2312" w:eastAsia="仿宋_GB2312" w:hAnsi="仿宋_GB2312" w:cs="仿宋_GB2312" w:hint="eastAsia"/>
          <w:kern w:val="0"/>
          <w:sz w:val="31"/>
          <w:szCs w:val="31"/>
        </w:rPr>
        <w:t>4、</w:t>
      </w:r>
      <w:r>
        <w:rPr>
          <w:rFonts w:ascii="仿宋_GB2312" w:eastAsia="仿宋_GB2312" w:hAnsi="仿宋_GB2312" w:cs="仿宋_GB2312"/>
          <w:kern w:val="0"/>
          <w:sz w:val="31"/>
          <w:szCs w:val="31"/>
        </w:rPr>
        <w:t>可能影响供应商报价和项目实施风险的因素</w:t>
      </w:r>
      <w:r>
        <w:rPr>
          <w:rFonts w:ascii="仿宋_GB2312" w:eastAsia="仿宋_GB2312" w:hAnsi="仿宋_GB2312" w:cs="仿宋_GB2312" w:hint="eastAsia"/>
          <w:kern w:val="0"/>
          <w:sz w:val="31"/>
          <w:szCs w:val="31"/>
        </w:rPr>
        <w:t>：</w:t>
      </w:r>
    </w:p>
    <w:p w:rsidR="001524BA" w:rsidRDefault="006948C7">
      <w:pPr>
        <w:widowControl/>
        <w:ind w:firstLineChars="400" w:firstLine="1240"/>
        <w:rPr>
          <w:rFonts w:ascii="仿宋_GB2312" w:eastAsia="仿宋_GB2312" w:hAnsi="仿宋_GB2312" w:cs="仿宋_GB2312"/>
          <w:kern w:val="0"/>
          <w:sz w:val="31"/>
          <w:szCs w:val="31"/>
        </w:rPr>
      </w:pPr>
      <w:r>
        <w:rPr>
          <w:rFonts w:ascii="仿宋_GB2312" w:eastAsia="仿宋_GB2312" w:hAnsi="仿宋_GB2312" w:cs="仿宋_GB2312" w:hint="eastAsia"/>
          <w:color w:val="000000"/>
          <w:kern w:val="0"/>
          <w:sz w:val="31"/>
          <w:szCs w:val="31"/>
        </w:rPr>
        <w:t>不可抗力因素、市场因素、疫情防控等因素</w:t>
      </w:r>
    </w:p>
    <w:p w:rsidR="001524BA" w:rsidRDefault="006948C7">
      <w:pPr>
        <w:widowControl/>
        <w:spacing w:line="52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5、该项目是否开展需求调查？（根据办法十一条规定），如开展则提供需求调查报告。</w:t>
      </w:r>
    </w:p>
    <w:p w:rsidR="001524BA" w:rsidRDefault="006948C7">
      <w:pPr>
        <w:pStyle w:val="a3"/>
        <w:spacing w:line="520" w:lineRule="exact"/>
        <w:ind w:firstLine="620"/>
      </w:pPr>
      <w:r>
        <w:rPr>
          <w:rFonts w:ascii="仿宋_GB2312" w:eastAsia="仿宋_GB2312" w:hAnsi="仿宋_GB2312" w:cs="仿宋_GB2312" w:hint="eastAsia"/>
          <w:color w:val="000000"/>
          <w:sz w:val="31"/>
          <w:szCs w:val="31"/>
        </w:rPr>
        <w:t>该项目无需开展需求调查</w:t>
      </w:r>
    </w:p>
    <w:p w:rsidR="001524BA" w:rsidRDefault="006948C7">
      <w:pPr>
        <w:widowControl/>
        <w:spacing w:line="520" w:lineRule="exact"/>
        <w:ind w:firstLineChars="200" w:firstLine="622"/>
        <w:rPr>
          <w:rFonts w:ascii="仿宋_GB2312" w:eastAsia="仿宋_GB2312" w:hAnsi="仿宋_GB2312" w:cs="仿宋_GB2312"/>
          <w:b/>
          <w:bCs/>
          <w:color w:val="000000"/>
          <w:kern w:val="0"/>
          <w:sz w:val="31"/>
          <w:szCs w:val="31"/>
        </w:rPr>
      </w:pPr>
      <w:r>
        <w:rPr>
          <w:rFonts w:ascii="仿宋_GB2312" w:eastAsia="仿宋_GB2312" w:hAnsi="仿宋_GB2312" w:cs="仿宋_GB2312" w:hint="eastAsia"/>
          <w:b/>
          <w:bCs/>
          <w:color w:val="000000"/>
          <w:kern w:val="0"/>
          <w:sz w:val="31"/>
          <w:szCs w:val="31"/>
        </w:rPr>
        <w:lastRenderedPageBreak/>
        <w:t>六、采购标的的验收标准：</w:t>
      </w:r>
    </w:p>
    <w:p w:rsidR="001524BA" w:rsidRDefault="006948C7">
      <w:pPr>
        <w:widowControl/>
        <w:spacing w:line="52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验收主体</w:t>
      </w:r>
      <w:r>
        <w:rPr>
          <w:rFonts w:ascii="仿宋_GB2312" w:eastAsia="仿宋_GB2312" w:hAnsi="仿宋_GB2312" w:cs="仿宋_GB2312" w:hint="eastAsia"/>
          <w:color w:val="000000"/>
          <w:kern w:val="0"/>
          <w:sz w:val="31"/>
          <w:szCs w:val="31"/>
        </w:rPr>
        <w:t>：采购人</w:t>
      </w:r>
    </w:p>
    <w:p w:rsidR="001524BA" w:rsidRDefault="006948C7">
      <w:pPr>
        <w:widowControl/>
        <w:spacing w:line="52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验收</w:t>
      </w:r>
      <w:r>
        <w:rPr>
          <w:rFonts w:ascii="仿宋_GB2312" w:eastAsia="仿宋_GB2312" w:hAnsi="仿宋_GB2312" w:cs="仿宋_GB2312"/>
          <w:color w:val="000000"/>
          <w:kern w:val="0"/>
          <w:sz w:val="31"/>
          <w:szCs w:val="31"/>
        </w:rPr>
        <w:t>时间</w:t>
      </w:r>
      <w:r>
        <w:rPr>
          <w:rFonts w:ascii="仿宋_GB2312" w:eastAsia="仿宋_GB2312" w:hAnsi="仿宋_GB2312" w:cs="仿宋_GB2312" w:hint="eastAsia"/>
          <w:color w:val="000000"/>
          <w:kern w:val="0"/>
          <w:sz w:val="31"/>
          <w:szCs w:val="31"/>
        </w:rPr>
        <w:t>：签订合同后30日内</w:t>
      </w:r>
    </w:p>
    <w:p w:rsidR="001524BA" w:rsidRDefault="006948C7">
      <w:pPr>
        <w:widowControl/>
        <w:spacing w:line="56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验收</w:t>
      </w:r>
      <w:r>
        <w:rPr>
          <w:rFonts w:ascii="仿宋_GB2312" w:eastAsia="仿宋_GB2312" w:hAnsi="仿宋_GB2312" w:cs="仿宋_GB2312"/>
          <w:color w:val="000000"/>
          <w:kern w:val="0"/>
          <w:sz w:val="31"/>
          <w:szCs w:val="31"/>
        </w:rPr>
        <w:t>方式</w:t>
      </w:r>
      <w:r>
        <w:rPr>
          <w:rFonts w:ascii="仿宋_GB2312" w:eastAsia="仿宋_GB2312" w:hAnsi="仿宋_GB2312" w:cs="仿宋_GB2312" w:hint="eastAsia"/>
          <w:color w:val="000000"/>
          <w:kern w:val="0"/>
          <w:sz w:val="31"/>
          <w:szCs w:val="31"/>
        </w:rPr>
        <w:t>：验收前提供产品质检报告。帮采购人完成入户（含购置税、上台检测费、牌照费）投标人按采购人提出的参数要求，将货物及时送交到采购人指定的具体地点，为此所发生的费用全部由投标人承担。采购人对货物进行100%验收,送交到采购人的货物若验收时不响应参数，由此造成的损失及费用全部由投标人承担。中标人应无条件接受退货，所引起的一切法律责任和经济损失概由中标人负责。</w:t>
      </w:r>
    </w:p>
    <w:p w:rsidR="001524BA" w:rsidRDefault="006948C7">
      <w:pPr>
        <w:widowControl/>
        <w:spacing w:line="56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验收</w:t>
      </w:r>
      <w:r>
        <w:rPr>
          <w:rFonts w:ascii="仿宋_GB2312" w:eastAsia="仿宋_GB2312" w:hAnsi="仿宋_GB2312" w:cs="仿宋_GB2312"/>
          <w:color w:val="000000"/>
          <w:kern w:val="0"/>
          <w:sz w:val="31"/>
          <w:szCs w:val="31"/>
        </w:rPr>
        <w:t>内容</w:t>
      </w:r>
      <w:r>
        <w:rPr>
          <w:rFonts w:ascii="仿宋_GB2312" w:eastAsia="仿宋_GB2312" w:hAnsi="仿宋_GB2312" w:cs="仿宋_GB2312" w:hint="eastAsia"/>
          <w:color w:val="000000"/>
          <w:kern w:val="0"/>
          <w:sz w:val="31"/>
          <w:szCs w:val="31"/>
        </w:rPr>
        <w:t>：清扫车、密闭压缩车（大型中型）</w:t>
      </w:r>
    </w:p>
    <w:p w:rsidR="001524BA" w:rsidRDefault="006948C7">
      <w:pPr>
        <w:widowControl/>
        <w:spacing w:line="56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验收标准</w:t>
      </w:r>
      <w:r>
        <w:rPr>
          <w:rFonts w:ascii="仿宋_GB2312" w:eastAsia="仿宋_GB2312" w:hAnsi="仿宋_GB2312" w:cs="仿宋_GB2312" w:hint="eastAsia"/>
          <w:color w:val="000000"/>
          <w:kern w:val="0"/>
          <w:sz w:val="31"/>
          <w:szCs w:val="31"/>
        </w:rPr>
        <w:t>：经检验达到所投产品的响应参数</w:t>
      </w:r>
    </w:p>
    <w:p w:rsidR="001524BA" w:rsidRDefault="006948C7">
      <w:pPr>
        <w:widowControl/>
        <w:spacing w:line="560" w:lineRule="exact"/>
        <w:ind w:firstLineChars="200" w:firstLine="622"/>
        <w:rPr>
          <w:rFonts w:ascii="仿宋_GB2312" w:eastAsia="仿宋_GB2312" w:hAnsi="仿宋_GB2312" w:cs="仿宋_GB2312"/>
          <w:b/>
          <w:bCs/>
          <w:color w:val="000000"/>
          <w:kern w:val="0"/>
          <w:sz w:val="31"/>
          <w:szCs w:val="31"/>
        </w:rPr>
      </w:pPr>
      <w:r>
        <w:rPr>
          <w:rFonts w:ascii="仿宋_GB2312" w:eastAsia="仿宋_GB2312" w:hAnsi="仿宋_GB2312" w:cs="仿宋_GB2312" w:hint="eastAsia"/>
          <w:b/>
          <w:bCs/>
          <w:color w:val="000000"/>
          <w:kern w:val="0"/>
          <w:sz w:val="31"/>
          <w:szCs w:val="31"/>
        </w:rPr>
        <w:t>七、采购标的的其他技术、服务等要求；</w:t>
      </w:r>
    </w:p>
    <w:p w:rsidR="001524BA" w:rsidRDefault="006948C7">
      <w:pPr>
        <w:widowControl/>
        <w:spacing w:line="560" w:lineRule="exact"/>
        <w:ind w:firstLineChars="200" w:firstLine="620"/>
        <w:rPr>
          <w:rFonts w:ascii="仿宋_GB2312" w:eastAsia="仿宋_GB2312" w:hAnsi="仿宋_GB2312" w:cs="仿宋_GB2312"/>
          <w:bCs/>
          <w:color w:val="000000"/>
          <w:kern w:val="0"/>
          <w:sz w:val="31"/>
          <w:szCs w:val="31"/>
        </w:rPr>
      </w:pPr>
      <w:r>
        <w:rPr>
          <w:rFonts w:ascii="仿宋_GB2312" w:eastAsia="仿宋_GB2312" w:hAnsi="仿宋_GB2312" w:cs="仿宋_GB2312" w:hint="eastAsia"/>
          <w:bCs/>
          <w:color w:val="000000"/>
          <w:kern w:val="0"/>
          <w:sz w:val="31"/>
          <w:szCs w:val="31"/>
        </w:rPr>
        <w:t>帮采购人完成入户（含购置税、上台检测费、牌照费）；需缴纳车辆购置所有的税费，车辆全车保险（包含但不限于：车损、第三者责任险（赔付金额100万以上））、交强险、车船税等。</w:t>
      </w:r>
    </w:p>
    <w:p w:rsidR="001524BA" w:rsidRDefault="006948C7" w:rsidP="00C64712">
      <w:pPr>
        <w:widowControl/>
        <w:spacing w:line="460" w:lineRule="exact"/>
        <w:ind w:firstLineChars="200" w:firstLine="622"/>
        <w:rPr>
          <w:rFonts w:ascii="仿宋_GB2312" w:eastAsia="仿宋_GB2312" w:hAnsi="仿宋_GB2312" w:cs="仿宋_GB2312"/>
          <w:b/>
          <w:bCs/>
          <w:color w:val="000000"/>
          <w:kern w:val="0"/>
          <w:sz w:val="31"/>
          <w:szCs w:val="31"/>
        </w:rPr>
      </w:pPr>
      <w:r>
        <w:rPr>
          <w:rFonts w:ascii="仿宋_GB2312" w:eastAsia="仿宋_GB2312" w:hAnsi="仿宋_GB2312" w:cs="仿宋_GB2312" w:hint="eastAsia"/>
          <w:b/>
          <w:bCs/>
          <w:color w:val="000000"/>
          <w:kern w:val="0"/>
          <w:sz w:val="31"/>
          <w:szCs w:val="31"/>
        </w:rPr>
        <w:t>八、需要满足的其他技术规格要求；</w:t>
      </w:r>
    </w:p>
    <w:p w:rsidR="001524BA" w:rsidRDefault="006948C7" w:rsidP="00C64712">
      <w:pPr>
        <w:widowControl/>
        <w:spacing w:line="46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1、设备名称：清扫车、密闭压缩车（大型中型）</w:t>
      </w:r>
    </w:p>
    <w:p w:rsidR="001524BA" w:rsidRDefault="006948C7" w:rsidP="00C64712">
      <w:pPr>
        <w:widowControl/>
        <w:spacing w:line="46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2、维保期限：售后、保质期为一年</w:t>
      </w:r>
    </w:p>
    <w:p w:rsidR="001524BA" w:rsidRDefault="006948C7" w:rsidP="00C64712">
      <w:pPr>
        <w:widowControl/>
        <w:spacing w:line="46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3、设备使用单位：</w:t>
      </w:r>
      <w:r>
        <w:rPr>
          <w:rFonts w:ascii="仿宋_GB2312" w:eastAsia="仿宋_GB2312" w:hAnsi="仿宋_GB2312" w:cs="仿宋_GB2312" w:hint="eastAsia"/>
          <w:kern w:val="0"/>
          <w:sz w:val="31"/>
          <w:szCs w:val="31"/>
        </w:rPr>
        <w:t>莎车县托木吾斯塘镇</w:t>
      </w:r>
    </w:p>
    <w:p w:rsidR="001524BA" w:rsidRDefault="006948C7" w:rsidP="00C64712">
      <w:pPr>
        <w:widowControl/>
        <w:spacing w:line="46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4、维保用途说明：车辆维护</w:t>
      </w:r>
    </w:p>
    <w:p w:rsidR="001524BA" w:rsidRDefault="006948C7" w:rsidP="00C64712">
      <w:pPr>
        <w:widowControl/>
        <w:spacing w:line="46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5、维保服务参数要求：</w:t>
      </w:r>
    </w:p>
    <w:p w:rsidR="001524BA" w:rsidRDefault="006948C7" w:rsidP="00C64712">
      <w:pPr>
        <w:widowControl/>
        <w:spacing w:line="46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1、严格按照机动车维修标准、规范进行维修</w:t>
      </w:r>
    </w:p>
    <w:p w:rsidR="001524BA" w:rsidRDefault="006948C7" w:rsidP="00C64712">
      <w:pPr>
        <w:widowControl/>
        <w:spacing w:line="46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2、维保配件100%原厂</w:t>
      </w:r>
    </w:p>
    <w:p w:rsidR="001524BA" w:rsidRDefault="006948C7" w:rsidP="00C64712">
      <w:pPr>
        <w:widowControl/>
        <w:spacing w:line="460" w:lineRule="exact"/>
        <w:ind w:firstLineChars="200" w:firstLine="620"/>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t>3、24小时免费提供车辆维保技术咨询服务</w:t>
      </w:r>
    </w:p>
    <w:p w:rsidR="00640B86" w:rsidRDefault="00640B86" w:rsidP="00640B86">
      <w:pPr>
        <w:widowControl/>
        <w:spacing w:line="520" w:lineRule="exact"/>
        <w:ind w:firstLineChars="200" w:firstLine="622"/>
        <w:rPr>
          <w:rFonts w:ascii="仿宋_GB2312" w:eastAsia="仿宋_GB2312" w:hAnsi="仿宋_GB2312" w:cs="仿宋_GB2312"/>
          <w:color w:val="000000"/>
          <w:kern w:val="0"/>
          <w:sz w:val="31"/>
          <w:szCs w:val="31"/>
        </w:rPr>
      </w:pPr>
      <w:r>
        <w:rPr>
          <w:rFonts w:ascii="仿宋_GB2312" w:eastAsia="仿宋_GB2312" w:hAnsi="仿宋_GB2312" w:cs="仿宋_GB2312" w:hint="eastAsia"/>
          <w:b/>
          <w:bCs/>
          <w:color w:val="000000"/>
          <w:kern w:val="0"/>
          <w:sz w:val="31"/>
          <w:szCs w:val="31"/>
        </w:rPr>
        <w:lastRenderedPageBreak/>
        <w:t>九、一般性审查和重点审查：</w:t>
      </w:r>
    </w:p>
    <w:p w:rsidR="00640B86" w:rsidRDefault="00640B86" w:rsidP="00640B86">
      <w:pPr>
        <w:pStyle w:val="a3"/>
        <w:spacing w:line="520" w:lineRule="exact"/>
        <w:ind w:firstLine="620"/>
        <w:rPr>
          <w:rFonts w:ascii="仿宋_GB2312" w:eastAsia="仿宋_GB2312" w:hAnsi="仿宋_GB2312" w:cs="仿宋_GB2312"/>
          <w:color w:val="000000"/>
          <w:sz w:val="31"/>
          <w:szCs w:val="31"/>
        </w:rPr>
      </w:pPr>
      <w:r>
        <w:rPr>
          <w:rFonts w:ascii="仿宋_GB2312" w:eastAsia="仿宋_GB2312" w:hAnsi="仿宋_GB2312" w:cs="仿宋_GB2312" w:hint="eastAsia"/>
          <w:color w:val="000000"/>
          <w:sz w:val="31"/>
          <w:szCs w:val="31"/>
        </w:rPr>
        <w:t>该项目是一般性审查还是重点审查？</w:t>
      </w:r>
    </w:p>
    <w:p w:rsidR="00640B86" w:rsidRDefault="00640B86" w:rsidP="00640B86">
      <w:pPr>
        <w:pStyle w:val="a3"/>
        <w:numPr>
          <w:ilvl w:val="0"/>
          <w:numId w:val="2"/>
        </w:numPr>
        <w:spacing w:line="520" w:lineRule="exact"/>
        <w:ind w:firstLine="620"/>
        <w:rPr>
          <w:rFonts w:ascii="仿宋_GB2312" w:eastAsia="仿宋_GB2312" w:hAnsi="仿宋_GB2312" w:cs="仿宋_GB2312"/>
          <w:color w:val="000000"/>
          <w:sz w:val="31"/>
          <w:szCs w:val="31"/>
        </w:rPr>
      </w:pPr>
      <w:r>
        <w:rPr>
          <w:rFonts w:ascii="仿宋_GB2312" w:eastAsia="仿宋_GB2312" w:hAnsi="仿宋_GB2312" w:cs="仿宋_GB2312" w:hint="eastAsia"/>
          <w:color w:val="000000"/>
          <w:sz w:val="31"/>
          <w:szCs w:val="31"/>
        </w:rPr>
        <w:t>一般性审查</w:t>
      </w:r>
    </w:p>
    <w:p w:rsidR="00640B86" w:rsidRDefault="00640B86" w:rsidP="00640B86">
      <w:pPr>
        <w:pStyle w:val="a3"/>
        <w:spacing w:line="520" w:lineRule="exact"/>
        <w:ind w:left="620" w:firstLineChars="0" w:firstLine="0"/>
        <w:rPr>
          <w:rFonts w:ascii="仿宋_GB2312" w:eastAsia="仿宋_GB2312" w:hAnsi="仿宋_GB2312" w:cs="仿宋_GB2312"/>
          <w:color w:val="000000"/>
          <w:sz w:val="31"/>
          <w:szCs w:val="31"/>
        </w:rPr>
      </w:pPr>
      <w:r>
        <w:rPr>
          <w:rFonts w:ascii="仿宋_GB2312" w:eastAsia="仿宋_GB2312" w:hAnsi="仿宋_GB2312" w:cs="仿宋_GB2312" w:hint="eastAsia"/>
          <w:color w:val="000000"/>
          <w:sz w:val="31"/>
          <w:szCs w:val="31"/>
        </w:rPr>
        <w:t>采购单位审查人员姓名：张多</w:t>
      </w:r>
    </w:p>
    <w:p w:rsidR="00640B86" w:rsidRDefault="00640B86" w:rsidP="00640B86">
      <w:pPr>
        <w:pStyle w:val="a3"/>
        <w:numPr>
          <w:ilvl w:val="0"/>
          <w:numId w:val="2"/>
        </w:numPr>
        <w:spacing w:line="520" w:lineRule="exact"/>
        <w:ind w:firstLine="620"/>
        <w:rPr>
          <w:rFonts w:ascii="仿宋_GB2312" w:eastAsia="仿宋_GB2312" w:hAnsi="仿宋_GB2312" w:cs="仿宋_GB2312"/>
          <w:color w:val="000000"/>
          <w:sz w:val="31"/>
          <w:szCs w:val="31"/>
        </w:rPr>
      </w:pPr>
      <w:r>
        <w:rPr>
          <w:rFonts w:ascii="仿宋_GB2312" w:eastAsia="仿宋_GB2312" w:hAnsi="仿宋_GB2312" w:cs="仿宋_GB2312" w:hint="eastAsia"/>
          <w:color w:val="000000"/>
          <w:sz w:val="31"/>
          <w:szCs w:val="31"/>
        </w:rPr>
        <w:t>审查时间：2021年09月13日</w:t>
      </w:r>
    </w:p>
    <w:p w:rsidR="00640B86" w:rsidRPr="00EF43AE" w:rsidRDefault="00640B86" w:rsidP="00640B86">
      <w:pPr>
        <w:pStyle w:val="a3"/>
        <w:spacing w:line="520" w:lineRule="exact"/>
        <w:ind w:firstLine="482"/>
        <w:rPr>
          <w:b/>
        </w:rPr>
      </w:pPr>
    </w:p>
    <w:p w:rsidR="00640B86" w:rsidRDefault="00640B86" w:rsidP="00640B86">
      <w:pPr>
        <w:widowControl/>
        <w:spacing w:line="520" w:lineRule="exact"/>
        <w:ind w:firstLineChars="200" w:firstLine="622"/>
        <w:rPr>
          <w:rFonts w:ascii="仿宋_GB2312" w:eastAsia="仿宋_GB2312" w:hAnsi="仿宋_GB2312" w:cs="仿宋_GB2312"/>
          <w:b/>
          <w:bCs/>
          <w:color w:val="000000"/>
          <w:kern w:val="0"/>
          <w:sz w:val="31"/>
          <w:szCs w:val="31"/>
        </w:rPr>
      </w:pPr>
    </w:p>
    <w:p w:rsidR="00640B86" w:rsidRDefault="00640B86" w:rsidP="00640B86">
      <w:pPr>
        <w:pStyle w:val="a3"/>
        <w:spacing w:line="520" w:lineRule="exact"/>
        <w:ind w:firstLineChars="0" w:firstLine="0"/>
        <w:jc w:val="right"/>
        <w:rPr>
          <w:rFonts w:ascii="仿宋_GB2312" w:eastAsia="仿宋_GB2312" w:hAnsi="仿宋_GB2312" w:cs="仿宋_GB2312"/>
          <w:color w:val="000000"/>
          <w:sz w:val="31"/>
          <w:szCs w:val="31"/>
        </w:rPr>
      </w:pPr>
    </w:p>
    <w:p w:rsidR="00640B86" w:rsidRDefault="00640B86" w:rsidP="00640B86">
      <w:pPr>
        <w:pStyle w:val="a3"/>
        <w:spacing w:line="520" w:lineRule="exact"/>
        <w:ind w:firstLineChars="0" w:firstLine="0"/>
        <w:jc w:val="center"/>
        <w:rPr>
          <w:rFonts w:ascii="仿宋_GB2312" w:eastAsia="仿宋_GB2312" w:hAnsi="仿宋_GB2312" w:cs="仿宋_GB2312"/>
          <w:color w:val="000000"/>
          <w:sz w:val="31"/>
          <w:szCs w:val="31"/>
        </w:rPr>
      </w:pPr>
      <w:r>
        <w:rPr>
          <w:rFonts w:ascii="仿宋_GB2312" w:eastAsia="仿宋_GB2312" w:hAnsi="仿宋_GB2312" w:cs="仿宋_GB2312" w:hint="eastAsia"/>
          <w:color w:val="000000"/>
          <w:sz w:val="31"/>
          <w:szCs w:val="31"/>
        </w:rPr>
        <w:t xml:space="preserve">                                        采 购 单 位：</w:t>
      </w:r>
    </w:p>
    <w:p w:rsidR="00640B86" w:rsidRDefault="00640B86" w:rsidP="00640B86">
      <w:pPr>
        <w:pStyle w:val="a3"/>
        <w:spacing w:line="520" w:lineRule="exact"/>
        <w:ind w:firstLine="620"/>
        <w:jc w:val="right"/>
        <w:rPr>
          <w:rFonts w:ascii="仿宋_GB2312" w:eastAsia="仿宋_GB2312" w:hAnsi="仿宋_GB2312" w:cs="仿宋_GB2312"/>
          <w:color w:val="000000"/>
          <w:sz w:val="31"/>
          <w:szCs w:val="31"/>
        </w:rPr>
      </w:pPr>
      <w:r>
        <w:rPr>
          <w:rFonts w:ascii="仿宋_GB2312" w:eastAsia="仿宋_GB2312" w:hAnsi="仿宋_GB2312" w:cs="仿宋_GB2312" w:hint="eastAsia"/>
          <w:color w:val="000000"/>
          <w:sz w:val="31"/>
          <w:szCs w:val="31"/>
        </w:rPr>
        <w:t>2021年 09月13日：</w:t>
      </w:r>
    </w:p>
    <w:p w:rsidR="001524BA" w:rsidRDefault="001524BA">
      <w:pPr>
        <w:widowControl/>
        <w:spacing w:line="520" w:lineRule="exact"/>
        <w:ind w:firstLineChars="200" w:firstLine="622"/>
        <w:rPr>
          <w:rFonts w:ascii="仿宋_GB2312" w:eastAsia="仿宋_GB2312" w:hAnsi="仿宋_GB2312" w:cs="仿宋_GB2312"/>
          <w:b/>
          <w:bCs/>
          <w:color w:val="000000"/>
          <w:kern w:val="0"/>
          <w:sz w:val="31"/>
          <w:szCs w:val="31"/>
        </w:rPr>
      </w:pPr>
    </w:p>
    <w:p w:rsidR="001524BA" w:rsidRDefault="001524BA">
      <w:pPr>
        <w:widowControl/>
        <w:ind w:firstLineChars="200" w:firstLine="620"/>
        <w:rPr>
          <w:rFonts w:ascii="仿宋_GB2312" w:eastAsia="仿宋_GB2312" w:hAnsi="仿宋_GB2312" w:cs="仿宋_GB2312"/>
          <w:color w:val="000000"/>
          <w:kern w:val="0"/>
          <w:sz w:val="31"/>
          <w:szCs w:val="31"/>
        </w:rPr>
      </w:pPr>
    </w:p>
    <w:sectPr w:rsidR="001524BA" w:rsidSect="001524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402" w:rsidRDefault="003C7402" w:rsidP="00491B7A">
      <w:r>
        <w:separator/>
      </w:r>
    </w:p>
  </w:endnote>
  <w:endnote w:type="continuationSeparator" w:id="0">
    <w:p w:rsidR="003C7402" w:rsidRDefault="003C7402" w:rsidP="00491B7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variable"/>
    <w:sig w:usb0="00000001" w:usb1="080E0000" w:usb2="00000000" w:usb3="00000000" w:csb0="00040000" w:csb1="00000000"/>
  </w:font>
  <w:font w:name="仿宋_GB2312">
    <w:altName w:val="仿宋"/>
    <w:charset w:val="00"/>
    <w:family w:val="auto"/>
    <w:pitch w:val="default"/>
    <w:sig w:usb0="00000000" w:usb1="00000000" w:usb2="00000000" w:usb3="00000000" w:csb0="00000000" w:csb1="00000000"/>
  </w:font>
  <w:font w:name="方正仿宋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402" w:rsidRDefault="003C7402" w:rsidP="00491B7A">
      <w:r>
        <w:separator/>
      </w:r>
    </w:p>
  </w:footnote>
  <w:footnote w:type="continuationSeparator" w:id="0">
    <w:p w:rsidR="003C7402" w:rsidRDefault="003C7402" w:rsidP="00491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69633"/>
    <w:multiLevelType w:val="singleLevel"/>
    <w:tmpl w:val="12869633"/>
    <w:lvl w:ilvl="0">
      <w:start w:val="1"/>
      <w:numFmt w:val="decimal"/>
      <w:suff w:val="nothing"/>
      <w:lvlText w:val="%1、"/>
      <w:lvlJc w:val="left"/>
    </w:lvl>
  </w:abstractNum>
  <w:abstractNum w:abstractNumId="1">
    <w:nsid w:val="78258AE8"/>
    <w:multiLevelType w:val="multilevel"/>
    <w:tmpl w:val="78258AE8"/>
    <w:lvl w:ilvl="0">
      <w:start w:val="1"/>
      <w:numFmt w:val="decimal"/>
      <w:lvlText w:val="第%1章"/>
      <w:lvlJc w:val="left"/>
      <w:pPr>
        <w:tabs>
          <w:tab w:val="left" w:pos="0"/>
        </w:tabs>
        <w:ind w:left="432" w:hanging="432"/>
      </w:pPr>
      <w:rPr>
        <w:rFonts w:ascii="宋体" w:eastAsia="宋体" w:hAnsi="宋体" w:cs="宋体" w:hint="eastAsia"/>
      </w:rPr>
    </w:lvl>
    <w:lvl w:ilvl="1">
      <w:start w:val="1"/>
      <w:numFmt w:val="decimalFullWidth"/>
      <w:lvlText w:val="%1.%2"/>
      <w:lvlJc w:val="left"/>
      <w:pPr>
        <w:tabs>
          <w:tab w:val="left" w:pos="0"/>
        </w:tabs>
        <w:ind w:left="575" w:hanging="575"/>
      </w:pPr>
      <w:rPr>
        <w:rFonts w:ascii="宋体" w:eastAsia="宋体" w:hAnsi="宋体" w:cs="宋体" w:hint="eastAsia"/>
      </w:rPr>
    </w:lvl>
    <w:lvl w:ilvl="2">
      <w:start w:val="1"/>
      <w:numFmt w:val="decimal"/>
      <w:lvlText w:val="%1.%2.%3 "/>
      <w:lvlJc w:val="left"/>
      <w:pPr>
        <w:tabs>
          <w:tab w:val="left" w:pos="0"/>
        </w:tabs>
        <w:ind w:left="720" w:hanging="720"/>
      </w:pPr>
      <w:rPr>
        <w:rFonts w:ascii="宋体" w:eastAsia="宋体" w:hAnsi="宋体" w:cs="宋体" w:hint="eastAsia"/>
      </w:rPr>
    </w:lvl>
    <w:lvl w:ilvl="3">
      <w:start w:val="1"/>
      <w:numFmt w:val="decimal"/>
      <w:pStyle w:val="4"/>
      <w:lvlText w:val="%1.%2.%3.%4."/>
      <w:lvlJc w:val="left"/>
      <w:pPr>
        <w:tabs>
          <w:tab w:val="left" w:pos="0"/>
        </w:tabs>
        <w:ind w:left="864" w:hanging="864"/>
      </w:pPr>
      <w:rPr>
        <w:rFonts w:hint="eastAsia"/>
      </w:rPr>
    </w:lvl>
    <w:lvl w:ilvl="4">
      <w:start w:val="1"/>
      <w:numFmt w:val="decimal"/>
      <w:lvlText w:val="%1.%2.%3.%4.%5."/>
      <w:lvlJc w:val="left"/>
      <w:pPr>
        <w:tabs>
          <w:tab w:val="left" w:pos="0"/>
        </w:tabs>
        <w:ind w:left="1008" w:hanging="1008"/>
      </w:pPr>
      <w:rPr>
        <w:rFonts w:hint="eastAsia"/>
      </w:rPr>
    </w:lvl>
    <w:lvl w:ilvl="5">
      <w:start w:val="1"/>
      <w:numFmt w:val="decimal"/>
      <w:lvlText w:val="%1.%2.%3.%4.%5.%6."/>
      <w:lvlJc w:val="left"/>
      <w:pPr>
        <w:tabs>
          <w:tab w:val="left" w:pos="0"/>
        </w:tabs>
        <w:ind w:left="1151" w:hanging="1151"/>
      </w:pPr>
      <w:rPr>
        <w:rFonts w:hint="eastAsia"/>
      </w:rPr>
    </w:lvl>
    <w:lvl w:ilvl="6">
      <w:start w:val="1"/>
      <w:numFmt w:val="decimal"/>
      <w:lvlText w:val="%1.%2.%3.%4.%5.%6.%7."/>
      <w:lvlJc w:val="left"/>
      <w:pPr>
        <w:tabs>
          <w:tab w:val="left" w:pos="0"/>
        </w:tabs>
        <w:ind w:left="1296" w:hanging="1296"/>
      </w:pPr>
      <w:rPr>
        <w:rFonts w:hint="eastAsia"/>
      </w:rPr>
    </w:lvl>
    <w:lvl w:ilvl="7">
      <w:start w:val="1"/>
      <w:numFmt w:val="decimal"/>
      <w:lvlText w:val="%1.%2.%3.%4.%5.%6.%7.%8."/>
      <w:lvlJc w:val="left"/>
      <w:pPr>
        <w:tabs>
          <w:tab w:val="left" w:pos="0"/>
        </w:tabs>
        <w:ind w:left="1440" w:hanging="1440"/>
      </w:pPr>
      <w:rPr>
        <w:rFonts w:hint="eastAsia"/>
      </w:rPr>
    </w:lvl>
    <w:lvl w:ilvl="8">
      <w:start w:val="1"/>
      <w:numFmt w:val="decimal"/>
      <w:lvlText w:val="%1.%2.%3.%4.%5.%6.%7.%8.%9."/>
      <w:lvlJc w:val="left"/>
      <w:pPr>
        <w:tabs>
          <w:tab w:val="left" w:pos="0"/>
        </w:tabs>
        <w:ind w:left="1583" w:hanging="1583"/>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27D0205"/>
    <w:rsid w:val="000109D5"/>
    <w:rsid w:val="00027248"/>
    <w:rsid w:val="00042FFC"/>
    <w:rsid w:val="001524BA"/>
    <w:rsid w:val="00220529"/>
    <w:rsid w:val="002C7422"/>
    <w:rsid w:val="003C7402"/>
    <w:rsid w:val="0045119A"/>
    <w:rsid w:val="004652D4"/>
    <w:rsid w:val="00491B7A"/>
    <w:rsid w:val="004C5AEB"/>
    <w:rsid w:val="004C795D"/>
    <w:rsid w:val="004E7573"/>
    <w:rsid w:val="00555A6E"/>
    <w:rsid w:val="00640B86"/>
    <w:rsid w:val="006948C7"/>
    <w:rsid w:val="006A1F1E"/>
    <w:rsid w:val="007C5256"/>
    <w:rsid w:val="008B13B1"/>
    <w:rsid w:val="008F46EE"/>
    <w:rsid w:val="00933009"/>
    <w:rsid w:val="009C6958"/>
    <w:rsid w:val="00AE2CCE"/>
    <w:rsid w:val="00B33817"/>
    <w:rsid w:val="00BF077C"/>
    <w:rsid w:val="00C007CA"/>
    <w:rsid w:val="00C0128B"/>
    <w:rsid w:val="00C319BD"/>
    <w:rsid w:val="00C426EC"/>
    <w:rsid w:val="00C64712"/>
    <w:rsid w:val="00CA601E"/>
    <w:rsid w:val="00D00DF9"/>
    <w:rsid w:val="00D13478"/>
    <w:rsid w:val="00D8716D"/>
    <w:rsid w:val="00D9793A"/>
    <w:rsid w:val="00E516B4"/>
    <w:rsid w:val="00E67A37"/>
    <w:rsid w:val="00EF43AE"/>
    <w:rsid w:val="00F31F05"/>
    <w:rsid w:val="00FC411E"/>
    <w:rsid w:val="04911826"/>
    <w:rsid w:val="527D0205"/>
    <w:rsid w:val="57354165"/>
    <w:rsid w:val="5A2B065B"/>
    <w:rsid w:val="6F2C48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nhideWhenUsed="1"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rsid w:val="001524BA"/>
    <w:pPr>
      <w:widowControl w:val="0"/>
      <w:jc w:val="both"/>
    </w:pPr>
    <w:rPr>
      <w:rFonts w:ascii="Calibri" w:hAnsi="Calibri" w:cs="Calibri"/>
      <w:kern w:val="2"/>
      <w:sz w:val="21"/>
      <w:szCs w:val="21"/>
    </w:rPr>
  </w:style>
  <w:style w:type="paragraph" w:styleId="4">
    <w:name w:val="heading 4"/>
    <w:basedOn w:val="a"/>
    <w:next w:val="a"/>
    <w:qFormat/>
    <w:rsid w:val="001524BA"/>
    <w:pPr>
      <w:keepNext/>
      <w:keepLines/>
      <w:numPr>
        <w:ilvl w:val="3"/>
        <w:numId w:val="1"/>
      </w:numPr>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1524BA"/>
    <w:pPr>
      <w:adjustRightInd w:val="0"/>
      <w:spacing w:line="360" w:lineRule="atLeast"/>
      <w:ind w:firstLineChars="200" w:firstLine="420"/>
      <w:jc w:val="left"/>
      <w:textAlignment w:val="baseline"/>
    </w:pPr>
    <w:rPr>
      <w:rFonts w:ascii="Times New Roman" w:hAnsi="Times New Roman" w:cs="Times New Roman"/>
      <w:kern w:val="0"/>
      <w:sz w:val="24"/>
      <w:szCs w:val="24"/>
    </w:rPr>
  </w:style>
  <w:style w:type="paragraph" w:styleId="a4">
    <w:name w:val="Body Text"/>
    <w:basedOn w:val="a"/>
    <w:next w:val="a"/>
    <w:qFormat/>
    <w:rsid w:val="001524BA"/>
    <w:pPr>
      <w:spacing w:line="360" w:lineRule="auto"/>
    </w:pPr>
    <w:rPr>
      <w:rFonts w:ascii="楷体_GB2312" w:eastAsia="楷体_GB2312"/>
      <w:sz w:val="28"/>
      <w:szCs w:val="28"/>
    </w:rPr>
  </w:style>
  <w:style w:type="paragraph" w:styleId="a5">
    <w:name w:val="Body Text Indent"/>
    <w:basedOn w:val="a"/>
    <w:unhideWhenUsed/>
    <w:qFormat/>
    <w:rsid w:val="001524BA"/>
    <w:pPr>
      <w:spacing w:after="120"/>
      <w:ind w:leftChars="200" w:left="420"/>
    </w:pPr>
  </w:style>
  <w:style w:type="paragraph" w:styleId="a6">
    <w:name w:val="footer"/>
    <w:basedOn w:val="a"/>
    <w:link w:val="Char"/>
    <w:qFormat/>
    <w:rsid w:val="001524BA"/>
    <w:pPr>
      <w:tabs>
        <w:tab w:val="center" w:pos="4153"/>
        <w:tab w:val="right" w:pos="8306"/>
      </w:tabs>
      <w:snapToGrid w:val="0"/>
      <w:jc w:val="left"/>
    </w:pPr>
    <w:rPr>
      <w:sz w:val="18"/>
      <w:szCs w:val="18"/>
    </w:rPr>
  </w:style>
  <w:style w:type="paragraph" w:styleId="a7">
    <w:name w:val="header"/>
    <w:basedOn w:val="a"/>
    <w:link w:val="Char0"/>
    <w:qFormat/>
    <w:rsid w:val="001524BA"/>
    <w:pPr>
      <w:pBdr>
        <w:bottom w:val="single" w:sz="6" w:space="1" w:color="auto"/>
      </w:pBdr>
      <w:tabs>
        <w:tab w:val="center" w:pos="4153"/>
        <w:tab w:val="right" w:pos="8306"/>
      </w:tabs>
      <w:snapToGrid w:val="0"/>
      <w:jc w:val="center"/>
    </w:pPr>
    <w:rPr>
      <w:sz w:val="18"/>
      <w:szCs w:val="18"/>
    </w:rPr>
  </w:style>
  <w:style w:type="paragraph" w:styleId="a8">
    <w:name w:val="Title"/>
    <w:basedOn w:val="a"/>
    <w:qFormat/>
    <w:rsid w:val="001524BA"/>
    <w:pPr>
      <w:spacing w:before="240" w:after="60"/>
      <w:jc w:val="center"/>
      <w:outlineLvl w:val="0"/>
    </w:pPr>
    <w:rPr>
      <w:rFonts w:ascii="Arial" w:hAnsi="Arial" w:cs="Arial"/>
      <w:b/>
      <w:bCs/>
      <w:sz w:val="32"/>
      <w:szCs w:val="32"/>
    </w:rPr>
  </w:style>
  <w:style w:type="paragraph" w:styleId="2">
    <w:name w:val="Body Text First Indent 2"/>
    <w:basedOn w:val="a5"/>
    <w:next w:val="a"/>
    <w:qFormat/>
    <w:rsid w:val="001524BA"/>
    <w:pPr>
      <w:spacing w:line="360" w:lineRule="auto"/>
      <w:ind w:firstLineChars="200" w:firstLine="200"/>
    </w:pPr>
    <w:rPr>
      <w:rFonts w:eastAsia="仿宋_GB2312"/>
      <w:spacing w:val="15"/>
      <w:kern w:val="10"/>
      <w:sz w:val="24"/>
    </w:rPr>
  </w:style>
  <w:style w:type="table" w:styleId="a9">
    <w:name w:val="Table Grid"/>
    <w:basedOn w:val="a1"/>
    <w:qFormat/>
    <w:rsid w:val="001524B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正文3"/>
    <w:uiPriority w:val="99"/>
    <w:qFormat/>
    <w:rsid w:val="001524BA"/>
    <w:pPr>
      <w:jc w:val="both"/>
    </w:pPr>
    <w:rPr>
      <w:rFonts w:ascii="Calibri" w:hAnsi="Calibri" w:cs="Calibri"/>
      <w:kern w:val="2"/>
      <w:sz w:val="21"/>
      <w:szCs w:val="21"/>
    </w:rPr>
  </w:style>
  <w:style w:type="character" w:customStyle="1" w:styleId="Char0">
    <w:name w:val="页眉 Char"/>
    <w:basedOn w:val="a0"/>
    <w:link w:val="a7"/>
    <w:qFormat/>
    <w:rsid w:val="001524BA"/>
    <w:rPr>
      <w:rFonts w:ascii="Calibri" w:eastAsia="宋体" w:hAnsi="Calibri" w:cs="Calibri"/>
      <w:kern w:val="2"/>
      <w:sz w:val="18"/>
      <w:szCs w:val="18"/>
    </w:rPr>
  </w:style>
  <w:style w:type="character" w:customStyle="1" w:styleId="Char">
    <w:name w:val="页脚 Char"/>
    <w:basedOn w:val="a0"/>
    <w:link w:val="a6"/>
    <w:qFormat/>
    <w:rsid w:val="001524BA"/>
    <w:rPr>
      <w:rFonts w:ascii="Calibri" w:eastAsia="宋体" w:hAnsi="Calibri" w:cs="Calibri"/>
      <w:kern w:val="2"/>
      <w:sz w:val="18"/>
      <w:szCs w:val="18"/>
    </w:rPr>
  </w:style>
  <w:style w:type="character" w:customStyle="1" w:styleId="font51">
    <w:name w:val="font51"/>
    <w:basedOn w:val="a0"/>
    <w:qFormat/>
    <w:rsid w:val="001524BA"/>
    <w:rPr>
      <w:rFonts w:ascii="方正仿宋简体" w:eastAsia="方正仿宋简体" w:hAnsi="方正仿宋简体" w:cs="方正仿宋简体" w:hint="eastAsia"/>
      <w:color w:val="000000"/>
      <w:sz w:val="22"/>
      <w:szCs w:val="22"/>
      <w:u w:val="none"/>
    </w:rPr>
  </w:style>
  <w:style w:type="character" w:customStyle="1" w:styleId="font61">
    <w:name w:val="font61"/>
    <w:basedOn w:val="a0"/>
    <w:qFormat/>
    <w:rsid w:val="001524BA"/>
    <w:rPr>
      <w:rFonts w:ascii="宋体" w:eastAsia="宋体" w:hAnsi="宋体" w:cs="宋体" w:hint="eastAsia"/>
      <w:color w:val="000000"/>
      <w:sz w:val="22"/>
      <w:szCs w:val="22"/>
      <w:u w:val="none"/>
    </w:rPr>
  </w:style>
  <w:style w:type="character" w:customStyle="1" w:styleId="font81">
    <w:name w:val="font81"/>
    <w:basedOn w:val="a0"/>
    <w:qFormat/>
    <w:rsid w:val="001524BA"/>
    <w:rPr>
      <w:rFonts w:ascii="宋体" w:eastAsia="宋体" w:hAnsi="宋体" w:cs="宋体" w:hint="eastAsia"/>
      <w:color w:val="auto"/>
      <w:sz w:val="24"/>
      <w:szCs w:val="24"/>
      <w:u w:val="none"/>
    </w:rPr>
  </w:style>
  <w:style w:type="character" w:customStyle="1" w:styleId="font71">
    <w:name w:val="font71"/>
    <w:basedOn w:val="a0"/>
    <w:qFormat/>
    <w:rsid w:val="001524BA"/>
    <w:rPr>
      <w:rFonts w:ascii="方正仿宋简体" w:eastAsia="方正仿宋简体" w:hAnsi="方正仿宋简体" w:cs="方正仿宋简体" w:hint="eastAsia"/>
      <w:color w:val="auto"/>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913</Words>
  <Characters>5208</Characters>
  <Application>Microsoft Office Word</Application>
  <DocSecurity>0</DocSecurity>
  <Lines>43</Lines>
  <Paragraphs>12</Paragraphs>
  <ScaleCrop>false</ScaleCrop>
  <Company/>
  <LinksUpToDate>false</LinksUpToDate>
  <CharactersWithSpaces>6109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张珊</dc:creator>
  <cp:lastModifiedBy>Administrator</cp:lastModifiedBy>
  <cp:revision>11</cp:revision>
  <cp:lastPrinted>2021-08-20T07:07:00Z</cp:lastPrinted>
  <dcterms:created xsi:type="dcterms:W3CDTF">2021-08-11T04:46:00Z</dcterms:created>
  <dcterms:modified xsi:type="dcterms:W3CDTF">2021-09-13T14:37:00Z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986BC928C5A2480F96EB8E1E80BF37A9</vt:lpwstr>
  </property>
</Properties>
</file>