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喀什职业技术学院医学系药剂专业实训设备采购项目</w:t>
      </w:r>
    </w:p>
    <w:p>
      <w:pPr>
        <w:pStyle w:val="3"/>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highlight w:val="none"/>
        </w:rPr>
      </w:pPr>
      <w:bookmarkStart w:id="0" w:name="_Toc63"/>
      <w:r>
        <w:rPr>
          <w:rFonts w:hint="eastAsia" w:ascii="仿宋" w:hAnsi="仿宋" w:eastAsia="仿宋" w:cs="仿宋"/>
          <w:color w:val="auto"/>
          <w:sz w:val="28"/>
          <w:szCs w:val="28"/>
          <w:highlight w:val="none"/>
          <w:lang w:val="en-US" w:eastAsia="zh-CN"/>
        </w:rPr>
        <w:t>公开招标公告</w:t>
      </w:r>
      <w:bookmarkEnd w:id="0"/>
    </w:p>
    <w:p>
      <w:pPr>
        <w:pStyle w:val="5"/>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3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Style w:val="5"/>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喀什职业技术学院医学系药剂专业实训设备采购项目</w:t>
      </w:r>
      <w:r>
        <w:rPr>
          <w:rFonts w:hint="eastAsia" w:ascii="仿宋" w:hAnsi="仿宋" w:eastAsia="仿宋" w:cs="仿宋"/>
          <w:color w:val="auto"/>
          <w:sz w:val="24"/>
          <w:szCs w:val="24"/>
          <w:highlight w:val="none"/>
        </w:rPr>
        <w:t>的潜在投标人应在政采云线上获取</w:t>
      </w:r>
      <w:r>
        <w:rPr>
          <w:rFonts w:hint="eastAsia" w:ascii="仿宋" w:hAnsi="仿宋" w:eastAsia="仿宋" w:cs="仿宋"/>
          <w:color w:val="auto"/>
          <w:sz w:val="24"/>
          <w:highlight w:val="none"/>
        </w:rPr>
        <w:t>招标文件</w:t>
      </w:r>
      <w:r>
        <w:rPr>
          <w:rFonts w:hint="eastAsia" w:ascii="仿宋" w:hAnsi="仿宋" w:eastAsia="仿宋" w:cs="仿宋"/>
          <w:color w:val="auto"/>
          <w:sz w:val="24"/>
          <w:szCs w:val="24"/>
          <w:highlight w:val="none"/>
        </w:rPr>
        <w:t>，并于2021年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日 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:00</w:t>
      </w:r>
      <w:r>
        <w:rPr>
          <w:rFonts w:hint="eastAsia" w:ascii="仿宋" w:hAnsi="仿宋" w:eastAsia="仿宋" w:cs="仿宋"/>
          <w:color w:val="auto"/>
          <w:sz w:val="24"/>
          <w:szCs w:val="24"/>
          <w:highlight w:val="none"/>
          <w:lang w:val="en-US" w:eastAsia="zh-CN"/>
        </w:rPr>
        <w:t>时</w:t>
      </w:r>
      <w:r>
        <w:rPr>
          <w:rFonts w:hint="eastAsia" w:ascii="仿宋" w:hAnsi="仿宋" w:eastAsia="仿宋" w:cs="仿宋"/>
          <w:color w:val="auto"/>
          <w:sz w:val="24"/>
          <w:szCs w:val="24"/>
          <w:highlight w:val="none"/>
        </w:rPr>
        <w:t>（北京时间）前递交</w:t>
      </w:r>
      <w:r>
        <w:rPr>
          <w:rFonts w:hint="eastAsia" w:ascii="仿宋" w:hAnsi="仿宋" w:eastAsia="仿宋" w:cs="仿宋"/>
          <w:bCs/>
          <w:color w:val="auto"/>
          <w:sz w:val="24"/>
          <w:highlight w:val="none"/>
        </w:rPr>
        <w:t>投标</w:t>
      </w:r>
      <w:r>
        <w:rPr>
          <w:rFonts w:hint="eastAsia" w:ascii="仿宋" w:hAnsi="仿宋" w:eastAsia="仿宋" w:cs="仿宋"/>
          <w:color w:val="auto"/>
          <w:sz w:val="24"/>
          <w:szCs w:val="24"/>
          <w:highlight w:val="none"/>
        </w:rPr>
        <w:t>文件。</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bookmarkStart w:id="1" w:name="_Toc18675"/>
      <w:r>
        <w:rPr>
          <w:rFonts w:hint="eastAsia" w:ascii="仿宋" w:hAnsi="仿宋" w:eastAsia="仿宋" w:cs="仿宋"/>
          <w:color w:val="auto"/>
          <w:sz w:val="24"/>
          <w:szCs w:val="24"/>
          <w:highlight w:val="none"/>
        </w:rPr>
        <w:t>一、项目基本情况</w:t>
      </w:r>
      <w:bookmarkEnd w:id="1"/>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XJXBY(GK)2021-012</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喀什职业技术学院医学系药剂专业实训设备采购项目</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采购方式：公开招标</w:t>
      </w:r>
    </w:p>
    <w:p>
      <w:pPr>
        <w:pageBreakBefore w:val="0"/>
        <w:kinsoku/>
        <w:wordWrap/>
        <w:overflowPunct/>
        <w:topLinePunct w:val="0"/>
        <w:bidi w:val="0"/>
        <w:snapToGrid/>
        <w:spacing w:line="34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预算金额（元）：2032620.00</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最高限价（元）：2032620.00</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采购需求：</w:t>
      </w:r>
    </w:p>
    <w:p>
      <w:pPr>
        <w:pStyle w:val="2"/>
        <w:pageBreakBefore w:val="0"/>
        <w:kinsoku/>
        <w:wordWrap/>
        <w:overflowPunct/>
        <w:topLinePunct w:val="0"/>
        <w:bidi w:val="0"/>
        <w:snapToGrid/>
        <w:spacing w:line="3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标项一 </w:t>
      </w:r>
    </w:p>
    <w:p>
      <w:pPr>
        <w:pStyle w:val="2"/>
        <w:pageBreakBefore w:val="0"/>
        <w:kinsoku/>
        <w:wordWrap/>
        <w:overflowPunct/>
        <w:topLinePunct w:val="0"/>
        <w:bidi w:val="0"/>
        <w:snapToGrid/>
        <w:spacing w:line="340" w:lineRule="exact"/>
        <w:ind w:left="0" w:leftChars="0" w:firstLine="48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标项名称: 喀什职业技术学院医学系药剂专业实训设备采购项目</w:t>
      </w:r>
    </w:p>
    <w:p>
      <w:pPr>
        <w:pStyle w:val="2"/>
        <w:pageBreakBefore w:val="0"/>
        <w:kinsoku/>
        <w:wordWrap/>
        <w:overflowPunct/>
        <w:topLinePunct w:val="0"/>
        <w:bidi w:val="0"/>
        <w:snapToGrid/>
        <w:spacing w:line="340" w:lineRule="exact"/>
        <w:ind w:left="0" w:leftChars="0" w:firstLine="48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数量: 1 </w:t>
      </w:r>
    </w:p>
    <w:p>
      <w:pPr>
        <w:pStyle w:val="2"/>
        <w:pageBreakBefore w:val="0"/>
        <w:kinsoku/>
        <w:wordWrap/>
        <w:overflowPunct/>
        <w:topLinePunct w:val="0"/>
        <w:bidi w:val="0"/>
        <w:snapToGrid/>
        <w:spacing w:line="340" w:lineRule="exac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预算金额（元）:2032620.00</w:t>
      </w:r>
    </w:p>
    <w:p>
      <w:pPr>
        <w:pStyle w:val="2"/>
        <w:pageBreakBefore w:val="0"/>
        <w:kinsoku/>
        <w:wordWrap/>
        <w:overflowPunct/>
        <w:topLinePunct w:val="0"/>
        <w:bidi w:val="0"/>
        <w:snapToGrid/>
        <w:spacing w:line="3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单位：批 </w:t>
      </w:r>
    </w:p>
    <w:p>
      <w:pPr>
        <w:pStyle w:val="2"/>
        <w:pageBreakBefore w:val="0"/>
        <w:kinsoku/>
        <w:wordWrap/>
        <w:overflowPunct/>
        <w:topLinePunct w:val="0"/>
        <w:bidi w:val="0"/>
        <w:snapToGrid/>
        <w:spacing w:line="3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简要规格描述：医学系药剂专业实训设备一批，详见招标文件。  </w:t>
      </w:r>
    </w:p>
    <w:p>
      <w:pPr>
        <w:pStyle w:val="2"/>
        <w:pageBreakBefore w:val="0"/>
        <w:kinsoku/>
        <w:wordWrap/>
        <w:overflowPunct/>
        <w:topLinePunct w:val="0"/>
        <w:bidi w:val="0"/>
        <w:snapToGrid/>
        <w:spacing w:line="3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备注： </w:t>
      </w:r>
    </w:p>
    <w:p>
      <w:pPr>
        <w:pageBreakBefore w:val="0"/>
        <w:kinsoku/>
        <w:wordWrap/>
        <w:overflowPunct/>
        <w:topLinePunct w:val="0"/>
        <w:bidi w:val="0"/>
        <w:snapToGrid/>
        <w:spacing w:line="34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val="en-US" w:eastAsia="zh-CN"/>
        </w:rPr>
        <w:t>自签订合同之日起，25日内完成供货。</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本项目（否）接受联合体投标</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2" w:name="_Toc21294"/>
      <w:r>
        <w:rPr>
          <w:rFonts w:hint="eastAsia" w:ascii="仿宋" w:hAnsi="仿宋" w:eastAsia="仿宋" w:cs="仿宋"/>
          <w:color w:val="auto"/>
          <w:sz w:val="24"/>
          <w:szCs w:val="24"/>
          <w:highlight w:val="none"/>
        </w:rPr>
        <w:t>二、申请人的资格要求</w:t>
      </w:r>
      <w:bookmarkEnd w:id="2"/>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2.落实政府采购政策需满足的资格要求：无</w:t>
      </w:r>
    </w:p>
    <w:p>
      <w:pPr>
        <w:pageBreakBefore w:val="0"/>
        <w:widowControl/>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bookmarkStart w:id="3" w:name="_Toc22390"/>
    </w:p>
    <w:p>
      <w:pPr>
        <w:pageBreakBefore w:val="0"/>
        <w:widowControl/>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w:t>
      </w:r>
      <w:r>
        <w:rPr>
          <w:rFonts w:hint="eastAsia" w:ascii="仿宋" w:hAnsi="仿宋" w:eastAsia="仿宋" w:cs="仿宋"/>
          <w:color w:val="auto"/>
          <w:sz w:val="24"/>
          <w:szCs w:val="24"/>
          <w:highlight w:val="none"/>
          <w:lang w:val="en-US" w:eastAsia="zh-CN"/>
        </w:rPr>
        <w:t>合格有效的</w:t>
      </w:r>
      <w:r>
        <w:rPr>
          <w:rFonts w:hint="eastAsia" w:ascii="仿宋" w:hAnsi="仿宋" w:eastAsia="仿宋" w:cs="仿宋"/>
          <w:color w:val="auto"/>
          <w:sz w:val="24"/>
          <w:szCs w:val="24"/>
          <w:highlight w:val="none"/>
        </w:rPr>
        <w:t>营业执照副本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三证合一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pPr>
        <w:pageBreakBefore w:val="0"/>
        <w:widowControl/>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rPr>
        <w:t>提供有效的《医疗器械生产许可证》或《医疗器械经营许可证》</w:t>
      </w:r>
      <w:r>
        <w:rPr>
          <w:rFonts w:hint="eastAsia" w:ascii="仿宋" w:hAnsi="仿宋" w:eastAsia="仿宋" w:cs="仿宋"/>
          <w:color w:val="auto"/>
          <w:sz w:val="24"/>
          <w:szCs w:val="24"/>
          <w:highlight w:val="none"/>
          <w:lang w:eastAsia="zh-CN"/>
        </w:rPr>
        <w:t>；</w:t>
      </w:r>
    </w:p>
    <w:p>
      <w:pPr>
        <w:pageBreakBefore w:val="0"/>
        <w:widowControl/>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）法定代表人授权委托书及被委托人身份证（法定代表人投标提供法定代表人身份证）及2021年在本单位缴纳的近3个月社保缴纳证明（单位社保缴费汇总和个人明细表）含被授权委托人； </w:t>
      </w:r>
    </w:p>
    <w:p>
      <w:pPr>
        <w:pageBreakBefore w:val="0"/>
        <w:widowControl/>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）2020年度的财务审计报告（注册成立未满一年新公司提供银行资信证明）；</w:t>
      </w:r>
    </w:p>
    <w:p>
      <w:pPr>
        <w:pageBreakBefore w:val="0"/>
        <w:widowControl/>
        <w:numPr>
          <w:ilvl w:val="0"/>
          <w:numId w:val="1"/>
        </w:numPr>
        <w:kinsoku/>
        <w:wordWrap/>
        <w:overflowPunct/>
        <w:topLinePunct w:val="0"/>
        <w:bidi w:val="0"/>
        <w:snapToGrid/>
        <w:spacing w:line="3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具有依法缴纳2021年近三个月的税收良好记录证明（完税证明）</w:t>
      </w:r>
      <w:r>
        <w:rPr>
          <w:rFonts w:hint="eastAsia" w:ascii="仿宋" w:hAnsi="仿宋" w:eastAsia="仿宋" w:cs="仿宋"/>
          <w:color w:val="auto"/>
          <w:sz w:val="24"/>
          <w:szCs w:val="24"/>
          <w:highlight w:val="none"/>
          <w:lang w:eastAsia="zh-CN"/>
        </w:rPr>
        <w:t>；</w:t>
      </w:r>
    </w:p>
    <w:p>
      <w:pPr>
        <w:pageBreakBefore w:val="0"/>
        <w:widowControl/>
        <w:numPr>
          <w:ilvl w:val="0"/>
          <w:numId w:val="1"/>
        </w:numPr>
        <w:kinsoku/>
        <w:wordWrap/>
        <w:overflowPunct/>
        <w:topLinePunct w:val="0"/>
        <w:bidi w:val="0"/>
        <w:snapToGrid/>
        <w:spacing w:line="3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参加政府采购活动前3年内在经营活动中没有重大违法记录的书面声明；</w:t>
      </w:r>
    </w:p>
    <w:p>
      <w:pPr>
        <w:pageBreakBefore w:val="0"/>
        <w:widowControl/>
        <w:numPr>
          <w:ilvl w:val="0"/>
          <w:numId w:val="1"/>
        </w:numPr>
        <w:kinsoku/>
        <w:wordWrap/>
        <w:overflowPunct/>
        <w:topLinePunct w:val="0"/>
        <w:bidi w:val="0"/>
        <w:snapToGrid/>
        <w:spacing w:line="3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投标单位（供应商）针对本次项目《反商业贿赂承诺书》书面承诺；</w:t>
      </w:r>
    </w:p>
    <w:p>
      <w:pPr>
        <w:pageBreakBefore w:val="0"/>
        <w:widowControl/>
        <w:numPr>
          <w:ilvl w:val="0"/>
          <w:numId w:val="0"/>
        </w:numPr>
        <w:kinsoku/>
        <w:wordWrap/>
        <w:overflowPunct/>
        <w:topLinePunct w:val="0"/>
        <w:bidi w:val="0"/>
        <w:snapToGrid/>
        <w:spacing w:line="340" w:lineRule="exact"/>
        <w:ind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投标人在“信用中国”网站未被列入失信被执行人、重大税收违法案件当事人名单，在中国政府采购网未被列入政府采购严重违法失信行为记录名单及新疆政府采购网未被列入严重违法失信行为信息记录及在国家企业信用信息公示系统未被列入严重违法失信企业名单、重大税收违法案件当事人名单。（以采购代理机构于开标前1个工作日至投标截止后1小时的期间内查询结果为准）</w:t>
      </w:r>
    </w:p>
    <w:p>
      <w:pPr>
        <w:pageBreakBefore w:val="0"/>
        <w:widowControl/>
        <w:numPr>
          <w:ilvl w:val="0"/>
          <w:numId w:val="0"/>
        </w:numPr>
        <w:kinsoku/>
        <w:wordWrap/>
        <w:overflowPunct/>
        <w:topLinePunct w:val="0"/>
        <w:bidi w:val="0"/>
        <w:snapToGrid/>
        <w:spacing w:line="340" w:lineRule="exact"/>
        <w:ind w:left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本项目不接受联合体投标。</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三、获取招标文件</w:t>
      </w:r>
      <w:bookmarkEnd w:id="3"/>
    </w:p>
    <w:p>
      <w:pPr>
        <w:pageBreakBefore w:val="0"/>
        <w:kinsoku/>
        <w:wordWrap/>
        <w:overflowPunct/>
        <w:topLinePunct w:val="0"/>
        <w:bidi w:val="0"/>
        <w:snapToGrid/>
        <w:spacing w:line="340" w:lineRule="exact"/>
        <w:ind w:firstLine="54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08</w:t>
      </w:r>
      <w:r>
        <w:rPr>
          <w:rFonts w:hint="eastAsia" w:ascii="仿宋" w:hAnsi="仿宋" w:eastAsia="仿宋" w:cs="仿宋"/>
          <w:color w:val="auto"/>
          <w:sz w:val="24"/>
          <w:highlight w:val="none"/>
        </w:rPr>
        <w:t>日，每天上午10:</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0至14:00，下午1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0至</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:00</w:t>
      </w:r>
      <w:r>
        <w:rPr>
          <w:rFonts w:hint="eastAsia" w:ascii="仿宋" w:hAnsi="仿宋" w:eastAsia="仿宋" w:cs="仿宋"/>
          <w:color w:val="auto"/>
          <w:sz w:val="24"/>
          <w:highlight w:val="none"/>
          <w:lang w:eastAsia="zh-CN"/>
        </w:rPr>
        <w:t>。</w:t>
      </w:r>
    </w:p>
    <w:p>
      <w:pPr>
        <w:pStyle w:val="4"/>
        <w:pageBreakBefore w:val="0"/>
        <w:kinsoku/>
        <w:wordWrap/>
        <w:overflowPunct/>
        <w:topLinePunct w:val="0"/>
        <w:bidi w:val="0"/>
        <w:snapToGrid/>
        <w:spacing w:line="340" w:lineRule="exact"/>
        <w:ind w:firstLine="480" w:firstLineChars="200"/>
        <w:jc w:val="both"/>
        <w:textAlignment w:val="auto"/>
        <w:rPr>
          <w:rFonts w:hint="default" w:eastAsia="仿宋"/>
          <w:color w:val="auto"/>
          <w:highlight w:val="none"/>
          <w:lang w:val="en-US" w:eastAsia="zh-CN"/>
        </w:rPr>
      </w:pPr>
      <w:bookmarkStart w:id="4" w:name="_Toc27929"/>
      <w:r>
        <w:rPr>
          <w:rFonts w:hint="eastAsia" w:ascii="仿宋" w:hAnsi="仿宋" w:eastAsia="仿宋" w:cs="仿宋"/>
          <w:b w:val="0"/>
          <w:bCs/>
          <w:color w:val="auto"/>
          <w:sz w:val="24"/>
          <w:highlight w:val="none"/>
        </w:rPr>
        <w:t>方式：政采云线上下载</w:t>
      </w:r>
      <w:bookmarkEnd w:id="4"/>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5" w:name="_Toc24523"/>
      <w:r>
        <w:rPr>
          <w:rFonts w:hint="eastAsia" w:ascii="仿宋" w:hAnsi="仿宋" w:eastAsia="仿宋" w:cs="仿宋"/>
          <w:color w:val="auto"/>
          <w:sz w:val="24"/>
          <w:szCs w:val="24"/>
          <w:highlight w:val="none"/>
        </w:rPr>
        <w:t>四、提交投标文件截止时间、开标时间和地点</w:t>
      </w:r>
      <w:bookmarkEnd w:id="5"/>
    </w:p>
    <w:p>
      <w:pPr>
        <w:pStyle w:val="5"/>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rPr>
        <w:t>提交投标文件截止时间：</w:t>
      </w:r>
      <w:r>
        <w:rPr>
          <w:rFonts w:hint="eastAsia" w:ascii="仿宋" w:hAnsi="仿宋" w:eastAsia="仿宋" w:cs="仿宋"/>
          <w:color w:val="auto"/>
          <w:sz w:val="24"/>
          <w:szCs w:val="24"/>
          <w:highlight w:val="none"/>
        </w:rPr>
        <w:t>2021年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日 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:00</w:t>
      </w:r>
      <w:r>
        <w:rPr>
          <w:rFonts w:hint="eastAsia" w:ascii="仿宋" w:hAnsi="仿宋" w:eastAsia="仿宋" w:cs="仿宋"/>
          <w:color w:val="auto"/>
          <w:sz w:val="24"/>
          <w:szCs w:val="24"/>
          <w:highlight w:val="none"/>
          <w:lang w:val="en-US" w:eastAsia="zh-CN"/>
        </w:rPr>
        <w:t>时</w:t>
      </w:r>
    </w:p>
    <w:p>
      <w:pPr>
        <w:pStyle w:val="5"/>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highlight w:val="none"/>
        </w:rPr>
        <w:t>投标地点：</w:t>
      </w:r>
      <w:r>
        <w:rPr>
          <w:rFonts w:hint="eastAsia" w:ascii="仿宋" w:hAnsi="仿宋" w:eastAsia="仿宋" w:cs="仿宋"/>
          <w:color w:val="auto"/>
          <w:highlight w:val="none"/>
          <w:lang w:eastAsia="zh-CN"/>
        </w:rPr>
        <w:t>喀什市东城行政审批局西侧设计咨询大厦9-01室</w:t>
      </w:r>
    </w:p>
    <w:p>
      <w:pPr>
        <w:pStyle w:val="5"/>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rPr>
        <w:t>开标时间：</w:t>
      </w:r>
      <w:r>
        <w:rPr>
          <w:rFonts w:hint="eastAsia" w:ascii="仿宋" w:hAnsi="仿宋" w:eastAsia="仿宋" w:cs="仿宋"/>
          <w:color w:val="auto"/>
          <w:sz w:val="24"/>
          <w:szCs w:val="24"/>
          <w:highlight w:val="none"/>
        </w:rPr>
        <w:t>2021年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日 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:00</w:t>
      </w:r>
      <w:r>
        <w:rPr>
          <w:rFonts w:hint="eastAsia" w:ascii="仿宋" w:hAnsi="仿宋" w:eastAsia="仿宋" w:cs="仿宋"/>
          <w:color w:val="auto"/>
          <w:sz w:val="24"/>
          <w:szCs w:val="24"/>
          <w:highlight w:val="none"/>
          <w:lang w:val="en-US" w:eastAsia="zh-CN"/>
        </w:rPr>
        <w:t>时</w:t>
      </w:r>
    </w:p>
    <w:p>
      <w:pPr>
        <w:pStyle w:val="5"/>
        <w:pageBreakBefore w:val="0"/>
        <w:kinsoku/>
        <w:wordWrap/>
        <w:overflowPunct/>
        <w:topLinePunct w:val="0"/>
        <w:bidi w:val="0"/>
        <w:snapToGrid/>
        <w:spacing w:before="75" w:beforeAutospacing="0" w:after="75" w:afterAutospacing="0" w:line="340" w:lineRule="exact"/>
        <w:ind w:firstLine="42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rPr>
        <w:t>开标地点：</w:t>
      </w:r>
      <w:r>
        <w:rPr>
          <w:rFonts w:hint="eastAsia" w:ascii="仿宋" w:hAnsi="仿宋" w:eastAsia="仿宋" w:cs="仿宋"/>
          <w:color w:val="auto"/>
          <w:highlight w:val="none"/>
          <w:lang w:eastAsia="zh-CN"/>
        </w:rPr>
        <w:t>喀什市东城行政审批局西侧设计咨询大厦9-01室</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6" w:name="_Toc19733"/>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、公告期限</w:t>
      </w:r>
      <w:bookmarkEnd w:id="6"/>
    </w:p>
    <w:p>
      <w:pPr>
        <w:pageBreakBefore w:val="0"/>
        <w:kinsoku/>
        <w:wordWrap/>
        <w:overflowPunct/>
        <w:topLinePunct w:val="0"/>
        <w:bidi w:val="0"/>
        <w:snapToGrid/>
        <w:spacing w:line="3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7" w:name="_Toc21635"/>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其他补充事宜</w:t>
      </w:r>
      <w:bookmarkEnd w:id="7"/>
    </w:p>
    <w:p>
      <w:pPr>
        <w:pageBreakBefore w:val="0"/>
        <w:kinsoku/>
        <w:wordWrap/>
        <w:overflowPunct/>
        <w:topLinePunct w:val="0"/>
        <w:bidi w:val="0"/>
        <w:snapToGrid/>
        <w:spacing w:line="3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 xml:space="preserve">  无</w:t>
      </w:r>
    </w:p>
    <w:p>
      <w:pPr>
        <w:pStyle w:val="4"/>
        <w:pageBreakBefore w:val="0"/>
        <w:kinsoku/>
        <w:wordWrap/>
        <w:overflowPunct/>
        <w:topLinePunct w:val="0"/>
        <w:bidi w:val="0"/>
        <w:snapToGrid/>
        <w:spacing w:line="340" w:lineRule="exact"/>
        <w:jc w:val="both"/>
        <w:textAlignment w:val="auto"/>
        <w:rPr>
          <w:rFonts w:hint="eastAsia" w:ascii="仿宋" w:hAnsi="仿宋" w:eastAsia="仿宋" w:cs="仿宋"/>
          <w:color w:val="auto"/>
          <w:sz w:val="24"/>
          <w:szCs w:val="24"/>
          <w:highlight w:val="none"/>
        </w:rPr>
      </w:pPr>
      <w:bookmarkStart w:id="8" w:name="_Toc12803"/>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、凡对本次采购提出询问，请按以下方式联系</w:t>
      </w:r>
      <w:bookmarkEnd w:id="8"/>
    </w:p>
    <w:p>
      <w:pPr>
        <w:pStyle w:val="5"/>
        <w:pageBreakBefore w:val="0"/>
        <w:kinsoku/>
        <w:wordWrap/>
        <w:overflowPunct/>
        <w:topLinePunct w:val="0"/>
        <w:bidi w:val="0"/>
        <w:snapToGrid/>
        <w:spacing w:before="75" w:beforeAutospacing="0" w:after="75" w:afterAutospacing="0" w:line="34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1.采购人信息</w:t>
      </w:r>
    </w:p>
    <w:p>
      <w:pPr>
        <w:pStyle w:val="5"/>
        <w:pageBreakBefore w:val="0"/>
        <w:kinsoku/>
        <w:wordWrap/>
        <w:overflowPunct/>
        <w:topLinePunct w:val="0"/>
        <w:bidi w:val="0"/>
        <w:snapToGrid/>
        <w:spacing w:before="75" w:beforeAutospacing="0" w:after="75" w:afterAutospacing="0" w:line="340" w:lineRule="exact"/>
        <w:ind w:firstLine="720" w:firstLineChars="3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喀什职业技术学院</w:t>
      </w:r>
    </w:p>
    <w:p>
      <w:pPr>
        <w:pStyle w:val="5"/>
        <w:pageBreakBefore w:val="0"/>
        <w:kinsoku/>
        <w:wordWrap/>
        <w:overflowPunct/>
        <w:topLinePunct w:val="0"/>
        <w:bidi w:val="0"/>
        <w:snapToGrid/>
        <w:spacing w:before="75" w:beforeAutospacing="0" w:after="75" w:afterAutospacing="0" w:line="340" w:lineRule="exact"/>
        <w:ind w:firstLine="720" w:firstLineChars="3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联   系  人：</w:t>
      </w:r>
      <w:r>
        <w:rPr>
          <w:rFonts w:hint="eastAsia" w:ascii="仿宋" w:hAnsi="仿宋" w:eastAsia="仿宋" w:cs="仿宋"/>
          <w:color w:val="auto"/>
          <w:highlight w:val="none"/>
          <w:lang w:eastAsia="zh-CN"/>
        </w:rPr>
        <w:t>张浩</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联 系 电 话：</w:t>
      </w:r>
      <w:r>
        <w:rPr>
          <w:rFonts w:hint="eastAsia" w:ascii="仿宋" w:hAnsi="仿宋" w:eastAsia="仿宋" w:cs="仿宋"/>
          <w:color w:val="auto"/>
          <w:highlight w:val="none"/>
          <w:lang w:val="en-US" w:eastAsia="zh-CN"/>
        </w:rPr>
        <w:t>18193369033</w:t>
      </w:r>
    </w:p>
    <w:p>
      <w:pPr>
        <w:pStyle w:val="5"/>
        <w:pageBreakBefore w:val="0"/>
        <w:kinsoku/>
        <w:wordWrap/>
        <w:overflowPunct/>
        <w:topLinePunct w:val="0"/>
        <w:bidi w:val="0"/>
        <w:snapToGrid/>
        <w:spacing w:before="75" w:beforeAutospacing="0" w:after="75" w:afterAutospacing="0" w:line="34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2.采购代理机构信息</w:t>
      </w:r>
    </w:p>
    <w:p>
      <w:pPr>
        <w:pStyle w:val="5"/>
        <w:pageBreakBefore w:val="0"/>
        <w:kinsoku/>
        <w:wordWrap/>
        <w:overflowPunct/>
        <w:topLinePunct w:val="0"/>
        <w:bidi w:val="0"/>
        <w:snapToGrid/>
        <w:spacing w:before="75" w:beforeAutospacing="0" w:after="75" w:afterAutospacing="0" w:line="340" w:lineRule="exact"/>
        <w:ind w:firstLine="720" w:firstLineChars="3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新疆鑫倍源工程项目管理有限公司</w:t>
      </w:r>
    </w:p>
    <w:p>
      <w:pPr>
        <w:pStyle w:val="5"/>
        <w:pageBreakBefore w:val="0"/>
        <w:kinsoku/>
        <w:wordWrap/>
        <w:overflowPunct/>
        <w:topLinePunct w:val="0"/>
        <w:bidi w:val="0"/>
        <w:snapToGrid/>
        <w:spacing w:before="75" w:beforeAutospacing="0" w:after="75" w:afterAutospacing="0" w:line="340" w:lineRule="exact"/>
        <w:ind w:firstLine="720" w:firstLineChars="3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地       址：</w:t>
      </w:r>
      <w:r>
        <w:rPr>
          <w:rFonts w:hint="eastAsia" w:ascii="仿宋" w:hAnsi="仿宋" w:eastAsia="仿宋" w:cs="仿宋"/>
          <w:color w:val="auto"/>
          <w:highlight w:val="none"/>
          <w:lang w:eastAsia="zh-CN"/>
        </w:rPr>
        <w:t>喀什市东城行政审批局西侧设计咨询大厦9-01室</w:t>
      </w:r>
    </w:p>
    <w:p>
      <w:pPr>
        <w:pStyle w:val="5"/>
        <w:pageBreakBefore w:val="0"/>
        <w:kinsoku/>
        <w:wordWrap/>
        <w:overflowPunct/>
        <w:topLinePunct w:val="0"/>
        <w:bidi w:val="0"/>
        <w:snapToGrid/>
        <w:spacing w:before="75" w:beforeAutospacing="0" w:after="75" w:afterAutospacing="0" w:line="340" w:lineRule="exact"/>
        <w:ind w:firstLine="720" w:firstLineChars="3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联   系  人：杨红   </w:t>
      </w:r>
      <w:bookmarkStart w:id="9" w:name="_GoBack"/>
      <w:bookmarkEnd w:id="9"/>
      <w:r>
        <w:rPr>
          <w:rFonts w:hint="eastAsia" w:ascii="仿宋" w:hAnsi="仿宋" w:eastAsia="仿宋" w:cs="仿宋"/>
          <w:color w:val="auto"/>
          <w:highlight w:val="none"/>
          <w:lang w:val="en-US" w:eastAsia="zh-CN"/>
        </w:rPr>
        <w:t xml:space="preserve">     联 系 电 话：13899169116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6F452"/>
    <w:multiLevelType w:val="singleLevel"/>
    <w:tmpl w:val="3506F45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A7BF4"/>
    <w:rsid w:val="3AA13D08"/>
    <w:rsid w:val="3D0F01E5"/>
    <w:rsid w:val="74187B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酒杯太浅</cp:lastModifiedBy>
  <cp:lastPrinted>2021-09-18T10:30:00Z</cp:lastPrinted>
  <dcterms:modified xsi:type="dcterms:W3CDTF">2021-09-18T11:24:24Z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16E18A0E04494AFFBC5B7CA7F2F83EA5</vt:lpwstr>
  </property>
</Properties>
</file>