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60" w:beforeAutospacing="0" w:after="60" w:afterAutospacing="0"/>
        <w:ind w:left="0" w:right="0"/>
        <w:jc w:val="center"/>
        <w:rPr>
          <w:rFonts w:hint="eastAsia" w:ascii="宋体" w:hAnsi="宋体" w:eastAsia="宋体" w:cs="宋体"/>
          <w:i w:val="0"/>
          <w:iCs w:val="0"/>
          <w:caps w:val="0"/>
          <w:color w:val="000000"/>
          <w:spacing w:val="0"/>
          <w:sz w:val="44"/>
          <w:szCs w:val="44"/>
          <w:lang w:val="en-US" w:eastAsia="zh-CN"/>
        </w:rPr>
      </w:pPr>
      <w:r>
        <w:rPr>
          <w:rFonts w:hint="eastAsia" w:ascii="宋体" w:hAnsi="宋体" w:eastAsia="宋体" w:cs="宋体"/>
          <w:i w:val="0"/>
          <w:iCs w:val="0"/>
          <w:caps w:val="0"/>
          <w:color w:val="000000"/>
          <w:spacing w:val="0"/>
          <w:sz w:val="44"/>
          <w:szCs w:val="44"/>
          <w:lang w:val="en-US" w:eastAsia="zh-CN"/>
        </w:rPr>
        <w:t>招标公告</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项目概况</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rPr>
        <w:t>的潜在投标人应在</w:t>
      </w:r>
      <w:r>
        <w:rPr>
          <w:rFonts w:hint="eastAsia" w:ascii="宋体" w:hAnsi="宋体" w:eastAsia="宋体" w:cs="宋体"/>
          <w:i w:val="0"/>
          <w:iCs w:val="0"/>
          <w:caps w:val="0"/>
          <w:color w:val="000000"/>
          <w:spacing w:val="0"/>
          <w:sz w:val="24"/>
          <w:szCs w:val="24"/>
          <w:lang w:eastAsia="zh-CN"/>
        </w:rPr>
        <w:t>和田市平安南路152-2-2号</w:t>
      </w:r>
      <w:r>
        <w:rPr>
          <w:rFonts w:hint="eastAsia" w:ascii="宋体" w:hAnsi="宋体" w:eastAsia="宋体" w:cs="宋体"/>
          <w:i w:val="0"/>
          <w:iCs w:val="0"/>
          <w:caps w:val="0"/>
          <w:color w:val="000000"/>
          <w:spacing w:val="0"/>
          <w:sz w:val="24"/>
          <w:szCs w:val="24"/>
        </w:rPr>
        <w:t>获取招标文件，并于2021年</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19日</w:t>
      </w:r>
      <w:r>
        <w:rPr>
          <w:rFonts w:hint="eastAsia" w:ascii="宋体" w:hAnsi="宋体" w:eastAsia="宋体" w:cs="宋体"/>
          <w:i w:val="0"/>
          <w:iCs w:val="0"/>
          <w:caps w:val="0"/>
          <w:color w:val="000000"/>
          <w:spacing w:val="0"/>
          <w:sz w:val="24"/>
          <w:szCs w:val="24"/>
        </w:rPr>
        <w:t xml:space="preserve"> 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:00（北京时间）前递交投标文件。</w:t>
      </w:r>
    </w:p>
    <w:p>
      <w:pPr>
        <w:pStyle w:val="5"/>
        <w:keepNext w:val="0"/>
        <w:keepLines w:val="0"/>
        <w:pageBreakBefore w:val="0"/>
        <w:widowControl/>
        <w:suppressLineNumbers w:val="0"/>
        <w:kinsoku/>
        <w:wordWrap/>
        <w:overflowPunct/>
        <w:topLinePunct w:val="0"/>
        <w:autoSpaceDE/>
        <w:autoSpaceDN/>
        <w:bidi w:val="0"/>
        <w:adjustRightInd w:val="0"/>
        <w:snapToGrid/>
        <w:spacing w:before="204" w:beforeAutospacing="0" w:after="204"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一、项目基本情况</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项目编号：</w:t>
      </w:r>
      <w:r>
        <w:rPr>
          <w:rFonts w:hint="eastAsia" w:ascii="宋体" w:hAnsi="宋体" w:eastAsia="宋体" w:cs="宋体"/>
          <w:i w:val="0"/>
          <w:iCs w:val="0"/>
          <w:caps w:val="0"/>
          <w:color w:val="000000"/>
          <w:spacing w:val="0"/>
          <w:sz w:val="24"/>
          <w:szCs w:val="24"/>
          <w:lang w:eastAsia="zh-CN"/>
        </w:rPr>
        <w:t>YTXZFCGDL-GK-2021-094</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项目名称：</w:t>
      </w:r>
      <w:r>
        <w:rPr>
          <w:rFonts w:hint="eastAsia" w:ascii="宋体" w:hAnsi="宋体" w:eastAsia="宋体" w:cs="宋体"/>
          <w:i w:val="0"/>
          <w:iCs w:val="0"/>
          <w:caps w:val="0"/>
          <w:color w:val="000000"/>
          <w:spacing w:val="0"/>
          <w:sz w:val="24"/>
          <w:szCs w:val="24"/>
          <w:lang w:val="zh-CN"/>
        </w:rPr>
        <w:t>于田县2021年塔里木河流域生态修复项目</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采购方式：公开招标</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1343.74万元</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right="0" w:firstLine="480" w:firstLineChars="20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最高限价（元）：</w:t>
      </w:r>
      <w:r>
        <w:rPr>
          <w:rFonts w:hint="eastAsia" w:ascii="宋体" w:hAnsi="宋体" w:eastAsia="宋体" w:cs="宋体"/>
          <w:i w:val="0"/>
          <w:iCs w:val="0"/>
          <w:caps w:val="0"/>
          <w:color w:val="000000"/>
          <w:spacing w:val="0"/>
          <w:sz w:val="24"/>
          <w:szCs w:val="24"/>
          <w:lang w:val="en-US" w:eastAsia="zh-CN"/>
        </w:rPr>
        <w:t>583.44万元；130万元；80万元；350万元；101.30万元；99.00万元</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right="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标项一:</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数量</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583.44万元</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简要规格描述或项目基本概况介绍、用途：</w:t>
      </w:r>
      <w:r>
        <w:rPr>
          <w:rFonts w:hint="eastAsia" w:ascii="宋体" w:hAnsi="宋体" w:eastAsia="宋体" w:cs="宋体"/>
          <w:i w:val="0"/>
          <w:iCs w:val="0"/>
          <w:caps w:val="0"/>
          <w:color w:val="000000"/>
          <w:spacing w:val="0"/>
          <w:sz w:val="24"/>
          <w:szCs w:val="24"/>
          <w:lang w:val="en-US" w:eastAsia="zh-CN"/>
        </w:rPr>
        <w:t>人工造林苗木采购，采购各类苗木2741009株，含种植、管护期1年，存活达到95%以上；</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right="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备注：</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标项二</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包2</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rPr>
        <w:t>数量</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130万元</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简要规格描述或项目基本概况介绍、用途：毒害草治理（带药物）服务，毒害草治理面积10000亩，毒害草处理对象为黄花棘豆，采用化学治理技术和人工挖除治理技术相结合的治理方式；</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备注：</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三：</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包3</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zh-CN"/>
        </w:rPr>
      </w:pPr>
      <w:r>
        <w:rPr>
          <w:rFonts w:hint="eastAsia" w:ascii="宋体" w:hAnsi="宋体" w:eastAsia="宋体" w:cs="宋体"/>
          <w:i w:val="0"/>
          <w:iCs w:val="0"/>
          <w:caps w:val="0"/>
          <w:color w:val="000000"/>
          <w:spacing w:val="0"/>
          <w:sz w:val="24"/>
          <w:szCs w:val="24"/>
        </w:rPr>
        <w:t>数量</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80万元</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简要规格描述或项目基本概况介绍、用途：</w:t>
      </w:r>
      <w:r>
        <w:rPr>
          <w:rFonts w:hint="eastAsia" w:ascii="宋体" w:hAnsi="宋体" w:eastAsia="宋体" w:cs="宋体"/>
          <w:i w:val="0"/>
          <w:iCs w:val="0"/>
          <w:caps w:val="0"/>
          <w:color w:val="000000"/>
          <w:spacing w:val="0"/>
          <w:sz w:val="24"/>
          <w:szCs w:val="24"/>
          <w:lang w:val="zh-CN"/>
        </w:rPr>
        <w:t>建设封育区围栏，</w:t>
      </w:r>
      <w:r>
        <w:rPr>
          <w:rFonts w:hint="eastAsia" w:ascii="宋体" w:hAnsi="宋体" w:eastAsia="宋体" w:cs="宋体"/>
          <w:i w:val="0"/>
          <w:iCs w:val="0"/>
          <w:caps w:val="0"/>
          <w:color w:val="000000"/>
          <w:spacing w:val="0"/>
          <w:sz w:val="24"/>
          <w:szCs w:val="24"/>
          <w:lang w:val="en-US" w:eastAsia="zh-CN"/>
        </w:rPr>
        <w:t>包括围栏的供货及安装，</w:t>
      </w:r>
      <w:r>
        <w:rPr>
          <w:rFonts w:hint="eastAsia" w:ascii="宋体" w:hAnsi="宋体" w:eastAsia="宋体" w:cs="宋体"/>
          <w:i w:val="0"/>
          <w:iCs w:val="0"/>
          <w:caps w:val="0"/>
          <w:color w:val="000000"/>
          <w:spacing w:val="0"/>
          <w:sz w:val="24"/>
          <w:szCs w:val="24"/>
          <w:lang w:val="zh-CN"/>
        </w:rPr>
        <w:t>总长20km，刺铁丝总长为160000m，挂线柱4000根，加强柱100根，支撑柱192根，地锚192根，螺栓192套，绑钩800个，双扇门2个；</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zh-CN"/>
        </w:rPr>
      </w:pPr>
      <w:r>
        <w:rPr>
          <w:rFonts w:hint="eastAsia" w:ascii="宋体" w:hAnsi="宋体" w:eastAsia="宋体" w:cs="宋体"/>
          <w:i w:val="0"/>
          <w:iCs w:val="0"/>
          <w:caps w:val="0"/>
          <w:color w:val="000000"/>
          <w:spacing w:val="0"/>
          <w:sz w:val="24"/>
          <w:szCs w:val="24"/>
          <w:lang w:val="zh-CN"/>
        </w:rPr>
        <w:t>备注：</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四：</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包4</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数量:1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350万元</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简要规格描述或项目基本概况介绍、用途：</w:t>
      </w:r>
      <w:r>
        <w:rPr>
          <w:rFonts w:hint="eastAsia" w:ascii="宋体" w:hAnsi="宋体" w:eastAsia="宋体" w:cs="宋体"/>
          <w:i w:val="0"/>
          <w:iCs w:val="0"/>
          <w:caps w:val="0"/>
          <w:color w:val="000000"/>
          <w:spacing w:val="0"/>
          <w:sz w:val="24"/>
          <w:szCs w:val="24"/>
          <w:lang w:val="en-US" w:eastAsia="zh-CN"/>
        </w:rPr>
        <w:t>退化草原治理草种采购，采购扁穗冰草和披碱草各50000kg，种子纯度≥90%，发芽率≥85%，要求达到国家种子质量规定的二级标准以上；</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备注：</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五</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包5</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数量:1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101.30万元</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简要规格描述或项目基本概况介绍、用途</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退化林修复抚育管理服务，采取整形修剪等抚育措施，采取施肥、整形修剪等抚育措施，促进林木生长，采用择伐补植修复、更替修复开展退化林抚育修复服务。抚育修复面积5000亩；</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备注：</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六</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包6</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数量:1</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99万元</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简要规格描述或项目基本概况介绍、用途：建设草场围栏，</w:t>
      </w:r>
      <w:r>
        <w:rPr>
          <w:rFonts w:hint="eastAsia" w:ascii="宋体" w:hAnsi="宋体" w:eastAsia="宋体" w:cs="宋体"/>
          <w:i w:val="0"/>
          <w:iCs w:val="0"/>
          <w:caps w:val="0"/>
          <w:color w:val="000000"/>
          <w:spacing w:val="0"/>
          <w:sz w:val="24"/>
          <w:szCs w:val="24"/>
          <w:lang w:val="en-US" w:eastAsia="zh-CN"/>
        </w:rPr>
        <w:t>包括围栏的供货及安装，</w:t>
      </w:r>
      <w:r>
        <w:rPr>
          <w:rFonts w:hint="eastAsia" w:ascii="宋体" w:hAnsi="宋体" w:eastAsia="宋体" w:cs="宋体"/>
          <w:i w:val="0"/>
          <w:iCs w:val="0"/>
          <w:caps w:val="0"/>
          <w:color w:val="000000"/>
          <w:spacing w:val="0"/>
          <w:sz w:val="24"/>
          <w:szCs w:val="24"/>
        </w:rPr>
        <w:t>拟建围栏5.5万米，为角钢立柱刺丝围栏，水平6道，交叉2道，建设5扇双扇门，分3个作业区，围栏建设长度分别为17.8km、27.8km和9.4km。</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备注：</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rPr>
        <w:t xml:space="preserve">合同履约期限：标项 </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30天；</w:t>
      </w: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2年；</w:t>
      </w: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天</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天</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1年；</w:t>
      </w: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天</w:t>
      </w:r>
      <w:r>
        <w:rPr>
          <w:rFonts w:hint="eastAsia" w:ascii="宋体" w:hAnsi="宋体" w:eastAsia="宋体" w:cs="宋体"/>
          <w:i w:val="0"/>
          <w:iCs w:val="0"/>
          <w:caps w:val="0"/>
          <w:color w:val="000000"/>
          <w:spacing w:val="0"/>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本项目（否）接受联合体投标。</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textAlignment w:val="baseline"/>
        <w:rPr>
          <w:rFonts w:hint="eastAsia" w:ascii="宋体" w:hAnsi="宋体" w:eastAsia="宋体" w:cs="宋体"/>
          <w:color w:val="000000"/>
          <w:sz w:val="24"/>
          <w:szCs w:val="24"/>
        </w:rPr>
      </w:pP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二、申请人的资格要求：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2）提供 2019年度或 2020年度经审计的《财务审计报告书》复印件，或银行出具的资信证明材料复印件（新成立6个月以内的公司可不提供，提供《投标人资格声明函》）；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3）提供近段时间内（近 3 个月或以上）的缴纳税收的完税证明或税务部门出具的纳税证明；如依法免税的，应提供相应文件证明（新成立6个月以内的公司可不提供，提供《投标人资格声明函》）；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4）提供近段时间内（近 3 个月或以上）的缴纳社保证明材料加盖公章。如依法不需要缴纳社会保障资金的，应提供相应文件证明（新成立6个月以内的公司可不提供，提供《投标人资格声明函》）；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5）提供履行合同所必需的设备和专业技术能力的书面声明；（提供《投标人资格声明函》）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6）提供参加政府采购活动前3年内在经营活动中没有重大违法记录的书面声明；（提供《投标人资格声明函》）。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3.本项目的特定资格要求：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1）包1：供应商必须具有有效的苗（林）木种子生产经营许可证、植物检疫登记证</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或产地检疫证)。</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包4：投标人具有</w:t>
      </w:r>
      <w:r>
        <w:rPr>
          <w:rFonts w:hint="eastAsia" w:ascii="宋体" w:hAnsi="宋体" w:eastAsia="宋体" w:cs="宋体"/>
          <w:i w:val="0"/>
          <w:iCs w:val="0"/>
          <w:caps w:val="0"/>
          <w:color w:val="000000"/>
          <w:spacing w:val="0"/>
          <w:sz w:val="24"/>
          <w:szCs w:val="24"/>
        </w:rPr>
        <w:t>草种经营许可证</w:t>
      </w:r>
      <w:r>
        <w:rPr>
          <w:rFonts w:hint="eastAsia" w:ascii="宋体" w:hAnsi="宋体" w:eastAsia="宋体" w:cs="宋体"/>
          <w:i w:val="0"/>
          <w:iCs w:val="0"/>
          <w:caps w:val="0"/>
          <w:color w:val="000000"/>
          <w:spacing w:val="0"/>
          <w:sz w:val="24"/>
          <w:szCs w:val="24"/>
          <w:lang w:val="en-US" w:eastAsia="zh-CN"/>
        </w:rPr>
        <w:t>或</w:t>
      </w:r>
      <w:r>
        <w:rPr>
          <w:rFonts w:hint="eastAsia" w:ascii="宋体" w:hAnsi="宋体" w:eastAsia="宋体" w:cs="宋体"/>
          <w:i w:val="0"/>
          <w:iCs w:val="0"/>
          <w:caps w:val="0"/>
          <w:color w:val="000000"/>
          <w:spacing w:val="0"/>
          <w:sz w:val="24"/>
          <w:szCs w:val="24"/>
        </w:rPr>
        <w:t>草种生产许可证；</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）为采购项目提供整体设计、规范编制或者项目管理、监理、检测等服务的供应商，不得再参加该采购项目同一合同项下的其他采购活动。（提供《投标人资格声明函》）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）单位负责人为同一人或者存在直接控股、管理关系的不同供应商，不得参加同一合同项下的政府采购活动。（提供《投标人资格声明函》）</w:t>
      </w:r>
    </w:p>
    <w:p>
      <w:pPr>
        <w:pStyle w:val="5"/>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宋体" w:hAnsi="宋体" w:eastAsia="宋体" w:cs="宋体"/>
          <w:i w:val="0"/>
          <w:iCs w:val="0"/>
          <w:caps w:val="0"/>
          <w:color w:val="000000"/>
          <w:spacing w:val="0"/>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三、获取招标文件</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时间：2021年</w:t>
      </w:r>
      <w:r>
        <w:rPr>
          <w:rFonts w:hint="eastAsia" w:ascii="宋体" w:hAnsi="宋体" w:eastAsia="宋体" w:cs="宋体"/>
          <w:i w:val="0"/>
          <w:iCs w:val="0"/>
          <w:caps w:val="0"/>
          <w:color w:val="000000"/>
          <w:spacing w:val="0"/>
          <w:sz w:val="24"/>
          <w:szCs w:val="24"/>
          <w:lang w:val="en-US" w:eastAsia="zh-CN"/>
        </w:rPr>
        <w:t>9</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日至2021年</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日，每天上午</w:t>
      </w:r>
      <w:r>
        <w:rPr>
          <w:rFonts w:hint="eastAsia" w:ascii="宋体" w:hAnsi="宋体" w:eastAsia="宋体" w:cs="宋体"/>
          <w:i w:val="0"/>
          <w:iCs w:val="0"/>
          <w:caps w:val="0"/>
          <w:color w:val="000000"/>
          <w:spacing w:val="0"/>
          <w:sz w:val="24"/>
          <w:szCs w:val="24"/>
          <w:lang w:val="en-US" w:eastAsia="zh-CN"/>
        </w:rPr>
        <w:t>10：00</w:t>
      </w:r>
      <w:r>
        <w:rPr>
          <w:rFonts w:hint="eastAsia" w:ascii="宋体" w:hAnsi="宋体" w:eastAsia="宋体" w:cs="宋体"/>
          <w:i w:val="0"/>
          <w:iCs w:val="0"/>
          <w:caps w:val="0"/>
          <w:color w:val="000000"/>
          <w:spacing w:val="0"/>
          <w:sz w:val="24"/>
          <w:szCs w:val="24"/>
        </w:rPr>
        <w:t>至1</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:00，下午</w:t>
      </w:r>
      <w:r>
        <w:rPr>
          <w:rFonts w:hint="eastAsia" w:ascii="宋体" w:hAnsi="宋体" w:eastAsia="宋体" w:cs="宋体"/>
          <w:i w:val="0"/>
          <w:iCs w:val="0"/>
          <w:caps w:val="0"/>
          <w:color w:val="000000"/>
          <w:spacing w:val="0"/>
          <w:sz w:val="24"/>
          <w:szCs w:val="24"/>
          <w:lang w:val="en-US" w:eastAsia="zh-CN"/>
        </w:rPr>
        <w:t>16</w:t>
      </w:r>
      <w:r>
        <w:rPr>
          <w:rFonts w:hint="eastAsia" w:ascii="宋体" w:hAnsi="宋体" w:eastAsia="宋体" w:cs="宋体"/>
          <w:i w:val="0"/>
          <w:iCs w:val="0"/>
          <w:caps w:val="0"/>
          <w:color w:val="000000"/>
          <w:spacing w:val="0"/>
          <w:sz w:val="24"/>
          <w:szCs w:val="24"/>
        </w:rPr>
        <w:t>:00至</w:t>
      </w:r>
      <w:r>
        <w:rPr>
          <w:rFonts w:hint="eastAsia" w:ascii="宋体" w:hAnsi="宋体" w:eastAsia="宋体" w:cs="宋体"/>
          <w:i w:val="0"/>
          <w:iCs w:val="0"/>
          <w:caps w:val="0"/>
          <w:color w:val="000000"/>
          <w:spacing w:val="0"/>
          <w:sz w:val="24"/>
          <w:szCs w:val="24"/>
          <w:lang w:val="en-US" w:eastAsia="zh-CN"/>
        </w:rPr>
        <w:t>17：</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（北京时间，法定节假日除外）</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地点：</w:t>
      </w:r>
      <w:r>
        <w:rPr>
          <w:rFonts w:hint="eastAsia" w:ascii="宋体" w:hAnsi="宋体" w:eastAsia="宋体" w:cs="宋体"/>
          <w:i w:val="0"/>
          <w:iCs w:val="0"/>
          <w:caps w:val="0"/>
          <w:color w:val="000000"/>
          <w:spacing w:val="0"/>
          <w:sz w:val="24"/>
          <w:szCs w:val="24"/>
          <w:lang w:eastAsia="zh-CN"/>
        </w:rPr>
        <w:t>和田市平安南路152-2-2号</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方式：</w:t>
      </w:r>
      <w:r>
        <w:rPr>
          <w:rFonts w:hint="eastAsia" w:ascii="宋体" w:hAnsi="宋体" w:eastAsia="宋体" w:cs="宋体"/>
          <w:i w:val="0"/>
          <w:iCs w:val="0"/>
          <w:caps w:val="0"/>
          <w:color w:val="000000"/>
          <w:spacing w:val="0"/>
          <w:sz w:val="24"/>
          <w:szCs w:val="24"/>
          <w:lang w:val="en-US" w:eastAsia="zh-CN"/>
        </w:rPr>
        <w:t>现场获取</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售价（元）： </w:t>
      </w:r>
      <w:r>
        <w:rPr>
          <w:rFonts w:hint="eastAsia" w:ascii="宋体" w:hAnsi="宋体" w:eastAsia="宋体" w:cs="宋体"/>
          <w:i w:val="0"/>
          <w:iCs w:val="0"/>
          <w:caps w:val="0"/>
          <w:color w:val="000000"/>
          <w:spacing w:val="0"/>
          <w:sz w:val="24"/>
          <w:szCs w:val="24"/>
          <w:lang w:val="en-US" w:eastAsia="zh-CN"/>
        </w:rPr>
        <w:t>200</w:t>
      </w:r>
      <w:r>
        <w:rPr>
          <w:rFonts w:hint="eastAsia" w:ascii="宋体" w:hAnsi="宋体" w:eastAsia="宋体" w:cs="宋体"/>
          <w:i w:val="0"/>
          <w:iCs w:val="0"/>
          <w:caps w:val="0"/>
          <w:color w:val="000000"/>
          <w:spacing w:val="0"/>
          <w:sz w:val="24"/>
          <w:szCs w:val="24"/>
        </w:rPr>
        <w:t>元</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获取文件时提供：营业执照加盖投标人公章，授权委托书加盖投标人公章</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供应商获取了招标文件并非意味着满足了合格、有效供应商的基本条件，一切均以评标委员会共同评定确认的结果为准。</w:t>
      </w:r>
    </w:p>
    <w:p>
      <w:pPr>
        <w:pStyle w:val="5"/>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四、提交投标文件截止时间、开标时间和地点</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提交投标文件截止时间：2021年</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19日</w:t>
      </w:r>
      <w:r>
        <w:rPr>
          <w:rFonts w:hint="eastAsia" w:ascii="宋体" w:hAnsi="宋体" w:eastAsia="宋体" w:cs="宋体"/>
          <w:i w:val="0"/>
          <w:iCs w:val="0"/>
          <w:caps w:val="0"/>
          <w:color w:val="000000"/>
          <w:spacing w:val="0"/>
          <w:sz w:val="24"/>
          <w:szCs w:val="24"/>
        </w:rPr>
        <w:t>11:00（北京时间）</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投标地点：于田县公共资源交易中心（于田县政府老办公楼一楼）</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开标时间：2021年</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19日</w:t>
      </w:r>
      <w:r>
        <w:rPr>
          <w:rFonts w:hint="eastAsia" w:ascii="宋体" w:hAnsi="宋体" w:eastAsia="宋体" w:cs="宋体"/>
          <w:i w:val="0"/>
          <w:iCs w:val="0"/>
          <w:caps w:val="0"/>
          <w:color w:val="000000"/>
          <w:spacing w:val="0"/>
          <w:sz w:val="24"/>
          <w:szCs w:val="24"/>
        </w:rPr>
        <w:t>11:00（北京时间）</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开标地点：于田县公共资源交易中心（于田县政府老办公楼一楼）</w:t>
      </w:r>
    </w:p>
    <w:p>
      <w:pPr>
        <w:pStyle w:val="5"/>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五、公告期限</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5"/>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六、其他补充事宜</w:t>
      </w:r>
    </w:p>
    <w:p>
      <w:pPr>
        <w:pStyle w:val="5"/>
        <w:keepNext w:val="0"/>
        <w:keepLines w:val="0"/>
        <w:pageBreakBefore w:val="0"/>
        <w:widowControl/>
        <w:suppressLineNumbers w:val="0"/>
        <w:kinsoku/>
        <w:wordWrap/>
        <w:overflowPunct/>
        <w:topLinePunct w:val="0"/>
        <w:autoSpaceDE/>
        <w:autoSpaceDN/>
        <w:bidi w:val="0"/>
        <w:adjustRightInd w:val="0"/>
        <w:snapToGrid/>
        <w:spacing w:before="24" w:beforeAutospacing="0" w:after="24" w:afterAutospacing="0" w:line="360" w:lineRule="auto"/>
        <w:ind w:left="0" w:right="0" w:firstLine="228"/>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投标保证金：包1：</w:t>
      </w:r>
      <w:r>
        <w:rPr>
          <w:rFonts w:hint="eastAsia" w:ascii="宋体" w:hAnsi="宋体" w:eastAsia="宋体" w:cs="宋体"/>
          <w:i w:val="0"/>
          <w:iCs w:val="0"/>
          <w:caps w:val="0"/>
          <w:color w:val="000000"/>
          <w:spacing w:val="0"/>
          <w:sz w:val="24"/>
          <w:szCs w:val="24"/>
          <w:lang w:val="en-US" w:eastAsia="zh-CN"/>
        </w:rPr>
        <w:t>116688.00</w:t>
      </w:r>
      <w:r>
        <w:rPr>
          <w:rFonts w:hint="eastAsia" w:ascii="宋体" w:hAnsi="宋体" w:eastAsia="宋体" w:cs="宋体"/>
          <w:i w:val="0"/>
          <w:iCs w:val="0"/>
          <w:caps w:val="0"/>
          <w:color w:val="000000"/>
          <w:spacing w:val="0"/>
          <w:sz w:val="24"/>
          <w:szCs w:val="24"/>
        </w:rPr>
        <w:t>元，包2：2</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000.00元；包</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16</w:t>
      </w:r>
      <w:r>
        <w:rPr>
          <w:rFonts w:hint="eastAsia" w:ascii="宋体" w:hAnsi="宋体" w:eastAsia="宋体" w:cs="宋体"/>
          <w:i w:val="0"/>
          <w:iCs w:val="0"/>
          <w:caps w:val="0"/>
          <w:color w:val="000000"/>
          <w:spacing w:val="0"/>
          <w:sz w:val="24"/>
          <w:szCs w:val="24"/>
        </w:rPr>
        <w:t>000.00元；包</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70</w:t>
      </w:r>
      <w:r>
        <w:rPr>
          <w:rFonts w:hint="eastAsia" w:ascii="宋体" w:hAnsi="宋体" w:eastAsia="宋体" w:cs="宋体"/>
          <w:i w:val="0"/>
          <w:iCs w:val="0"/>
          <w:caps w:val="0"/>
          <w:color w:val="000000"/>
          <w:spacing w:val="0"/>
          <w:sz w:val="24"/>
          <w:szCs w:val="24"/>
        </w:rPr>
        <w:t>000.00元；包</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2026</w:t>
      </w:r>
      <w:r>
        <w:rPr>
          <w:rFonts w:hint="eastAsia" w:ascii="宋体" w:hAnsi="宋体" w:eastAsia="宋体" w:cs="宋体"/>
          <w:i w:val="0"/>
          <w:iCs w:val="0"/>
          <w:caps w:val="0"/>
          <w:color w:val="000000"/>
          <w:spacing w:val="0"/>
          <w:sz w:val="24"/>
          <w:szCs w:val="24"/>
        </w:rPr>
        <w:t>0.00元；包</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19800</w:t>
      </w:r>
      <w:r>
        <w:rPr>
          <w:rFonts w:hint="eastAsia" w:ascii="宋体" w:hAnsi="宋体" w:eastAsia="宋体" w:cs="宋体"/>
          <w:i w:val="0"/>
          <w:iCs w:val="0"/>
          <w:caps w:val="0"/>
          <w:color w:val="000000"/>
          <w:spacing w:val="0"/>
          <w:sz w:val="24"/>
          <w:szCs w:val="24"/>
        </w:rPr>
        <w:t>.00元；开户名称：于田县公共资源交易中心，开户银行：于田县农村信用合作联社丝路信用社，账号：882010212010106202100。【投标保证</w:t>
      </w:r>
      <w:bookmarkStart w:id="0" w:name="_GoBack"/>
      <w:bookmarkEnd w:id="0"/>
      <w:r>
        <w:rPr>
          <w:rFonts w:hint="eastAsia" w:ascii="宋体" w:hAnsi="宋体" w:eastAsia="宋体" w:cs="宋体"/>
          <w:i w:val="0"/>
          <w:iCs w:val="0"/>
          <w:caps w:val="0"/>
          <w:color w:val="000000"/>
          <w:spacing w:val="0"/>
          <w:sz w:val="24"/>
          <w:szCs w:val="24"/>
        </w:rPr>
        <w:t>金缴纳的截止时间为2021年</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19日</w:t>
      </w:r>
      <w:r>
        <w:rPr>
          <w:rFonts w:hint="eastAsia" w:ascii="宋体" w:hAnsi="宋体" w:eastAsia="宋体" w:cs="宋体"/>
          <w:i w:val="0"/>
          <w:iCs w:val="0"/>
          <w:caps w:val="0"/>
          <w:color w:val="000000"/>
          <w:spacing w:val="0"/>
          <w:sz w:val="24"/>
          <w:szCs w:val="24"/>
        </w:rPr>
        <w:t>11：00（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开标结束后未中标企业现场将开户许可证、收据（必须加盖公司公章/财务章）递交至于田县公共资源交易中心财务室。</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5"/>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七、对本次采购提出询问，请按以下方式联系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称：于田县林业和草原局</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址：于田县建德路8号</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联系方式：0903-6811100</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eastAsia="zh-CN"/>
        </w:rPr>
        <w:t>新疆天麒工程项目管理咨询有限责任公司</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地 址：</w:t>
      </w:r>
      <w:r>
        <w:rPr>
          <w:rFonts w:hint="eastAsia" w:ascii="宋体" w:hAnsi="宋体" w:eastAsia="宋体" w:cs="宋体"/>
          <w:i w:val="0"/>
          <w:iCs w:val="0"/>
          <w:caps w:val="0"/>
          <w:color w:val="000000"/>
          <w:spacing w:val="0"/>
          <w:sz w:val="24"/>
          <w:szCs w:val="24"/>
          <w:lang w:eastAsia="zh-CN"/>
        </w:rPr>
        <w:t>和田市平安南路152-2-2号</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eastAsia="zh-CN"/>
        </w:rPr>
        <w:t>18016955200/19351026763</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Fonts w:hint="eastAsia" w:ascii="宋体" w:hAnsi="宋体" w:eastAsia="宋体" w:cs="宋体"/>
          <w:i w:val="0"/>
          <w:iCs w:val="0"/>
          <w:caps w:val="0"/>
          <w:color w:val="000000"/>
          <w:spacing w:val="0"/>
          <w:sz w:val="24"/>
          <w:szCs w:val="24"/>
          <w:lang w:eastAsia="zh-CN"/>
        </w:rPr>
        <w:t>罗鹏</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电 话：</w:t>
      </w:r>
      <w:r>
        <w:rPr>
          <w:rFonts w:hint="eastAsia" w:ascii="宋体" w:hAnsi="宋体" w:eastAsia="宋体" w:cs="宋体"/>
          <w:i w:val="0"/>
          <w:iCs w:val="0"/>
          <w:caps w:val="0"/>
          <w:color w:val="000000"/>
          <w:spacing w:val="0"/>
          <w:sz w:val="24"/>
          <w:szCs w:val="24"/>
          <w:lang w:eastAsia="zh-CN"/>
        </w:rPr>
        <w:t>18016955200/19351026763</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4.政府采购监督管理部门</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名称：于田县人民政府采购办公室</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联系人：单晓宝</w:t>
      </w:r>
    </w:p>
    <w:p>
      <w:pPr>
        <w:pStyle w:val="5"/>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联系电话：0903-6811110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33341"/>
    <w:rsid w:val="03C041D8"/>
    <w:rsid w:val="065E755D"/>
    <w:rsid w:val="0B5852AA"/>
    <w:rsid w:val="16C07F3B"/>
    <w:rsid w:val="1FB40E3D"/>
    <w:rsid w:val="245B0D7D"/>
    <w:rsid w:val="261847D4"/>
    <w:rsid w:val="26835B63"/>
    <w:rsid w:val="268C4EE4"/>
    <w:rsid w:val="33E33341"/>
    <w:rsid w:val="3A700AE9"/>
    <w:rsid w:val="3DCA4D06"/>
    <w:rsid w:val="44070F00"/>
    <w:rsid w:val="60344DD2"/>
    <w:rsid w:val="60854CC3"/>
    <w:rsid w:val="72D76209"/>
    <w:rsid w:val="74BE0805"/>
    <w:rsid w:val="758C6202"/>
    <w:rsid w:val="7D8E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
      <w:kern w:val="2"/>
      <w:sz w:val="36"/>
      <w:szCs w:val="32"/>
      <w:lang w:val="en-US" w:eastAsia="zh-CN" w:bidi="ar-SA"/>
    </w:rPr>
  </w:style>
  <w:style w:type="paragraph" w:styleId="3">
    <w:name w:val="heading 3"/>
    <w:basedOn w:val="1"/>
    <w:next w:val="1"/>
    <w:qFormat/>
    <w:uiPriority w:val="0"/>
    <w:pPr>
      <w:widowControl w:val="0"/>
      <w:spacing w:line="360" w:lineRule="auto"/>
      <w:jc w:val="both"/>
      <w:outlineLvl w:val="2"/>
    </w:pPr>
    <w:rPr>
      <w:rFonts w:ascii="宋体" w:eastAsia="宋体"/>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Cs w:val="21"/>
      <w:lang w:val="zh-CN" w:bidi="zh-CN"/>
    </w:rPr>
  </w:style>
  <w:style w:type="paragraph" w:styleId="4">
    <w:name w:val="Document Map"/>
    <w:basedOn w:val="1"/>
    <w:uiPriority w:val="0"/>
    <w:pPr>
      <w:shd w:val="clear" w:color="auto" w:fill="00008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样式1"/>
    <w:basedOn w:val="3"/>
    <w:next w:val="10"/>
    <w:qFormat/>
    <w:uiPriority w:val="99"/>
    <w:pPr>
      <w:spacing w:before="120" w:after="120" w:line="415" w:lineRule="auto"/>
    </w:pPr>
  </w:style>
  <w:style w:type="paragraph" w:customStyle="1" w:styleId="10">
    <w:name w:val="样式2"/>
    <w:basedOn w:val="3"/>
    <w:qFormat/>
    <w:uiPriority w:val="99"/>
    <w:pPr>
      <w:spacing w:before="120" w:after="120" w:line="180" w:lineRule="exact"/>
    </w:pPr>
  </w:style>
  <w:style w:type="paragraph" w:styleId="11">
    <w:name w:val="List Paragraph"/>
    <w:basedOn w:val="1"/>
    <w:qFormat/>
    <w:uiPriority w:val="34"/>
    <w:pPr>
      <w:ind w:firstLine="420" w:firstLineChars="200"/>
    </w:pPr>
  </w:style>
  <w:style w:type="paragraph" w:customStyle="1" w:styleId="12">
    <w:name w:val=" Char Char1"/>
    <w:basedOn w:val="4"/>
    <w:qFormat/>
    <w:uiPriority w:val="0"/>
    <w:pPr>
      <w:shd w:val="clear" w:color="auto" w:fill="000080"/>
    </w:pPr>
    <w:rPr>
      <w:rFonts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2021-09-25T03:38:00Z</dcterms:created>
  <dc:creator>阿强</dc:creator>
  <cp:lastModifiedBy>阿强</cp:lastModifiedBy>
  <dcterms:modified xsi:type="dcterms:W3CDTF">2021-09-28T09:38:47Z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7A1AF6091CB44F8FB231C84AFE67C250</vt:lpwstr>
  </property>
</Properties>
</file>