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widowControl/>
        <w:suppressLineNumbers w:val="0"/>
        <w:ind w:firstLine="482" w:firstLineChars="200"/>
        <w:jc w:val="both"/>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一、采购标的需实现的功能或者目标，以及为落实政府采购政策需满足的要求：</w:t>
      </w:r>
    </w:p>
    <w:p>
      <w:pPr>
        <w:keepNext w:val="0"/>
        <w:keepLines w:val="0"/>
        <w:widowControl/>
        <w:suppressLineNumbers w:val="0"/>
        <w:ind w:firstLine="482" w:firstLineChars="200"/>
        <w:jc w:val="both"/>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t>（一）采购标的需实现的功能或者目标：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1；为幼儿提供生活用品以及学习玩耍必备物资，为幼儿创造一个良好的学习、生活的环境及提供足够的后勤保障。</w:t>
      </w:r>
    </w:p>
    <w:p>
      <w:pPr>
        <w:pStyle w:val="2"/>
        <w:rPr>
          <w:rFonts w:hint="default"/>
          <w:lang w:val="en-US" w:eastAsia="zh-CN"/>
        </w:rPr>
      </w:pP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FF"/>
          <w:kern w:val="0"/>
          <w:sz w:val="24"/>
          <w:szCs w:val="24"/>
          <w:lang w:val="en-US" w:eastAsia="zh-CN" w:bidi="ar"/>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（二）为落实政府采购政策需满足的要求</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pStyle w:val="2"/>
        <w:rPr>
          <w:rFonts w:hint="eastAsia"/>
          <w:sz w:val="24"/>
          <w:szCs w:val="24"/>
          <w:lang w:val="en-US" w:eastAsia="zh-CN"/>
        </w:rPr>
      </w:pPr>
    </w:p>
    <w:p>
      <w:pPr>
        <w:keepNext w:val="0"/>
        <w:keepLines w:val="0"/>
        <w:widowControl/>
        <w:numPr>
          <w:ilvl w:val="0"/>
          <w:numId w:val="1"/>
        </w:numPr>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供应商资格：</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1、投标人必须符合《中华人民共和国政府采购法》第二十二条的相关规定；</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2、具有相应经营范围的企业法人营业执照独立法人企业营业执照副本原件（三证合一）；</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4、法人授权委托书原件、法人身份证复印件盖公章及授权委托人身份证原件；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5、具有2020年度审计的财务报表；（新成立公司需提供银行资信证明）；</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6、依法缴纳税收和社会保障资金的相关材料（二、三、四、五、六、七月）；</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7、提供被授权委托人社保部门出具的在本单位二、三、四、五、六、七月的社保缴费凭证和个人明细表原件；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8、提供针对本次项目《反商业贿赂承诺书》；</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9、本项目不接受联合体投标；</w:t>
      </w:r>
    </w:p>
    <w:p>
      <w:pPr>
        <w:pStyle w:val="2"/>
        <w:numPr>
          <w:ilvl w:val="0"/>
          <w:numId w:val="0"/>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10、报名时须携带以上资格证明材料原件及加盖公章复印件一套，资料不齐，报名将被拒绝；</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三、采购标的需执行的国家相关标准、行业标准、地方标准或者其他标准、规范：</w:t>
      </w:r>
    </w:p>
    <w:p>
      <w:pPr>
        <w:pStyle w:val="2"/>
        <w:rPr>
          <w:rFonts w:hint="eastAsia" w:eastAsiaTheme="minor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投标人所投货物均应符合国家标准。</w:t>
      </w:r>
    </w:p>
    <w:p>
      <w:pPr>
        <w:pStyle w:val="2"/>
        <w:rPr>
          <w:sz w:val="24"/>
          <w:szCs w:val="24"/>
          <w:lang w:val="en-US" w:eastAsia="zh-CN"/>
        </w:rPr>
      </w:pPr>
    </w:p>
    <w:p>
      <w:pPr>
        <w:keepNext w:val="0"/>
        <w:keepLines w:val="0"/>
        <w:widowControl/>
        <w:suppressLineNumbers w:val="0"/>
        <w:ind w:firstLine="482"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四、</w:t>
      </w:r>
      <w:r>
        <w:rPr>
          <w:rFonts w:ascii="仿宋_GB2312" w:hAnsi="仿宋_GB2312" w:eastAsia="仿宋_GB2312" w:cs="仿宋_GB2312"/>
          <w:b/>
          <w:bCs/>
          <w:color w:val="000000"/>
          <w:kern w:val="0"/>
          <w:sz w:val="24"/>
          <w:szCs w:val="24"/>
          <w:lang w:val="en-US" w:eastAsia="zh-CN" w:bidi="ar"/>
        </w:rPr>
        <w:t>采购实施计划</w:t>
      </w:r>
      <w:r>
        <w:rPr>
          <w:rFonts w:hint="eastAsia" w:ascii="仿宋_GB2312" w:hAnsi="仿宋_GB2312" w:eastAsia="仿宋_GB2312" w:cs="仿宋_GB2312"/>
          <w:b/>
          <w:bCs/>
          <w:color w:val="000000"/>
          <w:kern w:val="0"/>
          <w:sz w:val="24"/>
          <w:szCs w:val="24"/>
          <w:lang w:val="en-US" w:eastAsia="zh-CN" w:bidi="ar"/>
        </w:rPr>
        <w:t>主要内容</w:t>
      </w: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b w:val="0"/>
          <w:bCs w:val="0"/>
          <w:color w:val="000000"/>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1、采购内容：</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第三包：班班通，电子琴、移动黑板、监控设备、安保设备、校园广播、办公电脑、A4打机复印一体、A3打印机、玩具；1540160元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pStyle w:val="2"/>
        <w:rPr>
          <w:rFonts w:hint="eastAsia"/>
          <w:sz w:val="24"/>
          <w:szCs w:val="24"/>
          <w:lang w:val="en-US" w:eastAsia="zh-CN"/>
        </w:rPr>
      </w:pPr>
    </w:p>
    <w:p>
      <w:pPr>
        <w:keepNext w:val="0"/>
        <w:keepLines w:val="0"/>
        <w:widowControl/>
        <w:numPr>
          <w:ilvl w:val="0"/>
          <w:numId w:val="2"/>
        </w:numPr>
        <w:suppressLineNumbers w:val="0"/>
        <w:ind w:left="220" w:leftChars="0" w:firstLine="620" w:firstLineChars="0"/>
        <w:jc w:val="both"/>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采购项目预（概）算、</w:t>
      </w:r>
    </w:p>
    <w:p>
      <w:pPr>
        <w:pStyle w:val="2"/>
        <w:numPr>
          <w:ilvl w:val="0"/>
          <w:numId w:val="0"/>
        </w:numPr>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总预算金额：3120000元。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最高限价</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总预算金额：3120000元。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开展采购活动的时间安排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2021年9月13日 上午16；00(北京时间)；</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采购组织形式</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sz w:val="24"/>
          <w:szCs w:val="24"/>
          <w:lang w:val="en-US" w:eastAsia="zh-CN"/>
        </w:rPr>
      </w:pPr>
      <w:r>
        <w:rPr>
          <w:rFonts w:ascii="仿宋_GB2312" w:hAnsi="仿宋_GB2312" w:eastAsia="仿宋_GB2312" w:cs="仿宋_GB2312"/>
          <w:b w:val="0"/>
          <w:bCs w:val="0"/>
          <w:color w:val="000000"/>
          <w:kern w:val="0"/>
          <w:sz w:val="24"/>
          <w:szCs w:val="24"/>
          <w:lang w:val="en-US" w:eastAsia="zh-CN" w:bidi="ar"/>
        </w:rPr>
        <w:t>分散采购-委托</w:t>
      </w:r>
      <w:r>
        <w:rPr>
          <w:rFonts w:hint="eastAsia" w:ascii="仿宋_GB2312" w:hAnsi="仿宋_GB2312" w:eastAsia="仿宋_GB2312" w:cs="仿宋_GB2312"/>
          <w:b w:val="0"/>
          <w:bCs w:val="0"/>
          <w:color w:val="000000"/>
          <w:kern w:val="0"/>
          <w:sz w:val="24"/>
          <w:szCs w:val="24"/>
          <w:lang w:val="en-US" w:eastAsia="zh-CN" w:bidi="ar"/>
        </w:rPr>
        <w:t>社会代理机构</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委托代理安排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新疆方泰招标代理有限公司</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采购包划分与合同分包</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第三包：班班通，电子琴、移动黑板、监控设备、安保设备、校园广播、办公电脑、A4打机复印一体、A3打印机、玩具；1540160元</w:t>
      </w:r>
    </w:p>
    <w:p>
      <w:pPr>
        <w:widowControl/>
        <w:shd w:val="clear" w:color="auto" w:fill="FFFFFF"/>
        <w:snapToGrid w:val="0"/>
        <w:spacing w:line="440" w:lineRule="exact"/>
        <w:ind w:firstLine="480" w:firstLineChars="200"/>
        <w:jc w:val="left"/>
        <w:rPr>
          <w:rFonts w:hint="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公开招标</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竞争范围</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全国</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ascii="仿宋_GB2312" w:hAnsi="仿宋_GB2312" w:eastAsia="仿宋_GB2312" w:cs="仿宋_GB2312"/>
          <w:b w:val="0"/>
          <w:bCs w:val="0"/>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482" w:firstLineChars="200"/>
        <w:jc w:val="both"/>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五、采购标的内容、数量，包括技术要求和商务要求：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技术要求</w:t>
      </w:r>
      <w:r>
        <w:rPr>
          <w:rFonts w:hint="eastAsia" w:ascii="仿宋_GB2312" w:hAnsi="仿宋_GB2312" w:eastAsia="仿宋_GB2312" w:cs="仿宋_GB2312"/>
          <w:b w:val="0"/>
          <w:bCs w:val="0"/>
          <w:color w:val="auto"/>
          <w:kern w:val="0"/>
          <w:sz w:val="24"/>
          <w:szCs w:val="24"/>
          <w:lang w:val="en-US" w:eastAsia="zh-CN" w:bidi="ar"/>
        </w:rPr>
        <w:t>如下：</w:t>
      </w:r>
    </w:p>
    <w:p>
      <w:pPr>
        <w:keepNext w:val="0"/>
        <w:keepLines w:val="0"/>
        <w:widowControl/>
        <w:suppressLineNumbers w:val="0"/>
        <w:ind w:firstLine="480" w:firstLineChars="200"/>
        <w:jc w:val="both"/>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采购标的的功能和质量要求，包括性能</w:t>
      </w:r>
      <w:r>
        <w:rPr>
          <w:rFonts w:hint="eastAsia" w:ascii="仿宋_GB2312" w:hAnsi="仿宋_GB2312" w:eastAsia="仿宋_GB2312" w:cs="仿宋_GB2312"/>
          <w:b w:val="0"/>
          <w:bCs w:val="0"/>
          <w:color w:val="auto"/>
          <w:kern w:val="0"/>
          <w:sz w:val="24"/>
          <w:szCs w:val="24"/>
          <w:lang w:val="en-US" w:eastAsia="zh-CN" w:bidi="ar"/>
        </w:rPr>
        <w:t>、</w:t>
      </w:r>
      <w:r>
        <w:rPr>
          <w:rFonts w:ascii="仿宋_GB2312" w:hAnsi="仿宋_GB2312" w:eastAsia="仿宋_GB2312" w:cs="仿宋_GB2312"/>
          <w:b w:val="0"/>
          <w:bCs w:val="0"/>
          <w:color w:val="auto"/>
          <w:kern w:val="0"/>
          <w:sz w:val="24"/>
          <w:szCs w:val="24"/>
          <w:lang w:val="en-US" w:eastAsia="zh-CN" w:bidi="ar"/>
        </w:rPr>
        <w:t>材料、结构、外观、安全，或者服务内容和标准等。</w:t>
      </w:r>
      <w:r>
        <w:rPr>
          <w:rFonts w:hint="eastAsia" w:ascii="仿宋_GB2312" w:hAnsi="仿宋_GB2312" w:eastAsia="仿宋_GB2312" w:cs="仿宋_GB2312"/>
          <w:b w:val="0"/>
          <w:bCs w:val="0"/>
          <w:color w:val="auto"/>
          <w:kern w:val="0"/>
          <w:sz w:val="24"/>
          <w:szCs w:val="24"/>
          <w:lang w:val="en-US" w:eastAsia="zh-CN" w:bidi="ar"/>
        </w:rPr>
        <w:t>（详细的技术参数）</w:t>
      </w:r>
      <w:r>
        <w:rPr>
          <w:rFonts w:ascii="仿宋_GB2312" w:hAnsi="仿宋_GB2312" w:eastAsia="仿宋_GB2312" w:cs="仿宋_GB2312"/>
          <w:b w:val="0"/>
          <w:bCs w:val="0"/>
          <w:color w:val="auto"/>
          <w:kern w:val="0"/>
          <w:sz w:val="24"/>
          <w:szCs w:val="24"/>
          <w:lang w:val="en-US" w:eastAsia="zh-CN" w:bidi="ar"/>
        </w:rPr>
        <w:t xml:space="preserve"> </w:t>
      </w:r>
    </w:p>
    <w:p>
      <w:pPr>
        <w:spacing w:line="300" w:lineRule="auto"/>
        <w:jc w:val="center"/>
        <w:outlineLvl w:val="0"/>
        <w:rPr>
          <w:rFonts w:ascii="仿宋" w:hAnsi="仿宋" w:eastAsia="仿宋" w:cs="仿宋"/>
          <w:b/>
          <w:bCs/>
          <w:color w:val="FF0000"/>
          <w:sz w:val="36"/>
        </w:rPr>
      </w:pPr>
      <w:r>
        <w:rPr>
          <w:rFonts w:hint="eastAsia" w:ascii="仿宋" w:hAnsi="仿宋" w:eastAsia="仿宋" w:cs="仿宋"/>
          <w:b/>
          <w:bCs/>
          <w:color w:val="000000"/>
          <w:sz w:val="44"/>
        </w:rPr>
        <w:t>货物采购清单</w:t>
      </w:r>
    </w:p>
    <w:p>
      <w:pPr>
        <w:tabs>
          <w:tab w:val="left" w:pos="900"/>
        </w:tabs>
        <w:snapToGrid w:val="0"/>
        <w:spacing w:line="264" w:lineRule="auto"/>
        <w:jc w:val="center"/>
        <w:rPr>
          <w:rFonts w:hint="eastAsia" w:eastAsia="宋体"/>
          <w:szCs w:val="28"/>
          <w:lang w:eastAsia="zh-CN"/>
        </w:rPr>
      </w:pPr>
      <w:r>
        <w:rPr>
          <w:rFonts w:hint="eastAsia"/>
          <w:b/>
          <w:bCs/>
          <w:szCs w:val="28"/>
          <w:lang w:val="en-US" w:eastAsia="zh-CN"/>
        </w:rPr>
        <w:t>第一包家具类</w:t>
      </w:r>
      <w:r>
        <w:rPr>
          <w:rFonts w:hint="eastAsia"/>
          <w:b/>
          <w:bCs/>
          <w:szCs w:val="28"/>
        </w:rPr>
        <w:t>参数</w:t>
      </w:r>
      <w:r>
        <w:rPr>
          <w:rFonts w:hint="eastAsia"/>
          <w:b/>
          <w:bCs/>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4"/>
          <w:szCs w:val="24"/>
          <w:lang w:val="en-US" w:eastAsia="zh-CN" w:bidi="ar-SA"/>
        </w:rPr>
        <w:t>1.</w:t>
      </w:r>
      <w:r>
        <w:rPr>
          <w:rFonts w:hint="eastAsia" w:ascii="仿宋" w:hAnsi="仿宋" w:eastAsia="仿宋" w:cs="仿宋"/>
          <w:kern w:val="0"/>
          <w:sz w:val="21"/>
          <w:szCs w:val="21"/>
          <w:lang w:val="en-US" w:eastAsia="zh-CN" w:bidi="ar-SA"/>
        </w:rPr>
        <w:t xml:space="preserve">幼儿桌椅500套：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  </w:t>
      </w:r>
      <w:r>
        <w:rPr>
          <w:rFonts w:hint="eastAsia" w:ascii="仿宋" w:hAnsi="仿宋" w:eastAsia="仿宋" w:cs="仿宋"/>
          <w:b/>
          <w:bCs/>
          <w:kern w:val="0"/>
          <w:sz w:val="24"/>
          <w:szCs w:val="24"/>
          <w:lang w:val="en-US" w:eastAsia="zh-CN" w:bidi="ar-SA"/>
        </w:rPr>
        <w:t>2.</w:t>
      </w:r>
      <w:r>
        <w:rPr>
          <w:rFonts w:hint="eastAsia" w:ascii="仿宋" w:hAnsi="仿宋" w:eastAsia="仿宋" w:cs="仿宋"/>
          <w:kern w:val="0"/>
          <w:sz w:val="21"/>
          <w:szCs w:val="21"/>
          <w:lang w:val="en-US" w:eastAsia="zh-CN" w:bidi="ar-SA"/>
        </w:rPr>
        <w:t xml:space="preserve">八门衣柜30套：八门衣柜规格：铁质衣柜灰白色。1850*900*450mm.四层，材质厚度0.7mm，八开门。有数控通风口，合金把手；暗锁，净重不少于45kg。所有面板满焊不留痕迹，八人用，左边独立上锁且为暗锁，内设独立标签，柜门严实，结构合理，整体牢固移动不变形，边角圆滑，外观光洁、明暗双锁，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文件柜30套：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办公室沙发3套：5人座的办公室沙发：1800*650*750单人座尺寸：650*650*750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  （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幼儿衣柜48套：幼儿衣柜160*45*100cm，实木三隔断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幼儿鞋柜48套：通体材质厚度：18mm樟子松（拼板），经防虫、防腐等化学处1200*220*350，产品外形尺寸的极限偏差宽±2mm、深±2mm、高±2mm，12格双层，单个格子尺寸：180*200*120，免费质保5年，整体结构为榫卯结构，不可拆装。油漆采用品牌环保聚脂油漆，经十二道工序处理，五底三面工艺。漆膜硬度达2~3H之间4.区角柜36套：双面、实木材质材采用优质木材，经防潮、防虫高温、脱脂保色处理，（含水率9%-12%）。油漆采用品牌环保聚脂油漆，经十二道工序处理，五底三面工艺。漆膜硬度达2~3H之间。规格：80*40*90cm；免费质保5年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图书架36套：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办公桌椅66套：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会议桌椅150套：双人会议条桌：（1）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3"/>
        <w:jc w:val="center"/>
        <w:rPr>
          <w:rFonts w:hint="eastAsia" w:eastAsia="黑体"/>
          <w:szCs w:val="28"/>
          <w:lang w:eastAsia="zh-CN"/>
        </w:rPr>
      </w:pPr>
      <w:r>
        <w:rPr>
          <w:rFonts w:hint="eastAsia"/>
          <w:szCs w:val="28"/>
          <w:lang w:eastAsia="zh-CN"/>
        </w:rPr>
        <w:t>第二包厨房设备</w:t>
      </w:r>
      <w:r>
        <w:rPr>
          <w:rFonts w:hint="eastAsia"/>
          <w:szCs w:val="28"/>
        </w:rPr>
        <w:t>参数</w:t>
      </w:r>
      <w:r>
        <w:rPr>
          <w:rFonts w:hint="eastAsia"/>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 xml:space="preserve">班级消毒柜36台：不锈钢消毒柜，额定升数280L，220V电压，额定功率50HZ，柜式，双门，消毒温度：低温消毒（小于60摄氏度）安装到位（包括所需的材料费）消毒方式：臭氧，消毒时间：≥60min 额定功率 900（W）体积：51.5*47.5*130CM，毛重18KG，净重16KG3. </w:t>
      </w:r>
      <w:r>
        <w:rPr>
          <w:rFonts w:hint="eastAsia" w:ascii="仿宋" w:hAnsi="仿宋" w:eastAsia="仿宋" w:cs="仿宋"/>
          <w:b/>
          <w:bCs/>
          <w:kern w:val="0"/>
          <w:sz w:val="21"/>
          <w:szCs w:val="21"/>
          <w:lang w:val="en-US" w:eastAsia="zh-CN" w:bidi="ar-SA"/>
        </w:rPr>
        <w:t>2、</w:t>
      </w:r>
      <w:r>
        <w:rPr>
          <w:rFonts w:hint="eastAsia" w:ascii="仿宋" w:hAnsi="仿宋" w:eastAsia="仿宋" w:cs="仿宋"/>
          <w:kern w:val="0"/>
          <w:sz w:val="21"/>
          <w:szCs w:val="21"/>
          <w:lang w:val="en-US" w:eastAsia="zh-CN" w:bidi="ar-SA"/>
        </w:rPr>
        <w:t xml:space="preserve">油烟机4套：规格：6000*1500*1300mm,罩体、支架和扣板选用贴胶磨砂304不锈钢板厚1.0mm，油槽接口不得漏油，配备接油盒及烟罩防雾灯罩，隔油网选用201#0.7mm贴胶磨砂不锈钢板，配套风机风管60*40CM，1.2MM白铁皮80米，法兰为40*40*4，用石棉垫密封600*600，1.2mm镀锌铁皮600*600弯头。15KW风机静音风柜，风柜减震支架，10号国标槽钢，采用反射式减震器1500*1100*500。5.5KW送新风机，鲜风管：300*300，1.2mm镀锌铁皮60米，法兰为40*40*3，伞形雨帽连支架，带扣板，风柜启动保护控制箱，15KW/380V负荷，电机三级启动保护器（软启动），电器元件必须采用正厂原装件，不锈钢接油盘，以上为一套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塑料菜墩子16个：41.5公分 厚10公分 熟胶无毒无味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四门冰箱9台：1200*1900*780mm制冷方式：风冷，容积：不小于930L，电源：220v/50HZ，电功率：350W，工作温度：0-（-12℃）/0-15℃，不锈钢四开门冰柜，全铜管。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卧式冰柜9台：规格：1070*600*500MM；温区：单温柜；开门方式：顶开门；箱体主颜色：白色；制冷方式：直冷；能效等级：1级；压缩机：变频；放置方式：卧式冷柜；容积：350L以上；产品类型：商用冷柜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饭桶144桶：不锈钢材质，直径35公分，厚度2mm带盖，高度大于30cm单手提环。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24盘蒸饭车7台：电压：380V，功率：24KW，尺寸：不小于1200*600*1550mm，蒸柜体选用贴胶磨砂不锈钢板，外壳厚度1.0mm，内胆厚度0.8mm，不锈钢整体发泡，门用胶条密封，边框内加Φ8圆枝加固，配有浮球自动加水装置系统，带蒸汽过压释放系统。备用24个蒸盘，带有开关、电源灯、加热灯、时控、温控等；机身表面带有缺水断电、自动保护钢印，确保正常使用。辅材：水电管线、漏电保护开关安装到位按照学校和现场需求安装（包括所需的材料费）。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 xml:space="preserve">米面架8台：全不锈钢1.2厚，下垫层制成加强筋托底，连接处为满焊，坚固耐用。四柱立管采用1.2mmφ38国标不锈钢管，配全钢可调子弹脚。尺寸:1500*300*800m、辅材：水电管线、漏电保护开关，安装到位。  </w:t>
      </w: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 xml:space="preserve">四门碗柜12台：材质为SU304 不锈钢板。外壳采用1.2mm 不锈钢磨砂板材，推拉门配有不锈钢滑轮轨（左右均可移动），侧面、门采用304-1.2mm 厚不锈钢板下设全钢可调子弹脚1.2mm不锈钢腿，层板下垫层用1.5mmA3铁板制作成加强筋托底，层板两侧加立柱，连接处为≤2cm段焊。不锈钢含镍量不低于7.8，光谱检测。  </w:t>
      </w:r>
      <w:r>
        <w:rPr>
          <w:rFonts w:hint="eastAsia" w:ascii="仿宋" w:hAnsi="仿宋" w:eastAsia="仿宋" w:cs="仿宋"/>
          <w:b/>
          <w:bCs/>
          <w:kern w:val="0"/>
          <w:sz w:val="21"/>
          <w:szCs w:val="21"/>
          <w:lang w:val="en-US" w:eastAsia="zh-CN" w:bidi="ar-SA"/>
        </w:rPr>
        <w:t>10、</w:t>
      </w:r>
      <w:r>
        <w:rPr>
          <w:rFonts w:hint="eastAsia" w:ascii="仿宋" w:hAnsi="仿宋" w:eastAsia="仿宋" w:cs="仿宋"/>
          <w:kern w:val="0"/>
          <w:sz w:val="21"/>
          <w:szCs w:val="21"/>
          <w:lang w:val="en-US" w:eastAsia="zh-CN" w:bidi="ar-SA"/>
        </w:rPr>
        <w:t xml:space="preserve">开水器带底座12台：额定功率6KW，规格：40*35*77cm，电压220V，电流9.1A，额定生产率60L/h,进水压力：400KPA,工作压力：0PA .开水器采用1.0mm,201不锈钢整体发泡制作，带自动进水装置，无水保护装置开水器底1.0mm201不锈钢制作，与开水器配套。质保两年，质保期，每学期清洗保养维护，质保期间设备出现故障，无条件包换，必须达到学生、家长饮水满意。辅材：水电管线、供排水管线，漏电保护开关，安装到位。  </w:t>
      </w:r>
      <w:r>
        <w:rPr>
          <w:rFonts w:hint="eastAsia" w:ascii="仿宋" w:hAnsi="仿宋" w:eastAsia="仿宋" w:cs="仿宋"/>
          <w:b/>
          <w:bCs/>
          <w:kern w:val="0"/>
          <w:sz w:val="21"/>
          <w:szCs w:val="21"/>
          <w:lang w:val="en-US" w:eastAsia="zh-CN" w:bidi="ar-SA"/>
        </w:rPr>
        <w:t>11、</w:t>
      </w:r>
      <w:r>
        <w:rPr>
          <w:rFonts w:hint="eastAsia" w:ascii="仿宋" w:hAnsi="仿宋" w:eastAsia="仿宋" w:cs="仿宋"/>
          <w:kern w:val="0"/>
          <w:sz w:val="21"/>
          <w:szCs w:val="21"/>
          <w:lang w:val="en-US" w:eastAsia="zh-CN" w:bidi="ar-SA"/>
        </w:rPr>
        <w:t xml:space="preserve">大锅灶12台：一米直径电磁单头大锅灶参数，电磁单头大锅灶,锅灶一体，锅直径1.2M，30KW电磁大锅灶，三年免费上门维修安装，电压 : 380V,锅经 : 100/120CM可选，微晶玻璃 ，开关 : 磁控8档，锅径￠1000，满足成人用餐人数：200-350人.锅容积：125升水，外观尺寸：1200*1350*(800+400),额定功率：30KW，电压：380V/50HZ，正偏离设备：（￠1200，320-400人，145升水）,产品说明：1、电磁单头大炒炉超大容量设计，坚固耐用易清洁，不仅用于炒菜，煮汤，还可用于其他加工熟食；广泛用于学校，工厂，饭店，酒店，机关单位等场地；2、全新防水，防油烟，防漏电设计；3、升温快，热效率高达95%以上，提高出菜率； 4、功率 :30KW。设备质保三年,中标企业负责承担高压线以下连接至设备的配套负荷电缆线。提供不锈钢焊接拉力测试报告、能源效率测试报告、防辐射报告、食品接触安全认证证书、线盘使用寿命报告、节能产品认证证书，中标后提供样品至使用单位确认后签订供货合同，按照样品供货。锅盖不锈钢加厚，直径1米 </w:t>
      </w:r>
      <w:r>
        <w:rPr>
          <w:rFonts w:hint="eastAsia" w:ascii="仿宋" w:hAnsi="仿宋" w:eastAsia="仿宋" w:cs="仿宋"/>
          <w:b/>
          <w:bCs/>
          <w:kern w:val="0"/>
          <w:sz w:val="21"/>
          <w:szCs w:val="21"/>
          <w:lang w:val="en-US" w:eastAsia="zh-CN" w:bidi="ar-SA"/>
        </w:rPr>
        <w:t xml:space="preserve"> 12.</w:t>
      </w:r>
      <w:r>
        <w:rPr>
          <w:rFonts w:hint="eastAsia" w:ascii="仿宋" w:hAnsi="仿宋" w:eastAsia="仿宋" w:cs="仿宋"/>
          <w:kern w:val="0"/>
          <w:sz w:val="21"/>
          <w:szCs w:val="21"/>
          <w:lang w:val="en-US" w:eastAsia="zh-CN" w:bidi="ar-SA"/>
        </w:rPr>
        <w:t xml:space="preserve">大消毒柜15台：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  </w:t>
      </w:r>
      <w:r>
        <w:rPr>
          <w:rFonts w:hint="eastAsia" w:ascii="仿宋" w:hAnsi="仿宋" w:eastAsia="仿宋" w:cs="仿宋"/>
          <w:b/>
          <w:bCs/>
          <w:kern w:val="0"/>
          <w:sz w:val="21"/>
          <w:szCs w:val="21"/>
          <w:lang w:val="en-US" w:eastAsia="zh-CN" w:bidi="ar-SA"/>
        </w:rPr>
        <w:t>13、</w:t>
      </w:r>
      <w:r>
        <w:rPr>
          <w:rFonts w:hint="eastAsia" w:ascii="仿宋" w:hAnsi="仿宋" w:eastAsia="仿宋" w:cs="仿宋"/>
          <w:kern w:val="0"/>
          <w:sz w:val="21"/>
          <w:szCs w:val="21"/>
          <w:lang w:val="en-US" w:eastAsia="zh-CN" w:bidi="ar-SA"/>
        </w:rPr>
        <w:t xml:space="preserve">80CM盆10个：1.8厚304不锈钢制作，一次成型，无焊接，深度30cm1   </w:t>
      </w:r>
      <w:r>
        <w:rPr>
          <w:rFonts w:hint="eastAsia" w:ascii="仿宋" w:hAnsi="仿宋" w:eastAsia="仿宋" w:cs="仿宋"/>
          <w:b/>
          <w:bCs/>
          <w:kern w:val="0"/>
          <w:sz w:val="21"/>
          <w:szCs w:val="21"/>
          <w:lang w:val="en-US" w:eastAsia="zh-CN" w:bidi="ar-SA"/>
        </w:rPr>
        <w:t>14、</w:t>
      </w:r>
      <w:r>
        <w:rPr>
          <w:rFonts w:hint="eastAsia" w:ascii="仿宋" w:hAnsi="仿宋" w:eastAsia="仿宋" w:cs="仿宋"/>
          <w:kern w:val="0"/>
          <w:sz w:val="21"/>
          <w:szCs w:val="21"/>
          <w:lang w:val="en-US" w:eastAsia="zh-CN" w:bidi="ar-SA"/>
        </w:rPr>
        <w:t xml:space="preserve">双口洗菜池10台：采用SUS304不锈钢板制作，所有板材厚1.2㎜，脚通为φ48*1.5㎜不锈钢管，脚横撑为φ38*1.2㎜不锈钢管，配不锈钢子弹脚4个，不锈钢板加强筋1.2㎜。1500x700x800。不锈钢含镍量不低于7.8，光谱检测。  </w:t>
      </w:r>
      <w:r>
        <w:rPr>
          <w:rFonts w:hint="eastAsia" w:ascii="仿宋" w:hAnsi="仿宋" w:eastAsia="仿宋" w:cs="仿宋"/>
          <w:b/>
          <w:bCs/>
          <w:kern w:val="0"/>
          <w:sz w:val="21"/>
          <w:szCs w:val="21"/>
          <w:lang w:val="en-US" w:eastAsia="zh-CN" w:bidi="ar-SA"/>
        </w:rPr>
        <w:t>15、</w:t>
      </w:r>
      <w:r>
        <w:rPr>
          <w:rFonts w:hint="eastAsia" w:ascii="仿宋" w:hAnsi="仿宋" w:eastAsia="仿宋" w:cs="仿宋"/>
          <w:kern w:val="0"/>
          <w:sz w:val="21"/>
          <w:szCs w:val="21"/>
          <w:lang w:val="en-US" w:eastAsia="zh-CN" w:bidi="ar-SA"/>
        </w:rPr>
        <w:t xml:space="preserve">留样柜8个：1产品型号 ，100L，2门体设计： 双层真空玻璃门，3输入电压：  AC220V 4制冷功率　：　85W5，安装到位。  </w:t>
      </w:r>
      <w:r>
        <w:rPr>
          <w:rFonts w:hint="eastAsia" w:ascii="仿宋" w:hAnsi="仿宋" w:eastAsia="仿宋" w:cs="仿宋"/>
          <w:b/>
          <w:bCs/>
          <w:kern w:val="0"/>
          <w:sz w:val="21"/>
          <w:szCs w:val="21"/>
          <w:lang w:val="en-US" w:eastAsia="zh-CN" w:bidi="ar-SA"/>
        </w:rPr>
        <w:t>16、</w:t>
      </w:r>
      <w:r>
        <w:rPr>
          <w:rFonts w:hint="eastAsia" w:ascii="仿宋" w:hAnsi="仿宋" w:eastAsia="仿宋" w:cs="仿宋"/>
          <w:kern w:val="0"/>
          <w:sz w:val="21"/>
          <w:szCs w:val="21"/>
          <w:lang w:val="en-US" w:eastAsia="zh-CN" w:bidi="ar-SA"/>
        </w:rPr>
        <w:t xml:space="preserve">工作台8个：采用6cm后柚松木，四条支撑脚采用不锈钢方管，配置全钢可调子弹脚2000*1000*950,三面围挡，高度10公分 </w:t>
      </w:r>
      <w:r>
        <w:rPr>
          <w:rFonts w:hint="eastAsia" w:ascii="仿宋" w:hAnsi="仿宋" w:eastAsia="仿宋" w:cs="仿宋"/>
          <w:b/>
          <w:bCs/>
          <w:kern w:val="0"/>
          <w:sz w:val="21"/>
          <w:szCs w:val="21"/>
          <w:lang w:val="en-US" w:eastAsia="zh-CN" w:bidi="ar-SA"/>
        </w:rPr>
        <w:t xml:space="preserve"> 17.</w:t>
      </w:r>
      <w:r>
        <w:rPr>
          <w:rFonts w:hint="eastAsia" w:ascii="仿宋" w:hAnsi="仿宋" w:eastAsia="仿宋" w:cs="仿宋"/>
          <w:kern w:val="0"/>
          <w:sz w:val="21"/>
          <w:szCs w:val="21"/>
          <w:lang w:val="en-US" w:eastAsia="zh-CN" w:bidi="ar-SA"/>
        </w:rPr>
        <w:t xml:space="preserve">保温桶8桶：400*400*15mm，304不锈钢制作，一次成型，无焊接   </w:t>
      </w:r>
      <w:r>
        <w:rPr>
          <w:rFonts w:hint="eastAsia" w:ascii="仿宋" w:hAnsi="仿宋" w:eastAsia="仿宋" w:cs="仿宋"/>
          <w:b/>
          <w:bCs/>
          <w:kern w:val="0"/>
          <w:sz w:val="21"/>
          <w:szCs w:val="21"/>
          <w:lang w:val="en-US" w:eastAsia="zh-CN" w:bidi="ar-SA"/>
        </w:rPr>
        <w:t>18、</w:t>
      </w:r>
      <w:r>
        <w:rPr>
          <w:rFonts w:hint="eastAsia" w:ascii="仿宋" w:hAnsi="仿宋" w:eastAsia="仿宋" w:cs="仿宋"/>
          <w:kern w:val="0"/>
          <w:sz w:val="21"/>
          <w:szCs w:val="21"/>
          <w:lang w:val="en-US" w:eastAsia="zh-CN" w:bidi="ar-SA"/>
        </w:rPr>
        <w:t xml:space="preserve">货架8个：规格：1500*500*1600，材质为SU304不锈钢板。板面采用1.2mm SU304不锈钢磨砂板材，四柱采用SU304-1.2mm 不锈钢500圆管，整体焊接不得组装，配置全钢子弹脚。不锈钢含镍量不低于7.8，光谱检测。板材厚度破坏性检测。#提供符合国家食品安全GB 4806.9-2016标准、QB/T2139.3-1995标准、 </w:t>
      </w:r>
      <w:r>
        <w:rPr>
          <w:rFonts w:hint="eastAsia" w:ascii="仿宋" w:hAnsi="仿宋" w:eastAsia="仿宋" w:cs="仿宋"/>
          <w:b/>
          <w:bCs/>
          <w:kern w:val="0"/>
          <w:sz w:val="21"/>
          <w:szCs w:val="21"/>
          <w:lang w:val="en-US" w:eastAsia="zh-CN" w:bidi="ar-SA"/>
        </w:rPr>
        <w:t>19、</w:t>
      </w:r>
      <w:r>
        <w:rPr>
          <w:rFonts w:hint="eastAsia" w:ascii="仿宋" w:hAnsi="仿宋" w:eastAsia="仿宋" w:cs="仿宋"/>
          <w:kern w:val="0"/>
          <w:sz w:val="21"/>
          <w:szCs w:val="21"/>
          <w:lang w:val="en-US" w:eastAsia="zh-CN" w:bidi="ar-SA"/>
        </w:rPr>
        <w:t xml:space="preserve">平板推车9个：800-500-850mm,mm,承载：300kg。材料均采用1.2mm SUS304不锈钢板、管，车板底部加一根横撑，加大板面载重。配备四个5"尼龙脚轮，脚轮支架厚度为5.2mm，其中二个万向轮。板材厚度为1.2mm，把手采用Ф50×1.2mm不锈钢管材，车框采用40×25×2.0mm焊管，衬板采用Q235冷轧板。  </w:t>
      </w:r>
      <w:r>
        <w:rPr>
          <w:rFonts w:hint="eastAsia" w:ascii="仿宋" w:hAnsi="仿宋" w:eastAsia="仿宋" w:cs="仿宋"/>
          <w:b/>
          <w:bCs/>
          <w:kern w:val="0"/>
          <w:sz w:val="21"/>
          <w:szCs w:val="21"/>
          <w:lang w:val="en-US" w:eastAsia="zh-CN" w:bidi="ar-SA"/>
        </w:rPr>
        <w:t>20、</w:t>
      </w:r>
      <w:r>
        <w:rPr>
          <w:rFonts w:hint="eastAsia" w:ascii="仿宋" w:hAnsi="仿宋" w:eastAsia="仿宋" w:cs="仿宋"/>
          <w:kern w:val="0"/>
          <w:sz w:val="21"/>
          <w:szCs w:val="21"/>
          <w:lang w:val="en-US" w:eastAsia="zh-CN" w:bidi="ar-SA"/>
        </w:rPr>
        <w:t>不锈钢留样盒20个：全不锈钢材质，15cm*8cm,带盖。</w:t>
      </w:r>
      <w:r>
        <w:rPr>
          <w:rFonts w:hint="eastAsia" w:ascii="仿宋" w:hAnsi="仿宋" w:eastAsia="仿宋" w:cs="仿宋"/>
          <w:b/>
          <w:bCs/>
          <w:kern w:val="0"/>
          <w:sz w:val="21"/>
          <w:szCs w:val="21"/>
          <w:lang w:val="en-US" w:eastAsia="zh-CN" w:bidi="ar-SA"/>
        </w:rPr>
        <w:t>21、</w:t>
      </w:r>
      <w:r>
        <w:rPr>
          <w:rFonts w:hint="eastAsia" w:ascii="仿宋" w:hAnsi="仿宋" w:eastAsia="仿宋" w:cs="仿宋"/>
          <w:kern w:val="0"/>
          <w:sz w:val="21"/>
          <w:szCs w:val="21"/>
          <w:lang w:val="en-US" w:eastAsia="zh-CN" w:bidi="ar-SA"/>
        </w:rPr>
        <w:t xml:space="preserve">灭蝇灯20个：诱捕器，电击式 LED灯管  功率不小于40W23/  </w:t>
      </w:r>
      <w:r>
        <w:rPr>
          <w:rFonts w:hint="eastAsia" w:ascii="仿宋" w:hAnsi="仿宋" w:eastAsia="仿宋" w:cs="仿宋"/>
          <w:b/>
          <w:bCs/>
          <w:kern w:val="0"/>
          <w:sz w:val="21"/>
          <w:szCs w:val="21"/>
          <w:lang w:val="en-US" w:eastAsia="zh-CN" w:bidi="ar-SA"/>
        </w:rPr>
        <w:t>22、</w:t>
      </w:r>
      <w:r>
        <w:rPr>
          <w:rFonts w:hint="eastAsia" w:ascii="仿宋" w:hAnsi="仿宋" w:eastAsia="仿宋" w:cs="仿宋"/>
          <w:kern w:val="0"/>
          <w:sz w:val="21"/>
          <w:szCs w:val="21"/>
          <w:lang w:val="en-US" w:eastAsia="zh-CN" w:bidi="ar-SA"/>
        </w:rPr>
        <w:t xml:space="preserve">活面机3台：采用sus304-1.5mm厚304#2B磨砂优质不锈钢板制作，功率为2.2KW，电压为380V，轧辊调距大，可加工10种以上面点类型，可调节面板厚度，可压宽、细面条，带两把刀，70型、辅材：水电管线、漏电保护开关，安装到位（包括所需的材料费）。  </w:t>
      </w:r>
      <w:r>
        <w:rPr>
          <w:rFonts w:hint="eastAsia" w:ascii="仿宋" w:hAnsi="仿宋" w:eastAsia="仿宋" w:cs="仿宋"/>
          <w:b/>
          <w:bCs/>
          <w:kern w:val="0"/>
          <w:sz w:val="21"/>
          <w:szCs w:val="21"/>
          <w:lang w:val="en-US" w:eastAsia="zh-CN" w:bidi="ar-SA"/>
        </w:rPr>
        <w:t>23、</w:t>
      </w:r>
      <w:r>
        <w:rPr>
          <w:rFonts w:hint="eastAsia" w:ascii="仿宋" w:hAnsi="仿宋" w:eastAsia="仿宋" w:cs="仿宋"/>
          <w:kern w:val="0"/>
          <w:sz w:val="21"/>
          <w:szCs w:val="21"/>
          <w:lang w:val="en-US" w:eastAsia="zh-CN" w:bidi="ar-SA"/>
        </w:rPr>
        <w:t xml:space="preserve">切菜机3台：机器尺寸：1250（L）×500（W）×1250(H)(mm)，用途：可将根茎类蔬菜：如马铃薯、蕃薯、各种瓜类、竹笋、洋葱、茄子以及叶菜类蔬菜：如芹菜、大白菜、高丽菜、菠菜等蔬果类切成丝、片、段状，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 </w:t>
      </w:r>
      <w:r>
        <w:rPr>
          <w:rFonts w:hint="eastAsia" w:ascii="仿宋" w:hAnsi="仿宋" w:eastAsia="仿宋" w:cs="仿宋"/>
          <w:b/>
          <w:bCs/>
          <w:kern w:val="0"/>
          <w:sz w:val="21"/>
          <w:szCs w:val="21"/>
          <w:lang w:val="en-US" w:eastAsia="zh-CN" w:bidi="ar-SA"/>
        </w:rPr>
        <w:t>24、</w:t>
      </w:r>
      <w:r>
        <w:rPr>
          <w:rFonts w:hint="eastAsia" w:ascii="仿宋" w:hAnsi="仿宋" w:eastAsia="仿宋" w:cs="仿宋"/>
          <w:kern w:val="0"/>
          <w:sz w:val="21"/>
          <w:szCs w:val="21"/>
          <w:lang w:val="en-US" w:eastAsia="zh-CN" w:bidi="ar-SA"/>
        </w:rPr>
        <w:t>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25、</w:t>
      </w:r>
      <w:r>
        <w:rPr>
          <w:rFonts w:hint="eastAsia" w:ascii="仿宋" w:hAnsi="仿宋" w:eastAsia="仿宋" w:cs="仿宋"/>
          <w:kern w:val="0"/>
          <w:sz w:val="21"/>
          <w:szCs w:val="21"/>
          <w:lang w:val="en-US" w:eastAsia="zh-CN" w:bidi="ar-SA"/>
        </w:rPr>
        <w:t>净水器4台：不锈钢全自动304中央软水器1个、（1）制水量：1500L/h；、（2）整机尺寸：参考250*1600mm；、（3）树脂：40KG；、（4）盐箱：60L；、（5）自动阀：（6）分/2寸。6、全自动再生系统的：可实现全自动正反洗，和吸盐补水功能。RO反渗透主机1套、1、20寸前置滤瓶：6台；、2、20寸1微米PP棉过滤芯：1支；3、20寸活性炭滤芯：2支；4、20寸超滤膜：1支；5、20寸5微米PP棉过滤芯：2支：6、304不锈钢多级离心增压泵流量2吨，扬程80m：1台；7、304不锈钢4040膜壳：2支；8、4040膜x2反渗透膜：2支、汇通(参考)；9、机壳机架201不锈钢尺寸： 1150*600*1500mm；10、304不锈钢压力罐300L立式：1个；11、水质在线检测：大屏带水质校准；12、5GPM流量计：2个；13、16kg，充油耐震压力表：2个；14、黄铜、6分口电磁阀：1个；15、STL-2电路控制盒：1个；16、07AB浮球开关：1个；17、后置过滤系统：1套。18、增压系统：N=0.55KW、Q=1.5m3/h、H=25m1套、19、压力传感系统：1套。20、智能控制系统：可实现无人操作，水满停机，并可往各取水点智能供水，确保学生用水安全。1、4分口径304不锈钢龙头：16个；2、4分口径304不锈钢管：25米；3、4分口径304不锈钢三通：6个；4、4分口径304不锈钢弯头：3个；5、4分口径304不锈钢接头：6个6、4分口径304不锈钢对丝：12个；7、6分变4分304不锈钢大小头：6个；8、4分口径304不锈钢卡子：30个；9、4分*100mm304不锈钢软管：6根。1、工作电压：220V，50HZ；2、工作功率：1500W；3、进水压力要求：0.2Mpa—0.5Mpa；4、进水流量要求：≥2吨/小时；5、工作环境温度：5-45℃；6、进水水温要求：5-45℃；7、产水流量：约0.5吨/小时（水温-25℃，TDS-500）；8、脱盐率：97%（例如进水tds1000，出水tds30）。1、饮水机设备安装到位，配备齐全。管线布置供水，一台设备确保6层楼同时供水到位。设备检验合格。水质测试&lt;=20,中标企业每学期对水样送检（免费），每季度更换滤芯、滤网。第三方提供水质检测报告，水质不达标立即整改。每台设备配备10个备用水桶，每层楼配备5个取水龙头。供排水管线，电线、漏电保护器，储水设备，本次采购数量68套，安装68所寄宿制学校2、交货期：14天完成供货；3、交货地点：甲方指定地点（68所学校）4、付款方式：货到验收合格后支付总合同的95%，质保期满后支付总合同的5%。5、质保期：三年保修，已提供厂家售后服务承诺书。6、本次报价包含货物安装、调试、检验、技术服务和培训等；7、凡技术参数指标中有指向某品牌的指标描述均为参考指标。8，（提供第三方出具的检测报告）；</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26、</w:t>
      </w:r>
      <w:r>
        <w:rPr>
          <w:rFonts w:hint="eastAsia" w:ascii="仿宋" w:hAnsi="仿宋" w:eastAsia="仿宋" w:cs="仿宋"/>
          <w:kern w:val="0"/>
          <w:sz w:val="21"/>
          <w:szCs w:val="21"/>
          <w:lang w:val="en-US" w:eastAsia="zh-CN" w:bidi="ar-SA"/>
        </w:rPr>
        <w:t>饮水机36台：知名品牌，双龙头，上下门，立式温热型饮水机。节能环保，立式温热饮水机，双龙头，上下门。额定制热功率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洗衣机21台：商品毛重：41.5kg，品产地：国内知名品牌：波轮洗涤容量：大于8kg能效等级：1级颜色：金色深度：大于55宽度：大于55cm电机类型：变频（节能）高度：大于90cm以上排水类型：下排、筒自洁，智能APP，DD变频，快净洗，中途添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1.60CM米饭盆48个：尺寸：60*40cm*1.8CM,</w:t>
      </w: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为使评标委员会准确理解及使评标工作顺利进行，请投标人针对所投货物（设备或产品）的实际型号或规格，性能、技术指标，采用的质量标准等逐条进行说明，不可按招标文件提出的质量指标或技术、服务要求进行简单复制，一旦经评标委员会认定，其所供货物（设备或产品）的性能或质量指标、技术参数、服务要求与实际不符，有可能给投标人带来不利因素或导致投标被否决，将由投标人自行承担，敬请注意！</w:t>
      </w:r>
    </w:p>
    <w:p>
      <w:pPr>
        <w:pStyle w:val="4"/>
        <w:rPr>
          <w:rFonts w:ascii="仿宋" w:hAnsi="仿宋" w:eastAsia="仿宋" w:cs="仿宋"/>
          <w:b/>
          <w:bCs/>
          <w:sz w:val="44"/>
        </w:rPr>
      </w:pPr>
    </w:p>
    <w:p>
      <w:pPr>
        <w:rPr>
          <w:rFonts w:ascii="仿宋" w:hAnsi="仿宋" w:eastAsia="仿宋" w:cs="仿宋"/>
          <w:b/>
          <w:bCs/>
          <w:sz w:val="44"/>
        </w:rPr>
      </w:pPr>
    </w:p>
    <w:p>
      <w:pPr>
        <w:pStyle w:val="2"/>
        <w:rPr>
          <w:rFonts w:ascii="仿宋" w:hAnsi="仿宋" w:eastAsia="仿宋" w:cs="仿宋"/>
          <w:b/>
          <w:bCs/>
          <w:sz w:val="44"/>
        </w:rPr>
      </w:pPr>
    </w:p>
    <w:p>
      <w:pPr>
        <w:pStyle w:val="4"/>
        <w:rPr>
          <w:rFonts w:ascii="仿宋" w:hAnsi="仿宋" w:eastAsia="仿宋" w:cs="仿宋"/>
          <w:b/>
          <w:bCs/>
          <w:sz w:val="44"/>
        </w:rPr>
      </w:pPr>
    </w:p>
    <w:p>
      <w:pPr>
        <w:rPr>
          <w:rFonts w:ascii="仿宋" w:hAnsi="仿宋" w:eastAsia="仿宋" w:cs="仿宋"/>
          <w:b/>
          <w:bCs/>
          <w:sz w:val="44"/>
        </w:rPr>
      </w:pPr>
    </w:p>
    <w:p>
      <w:pPr>
        <w:pStyle w:val="3"/>
        <w:jc w:val="both"/>
        <w:rPr>
          <w:rFonts w:hint="eastAsia"/>
          <w:szCs w:val="28"/>
          <w:lang w:eastAsia="zh-CN"/>
        </w:rPr>
      </w:pPr>
    </w:p>
    <w:p>
      <w:pPr>
        <w:pStyle w:val="3"/>
        <w:jc w:val="center"/>
        <w:rPr>
          <w:rFonts w:hint="eastAsia"/>
          <w:szCs w:val="28"/>
        </w:rPr>
      </w:pPr>
      <w:r>
        <w:rPr>
          <w:rFonts w:hint="eastAsia"/>
          <w:szCs w:val="28"/>
          <w:lang w:eastAsia="zh-CN"/>
        </w:rPr>
        <w:t>第三包</w:t>
      </w:r>
      <w:r>
        <w:rPr>
          <w:rFonts w:hint="eastAsia"/>
          <w:szCs w:val="28"/>
        </w:rPr>
        <w:t>参数</w:t>
      </w:r>
    </w:p>
    <w:p>
      <w:pPr>
        <w:jc w:val="center"/>
        <w:rPr>
          <w:rFonts w:hint="eastAsia"/>
          <w:b/>
          <w:bCs/>
          <w:szCs w:val="28"/>
          <w:lang w:eastAsia="zh-CN"/>
        </w:rPr>
      </w:pPr>
      <w:r>
        <w:rPr>
          <w:rFonts w:hint="eastAsia"/>
          <w:b/>
          <w:bCs/>
          <w:szCs w:val="28"/>
          <w:lang w:eastAsia="zh-CN"/>
        </w:rPr>
        <w:t>班班通（</w:t>
      </w:r>
      <w:r>
        <w:rPr>
          <w:rFonts w:hint="eastAsia"/>
          <w:b/>
          <w:bCs/>
          <w:szCs w:val="28"/>
          <w:lang w:val="en-US" w:eastAsia="zh-CN"/>
        </w:rPr>
        <w:t>36套</w:t>
      </w:r>
      <w:r>
        <w:rPr>
          <w:rFonts w:hint="eastAsia"/>
          <w:b/>
          <w:bCs/>
          <w:szCs w:val="28"/>
          <w:lang w:eastAsia="zh-CN"/>
        </w:rPr>
        <w:t>）</w:t>
      </w:r>
    </w:p>
    <w:p>
      <w:pPr>
        <w:pStyle w:val="2"/>
        <w:numPr>
          <w:ilvl w:val="0"/>
          <w:numId w:val="3"/>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显示要求1、显示尺寸（技术）：≥75英寸，支持全屏显示；2、显示技术：LED背光源；显示比例：16:9；液晶屏达到A级标准； 3、可视角度：≥178°；4、（物理）分辨率：≥3840×2160 ；5、亮度：≥500cd/m2； 6、对比度：≥5000:1； 7、采用≥4mm 厚防眩光钢化玻璃，表面硬度不低于莫氏8级。透光率≥95％；8、屏幕显示灰度分辨等级达到128 灰阶以上，最高可实现256 灰阶；9、一体机屏幕亮度均匀性≥70% 。整计具备抗强光干扰性能，在400KLUX照度的光照下保证书写功能正常（提供具有CNAS标识的检测报告并加盖厂商公章）。白色色度不均匀性△u'v'≤0.015，彩色灵敏度≤35，保证画面显示效果； </w:t>
      </w:r>
    </w:p>
    <w:p>
      <w:pPr>
        <w:pStyle w:val="2"/>
        <w:numPr>
          <w:ilvl w:val="0"/>
          <w:numId w:val="3"/>
        </w:numPr>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触摸要求 1、触摸点数：全通道支持≥20 点触控，支持多人同时在白板上操作，支持多人同时书写和多人同时使用手势擦除、互不影响；2、书写模式：手指、触控笔或其他非透明介质；触摸功能通讯方式：USB，免驱、免校正红外触摸技术，即插即用。支持WindowsXP、WindowsVISTA、Windows7、Windows8、Windows10 外置电脑操作系统接入时，无需安装触摸框驱动。 3、触控可达分辨率：32768×32768；首点响应时间≤4ms，连续响应时间≤2ms，触控有效识别≥3mm，定位精度：±0.1mm，书写延迟时间≤20ms；4、一体机触摸屏为钢化玻璃，通过国家级检测中心2260g钢球，0.5m高度抗冲击性试验或更高检测标准； 5、一体机表面钢化玻璃检测符合GB15763.2-2005要求,具备抗重力冲击性，表面应力≥95MPa，耐200度温差等性能以适用学校各种环境需求；6、触摸屏具有“触摸点跟踪定位校”技术；触摸精准性：整机屏幕触摸有效识别高度小于3.5mm,，即触摸物体距离玻璃外表面高度低于3.5mm 时，触摸屏识别为点击操作，光标速度不低于300 点/s；7、高容错技术：传感器不连续损坏10%，仍可多点触控；即触控框的LED灯如果不连续损坏时，系统会自动屏蔽坏掉的LED，从而不影响正常的触控功能；</w:t>
      </w:r>
    </w:p>
    <w:p>
      <w:pPr>
        <w:pStyle w:val="2"/>
        <w:numPr>
          <w:ilvl w:val="0"/>
          <w:numId w:val="3"/>
        </w:numPr>
        <w:spacing w:line="240" w:lineRule="auto"/>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整机系统要求：1、整机采用一体化设计，外部无任何可见内部功能模块的连接线；2、采用铝合金金属面框（散热性能好，不易变形，有效保护触控单元），面框拐角处无塑料角块拼接；拒绝钣金、塑料等前面框，能够有效保证前面框结构强度；3、前置端口：HDMI 输入≥1 路（含 MHL2.0），1 路Touch USB，3 路双通道USB端子（一路USB3.0，两路USB2.0），同一个USB 接口可支持同时在Windows及Android 系统下被读取，无需区分；并可根据用户需求，将前置USB 自定义成PC 或安卓单通道模式；4、整机具备两路TOUCH-USB 接口，前置、侧置各一路；支持手动切换触控输出端口，支持用户自定义选择触控输出端口，方便用户通过外接设备与整机有序互动；5、一体机前置按键支持整机开关机、电脑开关机、一键黑屏节能、锁定和解锁屏幕、支持一键调取和关闭中控菜单，实现六键合一，在黑屏节能状态下可实现节能90%以上，并可通过前置按键或者敲击屏幕重新唤醒屏幕；6、节能环保，低功耗；待机功耗 ≤0.5W；7、智能亮度调节：整机可根据环境光的变化，自动调整屏幕显示亮度；8、整机具备智能护眼系统，当用户触控屏幕后，整机可智能降低亮度，不再触摸后，屏幕亮度恢复；9、遥控器摒弃传统的多功能按键的形式，采用简约式的设计理念，只保留常规使用的设置、待机、静音、音量加减、方向键、确定、返回、主页、菜单、数字键等，方便老师在使用的过程中更加直观的找到需要使用的按键；10、内置WIFI，具有WIFIsoftAP 功能，可以实现软路由器功能,支持一根网线，双系统同时同时上网；11、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12、智能黑板识别：整机具备黑板自动识别功能,当黑板阻挡住一体机时,一体机自动关闭LED 背光；13、设备自带开放式嵌入式操作系统（Android5.0 或以上），与外接电脑形成双系统冗余备份；安卓系统采用CortexA53 四核CPU（主频1.4GHz 以上)，Mali450 六核GPU，机器真10 核解码处理。RAM≥1.5G、ROM≥4G 的硬件配置，支持外部扩展64G 内存。可在安卓操作系统下，能对U 盘读取到的课件文件进行自动归类，可快速分类查找office 文档、音乐、视频、图片等文件； 14、整机具备OTA 升级功能OTA（Over－the－Air Technology）空中下载技术：产品软件，可通过后台服务器网络推送的方式实现整机软件或应用软件的在线升级，升级可采取整机软件包升级或差分包软件升级方式；15、支持外接HDMI 信号或者VGA 信号自动识别并自动切换到对应通道，同时外接设备断开后可自动返回至之前通道；同时支持自动识别并切换通道的功能转换成手动切换，避免信号通道的强制切换；16、一体机产品通过国家级权威机构检测，平均无故障时间（MTBF）不低于12万小时； 17、整机上电初始化时间：400&lt;初始化时间≤450ms;  18、内置腔体音箱输出功率：15Wx2四个低音两个高音前置悬浮式设计；采用DTS加杜比立体音效，保证扩音音质，充分满足使用过程中音质的需要；无PC状态下可实现播放DTS片源； 19、整机具备防强光干扰性能，在100K LUX 的强光照射下，产品各项书写、触控功能正常，照射测试完成后，设备其它各项书写、触控正常；20、一体机自带一键自检功能，无需借助PC，可通过一键点击的方式检测整机触控模块、OPS模块、网络连接是否功能完好，检测后快速反馈检测结果，并提供报备返修的三种路径：客服电话、二维码扫描以及邮件保修；21、整机符合防雷击4 级，浪涌、静电抗干扰要求；22、防尘功能：防止粉笔灰尘堆积影响，保证触摸边框底部80%以上区域被遮挡后，仍能达到20 点以上触控功能；23、一体机自带信息发布系统，无需借助PC即可实现自动后台运行、切换通道、音量调节、定时开关屏、频道切换、信息发布等功能；24、在任意信号源通道下，屏幕任意位置可通过触控的方式调取出录制功能，通过摄像头可实时录制教学环境，并实现录制内容的自动存储；25、整机触摸屏任意位置可以用手势调取批注菜单，在任意通道下进行20点以上批注书写，并可选择不同颜色；整机支持任意通道下书写画面放大功能，可在整机任意通道下将书写画面冻结并双击画面任一部分进行放大，放大后的屏幕画面可进行任意拖拽；26、可在任意通道状态下，直接快速调取视频展台、批注、白板、冻结、文件管理、截图等功能，在无PC状态下进行教学使用；27、在Android白板软件下书写，可用手势进行擦除，板擦大小可根据手掌接触面积自动调节；      </w:t>
      </w:r>
      <w:r>
        <w:rPr>
          <w:rFonts w:hint="eastAsia" w:ascii="仿宋" w:hAnsi="仿宋" w:eastAsia="仿宋" w:cs="仿宋"/>
          <w:b/>
          <w:bCs/>
          <w:kern w:val="0"/>
          <w:sz w:val="21"/>
          <w:szCs w:val="21"/>
          <w:lang w:val="en-US" w:eastAsia="zh-CN" w:bidi="ar-SA"/>
        </w:rPr>
        <w:t xml:space="preserve">四、 </w:t>
      </w:r>
      <w:r>
        <w:rPr>
          <w:rFonts w:hint="eastAsia" w:ascii="仿宋" w:hAnsi="仿宋" w:eastAsia="仿宋" w:cs="仿宋"/>
          <w:kern w:val="0"/>
          <w:sz w:val="21"/>
          <w:szCs w:val="21"/>
          <w:lang w:val="en-US" w:eastAsia="zh-CN" w:bidi="ar-SA"/>
        </w:rPr>
        <w:t>内置电脑功能 1、为了保证交互平板产品后续可扩展性，一体机采用符合INTEL标准协议的80pin OPS接口，拒绝非标准接口ops电脑； 2、处理器：Intel 酷睿I5四代处理器或以上；  3.内存：4G或以上配置；硬盘：256G或以上配置；内置WiFi：IEEE 802.11n标准；内置网卡：10M/100M/1000M； 4.具有独立非外扩展的电脑USB接口：电脑上至少6个USB接口，其中USB3.0接口不少于2个  5.具有视频输出接口：HDMI接口、VGA接口；6. 为保证设备安全性，内置OPS电脑需具备中国工业和信息化部颁发的无线电发射设备型号核准证并提供OPS电脑产品检测报告。</w:t>
      </w:r>
    </w:p>
    <w:p>
      <w:pPr>
        <w:pStyle w:val="2"/>
        <w:numPr>
          <w:numId w:val="0"/>
        </w:num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五、</w:t>
      </w:r>
      <w:r>
        <w:rPr>
          <w:rFonts w:hint="eastAsia" w:ascii="仿宋" w:hAnsi="仿宋" w:eastAsia="仿宋" w:cs="仿宋"/>
          <w:kern w:val="0"/>
          <w:sz w:val="21"/>
          <w:szCs w:val="21"/>
          <w:lang w:val="en-US" w:eastAsia="zh-CN" w:bidi="ar-SA"/>
        </w:rPr>
        <w:t>教学软件：1.书写：windows系统支持20点以上书写功能；内置教学软件涵盖幼儿、小学、初中、高中同步课程。 2.互动展示功能：可以结合交互一体机,组成一个交互式的协作会议或教学环境，配备的触摸笔笔可代替鼠标和粉笔，在交互一体机智慧课堂软件中书写、绘图。3.易用性能：操作易懂易记，软件界面简洁，白板软件支持PPT备课、授课，方便老师操作；具备PPT备课，白板授课，高拍仪，文件管理，设备管理，系统设定六大类，可一键直达想要操作的界面；4.书写功能：支持拍刷笔、荧光笔、毛笔、纹理笔多种笔书写，可随意调整笔的粗细和颜色，可书写不同颜色大小的文字和不同颜色粗细的线条；5.擦除功能：支持圈中擦除、清屏、手势擦除等多种擦除功能；6.通过文件管理器可预览智能笔或Ukey内的课件，支持.hbf，.ndpx， Office（PPT，Word，Excel）， 图像，视频，音频，flash，PDF，文本等；7.PPT备课功能：资源下载功能，能够在不改变原有老师PPT使用习惯下，在软件中直接下载小学至初高中PPT课件资源，包含人教版、苏教版、湘教版等数十种主流教材每节课课件资源；8.具备上千种3D教学资源，可直接拖拽到PPT编辑界面，方便老师制作PPT；9.PPT授课功能：可以显示、隐藏正在播放的PPT文件所有的页的缩略图；互动答题、批注、擦除、保存等功能；10.通过智能笔或UKEY自动识别老师的身份信息，无需账号密码登录可以直接登录，方便老师教学；11.背景功能：用户可以自定义页面背景颜色、图案，提供五线谱、米字格、田子格、足球场以及各种其他颜色背景；12.文件功能：可以导出为PPT文件格式；点击文件，可直接打开；无需再次打开白板软件；13、页面无限漫游：支持页面书写区域无限延伸，支持对整；五、资质要求：1. 一体机产品通过3C认证，提供3C证书复印件（要求3C证书的申请人、制造商、生产企业必须为同一企业，不接受OEM等代工方式产品）。2. 一体机采用低蓝光显示技术能有效隔绝蓝光，保护视力，符合符合2 PfG 2383/06.16依据标准，提供符合标准的蓝光检测证书复印件。3.所投一体机整机（含模块化电脑）经过产品可靠性检验，MTBF≥12万小时的检测报告。4.所投模块化电脑符合无线电管理规定和技术标准，提供模块化电脑无线电发射设备型号核准证书复印件。结构：双层结构，内层为两块固定书写板左右各一块，中间预留放置电子产品空间，外层为两块滑动书写板，滑动板配装刻有黑板品牌LOGO标识的挂锁，开闭自如确保一体机的安全管理。2.尺寸：4000×1305mm，可根据所配电子产品适当调整，确保与电子产品的有效配套。3.板面：采用金属烤漆书写板面，墨绿色，厚度0.3mm，光泽度12光泽单位，没有因黑板本身原因产生的眩光，书写流畅字迹清晰、色彩协调可视效果佳，有效的缓解学生视觉疲劳；板面表面附有一层透明保护膜，符合GB28231-2011《书写板安全卫生要求》。4.衬板：选用高强度、吸音、防潮、阻燃聚苯乙烯板，厚度14mm。5.背板：采用优质镀锌钢板，厚度0.2mm，机械化流水线一次成型，设有凹槽加强筋，增加板体强度。6.覆板：采用环保型双组份聚氨酯胶水，自动化流水线覆板作业(提供证明文件），确保粘接牢固板面平整，甲醛释放量≤0.025mg/L，符合GB 28231-2011《书写板安全卫生要求》。7.边框：采用高强度香槟色电泳铝合金型材，性能符合GB 5237.3-2008标准，横框规格57mm×100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8.包角：采用抗老化高强度ABS工程塑料注塑成型。规格：100mm×29mm，采用双壁成腔流线型设计，黑板品牌标识与包角一次模具成型，无尖角毛刺，符合GB 21027-2007《学生用品的安全通用要求》。9.滑轮：双组高精度轴承上吊轮，下平滑动系统，数目各4组，上下均匀安装，滑动流畅、噪音小、前后定位精确。10.侧封：黑板两侧配有与边框同色同质侧封，遮挡缝隙，提高美观度。11.易维护性：一体机上下配同色同质书写板，上下可根据一体机尺寸进行微调，两侧用H型边框与固定板配合，使一体机不用拆整套黑板即可完成维护。</w:t>
      </w:r>
    </w:p>
    <w:p>
      <w:pPr>
        <w:pStyle w:val="4"/>
        <w:numPr>
          <w:ilvl w:val="0"/>
          <w:numId w:val="0"/>
        </w:numPr>
        <w:ind w:left="3580" w:leftChars="0" w:right="0" w:rightChars="0"/>
        <w:rPr>
          <w:rFonts w:hint="eastAsia"/>
          <w:lang w:eastAsia="zh-CN"/>
        </w:rPr>
      </w:pPr>
    </w:p>
    <w:p>
      <w:pPr>
        <w:rPr>
          <w:rFonts w:hint="eastAsia"/>
          <w:lang w:eastAsia="zh-CN"/>
        </w:rPr>
      </w:pPr>
    </w:p>
    <w:p>
      <w:pPr>
        <w:pStyle w:val="2"/>
        <w:numPr>
          <w:ilvl w:val="0"/>
          <w:numId w:val="0"/>
        </w:numPr>
        <w:ind w:firstLine="964" w:firstLineChars="400"/>
        <w:jc w:val="center"/>
        <w:rPr>
          <w:rFonts w:hint="eastAsia" w:ascii="Times New Roman" w:hAnsi="Times New Roman" w:eastAsia="宋体" w:cs="Times New Roman"/>
          <w:b/>
          <w:bCs/>
          <w:lang w:eastAsia="zh-CN"/>
        </w:rPr>
      </w:pPr>
    </w:p>
    <w:p>
      <w:pPr>
        <w:pStyle w:val="2"/>
        <w:numPr>
          <w:ilvl w:val="0"/>
          <w:numId w:val="0"/>
        </w:numPr>
        <w:ind w:firstLine="964" w:firstLineChars="400"/>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电子琴（</w:t>
      </w:r>
      <w:r>
        <w:rPr>
          <w:rFonts w:hint="eastAsia" w:ascii="Times New Roman" w:hAnsi="Times New Roman" w:eastAsia="宋体" w:cs="Times New Roman"/>
          <w:b/>
          <w:bCs/>
          <w:lang w:val="en-US" w:eastAsia="zh-CN"/>
        </w:rPr>
        <w:t>36台</w:t>
      </w:r>
      <w:r>
        <w:rPr>
          <w:rFonts w:hint="eastAsia" w:ascii="Times New Roman" w:hAnsi="Times New Roman" w:eastAsia="宋体" w:cs="Times New Roman"/>
          <w:b/>
          <w:bCs/>
          <w:lang w:eastAsia="zh-CN"/>
        </w:rPr>
        <w:t>）</w:t>
      </w:r>
    </w:p>
    <w:p>
      <w:pPr>
        <w:pStyle w:val="2"/>
        <w:numPr>
          <w:ilvl w:val="0"/>
          <w:numId w:val="0"/>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一、键盘：88键逐级配重键盘 键盘力度灵敏度：轻／中／重，关 音源：三因子ZPI音源 大复音数：32 音色单元 音色：670个预存音色+224个用户音色 预存音色：400个高级音色+200个预置音色+20组鼓音色+50个拉杆风琴音色 用户音色：100个用户音色+100个用户拉杆风琴音色+20个用户Wave音色+4组用户wave格式鼓音色 拉杆风琴单元 拉杆风琴：9 (16’, 5 1/3’, 8’, 4’, 2 2/3’, 2’, 1 3/5’, 1 1/3’, 1’) 打击乐：第2，第3 节拍器：开/关 效果器：200种DSP效果器+100个用户设置效果器+16种混响+16种合唱+10种四端均衡器 自动伴奏单元节奏类型：166个预存节奏+16个用户节奏 速度：可调(共分226级)和弦识别：单指和弦模式，多指和弦模式，全键盘和弦识别模式节奏控制：启动/停止，开场/尾声1/2，变奏/过门1/2，同步/过门伴奏音量：0-127可调 单键设置：有 自动和声：10种 节拍器：时间信号1，2，3，4，5，6 录音单元 录音：6轨（5轨旋律+1轨自动伴奏）乐曲：可录5首 录音模式：实时录音，分步录音 记忆容量：一共可录约10000个音符 录音内容编辑：有 示范曲：3首  合成器编辑单元击键时间/ 释放时间; 共振; 截止频率; 颤音类型; 颤音延迟; 颤音深度; 颤音速率; 八度升高; 刻度; 力度级; 混响发送; 合唱发送; DSP 列队; DSP类型; DSP参数 注册记忆单元 注册记忆：32个设置（4个设置 x 8个库） 注册记忆内容：音色，节奏，速度，音色重叠开/关，键盘分割开/关，自动和声开/关，调音台设置（通道1-10），效果器设置，力度响应设置，柔音/抽选踏板节奏设置，移调，调音，自动伴奏音量设置，弯音范围，自动和声类型，模式按钮设置，同步启动状态，调音台保持，DSP保持，合成器功能模式参数 调音台单元 通道：16个参数：音色，声部开/关，音量，声像，八度升高，粗调音，细调音，混响发送，合唱发送，DSP列队，DSP级别，DSP声像，DSP系统混响发送，DSP系统合唱发送 MIDI：16个多通道接收，GM1格式兼容 其他功能弯音轮范围：-12到+12可调（单位：半音） 移调：49级，-24到+24可调整（单位：半音） 调音：A4=约440Hz +/-100 LCD显示屏：黄色背光，对比度可调, 可显示乐谱/指法。</w:t>
      </w:r>
    </w:p>
    <w:p>
      <w:pPr>
        <w:pStyle w:val="4"/>
        <w:jc w:val="center"/>
        <w:rPr>
          <w:rFonts w:hint="eastAsia" w:ascii="Times New Roman" w:hAnsi="Times New Roman" w:eastAsia="宋体" w:cs="Times New Roman"/>
          <w:b/>
          <w:bCs/>
          <w:lang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default"/>
          <w:b/>
          <w:bCs/>
          <w:lang w:val="en-US" w:eastAsia="zh-CN"/>
        </w:rPr>
      </w:pPr>
      <w:r>
        <w:rPr>
          <w:rFonts w:hint="eastAsia" w:ascii="Times New Roman" w:hAnsi="Times New Roman" w:eastAsia="宋体" w:cs="Times New Roman"/>
          <w:b/>
          <w:bCs/>
          <w:lang w:val="en-US" w:eastAsia="zh-CN"/>
        </w:rPr>
        <w:t>移动黑板（36套）</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规格:120cm*80CM磁性黑白板；1、边框材质:铝材 类型:双面 ,面板材质:金属类型：双面可移动书写板,可翻转.2、书写面颜色：一面墨绿色，一面白板，（白板可以水写，可以用油性记号笔写）亚光。3、书写面材质：采用优质烤漆钢板，厚度0.4mm，硬度为6H-8H，漆层为0.05mm，板面为墨绿色。产品符合国家《黑板安全卫生标准》；4、书写表面粗糙度：Ra1.6—3.2um。光泽度：﹤12%，没有明显玄光。5、内芯材料：高密度7 层瓦楞纸板。边框材质：高强度铝合金，表面经亚光浅香槟色涂层处理。包角材料：抗疲劳ABS 工程塑料，模具成型。6、书写面板与衬板粘接牢固，没有其他任何紧固件。边框与书写面板的固定没有外露的紧固件。7、保护：所有书写用于面板正面的框架、配件、附件都附有无色透明保护膜，仅在正式使用前撕去。8、支架：可移动金属支架一副，钢结构， 25mm×50mm方管经过喷涂高温烘烤而成，管壁厚度≥1.2mm，有不褪色、不掉漆等优点。脚垫为轮式（4 只）。保证支架脚轮质量，以免经常拉动损坏。</w:t>
      </w:r>
    </w:p>
    <w:p>
      <w:pPr>
        <w:rPr>
          <w:rFonts w:hint="eastAsia" w:ascii="Times New Roman" w:hAnsi="Times New Roman" w:eastAsia="宋体" w:cs="Times New Roman"/>
          <w:lang w:eastAsia="zh-CN"/>
        </w:rPr>
      </w:pPr>
    </w:p>
    <w:p>
      <w:pPr>
        <w:pStyle w:val="2"/>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监控设备（</w:t>
      </w:r>
      <w:r>
        <w:rPr>
          <w:rFonts w:hint="eastAsia" w:ascii="Times New Roman" w:hAnsi="Times New Roman" w:eastAsia="宋体" w:cs="Times New Roman"/>
          <w:b/>
          <w:bCs/>
          <w:lang w:val="en-US" w:eastAsia="zh-CN"/>
        </w:rPr>
        <w:t>3套</w:t>
      </w:r>
      <w:r>
        <w:rPr>
          <w:rFonts w:hint="eastAsia" w:ascii="Times New Roman" w:hAnsi="Times New Roman" w:eastAsia="宋体" w:cs="Times New Roman"/>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1.32路8盘位硬盘录像机3套硬件规格：、2U标准机架式、2个HDMI，2个VGA,HDMI+VGA组内同源、8盘位，支持满配主流10T 8T硬盘 、2个千兆网口、2个USB2.0接口、1个USB3.0接口、1个eSATA接口、支持RAID0、1、5、10，支持全局热备盘、报警IO：16进4出（可选配8出）、★★支持接入双目、三目、800w、1600w球型鹰眼、2400w环型鹰眼相机，3200w相机，并可将视频画面以多画面分割方式显示、可自定义画面布局；、★★支持设备级联，NVR接入NVR、DVR、XVR设备，选择通道添加；、★★支持查看希捷硬盘健康状态信息，包括温度，震动，链路稳定性。并支持状态信息预警显示；支持查看最近7天（168小时）的硬盘状态显示信息（以公安部检测报告为准）</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本地预览权限的配置，设置权限后的通道只有登录后才会出现预览画面；支持远程预览加密，只有输入密钥才能解开视频（以公安部检测报告为准）、★★支持秒级检索查看硬盘中录像文件（以公安部检测报告为准）、★★支持重要录像片段秒级检测，秒级检索录像文件中的人员、车辆、人体等活动目标，并以弹窗形式来展示活动目标关联的录像片、（以公安部检测报告为准）</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片文件秒级检索，秒级提取硬盘中人脸、车辆、人体等图片文件，用户可快速浏览全部通道中的图片文件（以公安部检测报告为准）、★★支持录像文件分组显示；支持按车牌号分组显示车辆录像文件（以公安部检测报告为准）、★★支持缩略图,录像回放中，当鼠标在进度条上移动时，可自动显示该时间点附近的视频画面图片（以公安部检测报告为准）、★★支持图表形式展示已添加的IP通道，支持自动抓拍一张图片作为IP通道封面（以公安部检测报告为准）、★可对视频画面叠加10行字符，每行可输入22个汉字（以公安部检测报告为准）、★可通过IE预览和回放双目相机的立体声（以公安部检测报告为准）、★支持报警输入触发一键撤防功能，撤防的报警类型可选（弹出报警画面、声音警告、上传中心、发送邮件、触发报警输出）（以公安部检测报告为准）、★支持密码安全,密码错误次数超过7次，锁定账号；设备密码定期提示修改、删除；支持密码复杂度等级显示；设备密码不允许明文显示和拷贝操作（以公安部检测报告为准）、★支持激活和重置，出厂设备需要激活；管理员密码重置需要安全码验证，支持通过安全问题恢复密码（以公安部检测报告为准）、★支持实时查看设备状态，包括CPU使用率、内存使用率、CPU温度、机箱温度、风扇转速等（以公安部检测报告为准）★支持快速浏览，录像回放中，拖动进度条可快速浏览视频画面，可通过鼠标移动快慢来控制视频播放速度（以公安部检测报告为准）★支持实时监测并显示系统正在进行的录像备份任务，可查看剩余录像大小、剩余时间、备份进度百分比和进度条（以公安部检测报告为准）、软件性能：、输入带宽：320M、32路H.264、H.265混合接入、最大支持16×1080P解码、支持H.265、H.264解码、Smart 2.0/整机热备/ANR/智能检索/智能回放/车牌检索/人脸检索/热度图/客流量统计/分时段回放/超高倍速回放/双系统备份2.3.5寸8T监控级硬盘15块：SEAGATE,SKYHAWK,7200RPM,256MB,8TB,SATA 6Gb/s3.55寸监控显示器（含配套壁挂支架，HDMI线）3台：55寸液晶显示器、显示LED背光；分辨率1920×1080；、亮度450cd/㎡，对比度1200:1，功耗≤118W，、裸机尺寸(W×L×D)(mm)：998.78 × 590.52 × 78.24，接口：BNC输入接口 1个；BNC输出接口 1个；VGA输入接口 1个；HDMI输入接口 1个；DVI输入接口 1个；USB 1个；RS232输入接口 1个；RS232输出接口 1个；3.5mm音频输入 1个；、★★为保证产品具备良好的防护性和稳定性，监视器需提供封面首页具有CNAS标识的抗强光干扰、漏光度、跌落和电磁抗扰度检测报告复印件。 、（这里写SPEC参数，尺寸、接口等）、★★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显示单元具备透雾处理功能，显示单元具备智能透雾处理技术，支持9个等级的去雾处理能力。提供封面首页具有CNAS标识的第三方检测报告复印件。★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内置数码EQ图像强化处理器，可改善弱信号下的成像品质。提供封面具有CNAS资质认证标识的检测机构出具的证明文件。★监视器内置黑白精显模式，可将彩色信号转换成黑白灰度模式并提高图像细节辨认能力。提供封面首页具有CNAS标识的第三方检测报告复印件。具备智能光感护眼功能，显示单元可自动识别环境光强弱，根据环境光变化调节屏幕亮度。提供封面具有CNAS资质认证标识的检测机构出具的证明文件。4.200w像素全彩高清枪机摄像头（含支架，防水电源）40台：200万 1/2.7" CMOS 臻全彩筒型网络摄像机、智能侦测：支持越界侦测，区域入侵侦测 、最低照度: 彩色：0.0005 Lux @（F1.0，AGC ON），0 Lux with Light、宽动态: 120 dB</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景深范围: 、2.8 mm：1.7 m~∞、4 mm：2.1 m~∞、6 mm：3.5 m~∞ 、8 mm：4 m~∞ 、焦距&amp;视场角: 、2.8 mm，水平视场角：106.7°，垂直视场角：55.6°，对角视场角：126.5°、4 mm，水平视场角：83.6°，垂直视场角：44.6°，对角视场角：99.1°、6 mm，水平视场角：54.6°，垂直视场角：29.9°，对角视场角：63.6°、8 mm，水平视场角：42.2°，垂直视场角：23.1°，对角视场角：49.2°、补光距离: 最远可达30 m、防补光过曝: 支持、补光灯类型: 白光灯、最大图像尺寸: 1920 × 1080、视频压缩标准: 主码流：H.265/H.264、网络存储: 支持NAS（NFS，SMB/CIFS均支持）、音频: 1个内置麦克风、网络: 1个RJ45 10 M/100 M自适应以太网口、启动和工作温湿度: -30 ℃~60 ℃，湿度小于95%（无凝结）、供电方式: DC：12 V ± 25%，支持防反接保护；PoE：802.3af，Class 3、电流及功耗: DC：12 V，0.42 A，最大功耗：5 W；PoE：（802.3af，36 V~57 V），0.18 A~0.12 A，最大功耗：6.5 W、电源接口类型: Ø5.5 mm圆口、产品尺寸: 186.6 × 92.7 × 87.6 mm、包装尺寸: 235 × 120 × 125 mm、设备重量: 620 g、带包装重量: 800 g、防护: IP66、具有200万像素 CMOS传感器。、最低照度彩色不大于0.005 lx，黑白不大于0.0005 lx。（公安部检验报告证明）、内置暖白光补光灯。（公安部检验报告证明）、补光距离不小于60米。（公安部检验报告证明）、动态范围不小于106dB。（公安部检验报告证明）、信噪比不小于62dB。（公安部检验报告证明）、需支持IP67防尘防水。（公安部检验报告证明）</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DC12V供电，且在不小于DC12V±30%范围内变化时可以正常工作。（公安部检验报告证明）5.围墙外接式支架8套：围墙定制支架；6.8口百兆交换机（含电源）15台：8口百兆POE交换机7.24口千兆交换机（含电源）3台：机房汇聚；24口千兆非网管交换机、机架式、24个千兆电口、非网管。交换容量48Gbps、包转发率35.7Mpps、1U高度、19英寸宽、工作温度：0℃～40℃、支持220v交流、满负荷功耗13瓦8.机柜（含插板）3台：24U录像机机柜；9.超五类网线10箱：超5类网线、Cat5e非屏蔽双绞线、CM防火等级、24AWG、工作温度为-20~60℃、标准：符合ISO/IEC 11801、TIA-568-C.2、GB/T 18015.5要求、所用材料符合RoHS要求、并通过符合UL认证的CM防火等级认证、性能指标优于现行5e类线缆100MHz标准；、标准装箱长度:305m±1.5m；、线缆颜色:灰色；、芯线规格:24AWG、无氧铜；、线缆结构：4对8芯双绞线、每芯均有颜色区分、外皮印有厂商标识及电缆编码、有撕裂绳；10电源线10卷：无氧铜线芯，导体纯度高，导电性强。在满足国标直流电阻的基础上，加大导体截面积，线缆阻抗更低，更少发热，更省电。环保绝缘、护被，耐磨耐拉伸，抗潮防冻，抵抗各种恶劣气候，可靠耐用。线芯同心度高，绝缘和护套厚度均匀，防止击穿，符合国家3C认证，全力保障用电安全。符合RoHS 2.0 环保认证。适用于家庭、酒店、城市建设、工程装修、监控供电、音响布线、道闸供电等应用场景。产品特性线缆类型（电源线）：RVV、导体类型：无氧铜、护套类型：PVC、线缆芯数：2芯、标称截面积：1mm²、200米</w:t>
      </w:r>
    </w:p>
    <w:p>
      <w:pPr>
        <w:rPr>
          <w:rFonts w:hint="eastAsia"/>
          <w:lang w:eastAsia="zh-CN"/>
        </w:rPr>
      </w:pP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保安设备（</w:t>
      </w:r>
      <w:r>
        <w:rPr>
          <w:rFonts w:hint="eastAsia"/>
          <w:b/>
          <w:bCs/>
          <w:lang w:val="en-US" w:eastAsia="zh-CN"/>
        </w:rPr>
        <w:t>3套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 xml:space="preserve">安检门3台：型号：WHX-A60 电源：AC90V-250V 50HZ-60HZ 功率：＜35W 外形尺寸：2200MM(高)，800MM（宽），500MM（深） 通道尺寸：1998MM（高），700MM(宽)，500MM（深） 温度范围：-10℃-99℃ 距离比：1：20CM 基本精确度：±0.3 </w:t>
      </w:r>
      <w:r>
        <w:rPr>
          <w:rFonts w:hint="eastAsia" w:ascii="仿宋" w:hAnsi="仿宋" w:eastAsia="仿宋" w:cs="仿宋"/>
          <w:b/>
          <w:bCs/>
          <w:kern w:val="0"/>
          <w:sz w:val="21"/>
          <w:szCs w:val="21"/>
          <w:lang w:val="en-US" w:eastAsia="zh-CN" w:bidi="ar-SA"/>
        </w:rPr>
        <w:t xml:space="preserve"> 2.</w:t>
      </w:r>
      <w:r>
        <w:rPr>
          <w:rFonts w:hint="eastAsia" w:ascii="仿宋" w:hAnsi="仿宋" w:eastAsia="仿宋" w:cs="仿宋"/>
          <w:kern w:val="0"/>
          <w:sz w:val="21"/>
          <w:szCs w:val="21"/>
          <w:lang w:val="en-US" w:eastAsia="zh-CN" w:bidi="ar-SA"/>
        </w:rPr>
        <w:t xml:space="preserve">对讲机12台：全国对讲、无线距离、5G插卡、三年内免费（后续无任何费用），单呼、组呼、群呼，2.0寸以上LED彩屏，type-c充电线、充电头，电池（6000毫安）以上，电量显示、时间显示、信号显示、中文显示，录音功能（回放3条以上信息），环绕立体声，内置天线，防水、防摔、防爆，背夹、挂绳，主机保修三年、电池保修三年。供应商提前调试设定群组 </w:t>
      </w:r>
      <w:r>
        <w:rPr>
          <w:rFonts w:hint="eastAsia" w:ascii="仿宋" w:hAnsi="仿宋" w:eastAsia="仿宋" w:cs="仿宋"/>
          <w:b/>
          <w:bCs/>
          <w:kern w:val="0"/>
          <w:sz w:val="21"/>
          <w:szCs w:val="21"/>
          <w:lang w:val="en-US" w:eastAsia="zh-CN" w:bidi="ar-SA"/>
        </w:rPr>
        <w:t xml:space="preserve"> 3.</w:t>
      </w:r>
      <w:r>
        <w:rPr>
          <w:rFonts w:hint="eastAsia" w:ascii="仿宋" w:hAnsi="仿宋" w:eastAsia="仿宋" w:cs="仿宋"/>
          <w:kern w:val="0"/>
          <w:sz w:val="21"/>
          <w:szCs w:val="21"/>
          <w:lang w:val="en-US" w:eastAsia="zh-CN" w:bidi="ar-SA"/>
        </w:rPr>
        <w:t xml:space="preserve">消防强光手电15个：可充电，续航144小时以上，需要带检验报告及证书 </w:t>
      </w:r>
      <w:r>
        <w:rPr>
          <w:rFonts w:hint="eastAsia" w:ascii="仿宋" w:hAnsi="仿宋" w:eastAsia="仿宋" w:cs="仿宋"/>
          <w:b/>
          <w:bCs/>
          <w:kern w:val="0"/>
          <w:sz w:val="21"/>
          <w:szCs w:val="21"/>
          <w:lang w:val="en-US" w:eastAsia="zh-CN" w:bidi="ar-SA"/>
        </w:rPr>
        <w:t xml:space="preserve"> 4.</w:t>
      </w:r>
      <w:r>
        <w:rPr>
          <w:rFonts w:hint="eastAsia" w:ascii="仿宋" w:hAnsi="仿宋" w:eastAsia="仿宋" w:cs="仿宋"/>
          <w:kern w:val="0"/>
          <w:sz w:val="21"/>
          <w:szCs w:val="21"/>
          <w:lang w:val="en-US" w:eastAsia="zh-CN" w:bidi="ar-SA"/>
        </w:rPr>
        <w:t>小型消防站3个：小型消防站配套器材全套灭火器箱，产品类型：双开门式、产品尺寸（长*宽*高）(cm)、180cm*120cm*40cm、产品材质、1.4的钢板、安装方式、明装式，消防设备配备齐全。产品材质：304#不锈钢. 包含消防服五件套（含02或2014款消防员灭火防火服、消防头盔、消防手套、消防腰带、消防靴）安全带、安全钩、自救呼吸器、消防腰斧、照明灯具、消防应急箱、正压式呼吸器、消防员呼救器、消防手电、个人导向绳和安全滑绳等。</w:t>
      </w:r>
    </w:p>
    <w:p>
      <w:pPr>
        <w:pStyle w:val="2"/>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消防桶12桶：加厚消防黄沙桶 半圆形烤漆铁材质 消防铁通加油站使用桶 扑火工具 消防器材，10L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路锥3个：底座：340mm*340mm，高63cm，橡胶路锥，夜晚强效反光，红色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金属探测仪3个：产品类型：金属探测仪功能简述：超高灵敏度，可以探测到极小的...状态指示灯：LED指示灯电源：1节9V碱性电池尺寸：420×83×41.3mm重量：499g产品特性1：工作频率：95KHZ，超高灵敏度，可以探测到极小的金属物品，如：大头针、刮胡刀片等 开机自动检测，无需调整，扫描面积大，可快速准确完成探测 逐渐增强变大的声音和LED指示灯同时报警，可配合耳机使用（耳机另购）</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防刺服15个：防刺服内胆由缓冲材料和防刺材料组合而成，分为贴身面和受刺面，严禁反套；（1）防刺服内胆与外套可分拆，内胆严禁洗涤，化学腐蚀，外套忌高温洗涤；（2）、本防刺服符合公安部相关标准，防刺面积大于0.3平方米，在高温、常温、低温状态下，能有效地防住刀等利器的穿刺；（3）、受刺的防刺服，严禁再次使用。 　规格型号：FCF－2 　防刺材料：铝合金材质(内胆中含34块小铝合金板，胸口另加一块大铝合金板) 　防护面积：0.31平方米 　重　　量：2.3KG10.</w:t>
      </w:r>
      <w:r>
        <w:rPr>
          <w:rFonts w:hint="eastAsia" w:ascii="仿宋" w:hAnsi="仿宋" w:eastAsia="仿宋" w:cs="仿宋"/>
          <w:b/>
          <w:bCs/>
          <w:kern w:val="0"/>
          <w:sz w:val="21"/>
          <w:szCs w:val="21"/>
          <w:lang w:val="en-US" w:eastAsia="zh-CN" w:bidi="ar-SA"/>
        </w:rPr>
        <w:t xml:space="preserve"> 9、</w:t>
      </w:r>
      <w:r>
        <w:rPr>
          <w:rFonts w:hint="eastAsia" w:ascii="仿宋" w:hAnsi="仿宋" w:eastAsia="仿宋" w:cs="仿宋"/>
          <w:kern w:val="0"/>
          <w:sz w:val="21"/>
          <w:szCs w:val="21"/>
          <w:lang w:val="en-US" w:eastAsia="zh-CN" w:bidi="ar-SA"/>
        </w:rPr>
        <w:t xml:space="preserve">头盔9个：技术参数： 1、壳体材料： PC/ABS 合金树脂材料  2、面罩：PC材质，透光率：≥85％  3、颜色：“99”式警服藏蓝色； 4、质量：1.2kg 5、护颈长度：115mm </w:t>
      </w:r>
      <w:r>
        <w:rPr>
          <w:rFonts w:hint="eastAsia" w:ascii="仿宋" w:hAnsi="仿宋" w:eastAsia="仿宋" w:cs="仿宋"/>
          <w:b/>
          <w:bCs/>
          <w:kern w:val="0"/>
          <w:sz w:val="21"/>
          <w:szCs w:val="21"/>
          <w:lang w:val="en-US" w:eastAsia="zh-CN" w:bidi="ar-SA"/>
        </w:rPr>
        <w:t>10.</w:t>
      </w:r>
      <w:r>
        <w:rPr>
          <w:rFonts w:hint="eastAsia" w:ascii="仿宋" w:hAnsi="仿宋" w:eastAsia="仿宋" w:cs="仿宋"/>
          <w:kern w:val="0"/>
          <w:sz w:val="21"/>
          <w:szCs w:val="21"/>
          <w:lang w:val="en-US" w:eastAsia="zh-CN" w:bidi="ar-SA"/>
        </w:rPr>
        <w:t>盾牌15个：1、盾牌结构：盾体、握把、臂带、缓冲垫等组成，装备于防暴人员，用于执行防暴任务时，保护身体不受外来物袭击，适用于单人使用。2、盾牌材质：聚碳酸酯脂材料整体热压而成，盾体的中部涂覆黑色挡光层，既有较好的防御性能，又有一定的隐藏性。 3、盾牌具体参数： 温度：-30℃～+50℃，规格尺寸：900mm×500mm×3.5mm，盾体采用聚碳酸酯脂材料整体热压而成，盾体的中部涂覆黑色挡光层，既有较好的防御性能，又有一定的隐藏性</w:t>
      </w:r>
      <w:r>
        <w:rPr>
          <w:rFonts w:hint="eastAsia" w:ascii="仿宋" w:hAnsi="仿宋" w:eastAsia="仿宋" w:cs="仿宋"/>
          <w:b/>
          <w:bCs/>
          <w:kern w:val="0"/>
          <w:sz w:val="21"/>
          <w:szCs w:val="21"/>
          <w:lang w:val="en-US" w:eastAsia="zh-CN" w:bidi="ar-SA"/>
        </w:rPr>
        <w:t>。11.</w:t>
      </w:r>
      <w:r>
        <w:rPr>
          <w:rFonts w:hint="eastAsia" w:ascii="仿宋" w:hAnsi="仿宋" w:eastAsia="仿宋" w:cs="仿宋"/>
          <w:kern w:val="0"/>
          <w:sz w:val="21"/>
          <w:szCs w:val="21"/>
          <w:lang w:val="en-US" w:eastAsia="zh-CN" w:bidi="ar-SA"/>
        </w:rPr>
        <w:t>橡胶棒9个：击打在目标身上有一定的缓冲性，但棍体前端的凸起又增加了打击力度。手柄部分较硬，外覆的橡胶   层手感好，握持舒适。其全长490mm，手柄直径33mm，棍头直径40mm，质量0.6kg。</w:t>
      </w:r>
    </w:p>
    <w:p>
      <w:pPr>
        <w:pStyle w:val="2"/>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12</w:t>
      </w:r>
      <w:r>
        <w:rPr>
          <w:rFonts w:hint="eastAsia" w:ascii="仿宋" w:hAnsi="仿宋" w:eastAsia="仿宋" w:cs="仿宋"/>
          <w:kern w:val="0"/>
          <w:sz w:val="21"/>
          <w:szCs w:val="21"/>
          <w:lang w:val="en-US" w:eastAsia="zh-CN" w:bidi="ar-SA"/>
        </w:rPr>
        <w:t>.一键报警器3个：可公安联网，配备话机功能，有一键报警按钮。</w:t>
      </w:r>
    </w:p>
    <w:p>
      <w:pPr>
        <w:pStyle w:val="4"/>
        <w:rPr>
          <w:rFonts w:hint="eastAsia"/>
          <w:lang w:eastAsia="zh-CN"/>
        </w:rPr>
      </w:pPr>
    </w:p>
    <w:p>
      <w:pPr>
        <w:rPr>
          <w:rFonts w:hint="eastAsia"/>
          <w:lang w:eastAsia="zh-CN"/>
        </w:rPr>
      </w:pPr>
    </w:p>
    <w:p>
      <w:pPr>
        <w:pStyle w:val="2"/>
        <w:jc w:val="center"/>
        <w:rPr>
          <w:rFonts w:hint="eastAsia"/>
          <w:b/>
          <w:bCs/>
          <w:lang w:eastAsia="zh-CN"/>
        </w:rPr>
      </w:pPr>
      <w:r>
        <w:rPr>
          <w:rFonts w:hint="eastAsia"/>
          <w:b/>
          <w:bCs/>
          <w:lang w:eastAsia="zh-CN"/>
        </w:rPr>
        <w:t>校园广播（</w:t>
      </w:r>
      <w:r>
        <w:rPr>
          <w:rFonts w:hint="eastAsia"/>
          <w:b/>
          <w:bCs/>
          <w:lang w:val="en-US" w:eastAsia="zh-CN"/>
        </w:rPr>
        <w:t>3套</w:t>
      </w:r>
      <w:r>
        <w:rPr>
          <w:rFonts w:hint="eastAsia"/>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音响36只：型号 124B（黑白可选）；喇叭单元:6.5寸+小高音；额定功率：60W；输入电压：70V-100V频率响应：92dB；灵敏度：100Hz-20000Hz；阻抗：8 Ω；尺度：250*185*160mm2.防水全铝合金音柱6只：额定功率：80W内置扬声器：全分频进口单元尺寸：高宽厚=1175*200*142mm定压输入:70-120V3.  2U合并式功放(带前置功放 带USB，SD接口 八分区 收音机 遥控器)6台：1、二路话筒输入、有短路、过热、过载保护功能。</w:t>
      </w:r>
      <w:r>
        <w:rPr>
          <w:rFonts w:hint="eastAsia" w:ascii="仿宋" w:hAnsi="仿宋" w:eastAsia="仿宋" w:cs="仿宋"/>
          <w:b/>
          <w:bCs/>
          <w:kern w:val="0"/>
          <w:sz w:val="21"/>
          <w:szCs w:val="21"/>
          <w:lang w:val="en-US" w:eastAsia="zh-CN" w:bidi="ar-SA"/>
        </w:rPr>
        <w:t xml:space="preserve"> 2.</w:t>
      </w:r>
      <w:r>
        <w:rPr>
          <w:rFonts w:hint="eastAsia" w:ascii="仿宋" w:hAnsi="仿宋" w:eastAsia="仿宋" w:cs="仿宋"/>
          <w:kern w:val="0"/>
          <w:sz w:val="21"/>
          <w:szCs w:val="21"/>
          <w:lang w:val="en-US" w:eastAsia="zh-CN" w:bidi="ar-SA"/>
        </w:rPr>
        <w:t xml:space="preserve">带USB,SD接口，显示屏，收音机 遥控器 八分区的。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4单元LED电平指示 </w:t>
      </w:r>
      <w:r>
        <w:rPr>
          <w:rFonts w:hint="eastAsia" w:ascii="仿宋" w:hAnsi="仿宋" w:eastAsia="仿宋" w:cs="仿宋"/>
          <w:b/>
          <w:bCs/>
          <w:kern w:val="0"/>
          <w:sz w:val="21"/>
          <w:szCs w:val="21"/>
          <w:lang w:val="en-US" w:eastAsia="zh-CN" w:bidi="ar-SA"/>
        </w:rPr>
        <w:t xml:space="preserve"> 4、</w:t>
      </w:r>
      <w:r>
        <w:rPr>
          <w:rFonts w:hint="eastAsia" w:ascii="仿宋" w:hAnsi="仿宋" w:eastAsia="仿宋" w:cs="仿宋"/>
          <w:kern w:val="0"/>
          <w:sz w:val="21"/>
          <w:szCs w:val="21"/>
          <w:lang w:val="en-US" w:eastAsia="zh-CN" w:bidi="ar-SA"/>
        </w:rPr>
        <w:t xml:space="preserve">RCA插口和XLR插口供方便地环 </w:t>
      </w:r>
      <w:r>
        <w:rPr>
          <w:rFonts w:hint="eastAsia" w:ascii="仿宋" w:hAnsi="仿宋" w:eastAsia="仿宋" w:cs="仿宋"/>
          <w:color w:val="262626" w:themeColor="text1" w:themeTint="D9"/>
          <w:kern w:val="0"/>
          <w:sz w:val="21"/>
          <w:szCs w:val="21"/>
          <w:lang w:val="en-US" w:eastAsia="zh-CN" w:bidi="ar-SA"/>
          <w14:textFill>
            <w14:solidFill>
              <w14:schemeClr w14:val="tx1">
                <w14:lumMod w14:val="85000"/>
                <w14:lumOff w14:val="15000"/>
              </w14:schemeClr>
            </w14:solidFill>
          </w14:textFill>
        </w:rPr>
        <w:t xml:space="preserve"> 5、</w:t>
      </w:r>
      <w:r>
        <w:rPr>
          <w:rFonts w:hint="eastAsia" w:ascii="仿宋" w:hAnsi="仿宋" w:eastAsia="仿宋" w:cs="仿宋"/>
          <w:kern w:val="0"/>
          <w:sz w:val="21"/>
          <w:szCs w:val="21"/>
          <w:lang w:val="en-US" w:eastAsia="zh-CN" w:bidi="ar-SA"/>
        </w:rPr>
        <w:t>输出短路保护及警告、过热报警，带U盘接口和饱和失真报警。</w:t>
      </w:r>
      <w:r>
        <w:rPr>
          <w:rFonts w:hint="eastAsia" w:ascii="仿宋" w:hAnsi="仿宋" w:eastAsia="仿宋" w:cs="仿宋"/>
          <w:b/>
          <w:bCs/>
          <w:kern w:val="0"/>
          <w:sz w:val="21"/>
          <w:szCs w:val="21"/>
          <w:lang w:val="en-US" w:eastAsia="zh-CN" w:bidi="ar-SA"/>
        </w:rPr>
        <w:t xml:space="preserve"> 6、</w:t>
      </w:r>
      <w:r>
        <w:rPr>
          <w:rFonts w:hint="eastAsia" w:ascii="仿宋" w:hAnsi="仿宋" w:eastAsia="仿宋" w:cs="仿宋"/>
          <w:kern w:val="0"/>
          <w:sz w:val="21"/>
          <w:szCs w:val="21"/>
          <w:lang w:val="en-US" w:eastAsia="zh-CN" w:bidi="ar-SA"/>
        </w:rPr>
        <w:t>额定输出频率：500W。</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120V/240V定压输出。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 xml:space="preserve">最大输出电流：（100V）15A </w:t>
      </w:r>
      <w:r>
        <w:rPr>
          <w:rFonts w:hint="eastAsia" w:ascii="仿宋" w:hAnsi="仿宋" w:eastAsia="仿宋" w:cs="仿宋"/>
          <w:b/>
          <w:bCs/>
          <w:kern w:val="0"/>
          <w:sz w:val="21"/>
          <w:szCs w:val="21"/>
          <w:lang w:val="en-US" w:eastAsia="zh-CN" w:bidi="ar-SA"/>
        </w:rPr>
        <w:t xml:space="preserve"> 9、</w:t>
      </w:r>
      <w:r>
        <w:rPr>
          <w:rFonts w:hint="eastAsia" w:ascii="仿宋" w:hAnsi="仿宋" w:eastAsia="仿宋" w:cs="仿宋"/>
          <w:kern w:val="0"/>
          <w:sz w:val="21"/>
          <w:szCs w:val="21"/>
          <w:lang w:val="en-US" w:eastAsia="zh-CN" w:bidi="ar-SA"/>
        </w:rPr>
        <w:t xml:space="preserve">频率响应：60HZ-16KHZ≦±2d </w:t>
      </w:r>
      <w:r>
        <w:rPr>
          <w:rFonts w:hint="eastAsia" w:ascii="仿宋" w:hAnsi="仿宋" w:eastAsia="仿宋" w:cs="仿宋"/>
          <w:b/>
          <w:bCs/>
          <w:kern w:val="0"/>
          <w:sz w:val="21"/>
          <w:szCs w:val="21"/>
          <w:lang w:val="en-US" w:eastAsia="zh-CN" w:bidi="ar-SA"/>
        </w:rPr>
        <w:t xml:space="preserve"> 10</w:t>
      </w:r>
      <w:r>
        <w:rPr>
          <w:rFonts w:hint="eastAsia" w:ascii="仿宋" w:hAnsi="仿宋" w:eastAsia="仿宋" w:cs="仿宋"/>
          <w:kern w:val="0"/>
          <w:sz w:val="21"/>
          <w:szCs w:val="21"/>
          <w:lang w:val="en-US" w:eastAsia="zh-CN" w:bidi="ar-SA"/>
        </w:rPr>
        <w:t xml:space="preserve">、总谐波失真：0.5%（1KHZ 0DB </w:t>
      </w:r>
      <w:r>
        <w:rPr>
          <w:rFonts w:hint="eastAsia" w:ascii="仿宋" w:hAnsi="仿宋" w:eastAsia="仿宋" w:cs="仿宋"/>
          <w:b/>
          <w:bCs/>
          <w:kern w:val="0"/>
          <w:sz w:val="21"/>
          <w:szCs w:val="21"/>
          <w:lang w:val="en-US" w:eastAsia="zh-CN" w:bidi="ar-SA"/>
        </w:rPr>
        <w:t xml:space="preserve"> 11</w:t>
      </w:r>
      <w:r>
        <w:rPr>
          <w:rFonts w:hint="eastAsia" w:ascii="仿宋" w:hAnsi="仿宋" w:eastAsia="仿宋" w:cs="仿宋"/>
          <w:kern w:val="0"/>
          <w:sz w:val="21"/>
          <w:szCs w:val="21"/>
          <w:lang w:val="en-US" w:eastAsia="zh-CN" w:bidi="ar-SA"/>
        </w:rPr>
        <w:t xml:space="preserve">、信噪比：≧120db  </w:t>
      </w:r>
      <w:r>
        <w:rPr>
          <w:rFonts w:hint="eastAsia" w:ascii="仿宋" w:hAnsi="仿宋" w:eastAsia="仿宋" w:cs="仿宋"/>
          <w:b/>
          <w:bCs/>
          <w:kern w:val="0"/>
          <w:sz w:val="21"/>
          <w:szCs w:val="21"/>
          <w:lang w:val="en-US" w:eastAsia="zh-CN" w:bidi="ar-SA"/>
        </w:rPr>
        <w:t>12</w:t>
      </w:r>
      <w:r>
        <w:rPr>
          <w:rFonts w:hint="eastAsia" w:ascii="仿宋" w:hAnsi="仿宋" w:eastAsia="仿宋" w:cs="仿宋"/>
          <w:kern w:val="0"/>
          <w:sz w:val="21"/>
          <w:szCs w:val="21"/>
          <w:lang w:val="en-US" w:eastAsia="zh-CN" w:bidi="ar-SA"/>
        </w:rPr>
        <w:t xml:space="preserve">、输入灵敏度：0db/10KΩ </w:t>
      </w:r>
      <w:r>
        <w:rPr>
          <w:rFonts w:hint="eastAsia" w:ascii="仿宋" w:hAnsi="仿宋" w:eastAsia="仿宋" w:cs="仿宋"/>
          <w:b/>
          <w:bCs/>
          <w:kern w:val="0"/>
          <w:sz w:val="21"/>
          <w:szCs w:val="21"/>
          <w:lang w:val="en-US" w:eastAsia="zh-CN" w:bidi="ar-SA"/>
        </w:rPr>
        <w:t xml:space="preserve"> 13、</w:t>
      </w:r>
      <w:r>
        <w:rPr>
          <w:rFonts w:hint="eastAsia" w:ascii="仿宋" w:hAnsi="仿宋" w:eastAsia="仿宋" w:cs="仿宋"/>
          <w:kern w:val="0"/>
          <w:sz w:val="21"/>
          <w:szCs w:val="21"/>
          <w:lang w:val="en-US" w:eastAsia="zh-CN" w:bidi="ar-SA"/>
        </w:rPr>
        <w:t xml:space="preserve">尺寸：485*510*132mm  </w:t>
      </w:r>
      <w:r>
        <w:rPr>
          <w:rFonts w:hint="eastAsia" w:ascii="仿宋" w:hAnsi="仿宋" w:eastAsia="仿宋" w:cs="仿宋"/>
          <w:b/>
          <w:bCs/>
          <w:kern w:val="0"/>
          <w:sz w:val="21"/>
          <w:szCs w:val="21"/>
          <w:lang w:val="en-US" w:eastAsia="zh-CN" w:bidi="ar-SA"/>
        </w:rPr>
        <w:t>14.</w:t>
      </w:r>
      <w:r>
        <w:rPr>
          <w:rFonts w:hint="eastAsia" w:ascii="仿宋" w:hAnsi="仿宋" w:eastAsia="仿宋" w:cs="仿宋"/>
          <w:kern w:val="0"/>
          <w:sz w:val="21"/>
          <w:szCs w:val="21"/>
          <w:lang w:val="en-US" w:eastAsia="zh-CN" w:bidi="ar-SA"/>
        </w:rPr>
        <w:t>数字智能定时播放器（1.5U机型）3台：参数：★微电脑控制，图形化界面，多级菜单操作模式。★简体中文，繁体中文，英文三种语言菜单任意切换。★内置4GB内存★可定时播放内存节目达999首，2路定时电源输出口。★强大的音乐播放功能，支持WMA、MP3等音频格式。★强大的媒体库功能，用户可以根据自己的个性需要灵活管理自己音乐文件。★HiFi级的音频解码性能，音质与专业CD相媲美。★内置高清晰FM收音机。★灵活设置定时程序，满足各种时间、各种场合的使用需要。★可支持电脑联机编辑定时程序，全自动音乐播放、收听广播、电源。★高精度RTC时钟、定时可精确到秒。★支持消防联动功能，警报触发信号输入播放指定音乐文件。★支持外扩电源时序器，可输出短路信号，控制外围设备。</w:t>
      </w:r>
      <w:r>
        <w:rPr>
          <w:rFonts w:hint="eastAsia" w:ascii="仿宋" w:hAnsi="仿宋" w:eastAsia="仿宋" w:cs="仿宋"/>
          <w:b/>
          <w:bCs/>
          <w:kern w:val="0"/>
          <w:sz w:val="21"/>
          <w:szCs w:val="21"/>
          <w:lang w:val="en-US" w:eastAsia="zh-CN" w:bidi="ar-SA"/>
        </w:rPr>
        <w:t>15.</w:t>
      </w:r>
      <w:r>
        <w:rPr>
          <w:rFonts w:hint="eastAsia" w:ascii="仿宋" w:hAnsi="仿宋" w:eastAsia="仿宋" w:cs="仿宋"/>
          <w:kern w:val="0"/>
          <w:sz w:val="21"/>
          <w:szCs w:val="21"/>
          <w:lang w:val="en-US" w:eastAsia="zh-CN" w:bidi="ar-SA"/>
        </w:rPr>
        <w:t xml:space="preserve">一拖二无线手持话筒U段3套：150米真分级远距离9200是频率合成红外对频无线系统。采用许多最新高科技技术，双通道接收，红外线对频，CPU控制，杂讯检测功能,增益调节以及PLL锁相环系统，具有200个频点，易于设定以及操作。手持麦克风可选用塑料或者金属以满足不同的需要。接收器振荡方式：锁相环迴路；频率范围：740-790MHz调制方式：FM；最大频偏:：±48KHz；音频频响：70Hz-15KHz谐波失真：≤1%；；工作温度：-10℃~+55℃；灵敏度：12dBuV；灵敏度调节范围：12-35dBuV；杂散抑制：≥75dB 音频输出电平：XLR: -19dBV；1/4 inch: -5dBV；DC电源：DC12~16V；工作电流：600mA； 发射器；输出功率：5~30mW；杂散抑制：60dB电池：AA 1.5Vx2；拾音器：动圈式 </w:t>
      </w:r>
      <w:r>
        <w:rPr>
          <w:rFonts w:hint="eastAsia" w:ascii="仿宋" w:hAnsi="仿宋" w:eastAsia="仿宋" w:cs="仿宋"/>
          <w:b/>
          <w:bCs/>
          <w:kern w:val="0"/>
          <w:sz w:val="21"/>
          <w:szCs w:val="21"/>
          <w:lang w:val="en-US" w:eastAsia="zh-CN" w:bidi="ar-SA"/>
        </w:rPr>
        <w:t>16</w:t>
      </w:r>
      <w:r>
        <w:rPr>
          <w:rFonts w:hint="eastAsia" w:ascii="仿宋" w:hAnsi="仿宋" w:eastAsia="仿宋" w:cs="仿宋"/>
          <w:kern w:val="0"/>
          <w:sz w:val="21"/>
          <w:szCs w:val="21"/>
          <w:lang w:val="en-US" w:eastAsia="zh-CN" w:bidi="ar-SA"/>
        </w:rPr>
        <w:t>.电源时序器3台：8路带净化智能电源时序器整机配置空气开关及电压表头，设计容量10KVA。大型接线端子接入，配保护罩。保证系统的供电安全。12路供电输出，每路输出AC220V（10A），采用万能插座，适用各种类型插头。</w:t>
      </w:r>
      <w:r>
        <w:rPr>
          <w:rFonts w:hint="eastAsia" w:ascii="仿宋" w:hAnsi="仿宋" w:eastAsia="仿宋" w:cs="仿宋"/>
          <w:b/>
          <w:bCs/>
          <w:kern w:val="0"/>
          <w:sz w:val="21"/>
          <w:szCs w:val="21"/>
          <w:lang w:val="en-US" w:eastAsia="zh-CN" w:bidi="ar-SA"/>
        </w:rPr>
        <w:t xml:space="preserve"> 17.</w:t>
      </w:r>
      <w:r>
        <w:rPr>
          <w:rFonts w:hint="eastAsia" w:ascii="仿宋" w:hAnsi="仿宋" w:eastAsia="仿宋" w:cs="仿宋"/>
          <w:kern w:val="0"/>
          <w:sz w:val="21"/>
          <w:szCs w:val="21"/>
          <w:lang w:val="en-US" w:eastAsia="zh-CN" w:bidi="ar-SA"/>
        </w:rPr>
        <w:t xml:space="preserve">音响线1212圈：，纯无氧铜 600芯 100米/卷  </w:t>
      </w:r>
      <w:r>
        <w:rPr>
          <w:rFonts w:hint="eastAsia" w:ascii="仿宋" w:hAnsi="仿宋" w:eastAsia="仿宋" w:cs="仿宋"/>
          <w:b/>
          <w:bCs/>
          <w:kern w:val="0"/>
          <w:sz w:val="21"/>
          <w:szCs w:val="21"/>
          <w:lang w:val="en-US" w:eastAsia="zh-CN" w:bidi="ar-SA"/>
        </w:rPr>
        <w:t>18.</w:t>
      </w:r>
      <w:r>
        <w:rPr>
          <w:rFonts w:hint="eastAsia" w:ascii="仿宋" w:hAnsi="仿宋" w:eastAsia="仿宋" w:cs="仿宋"/>
          <w:kern w:val="0"/>
          <w:sz w:val="21"/>
          <w:szCs w:val="21"/>
          <w:lang w:val="en-US" w:eastAsia="zh-CN" w:bidi="ar-SA"/>
        </w:rPr>
        <w:t>网络机柜3台：冷轧板网络机柜，前后带门16U</w:t>
      </w:r>
      <w:r>
        <w:rPr>
          <w:rFonts w:hint="eastAsia" w:ascii="仿宋" w:hAnsi="仿宋" w:eastAsia="仿宋" w:cs="仿宋"/>
          <w:b/>
          <w:bCs/>
          <w:kern w:val="0"/>
          <w:sz w:val="21"/>
          <w:szCs w:val="21"/>
          <w:lang w:val="en-US" w:eastAsia="zh-CN" w:bidi="ar-SA"/>
        </w:rPr>
        <w:t xml:space="preserve">  19</w:t>
      </w:r>
      <w:r>
        <w:rPr>
          <w:rFonts w:hint="eastAsia" w:ascii="仿宋" w:hAnsi="仿宋" w:eastAsia="仿宋" w:cs="仿宋"/>
          <w:kern w:val="0"/>
          <w:sz w:val="21"/>
          <w:szCs w:val="21"/>
          <w:lang w:val="en-US" w:eastAsia="zh-CN" w:bidi="ar-SA"/>
        </w:rPr>
        <w:t>.电脑3台：显示器：27寸曲线平显示器1个，电脑主机：CPU 八核，内存16GB，硬盘：1TB+256固态硬盘，独立2GB显卡1个，无线键盘鼠标1套，鼠标垫1个，刻录机1个</w:t>
      </w:r>
      <w:r>
        <w:rPr>
          <w:rFonts w:hint="eastAsia" w:ascii="仿宋" w:hAnsi="仿宋" w:eastAsia="仿宋" w:cs="仿宋"/>
          <w:b/>
          <w:bCs/>
          <w:kern w:val="0"/>
          <w:sz w:val="21"/>
          <w:szCs w:val="21"/>
          <w:lang w:val="en-US" w:eastAsia="zh-CN" w:bidi="ar-SA"/>
        </w:rPr>
        <w:t xml:space="preserve"> 20</w:t>
      </w:r>
      <w:r>
        <w:rPr>
          <w:rFonts w:hint="eastAsia" w:ascii="仿宋" w:hAnsi="仿宋" w:eastAsia="仿宋" w:cs="仿宋"/>
          <w:kern w:val="0"/>
          <w:sz w:val="21"/>
          <w:szCs w:val="21"/>
          <w:lang w:val="en-US" w:eastAsia="zh-CN" w:bidi="ar-SA"/>
        </w:rPr>
        <w:t>.电源线3卷：1.5平方硬皮2芯电源线 室外专用，</w:t>
      </w:r>
    </w:p>
    <w:p>
      <w:pPr>
        <w:rPr>
          <w:rFonts w:hint="eastAsia"/>
          <w:lang w:eastAsia="zh-CN"/>
        </w:rPr>
      </w:pPr>
    </w:p>
    <w:p>
      <w:pPr>
        <w:pStyle w:val="2"/>
        <w:jc w:val="center"/>
        <w:rPr>
          <w:rFonts w:hint="eastAsia"/>
          <w:b/>
          <w:bCs/>
          <w:lang w:val="en-US" w:eastAsia="zh-CN"/>
        </w:rPr>
      </w:pPr>
      <w:r>
        <w:rPr>
          <w:rFonts w:hint="eastAsia"/>
          <w:b/>
          <w:bCs/>
          <w:lang w:val="en-US" w:eastAsia="zh-CN"/>
        </w:rPr>
        <w:t>办公电脑（50套）</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办公电脑：显示器：27寸曲线平显示器1个，电脑主机：CPU 八核，内存16GB，硬盘：1TB+256固态硬盘，独立2GB显卡1个，无线键盘鼠标1套，鼠标垫1个，刻录机1个</w:t>
      </w: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4"/>
        <w:ind w:firstLine="3807" w:firstLineChars="1806"/>
        <w:jc w:val="both"/>
        <w:rPr>
          <w:rFonts w:hint="default"/>
          <w:b/>
          <w:bCs/>
          <w:lang w:val="en-US" w:eastAsia="zh-CN"/>
        </w:rPr>
      </w:pPr>
    </w:p>
    <w:p>
      <w:pPr>
        <w:pStyle w:val="4"/>
        <w:ind w:firstLine="3807" w:firstLineChars="1806"/>
        <w:jc w:val="both"/>
        <w:rPr>
          <w:rFonts w:hint="default"/>
          <w:b/>
          <w:bCs/>
          <w:lang w:val="en-US" w:eastAsia="zh-CN"/>
        </w:rPr>
      </w:pPr>
      <w:r>
        <w:rPr>
          <w:rFonts w:hint="default"/>
          <w:b/>
          <w:bCs/>
          <w:lang w:val="en-US" w:eastAsia="zh-CN"/>
        </w:rPr>
        <w:t>A4打机复印一体</w:t>
      </w:r>
      <w:r>
        <w:rPr>
          <w:rFonts w:hint="eastAsia"/>
          <w:b/>
          <w:bCs/>
          <w:lang w:val="en-US" w:eastAsia="zh-CN"/>
        </w:rPr>
        <w:t>（15台）</w:t>
      </w:r>
    </w:p>
    <w:p>
      <w:pPr>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自主国产品牌A4打印/复印/扫描多功能一体机</w:t>
      </w:r>
      <w:r>
        <w:rPr>
          <w:rFonts w:hint="eastAsia" w:ascii="仿宋" w:hAnsi="仿宋" w:eastAsia="仿宋" w:cs="仿宋"/>
          <w:kern w:val="0"/>
          <w:sz w:val="21"/>
          <w:szCs w:val="21"/>
          <w:lang w:val="en-US" w:eastAsia="zh-CN" w:bidi="ar-SA"/>
        </w:rPr>
        <w:t xml:space="preserve"> </w:t>
      </w:r>
      <w:r>
        <w:rPr>
          <w:rFonts w:hint="default" w:ascii="仿宋" w:hAnsi="仿宋" w:eastAsia="仿宋" w:cs="仿宋"/>
          <w:b/>
          <w:bCs/>
          <w:kern w:val="0"/>
          <w:sz w:val="21"/>
          <w:szCs w:val="21"/>
          <w:lang w:val="en-US" w:eastAsia="zh-CN" w:bidi="ar-SA"/>
        </w:rPr>
        <w:t>1</w:t>
      </w:r>
      <w:r>
        <w:rPr>
          <w:rFonts w:hint="default" w:ascii="仿宋" w:hAnsi="仿宋" w:eastAsia="仿宋" w:cs="仿宋"/>
          <w:kern w:val="0"/>
          <w:sz w:val="21"/>
          <w:szCs w:val="21"/>
          <w:lang w:val="en-US" w:eastAsia="zh-CN" w:bidi="ar-SA"/>
        </w:rPr>
        <w:t>：打印速度：A4幅面30页/分钟、A5幅面58页/分钟；Letter幅面32页/分钟；</w:t>
      </w:r>
      <w:r>
        <w:rPr>
          <w:rFonts w:hint="default" w:ascii="仿宋" w:hAnsi="仿宋" w:eastAsia="仿宋" w:cs="仿宋"/>
          <w:b/>
          <w:bCs/>
          <w:kern w:val="0"/>
          <w:sz w:val="21"/>
          <w:szCs w:val="21"/>
          <w:lang w:val="en-US" w:eastAsia="zh-CN" w:bidi="ar-SA"/>
        </w:rPr>
        <w:t>2</w:t>
      </w:r>
      <w:r>
        <w:rPr>
          <w:rFonts w:hint="default" w:ascii="仿宋" w:hAnsi="仿宋" w:eastAsia="仿宋" w:cs="仿宋"/>
          <w:kern w:val="0"/>
          <w:sz w:val="21"/>
          <w:szCs w:val="21"/>
          <w:lang w:val="en-US" w:eastAsia="zh-CN" w:bidi="ar-SA"/>
        </w:rPr>
        <w:t>：复印速度30页/分钟、Letter幅面32页/分钟；</w:t>
      </w:r>
      <w:r>
        <w:rPr>
          <w:rFonts w:hint="default" w:ascii="仿宋" w:hAnsi="仿宋" w:eastAsia="仿宋" w:cs="仿宋"/>
          <w:b/>
          <w:bCs/>
          <w:kern w:val="0"/>
          <w:sz w:val="21"/>
          <w:szCs w:val="21"/>
          <w:lang w:val="en-US" w:eastAsia="zh-CN" w:bidi="ar-SA"/>
        </w:rPr>
        <w:t>3：</w:t>
      </w:r>
      <w:r>
        <w:rPr>
          <w:rFonts w:hint="default" w:ascii="仿宋" w:hAnsi="仿宋" w:eastAsia="仿宋" w:cs="仿宋"/>
          <w:kern w:val="0"/>
          <w:sz w:val="21"/>
          <w:szCs w:val="21"/>
          <w:lang w:val="en-US" w:eastAsia="zh-CN" w:bidi="ar-SA"/>
        </w:rPr>
        <w:t>首页输出＜7.8秒、月负荷25000张；</w:t>
      </w:r>
      <w:r>
        <w:rPr>
          <w:rFonts w:hint="default" w:ascii="仿宋" w:hAnsi="仿宋" w:eastAsia="仿宋" w:cs="仿宋"/>
          <w:b/>
          <w:bCs/>
          <w:kern w:val="0"/>
          <w:sz w:val="21"/>
          <w:szCs w:val="21"/>
          <w:lang w:val="en-US" w:eastAsia="zh-CN" w:bidi="ar-SA"/>
        </w:rPr>
        <w:t>4:</w:t>
      </w:r>
      <w:r>
        <w:rPr>
          <w:rFonts w:hint="default" w:ascii="仿宋" w:hAnsi="仿宋" w:eastAsia="仿宋" w:cs="仿宋"/>
          <w:kern w:val="0"/>
          <w:sz w:val="21"/>
          <w:szCs w:val="21"/>
          <w:lang w:val="en-US" w:eastAsia="zh-CN" w:bidi="ar-SA"/>
        </w:rPr>
        <w:t>打印分辨率1200*600dpi；</w:t>
      </w:r>
      <w:r>
        <w:rPr>
          <w:rFonts w:hint="default" w:ascii="仿宋" w:hAnsi="仿宋" w:eastAsia="仿宋" w:cs="仿宋"/>
          <w:b/>
          <w:bCs/>
          <w:kern w:val="0"/>
          <w:sz w:val="21"/>
          <w:szCs w:val="21"/>
          <w:lang w:val="en-US" w:eastAsia="zh-CN" w:bidi="ar-SA"/>
        </w:rPr>
        <w:t>5</w:t>
      </w:r>
      <w:r>
        <w:rPr>
          <w:rFonts w:hint="default" w:ascii="仿宋" w:hAnsi="仿宋" w:eastAsia="仿宋" w:cs="仿宋"/>
          <w:kern w:val="0"/>
          <w:sz w:val="21"/>
          <w:szCs w:val="21"/>
          <w:lang w:val="en-US" w:eastAsia="zh-CN" w:bidi="ar-SA"/>
        </w:rPr>
        <w:t>:标准内存128MB；</w:t>
      </w:r>
      <w:r>
        <w:rPr>
          <w:rFonts w:hint="default" w:ascii="仿宋" w:hAnsi="仿宋" w:eastAsia="仿宋" w:cs="仿宋"/>
          <w:b/>
          <w:bCs/>
          <w:kern w:val="0"/>
          <w:sz w:val="21"/>
          <w:szCs w:val="21"/>
          <w:lang w:val="en-US" w:eastAsia="zh-CN" w:bidi="ar-SA"/>
        </w:rPr>
        <w:t>6:</w:t>
      </w:r>
      <w:r>
        <w:rPr>
          <w:rFonts w:hint="default" w:ascii="仿宋" w:hAnsi="仿宋" w:eastAsia="仿宋" w:cs="仿宋"/>
          <w:kern w:val="0"/>
          <w:sz w:val="21"/>
          <w:szCs w:val="21"/>
          <w:lang w:val="en-US" w:eastAsia="zh-CN" w:bidi="ar-SA"/>
        </w:rPr>
        <w:t>处理器525MHZ、接口类型支持USB2.0、</w:t>
      </w:r>
      <w:r>
        <w:rPr>
          <w:rFonts w:hint="default" w:ascii="仿宋" w:hAnsi="仿宋" w:eastAsia="仿宋" w:cs="仿宋"/>
          <w:b/>
          <w:bCs/>
          <w:kern w:val="0"/>
          <w:sz w:val="21"/>
          <w:szCs w:val="21"/>
          <w:lang w:val="en-US" w:eastAsia="zh-CN" w:bidi="ar-SA"/>
        </w:rPr>
        <w:t>7</w:t>
      </w:r>
      <w:r>
        <w:rPr>
          <w:rFonts w:hint="default" w:ascii="仿宋" w:hAnsi="仿宋" w:eastAsia="仿宋" w:cs="仿宋"/>
          <w:kern w:val="0"/>
          <w:sz w:val="21"/>
          <w:szCs w:val="21"/>
          <w:lang w:val="en-US" w:eastAsia="zh-CN" w:bidi="ar-SA"/>
        </w:rPr>
        <w:t>:纸盒输入容量标准250+1，纸张输出容量120页；</w:t>
      </w:r>
      <w:r>
        <w:rPr>
          <w:rFonts w:hint="default" w:ascii="仿宋" w:hAnsi="仿宋" w:eastAsia="仿宋" w:cs="仿宋"/>
          <w:b/>
          <w:bCs/>
          <w:kern w:val="0"/>
          <w:sz w:val="21"/>
          <w:szCs w:val="21"/>
          <w:lang w:val="en-US" w:eastAsia="zh-CN" w:bidi="ar-SA"/>
        </w:rPr>
        <w:t>8</w:t>
      </w:r>
      <w:r>
        <w:rPr>
          <w:rFonts w:hint="default" w:ascii="仿宋" w:hAnsi="仿宋" w:eastAsia="仿宋" w:cs="仿宋"/>
          <w:kern w:val="0"/>
          <w:sz w:val="21"/>
          <w:szCs w:val="21"/>
          <w:lang w:val="en-US" w:eastAsia="zh-CN" w:bidi="ar-SA"/>
        </w:rPr>
        <w:t>:标配自动双面打印单元；</w:t>
      </w:r>
      <w:r>
        <w:rPr>
          <w:rFonts w:hint="default" w:ascii="仿宋" w:hAnsi="仿宋" w:eastAsia="仿宋" w:cs="仿宋"/>
          <w:b/>
          <w:bCs/>
          <w:kern w:val="0"/>
          <w:sz w:val="21"/>
          <w:szCs w:val="21"/>
          <w:lang w:val="en-US" w:eastAsia="zh-CN" w:bidi="ar-SA"/>
        </w:rPr>
        <w:t>9</w:t>
      </w:r>
      <w:r>
        <w:rPr>
          <w:rFonts w:hint="default" w:ascii="仿宋" w:hAnsi="仿宋" w:eastAsia="仿宋" w:cs="仿宋"/>
          <w:kern w:val="0"/>
          <w:sz w:val="21"/>
          <w:szCs w:val="21"/>
          <w:lang w:val="en-US" w:eastAsia="zh-CN" w:bidi="ar-SA"/>
        </w:rPr>
        <w:t>:缩放率25%-400%；</w:t>
      </w:r>
      <w:r>
        <w:rPr>
          <w:rFonts w:hint="default" w:ascii="仿宋" w:hAnsi="仿宋" w:eastAsia="仿宋" w:cs="仿宋"/>
          <w:b/>
          <w:bCs/>
          <w:kern w:val="0"/>
          <w:sz w:val="21"/>
          <w:szCs w:val="21"/>
          <w:lang w:val="en-US" w:eastAsia="zh-CN" w:bidi="ar-SA"/>
        </w:rPr>
        <w:t>10</w:t>
      </w:r>
      <w:r>
        <w:rPr>
          <w:rFonts w:hint="default" w:ascii="仿宋" w:hAnsi="仿宋" w:eastAsia="仿宋" w:cs="仿宋"/>
          <w:kern w:val="0"/>
          <w:sz w:val="21"/>
          <w:szCs w:val="21"/>
          <w:lang w:val="en-US" w:eastAsia="zh-CN" w:bidi="ar-SA"/>
        </w:rPr>
        <w:t>:一键身份证复印(含带自动纠偏功能和身份证排版功能）、票据复印、多页合一复印、克隆复印、海报复印、手动双面复印；</w:t>
      </w:r>
      <w:r>
        <w:rPr>
          <w:rFonts w:hint="default" w:ascii="仿宋" w:hAnsi="仿宋" w:eastAsia="仿宋" w:cs="仿宋"/>
          <w:b/>
          <w:bCs/>
          <w:kern w:val="0"/>
          <w:sz w:val="21"/>
          <w:szCs w:val="21"/>
          <w:lang w:val="en-US" w:eastAsia="zh-CN" w:bidi="ar-SA"/>
        </w:rPr>
        <w:t>11:</w:t>
      </w:r>
      <w:r>
        <w:rPr>
          <w:rFonts w:hint="default" w:ascii="仿宋" w:hAnsi="仿宋" w:eastAsia="仿宋" w:cs="仿宋"/>
          <w:kern w:val="0"/>
          <w:sz w:val="21"/>
          <w:szCs w:val="21"/>
          <w:lang w:val="en-US" w:eastAsia="zh-CN" w:bidi="ar-SA"/>
        </w:rPr>
        <w:t>扫描分辨率：最大1200×1200dpi；彩色扫描；</w:t>
      </w:r>
      <w:r>
        <w:rPr>
          <w:rFonts w:hint="default" w:ascii="仿宋" w:hAnsi="仿宋" w:eastAsia="仿宋" w:cs="仿宋"/>
          <w:b/>
          <w:bCs/>
          <w:kern w:val="0"/>
          <w:sz w:val="21"/>
          <w:szCs w:val="21"/>
          <w:lang w:val="en-US" w:eastAsia="zh-CN" w:bidi="ar-SA"/>
        </w:rPr>
        <w:t>12</w:t>
      </w:r>
      <w:r>
        <w:rPr>
          <w:rFonts w:hint="default" w:ascii="仿宋" w:hAnsi="仿宋" w:eastAsia="仿宋" w:cs="仿宋"/>
          <w:kern w:val="0"/>
          <w:sz w:val="21"/>
          <w:szCs w:val="21"/>
          <w:lang w:val="en-US" w:eastAsia="zh-CN" w:bidi="ar-SA"/>
        </w:rPr>
        <w:t>:纸张输入容量：250+1页；</w:t>
      </w:r>
      <w:r>
        <w:rPr>
          <w:rFonts w:hint="default" w:ascii="仿宋" w:hAnsi="仿宋" w:eastAsia="仿宋" w:cs="仿宋"/>
          <w:b/>
          <w:bCs/>
          <w:kern w:val="0"/>
          <w:sz w:val="21"/>
          <w:szCs w:val="21"/>
          <w:lang w:val="en-US" w:eastAsia="zh-CN" w:bidi="ar-SA"/>
        </w:rPr>
        <w:t>13</w:t>
      </w:r>
      <w:r>
        <w:rPr>
          <w:rFonts w:hint="default" w:ascii="仿宋" w:hAnsi="仿宋" w:eastAsia="仿宋" w:cs="仿宋"/>
          <w:kern w:val="0"/>
          <w:sz w:val="21"/>
          <w:szCs w:val="21"/>
          <w:lang w:val="en-US" w:eastAsia="zh-CN" w:bidi="ar-SA"/>
        </w:rPr>
        <w:t>:介质类型：普通纸，厚纸，透明胶片，卡片纸，标签纸，信封、薄纸；</w:t>
      </w:r>
      <w:r>
        <w:rPr>
          <w:rFonts w:hint="default" w:ascii="仿宋" w:hAnsi="仿宋" w:eastAsia="仿宋" w:cs="仿宋"/>
          <w:b/>
          <w:bCs/>
          <w:kern w:val="0"/>
          <w:sz w:val="21"/>
          <w:szCs w:val="21"/>
          <w:lang w:val="en-US" w:eastAsia="zh-CN" w:bidi="ar-SA"/>
        </w:rPr>
        <w:t>14</w:t>
      </w:r>
      <w:r>
        <w:rPr>
          <w:rFonts w:hint="default" w:ascii="仿宋" w:hAnsi="仿宋" w:eastAsia="仿宋" w:cs="仿宋"/>
          <w:kern w:val="0"/>
          <w:sz w:val="21"/>
          <w:szCs w:val="21"/>
          <w:lang w:val="en-US" w:eastAsia="zh-CN" w:bidi="ar-SA"/>
        </w:rPr>
        <w:t>:介质重量范围：自动纸盒：60-105g/㎡手动进纸盘：60-200g/㎡；</w:t>
      </w:r>
      <w:r>
        <w:rPr>
          <w:rFonts w:hint="default" w:ascii="仿宋" w:hAnsi="仿宋" w:eastAsia="仿宋" w:cs="仿宋"/>
          <w:b/>
          <w:bCs/>
          <w:kern w:val="0"/>
          <w:sz w:val="21"/>
          <w:szCs w:val="21"/>
          <w:lang w:val="en-US" w:eastAsia="zh-CN" w:bidi="ar-SA"/>
        </w:rPr>
        <w:t>15</w:t>
      </w:r>
      <w:r>
        <w:rPr>
          <w:rFonts w:hint="default" w:ascii="仿宋" w:hAnsi="仿宋" w:eastAsia="仿宋" w:cs="仿宋"/>
          <w:kern w:val="0"/>
          <w:sz w:val="21"/>
          <w:szCs w:val="21"/>
          <w:lang w:val="en-US" w:eastAsia="zh-CN" w:bidi="ar-SA"/>
        </w:rPr>
        <w:t>:鼓粉分离、随机硒鼓寿命≥12000页、粉盒标准容量T0400/1500页，粉盒高容容量T0400H/3000页。</w:t>
      </w:r>
    </w:p>
    <w:p>
      <w:pPr>
        <w:pStyle w:val="2"/>
        <w:rPr>
          <w:rFonts w:hint="default" w:ascii="仿宋" w:hAnsi="仿宋" w:eastAsia="仿宋" w:cs="仿宋"/>
          <w:kern w:val="0"/>
          <w:sz w:val="21"/>
          <w:szCs w:val="21"/>
          <w:lang w:val="en-US" w:eastAsia="zh-CN" w:bidi="ar-SA"/>
        </w:rPr>
      </w:pPr>
    </w:p>
    <w:p>
      <w:pPr>
        <w:pStyle w:val="4"/>
        <w:rPr>
          <w:rFonts w:hint="default"/>
          <w:lang w:val="en-US" w:eastAsia="zh-CN"/>
        </w:rPr>
      </w:pPr>
    </w:p>
    <w:p>
      <w:pPr>
        <w:jc w:val="center"/>
        <w:rPr>
          <w:rFonts w:hint="default"/>
          <w:b/>
          <w:bCs/>
          <w:lang w:val="en-US" w:eastAsia="zh-CN"/>
        </w:rPr>
      </w:pPr>
      <w:r>
        <w:rPr>
          <w:rFonts w:hint="default"/>
          <w:b/>
          <w:bCs/>
          <w:lang w:val="en-US" w:eastAsia="zh-CN"/>
        </w:rPr>
        <w:t>A3打印机</w:t>
      </w:r>
      <w:r>
        <w:rPr>
          <w:rFonts w:hint="eastAsia"/>
          <w:b/>
          <w:bCs/>
          <w:lang w:val="en-US" w:eastAsia="zh-CN"/>
        </w:rPr>
        <w:t>（12台）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p>
      <w:pPr>
        <w:pStyle w:val="2"/>
        <w:rPr>
          <w:rFonts w:hint="eastAsia"/>
          <w:lang w:eastAsia="zh-CN"/>
        </w:rPr>
      </w:pPr>
    </w:p>
    <w:p>
      <w:pPr>
        <w:pStyle w:val="4"/>
        <w:rPr>
          <w:rFonts w:hint="eastAsia"/>
          <w:lang w:eastAsia="zh-CN"/>
        </w:rPr>
      </w:pPr>
    </w:p>
    <w:p>
      <w:pPr>
        <w:pStyle w:val="4"/>
        <w:ind w:left="0" w:leftChars="0" w:firstLine="0" w:firstLineChars="0"/>
        <w:jc w:val="center"/>
        <w:rPr>
          <w:rFonts w:hint="eastAsia"/>
          <w:b/>
          <w:bCs/>
          <w:lang w:eastAsia="zh-CN"/>
        </w:rPr>
      </w:pPr>
      <w:r>
        <w:rPr>
          <w:rFonts w:hint="eastAsia"/>
          <w:b/>
          <w:bCs/>
          <w:lang w:eastAsia="zh-CN"/>
        </w:rPr>
        <w:t>玩具（</w:t>
      </w:r>
      <w:r>
        <w:rPr>
          <w:rFonts w:hint="eastAsia"/>
          <w:b/>
          <w:bCs/>
          <w:lang w:val="en-US" w:eastAsia="zh-CN"/>
        </w:rPr>
        <w:t>3套</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 xml:space="preserve">.大型玩具3套：规格：16.5*8.4*5.5m，基本要求（铁件：主立柱至少34根、四方平台至少12块、六角平台至少3块、五步梯2套、软体尼龙钻洞3套、拱桥3套，塑料件：六角豪华树叶顶2个、四角圆盘尖顶至少1个、四角顶至少1个、装饰顶至少5个、装饰品至少4个、三通2套、360度S旋转滑梯1个、八节桶1套、三滑滑梯1个、单滑梯2个、塑料拱桥扶手1套、狗爬梯1个、塑料档板至少24块）等。1、采用优质无毒工程塑料色粉，确保产品抗紫外线、抗脆化性、抗静电性和使用安全性等；2、钢管：主立柱采用符合国标标准的额直径Ø114mm镀锌钢管（主立柱管材厚度不小于2.0mm）。其它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3、平台、楼梯：采用符合国际要求的高强度冷轧钢板（厚度不小于2mm）。平台规格116cm*116cm，进行表面冲孔，冲孔孔径小于8mm，既要保证雨水可导流，又要确保儿童的手指和脚趾不能够通过，然后经过酸洗、除锈、磷化、抛光。4、滑梯、屋顶等塑料件类：采用工程塑料滚塑成型，工程塑料壁厚6mm及以上，色彩艳丽，渗入抗紫外线、防静电及防脱色元素，安全环保、耐久性好。5、螺丝、扣件等配件类：立柱、平台及塑料件间连接均采用铝制扣件和不锈钢螺丝连接，增强其安全性能。6、连接扣件：材质：铝合金扣件采用不锈钢螺丝连接，及机密禁固螺丝。7、表面处理：铸铝合金，机械抛光。室外聚酯系树脂粉体涂装高温电磁烤漆。8、其他：接触面之材料及结合角铁均经导圆角处理，设备占地部分铺设草坪以维护使用者的安全。9、符合：QB/T1095-1991《玩具硬塑件通用技术条件》和GB6675-2014《国家玩具安全技术规范》。  </w:t>
      </w:r>
      <w:r>
        <w:rPr>
          <w:rFonts w:hint="eastAsia" w:ascii="仿宋" w:hAnsi="仿宋" w:eastAsia="仿宋" w:cs="仿宋"/>
          <w:b/>
          <w:bCs/>
          <w:kern w:val="0"/>
          <w:sz w:val="21"/>
          <w:szCs w:val="21"/>
          <w:lang w:val="en-US" w:eastAsia="zh-CN" w:bidi="ar-SA"/>
        </w:rPr>
        <w:t>2.</w:t>
      </w:r>
      <w:r>
        <w:rPr>
          <w:rFonts w:hint="eastAsia" w:ascii="仿宋" w:hAnsi="仿宋" w:eastAsia="仿宋" w:cs="仿宋"/>
          <w:kern w:val="0"/>
          <w:sz w:val="21"/>
          <w:szCs w:val="21"/>
          <w:lang w:val="en-US" w:eastAsia="zh-CN" w:bidi="ar-SA"/>
        </w:rPr>
        <w:t>幼儿户外脚踏车60个：尺寸：85*58*65cm，净重9.5KG，车身称重：25KG，高碳钢车架，橡胶轮，</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幼儿双人脚踏车90个：110*56*63CM采用环保NC漆，防锈的镀锌管，并采用日本松下设备焊接工艺，强调安全稳固，永不断裂，没有夹点的设计能保证小孩安全使用，手把采用的是滑雪级手把套，赛车手座椅，一次成型的坐垫，好坐又牢固，双卡簧踏板表面防滑板永不脱落。橡胶轮胎一次性成型，弧形实心胎，摩擦力小，骑行轻巧方便，轮子采用无缝式密封设计，孩子脚板不会特别滑，特别的方向定住设计，有效避免骑行时受伤，符合CE标准，高温静电热喷漆有效防止金属漆脱落，色彩艳丽，表面光滑。包安装，送货上门4双人</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消防车120个：87*92*50CM采用进口工程食品级塑料（一次性成型）环保、无毒、无味，并添加抗紫外线稳定剂、静电防止剂及抗老化剂。经过大型塑料机一次性成型表面光滑、安全环保，造型新颖美观，颜色鲜艳，是根据宝宝特性而设计，小巧美观，坚固耐用，锻炼宝宝的腿部肌肉，可以加强平衡感锻炼，同时促进全身血液循环，增强宝宝免疫力，产品可以在室内外使用，儿童借脚力前进，协助孩子身体肌肉、方向感和全身动作的发展。以汽车外形满足儿童模仿驾驶的想象，后面还带有储物行李箱，增添儿童使用的趣味性。</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.百变魔圈迷宫钻圈组合4个：规格：342*236*200cm ABS环保注塑，内径46CM 外径55CM 颜色绿色、黄色、紫色、蓝色组合环保、无毒、无味，并添加抗紫外线稳定剂、静电防止剂及抗老化剂表面光滑、耐高温烈日直晒不软不变形，安全环保，造型新颖美观，颜色鲜艳，是根据宝宝特性而设计，坚固耐用，适合幼儿钻爬、不易变形，连接造型稳定，由162个圈组成金字塔迷宫  注：玩具下安装等占地面积1.5CM左右厚度环保橡胶软垫，防滑防摔伤包安装，送货上门</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小狗车120个：规格：48*31*61进口环保PE材料，底板防滑设计，专用防滑踏板，贴心设计，防滑凸点，安全环保，手柄柔软纹理，提高宝贝抓握能力，安全尾钩设计，车子前后设有安全尾钩，防止宝宝摇晃过程惯性过大翻车，造成伤害。可爱靓丽的卡通造型让宝宝更喜欢，加厚加大轮胎，专用螺丝固定质量好硬度强，安全耐用，舒适靠椅，专为儿童工程学设计，给宝宝更好的保护。包安装，送货上门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.帆布体操垫30个：材质：采用防水帆布，内含环保珍珠棉。规格：200*100*10cm</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.多功能木制攀爬组合3套：规格1.7*1.3*1.7m  1.立柱主要支撑柱采用优质木材，主体立柱规格：80*80mm，柱子四边经过多次打磨，增加表面美观度，并对木制的防裂起保护作用。2.平衡板厚度为20mm，3.绳网采用海上专用海缆绳材质，绳网直径10mm，户外使用强度大，耐牢度高，不易断裂。4. 链条采用不锈钢材质，原色，户外使用不易生锈。5. 所有连接镙丝均采用不锈钢材质，耐腐蚀，不易生锈。6. 木制工艺-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w:t>
      </w:r>
    </w:p>
    <w:p>
      <w:pPr>
        <w:pStyle w:val="2"/>
        <w:rPr>
          <w:rFonts w:hint="eastAsia"/>
          <w:lang w:eastAsia="zh-CN"/>
        </w:rPr>
      </w:pPr>
    </w:p>
    <w:p>
      <w:pPr>
        <w:pStyle w:val="4"/>
        <w:rPr>
          <w:rFonts w:hint="eastAsia"/>
          <w:lang w:eastAsia="zh-CN"/>
        </w:rPr>
      </w:pPr>
    </w:p>
    <w:p>
      <w:pPr>
        <w:rPr>
          <w:rFonts w:hint="eastAsia"/>
          <w:lang w:eastAsia="zh-CN"/>
        </w:rPr>
      </w:pPr>
    </w:p>
    <w:p>
      <w:pPr>
        <w:pStyle w:val="3"/>
        <w:jc w:val="center"/>
        <w:rPr>
          <w:rFonts w:hint="eastAsia"/>
          <w:szCs w:val="28"/>
        </w:rPr>
      </w:pPr>
      <w:r>
        <w:rPr>
          <w:rFonts w:hint="eastAsia"/>
          <w:szCs w:val="28"/>
          <w:lang w:eastAsia="zh-CN"/>
        </w:rPr>
        <w:t>第</w:t>
      </w:r>
      <w:r>
        <w:rPr>
          <w:rFonts w:hint="eastAsia"/>
          <w:szCs w:val="28"/>
          <w:lang w:val="en-US" w:eastAsia="zh-CN"/>
        </w:rPr>
        <w:t xml:space="preserve">10幼儿园 </w:t>
      </w:r>
      <w:r>
        <w:rPr>
          <w:rFonts w:hint="eastAsia"/>
          <w:szCs w:val="28"/>
          <w:lang w:eastAsia="zh-CN"/>
        </w:rPr>
        <w:t>第四包</w:t>
      </w:r>
      <w:r>
        <w:rPr>
          <w:rFonts w:hint="eastAsia"/>
          <w:szCs w:val="28"/>
        </w:rPr>
        <w:t>参数</w:t>
      </w:r>
    </w:p>
    <w:p>
      <w:pPr>
        <w:jc w:val="center"/>
        <w:rPr>
          <w:rFonts w:hint="eastAsia"/>
          <w:b/>
          <w:bCs/>
          <w:szCs w:val="28"/>
          <w:lang w:eastAsia="zh-CN"/>
        </w:rPr>
      </w:pPr>
      <w:r>
        <w:rPr>
          <w:rFonts w:hint="eastAsia"/>
          <w:b/>
          <w:bCs/>
          <w:szCs w:val="28"/>
          <w:lang w:eastAsia="zh-CN"/>
        </w:rPr>
        <w:t>班班通（</w:t>
      </w:r>
      <w:r>
        <w:rPr>
          <w:rFonts w:hint="eastAsia"/>
          <w:b/>
          <w:bCs/>
          <w:szCs w:val="28"/>
          <w:lang w:val="en-US" w:eastAsia="zh-CN"/>
        </w:rPr>
        <w:t>12套</w:t>
      </w:r>
      <w:r>
        <w:rPr>
          <w:rFonts w:hint="eastAsia"/>
          <w:b/>
          <w:bCs/>
          <w:szCs w:val="28"/>
          <w:lang w:eastAsia="zh-CN"/>
        </w:rPr>
        <w:t>）</w:t>
      </w:r>
    </w:p>
    <w:p>
      <w:pPr>
        <w:pStyle w:val="2"/>
        <w:numPr>
          <w:ilvl w:val="0"/>
          <w:numId w:val="4"/>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显示要求1、显示尺寸（技术）：≥75英寸，支持全屏显示；2、显示技术：LED背光源；显示比例：16:9；液晶屏达到A级标准； 3、可视角度：≥178°；4、（物理）分辨率：≥3840×2160 ；5、亮度：≥500cd/m2； 6、对比度：≥5000:1； 7、采用≥4mm 厚防眩光钢化玻璃，表面硬度不低于莫氏8级。透光率≥95％；8、屏幕显示灰度分辨等级达到128 灰阶以上，最高可实现256 灰阶；9、一体机屏幕亮度均匀性≥70% ,整计具备抗强光干扰性能，在400KLUX照度的光照下保证书写功能正常（提供具有CNAS标识的检测报告并加盖厂商公章）。白色色度不均匀性△u'v'≤0.015，彩色灵敏度≤35，保证画面显示效果； 二、触摸要求 1、触摸点数：全通道支持≥20 点触控，支持多人同时在白板上操作，支持多人同时书写和多人同时使用手势擦除、互不影响；2、书写模式：手指、触控笔或其他非透明介质；触摸功能通讯方式：USB，免驱、免校正红外触摸技术，即插即用。支持WindowsXP、WindowsVISTA、Windows7、Windows8、Windows10 外置电脑操作系统接入时，无需安装触摸框驱动。 3、触控可达分辨率：32768×32768；首点响应时间≤4ms，连续响应时间≤2ms，触控有效识别≥3mm，定位精度：±0.1mm，书写延迟时间≤20ms； 4、一体机触摸屏为钢化玻璃，通过国家级检测中心2260g钢球，0.5m高度抗冲击性试验或更高检测标准； 5、一体机表面钢化玻璃检测符合GB15763.2-2005要求,具备抗重力冲击性，表面应力≥95MPa，耐200度温差等性能以适用学校各种环境需求；6、触摸屏具有“触摸点跟踪定位校”技术；触摸精准性：整机屏幕触摸有效识别高度小于3.5mm,，即触摸物体距离玻璃外表面高度低于3.5mm 时，触摸屏识别为点击操作，光标速度不低于300 点/s；7、高容错技术：传感器不连续损坏10%，仍可多点触控；即触控框的LED灯如果不连续损坏时，系统会自动屏蔽坏掉的LED，从而不影响正常的触控功能；三、整机系统要求：1、整机采用一体化设计，外部无任何可见内部功能模块的连接线；2、采用铝合金金属面框（散热性能好，不易变形，有效保护触控单元），面框拐角处无塑料角块拼接；拒绝钣金、塑料等前面框，能够有效保证前面框结构强度；3、前置端口：HDMI 输入≥1 路（含 MHL2.0），1 路Touch USB， 3、路双通道USB端子（一路USB3.0，两路USB2.0），同一个USB 接口可支持同时在Windows及Android 系统下被读取，无需区分；并可根据用户需求，将前置USB 自定义成PC 或安卓单通道模式；4、整机具备两路TOUCH-USB 接口，前置、侧置各一路；支持手动切换触控输出端口，支持用户自定义选择触控输出端口，方便用户通过外接设备与整机有序互动；5、一体机前置按键支持整机开关机、电脑开关机、一键黑屏节能、锁定和解锁屏幕、支持一键调取和关闭中控菜单，实现六键合一，在黑屏节能状态下可实现节能90%以上，并可通过前置按键或者敲击屏幕重新唤醒屏幕；6、节能环保，低功耗；待机功耗 ≤0.5W；7、智能亮度调节：整机可根据环境光的变化，自动调整屏幕显示亮度；8、整机具备智能护眼系统，当用户触控屏幕后，整机可智能降低亮度，不再触摸后，屏幕亮度恢复；9、遥控器摒弃传统的多功能按键的形式，采用简约式的设计理念，只保留常规使用的设置、待机、静音、音量加减、方向键、确定、返回、主页、菜单、数字键等，方便老师在使用的过程中更加直观的找到需要使用的按键；10、内置WIFI，具有WIFIsoftAP 功能，可以实现软路由器功能,支持一根网线，双系统同时同时上网； 11、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12、智能黑板识别：整机具备黑板自动识别功能,当黑板阻挡住一体机时,一体机自动关闭LED 背光；13、设备自带开放式嵌入式操作系统（Android5.0 或以上），与外接电脑形成双系统冗余备份；安卓系统采用CortexA53 四核CPU（主频1.4GHz 以上)，Mali450 六核GPU，机器真10 核解码处理。RAM≥1.5G、ROM≥4G 的硬件配置，支持外部扩展64G 内存。可在安卓操作系统下，能对U 盘读取到的课件文件进行自动归类，可快速分类查找office 文档、音乐、视频、图片等文件； 14、整机具备OTA 升级功能OTA（Over－the－Air Technology）空中下载技术：产品软件，可通过后台服务器网络推送的方式实现整机软件或应用软件的在线升级，升级可采取整机软件包升级或差分包软件升级方式； 15、支持外接HDMI 信号或者VGA 信号自动识别并自动切换到对应通道，同时外接设备断开后可自动返回至之前通道；同时支持自动识别并切换通道的功能转换成手动切换，避免信号通道的强制切换； 16、一体机产品通过国家级权威机构检测，平均无故障时间（MTBF）不低于12万小时；  17、整机上电初始化时间：400&lt;初始化时间≤450ms;  18、内置腔体音箱输出功率：15Wx2四个低音两个高音前置悬浮式设计；采用DTS加杜比立体音效，保证扩音音质，充分满足使用过程中音质的需要；无PC状态下可实现播放DTS片源； 19、整机具备防强光干扰性能，在100K LUX 的强光照射下，产品各项书写、触控功能正常，照射测试完成后，设备其它各项书写、触控正常； 20、一体机自带一键自检功能，无需借助PC，可通过一键点击的方式检测整机触控模块、OPS模块、网络连接是否功能完好，检测后快速反馈检测结果，并提供报备返修的三种路径：客服电话、二维码扫描以及邮件保修； 21、整机符合防雷击4 级，浪涌、静电抗干扰要求；22、防尘功能：防止粉笔灰尘堆积影响，保证触摸边框底部80%以上区域被遮挡后，仍能达到20 点以上触控功能；23、一体机自带信息发布系统，无需借助PC即可实现自动后台运行、切换通道、音量调节、定时开关屏、频道切换、信息发布等功能；24、在任意信号源通道下，屏幕任意位置可通过触控的方式调取出录制功能，通过摄像头可实时录制教学环境，并实现录制内容的自动存储；25、整机触摸屏任意位置可以用手势调取批注菜单，在任意通道下进行20点以上批注书写，并可选择不同颜色；整机支持任意通道下书写画面放大功能，可在整机任意通道下将书写画面冻结并双击画面任一部分进行放大，放大后的屏幕画面可进行任意拖拽；26、可在任意通道状态下，直接快速调取视频展台、批注、白板、冻结、文件管理、截图等功能，在无PC状态下进行教学使用；27、在Android白板软件下书写，可用手势进行擦除，板擦大小可根据手掌接触面积自动调节； 四、内置电脑功能1、为了保证交互平板产品后续可扩展性，一体机采用符合INTEL标准协议的80pin OPS接口，拒绝非标准接口ops电脑； 2、处理器：Intel 酷睿I5四代处理器或以上；  3.内存：4G或以上配置；硬盘：256G或以上配置；内置WiFi：IEEE 802.11n标准；内置网卡：10M/100M/1000M；4.具有独立非外扩展的电脑USB接口：电脑上至少6个USB接口，其中USB3.0接口不少于2个 5. 具有视频输出接口：HDMI接口、VGA接口；6. 为保证设备安全性，内置OPS电脑需具备中国工业和信息化部颁发的无线电发射设备型号核准证并提供OPS电脑产品检测报告。</w:t>
      </w:r>
    </w:p>
    <w:p>
      <w:pPr>
        <w:pStyle w:val="2"/>
        <w:numPr>
          <w:ilvl w:val="0"/>
          <w:numId w:val="3"/>
        </w:numPr>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学软件：1.书写：windows系统支持20点以上书写功能；内置教学软件涵盖幼儿、小学、初中、高中同步课程。2.互动展示功能：可以结合交互一体机,组成一个交互式的协作会议或教学环境，配备的触摸笔笔可代替鼠标和粉笔，在交互一体机智慧课堂软件中书写、绘图。3.易用性能：操作易懂易记，软件界面简洁，白板软件支持PPT备课、授课，方便老师操作；具备PPT备课，白板授课，高拍仪，文件管理，设备管理，系统设定六大类，可一键直达想要操作的界面；4.书写功能：支持拍刷笔、荧光笔、毛笔、纹理笔多种笔书写，可随意调整笔的粗细和颜色，可书写不同颜色大小的文字和不同颜色粗细的线条；5.擦除功能：支持圈中擦除、清屏、手势擦除等多种擦除功能；6.通过文件管理器可预览智能笔或Ukey内的课件，支持.hbf，.ndpx， Office（PPT，Word，Excel）， 图像，视频，音频，flash，PDF，文本等；7.PPT备课功能：资源下载功能，能够在不改变原有老师PPT使用习惯下，在软件中直接下载小学至初高中PPT课件资源，包含人教版、苏教版、湘教版等数十种主流教材每节课课件资源；8.具备上千种3D教学资源，可直接拖拽到PPT编辑界面，方便老师制作PPT；9.PPT授课功能：可以显示、隐藏正在播放的PPT文件所有的页的缩略图；互动答题、批注、擦除、保存等功能；10.通过智能笔或UKEY自动识别老师的身份信息，无需账号密码登录可以直接登录，方便老师教学；11.背景功能：用户可以自定义页面背景颜色、图案，提供五线谱、米字格、田子格、足球场以及各种其他颜色背景；12.文件功能：可以导出为PPT文件格式；点击文件，可直接打开；无需再次打开白板软件；13、页面无限漫游：支持页面书写区域无限延伸，支持对整；</w:t>
      </w:r>
    </w:p>
    <w:p>
      <w:pPr>
        <w:pStyle w:val="2"/>
        <w:numPr>
          <w:numId w:val="0"/>
        </w:numPr>
        <w:ind w:left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五、资质要求：1. 一体机产品通过3C认证，提供3C证书复印件（要求3C证书的申请人、制造商、生产企业必须为同一企业，不接受OEM等代工方式产品）。2. 一体机采用低蓝光显示技术能有效隔绝蓝光，保护视力，符合符合2 PfG 2383/06.16依据标准，提供符合标准的蓝光检测证书复印件。3.所投一体机整机（含模块化电脑）经过产品可靠性检验，MTBF≥12万小时的检测报告。4.所投模块化电脑符合无线电管理规定和技术标准，提供模块化电脑无线电发射设备型号核准证书复印件。结构：双层结构，内层为两块固定书写板左右各一块，中间预留放置电子产品空间，外层为两块滑动书写板，滑动板配装刻有黑板品牌LOGO标识的挂锁，开闭自如确保一体机的安全管理。2.尺寸：4000×1305mm，可根据所配电子产品适当调整，确保与电子产品的有效配套。3.板面：采用金属烤漆书写板面，墨绿色，厚度0.3mm，光泽度12光泽单位，没有因黑板本身原因产生的眩光，书写流畅字迹清晰、色彩协调可视效果佳，有效的缓解学生视觉疲劳；板面表面附有一层透明保护膜，符合GB28231-2011《书写板安全卫生要求》。4.衬板：选用高强度、吸音、防潮、阻燃聚苯乙烯板，厚度14mm。5.背板：采用优质镀锌钢板，厚度0.2mm，机械化流水线一次成型，设有凹槽加强筋，增加板体强度。6.覆板：采用环保型双组份聚氨酯胶水，自动化流水线覆板作业(提供证明文件），确保粘接牢固板面平整，甲醛释放量≤0.025mg/L，符合GB 28231-2011《书写板安全卫生要求》。7.边框：采用高强度香槟色电泳铝合金型材，性能符合GB 5237.3-2008标准，横框规格57mm×100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8.包角：采用抗老化高强度ABS工程塑料注塑成型。规格：100mm×29mm，采用双壁成腔流线型设计，黑板品牌标识与包角一次模具成型，无尖角毛刺，符合GB 21027-2007《学生用品的安全通用要求》。9.滑轮：双组高精度轴承上吊轮，下平滑动系统，数目各4组，上下均匀安装，滑动流畅、噪音小、前后定位精确。10.侧封：黑板两侧配有与边框同色同质侧封，遮挡缝隙，提高美观度。11.易维护性：一体机上下配同色同质书写板，上下可根据一体机尺寸进行微调，两侧用H型边框与固定板配合，使一体机不用拆整套黑板即可完成维护。</w:t>
      </w:r>
    </w:p>
    <w:p>
      <w:pPr>
        <w:pStyle w:val="4"/>
        <w:widowControl/>
        <w:numPr>
          <w:ilvl w:val="0"/>
          <w:numId w:val="0"/>
        </w:numPr>
        <w:spacing w:before="120" w:after="0" w:line="240" w:lineRule="auto"/>
        <w:ind w:right="0" w:rightChars="0"/>
        <w:jc w:val="both"/>
        <w:rPr>
          <w:rFonts w:hint="eastAsia"/>
          <w:lang w:eastAsia="zh-CN"/>
        </w:rPr>
      </w:pPr>
    </w:p>
    <w:p>
      <w:pPr>
        <w:rPr>
          <w:rFonts w:hint="eastAsia"/>
          <w:lang w:eastAsia="zh-CN"/>
        </w:rPr>
      </w:pPr>
    </w:p>
    <w:p>
      <w:pPr>
        <w:pStyle w:val="2"/>
        <w:jc w:val="center"/>
        <w:rPr>
          <w:rFonts w:hint="eastAsia"/>
          <w:b/>
          <w:bCs/>
          <w:lang w:eastAsia="zh-CN"/>
        </w:rPr>
      </w:pPr>
      <w:r>
        <w:rPr>
          <w:rFonts w:hint="eastAsia"/>
          <w:b/>
          <w:bCs/>
          <w:lang w:eastAsia="zh-CN"/>
        </w:rPr>
        <w:t>活面机（</w:t>
      </w:r>
      <w:r>
        <w:rPr>
          <w:rFonts w:hint="eastAsia"/>
          <w:b/>
          <w:bCs/>
          <w:lang w:val="en-US" w:eastAsia="zh-CN"/>
        </w:rPr>
        <w:t>3台</w:t>
      </w:r>
      <w:r>
        <w:rPr>
          <w:rFonts w:hint="eastAsia"/>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采用sus304-1.5mm厚304#2B磨砂优质不锈钢板制作，功率为2.2KW，电压为380V，轧辊调距大，可加工10种以上面点类型，可调节面板厚度，可压宽、细面条，带两把刀，70型、辅材：水电管线、漏电保护开关，安装到位（包括所需的材料费）。</w:t>
      </w:r>
    </w:p>
    <w:p>
      <w:pPr>
        <w:rPr>
          <w:rFonts w:hint="eastAsia"/>
          <w:lang w:eastAsia="zh-CN"/>
        </w:rPr>
      </w:pPr>
    </w:p>
    <w:p>
      <w:pPr>
        <w:pStyle w:val="2"/>
        <w:rPr>
          <w:rFonts w:hint="eastAsia"/>
          <w:lang w:eastAsia="zh-CN"/>
        </w:rPr>
      </w:pPr>
    </w:p>
    <w:p>
      <w:pPr>
        <w:pStyle w:val="4"/>
        <w:ind w:left="0" w:leftChars="0" w:firstLine="0" w:firstLineChars="0"/>
        <w:jc w:val="center"/>
        <w:rPr>
          <w:rFonts w:hint="eastAsia"/>
          <w:b/>
          <w:bCs/>
          <w:lang w:eastAsia="zh-CN"/>
        </w:rPr>
      </w:pPr>
      <w:r>
        <w:rPr>
          <w:rFonts w:hint="eastAsia"/>
          <w:b/>
          <w:bCs/>
          <w:lang w:eastAsia="zh-CN"/>
        </w:rPr>
        <w:t>切菜机（</w:t>
      </w:r>
      <w:r>
        <w:rPr>
          <w:rFonts w:hint="eastAsia"/>
          <w:b/>
          <w:bCs/>
          <w:lang w:val="en-US" w:eastAsia="zh-CN"/>
        </w:rPr>
        <w:t>3台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w:t>
      </w:r>
    </w:p>
    <w:p>
      <w:pPr>
        <w:pStyle w:val="2"/>
        <w:rPr>
          <w:rFonts w:hint="eastAsia"/>
          <w:lang w:eastAsia="zh-CN"/>
        </w:rPr>
      </w:pPr>
    </w:p>
    <w:p>
      <w:pPr>
        <w:pStyle w:val="4"/>
        <w:rPr>
          <w:rFonts w:hint="eastAsia"/>
          <w:lang w:eastAsia="zh-CN"/>
        </w:rPr>
      </w:pPr>
    </w:p>
    <w:p>
      <w:pPr>
        <w:rPr>
          <w:rFonts w:hint="eastAsia"/>
          <w:lang w:eastAsia="zh-CN"/>
        </w:rPr>
      </w:pPr>
    </w:p>
    <w:p>
      <w:pPr>
        <w:pStyle w:val="2"/>
        <w:jc w:val="center"/>
        <w:rPr>
          <w:rFonts w:hint="eastAsia"/>
          <w:b w:val="0"/>
          <w:bCs w:val="0"/>
          <w:lang w:eastAsia="zh-CN"/>
        </w:rPr>
      </w:pPr>
    </w:p>
    <w:p>
      <w:pPr>
        <w:jc w:val="center"/>
        <w:rPr>
          <w:rFonts w:hint="eastAsia"/>
          <w:b/>
          <w:bCs/>
          <w:lang w:eastAsia="zh-CN"/>
        </w:rPr>
      </w:pPr>
      <w:r>
        <w:rPr>
          <w:rFonts w:hint="eastAsia"/>
          <w:b/>
          <w:bCs/>
          <w:lang w:eastAsia="zh-CN"/>
        </w:rPr>
        <w:t>脱皮机（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pStyle w:val="4"/>
        <w:ind w:left="0" w:leftChars="0" w:firstLine="0" w:firstLineChars="0"/>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监控设备（</w:t>
      </w:r>
      <w:r>
        <w:rPr>
          <w:rFonts w:hint="eastAsia" w:ascii="Times New Roman" w:hAnsi="Times New Roman" w:eastAsia="宋体" w:cs="Times New Roman"/>
          <w:b/>
          <w:bCs/>
          <w:lang w:val="en-US" w:eastAsia="zh-CN"/>
        </w:rPr>
        <w:t>1套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1.32路8盘位硬盘录像机1套：硬件规格：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2U标准机架式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2个HDMI，2个VGA,HDMI+VGA组内同源</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8盘位，支持满配主流10T 8T硬盘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2个千兆网口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2个USB2.0接口、1个USB3.0接口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1个eSATA接口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支持RAID0、1、5、10，支持全局热备盘</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报警IO：16进4出（可选配8出）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★★支持接入双目、三目、800w、1600w球型鹰眼、2400w环型鹰眼相机，3200w相机，并可将视频画面以多画面分割方式显示，可自定义画面布局；</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★★支持设备级联，NVR接入NVR、DVR、XVR设备，选择通道添加；</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★★支持查看希捷硬盘健康状态信息，包括温度，震动，链路稳定性。并支持状态信息预警显示；支持查看最近7天（168小时）的硬盘状态显示信息（以公安部检测报告为准）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★★支持本地预览权限的配置，设置权限后的通道只有登录后才会出现预览画面；支持远程预览加密，只有输入密钥才能解开视频（以公安部检测报告为准）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★★支持秒级检索查看硬盘中录像文件（以公安部检测报告为准）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★★支持重要录像片段秒级检测，秒级检索录像文件中的人员、车辆、人体等活动目标，并以弹窗形式来展示活动目标关联的录像片段（以公安部检测报告为准）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★★支持图片文件秒级检索，秒级提取硬盘中人脸、车辆、人体等图片文件，用户可快速浏览全部通道中的图片文件（以公安部检测报告为准）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★★支持录像文件分组显示；支持按车牌号分组显示车辆录像文件（以公安部检测报告为准）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★★支持缩略图,录像回放中，当鼠标在进度条上移动时，可自动显示该时间点附近的视频画面图片（以公安部检测报告为准）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★★支持图表形式展示已添加的IP通道，支持自动抓拍一张图片作为IP通道封面（以公安部检测报告为准）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★可对视频画面叠加10行字符，每行可输入22个汉字（以公安部检测报告为准）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★可通过IE预览和回放双目相机的立体声（以公安部检测报告为准）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★支持报警输入触发一键撤防功能，撤防的报警类型可选（弹出报警画面、声音警告、上传中心、发送邮件、触发报警输出）（以公安部检测报告为准）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★支持密码安全,密码错误次数超过7次，锁定账号；设备密码定期提示修改、删除；支持密码复杂度等级显示；设备密码不允许明文显示和拷贝操作（以公安部检测报告为准）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★支持激活和重置，出厂设备需要激活；管理员密码重置需要安全码验证，支持通过安全问题恢复密码（以公安部检测报告为准）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★支持实时查看设备状态，包括CPU使用率、内存使用率、CPU温度、机箱温度、风扇转速等（以公安部检测报告为准）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★支持快速浏览，录像回放中，拖动进度条可快速浏览视频画面，可通过鼠标移动快慢来控制视频播放速度（以公安部检测报告为准）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★支持实时监测并显示系统正在进行的录像备份任务，可查看剩余录像大小、剩余时间、备份进度百分比和进度条（以公安部检测报告为准）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软件性能：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输入带宽：320M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32路H.264、H.265混合接入</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最大支持16×1080P解码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支持H.265、H.264解码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Smart 2.0/整机热备/ANR/智能检索/智能回放/车牌检索/人脸检索/热度图/客流量统计/分时段回放/超高倍速回放/双系统备份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3.5寸8T监控级硬盘3块：SEAGATE,SKYHAWK,7200RPM,256MB,8TB,SATA 6Gb/s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55寸液晶显示器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显示：LED背光；分辨率1920×1080；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亮度450cd/㎡，对比度1200:1，功耗≤118W，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裸机尺寸(W×L×D)(mm)：998.78 × 590.52 × 78.24，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接口：BNC输入接口 1个；BNC输出接口 1个；VGA输入接口 1个；HDMI输入接口 1个；DVI输入接口 1个；USB 1个；RS232输入接口 1个；RS232输出接口 1个；3.5mm音频输入 1个；</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55寸监控显示器（含配套壁挂支架，HDMI线）1台：为保证产品具备良好的防护性和稳定性，监视器需提供封面首页具有CNAS标识的抗强光干扰、漏光度、跌落和电磁抗扰度检测报告复印件。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（这里写SPEC参数，尺寸、接口等）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显示单元具备透雾处理功能，显示单元具备智能透雾处理技术，支持9个等级的去雾处理能力。提供封面首页具有CNAS标识的第三方检测报告复印件。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★内置数码EQ图像强化处理器，可改善弱信号下的成像品质。提供封面具有CNAS资质认证标识的检测机构出具的证明文件。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★监视器内置黑白精显模式，可将彩色信号转换成黑白灰度模式并提高图像细节辨认能力。提供封面首页具有CNAS标识的第三方检测报告复印件。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具备智能光感护眼功能，显示单元可自动识别环境光强弱，根据环境光变化调节屏幕亮度。提供封面具有CNAS资质认证标识的检测机构出具的证明文件。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4.200w像素全彩高清枪机摄像头（含支架，防水电源）12台：200万 1/2.7" CMOS 臻全彩筒型网络摄像机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智能侦测：支持越界侦测，区域入侵侦测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 彩色：0.0005 Lux @（F1.0，AGC ON），0 Lux with Light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宽动态: 120 dB</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景深范围: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mm：1.7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mm：2.1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6 mm：3.5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 mm：4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焦距&amp;视场角: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mm，水平视场角：106.7°，垂直视场角：55.6°，对角视场角：126.5°</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mm，水平视场角：83.6°，垂直视场角：44.6°，对角视场角：99.1°</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 mm，水平视场角：54.6°，垂直视场角：29.9°，对角视场角：63.6°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 mm，水平视场角：42.2°，垂直视场角：23.1°，对角视场角：49.2°</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 最远可达30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防补光过曝: 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补光灯类型: 白光灯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最大图像尺寸: 1920 × 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视频压缩标准: 主码流：H.265/H.264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网络存储: 支持NAS（NFS，SMB/CIFS均支持）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音频: 1个内置麦克风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 1个RJ45 10 M/100 M自适应以太网口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启动和工作温湿度: -30 ℃~60 ℃，湿度小于95%（无凝结）</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供电方式: DC：12 V ± 25%，支持防反接保护；PoE：802.3af，Class 3</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电流及功耗: DC：12 V，0.42 A，最大功耗：5 W；PoE：（802.3af，36 V~57 V），0.18 A~0.12 A，最大功耗：6.5 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电源接口类型: Ø5.5 mm圆口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产品尺寸: 186.6 × 92.7 × 87.6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包装尺寸: 235 × 120 × 125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设备重量: 620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带包装重量: 800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防护: IP66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具有200万像素 CMOS传感器。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最低照度彩色不大于0.005 lx，黑白不大于0.0005 lx。（公安部检验报告证明）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内置暖白光补光灯。（公安部检验报告证明）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补光距离不小于60米。（公安部检验报告证明）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动态范围不小于106dB。（公安部检验报告证明）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信噪比不小于62dB。（公安部检验报告证明）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需支持IP67防尘防水。（公安部检验报告证明）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需支持DC12V供电，且在不小于DC12V±30%范围内变化时可以正常工作。（公安部检验报告证明）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5.围墙外接式支架2台：围墙定制支架；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6.8口百兆交换机（含电源）3台：8口百兆POE交换机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7.24口千兆交换机（含电源）1台：机房汇聚；24口千兆非网管交换机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24个千兆电口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非网管。交换容量48Gbps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包转发率35.7Mpps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1U高度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19英寸宽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工作温度：0℃～40℃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支持220v交流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满负荷功耗13瓦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8.机柜（含插板）1台：24U录像机机柜；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9.超五类网线3箱：超5类网线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Cat5e非屏蔽双绞线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CM防火等级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工作温度为-20~60℃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标准：符合ISO/IEC 11801、TIA-568-C.2、GB/T 18015.5要求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所用材料符合RoHS要求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并通过符合UL认证的CM防火等级认证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性能指标优于现行5e类线缆100MHz标准；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标准装箱长度:305m±1.5m；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线缆颜色:灰色；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芯线规格:24AWG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线缆结构：4对8芯双绞线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每芯均有颜色区分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外皮印有厂商标识及电缆编码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有撕裂绳；</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10.电源线2卷：无氧铜线芯，导体纯度高，导电性强。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在满足国标直流电阻的基础上，加大导体截面积，线缆阻抗更低，更少发热，更省电。</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环保绝缘、护被，耐磨耐拉伸，抗潮防冻，抵抗各种恶劣气候，可靠耐用。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线芯同心度高，绝缘和护套厚度均匀，防止击穿，符合国家3C认证，全力保障用电安全。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符合RoHS 2.0 环保认证。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适用于家庭、酒店、城市建设、工程装修、监控供电、音响布线、道闸供电等应用场景。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产品特性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线缆类型（电源线）：RVV</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导体类型：无氧铜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护套类型：PVC</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线缆芯数：2芯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标称截面积：1mm²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200米</w:t>
      </w:r>
    </w:p>
    <w:p>
      <w:pPr>
        <w:jc w:val="center"/>
        <w:rPr>
          <w:rFonts w:hint="eastAsia"/>
          <w:b/>
          <w:bCs/>
          <w:lang w:eastAsia="zh-CN"/>
        </w:rPr>
      </w:pPr>
      <w:r>
        <w:rPr>
          <w:rFonts w:hint="eastAsia"/>
          <w:b/>
          <w:bCs/>
          <w:lang w:eastAsia="zh-CN"/>
        </w:rPr>
        <w:t>安保设备（一套）</w:t>
      </w:r>
    </w:p>
    <w:p>
      <w:pPr>
        <w:pStyle w:val="2"/>
        <w:rPr>
          <w:rFonts w:hint="eastAsia"/>
          <w:lang w:eastAsia="zh-CN"/>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1.安检门1台：型号：WHX-A60 电源：AC90V-250V 50HZ-60HZ 功率：＜35W 外形尺寸：2200MM(高)，800MM（宽），500MM（深） 通道尺寸：1998MM（高），700MM(宽)，500MM（深） 温度范围：-10℃-99℃ 距离比：1：20CM 基本精确度：±0.32.对讲机12台：全国对讲、无线距离、5G插卡、三年内免费（后续无任何费用），单呼、组呼、群呼，2.0寸以上LED彩屏，type-c充电线、充电头，电池（6000毫安）以上，电量显示、时间显示、信号显示、中文显示，录音功能（回放3条以上信息），环绕立体声，内置天线，防水、防摔、防爆，背夹、挂绳，主机保修三年、电池保修三年。供应商提前调试设定群组3.消防强光手电6个：可充电，续航144小时以上，需要带检验报告及证书4.小型消防站3个：小型消防站配套器材全套灭火器箱，产品类型：双开门式、产品尺寸（长*宽*高）(cm)、180cm*120cm*40cm、产品材质、1.4的钢板、安装方式、明装式，消防设备配备齐全。产品材质：304#不锈钢. 包含消防服五件套（含02或2014款消防员灭火防火服、消防头盔、消防手套、消防腰带、消防靴）安全带、安全钩、自救呼吸器、消防腰斧、照明灯具、消防应急箱、正压式呼吸器、消防员呼救器、消防手电、个人导向绳和安全滑绳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5.消防桶12桶：加厚消防黄沙桶 半圆形烤漆铁材质 消防铁通加油站使用桶 扑火工具 消防器材，10L6.路锥3个：底座：340mm*340mm，高63cm，橡胶路锥，夜晚强效反光，红色7.金属探测仪3个：产品类型：金属探测仪功能简述：超高灵敏度，可以探测到极小的...状态指示灯：LED指示灯电源：1节9V碱性电池尺寸：420×83×41.3mm重量：499g产品特性1：工作频率：95KHZ，超高灵敏度，可以探测到极小的金属物品，如：大头针、刮胡刀片等 开机自动检测，无需调整，扫描面积大，可快速准确完成探测 逐渐增强变大的声音和LED指示灯同时报警，可配合耳机使用（耳机另购）、8、防刺服93个：防刺服内胆由缓冲材料和防刺材料组合而成，分为贴身面和受刺面，严禁反套；/9、防刺服内胆与外套可分拆，内胆严禁洗涤，化学腐蚀，外套忌高温洗涤；10、本防刺服符合公安部相关标准，防刺面积大于0.3平方米，在高温、常温、低温状态下，能有效地防住刀等利器的穿刺；11、受刺的防刺服，严禁再次使用。 　规格型号：FCF－2 　防刺材料：铝合金材质(内胆中含34块小铝合金板，胸口另加一块大铝合金板) 　防护面积：0.31平方米 　重　　量：2.3KG10. 12、头盔9个：技术参数： 1、壳体材料： PC/ABS 合金树脂材料 2、面罩：PC材质，透光率：≥85％ 3、颜色：“99”式警服藏蓝色； 4、质量：1.2kg 5、护颈长度：13、 5mm11.盾牌3个：1、盾牌结构：盾体、握把、臂带、缓冲垫等组成，装备于防暴人员，用于执行防暴任务时，保护身体不受外来物袭击，适用于单人使用。2、盾牌材质：聚碳酸酯脂材料整体热压而成，盾体的中部涂覆黑色挡光层，既有较好的防御性能，又有一定的隐藏性。 3、盾牌具体参数： 温度：-30℃～+50℃，规格尺寸：900mm×500mm×3.5mm，盾体采用聚碳酸酯脂材料整体热压而成，盾体的中部涂覆黑色挡光层，既有较好的防御性能，又有一定的隐藏性。14.橡胶棒3个：击打在目标身上有一定的缓冲性，但棍体前端的凸起又增加了打击力度。手柄部分较硬，外覆的橡胶   层手感好，握持舒适。其全长490mm，手柄直径33mm，棍头直径40mm，质量0.6kg。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15.一键报警器1个：可公安联网，配备话机功能，有一键报警按钮。</w:t>
      </w:r>
    </w:p>
    <w:p>
      <w:pPr>
        <w:rPr>
          <w:rFonts w:hint="eastAsia" w:ascii="仿宋" w:hAnsi="仿宋" w:eastAsia="仿宋" w:cs="仿宋"/>
          <w:kern w:val="0"/>
          <w:sz w:val="21"/>
          <w:szCs w:val="21"/>
          <w:lang w:val="en-US" w:eastAsia="zh-CN" w:bidi="ar-SA"/>
        </w:rPr>
      </w:pPr>
    </w:p>
    <w:p>
      <w:pPr>
        <w:pStyle w:val="2"/>
        <w:rPr>
          <w:rFonts w:hint="eastAsia" w:ascii="Times New Roman" w:hAnsi="Times New Roman" w:eastAsia="宋体" w:cs="Times New Roman"/>
          <w:lang w:eastAsia="zh-CN"/>
        </w:rPr>
      </w:pPr>
    </w:p>
    <w:p>
      <w:pPr>
        <w:pStyle w:val="4"/>
        <w:jc w:val="center"/>
        <w:rPr>
          <w:rFonts w:hint="eastAsia"/>
          <w:b/>
          <w:bCs/>
          <w:lang w:eastAsia="zh-CN"/>
        </w:rPr>
      </w:pPr>
    </w:p>
    <w:p>
      <w:pPr>
        <w:pStyle w:val="2"/>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校园广播（一套）</w:t>
      </w:r>
    </w:p>
    <w:p>
      <w:pPr>
        <w:pStyle w:val="4"/>
        <w:numPr>
          <w:ilvl w:val="0"/>
          <w:numId w:val="5"/>
        </w:numPr>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音响12只：型号 124B（黑白可选）；喇叭单元:6.5寸+小高音；额定功率：60W；输入电压：70V-100V频率响应：92dB；灵敏度：100Hz-20000Hz；阻抗：8 Ω；尺度：250*185*160mm2.防水全铝合金音柱2只：额定功率：80W内置扬声器：全分频进口单元尺寸：高宽厚=1175*200*142mm定压输入:70-120V3.2U合并式功放(带前置功放 带USB，SD接口 八分区 收音机 遥控器)2台：1、二路话筒输入、有短路、过热、过载保护功能。 2.带USB,SD接口，显示屏，收音机 遥控器 八分区的。 3、4单元LED电平指示 4、RCA插口和XLR插口供方便地环 5、输出短路保护及警告、过热报警，带U盘接口和饱和失真报警。6、额定输出频率：500W。 7、120V/240V定压输出。 8、最大输出电流：（100V）15A  9、频率响应：60HZ-16KHZ≦±2d  10、总谐波失真：0.5%（1KHZ 0DB）11、信噪比：≧120db  12、输入灵敏度：0db/10KΩ 13、尺寸：485*510*132mm  14.数字智能定时播放器（1.5U机型）1台：参数：★微电脑控制，图形化界面，多级菜单操作模式。★简体中文，繁体中文，英文三种语言菜单任意切换。★内置4GB内存★可定时播放内存节目达999首，2路定时电源输出口。★强大的音乐播放功能，支持WMA、MP3等音频格式。★强大的媒体库功能，用户可以根据自己的个性需要灵活管理自己音乐文件。★HiFi级的音频解码性能，音质与专业CD相媲美。★内置高清晰FM收音机。★灵活设置定时程序，满足各种时间、各种场合的使用需要。★可支持电脑联机编辑定时程序，全自动音乐播放、收听广播、电源。★高精度RTC时钟、定时可精确到秒。★支持消防联动功能，警报触发信号输入播放指定音乐文件。★支持外扩电源时序器，可输出短路信号，控制外围设备。15.一拖二无线手持话筒U段1套：150米真分级远距离9200是频率合成红外对频无线系统。采用许多最新高科技技术，双通道接收，红外线对频，CPU控制，杂讯检测功能,增益调节以及PLL锁相环系统，具有200个频点，易于设定以及操作。手持麦克风可选用塑料或者金属以满足不同的需要。接收器振荡方式：锁相环迴路；频率范围：740-790MHz调制方式：FM；最大频偏:：±48KHz；音频频响：70Hz-15KHz谐波失真：≤1%；；工作温度：-10℃~+55℃；灵敏度：12dBuV；灵敏度调节范围：12-35dBuV；杂散抑制：≥75dB 音频输出电平：XLR: -19dBV；1/4 inch: -5dBV；DC电源：DC12~16V；工作电流：600mA； 发射器；输出功率：5~30mW；杂散抑制：60dB电池：AA 1.5Vx2；拾音器：动圈式  16.电源时序器1台：8路带净化智能电源时序器整机配置空气开关及电压表头，设计容量10KVA。大型接线端子接入，配保护罩。保证系统的供电安全。12路供电输出，每路输出AC220V（10A），采用万能插座，适用各种类型插头。17.音响线4圈：，纯无氧铜 600芯 100米/卷  18.网络机柜1台：冷轧板网络机柜，前后带门16U  19.电脑1台：显示器：27寸曲线平显示器1个，电脑主机：CPU 八核，内存16GB，硬盘：1TB+256固态硬盘，独立2GB显卡1个，无线键盘鼠标1套，鼠标垫1个，刻录机1个 20.电源线1卷：1.5平方硬皮2芯电源线 室外专用。</w:t>
      </w:r>
    </w:p>
    <w:p>
      <w:pPr>
        <w:numPr>
          <w:ilvl w:val="0"/>
          <w:numId w:val="0"/>
        </w:numPr>
        <w:rPr>
          <w:rFonts w:hint="eastAsia"/>
          <w:lang w:eastAsia="zh-CN"/>
        </w:rPr>
      </w:pPr>
    </w:p>
    <w:p>
      <w:pPr>
        <w:pStyle w:val="2"/>
        <w:rPr>
          <w:rFonts w:hint="eastAsia"/>
          <w:lang w:eastAsia="zh-CN"/>
        </w:rPr>
      </w:pPr>
      <w:bookmarkStart w:id="0" w:name="_GoBack"/>
      <w:bookmarkEnd w:id="0"/>
    </w:p>
    <w:p>
      <w:pPr>
        <w:pStyle w:val="4"/>
        <w:rPr>
          <w:rFonts w:hint="eastAsia"/>
          <w:lang w:eastAsia="zh-CN"/>
        </w:rPr>
      </w:pPr>
    </w:p>
    <w:p>
      <w:pPr>
        <w:jc w:val="center"/>
        <w:rPr>
          <w:rFonts w:hint="eastAsia"/>
          <w:b/>
          <w:bCs/>
          <w:lang w:eastAsia="zh-CN"/>
        </w:rPr>
      </w:pPr>
      <w:r>
        <w:rPr>
          <w:rFonts w:hint="eastAsia"/>
          <w:b/>
          <w:bCs/>
          <w:lang w:eastAsia="zh-CN"/>
        </w:rPr>
        <w:t>区角柜（</w:t>
      </w:r>
      <w:r>
        <w:rPr>
          <w:rFonts w:hint="eastAsia"/>
          <w:b/>
          <w:bCs/>
          <w:lang w:val="en-US" w:eastAsia="zh-CN"/>
        </w:rPr>
        <w:t>12个</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双面、实木材质材采用优质木材，经防潮、防虫高温、脱脂保色处理，（含水率9%-12%）。油漆采用品牌环保聚脂油漆，经十二道工序处理，五底三面工艺。漆膜硬度达2~3H之间。规格：80*40*90cm；免费质保5年</w:t>
      </w: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幼儿桌椅（</w:t>
      </w:r>
      <w:r>
        <w:rPr>
          <w:rFonts w:hint="eastAsia" w:ascii="Times New Roman" w:hAnsi="Times New Roman" w:eastAsia="宋体" w:cs="Times New Roman"/>
          <w:b/>
          <w:bCs/>
          <w:lang w:val="en-US" w:eastAsia="zh-CN"/>
        </w:rPr>
        <w:t>150套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w:t>
      </w:r>
    </w:p>
    <w:p>
      <w:pPr>
        <w:pStyle w:val="2"/>
        <w:rPr>
          <w:rFonts w:hint="eastAsia" w:ascii="仿宋" w:hAnsi="仿宋" w:eastAsia="仿宋" w:cs="仿宋"/>
          <w:kern w:val="0"/>
          <w:sz w:val="21"/>
          <w:szCs w:val="21"/>
          <w:lang w:val="en-US" w:eastAsia="zh-CN" w:bidi="ar-SA"/>
        </w:rPr>
      </w:pPr>
    </w:p>
    <w:p>
      <w:pPr>
        <w:pStyle w:val="4"/>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图书架（12个）</w:t>
      </w:r>
    </w:p>
    <w:p>
      <w:pPr>
        <w:rPr>
          <w:rFonts w:hint="eastAsia"/>
          <w:lang w:eastAsia="zh-CN"/>
        </w:rPr>
      </w:pPr>
      <w:r>
        <w:rPr>
          <w:rFonts w:hint="eastAsia" w:ascii="仿宋" w:hAnsi="仿宋" w:eastAsia="仿宋" w:cs="仿宋"/>
          <w:kern w:val="0"/>
          <w:sz w:val="21"/>
          <w:szCs w:val="21"/>
          <w:lang w:val="en-US" w:eastAsia="zh-CN" w:bidi="ar-SA"/>
        </w:rPr>
        <w:t>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w:t>
      </w:r>
    </w:p>
    <w:p>
      <w:pPr>
        <w:pStyle w:val="2"/>
        <w:rPr>
          <w:rFonts w:hint="eastAsia"/>
          <w:lang w:eastAsia="zh-CN"/>
        </w:rPr>
      </w:pPr>
    </w:p>
    <w:p>
      <w:pPr>
        <w:jc w:val="center"/>
        <w:rPr>
          <w:rFonts w:hint="eastAsia"/>
          <w:b/>
          <w:bCs/>
          <w:lang w:eastAsia="zh-CN"/>
        </w:rPr>
      </w:pPr>
      <w:r>
        <w:rPr>
          <w:rFonts w:hint="eastAsia"/>
          <w:b/>
          <w:bCs/>
          <w:lang w:eastAsia="zh-CN"/>
        </w:rPr>
        <w:t>办公桌椅（</w:t>
      </w:r>
      <w:r>
        <w:rPr>
          <w:rFonts w:hint="eastAsia"/>
          <w:b/>
          <w:bCs/>
          <w:lang w:val="en-US" w:eastAsia="zh-CN"/>
        </w:rPr>
        <w:t>6套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pStyle w:val="4"/>
        <w:jc w:val="center"/>
        <w:rPr>
          <w:rFonts w:hint="eastAsia"/>
          <w:b/>
          <w:bCs/>
          <w:lang w:eastAsia="zh-CN"/>
        </w:rPr>
      </w:pPr>
    </w:p>
    <w:p>
      <w:pPr>
        <w:jc w:val="center"/>
        <w:rPr>
          <w:rFonts w:hint="eastAsia"/>
          <w:b/>
          <w:bCs/>
          <w:lang w:eastAsia="zh-CN"/>
        </w:rPr>
      </w:pPr>
      <w:r>
        <w:rPr>
          <w:rFonts w:hint="eastAsia"/>
          <w:b/>
          <w:bCs/>
          <w:lang w:eastAsia="zh-CN"/>
        </w:rPr>
        <w:t>会议桌（</w:t>
      </w:r>
      <w:r>
        <w:rPr>
          <w:rFonts w:hint="eastAsia"/>
          <w:b/>
          <w:bCs/>
          <w:lang w:val="en-US" w:eastAsia="zh-CN"/>
        </w:rPr>
        <w:t>20套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人会议条桌：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4"/>
        <w:rPr>
          <w:rFonts w:hint="eastAsia"/>
          <w:lang w:eastAsia="zh-CN"/>
        </w:rPr>
      </w:pPr>
    </w:p>
    <w:p>
      <w:pPr>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4"/>
          <w:lang w:val="en-US" w:eastAsia="zh-CN" w:bidi="ar-SA"/>
        </w:rPr>
        <w:t>电子琴（12台）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键盘：88键逐级配重键盘 键盘力度灵敏度：轻／中／重，关 音源：三因子ZPI音源 大复音数：32 音色单元 音色：670个预存音色+224个用户音色 预存音色：400个高级音色+200个预置音色+20组鼓音色+50个拉杆风琴音色 用户音色：100个用户音色+100个用户拉杆风琴音色+20个用户Wave音色+4组用户wave格式鼓音色 拉杆风琴单元 拉杆风琴：9 (16’, 5 1/3’, 8’, 4’, 2 2/3’, 2’, 1 3/5’, 1 1/3’, 1’) 打击乐：第2，第3 节拍器：开/关 效果器：200种DSP效果器+100个用户设置效果器+16种混响+16种合唱+10种四端均衡器 自动伴奏单元节奏类型：166个预存节奏+16个用户节奏 速度：可调(共分226级)和弦识别：单指和弦模式，多指和弦模式，全键盘和弦识别模式节奏控制：启动/停止，开场/尾声1/2，变奏/过门1/2，同步/过门伴奏音量：0-127可调 单键设置：有 自动和声：10种 节拍器：时间信号1，2，3，4，5，6 录音单元 录音：6轨（5轨旋律+1轨自动伴奏）乐曲：可录5首 录音模式：实时录音，分步录音 记忆容量：一共可录约10000个音符 录音内容编辑：有 示范曲：3首  合成器编辑单元击键时间/ 释放时间; 共振; 截止频率; 颤音类型; 颤音延迟; 颤音深度; 颤音速率; 八度升高; 刻度; 力度级; 混响发送; 合唱发送; DSP 列队; DSP类型; DSP参数 注册记忆单元 注册记忆：32个设置（4个设置 x 8个库） 注册记忆内容：音色，节奏，速度，音色重叠开/关，键盘分割开/关，自动和声开/关，调音台设置（通道1-10），效果器设置，力度响应设置，柔音/抽选踏板节奏设置，移调，调音，自动伴奏音量设置，弯音范围，自动和声类型，模式按钮设置，同步启动状态，调音台保持，DSP保持，合成器功能模式参数 调音台单元 通道：16个参数：音色，声部开/关，音量，声像，八度升高，粗调音，细调音，混响发送，合唱发送，DSP列队，DSP级别，DSP声像，DSP系统混响发送，DSP系统合唱发送 MIDI：16个多通道接收，GM1格式兼容 其他功能弯音轮范围：-12到+12可调（单位：半音） 移调：49级，-24到+24可调整（单位：半音） 调音：A4=约440Hz +/-100 LCD显示屏：黄色背光，对比度可调, 可显示乐谱/指法</w:t>
      </w:r>
    </w:p>
    <w:p>
      <w:pPr>
        <w:pStyle w:val="2"/>
        <w:rPr>
          <w:rFonts w:hint="eastAsia"/>
          <w:lang w:eastAsia="zh-CN"/>
        </w:rPr>
      </w:pPr>
    </w:p>
    <w:p>
      <w:pPr>
        <w:pStyle w:val="4"/>
        <w:rPr>
          <w:rFonts w:hint="eastAsia"/>
          <w:b/>
          <w:bCs/>
          <w:lang w:eastAsia="zh-CN"/>
        </w:rPr>
      </w:pPr>
      <w:r>
        <w:rPr>
          <w:rFonts w:hint="eastAsia"/>
          <w:b/>
          <w:bCs/>
          <w:lang w:eastAsia="zh-CN"/>
        </w:rPr>
        <w:t>移动黑板（</w:t>
      </w:r>
      <w:r>
        <w:rPr>
          <w:rFonts w:hint="eastAsia"/>
          <w:b/>
          <w:bCs/>
          <w:lang w:val="en-US" w:eastAsia="zh-CN"/>
        </w:rPr>
        <w:t>12套</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规格:120cm*80CM磁性黑白板；1、边框材质:铝材 类型:双面 ,面板材质:金属类型：双面可移动书写板,可翻转.2、书写面颜色：一面墨绿色，一面白板，（白板可以水写，可以用油性记号笔写）亚光。3、书写面材质：采用优质烤漆钢板，厚度0.4mm，硬度为6H-8H，漆层为0.05mm，板面为墨绿色。产品符合国家《黑板安全卫生标准》；4、书写表面粗糙度：Ra1.6—3.2um。光泽度：﹤12%，没有明显玄光。5、内芯材料：高密度7 层瓦楞纸板。边框材质：高强度铝合金，表面经亚光浅香槟色涂层处理。包角材料：抗疲劳ABS 工程塑料，模具成型。6、书写面板与衬板粘接牢固，没有其他任何紧固件。边框与书写面板的固定没有外露的紧固件。7、保护：所有书写用于面板正面的框架、配件、附件都附有无色透明保护膜，仅在正式使用前撕去。8、支架：可移动金属支架一副，钢结构， 25mm×50mm方管经过喷涂高温烘烤而成，管壁厚度≥1.2mm，有不褪色、不掉漆等优点。脚垫为轮式（4 只）。保证支架脚轮质量，以免经常拉动损坏。</w:t>
      </w:r>
    </w:p>
    <w:p>
      <w:pPr>
        <w:pStyle w:val="2"/>
        <w:jc w:val="center"/>
        <w:rPr>
          <w:rFonts w:hint="eastAsia"/>
          <w:lang w:eastAsia="zh-CN"/>
        </w:rPr>
      </w:pPr>
    </w:p>
    <w:p>
      <w:pPr>
        <w:jc w:val="cente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消毒柜（4套）</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w:t>
      </w:r>
    </w:p>
    <w:p>
      <w:pPr>
        <w:pStyle w:val="4"/>
        <w:rPr>
          <w:rFonts w:hint="eastAsia"/>
          <w:lang w:eastAsia="zh-CN"/>
        </w:rPr>
      </w:pPr>
    </w:p>
    <w:p>
      <w:pPr>
        <w:jc w:val="center"/>
        <w:rPr>
          <w:rFonts w:hint="eastAsia"/>
          <w:b/>
          <w:bCs/>
          <w:lang w:eastAsia="zh-CN"/>
        </w:rPr>
      </w:pPr>
      <w:r>
        <w:rPr>
          <w:rFonts w:hint="eastAsia"/>
          <w:b/>
          <w:bCs/>
          <w:lang w:eastAsia="zh-CN"/>
        </w:rPr>
        <w:t>班级消毒柜（</w:t>
      </w:r>
      <w:r>
        <w:rPr>
          <w:rFonts w:hint="eastAsia"/>
          <w:b/>
          <w:bCs/>
          <w:lang w:val="en-US" w:eastAsia="zh-CN"/>
        </w:rPr>
        <w:t>12套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不锈钢消毒柜，额定升数280L，220V电压，额定功率50HZ，柜式，双门，消毒温度：低温消毒（小于60摄氏度）安装到位（包括所需的材料费）</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消毒方式：臭氧，消毒时间：≥60min 额定功率 900（W）体积：51.5*47.5*130CM，毛重18KG，净重16KG</w:t>
      </w:r>
    </w:p>
    <w:p>
      <w:pPr>
        <w:pStyle w:val="4"/>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0"/>
          <w:lang w:val="en-US" w:eastAsia="zh-CN" w:bidi="ar-SA"/>
        </w:rPr>
        <w:t>开水器带底座（2台</w:t>
      </w:r>
      <w:r>
        <w:rPr>
          <w:rFonts w:hint="eastAsia" w:ascii="Times New Roman" w:hAnsi="Times New Roman" w:eastAsia="宋体" w:cs="Times New Roman"/>
          <w:kern w:val="2"/>
          <w:sz w:val="21"/>
          <w:szCs w:val="20"/>
          <w:lang w:val="en-US" w:eastAsia="zh-CN" w:bidi="ar-SA"/>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额定功率6KW，规格：40*35*77cm，电压220V，电流9.1A，额定生产率60L/h,进水压力：400KPA,工作压力：0PA .开水器采用1.0mm,201不锈钢整体发泡制作，带自动进水装置，无水保护装置开水器底1.0mm201不锈钢制作，与开水器配套。</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质保两年，质保期，每学期清洗保养维护，质保期间设备出现故障，无条件包换，必须达到学生、家长饮水满意。辅材：水电管线、供排水管线，漏电保护开关，安装到位。</w:t>
      </w:r>
    </w:p>
    <w:p>
      <w:pPr>
        <w:pStyle w:val="2"/>
        <w:rPr>
          <w:rFonts w:hint="eastAsia" w:ascii="Times New Roman" w:hAnsi="Times New Roman" w:eastAsia="宋体" w:cs="Times New Roman"/>
          <w:lang w:eastAsia="zh-CN"/>
        </w:rPr>
      </w:pPr>
    </w:p>
    <w:p>
      <w:pPr>
        <w:jc w:val="center"/>
        <w:rPr>
          <w:rFonts w:hint="eastAsia"/>
          <w:b/>
          <w:bCs/>
          <w:lang w:eastAsia="zh-CN"/>
        </w:rPr>
      </w:pPr>
      <w:r>
        <w:rPr>
          <w:rFonts w:hint="eastAsia"/>
          <w:b/>
          <w:bCs/>
          <w:lang w:eastAsia="zh-CN"/>
        </w:rPr>
        <w:t>办公电脑（</w:t>
      </w:r>
      <w:r>
        <w:rPr>
          <w:rFonts w:hint="eastAsia"/>
          <w:b/>
          <w:bCs/>
          <w:lang w:val="en-US" w:eastAsia="zh-CN"/>
        </w:rPr>
        <w:t>8套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显示器：27寸曲线平显示器1个，电脑主机：CPU 八核，内存16GB，硬盘：1TB+256固态硬盘，独立2GB显卡1个，无线键盘鼠标1套，鼠标垫1个，刻录机1个</w:t>
      </w:r>
    </w:p>
    <w:p>
      <w:pPr>
        <w:pStyle w:val="2"/>
        <w:rPr>
          <w:rFonts w:hint="eastAsia" w:ascii="Times New Roman" w:hAnsi="Times New Roman" w:eastAsia="宋体" w:cs="Times New Roman"/>
          <w:lang w:eastAsia="zh-CN"/>
        </w:rPr>
      </w:pPr>
    </w:p>
    <w:p>
      <w:pPr>
        <w:rPr>
          <w:rFonts w:hint="eastAsia"/>
          <w:lang w:eastAsia="zh-CN"/>
        </w:rPr>
      </w:pPr>
    </w:p>
    <w:p>
      <w:pPr>
        <w:pStyle w:val="2"/>
        <w:rPr>
          <w:rFonts w:hint="eastAsia"/>
          <w:lang w:eastAsia="zh-CN"/>
        </w:rPr>
      </w:pPr>
    </w:p>
    <w:p>
      <w:pPr>
        <w:pStyle w:val="4"/>
        <w:jc w:val="both"/>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A4打机复印一体（4台）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自主国产品牌A4打印/复印/扫描多功能一体机1：打印速度：A4幅面30页/分钟、A5幅面58页/分钟；Letter幅面32页/分钟；2：复印速度30页/分钟、Letter幅面32页/分钟；3：首页输出＜7.8秒、月负荷25000张；4:打印分辨率1200*600dpi；5:标准内存128MB；6:处理器525MHZ、接口类型支持USB2.0、7:纸盒输入容量标准250+1，纸张输出容量120页；8:标配自动双面打印单元；9:缩放率25%-400%；10:一键身份证复印(含带自动纠偏功能和身份证排版功能）、票据复印、多页合一复印、克隆复印、海报复印、手动双面复印；11:扫描分辨率：最大1200×1200dpi；彩色扫描；12:纸张输入容量：250+1页；13:介质类型：普通纸，厚纸，透明胶片，卡片纸，标签纸，信封、薄纸；14:介质重量范围：自动纸盒：60-105g/㎡手动进纸盘：60-200g/㎡；15:鼓粉分离、随机硒鼓寿命≥12000页、粉盒标准容量T0400/1500页，粉盒高容容量T0400H/3000页。</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A3打印机（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p>
      <w:pPr>
        <w:pStyle w:val="4"/>
        <w:rPr>
          <w:rFonts w:hint="eastAsia"/>
          <w:lang w:eastAsia="zh-CN"/>
        </w:rPr>
      </w:pPr>
    </w:p>
    <w:p>
      <w:pPr>
        <w:rPr>
          <w:rFonts w:hint="eastAsia"/>
          <w:lang w:eastAsia="zh-CN"/>
        </w:rPr>
      </w:pPr>
    </w:p>
    <w:p>
      <w:pPr>
        <w:jc w:val="center"/>
        <w:rPr>
          <w:rFonts w:hint="eastAsia"/>
          <w:b/>
          <w:bCs/>
          <w:lang w:eastAsia="zh-CN"/>
        </w:rPr>
      </w:pPr>
      <w:r>
        <w:rPr>
          <w:rFonts w:hint="eastAsia"/>
          <w:b/>
          <w:bCs/>
          <w:lang w:eastAsia="zh-CN"/>
        </w:rPr>
        <w:t>文件柜（</w:t>
      </w:r>
      <w:r>
        <w:rPr>
          <w:rFonts w:hint="eastAsia"/>
          <w:b/>
          <w:bCs/>
          <w:lang w:val="en-US" w:eastAsia="zh-CN"/>
        </w:rPr>
        <w:t>8台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w:t>
      </w:r>
    </w:p>
    <w:p>
      <w:pPr>
        <w:pStyle w:val="4"/>
        <w:jc w:val="center"/>
        <w:rPr>
          <w:rFonts w:hint="eastAsia"/>
          <w:b/>
          <w:bCs/>
          <w:lang w:eastAsia="zh-CN"/>
        </w:rPr>
      </w:pPr>
    </w:p>
    <w:p>
      <w:pPr>
        <w:jc w:val="center"/>
        <w:rPr>
          <w:rFonts w:hint="eastAsia"/>
          <w:b/>
          <w:bCs/>
          <w:lang w:eastAsia="zh-CN"/>
        </w:rPr>
      </w:pPr>
      <w:r>
        <w:rPr>
          <w:rFonts w:hint="eastAsia"/>
          <w:b/>
          <w:bCs/>
          <w:lang w:eastAsia="zh-CN"/>
        </w:rPr>
        <w:t>办公室沙发（</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w:t>
      </w:r>
    </w:p>
    <w:p>
      <w:pPr>
        <w:pStyle w:val="4"/>
        <w:rPr>
          <w:rFonts w:hint="eastAsia"/>
          <w:lang w:eastAsia="zh-CN"/>
        </w:rPr>
      </w:pPr>
    </w:p>
    <w:p>
      <w:pPr>
        <w:jc w:val="center"/>
        <w:rPr>
          <w:rFonts w:hint="eastAsia"/>
          <w:b/>
          <w:bCs/>
          <w:lang w:eastAsia="zh-CN"/>
        </w:rPr>
      </w:pPr>
      <w:r>
        <w:rPr>
          <w:rFonts w:hint="eastAsia"/>
          <w:b/>
          <w:bCs/>
          <w:lang w:eastAsia="zh-CN"/>
        </w:rPr>
        <w:t>饮水机（</w:t>
      </w:r>
      <w:r>
        <w:rPr>
          <w:rFonts w:hint="eastAsia"/>
          <w:b/>
          <w:bCs/>
          <w:lang w:val="en-US" w:eastAsia="zh-CN"/>
        </w:rPr>
        <w:t>5台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pStyle w:val="4"/>
        <w:rPr>
          <w:rFonts w:hint="eastAsia"/>
          <w:b/>
          <w:bCs/>
          <w:lang w:eastAsia="zh-CN"/>
        </w:rPr>
      </w:pPr>
      <w:r>
        <w:rPr>
          <w:rFonts w:hint="eastAsia"/>
          <w:b/>
          <w:bCs/>
          <w:lang w:eastAsia="zh-CN"/>
        </w:rPr>
        <w:t>洗衣机（</w:t>
      </w:r>
      <w:r>
        <w:rPr>
          <w:rFonts w:hint="eastAsia"/>
          <w:b/>
          <w:bCs/>
          <w:lang w:val="en-US" w:eastAsia="zh-CN"/>
        </w:rPr>
        <w:t>4台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商品毛重：41.5kg，品产地：国内知名品牌：波轮洗涤容量：大于8kg能效等级：1级颜色：金色深度：大于55宽度：大于55cm电机类型：变频（节能）高度：大于90cm以上排水类型：下排、筒自洁，智能APP，DD变频，快净洗，中途添衣</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玩具（</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大型玩具1套：规格：16.5*8.4*5.5m，基本要求（铁件：主立柱至少34根、四方平台至少12块、六角平台至少3块、五步梯2套、软体尼龙钻洞3套、拱桥3套，塑料件：六角豪华树叶顶2个、四角圆盘尖顶至少1个、四角顶至少1个、装饰顶至少5个、装饰品至少4个、三通2套、360度S旋转滑梯1个、八节桶1套、三滑滑梯1个、单滑梯2个、塑料拱桥扶手1套、狗爬梯1个、塑料档板至少24块）等。1、采用优质无毒工程塑料色粉，确保产品抗紫外线、抗脆化性、抗静电性和使用安全性等；2、钢管：主立柱采用符合国标标准的额直径Ø114mm镀锌钢管（主立柱管材厚度不小于2.0mm）。其它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3、平台、楼梯：采用符合国际要求的高强度冷轧钢板（厚度不小于2mm）。平台规格116cm*116cm，进行表面冲孔，冲孔孔径小于8mm，既要保证雨水可导流，又要确保儿童的手指和脚趾不能够通过，然后经过酸洗、除锈、磷化、抛光。4、滑梯、屋顶等塑料件类：采用工程塑料滚塑成型，工程塑料壁厚6mm及以上，色彩艳丽，渗入抗紫外线、防静电及防脱色元素，安全环保、耐久性好。5、螺丝、扣件等配件类：立柱、平台及塑料件间连接均采用铝制扣件和不锈钢螺丝连接，增强其安全性能。6、连接扣件：材质：铝合金扣件采用不锈钢螺丝连接，及机密禁固螺丝。7、表面处理：铸铝合金，机械抛光。室外聚酯系树脂粉体涂装高温电磁烤漆。8、其他：接触面之材料及结合角铁均经导圆角处理，设备占地部分铺设草坪以维护使用者的安全。9、符合：QB/T1095-1991《玩具硬塑件通用技术条件》和GB6675-2014《国家玩具安全技术规范》。2.幼儿户外脚踏车5个：尺寸：85*58*65cm，净重9.5KG，车身称重：25KG，高碳钢车架，橡胶轮，3.幼儿双人脚踏车5个：110*56*63CM采用环保NC漆，防锈的镀锌管，并采用日本松下设备焊接工艺，强调安全稳固，永不断裂，没有夹点的设计能保证小孩安全使用，手把采用的是滑雪级手把套，赛车手座椅，一次成型的坐垫，好坐又牢固，双卡簧踏板表面防滑板永不脱落。橡胶轮胎一次性成型，弧形实心胎，摩擦力小，骑行轻巧方便，轮子采用无缝式密封设计，孩子脚板不会特别滑，特别的方向定住设计，有效避免骑行时受伤，符合CE标准，高温静电热喷漆有效防止金属漆脱落，色彩艳丽，表面光滑。包安装，送货上门4双人消防车5个：87*92*50CM采用进口工程食品级塑料（一次性成型）环保、无毒、无味，并添加抗紫外线稳定剂、静电防止剂及抗老化剂。经过大型塑料机一次性成型表面光滑、安全环保，造型新颖美观，颜色鲜艳，是根据宝宝特性而设计，小巧美观，坚固耐用，锻炼宝宝的腿部肌肉，可以加强平衡感锻炼，同时促进全身血液循环，增强宝宝免疫力，产品可以在室内外使用，儿童借脚力前进，协助孩子身体肌肉、方向感和全身动作的发展。以汽车外形满足儿童模仿驾驶的想象，后面还带有储物行李箱，增添儿童使用的趣味性。5.百变魔圈迷宫钻圈组合1个：规格：342*236*200cm ABS环保注塑，内径46CM 外径55CM 颜色绿色、黄色、紫色、蓝色组合环保、无毒、无味，并添加抗紫外线稳定剂、静电防止剂及抗老化剂表面光滑、耐高温烈日直晒不软不变形，安全环保，造型新颖美观，颜色鲜艳，是根据宝宝特性而设计，坚固耐用，适合幼儿钻爬、不易变形，连接造型稳定，由162个圈组成金字塔迷宫  注：玩具下安装等占地面积1.5CM左右厚度环保橡胶软垫，防滑防摔伤包安装，送货上门6.小狗车5个：规格：48*31*61进口环保PE材料，底板防滑设计，专用防滑踏板，贴心设计，防滑凸点，安全环保，手柄柔软纹理，提高宝贝抓握能力，安全尾钩设计，车子前后设有安全尾钩，防止宝宝摇晃过程惯性过大翻车，造成伤害。可爱靓丽的卡通造型让宝宝更喜欢，加厚加大轮胎，专用螺丝固定质量好硬度强，安全耐用，舒适靠椅，专为儿童工程学设计，给宝宝更好的保护。包安装，送货上门7.帆布体操垫3个：材质：采用防水帆布，内含环保珍珠棉。规格：200*100*10cm8.多功能木制攀爬组合1套：规格1.7*1.3*1.7m  1.立柱主要支撑柱采用优质木材，主体立柱规格：80*80mm，柱子四边经过多次打磨，增加表面美观度，并对木制的防裂起保护作用。2.平衡板厚度为20mm，3.绳网采用海上专用海缆绳材质，绳网直径10mm，户外使用强度大，耐牢度高，不易断裂。4. 链条采用不锈钢材质，原色，户外使用不易生锈。5. 所有连接镙丝均采用不锈钢材质，耐腐蚀，不易生锈。6. 木制工艺-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9.圆形蹦蹦床1套：规格：直径12m，黑色高性弹力进口网布，带扶手、楼梯、攀爬架带塑料蓬实用年龄3-14岁儿童。</w:t>
      </w:r>
    </w:p>
    <w:p>
      <w:pPr>
        <w:pStyle w:val="2"/>
      </w:pPr>
    </w:p>
    <w:p>
      <w:pPr>
        <w:keepNext w:val="0"/>
        <w:keepLines w:val="0"/>
        <w:widowControl/>
        <w:suppressLineNumbers w:val="0"/>
        <w:ind w:firstLine="482"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2、</w:t>
      </w:r>
      <w:r>
        <w:rPr>
          <w:rFonts w:ascii="仿宋_GB2312" w:hAnsi="仿宋_GB2312" w:eastAsia="仿宋_GB2312" w:cs="仿宋_GB2312"/>
          <w:b/>
          <w:bCs/>
          <w:color w:val="auto"/>
          <w:kern w:val="0"/>
          <w:sz w:val="24"/>
          <w:szCs w:val="24"/>
          <w:lang w:val="en-US" w:eastAsia="zh-CN" w:bidi="ar"/>
        </w:rPr>
        <w:t>商务要求</w:t>
      </w:r>
      <w:r>
        <w:rPr>
          <w:rFonts w:hint="eastAsia" w:ascii="仿宋_GB2312" w:hAnsi="仿宋_GB2312" w:eastAsia="仿宋_GB2312" w:cs="仿宋_GB2312"/>
          <w:b/>
          <w:bCs/>
          <w:color w:val="auto"/>
          <w:kern w:val="0"/>
          <w:sz w:val="24"/>
          <w:szCs w:val="24"/>
          <w:lang w:val="en-US" w:eastAsia="zh-CN" w:bidi="ar"/>
        </w:rPr>
        <w:t>如下：</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交付（实施）的时间（期限）</w:t>
      </w:r>
      <w:r>
        <w:rPr>
          <w:rFonts w:hint="eastAsia" w:ascii="仿宋_GB2312" w:hAnsi="仿宋_GB2312" w:eastAsia="仿宋_GB2312" w:cs="仿宋_GB2312"/>
          <w:b w:val="0"/>
          <w:bCs w:val="0"/>
          <w:color w:val="auto"/>
          <w:kern w:val="0"/>
          <w:sz w:val="24"/>
          <w:szCs w:val="24"/>
          <w:lang w:val="en-US" w:eastAsia="zh-CN" w:bidi="ar"/>
        </w:rPr>
        <w:t>：</w:t>
      </w:r>
    </w:p>
    <w:p>
      <w:pPr>
        <w:pStyle w:val="2"/>
        <w:jc w:val="left"/>
        <w:rPr>
          <w:sz w:val="24"/>
          <w:szCs w:val="24"/>
          <w:lang w:val="en-US" w:eastAsia="zh-CN"/>
        </w:rPr>
      </w:pPr>
      <w:r>
        <w:rPr>
          <w:rFonts w:hint="eastAsia" w:ascii="仿宋_GB2312" w:hAnsi="仿宋_GB2312" w:eastAsia="仿宋_GB2312" w:cs="仿宋_GB2312"/>
          <w:kern w:val="0"/>
          <w:sz w:val="24"/>
          <w:szCs w:val="24"/>
        </w:rPr>
        <w:t>合同签订后，</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w:t>
      </w:r>
    </w:p>
    <w:p>
      <w:pPr>
        <w:keepNext w:val="0"/>
        <w:keepLines w:val="0"/>
        <w:widowControl/>
        <w:suppressLineNumbers w:val="0"/>
        <w:ind w:firstLine="480" w:firstLineChars="200"/>
        <w:jc w:val="left"/>
        <w:rPr>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（2）交付</w:t>
      </w:r>
      <w:r>
        <w:rPr>
          <w:rFonts w:ascii="仿宋_GB2312" w:hAnsi="仿宋_GB2312" w:eastAsia="仿宋_GB2312" w:cs="仿宋_GB2312"/>
          <w:b w:val="0"/>
          <w:bCs w:val="0"/>
          <w:color w:val="auto"/>
          <w:kern w:val="0"/>
          <w:sz w:val="24"/>
          <w:szCs w:val="24"/>
          <w:lang w:val="en-US" w:eastAsia="zh-CN" w:bidi="ar"/>
        </w:rPr>
        <w:t>地点（范围</w:t>
      </w:r>
      <w:r>
        <w:rPr>
          <w:rFonts w:hint="eastAsia" w:ascii="仿宋_GB2312" w:hAnsi="仿宋_GB2312" w:eastAsia="仿宋_GB2312" w:cs="仿宋_GB2312"/>
          <w:b w:val="0"/>
          <w:bCs w:val="0"/>
          <w:color w:val="auto"/>
          <w:kern w:val="0"/>
          <w:sz w:val="24"/>
          <w:szCs w:val="24"/>
          <w:lang w:val="en-US" w:eastAsia="zh-CN" w:bidi="ar"/>
        </w:rPr>
        <w:t>）：莎车县教育局指定学校</w:t>
      </w:r>
    </w:p>
    <w:p>
      <w:pPr>
        <w:pStyle w:val="2"/>
        <w:jc w:val="left"/>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3、</w:t>
      </w:r>
      <w:r>
        <w:rPr>
          <w:rFonts w:ascii="仿宋_GB2312" w:hAnsi="仿宋_GB2312" w:eastAsia="仿宋_GB2312" w:cs="仿宋_GB2312"/>
          <w:b/>
          <w:bCs/>
          <w:color w:val="auto"/>
          <w:kern w:val="0"/>
          <w:sz w:val="24"/>
          <w:szCs w:val="24"/>
          <w:lang w:val="en-US" w:eastAsia="zh-CN" w:bidi="ar"/>
        </w:rPr>
        <w:t>付款条件</w:t>
      </w:r>
      <w:r>
        <w:rPr>
          <w:rFonts w:hint="eastAsia" w:ascii="仿宋_GB2312" w:hAnsi="仿宋_GB2312" w:eastAsia="仿宋_GB2312" w:cs="仿宋_GB2312"/>
          <w:b/>
          <w:bCs/>
          <w:color w:val="auto"/>
          <w:kern w:val="0"/>
          <w:sz w:val="24"/>
          <w:szCs w:val="24"/>
          <w:lang w:val="en-US" w:eastAsia="zh-CN" w:bidi="ar"/>
        </w:rPr>
        <w:t>：</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（1）进度和方式：</w:t>
      </w:r>
    </w:p>
    <w:p>
      <w:pPr>
        <w:widowControl/>
        <w:spacing w:line="5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（1）货物安装完毕后，报送采购单位进行验收，验收合格后支付中标金额的</w:t>
      </w:r>
      <w:r>
        <w:rPr>
          <w:rFonts w:hint="eastAsia" w:ascii="仿宋_GB2312" w:hAnsi="仿宋_GB2312" w:eastAsia="仿宋_GB2312" w:cs="仿宋_GB2312"/>
          <w:kern w:val="0"/>
          <w:sz w:val="24"/>
          <w:szCs w:val="24"/>
          <w:lang w:val="en-US" w:eastAsia="zh-CN"/>
        </w:rPr>
        <w:t>100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、缴纳</w:t>
      </w: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eastAsia="zh-CN"/>
        </w:rPr>
        <w:t>的履约</w:t>
      </w:r>
      <w:r>
        <w:rPr>
          <w:rFonts w:hint="eastAsia" w:ascii="仿宋_GB2312" w:hAnsi="仿宋_GB2312" w:eastAsia="仿宋_GB2312" w:cs="仿宋_GB2312"/>
          <w:kern w:val="0"/>
          <w:sz w:val="24"/>
          <w:szCs w:val="24"/>
        </w:rPr>
        <w:t>保金，</w:t>
      </w:r>
      <w:r>
        <w:rPr>
          <w:rFonts w:hint="eastAsia" w:ascii="仿宋_GB2312" w:hAnsi="仿宋_GB2312" w:eastAsia="仿宋_GB2312" w:cs="仿宋_GB2312"/>
          <w:kern w:val="0"/>
          <w:sz w:val="24"/>
          <w:szCs w:val="24"/>
          <w:lang w:eastAsia="zh-CN"/>
        </w:rPr>
        <w:t>自动转为质保金，</w:t>
      </w:r>
      <w:r>
        <w:rPr>
          <w:rFonts w:hint="eastAsia" w:ascii="仿宋_GB2312" w:hAnsi="仿宋_GB2312" w:eastAsia="仿宋_GB2312" w:cs="仿宋_GB2312"/>
          <w:kern w:val="0"/>
          <w:sz w:val="24"/>
          <w:szCs w:val="24"/>
        </w:rPr>
        <w:t>质保期满后予以退还(具体要求以签订合同为准)</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售后服务：</w:t>
      </w:r>
      <w:r>
        <w:rPr>
          <w:rFonts w:hint="eastAsia" w:ascii="仿宋_GB2312" w:hAnsi="仿宋_GB2312" w:eastAsia="仿宋_GB2312" w:cs="仿宋_GB2312"/>
          <w:kern w:val="0"/>
          <w:sz w:val="24"/>
          <w:szCs w:val="24"/>
        </w:rPr>
        <w:t>1.中标人应当对其使用单位人员进行安全教育和技能培训。2.中标人应当对中标内容进行免费维护保养。（质保期满后中标人可按市场价进行取费）                                   3.应由投标企业承担维修任务的，投标单位应及时高质量完成维修，若因投标企业未能及时维修或维修质量不合格导致事故，造成人员伤亡事故的，责任由投标企业承担.4.中标人秉承“全方位、高品质、快速度”的售后宗旨，以采购方满意为标准，1小时内答复采购方提出的问题，48小时内派专业人员赶到现场，并根据实际</w:t>
      </w:r>
      <w:r>
        <w:rPr>
          <w:rFonts w:hint="eastAsia" w:ascii="仿宋_GB2312" w:hAnsi="仿宋_GB2312" w:eastAsia="仿宋_GB2312" w:cs="仿宋_GB2312"/>
          <w:kern w:val="0"/>
          <w:sz w:val="24"/>
          <w:szCs w:val="24"/>
          <w:lang w:eastAsia="zh-CN"/>
        </w:rPr>
        <w:t>情况</w:t>
      </w:r>
      <w:r>
        <w:rPr>
          <w:rFonts w:hint="eastAsia" w:ascii="仿宋_GB2312" w:hAnsi="仿宋_GB2312" w:eastAsia="仿宋_GB2312" w:cs="仿宋_GB2312"/>
          <w:kern w:val="0"/>
          <w:sz w:val="24"/>
          <w:szCs w:val="24"/>
          <w:lang w:val="en-US" w:eastAsia="zh-CN"/>
        </w:rPr>
        <w:t>确定处理措施，进行维修与更换。</w:t>
      </w:r>
    </w:p>
    <w:p>
      <w:pPr>
        <w:widowControl/>
        <w:spacing w:line="520" w:lineRule="exact"/>
        <w:jc w:val="lef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是否提供保险：否</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可能影响供应商报价和项目实施风险的因素：</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（1）比如因疫情防控，供应商不能按时参加本次公开招标活动的风险。</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（2）政策风险：因政府政策或行业标准改变，或者企业发展方向改变、企业升级等问题导致本次</w:t>
      </w:r>
      <w:r>
        <w:rPr>
          <w:rFonts w:hint="eastAsia" w:ascii="仿宋_GB2312" w:hAnsi="仿宋_GB2312" w:eastAsia="仿宋_GB2312" w:cs="仿宋_GB2312"/>
          <w:kern w:val="0"/>
          <w:sz w:val="24"/>
          <w:szCs w:val="24"/>
          <w:lang w:eastAsia="zh-CN"/>
        </w:rPr>
        <w:t>公开招标</w:t>
      </w:r>
      <w:r>
        <w:rPr>
          <w:rFonts w:hint="eastAsia" w:ascii="仿宋_GB2312" w:hAnsi="仿宋_GB2312" w:eastAsia="仿宋_GB2312" w:cs="仿宋_GB2312"/>
          <w:kern w:val="0"/>
          <w:sz w:val="24"/>
          <w:szCs w:val="24"/>
        </w:rPr>
        <w:t>采购项目不得不取消或者进行调整。</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（3）投标单位风险：投标单位风险是本次公开招标采购中的主要风险之一。投标单位风险主要体现在以下几个方面：一是投标单位本身生产能力达不到，但是却恶意</w:t>
      </w:r>
      <w:r>
        <w:rPr>
          <w:rFonts w:hint="eastAsia" w:ascii="仿宋_GB2312" w:hAnsi="仿宋_GB2312" w:eastAsia="仿宋_GB2312" w:cs="仿宋_GB2312"/>
          <w:kern w:val="0"/>
          <w:sz w:val="24"/>
          <w:szCs w:val="24"/>
          <w:lang w:eastAsia="zh-CN"/>
        </w:rPr>
        <w:t>抬高</w:t>
      </w:r>
      <w:r>
        <w:rPr>
          <w:rFonts w:hint="eastAsia" w:ascii="仿宋_GB2312" w:hAnsi="仿宋_GB2312" w:eastAsia="仿宋_GB2312" w:cs="仿宋_GB2312"/>
          <w:kern w:val="0"/>
          <w:sz w:val="24"/>
          <w:szCs w:val="24"/>
        </w:rPr>
        <w:t>投标价格，以低价格中标之后再在生产中通过不良手段降低产品生产成本，提高利润，损害招标单位的行为；二是投标单位相互串通，实施围标、</w:t>
      </w:r>
      <w:r>
        <w:rPr>
          <w:rFonts w:hint="eastAsia" w:ascii="仿宋_GB2312" w:hAnsi="仿宋_GB2312" w:eastAsia="仿宋_GB2312" w:cs="仿宋_GB2312"/>
          <w:kern w:val="0"/>
          <w:sz w:val="24"/>
          <w:szCs w:val="24"/>
          <w:lang w:eastAsia="zh-CN"/>
        </w:rPr>
        <w:t>串</w:t>
      </w:r>
      <w:r>
        <w:rPr>
          <w:rFonts w:hint="eastAsia" w:ascii="仿宋_GB2312" w:hAnsi="仿宋_GB2312" w:eastAsia="仿宋_GB2312" w:cs="仿宋_GB2312"/>
          <w:kern w:val="0"/>
          <w:sz w:val="24"/>
          <w:szCs w:val="24"/>
        </w:rPr>
        <w:t>标等违法行为；三是投标单位与企业招标人员相互勾结，通过串通的方式拿到标底价格，进行恶意竞争，影响企业公开招标活动的实施。</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（4）质量安全风险：中标单位没有按照标书中的产品技术标准进行供货，向采购人提供不符合要求的</w:t>
      </w:r>
      <w:r>
        <w:rPr>
          <w:rFonts w:hint="eastAsia" w:ascii="仿宋_GB2312" w:hAnsi="仿宋_GB2312" w:eastAsia="仿宋_GB2312" w:cs="仿宋_GB2312"/>
          <w:kern w:val="0"/>
          <w:sz w:val="24"/>
          <w:szCs w:val="24"/>
          <w:lang w:eastAsia="zh-CN"/>
        </w:rPr>
        <w:t>货物</w:t>
      </w:r>
      <w:r>
        <w:rPr>
          <w:rFonts w:hint="eastAsia" w:ascii="仿宋_GB2312" w:hAnsi="仿宋_GB2312" w:eastAsia="仿宋_GB2312" w:cs="仿宋_GB2312"/>
          <w:kern w:val="0"/>
          <w:sz w:val="24"/>
          <w:szCs w:val="24"/>
        </w:rPr>
        <w:t>；后期中标单位提供的</w:t>
      </w:r>
      <w:r>
        <w:rPr>
          <w:rFonts w:hint="eastAsia" w:ascii="仿宋_GB2312" w:hAnsi="仿宋_GB2312" w:eastAsia="仿宋_GB2312" w:cs="仿宋_GB2312"/>
          <w:kern w:val="0"/>
          <w:sz w:val="24"/>
          <w:szCs w:val="24"/>
          <w:lang w:eastAsia="zh-CN"/>
        </w:rPr>
        <w:t>标</w:t>
      </w:r>
      <w:r>
        <w:rPr>
          <w:rFonts w:hint="eastAsia" w:ascii="仿宋_GB2312" w:hAnsi="仿宋_GB2312" w:eastAsia="仿宋_GB2312" w:cs="仿宋_GB2312"/>
          <w:kern w:val="0"/>
          <w:sz w:val="24"/>
          <w:szCs w:val="24"/>
        </w:rPr>
        <w:t>书不符合采购人</w:t>
      </w:r>
      <w:r>
        <w:rPr>
          <w:rFonts w:hint="eastAsia" w:ascii="仿宋_GB2312" w:hAnsi="仿宋_GB2312" w:eastAsia="仿宋_GB2312" w:cs="仿宋_GB2312"/>
          <w:kern w:val="0"/>
          <w:sz w:val="24"/>
          <w:szCs w:val="24"/>
          <w:lang w:eastAsia="zh-CN"/>
        </w:rPr>
        <w:t>实质性</w:t>
      </w:r>
      <w:r>
        <w:rPr>
          <w:rFonts w:hint="eastAsia" w:ascii="仿宋_GB2312" w:hAnsi="仿宋_GB2312" w:eastAsia="仿宋_GB2312" w:cs="仿宋_GB2312"/>
          <w:kern w:val="0"/>
          <w:sz w:val="24"/>
          <w:szCs w:val="24"/>
        </w:rPr>
        <w:t>需求。</w:t>
      </w:r>
    </w:p>
    <w:p>
      <w:pPr>
        <w:widowControl/>
        <w:spacing w:line="520" w:lineRule="exact"/>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5、该项目是否开展需求调查？（根据办法十一条规定），如开展则提供需求调查报告。</w:t>
      </w:r>
    </w:p>
    <w:p>
      <w:pPr>
        <w:pStyle w:val="2"/>
        <w:spacing w:line="520" w:lineRule="exact"/>
        <w:ind w:firstLine="62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sz w:val="24"/>
          <w:szCs w:val="24"/>
        </w:rPr>
        <w:t>该项目无需开展需求调查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六、采购标的的验收标准：</w:t>
      </w:r>
    </w:p>
    <w:p>
      <w:pPr>
        <w:keepNext w:val="0"/>
        <w:keepLines w:val="0"/>
        <w:widowControl/>
        <w:suppressLineNumbers w:val="0"/>
        <w:ind w:firstLine="480" w:firstLineChars="200"/>
        <w:jc w:val="left"/>
        <w:rPr>
          <w:rFonts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val="0"/>
          <w:bCs w:val="0"/>
          <w:color w:val="000000"/>
          <w:kern w:val="0"/>
          <w:sz w:val="24"/>
          <w:szCs w:val="24"/>
          <w:lang w:val="en-US" w:eastAsia="zh-CN" w:bidi="ar"/>
        </w:rPr>
        <w:t>验收主体</w:t>
      </w:r>
      <w:r>
        <w:rPr>
          <w:rFonts w:hint="eastAsia" w:ascii="仿宋_GB2312" w:hAnsi="仿宋_GB2312" w:eastAsia="仿宋_GB2312" w:cs="仿宋_GB2312"/>
          <w:b w:val="0"/>
          <w:bCs w:val="0"/>
          <w:color w:val="000000"/>
          <w:kern w:val="0"/>
          <w:sz w:val="24"/>
          <w:szCs w:val="24"/>
          <w:lang w:val="en-US" w:eastAsia="zh-CN" w:bidi="ar"/>
        </w:rPr>
        <w:t>：莎车县教育局、招标代理公司、监督单位</w:t>
      </w:r>
    </w:p>
    <w:p>
      <w:pPr>
        <w:keepNext w:val="0"/>
        <w:keepLines w:val="0"/>
        <w:widowControl/>
        <w:suppressLineNumbers w:val="0"/>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ascii="仿宋_GB2312" w:hAnsi="仿宋_GB2312" w:eastAsia="仿宋_GB2312" w:cs="仿宋_GB2312"/>
          <w:b w:val="0"/>
          <w:bCs w:val="0"/>
          <w:color w:val="000000"/>
          <w:kern w:val="0"/>
          <w:sz w:val="24"/>
          <w:szCs w:val="24"/>
          <w:lang w:val="en-US" w:eastAsia="zh-CN" w:bidi="ar"/>
        </w:rPr>
        <w:t>时间</w:t>
      </w:r>
      <w:r>
        <w:rPr>
          <w:rFonts w:hint="eastAsia" w:ascii="仿宋_GB2312" w:hAnsi="仿宋_GB2312" w:eastAsia="仿宋_GB2312" w:cs="仿宋_GB2312"/>
          <w:b w:val="0"/>
          <w:bCs w:val="0"/>
          <w:color w:val="000000"/>
          <w:kern w:val="0"/>
          <w:sz w:val="24"/>
          <w:szCs w:val="24"/>
          <w:lang w:val="en-US" w:eastAsia="zh-CN" w:bidi="ar"/>
        </w:rPr>
        <w:t>：签订合同后20个日历日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验收标准：</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kern w:val="0"/>
          <w:sz w:val="24"/>
          <w:szCs w:val="24"/>
        </w:rPr>
        <w:t>经检验达到所投产品的响应参数</w:t>
      </w:r>
      <w:r>
        <w:rPr>
          <w:rFonts w:hint="eastAsia" w:ascii="仿宋_GB2312" w:hAnsi="仿宋_GB2312" w:eastAsia="仿宋_GB2312" w:cs="仿宋_GB2312"/>
          <w:color w:val="000000"/>
          <w:kern w:val="0"/>
          <w:sz w:val="24"/>
          <w:szCs w:val="24"/>
          <w:lang w:eastAsia="zh-CN"/>
        </w:rPr>
        <w:t>，所有货物系统都能正常运转。</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内容</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七、采购标的的其他技术、服务等要求；</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中标单位必须保质保量，按时供货，售后准时，货物不得脱离参数要求，以次充好。</w:t>
      </w:r>
    </w:p>
    <w:p>
      <w:pPr>
        <w:keepNext w:val="0"/>
        <w:keepLines w:val="0"/>
        <w:widowControl/>
        <w:numPr>
          <w:ilvl w:val="0"/>
          <w:numId w:val="6"/>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需要满足的其他技术规格要求；</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1、设备名称：</w:t>
      </w:r>
      <w:r>
        <w:rPr>
          <w:rFonts w:hint="eastAsia" w:ascii="仿宋_GB2312" w:hAnsi="仿宋_GB2312" w:eastAsia="仿宋_GB2312" w:cs="仿宋_GB2312"/>
          <w:b w:val="0"/>
          <w:bCs w:val="0"/>
          <w:color w:val="000000"/>
          <w:kern w:val="0"/>
          <w:sz w:val="24"/>
          <w:szCs w:val="24"/>
          <w:lang w:val="en-US" w:eastAsia="zh-CN" w:bidi="ar"/>
        </w:rPr>
        <w:t>幼儿园设施设备一批</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2、维保期限：</w:t>
      </w:r>
      <w:r>
        <w:rPr>
          <w:rFonts w:hint="eastAsia" w:ascii="仿宋_GB2312" w:hAnsi="仿宋_GB2312" w:eastAsia="仿宋_GB2312" w:cs="仿宋_GB2312"/>
          <w:b w:val="0"/>
          <w:bCs w:val="0"/>
          <w:color w:val="000000"/>
          <w:kern w:val="0"/>
          <w:sz w:val="24"/>
          <w:szCs w:val="24"/>
          <w:lang w:val="en-US" w:eastAsia="zh-CN" w:bidi="ar"/>
        </w:rPr>
        <w:t>最短正常运转一年</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3、设备使用单位：</w:t>
      </w:r>
      <w:r>
        <w:rPr>
          <w:rFonts w:hint="eastAsia" w:ascii="仿宋_GB2312" w:hAnsi="仿宋_GB2312" w:eastAsia="仿宋_GB2312" w:cs="仿宋_GB2312"/>
          <w:b w:val="0"/>
          <w:bCs w:val="0"/>
          <w:color w:val="000000"/>
          <w:kern w:val="0"/>
          <w:sz w:val="24"/>
          <w:szCs w:val="24"/>
          <w:lang w:val="en-US" w:eastAsia="zh-CN" w:bidi="ar"/>
        </w:rPr>
        <w:t>莎车县教育局指定学校</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4、维保服务参数要求：</w:t>
      </w:r>
    </w:p>
    <w:p>
      <w:pPr>
        <w:widowControl/>
        <w:spacing w:line="32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（1）中标人应当对其使用单位人员进行安全教育和技能培训。</w:t>
      </w:r>
    </w:p>
    <w:p>
      <w:pPr>
        <w:pStyle w:val="2"/>
        <w:ind w:firstLine="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（2）中标人应当对中标内容进行免费维护保养。（质保期满后中标人可按市场价进行取费）                                   </w:t>
      </w:r>
    </w:p>
    <w:p>
      <w:pPr>
        <w:spacing w:line="24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（3）应由投标企业承担维修任务的，投标单位应及时高质量完成维修，若因投标企业未能及时维修或维修质量不合格导致事故，造成人员伤亡事故的，责任由投标企业承担.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（4）中标人秉承“全方位、高品质、快速度”的售后宗旨，以采购方满意为标准，1小时内答复采购方提出的问题，48小时内派专业人员赶到现场，并根据实际情况确定处理措施，进行维修与更换。</w:t>
      </w:r>
    </w:p>
    <w:p>
      <w:pPr>
        <w:keepNext w:val="0"/>
        <w:keepLines w:val="0"/>
        <w:widowControl/>
        <w:suppressLineNumbers w:val="0"/>
        <w:ind w:firstLine="482" w:firstLineChars="2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九、一般性审查和重点审查：</w:t>
      </w:r>
    </w:p>
    <w:p>
      <w:pPr>
        <w:pStyle w:val="2"/>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该项目是一般性审查还是重点审查？（对应选择）</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1、一般性审查</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2、采购单位审查人员姓名：</w:t>
      </w:r>
      <w:r>
        <w:rPr>
          <w:rFonts w:hint="eastAsia" w:ascii="仿宋_GB2312" w:hAnsi="仿宋_GB2312" w:eastAsia="仿宋_GB2312" w:cs="仿宋_GB2312"/>
          <w:b w:val="0"/>
          <w:bCs w:val="0"/>
          <w:color w:val="000000"/>
          <w:kern w:val="0"/>
          <w:sz w:val="24"/>
          <w:szCs w:val="24"/>
          <w:lang w:val="en-US" w:eastAsia="zh-CN" w:bidi="ar"/>
        </w:rPr>
        <w:t>杨式印</w:t>
      </w:r>
    </w:p>
    <w:p>
      <w:pPr>
        <w:pStyle w:val="2"/>
        <w:numPr>
          <w:ilvl w:val="0"/>
          <w:numId w:val="0"/>
        </w:numPr>
        <w:ind w:left="1050" w:leftChars="0"/>
        <w:jc w:val="left"/>
        <w:rPr>
          <w:rFonts w:hint="default"/>
          <w:sz w:val="24"/>
          <w:szCs w:val="24"/>
          <w:lang w:val="en-US" w:eastAsia="zh-CN"/>
        </w:rPr>
      </w:pPr>
      <w:r>
        <w:rPr>
          <w:rFonts w:hint="eastAsia" w:ascii="仿宋_GB2312" w:hAnsi="仿宋_GB2312" w:eastAsia="仿宋_GB2312" w:cs="仿宋_GB2312"/>
          <w:b/>
          <w:bCs/>
          <w:color w:val="000000"/>
          <w:kern w:val="0"/>
          <w:sz w:val="24"/>
          <w:szCs w:val="24"/>
          <w:lang w:val="en-US" w:eastAsia="zh-CN" w:bidi="ar"/>
        </w:rPr>
        <w:t>3、审查时间：</w:t>
      </w:r>
      <w:r>
        <w:rPr>
          <w:rFonts w:hint="eastAsia" w:ascii="仿宋_GB2312" w:hAnsi="仿宋_GB2312" w:eastAsia="仿宋_GB2312" w:cs="仿宋_GB2312"/>
          <w:b w:val="0"/>
          <w:bCs w:val="0"/>
          <w:color w:val="000000"/>
          <w:kern w:val="0"/>
          <w:sz w:val="24"/>
          <w:szCs w:val="24"/>
          <w:lang w:val="en-US" w:eastAsia="zh-CN" w:bidi="ar"/>
        </w:rPr>
        <w:t>2021年9月18</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                            </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040" w:firstLineChars="21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采 购 单 位：莎车县教育局</w:t>
      </w:r>
    </w:p>
    <w:p>
      <w:pPr>
        <w:pStyle w:val="2"/>
        <w:numPr>
          <w:ilvl w:val="0"/>
          <w:numId w:val="0"/>
        </w:numPr>
        <w:ind w:firstLine="4080" w:firstLineChars="1700"/>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760" w:firstLineChars="24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  08月  23日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C93A9"/>
    <w:multiLevelType w:val="singleLevel"/>
    <w:tmpl w:val="835C93A9"/>
    <w:lvl w:ilvl="0" w:tentative="0">
      <w:start w:val="8"/>
      <w:numFmt w:val="chineseCounting"/>
      <w:suff w:val="nothing"/>
      <w:lvlText w:val="%1、"/>
      <w:lvlJc w:val="left"/>
      <w:rPr>
        <w:rFonts w:hint="eastAsia"/>
      </w:rPr>
    </w:lvl>
  </w:abstractNum>
  <w:abstractNum w:abstractNumId="1">
    <w:nsid w:val="9011C16C"/>
    <w:multiLevelType w:val="singleLevel"/>
    <w:tmpl w:val="9011C16C"/>
    <w:lvl w:ilvl="0" w:tentative="0">
      <w:start w:val="1"/>
      <w:numFmt w:val="decimal"/>
      <w:lvlText w:val="%1."/>
      <w:lvlJc w:val="left"/>
      <w:pPr>
        <w:tabs>
          <w:tab w:val="left" w:pos="312"/>
        </w:tabs>
      </w:pPr>
    </w:lvl>
  </w:abstractNum>
  <w:abstractNum w:abstractNumId="2">
    <w:nsid w:val="9ADF1F8F"/>
    <w:multiLevelType w:val="singleLevel"/>
    <w:tmpl w:val="9ADF1F8F"/>
    <w:lvl w:ilvl="0" w:tentative="0">
      <w:start w:val="2"/>
      <w:numFmt w:val="chineseCounting"/>
      <w:suff w:val="nothing"/>
      <w:lvlText w:val="%1、"/>
      <w:lvlJc w:val="left"/>
      <w:rPr>
        <w:rFonts w:hint="eastAsia"/>
      </w:rPr>
    </w:lvl>
  </w:abstractNum>
  <w:abstractNum w:abstractNumId="3">
    <w:nsid w:val="BC372F24"/>
    <w:multiLevelType w:val="singleLevel"/>
    <w:tmpl w:val="BC372F24"/>
    <w:lvl w:ilvl="0" w:tentative="0">
      <w:start w:val="1"/>
      <w:numFmt w:val="chineseCounting"/>
      <w:suff w:val="nothing"/>
      <w:lvlText w:val="%1、"/>
      <w:lvlJc w:val="left"/>
      <w:rPr>
        <w:rFonts w:hint="eastAsia"/>
      </w:rPr>
    </w:lvl>
  </w:abstractNum>
  <w:abstractNum w:abstractNumId="4">
    <w:nsid w:val="CAB9A3A1"/>
    <w:multiLevelType w:val="singleLevel"/>
    <w:tmpl w:val="CAB9A3A1"/>
    <w:lvl w:ilvl="0" w:tentative="0">
      <w:start w:val="1"/>
      <w:numFmt w:val="chineseCounting"/>
      <w:suff w:val="nothing"/>
      <w:lvlText w:val="%1、"/>
      <w:lvlJc w:val="left"/>
      <w:rPr>
        <w:rFonts w:hint="eastAsia"/>
      </w:rPr>
    </w:lvl>
  </w:abstractNum>
  <w:abstractNum w:abstractNumId="5">
    <w:nsid w:val="15BA89C9"/>
    <w:multiLevelType w:val="singleLevel"/>
    <w:tmpl w:val="15BA89C9"/>
    <w:lvl w:ilvl="0" w:tentative="0">
      <w:start w:val="2"/>
      <w:numFmt w:val="decimal"/>
      <w:suff w:val="nothing"/>
      <w:lvlText w:val="%1、"/>
      <w:lvlJc w:val="left"/>
      <w:pPr>
        <w:ind w:left="2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1F5A13"/>
    <w:rsid w:val="03B66A0F"/>
    <w:rsid w:val="04911826"/>
    <w:rsid w:val="0B7C0FD5"/>
    <w:rsid w:val="0DB457D5"/>
    <w:rsid w:val="0F7A20A7"/>
    <w:rsid w:val="11003A33"/>
    <w:rsid w:val="14C57F04"/>
    <w:rsid w:val="1ABE2FA2"/>
    <w:rsid w:val="2DD675A8"/>
    <w:rsid w:val="3257560A"/>
    <w:rsid w:val="3A60230C"/>
    <w:rsid w:val="463140A3"/>
    <w:rsid w:val="527D0205"/>
    <w:rsid w:val="52B90EE9"/>
    <w:rsid w:val="5324391C"/>
    <w:rsid w:val="655518CB"/>
    <w:rsid w:val="688A3B0F"/>
    <w:rsid w:val="6F2C480B"/>
    <w:rsid w:val="77BC1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widowControl w:val="0"/>
      <w:spacing w:after="0" w:line="415" w:lineRule="auto"/>
      <w:jc w:val="both"/>
      <w:outlineLvl w:val="1"/>
    </w:pPr>
    <w:rPr>
      <w:rFonts w:ascii="Arial" w:hAnsi="Arial" w:eastAsia="黑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toa heading"/>
    <w:basedOn w:val="1"/>
    <w:next w:val="1"/>
    <w:qFormat/>
    <w:uiPriority w:val="0"/>
    <w:pPr>
      <w:widowControl/>
      <w:autoSpaceDE/>
      <w:autoSpaceDN/>
      <w:spacing w:before="120" w:after="0" w:line="240" w:lineRule="auto"/>
      <w:ind w:left="0" w:firstLine="3584"/>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2021-08-25T09:38:00Z</cp:lastPrinted>
  <dcterms:modified xsi:type="dcterms:W3CDTF">2021-08-29T12:28:33Z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986BC928C5A2480F96EB8E1E80BF37A9</vt:lpwstr>
  </property>
</Properties>
</file>