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宋体" w:hAnsi="宋体" w:cs="宋体"/>
          <w:b/>
          <w:color w:val="000000"/>
          <w:sz w:val="32"/>
          <w:szCs w:val="32"/>
        </w:rPr>
      </w:pPr>
    </w:p>
    <w:p>
      <w:pPr>
        <w:jc w:val="center"/>
        <w:rPr>
          <w:rFonts w:hint="eastAsia" w:ascii="宋体" w:hAnsi="宋体"/>
          <w:b/>
          <w:color w:val="000000"/>
          <w:sz w:val="44"/>
          <w:szCs w:val="44"/>
          <w:lang w:val="en-US" w:eastAsia="zh-CN"/>
        </w:rPr>
      </w:pPr>
      <w:bookmarkStart w:id="0" w:name="EB98605f6693f942cb910107476866cb1a"/>
    </w:p>
    <w:bookmarkEnd w:id="0"/>
    <w:p>
      <w:pPr>
        <w:jc w:val="center"/>
        <w:rPr>
          <w:rFonts w:hint="eastAsia" w:ascii="宋体" w:hAnsi="宋体" w:eastAsia="宋体"/>
          <w:b/>
          <w:color w:val="auto"/>
          <w:sz w:val="40"/>
          <w:szCs w:val="40"/>
          <w:lang w:eastAsia="zh-CN"/>
        </w:rPr>
      </w:pPr>
      <w:r>
        <w:rPr>
          <w:rFonts w:hint="eastAsia" w:ascii="宋体" w:hAnsi="宋体"/>
          <w:b/>
          <w:color w:val="auto"/>
          <w:sz w:val="40"/>
          <w:szCs w:val="40"/>
        </w:rPr>
        <w:t>洛浦县劳动密集型产业设备采购项目</w:t>
      </w:r>
      <w:r>
        <w:rPr>
          <w:rFonts w:hint="eastAsia" w:ascii="宋体" w:hAnsi="宋体"/>
          <w:b/>
          <w:color w:val="auto"/>
          <w:sz w:val="40"/>
          <w:szCs w:val="40"/>
          <w:lang w:eastAsia="zh-CN"/>
        </w:rPr>
        <w:t>（</w:t>
      </w:r>
      <w:r>
        <w:rPr>
          <w:rFonts w:hint="eastAsia" w:ascii="宋体" w:hAnsi="宋体"/>
          <w:b/>
          <w:color w:val="auto"/>
          <w:sz w:val="40"/>
          <w:szCs w:val="40"/>
          <w:lang w:val="en-US" w:eastAsia="zh-CN"/>
        </w:rPr>
        <w:t>包三</w:t>
      </w:r>
      <w:r>
        <w:rPr>
          <w:rFonts w:hint="eastAsia" w:ascii="宋体" w:hAnsi="宋体"/>
          <w:b/>
          <w:color w:val="auto"/>
          <w:sz w:val="40"/>
          <w:szCs w:val="40"/>
          <w:lang w:eastAsia="zh-CN"/>
        </w:rPr>
        <w:t>）</w:t>
      </w:r>
    </w:p>
    <w:p>
      <w:pPr>
        <w:jc w:val="center"/>
        <w:rPr>
          <w:rFonts w:hint="eastAsia" w:ascii="宋体" w:hAnsi="宋体" w:eastAsia="宋体"/>
          <w:b/>
          <w:color w:val="auto"/>
          <w:sz w:val="36"/>
          <w:szCs w:val="36"/>
          <w:lang w:val="en-US" w:eastAsia="zh-CN"/>
        </w:rPr>
      </w:pPr>
      <w:r>
        <w:rPr>
          <w:rFonts w:hint="eastAsia" w:ascii="宋体" w:hAnsi="宋体"/>
          <w:b/>
          <w:color w:val="auto"/>
          <w:sz w:val="36"/>
          <w:szCs w:val="36"/>
        </w:rPr>
        <w:t>项目编号：[2021]1688号-00</w:t>
      </w:r>
      <w:r>
        <w:rPr>
          <w:rFonts w:hint="eastAsia" w:ascii="宋体" w:hAnsi="宋体"/>
          <w:b/>
          <w:color w:val="auto"/>
          <w:sz w:val="36"/>
          <w:szCs w:val="36"/>
          <w:lang w:val="en-US" w:eastAsia="zh-CN"/>
        </w:rPr>
        <w:t>3</w:t>
      </w:r>
    </w:p>
    <w:p>
      <w:pPr>
        <w:jc w:val="center"/>
        <w:rPr>
          <w:rFonts w:hint="eastAsia" w:ascii="宋体" w:hAnsi="宋体"/>
          <w:b/>
          <w:color w:val="FF0000"/>
          <w:sz w:val="30"/>
          <w:szCs w:val="30"/>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84"/>
          <w:szCs w:val="84"/>
        </w:rPr>
      </w:pPr>
      <w:r>
        <w:rPr>
          <w:rFonts w:hint="eastAsia" w:ascii="宋体" w:hAnsi="宋体" w:cs="宋体"/>
          <w:b/>
          <w:color w:val="000000"/>
          <w:sz w:val="84"/>
          <w:szCs w:val="84"/>
        </w:rPr>
        <w:t>采</w:t>
      </w:r>
    </w:p>
    <w:p>
      <w:pPr>
        <w:jc w:val="center"/>
        <w:rPr>
          <w:rFonts w:hint="eastAsia" w:ascii="宋体" w:hAnsi="宋体" w:cs="宋体"/>
          <w:b/>
          <w:color w:val="000000"/>
          <w:sz w:val="84"/>
          <w:szCs w:val="84"/>
        </w:rPr>
      </w:pPr>
      <w:r>
        <w:rPr>
          <w:rFonts w:hint="eastAsia" w:ascii="宋体" w:hAnsi="宋体" w:cs="宋体"/>
          <w:b/>
          <w:color w:val="000000"/>
          <w:sz w:val="84"/>
          <w:szCs w:val="84"/>
        </w:rPr>
        <w:t>购</w:t>
      </w:r>
    </w:p>
    <w:p>
      <w:pPr>
        <w:jc w:val="center"/>
        <w:rPr>
          <w:rFonts w:hint="eastAsia" w:ascii="宋体" w:hAnsi="宋体" w:cs="宋体"/>
          <w:b/>
          <w:color w:val="000000"/>
          <w:sz w:val="84"/>
          <w:szCs w:val="84"/>
        </w:rPr>
      </w:pPr>
      <w:r>
        <w:rPr>
          <w:rFonts w:hint="eastAsia" w:ascii="宋体" w:hAnsi="宋体" w:cs="宋体"/>
          <w:b/>
          <w:color w:val="000000"/>
          <w:sz w:val="84"/>
          <w:szCs w:val="84"/>
        </w:rPr>
        <w:t>文</w:t>
      </w:r>
    </w:p>
    <w:p>
      <w:pPr>
        <w:jc w:val="center"/>
        <w:rPr>
          <w:rFonts w:hint="eastAsia" w:ascii="宋体" w:hAnsi="宋体" w:cs="宋体"/>
          <w:b/>
          <w:color w:val="000000"/>
          <w:sz w:val="74"/>
          <w:szCs w:val="96"/>
        </w:rPr>
      </w:pPr>
      <w:r>
        <w:rPr>
          <w:rFonts w:hint="eastAsia" w:ascii="宋体" w:hAnsi="宋体" w:cs="宋体"/>
          <w:b/>
          <w:color w:val="000000"/>
          <w:sz w:val="84"/>
          <w:szCs w:val="84"/>
        </w:rPr>
        <w:t>件</w:t>
      </w:r>
    </w:p>
    <w:p>
      <w:pPr>
        <w:rPr>
          <w:rFonts w:hint="eastAsia" w:ascii="宋体" w:hAnsi="宋体" w:cs="宋体"/>
          <w:b/>
          <w:color w:val="000000"/>
          <w:sz w:val="28"/>
          <w:szCs w:val="28"/>
        </w:rPr>
      </w:pPr>
    </w:p>
    <w:p>
      <w:pPr>
        <w:rPr>
          <w:rFonts w:hint="eastAsia" w:ascii="宋体" w:hAnsi="宋体" w:cs="宋体"/>
          <w:b/>
          <w:color w:val="000000"/>
          <w:sz w:val="28"/>
          <w:szCs w:val="28"/>
        </w:rPr>
      </w:pPr>
    </w:p>
    <w:p>
      <w:pPr>
        <w:autoSpaceDE w:val="0"/>
        <w:autoSpaceDN w:val="0"/>
        <w:spacing w:line="400" w:lineRule="exact"/>
        <w:ind w:firstLine="843" w:firstLineChars="300"/>
        <w:jc w:val="left"/>
        <w:rPr>
          <w:rFonts w:ascii="黑体" w:hAnsi="黑体" w:eastAsia="黑体"/>
          <w:b/>
          <w:bCs/>
          <w:color w:val="000000"/>
          <w:spacing w:val="-18"/>
          <w:sz w:val="28"/>
          <w:szCs w:val="28"/>
          <w:lang w:val="zh-CN"/>
        </w:rPr>
      </w:pPr>
      <w:r>
        <w:rPr>
          <w:rFonts w:hint="eastAsia" w:ascii="黑体" w:hAnsi="黑体" w:eastAsia="黑体"/>
          <w:b/>
          <w:color w:val="000000"/>
          <w:sz w:val="28"/>
          <w:szCs w:val="28"/>
          <w:lang w:val="zh-CN"/>
        </w:rPr>
        <w:t>采购单位：</w:t>
      </w:r>
      <w:r>
        <w:rPr>
          <w:rFonts w:hint="eastAsia" w:ascii="黑体" w:hAnsi="黑体" w:eastAsia="黑体"/>
          <w:b/>
          <w:color w:val="000000"/>
          <w:sz w:val="28"/>
          <w:szCs w:val="28"/>
          <w:u w:val="single"/>
          <w:lang w:val="zh-CN" w:eastAsia="zh-CN"/>
        </w:rPr>
        <w:t>洛浦县商务和工业信息化局</w:t>
      </w:r>
      <w:r>
        <w:rPr>
          <w:rFonts w:hint="eastAsia" w:ascii="黑体" w:hAnsi="黑体" w:eastAsia="黑体"/>
          <w:b/>
          <w:bCs/>
          <w:color w:val="000000"/>
          <w:spacing w:val="-18"/>
          <w:sz w:val="28"/>
          <w:szCs w:val="28"/>
          <w:u w:val="single"/>
          <w:lang w:val="en-US" w:eastAsia="zh-CN"/>
        </w:rPr>
        <w:t xml:space="preserve"> </w:t>
      </w:r>
      <w:r>
        <w:rPr>
          <w:rFonts w:hint="eastAsia" w:ascii="黑体" w:hAnsi="黑体" w:eastAsia="黑体"/>
          <w:b/>
          <w:bCs/>
          <w:color w:val="000000"/>
          <w:spacing w:val="-18"/>
          <w:sz w:val="28"/>
          <w:szCs w:val="28"/>
          <w:lang w:val="zh-CN"/>
        </w:rPr>
        <w:t>  （盖单位章）</w:t>
      </w:r>
    </w:p>
    <w:p>
      <w:pPr>
        <w:autoSpaceDE w:val="0"/>
        <w:autoSpaceDN w:val="0"/>
        <w:spacing w:line="400" w:lineRule="exact"/>
        <w:ind w:firstLine="735" w:firstLineChars="300"/>
        <w:jc w:val="left"/>
        <w:rPr>
          <w:rFonts w:hint="eastAsia" w:ascii="黑体" w:hAnsi="黑体" w:eastAsia="黑体"/>
          <w:b/>
          <w:bCs/>
          <w:color w:val="000000"/>
          <w:spacing w:val="-18"/>
          <w:sz w:val="28"/>
          <w:szCs w:val="28"/>
          <w:lang w:val="zh-CN"/>
        </w:rPr>
      </w:pPr>
    </w:p>
    <w:p>
      <w:pPr>
        <w:autoSpaceDE w:val="0"/>
        <w:autoSpaceDN w:val="0"/>
        <w:spacing w:line="400" w:lineRule="exact"/>
        <w:ind w:firstLine="735" w:firstLineChars="300"/>
        <w:jc w:val="left"/>
        <w:rPr>
          <w:rFonts w:ascii="黑体" w:hAnsi="黑体" w:eastAsia="黑体"/>
          <w:b/>
          <w:bCs/>
          <w:color w:val="000000"/>
          <w:spacing w:val="-18"/>
          <w:sz w:val="28"/>
          <w:szCs w:val="28"/>
          <w:lang w:val="zh-CN"/>
        </w:rPr>
      </w:pPr>
    </w:p>
    <w:p>
      <w:pPr>
        <w:autoSpaceDE w:val="0"/>
        <w:autoSpaceDN w:val="0"/>
        <w:ind w:firstLine="843" w:firstLineChars="300"/>
        <w:rPr>
          <w:rFonts w:ascii="黑体" w:hAnsi="黑体" w:eastAsia="黑体"/>
          <w:b/>
          <w:bCs/>
          <w:color w:val="000000"/>
          <w:sz w:val="28"/>
          <w:szCs w:val="28"/>
          <w:u w:val="single"/>
        </w:rPr>
      </w:pPr>
      <w:r>
        <w:rPr>
          <w:rFonts w:hint="eastAsia" w:ascii="黑体" w:hAnsi="黑体" w:eastAsia="黑体"/>
          <w:b/>
          <w:color w:val="000000"/>
          <w:sz w:val="28"/>
          <w:szCs w:val="28"/>
          <w:lang w:val="zh-CN"/>
        </w:rPr>
        <w:t>代理机构</w:t>
      </w:r>
      <w:r>
        <w:rPr>
          <w:rFonts w:hint="eastAsia" w:ascii="黑体" w:hAnsi="黑体" w:eastAsia="黑体"/>
          <w:b/>
          <w:bCs/>
          <w:color w:val="000000"/>
          <w:sz w:val="28"/>
          <w:szCs w:val="28"/>
          <w:lang w:val="zh-CN"/>
        </w:rPr>
        <w:t>：</w:t>
      </w:r>
      <w:r>
        <w:rPr>
          <w:rFonts w:hint="eastAsia" w:ascii="黑体" w:hAnsi="黑体" w:eastAsia="黑体"/>
          <w:b/>
          <w:bCs/>
          <w:color w:val="000000"/>
          <w:sz w:val="28"/>
          <w:szCs w:val="28"/>
          <w:u w:val="single"/>
        </w:rPr>
        <w:t>华睿诚项目管理有限公司</w:t>
      </w:r>
      <w:r>
        <w:rPr>
          <w:rFonts w:hint="eastAsia" w:ascii="黑体" w:hAnsi="黑体" w:eastAsia="黑体"/>
          <w:b/>
          <w:bCs/>
          <w:color w:val="000000"/>
          <w:spacing w:val="-18"/>
          <w:sz w:val="28"/>
          <w:szCs w:val="28"/>
          <w:lang w:val="zh-CN"/>
        </w:rPr>
        <w:t>（盖单位章）</w:t>
      </w:r>
    </w:p>
    <w:p>
      <w:pPr>
        <w:rPr>
          <w:b/>
          <w:color w:val="000000"/>
          <w:sz w:val="52"/>
          <w:szCs w:val="52"/>
        </w:rPr>
      </w:pPr>
      <w:r>
        <w:rPr>
          <w:rFonts w:hint="eastAsia"/>
          <w:b/>
          <w:color w:val="000000"/>
          <w:sz w:val="52"/>
          <w:szCs w:val="52"/>
        </w:rPr>
        <w:t xml:space="preserve"> </w:t>
      </w:r>
    </w:p>
    <w:p>
      <w:pPr>
        <w:spacing w:line="360" w:lineRule="auto"/>
        <w:jc w:val="center"/>
        <w:rPr>
          <w:rFonts w:hint="eastAsia"/>
          <w:b/>
          <w:bCs/>
          <w:color w:val="000000"/>
          <w:sz w:val="32"/>
          <w:szCs w:val="32"/>
          <w:lang w:val="zh-CN"/>
        </w:rPr>
      </w:pPr>
      <w:r>
        <w:rPr>
          <w:rFonts w:hint="eastAsia"/>
          <w:b/>
          <w:bCs/>
          <w:color w:val="000000"/>
          <w:sz w:val="32"/>
          <w:szCs w:val="32"/>
          <w:lang w:val="zh-CN"/>
        </w:rPr>
        <w:t>二</w:t>
      </w:r>
      <w:r>
        <w:rPr>
          <w:rFonts w:hint="eastAsia"/>
          <w:b/>
          <w:bCs/>
          <w:color w:val="000000"/>
          <w:sz w:val="32"/>
          <w:szCs w:val="32"/>
        </w:rPr>
        <w:t>零</w:t>
      </w:r>
      <w:r>
        <w:rPr>
          <w:rFonts w:hint="eastAsia"/>
          <w:b/>
          <w:bCs/>
          <w:color w:val="000000"/>
          <w:sz w:val="32"/>
          <w:szCs w:val="32"/>
          <w:lang w:val="en-US" w:eastAsia="zh-CN"/>
        </w:rPr>
        <w:t>二一年九</w:t>
      </w:r>
      <w:r>
        <w:rPr>
          <w:rFonts w:hint="eastAsia"/>
          <w:b/>
          <w:bCs/>
          <w:color w:val="000000"/>
          <w:sz w:val="32"/>
          <w:szCs w:val="32"/>
          <w:lang w:val="zh-CN"/>
        </w:rPr>
        <w:t>月</w:t>
      </w:r>
    </w:p>
    <w:p>
      <w:pPr>
        <w:spacing w:line="360" w:lineRule="auto"/>
        <w:jc w:val="center"/>
        <w:rPr>
          <w:rFonts w:ascii="宋体" w:hAnsi="宋体"/>
          <w:b/>
          <w:color w:val="000000"/>
          <w:sz w:val="32"/>
          <w:szCs w:val="32"/>
        </w:rPr>
      </w:pPr>
    </w:p>
    <w:p>
      <w:pPr>
        <w:autoSpaceDE w:val="0"/>
        <w:autoSpaceDN w:val="0"/>
        <w:adjustRightInd w:val="0"/>
        <w:spacing w:line="700" w:lineRule="exact"/>
        <w:jc w:val="center"/>
        <w:rPr>
          <w:rFonts w:hint="eastAsia" w:ascii="宋体" w:hAnsi="宋体" w:cs="宋体"/>
          <w:bCs/>
          <w:color w:val="000000"/>
          <w:kern w:val="0"/>
          <w:sz w:val="36"/>
          <w:szCs w:val="36"/>
        </w:rPr>
      </w:pPr>
    </w:p>
    <w:p>
      <w:pPr>
        <w:autoSpaceDE w:val="0"/>
        <w:autoSpaceDN w:val="0"/>
        <w:adjustRightInd w:val="0"/>
        <w:spacing w:line="700" w:lineRule="exact"/>
        <w:jc w:val="center"/>
        <w:rPr>
          <w:rFonts w:hint="eastAsia" w:ascii="宋体" w:hAnsi="宋体" w:cs="宋体"/>
          <w:bCs/>
          <w:color w:val="000000"/>
          <w:kern w:val="0"/>
          <w:sz w:val="36"/>
          <w:szCs w:val="36"/>
        </w:rPr>
      </w:pPr>
      <w:r>
        <w:rPr>
          <w:rFonts w:hint="eastAsia" w:ascii="宋体" w:hAnsi="宋体" w:cs="宋体"/>
          <w:bCs/>
          <w:color w:val="000000"/>
          <w:kern w:val="0"/>
          <w:sz w:val="36"/>
          <w:szCs w:val="36"/>
        </w:rPr>
        <w:t>采购文件（设备采购）</w:t>
      </w:r>
    </w:p>
    <w:p>
      <w:pPr>
        <w:spacing w:line="700" w:lineRule="exact"/>
        <w:ind w:firstLine="420" w:firstLineChars="150"/>
        <w:rPr>
          <w:rFonts w:hint="eastAsia" w:ascii="宋体" w:hAnsi="宋体" w:cs="宋体"/>
          <w:bCs/>
          <w:color w:val="000000"/>
          <w:sz w:val="28"/>
          <w:szCs w:val="28"/>
          <w:lang w:val="zh-CN"/>
        </w:rPr>
      </w:pPr>
      <w:r>
        <w:rPr>
          <w:rFonts w:hint="eastAsia" w:ascii="宋体" w:hAnsi="宋体" w:cs="宋体"/>
          <w:bCs/>
          <w:color w:val="000000"/>
          <w:sz w:val="28"/>
          <w:szCs w:val="28"/>
          <w:lang w:val="zh-CN"/>
        </w:rPr>
        <w:t xml:space="preserve">  </w:t>
      </w:r>
    </w:p>
    <w:p>
      <w:pPr>
        <w:spacing w:line="700" w:lineRule="exact"/>
        <w:rPr>
          <w:rFonts w:hint="eastAsia" w:ascii="宋体" w:hAnsi="宋体" w:cs="宋体"/>
          <w:bCs/>
          <w:color w:val="000000"/>
          <w:sz w:val="28"/>
          <w:szCs w:val="28"/>
          <w:lang w:val="zh-CN"/>
        </w:rPr>
      </w:pPr>
    </w:p>
    <w:p>
      <w:pPr>
        <w:autoSpaceDE w:val="0"/>
        <w:autoSpaceDN w:val="0"/>
        <w:adjustRightInd w:val="0"/>
        <w:spacing w:line="700" w:lineRule="exact"/>
        <w:rPr>
          <w:rFonts w:hint="eastAsia" w:ascii="宋体" w:hAnsi="宋体" w:cs="宋体"/>
          <w:bCs/>
          <w:color w:val="FF0000"/>
          <w:sz w:val="28"/>
          <w:szCs w:val="28"/>
        </w:rPr>
      </w:pPr>
      <w:r>
        <w:rPr>
          <w:rFonts w:hint="eastAsia" w:ascii="宋体" w:hAnsi="宋体" w:cs="宋体"/>
          <w:bCs/>
          <w:color w:val="000000"/>
          <w:sz w:val="28"/>
          <w:szCs w:val="28"/>
          <w:lang w:val="zh-CN"/>
        </w:rPr>
        <w:t>项目名称：洛浦县劳动密集型产业设备采购项目（</w:t>
      </w:r>
      <w:r>
        <w:rPr>
          <w:rFonts w:hint="eastAsia" w:ascii="宋体" w:hAnsi="宋体" w:cs="宋体"/>
          <w:bCs/>
          <w:color w:val="000000"/>
          <w:sz w:val="28"/>
          <w:szCs w:val="28"/>
          <w:lang w:val="en-US" w:eastAsia="zh-CN"/>
        </w:rPr>
        <w:t>包三</w:t>
      </w:r>
      <w:r>
        <w:rPr>
          <w:rFonts w:hint="eastAsia" w:ascii="宋体" w:hAnsi="宋体" w:cs="宋体"/>
          <w:bCs/>
          <w:color w:val="000000"/>
          <w:sz w:val="28"/>
          <w:szCs w:val="28"/>
          <w:lang w:val="zh-CN"/>
        </w:rPr>
        <w:t>）</w:t>
      </w:r>
    </w:p>
    <w:p>
      <w:pPr>
        <w:autoSpaceDE w:val="0"/>
        <w:autoSpaceDN w:val="0"/>
        <w:adjustRightInd w:val="0"/>
        <w:spacing w:line="700" w:lineRule="exact"/>
        <w:rPr>
          <w:rFonts w:hint="default" w:ascii="宋体" w:hAnsi="宋体" w:eastAsia="宋体" w:cs="宋体"/>
          <w:bCs/>
          <w:color w:val="000000"/>
          <w:sz w:val="28"/>
          <w:szCs w:val="28"/>
          <w:lang w:val="en-US" w:eastAsia="zh-CN"/>
        </w:rPr>
      </w:pPr>
      <w:r>
        <w:rPr>
          <w:rFonts w:hint="eastAsia" w:ascii="宋体" w:hAnsi="宋体" w:cs="宋体"/>
          <w:bCs/>
          <w:color w:val="000000"/>
          <w:sz w:val="28"/>
          <w:szCs w:val="28"/>
        </w:rPr>
        <w:t>采购项目</w:t>
      </w:r>
      <w:r>
        <w:rPr>
          <w:rFonts w:hint="eastAsia" w:ascii="宋体" w:hAnsi="宋体" w:cs="宋体"/>
          <w:bCs/>
          <w:color w:val="000000"/>
          <w:sz w:val="28"/>
          <w:szCs w:val="28"/>
          <w:lang w:val="zh-CN"/>
        </w:rPr>
        <w:t>采购单位：</w:t>
      </w:r>
      <w:r>
        <w:rPr>
          <w:rFonts w:hint="eastAsia" w:ascii="宋体" w:hAnsi="宋体" w:cs="宋体"/>
          <w:bCs/>
          <w:color w:val="000000"/>
          <w:sz w:val="28"/>
          <w:szCs w:val="28"/>
          <w:lang w:val="en-US" w:eastAsia="zh-CN"/>
        </w:rPr>
        <w:t>洛浦县商务和工业信息化局</w:t>
      </w:r>
    </w:p>
    <w:p>
      <w:pPr>
        <w:autoSpaceDE w:val="0"/>
        <w:autoSpaceDN w:val="0"/>
        <w:adjustRightInd w:val="0"/>
        <w:spacing w:line="700" w:lineRule="exact"/>
        <w:rPr>
          <w:rFonts w:hint="default" w:ascii="宋体" w:hAnsi="宋体" w:eastAsia="宋体"/>
          <w:szCs w:val="21"/>
          <w:lang w:val="en-US" w:eastAsia="zh-CN"/>
        </w:rPr>
      </w:pPr>
      <w:r>
        <w:rPr>
          <w:rFonts w:hint="eastAsia" w:ascii="宋体" w:hAnsi="宋体" w:cs="宋体"/>
          <w:bCs/>
          <w:color w:val="000000"/>
          <w:sz w:val="28"/>
          <w:szCs w:val="28"/>
          <w:lang w:val="zh-CN"/>
        </w:rPr>
        <w:t>联 系 人：</w:t>
      </w:r>
      <w:r>
        <w:rPr>
          <w:rFonts w:hint="eastAsia" w:ascii="宋体" w:hAnsi="宋体" w:cs="宋体"/>
          <w:bCs/>
          <w:color w:val="000000"/>
          <w:sz w:val="28"/>
          <w:szCs w:val="28"/>
          <w:lang w:val="en-US" w:eastAsia="zh-CN"/>
        </w:rPr>
        <w:t>马旭军</w:t>
      </w:r>
    </w:p>
    <w:p>
      <w:pPr>
        <w:autoSpaceDE w:val="0"/>
        <w:autoSpaceDN w:val="0"/>
        <w:adjustRightInd w:val="0"/>
        <w:spacing w:line="700" w:lineRule="exact"/>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zh-CN"/>
        </w:rPr>
        <w:t>电    话：</w:t>
      </w:r>
      <w:r>
        <w:rPr>
          <w:rFonts w:hint="eastAsia" w:ascii="宋体" w:hAnsi="宋体" w:cs="宋体"/>
          <w:bCs/>
          <w:color w:val="000000"/>
          <w:sz w:val="28"/>
          <w:szCs w:val="28"/>
          <w:lang w:val="en-US" w:eastAsia="zh-CN"/>
        </w:rPr>
        <w:t>17699329639</w:t>
      </w:r>
    </w:p>
    <w:p>
      <w:pPr>
        <w:autoSpaceDE w:val="0"/>
        <w:autoSpaceDN w:val="0"/>
        <w:adjustRightInd w:val="0"/>
        <w:spacing w:line="700" w:lineRule="exact"/>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zh-CN"/>
        </w:rPr>
        <w:t>详细地址：洛浦县北京路6号</w:t>
      </w:r>
    </w:p>
    <w:p>
      <w:pPr>
        <w:autoSpaceDE w:val="0"/>
        <w:autoSpaceDN w:val="0"/>
        <w:adjustRightInd w:val="0"/>
        <w:spacing w:line="700" w:lineRule="exact"/>
        <w:rPr>
          <w:rFonts w:hint="eastAsia" w:ascii="宋体" w:hAnsi="宋体" w:cs="宋体"/>
          <w:bCs/>
          <w:color w:val="000000"/>
          <w:sz w:val="28"/>
          <w:szCs w:val="30"/>
          <w:u w:val="single"/>
        </w:rPr>
      </w:pPr>
      <w:r>
        <w:rPr>
          <w:rFonts w:hint="eastAsia" w:ascii="宋体" w:hAnsi="宋体" w:cs="宋体"/>
          <w:bCs/>
          <w:color w:val="000000"/>
          <w:sz w:val="28"/>
          <w:szCs w:val="30"/>
          <w:u w:val="single"/>
        </w:rPr>
        <w:t xml:space="preserve">                      </w:t>
      </w:r>
    </w:p>
    <w:p>
      <w:pPr>
        <w:autoSpaceDE w:val="0"/>
        <w:autoSpaceDN w:val="0"/>
        <w:adjustRightInd w:val="0"/>
        <w:spacing w:line="700" w:lineRule="exact"/>
        <w:rPr>
          <w:rFonts w:hint="eastAsia" w:ascii="宋体" w:hAnsi="宋体" w:cs="宋体"/>
          <w:bCs/>
          <w:color w:val="000000"/>
          <w:sz w:val="28"/>
          <w:szCs w:val="30"/>
          <w:lang w:val="zh-CN"/>
        </w:rPr>
      </w:pPr>
      <w:r>
        <w:rPr>
          <w:rFonts w:hint="eastAsia" w:ascii="宋体" w:hAnsi="宋体" w:cs="宋体"/>
          <w:bCs/>
          <w:color w:val="000000"/>
          <w:sz w:val="28"/>
          <w:szCs w:val="30"/>
          <w:u w:val="single"/>
        </w:rPr>
        <w:t xml:space="preserve">                                      </w:t>
      </w:r>
    </w:p>
    <w:p>
      <w:pPr>
        <w:autoSpaceDE w:val="0"/>
        <w:autoSpaceDN w:val="0"/>
        <w:adjustRightInd w:val="0"/>
        <w:spacing w:line="700" w:lineRule="exact"/>
        <w:ind w:left="1077" w:leftChars="513"/>
        <w:rPr>
          <w:rFonts w:hint="eastAsia" w:ascii="宋体" w:hAnsi="宋体" w:cs="宋体"/>
          <w:bCs/>
          <w:color w:val="000000"/>
          <w:sz w:val="28"/>
          <w:szCs w:val="30"/>
          <w:lang w:val="zh-CN"/>
        </w:rPr>
      </w:pPr>
    </w:p>
    <w:p>
      <w:pPr>
        <w:autoSpaceDE w:val="0"/>
        <w:autoSpaceDN w:val="0"/>
        <w:adjustRightInd w:val="0"/>
        <w:spacing w:line="700" w:lineRule="exact"/>
        <w:rPr>
          <w:rFonts w:hint="eastAsia" w:ascii="宋体" w:hAnsi="宋体" w:cs="宋体"/>
          <w:bCs/>
          <w:color w:val="000000"/>
          <w:sz w:val="28"/>
          <w:szCs w:val="28"/>
          <w:lang w:val="zh-CN"/>
        </w:rPr>
      </w:pPr>
      <w:r>
        <w:rPr>
          <w:rFonts w:hint="eastAsia" w:ascii="宋体" w:hAnsi="宋体" w:cs="宋体"/>
          <w:bCs/>
          <w:color w:val="000000"/>
          <w:sz w:val="28"/>
          <w:szCs w:val="28"/>
        </w:rPr>
        <w:t xml:space="preserve"> </w:t>
      </w:r>
      <w:r>
        <w:rPr>
          <w:rFonts w:hint="eastAsia" w:ascii="宋体" w:hAnsi="宋体" w:cs="宋体"/>
          <w:bCs/>
          <w:color w:val="000000"/>
          <w:sz w:val="28"/>
          <w:szCs w:val="28"/>
          <w:lang w:val="zh-CN"/>
        </w:rPr>
        <w:t>招标代理机构：华睿诚项目管理有限公司</w:t>
      </w:r>
    </w:p>
    <w:p>
      <w:pPr>
        <w:autoSpaceDE w:val="0"/>
        <w:autoSpaceDN w:val="0"/>
        <w:adjustRightInd w:val="0"/>
        <w:spacing w:line="700" w:lineRule="exact"/>
        <w:rPr>
          <w:rFonts w:hint="eastAsia" w:ascii="宋体" w:hAnsi="宋体" w:eastAsia="宋体" w:cs="宋体"/>
          <w:bCs/>
          <w:color w:val="000000"/>
          <w:sz w:val="28"/>
          <w:szCs w:val="28"/>
          <w:lang w:val="zh-CN" w:eastAsia="zh-CN"/>
        </w:rPr>
      </w:pPr>
      <w:r>
        <w:rPr>
          <w:rFonts w:hint="eastAsia" w:ascii="宋体" w:hAnsi="宋体" w:cs="宋体"/>
          <w:bCs/>
          <w:color w:val="000000"/>
          <w:sz w:val="28"/>
          <w:szCs w:val="28"/>
        </w:rPr>
        <w:t xml:space="preserve"> </w:t>
      </w:r>
      <w:r>
        <w:rPr>
          <w:rFonts w:hint="eastAsia" w:ascii="宋体" w:hAnsi="宋体" w:cs="宋体"/>
          <w:bCs/>
          <w:color w:val="000000"/>
          <w:sz w:val="28"/>
          <w:szCs w:val="28"/>
          <w:lang w:val="zh-CN"/>
        </w:rPr>
        <w:t>联 系 人：</w:t>
      </w:r>
      <w:r>
        <w:rPr>
          <w:rFonts w:hint="eastAsia" w:ascii="宋体" w:hAnsi="宋体" w:cs="宋体"/>
          <w:bCs/>
          <w:color w:val="000000"/>
          <w:sz w:val="28"/>
          <w:szCs w:val="28"/>
          <w:lang w:val="en-US" w:eastAsia="zh-CN"/>
        </w:rPr>
        <w:t>薛峰</w:t>
      </w:r>
    </w:p>
    <w:p>
      <w:pPr>
        <w:autoSpaceDE w:val="0"/>
        <w:autoSpaceDN w:val="0"/>
        <w:adjustRightInd w:val="0"/>
        <w:spacing w:line="700" w:lineRule="exact"/>
        <w:rPr>
          <w:rFonts w:hint="eastAsia" w:ascii="宋体" w:hAnsi="宋体" w:cs="宋体"/>
          <w:bCs/>
          <w:color w:val="000000"/>
          <w:sz w:val="28"/>
          <w:szCs w:val="28"/>
          <w:lang w:val="zh-CN" w:eastAsia="en-US"/>
        </w:rPr>
      </w:pPr>
      <w:r>
        <w:rPr>
          <w:rFonts w:hint="eastAsia" w:ascii="宋体" w:hAnsi="宋体" w:cs="宋体"/>
          <w:bCs/>
          <w:color w:val="000000"/>
          <w:kern w:val="0"/>
          <w:sz w:val="28"/>
          <w:szCs w:val="28"/>
        </w:rPr>
        <w:t xml:space="preserve"> </w:t>
      </w:r>
      <w:r>
        <w:rPr>
          <w:rFonts w:hint="eastAsia" w:ascii="宋体" w:hAnsi="宋体" w:cs="宋体"/>
          <w:bCs/>
          <w:color w:val="000000"/>
          <w:kern w:val="0"/>
          <w:sz w:val="28"/>
          <w:szCs w:val="28"/>
          <w:lang w:val="zh-CN"/>
        </w:rPr>
        <w:t>电    话</w:t>
      </w:r>
      <w:r>
        <w:rPr>
          <w:rFonts w:hint="eastAsia" w:ascii="宋体" w:hAnsi="宋体" w:cs="宋体"/>
          <w:bCs/>
          <w:color w:val="000000"/>
          <w:sz w:val="28"/>
          <w:szCs w:val="28"/>
          <w:lang w:val="zh-CN"/>
        </w:rPr>
        <w:t>：</w:t>
      </w:r>
      <w:bookmarkStart w:id="1" w:name="EB3a3367086c15434c800281332715922d"/>
      <w:r>
        <w:rPr>
          <w:rFonts w:hint="eastAsia" w:ascii="宋体" w:hAnsi="宋体" w:cs="宋体"/>
          <w:bCs/>
          <w:color w:val="000000"/>
          <w:sz w:val="28"/>
          <w:szCs w:val="28"/>
          <w:lang w:val="en-US" w:eastAsia="zh-CN"/>
        </w:rPr>
        <w:t>0903-6757777</w:t>
      </w:r>
      <w:r>
        <w:rPr>
          <w:rFonts w:hint="eastAsia" w:ascii="宋体" w:hAnsi="宋体" w:cs="宋体"/>
          <w:bCs/>
          <w:color w:val="000000"/>
          <w:sz w:val="28"/>
          <w:szCs w:val="28"/>
          <w:lang w:val="zh-CN" w:eastAsia="en-US"/>
        </w:rPr>
        <w:t>、18129250947</w:t>
      </w:r>
      <w:bookmarkEnd w:id="1"/>
    </w:p>
    <w:p>
      <w:pPr>
        <w:autoSpaceDE w:val="0"/>
        <w:autoSpaceDN w:val="0"/>
        <w:adjustRightInd w:val="0"/>
        <w:spacing w:line="700" w:lineRule="exact"/>
        <w:rPr>
          <w:rFonts w:hint="default" w:ascii="宋体" w:hAnsi="宋体" w:eastAsia="宋体" w:cs="宋体"/>
          <w:color w:val="000000"/>
          <w:kern w:val="0"/>
          <w:sz w:val="28"/>
          <w:szCs w:val="28"/>
          <w:lang w:val="en-US" w:eastAsia="zh-CN"/>
        </w:rPr>
      </w:pPr>
      <w:r>
        <w:rPr>
          <w:rFonts w:hint="eastAsia" w:ascii="宋体" w:hAnsi="宋体" w:cs="宋体"/>
          <w:bCs/>
          <w:color w:val="000000"/>
          <w:sz w:val="28"/>
          <w:szCs w:val="28"/>
        </w:rPr>
        <w:t xml:space="preserve"> </w:t>
      </w:r>
      <w:r>
        <w:rPr>
          <w:rFonts w:hint="eastAsia" w:ascii="宋体" w:hAnsi="宋体" w:cs="宋体"/>
          <w:bCs/>
          <w:color w:val="000000"/>
          <w:kern w:val="0"/>
          <w:sz w:val="28"/>
          <w:szCs w:val="28"/>
          <w:lang w:val="zh-CN"/>
        </w:rPr>
        <w:t>详细地址</w:t>
      </w:r>
      <w:r>
        <w:rPr>
          <w:rFonts w:hint="eastAsia" w:ascii="宋体" w:hAnsi="宋体" w:cs="宋体"/>
          <w:bCs/>
          <w:color w:val="000000"/>
          <w:sz w:val="28"/>
          <w:szCs w:val="28"/>
          <w:lang w:val="zh-CN"/>
        </w:rPr>
        <w:t>：</w:t>
      </w:r>
      <w:r>
        <w:rPr>
          <w:rFonts w:hint="eastAsia" w:ascii="宋体" w:hAnsi="宋体" w:cs="宋体"/>
          <w:bCs/>
          <w:color w:val="000000"/>
          <w:sz w:val="28"/>
          <w:szCs w:val="28"/>
          <w:lang w:val="en-US" w:eastAsia="zh-CN"/>
        </w:rPr>
        <w:t>和田市龙煤大厦6-3号</w:t>
      </w:r>
    </w:p>
    <w:p>
      <w:pPr>
        <w:autoSpaceDE w:val="0"/>
        <w:autoSpaceDN w:val="0"/>
        <w:adjustRightInd w:val="0"/>
        <w:rPr>
          <w:rFonts w:hint="eastAsia" w:ascii="宋体" w:hAnsi="宋体" w:cs="宋体"/>
          <w:color w:val="000000"/>
          <w:kern w:val="0"/>
          <w:sz w:val="28"/>
          <w:szCs w:val="28"/>
        </w:rPr>
      </w:pPr>
    </w:p>
    <w:p>
      <w:pPr>
        <w:rPr>
          <w:rFonts w:hint="eastAsia" w:ascii="宋体" w:hAnsi="宋体" w:cs="宋体"/>
          <w:b/>
          <w:bCs/>
          <w:color w:val="000000"/>
          <w:sz w:val="28"/>
          <w:szCs w:val="28"/>
        </w:rPr>
      </w:pPr>
    </w:p>
    <w:p>
      <w:pPr>
        <w:rPr>
          <w:rFonts w:hint="eastAsia" w:ascii="宋体" w:hAnsi="宋体" w:cs="宋体"/>
          <w:b/>
          <w:bCs/>
          <w:color w:val="000000"/>
          <w:sz w:val="28"/>
          <w:szCs w:val="28"/>
        </w:rPr>
      </w:pPr>
    </w:p>
    <w:p>
      <w:pPr>
        <w:rPr>
          <w:rFonts w:hint="eastAsia" w:ascii="宋体" w:hAnsi="宋体" w:cs="宋体"/>
          <w:b/>
          <w:bCs/>
          <w:color w:val="000000"/>
          <w:sz w:val="28"/>
          <w:szCs w:val="28"/>
        </w:rPr>
      </w:pPr>
    </w:p>
    <w:p>
      <w:pPr>
        <w:rPr>
          <w:rFonts w:hint="eastAsia" w:ascii="宋体" w:hAnsi="宋体" w:cs="宋体"/>
          <w:b/>
          <w:bCs/>
          <w:color w:val="000000"/>
          <w:sz w:val="28"/>
          <w:szCs w:val="28"/>
        </w:rPr>
      </w:pPr>
    </w:p>
    <w:p>
      <w:pPr>
        <w:rPr>
          <w:rFonts w:hint="eastAsia" w:ascii="宋体" w:hAnsi="宋体" w:cs="宋体"/>
          <w:b/>
          <w:bCs/>
          <w:color w:val="000000"/>
          <w:sz w:val="28"/>
          <w:szCs w:val="28"/>
        </w:rPr>
      </w:pPr>
    </w:p>
    <w:p>
      <w:pPr>
        <w:jc w:val="center"/>
        <w:rPr>
          <w:rFonts w:hint="eastAsia" w:ascii="宋体" w:hAnsi="宋体" w:cs="宋体"/>
          <w:color w:val="000000"/>
          <w:kern w:val="0"/>
          <w:sz w:val="36"/>
          <w:szCs w:val="36"/>
        </w:rPr>
      </w:pPr>
      <w:r>
        <w:rPr>
          <w:rFonts w:hint="eastAsia" w:ascii="宋体" w:hAnsi="宋体" w:cs="宋体"/>
          <w:color w:val="000000"/>
          <w:kern w:val="0"/>
          <w:sz w:val="36"/>
          <w:szCs w:val="36"/>
        </w:rPr>
        <w:t>目  录</w:t>
      </w:r>
    </w:p>
    <w:p>
      <w:pPr>
        <w:jc w:val="center"/>
        <w:rPr>
          <w:rFonts w:hint="eastAsia" w:ascii="宋体" w:hAnsi="宋体" w:cs="宋体"/>
          <w:color w:val="000000"/>
          <w:kern w:val="0"/>
          <w:sz w:val="36"/>
          <w:szCs w:val="36"/>
        </w:rPr>
      </w:pP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招标公告…………………………………………………………4</w:t>
      </w: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投标人须知前附表……………………………………………………7</w:t>
      </w:r>
    </w:p>
    <w:p>
      <w:pPr>
        <w:autoSpaceDE w:val="0"/>
        <w:autoSpaceDN w:val="0"/>
        <w:adjustRightInd w:val="0"/>
        <w:spacing w:line="360" w:lineRule="auto"/>
        <w:ind w:left="2"/>
        <w:rPr>
          <w:rFonts w:hint="eastAsia" w:ascii="宋体" w:hAnsi="宋体" w:cs="宋体"/>
          <w:color w:val="000000"/>
          <w:kern w:val="0"/>
          <w:sz w:val="28"/>
          <w:szCs w:val="28"/>
        </w:rPr>
      </w:pPr>
      <w:r>
        <w:rPr>
          <w:rFonts w:hint="eastAsia" w:ascii="宋体" w:hAnsi="宋体" w:cs="宋体"/>
          <w:color w:val="000000"/>
          <w:kern w:val="0"/>
          <w:sz w:val="28"/>
          <w:szCs w:val="28"/>
        </w:rPr>
        <w:t>第一章 投标须知 ………………………………………………………9</w:t>
      </w: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第二章 材料要求、规格及需求表……………………………………26</w:t>
      </w: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第三章 合同条款………………………………………………………37第四章 投标文件格式…………………………………………………41</w:t>
      </w:r>
    </w:p>
    <w:p>
      <w:pPr>
        <w:autoSpaceDE w:val="0"/>
        <w:autoSpaceDN w:val="0"/>
        <w:adjustRightInd w:val="0"/>
        <w:spacing w:line="360" w:lineRule="auto"/>
        <w:ind w:left="2"/>
        <w:rPr>
          <w:rFonts w:hint="eastAsia" w:ascii="宋体" w:hAnsi="宋体" w:cs="宋体"/>
          <w:color w:val="000000"/>
          <w:kern w:val="0"/>
          <w:sz w:val="28"/>
          <w:szCs w:val="28"/>
        </w:rPr>
      </w:pPr>
      <w:r>
        <w:rPr>
          <w:rFonts w:hint="eastAsia" w:ascii="宋体" w:hAnsi="宋体" w:cs="宋体"/>
          <w:color w:val="000000"/>
          <w:kern w:val="0"/>
          <w:sz w:val="28"/>
          <w:szCs w:val="28"/>
        </w:rPr>
        <w:t>第五章 补充说明………………………………………………………67</w:t>
      </w:r>
    </w:p>
    <w:p>
      <w:pPr>
        <w:autoSpaceDE w:val="0"/>
        <w:autoSpaceDN w:val="0"/>
        <w:adjustRightInd w:val="0"/>
        <w:ind w:left="2"/>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pStyle w:val="52"/>
        <w:adjustRightInd w:val="0"/>
        <w:snapToGrid w:val="0"/>
        <w:jc w:val="center"/>
        <w:rPr>
          <w:rFonts w:hint="eastAsia" w:cs="宋体"/>
          <w:b/>
          <w:color w:val="auto"/>
          <w:sz w:val="28"/>
          <w:szCs w:val="28"/>
          <w:lang w:bidi="ar"/>
        </w:rPr>
      </w:pPr>
      <w:r>
        <w:rPr>
          <w:rFonts w:hint="eastAsia" w:cs="宋体"/>
          <w:b/>
          <w:color w:val="auto"/>
          <w:sz w:val="28"/>
          <w:szCs w:val="28"/>
          <w:lang w:bidi="ar"/>
        </w:rPr>
        <w:t>洛浦县劳动密集型产业设备采购项目</w:t>
      </w:r>
      <w:r>
        <w:rPr>
          <w:rFonts w:hint="eastAsia" w:cs="宋体"/>
          <w:b/>
          <w:color w:val="auto"/>
          <w:sz w:val="28"/>
          <w:szCs w:val="28"/>
          <w:lang w:eastAsia="zh-CN" w:bidi="ar"/>
        </w:rPr>
        <w:t>（</w:t>
      </w:r>
      <w:r>
        <w:rPr>
          <w:rFonts w:hint="eastAsia" w:cs="宋体"/>
          <w:b/>
          <w:color w:val="auto"/>
          <w:sz w:val="28"/>
          <w:szCs w:val="28"/>
          <w:lang w:val="en-US" w:eastAsia="zh-CN" w:bidi="ar"/>
        </w:rPr>
        <w:t>包三</w:t>
      </w:r>
      <w:r>
        <w:rPr>
          <w:rFonts w:hint="eastAsia" w:cs="宋体"/>
          <w:b/>
          <w:color w:val="auto"/>
          <w:sz w:val="28"/>
          <w:szCs w:val="28"/>
          <w:lang w:eastAsia="zh-CN" w:bidi="ar"/>
        </w:rPr>
        <w:t>）</w:t>
      </w:r>
      <w:r>
        <w:rPr>
          <w:rFonts w:hint="eastAsia" w:cs="宋体"/>
          <w:b/>
          <w:color w:val="auto"/>
          <w:sz w:val="28"/>
          <w:szCs w:val="28"/>
          <w:lang w:bidi="ar"/>
        </w:rPr>
        <w:t>招标公告</w:t>
      </w:r>
    </w:p>
    <w:p>
      <w:pPr>
        <w:jc w:val="center"/>
        <w:rPr>
          <w:rFonts w:hint="default"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项目编号：[2021]1688号-003</w:t>
      </w:r>
    </w:p>
    <w:p>
      <w:pPr>
        <w:pStyle w:val="68"/>
        <w:rPr>
          <w:rFonts w:hint="eastAsia"/>
          <w:lang w:val="en-US" w:eastAsia="zh-CN"/>
        </w:rPr>
      </w:pPr>
    </w:p>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 xml:space="preserve">洛浦县劳动密集型产业设备采购项目已经批准，项目资金来源为财政资金，招标人为洛浦县商务和工业信息化局。本项目已具备招标条件，现进行公开招标。 </w:t>
      </w:r>
    </w:p>
    <w:p>
      <w:pPr>
        <w:adjustRightInd w:val="0"/>
        <w:snapToGrid w:val="0"/>
        <w:spacing w:line="360" w:lineRule="auto"/>
        <w:ind w:left="2" w:firstLine="475" w:firstLineChars="198"/>
        <w:rPr>
          <w:rFonts w:ascii="宋体" w:hAnsi="宋体" w:cs="仿宋"/>
          <w:kern w:val="1"/>
          <w:sz w:val="24"/>
          <w:szCs w:val="28"/>
        </w:rPr>
      </w:pPr>
      <w:r>
        <w:rPr>
          <w:rFonts w:hint="eastAsia" w:ascii="宋体" w:hAnsi="宋体" w:cs="仿宋_GB2312"/>
          <w:sz w:val="24"/>
          <w:szCs w:val="28"/>
          <w:lang w:val="en-US" w:eastAsia="zh-CN"/>
        </w:rPr>
        <w:t>一</w:t>
      </w:r>
      <w:r>
        <w:rPr>
          <w:rFonts w:hint="eastAsia" w:ascii="宋体" w:hAnsi="宋体" w:cs="仿宋_GB2312"/>
          <w:sz w:val="24"/>
          <w:szCs w:val="28"/>
        </w:rPr>
        <w:t>、</w:t>
      </w:r>
      <w:r>
        <w:rPr>
          <w:rFonts w:hint="eastAsia" w:ascii="宋体" w:hAnsi="宋体" w:cs="仿宋_GB2312"/>
          <w:b/>
          <w:sz w:val="24"/>
          <w:szCs w:val="28"/>
        </w:rPr>
        <w:t>采购内容：</w:t>
      </w:r>
      <w:r>
        <w:rPr>
          <w:rFonts w:hint="eastAsia" w:ascii="宋体" w:hAnsi="宋体" w:cs="仿宋_GB2312"/>
          <w:b w:val="0"/>
          <w:bCs/>
          <w:sz w:val="24"/>
          <w:szCs w:val="28"/>
          <w:lang w:val="en-US" w:eastAsia="zh-CN"/>
        </w:rPr>
        <w:t>采购模具生产线紧密数控雕刻机、三维扫描件、数控切割机、数控洗床、立体精密转床、打孔转床等设备</w:t>
      </w:r>
      <w:r>
        <w:rPr>
          <w:rFonts w:hint="eastAsia" w:ascii="宋体" w:hAnsi="宋体" w:cs="仿宋"/>
          <w:kern w:val="1"/>
          <w:sz w:val="24"/>
          <w:szCs w:val="28"/>
        </w:rPr>
        <w:t>（具体参数、要求详见采购文件）；</w:t>
      </w:r>
      <w:r>
        <w:rPr>
          <w:rFonts w:ascii="宋体" w:hAnsi="宋体" w:cs="仿宋"/>
          <w:kern w:val="1"/>
          <w:sz w:val="24"/>
          <w:szCs w:val="28"/>
        </w:rPr>
        <w:t xml:space="preserve"> </w:t>
      </w:r>
    </w:p>
    <w:p>
      <w:pPr>
        <w:adjustRightInd w:val="0"/>
        <w:snapToGrid w:val="0"/>
        <w:spacing w:line="360" w:lineRule="auto"/>
        <w:ind w:firstLine="482" w:firstLineChars="200"/>
        <w:rPr>
          <w:rFonts w:hint="eastAsia" w:ascii="宋体" w:hAnsi="宋体" w:eastAsia="宋体" w:cs="仿宋_GB2312"/>
          <w:sz w:val="24"/>
          <w:szCs w:val="28"/>
          <w:lang w:eastAsia="zh-CN"/>
        </w:rPr>
      </w:pPr>
      <w:r>
        <w:rPr>
          <w:rFonts w:hint="eastAsia" w:ascii="宋体" w:hAnsi="宋体" w:cs="仿宋"/>
          <w:b/>
          <w:bCs/>
          <w:kern w:val="1"/>
          <w:sz w:val="24"/>
          <w:szCs w:val="28"/>
          <w:lang w:val="en-US" w:eastAsia="zh-CN"/>
        </w:rPr>
        <w:t>二</w:t>
      </w:r>
      <w:r>
        <w:rPr>
          <w:rFonts w:hint="eastAsia" w:ascii="宋体" w:hAnsi="宋体" w:cs="仿宋"/>
          <w:b/>
          <w:bCs/>
          <w:kern w:val="1"/>
          <w:sz w:val="24"/>
          <w:szCs w:val="28"/>
        </w:rPr>
        <w:t>、采购预算：</w:t>
      </w:r>
      <w:r>
        <w:rPr>
          <w:rFonts w:hint="eastAsia" w:ascii="宋体" w:hAnsi="宋体" w:cs="仿宋"/>
          <w:b w:val="0"/>
          <w:bCs w:val="0"/>
          <w:kern w:val="1"/>
          <w:sz w:val="24"/>
          <w:szCs w:val="28"/>
          <w:lang w:val="en-US" w:eastAsia="zh-CN"/>
        </w:rPr>
        <w:t>532万</w:t>
      </w:r>
      <w:r>
        <w:rPr>
          <w:rFonts w:hint="eastAsia" w:ascii="宋体" w:hAnsi="宋体" w:cs="仿宋_GB2312"/>
          <w:sz w:val="24"/>
          <w:szCs w:val="28"/>
        </w:rPr>
        <w:t>元</w:t>
      </w:r>
      <w:r>
        <w:rPr>
          <w:rFonts w:hint="eastAsia" w:ascii="宋体" w:hAnsi="宋体" w:cs="仿宋_GB2312"/>
          <w:sz w:val="24"/>
          <w:szCs w:val="28"/>
          <w:lang w:eastAsia="zh-CN"/>
        </w:rPr>
        <w:t>；</w:t>
      </w:r>
    </w:p>
    <w:p>
      <w:pPr>
        <w:adjustRightInd w:val="0"/>
        <w:snapToGrid w:val="0"/>
        <w:spacing w:line="360" w:lineRule="auto"/>
        <w:ind w:firstLine="720" w:firstLineChars="300"/>
        <w:rPr>
          <w:rFonts w:hint="eastAsia" w:ascii="宋体" w:hAnsi="宋体" w:cs="仿宋"/>
          <w:b w:val="0"/>
          <w:bCs w:val="0"/>
          <w:kern w:val="1"/>
          <w:sz w:val="24"/>
          <w:szCs w:val="28"/>
        </w:rPr>
      </w:pPr>
      <w:r>
        <w:rPr>
          <w:rFonts w:hint="eastAsia" w:ascii="宋体" w:hAnsi="宋体" w:cs="仿宋"/>
          <w:b w:val="0"/>
          <w:bCs w:val="0"/>
          <w:kern w:val="1"/>
          <w:sz w:val="24"/>
          <w:szCs w:val="28"/>
        </w:rPr>
        <w:t>（此采购预算为最高限价、如超过预算价的报价为无效报价)</w:t>
      </w:r>
    </w:p>
    <w:p>
      <w:pPr>
        <w:adjustRightInd w:val="0"/>
        <w:snapToGrid w:val="0"/>
        <w:spacing w:line="360" w:lineRule="auto"/>
        <w:ind w:firstLine="570"/>
        <w:jc w:val="left"/>
        <w:rPr>
          <w:rFonts w:hint="default" w:ascii="宋体" w:hAnsi="宋体" w:eastAsia="宋体" w:cs="仿宋"/>
          <w:b/>
          <w:bCs/>
          <w:kern w:val="1"/>
          <w:sz w:val="24"/>
          <w:szCs w:val="28"/>
          <w:lang w:val="en-US" w:eastAsia="zh-CN"/>
        </w:rPr>
      </w:pPr>
      <w:r>
        <w:rPr>
          <w:rFonts w:hint="eastAsia" w:ascii="宋体" w:hAnsi="宋体" w:cs="仿宋"/>
          <w:b/>
          <w:bCs/>
          <w:kern w:val="1"/>
          <w:sz w:val="24"/>
          <w:szCs w:val="28"/>
          <w:lang w:val="en-US" w:eastAsia="zh-CN"/>
        </w:rPr>
        <w:t>三</w:t>
      </w:r>
      <w:r>
        <w:rPr>
          <w:rFonts w:hint="eastAsia" w:ascii="宋体" w:hAnsi="宋体" w:cs="仿宋"/>
          <w:b/>
          <w:bCs/>
          <w:kern w:val="1"/>
          <w:sz w:val="24"/>
          <w:szCs w:val="28"/>
        </w:rPr>
        <w:t>、资金来源：</w:t>
      </w:r>
      <w:r>
        <w:rPr>
          <w:rFonts w:hint="eastAsia" w:ascii="宋体" w:hAnsi="宋体" w:cs="仿宋"/>
          <w:b w:val="0"/>
          <w:bCs w:val="0"/>
          <w:kern w:val="1"/>
          <w:sz w:val="24"/>
          <w:szCs w:val="28"/>
          <w:lang w:val="en-US" w:eastAsia="zh-CN"/>
        </w:rPr>
        <w:t>财政资金</w:t>
      </w:r>
    </w:p>
    <w:p>
      <w:pPr>
        <w:adjustRightInd w:val="0"/>
        <w:snapToGrid w:val="0"/>
        <w:spacing w:line="360" w:lineRule="auto"/>
        <w:ind w:firstLine="570"/>
        <w:rPr>
          <w:rFonts w:ascii="宋体" w:hAnsi="宋体" w:cs="仿宋"/>
          <w:kern w:val="1"/>
          <w:sz w:val="24"/>
          <w:szCs w:val="28"/>
        </w:rPr>
      </w:pPr>
      <w:r>
        <w:rPr>
          <w:rFonts w:hint="eastAsia" w:ascii="宋体" w:hAnsi="宋体" w:cs="仿宋"/>
          <w:b/>
          <w:bCs/>
          <w:kern w:val="1"/>
          <w:sz w:val="24"/>
          <w:szCs w:val="28"/>
          <w:lang w:val="en-US" w:eastAsia="zh-CN"/>
        </w:rPr>
        <w:t>四</w:t>
      </w:r>
      <w:r>
        <w:rPr>
          <w:rFonts w:hint="eastAsia" w:ascii="宋体" w:hAnsi="宋体" w:cs="仿宋"/>
          <w:b/>
          <w:bCs/>
          <w:kern w:val="1"/>
          <w:sz w:val="24"/>
          <w:szCs w:val="28"/>
        </w:rPr>
        <w:t>、采购需求：</w:t>
      </w:r>
      <w:r>
        <w:rPr>
          <w:rFonts w:hint="eastAsia" w:ascii="宋体" w:hAnsi="宋体" w:cs="仿宋"/>
          <w:kern w:val="1"/>
          <w:sz w:val="24"/>
          <w:szCs w:val="28"/>
        </w:rPr>
        <w:t>具体参数、规格、要求等详见采购文件。</w:t>
      </w:r>
    </w:p>
    <w:p>
      <w:pPr>
        <w:adjustRightInd w:val="0"/>
        <w:snapToGrid w:val="0"/>
        <w:spacing w:line="360" w:lineRule="auto"/>
        <w:ind w:firstLine="570"/>
        <w:rPr>
          <w:rFonts w:hint="default" w:ascii="宋体" w:hAnsi="宋体" w:eastAsia="宋体" w:cs="仿宋"/>
          <w:b/>
          <w:bCs/>
          <w:kern w:val="1"/>
          <w:sz w:val="24"/>
          <w:szCs w:val="28"/>
          <w:lang w:val="en-US" w:eastAsia="zh-CN"/>
        </w:rPr>
      </w:pPr>
      <w:r>
        <w:rPr>
          <w:rFonts w:hint="eastAsia" w:ascii="宋体" w:hAnsi="宋体" w:cs="仿宋"/>
          <w:b/>
          <w:bCs/>
          <w:kern w:val="1"/>
          <w:sz w:val="24"/>
          <w:szCs w:val="28"/>
          <w:lang w:val="en-US" w:eastAsia="zh-CN"/>
        </w:rPr>
        <w:t>五</w:t>
      </w:r>
      <w:r>
        <w:rPr>
          <w:rFonts w:hint="eastAsia" w:ascii="宋体" w:hAnsi="宋体" w:cs="仿宋"/>
          <w:b/>
          <w:bCs/>
          <w:kern w:val="1"/>
          <w:sz w:val="24"/>
          <w:szCs w:val="28"/>
        </w:rPr>
        <w:t>、</w:t>
      </w:r>
      <w:r>
        <w:rPr>
          <w:rFonts w:hint="eastAsia" w:ascii="宋体" w:hAnsi="宋体" w:cs="仿宋"/>
          <w:b/>
          <w:bCs/>
          <w:kern w:val="1"/>
          <w:sz w:val="24"/>
          <w:szCs w:val="28"/>
          <w:lang w:val="en-US" w:eastAsia="zh-CN"/>
        </w:rPr>
        <w:t>投标企业资质及要求：</w:t>
      </w:r>
    </w:p>
    <w:p>
      <w:pPr>
        <w:adjustRightInd w:val="0"/>
        <w:snapToGrid w:val="0"/>
        <w:spacing w:line="360" w:lineRule="auto"/>
        <w:ind w:firstLine="570"/>
        <w:rPr>
          <w:rFonts w:hint="eastAsia" w:ascii="宋体" w:hAnsi="宋体" w:cs="仿宋"/>
          <w:bCs/>
          <w:kern w:val="1"/>
          <w:sz w:val="24"/>
          <w:szCs w:val="28"/>
        </w:rPr>
      </w:pPr>
      <w:r>
        <w:rPr>
          <w:rFonts w:hint="eastAsia" w:ascii="宋体" w:hAnsi="宋体" w:cs="仿宋"/>
          <w:bCs/>
          <w:kern w:val="1"/>
          <w:sz w:val="24"/>
          <w:szCs w:val="28"/>
        </w:rPr>
        <w:t>1、满足《中华人民共和国政府采购法》第二十二条要求；</w:t>
      </w:r>
    </w:p>
    <w:p>
      <w:pPr>
        <w:adjustRightInd w:val="0"/>
        <w:snapToGrid w:val="0"/>
        <w:spacing w:line="360" w:lineRule="auto"/>
        <w:ind w:firstLine="570"/>
        <w:rPr>
          <w:rFonts w:hint="eastAsia" w:ascii="宋体" w:hAnsi="宋体" w:eastAsia="宋体" w:cs="仿宋"/>
          <w:bCs/>
          <w:kern w:val="1"/>
          <w:sz w:val="24"/>
          <w:szCs w:val="28"/>
          <w:lang w:eastAsia="zh-CN"/>
        </w:rPr>
      </w:pPr>
      <w:r>
        <w:rPr>
          <w:rFonts w:hint="eastAsia" w:ascii="宋体" w:hAnsi="宋体" w:cs="仿宋"/>
          <w:bCs/>
          <w:kern w:val="1"/>
          <w:sz w:val="24"/>
          <w:szCs w:val="28"/>
        </w:rPr>
        <w:t>2、在中华人民共和国境内注册具有独立法人资格；</w:t>
      </w:r>
    </w:p>
    <w:p>
      <w:pPr>
        <w:adjustRightInd w:val="0"/>
        <w:snapToGrid w:val="0"/>
        <w:spacing w:line="360" w:lineRule="auto"/>
        <w:ind w:firstLine="570"/>
        <w:rPr>
          <w:rFonts w:hint="eastAsia" w:ascii="宋体" w:hAnsi="宋体" w:cs="仿宋"/>
          <w:bCs/>
          <w:kern w:val="1"/>
          <w:sz w:val="24"/>
          <w:szCs w:val="28"/>
        </w:rPr>
      </w:pPr>
      <w:r>
        <w:rPr>
          <w:rFonts w:hint="eastAsia" w:ascii="宋体" w:hAnsi="宋体" w:cs="仿宋"/>
          <w:bCs/>
          <w:kern w:val="1"/>
          <w:sz w:val="24"/>
          <w:szCs w:val="28"/>
          <w:lang w:val="en-US" w:eastAsia="zh-CN"/>
        </w:rPr>
        <w:t>4</w:t>
      </w:r>
      <w:r>
        <w:rPr>
          <w:rFonts w:hint="eastAsia" w:ascii="宋体" w:hAnsi="宋体" w:cs="仿宋"/>
          <w:bCs/>
          <w:kern w:val="1"/>
          <w:sz w:val="24"/>
          <w:szCs w:val="28"/>
        </w:rPr>
        <w:t>、具有有效的营业执照，有能力提供本项目全部采购内容及服务能力的投标人。</w:t>
      </w:r>
    </w:p>
    <w:p>
      <w:pPr>
        <w:adjustRightInd w:val="0"/>
        <w:snapToGrid w:val="0"/>
        <w:spacing w:line="360" w:lineRule="auto"/>
        <w:ind w:firstLine="570"/>
        <w:rPr>
          <w:rFonts w:hint="eastAsia" w:ascii="宋体" w:hAnsi="宋体" w:cs="仿宋"/>
          <w:bCs/>
          <w:kern w:val="1"/>
          <w:sz w:val="24"/>
          <w:szCs w:val="28"/>
        </w:rPr>
      </w:pPr>
      <w:r>
        <w:rPr>
          <w:rFonts w:hint="eastAsia" w:ascii="宋体" w:hAnsi="宋体" w:cs="仿宋"/>
          <w:bCs/>
          <w:kern w:val="1"/>
          <w:sz w:val="24"/>
          <w:szCs w:val="28"/>
          <w:lang w:val="en-US" w:eastAsia="zh-CN"/>
        </w:rPr>
        <w:t>5、</w:t>
      </w:r>
      <w:r>
        <w:rPr>
          <w:rFonts w:hint="eastAsia" w:ascii="宋体" w:hAnsi="宋体" w:cs="仿宋"/>
          <w:bCs/>
          <w:kern w:val="1"/>
          <w:sz w:val="24"/>
          <w:szCs w:val="28"/>
        </w:rPr>
        <w:t>法人应携带《法定代表人身份证明》及身份证原件，委托代理人应携带《法人代表授权委托书》及身份证；有依法缴纳税收和社会保障资金的良好记录（</w:t>
      </w:r>
      <w:r>
        <w:rPr>
          <w:rFonts w:hint="eastAsia" w:ascii="宋体" w:hAnsi="宋体" w:cs="仿宋"/>
          <w:bCs/>
          <w:kern w:val="1"/>
          <w:sz w:val="24"/>
          <w:szCs w:val="28"/>
          <w:lang w:val="en-US" w:eastAsia="zh-CN"/>
        </w:rPr>
        <w:t>提供近六个</w:t>
      </w:r>
      <w:r>
        <w:rPr>
          <w:rFonts w:hint="eastAsia" w:ascii="宋体" w:hAnsi="宋体" w:cs="仿宋"/>
          <w:bCs/>
          <w:kern w:val="1"/>
          <w:sz w:val="24"/>
          <w:szCs w:val="28"/>
        </w:rPr>
        <w:t>月的社保缴纳证明材料）。</w:t>
      </w:r>
    </w:p>
    <w:p>
      <w:pPr>
        <w:pStyle w:val="68"/>
        <w:rPr>
          <w:rFonts w:hint="eastAsia" w:eastAsia="宋体"/>
          <w:lang w:val="en-US" w:eastAsia="zh-CN"/>
        </w:rPr>
      </w:pPr>
      <w:r>
        <w:rPr>
          <w:rFonts w:hint="eastAsia" w:hAnsi="宋体" w:cs="仿宋"/>
          <w:bCs/>
          <w:kern w:val="1"/>
          <w:sz w:val="24"/>
          <w:szCs w:val="28"/>
          <w:lang w:val="en-US" w:eastAsia="zh-CN"/>
        </w:rPr>
        <w:t>6、投标人应具有良好的信誉与服务能力，并能够提供快速的服务响应；</w:t>
      </w:r>
    </w:p>
    <w:p>
      <w:pPr>
        <w:adjustRightInd w:val="0"/>
        <w:snapToGrid w:val="0"/>
        <w:spacing w:line="360" w:lineRule="auto"/>
        <w:ind w:firstLine="480" w:firstLineChars="200"/>
        <w:rPr>
          <w:rFonts w:hint="eastAsia" w:ascii="宋体" w:hAnsi="宋体" w:eastAsia="宋体" w:cs="仿宋"/>
          <w:bCs/>
          <w:kern w:val="1"/>
          <w:sz w:val="24"/>
          <w:szCs w:val="28"/>
          <w:lang w:val="en-US" w:eastAsia="zh-CN"/>
        </w:rPr>
      </w:pPr>
      <w:r>
        <w:rPr>
          <w:rFonts w:hint="eastAsia" w:ascii="宋体" w:hAnsi="宋体" w:eastAsia="宋体" w:cs="仿宋"/>
          <w:bCs/>
          <w:kern w:val="1"/>
          <w:sz w:val="24"/>
          <w:szCs w:val="28"/>
          <w:lang w:val="en-US" w:eastAsia="zh-CN"/>
        </w:rPr>
        <w:t>7、 提供经第三方会计师事务所或审计机构审计的2020年度财务报告；(2021年以后成立公司不需要提供年度财务审计报告）</w:t>
      </w:r>
    </w:p>
    <w:p>
      <w:pPr>
        <w:adjustRightInd w:val="0"/>
        <w:snapToGrid w:val="0"/>
        <w:spacing w:line="360" w:lineRule="auto"/>
        <w:ind w:firstLine="480" w:firstLineChars="200"/>
        <w:rPr>
          <w:rFonts w:hint="eastAsia" w:ascii="宋体" w:hAnsi="宋体" w:cs="仿宋"/>
          <w:bCs/>
          <w:kern w:val="1"/>
          <w:sz w:val="24"/>
          <w:szCs w:val="28"/>
        </w:rPr>
      </w:pPr>
      <w:r>
        <w:rPr>
          <w:rFonts w:hint="eastAsia" w:ascii="宋体" w:hAnsi="宋体" w:cs="仿宋"/>
          <w:bCs/>
          <w:kern w:val="1"/>
          <w:sz w:val="24"/>
          <w:szCs w:val="28"/>
          <w:lang w:val="en-US" w:eastAsia="zh-CN"/>
        </w:rPr>
        <w:t>8、</w:t>
      </w:r>
      <w:r>
        <w:rPr>
          <w:rFonts w:hint="eastAsia" w:ascii="宋体" w:hAnsi="宋体" w:cs="仿宋"/>
          <w:bCs/>
          <w:kern w:val="1"/>
          <w:sz w:val="24"/>
          <w:szCs w:val="28"/>
        </w:rPr>
        <w:t>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w:t>
      </w:r>
      <w:r>
        <w:rPr>
          <w:rFonts w:hint="eastAsia" w:ascii="宋体" w:hAnsi="宋体" w:cs="仿宋"/>
          <w:bCs/>
          <w:kern w:val="1"/>
          <w:sz w:val="24"/>
          <w:szCs w:val="28"/>
          <w:lang w:eastAsia="zh-CN"/>
        </w:rPr>
        <w:t>”</w:t>
      </w:r>
      <w:r>
        <w:rPr>
          <w:rFonts w:hint="eastAsia" w:ascii="宋体" w:hAnsi="宋体" w:cs="仿宋"/>
          <w:bCs/>
          <w:kern w:val="1"/>
          <w:sz w:val="24"/>
          <w:szCs w:val="28"/>
        </w:rPr>
        <w:t>“中国裁判文书网（http://wenshu.court.gov.cn/）”行政处罚信息、列入经营异常名录信息、列入严重违法失信企业名单（黑名单）信息，将拒绝其参本次采购活动。需提供相关网站截屏打印件（加盖投标供应商公章）；</w:t>
      </w:r>
    </w:p>
    <w:p>
      <w:pPr>
        <w:pStyle w:val="68"/>
        <w:ind w:firstLine="720" w:firstLineChars="300"/>
        <w:rPr>
          <w:rFonts w:hint="eastAsia"/>
        </w:rPr>
      </w:pPr>
      <w:r>
        <w:rPr>
          <w:rFonts w:hint="eastAsia"/>
          <w:lang w:val="en-US" w:eastAsia="zh-CN"/>
        </w:rPr>
        <w:t>9、</w:t>
      </w:r>
      <w:r>
        <w:rPr>
          <w:rFonts w:hint="eastAsia"/>
        </w:rPr>
        <w:t>单位负责人为同一人或者存在直接控股、管理关系的不同供应商，不得参加同一合同项下的政府采购活动。</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、本采购不接受联合体投标。</w:t>
      </w:r>
    </w:p>
    <w:p>
      <w:pPr>
        <w:adjustRightInd w:val="0"/>
        <w:snapToGrid w:val="0"/>
        <w:spacing w:line="360" w:lineRule="auto"/>
        <w:ind w:firstLine="570"/>
        <w:rPr>
          <w:rFonts w:hint="eastAsia" w:ascii="宋体" w:hAnsi="宋体" w:cs="仿宋"/>
          <w:b w:val="0"/>
          <w:bCs w:val="0"/>
          <w:kern w:val="1"/>
          <w:sz w:val="24"/>
          <w:szCs w:val="28"/>
          <w:lang w:val="en-US" w:eastAsia="zh-CN"/>
        </w:rPr>
      </w:pPr>
      <w:r>
        <w:rPr>
          <w:rFonts w:hint="eastAsia" w:ascii="宋体" w:hAnsi="宋体" w:cs="仿宋"/>
          <w:b/>
          <w:bCs/>
          <w:kern w:val="1"/>
          <w:sz w:val="24"/>
          <w:szCs w:val="28"/>
          <w:lang w:val="en-US" w:eastAsia="zh-CN"/>
        </w:rPr>
        <w:t>六</w:t>
      </w:r>
      <w:r>
        <w:rPr>
          <w:rFonts w:hint="eastAsia" w:ascii="宋体" w:hAnsi="宋体" w:cs="仿宋"/>
          <w:b/>
          <w:bCs/>
          <w:kern w:val="1"/>
          <w:sz w:val="24"/>
          <w:szCs w:val="28"/>
        </w:rPr>
        <w:t>、</w:t>
      </w:r>
      <w:r>
        <w:rPr>
          <w:rFonts w:hint="eastAsia" w:ascii="宋体" w:hAnsi="宋体" w:cs="仿宋"/>
          <w:b/>
          <w:bCs/>
          <w:kern w:val="1"/>
          <w:sz w:val="24"/>
          <w:szCs w:val="28"/>
          <w:lang w:val="en-US" w:eastAsia="zh-CN"/>
        </w:rPr>
        <w:t>文件获取</w:t>
      </w:r>
      <w:r>
        <w:rPr>
          <w:rFonts w:hint="eastAsia" w:ascii="宋体" w:hAnsi="宋体" w:cs="仿宋"/>
          <w:b/>
          <w:bCs/>
          <w:kern w:val="1"/>
          <w:sz w:val="24"/>
          <w:szCs w:val="28"/>
        </w:rPr>
        <w:t>时间：</w:t>
      </w:r>
      <w:r>
        <w:rPr>
          <w:rFonts w:hint="eastAsia" w:ascii="宋体" w:hAnsi="宋体" w:cs="仿宋"/>
          <w:color w:val="FF0000"/>
          <w:kern w:val="1"/>
          <w:sz w:val="24"/>
          <w:szCs w:val="28"/>
        </w:rPr>
        <w:t>20</w:t>
      </w:r>
      <w:r>
        <w:rPr>
          <w:rFonts w:hint="eastAsia" w:ascii="宋体" w:hAnsi="宋体" w:cs="仿宋"/>
          <w:color w:val="FF0000"/>
          <w:kern w:val="1"/>
          <w:sz w:val="24"/>
          <w:szCs w:val="28"/>
          <w:lang w:val="en-US" w:eastAsia="zh-CN"/>
        </w:rPr>
        <w:t>21</w:t>
      </w:r>
      <w:r>
        <w:rPr>
          <w:rFonts w:hint="eastAsia" w:ascii="宋体" w:hAnsi="宋体" w:cs="仿宋"/>
          <w:color w:val="FF0000"/>
          <w:kern w:val="1"/>
          <w:sz w:val="24"/>
          <w:szCs w:val="28"/>
        </w:rPr>
        <w:t>年</w:t>
      </w:r>
      <w:r>
        <w:rPr>
          <w:rFonts w:hint="eastAsia" w:ascii="宋体" w:hAnsi="宋体" w:cs="仿宋"/>
          <w:color w:val="FF0000"/>
          <w:kern w:val="1"/>
          <w:sz w:val="24"/>
          <w:szCs w:val="28"/>
          <w:lang w:val="en-US" w:eastAsia="zh-CN"/>
        </w:rPr>
        <w:t>09</w:t>
      </w:r>
      <w:r>
        <w:rPr>
          <w:rFonts w:hint="eastAsia" w:ascii="宋体" w:hAnsi="宋体" w:cs="仿宋"/>
          <w:color w:val="FF0000"/>
          <w:kern w:val="1"/>
          <w:sz w:val="24"/>
          <w:szCs w:val="28"/>
        </w:rPr>
        <w:t>月</w:t>
      </w:r>
      <w:r>
        <w:rPr>
          <w:rFonts w:hint="eastAsia" w:ascii="宋体" w:hAnsi="宋体" w:cs="仿宋"/>
          <w:color w:val="FF0000"/>
          <w:kern w:val="1"/>
          <w:sz w:val="24"/>
          <w:szCs w:val="28"/>
          <w:lang w:val="en-US" w:eastAsia="zh-CN"/>
        </w:rPr>
        <w:t>30</w:t>
      </w:r>
      <w:r>
        <w:rPr>
          <w:rFonts w:hint="eastAsia" w:ascii="宋体" w:hAnsi="宋体" w:cs="仿宋"/>
          <w:color w:val="FF0000"/>
          <w:kern w:val="1"/>
          <w:sz w:val="24"/>
          <w:szCs w:val="28"/>
        </w:rPr>
        <w:t>日---20</w:t>
      </w:r>
      <w:r>
        <w:rPr>
          <w:rFonts w:hint="eastAsia" w:ascii="宋体" w:hAnsi="宋体" w:cs="仿宋"/>
          <w:color w:val="FF0000"/>
          <w:kern w:val="1"/>
          <w:sz w:val="24"/>
          <w:szCs w:val="28"/>
          <w:lang w:val="en-US" w:eastAsia="zh-CN"/>
        </w:rPr>
        <w:t>21</w:t>
      </w:r>
      <w:r>
        <w:rPr>
          <w:rFonts w:hint="eastAsia" w:ascii="宋体" w:hAnsi="宋体" w:cs="仿宋"/>
          <w:color w:val="FF0000"/>
          <w:kern w:val="1"/>
          <w:sz w:val="24"/>
          <w:szCs w:val="28"/>
        </w:rPr>
        <w:t>年</w:t>
      </w:r>
      <w:r>
        <w:rPr>
          <w:rFonts w:hint="eastAsia" w:ascii="宋体" w:hAnsi="宋体" w:cs="仿宋"/>
          <w:color w:val="FF0000"/>
          <w:kern w:val="1"/>
          <w:sz w:val="24"/>
          <w:szCs w:val="28"/>
          <w:lang w:val="en-US" w:eastAsia="zh-CN"/>
        </w:rPr>
        <w:t>10</w:t>
      </w:r>
      <w:r>
        <w:rPr>
          <w:rFonts w:hint="eastAsia" w:ascii="宋体" w:hAnsi="宋体" w:cs="仿宋"/>
          <w:color w:val="FF0000"/>
          <w:kern w:val="1"/>
          <w:sz w:val="24"/>
          <w:szCs w:val="28"/>
        </w:rPr>
        <w:t>月</w:t>
      </w:r>
      <w:r>
        <w:rPr>
          <w:rFonts w:hint="eastAsia" w:ascii="宋体" w:hAnsi="宋体" w:cs="仿宋"/>
          <w:color w:val="FF0000"/>
          <w:kern w:val="1"/>
          <w:sz w:val="24"/>
          <w:szCs w:val="28"/>
          <w:lang w:val="en-US" w:eastAsia="zh-CN"/>
        </w:rPr>
        <w:t>20</w:t>
      </w:r>
      <w:r>
        <w:rPr>
          <w:rFonts w:hint="eastAsia" w:ascii="宋体" w:hAnsi="宋体" w:cs="仿宋"/>
          <w:color w:val="FF0000"/>
          <w:kern w:val="1"/>
          <w:sz w:val="24"/>
          <w:szCs w:val="28"/>
        </w:rPr>
        <w:t>日止，</w:t>
      </w:r>
      <w:r>
        <w:rPr>
          <w:rFonts w:hint="eastAsia" w:ascii="宋体" w:hAnsi="宋体" w:cs="仿宋"/>
          <w:color w:val="auto"/>
          <w:kern w:val="1"/>
          <w:sz w:val="24"/>
          <w:szCs w:val="28"/>
        </w:rPr>
        <w:t>每日上午10：30－1</w:t>
      </w:r>
      <w:r>
        <w:rPr>
          <w:rFonts w:hint="eastAsia" w:ascii="宋体" w:hAnsi="宋体" w:cs="仿宋"/>
          <w:color w:val="auto"/>
          <w:kern w:val="1"/>
          <w:sz w:val="24"/>
          <w:szCs w:val="28"/>
          <w:lang w:val="en-US" w:eastAsia="zh-CN"/>
        </w:rPr>
        <w:t>3</w:t>
      </w:r>
      <w:r>
        <w:rPr>
          <w:rFonts w:hint="eastAsia" w:ascii="宋体" w:hAnsi="宋体" w:cs="仿宋"/>
          <w:color w:val="auto"/>
          <w:kern w:val="1"/>
          <w:sz w:val="24"/>
          <w:szCs w:val="28"/>
        </w:rPr>
        <w:t>：</w:t>
      </w:r>
      <w:r>
        <w:rPr>
          <w:rFonts w:hint="eastAsia" w:ascii="宋体" w:hAnsi="宋体" w:cs="仿宋"/>
          <w:color w:val="auto"/>
          <w:kern w:val="1"/>
          <w:sz w:val="24"/>
          <w:szCs w:val="28"/>
          <w:lang w:val="en-US" w:eastAsia="zh-CN"/>
        </w:rPr>
        <w:t>0</w:t>
      </w:r>
      <w:r>
        <w:rPr>
          <w:rFonts w:hint="eastAsia" w:ascii="宋体" w:hAnsi="宋体" w:cs="仿宋"/>
          <w:color w:val="auto"/>
          <w:kern w:val="1"/>
          <w:sz w:val="24"/>
          <w:szCs w:val="28"/>
        </w:rPr>
        <w:t>0</w:t>
      </w:r>
      <w:r>
        <w:rPr>
          <w:rFonts w:hint="eastAsia" w:ascii="宋体" w:hAnsi="宋体" w:cs="仿宋"/>
          <w:color w:val="auto"/>
          <w:kern w:val="1"/>
          <w:sz w:val="24"/>
          <w:szCs w:val="28"/>
          <w:lang w:val="en-US" w:eastAsia="zh-CN"/>
        </w:rPr>
        <w:t>至</w:t>
      </w:r>
      <w:r>
        <w:rPr>
          <w:rFonts w:hint="eastAsia" w:ascii="宋体" w:hAnsi="宋体" w:cs="仿宋"/>
          <w:color w:val="auto"/>
          <w:kern w:val="1"/>
          <w:sz w:val="24"/>
          <w:szCs w:val="28"/>
        </w:rPr>
        <w:t>下午1</w:t>
      </w:r>
      <w:r>
        <w:rPr>
          <w:rFonts w:hint="eastAsia" w:ascii="宋体" w:hAnsi="宋体" w:cs="仿宋"/>
          <w:color w:val="auto"/>
          <w:kern w:val="1"/>
          <w:sz w:val="24"/>
          <w:szCs w:val="28"/>
          <w:lang w:val="en-US" w:eastAsia="zh-CN"/>
        </w:rPr>
        <w:t>5</w:t>
      </w:r>
      <w:r>
        <w:rPr>
          <w:rFonts w:hint="eastAsia" w:ascii="宋体" w:hAnsi="宋体" w:cs="仿宋"/>
          <w:color w:val="auto"/>
          <w:kern w:val="1"/>
          <w:sz w:val="24"/>
          <w:szCs w:val="28"/>
        </w:rPr>
        <w:t>：00－19：</w:t>
      </w:r>
      <w:r>
        <w:rPr>
          <w:rFonts w:hint="eastAsia" w:ascii="宋体" w:hAnsi="宋体" w:cs="仿宋"/>
          <w:color w:val="auto"/>
          <w:kern w:val="1"/>
          <w:sz w:val="24"/>
          <w:szCs w:val="28"/>
          <w:lang w:val="en-US" w:eastAsia="zh-CN"/>
        </w:rPr>
        <w:t>0</w:t>
      </w:r>
      <w:r>
        <w:rPr>
          <w:rFonts w:hint="eastAsia" w:ascii="宋体" w:hAnsi="宋体" w:cs="仿宋"/>
          <w:color w:val="auto"/>
          <w:kern w:val="1"/>
          <w:sz w:val="24"/>
          <w:szCs w:val="28"/>
        </w:rPr>
        <w:t>0（北京时间）节假日除外。</w:t>
      </w:r>
      <w:r>
        <w:rPr>
          <w:rFonts w:hint="eastAsia" w:ascii="宋体" w:hAnsi="宋体" w:cs="仿宋"/>
          <w:b w:val="0"/>
          <w:bCs w:val="0"/>
          <w:kern w:val="1"/>
          <w:sz w:val="24"/>
          <w:szCs w:val="28"/>
        </w:rPr>
        <w:t>（愿参与本次投标且满足供应商资格要求的，请供应商自行登录新疆政府采购网（www.ccgp-xinjiang.gov.cn）下载本项目招标文件；）</w:t>
      </w:r>
    </w:p>
    <w:p>
      <w:pPr>
        <w:adjustRightInd w:val="0"/>
        <w:snapToGrid w:val="0"/>
        <w:spacing w:line="360" w:lineRule="auto"/>
        <w:ind w:firstLine="570"/>
        <w:rPr>
          <w:rFonts w:hint="eastAsia" w:ascii="宋体" w:hAnsi="宋体" w:cs="仿宋"/>
          <w:b/>
          <w:bCs/>
          <w:kern w:val="1"/>
          <w:sz w:val="24"/>
          <w:szCs w:val="28"/>
          <w:lang w:val="en-US" w:eastAsia="zh-CN"/>
        </w:rPr>
      </w:pPr>
      <w:r>
        <w:rPr>
          <w:rFonts w:hint="eastAsia" w:ascii="宋体" w:hAnsi="宋体" w:cs="仿宋"/>
          <w:b/>
          <w:bCs/>
          <w:kern w:val="1"/>
          <w:sz w:val="24"/>
          <w:szCs w:val="28"/>
          <w:lang w:val="en-US" w:eastAsia="zh-CN"/>
        </w:rPr>
        <w:t>七、投标截止时间：</w:t>
      </w:r>
    </w:p>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 w:val="0"/>
          <w:bCs w:val="0"/>
          <w:kern w:val="1"/>
          <w:sz w:val="24"/>
          <w:szCs w:val="28"/>
          <w:lang w:val="en-US" w:eastAsia="zh-CN"/>
        </w:rPr>
        <w:t>截止时间：</w:t>
      </w:r>
      <w:r>
        <w:rPr>
          <w:rFonts w:hint="eastAsia" w:ascii="宋体" w:hAnsi="宋体" w:cs="仿宋"/>
          <w:bCs/>
          <w:color w:val="FF0000"/>
          <w:kern w:val="1"/>
          <w:sz w:val="24"/>
          <w:szCs w:val="28"/>
          <w:lang w:val="en-US" w:eastAsia="zh-CN"/>
        </w:rPr>
        <w:t>2021年10月20日 11:00（北京时间）</w:t>
      </w:r>
    </w:p>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开标地点：洛浦县公共资源交易中心（洛浦县住建局5楼）</w:t>
      </w:r>
    </w:p>
    <w:p>
      <w:pPr>
        <w:adjustRightInd w:val="0"/>
        <w:snapToGrid w:val="0"/>
        <w:spacing w:line="360" w:lineRule="auto"/>
        <w:ind w:firstLine="570"/>
        <w:rPr>
          <w:rFonts w:hint="eastAsia" w:ascii="宋体" w:hAnsi="宋体" w:cs="仿宋"/>
          <w:b/>
          <w:bCs/>
          <w:kern w:val="1"/>
          <w:sz w:val="24"/>
          <w:szCs w:val="28"/>
          <w:lang w:val="en-US" w:eastAsia="zh-CN"/>
        </w:rPr>
      </w:pPr>
      <w:r>
        <w:rPr>
          <w:rFonts w:hint="eastAsia" w:ascii="宋体" w:hAnsi="宋体" w:cs="仿宋"/>
          <w:b/>
          <w:bCs/>
          <w:kern w:val="1"/>
          <w:sz w:val="24"/>
          <w:szCs w:val="28"/>
          <w:lang w:val="en-US" w:eastAsia="zh-CN"/>
        </w:rPr>
        <w:t>八、监督部门</w:t>
      </w:r>
    </w:p>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本招标项目的监督部门为：洛浦县政府采购管理办公室</w:t>
      </w:r>
    </w:p>
    <w:p>
      <w:pPr>
        <w:adjustRightInd w:val="0"/>
        <w:snapToGrid w:val="0"/>
        <w:spacing w:line="360" w:lineRule="auto"/>
        <w:ind w:firstLine="570"/>
        <w:rPr>
          <w:rFonts w:hint="eastAsia" w:ascii="宋体" w:hAnsi="宋体" w:eastAsia="宋体" w:cs="宋体"/>
          <w:sz w:val="24"/>
          <w:szCs w:val="24"/>
          <w:lang w:val="en-US" w:eastAsia="zh-CN"/>
        </w:rPr>
      </w:pPr>
      <w:r>
        <w:rPr>
          <w:rFonts w:hint="eastAsia" w:ascii="宋体" w:hAnsi="宋体" w:eastAsia="宋体" w:cs="宋体"/>
          <w:sz w:val="24"/>
          <w:szCs w:val="24"/>
        </w:rPr>
        <w:t>联系人：唐洋龙</w:t>
      </w:r>
      <w:r>
        <w:rPr>
          <w:rFonts w:hint="eastAsia" w:ascii="宋体" w:hAnsi="宋体" w:eastAsia="宋体" w:cs="宋体"/>
          <w:sz w:val="24"/>
          <w:szCs w:val="24"/>
          <w:lang w:val="en-US" w:eastAsia="zh-CN"/>
        </w:rPr>
        <w:t xml:space="preserve">      </w:t>
      </w:r>
    </w:p>
    <w:p>
      <w:pPr>
        <w:adjustRightInd w:val="0"/>
        <w:snapToGrid w:val="0"/>
        <w:spacing w:line="360" w:lineRule="auto"/>
        <w:ind w:firstLine="570"/>
        <w:rPr>
          <w:rFonts w:hint="eastAsia"/>
          <w:lang w:val="en-US" w:eastAsia="zh-CN"/>
        </w:rPr>
      </w:pPr>
      <w:r>
        <w:rPr>
          <w:rFonts w:hint="eastAsia" w:ascii="宋体" w:hAnsi="宋体" w:eastAsia="宋体" w:cs="宋体"/>
          <w:sz w:val="24"/>
          <w:szCs w:val="24"/>
        </w:rPr>
        <w:t>联系电话：0903-6622186</w:t>
      </w:r>
    </w:p>
    <w:p>
      <w:pPr>
        <w:adjustRightInd w:val="0"/>
        <w:snapToGrid w:val="0"/>
        <w:spacing w:line="360" w:lineRule="auto"/>
        <w:ind w:firstLine="570"/>
        <w:rPr>
          <w:rFonts w:hint="eastAsia" w:ascii="宋体" w:hAnsi="宋体" w:cs="仿宋"/>
          <w:b/>
          <w:bCs/>
          <w:kern w:val="1"/>
          <w:sz w:val="24"/>
          <w:szCs w:val="28"/>
          <w:lang w:val="en-US" w:eastAsia="zh-CN"/>
        </w:rPr>
      </w:pPr>
      <w:r>
        <w:rPr>
          <w:rFonts w:hint="eastAsia" w:ascii="宋体" w:hAnsi="宋体" w:cs="仿宋"/>
          <w:b/>
          <w:bCs/>
          <w:kern w:val="1"/>
          <w:sz w:val="24"/>
          <w:szCs w:val="28"/>
          <w:lang w:val="en-US" w:eastAsia="zh-CN"/>
        </w:rPr>
        <w:t>九、联系方式</w:t>
      </w:r>
    </w:p>
    <w:tbl>
      <w:tblPr>
        <w:tblStyle w:val="58"/>
        <w:tblW w:w="5565" w:type="pct"/>
        <w:tblInd w:w="-347" w:type="dxa"/>
        <w:tblLayout w:type="autofit"/>
        <w:tblCellMar>
          <w:top w:w="0" w:type="dxa"/>
          <w:left w:w="0" w:type="dxa"/>
          <w:bottom w:w="0" w:type="dxa"/>
          <w:right w:w="0" w:type="dxa"/>
        </w:tblCellMar>
      </w:tblPr>
      <w:tblGrid>
        <w:gridCol w:w="4093"/>
        <w:gridCol w:w="5120"/>
      </w:tblGrid>
      <w:tr>
        <w:tblPrEx>
          <w:tblCellMar>
            <w:top w:w="0" w:type="dxa"/>
            <w:left w:w="0" w:type="dxa"/>
            <w:bottom w:w="0" w:type="dxa"/>
            <w:right w:w="0" w:type="dxa"/>
          </w:tblCellMar>
        </w:tblPrEx>
        <w:trPr>
          <w:trHeight w:val="90" w:hRule="atLeast"/>
        </w:trPr>
        <w:tc>
          <w:tcPr>
            <w:tcW w:w="2221" w:type="pct"/>
            <w:noWrap w:val="0"/>
            <w:vAlign w:val="center"/>
          </w:tcPr>
          <w:p>
            <w:pPr>
              <w:adjustRightInd w:val="0"/>
              <w:snapToGrid w:val="0"/>
              <w:spacing w:line="360" w:lineRule="auto"/>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招 标 人：洛浦县商务和工业信息化局</w:t>
            </w:r>
          </w:p>
        </w:tc>
        <w:tc>
          <w:tcPr>
            <w:tcW w:w="2778" w:type="pct"/>
            <w:noWrap w:val="0"/>
            <w:vAlign w:val="center"/>
          </w:tcPr>
          <w:p>
            <w:pPr>
              <w:adjustRightInd w:val="0"/>
              <w:snapToGrid w:val="0"/>
              <w:spacing w:line="360" w:lineRule="auto"/>
              <w:ind w:firstLine="480" w:firstLineChars="20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招标代理机构：华睿诚项目管理有限公司</w:t>
            </w:r>
          </w:p>
        </w:tc>
      </w:tr>
      <w:tr>
        <w:tblPrEx>
          <w:tblCellMar>
            <w:top w:w="0" w:type="dxa"/>
            <w:left w:w="0" w:type="dxa"/>
            <w:bottom w:w="0" w:type="dxa"/>
            <w:right w:w="0" w:type="dxa"/>
          </w:tblCellMar>
        </w:tblPrEx>
        <w:tc>
          <w:tcPr>
            <w:tcW w:w="2221" w:type="pct"/>
            <w:noWrap w:val="0"/>
            <w:vAlign w:val="center"/>
          </w:tcPr>
          <w:p>
            <w:pPr>
              <w:adjustRightInd w:val="0"/>
              <w:snapToGrid w:val="0"/>
              <w:spacing w:line="360" w:lineRule="auto"/>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地 址：洛浦县北京路6号</w:t>
            </w:r>
          </w:p>
        </w:tc>
        <w:tc>
          <w:tcPr>
            <w:tcW w:w="2778" w:type="pct"/>
            <w:noWrap w:val="0"/>
            <w:vAlign w:val="center"/>
          </w:tcPr>
          <w:p>
            <w:pPr>
              <w:adjustRightInd w:val="0"/>
              <w:snapToGrid w:val="0"/>
              <w:spacing w:line="360" w:lineRule="auto"/>
              <w:ind w:firstLine="480" w:firstLineChars="20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地 址：和田市龙煤大厦6-3号</w:t>
            </w:r>
          </w:p>
        </w:tc>
      </w:tr>
      <w:tr>
        <w:tblPrEx>
          <w:tblCellMar>
            <w:top w:w="0" w:type="dxa"/>
            <w:left w:w="0" w:type="dxa"/>
            <w:bottom w:w="0" w:type="dxa"/>
            <w:right w:w="0" w:type="dxa"/>
          </w:tblCellMar>
        </w:tblPrEx>
        <w:trPr>
          <w:trHeight w:val="571" w:hRule="atLeast"/>
        </w:trPr>
        <w:tc>
          <w:tcPr>
            <w:tcW w:w="2221" w:type="pct"/>
            <w:noWrap w:val="0"/>
            <w:vAlign w:val="center"/>
          </w:tcPr>
          <w:p>
            <w:pPr>
              <w:adjustRightInd w:val="0"/>
              <w:snapToGrid w:val="0"/>
              <w:spacing w:line="360" w:lineRule="auto"/>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联 系 人：马旭军</w:t>
            </w:r>
          </w:p>
        </w:tc>
        <w:tc>
          <w:tcPr>
            <w:tcW w:w="2778" w:type="pct"/>
            <w:noWrap w:val="0"/>
            <w:vAlign w:val="center"/>
          </w:tcPr>
          <w:p>
            <w:pPr>
              <w:adjustRightInd w:val="0"/>
              <w:snapToGrid w:val="0"/>
              <w:spacing w:line="360" w:lineRule="auto"/>
              <w:ind w:firstLine="480" w:firstLineChars="20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联 系 人：薛峰</w:t>
            </w:r>
          </w:p>
        </w:tc>
      </w:tr>
      <w:tr>
        <w:tblPrEx>
          <w:tblCellMar>
            <w:top w:w="0" w:type="dxa"/>
            <w:left w:w="0" w:type="dxa"/>
            <w:bottom w:w="0" w:type="dxa"/>
            <w:right w:w="0" w:type="dxa"/>
          </w:tblCellMar>
        </w:tblPrEx>
        <w:tc>
          <w:tcPr>
            <w:tcW w:w="2221" w:type="pct"/>
            <w:noWrap w:val="0"/>
            <w:vAlign w:val="center"/>
          </w:tcPr>
          <w:p>
            <w:pPr>
              <w:adjustRightInd w:val="0"/>
              <w:snapToGrid w:val="0"/>
              <w:spacing w:line="360" w:lineRule="auto"/>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电 话：17699329639</w:t>
            </w:r>
          </w:p>
        </w:tc>
        <w:tc>
          <w:tcPr>
            <w:tcW w:w="2778" w:type="pct"/>
            <w:noWrap w:val="0"/>
            <w:vAlign w:val="center"/>
          </w:tcPr>
          <w:p>
            <w:pPr>
              <w:adjustRightInd w:val="0"/>
              <w:snapToGrid w:val="0"/>
              <w:spacing w:line="360" w:lineRule="auto"/>
              <w:ind w:firstLine="480" w:firstLineChars="20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电 话：18129250947</w:t>
            </w:r>
          </w:p>
        </w:tc>
      </w:tr>
      <w:tr>
        <w:tblPrEx>
          <w:tblCellMar>
            <w:top w:w="0" w:type="dxa"/>
            <w:left w:w="0" w:type="dxa"/>
            <w:bottom w:w="0" w:type="dxa"/>
            <w:right w:w="0" w:type="dxa"/>
          </w:tblCellMar>
        </w:tblPrEx>
        <w:tc>
          <w:tcPr>
            <w:tcW w:w="2221" w:type="pct"/>
            <w:noWrap w:val="0"/>
            <w:vAlign w:val="center"/>
          </w:tcPr>
          <w:p>
            <w:pPr>
              <w:adjustRightInd w:val="0"/>
              <w:snapToGrid w:val="0"/>
              <w:spacing w:line="360" w:lineRule="auto"/>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电子邮件：</w:t>
            </w:r>
          </w:p>
        </w:tc>
        <w:tc>
          <w:tcPr>
            <w:tcW w:w="2778" w:type="pct"/>
            <w:noWrap w:val="0"/>
            <w:vAlign w:val="center"/>
          </w:tcPr>
          <w:p>
            <w:pPr>
              <w:adjustRightInd w:val="0"/>
              <w:snapToGrid w:val="0"/>
              <w:spacing w:line="360" w:lineRule="auto"/>
              <w:ind w:firstLine="480" w:firstLineChars="20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电子邮件：446050249@qq.com</w:t>
            </w:r>
          </w:p>
        </w:tc>
      </w:tr>
    </w:tbl>
    <w:p>
      <w:pPr>
        <w:adjustRightInd w:val="0"/>
        <w:snapToGrid w:val="0"/>
        <w:spacing w:line="360" w:lineRule="auto"/>
        <w:rPr>
          <w:rFonts w:hint="eastAsia" w:ascii="宋体" w:hAnsi="宋体" w:cs="仿宋"/>
          <w:b w:val="0"/>
          <w:bCs/>
          <w:kern w:val="1"/>
          <w:sz w:val="24"/>
          <w:szCs w:val="28"/>
          <w:lang w:val="en-US" w:eastAsia="zh-CN"/>
        </w:rPr>
      </w:pPr>
    </w:p>
    <w:p>
      <w:pPr>
        <w:adjustRightInd w:val="0"/>
        <w:snapToGrid w:val="0"/>
        <w:spacing w:line="360" w:lineRule="auto"/>
        <w:rPr>
          <w:rFonts w:hint="eastAsia" w:ascii="宋体" w:hAnsi="宋体"/>
          <w:sz w:val="20"/>
        </w:rPr>
      </w:pPr>
      <w:r>
        <w:rPr>
          <w:rFonts w:hint="eastAsia" w:ascii="宋体" w:hAnsi="宋体" w:cs="宋体"/>
          <w:kern w:val="1"/>
          <w:sz w:val="24"/>
          <w:szCs w:val="28"/>
        </w:rPr>
        <w:t>   </w:t>
      </w:r>
      <w:r>
        <w:rPr>
          <w:rFonts w:hint="eastAsia" w:ascii="宋体" w:hAnsi="宋体" w:cs="仿宋"/>
          <w:kern w:val="1"/>
          <w:sz w:val="24"/>
          <w:szCs w:val="28"/>
        </w:rPr>
        <w:t xml:space="preserve"> </w:t>
      </w:r>
    </w:p>
    <w:p>
      <w:pPr>
        <w:adjustRightInd w:val="0"/>
        <w:snapToGrid w:val="0"/>
        <w:spacing w:line="360" w:lineRule="auto"/>
        <w:ind w:firstLine="1080" w:firstLineChars="450"/>
        <w:rPr>
          <w:rFonts w:hint="eastAsia" w:ascii="宋体" w:hAnsi="宋体" w:cs="仿宋"/>
          <w:kern w:val="1"/>
          <w:sz w:val="24"/>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r>
        <w:rPr>
          <w:rFonts w:hint="eastAsia" w:ascii="宋体" w:hAnsi="宋体" w:cs="宋体"/>
          <w:b/>
          <w:color w:val="000000"/>
          <w:sz w:val="32"/>
          <w:szCs w:val="28"/>
        </w:rPr>
        <w:t>投标人须知前附表</w:t>
      </w:r>
    </w:p>
    <w:tbl>
      <w:tblPr>
        <w:tblStyle w:val="58"/>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0"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9000"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900" w:type="dxa"/>
            <w:noWrap w:val="0"/>
            <w:vAlign w:val="center"/>
          </w:tcPr>
          <w:p>
            <w:pPr>
              <w:spacing w:line="4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9000" w:type="dxa"/>
            <w:noWrap w:val="0"/>
            <w:vAlign w:val="center"/>
          </w:tcPr>
          <w:p>
            <w:pPr>
              <w:widowControl/>
              <w:spacing w:line="360" w:lineRule="auto"/>
              <w:jc w:val="left"/>
              <w:rPr>
                <w:rFonts w:hint="eastAsia" w:ascii="宋体" w:hAnsi="宋体" w:eastAsia="宋体" w:cs="宋体"/>
                <w:color w:val="auto"/>
                <w:kern w:val="0"/>
                <w:sz w:val="24"/>
                <w:szCs w:val="24"/>
                <w:lang w:eastAsia="zh-CN"/>
              </w:rPr>
            </w:pPr>
            <w:r>
              <w:rPr>
                <w:rFonts w:hint="eastAsia" w:ascii="宋体" w:hAnsi="宋体" w:cs="宋体"/>
                <w:b w:val="0"/>
                <w:bCs w:val="0"/>
                <w:color w:val="auto"/>
                <w:kern w:val="0"/>
                <w:sz w:val="24"/>
                <w:szCs w:val="24"/>
              </w:rPr>
              <w:t>项目名称：洛浦县劳动密集型产业设备采购项目</w:t>
            </w:r>
            <w:r>
              <w:rPr>
                <w:rFonts w:hint="eastAsia" w:ascii="宋体" w:hAnsi="宋体" w:cs="宋体"/>
                <w:b w:val="0"/>
                <w:bCs w:val="0"/>
                <w:color w:val="auto"/>
                <w:kern w:val="0"/>
                <w:sz w:val="24"/>
                <w:szCs w:val="24"/>
                <w:lang w:eastAsia="zh-CN"/>
              </w:rPr>
              <w:t>（</w:t>
            </w:r>
            <w:r>
              <w:rPr>
                <w:rFonts w:hint="eastAsia" w:ascii="宋体" w:hAnsi="宋体" w:cs="宋体"/>
                <w:b w:val="0"/>
                <w:bCs w:val="0"/>
                <w:color w:val="auto"/>
                <w:kern w:val="0"/>
                <w:sz w:val="24"/>
                <w:szCs w:val="24"/>
                <w:lang w:val="en-US" w:eastAsia="zh-CN"/>
              </w:rPr>
              <w:t>包三</w:t>
            </w:r>
            <w:r>
              <w:rPr>
                <w:rFonts w:hint="eastAsia" w:ascii="宋体" w:hAnsi="宋体" w:cs="宋体"/>
                <w:b w:val="0"/>
                <w:bCs w:val="0"/>
                <w:color w:val="auto"/>
                <w:kern w:val="0"/>
                <w:sz w:val="24"/>
                <w:szCs w:val="24"/>
                <w:lang w:eastAsia="zh-CN"/>
              </w:rPr>
              <w:t>）</w:t>
            </w:r>
          </w:p>
          <w:p>
            <w:pPr>
              <w:widowControl/>
              <w:spacing w:line="360" w:lineRule="auto"/>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项目编号：[2021]1688号-00</w:t>
            </w:r>
            <w:r>
              <w:rPr>
                <w:rFonts w:hint="eastAsia" w:ascii="宋体" w:hAnsi="宋体" w:cs="宋体"/>
                <w:color w:val="auto"/>
                <w:kern w:val="0"/>
                <w:sz w:val="24"/>
                <w:szCs w:val="24"/>
                <w:lang w:val="en-US" w:eastAsia="zh-CN"/>
              </w:rPr>
              <w:t>3</w:t>
            </w:r>
          </w:p>
          <w:p>
            <w:pPr>
              <w:adjustRightInd w:val="0"/>
              <w:snapToGrid w:val="0"/>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采购内容：</w:t>
            </w:r>
            <w:r>
              <w:rPr>
                <w:rFonts w:hint="eastAsia" w:ascii="宋体" w:hAnsi="宋体" w:cs="宋体"/>
                <w:color w:val="000000"/>
                <w:kern w:val="0"/>
                <w:sz w:val="24"/>
                <w:szCs w:val="24"/>
                <w:lang w:val="en-US" w:eastAsia="zh-CN"/>
              </w:rPr>
              <w:t>采购模具生产线紧密数控雕刻机、三维扫描件、数控切割机、数控洗床、立体精密转床、打孔转床等设备</w:t>
            </w:r>
            <w:r>
              <w:rPr>
                <w:rFonts w:hint="eastAsia" w:ascii="宋体" w:hAnsi="宋体" w:cs="仿宋"/>
                <w:kern w:val="1"/>
                <w:sz w:val="24"/>
                <w:szCs w:val="28"/>
              </w:rPr>
              <w:t>（具体参数、要求详见采购文件）；</w:t>
            </w:r>
            <w:r>
              <w:rPr>
                <w:rFonts w:ascii="宋体" w:hAnsi="宋体" w:cs="仿宋"/>
                <w:kern w:val="1"/>
                <w:sz w:val="24"/>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2</w:t>
            </w:r>
          </w:p>
        </w:tc>
        <w:tc>
          <w:tcPr>
            <w:tcW w:w="9000" w:type="dxa"/>
            <w:noWrap w:val="0"/>
            <w:vAlign w:val="center"/>
          </w:tcPr>
          <w:p>
            <w:pPr>
              <w:widowControl/>
              <w:spacing w:line="320" w:lineRule="exact"/>
              <w:jc w:val="left"/>
              <w:rPr>
                <w:rFonts w:hint="eastAsia" w:ascii="宋体" w:hAnsi="宋体" w:cs="宋体"/>
                <w:color w:val="000000"/>
                <w:sz w:val="24"/>
                <w:szCs w:val="24"/>
              </w:rPr>
            </w:pPr>
            <w:r>
              <w:rPr>
                <w:rFonts w:hint="eastAsia" w:ascii="宋体" w:hAnsi="宋体" w:cs="宋体"/>
                <w:color w:val="000000"/>
                <w:sz w:val="24"/>
                <w:szCs w:val="24"/>
                <w:lang w:val="en-US" w:eastAsia="zh-CN"/>
              </w:rPr>
              <w:t>建设地点</w:t>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洛浦县境内</w:t>
            </w:r>
            <w:r>
              <w:rPr>
                <w:rFonts w:hint="eastAsia" w:ascii="宋体" w:hAnsi="宋体"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7"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3</w:t>
            </w:r>
          </w:p>
        </w:tc>
        <w:tc>
          <w:tcPr>
            <w:tcW w:w="9000" w:type="dxa"/>
            <w:noWrap w:val="0"/>
            <w:vAlign w:val="center"/>
          </w:tcPr>
          <w:p>
            <w:pPr>
              <w:autoSpaceDE w:val="0"/>
              <w:autoSpaceDN w:val="0"/>
              <w:spacing w:line="440" w:lineRule="exact"/>
              <w:rPr>
                <w:rFonts w:hint="eastAsia" w:ascii="宋体" w:hAnsi="宋体" w:cs="宋体"/>
                <w:sz w:val="24"/>
              </w:rPr>
            </w:pPr>
            <w:r>
              <w:rPr>
                <w:rFonts w:hint="eastAsia" w:ascii="宋体" w:hAnsi="宋体"/>
                <w:b w:val="0"/>
                <w:bCs w:val="0"/>
                <w:sz w:val="24"/>
                <w:szCs w:val="24"/>
              </w:rPr>
              <w:t>投标保证金的金额：</w:t>
            </w:r>
            <w:r>
              <w:rPr>
                <w:rFonts w:hint="eastAsia" w:ascii="宋体" w:hAnsi="宋体"/>
                <w:b/>
                <w:bCs/>
                <w:sz w:val="24"/>
                <w:szCs w:val="24"/>
                <w:lang w:val="en-US" w:eastAsia="zh-CN"/>
              </w:rPr>
              <w:t>106000元</w:t>
            </w:r>
            <w:r>
              <w:rPr>
                <w:rFonts w:hint="eastAsia" w:ascii="宋体" w:hAnsi="宋体"/>
                <w:b/>
                <w:bCs/>
                <w:sz w:val="24"/>
                <w:szCs w:val="24"/>
              </w:rPr>
              <w:t>（</w:t>
            </w:r>
            <w:r>
              <w:rPr>
                <w:rFonts w:hint="eastAsia" w:ascii="宋体" w:hAnsi="宋体"/>
                <w:b/>
                <w:bCs/>
                <w:sz w:val="24"/>
                <w:szCs w:val="24"/>
                <w:lang w:val="en-US" w:eastAsia="zh-CN"/>
              </w:rPr>
              <w:t>大写：壹拾万零陆仟元整</w:t>
            </w:r>
            <w:r>
              <w:rPr>
                <w:rFonts w:hint="eastAsia" w:ascii="宋体" w:hAnsi="宋体"/>
                <w:b/>
                <w:bCs/>
                <w:sz w:val="24"/>
                <w:szCs w:val="24"/>
              </w:rPr>
              <w:t>）；</w:t>
            </w:r>
          </w:p>
          <w:p>
            <w:pPr>
              <w:widowControl/>
              <w:jc w:val="left"/>
              <w:rPr>
                <w:rFonts w:hint="eastAsia" w:ascii="宋体" w:hAnsi="宋体" w:cs="宋体"/>
                <w:sz w:val="24"/>
                <w:lang w:bidi="ar"/>
              </w:rPr>
            </w:pPr>
            <w:r>
              <w:rPr>
                <w:rFonts w:hint="eastAsia" w:ascii="宋体" w:hAnsi="宋体" w:cs="宋体"/>
                <w:sz w:val="24"/>
              </w:rPr>
              <w:t>投标保证金的提交形式：电汇转账、</w:t>
            </w:r>
            <w:bookmarkStart w:id="6" w:name="_GoBack"/>
            <w:bookmarkEnd w:id="6"/>
            <w:r>
              <w:rPr>
                <w:rFonts w:hint="eastAsia" w:ascii="宋体" w:hAnsi="宋体" w:cs="宋体"/>
                <w:sz w:val="24"/>
              </w:rPr>
              <w:t>保函</w:t>
            </w:r>
            <w:r>
              <w:rPr>
                <w:rFonts w:hint="eastAsia" w:ascii="宋体" w:hAnsi="宋体" w:cs="宋体"/>
                <w:sz w:val="24"/>
                <w:lang w:bidi="ar"/>
              </w:rPr>
              <w:t>（投标企业可自行登录http://hetian.</w:t>
            </w:r>
            <w:r>
              <w:rPr>
                <w:rFonts w:ascii="宋体" w:hAnsi="宋体" w:cs="宋体"/>
                <w:sz w:val="24"/>
                <w:lang w:bidi="ar"/>
              </w:rPr>
              <w:t>jmrzdb.</w:t>
            </w:r>
            <w:r>
              <w:rPr>
                <w:rFonts w:hint="eastAsia" w:ascii="宋体" w:hAnsi="宋体" w:cs="宋体"/>
                <w:sz w:val="24"/>
                <w:lang w:bidi="ar"/>
              </w:rPr>
              <w:t>com/网站，自行注册账户办理缴纳投标保证金事宜。</w:t>
            </w:r>
          </w:p>
          <w:p>
            <w:pPr>
              <w:spacing w:line="360" w:lineRule="auto"/>
              <w:jc w:val="left"/>
              <w:rPr>
                <w:rFonts w:hint="eastAsia" w:ascii="宋体" w:hAnsi="宋体" w:cs="宋体"/>
                <w:color w:val="FF0000"/>
                <w:sz w:val="24"/>
                <w:szCs w:val="24"/>
              </w:rPr>
            </w:pPr>
            <w:r>
              <w:rPr>
                <w:rFonts w:hint="eastAsia" w:ascii="宋体" w:hAnsi="宋体" w:cs="宋体"/>
                <w:sz w:val="24"/>
                <w:lang w:bidi="ar"/>
              </w:rPr>
              <w:t>技术咨询电话：</w:t>
            </w:r>
            <w:r>
              <w:rPr>
                <w:rFonts w:ascii="宋体" w:hAnsi="宋体" w:cs="宋体"/>
                <w:sz w:val="24"/>
                <w:lang w:bidi="ar"/>
              </w:rPr>
              <w:t>18989736557</w:t>
            </w:r>
            <w:r>
              <w:rPr>
                <w:rFonts w:hint="eastAsia" w:ascii="宋体" w:hAnsi="宋体" w:cs="宋体"/>
                <w:sz w:val="24"/>
                <w:lang w:bidi="ar"/>
              </w:rPr>
              <w:t>。逾期到账或未备注，造成的后果由供应商自行承担！）</w:t>
            </w:r>
            <w:r>
              <w:rPr>
                <w:rFonts w:hint="eastAsia" w:ascii="宋体" w:hAnsi="宋体" w:cs="宋体"/>
                <w:sz w:val="24"/>
              </w:rPr>
              <w:t>。</w:t>
            </w:r>
            <w:r>
              <w:rPr>
                <w:rFonts w:hint="eastAsia" w:ascii="宋体" w:hAnsi="宋体" w:cs="宋体"/>
                <w:color w:val="000000"/>
                <w:sz w:val="24"/>
                <w:szCs w:val="24"/>
              </w:rPr>
              <w:br w:type="textWrapping"/>
            </w:r>
            <w:r>
              <w:rPr>
                <w:rFonts w:hint="eastAsia" w:ascii="宋体" w:hAnsi="宋体" w:cs="宋体"/>
                <w:color w:val="FF0000"/>
                <w:sz w:val="24"/>
                <w:szCs w:val="24"/>
                <w:lang w:val="en-US" w:eastAsia="zh-CN"/>
              </w:rPr>
              <w:t>1</w:t>
            </w:r>
            <w:r>
              <w:rPr>
                <w:rFonts w:hint="eastAsia" w:ascii="宋体" w:hAnsi="宋体" w:cs="宋体"/>
                <w:color w:val="FF0000"/>
                <w:sz w:val="24"/>
                <w:szCs w:val="24"/>
              </w:rPr>
              <w:t>、开户银行：</w:t>
            </w:r>
            <w:r>
              <w:rPr>
                <w:rFonts w:hint="eastAsia" w:ascii="宋体" w:hAnsi="宋体" w:cs="宋体"/>
                <w:color w:val="FF0000"/>
                <w:sz w:val="24"/>
              </w:rPr>
              <w:t>洛浦县农村信用合作联社艾德莱斯广场信用社</w:t>
            </w:r>
            <w:r>
              <w:rPr>
                <w:rFonts w:hint="eastAsia" w:ascii="宋体" w:hAnsi="宋体" w:cs="宋体"/>
                <w:color w:val="FF0000"/>
                <w:sz w:val="24"/>
                <w:szCs w:val="24"/>
              </w:rPr>
              <w:t>；</w:t>
            </w:r>
          </w:p>
          <w:p>
            <w:pPr>
              <w:spacing w:line="360" w:lineRule="auto"/>
              <w:jc w:val="left"/>
              <w:rPr>
                <w:rFonts w:hint="eastAsia" w:ascii="宋体" w:hAnsi="宋体" w:cs="宋体"/>
                <w:color w:val="FF0000"/>
                <w:sz w:val="24"/>
                <w:szCs w:val="24"/>
              </w:rPr>
            </w:pPr>
            <w:r>
              <w:rPr>
                <w:rFonts w:hint="eastAsia" w:ascii="宋体" w:hAnsi="宋体" w:cs="宋体"/>
                <w:color w:val="FF0000"/>
                <w:sz w:val="24"/>
                <w:szCs w:val="24"/>
                <w:lang w:val="en-US" w:eastAsia="zh-CN"/>
              </w:rPr>
              <w:t>2</w:t>
            </w:r>
            <w:r>
              <w:rPr>
                <w:rFonts w:hint="eastAsia" w:ascii="宋体" w:hAnsi="宋体" w:cs="宋体"/>
                <w:color w:val="FF0000"/>
                <w:sz w:val="24"/>
                <w:szCs w:val="24"/>
              </w:rPr>
              <w:t>、收款单位：</w:t>
            </w:r>
            <w:r>
              <w:rPr>
                <w:rFonts w:hint="eastAsia" w:ascii="宋体" w:hAnsi="宋体" w:cs="宋体"/>
                <w:color w:val="FF0000"/>
                <w:sz w:val="24"/>
              </w:rPr>
              <w:t>洛浦县政务服务和公共资源交易中心</w:t>
            </w:r>
            <w:r>
              <w:rPr>
                <w:rFonts w:hint="eastAsia" w:ascii="宋体" w:hAnsi="宋体" w:cs="宋体"/>
                <w:color w:val="FF0000"/>
                <w:sz w:val="24"/>
                <w:szCs w:val="24"/>
              </w:rPr>
              <w:t>；</w:t>
            </w:r>
          </w:p>
          <w:p>
            <w:pPr>
              <w:spacing w:line="360" w:lineRule="auto"/>
              <w:jc w:val="left"/>
              <w:rPr>
                <w:rFonts w:hint="eastAsia" w:ascii="宋体" w:hAnsi="宋体" w:cs="宋体"/>
                <w:color w:val="FF0000"/>
                <w:sz w:val="24"/>
                <w:szCs w:val="24"/>
              </w:rPr>
            </w:pPr>
            <w:r>
              <w:rPr>
                <w:rFonts w:hint="eastAsia" w:ascii="宋体" w:hAnsi="宋体" w:cs="宋体"/>
                <w:color w:val="FF0000"/>
                <w:sz w:val="24"/>
                <w:szCs w:val="24"/>
                <w:lang w:val="en-US" w:eastAsia="zh-CN"/>
              </w:rPr>
              <w:t>3</w:t>
            </w:r>
            <w:r>
              <w:rPr>
                <w:rFonts w:hint="eastAsia" w:ascii="宋体" w:hAnsi="宋体" w:cs="宋体"/>
                <w:color w:val="FF0000"/>
                <w:sz w:val="24"/>
                <w:szCs w:val="24"/>
              </w:rPr>
              <w:t>、银行帐号：980010106417595210000</w:t>
            </w:r>
            <w:r>
              <w:rPr>
                <w:rFonts w:hint="eastAsia" w:ascii="宋体" w:hAnsi="宋体" w:cs="宋体"/>
                <w:color w:val="FF0000"/>
                <w:sz w:val="24"/>
                <w:szCs w:val="24"/>
                <w:lang w:val="en-US" w:eastAsia="zh-CN"/>
              </w:rPr>
              <w:t>26</w:t>
            </w:r>
            <w:r>
              <w:rPr>
                <w:rFonts w:hint="eastAsia" w:ascii="宋体" w:hAnsi="宋体" w:cs="宋体"/>
                <w:color w:val="FF0000"/>
                <w:sz w:val="24"/>
                <w:szCs w:val="24"/>
              </w:rPr>
              <w:t>；</w:t>
            </w:r>
          </w:p>
          <w:p>
            <w:pPr>
              <w:pStyle w:val="68"/>
              <w:spacing w:line="360" w:lineRule="auto"/>
              <w:ind w:left="0" w:leftChars="0" w:firstLine="0" w:firstLineChars="0"/>
              <w:rPr>
                <w:rFonts w:hint="eastAsia" w:ascii="宋体" w:hAnsi="宋体" w:cs="宋体"/>
                <w:color w:val="000000"/>
                <w:sz w:val="24"/>
                <w:szCs w:val="24"/>
              </w:rPr>
            </w:pPr>
            <w:r>
              <w:rPr>
                <w:rFonts w:hint="eastAsia" w:ascii="宋体" w:hAnsi="宋体" w:cs="宋体"/>
                <w:color w:val="000000"/>
                <w:sz w:val="24"/>
                <w:szCs w:val="24"/>
              </w:rPr>
              <w:t>（请于</w:t>
            </w:r>
            <w:r>
              <w:rPr>
                <w:rFonts w:hint="eastAsia" w:ascii="宋体" w:hAnsi="宋体" w:cs="宋体"/>
                <w:color w:val="FF0000"/>
                <w:sz w:val="24"/>
                <w:szCs w:val="24"/>
              </w:rPr>
              <w:t>2021年</w:t>
            </w:r>
            <w:r>
              <w:rPr>
                <w:rFonts w:hint="eastAsia" w:ascii="宋体" w:hAnsi="宋体" w:cs="宋体"/>
                <w:color w:val="FF0000"/>
                <w:sz w:val="24"/>
                <w:szCs w:val="24"/>
                <w:lang w:val="en-US" w:eastAsia="zh-CN"/>
              </w:rPr>
              <w:t>10</w:t>
            </w:r>
            <w:r>
              <w:rPr>
                <w:rFonts w:hint="eastAsia" w:ascii="宋体" w:hAnsi="宋体" w:cs="宋体"/>
                <w:color w:val="FF0000"/>
                <w:sz w:val="24"/>
                <w:szCs w:val="24"/>
              </w:rPr>
              <w:t>月</w:t>
            </w:r>
            <w:r>
              <w:rPr>
                <w:rFonts w:hint="eastAsia" w:ascii="宋体" w:hAnsi="宋体" w:cs="宋体"/>
                <w:color w:val="FF0000"/>
                <w:sz w:val="24"/>
                <w:szCs w:val="24"/>
                <w:lang w:val="en-US" w:eastAsia="zh-CN"/>
              </w:rPr>
              <w:t>1</w:t>
            </w:r>
            <w:r>
              <w:rPr>
                <w:rFonts w:hint="eastAsia" w:hAnsi="宋体" w:cs="宋体"/>
                <w:color w:val="FF0000"/>
                <w:sz w:val="24"/>
                <w:szCs w:val="24"/>
                <w:lang w:val="en-US" w:eastAsia="zh-CN"/>
              </w:rPr>
              <w:t>9</w:t>
            </w:r>
            <w:r>
              <w:rPr>
                <w:rFonts w:hint="eastAsia" w:ascii="宋体" w:hAnsi="宋体" w:cs="宋体"/>
                <w:color w:val="FF0000"/>
                <w:sz w:val="24"/>
                <w:szCs w:val="24"/>
              </w:rPr>
              <w:t>日</w:t>
            </w:r>
            <w:r>
              <w:rPr>
                <w:rFonts w:hint="eastAsia" w:ascii="宋体" w:hAnsi="宋体" w:cs="宋体"/>
                <w:color w:val="FF0000"/>
                <w:sz w:val="24"/>
                <w:szCs w:val="24"/>
                <w:lang w:val="en-US" w:eastAsia="zh-CN"/>
              </w:rPr>
              <w:t>在</w:t>
            </w:r>
            <w:r>
              <w:rPr>
                <w:rFonts w:hint="eastAsia" w:ascii="宋体" w:hAnsi="宋体" w:cs="宋体"/>
                <w:color w:val="FF0000"/>
                <w:sz w:val="24"/>
                <w:szCs w:val="24"/>
              </w:rPr>
              <w:t>1</w:t>
            </w:r>
            <w:r>
              <w:rPr>
                <w:rFonts w:hint="eastAsia" w:ascii="宋体" w:hAnsi="宋体" w:cs="宋体"/>
                <w:color w:val="FF0000"/>
                <w:sz w:val="24"/>
                <w:szCs w:val="24"/>
                <w:lang w:val="en-US" w:eastAsia="zh-CN"/>
              </w:rPr>
              <w:t>7</w:t>
            </w:r>
            <w:r>
              <w:rPr>
                <w:rFonts w:hint="eastAsia" w:ascii="宋体" w:hAnsi="宋体" w:cs="宋体"/>
                <w:color w:val="FF0000"/>
                <w:sz w:val="24"/>
                <w:szCs w:val="24"/>
              </w:rPr>
              <w:t>：00（北京时间）</w:t>
            </w:r>
            <w:r>
              <w:rPr>
                <w:rFonts w:hint="eastAsia" w:ascii="宋体" w:hAnsi="宋体" w:cs="宋体"/>
                <w:color w:val="auto"/>
                <w:sz w:val="24"/>
                <w:szCs w:val="24"/>
                <w:lang w:val="en-US" w:eastAsia="zh-CN"/>
              </w:rPr>
              <w:t>之</w:t>
            </w:r>
            <w:r>
              <w:rPr>
                <w:rFonts w:hint="eastAsia" w:ascii="宋体" w:hAnsi="宋体" w:cs="宋体"/>
                <w:color w:val="000000"/>
                <w:sz w:val="24"/>
                <w:szCs w:val="24"/>
              </w:rPr>
              <w:t>前足额汇入（存入）指定账户，须注明项目名称及用途（标注标段），以进账时间为准确定投标保证金缴纳的时效性，为确保投标保证金的及时退还，评标结束后投标企业需提供保证金汇款凭证、开户许可证复印件并注明开户行行号、</w:t>
            </w:r>
            <w:r>
              <w:rPr>
                <w:rFonts w:hint="eastAsia" w:ascii="宋体" w:hAnsi="宋体" w:cs="宋体"/>
                <w:color w:val="000000"/>
                <w:sz w:val="24"/>
                <w:szCs w:val="24"/>
                <w:lang w:val="en-US" w:eastAsia="zh-CN"/>
              </w:rPr>
              <w:t>法人授权委托书</w:t>
            </w:r>
            <w:r>
              <w:rPr>
                <w:rFonts w:hint="eastAsia" w:ascii="宋体" w:hAnsi="宋体" w:cs="宋体"/>
                <w:color w:val="000000"/>
                <w:sz w:val="24"/>
                <w:szCs w:val="24"/>
              </w:rPr>
              <w:t>交至洛浦县政务服务和公共资源交易中心财务室办理。（注：废标项目投标保证金在后续项目再次招标时银行系统不做统计，请投标企业及时办理退款）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4</w:t>
            </w:r>
          </w:p>
        </w:tc>
        <w:tc>
          <w:tcPr>
            <w:tcW w:w="9000" w:type="dxa"/>
            <w:noWrap w:val="0"/>
            <w:vAlign w:val="center"/>
          </w:tcPr>
          <w:p>
            <w:pPr>
              <w:spacing w:line="36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投标人资格要求：</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rPr>
              <w:t>1、满足《中华人民共和国政府采购法》第二十二条要求；</w:t>
            </w:r>
          </w:p>
          <w:p>
            <w:pPr>
              <w:adjustRightInd w:val="0"/>
              <w:snapToGrid w:val="0"/>
              <w:spacing w:line="360" w:lineRule="auto"/>
              <w:ind w:firstLine="570"/>
              <w:rPr>
                <w:rFonts w:hint="eastAsia" w:ascii="宋体" w:hAnsi="宋体" w:cs="宋体"/>
                <w:color w:val="000000"/>
                <w:kern w:val="0"/>
                <w:sz w:val="24"/>
                <w:szCs w:val="24"/>
                <w:lang w:eastAsia="zh-CN"/>
              </w:rPr>
            </w:pPr>
            <w:r>
              <w:rPr>
                <w:rFonts w:hint="eastAsia" w:ascii="宋体" w:hAnsi="宋体" w:cs="宋体"/>
                <w:color w:val="000000"/>
                <w:kern w:val="0"/>
                <w:sz w:val="24"/>
                <w:szCs w:val="24"/>
              </w:rPr>
              <w:t>2、在中华人民共和国境内注册具有独立法人资格；</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、具有有效的营业执照，有能力提供本项目全部采购内容及服务能力的投标人。</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法人应携带《法定代表人身份证明》及身份证原件，委托代理人应携带《法人代表授权委托书》及身份证；有依法缴纳税收和社会保障资金的良好记录（</w:t>
            </w:r>
            <w:r>
              <w:rPr>
                <w:rFonts w:hint="eastAsia" w:ascii="宋体" w:hAnsi="宋体" w:cs="宋体"/>
                <w:color w:val="000000"/>
                <w:kern w:val="0"/>
                <w:sz w:val="24"/>
                <w:szCs w:val="24"/>
                <w:lang w:val="en-US" w:eastAsia="zh-CN"/>
              </w:rPr>
              <w:t>提供近六个</w:t>
            </w:r>
            <w:r>
              <w:rPr>
                <w:rFonts w:hint="eastAsia" w:ascii="宋体" w:hAnsi="宋体" w:cs="宋体"/>
                <w:color w:val="000000"/>
                <w:kern w:val="0"/>
                <w:sz w:val="24"/>
                <w:szCs w:val="24"/>
              </w:rPr>
              <w:t>月的社保缴纳证明材料）。</w:t>
            </w:r>
          </w:p>
          <w:p>
            <w:pPr>
              <w:adjustRightInd w:val="0"/>
              <w:snapToGrid w:val="0"/>
              <w:spacing w:line="360" w:lineRule="auto"/>
              <w:ind w:firstLine="570"/>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6、投标人应具有良好的信誉与服务能力，并能够提供快速的服务响应；</w:t>
            </w:r>
          </w:p>
          <w:p>
            <w:pPr>
              <w:adjustRightInd w:val="0"/>
              <w:snapToGrid w:val="0"/>
              <w:spacing w:line="360" w:lineRule="auto"/>
              <w:ind w:firstLine="570"/>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提供</w:t>
            </w:r>
            <w:r>
              <w:rPr>
                <w:rFonts w:hint="eastAsia" w:ascii="宋体" w:hAnsi="宋体" w:cs="宋体"/>
                <w:color w:val="000000"/>
                <w:kern w:val="0"/>
                <w:sz w:val="24"/>
                <w:szCs w:val="24"/>
              </w:rPr>
              <w:t>经第三方会计师事务所或审计机构审计的</w:t>
            </w:r>
            <w:r>
              <w:rPr>
                <w:rFonts w:hint="eastAsia" w:ascii="宋体" w:hAnsi="宋体" w:cs="宋体"/>
                <w:color w:val="000000"/>
                <w:kern w:val="0"/>
                <w:sz w:val="24"/>
                <w:szCs w:val="24"/>
                <w:lang w:val="en-US" w:eastAsia="zh-CN"/>
              </w:rPr>
              <w:t>2020</w:t>
            </w:r>
            <w:r>
              <w:rPr>
                <w:rFonts w:hint="eastAsia" w:ascii="宋体" w:hAnsi="宋体" w:cs="宋体"/>
                <w:color w:val="000000"/>
                <w:kern w:val="0"/>
                <w:sz w:val="24"/>
                <w:szCs w:val="24"/>
              </w:rPr>
              <w:t>年度财务报告</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(2021年以后成立公司不需要提供年度财务审计报告）</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、近三年内（本项目投标截止期前）在</w:t>
            </w:r>
            <w:r>
              <w:rPr>
                <w:rFonts w:hint="eastAsia" w:ascii="宋体" w:hAnsi="宋体" w:cs="宋体"/>
                <w:b/>
                <w:bCs/>
                <w:color w:val="000000"/>
                <w:kern w:val="0"/>
                <w:sz w:val="24"/>
                <w:szCs w:val="24"/>
              </w:rPr>
              <w:t>“信用中国网站（www.creditchina.gov.cn）”</w:t>
            </w:r>
            <w:r>
              <w:rPr>
                <w:rFonts w:hint="eastAsia" w:ascii="宋体" w:hAnsi="宋体" w:cs="宋体"/>
                <w:color w:val="000000"/>
                <w:kern w:val="0"/>
                <w:sz w:val="24"/>
                <w:szCs w:val="24"/>
              </w:rPr>
              <w:t>被列入失信被执行人、企业经营异常名录、重大税收违法案件当事人名单、政府采购严重违法失信名单（尚在处罚期内的）；在</w:t>
            </w:r>
            <w:r>
              <w:rPr>
                <w:rFonts w:hint="eastAsia" w:ascii="宋体" w:hAnsi="宋体" w:cs="宋体"/>
                <w:b/>
                <w:bCs/>
                <w:color w:val="000000"/>
                <w:kern w:val="0"/>
                <w:sz w:val="24"/>
                <w:szCs w:val="24"/>
              </w:rPr>
              <w:t>“中国政府采购网（www.ccgp.gov.cn）”</w:t>
            </w:r>
            <w:r>
              <w:rPr>
                <w:rFonts w:hint="eastAsia" w:ascii="宋体" w:hAnsi="宋体" w:cs="宋体"/>
                <w:color w:val="000000"/>
                <w:kern w:val="0"/>
                <w:sz w:val="24"/>
                <w:szCs w:val="24"/>
              </w:rPr>
              <w:t>被列入政府采购严重违法失信行为记录名单的（尚在处罚期内的）；在</w:t>
            </w:r>
            <w:r>
              <w:rPr>
                <w:rFonts w:hint="eastAsia" w:ascii="宋体" w:hAnsi="宋体" w:cs="宋体"/>
                <w:b/>
                <w:bCs/>
                <w:color w:val="000000"/>
                <w:kern w:val="0"/>
                <w:sz w:val="24"/>
                <w:szCs w:val="24"/>
              </w:rPr>
              <w:t>“国家企业信用信息公示系统（http://www.gsxt.gov.cn）</w:t>
            </w:r>
            <w:r>
              <w:rPr>
                <w:rFonts w:hint="eastAsia" w:ascii="宋体" w:hAnsi="宋体" w:cs="宋体"/>
                <w:b/>
                <w:bCs/>
                <w:color w:val="000000"/>
                <w:kern w:val="0"/>
                <w:sz w:val="24"/>
                <w:szCs w:val="24"/>
                <w:lang w:eastAsia="zh-CN"/>
              </w:rPr>
              <w:t>”</w:t>
            </w:r>
            <w:r>
              <w:rPr>
                <w:rFonts w:hint="eastAsia" w:ascii="宋体" w:hAnsi="宋体" w:cs="宋体"/>
                <w:b/>
                <w:bCs/>
                <w:color w:val="000000"/>
                <w:kern w:val="0"/>
                <w:sz w:val="24"/>
                <w:szCs w:val="24"/>
              </w:rPr>
              <w:t>“中国裁判文书网（http://wenshu.court.gov.cn/）”</w:t>
            </w:r>
            <w:r>
              <w:rPr>
                <w:rFonts w:hint="eastAsia" w:ascii="宋体" w:hAnsi="宋体" w:cs="宋体"/>
                <w:color w:val="000000"/>
                <w:kern w:val="0"/>
                <w:sz w:val="24"/>
                <w:szCs w:val="24"/>
              </w:rPr>
              <w:t>行政处罚信息、列入经营异常名录信息、列入严重违法失信企业名单（黑名单）信息，将拒绝其参本次采购活动。需提供相关网站截屏打印件（加盖投标供应商公章）；</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单位负责人为同一人或者存在直接控股、管理关系的不同供应商，不得参加同一合同项下的政府采购活动。</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、本采购不接受联合体投标。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5</w:t>
            </w:r>
          </w:p>
        </w:tc>
        <w:tc>
          <w:tcPr>
            <w:tcW w:w="9000" w:type="dxa"/>
            <w:noWrap w:val="0"/>
            <w:vAlign w:val="center"/>
          </w:tcPr>
          <w:p>
            <w:pPr>
              <w:spacing w:line="400" w:lineRule="exact"/>
              <w:rPr>
                <w:rFonts w:hint="eastAsia" w:ascii="宋体" w:hAnsi="宋体" w:eastAsia="宋体" w:cs="宋体"/>
                <w:sz w:val="24"/>
                <w:szCs w:val="24"/>
                <w:highlight w:val="red"/>
                <w:lang w:eastAsia="zh-CN"/>
              </w:rPr>
            </w:pPr>
            <w:r>
              <w:rPr>
                <w:rFonts w:hint="eastAsia" w:ascii="宋体" w:hAnsi="宋体" w:cs="宋体"/>
                <w:bCs/>
                <w:sz w:val="24"/>
                <w:szCs w:val="24"/>
              </w:rPr>
              <w:t>计划供货期：</w:t>
            </w:r>
            <w:r>
              <w:rPr>
                <w:rFonts w:hint="eastAsia" w:ascii="宋体" w:hAnsi="宋体" w:cs="宋体"/>
                <w:b/>
                <w:bCs w:val="0"/>
                <w:sz w:val="24"/>
                <w:szCs w:val="24"/>
              </w:rPr>
              <w:t>运送、装卸至甲方指定地点</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15天内供货并安装正常使用。</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按签订合同为准</w:t>
            </w:r>
            <w:r>
              <w:rPr>
                <w:rFonts w:hint="eastAsia" w:ascii="宋体" w:hAnsi="宋体" w:cs="宋体"/>
                <w:b/>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6</w:t>
            </w:r>
          </w:p>
        </w:tc>
        <w:tc>
          <w:tcPr>
            <w:tcW w:w="9000" w:type="dxa"/>
            <w:noWrap w:val="0"/>
            <w:vAlign w:val="center"/>
          </w:tcPr>
          <w:p>
            <w:pPr>
              <w:spacing w:line="400" w:lineRule="exact"/>
              <w:rPr>
                <w:rFonts w:hint="eastAsia" w:ascii="宋体" w:hAnsi="宋体" w:cs="宋体"/>
                <w:sz w:val="24"/>
                <w:szCs w:val="24"/>
                <w:highlight w:val="red"/>
              </w:rPr>
            </w:pPr>
            <w:r>
              <w:rPr>
                <w:rFonts w:hint="eastAsia" w:ascii="宋体" w:hAnsi="宋体" w:cs="宋体"/>
                <w:bCs/>
                <w:sz w:val="24"/>
                <w:szCs w:val="24"/>
              </w:rPr>
              <w:t>交货地点：中标人必须将货物运输（含卸货）至招标人指定的地点。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00" w:type="dxa"/>
            <w:noWrap w:val="0"/>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9000" w:type="dxa"/>
            <w:noWrap w:val="0"/>
            <w:vAlign w:val="center"/>
          </w:tcPr>
          <w:p>
            <w:pPr>
              <w:spacing w:line="400" w:lineRule="exact"/>
              <w:rPr>
                <w:rFonts w:hint="eastAsia" w:ascii="宋体" w:hAnsi="宋体" w:cs="宋体"/>
                <w:color w:val="auto"/>
                <w:sz w:val="24"/>
                <w:szCs w:val="24"/>
              </w:rPr>
            </w:pPr>
            <w:r>
              <w:rPr>
                <w:rFonts w:hint="eastAsia" w:ascii="宋体" w:hAnsi="宋体" w:cs="宋体"/>
                <w:b/>
                <w:bCs/>
                <w:color w:val="auto"/>
                <w:sz w:val="24"/>
                <w:szCs w:val="24"/>
              </w:rPr>
              <w:t>质保期：一年。如产品有特殊要求的按产品出厂质保期来执行（如与技术参数中约定有冲突之处，以技术参数中要求为准）。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8</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投标文件有效期：</w:t>
            </w:r>
            <w:r>
              <w:rPr>
                <w:rFonts w:hint="eastAsia" w:ascii="宋体" w:hAnsi="宋体" w:cs="宋体"/>
                <w:sz w:val="24"/>
                <w:szCs w:val="24"/>
                <w:lang w:val="en-US" w:eastAsia="zh-CN"/>
              </w:rPr>
              <w:t>3</w:t>
            </w:r>
            <w:r>
              <w:rPr>
                <w:rFonts w:hint="eastAsia" w:ascii="宋体" w:hAnsi="宋体" w:cs="宋体"/>
                <w:sz w:val="24"/>
                <w:szCs w:val="24"/>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9</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投标截止时间：</w:t>
            </w:r>
            <w:r>
              <w:rPr>
                <w:rFonts w:hint="eastAsia" w:ascii="宋体" w:hAnsi="宋体" w:cs="仿宋"/>
                <w:bCs/>
                <w:color w:val="FF0000"/>
                <w:kern w:val="1"/>
                <w:sz w:val="24"/>
                <w:szCs w:val="28"/>
                <w:lang w:val="en-US" w:eastAsia="zh-CN"/>
              </w:rPr>
              <w:t>2021年10月20日 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10</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投标文件的数目：</w:t>
            </w:r>
            <w:r>
              <w:rPr>
                <w:rFonts w:hint="eastAsia" w:ascii="宋体" w:hAnsi="宋体"/>
                <w:sz w:val="24"/>
                <w:szCs w:val="24"/>
              </w:rPr>
              <w:t>正本 1份、副本</w:t>
            </w:r>
            <w:r>
              <w:rPr>
                <w:rFonts w:hint="eastAsia" w:ascii="宋体" w:hAnsi="宋体"/>
                <w:sz w:val="24"/>
                <w:szCs w:val="24"/>
                <w:lang w:val="en-US" w:eastAsia="zh-CN"/>
              </w:rPr>
              <w:t>2</w:t>
            </w:r>
            <w:r>
              <w:rPr>
                <w:rFonts w:hint="eastAsia" w:ascii="宋体" w:hAnsi="宋体"/>
                <w:sz w:val="24"/>
                <w:szCs w:val="24"/>
              </w:rPr>
              <w:t>份，开标一览表及投标文件电子版（U盘）各1份且密封，</w:t>
            </w:r>
            <w:r>
              <w:rPr>
                <w:rFonts w:hint="eastAsia" w:ascii="宋体" w:hAnsi="宋体"/>
                <w:b/>
                <w:bCs/>
                <w:kern w:val="0"/>
                <w:sz w:val="24"/>
                <w:szCs w:val="24"/>
              </w:rPr>
              <w:t>投标文件一律采用胶装不得有掉页、漏页等现象，</w:t>
            </w:r>
            <w:bookmarkStart w:id="2" w:name="OLE_LINK5"/>
            <w:r>
              <w:rPr>
                <w:rFonts w:hint="eastAsia" w:ascii="宋体" w:hAnsi="宋体"/>
                <w:b/>
                <w:bCs/>
                <w:kern w:val="0"/>
                <w:sz w:val="24"/>
                <w:szCs w:val="24"/>
              </w:rPr>
              <w:t>否则作否决投标处理。</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11</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投标文件递交时间：</w:t>
            </w:r>
            <w:r>
              <w:rPr>
                <w:rFonts w:hint="eastAsia" w:ascii="宋体" w:hAnsi="宋体" w:cs="仿宋"/>
                <w:bCs/>
                <w:color w:val="FF0000"/>
                <w:kern w:val="1"/>
                <w:sz w:val="24"/>
                <w:szCs w:val="28"/>
                <w:lang w:val="en-US" w:eastAsia="zh-CN"/>
              </w:rPr>
              <w:t>2021年10月20日 11:00（北京时间）</w:t>
            </w:r>
          </w:p>
          <w:p>
            <w:pPr>
              <w:spacing w:line="400" w:lineRule="exact"/>
              <w:rPr>
                <w:rFonts w:hint="eastAsia" w:ascii="宋体" w:hAnsi="宋体" w:eastAsia="宋体" w:cs="宋体"/>
                <w:sz w:val="24"/>
                <w:szCs w:val="24"/>
                <w:lang w:eastAsia="zh-CN"/>
              </w:rPr>
            </w:pPr>
            <w:r>
              <w:rPr>
                <w:rFonts w:hint="eastAsia" w:ascii="宋体" w:hAnsi="宋体" w:cs="宋体"/>
                <w:sz w:val="24"/>
                <w:szCs w:val="24"/>
              </w:rPr>
              <w:t>投标文件递交地点：</w:t>
            </w:r>
            <w:r>
              <w:rPr>
                <w:rFonts w:hint="eastAsia" w:ascii="宋体" w:hAnsi="宋体" w:cs="宋体"/>
                <w:b/>
                <w:bCs/>
                <w:sz w:val="24"/>
                <w:szCs w:val="24"/>
                <w:lang w:val="en-US" w:eastAsia="zh-CN"/>
              </w:rPr>
              <w:t>洛浦县公共资源交易中心（洛浦县住建局5楼）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12</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开标时间：</w:t>
            </w:r>
            <w:r>
              <w:rPr>
                <w:rFonts w:hint="eastAsia" w:ascii="宋体" w:hAnsi="宋体" w:cs="仿宋"/>
                <w:bCs/>
                <w:color w:val="FF0000"/>
                <w:kern w:val="1"/>
                <w:sz w:val="24"/>
                <w:szCs w:val="28"/>
                <w:lang w:val="en-US" w:eastAsia="zh-CN"/>
              </w:rPr>
              <w:t>2021年10月20日 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13</w:t>
            </w:r>
          </w:p>
        </w:tc>
        <w:tc>
          <w:tcPr>
            <w:tcW w:w="9000" w:type="dxa"/>
            <w:noWrap w:val="0"/>
            <w:vAlign w:val="center"/>
          </w:tcPr>
          <w:p>
            <w:pPr>
              <w:spacing w:line="400" w:lineRule="exact"/>
              <w:ind w:left="1"/>
              <w:jc w:val="left"/>
              <w:rPr>
                <w:rFonts w:hint="eastAsia" w:ascii="宋体" w:hAnsi="宋体" w:cs="宋体"/>
                <w:sz w:val="24"/>
                <w:szCs w:val="24"/>
              </w:rPr>
            </w:pPr>
            <w:r>
              <w:rPr>
                <w:rFonts w:hint="eastAsia" w:ascii="宋体" w:hAnsi="宋体" w:cs="宋体"/>
                <w:sz w:val="24"/>
                <w:szCs w:val="24"/>
              </w:rPr>
              <w:t>开标地点：</w:t>
            </w:r>
            <w:r>
              <w:rPr>
                <w:rFonts w:hint="eastAsia" w:ascii="宋体" w:hAnsi="宋体" w:cs="仿宋"/>
                <w:b/>
                <w:bCs w:val="0"/>
                <w:kern w:val="1"/>
                <w:sz w:val="24"/>
                <w:szCs w:val="28"/>
                <w:lang w:val="en-US" w:eastAsia="zh-CN"/>
              </w:rPr>
              <w:t>洛浦县公共资源交易中心（洛浦县住建局5楼）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00" w:type="dxa"/>
            <w:noWrap w:val="0"/>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4</w:t>
            </w:r>
          </w:p>
        </w:tc>
        <w:tc>
          <w:tcPr>
            <w:tcW w:w="9000" w:type="dxa"/>
            <w:noWrap w:val="0"/>
            <w:vAlign w:val="center"/>
          </w:tcPr>
          <w:p>
            <w:pPr>
              <w:spacing w:line="400" w:lineRule="exact"/>
              <w:ind w:left="1"/>
              <w:jc w:val="left"/>
              <w:rPr>
                <w:rFonts w:hint="eastAsia" w:ascii="宋体" w:hAnsi="宋体" w:cs="宋体"/>
                <w:sz w:val="24"/>
                <w:szCs w:val="24"/>
              </w:rPr>
            </w:pPr>
            <w:r>
              <w:rPr>
                <w:rFonts w:hint="eastAsia" w:ascii="宋体" w:hAnsi="宋体" w:cs="宋体"/>
                <w:sz w:val="24"/>
                <w:szCs w:val="24"/>
              </w:rPr>
              <w:t>本项目评标办法：</w:t>
            </w:r>
            <w:r>
              <w:rPr>
                <w:rFonts w:hint="eastAsia" w:ascii="宋体" w:hAnsi="宋体" w:cs="宋体"/>
                <w:b/>
                <w:sz w:val="24"/>
                <w:szCs w:val="24"/>
              </w:rPr>
              <w:t>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00" w:type="dxa"/>
            <w:noWrap w:val="0"/>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5</w:t>
            </w:r>
          </w:p>
        </w:tc>
        <w:tc>
          <w:tcPr>
            <w:tcW w:w="9000" w:type="dxa"/>
            <w:noWrap w:val="0"/>
            <w:vAlign w:val="center"/>
          </w:tcPr>
          <w:p>
            <w:pPr>
              <w:spacing w:line="400" w:lineRule="exact"/>
              <w:ind w:left="1"/>
              <w:jc w:val="left"/>
              <w:rPr>
                <w:rFonts w:hint="eastAsia" w:ascii="宋体" w:hAnsi="宋体" w:cs="宋体"/>
                <w:b/>
                <w:sz w:val="24"/>
                <w:szCs w:val="24"/>
              </w:rPr>
            </w:pPr>
            <w:r>
              <w:rPr>
                <w:rFonts w:hint="eastAsia" w:ascii="宋体" w:hAnsi="宋体" w:cs="宋体"/>
                <w:b/>
                <w:sz w:val="24"/>
                <w:szCs w:val="24"/>
              </w:rPr>
              <w:t>特别提示：</w:t>
            </w:r>
          </w:p>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1、所有投标单位对采购文件中所有条款如有疑问或异议请在开标前</w:t>
            </w:r>
            <w:r>
              <w:rPr>
                <w:rFonts w:hint="eastAsia" w:ascii="宋体" w:hAnsi="宋体" w:cs="宋体"/>
                <w:b w:val="0"/>
                <w:bCs/>
                <w:sz w:val="24"/>
                <w:szCs w:val="24"/>
                <w:lang w:val="en-US" w:eastAsia="zh-CN"/>
              </w:rPr>
              <w:t>十五</w:t>
            </w:r>
            <w:r>
              <w:rPr>
                <w:rFonts w:hint="eastAsia" w:ascii="宋体" w:hAnsi="宋体" w:cs="宋体"/>
                <w:b w:val="0"/>
                <w:bCs/>
                <w:sz w:val="24"/>
                <w:szCs w:val="24"/>
              </w:rPr>
              <w:t>天以书面形式提出，否则不予受理。</w:t>
            </w:r>
          </w:p>
          <w:p>
            <w:pPr>
              <w:numPr>
                <w:ilvl w:val="0"/>
                <w:numId w:val="2"/>
              </w:numPr>
              <w:spacing w:line="400" w:lineRule="exact"/>
              <w:ind w:left="1"/>
              <w:jc w:val="left"/>
              <w:rPr>
                <w:rFonts w:hint="eastAsia" w:ascii="宋体" w:hAnsi="宋体" w:cs="宋体"/>
                <w:b/>
                <w:color w:val="auto"/>
                <w:sz w:val="24"/>
                <w:szCs w:val="24"/>
              </w:rPr>
            </w:pPr>
            <w:r>
              <w:rPr>
                <w:rFonts w:hint="eastAsia" w:ascii="宋体" w:hAnsi="宋体" w:cs="宋体"/>
                <w:b/>
                <w:sz w:val="24"/>
                <w:szCs w:val="24"/>
              </w:rPr>
              <w:t>招标控制价：</w:t>
            </w:r>
            <w:r>
              <w:rPr>
                <w:rFonts w:hint="eastAsia" w:ascii="宋体" w:hAnsi="宋体" w:cs="宋体"/>
                <w:b/>
                <w:sz w:val="24"/>
                <w:szCs w:val="24"/>
                <w:lang w:val="en-US" w:eastAsia="zh-CN"/>
              </w:rPr>
              <w:t>小写：5320000</w:t>
            </w:r>
            <w:r>
              <w:rPr>
                <w:rFonts w:hint="eastAsia" w:ascii="宋体" w:hAnsi="宋体" w:cs="宋体"/>
                <w:b/>
                <w:color w:val="auto"/>
                <w:sz w:val="24"/>
                <w:szCs w:val="24"/>
              </w:rPr>
              <w:t>元</w:t>
            </w: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大写：伍佰叁拾贰万元整</w:t>
            </w:r>
            <w:r>
              <w:rPr>
                <w:rFonts w:hint="eastAsia" w:ascii="宋体" w:hAnsi="宋体" w:cs="宋体"/>
                <w:b/>
                <w:color w:val="auto"/>
                <w:sz w:val="24"/>
                <w:szCs w:val="24"/>
                <w:lang w:eastAsia="zh-CN"/>
              </w:rPr>
              <w:t>）</w:t>
            </w:r>
          </w:p>
          <w:p>
            <w:pPr>
              <w:spacing w:line="400" w:lineRule="exact"/>
              <w:ind w:left="1"/>
              <w:jc w:val="left"/>
              <w:rPr>
                <w:rFonts w:hint="eastAsia"/>
                <w:lang w:val="en-US" w:eastAsia="zh-CN"/>
              </w:rPr>
            </w:pPr>
            <w:r>
              <w:rPr>
                <w:rFonts w:hint="eastAsia" w:ascii="宋体" w:hAnsi="宋体" w:cs="宋体"/>
                <w:b/>
                <w:sz w:val="24"/>
                <w:szCs w:val="24"/>
              </w:rPr>
              <w:t>（此采购预算为最高限价、如超过此最高限价的报价为无效报价)</w:t>
            </w:r>
          </w:p>
          <w:p>
            <w:pPr>
              <w:spacing w:line="400" w:lineRule="exact"/>
              <w:ind w:left="1"/>
              <w:jc w:val="left"/>
              <w:rPr>
                <w:rFonts w:hint="eastAsia" w:ascii="宋体" w:hAnsi="宋体" w:cs="宋体"/>
                <w:b/>
                <w:sz w:val="24"/>
                <w:szCs w:val="24"/>
              </w:rPr>
            </w:pPr>
            <w:r>
              <w:rPr>
                <w:rFonts w:hint="eastAsia" w:ascii="宋体" w:hAnsi="宋体" w:cs="宋体"/>
                <w:b w:val="0"/>
                <w:bCs/>
                <w:sz w:val="24"/>
                <w:szCs w:val="24"/>
              </w:rPr>
              <w:t>3、</w:t>
            </w:r>
            <w:r>
              <w:rPr>
                <w:rFonts w:hint="eastAsia" w:ascii="宋体" w:hAnsi="宋体" w:cs="宋体"/>
                <w:b w:val="0"/>
                <w:bCs/>
                <w:color w:val="191919"/>
                <w:sz w:val="24"/>
                <w:szCs w:val="24"/>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900" w:type="dxa"/>
            <w:noWrap w:val="0"/>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6</w:t>
            </w:r>
          </w:p>
        </w:tc>
        <w:tc>
          <w:tcPr>
            <w:tcW w:w="9000" w:type="dxa"/>
            <w:noWrap w:val="0"/>
            <w:vAlign w:val="center"/>
          </w:tcPr>
          <w:p>
            <w:pPr>
              <w:spacing w:line="400" w:lineRule="exact"/>
              <w:ind w:left="1"/>
              <w:jc w:val="left"/>
              <w:rPr>
                <w:rFonts w:hint="eastAsia" w:ascii="宋体" w:hAnsi="宋体" w:eastAsia="宋体" w:cs="宋体"/>
                <w:b/>
                <w:sz w:val="24"/>
                <w:szCs w:val="24"/>
                <w:lang w:eastAsia="zh-CN"/>
              </w:rPr>
            </w:pPr>
            <w:r>
              <w:rPr>
                <w:rFonts w:hint="eastAsia" w:ascii="宋体" w:hAnsi="宋体" w:cs="宋体"/>
                <w:b w:val="0"/>
                <w:bCs/>
                <w:sz w:val="24"/>
                <w:szCs w:val="24"/>
              </w:rPr>
              <w:t>履约保证金：履约保证金为中标价的10%，中标人与招标人签订合同的同时提交履约保证金，如中标人未按</w:t>
            </w:r>
            <w:r>
              <w:rPr>
                <w:rFonts w:hint="eastAsia" w:ascii="宋体" w:hAnsi="宋体" w:cs="宋体"/>
                <w:b w:val="0"/>
                <w:bCs/>
                <w:sz w:val="24"/>
                <w:szCs w:val="24"/>
                <w:lang w:val="en-US" w:eastAsia="zh-CN"/>
              </w:rPr>
              <w:t>招标</w:t>
            </w:r>
            <w:r>
              <w:rPr>
                <w:rFonts w:hint="eastAsia" w:ascii="宋体" w:hAnsi="宋体" w:cs="宋体"/>
                <w:b w:val="0"/>
                <w:bCs/>
                <w:sz w:val="24"/>
                <w:szCs w:val="24"/>
              </w:rPr>
              <w:t>文件规定的</w:t>
            </w:r>
            <w:r>
              <w:rPr>
                <w:rFonts w:hint="eastAsia" w:ascii="宋体" w:hAnsi="宋体" w:cs="宋体"/>
                <w:b/>
                <w:bCs w:val="0"/>
                <w:sz w:val="24"/>
                <w:szCs w:val="24"/>
              </w:rPr>
              <w:t>工期供货、安装</w:t>
            </w:r>
            <w:r>
              <w:rPr>
                <w:rFonts w:hint="eastAsia" w:ascii="宋体" w:hAnsi="宋体" w:cs="宋体"/>
                <w:b/>
                <w:bCs w:val="0"/>
                <w:sz w:val="24"/>
                <w:szCs w:val="24"/>
                <w:lang w:eastAsia="zh-CN"/>
              </w:rPr>
              <w:t>、</w:t>
            </w:r>
            <w:r>
              <w:rPr>
                <w:rFonts w:hint="eastAsia" w:ascii="宋体" w:hAnsi="宋体" w:cs="宋体"/>
                <w:b/>
                <w:bCs w:val="0"/>
                <w:sz w:val="24"/>
                <w:szCs w:val="24"/>
              </w:rPr>
              <w:t>调试</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运行维护</w:t>
            </w:r>
            <w:r>
              <w:rPr>
                <w:rFonts w:hint="eastAsia" w:ascii="宋体" w:hAnsi="宋体" w:cs="宋体"/>
                <w:b/>
                <w:bCs w:val="0"/>
                <w:sz w:val="24"/>
                <w:szCs w:val="24"/>
              </w:rPr>
              <w:t>完毕，</w:t>
            </w:r>
            <w:r>
              <w:rPr>
                <w:rFonts w:hint="eastAsia" w:ascii="宋体" w:hAnsi="宋体" w:cs="宋体"/>
                <w:b w:val="0"/>
                <w:bCs/>
                <w:sz w:val="24"/>
                <w:szCs w:val="24"/>
              </w:rPr>
              <w:t>则扣除履约保证金，且三年内不得参加</w:t>
            </w:r>
            <w:r>
              <w:rPr>
                <w:rFonts w:hint="eastAsia" w:ascii="宋体" w:hAnsi="宋体" w:cs="宋体"/>
                <w:b w:val="0"/>
                <w:bCs/>
                <w:sz w:val="24"/>
                <w:szCs w:val="24"/>
                <w:lang w:val="en-US" w:eastAsia="zh-CN"/>
              </w:rPr>
              <w:t>洛浦县</w:t>
            </w:r>
            <w:r>
              <w:rPr>
                <w:rFonts w:hint="eastAsia" w:ascii="宋体" w:hAnsi="宋体" w:cs="宋体"/>
                <w:b w:val="0"/>
                <w:bCs/>
                <w:sz w:val="24"/>
                <w:szCs w:val="24"/>
              </w:rPr>
              <w:t>所有政府采购招投标活动。</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投标企业必须满足招标人在本次项目招标内容的要求</w:t>
            </w:r>
            <w:r>
              <w:rPr>
                <w:rFonts w:hint="eastAsia" w:ascii="宋体" w:hAnsi="宋体" w:cs="宋体"/>
                <w:b w:val="0"/>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900" w:type="dxa"/>
            <w:noWrap w:val="0"/>
            <w:vAlign w:val="center"/>
          </w:tcPr>
          <w:p>
            <w:pPr>
              <w:spacing w:line="400" w:lineRule="exact"/>
              <w:jc w:val="center"/>
              <w:rPr>
                <w:rFonts w:hint="eastAsia" w:ascii="宋体" w:hAnsi="宋体" w:eastAsia="宋体" w:cs="宋体"/>
                <w:color w:val="3366FF"/>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7</w:t>
            </w:r>
          </w:p>
        </w:tc>
        <w:tc>
          <w:tcPr>
            <w:tcW w:w="9000" w:type="dxa"/>
            <w:noWrap w:val="0"/>
            <w:vAlign w:val="center"/>
          </w:tcPr>
          <w:p>
            <w:pPr>
              <w:spacing w:line="400" w:lineRule="exact"/>
              <w:ind w:left="1"/>
              <w:jc w:val="left"/>
              <w:rPr>
                <w:rFonts w:hint="eastAsia" w:ascii="宋体" w:hAnsi="宋体" w:cs="宋体"/>
                <w:b/>
                <w:sz w:val="24"/>
                <w:szCs w:val="24"/>
              </w:rPr>
            </w:pPr>
            <w:r>
              <w:rPr>
                <w:rFonts w:hint="eastAsia" w:ascii="宋体" w:hAnsi="宋体" w:cs="宋体"/>
                <w:b w:val="0"/>
                <w:bCs/>
                <w:sz w:val="24"/>
                <w:szCs w:val="24"/>
              </w:rPr>
              <w:t>代理服务费方式: （100万以下按1.5%计取、100-500万按1.1%计取、500-1000万按0.8%计取、1000-5000万按0.5%计取，按差额定率累进法计算）；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8" w:hRule="atLeast"/>
        </w:trPr>
        <w:tc>
          <w:tcPr>
            <w:tcW w:w="900" w:type="dxa"/>
            <w:noWrap w:val="0"/>
            <w:vAlign w:val="center"/>
          </w:tcPr>
          <w:p>
            <w:pPr>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18</w:t>
            </w:r>
          </w:p>
        </w:tc>
        <w:tc>
          <w:tcPr>
            <w:tcW w:w="9000" w:type="dxa"/>
            <w:noWrap w:val="0"/>
            <w:vAlign w:val="center"/>
          </w:tcPr>
          <w:p>
            <w:pPr>
              <w:spacing w:line="360" w:lineRule="exact"/>
              <w:jc w:val="left"/>
              <w:rPr>
                <w:rFonts w:hint="eastAsia" w:ascii="宋体" w:hAnsi="宋体" w:cs="宋体"/>
                <w:kern w:val="0"/>
                <w:sz w:val="24"/>
                <w:szCs w:val="24"/>
              </w:rPr>
            </w:pPr>
            <w:r>
              <w:rPr>
                <w:rFonts w:hint="eastAsia" w:ascii="宋体" w:hAnsi="宋体" w:cs="宋体"/>
                <w:kern w:val="0"/>
                <w:sz w:val="24"/>
                <w:szCs w:val="24"/>
              </w:rPr>
              <w:t>1、投标文件由正本1份和副本</w:t>
            </w:r>
            <w:r>
              <w:rPr>
                <w:rFonts w:hint="eastAsia" w:ascii="宋体" w:hAnsi="宋体" w:cs="宋体"/>
                <w:kern w:val="0"/>
                <w:sz w:val="24"/>
                <w:szCs w:val="24"/>
                <w:lang w:val="en-US" w:eastAsia="zh-CN"/>
              </w:rPr>
              <w:t>2</w:t>
            </w:r>
            <w:r>
              <w:rPr>
                <w:rFonts w:hint="eastAsia" w:ascii="宋体" w:hAnsi="宋体" w:cs="宋体"/>
                <w:kern w:val="0"/>
                <w:sz w:val="24"/>
                <w:szCs w:val="24"/>
              </w:rPr>
              <w:t>份，开标一览表一份，电子文件一份组成，投标文件正本和副本如有不一致之处，以正本为准。参考资料数量不限。（且正本副本开标一览表及电子文件均单独密封）</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2、投标文件正本与副本须用不褪色的墨水笔书写或打印。投标文件的书写应清楚工整，修改处应由投标人全权代表签章。</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3、投标文件应由企业法人或法人授权代表在凡规定签章处逐一签署及加盖单位公章，同时投标文件正本应逐页加盖单位公章，除装订边，其余均加盖骑缝章，投标文件副本需提供投标文件正本复印件内容需保持一致。</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4、投标文件一律采用胶装方式进行装订。</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5、所有投标文件信袋及包装物上均应贴上封条，封条上应注明以下内容：</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（1）招标单位；</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（2）项目名称；</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（3）项目编号；</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（4）投标企业名称和地址；</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（5）联系人、联系电话；</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(6)法定代表人签字并盖章；</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（7）“年月日时 分开标前不准启封”；</w:t>
            </w:r>
          </w:p>
          <w:p>
            <w:pPr>
              <w:spacing w:line="400" w:lineRule="exact"/>
              <w:ind w:left="1"/>
              <w:jc w:val="left"/>
              <w:rPr>
                <w:rFonts w:hint="eastAsia" w:ascii="宋体" w:hAnsi="宋体" w:cs="宋体"/>
                <w:b w:val="0"/>
                <w:bCs/>
                <w:sz w:val="24"/>
                <w:szCs w:val="24"/>
              </w:rPr>
            </w:pPr>
            <w:r>
              <w:rPr>
                <w:rFonts w:hint="eastAsia" w:ascii="宋体" w:hAnsi="宋体" w:cs="宋体"/>
                <w:kern w:val="0"/>
                <w:sz w:val="24"/>
                <w:szCs w:val="24"/>
              </w:rPr>
              <w:t xml:space="preserve"> 6、未按本须知要求密封、标记和递交的投标文件将视为无效投标文件。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900" w:type="dxa"/>
            <w:noWrap w:val="0"/>
            <w:vAlign w:val="center"/>
          </w:tcPr>
          <w:p>
            <w:pPr>
              <w:spacing w:line="400" w:lineRule="exact"/>
              <w:jc w:val="center"/>
              <w:rPr>
                <w:rFonts w:hint="eastAsia" w:ascii="宋体" w:hAnsi="宋体" w:cs="宋体"/>
                <w:b/>
                <w:color w:val="000000"/>
                <w:sz w:val="24"/>
                <w:szCs w:val="24"/>
              </w:rPr>
            </w:pPr>
            <w:r>
              <w:rPr>
                <w:rFonts w:hint="eastAsia" w:ascii="宋体" w:hAnsi="宋体" w:cs="Arial"/>
                <w:b/>
                <w:sz w:val="24"/>
                <w:szCs w:val="24"/>
              </w:rPr>
              <w:t>备注</w:t>
            </w:r>
          </w:p>
        </w:tc>
        <w:tc>
          <w:tcPr>
            <w:tcW w:w="9000" w:type="dxa"/>
            <w:noWrap w:val="0"/>
            <w:vAlign w:val="center"/>
          </w:tcPr>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其他要求：</w:t>
            </w:r>
          </w:p>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1、各供应商应配备最少1名本企业技术人员负责本项目的售后服务工作。</w:t>
            </w:r>
          </w:p>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2、各供应商所提交的采购响应文件中技术参数及服务要求、质量和性能只能优于或等同于本采购文件中的技术参数及服务要求、质量和性能（产品参数只接受正偏离或无偏离，不接受负偏离），否则对其投标供应商做否决投标处理！</w:t>
            </w:r>
          </w:p>
          <w:p>
            <w:pPr>
              <w:spacing w:line="360" w:lineRule="auto"/>
              <w:ind w:left="1"/>
              <w:jc w:val="left"/>
              <w:rPr>
                <w:rFonts w:hint="eastAsia" w:ascii="宋体" w:hAnsi="宋体" w:cs="宋体"/>
                <w:b w:val="0"/>
                <w:bCs/>
                <w:sz w:val="24"/>
                <w:szCs w:val="24"/>
              </w:rPr>
            </w:pPr>
            <w:r>
              <w:rPr>
                <w:rFonts w:hint="eastAsia" w:ascii="宋体" w:hAnsi="宋体" w:cs="宋体"/>
                <w:b w:val="0"/>
                <w:bCs/>
                <w:sz w:val="24"/>
                <w:szCs w:val="24"/>
              </w:rPr>
              <w:t>3、各供应商提供的投标证明材料均应保证真实有效，若经现场及网上核查为虚假材料的，企业信息将上报</w:t>
            </w:r>
            <w:r>
              <w:rPr>
                <w:rFonts w:hint="eastAsia" w:ascii="宋体" w:hAnsi="宋体" w:cs="宋体"/>
                <w:b/>
                <w:bCs/>
                <w:sz w:val="24"/>
                <w:szCs w:val="24"/>
                <w:lang w:val="en-US" w:eastAsia="zh-CN"/>
              </w:rPr>
              <w:t>洛浦县公共资源交易中心</w:t>
            </w:r>
            <w:r>
              <w:rPr>
                <w:rFonts w:hint="eastAsia" w:ascii="宋体" w:hAnsi="宋体" w:cs="宋体"/>
                <w:b w:val="0"/>
                <w:bCs/>
                <w:sz w:val="24"/>
                <w:szCs w:val="24"/>
              </w:rPr>
              <w:t>政府采购办，在否决其本次投标活动资格的同时，录入和田地区</w:t>
            </w:r>
            <w:r>
              <w:rPr>
                <w:rFonts w:hint="eastAsia" w:ascii="宋体" w:hAnsi="宋体" w:cs="宋体"/>
                <w:b w:val="0"/>
                <w:bCs/>
                <w:sz w:val="24"/>
                <w:szCs w:val="24"/>
                <w:lang w:val="en-US" w:eastAsia="zh-CN"/>
              </w:rPr>
              <w:t>洛浦</w:t>
            </w:r>
            <w:r>
              <w:rPr>
                <w:rFonts w:hint="eastAsia" w:ascii="宋体" w:hAnsi="宋体" w:cs="宋体"/>
                <w:b w:val="0"/>
                <w:bCs/>
                <w:sz w:val="24"/>
                <w:szCs w:val="24"/>
              </w:rPr>
              <w:t>县政府采购黑名单！</w:t>
            </w:r>
          </w:p>
          <w:p>
            <w:pPr>
              <w:adjustRightInd w:val="0"/>
              <w:snapToGrid w:val="0"/>
              <w:spacing w:line="360" w:lineRule="auto"/>
              <w:ind w:firstLine="570"/>
              <w:rPr>
                <w:rFonts w:hint="eastAsia" w:ascii="宋体" w:hAnsi="宋体" w:cs="宋体"/>
                <w:b/>
                <w:bCs w:val="0"/>
                <w:sz w:val="24"/>
                <w:szCs w:val="24"/>
                <w:lang w:val="en-US" w:eastAsia="zh-CN"/>
              </w:rPr>
            </w:pPr>
            <w:r>
              <w:rPr>
                <w:rFonts w:hint="eastAsia" w:ascii="宋体" w:hAnsi="宋体" w:cs="宋体"/>
                <w:b/>
                <w:bCs w:val="0"/>
                <w:sz w:val="24"/>
                <w:szCs w:val="24"/>
              </w:rPr>
              <w:t>现场携带资料：企业营业执照</w:t>
            </w:r>
            <w:r>
              <w:rPr>
                <w:rFonts w:hint="eastAsia" w:ascii="宋体" w:hAnsi="宋体" w:cs="宋体"/>
                <w:b/>
                <w:bCs w:val="0"/>
                <w:sz w:val="24"/>
                <w:szCs w:val="24"/>
                <w:lang w:eastAsia="zh-CN"/>
              </w:rPr>
              <w:t>、</w:t>
            </w:r>
            <w:r>
              <w:rPr>
                <w:rFonts w:hint="eastAsia" w:ascii="宋体" w:hAnsi="宋体" w:cs="宋体"/>
                <w:b/>
                <w:bCs w:val="0"/>
                <w:sz w:val="24"/>
                <w:szCs w:val="24"/>
              </w:rPr>
              <w:t>法定代表人身份证明书或法定代表人授权委托书，法定代表人或授权委托人的身份证原件</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企业2020年度财务审计报告</w:t>
            </w:r>
            <w:r>
              <w:rPr>
                <w:rFonts w:hint="eastAsia" w:ascii="宋体" w:hAnsi="宋体" w:cs="仿宋"/>
                <w:b/>
                <w:bCs w:val="0"/>
                <w:kern w:val="1"/>
                <w:sz w:val="24"/>
                <w:szCs w:val="28"/>
                <w:lang w:val="en-US" w:eastAsia="zh-CN"/>
              </w:rPr>
              <w:t>(2021年以后成立公司不需要提供年度财务审计报告）</w:t>
            </w:r>
            <w:r>
              <w:rPr>
                <w:rFonts w:hint="eastAsia" w:ascii="宋体" w:hAnsi="宋体" w:cs="宋体"/>
                <w:b/>
                <w:bCs w:val="0"/>
                <w:sz w:val="24"/>
                <w:szCs w:val="24"/>
                <w:lang w:val="en-US" w:eastAsia="zh-CN"/>
              </w:rPr>
              <w:t>、</w:t>
            </w:r>
            <w:r>
              <w:rPr>
                <w:rFonts w:hint="eastAsia" w:ascii="宋体" w:hAnsi="宋体" w:cs="宋体"/>
                <w:b/>
                <w:bCs w:val="0"/>
                <w:sz w:val="24"/>
                <w:szCs w:val="24"/>
              </w:rPr>
              <w:t>法定代表人或授权委托人</w:t>
            </w:r>
            <w:r>
              <w:rPr>
                <w:rFonts w:hint="eastAsia" w:ascii="宋体" w:hAnsi="宋体" w:cs="宋体"/>
                <w:b/>
                <w:bCs w:val="0"/>
                <w:sz w:val="24"/>
                <w:szCs w:val="24"/>
                <w:lang w:val="en-US" w:eastAsia="zh-CN"/>
              </w:rPr>
              <w:t>近六个月的社保缴纳证明材料、投标保证金转账凭证、无围标、串标等违法违规行为承诺书、</w:t>
            </w:r>
          </w:p>
          <w:p>
            <w:pPr>
              <w:adjustRightInd w:val="0"/>
              <w:snapToGrid w:val="0"/>
              <w:spacing w:line="360" w:lineRule="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w:t>
            </w:r>
            <w:r>
              <w:rPr>
                <w:rFonts w:hint="eastAsia" w:ascii="宋体" w:hAnsi="宋体" w:cs="宋体"/>
                <w:b/>
                <w:bCs w:val="0"/>
                <w:sz w:val="24"/>
                <w:szCs w:val="24"/>
              </w:rPr>
              <w:t>“信用中国”、“中国政府采购网”、“国家企业信用信息公示系统”</w:t>
            </w:r>
            <w:r>
              <w:rPr>
                <w:rFonts w:hint="eastAsia" w:ascii="宋体" w:hAnsi="宋体" w:cs="宋体"/>
                <w:b/>
                <w:bCs w:val="0"/>
                <w:sz w:val="24"/>
                <w:szCs w:val="24"/>
                <w:lang w:eastAsia="zh-CN"/>
              </w:rPr>
              <w:t>、“中国裁判文书网”</w:t>
            </w:r>
            <w:r>
              <w:rPr>
                <w:rFonts w:hint="eastAsia" w:ascii="宋体" w:hAnsi="宋体" w:cs="宋体"/>
                <w:b/>
                <w:bCs w:val="0"/>
                <w:sz w:val="24"/>
                <w:szCs w:val="24"/>
              </w:rPr>
              <w:t>企业信息查询记录，</w:t>
            </w:r>
            <w:r>
              <w:rPr>
                <w:rFonts w:hint="eastAsia" w:ascii="宋体" w:hAnsi="宋体" w:cs="宋体"/>
                <w:b/>
                <w:bCs w:val="0"/>
                <w:sz w:val="24"/>
                <w:szCs w:val="24"/>
                <w:lang w:val="en-US" w:eastAsia="zh-CN"/>
              </w:rPr>
              <w:t>需在查询的复印件上加盖企业鲜红公章）</w:t>
            </w:r>
          </w:p>
          <w:p>
            <w:pPr>
              <w:spacing w:line="400" w:lineRule="exact"/>
              <w:ind w:left="1"/>
              <w:jc w:val="left"/>
              <w:rPr>
                <w:rFonts w:hint="default"/>
                <w:lang w:val="en-US" w:eastAsia="zh-CN"/>
              </w:rPr>
            </w:pPr>
            <w:r>
              <w:rPr>
                <w:rFonts w:hint="eastAsia" w:ascii="宋体" w:hAnsi="宋体" w:cs="宋体"/>
                <w:b/>
                <w:bCs w:val="0"/>
                <w:sz w:val="24"/>
                <w:szCs w:val="24"/>
                <w:lang w:val="en-US" w:eastAsia="zh-CN"/>
              </w:rPr>
              <w:t>注：1、</w:t>
            </w:r>
            <w:r>
              <w:rPr>
                <w:rFonts w:hint="eastAsia" w:ascii="宋体" w:hAnsi="宋体" w:cs="宋体"/>
                <w:b/>
                <w:bCs w:val="0"/>
                <w:sz w:val="24"/>
                <w:szCs w:val="24"/>
              </w:rPr>
              <w:t>以上</w:t>
            </w:r>
            <w:r>
              <w:rPr>
                <w:rFonts w:hint="eastAsia" w:ascii="宋体" w:hAnsi="宋体" w:cs="宋体"/>
                <w:b/>
                <w:bCs w:val="0"/>
                <w:sz w:val="24"/>
                <w:szCs w:val="24"/>
                <w:lang w:val="en-US" w:eastAsia="zh-CN"/>
              </w:rPr>
              <w:t>所提供的材料必须是原件，如不按招标文件要求递交的均视为无效处理</w:t>
            </w:r>
            <w:r>
              <w:rPr>
                <w:rFonts w:hint="eastAsia" w:ascii="宋体" w:hAnsi="宋体" w:cs="宋体"/>
                <w:b/>
                <w:bCs w:val="0"/>
                <w:sz w:val="24"/>
                <w:szCs w:val="24"/>
              </w:rPr>
              <w:t>。</w:t>
            </w:r>
          </w:p>
        </w:tc>
      </w:tr>
    </w:tbl>
    <w:p>
      <w:pPr>
        <w:spacing w:line="400" w:lineRule="exact"/>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32"/>
          <w:szCs w:val="28"/>
        </w:rPr>
      </w:pPr>
    </w:p>
    <w:p>
      <w:pPr>
        <w:adjustRightInd w:val="0"/>
        <w:snapToGrid w:val="0"/>
        <w:spacing w:line="360" w:lineRule="auto"/>
        <w:jc w:val="center"/>
        <w:rPr>
          <w:rFonts w:hint="eastAsia" w:ascii="宋体" w:hAnsi="宋体" w:cs="宋体"/>
          <w:b/>
          <w:color w:val="000000"/>
          <w:sz w:val="32"/>
          <w:szCs w:val="28"/>
        </w:rPr>
      </w:pPr>
    </w:p>
    <w:p>
      <w:pPr>
        <w:adjustRightInd w:val="0"/>
        <w:snapToGrid w:val="0"/>
        <w:spacing w:line="360" w:lineRule="auto"/>
        <w:jc w:val="center"/>
        <w:rPr>
          <w:rFonts w:hint="eastAsia" w:ascii="宋体" w:hAnsi="宋体" w:cs="宋体"/>
          <w:b/>
          <w:color w:val="000000"/>
          <w:sz w:val="32"/>
          <w:szCs w:val="28"/>
        </w:rPr>
      </w:pPr>
    </w:p>
    <w:p>
      <w:pPr>
        <w:adjustRightInd w:val="0"/>
        <w:snapToGrid w:val="0"/>
        <w:spacing w:line="360" w:lineRule="auto"/>
        <w:jc w:val="center"/>
        <w:rPr>
          <w:rFonts w:hint="eastAsia" w:ascii="宋体" w:hAnsi="宋体" w:cs="宋体"/>
          <w:b/>
          <w:color w:val="000000"/>
          <w:sz w:val="32"/>
          <w:szCs w:val="28"/>
        </w:rPr>
      </w:pPr>
      <w:r>
        <w:rPr>
          <w:rFonts w:hint="eastAsia" w:ascii="宋体" w:hAnsi="宋体" w:cs="宋体"/>
          <w:b/>
          <w:color w:val="000000"/>
          <w:sz w:val="32"/>
          <w:szCs w:val="28"/>
        </w:rPr>
        <w:t>第一章 投标须知</w:t>
      </w: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一、总  则</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1、适用范围</w:t>
      </w:r>
    </w:p>
    <w:p>
      <w:pPr>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 xml:space="preserve">1.1 </w:t>
      </w:r>
      <w:r>
        <w:rPr>
          <w:rFonts w:hint="eastAsia" w:ascii="宋体" w:hAnsi="宋体" w:cs="宋体"/>
          <w:b/>
          <w:color w:val="000000"/>
          <w:sz w:val="28"/>
          <w:szCs w:val="28"/>
        </w:rPr>
        <w:t>本采购文件仅适于本次投标中所述的所有项目的货物的供应、运输、装卸和相关服务。</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2、合格的投标人</w:t>
      </w:r>
    </w:p>
    <w:p>
      <w:pPr>
        <w:adjustRightInd w:val="0"/>
        <w:snapToGrid w:val="0"/>
        <w:spacing w:line="360" w:lineRule="auto"/>
        <w:ind w:firstLine="540" w:firstLineChars="192"/>
        <w:rPr>
          <w:rFonts w:hint="eastAsia" w:ascii="宋体" w:hAnsi="宋体" w:cs="宋体"/>
          <w:b/>
          <w:color w:val="000000"/>
          <w:sz w:val="28"/>
          <w:szCs w:val="28"/>
        </w:rPr>
      </w:pPr>
      <w:r>
        <w:rPr>
          <w:rFonts w:hint="eastAsia" w:ascii="宋体" w:hAnsi="宋体" w:cs="宋体"/>
          <w:b/>
          <w:color w:val="000000"/>
          <w:sz w:val="28"/>
          <w:szCs w:val="28"/>
        </w:rPr>
        <w:t>2.1投标人资格要求：</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1、满足《中华人民共和国政府采购法》第二十二条要求；</w:t>
      </w:r>
    </w:p>
    <w:p>
      <w:pPr>
        <w:tabs>
          <w:tab w:val="left" w:pos="540"/>
        </w:tabs>
        <w:adjustRightInd w:val="0"/>
        <w:snapToGrid w:val="0"/>
        <w:spacing w:line="360" w:lineRule="auto"/>
        <w:ind w:firstLine="560" w:firstLineChars="200"/>
        <w:rPr>
          <w:rFonts w:hint="eastAsia" w:ascii="宋体" w:hAnsi="宋体" w:cs="宋体"/>
          <w:color w:val="000000"/>
          <w:sz w:val="28"/>
          <w:szCs w:val="28"/>
          <w:lang w:eastAsia="zh-CN"/>
        </w:rPr>
      </w:pPr>
      <w:r>
        <w:rPr>
          <w:rFonts w:hint="eastAsia" w:ascii="宋体" w:hAnsi="宋体" w:cs="宋体"/>
          <w:color w:val="000000"/>
          <w:sz w:val="28"/>
          <w:szCs w:val="28"/>
        </w:rPr>
        <w:t>2、在中华人民共和国境内注册具有独立法人资格；</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4</w:t>
      </w:r>
      <w:r>
        <w:rPr>
          <w:rFonts w:hint="eastAsia" w:ascii="宋体" w:hAnsi="宋体" w:cs="宋体"/>
          <w:color w:val="000000"/>
          <w:sz w:val="28"/>
          <w:szCs w:val="28"/>
        </w:rPr>
        <w:t>、具有有效的营业执照，有能力提供本项目全部采购内容及服务能力的投标人。</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5、</w:t>
      </w:r>
      <w:r>
        <w:rPr>
          <w:rFonts w:hint="eastAsia" w:ascii="宋体" w:hAnsi="宋体" w:cs="宋体"/>
          <w:color w:val="000000"/>
          <w:sz w:val="28"/>
          <w:szCs w:val="28"/>
        </w:rPr>
        <w:t>法人应携带《法定代表人身份证明》及身份证原件，委托代理人应携带《法人代表授权委托书》及身份证；有依法缴纳税收和社会保障资金的良好记录（</w:t>
      </w:r>
      <w:r>
        <w:rPr>
          <w:rFonts w:hint="eastAsia" w:ascii="宋体" w:hAnsi="宋体" w:cs="宋体"/>
          <w:color w:val="000000"/>
          <w:sz w:val="28"/>
          <w:szCs w:val="28"/>
          <w:lang w:val="en-US" w:eastAsia="zh-CN"/>
        </w:rPr>
        <w:t>提供近六个</w:t>
      </w:r>
      <w:r>
        <w:rPr>
          <w:rFonts w:hint="eastAsia" w:ascii="宋体" w:hAnsi="宋体" w:cs="宋体"/>
          <w:color w:val="000000"/>
          <w:sz w:val="28"/>
          <w:szCs w:val="28"/>
        </w:rPr>
        <w:t>月的社保缴纳证明材料）。</w:t>
      </w:r>
    </w:p>
    <w:p>
      <w:pPr>
        <w:tabs>
          <w:tab w:val="left" w:pos="540"/>
        </w:tabs>
        <w:adjustRightInd w:val="0"/>
        <w:snapToGrid w:val="0"/>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6、投标人应具有良好的信誉与服务能力，并能够提供快速的服务响应；</w:t>
      </w:r>
    </w:p>
    <w:p>
      <w:pPr>
        <w:tabs>
          <w:tab w:val="left" w:pos="540"/>
        </w:tabs>
        <w:adjustRightInd w:val="0"/>
        <w:snapToGrid w:val="0"/>
        <w:spacing w:line="360" w:lineRule="auto"/>
        <w:ind w:firstLine="560" w:firstLineChars="200"/>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7</w:t>
      </w:r>
      <w:r>
        <w:rPr>
          <w:rFonts w:hint="eastAsia" w:ascii="宋体" w:hAnsi="宋体" w:cs="宋体"/>
          <w:color w:val="000000"/>
          <w:sz w:val="28"/>
          <w:szCs w:val="28"/>
        </w:rPr>
        <w:t>、</w:t>
      </w:r>
      <w:r>
        <w:rPr>
          <w:rFonts w:hint="eastAsia" w:ascii="宋体" w:hAnsi="宋体" w:cs="宋体"/>
          <w:color w:val="000000"/>
          <w:sz w:val="28"/>
          <w:szCs w:val="28"/>
          <w:lang w:val="en-US" w:eastAsia="zh-CN"/>
        </w:rPr>
        <w:t>提供</w:t>
      </w:r>
      <w:r>
        <w:rPr>
          <w:rFonts w:hint="eastAsia" w:ascii="宋体" w:hAnsi="宋体" w:cs="宋体"/>
          <w:color w:val="000000"/>
          <w:sz w:val="28"/>
          <w:szCs w:val="28"/>
        </w:rPr>
        <w:t>经第三方会计师事务所或审计机构审计的</w:t>
      </w:r>
      <w:r>
        <w:rPr>
          <w:rFonts w:hint="eastAsia" w:ascii="宋体" w:hAnsi="宋体" w:cs="宋体"/>
          <w:color w:val="000000"/>
          <w:sz w:val="28"/>
          <w:szCs w:val="28"/>
          <w:lang w:val="en-US" w:eastAsia="zh-CN"/>
        </w:rPr>
        <w:t>2020</w:t>
      </w:r>
      <w:r>
        <w:rPr>
          <w:rFonts w:hint="eastAsia" w:ascii="宋体" w:hAnsi="宋体" w:cs="宋体"/>
          <w:color w:val="000000"/>
          <w:sz w:val="28"/>
          <w:szCs w:val="28"/>
        </w:rPr>
        <w:t>年度财务报告</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(2021年以后成立公司不需要提供年度财务审计报告）</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8</w:t>
      </w:r>
      <w:r>
        <w:rPr>
          <w:rFonts w:hint="eastAsia" w:ascii="宋体" w:hAnsi="宋体" w:cs="宋体"/>
          <w:color w:val="000000"/>
          <w:sz w:val="28"/>
          <w:szCs w:val="28"/>
        </w:rPr>
        <w:t>、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w:t>
      </w:r>
      <w:r>
        <w:rPr>
          <w:rFonts w:hint="eastAsia" w:ascii="宋体" w:hAnsi="宋体" w:cs="宋体"/>
          <w:color w:val="000000"/>
          <w:sz w:val="28"/>
          <w:szCs w:val="28"/>
          <w:lang w:eastAsia="zh-CN"/>
        </w:rPr>
        <w:t>”</w:t>
      </w:r>
      <w:r>
        <w:rPr>
          <w:rFonts w:hint="eastAsia" w:ascii="宋体" w:hAnsi="宋体" w:cs="宋体"/>
          <w:color w:val="000000"/>
          <w:sz w:val="28"/>
          <w:szCs w:val="28"/>
        </w:rPr>
        <w:t>“中国裁判文书网（http://wenshu.court.gov.cn/）”行政处罚信息、列入经营异常名录信息、列入严重违法失信企业名单（黑名单）信息，将拒绝其参本次采购活动。需提供相关网站截屏打印件（加盖投标供应商公章）；</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9、</w:t>
      </w:r>
      <w:r>
        <w:rPr>
          <w:rFonts w:hint="eastAsia" w:ascii="宋体" w:hAnsi="宋体" w:cs="宋体"/>
          <w:color w:val="000000"/>
          <w:sz w:val="28"/>
          <w:szCs w:val="28"/>
        </w:rPr>
        <w:t>单位负责人为同一人或者存在直接控股、管理关系的不同供应商，不得参加同一合同项下的政府采购活动。</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10</w:t>
      </w:r>
      <w:r>
        <w:rPr>
          <w:rFonts w:hint="eastAsia" w:ascii="宋体" w:hAnsi="宋体" w:cs="宋体"/>
          <w:color w:val="000000"/>
          <w:sz w:val="28"/>
          <w:szCs w:val="28"/>
        </w:rPr>
        <w:t>、本采购不接受联合体投标。</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 投标人在本次招标活动中，必须遵守《中华人民共和国招标投标法》的规定。</w:t>
      </w:r>
    </w:p>
    <w:p>
      <w:pPr>
        <w:numPr>
          <w:ilvl w:val="0"/>
          <w:numId w:val="3"/>
        </w:num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定义</w:t>
      </w:r>
    </w:p>
    <w:p>
      <w:pPr>
        <w:autoSpaceDE w:val="0"/>
        <w:autoSpaceDN w:val="0"/>
        <w:adjustRightInd w:val="0"/>
        <w:snapToGrid w:val="0"/>
        <w:spacing w:line="360" w:lineRule="auto"/>
        <w:rPr>
          <w:rFonts w:hint="eastAsia" w:ascii="宋体" w:hAnsi="宋体" w:cs="宋体"/>
          <w:bCs/>
          <w:color w:val="000000"/>
          <w:sz w:val="28"/>
          <w:szCs w:val="28"/>
          <w:lang w:val="zh-CN"/>
        </w:rPr>
      </w:pPr>
      <w:r>
        <w:rPr>
          <w:rFonts w:hint="eastAsia" w:ascii="宋体" w:hAnsi="宋体" w:cs="宋体"/>
          <w:color w:val="000000"/>
          <w:sz w:val="28"/>
          <w:szCs w:val="28"/>
        </w:rPr>
        <w:t xml:space="preserve">    3.1 “招标人”系指合同中明确规定的实际购买货物和服务的法人、行政事业单位、团体组织。</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3.2 “投标人”系指响应招标，并按照采购文件的要求参与工程任务竞争的法人，中标后即为中标人，签定合同后即为卖方。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3.3 “招标机构”为华睿诚项目管理有限公司。</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3.4 “货物”系指卖方按合同要求，须向买方提供的一切产品及其它技术资料和材料。</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3.5 “服务”系指合同规定卖方须承担的技术协助、本地化开发、工期供货、安装、调试、运行维护完毕和交付使用后免费维护期内及质保期外应履行的义务及售后服务等其他类似的义务。</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3.6 “卖方”系指提供合同货物和服务的法人。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3.7 “买方”系指购买货物的单位。</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4、投标费用</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4.1 无论投标结果如何，投标人须自行承担所有与参加投标有关的全部费用。</w:t>
      </w: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二、采购文件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5、采购文件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 采购文件用以阐明所招标的内容，招标投标程序及合同条款，包括：</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5.1.1 投标人须知前附表；</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5.1.2 招标书；</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5.1.3 投标人须知；</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5.1.4 技术规格要求；</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5.1.5 合同条款；</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5.1.6 投标文件格式。</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5.2投标人应仔细阅读采购文件中的所有内容。招标机构将拒绝未按采购文件的要求提供全部资料或提交的投标文件未对采购文件作出实质性响应的投标。</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6、采购文件的澄清</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6.1 任何要求澄清采购文件的投标人，均应在投标截止日期</w:t>
      </w:r>
      <w:r>
        <w:rPr>
          <w:rFonts w:hint="eastAsia" w:ascii="宋体" w:hAnsi="宋体" w:cs="宋体"/>
          <w:color w:val="FF0000"/>
          <w:sz w:val="28"/>
          <w:szCs w:val="28"/>
        </w:rPr>
        <w:t>三</w:t>
      </w:r>
      <w:r>
        <w:rPr>
          <w:rFonts w:hint="eastAsia" w:ascii="宋体" w:hAnsi="宋体" w:cs="宋体"/>
          <w:color w:val="000000"/>
          <w:sz w:val="28"/>
          <w:szCs w:val="28"/>
        </w:rPr>
        <w:t>天前以书面形式或传真、电报通知招标机构。招标机构将以书面形式予以答复，同时将书面通知每个购买采购文件的投标人。投标人不得与招标人私下就工程招投标的有关实质性的问题进行磋商。</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7、采购文件的修改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7.1 在投标截止时间3天以前，招标人都可能以《采购文件补充》的方式修改采购文件。并将以书面形式通知所有购买采购文件的投标人。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7.2 《采购文件补充》作为采购文件的组成部分，对投标人具有同等约束力。如果采购文件补充内容与在此采购文件补充发出之前的采购文件等书面材料中相关内容相冲突，请投标人执行采购文件补充的相关内容，先前发出的采购文件等书面材料中相关内容自动废止。</w:t>
      </w:r>
    </w:p>
    <w:p>
      <w:pPr>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7.3 为使投标人在编制投标文件时把《采购文件补充》内容考虑进去，招标人可以相应延长投标截止日期，具体时间将在《采购文件补充》中写明。</w:t>
      </w: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三、投标文件的编制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8、 投标文件的编写</w:t>
      </w:r>
    </w:p>
    <w:p>
      <w:pPr>
        <w:widowControl/>
        <w:adjustRightInd w:val="0"/>
        <w:snapToGrid w:val="0"/>
        <w:spacing w:line="360" w:lineRule="auto"/>
        <w:ind w:firstLine="560" w:firstLineChars="200"/>
        <w:rPr>
          <w:rFonts w:hint="eastAsia" w:ascii="宋体" w:hAnsi="宋体" w:cs="宋体"/>
          <w:b/>
          <w:color w:val="000000"/>
          <w:sz w:val="28"/>
          <w:szCs w:val="28"/>
          <w:shd w:val="pct10" w:color="auto" w:fill="FFFFFF"/>
        </w:rPr>
      </w:pPr>
      <w:r>
        <w:rPr>
          <w:rFonts w:hint="eastAsia" w:ascii="宋体" w:hAnsi="宋体" w:cs="宋体"/>
          <w:color w:val="000000"/>
          <w:sz w:val="28"/>
          <w:szCs w:val="28"/>
        </w:rPr>
        <w:t>8.1 投标人应仔细阅读采购文件，了解采购文件的要求。在充分理解采购文件提出的技术要求、服务和商务条件后，编制投标文件。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9、 投标的语言</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9.1  投标人的投标文件以及投标人与招标机构就有关招标活动的所有来往函电均应使用中文。如果投标文件或与投标有关的其它文件、信件及来往函电以其他语言书写，投标人应将其译成中文。</w:t>
      </w:r>
    </w:p>
    <w:p>
      <w:pPr>
        <w:adjustRightInd w:val="0"/>
        <w:snapToGrid w:val="0"/>
        <w:spacing w:line="360" w:lineRule="auto"/>
        <w:ind w:firstLine="560"/>
        <w:rPr>
          <w:rFonts w:hint="eastAsia" w:ascii="宋体" w:hAnsi="宋体" w:cs="宋体"/>
          <w:color w:val="000000"/>
          <w:sz w:val="28"/>
          <w:szCs w:val="28"/>
        </w:rPr>
      </w:pPr>
      <w:r>
        <w:rPr>
          <w:rFonts w:hint="eastAsia" w:ascii="宋体" w:hAnsi="宋体" w:cs="宋体"/>
          <w:color w:val="000000"/>
          <w:sz w:val="28"/>
          <w:szCs w:val="28"/>
        </w:rPr>
        <w:t>9.2投标文件中使用的计量单位除采购文件中有特殊规定外，一律使用法定计量单位。</w:t>
      </w:r>
    </w:p>
    <w:p>
      <w:pPr>
        <w:adjustRightInd w:val="0"/>
        <w:snapToGrid w:val="0"/>
        <w:spacing w:line="360" w:lineRule="auto"/>
        <w:ind w:firstLine="560"/>
        <w:rPr>
          <w:rFonts w:hint="eastAsia" w:ascii="宋体" w:hAnsi="宋体" w:cs="宋体"/>
          <w:b/>
          <w:bCs/>
          <w:color w:val="000000"/>
          <w:sz w:val="28"/>
          <w:szCs w:val="28"/>
        </w:rPr>
      </w:pPr>
      <w:r>
        <w:rPr>
          <w:rFonts w:hint="eastAsia" w:ascii="宋体" w:hAnsi="宋体" w:cs="宋体"/>
          <w:b/>
          <w:bCs/>
          <w:color w:val="000000"/>
          <w:sz w:val="28"/>
          <w:szCs w:val="28"/>
        </w:rPr>
        <w:t>10、投标文件的格式</w:t>
      </w:r>
    </w:p>
    <w:p>
      <w:pPr>
        <w:adjustRightInd w:val="0"/>
        <w:snapToGrid w:val="0"/>
        <w:spacing w:line="360" w:lineRule="auto"/>
        <w:ind w:firstLine="560"/>
        <w:rPr>
          <w:rFonts w:hint="eastAsia" w:ascii="宋体" w:hAnsi="宋体" w:cs="宋体"/>
          <w:color w:val="000000"/>
          <w:sz w:val="28"/>
          <w:szCs w:val="28"/>
        </w:rPr>
      </w:pPr>
      <w:r>
        <w:rPr>
          <w:rFonts w:hint="eastAsia" w:ascii="宋体" w:hAnsi="宋体" w:cs="宋体"/>
          <w:color w:val="000000"/>
          <w:sz w:val="28"/>
          <w:szCs w:val="28"/>
        </w:rPr>
        <w:t>10.1投标人应按采购文件提供的格式及投标报价说明完整地填写所提供的产品、品牌、服务、数量及价格。</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10.2如投标人认为需要对采购文件的有关内容做详细的阐述而采购文件中提供的投标文件格式又不能满足，投标人可以在投标文件相关格式后另行添加表格或文字，对采购文件的有关内容做详细的阐述。但阐述的内容不能偏离采购文件的实质性内容，且应完整、表达清晰、准确。如果阐述的内容偏离了采购文件的实质性内容，投标文件按废标处理。</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11、投标文件的组成和顺序:投标文件由经济报价部分、商务部分、技术部分三部分组成，合装成一本标书（胶装）。开标一览表需按采购文件提供的格式填写，统一规范，不得自行增减内容，并单独提供且与投标文件中提供的一致，并按采购文件要求单独密封。</w:t>
      </w:r>
    </w:p>
    <w:p>
      <w:pPr>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11.1</w:t>
      </w:r>
      <w:r>
        <w:rPr>
          <w:rFonts w:hint="eastAsia" w:ascii="宋体" w:hAnsi="宋体" w:cs="宋体"/>
          <w:b/>
          <w:color w:val="000000"/>
          <w:sz w:val="28"/>
          <w:szCs w:val="28"/>
        </w:rPr>
        <w:t>经济报价部分：</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11.1.1投标文件；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11.1.2开标一览表；</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11.1.3报价明细表；</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11.1.4提供备件一览表。</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b/>
          <w:color w:val="000000"/>
          <w:sz w:val="28"/>
          <w:szCs w:val="28"/>
        </w:rPr>
        <w:t>商务部分：</w:t>
      </w:r>
    </w:p>
    <w:p>
      <w:pPr>
        <w:widowControl/>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11.2.1投标方的资格声明（格式见附件）；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11.2.2 投标单位简介，并附投标人资质证件等；</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11.2.3出具法人营业执照函（格式见附件）；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11.2.4法定代表人证明书（格式见附件）；</w:t>
      </w:r>
    </w:p>
    <w:p>
      <w:pPr>
        <w:widowControl/>
        <w:adjustRightInd w:val="0"/>
        <w:snapToGrid w:val="0"/>
        <w:spacing w:line="360" w:lineRule="auto"/>
        <w:ind w:firstLine="537" w:firstLineChars="192"/>
        <w:rPr>
          <w:rFonts w:hint="eastAsia" w:ascii="宋体" w:hAnsi="宋体" w:cs="宋体"/>
          <w:color w:val="000000"/>
          <w:sz w:val="28"/>
          <w:szCs w:val="28"/>
          <w:lang w:val="en-US" w:eastAsia="zh-CN"/>
        </w:rPr>
      </w:pPr>
      <w:r>
        <w:rPr>
          <w:rFonts w:hint="eastAsia" w:ascii="宋体" w:hAnsi="宋体" w:cs="宋体"/>
          <w:color w:val="000000"/>
          <w:sz w:val="28"/>
          <w:szCs w:val="28"/>
        </w:rPr>
        <w:t>11.2.5法人应携带《法定代表人身份证明》及身份证原件，委托代理人应携带《法人代表授权委托书》及身份证；有依法缴纳税收和社会保障资金的良好记录（</w:t>
      </w:r>
      <w:r>
        <w:rPr>
          <w:rFonts w:hint="eastAsia" w:ascii="宋体" w:hAnsi="宋体" w:cs="宋体"/>
          <w:color w:val="000000"/>
          <w:sz w:val="28"/>
          <w:szCs w:val="28"/>
          <w:lang w:val="en-US" w:eastAsia="zh-CN"/>
        </w:rPr>
        <w:t>近六个月</w:t>
      </w:r>
      <w:r>
        <w:rPr>
          <w:rFonts w:hint="eastAsia" w:ascii="宋体" w:hAnsi="宋体" w:cs="宋体"/>
          <w:color w:val="000000"/>
          <w:sz w:val="28"/>
          <w:szCs w:val="28"/>
        </w:rPr>
        <w:t>的社保缴纳证明材料）。</w:t>
      </w:r>
      <w:r>
        <w:rPr>
          <w:rFonts w:hint="eastAsia" w:ascii="宋体" w:hAnsi="宋体" w:cs="宋体"/>
          <w:color w:val="000000"/>
          <w:sz w:val="28"/>
          <w:szCs w:val="28"/>
          <w:lang w:val="en-US" w:eastAsia="zh-CN"/>
        </w:rPr>
        <w:t xml:space="preserve">        </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lang w:val="en-US" w:eastAsia="zh-CN"/>
        </w:rPr>
        <w:t>11.2.7</w:t>
      </w:r>
      <w:r>
        <w:rPr>
          <w:rFonts w:hint="eastAsia" w:ascii="宋体" w:hAnsi="宋体" w:cs="宋体"/>
          <w:color w:val="000000"/>
          <w:sz w:val="28"/>
          <w:szCs w:val="28"/>
        </w:rPr>
        <w:t>联合体协议书（若有时）；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8</w:t>
      </w:r>
      <w:r>
        <w:rPr>
          <w:rFonts w:hint="eastAsia" w:ascii="宋体" w:hAnsi="宋体" w:cs="宋体"/>
          <w:color w:val="000000"/>
          <w:sz w:val="28"/>
          <w:szCs w:val="28"/>
        </w:rPr>
        <w:t>开户银行开具的征信证明（如有）；</w:t>
      </w:r>
    </w:p>
    <w:p>
      <w:pPr>
        <w:widowControl/>
        <w:adjustRightInd w:val="0"/>
        <w:snapToGrid w:val="0"/>
        <w:spacing w:line="360" w:lineRule="auto"/>
        <w:ind w:firstLine="537" w:firstLineChars="192"/>
        <w:rPr>
          <w:rFonts w:hint="eastAsia" w:ascii="宋体" w:hAnsi="宋体" w:cs="宋体"/>
          <w:sz w:val="28"/>
          <w:szCs w:val="28"/>
          <w:lang w:eastAsia="zh-CN"/>
        </w:rPr>
      </w:pPr>
      <w:r>
        <w:rPr>
          <w:rFonts w:hint="eastAsia" w:ascii="宋体" w:hAnsi="宋体" w:cs="宋体"/>
          <w:color w:val="000000"/>
          <w:sz w:val="28"/>
          <w:szCs w:val="28"/>
        </w:rPr>
        <w:t>11.2.</w:t>
      </w:r>
      <w:r>
        <w:rPr>
          <w:rFonts w:hint="eastAsia" w:ascii="宋体" w:hAnsi="宋体" w:cs="宋体"/>
          <w:color w:val="000000"/>
          <w:sz w:val="28"/>
          <w:szCs w:val="28"/>
          <w:lang w:val="en-US" w:eastAsia="zh-CN"/>
        </w:rPr>
        <w:t>9</w:t>
      </w:r>
      <w:r>
        <w:rPr>
          <w:rFonts w:hint="eastAsia" w:ascii="宋体" w:hAnsi="宋体" w:cs="宋体"/>
          <w:sz w:val="28"/>
          <w:szCs w:val="28"/>
        </w:rPr>
        <w:t>有完善的售后服务体系，能提供本次采购设备的备件紧急服务和技术服务</w:t>
      </w:r>
      <w:r>
        <w:rPr>
          <w:rFonts w:hint="eastAsia" w:ascii="宋体" w:hAnsi="宋体" w:cs="宋体"/>
          <w:sz w:val="28"/>
          <w:szCs w:val="28"/>
          <w:lang w:eastAsia="zh-CN"/>
        </w:rPr>
        <w:t>；</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10</w:t>
      </w:r>
      <w:r>
        <w:rPr>
          <w:rFonts w:hint="eastAsia" w:ascii="宋体" w:hAnsi="宋体" w:cs="宋体"/>
          <w:color w:val="000000"/>
          <w:sz w:val="28"/>
          <w:szCs w:val="28"/>
        </w:rPr>
        <w:t>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 “中国裁判文书网（http://wenshu.court.gov.cn/）”行政处罚信息、列入经营异常名录信息、列入严重违法失信企业名单（黑名单）信息，将拒绝其参本次采购活动。需提供相关网站截屏打印件（加盖投标供应商公章）；</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11</w:t>
      </w:r>
      <w:r>
        <w:rPr>
          <w:rFonts w:hint="eastAsia" w:ascii="宋体" w:hAnsi="宋体" w:cs="宋体"/>
          <w:color w:val="000000"/>
          <w:sz w:val="28"/>
          <w:szCs w:val="28"/>
        </w:rPr>
        <w:t>产品保证供货有效证明；</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12投标企业</w:t>
      </w:r>
      <w:r>
        <w:rPr>
          <w:rFonts w:hint="eastAsia" w:ascii="宋体" w:hAnsi="宋体" w:cs="宋体"/>
          <w:color w:val="000000"/>
          <w:sz w:val="28"/>
          <w:szCs w:val="28"/>
        </w:rPr>
        <w:t>近</w:t>
      </w:r>
      <w:r>
        <w:rPr>
          <w:rFonts w:hint="eastAsia" w:ascii="宋体" w:hAnsi="宋体" w:cs="宋体"/>
          <w:color w:val="000000"/>
          <w:sz w:val="28"/>
          <w:szCs w:val="28"/>
          <w:lang w:val="en-US" w:eastAsia="zh-CN"/>
        </w:rPr>
        <w:t>三</w:t>
      </w:r>
      <w:r>
        <w:rPr>
          <w:rFonts w:hint="eastAsia" w:ascii="宋体" w:hAnsi="宋体" w:cs="宋体"/>
          <w:color w:val="000000"/>
          <w:sz w:val="28"/>
          <w:szCs w:val="28"/>
        </w:rPr>
        <w:t>年的业绩表及相关证明（如有，提供中标通知书或合同）（格式见附件）；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13</w:t>
      </w:r>
      <w:r>
        <w:rPr>
          <w:rFonts w:hint="eastAsia" w:ascii="宋体" w:hAnsi="宋体" w:cs="宋体"/>
          <w:color w:val="000000"/>
          <w:sz w:val="28"/>
          <w:szCs w:val="28"/>
        </w:rPr>
        <w:t>售后服务承诺书及售后服务计划（格式见附件）；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14</w:t>
      </w:r>
      <w:r>
        <w:rPr>
          <w:rFonts w:hint="eastAsia" w:ascii="宋体" w:hAnsi="宋体" w:cs="宋体"/>
          <w:color w:val="000000"/>
          <w:sz w:val="28"/>
          <w:szCs w:val="28"/>
        </w:rPr>
        <w:t xml:space="preserve">商务偏离表（格式见附件）；   </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5</w:t>
      </w:r>
      <w:r>
        <w:rPr>
          <w:rFonts w:hint="eastAsia" w:ascii="宋体" w:hAnsi="宋体" w:cs="宋体"/>
          <w:color w:val="000000"/>
          <w:sz w:val="28"/>
          <w:szCs w:val="28"/>
        </w:rPr>
        <w:t xml:space="preserve">质量保证书（格式见附件）；  </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6</w:t>
      </w:r>
      <w:r>
        <w:rPr>
          <w:rFonts w:hint="eastAsia" w:ascii="宋体" w:hAnsi="宋体" w:cs="宋体"/>
          <w:color w:val="000000"/>
          <w:sz w:val="28"/>
          <w:szCs w:val="28"/>
        </w:rPr>
        <w:t>供应商反商业贿赂承诺书（格式见附件）；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7</w:t>
      </w:r>
      <w:r>
        <w:rPr>
          <w:rFonts w:hint="eastAsia" w:ascii="宋体" w:hAnsi="宋体" w:cs="宋体"/>
          <w:color w:val="000000"/>
          <w:sz w:val="28"/>
          <w:szCs w:val="28"/>
        </w:rPr>
        <w:t>投标人企业信誉证明文件；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8</w:t>
      </w:r>
      <w:r>
        <w:rPr>
          <w:rFonts w:hint="eastAsia" w:ascii="宋体" w:hAnsi="宋体" w:cs="宋体"/>
          <w:color w:val="000000"/>
          <w:sz w:val="28"/>
          <w:szCs w:val="28"/>
        </w:rPr>
        <w:t>通过国家或国际认证资格证书（如有，提供复印件）；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9提供</w:t>
      </w:r>
      <w:r>
        <w:rPr>
          <w:rFonts w:hint="eastAsia" w:ascii="宋体" w:hAnsi="宋体" w:cs="宋体"/>
          <w:color w:val="000000"/>
          <w:sz w:val="28"/>
          <w:szCs w:val="28"/>
        </w:rPr>
        <w:t>经第三方会计师事务所或审计机构审计的</w:t>
      </w:r>
      <w:r>
        <w:rPr>
          <w:rFonts w:hint="eastAsia" w:ascii="宋体" w:hAnsi="宋体" w:cs="宋体"/>
          <w:color w:val="000000"/>
          <w:sz w:val="28"/>
          <w:szCs w:val="28"/>
          <w:lang w:val="en-US" w:eastAsia="zh-CN"/>
        </w:rPr>
        <w:t>2020</w:t>
      </w:r>
      <w:r>
        <w:rPr>
          <w:rFonts w:hint="eastAsia" w:ascii="宋体" w:hAnsi="宋体" w:cs="宋体"/>
          <w:color w:val="000000"/>
          <w:sz w:val="28"/>
          <w:szCs w:val="28"/>
        </w:rPr>
        <w:t>年度财务报告</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2021年成立的新公司不需要提供</w:t>
      </w:r>
      <w:r>
        <w:rPr>
          <w:rFonts w:hint="eastAsia" w:ascii="宋体" w:hAnsi="宋体" w:cs="宋体"/>
          <w:color w:val="000000"/>
          <w:sz w:val="28"/>
          <w:szCs w:val="28"/>
          <w:lang w:eastAsia="zh-CN"/>
        </w:rPr>
        <w:t>）；</w:t>
      </w:r>
    </w:p>
    <w:p>
      <w:pPr>
        <w:widowControl/>
        <w:adjustRightInd w:val="0"/>
        <w:snapToGrid w:val="0"/>
        <w:spacing w:line="360" w:lineRule="auto"/>
        <w:ind w:firstLine="537" w:firstLineChars="192"/>
        <w:rPr>
          <w:rFonts w:hint="default" w:eastAsia="宋体"/>
          <w:lang w:val="en-US" w:eastAsia="zh-CN"/>
        </w:rPr>
      </w:pPr>
      <w:r>
        <w:rPr>
          <w:rFonts w:hint="eastAsia" w:ascii="宋体" w:hAnsi="宋体" w:cs="宋体"/>
          <w:color w:val="000000"/>
          <w:sz w:val="28"/>
          <w:szCs w:val="28"/>
        </w:rPr>
        <w:t>11.2.</w:t>
      </w:r>
      <w:r>
        <w:rPr>
          <w:rFonts w:hint="eastAsia" w:ascii="宋体" w:hAnsi="宋体" w:cs="宋体"/>
          <w:color w:val="000000"/>
          <w:sz w:val="28"/>
          <w:szCs w:val="28"/>
          <w:lang w:val="en-US" w:eastAsia="zh-CN"/>
        </w:rPr>
        <w:t>20</w:t>
      </w:r>
      <w:r>
        <w:rPr>
          <w:rFonts w:hint="eastAsia" w:ascii="宋体" w:hAnsi="宋体" w:cs="宋体"/>
          <w:color w:val="000000"/>
          <w:sz w:val="28"/>
          <w:szCs w:val="28"/>
        </w:rPr>
        <w:t>投标保证金</w:t>
      </w:r>
      <w:r>
        <w:rPr>
          <w:rFonts w:hint="eastAsia" w:ascii="宋体" w:hAnsi="宋体" w:cs="宋体"/>
          <w:color w:val="000000"/>
          <w:sz w:val="28"/>
          <w:szCs w:val="28"/>
          <w:lang w:val="en-US" w:eastAsia="zh-CN"/>
        </w:rPr>
        <w:t>凭证</w:t>
      </w:r>
      <w:r>
        <w:rPr>
          <w:rFonts w:hint="eastAsia" w:ascii="宋体" w:hAnsi="宋体" w:cs="宋体"/>
          <w:color w:val="000000"/>
          <w:sz w:val="28"/>
          <w:szCs w:val="28"/>
        </w:rPr>
        <w:t>复印件；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11.2.2</w:t>
      </w:r>
      <w:r>
        <w:rPr>
          <w:rFonts w:hint="eastAsia" w:ascii="宋体" w:hAnsi="宋体" w:cs="宋体"/>
          <w:color w:val="000000"/>
          <w:sz w:val="28"/>
          <w:szCs w:val="28"/>
          <w:lang w:val="en-US" w:eastAsia="zh-CN"/>
        </w:rPr>
        <w:t>1</w:t>
      </w:r>
      <w:r>
        <w:rPr>
          <w:rFonts w:hint="eastAsia" w:ascii="宋体" w:hAnsi="宋体" w:cs="宋体"/>
          <w:color w:val="000000"/>
          <w:sz w:val="28"/>
          <w:szCs w:val="28"/>
        </w:rPr>
        <w:t>投标人认为有必要提供的声明及文件资料。</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 xml:space="preserve">11.3 </w:t>
      </w:r>
      <w:r>
        <w:rPr>
          <w:rFonts w:hint="eastAsia" w:ascii="宋体" w:hAnsi="宋体" w:cs="宋体"/>
          <w:b/>
          <w:color w:val="000000"/>
          <w:sz w:val="28"/>
          <w:szCs w:val="28"/>
        </w:rPr>
        <w:t>技术部分：</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11.3.1 投标货物和服务数量、规格、品牌、交货期说明表；</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11.3.2 对本次投标的详细说明或施工实施方案(投标人视需要自行编写)；</w:t>
      </w:r>
    </w:p>
    <w:p>
      <w:pPr>
        <w:widowControl/>
        <w:adjustRightInd w:val="0"/>
        <w:snapToGrid w:val="0"/>
        <w:spacing w:line="360" w:lineRule="auto"/>
        <w:ind w:firstLine="2"/>
        <w:rPr>
          <w:rFonts w:hint="eastAsia" w:ascii="宋体" w:hAnsi="宋体" w:cs="宋体"/>
          <w:color w:val="000000"/>
          <w:sz w:val="28"/>
          <w:szCs w:val="28"/>
        </w:rPr>
      </w:pPr>
      <w:r>
        <w:rPr>
          <w:rFonts w:hint="eastAsia" w:ascii="宋体" w:hAnsi="宋体" w:cs="宋体"/>
          <w:color w:val="000000"/>
          <w:sz w:val="28"/>
          <w:szCs w:val="28"/>
        </w:rPr>
        <w:t xml:space="preserve">    11.3.3 投标货物的技术参数、配置、功能、样本、图表等；</w:t>
      </w:r>
    </w:p>
    <w:p>
      <w:pPr>
        <w:widowControl/>
        <w:adjustRightInd w:val="0"/>
        <w:snapToGrid w:val="0"/>
        <w:spacing w:line="360" w:lineRule="auto"/>
        <w:ind w:firstLine="2"/>
        <w:rPr>
          <w:rFonts w:hint="eastAsia" w:ascii="宋体" w:hAnsi="宋体" w:cs="宋体"/>
          <w:color w:val="000000"/>
          <w:sz w:val="28"/>
          <w:szCs w:val="28"/>
        </w:rPr>
      </w:pPr>
      <w:r>
        <w:rPr>
          <w:rFonts w:hint="eastAsia" w:ascii="宋体" w:hAnsi="宋体" w:cs="宋体"/>
          <w:color w:val="000000"/>
          <w:sz w:val="28"/>
          <w:szCs w:val="28"/>
        </w:rPr>
        <w:t xml:space="preserve">    11.3.4 投标货物和服务的质量保障（证）措施及技术支持等；</w:t>
      </w:r>
    </w:p>
    <w:p>
      <w:pPr>
        <w:widowControl/>
        <w:adjustRightInd w:val="0"/>
        <w:snapToGrid w:val="0"/>
        <w:spacing w:line="360" w:lineRule="auto"/>
        <w:ind w:firstLine="2"/>
        <w:rPr>
          <w:rFonts w:hint="eastAsia" w:ascii="宋体" w:hAnsi="宋体" w:cs="宋体"/>
          <w:color w:val="000000"/>
          <w:sz w:val="28"/>
          <w:szCs w:val="28"/>
        </w:rPr>
      </w:pPr>
      <w:r>
        <w:rPr>
          <w:rFonts w:hint="eastAsia" w:ascii="宋体" w:hAnsi="宋体" w:cs="宋体"/>
          <w:color w:val="000000"/>
          <w:sz w:val="28"/>
          <w:szCs w:val="28"/>
        </w:rPr>
        <w:t xml:space="preserve">    11.3.5 提供主要原材料的产地及厂家信息；</w:t>
      </w:r>
    </w:p>
    <w:p>
      <w:pPr>
        <w:widowControl/>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11.3.8 技术参数、功能偏离（格式见附件）；</w:t>
      </w:r>
    </w:p>
    <w:p>
      <w:pPr>
        <w:adjustRightInd w:val="0"/>
        <w:snapToGrid w:val="0"/>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注：投标文件按统一格式、顺序编写。</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12、投标报价：</w:t>
      </w:r>
    </w:p>
    <w:p>
      <w:pPr>
        <w:adjustRightInd w:val="0"/>
        <w:snapToGrid w:val="0"/>
        <w:spacing w:line="360" w:lineRule="auto"/>
        <w:ind w:firstLine="560" w:firstLineChars="200"/>
        <w:rPr>
          <w:rFonts w:hint="eastAsia" w:ascii="宋体" w:hAnsi="宋体" w:cs="宋体"/>
          <w:color w:val="000000"/>
          <w:sz w:val="28"/>
          <w:szCs w:val="28"/>
        </w:rPr>
      </w:pPr>
      <w:bookmarkStart w:id="3" w:name="OLE_LINK1"/>
      <w:r>
        <w:rPr>
          <w:rFonts w:hint="eastAsia" w:ascii="宋体" w:hAnsi="宋体" w:cs="宋体"/>
          <w:color w:val="000000"/>
          <w:sz w:val="28"/>
          <w:szCs w:val="28"/>
        </w:rPr>
        <w:t>12.1投标单位应在投标的投价表上标明单价和总价。</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（一）投标文件中开标一览表（报价表）内容与投标文件中相应内容不一致的，以开标一览表（报价表）为准；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（二）大写金额和小写金额不一致的，以大写金额为准；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（三）单价金额小数点或者百分比有明显错位的，以开标一览表的总价为准，并修改单价；</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（四）总价金额与按单价汇总金额不一致的，以单价金额计算结果为准。投标单位应在投标报价表中标明其提供的所有货物及其相关工作范围内所在费用的总价。</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12.2 除非合同中另有规定，投标人对《投标报价表》中的全部货物和服务的报价应包括所投货物及其备品、备件和专用工具费用、税费（如包括关税、进口货物及其所用原材料、零部件的各种国内、外税费等）及包装、运至最终目的地的运输、保险、现场安装、检测验收、技术支持与培训、售后服务与维保及相关劳务支出等工作所发生的全部费用以及投标人企业利润、税金和政策性文件规定及合同包含的所有风险、责任等各项应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12.3  投标人应对采购文件内所要采购的全部内容进行报价，只投其中部分内容者，其投标文件将被拒绝。但如果采购文件要求分标段投标的，则投标人可以根据自己经营许可内容有选择地只投其中一个或几个或全部标段，但各标段应分别计算填写单价和总价。</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12.4 一项投标内容只允许一个报价，招标人不接受任何有选择性的投标报价。</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12.5投标文件报价中的单价和总价全部采用人民币表示，除非合同的主要条款另有规定。</w:t>
      </w:r>
    </w:p>
    <w:bookmarkEnd w:id="3"/>
    <w:p>
      <w:pPr>
        <w:adjustRightInd w:val="0"/>
        <w:snapToGrid w:val="0"/>
        <w:spacing w:line="360" w:lineRule="auto"/>
        <w:rPr>
          <w:rFonts w:hint="eastAsia" w:ascii="宋体" w:hAnsi="宋体" w:cs="宋体"/>
          <w:b/>
          <w:color w:val="000000"/>
          <w:sz w:val="28"/>
          <w:szCs w:val="28"/>
        </w:rPr>
      </w:pPr>
      <w:r>
        <w:rPr>
          <w:rFonts w:hint="eastAsia" w:ascii="宋体" w:hAnsi="宋体" w:cs="宋体"/>
          <w:b/>
          <w:color w:val="000000"/>
          <w:sz w:val="28"/>
          <w:szCs w:val="28"/>
        </w:rPr>
        <w:t xml:space="preserve">    13、 投标人应逐条详细阅读采购文件有关要求，表明所提供的服务是否对采购文件做出实质性响应。</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14、投标文件的有效期</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14.1 投标文件从实际开标之</w:t>
      </w:r>
      <w:r>
        <w:rPr>
          <w:rFonts w:hint="eastAsia" w:ascii="宋体" w:hAnsi="宋体" w:cs="宋体"/>
          <w:sz w:val="28"/>
          <w:szCs w:val="28"/>
        </w:rPr>
        <w:t>日起</w:t>
      </w:r>
      <w:r>
        <w:rPr>
          <w:rFonts w:hint="eastAsia" w:ascii="宋体" w:hAnsi="宋体" w:cs="宋体"/>
          <w:b/>
          <w:bCs/>
          <w:sz w:val="28"/>
          <w:szCs w:val="28"/>
          <w:u w:val="single"/>
          <w:lang w:val="en-US" w:eastAsia="zh-CN"/>
        </w:rPr>
        <w:t>3</w:t>
      </w:r>
      <w:r>
        <w:rPr>
          <w:rFonts w:hint="eastAsia" w:ascii="宋体" w:hAnsi="宋体" w:cs="宋体"/>
          <w:b/>
          <w:bCs/>
          <w:sz w:val="28"/>
          <w:szCs w:val="28"/>
          <w:u w:val="single"/>
        </w:rPr>
        <w:t>0</w:t>
      </w:r>
      <w:r>
        <w:rPr>
          <w:rFonts w:hint="eastAsia" w:ascii="宋体" w:hAnsi="宋体" w:cs="宋体"/>
          <w:sz w:val="28"/>
          <w:szCs w:val="28"/>
        </w:rPr>
        <w:t>天内有</w:t>
      </w:r>
      <w:r>
        <w:rPr>
          <w:rFonts w:hint="eastAsia" w:ascii="宋体" w:hAnsi="宋体" w:cs="宋体"/>
          <w:color w:val="000000"/>
          <w:sz w:val="28"/>
          <w:szCs w:val="28"/>
        </w:rPr>
        <w:t>效。</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14.2 如遇特殊情况，在原投标有效期届满之前，招标人可与投标人协商延长投标文件的有效期，并经投标人确认。</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15、投标文件的份数、签署、字体、装订</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15.1 投标人必须按“投标人须知前附表”中规定的“正本”和“副本”份数，投标文件正本和副本如有不一致之处，以正本为准。参考资料数量不限。</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15.2 投标文件正本与副本须用不褪色的墨水笔书写或打印。投标文件的书写应清楚工整，修改处应由投标人全权代表签章。</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15.3 投标文件应由企业法人或法人授权代表在凡规定签章处逐一签署及加盖单位公章，同时</w:t>
      </w:r>
      <w:r>
        <w:rPr>
          <w:rFonts w:hint="eastAsia" w:ascii="宋体" w:hAnsi="宋体" w:cs="宋体"/>
          <w:b w:val="0"/>
          <w:bCs/>
          <w:color w:val="000000"/>
          <w:sz w:val="28"/>
          <w:szCs w:val="28"/>
        </w:rPr>
        <w:t>投标文件应逐页加盖单位公章。</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15.4 投标文件一律采用胶装方式进行装订。</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16、投标保证金</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16.1 投标保证金数额</w:t>
      </w:r>
      <w:r>
        <w:rPr>
          <w:rFonts w:hint="eastAsia" w:ascii="宋体" w:hAnsi="宋体" w:cs="宋体"/>
          <w:b/>
          <w:color w:val="000000"/>
          <w:sz w:val="28"/>
          <w:szCs w:val="28"/>
          <w:u w:val="single"/>
        </w:rPr>
        <w:t>详见投标人须知前附表第3条</w:t>
      </w:r>
      <w:r>
        <w:rPr>
          <w:rFonts w:hint="eastAsia" w:ascii="宋体" w:hAnsi="宋体" w:cs="宋体"/>
          <w:color w:val="000000"/>
          <w:sz w:val="28"/>
          <w:szCs w:val="28"/>
        </w:rPr>
        <w:t>。</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16.2 投标保证金用于应对本次招标因投标人违规、违约而产生的风险。</w:t>
      </w:r>
    </w:p>
    <w:p>
      <w:pPr>
        <w:widowControl/>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16.3 投标人必须于投标截止时间之前（</w:t>
      </w:r>
      <w:r>
        <w:rPr>
          <w:rFonts w:hint="eastAsia" w:ascii="宋体" w:hAnsi="宋体" w:cs="宋体"/>
          <w:b/>
          <w:color w:val="000000"/>
          <w:sz w:val="28"/>
          <w:szCs w:val="28"/>
          <w:u w:val="single"/>
        </w:rPr>
        <w:t>详见投标人须知前附表第3条规定）</w:t>
      </w:r>
      <w:r>
        <w:rPr>
          <w:rFonts w:hint="eastAsia" w:ascii="宋体" w:hAnsi="宋体" w:cs="宋体"/>
          <w:color w:val="000000"/>
          <w:sz w:val="28"/>
          <w:szCs w:val="28"/>
        </w:rPr>
        <w:t>按将投标保证金交纳至规定的帐号，对未按要求提交投标保证金的投标文件，招标机构将视为不响应投标予以拒绝。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16.4 投标保证金应以银行汇票、支票</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保函</w:t>
      </w:r>
      <w:r>
        <w:rPr>
          <w:rFonts w:hint="eastAsia" w:ascii="宋体" w:hAnsi="宋体" w:cs="宋体"/>
          <w:color w:val="000000"/>
          <w:sz w:val="28"/>
          <w:szCs w:val="28"/>
        </w:rPr>
        <w:t>或现金方式提交。</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16.5《中标通知书》发出一日内，招标方向落标方发出《落标通知书》，并退还投标保证金。中标人的投标保证金自中标之日起自行转为履约保金。</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16.6在招标方规定的投标有效期满之前，招标方将以书面形式 发出《中标通知书》，《中标通知书》一经发出即发生法律效力。</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16.7 发生以下情况投标保证金可能被没收：</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16.7.1 投标人在投标有效期内撤回投标的；</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16.7.2 中标人未能做到：</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①按本章第29条规定签定合同；</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②按本章第35条交付中标服务费。</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16.7.3投标人在投标过程中有违反有关法律法规行为的。</w:t>
      </w:r>
    </w:p>
    <w:p>
      <w:pPr>
        <w:adjustRightInd w:val="0"/>
        <w:snapToGrid w:val="0"/>
        <w:spacing w:line="360" w:lineRule="auto"/>
        <w:jc w:val="center"/>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四、投标文件的递交</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17、投标文件的密封与标记</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17.1将投标文件正、副本装入投标文件袋内加以密封，并在密封件的封面上标明投标厂家名称、法定代表人、单位公章、正本或副本，且开启处密封并加盖公章（或合同专用章）。</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17.2正本 1份、副本</w:t>
      </w:r>
      <w:r>
        <w:rPr>
          <w:rFonts w:hint="eastAsia" w:ascii="宋体" w:hAnsi="宋体" w:cs="宋体"/>
          <w:color w:val="000000"/>
          <w:sz w:val="28"/>
          <w:szCs w:val="28"/>
          <w:lang w:val="en-US" w:eastAsia="zh-CN"/>
        </w:rPr>
        <w:t>2</w:t>
      </w:r>
      <w:r>
        <w:rPr>
          <w:rFonts w:hint="eastAsia" w:ascii="宋体" w:hAnsi="宋体" w:cs="宋体"/>
          <w:color w:val="000000"/>
          <w:sz w:val="28"/>
          <w:szCs w:val="28"/>
        </w:rPr>
        <w:t>份，开标一览表及投标文件电子版（U盘）各1份且密封，投标文件一律采用胶装不得有掉页、漏页等现象，否则作否决投标处理。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17.3所有投标文件信袋及包装物上均应贴上封条，封条上应注明以下内容：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（1）招标单位；</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（2）项目名称；</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（3）项目编号；</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（4）投标企业名称和地址；</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（5）联系人、联系电话；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w:t>
      </w:r>
      <w:r>
        <w:rPr>
          <w:rFonts w:hint="eastAsia" w:ascii="宋体" w:hAnsi="宋体" w:cs="宋体"/>
          <w:color w:val="000000"/>
          <w:sz w:val="28"/>
          <w:szCs w:val="28"/>
          <w:lang w:val="en-US" w:eastAsia="zh-CN"/>
        </w:rPr>
        <w:t>6</w:t>
      </w:r>
      <w:r>
        <w:rPr>
          <w:rFonts w:hint="eastAsia" w:ascii="宋体" w:hAnsi="宋体" w:cs="宋体"/>
          <w:color w:val="000000"/>
          <w:sz w:val="28"/>
          <w:szCs w:val="28"/>
        </w:rPr>
        <w:t>）法定代表人签字并盖章；</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（7）“年月日时 分开标前不准启封”；</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 xml:space="preserve"> 17.4未按本须知要求密封、标记和递交的投标文件，后果自负。</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18、投标文件递交的截止日期</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18.1投标人必须按“投标人须知前附表”中规定的投标截止时间将投标文件送达</w:t>
      </w:r>
      <w:r>
        <w:rPr>
          <w:rFonts w:hint="eastAsia" w:ascii="宋体" w:hAnsi="宋体" w:cs="宋体"/>
          <w:b/>
          <w:color w:val="000000"/>
          <w:sz w:val="28"/>
          <w:szCs w:val="28"/>
          <w:u w:val="single"/>
        </w:rPr>
        <w:t xml:space="preserve"> 开标地点 </w:t>
      </w:r>
      <w:r>
        <w:rPr>
          <w:rFonts w:hint="eastAsia" w:ascii="宋体" w:hAnsi="宋体" w:cs="宋体"/>
          <w:color w:val="000000"/>
          <w:sz w:val="28"/>
          <w:szCs w:val="28"/>
        </w:rPr>
        <w:t>。</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18.2超过采购文件规定的投标截止时间送达或邮寄的投标文件将不予接受。</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19、投标文件的修改和撤消</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19.1 投标人可以在递交投标文件后，在规定的投标截止时间前，以书面形式向招标人递交通知修改或撤回其投标文件。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19.2 投标人对投标文件的修改或撤消应按本章第18和19条规定进行准备、密封、标注和递交。</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19.3 投标截止时间后不得修改投标文件。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19.4投标人不得在投标截止时间起至投标文件有效期满前撤消投标文件，否则招标机构将没收其投标保证金。作为对招标代理机构和招标人的违约赔偿金。</w:t>
      </w:r>
    </w:p>
    <w:p>
      <w:pPr>
        <w:adjustRightInd w:val="0"/>
        <w:snapToGrid w:val="0"/>
        <w:spacing w:line="360" w:lineRule="auto"/>
        <w:jc w:val="center"/>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五、开    标</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20、开标</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20.1 招标代理机构按“投标人须知前附表”规定的时间和地点开标，届时请监督人和投标方代表参加并签到。</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20.2 开标时先由投标人代表和监督人对投标人有效资质及投标文件的密封与标志及进行核查；唱标人宣读投标文件正本、“开标一览表”有关内容及投标文件的修改、撤消和招标代理机构认为合适的其它内容。</w:t>
      </w:r>
    </w:p>
    <w:p>
      <w:pPr>
        <w:autoSpaceDE w:val="0"/>
        <w:autoSpaceDN w:val="0"/>
        <w:adjustRightInd w:val="0"/>
        <w:snapToGrid w:val="0"/>
        <w:spacing w:line="360" w:lineRule="auto"/>
        <w:ind w:left="1405" w:leftChars="269" w:hanging="840" w:hangingChars="300"/>
        <w:jc w:val="left"/>
        <w:rPr>
          <w:rFonts w:hint="eastAsia" w:ascii="宋体" w:hAnsi="宋体" w:cs="宋体"/>
          <w:color w:val="000000"/>
          <w:sz w:val="28"/>
          <w:szCs w:val="28"/>
        </w:rPr>
      </w:pPr>
      <w:r>
        <w:rPr>
          <w:rFonts w:hint="eastAsia" w:ascii="宋体" w:hAnsi="宋体" w:cs="宋体"/>
          <w:color w:val="000000"/>
          <w:sz w:val="28"/>
          <w:szCs w:val="28"/>
        </w:rPr>
        <w:t>20.3 有效证件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开标时，请各投标人随身携带以下有效证件原件以备查验：</w:t>
      </w:r>
    </w:p>
    <w:p>
      <w:pPr>
        <w:adjustRightInd w:val="0"/>
        <w:snapToGrid w:val="0"/>
        <w:spacing w:line="360" w:lineRule="auto"/>
        <w:jc w:val="left"/>
        <w:rPr>
          <w:rFonts w:hint="eastAsia" w:ascii="宋体" w:hAnsi="宋体" w:cs="宋体"/>
          <w:b/>
          <w:color w:val="000000"/>
          <w:sz w:val="28"/>
          <w:szCs w:val="28"/>
          <w:lang w:val="en-US" w:eastAsia="zh-CN"/>
        </w:rPr>
      </w:pPr>
      <w:r>
        <w:rPr>
          <w:rFonts w:hint="eastAsia" w:ascii="宋体" w:hAnsi="宋体" w:cs="宋体"/>
          <w:b/>
          <w:color w:val="000000"/>
          <w:sz w:val="28"/>
          <w:szCs w:val="28"/>
        </w:rPr>
        <w:t>现场携带资料：企业营业执照</w:t>
      </w:r>
      <w:r>
        <w:rPr>
          <w:rFonts w:hint="eastAsia" w:ascii="宋体" w:hAnsi="宋体" w:cs="宋体"/>
          <w:b/>
          <w:color w:val="000000"/>
          <w:sz w:val="28"/>
          <w:szCs w:val="28"/>
          <w:lang w:eastAsia="zh-CN"/>
        </w:rPr>
        <w:t>、</w:t>
      </w:r>
      <w:r>
        <w:rPr>
          <w:rFonts w:hint="eastAsia" w:ascii="宋体" w:hAnsi="宋体" w:cs="宋体"/>
          <w:b/>
          <w:color w:val="000000"/>
          <w:sz w:val="28"/>
          <w:szCs w:val="28"/>
        </w:rPr>
        <w:t>法定代表人身份证明书或法定代表人授权委托书，法定代表人或授权委托人的身份证原件</w:t>
      </w: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企业2020年度财务审计报告(2021年以后成立公司不需要提供年度财务审计报告）、</w:t>
      </w:r>
      <w:r>
        <w:rPr>
          <w:rFonts w:hint="eastAsia" w:ascii="宋体" w:hAnsi="宋体" w:cs="宋体"/>
          <w:b/>
          <w:color w:val="000000"/>
          <w:sz w:val="28"/>
          <w:szCs w:val="28"/>
        </w:rPr>
        <w:t>法定代表人或授权委托人</w:t>
      </w:r>
      <w:r>
        <w:rPr>
          <w:rFonts w:hint="eastAsia" w:ascii="宋体" w:hAnsi="宋体" w:cs="宋体"/>
          <w:b/>
          <w:color w:val="000000"/>
          <w:sz w:val="28"/>
          <w:szCs w:val="28"/>
          <w:lang w:val="en-US" w:eastAsia="zh-CN"/>
        </w:rPr>
        <w:t>近六个月的社保缴纳证明材料、投标保证金转账凭证、无围标、串标等违法违规行为承诺书、</w:t>
      </w:r>
    </w:p>
    <w:p>
      <w:pPr>
        <w:adjustRightInd w:val="0"/>
        <w:snapToGrid w:val="0"/>
        <w:spacing w:line="360" w:lineRule="auto"/>
        <w:jc w:val="left"/>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w:t>
      </w:r>
      <w:r>
        <w:rPr>
          <w:rFonts w:hint="eastAsia" w:ascii="宋体" w:hAnsi="宋体" w:cs="宋体"/>
          <w:b/>
          <w:color w:val="000000"/>
          <w:sz w:val="28"/>
          <w:szCs w:val="28"/>
        </w:rPr>
        <w:t>“信用中国”、“中国政府采购网”、“国家企业信用信息公示系统”</w:t>
      </w:r>
      <w:r>
        <w:rPr>
          <w:rFonts w:hint="eastAsia" w:ascii="宋体" w:hAnsi="宋体" w:cs="宋体"/>
          <w:b/>
          <w:color w:val="000000"/>
          <w:sz w:val="28"/>
          <w:szCs w:val="28"/>
          <w:lang w:eastAsia="zh-CN"/>
        </w:rPr>
        <w:t>、“中国裁判文书网”</w:t>
      </w:r>
      <w:r>
        <w:rPr>
          <w:rFonts w:hint="eastAsia" w:ascii="宋体" w:hAnsi="宋体" w:cs="宋体"/>
          <w:b/>
          <w:color w:val="000000"/>
          <w:sz w:val="28"/>
          <w:szCs w:val="28"/>
        </w:rPr>
        <w:t>企业信息查询记录，</w:t>
      </w:r>
      <w:r>
        <w:rPr>
          <w:rFonts w:hint="eastAsia" w:ascii="宋体" w:hAnsi="宋体" w:cs="宋体"/>
          <w:b/>
          <w:color w:val="000000"/>
          <w:sz w:val="28"/>
          <w:szCs w:val="28"/>
          <w:lang w:val="en-US" w:eastAsia="zh-CN"/>
        </w:rPr>
        <w:t>需在查询的复印件上加盖企业鲜红公章）</w:t>
      </w:r>
    </w:p>
    <w:p>
      <w:pPr>
        <w:adjustRightInd w:val="0"/>
        <w:snapToGrid w:val="0"/>
        <w:spacing w:line="360" w:lineRule="auto"/>
        <w:jc w:val="left"/>
        <w:rPr>
          <w:rFonts w:hint="eastAsia" w:ascii="宋体" w:hAnsi="宋体" w:cs="宋体"/>
          <w:b/>
          <w:color w:val="000000"/>
          <w:sz w:val="28"/>
          <w:szCs w:val="28"/>
        </w:rPr>
      </w:pPr>
      <w:r>
        <w:rPr>
          <w:rFonts w:hint="eastAsia" w:ascii="宋体" w:hAnsi="宋体" w:cs="宋体"/>
          <w:b/>
          <w:color w:val="000000"/>
          <w:sz w:val="28"/>
          <w:szCs w:val="28"/>
          <w:lang w:val="en-US" w:eastAsia="zh-CN"/>
        </w:rPr>
        <w:t>注：1、</w:t>
      </w:r>
      <w:r>
        <w:rPr>
          <w:rFonts w:hint="eastAsia" w:ascii="宋体" w:hAnsi="宋体" w:cs="宋体"/>
          <w:b/>
          <w:color w:val="000000"/>
          <w:sz w:val="28"/>
          <w:szCs w:val="28"/>
        </w:rPr>
        <w:t>以上</w:t>
      </w:r>
      <w:r>
        <w:rPr>
          <w:rFonts w:hint="eastAsia" w:ascii="宋体" w:hAnsi="宋体" w:cs="宋体"/>
          <w:b/>
          <w:color w:val="000000"/>
          <w:sz w:val="28"/>
          <w:szCs w:val="28"/>
          <w:lang w:val="en-US" w:eastAsia="zh-CN"/>
        </w:rPr>
        <w:t>所提供的材料必须是原件，如不按招标文件要求递交的均视为无效处理</w:t>
      </w:r>
      <w:r>
        <w:rPr>
          <w:rFonts w:hint="eastAsia" w:ascii="宋体" w:hAnsi="宋体" w:cs="宋体"/>
          <w:b/>
          <w:color w:val="000000"/>
          <w:sz w:val="28"/>
          <w:szCs w:val="28"/>
        </w:rPr>
        <w:t>。</w:t>
      </w:r>
    </w:p>
    <w:p>
      <w:pPr>
        <w:numPr>
          <w:ilvl w:val="0"/>
          <w:numId w:val="0"/>
        </w:numPr>
        <w:adjustRightInd w:val="0"/>
        <w:snapToGrid w:val="0"/>
        <w:spacing w:line="360" w:lineRule="auto"/>
        <w:jc w:val="left"/>
        <w:rPr>
          <w:rFonts w:hint="eastAsia" w:ascii="宋体" w:hAnsi="宋体" w:cs="宋体"/>
          <w:b/>
          <w:color w:val="000000"/>
          <w:sz w:val="28"/>
          <w:szCs w:val="28"/>
        </w:rPr>
      </w:pPr>
    </w:p>
    <w:p>
      <w:pPr>
        <w:numPr>
          <w:ilvl w:val="0"/>
          <w:numId w:val="0"/>
        </w:numPr>
        <w:adjustRightInd w:val="0"/>
        <w:snapToGrid w:val="0"/>
        <w:spacing w:line="360" w:lineRule="auto"/>
        <w:ind w:left="1" w:leftChars="0"/>
        <w:jc w:val="center"/>
        <w:rPr>
          <w:rFonts w:hint="eastAsia" w:ascii="宋体" w:hAnsi="宋体" w:cs="宋体"/>
          <w:b/>
          <w:color w:val="000000"/>
          <w:sz w:val="28"/>
          <w:szCs w:val="28"/>
        </w:rPr>
      </w:pPr>
      <w:r>
        <w:rPr>
          <w:rFonts w:hint="eastAsia" w:ascii="宋体" w:hAnsi="宋体" w:cs="宋体"/>
          <w:b/>
          <w:color w:val="000000"/>
          <w:sz w:val="28"/>
          <w:szCs w:val="28"/>
        </w:rPr>
        <w:t>六、评标、定标</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21、评标</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 xml:space="preserve">21.1  </w:t>
      </w:r>
      <w:r>
        <w:rPr>
          <w:rFonts w:hint="eastAsia" w:ascii="宋体" w:hAnsi="宋体" w:cs="宋体"/>
          <w:b/>
          <w:color w:val="000000"/>
          <w:sz w:val="28"/>
          <w:szCs w:val="28"/>
        </w:rPr>
        <w:t xml:space="preserve">评标委员会或评标小组 </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21.1.1评标委员会或评标小组（以下简称评标委员会）的评标工作由招标单位负责组织，具体评标事务由评标委员会负责，并独立履行其法规规定的职责。</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21.1.2评标委员会由招标人和专家库中熟悉相关技术的专家组成，成员人数为五人以上的单数，其中熟悉相关技术方面的专家不得少于成员总数的三之二。评标委员会设负责人的，评标委员会负责人由评标委员会推举产生或者由招标人确定。评标委员会负责人与评标委员会的其他成员有同等的表决权。</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21.1.3 评标委员会或评标小组负责具体的评标事务，并独立履行以下职责：</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21.1.3.1 审查投标文件是否符合采购文件的要求，并作出评价；</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21.1.3.2 可以要求投标供应商对投标文件有关事项作出解释或澄清；</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21.1.3.3 推荐中标候选供应商名单，或者受招标人委托按照事先确定的办法直接确定中标人；</w:t>
      </w:r>
    </w:p>
    <w:p>
      <w:pPr>
        <w:adjustRightInd w:val="0"/>
        <w:snapToGrid w:val="0"/>
        <w:spacing w:line="360" w:lineRule="auto"/>
        <w:ind w:firstLine="280" w:firstLineChars="100"/>
        <w:rPr>
          <w:rFonts w:hint="eastAsia" w:ascii="宋体" w:hAnsi="宋体" w:cs="宋体"/>
          <w:color w:val="000000"/>
          <w:sz w:val="28"/>
          <w:szCs w:val="28"/>
        </w:rPr>
      </w:pPr>
      <w:r>
        <w:rPr>
          <w:rFonts w:hint="eastAsia" w:ascii="宋体" w:hAnsi="宋体" w:cs="宋体"/>
          <w:color w:val="000000"/>
          <w:sz w:val="28"/>
          <w:szCs w:val="28"/>
        </w:rPr>
        <w:t xml:space="preserve">  21.1.3.4 向招标单位或者有关部门报告非法干预评标工作的行为。</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 评标委员会成员应当履行下列义务：</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21.1.4.1 遵纪守法，客观、公正、廉洁地履行职责；</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21.1.4.2 按照采购文件规定的评标办法和评标标准进行评标，对评审意见承担个人责任；</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21.1.4.3 对评标过程和结果，以及投标人的商业秘密保密；</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21.1.4.4 参与评标报告的起草；</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21.1.4.5 配合财政部门的投诉处理工作；</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21.1.4.6 配合招标单位答复投标供应商提出的质疑。</w:t>
      </w:r>
    </w:p>
    <w:p>
      <w:pPr>
        <w:adjustRightInd w:val="0"/>
        <w:snapToGrid w:val="0"/>
        <w:spacing w:line="360" w:lineRule="auto"/>
        <w:rPr>
          <w:rFonts w:hint="eastAsia" w:ascii="宋体" w:hAnsi="宋体" w:cs="宋体"/>
          <w:b/>
          <w:color w:val="000000"/>
          <w:sz w:val="28"/>
          <w:szCs w:val="28"/>
        </w:rPr>
      </w:pPr>
      <w:r>
        <w:rPr>
          <w:rFonts w:hint="eastAsia" w:ascii="宋体" w:hAnsi="宋体" w:cs="宋体"/>
          <w:color w:val="000000"/>
          <w:sz w:val="28"/>
          <w:szCs w:val="28"/>
        </w:rPr>
        <w:t xml:space="preserve">    21.2按国家计委等七部委颁发的《评标委员会和评标方法暂行规定》，结合本工程特点，</w:t>
      </w:r>
      <w:r>
        <w:rPr>
          <w:rFonts w:hint="eastAsia" w:ascii="宋体" w:hAnsi="宋体" w:cs="宋体"/>
          <w:b/>
          <w:color w:val="000000"/>
          <w:sz w:val="28"/>
          <w:szCs w:val="28"/>
        </w:rPr>
        <w:t>本项目采用综合评分法，最低报价不是中标的唯一条件</w:t>
      </w:r>
      <w:r>
        <w:rPr>
          <w:rFonts w:hint="eastAsia" w:ascii="宋体" w:hAnsi="宋体" w:cs="宋体"/>
          <w:sz w:val="28"/>
          <w:szCs w:val="28"/>
        </w:rPr>
        <w:t>，</w:t>
      </w:r>
      <w:r>
        <w:rPr>
          <w:rFonts w:hint="eastAsia" w:ascii="宋体" w:hAnsi="宋体" w:cs="宋体"/>
          <w:b/>
          <w:color w:val="000000"/>
          <w:sz w:val="28"/>
          <w:szCs w:val="28"/>
        </w:rPr>
        <w:t>综合评分因素的主要因素为价格、技术、财务状况、信誉、业绩、服务以及对采购文件的响应程度等。每一投标人的最终得分为所有评委评分的算数平均值。</w:t>
      </w:r>
      <w:r>
        <w:rPr>
          <w:rFonts w:hint="eastAsia" w:ascii="宋体" w:hAnsi="宋体" w:cs="宋体"/>
          <w:b/>
          <w:bCs w:val="0"/>
          <w:color w:val="auto"/>
          <w:sz w:val="28"/>
          <w:szCs w:val="28"/>
        </w:rPr>
        <w:t>（总分100分：其中商务部分和技术部分占</w:t>
      </w:r>
      <w:r>
        <w:rPr>
          <w:rFonts w:hint="eastAsia" w:ascii="宋体" w:hAnsi="宋体" w:cs="宋体"/>
          <w:b/>
          <w:bCs w:val="0"/>
          <w:color w:val="auto"/>
          <w:sz w:val="28"/>
          <w:szCs w:val="28"/>
          <w:lang w:val="en-US" w:eastAsia="zh-CN"/>
        </w:rPr>
        <w:t>70</w:t>
      </w:r>
      <w:r>
        <w:rPr>
          <w:rFonts w:hint="eastAsia" w:ascii="宋体" w:hAnsi="宋体" w:cs="宋体"/>
          <w:b/>
          <w:bCs w:val="0"/>
          <w:color w:val="auto"/>
          <w:sz w:val="28"/>
          <w:szCs w:val="28"/>
        </w:rPr>
        <w:t>分，投标报价占</w:t>
      </w:r>
      <w:r>
        <w:rPr>
          <w:rFonts w:hint="eastAsia" w:ascii="宋体" w:hAnsi="宋体" w:cs="宋体"/>
          <w:b/>
          <w:bCs w:val="0"/>
          <w:color w:val="auto"/>
          <w:sz w:val="28"/>
          <w:szCs w:val="28"/>
          <w:lang w:val="en-US" w:eastAsia="zh-CN"/>
        </w:rPr>
        <w:t>3</w:t>
      </w:r>
      <w:r>
        <w:rPr>
          <w:rFonts w:hint="eastAsia" w:ascii="宋体" w:hAnsi="宋体" w:cs="宋体"/>
          <w:b/>
          <w:bCs w:val="0"/>
          <w:color w:val="auto"/>
          <w:sz w:val="28"/>
          <w:szCs w:val="28"/>
        </w:rPr>
        <w:t>0分），</w:t>
      </w:r>
      <w:r>
        <w:rPr>
          <w:rFonts w:hint="eastAsia" w:ascii="宋体" w:hAnsi="宋体" w:cs="宋体"/>
          <w:b/>
          <w:color w:val="000000"/>
          <w:sz w:val="28"/>
          <w:szCs w:val="28"/>
        </w:rPr>
        <w:t>最终合计得分最高的投标人作为第一中标候选人，以此类推确定第二、第三中标候选人。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21.3 评标的依据为采购文件和投标文件。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21.4评标过程的保密性。开标后，直到授予中标人合同止，凡是属于审查、澄清、评价和比较的有关资料以及授标建议等均不得向投标人或其他无关的人员透露。</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21.5 投标人在评标过程中所进行的力图影响评标结果、有悖于招标规则的活动，可能导致取消其中标资格。</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21.6 与采购文件有重大偏离的投标文件将被拒绝。且此重大偏离在开标后不许修改。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21.7 按国家计委等七部委颁发的《评标委员会和评标办法暂行规定</w:t>
      </w:r>
      <w:r>
        <w:rPr>
          <w:rFonts w:hint="eastAsia" w:ascii="宋体" w:hAnsi="宋体" w:cs="宋体"/>
          <w:sz w:val="28"/>
          <w:szCs w:val="28"/>
        </w:rPr>
        <w:t>》及政府采购货物和服务招标投标管理办法（财政部令第87号）以下为</w:t>
      </w:r>
      <w:r>
        <w:rPr>
          <w:rFonts w:hint="eastAsia" w:ascii="宋体" w:hAnsi="宋体" w:cs="宋体"/>
          <w:b/>
          <w:bCs/>
          <w:sz w:val="28"/>
          <w:szCs w:val="28"/>
        </w:rPr>
        <w:t>重大偏离：</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（一）投标保证金的缴纳主体与投标人不一致的，没有按照采购文件要求提供投标担保，或者所提供的投标担保有瑕疵的；</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（二）投标文件没有投标人法定代表人或其授权代表签字（章）和加盖投标单位公章的；</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（三）投标文件记载的招标项目完成期限超过采购文件规定的完成期限；</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（四）不具备采购文件中规定的资格要求的；</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（五）明显不符合技术规格和技术标准的要求；</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（六）投标附有招标人不能接受的条件；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（七）不符合采购文件中规定的其他实质性要求；</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（八）投标报价不符合采购文件规定的要求。</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投标文件有上述情形之一的，视为非实质性响应招标，并按规定作废标处理。采购文件对重大偏差另有规定的，从其规定。</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评标委员会应当审查每一投标文件是否对采购文件提出的所有实质性要求和条件作出响应。未能在实质上响应招标的投标，将作废标处理。</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22、对投标文件的初步审查和响应性确定</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22.1 开标后招标人将审查投标文件的完整性、准确性以及保证金提交、文件签署情况。在审查时，投标报价大写与数字有出入，以大写金额为准。若投标人拒绝接受上述修正，其投标将可能被拒绝。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22.2 在对投标文件进行详细评估之前，评标委员会将审查每一份投标文件是否对采购文件的要求作出了实质性的响应。实质性响应的投标文件应该是与采购文件的全部条款、条件和技术规格相符，而没有重大偏离。</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22.3招标人判断投标文件的响应性是基于投标文件本身而不靠外部证据。</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22.4 招标人将拒绝被定为非响应性的投标，投标人不能通过修正或撤消不符之处而使其投标成为响应性投标。</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23、投标文件的澄清</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23.1 评标委员会在评标过程中有权随时请投标人就投标文件中含混之处加以澄清或答疑。</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23.2 投标人对要求澄清的问题应以书面形式明确答复，并应有法人授权代表的签署。</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23.3 投标人的澄清文件是投标文件的组成部分，并取代投标文件中被澄清的部分。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23.4 投标文件的澄清不得改变投标的实质内容。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23.5如果投标人在投标文件中未对采购文件中的条款或参数要求提出偏离意见或澄清将视同投标人同意采购文件的全部或部分要求。</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24、定标</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24.1 评标委员会有权选择和拒绝投标人中标，且无需向投标人进行任何有关评标的解释工作。</w:t>
      </w:r>
    </w:p>
    <w:p>
      <w:pPr>
        <w:pStyle w:val="343"/>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24.2 评标委员会通过上述评标方法以</w:t>
      </w:r>
      <w:r>
        <w:rPr>
          <w:rFonts w:hint="eastAsia" w:ascii="宋体" w:hAnsi="宋体" w:cs="宋体"/>
          <w:b/>
          <w:color w:val="000000"/>
          <w:sz w:val="28"/>
          <w:szCs w:val="28"/>
        </w:rPr>
        <w:t>最终合计得分最高的投标人作为第一中标候选人，以此类推确定第二、第三中标候选人。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24.3 招标人根据评标委员会的评标报告，应以排名第一的中标候选人为中标人。排名第一的中标候选人放弃中标或因不可抗力提出不能履行合同，或者采购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25、中标的标准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25.1 资格审查文件完整无缺；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25.2 已交纳投标保证金；</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25.3 报价合理，承诺条件优惠；</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25.4 投标文件与采购文件无重大偏离；</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25.5 有较强的技术力量，能提供完善的技术服务，有较好的行业业绩；</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25.6 其他；</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26、中标通知</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26.1中标公示期：</w:t>
      </w:r>
      <w:r>
        <w:rPr>
          <w:rFonts w:hint="eastAsia" w:ascii="宋体" w:hAnsi="宋体" w:cs="宋体"/>
          <w:color w:val="000000"/>
          <w:sz w:val="28"/>
          <w:szCs w:val="28"/>
          <w:u w:val="single"/>
        </w:rPr>
        <w:t>中标结果公示</w:t>
      </w:r>
      <w:r>
        <w:rPr>
          <w:rFonts w:hint="eastAsia" w:ascii="宋体" w:hAnsi="宋体" w:cs="宋体"/>
          <w:color w:val="000000"/>
          <w:sz w:val="28"/>
          <w:szCs w:val="28"/>
          <w:u w:val="single"/>
          <w:lang w:val="en-US" w:eastAsia="zh-CN"/>
        </w:rPr>
        <w:t>叁</w:t>
      </w:r>
      <w:r>
        <w:rPr>
          <w:rFonts w:hint="eastAsia" w:ascii="宋体" w:hAnsi="宋体" w:cs="宋体"/>
          <w:color w:val="000000"/>
          <w:sz w:val="28"/>
          <w:szCs w:val="28"/>
          <w:u w:val="single"/>
        </w:rPr>
        <w:t>个工作日。</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26.2招标代理机构根据定标结果，在投标有效期届满前，以书面形式向中标单位发出中标通知书。</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26.3 招标代理机构将定标结果及时通知未中标单位并退还投标保证金。无需解释落标原因。</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27、拒绝某些或所有投标的权力</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27.1招标人有权在定标之前拒绝任何有不正当行为或扰乱正常招标工作的投标人，由此对投标人造成的损失不负任何责任，同时对此无需做任何解释。</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28、付款方式：详见投标须知前附表及招标书特别提示。</w:t>
      </w:r>
    </w:p>
    <w:p>
      <w:pPr>
        <w:adjustRightInd w:val="0"/>
        <w:snapToGrid w:val="0"/>
        <w:spacing w:line="360" w:lineRule="auto"/>
        <w:jc w:val="center"/>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七、签定合同</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29、签定合同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29.1 招标人和中标人在自中标通知书发出之日起</w:t>
      </w:r>
      <w:r>
        <w:rPr>
          <w:rFonts w:hint="eastAsia" w:ascii="宋体" w:hAnsi="宋体" w:cs="宋体"/>
          <w:b/>
          <w:bCs/>
          <w:sz w:val="28"/>
          <w:szCs w:val="28"/>
        </w:rPr>
        <w:t>30</w:t>
      </w:r>
      <w:r>
        <w:rPr>
          <w:rFonts w:hint="eastAsia" w:ascii="宋体" w:hAnsi="宋体" w:cs="宋体"/>
          <w:color w:val="000000"/>
          <w:sz w:val="28"/>
          <w:szCs w:val="28"/>
        </w:rPr>
        <w:t>日内，依据《中华人民共和国经济合同法》和有关法规及招、投标文件签定合同。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29.2 中标合同不得转让。合同分包需在投标文件中予以说明，并需经招标人同意。否则，招标人有权取消中标人的中标资格。</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29.3 招标人如遇中标人违约，可从侯选中标人中重新选定中标人，并签定经济合同。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29.4 合同的制订由招标人、中标人、招标代理机构三方参加，为确保合同双方的利益均等，由招标代理机构在合同制订过程中进行协调。</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29.5 合同一式</w:t>
      </w:r>
      <w:r>
        <w:rPr>
          <w:rFonts w:hint="eastAsia" w:ascii="宋体" w:hAnsi="宋体" w:cs="宋体"/>
          <w:b/>
          <w:color w:val="000000"/>
          <w:sz w:val="28"/>
          <w:szCs w:val="28"/>
          <w:lang w:val="en-US" w:eastAsia="zh-CN"/>
        </w:rPr>
        <w:t>肆</w:t>
      </w:r>
      <w:r>
        <w:rPr>
          <w:rFonts w:hint="eastAsia" w:ascii="宋体" w:hAnsi="宋体" w:cs="宋体"/>
          <w:b/>
          <w:color w:val="000000"/>
          <w:sz w:val="28"/>
          <w:szCs w:val="28"/>
        </w:rPr>
        <w:t>份，需经招标人、中标人双方签字盖章后即生效。招标人、中标人亦可自愿申请公证。</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30、合同的组成</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 下列文件均为合同不可分割部分：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30.1.1 专用合同；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30.1.2 合同条款；</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30.1.3 中标通知书；</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30.1.4 乙方中标的投标文件；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30.1.5 采购文件；</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30.1.6 评标答疑记录。</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31、履约保证金</w:t>
      </w:r>
    </w:p>
    <w:p>
      <w:pPr>
        <w:pStyle w:val="15"/>
        <w:overflowPunct w:val="0"/>
        <w:snapToGrid w:val="0"/>
        <w:spacing w:line="360" w:lineRule="auto"/>
        <w:ind w:firstLine="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31.1 中标的投标人应按中标金额的10%提交履约保证金。</w:t>
      </w:r>
    </w:p>
    <w:p>
      <w:pPr>
        <w:pStyle w:val="15"/>
        <w:overflowPunct w:val="0"/>
        <w:snapToGrid w:val="0"/>
        <w:spacing w:line="360" w:lineRule="auto"/>
        <w:ind w:firstLine="560" w:firstLineChars="200"/>
        <w:rPr>
          <w:rFonts w:hint="eastAsia" w:ascii="宋体" w:hAnsi="宋体" w:eastAsia="宋体" w:cs="宋体"/>
          <w:b/>
          <w:bCs/>
          <w:color w:val="000000"/>
          <w:sz w:val="28"/>
          <w:szCs w:val="28"/>
        </w:rPr>
      </w:pPr>
      <w:r>
        <w:rPr>
          <w:rFonts w:hint="eastAsia" w:ascii="宋体" w:hAnsi="宋体" w:eastAsia="宋体" w:cs="宋体"/>
          <w:color w:val="000000"/>
          <w:sz w:val="28"/>
          <w:szCs w:val="28"/>
        </w:rPr>
        <w:t>31.2 中标人与招标人签订合同的同时提交履约保证金，如中标人未按采购文件规定的技术协助、本地化开发、工期供货、安装、调试、运行维护完毕和交付使用后免费维护期内及质保期外应履行的义务及售后服务等其他类似的义务，则扣除履约保证金</w:t>
      </w:r>
      <w:r>
        <w:rPr>
          <w:rFonts w:hint="eastAsia" w:ascii="宋体" w:hAnsi="宋体" w:eastAsia="宋体" w:cs="宋体"/>
          <w:b/>
          <w:bCs/>
          <w:color w:val="000000"/>
          <w:sz w:val="28"/>
          <w:szCs w:val="28"/>
        </w:rPr>
        <w:t>，且三年内不得参加</w:t>
      </w:r>
      <w:r>
        <w:rPr>
          <w:rFonts w:hint="eastAsia" w:ascii="宋体" w:hAnsi="宋体" w:eastAsia="宋体" w:cs="宋体"/>
          <w:b/>
          <w:bCs/>
          <w:color w:val="000000"/>
          <w:sz w:val="28"/>
          <w:szCs w:val="28"/>
          <w:lang w:val="en-US" w:eastAsia="zh-CN"/>
        </w:rPr>
        <w:t>洛浦县</w:t>
      </w:r>
      <w:r>
        <w:rPr>
          <w:rFonts w:hint="eastAsia" w:ascii="宋体" w:hAnsi="宋体" w:eastAsia="宋体" w:cs="宋体"/>
          <w:b/>
          <w:bCs/>
          <w:color w:val="000000"/>
          <w:sz w:val="28"/>
          <w:szCs w:val="28"/>
        </w:rPr>
        <w:t>所有政府采购招投标活动。</w:t>
      </w:r>
    </w:p>
    <w:p>
      <w:pPr>
        <w:pStyle w:val="15"/>
        <w:overflowPunct w:val="0"/>
        <w:snapToGrid w:val="0"/>
        <w:spacing w:line="360" w:lineRule="auto"/>
        <w:ind w:firstLine="560" w:firstLineChars="200"/>
        <w:rPr>
          <w:rFonts w:hint="eastAsia" w:ascii="宋体" w:hAnsi="宋体" w:eastAsia="宋体" w:cs="宋体"/>
          <w:b/>
          <w:color w:val="000000"/>
          <w:sz w:val="28"/>
          <w:szCs w:val="28"/>
        </w:rPr>
      </w:pPr>
      <w:r>
        <w:rPr>
          <w:rFonts w:hint="eastAsia" w:ascii="宋体" w:hAnsi="宋体" w:eastAsia="宋体" w:cs="宋体"/>
          <w:color w:val="000000"/>
          <w:sz w:val="28"/>
          <w:szCs w:val="28"/>
        </w:rPr>
        <w:t>31.3履约保证金（无息）将在乙方履行完成合同所有义务后凭乙方的收款收据在五天内退返乙方。</w:t>
      </w:r>
    </w:p>
    <w:p>
      <w:pPr>
        <w:adjustRightInd w:val="0"/>
        <w:snapToGrid w:val="0"/>
        <w:spacing w:line="360" w:lineRule="auto"/>
        <w:jc w:val="center"/>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八、特别提示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31、投标人应认真研读采购文件，充分考虑采购文件中的技术要求和合同条款后编制投标文件。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32、如采购文件中未提供的各类表格样式，投标人可另行设计表格样式，但力求内容完整，表达清晰、准确。</w:t>
      </w:r>
    </w:p>
    <w:p>
      <w:pPr>
        <w:adjustRightInd w:val="0"/>
        <w:snapToGrid w:val="0"/>
        <w:spacing w:line="360" w:lineRule="auto"/>
        <w:ind w:firstLine="560" w:firstLineChars="200"/>
        <w:rPr>
          <w:rFonts w:hint="default" w:ascii="宋体" w:hAnsi="宋体" w:eastAsia="宋体" w:cs="宋体"/>
          <w:b w:val="0"/>
          <w:bCs/>
          <w:color w:val="000000"/>
          <w:sz w:val="28"/>
          <w:szCs w:val="28"/>
          <w:u w:val="none"/>
          <w:lang w:val="en-US" w:eastAsia="zh-CN"/>
        </w:rPr>
      </w:pPr>
      <w:r>
        <w:rPr>
          <w:rFonts w:hint="eastAsia" w:ascii="宋体" w:hAnsi="宋体" w:cs="宋体"/>
          <w:b w:val="0"/>
          <w:bCs/>
          <w:color w:val="000000"/>
          <w:sz w:val="28"/>
          <w:szCs w:val="28"/>
          <w:u w:val="none"/>
        </w:rPr>
        <w:t>33、开标时需携带的</w:t>
      </w:r>
      <w:r>
        <w:rPr>
          <w:rFonts w:hint="eastAsia" w:ascii="宋体" w:hAnsi="宋体" w:cs="宋体"/>
          <w:b w:val="0"/>
          <w:bCs/>
          <w:color w:val="000000"/>
          <w:sz w:val="28"/>
          <w:szCs w:val="28"/>
          <w:u w:val="none"/>
          <w:lang w:val="en-US" w:eastAsia="zh-CN"/>
        </w:rPr>
        <w:t>资格审查材料</w:t>
      </w:r>
      <w:r>
        <w:rPr>
          <w:rFonts w:hint="eastAsia" w:ascii="宋体" w:hAnsi="宋体" w:cs="宋体"/>
          <w:b w:val="0"/>
          <w:bCs/>
          <w:color w:val="000000"/>
          <w:sz w:val="28"/>
          <w:szCs w:val="28"/>
          <w:u w:val="none"/>
          <w:lang w:eastAsia="zh-CN"/>
        </w:rPr>
        <w:t>，</w:t>
      </w:r>
      <w:r>
        <w:rPr>
          <w:rFonts w:hint="eastAsia" w:ascii="宋体" w:hAnsi="宋体" w:cs="宋体"/>
          <w:b w:val="0"/>
          <w:bCs/>
          <w:color w:val="000000"/>
          <w:sz w:val="28"/>
          <w:szCs w:val="28"/>
          <w:u w:val="none"/>
          <w:lang w:val="en-US" w:eastAsia="zh-CN"/>
        </w:rPr>
        <w:t>需在资格查验时提供复印件（加盖鲜红公章）存档备查，投标文件中必须提供关于本次招标要求规定的相关材料复印件，投标文件必须每页加盖鲜红公章。</w:t>
      </w:r>
    </w:p>
    <w:p>
      <w:pPr>
        <w:pStyle w:val="67"/>
        <w:rPr>
          <w:rFonts w:hint="eastAsia"/>
        </w:rPr>
      </w:pPr>
    </w:p>
    <w:p>
      <w:pPr>
        <w:numPr>
          <w:ilvl w:val="0"/>
          <w:numId w:val="4"/>
        </w:num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其他事项</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35、中标服务费</w:t>
      </w:r>
    </w:p>
    <w:p>
      <w:pPr>
        <w:adjustRightInd w:val="0"/>
        <w:snapToGrid w:val="0"/>
        <w:spacing w:line="360" w:lineRule="auto"/>
        <w:ind w:firstLine="560" w:firstLineChars="200"/>
        <w:rPr>
          <w:rFonts w:hint="eastAsia" w:ascii="宋体" w:hAnsi="宋体" w:cs="宋体"/>
          <w:color w:val="000000"/>
          <w:sz w:val="28"/>
          <w:szCs w:val="28"/>
          <w:lang w:val="zh-CN"/>
        </w:rPr>
      </w:pPr>
      <w:r>
        <w:rPr>
          <w:rFonts w:hint="eastAsia" w:ascii="宋体" w:hAnsi="宋体" w:cs="宋体"/>
          <w:color w:val="000000"/>
          <w:sz w:val="28"/>
          <w:szCs w:val="28"/>
        </w:rPr>
        <w:t>35.1</w:t>
      </w:r>
      <w:r>
        <w:rPr>
          <w:rFonts w:hint="eastAsia" w:ascii="宋体" w:hAnsi="宋体" w:cs="宋体"/>
          <w:color w:val="000000"/>
          <w:sz w:val="28"/>
          <w:szCs w:val="28"/>
          <w:lang w:val="zh-CN"/>
        </w:rPr>
        <w:t>根据《招标代理服务收费管理暂行办法》（计价格〔２０2 0〕5 7 8号）文和《国家发改委办公厅关于招标代理服务收费有关问题的通知》（发改办价格〔〔２０1 1〕5 3 4号）文的规定，招标代理费应由招标人支付，</w:t>
      </w:r>
    </w:p>
    <w:p>
      <w:pPr>
        <w:adjustRightInd w:val="0"/>
        <w:snapToGrid w:val="0"/>
        <w:spacing w:line="360" w:lineRule="auto"/>
        <w:ind w:firstLine="560" w:firstLineChars="200"/>
        <w:rPr>
          <w:rFonts w:hint="eastAsia" w:ascii="宋体" w:hAnsi="宋体" w:cs="宋体"/>
          <w:color w:val="000000"/>
          <w:sz w:val="28"/>
          <w:szCs w:val="28"/>
          <w:lang w:val="zh-CN"/>
        </w:rPr>
      </w:pPr>
    </w:p>
    <w:p>
      <w:pPr>
        <w:adjustRightInd w:val="0"/>
        <w:snapToGrid w:val="0"/>
        <w:spacing w:line="360" w:lineRule="auto"/>
        <w:ind w:firstLine="560" w:firstLineChars="200"/>
        <w:rPr>
          <w:rFonts w:hint="eastAsia" w:ascii="宋体" w:hAnsi="宋体" w:cs="宋体"/>
          <w:color w:val="000000"/>
          <w:sz w:val="28"/>
          <w:szCs w:val="28"/>
          <w:lang w:val="zh-CN"/>
        </w:rPr>
      </w:pPr>
    </w:p>
    <w:p>
      <w:pPr>
        <w:adjustRightInd w:val="0"/>
        <w:snapToGrid w:val="0"/>
        <w:spacing w:line="360" w:lineRule="auto"/>
        <w:ind w:firstLine="560" w:firstLineChars="200"/>
        <w:rPr>
          <w:rFonts w:hint="eastAsia" w:ascii="宋体" w:hAnsi="宋体" w:cs="宋体"/>
          <w:color w:val="000000"/>
          <w:sz w:val="28"/>
          <w:szCs w:val="28"/>
          <w:lang w:val="zh-CN"/>
        </w:rPr>
      </w:pPr>
    </w:p>
    <w:p>
      <w:pPr>
        <w:adjustRightInd w:val="0"/>
        <w:snapToGrid w:val="0"/>
        <w:spacing w:line="360" w:lineRule="auto"/>
        <w:ind w:firstLine="643" w:firstLineChars="200"/>
        <w:jc w:val="center"/>
        <w:rPr>
          <w:rFonts w:hint="eastAsia" w:ascii="宋体" w:hAnsi="宋体"/>
          <w:b/>
          <w:color w:val="FF0000"/>
          <w:sz w:val="32"/>
          <w:szCs w:val="30"/>
        </w:rPr>
      </w:pPr>
    </w:p>
    <w:p>
      <w:pPr>
        <w:bidi w:val="0"/>
        <w:rPr>
          <w:rFonts w:hint="eastAsia" w:ascii="Times New Roman" w:hAnsi="Times New Roman" w:eastAsia="宋体" w:cs="Times New Roman"/>
          <w:kern w:val="2"/>
          <w:sz w:val="21"/>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numPr>
          <w:ilvl w:val="0"/>
          <w:numId w:val="5"/>
        </w:numPr>
        <w:tabs>
          <w:tab w:val="left" w:pos="5143"/>
        </w:tabs>
        <w:bidi w:val="0"/>
        <w:jc w:val="center"/>
        <w:rPr>
          <w:rFonts w:hint="eastAsia" w:ascii="宋体" w:hAnsi="宋体"/>
          <w:b/>
          <w:color w:val="FF0000"/>
          <w:sz w:val="32"/>
          <w:szCs w:val="30"/>
        </w:rPr>
      </w:pPr>
      <w:r>
        <w:rPr>
          <w:rFonts w:hint="eastAsia" w:ascii="宋体" w:hAnsi="宋体"/>
          <w:b/>
          <w:color w:val="FF0000"/>
          <w:sz w:val="32"/>
          <w:szCs w:val="30"/>
        </w:rPr>
        <w:t xml:space="preserve">  材料要求、规格及需求表</w:t>
      </w:r>
    </w:p>
    <w:p>
      <w:pPr>
        <w:pStyle w:val="2"/>
        <w:widowControl w:val="0"/>
        <w:numPr>
          <w:ilvl w:val="0"/>
          <w:numId w:val="0"/>
        </w:numPr>
        <w:spacing w:after="120" w:afterLines="0"/>
        <w:jc w:val="both"/>
        <w:rPr>
          <w:rFonts w:hint="eastAsia"/>
          <w:lang w:val="en-US" w:eastAsia="zh-CN"/>
        </w:rPr>
      </w:pPr>
    </w:p>
    <w:p>
      <w:pPr>
        <w:rPr>
          <w:rFonts w:hint="eastAsia"/>
          <w:lang w:val="en-US" w:eastAsia="zh-CN"/>
        </w:rPr>
      </w:pPr>
    </w:p>
    <w:p>
      <w:pPr>
        <w:pStyle w:val="2"/>
        <w:rPr>
          <w:rFonts w:hint="eastAsia"/>
          <w:lang w:val="en-US" w:eastAsia="zh-CN"/>
        </w:rPr>
      </w:pPr>
    </w:p>
    <w:p>
      <w:pPr>
        <w:spacing w:line="400" w:lineRule="exact"/>
        <w:rPr>
          <w:rFonts w:hint="eastAsia" w:ascii="宋体" w:hAnsi="宋体"/>
          <w:b w:val="0"/>
          <w:bCs/>
          <w:sz w:val="24"/>
          <w:szCs w:val="22"/>
        </w:rPr>
      </w:pPr>
      <w:r>
        <w:rPr>
          <w:rFonts w:hint="eastAsia" w:ascii="宋体" w:hAnsi="宋体"/>
          <w:b w:val="0"/>
          <w:bCs/>
          <w:sz w:val="24"/>
          <w:szCs w:val="22"/>
        </w:rPr>
        <w:t>备注：</w:t>
      </w:r>
    </w:p>
    <w:p>
      <w:pPr>
        <w:spacing w:line="400" w:lineRule="exact"/>
        <w:rPr>
          <w:rFonts w:ascii="宋体" w:hAnsi="宋体"/>
          <w:b w:val="0"/>
          <w:bCs/>
          <w:sz w:val="24"/>
          <w:szCs w:val="22"/>
        </w:rPr>
      </w:pPr>
      <w:r>
        <w:rPr>
          <w:rFonts w:hint="eastAsia" w:ascii="宋体" w:hAnsi="宋体"/>
          <w:b w:val="0"/>
          <w:bCs/>
          <w:sz w:val="24"/>
          <w:szCs w:val="22"/>
        </w:rPr>
        <w:t>1、清单中凡有指定品牌及型号规格的可等同或高于指定品牌及型号规格的产品；</w:t>
      </w:r>
    </w:p>
    <w:p>
      <w:pPr>
        <w:spacing w:line="400" w:lineRule="exact"/>
        <w:rPr>
          <w:rFonts w:hint="eastAsia" w:ascii="宋体" w:hAnsi="宋体"/>
          <w:b w:val="0"/>
          <w:bCs/>
          <w:sz w:val="24"/>
          <w:szCs w:val="22"/>
        </w:rPr>
      </w:pPr>
      <w:r>
        <w:rPr>
          <w:rFonts w:hint="eastAsia" w:ascii="宋体" w:hAnsi="宋体"/>
          <w:b w:val="0"/>
          <w:bCs/>
          <w:sz w:val="24"/>
          <w:szCs w:val="22"/>
        </w:rPr>
        <w:t>2、投标人必须按投标文件格式中报价明细表中给定的格式填写；</w:t>
      </w:r>
    </w:p>
    <w:p>
      <w:pPr>
        <w:spacing w:line="400" w:lineRule="exact"/>
        <w:rPr>
          <w:rFonts w:ascii="宋体" w:hAnsi="宋体"/>
          <w:b w:val="0"/>
          <w:bCs/>
          <w:sz w:val="24"/>
          <w:szCs w:val="22"/>
        </w:rPr>
      </w:pPr>
      <w:r>
        <w:rPr>
          <w:rFonts w:hint="eastAsia" w:ascii="宋体" w:hAnsi="宋体"/>
          <w:b w:val="0"/>
          <w:bCs/>
          <w:sz w:val="24"/>
          <w:szCs w:val="22"/>
        </w:rPr>
        <w:t>3、投标人所提供的物品应满足招标方的需求。</w:t>
      </w:r>
    </w:p>
    <w:p>
      <w:pPr>
        <w:rPr>
          <w:rFonts w:hint="eastAsia"/>
          <w:lang w:val="en-US" w:eastAsia="zh-CN"/>
        </w:rPr>
        <w:sectPr>
          <w:headerReference r:id="rId4" w:type="first"/>
          <w:footerReference r:id="rId6" w:type="first"/>
          <w:headerReference r:id="rId3" w:type="default"/>
          <w:footerReference r:id="rId5" w:type="default"/>
          <w:pgSz w:w="11906" w:h="16838"/>
          <w:pgMar w:top="1134" w:right="1814" w:bottom="1134" w:left="1814" w:header="851" w:footer="992" w:gutter="0"/>
          <w:cols w:space="720" w:num="1"/>
          <w:titlePg/>
          <w:docGrid w:type="lines" w:linePitch="312" w:charSpace="0"/>
        </w:sectPr>
      </w:pPr>
    </w:p>
    <w:tbl>
      <w:tblPr>
        <w:tblStyle w:val="58"/>
        <w:tblpPr w:leftFromText="180" w:rightFromText="180" w:vertAnchor="text" w:horzAnchor="page" w:tblpX="1398" w:tblpY="538"/>
        <w:tblOverlap w:val="never"/>
        <w:tblW w:w="9035" w:type="dxa"/>
        <w:tblInd w:w="0" w:type="dxa"/>
        <w:shd w:val="clear" w:color="auto" w:fill="auto"/>
        <w:tblLayout w:type="fixed"/>
        <w:tblCellMar>
          <w:top w:w="0" w:type="dxa"/>
          <w:left w:w="108" w:type="dxa"/>
          <w:bottom w:w="0" w:type="dxa"/>
          <w:right w:w="108" w:type="dxa"/>
        </w:tblCellMar>
      </w:tblPr>
      <w:tblGrid>
        <w:gridCol w:w="553"/>
        <w:gridCol w:w="2697"/>
        <w:gridCol w:w="1643"/>
        <w:gridCol w:w="1178"/>
        <w:gridCol w:w="1536"/>
        <w:gridCol w:w="1428"/>
      </w:tblGrid>
      <w:tr>
        <w:tblPrEx>
          <w:tblCellMar>
            <w:top w:w="0" w:type="dxa"/>
            <w:left w:w="108" w:type="dxa"/>
            <w:bottom w:w="0" w:type="dxa"/>
            <w:right w:w="108" w:type="dxa"/>
          </w:tblCellMar>
        </w:tblPrEx>
        <w:trPr>
          <w:trHeight w:val="780" w:hRule="atLeast"/>
        </w:trPr>
        <w:tc>
          <w:tcPr>
            <w:tcW w:w="9035" w:type="dxa"/>
            <w:gridSpan w:val="6"/>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电脑数控注塑机双色机</w:t>
            </w:r>
          </w:p>
        </w:tc>
      </w:tr>
      <w:tr>
        <w:tblPrEx>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6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电脑数控注塑机双色机</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shd w:val="clear" w:color="auto" w:fill="auto"/>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82" w:type="dxa"/>
            <w:gridSpan w:val="5"/>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主要技术参数</w:t>
            </w:r>
          </w:p>
        </w:tc>
      </w:tr>
      <w:tr>
        <w:tblPrEx>
          <w:tblCellMar>
            <w:top w:w="0" w:type="dxa"/>
            <w:left w:w="108" w:type="dxa"/>
            <w:bottom w:w="0" w:type="dxa"/>
            <w:right w:w="108" w:type="dxa"/>
          </w:tblCellMar>
        </w:tblPrEx>
        <w:trPr>
          <w:trHeight w:val="380"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4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数值</w:t>
            </w:r>
          </w:p>
        </w:tc>
      </w:tr>
      <w:tr>
        <w:tblPrEx>
          <w:shd w:val="clear" w:color="auto" w:fill="auto"/>
          <w:tblCellMar>
            <w:top w:w="0" w:type="dxa"/>
            <w:left w:w="108" w:type="dxa"/>
            <w:bottom w:w="0" w:type="dxa"/>
            <w:right w:w="108" w:type="dxa"/>
          </w:tblCellMar>
        </w:tblPrEx>
        <w:trPr>
          <w:trHeight w:val="38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p>
        </w:tc>
      </w:tr>
      <w:tr>
        <w:tblPrEx>
          <w:shd w:val="clear" w:color="auto" w:fill="auto"/>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螺杆直径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mm</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shd w:val="clear" w:color="auto" w:fill="auto"/>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理论注射容积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r>
              <w:rPr>
                <w:rFonts w:hint="default" w:ascii="Times New Roman" w:hAnsi="Times New Roman" w:eastAsia="宋体" w:cs="Times New Roman"/>
                <w:i w:val="0"/>
                <w:iCs w:val="0"/>
                <w:color w:val="000000"/>
                <w:kern w:val="0"/>
                <w:sz w:val="24"/>
                <w:szCs w:val="24"/>
                <w:u w:val="none"/>
                <w:lang w:val="en-US" w:eastAsia="zh-CN" w:bidi="ar"/>
              </w:rPr>
              <w:t>³</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r>
      <w:tr>
        <w:tblPrEx>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实际注射质量</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tblPrEx>
          <w:shd w:val="clear" w:color="auto" w:fill="auto"/>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注射速率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g/s</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95.6</w:t>
            </w:r>
          </w:p>
        </w:tc>
      </w:tr>
      <w:tr>
        <w:tblPrEx>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塑化能力</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g/s</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r>
      <w:tr>
        <w:tblPrEx>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注射压力</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Mpa</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r>
      <w:tr>
        <w:tblPrEx>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螺杆转速</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rpm</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0-170</w:t>
            </w:r>
          </w:p>
        </w:tc>
      </w:tr>
      <w:tr>
        <w:tblPrEx>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合模力</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KN</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w:t>
            </w:r>
          </w:p>
        </w:tc>
      </w:tr>
      <w:tr>
        <w:tblPrEx>
          <w:shd w:val="clear" w:color="auto" w:fill="auto"/>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开模行程</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mm</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w:t>
            </w:r>
          </w:p>
        </w:tc>
      </w:tr>
      <w:tr>
        <w:tblPrEx>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拉杆内间距</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mm</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470×470</w:t>
            </w:r>
          </w:p>
        </w:tc>
      </w:tr>
      <w:tr>
        <w:tblPrEx>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最大模厚</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mm</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r>
      <w:tr>
        <w:tblPrEx>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最小模厚</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mm</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r>
      <w:tr>
        <w:tblPrEx>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顶出行程</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mm</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r>
      <w:tr>
        <w:tblPrEx>
          <w:shd w:val="clear" w:color="auto" w:fill="auto"/>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液压顶出力</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KN</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tblPrEx>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油泵最大压力</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Mpa</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tblPrEx>
          <w:shd w:val="clear" w:color="auto" w:fill="auto"/>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油泵马达功率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KW</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电热功率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KW</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tblPrEx>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机器外形尺寸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5.40×1.80×1.82</w:t>
            </w:r>
          </w:p>
        </w:tc>
      </w:tr>
      <w:tr>
        <w:tblPrEx>
          <w:tblCellMar>
            <w:top w:w="0" w:type="dxa"/>
            <w:left w:w="108" w:type="dxa"/>
            <w:bottom w:w="0" w:type="dxa"/>
            <w:right w:w="108" w:type="dxa"/>
          </w:tblCellMar>
        </w:tblPrEx>
        <w:trPr>
          <w:trHeight w:val="7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重量（约）</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bl>
    <w:p>
      <w:pPr>
        <w:spacing w:line="400" w:lineRule="exact"/>
        <w:rPr>
          <w:rFonts w:hint="eastAsia" w:ascii="宋体" w:hAnsi="宋体" w:cs="宋体"/>
          <w:b/>
          <w:color w:val="000000"/>
          <w:sz w:val="28"/>
          <w:szCs w:val="28"/>
        </w:rPr>
      </w:pPr>
    </w:p>
    <w:p>
      <w:pPr>
        <w:pStyle w:val="2"/>
        <w:rPr>
          <w:rFonts w:hint="eastAsia" w:ascii="宋体" w:hAnsi="宋体" w:cs="宋体"/>
          <w:b/>
          <w:color w:val="000000"/>
          <w:sz w:val="28"/>
          <w:szCs w:val="28"/>
        </w:rPr>
      </w:pPr>
    </w:p>
    <w:tbl>
      <w:tblPr>
        <w:tblStyle w:val="58"/>
        <w:tblW w:w="9089" w:type="dxa"/>
        <w:tblInd w:w="-435" w:type="dxa"/>
        <w:shd w:val="clear" w:color="auto" w:fill="auto"/>
        <w:tblLayout w:type="fixed"/>
        <w:tblCellMar>
          <w:top w:w="0" w:type="dxa"/>
          <w:left w:w="108" w:type="dxa"/>
          <w:bottom w:w="0" w:type="dxa"/>
          <w:right w:w="108" w:type="dxa"/>
        </w:tblCellMar>
      </w:tblPr>
      <w:tblGrid>
        <w:gridCol w:w="1050"/>
        <w:gridCol w:w="1700"/>
        <w:gridCol w:w="3450"/>
        <w:gridCol w:w="1425"/>
        <w:gridCol w:w="1464"/>
      </w:tblGrid>
      <w:tr>
        <w:tblPrEx>
          <w:shd w:val="clear" w:color="auto" w:fill="auto"/>
          <w:tblCellMar>
            <w:top w:w="0" w:type="dxa"/>
            <w:left w:w="108" w:type="dxa"/>
            <w:bottom w:w="0" w:type="dxa"/>
            <w:right w:w="108" w:type="dxa"/>
          </w:tblCellMar>
        </w:tblPrEx>
        <w:trPr>
          <w:trHeight w:val="780" w:hRule="atLeast"/>
        </w:trPr>
        <w:tc>
          <w:tcPr>
            <w:tcW w:w="9089" w:type="dxa"/>
            <w:gridSpan w:val="5"/>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制作模具设备</w:t>
            </w:r>
          </w:p>
        </w:tc>
      </w:tr>
      <w:tr>
        <w:tblPrEx>
          <w:shd w:val="clear" w:color="auto" w:fill="auto"/>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3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立式加工中心</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39" w:type="dxa"/>
            <w:gridSpan w:val="4"/>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主要技术参数</w:t>
            </w:r>
          </w:p>
        </w:tc>
      </w:tr>
      <w:tr>
        <w:tblPrEx>
          <w:shd w:val="clear" w:color="auto" w:fill="auto"/>
          <w:tblCellMar>
            <w:top w:w="0" w:type="dxa"/>
            <w:left w:w="108" w:type="dxa"/>
            <w:bottom w:w="0" w:type="dxa"/>
            <w:right w:w="108" w:type="dxa"/>
          </w:tblCellMar>
        </w:tblPrEx>
        <w:trPr>
          <w:trHeight w:val="38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15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数值</w:t>
            </w:r>
          </w:p>
        </w:tc>
      </w:tr>
      <w:tr>
        <w:tblPrEx>
          <w:shd w:val="clear" w:color="auto" w:fill="auto"/>
          <w:tblCellMar>
            <w:top w:w="0" w:type="dxa"/>
            <w:left w:w="108" w:type="dxa"/>
            <w:bottom w:w="0" w:type="dxa"/>
            <w:right w:w="108" w:type="dxa"/>
          </w:tblCellMar>
        </w:tblPrEx>
        <w:trPr>
          <w:trHeight w:val="2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5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工作台尺寸（宽X长）</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800×1250</w:t>
            </w:r>
          </w:p>
        </w:tc>
      </w:tr>
      <w:tr>
        <w:tblPrEx>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T型槽（槽数-槽宽×槽距）</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5-18X125</w:t>
            </w:r>
          </w:p>
        </w:tc>
      </w:tr>
      <w:tr>
        <w:tblPrEx>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最大承重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kg</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800</w:t>
            </w:r>
          </w:p>
        </w:tc>
      </w:tr>
      <w:tr>
        <w:tblPrEx>
          <w:shd w:val="clear" w:color="auto" w:fill="auto"/>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工作范围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X轴行程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1100</w:t>
            </w:r>
          </w:p>
        </w:tc>
      </w:tr>
      <w:tr>
        <w:tblPrEx>
          <w:shd w:val="clear" w:color="auto" w:fill="auto"/>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Y轴行程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600</w:t>
            </w:r>
          </w:p>
        </w:tc>
      </w:tr>
      <w:tr>
        <w:tblPrEx>
          <w:shd w:val="clear" w:color="auto" w:fill="auto"/>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 轴行程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600</w:t>
            </w:r>
          </w:p>
        </w:tc>
      </w:tr>
      <w:tr>
        <w:tblPrEx>
          <w:shd w:val="clear" w:color="auto" w:fill="auto"/>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主轴端面至工作台距离</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150~750</w:t>
            </w:r>
          </w:p>
        </w:tc>
      </w:tr>
      <w:tr>
        <w:tblPrEx>
          <w:shd w:val="clear" w:color="auto" w:fill="auto"/>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主轴中心至立柱导轨距离</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650</w:t>
            </w:r>
          </w:p>
        </w:tc>
      </w:tr>
      <w:tr>
        <w:tblPrEx>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主轴规格</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BT40</w:t>
            </w:r>
          </w:p>
        </w:tc>
      </w:tr>
      <w:tr>
        <w:tblPrEx>
          <w:shd w:val="clear" w:color="auto" w:fill="auto"/>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主轴传动形式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皮带传动</w:t>
            </w:r>
          </w:p>
        </w:tc>
      </w:tr>
      <w:tr>
        <w:tblPrEx>
          <w:shd w:val="clear" w:color="auto" w:fill="auto"/>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主轴转速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rpm</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r>
              <w:rPr>
                <w:rStyle w:val="403"/>
                <w:rFonts w:eastAsia="宋体"/>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8000</w:t>
            </w:r>
          </w:p>
        </w:tc>
      </w:tr>
      <w:tr>
        <w:tblPrEx>
          <w:shd w:val="clear" w:color="auto" w:fill="auto"/>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主电机功率（额定/15min）</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kW</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11/15</w:t>
            </w:r>
          </w:p>
        </w:tc>
      </w:tr>
      <w:tr>
        <w:tblPrEx>
          <w:shd w:val="clear" w:color="auto" w:fill="auto"/>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主轴最大转矩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Nm</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95.5</w:t>
            </w:r>
          </w:p>
        </w:tc>
      </w:tr>
      <w:tr>
        <w:tblPrEx>
          <w:shd w:val="clear" w:color="auto" w:fill="auto"/>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进给</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三轴导轨支撑形式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三线</w:t>
            </w:r>
          </w:p>
        </w:tc>
      </w:tr>
      <w:tr>
        <w:tblPrEx>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三轴丝杠规格</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Φ40</w:t>
            </w:r>
          </w:p>
        </w:tc>
      </w:tr>
      <w:tr>
        <w:tblPrEx>
          <w:shd w:val="clear" w:color="auto" w:fill="auto"/>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线轨规格</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r>
              <w:rPr>
                <w:rFonts w:hint="eastAsia" w:ascii="宋体" w:hAnsi="宋体" w:eastAsia="宋体" w:cs="宋体"/>
                <w:i w:val="0"/>
                <w:iCs w:val="0"/>
                <w:color w:val="000000"/>
                <w:kern w:val="0"/>
                <w:sz w:val="24"/>
                <w:szCs w:val="24"/>
                <w:u w:val="none"/>
                <w:lang w:val="en-US" w:eastAsia="zh-CN" w:bidi="ar"/>
              </w:rPr>
              <w:t>滚柱</w:t>
            </w:r>
          </w:p>
        </w:tc>
      </w:tr>
      <w:tr>
        <w:tblPrEx>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X</w:t>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Y</w:t>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Z</w:t>
            </w:r>
            <w:r>
              <w:rPr>
                <w:rFonts w:hint="eastAsia" w:ascii="宋体" w:hAnsi="宋体" w:eastAsia="宋体" w:cs="宋体"/>
                <w:i w:val="0"/>
                <w:iCs w:val="0"/>
                <w:color w:val="000000"/>
                <w:kern w:val="0"/>
                <w:sz w:val="24"/>
                <w:szCs w:val="24"/>
                <w:u w:val="none"/>
                <w:lang w:val="en-US" w:eastAsia="zh-CN" w:bidi="ar"/>
              </w:rPr>
              <w:t>轴快移速度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m/min</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24/24/20</w:t>
            </w:r>
          </w:p>
        </w:tc>
      </w:tr>
      <w:tr>
        <w:tblPrEx>
          <w:shd w:val="clear" w:color="auto" w:fill="auto"/>
          <w:tblCellMar>
            <w:top w:w="0" w:type="dxa"/>
            <w:left w:w="108" w:type="dxa"/>
            <w:bottom w:w="0" w:type="dxa"/>
            <w:right w:w="108" w:type="dxa"/>
          </w:tblCellMar>
        </w:tblPrEx>
        <w:trPr>
          <w:trHeight w:val="7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切削进给速度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mm/min</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76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精度</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定位精度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0.012</w:t>
            </w:r>
          </w:p>
        </w:tc>
      </w:tr>
      <w:tr>
        <w:tblPrEx>
          <w:shd w:val="clear" w:color="auto" w:fill="auto"/>
          <w:tblCellMar>
            <w:top w:w="0" w:type="dxa"/>
            <w:left w:w="108" w:type="dxa"/>
            <w:bottom w:w="0" w:type="dxa"/>
            <w:right w:w="108" w:type="dxa"/>
          </w:tblCellMar>
        </w:tblPrEx>
        <w:trPr>
          <w:trHeight w:val="76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重复定位精度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0.008</w:t>
            </w:r>
          </w:p>
        </w:tc>
      </w:tr>
      <w:tr>
        <w:tblPrEx>
          <w:shd w:val="clear" w:color="auto" w:fill="auto"/>
          <w:tblCellMar>
            <w:top w:w="0" w:type="dxa"/>
            <w:left w:w="108" w:type="dxa"/>
            <w:bottom w:w="0" w:type="dxa"/>
            <w:right w:w="108" w:type="dxa"/>
          </w:tblCellMar>
        </w:tblPrEx>
        <w:trPr>
          <w:trHeight w:val="76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刀库</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刀库容量/形式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No.</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r>
              <w:rPr>
                <w:rFonts w:hint="eastAsia" w:ascii="宋体" w:hAnsi="宋体" w:eastAsia="宋体" w:cs="宋体"/>
                <w:i w:val="0"/>
                <w:iCs w:val="0"/>
                <w:color w:val="000000"/>
                <w:kern w:val="0"/>
                <w:sz w:val="24"/>
                <w:szCs w:val="24"/>
                <w:u w:val="none"/>
                <w:lang w:val="en-US" w:eastAsia="zh-CN" w:bidi="ar"/>
              </w:rPr>
              <w:t>圆盘式</w:t>
            </w:r>
          </w:p>
        </w:tc>
      </w:tr>
      <w:tr>
        <w:tblPrEx>
          <w:tblCellMar>
            <w:top w:w="0" w:type="dxa"/>
            <w:left w:w="108" w:type="dxa"/>
            <w:bottom w:w="0" w:type="dxa"/>
            <w:right w:w="108" w:type="dxa"/>
          </w:tblCellMar>
        </w:tblPrEx>
        <w:trPr>
          <w:trHeight w:val="76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刀具最大重量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kg</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r>
      <w:tr>
        <w:tblPrEx>
          <w:shd w:val="clear" w:color="auto" w:fill="auto"/>
          <w:tblCellMar>
            <w:top w:w="0" w:type="dxa"/>
            <w:left w:w="108" w:type="dxa"/>
            <w:bottom w:w="0" w:type="dxa"/>
            <w:right w:w="108" w:type="dxa"/>
          </w:tblCellMar>
        </w:tblPrEx>
        <w:trPr>
          <w:trHeight w:val="76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刀具最大直径/长度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Φ</w:t>
            </w:r>
            <w:r>
              <w:rPr>
                <w:rFonts w:hint="eastAsia" w:ascii="宋体" w:hAnsi="宋体" w:eastAsia="宋体" w:cs="宋体"/>
                <w:i w:val="0"/>
                <w:iCs w:val="0"/>
                <w:color w:val="000000"/>
                <w:kern w:val="0"/>
                <w:sz w:val="24"/>
                <w:szCs w:val="24"/>
                <w:u w:val="none"/>
                <w:lang w:val="en-US" w:eastAsia="zh-CN" w:bidi="ar"/>
              </w:rPr>
              <w:t>80/300</w:t>
            </w:r>
          </w:p>
        </w:tc>
      </w:tr>
      <w:tr>
        <w:tblPrEx>
          <w:tblCellMar>
            <w:top w:w="0" w:type="dxa"/>
            <w:left w:w="108" w:type="dxa"/>
            <w:bottom w:w="0" w:type="dxa"/>
            <w:right w:w="108" w:type="dxa"/>
          </w:tblCellMar>
        </w:tblPrEx>
        <w:trPr>
          <w:trHeight w:val="76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换刀时间（刀对刀）/换刀方式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Sec</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2.5/随机</w:t>
            </w:r>
          </w:p>
        </w:tc>
      </w:tr>
      <w:tr>
        <w:tblPrEx>
          <w:shd w:val="clear" w:color="auto" w:fill="auto"/>
          <w:tblCellMar>
            <w:top w:w="0" w:type="dxa"/>
            <w:left w:w="108" w:type="dxa"/>
            <w:bottom w:w="0" w:type="dxa"/>
            <w:right w:w="108" w:type="dxa"/>
          </w:tblCellMar>
        </w:tblPrEx>
        <w:trPr>
          <w:trHeight w:val="76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其它</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数控系统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FANUC 0i-MF</w:t>
            </w:r>
          </w:p>
        </w:tc>
      </w:tr>
      <w:tr>
        <w:tblPrEx>
          <w:shd w:val="clear" w:color="auto" w:fill="auto"/>
          <w:tblCellMar>
            <w:top w:w="0" w:type="dxa"/>
            <w:left w:w="108" w:type="dxa"/>
            <w:bottom w:w="0" w:type="dxa"/>
            <w:right w:w="108" w:type="dxa"/>
          </w:tblCellMar>
        </w:tblPrEx>
        <w:trPr>
          <w:trHeight w:val="76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气源压力</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404"/>
                <w:rFonts w:eastAsia="宋体"/>
                <w:lang w:val="en-US" w:eastAsia="zh-CN" w:bidi="ar"/>
              </w:rPr>
              <w:t>MPa</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404"/>
                <w:rFonts w:eastAsia="宋体"/>
                <w:lang w:val="en-US" w:eastAsia="zh-CN" w:bidi="ar"/>
              </w:rPr>
              <w:t>0.5</w:t>
            </w:r>
            <w:r>
              <w:rPr>
                <w:rFonts w:hint="default" w:ascii="仿宋_GB2312" w:hAnsi="Times New Roman" w:eastAsia="仿宋_GB2312" w:cs="仿宋_GB2312"/>
                <w:i w:val="0"/>
                <w:iCs w:val="0"/>
                <w:color w:val="000000"/>
                <w:kern w:val="0"/>
                <w:sz w:val="24"/>
                <w:szCs w:val="24"/>
                <w:u w:val="none"/>
                <w:lang w:val="en-US" w:eastAsia="zh-CN" w:bidi="ar"/>
              </w:rPr>
              <w:t>～</w:t>
            </w:r>
            <w:r>
              <w:rPr>
                <w:rStyle w:val="404"/>
                <w:rFonts w:eastAsia="宋体"/>
                <w:lang w:val="en-US" w:eastAsia="zh-CN" w:bidi="ar"/>
              </w:rPr>
              <w:t>0.7 (</w:t>
            </w:r>
            <w:r>
              <w:rPr>
                <w:rFonts w:hint="default" w:ascii="仿宋_GB2312" w:hAnsi="Times New Roman" w:eastAsia="仿宋_GB2312" w:cs="仿宋_GB2312"/>
                <w:i w:val="0"/>
                <w:iCs w:val="0"/>
                <w:color w:val="000000"/>
                <w:kern w:val="0"/>
                <w:sz w:val="24"/>
                <w:szCs w:val="24"/>
                <w:u w:val="none"/>
                <w:lang w:val="en-US" w:eastAsia="zh-CN" w:bidi="ar"/>
              </w:rPr>
              <w:t>流量：</w:t>
            </w:r>
            <w:r>
              <w:rPr>
                <w:rStyle w:val="404"/>
                <w:rFonts w:eastAsia="宋体"/>
                <w:lang w:val="en-US" w:eastAsia="zh-CN" w:bidi="ar"/>
              </w:rPr>
              <w:t>800L/min)</w:t>
            </w:r>
          </w:p>
        </w:tc>
      </w:tr>
      <w:tr>
        <w:tblPrEx>
          <w:tblCellMar>
            <w:top w:w="0" w:type="dxa"/>
            <w:left w:w="108" w:type="dxa"/>
            <w:bottom w:w="0" w:type="dxa"/>
            <w:right w:w="108" w:type="dxa"/>
          </w:tblCellMar>
        </w:tblPrEx>
        <w:trPr>
          <w:trHeight w:val="76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电力需求</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kVA</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r>
      <w:tr>
        <w:tblPrEx>
          <w:tblCellMar>
            <w:top w:w="0" w:type="dxa"/>
            <w:left w:w="108" w:type="dxa"/>
            <w:bottom w:w="0" w:type="dxa"/>
            <w:right w:w="108" w:type="dxa"/>
          </w:tblCellMar>
        </w:tblPrEx>
        <w:trPr>
          <w:trHeight w:val="76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机床重量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kg</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7500</w:t>
            </w:r>
          </w:p>
        </w:tc>
      </w:tr>
      <w:tr>
        <w:tblPrEx>
          <w:shd w:val="clear" w:color="auto" w:fill="auto"/>
          <w:tblCellMar>
            <w:top w:w="0" w:type="dxa"/>
            <w:left w:w="108" w:type="dxa"/>
            <w:bottom w:w="0" w:type="dxa"/>
            <w:right w:w="108" w:type="dxa"/>
          </w:tblCellMar>
        </w:tblPrEx>
        <w:trPr>
          <w:trHeight w:val="76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外型尺寸（长X宽X高）</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3200</w:t>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2630</w:t>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2920</w:t>
            </w:r>
          </w:p>
        </w:tc>
      </w:tr>
    </w:tbl>
    <w:p>
      <w:pPr>
        <w:rPr>
          <w:rFonts w:hint="eastAsia"/>
        </w:rPr>
      </w:pPr>
    </w:p>
    <w:p>
      <w:pPr>
        <w:pStyle w:val="2"/>
        <w:rPr>
          <w:rFonts w:hint="eastAsia"/>
        </w:rPr>
      </w:pPr>
    </w:p>
    <w:tbl>
      <w:tblPr>
        <w:tblStyle w:val="58"/>
        <w:tblW w:w="9107" w:type="dxa"/>
        <w:tblInd w:w="-417" w:type="dxa"/>
        <w:shd w:val="clear" w:color="auto" w:fill="auto"/>
        <w:tblLayout w:type="fixed"/>
        <w:tblCellMar>
          <w:top w:w="0" w:type="dxa"/>
          <w:left w:w="108" w:type="dxa"/>
          <w:bottom w:w="0" w:type="dxa"/>
          <w:right w:w="108" w:type="dxa"/>
        </w:tblCellMar>
      </w:tblPr>
      <w:tblGrid>
        <w:gridCol w:w="1028"/>
        <w:gridCol w:w="1667"/>
        <w:gridCol w:w="2777"/>
        <w:gridCol w:w="1831"/>
        <w:gridCol w:w="1804"/>
      </w:tblGrid>
      <w:tr>
        <w:tblPrEx>
          <w:tblCellMar>
            <w:top w:w="0" w:type="dxa"/>
            <w:left w:w="108" w:type="dxa"/>
            <w:bottom w:w="0" w:type="dxa"/>
            <w:right w:w="108" w:type="dxa"/>
          </w:tblCellMar>
        </w:tblPrEx>
        <w:trPr>
          <w:trHeight w:val="780" w:hRule="atLeast"/>
        </w:trPr>
        <w:tc>
          <w:tcPr>
            <w:tcW w:w="9107" w:type="dxa"/>
            <w:gridSpan w:val="5"/>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制作模具设备</w:t>
            </w:r>
          </w:p>
        </w:tc>
      </w:tr>
      <w:tr>
        <w:tblPrEx>
          <w:shd w:val="clear" w:color="auto" w:fill="auto"/>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2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数控雕铣机</w:t>
            </w:r>
          </w:p>
        </w:tc>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7080</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79" w:type="dxa"/>
            <w:gridSpan w:val="4"/>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主要技术参数</w:t>
            </w:r>
          </w:p>
        </w:tc>
      </w:tr>
      <w:tr>
        <w:tblPrEx>
          <w:tblCellMar>
            <w:top w:w="0" w:type="dxa"/>
            <w:left w:w="108" w:type="dxa"/>
            <w:bottom w:w="0" w:type="dxa"/>
            <w:right w:w="108" w:type="dxa"/>
          </w:tblCellMar>
        </w:tblPrEx>
        <w:trPr>
          <w:trHeight w:val="380" w:hRule="atLeast"/>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4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数值</w:t>
            </w:r>
          </w:p>
        </w:tc>
      </w:tr>
      <w:tr>
        <w:tblPrEx>
          <w:tblCellMar>
            <w:top w:w="0" w:type="dxa"/>
            <w:left w:w="108" w:type="dxa"/>
            <w:bottom w:w="0" w:type="dxa"/>
            <w:right w:w="108" w:type="dxa"/>
          </w:tblCellMar>
        </w:tblPrEx>
        <w:trPr>
          <w:trHeight w:val="280"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4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工作台</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工作台尺寸（宽X长）</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700×880</w:t>
            </w:r>
          </w:p>
        </w:tc>
      </w:tr>
      <w:tr>
        <w:tblPrEx>
          <w:shd w:val="clear" w:color="auto" w:fill="auto"/>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T型槽（槽数-槽宽×槽距）</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7-14×95</w:t>
            </w:r>
          </w:p>
        </w:tc>
      </w:tr>
      <w:tr>
        <w:tblPrEx>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最大承重</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kg</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800</w:t>
            </w:r>
          </w:p>
        </w:tc>
      </w:tr>
      <w:tr>
        <w:tblPrEx>
          <w:shd w:val="clear" w:color="auto" w:fill="auto"/>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工作范围</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X轴行程</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700</w:t>
            </w:r>
          </w:p>
        </w:tc>
      </w:tr>
      <w:tr>
        <w:tblPrEx>
          <w:shd w:val="clear" w:color="auto" w:fill="auto"/>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Y轴行程</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800</w:t>
            </w:r>
          </w:p>
        </w:tc>
      </w:tr>
      <w:tr>
        <w:tblPrEx>
          <w:shd w:val="clear" w:color="auto" w:fill="auto"/>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 轴行程</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350</w:t>
            </w:r>
          </w:p>
        </w:tc>
      </w:tr>
      <w:tr>
        <w:tblPrEx>
          <w:shd w:val="clear" w:color="auto" w:fill="auto"/>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主轴端面至工作台距离</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415</w:t>
            </w:r>
          </w:p>
        </w:tc>
      </w:tr>
      <w:tr>
        <w:tblPrEx>
          <w:shd w:val="clear" w:color="auto" w:fill="auto"/>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龙门跨距</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920</w:t>
            </w:r>
          </w:p>
        </w:tc>
      </w:tr>
      <w:tr>
        <w:tblPrEx>
          <w:shd w:val="clear" w:color="auto" w:fill="auto"/>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主轴规格</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ER32</w:t>
            </w:r>
          </w:p>
        </w:tc>
      </w:tr>
      <w:tr>
        <w:tblPrEx>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主轴传动形式</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电主轴</w:t>
            </w:r>
          </w:p>
        </w:tc>
      </w:tr>
      <w:tr>
        <w:tblPrEx>
          <w:shd w:val="clear" w:color="auto" w:fill="auto"/>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主轴最主高转速</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rpm</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18000</w:t>
            </w:r>
          </w:p>
        </w:tc>
      </w:tr>
      <w:tr>
        <w:tblPrEx>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主电机功率</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kW</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r>
      <w:tr>
        <w:tblPrEx>
          <w:shd w:val="clear" w:color="auto" w:fill="auto"/>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进给</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三轴导轨支撑形式</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三轴线轨</w:t>
            </w:r>
          </w:p>
        </w:tc>
      </w:tr>
      <w:tr>
        <w:tblPrEx>
          <w:shd w:val="clear" w:color="auto" w:fill="auto"/>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三轴丝杆规格</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tblPrEx>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三轴线轨规格</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r>
      <w:tr>
        <w:tblPrEx>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X</w:t>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Y</w:t>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Z</w:t>
            </w:r>
            <w:r>
              <w:rPr>
                <w:rFonts w:hint="eastAsia" w:ascii="宋体" w:hAnsi="宋体" w:eastAsia="宋体" w:cs="宋体"/>
                <w:i w:val="0"/>
                <w:iCs w:val="0"/>
                <w:color w:val="000000"/>
                <w:kern w:val="0"/>
                <w:sz w:val="24"/>
                <w:szCs w:val="24"/>
                <w:u w:val="none"/>
                <w:lang w:val="en-US" w:eastAsia="zh-CN" w:bidi="ar"/>
              </w:rPr>
              <w:t>轴快移速度</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m/min</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15/15/15</w:t>
            </w:r>
          </w:p>
        </w:tc>
      </w:tr>
      <w:tr>
        <w:tblPrEx>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切削进给速度</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mm/min</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74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精度</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定位精度</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0.01/0.01/0.01</w:t>
            </w:r>
          </w:p>
        </w:tc>
      </w:tr>
      <w:tr>
        <w:tblPrEx>
          <w:shd w:val="clear" w:color="auto" w:fill="auto"/>
          <w:tblCellMar>
            <w:top w:w="0" w:type="dxa"/>
            <w:left w:w="108" w:type="dxa"/>
            <w:bottom w:w="0" w:type="dxa"/>
            <w:right w:w="108" w:type="dxa"/>
          </w:tblCellMar>
        </w:tblPrEx>
        <w:trPr>
          <w:trHeight w:val="76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重复定位精度</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0.006</w:t>
            </w:r>
          </w:p>
        </w:tc>
      </w:tr>
      <w:tr>
        <w:tblPrEx>
          <w:tblCellMar>
            <w:top w:w="0" w:type="dxa"/>
            <w:left w:w="108" w:type="dxa"/>
            <w:bottom w:w="0" w:type="dxa"/>
            <w:right w:w="108" w:type="dxa"/>
          </w:tblCellMar>
        </w:tblPrEx>
        <w:trPr>
          <w:trHeight w:val="76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其它</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数控系统</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新代</w:t>
            </w:r>
            <w:r>
              <w:rPr>
                <w:rFonts w:hint="default" w:ascii="Times New Roman" w:hAnsi="Times New Roman" w:eastAsia="宋体" w:cs="Times New Roman"/>
                <w:i w:val="0"/>
                <w:iCs w:val="0"/>
                <w:color w:val="000000"/>
                <w:kern w:val="0"/>
                <w:sz w:val="24"/>
                <w:szCs w:val="24"/>
                <w:u w:val="none"/>
                <w:lang w:val="en-US" w:eastAsia="zh-CN" w:bidi="ar"/>
              </w:rPr>
              <w:t>21MA</w:t>
            </w:r>
          </w:p>
        </w:tc>
      </w:tr>
      <w:tr>
        <w:tblPrEx>
          <w:shd w:val="clear" w:color="auto" w:fill="auto"/>
          <w:tblCellMar>
            <w:top w:w="0" w:type="dxa"/>
            <w:left w:w="108" w:type="dxa"/>
            <w:bottom w:w="0" w:type="dxa"/>
            <w:right w:w="108" w:type="dxa"/>
          </w:tblCellMar>
        </w:tblPrEx>
        <w:trPr>
          <w:trHeight w:val="76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电力需求</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kVA</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r>
      <w:tr>
        <w:tblPrEx>
          <w:shd w:val="clear" w:color="auto" w:fill="auto"/>
          <w:tblCellMar>
            <w:top w:w="0" w:type="dxa"/>
            <w:left w:w="108" w:type="dxa"/>
            <w:bottom w:w="0" w:type="dxa"/>
            <w:right w:w="108" w:type="dxa"/>
          </w:tblCellMar>
        </w:tblPrEx>
        <w:trPr>
          <w:trHeight w:val="76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机床重量</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kg</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CellMar>
            <w:top w:w="0" w:type="dxa"/>
            <w:left w:w="108" w:type="dxa"/>
            <w:bottom w:w="0" w:type="dxa"/>
            <w:right w:w="108" w:type="dxa"/>
          </w:tblCellMar>
        </w:tblPrEx>
        <w:trPr>
          <w:trHeight w:val="76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外型尺寸（长X宽X高）</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mm</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2250X2100X2800</w:t>
            </w:r>
          </w:p>
        </w:tc>
      </w:tr>
    </w:tbl>
    <w:p>
      <w:pPr>
        <w:rPr>
          <w:rFonts w:hint="eastAsia"/>
        </w:rPr>
      </w:pPr>
    </w:p>
    <w:tbl>
      <w:tblPr>
        <w:tblStyle w:val="58"/>
        <w:tblpPr w:leftFromText="180" w:rightFromText="180" w:vertAnchor="text" w:horzAnchor="page" w:tblpX="1405" w:tblpY="559"/>
        <w:tblOverlap w:val="never"/>
        <w:tblW w:w="9732" w:type="dxa"/>
        <w:tblInd w:w="0" w:type="dxa"/>
        <w:shd w:val="clear" w:color="auto" w:fill="auto"/>
        <w:tblLayout w:type="fixed"/>
        <w:tblCellMar>
          <w:top w:w="0" w:type="dxa"/>
          <w:left w:w="108" w:type="dxa"/>
          <w:bottom w:w="0" w:type="dxa"/>
          <w:right w:w="108" w:type="dxa"/>
        </w:tblCellMar>
      </w:tblPr>
      <w:tblGrid>
        <w:gridCol w:w="679"/>
        <w:gridCol w:w="3518"/>
        <w:gridCol w:w="2696"/>
        <w:gridCol w:w="1464"/>
        <w:gridCol w:w="1375"/>
      </w:tblGrid>
      <w:tr>
        <w:tblPrEx>
          <w:shd w:val="clear" w:color="auto" w:fill="auto"/>
          <w:tblCellMar>
            <w:top w:w="0" w:type="dxa"/>
            <w:left w:w="108" w:type="dxa"/>
            <w:bottom w:w="0" w:type="dxa"/>
            <w:right w:w="108" w:type="dxa"/>
          </w:tblCellMar>
        </w:tblPrEx>
        <w:trPr>
          <w:trHeight w:val="780" w:hRule="atLeast"/>
        </w:trPr>
        <w:tc>
          <w:tcPr>
            <w:tcW w:w="9732" w:type="dxa"/>
            <w:gridSpan w:val="5"/>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四柱立式电脑油压射骨机</w:t>
            </w:r>
          </w:p>
        </w:tc>
      </w:tr>
      <w:tr>
        <w:tblPrEx>
          <w:shd w:val="clear" w:color="auto" w:fill="auto"/>
          <w:tblCellMar>
            <w:top w:w="0" w:type="dxa"/>
            <w:left w:w="108" w:type="dxa"/>
            <w:bottom w:w="0" w:type="dxa"/>
            <w:right w:w="108" w:type="dxa"/>
          </w:tblCellMar>
        </w:tblPrEx>
        <w:trPr>
          <w:trHeight w:val="7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2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7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四柱立式电脑油压射骨机</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HU-385I(HU-385II)</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r>
      <w:tr>
        <w:tblPrEx>
          <w:shd w:val="clear" w:color="auto" w:fill="auto"/>
          <w:tblCellMar>
            <w:top w:w="0" w:type="dxa"/>
            <w:left w:w="108" w:type="dxa"/>
            <w:bottom w:w="0" w:type="dxa"/>
            <w:right w:w="108" w:type="dxa"/>
          </w:tblCellMar>
        </w:tblPrEx>
        <w:trPr>
          <w:trHeight w:val="7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53" w:type="dxa"/>
            <w:gridSpan w:val="4"/>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主要技术参数</w:t>
            </w:r>
          </w:p>
        </w:tc>
      </w:tr>
      <w:tr>
        <w:tblPrEx>
          <w:shd w:val="clear" w:color="auto" w:fill="auto"/>
          <w:tblCellMar>
            <w:top w:w="0" w:type="dxa"/>
            <w:left w:w="108" w:type="dxa"/>
            <w:bottom w:w="0" w:type="dxa"/>
            <w:right w:w="108" w:type="dxa"/>
          </w:tblCellMar>
        </w:tblPrEx>
        <w:trPr>
          <w:trHeight w:val="380"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283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数值</w:t>
            </w:r>
          </w:p>
        </w:tc>
      </w:tr>
      <w:tr>
        <w:tblPrEx>
          <w:tblCellMar>
            <w:top w:w="0" w:type="dxa"/>
            <w:left w:w="108" w:type="dxa"/>
            <w:bottom w:w="0" w:type="dxa"/>
            <w:right w:w="108" w:type="dxa"/>
          </w:tblCellMar>
        </w:tblPrEx>
        <w:trPr>
          <w:trHeight w:val="28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1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283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7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注塑量</w:t>
            </w:r>
          </w:p>
        </w:tc>
        <w:tc>
          <w:tcPr>
            <w:tcW w:w="2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70克</w:t>
            </w:r>
          </w:p>
        </w:tc>
      </w:tr>
      <w:tr>
        <w:tblPrEx>
          <w:shd w:val="clear" w:color="auto" w:fill="auto"/>
          <w:tblCellMar>
            <w:top w:w="0" w:type="dxa"/>
            <w:left w:w="108" w:type="dxa"/>
            <w:bottom w:w="0" w:type="dxa"/>
            <w:right w:w="108" w:type="dxa"/>
          </w:tblCellMar>
        </w:tblPrEx>
        <w:trPr>
          <w:trHeight w:val="7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锁模最大行程</w:t>
            </w:r>
          </w:p>
        </w:tc>
        <w:tc>
          <w:tcPr>
            <w:tcW w:w="2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I型--215MM</w:t>
            </w:r>
          </w:p>
        </w:tc>
      </w:tr>
      <w:tr>
        <w:tblPrEx>
          <w:tblCellMar>
            <w:top w:w="0" w:type="dxa"/>
            <w:left w:w="108" w:type="dxa"/>
            <w:bottom w:w="0" w:type="dxa"/>
            <w:right w:w="108" w:type="dxa"/>
          </w:tblCellMar>
        </w:tblPrEx>
        <w:trPr>
          <w:trHeight w:val="7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2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2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II型--255MM</w:t>
            </w:r>
          </w:p>
        </w:tc>
      </w:tr>
      <w:tr>
        <w:tblPrEx>
          <w:shd w:val="clear" w:color="auto" w:fill="auto"/>
          <w:tblCellMar>
            <w:top w:w="0" w:type="dxa"/>
            <w:left w:w="108" w:type="dxa"/>
            <w:bottom w:w="0" w:type="dxa"/>
            <w:right w:w="108" w:type="dxa"/>
          </w:tblCellMar>
        </w:tblPrEx>
        <w:trPr>
          <w:trHeight w:val="7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模具最大宽度</w:t>
            </w:r>
          </w:p>
        </w:tc>
        <w:tc>
          <w:tcPr>
            <w:tcW w:w="2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390MM</w:t>
            </w:r>
          </w:p>
        </w:tc>
      </w:tr>
      <w:tr>
        <w:tblPrEx>
          <w:shd w:val="clear" w:color="auto" w:fill="auto"/>
          <w:tblCellMar>
            <w:top w:w="0" w:type="dxa"/>
            <w:left w:w="108" w:type="dxa"/>
            <w:bottom w:w="0" w:type="dxa"/>
            <w:right w:w="108" w:type="dxa"/>
          </w:tblCellMar>
        </w:tblPrEx>
        <w:trPr>
          <w:trHeight w:val="7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锁模力</w:t>
            </w:r>
          </w:p>
        </w:tc>
        <w:tc>
          <w:tcPr>
            <w:tcW w:w="2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40吨</w:t>
            </w:r>
          </w:p>
        </w:tc>
      </w:tr>
      <w:tr>
        <w:tblPrEx>
          <w:shd w:val="clear" w:color="auto" w:fill="auto"/>
          <w:tblCellMar>
            <w:top w:w="0" w:type="dxa"/>
            <w:left w:w="108" w:type="dxa"/>
            <w:bottom w:w="0" w:type="dxa"/>
            <w:right w:w="108" w:type="dxa"/>
          </w:tblCellMar>
        </w:tblPrEx>
        <w:trPr>
          <w:trHeight w:val="7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射胶压力</w:t>
            </w:r>
          </w:p>
        </w:tc>
        <w:tc>
          <w:tcPr>
            <w:tcW w:w="2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150KG</w:t>
            </w:r>
          </w:p>
        </w:tc>
      </w:tr>
      <w:tr>
        <w:tblPrEx>
          <w:shd w:val="clear" w:color="auto" w:fill="auto"/>
          <w:tblCellMar>
            <w:top w:w="0" w:type="dxa"/>
            <w:left w:w="108" w:type="dxa"/>
            <w:bottom w:w="0" w:type="dxa"/>
            <w:right w:w="108" w:type="dxa"/>
          </w:tblCellMar>
        </w:tblPrEx>
        <w:trPr>
          <w:trHeight w:val="7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电机功率</w:t>
            </w:r>
          </w:p>
        </w:tc>
        <w:tc>
          <w:tcPr>
            <w:tcW w:w="2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3KW</w:t>
            </w:r>
          </w:p>
        </w:tc>
      </w:tr>
      <w:tr>
        <w:tblPrEx>
          <w:shd w:val="clear" w:color="auto" w:fill="auto"/>
          <w:tblCellMar>
            <w:top w:w="0" w:type="dxa"/>
            <w:left w:w="108" w:type="dxa"/>
            <w:bottom w:w="0" w:type="dxa"/>
            <w:right w:w="108" w:type="dxa"/>
          </w:tblCellMar>
        </w:tblPrEx>
        <w:trPr>
          <w:trHeight w:val="7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电热功率</w:t>
            </w:r>
          </w:p>
        </w:tc>
        <w:tc>
          <w:tcPr>
            <w:tcW w:w="2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2.1KW</w:t>
            </w:r>
          </w:p>
        </w:tc>
      </w:tr>
      <w:tr>
        <w:tblPrEx>
          <w:tblCellMar>
            <w:top w:w="0" w:type="dxa"/>
            <w:left w:w="108" w:type="dxa"/>
            <w:bottom w:w="0" w:type="dxa"/>
            <w:right w:w="108" w:type="dxa"/>
          </w:tblCellMar>
        </w:tblPrEx>
        <w:trPr>
          <w:trHeight w:val="7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机器长度</w:t>
            </w:r>
          </w:p>
        </w:tc>
        <w:tc>
          <w:tcPr>
            <w:tcW w:w="2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1030MM</w:t>
            </w:r>
          </w:p>
        </w:tc>
      </w:tr>
      <w:tr>
        <w:tblPrEx>
          <w:shd w:val="clear" w:color="auto" w:fill="auto"/>
          <w:tblCellMar>
            <w:top w:w="0" w:type="dxa"/>
            <w:left w:w="108" w:type="dxa"/>
            <w:bottom w:w="0" w:type="dxa"/>
            <w:right w:w="108" w:type="dxa"/>
          </w:tblCellMar>
        </w:tblPrEx>
        <w:trPr>
          <w:trHeight w:val="7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机器宽度</w:t>
            </w:r>
          </w:p>
        </w:tc>
        <w:tc>
          <w:tcPr>
            <w:tcW w:w="2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800MM</w:t>
            </w:r>
          </w:p>
        </w:tc>
      </w:tr>
      <w:tr>
        <w:tblPrEx>
          <w:tblCellMar>
            <w:top w:w="0" w:type="dxa"/>
            <w:left w:w="108" w:type="dxa"/>
            <w:bottom w:w="0" w:type="dxa"/>
            <w:right w:w="108" w:type="dxa"/>
          </w:tblCellMar>
        </w:tblPrEx>
        <w:trPr>
          <w:trHeight w:val="7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机器高度</w:t>
            </w:r>
          </w:p>
        </w:tc>
        <w:tc>
          <w:tcPr>
            <w:tcW w:w="2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2200MM</w:t>
            </w:r>
          </w:p>
        </w:tc>
      </w:tr>
      <w:tr>
        <w:tblPrEx>
          <w:tblCellMar>
            <w:top w:w="0" w:type="dxa"/>
            <w:left w:w="108" w:type="dxa"/>
            <w:bottom w:w="0" w:type="dxa"/>
            <w:right w:w="108" w:type="dxa"/>
          </w:tblCellMar>
        </w:tblPrEx>
        <w:trPr>
          <w:trHeight w:val="7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机器重量</w:t>
            </w:r>
          </w:p>
        </w:tc>
        <w:tc>
          <w:tcPr>
            <w:tcW w:w="2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900KG</w:t>
            </w:r>
          </w:p>
        </w:tc>
      </w:tr>
    </w:tbl>
    <w:p>
      <w:pPr>
        <w:pStyle w:val="2"/>
        <w:rPr>
          <w:rFonts w:hint="eastAsia"/>
        </w:rPr>
      </w:pPr>
    </w:p>
    <w:p>
      <w:pPr>
        <w:rPr>
          <w:rFonts w:hint="eastAsia"/>
        </w:rPr>
      </w:pPr>
    </w:p>
    <w:p>
      <w:pPr>
        <w:spacing w:line="400" w:lineRule="exact"/>
        <w:rPr>
          <w:rFonts w:hint="eastAsia" w:ascii="宋体" w:hAnsi="宋体" w:cs="宋体"/>
          <w:b/>
          <w:color w:val="000000"/>
          <w:sz w:val="28"/>
          <w:szCs w:val="28"/>
        </w:rPr>
      </w:pPr>
    </w:p>
    <w:p>
      <w:pPr>
        <w:spacing w:line="400" w:lineRule="exact"/>
        <w:rPr>
          <w:rFonts w:hint="eastAsia" w:ascii="宋体" w:hAnsi="宋体" w:cs="宋体"/>
          <w:b/>
          <w:color w:val="000000"/>
          <w:sz w:val="28"/>
          <w:szCs w:val="28"/>
        </w:rPr>
      </w:pPr>
    </w:p>
    <w:p>
      <w:pPr>
        <w:spacing w:line="400" w:lineRule="exact"/>
        <w:rPr>
          <w:rFonts w:ascii="宋体" w:hAnsi="宋体" w:cs="宋体"/>
          <w:b/>
          <w:color w:val="000000"/>
          <w:sz w:val="28"/>
          <w:szCs w:val="28"/>
        </w:rPr>
        <w:sectPr>
          <w:pgSz w:w="11906" w:h="16838"/>
          <w:pgMar w:top="1134" w:right="1814" w:bottom="1134" w:left="1814" w:header="851" w:footer="992" w:gutter="0"/>
          <w:cols w:space="720" w:num="1"/>
          <w:titlePg/>
          <w:docGrid w:type="lines" w:linePitch="312" w:charSpace="0"/>
        </w:sectPr>
      </w:pPr>
    </w:p>
    <w:p>
      <w:pPr>
        <w:spacing w:line="400" w:lineRule="exact"/>
        <w:jc w:val="center"/>
        <w:rPr>
          <w:rFonts w:hint="eastAsia" w:ascii="宋体" w:hAnsi="宋体" w:cs="宋体"/>
          <w:b/>
          <w:color w:val="000000"/>
          <w:sz w:val="32"/>
          <w:szCs w:val="28"/>
        </w:rPr>
      </w:pPr>
      <w:r>
        <w:rPr>
          <w:rFonts w:hint="eastAsia" w:ascii="宋体" w:hAnsi="宋体" w:cs="宋体"/>
          <w:b/>
          <w:color w:val="000000"/>
          <w:sz w:val="32"/>
          <w:szCs w:val="28"/>
        </w:rPr>
        <w:t>第三章   合同条款</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1.定义</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1.1 本合同下列词语应解释为：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① “合同”系指买方卖方(以下简称合同双方)以达成的协议，即有双方签定的合同格式中的文件，包括所有附件、附表和组成合同部分的所有文件。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② “合同价格”系指根据合同规定，在卖方全面正确的履行合同义务时买方应支付给卖方的货币额。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③ “货物”系指卖方按合同要求，须向买方提供的一切产品及其它技术资料和材料。</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④ “服务” 系指合同规定卖方须承担的技术协助、本地化开发、安装、调试、培训和交付使用后免费维护期内应履行的义务及售后服务等其他类似的义务。</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⑤ “买方”系指买货物的单位。</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⑥ “卖方”系指提供合同货物和服务的经济实体。</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⑦ “现场”系指将要进行货运安装和运转的地点。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⑧ “验收”系指买方依据技术规定接受所供货物应依据的程序和条件。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2、技术规格和标准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 本合同项下所供货物的技术规格应与本采购文件技术规格规定的标准相一致。若技术规格中无相应规定，货物则应符合国家有关部门最新颁布的相应标准。</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3、专有权</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3.1 卖方须保证买方在使用其货物、服务及其任何一部分时不受第三方关于侵权的指控。如果出现此类情况，由卖方与第三方交涉并承担可能发生的一切经济和法律责任。</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4、货款支付办法</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4.1 见第一章招标书</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5、技术资料</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 卖方应向买方提供所有相关设备参数,如本条款所述资料不完整或丢失，卖方应在收到买方通知后5天内免费提供。</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6、价格</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6.1 卖方为其提供货物和服务而要求买方支付的金额应与其投标报价一致。</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7、质量保证</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7.1卖方应保证其提供的货物及服务符合采购文件规定的质量和性能。</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8、验收</w:t>
      </w:r>
    </w:p>
    <w:p>
      <w:pPr>
        <w:adjustRightInd w:val="0"/>
        <w:snapToGrid w:val="0"/>
        <w:spacing w:line="360" w:lineRule="auto"/>
        <w:ind w:firstLine="560" w:firstLineChars="200"/>
        <w:rPr>
          <w:rFonts w:hint="eastAsia" w:ascii="宋体" w:hAnsi="宋体" w:cs="宋体"/>
          <w:color w:val="FF00FF"/>
          <w:sz w:val="28"/>
          <w:szCs w:val="28"/>
        </w:rPr>
      </w:pPr>
      <w:r>
        <w:rPr>
          <w:rFonts w:hint="eastAsia" w:ascii="宋体" w:hAnsi="宋体" w:cs="宋体"/>
          <w:color w:val="000000"/>
          <w:sz w:val="28"/>
          <w:szCs w:val="28"/>
        </w:rPr>
        <w:t>12.1</w:t>
      </w:r>
      <w:r>
        <w:rPr>
          <w:rFonts w:hint="eastAsia" w:ascii="宋体" w:hAnsi="宋体" w:cs="宋体"/>
          <w:color w:val="FF00FF"/>
          <w:sz w:val="28"/>
          <w:szCs w:val="28"/>
        </w:rPr>
        <w:t xml:space="preserve"> </w:t>
      </w:r>
      <w:r>
        <w:rPr>
          <w:rFonts w:hint="eastAsia" w:ascii="宋体" w:hAnsi="宋体" w:cs="宋体"/>
          <w:sz w:val="28"/>
          <w:szCs w:val="28"/>
        </w:rPr>
        <w:t>买方可以根据软、硬件运行状况邀请相关的技术专家对卖方提供的货物及服务进行评审验收。</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9．延期交货与核定损失额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9.1</w:t>
      </w:r>
      <w:r>
        <w:rPr>
          <w:rFonts w:hint="eastAsia" w:ascii="宋体" w:hAnsi="宋体" w:cs="宋体"/>
          <w:b/>
          <w:color w:val="000000"/>
          <w:sz w:val="28"/>
          <w:szCs w:val="28"/>
        </w:rPr>
        <w:t xml:space="preserve"> </w:t>
      </w:r>
      <w:r>
        <w:rPr>
          <w:rFonts w:hint="eastAsia" w:ascii="宋体" w:hAnsi="宋体" w:cs="宋体"/>
          <w:color w:val="000000"/>
          <w:sz w:val="28"/>
          <w:szCs w:val="28"/>
          <w:u w:val="single"/>
        </w:rPr>
        <w:t>如果卖方未能按合同规定的时间按期交货（本合同15款规定的不可抗力因素除外）。</w:t>
      </w:r>
      <w:r>
        <w:rPr>
          <w:rFonts w:hint="eastAsia" w:ascii="宋体" w:hAnsi="宋体" w:cs="宋体"/>
          <w:sz w:val="28"/>
          <w:szCs w:val="28"/>
          <w:u w:val="single"/>
        </w:rPr>
        <w:t>核定损失比率为每迟交1天，按合同金额的5</w:t>
      </w:r>
      <w:r>
        <w:rPr>
          <w:rFonts w:ascii="宋体" w:hAnsi="宋体" w:cs="Arial"/>
          <w:sz w:val="28"/>
          <w:szCs w:val="28"/>
          <w:u w:val="single"/>
        </w:rPr>
        <w:t>‰</w:t>
      </w:r>
      <w:r>
        <w:rPr>
          <w:rFonts w:hint="eastAsia" w:ascii="宋体" w:hAnsi="宋体" w:cs="宋体"/>
          <w:sz w:val="28"/>
          <w:szCs w:val="28"/>
          <w:u w:val="single"/>
        </w:rPr>
        <w:t>进行罚款。</w:t>
      </w:r>
      <w:r>
        <w:rPr>
          <w:rFonts w:hint="eastAsia" w:ascii="宋体" w:hAnsi="宋体" w:cs="宋体"/>
          <w:sz w:val="28"/>
          <w:szCs w:val="28"/>
        </w:rPr>
        <w:t>如果卖方在</w:t>
      </w:r>
      <w:r>
        <w:rPr>
          <w:rFonts w:hint="eastAsia" w:ascii="宋体" w:hAnsi="宋体" w:cs="宋体"/>
          <w:color w:val="000000"/>
          <w:sz w:val="28"/>
          <w:szCs w:val="28"/>
        </w:rPr>
        <w:t>买方同意延长的时间内仍不能交货，买方有权因卖方违约撤销合同，而卖方除赔偿买方经济损失外，仍需要接受上述迟交核定损失额。</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10.不可抗力</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10.1 签约双方任何一方由于一方受诸如战争、严重火灾、洪水、台风、地震等不可抗力</w:t>
      </w:r>
      <w:r>
        <w:rPr>
          <w:rFonts w:hint="eastAsia" w:ascii="宋体" w:hAnsi="宋体" w:cs="宋体"/>
          <w:color w:val="000000"/>
          <w:spacing w:val="-4"/>
          <w:sz w:val="28"/>
          <w:szCs w:val="28"/>
        </w:rPr>
        <w:t>的影响不能履行合同时，履行合同的期限应予延长，延长期限应相应于事故所影响的时间。不可抗力事故系指买卖双方在缔结合同时所不能预见的，并且它的发生及其后果是无法克服的。</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10.2 受阻一方应在不可抗力事故发生后尽快用电报、传真或电传通知对方，并于事故发生后14天内将有关当局出具的证明文件用航空挂号寄给对方审阅确认，一旦不可抗力事故影响持续120天以上，双方通过友好协商在合理的时间达成进一步履行合同的协议。</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11、合同纠纷的解决</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11.1 在执行本合同中发生的或与本合同有关争纠纷方应通过协商解决,经协商不能达成协议时,在合同签约地进行仲裁,依照合同法解决。</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12、违约终止合同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12.1 如卖方违约,买方可向卖方发出书面违约通知,终止全部或部分合同。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①如果卖方未能在合同规定的期限内或买方准许延期的期限内交付部分或全部货物。</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②卖方未能履行合同项下的规定义务，在上述任何一种情况下，卖方收到买方发出违约通知后5天内仍未纠正其过失。</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13、合同修改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13.1 欲对合同条款作出任何改动，均需由买、卖双方签署书面合同修改书。</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14、转让与分包</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14.1 除买方事先书面同意外，卖方不得部分转让或全部转让其应发行的合同项下的义务。</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15、适用法律</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15.1 本合同应按《中华人民共和国合同法》解释。</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16.通知</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16.1 本合同任何一方给另一方的通知都应以信函或电传、电报、传真的形式发送，而另一方应以相应形式确认并发送到对方明确地址。</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17.合同文件及资料的使用。</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17.1 除了卖方执行合同所雇人员外，在未经买方同意的情况下，卖方不得将合同、合同中规定的内容向卖方提供的资料透露给任何人。</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18.合同生效及其他</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18.1 本合同经双方签字盖章后即生效。</w:t>
      </w:r>
    </w:p>
    <w:p>
      <w:pPr>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18.2 卖方须按技术规格要求中的规定，向买方提供与合同项下货物有关的技术服务、培训及其他相关服务。</w:t>
      </w:r>
    </w:p>
    <w:p>
      <w:pPr>
        <w:pStyle w:val="322"/>
        <w:spacing w:line="400" w:lineRule="exact"/>
        <w:jc w:val="center"/>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rPr>
          <w:rFonts w:hint="eastAsia" w:ascii="宋体" w:hAnsi="宋体" w:cs="宋体"/>
          <w:b/>
          <w:sz w:val="28"/>
          <w:szCs w:val="28"/>
        </w:rPr>
      </w:pPr>
    </w:p>
    <w:p>
      <w:pPr>
        <w:pStyle w:val="322"/>
        <w:rPr>
          <w:rFonts w:hint="eastAsia" w:ascii="宋体" w:hAnsi="宋体" w:cs="宋体"/>
          <w:b/>
          <w:sz w:val="28"/>
          <w:szCs w:val="28"/>
        </w:rPr>
      </w:pPr>
    </w:p>
    <w:p>
      <w:pPr>
        <w:pStyle w:val="322"/>
        <w:jc w:val="center"/>
        <w:rPr>
          <w:rFonts w:hint="eastAsia" w:ascii="宋体" w:hAnsi="宋体" w:cs="宋体"/>
          <w:b/>
          <w:sz w:val="32"/>
          <w:szCs w:val="28"/>
        </w:rPr>
      </w:pPr>
      <w:r>
        <w:rPr>
          <w:rFonts w:hint="eastAsia" w:ascii="宋体" w:hAnsi="宋体" w:cs="宋体"/>
          <w:b/>
          <w:sz w:val="32"/>
          <w:szCs w:val="28"/>
        </w:rPr>
        <w:t>第四章   投标文件格式</w:t>
      </w:r>
    </w:p>
    <w:p>
      <w:pPr>
        <w:pStyle w:val="322"/>
        <w:jc w:val="center"/>
        <w:rPr>
          <w:rFonts w:hint="eastAsia" w:ascii="宋体" w:hAnsi="宋体" w:cs="宋体"/>
          <w:b/>
          <w:sz w:val="28"/>
          <w:szCs w:val="28"/>
        </w:rPr>
      </w:pPr>
      <w:r>
        <w:rPr>
          <w:rFonts w:hint="eastAsia" w:ascii="宋体" w:hAnsi="宋体" w:cs="宋体"/>
          <w:sz w:val="28"/>
        </w:rPr>
        <mc:AlternateContent>
          <mc:Choice Requires="wps">
            <w:drawing>
              <wp:anchor distT="0" distB="0" distL="114300" distR="114300" simplePos="0" relativeHeight="251659264" behindDoc="0" locked="0" layoutInCell="1" allowOverlap="1">
                <wp:simplePos x="0" y="0"/>
                <wp:positionH relativeFrom="column">
                  <wp:posOffset>4482465</wp:posOffset>
                </wp:positionH>
                <wp:positionV relativeFrom="paragraph">
                  <wp:posOffset>137160</wp:posOffset>
                </wp:positionV>
                <wp:extent cx="825500" cy="404495"/>
                <wp:effectExtent l="5080" t="4445" r="7620" b="10160"/>
                <wp:wrapNone/>
                <wp:docPr id="1" name="文本框 68"/>
                <wp:cNvGraphicFramePr/>
                <a:graphic xmlns:a="http://schemas.openxmlformats.org/drawingml/2006/main">
                  <a:graphicData uri="http://schemas.microsoft.com/office/word/2010/wordprocessingShape">
                    <wps:wsp>
                      <wps:cNvSpPr txBox="1"/>
                      <wps:spPr>
                        <a:xfrm>
                          <a:off x="0" y="0"/>
                          <a:ext cx="825500" cy="40449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sz w:val="36"/>
                                <w:szCs w:val="36"/>
                              </w:rPr>
                            </w:pPr>
                            <w:r>
                              <w:rPr>
                                <w:rFonts w:hint="eastAsia"/>
                                <w:sz w:val="36"/>
                                <w:szCs w:val="36"/>
                              </w:rPr>
                              <w:t>正本</w:t>
                            </w:r>
                          </w:p>
                        </w:txbxContent>
                      </wps:txbx>
                      <wps:bodyPr wrap="square" lIns="91439" tIns="45719" rIns="91439" bIns="45719" upright="1"/>
                    </wps:wsp>
                  </a:graphicData>
                </a:graphic>
              </wp:anchor>
            </w:drawing>
          </mc:Choice>
          <mc:Fallback>
            <w:pict>
              <v:shape id="文本框 68" o:spid="_x0000_s1026" o:spt="202" type="#_x0000_t202" style="position:absolute;left:0pt;margin-left:352.95pt;margin-top:10.8pt;height:31.85pt;width:65pt;z-index:251659264;mso-width-relative:page;mso-height-relative:page;" filled="f" stroked="t" coordsize="21600,21600" o:gfxdata="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cHyfDXAAAACQEAAA8AAAAAAAAAAQAgAAAAIgAAAGRycy9kb3ducmV2LnhtbFBLAQIUABQAAAAI&#10;AIdO4kBA26enJwIAAE8EAAAOAAAAAAAAAAEAIAAAACYBAABkcnMvZTJvRG9jLnhtbFBLBQYAAAAA&#10;BgAGAFkBAAC/BQAAAAA=&#10;">
                <v:fill on="f" focussize="0,0"/>
                <v:stroke color="#000000" joinstyle="miter"/>
                <v:imagedata o:title=""/>
                <o:lock v:ext="edit" aspectratio="f"/>
                <v:textbox inset="7.19992125984252pt,3.59992125984252pt,7.19992125984252pt,3.59992125984252pt">
                  <w:txbxContent>
                    <w:p>
                      <w:pPr>
                        <w:jc w:val="center"/>
                        <w:rPr>
                          <w:rFonts w:hint="eastAsia"/>
                          <w:sz w:val="36"/>
                          <w:szCs w:val="36"/>
                        </w:rPr>
                      </w:pPr>
                      <w:r>
                        <w:rPr>
                          <w:rFonts w:hint="eastAsia"/>
                          <w:sz w:val="36"/>
                          <w:szCs w:val="36"/>
                        </w:rPr>
                        <w:t>正本</w:t>
                      </w:r>
                    </w:p>
                  </w:txbxContent>
                </v:textbox>
              </v:shape>
            </w:pict>
          </mc:Fallback>
        </mc:AlternateContent>
      </w:r>
    </w:p>
    <w:p>
      <w:pPr>
        <w:pStyle w:val="322"/>
        <w:jc w:val="center"/>
        <w:rPr>
          <w:rFonts w:hint="eastAsia" w:ascii="宋体" w:hAnsi="宋体" w:cs="宋体"/>
          <w:sz w:val="28"/>
          <w:szCs w:val="28"/>
          <w:bdr w:val="single" w:color="auto" w:sz="4" w:space="0"/>
        </w:rPr>
      </w:pPr>
    </w:p>
    <w:p>
      <w:pPr>
        <w:pStyle w:val="322"/>
        <w:jc w:val="center"/>
        <w:rPr>
          <w:rFonts w:hint="eastAsia" w:ascii="宋体" w:hAnsi="宋体" w:cs="宋体"/>
          <w:sz w:val="28"/>
          <w:szCs w:val="28"/>
        </w:rPr>
      </w:pPr>
    </w:p>
    <w:p>
      <w:pPr>
        <w:ind w:right="980"/>
        <w:jc w:val="center"/>
        <w:rPr>
          <w:rFonts w:hint="eastAsia" w:ascii="宋体" w:hAnsi="宋体" w:cs="宋体"/>
          <w:color w:val="000000"/>
          <w:sz w:val="28"/>
          <w:szCs w:val="28"/>
        </w:rPr>
      </w:pP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（项目名称）</w:t>
      </w:r>
    </w:p>
    <w:p>
      <w:pPr>
        <w:rPr>
          <w:rFonts w:hint="eastAsia" w:ascii="宋体" w:hAnsi="宋体" w:cs="宋体"/>
          <w:color w:val="000000"/>
          <w:sz w:val="28"/>
          <w:szCs w:val="28"/>
        </w:rPr>
      </w:pPr>
      <w:r>
        <w:rPr>
          <w:rFonts w:hint="eastAsia" w:ascii="宋体" w:hAnsi="宋体" w:cs="宋体"/>
          <w:color w:val="000000"/>
          <w:sz w:val="20"/>
        </w:rPr>
        <w:t xml:space="preserve">             </w:t>
      </w:r>
    </w:p>
    <w:p>
      <w:pPr>
        <w:ind w:firstLine="280" w:firstLineChars="100"/>
        <w:rPr>
          <w:rFonts w:hint="eastAsia" w:ascii="宋体" w:hAnsi="宋体" w:cs="宋体"/>
          <w:color w:val="000000"/>
          <w:sz w:val="28"/>
          <w:szCs w:val="28"/>
          <w:u w:val="single"/>
        </w:rPr>
      </w:pPr>
      <w:r>
        <w:rPr>
          <w:rFonts w:hint="eastAsia" w:ascii="宋体" w:hAnsi="宋体" w:cs="宋体"/>
          <w:color w:val="000000"/>
          <w:sz w:val="28"/>
          <w:szCs w:val="28"/>
        </w:rPr>
        <w:t xml:space="preserve">     采购文件编号： </w:t>
      </w:r>
      <w:r>
        <w:rPr>
          <w:rFonts w:hint="eastAsia" w:ascii="宋体" w:hAnsi="宋体" w:cs="宋体"/>
          <w:color w:val="000000"/>
          <w:sz w:val="28"/>
          <w:szCs w:val="28"/>
          <w:u w:val="single"/>
        </w:rPr>
        <w:t xml:space="preserve">                      </w:t>
      </w:r>
    </w:p>
    <w:p>
      <w:pPr>
        <w:rPr>
          <w:rFonts w:hint="eastAsia" w:ascii="宋体" w:hAnsi="宋体" w:cs="宋体"/>
          <w:color w:val="000000"/>
          <w:sz w:val="20"/>
        </w:rPr>
      </w:pPr>
    </w:p>
    <w:p>
      <w:pPr>
        <w:rPr>
          <w:rFonts w:hint="eastAsia" w:ascii="宋体" w:hAnsi="宋体" w:cs="宋体"/>
          <w:color w:val="000000"/>
          <w:sz w:val="20"/>
        </w:rPr>
      </w:pPr>
    </w:p>
    <w:p>
      <w:pPr>
        <w:pStyle w:val="67"/>
        <w:rPr>
          <w:rFonts w:hint="eastAsia"/>
        </w:rPr>
      </w:pPr>
    </w:p>
    <w:p>
      <w:pPr>
        <w:rPr>
          <w:rFonts w:hint="eastAsia" w:ascii="宋体" w:hAnsi="宋体" w:cs="宋体"/>
          <w:color w:val="000000"/>
          <w:sz w:val="20"/>
        </w:rPr>
      </w:pPr>
    </w:p>
    <w:p>
      <w:pPr>
        <w:rPr>
          <w:rFonts w:hint="eastAsia" w:ascii="宋体" w:hAnsi="宋体" w:cs="宋体"/>
          <w:color w:val="000000"/>
          <w:sz w:val="20"/>
        </w:rPr>
      </w:pPr>
    </w:p>
    <w:p>
      <w:pPr>
        <w:rPr>
          <w:rFonts w:hint="eastAsia" w:ascii="宋体" w:hAnsi="宋体" w:cs="宋体"/>
          <w:color w:val="000000"/>
          <w:sz w:val="20"/>
        </w:rPr>
      </w:pPr>
    </w:p>
    <w:p>
      <w:pPr>
        <w:jc w:val="center"/>
        <w:rPr>
          <w:rFonts w:hint="eastAsia" w:ascii="宋体" w:hAnsi="宋体" w:cs="宋体"/>
          <w:b/>
          <w:bCs/>
          <w:color w:val="000000"/>
          <w:sz w:val="44"/>
          <w:szCs w:val="44"/>
        </w:rPr>
      </w:pPr>
      <w:r>
        <w:rPr>
          <w:rFonts w:hint="eastAsia" w:ascii="宋体" w:hAnsi="宋体" w:cs="宋体"/>
          <w:b/>
          <w:bCs/>
          <w:color w:val="000000"/>
          <w:sz w:val="44"/>
          <w:szCs w:val="44"/>
        </w:rPr>
        <w:t>投  标  文  件</w:t>
      </w:r>
    </w:p>
    <w:p>
      <w:pPr>
        <w:rPr>
          <w:rFonts w:hint="eastAsia" w:ascii="宋体" w:hAnsi="宋体" w:cs="宋体"/>
          <w:bCs/>
          <w:color w:val="000000"/>
          <w:sz w:val="30"/>
          <w:szCs w:val="30"/>
        </w:rPr>
      </w:pPr>
    </w:p>
    <w:p>
      <w:pPr>
        <w:rPr>
          <w:rFonts w:hint="eastAsia" w:ascii="宋体" w:hAnsi="宋体" w:cs="宋体"/>
          <w:bCs/>
          <w:color w:val="000000"/>
          <w:sz w:val="30"/>
          <w:szCs w:val="30"/>
        </w:rPr>
      </w:pPr>
    </w:p>
    <w:p>
      <w:pPr>
        <w:pStyle w:val="67"/>
        <w:rPr>
          <w:rFonts w:hint="eastAsia" w:ascii="宋体" w:hAnsi="宋体" w:cs="宋体"/>
          <w:bCs/>
          <w:color w:val="000000"/>
          <w:sz w:val="30"/>
          <w:szCs w:val="30"/>
        </w:rPr>
      </w:pPr>
    </w:p>
    <w:p>
      <w:pPr>
        <w:pStyle w:val="67"/>
        <w:rPr>
          <w:rFonts w:hint="eastAsia" w:ascii="宋体" w:hAnsi="宋体" w:cs="宋体"/>
          <w:bCs/>
          <w:color w:val="000000"/>
          <w:sz w:val="30"/>
          <w:szCs w:val="30"/>
        </w:rPr>
      </w:pPr>
    </w:p>
    <w:p>
      <w:pPr>
        <w:rPr>
          <w:rFonts w:hint="eastAsia" w:ascii="宋体" w:hAnsi="宋体" w:cs="宋体"/>
          <w:bCs/>
          <w:color w:val="000000"/>
          <w:sz w:val="30"/>
          <w:szCs w:val="30"/>
        </w:rPr>
      </w:pPr>
    </w:p>
    <w:p>
      <w:pPr>
        <w:jc w:val="both"/>
        <w:rPr>
          <w:rFonts w:hint="eastAsia" w:ascii="宋体" w:hAnsi="宋体" w:cs="宋体"/>
          <w:color w:val="000000"/>
          <w:sz w:val="28"/>
          <w:szCs w:val="28"/>
          <w:u w:val="single"/>
        </w:rPr>
      </w:pPr>
      <w:r>
        <w:rPr>
          <w:rFonts w:hint="eastAsia" w:ascii="宋体" w:hAnsi="宋体" w:cs="宋体"/>
          <w:color w:val="000000"/>
          <w:sz w:val="28"/>
          <w:szCs w:val="28"/>
        </w:rPr>
        <w:t>投标人：</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p>
    <w:p>
      <w:pPr>
        <w:jc w:val="both"/>
        <w:rPr>
          <w:rFonts w:hint="eastAsia" w:ascii="宋体" w:hAnsi="宋体" w:cs="宋体"/>
          <w:color w:val="000000"/>
          <w:sz w:val="28"/>
          <w:szCs w:val="28"/>
        </w:rPr>
      </w:pPr>
    </w:p>
    <w:p>
      <w:pPr>
        <w:jc w:val="both"/>
        <w:rPr>
          <w:rFonts w:hint="eastAsia" w:ascii="宋体" w:hAnsi="宋体" w:cs="宋体"/>
          <w:color w:val="000000"/>
          <w:sz w:val="28"/>
          <w:szCs w:val="28"/>
        </w:rPr>
      </w:pPr>
      <w:r>
        <w:rPr>
          <w:rFonts w:hint="eastAsia" w:ascii="宋体" w:hAnsi="宋体" w:cs="宋体"/>
          <w:color w:val="000000"/>
          <w:sz w:val="28"/>
          <w:szCs w:val="28"/>
        </w:rPr>
        <w:t>法定代表人：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w:t>
      </w:r>
      <w:r>
        <w:rPr>
          <w:rFonts w:hint="eastAsia" w:ascii="宋体" w:hAnsi="宋体" w:cs="宋体"/>
          <w:color w:val="000000"/>
          <w:sz w:val="28"/>
          <w:szCs w:val="28"/>
          <w:lang w:val="en-US" w:eastAsia="zh-CN"/>
        </w:rPr>
        <w:t>并</w:t>
      </w:r>
      <w:r>
        <w:rPr>
          <w:rFonts w:hint="eastAsia" w:ascii="宋体" w:hAnsi="宋体" w:cs="宋体"/>
          <w:color w:val="000000"/>
          <w:sz w:val="28"/>
          <w:szCs w:val="28"/>
        </w:rPr>
        <w:t>盖章）</w:t>
      </w:r>
    </w:p>
    <w:p>
      <w:pPr>
        <w:pStyle w:val="67"/>
        <w:jc w:val="both"/>
        <w:rPr>
          <w:rFonts w:hint="eastAsia" w:ascii="宋体" w:hAnsi="宋体" w:cs="宋体"/>
          <w:color w:val="000000"/>
          <w:sz w:val="28"/>
          <w:szCs w:val="28"/>
        </w:rPr>
      </w:pPr>
    </w:p>
    <w:p>
      <w:pPr>
        <w:jc w:val="center"/>
        <w:rPr>
          <w:rFonts w:hint="eastAsia" w:ascii="宋体" w:hAnsi="宋体" w:cs="宋体"/>
          <w:color w:val="000000"/>
        </w:rPr>
      </w:pPr>
      <w:r>
        <w:rPr>
          <w:rFonts w:hint="eastAsia" w:ascii="宋体" w:hAnsi="宋体" w:cs="宋体"/>
          <w:color w:val="000000"/>
        </w:rPr>
        <w:t xml:space="preserve">      </w:t>
      </w:r>
    </w:p>
    <w:p>
      <w:pPr>
        <w:jc w:val="center"/>
        <w:rPr>
          <w:rFonts w:hint="eastAsia" w:ascii="宋体" w:hAnsi="宋体" w:cs="宋体"/>
          <w:color w:val="000000"/>
        </w:rPr>
      </w:pPr>
    </w:p>
    <w:p>
      <w:pPr>
        <w:jc w:val="center"/>
        <w:rPr>
          <w:rFonts w:hint="eastAsia" w:ascii="宋体" w:hAnsi="宋体" w:cs="宋体"/>
          <w:color w:val="000000"/>
          <w:sz w:val="28"/>
          <w:szCs w:val="28"/>
        </w:rPr>
      </w:pPr>
      <w:r>
        <w:rPr>
          <w:rFonts w:hint="eastAsia" w:ascii="宋体" w:hAnsi="宋体" w:cs="宋体"/>
          <w:color w:val="000000"/>
          <w:sz w:val="28"/>
          <w:szCs w:val="28"/>
        </w:rPr>
        <w:t xml:space="preserve"> 年        月        日</w:t>
      </w:r>
    </w:p>
    <w:p>
      <w:pPr>
        <w:pStyle w:val="322"/>
        <w:rPr>
          <w:rFonts w:hint="eastAsia" w:ascii="宋体" w:hAnsi="宋体" w:cs="宋体"/>
        </w:rPr>
      </w:pPr>
    </w:p>
    <w:p>
      <w:pPr>
        <w:pStyle w:val="322"/>
        <w:rPr>
          <w:rFonts w:hint="eastAsia" w:ascii="宋体" w:hAnsi="宋体" w:cs="宋体"/>
        </w:rPr>
      </w:pPr>
    </w:p>
    <w:p>
      <w:pPr>
        <w:pStyle w:val="322"/>
        <w:rPr>
          <w:rFonts w:hint="eastAsia" w:ascii="宋体" w:hAnsi="宋体" w:cs="宋体"/>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r>
        <w:rPr>
          <w:rFonts w:hint="eastAsia" w:ascii="宋体" w:hAnsi="宋体" w:cs="宋体"/>
          <w:b/>
          <w:bCs/>
          <w:color w:val="000000"/>
          <w:sz w:val="32"/>
          <w:szCs w:val="44"/>
        </w:rPr>
        <w:t>第一部分  经济报价部分</w:t>
      </w: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numPr>
          <w:ilvl w:val="0"/>
          <w:numId w:val="0"/>
        </w:numPr>
        <w:spacing w:line="440" w:lineRule="exact"/>
        <w:jc w:val="both"/>
        <w:rPr>
          <w:rFonts w:hint="eastAsia" w:ascii="宋体" w:hAnsi="宋体" w:cs="宋体"/>
          <w:b/>
          <w:color w:val="000000"/>
          <w:sz w:val="32"/>
          <w:szCs w:val="28"/>
        </w:rPr>
      </w:pPr>
    </w:p>
    <w:p>
      <w:pPr>
        <w:numPr>
          <w:ilvl w:val="0"/>
          <w:numId w:val="6"/>
        </w:numPr>
        <w:spacing w:line="440" w:lineRule="exact"/>
        <w:jc w:val="center"/>
        <w:rPr>
          <w:rFonts w:hint="eastAsia" w:ascii="宋体" w:hAnsi="宋体" w:cs="宋体"/>
          <w:b/>
          <w:color w:val="000000"/>
          <w:sz w:val="32"/>
          <w:szCs w:val="28"/>
        </w:rPr>
      </w:pPr>
      <w:r>
        <w:rPr>
          <w:rFonts w:hint="eastAsia" w:ascii="宋体" w:hAnsi="宋体" w:cs="宋体"/>
          <w:b/>
          <w:color w:val="000000"/>
          <w:sz w:val="32"/>
          <w:szCs w:val="28"/>
        </w:rPr>
        <w:t>投   标   书</w:t>
      </w:r>
    </w:p>
    <w:p>
      <w:pPr>
        <w:pStyle w:val="67"/>
        <w:numPr>
          <w:ilvl w:val="0"/>
          <w:numId w:val="0"/>
        </w:numPr>
        <w:rPr>
          <w:rFonts w:hint="eastAsia"/>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招标人：</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 xml:space="preserve">  我们收到你们的</w:t>
      </w:r>
      <w:r>
        <w:rPr>
          <w:rFonts w:hint="eastAsia" w:ascii="宋体" w:hAnsi="宋体" w:cs="宋体"/>
          <w:color w:val="000000"/>
          <w:sz w:val="24"/>
          <w:szCs w:val="28"/>
          <w:u w:val="single"/>
        </w:rPr>
        <w:t xml:space="preserve">     （项目名称）     （项目编号：  号）</w:t>
      </w:r>
      <w:r>
        <w:rPr>
          <w:rFonts w:hint="eastAsia" w:ascii="宋体" w:hAnsi="宋体" w:cs="宋体"/>
          <w:color w:val="000000"/>
          <w:sz w:val="24"/>
          <w:szCs w:val="28"/>
        </w:rPr>
        <w:t>采购文件，经认真研究，我们决定参加本次采购活动。</w:t>
      </w:r>
    </w:p>
    <w:p>
      <w:pPr>
        <w:adjustRightInd w:val="0"/>
        <w:snapToGrid w:val="0"/>
        <w:spacing w:line="360" w:lineRule="auto"/>
        <w:ind w:firstLine="480" w:firstLineChars="200"/>
        <w:rPr>
          <w:rFonts w:hint="eastAsia" w:ascii="宋体" w:hAnsi="宋体" w:cs="宋体"/>
          <w:b/>
          <w:bCs/>
          <w:sz w:val="24"/>
          <w:szCs w:val="28"/>
        </w:rPr>
      </w:pPr>
      <w:r>
        <w:rPr>
          <w:rFonts w:hint="eastAsia" w:ascii="宋体" w:hAnsi="宋体" w:cs="宋体"/>
          <w:color w:val="000000"/>
          <w:sz w:val="24"/>
          <w:szCs w:val="28"/>
        </w:rPr>
        <w:t>1、按照采购文件中的一切要求，提供招标货物的供应、运输和相关服务。</w:t>
      </w:r>
      <w:r>
        <w:rPr>
          <w:rFonts w:hint="eastAsia" w:ascii="宋体" w:hAnsi="宋体" w:cs="宋体"/>
          <w:b/>
          <w:bCs/>
          <w:color w:val="000000"/>
          <w:sz w:val="24"/>
          <w:szCs w:val="28"/>
          <w:lang w:val="en-US" w:eastAsia="zh-CN"/>
        </w:rPr>
        <w:t>小写：</w:t>
      </w:r>
      <w:r>
        <w:rPr>
          <w:rFonts w:hint="eastAsia" w:ascii="宋体" w:hAnsi="宋体" w:cs="宋体"/>
          <w:b/>
          <w:bCs/>
          <w:sz w:val="24"/>
          <w:szCs w:val="28"/>
          <w:u w:val="single"/>
        </w:rPr>
        <w:t xml:space="preserve">        </w:t>
      </w:r>
      <w:r>
        <w:rPr>
          <w:rFonts w:hint="eastAsia" w:ascii="宋体" w:hAnsi="宋体" w:cs="宋体"/>
          <w:b/>
          <w:bCs/>
          <w:sz w:val="24"/>
          <w:szCs w:val="28"/>
          <w:u w:val="single"/>
          <w:lang w:val="en-US" w:eastAsia="zh-CN"/>
        </w:rPr>
        <w:t xml:space="preserve">         </w:t>
      </w:r>
      <w:r>
        <w:rPr>
          <w:rFonts w:hint="eastAsia" w:ascii="宋体" w:hAnsi="宋体" w:cs="宋体"/>
          <w:b/>
          <w:bCs/>
          <w:sz w:val="24"/>
          <w:szCs w:val="28"/>
          <w:u w:val="single"/>
        </w:rPr>
        <w:t xml:space="preserve">    </w:t>
      </w:r>
      <w:r>
        <w:rPr>
          <w:rFonts w:hint="eastAsia" w:ascii="宋体" w:hAnsi="宋体" w:cs="宋体"/>
          <w:b/>
          <w:bCs/>
          <w:sz w:val="24"/>
          <w:szCs w:val="28"/>
        </w:rPr>
        <w:t>元</w:t>
      </w:r>
      <w:r>
        <w:rPr>
          <w:rFonts w:hint="eastAsia" w:ascii="宋体" w:hAnsi="宋体" w:cs="宋体"/>
          <w:b w:val="0"/>
          <w:bCs w:val="0"/>
          <w:sz w:val="24"/>
          <w:szCs w:val="28"/>
        </w:rPr>
        <w:t>（用阿拉伯数字书写）</w:t>
      </w:r>
    </w:p>
    <w:p>
      <w:pPr>
        <w:adjustRightInd w:val="0"/>
        <w:snapToGrid w:val="0"/>
        <w:spacing w:line="360" w:lineRule="auto"/>
        <w:rPr>
          <w:rFonts w:hint="eastAsia" w:ascii="宋体" w:hAnsi="宋体" w:cs="宋体"/>
          <w:b/>
          <w:bCs/>
          <w:sz w:val="24"/>
          <w:szCs w:val="28"/>
        </w:rPr>
      </w:pPr>
      <w:r>
        <w:rPr>
          <w:rFonts w:hint="eastAsia" w:ascii="宋体" w:hAnsi="宋体" w:cs="宋体"/>
          <w:b/>
          <w:bCs/>
          <w:sz w:val="24"/>
          <w:szCs w:val="28"/>
        </w:rPr>
        <w:t>大写：</w:t>
      </w:r>
      <w:r>
        <w:rPr>
          <w:rFonts w:hint="eastAsia" w:ascii="宋体" w:hAnsi="宋体" w:cs="宋体"/>
          <w:b/>
          <w:bCs/>
          <w:sz w:val="24"/>
          <w:szCs w:val="28"/>
          <w:u w:val="single"/>
        </w:rPr>
        <w:t xml:space="preserve">                </w:t>
      </w:r>
      <w:r>
        <w:rPr>
          <w:rFonts w:hint="eastAsia" w:ascii="宋体" w:hAnsi="宋体" w:cs="宋体"/>
          <w:b/>
          <w:bCs/>
          <w:sz w:val="24"/>
          <w:szCs w:val="28"/>
          <w:u w:val="single"/>
          <w:lang w:val="en-US" w:eastAsia="zh-CN"/>
        </w:rPr>
        <w:t xml:space="preserve">  </w:t>
      </w:r>
      <w:r>
        <w:rPr>
          <w:rFonts w:hint="eastAsia" w:ascii="宋体" w:hAnsi="宋体" w:cs="宋体"/>
          <w:b/>
          <w:bCs/>
          <w:sz w:val="24"/>
          <w:szCs w:val="28"/>
          <w:u w:val="single"/>
        </w:rPr>
        <w:t xml:space="preserve">   </w:t>
      </w:r>
      <w:r>
        <w:rPr>
          <w:rFonts w:hint="eastAsia" w:ascii="宋体" w:hAnsi="宋体" w:cs="宋体"/>
          <w:b/>
          <w:bCs/>
          <w:sz w:val="24"/>
          <w:szCs w:val="28"/>
        </w:rPr>
        <w:t xml:space="preserve"> 。</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2、如果我们的投标文件被接受，我们将履行采购文件中规定的每一项义务和要求，按期、按质、按量完成交货。</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3、我们同意按采购文件的规定，本投标文件的有效期为开标后</w:t>
      </w:r>
      <w:r>
        <w:rPr>
          <w:rFonts w:hint="eastAsia" w:ascii="宋体" w:hAnsi="宋体" w:cs="宋体"/>
          <w:color w:val="000000"/>
          <w:sz w:val="24"/>
          <w:szCs w:val="28"/>
          <w:u w:val="single"/>
        </w:rPr>
        <w:t>30</w:t>
      </w:r>
      <w:r>
        <w:rPr>
          <w:rFonts w:hint="eastAsia" w:ascii="宋体" w:hAnsi="宋体" w:cs="宋体"/>
          <w:color w:val="000000"/>
          <w:sz w:val="24"/>
          <w:szCs w:val="28"/>
        </w:rPr>
        <w:t>天。</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4、我们愿意提供招标人在采购文件中要求的所有资料。</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5、我们认为你们有选择或拒绝任何投标者中标的权力。我们理解，最低报价不是中标的唯一条件。</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6、我们愿按合同法履行自己的全部责任。</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7、我们愿意遵守国家有关规定和采购文件中规定的收费标准，承付中标服务费。</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8、该项投标在开标后的全过程中保持有效，不作任何更改和变动。</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9、我们同意按采购文件规定，交纳</w:t>
      </w:r>
      <w:r>
        <w:rPr>
          <w:rFonts w:hint="eastAsia" w:ascii="宋体" w:hAnsi="宋体" w:cs="宋体"/>
          <w:color w:val="000000"/>
          <w:sz w:val="24"/>
          <w:szCs w:val="28"/>
          <w:u w:val="single"/>
        </w:rPr>
        <w:t xml:space="preserve">            </w:t>
      </w:r>
      <w:r>
        <w:rPr>
          <w:rFonts w:hint="eastAsia" w:ascii="宋体" w:hAnsi="宋体" w:cs="宋体"/>
          <w:color w:val="000000"/>
          <w:sz w:val="24"/>
          <w:szCs w:val="28"/>
        </w:rPr>
        <w:t>元的投标保证金。</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10、其它说明。</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11、所有有关本标书的函电，请按下列地址联系：</w:t>
      </w:r>
    </w:p>
    <w:p>
      <w:pPr>
        <w:adjustRightInd w:val="0"/>
        <w:snapToGrid w:val="0"/>
        <w:spacing w:line="360" w:lineRule="auto"/>
        <w:ind w:firstLine="480" w:firstLineChars="200"/>
        <w:rPr>
          <w:rFonts w:hint="eastAsia" w:ascii="宋体" w:hAnsi="宋体" w:cs="宋体"/>
          <w:color w:val="000000"/>
          <w:sz w:val="24"/>
          <w:szCs w:val="28"/>
        </w:rPr>
      </w:pPr>
    </w:p>
    <w:p>
      <w:pPr>
        <w:adjustRightInd w:val="0"/>
        <w:snapToGrid w:val="0"/>
        <w:spacing w:line="360" w:lineRule="auto"/>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djustRightInd w:val="0"/>
        <w:snapToGrid w:val="0"/>
        <w:spacing w:line="360" w:lineRule="auto"/>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地址：</w:t>
      </w:r>
    </w:p>
    <w:p>
      <w:pPr>
        <w:adjustRightInd w:val="0"/>
        <w:snapToGrid w:val="0"/>
        <w:spacing w:line="360" w:lineRule="auto"/>
        <w:ind w:firstLine="480" w:firstLineChars="200"/>
        <w:rPr>
          <w:rFonts w:hint="eastAsia"/>
        </w:rPr>
      </w:pPr>
      <w:r>
        <w:rPr>
          <w:rFonts w:hint="eastAsia" w:ascii="宋体" w:hAnsi="宋体" w:cs="宋体"/>
          <w:color w:val="000000"/>
          <w:sz w:val="24"/>
          <w:szCs w:val="28"/>
        </w:rPr>
        <w:t>联系人：</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电话：</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传真：</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邮政编码：</w:t>
      </w:r>
    </w:p>
    <w:p>
      <w:pPr>
        <w:adjustRightInd w:val="0"/>
        <w:snapToGrid w:val="0"/>
        <w:spacing w:line="360" w:lineRule="auto"/>
        <w:jc w:val="right"/>
        <w:rPr>
          <w:rFonts w:hint="eastAsia" w:ascii="宋体" w:hAnsi="宋体" w:cs="宋体"/>
          <w:color w:val="000000"/>
          <w:sz w:val="24"/>
          <w:szCs w:val="28"/>
          <w:lang w:val="en-US" w:eastAsia="zh-CN"/>
        </w:rPr>
      </w:pPr>
    </w:p>
    <w:p>
      <w:pPr>
        <w:adjustRightInd w:val="0"/>
        <w:snapToGrid w:val="0"/>
        <w:spacing w:line="360" w:lineRule="auto"/>
        <w:jc w:val="right"/>
        <w:rPr>
          <w:rFonts w:hint="eastAsia" w:ascii="宋体" w:hAnsi="宋体" w:cs="宋体"/>
          <w:color w:val="000000"/>
          <w:sz w:val="24"/>
          <w:szCs w:val="28"/>
        </w:rPr>
      </w:pPr>
      <w:r>
        <w:rPr>
          <w:rFonts w:hint="eastAsia" w:ascii="宋体" w:hAnsi="宋体" w:cs="宋体"/>
          <w:color w:val="000000"/>
          <w:sz w:val="24"/>
          <w:szCs w:val="28"/>
          <w:lang w:val="en-US" w:eastAsia="zh-CN"/>
        </w:rPr>
        <w:t>日期：</w:t>
      </w:r>
      <w:r>
        <w:rPr>
          <w:rFonts w:hint="eastAsia" w:ascii="宋体" w:hAnsi="宋体" w:cs="宋体"/>
          <w:color w:val="000000"/>
          <w:sz w:val="24"/>
          <w:szCs w:val="28"/>
        </w:rPr>
        <w:t>年</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月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日</w:t>
      </w:r>
    </w:p>
    <w:p>
      <w:pPr>
        <w:numPr>
          <w:ilvl w:val="0"/>
          <w:numId w:val="2"/>
        </w:numPr>
        <w:ind w:left="1" w:leftChars="0" w:firstLine="0" w:firstLineChars="0"/>
        <w:jc w:val="center"/>
        <w:rPr>
          <w:rFonts w:hint="eastAsia" w:ascii="宋体" w:hAnsi="宋体" w:cs="宋体"/>
          <w:b/>
          <w:color w:val="000000"/>
          <w:sz w:val="32"/>
          <w:szCs w:val="28"/>
        </w:rPr>
      </w:pPr>
      <w:r>
        <w:rPr>
          <w:rFonts w:hint="eastAsia" w:ascii="宋体" w:hAnsi="宋体" w:cs="宋体"/>
          <w:b/>
          <w:color w:val="000000"/>
          <w:sz w:val="32"/>
          <w:szCs w:val="28"/>
        </w:rPr>
        <w:t>开标一览表</w:t>
      </w:r>
    </w:p>
    <w:p>
      <w:pPr>
        <w:pStyle w:val="67"/>
        <w:numPr>
          <w:ilvl w:val="0"/>
          <w:numId w:val="0"/>
        </w:numPr>
        <w:rPr>
          <w:rFonts w:hint="eastAsia"/>
        </w:rPr>
      </w:pPr>
    </w:p>
    <w:p>
      <w:pPr>
        <w:spacing w:line="360" w:lineRule="auto"/>
        <w:jc w:val="left"/>
        <w:rPr>
          <w:rFonts w:hint="eastAsia" w:ascii="宋体" w:hAnsi="宋体" w:cs="宋体"/>
          <w:b w:val="0"/>
          <w:bCs/>
          <w:color w:val="000000"/>
          <w:sz w:val="24"/>
          <w:szCs w:val="28"/>
        </w:rPr>
      </w:pPr>
      <w:r>
        <w:rPr>
          <w:rFonts w:hint="eastAsia" w:ascii="宋体" w:hAnsi="宋体" w:cs="宋体"/>
          <w:b w:val="0"/>
          <w:bCs/>
          <w:color w:val="000000"/>
          <w:sz w:val="24"/>
          <w:szCs w:val="28"/>
        </w:rPr>
        <w:t>项目名称：</w:t>
      </w:r>
    </w:p>
    <w:p>
      <w:pPr>
        <w:spacing w:line="360" w:lineRule="auto"/>
        <w:jc w:val="left"/>
        <w:rPr>
          <w:rFonts w:hint="eastAsia" w:ascii="宋体" w:hAnsi="宋体" w:cs="宋体"/>
          <w:b w:val="0"/>
          <w:bCs/>
          <w:color w:val="000000"/>
          <w:sz w:val="24"/>
          <w:szCs w:val="28"/>
        </w:rPr>
      </w:pPr>
      <w:r>
        <w:rPr>
          <w:rFonts w:hint="eastAsia" w:ascii="宋体" w:hAnsi="宋体" w:cs="宋体"/>
          <w:b w:val="0"/>
          <w:bCs/>
          <w:color w:val="000000"/>
          <w:sz w:val="24"/>
          <w:szCs w:val="28"/>
        </w:rPr>
        <w:t>项目编号：</w:t>
      </w:r>
    </w:p>
    <w:tbl>
      <w:tblPr>
        <w:tblStyle w:val="58"/>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551"/>
        <w:gridCol w:w="1276"/>
        <w:gridCol w:w="1862"/>
        <w:gridCol w:w="141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2551"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项目名称</w:t>
            </w:r>
          </w:p>
        </w:tc>
        <w:tc>
          <w:tcPr>
            <w:tcW w:w="1276"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产品质量</w:t>
            </w:r>
          </w:p>
        </w:tc>
        <w:tc>
          <w:tcPr>
            <w:tcW w:w="1862"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投标报价（元）</w:t>
            </w:r>
          </w:p>
        </w:tc>
        <w:tc>
          <w:tcPr>
            <w:tcW w:w="1418"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供货期</w:t>
            </w:r>
          </w:p>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（天）</w:t>
            </w:r>
          </w:p>
        </w:tc>
        <w:tc>
          <w:tcPr>
            <w:tcW w:w="992"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2551" w:type="dxa"/>
            <w:noWrap w:val="0"/>
            <w:vAlign w:val="center"/>
          </w:tcPr>
          <w:p>
            <w:pPr>
              <w:jc w:val="center"/>
              <w:rPr>
                <w:rFonts w:hint="eastAsia" w:ascii="宋体" w:hAnsi="宋体" w:cs="宋体"/>
                <w:color w:val="000000"/>
                <w:sz w:val="24"/>
                <w:szCs w:val="24"/>
              </w:rPr>
            </w:pPr>
          </w:p>
        </w:tc>
        <w:tc>
          <w:tcPr>
            <w:tcW w:w="1276" w:type="dxa"/>
            <w:noWrap w:val="0"/>
            <w:vAlign w:val="center"/>
          </w:tcPr>
          <w:p>
            <w:pPr>
              <w:jc w:val="center"/>
              <w:rPr>
                <w:rFonts w:hint="eastAsia" w:ascii="宋体" w:hAnsi="宋体" w:cs="宋体"/>
                <w:color w:val="000000"/>
                <w:sz w:val="24"/>
                <w:szCs w:val="24"/>
              </w:rPr>
            </w:pPr>
          </w:p>
        </w:tc>
        <w:tc>
          <w:tcPr>
            <w:tcW w:w="1862" w:type="dxa"/>
            <w:noWrap w:val="0"/>
            <w:vAlign w:val="center"/>
          </w:tcPr>
          <w:p>
            <w:pPr>
              <w:jc w:val="center"/>
              <w:rPr>
                <w:rFonts w:hint="eastAsia" w:ascii="宋体" w:hAnsi="宋体" w:cs="宋体"/>
                <w:color w:val="000000"/>
                <w:sz w:val="24"/>
                <w:szCs w:val="24"/>
              </w:rPr>
            </w:pPr>
          </w:p>
        </w:tc>
        <w:tc>
          <w:tcPr>
            <w:tcW w:w="1418" w:type="dxa"/>
            <w:noWrap w:val="0"/>
            <w:vAlign w:val="center"/>
          </w:tcPr>
          <w:p>
            <w:pPr>
              <w:jc w:val="center"/>
              <w:rPr>
                <w:rFonts w:hint="eastAsia" w:ascii="宋体" w:hAnsi="宋体" w:cs="宋体"/>
                <w:color w:val="000000"/>
                <w:sz w:val="24"/>
                <w:szCs w:val="24"/>
              </w:rPr>
            </w:pPr>
          </w:p>
        </w:tc>
        <w:tc>
          <w:tcPr>
            <w:tcW w:w="99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0" w:type="dxa"/>
            <w:noWrap w:val="0"/>
            <w:vAlign w:val="center"/>
          </w:tcPr>
          <w:p>
            <w:pPr>
              <w:jc w:val="center"/>
              <w:rPr>
                <w:rFonts w:hint="eastAsia" w:ascii="宋体" w:hAnsi="宋体" w:cs="宋体"/>
                <w:color w:val="000000"/>
                <w:sz w:val="24"/>
                <w:szCs w:val="24"/>
              </w:rPr>
            </w:pPr>
          </w:p>
        </w:tc>
        <w:tc>
          <w:tcPr>
            <w:tcW w:w="2551"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总计（人民币小写）：</w:t>
            </w:r>
          </w:p>
        </w:tc>
        <w:tc>
          <w:tcPr>
            <w:tcW w:w="5548" w:type="dxa"/>
            <w:gridSpan w:val="4"/>
            <w:noWrap w:val="0"/>
            <w:vAlign w:val="center"/>
          </w:tcPr>
          <w:p>
            <w:pPr>
              <w:rPr>
                <w:rFonts w:hint="eastAsia" w:ascii="宋体" w:hAnsi="宋体" w:cs="宋体"/>
                <w:color w:val="000000"/>
                <w:sz w:val="24"/>
                <w:szCs w:val="24"/>
              </w:rPr>
            </w:pPr>
            <w:r>
              <w:rPr>
                <w:rFonts w:hint="eastAsia" w:ascii="宋体" w:hAnsi="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10" w:type="dxa"/>
            <w:noWrap w:val="0"/>
            <w:vAlign w:val="center"/>
          </w:tcPr>
          <w:p>
            <w:pPr>
              <w:jc w:val="center"/>
              <w:rPr>
                <w:rFonts w:hint="eastAsia" w:ascii="宋体" w:hAnsi="宋体" w:cs="宋体"/>
                <w:color w:val="000000"/>
                <w:sz w:val="24"/>
                <w:szCs w:val="24"/>
              </w:rPr>
            </w:pPr>
          </w:p>
        </w:tc>
        <w:tc>
          <w:tcPr>
            <w:tcW w:w="2551"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总计（人民币大写）：</w:t>
            </w:r>
          </w:p>
        </w:tc>
        <w:tc>
          <w:tcPr>
            <w:tcW w:w="5548" w:type="dxa"/>
            <w:gridSpan w:val="4"/>
            <w:noWrap w:val="0"/>
            <w:vAlign w:val="center"/>
          </w:tcPr>
          <w:p>
            <w:pPr>
              <w:rPr>
                <w:rFonts w:hint="eastAsia" w:ascii="宋体" w:hAnsi="宋体" w:cs="宋体"/>
                <w:color w:val="000000"/>
                <w:sz w:val="24"/>
                <w:szCs w:val="24"/>
              </w:rPr>
            </w:pPr>
          </w:p>
        </w:tc>
      </w:tr>
    </w:tbl>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投标单位：（单位公章）</w:t>
      </w: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jc w:val="right"/>
        <w:rPr>
          <w:rFonts w:hint="eastAsia" w:ascii="宋体" w:hAnsi="宋体" w:cs="宋体"/>
          <w:color w:val="000000"/>
          <w:sz w:val="24"/>
          <w:szCs w:val="28"/>
        </w:rPr>
      </w:pPr>
      <w:r>
        <w:rPr>
          <w:rFonts w:hint="eastAsia" w:ascii="宋体" w:hAnsi="宋体" w:cs="宋体"/>
          <w:color w:val="000000"/>
          <w:sz w:val="24"/>
          <w:szCs w:val="28"/>
        </w:rPr>
        <w:t xml:space="preserve">日期：年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月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日</w:t>
      </w: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bCs w:val="0"/>
          <w:color w:val="000000"/>
          <w:sz w:val="32"/>
          <w:szCs w:val="28"/>
        </w:rPr>
      </w:pPr>
    </w:p>
    <w:p>
      <w:pPr>
        <w:jc w:val="center"/>
        <w:rPr>
          <w:rFonts w:hint="eastAsia" w:ascii="宋体" w:hAnsi="宋体" w:cs="宋体"/>
          <w:b/>
          <w:bCs w:val="0"/>
          <w:color w:val="000000"/>
          <w:sz w:val="32"/>
          <w:szCs w:val="28"/>
        </w:rPr>
      </w:pPr>
      <w:r>
        <w:rPr>
          <w:rFonts w:hint="eastAsia" w:ascii="宋体" w:hAnsi="宋体" w:cs="宋体"/>
          <w:b/>
          <w:bCs w:val="0"/>
          <w:color w:val="000000"/>
          <w:sz w:val="32"/>
          <w:szCs w:val="28"/>
        </w:rPr>
        <w:t>3、报价明细表</w:t>
      </w:r>
    </w:p>
    <w:p>
      <w:pPr>
        <w:spacing w:line="360" w:lineRule="auto"/>
        <w:jc w:val="left"/>
        <w:rPr>
          <w:rFonts w:hint="eastAsia" w:ascii="宋体" w:hAnsi="宋体" w:cs="宋体"/>
          <w:b w:val="0"/>
          <w:bCs/>
          <w:color w:val="000000"/>
          <w:sz w:val="24"/>
          <w:szCs w:val="28"/>
        </w:rPr>
      </w:pPr>
      <w:r>
        <w:rPr>
          <w:rFonts w:hint="eastAsia" w:ascii="宋体" w:hAnsi="宋体" w:cs="宋体"/>
          <w:b w:val="0"/>
          <w:bCs/>
          <w:color w:val="000000"/>
          <w:sz w:val="24"/>
          <w:szCs w:val="28"/>
        </w:rPr>
        <w:t>项目名称：</w:t>
      </w:r>
    </w:p>
    <w:p>
      <w:pPr>
        <w:spacing w:line="360" w:lineRule="auto"/>
        <w:jc w:val="left"/>
        <w:rPr>
          <w:rFonts w:hint="eastAsia" w:ascii="宋体" w:hAnsi="宋体" w:cs="宋体"/>
          <w:b w:val="0"/>
          <w:bCs/>
          <w:color w:val="000000"/>
          <w:sz w:val="24"/>
          <w:szCs w:val="28"/>
        </w:rPr>
      </w:pPr>
      <w:r>
        <w:rPr>
          <w:rFonts w:hint="eastAsia" w:ascii="宋体" w:hAnsi="宋体" w:cs="宋体"/>
          <w:b w:val="0"/>
          <w:bCs/>
          <w:color w:val="000000"/>
          <w:sz w:val="24"/>
          <w:szCs w:val="28"/>
        </w:rPr>
        <w:t>项目编号：</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63"/>
        <w:gridCol w:w="1530"/>
        <w:gridCol w:w="1194"/>
        <w:gridCol w:w="1413"/>
        <w:gridCol w:w="1105"/>
        <w:gridCol w:w="1064"/>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27"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1463"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货物或设备名称</w:t>
            </w:r>
          </w:p>
        </w:tc>
        <w:tc>
          <w:tcPr>
            <w:tcW w:w="1530"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品牌、规格型号、产地</w:t>
            </w:r>
          </w:p>
        </w:tc>
        <w:tc>
          <w:tcPr>
            <w:tcW w:w="1194"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单位</w:t>
            </w:r>
          </w:p>
        </w:tc>
        <w:tc>
          <w:tcPr>
            <w:tcW w:w="1413"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单价</w:t>
            </w:r>
          </w:p>
        </w:tc>
        <w:tc>
          <w:tcPr>
            <w:tcW w:w="1105"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数量</w:t>
            </w:r>
          </w:p>
        </w:tc>
        <w:tc>
          <w:tcPr>
            <w:tcW w:w="1064"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总价</w:t>
            </w:r>
          </w:p>
        </w:tc>
        <w:tc>
          <w:tcPr>
            <w:tcW w:w="863"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6</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7</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8</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90" w:type="dxa"/>
            <w:gridSpan w:val="2"/>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总价</w:t>
            </w: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bl>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注：本表具体内容参照本采购文件“材料要求、规格及需求表”所列全部内容，此表可由投标供应商根据内容自行延长。</w:t>
      </w:r>
    </w:p>
    <w:p>
      <w:pPr>
        <w:spacing w:line="360" w:lineRule="auto"/>
        <w:rPr>
          <w:rFonts w:hint="eastAsia" w:ascii="宋体" w:hAnsi="宋体" w:cs="宋体"/>
          <w:b/>
          <w:bCs/>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投标单位：（单位公章）</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spacing w:line="360" w:lineRule="auto"/>
        <w:rPr>
          <w:rFonts w:hint="eastAsia" w:ascii="宋体" w:hAnsi="宋体" w:cs="宋体"/>
          <w:color w:val="000000"/>
          <w:sz w:val="24"/>
          <w:szCs w:val="28"/>
          <w:u w:val="single"/>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日期：年  月  日</w:t>
      </w: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jc w:val="center"/>
        <w:rPr>
          <w:rFonts w:hint="eastAsia" w:ascii="宋体" w:hAnsi="宋体" w:cs="宋体"/>
          <w:b/>
          <w:bCs w:val="0"/>
          <w:color w:val="000000"/>
          <w:sz w:val="22"/>
        </w:rPr>
      </w:pPr>
      <w:r>
        <w:rPr>
          <w:rFonts w:hint="eastAsia" w:ascii="宋体" w:hAnsi="宋体" w:cs="宋体"/>
          <w:b/>
          <w:bCs w:val="0"/>
          <w:color w:val="000000"/>
          <w:sz w:val="32"/>
          <w:szCs w:val="28"/>
        </w:rPr>
        <w:t>4、正常使用一年的备品备件及专用工具分项价格表</w:t>
      </w:r>
    </w:p>
    <w:p>
      <w:pPr>
        <w:spacing w:line="360" w:lineRule="auto"/>
        <w:jc w:val="left"/>
        <w:rPr>
          <w:rFonts w:hint="eastAsia" w:ascii="宋体" w:hAnsi="宋体" w:cs="宋体"/>
          <w:color w:val="000000"/>
          <w:sz w:val="24"/>
          <w:szCs w:val="28"/>
          <w:lang w:val="en-US" w:eastAsia="zh-CN"/>
        </w:rPr>
      </w:pPr>
      <w:r>
        <w:rPr>
          <w:rFonts w:hint="eastAsia" w:ascii="宋体" w:hAnsi="宋体" w:cs="宋体"/>
          <w:color w:val="000000"/>
          <w:sz w:val="24"/>
          <w:szCs w:val="28"/>
          <w:lang w:val="en-US" w:eastAsia="zh-CN"/>
        </w:rPr>
        <w:t>项目名称：</w:t>
      </w:r>
    </w:p>
    <w:p>
      <w:pPr>
        <w:spacing w:line="360" w:lineRule="auto"/>
        <w:jc w:val="left"/>
        <w:rPr>
          <w:rFonts w:hint="eastAsia" w:ascii="宋体" w:hAnsi="宋体" w:cs="宋体"/>
          <w:color w:val="000000"/>
          <w:spacing w:val="20"/>
          <w:sz w:val="20"/>
          <w:szCs w:val="21"/>
        </w:rPr>
      </w:pPr>
      <w:r>
        <w:rPr>
          <w:rFonts w:hint="eastAsia" w:ascii="宋体" w:hAnsi="宋体" w:cs="宋体"/>
          <w:color w:val="000000"/>
          <w:sz w:val="24"/>
          <w:szCs w:val="28"/>
          <w:lang w:val="en-US" w:eastAsia="zh-CN"/>
        </w:rPr>
        <w:t>项目</w:t>
      </w:r>
      <w:r>
        <w:rPr>
          <w:rFonts w:hint="eastAsia" w:ascii="宋体" w:hAnsi="宋体" w:cs="宋体"/>
          <w:color w:val="000000"/>
          <w:sz w:val="24"/>
          <w:szCs w:val="28"/>
        </w:rPr>
        <w:t>编号：</w:t>
      </w:r>
    </w:p>
    <w:tbl>
      <w:tblPr>
        <w:tblStyle w:val="58"/>
        <w:tblpPr w:leftFromText="180" w:rightFromText="180" w:vertAnchor="text" w:horzAnchor="page" w:tblpXSpec="center" w:tblpY="520"/>
        <w:tblOverlap w:val="never"/>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37"/>
        <w:gridCol w:w="1260"/>
        <w:gridCol w:w="1356"/>
        <w:gridCol w:w="808"/>
        <w:gridCol w:w="900"/>
        <w:gridCol w:w="1095"/>
        <w:gridCol w:w="1180"/>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序号</w:t>
            </w:r>
          </w:p>
        </w:tc>
        <w:tc>
          <w:tcPr>
            <w:tcW w:w="1737"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备品备件及专用工具名称</w:t>
            </w:r>
          </w:p>
        </w:tc>
        <w:tc>
          <w:tcPr>
            <w:tcW w:w="126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品牌规格</w:t>
            </w:r>
          </w:p>
        </w:tc>
        <w:tc>
          <w:tcPr>
            <w:tcW w:w="1356"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生产厂家</w:t>
            </w:r>
          </w:p>
        </w:tc>
        <w:tc>
          <w:tcPr>
            <w:tcW w:w="808"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单位</w:t>
            </w:r>
          </w:p>
        </w:tc>
        <w:tc>
          <w:tcPr>
            <w:tcW w:w="90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数量</w:t>
            </w:r>
          </w:p>
        </w:tc>
        <w:tc>
          <w:tcPr>
            <w:tcW w:w="1095"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单价</w:t>
            </w:r>
          </w:p>
        </w:tc>
        <w:tc>
          <w:tcPr>
            <w:tcW w:w="118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合计价格</w:t>
            </w:r>
          </w:p>
        </w:tc>
        <w:tc>
          <w:tcPr>
            <w:tcW w:w="77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w:t>
            </w: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3</w:t>
            </w: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w:t>
            </w: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总价</w:t>
            </w:r>
          </w:p>
        </w:tc>
        <w:tc>
          <w:tcPr>
            <w:tcW w:w="9106" w:type="dxa"/>
            <w:gridSpan w:val="8"/>
            <w:noWrap w:val="0"/>
            <w:vAlign w:val="center"/>
          </w:tcPr>
          <w:p>
            <w:pPr>
              <w:spacing w:line="360" w:lineRule="auto"/>
              <w:jc w:val="center"/>
              <w:rPr>
                <w:rFonts w:hint="eastAsia" w:ascii="宋体" w:hAnsi="宋体" w:cs="宋体"/>
                <w:color w:val="000000"/>
                <w:szCs w:val="21"/>
              </w:rPr>
            </w:pPr>
          </w:p>
        </w:tc>
      </w:tr>
    </w:tbl>
    <w:p>
      <w:pPr>
        <w:spacing w:line="360" w:lineRule="auto"/>
        <w:rPr>
          <w:rFonts w:hint="eastAsia" w:ascii="宋体" w:hAnsi="宋体" w:cs="宋体"/>
          <w:color w:val="000000"/>
          <w:sz w:val="24"/>
          <w:szCs w:val="28"/>
        </w:rPr>
      </w:pPr>
      <w:r>
        <w:rPr>
          <w:rFonts w:hint="eastAsia" w:ascii="宋体" w:hAnsi="宋体" w:cs="宋体"/>
          <w:color w:val="000000"/>
          <w:sz w:val="24"/>
          <w:szCs w:val="28"/>
        </w:rPr>
        <w:t>设备名称：</w:t>
      </w:r>
    </w:p>
    <w:p>
      <w:pPr>
        <w:spacing w:line="360" w:lineRule="auto"/>
        <w:rPr>
          <w:rFonts w:hint="eastAsia" w:ascii="宋体" w:hAnsi="宋体" w:cs="宋体"/>
          <w:color w:val="000000"/>
          <w:sz w:val="20"/>
          <w:szCs w:val="21"/>
        </w:rPr>
      </w:pP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投标单位：（单位公章）</w:t>
      </w:r>
      <w:r>
        <w:rPr>
          <w:rFonts w:hint="eastAsia" w:ascii="宋体" w:hAnsi="宋体" w:cs="宋体"/>
          <w:color w:val="000000"/>
          <w:sz w:val="24"/>
          <w:szCs w:val="28"/>
          <w:u w:val="single"/>
        </w:rPr>
        <w:t xml:space="preserve">                                        </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r>
        <w:rPr>
          <w:rFonts w:hint="eastAsia" w:ascii="宋体" w:hAnsi="宋体" w:cs="宋体"/>
          <w:color w:val="000000"/>
          <w:sz w:val="24"/>
          <w:szCs w:val="28"/>
          <w:u w:val="single"/>
        </w:rPr>
        <w:t xml:space="preserve">                        </w:t>
      </w:r>
    </w:p>
    <w:p>
      <w:pPr>
        <w:spacing w:line="360" w:lineRule="auto"/>
        <w:rPr>
          <w:rFonts w:hint="eastAsia" w:ascii="宋体" w:hAnsi="宋体" w:cs="宋体"/>
          <w:color w:val="000000"/>
          <w:sz w:val="24"/>
          <w:szCs w:val="28"/>
          <w:u w:val="single"/>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 xml:space="preserve">日期：年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月</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日</w:t>
      </w:r>
    </w:p>
    <w:p>
      <w:pPr>
        <w:spacing w:line="360" w:lineRule="auto"/>
        <w:rPr>
          <w:rFonts w:hint="eastAsia" w:ascii="宋体" w:hAnsi="宋体" w:cs="宋体"/>
          <w:color w:val="000000"/>
          <w:sz w:val="20"/>
          <w:szCs w:val="21"/>
        </w:rPr>
      </w:pPr>
    </w:p>
    <w:p>
      <w:pPr>
        <w:spacing w:line="360" w:lineRule="auto"/>
        <w:rPr>
          <w:rFonts w:hint="eastAsia" w:ascii="宋体" w:hAnsi="宋体" w:cs="宋体"/>
          <w:b/>
          <w:color w:val="000000"/>
        </w:rPr>
      </w:pPr>
      <w:r>
        <w:rPr>
          <w:rFonts w:hint="eastAsia" w:ascii="宋体" w:hAnsi="宋体" w:cs="宋体"/>
          <w:color w:val="000000"/>
          <w:sz w:val="24"/>
          <w:szCs w:val="28"/>
        </w:rPr>
        <w:t>注：各投标供应商可参照上述格式自制。</w:t>
      </w: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jc w:val="center"/>
        <w:rPr>
          <w:rFonts w:hint="eastAsia" w:ascii="宋体" w:hAnsi="宋体" w:cs="宋体"/>
          <w:b/>
          <w:bCs/>
          <w:color w:val="000000"/>
          <w:sz w:val="32"/>
          <w:szCs w:val="44"/>
        </w:rPr>
      </w:pPr>
      <w:r>
        <w:rPr>
          <w:rFonts w:hint="eastAsia" w:ascii="宋体" w:hAnsi="宋体" w:cs="宋体"/>
          <w:b/>
          <w:bCs/>
          <w:color w:val="000000"/>
          <w:sz w:val="32"/>
          <w:szCs w:val="44"/>
        </w:rPr>
        <w:t>第二部分  商务部分</w:t>
      </w: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pStyle w:val="67"/>
        <w:rPr>
          <w:rFonts w:hint="eastAsia" w:ascii="宋体" w:hAnsi="宋体" w:cs="宋体"/>
          <w:color w:val="000000"/>
          <w:sz w:val="28"/>
          <w:szCs w:val="28"/>
          <w:u w:val="single"/>
        </w:rPr>
      </w:pPr>
    </w:p>
    <w:p>
      <w:pPr>
        <w:pStyle w:val="67"/>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pStyle w:val="4"/>
        <w:numPr>
          <w:ilvl w:val="0"/>
          <w:numId w:val="0"/>
        </w:numPr>
        <w:spacing w:line="240" w:lineRule="auto"/>
        <w:jc w:val="center"/>
        <w:rPr>
          <w:rFonts w:hint="eastAsia" w:ascii="宋体" w:hAnsi="宋体" w:eastAsia="宋体" w:cs="宋体"/>
          <w:color w:val="000000"/>
          <w:szCs w:val="28"/>
        </w:rPr>
      </w:pPr>
      <w:r>
        <w:rPr>
          <w:rFonts w:hint="eastAsia" w:ascii="宋体" w:hAnsi="宋体" w:eastAsia="宋体" w:cs="宋体"/>
          <w:b w:val="0"/>
          <w:color w:val="000000"/>
          <w:szCs w:val="28"/>
        </w:rPr>
        <w:t>1、</w:t>
      </w:r>
      <w:r>
        <w:rPr>
          <w:rFonts w:hint="eastAsia" w:ascii="宋体" w:hAnsi="宋体" w:eastAsia="宋体" w:cs="宋体"/>
          <w:color w:val="000000"/>
          <w:szCs w:val="28"/>
        </w:rPr>
        <w:t>投标方的资格声明</w:t>
      </w:r>
    </w:p>
    <w:p>
      <w:pPr>
        <w:spacing w:line="480" w:lineRule="auto"/>
        <w:rPr>
          <w:rFonts w:hint="eastAsia" w:ascii="宋体" w:hAnsi="宋体" w:cs="宋体"/>
          <w:color w:val="000000"/>
          <w:sz w:val="24"/>
          <w:szCs w:val="24"/>
        </w:rPr>
      </w:pPr>
      <w:r>
        <w:rPr>
          <w:rFonts w:hint="eastAsia" w:ascii="宋体" w:hAnsi="宋体" w:cs="宋体"/>
          <w:color w:val="000000"/>
          <w:sz w:val="24"/>
          <w:szCs w:val="24"/>
        </w:rPr>
        <w:t>招标人：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pacing w:line="480" w:lineRule="auto"/>
        <w:rPr>
          <w:rFonts w:hint="eastAsia" w:ascii="宋体" w:hAnsi="宋体" w:cs="宋体"/>
          <w:color w:val="000000"/>
          <w:sz w:val="24"/>
          <w:szCs w:val="24"/>
        </w:rPr>
      </w:pPr>
    </w:p>
    <w:p>
      <w:pPr>
        <w:widowControl/>
        <w:spacing w:line="480" w:lineRule="auto"/>
        <w:jc w:val="left"/>
        <w:rPr>
          <w:rFonts w:hint="eastAsia" w:ascii="宋体" w:hAnsi="宋体" w:cs="宋体"/>
          <w:color w:val="000000"/>
          <w:sz w:val="24"/>
          <w:szCs w:val="24"/>
        </w:rPr>
      </w:pPr>
      <w:r>
        <w:rPr>
          <w:rFonts w:hint="eastAsia" w:ascii="宋体" w:hAnsi="宋体" w:cs="宋体"/>
          <w:color w:val="000000"/>
          <w:sz w:val="24"/>
          <w:szCs w:val="24"/>
        </w:rPr>
        <w:t xml:space="preserve">    关于贵方</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日发出的</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u w:val="none"/>
        </w:rPr>
        <w:t>（项目名称）</w:t>
      </w:r>
      <w:r>
        <w:rPr>
          <w:rFonts w:hint="eastAsia" w:ascii="宋体" w:hAnsi="宋体" w:cs="宋体"/>
          <w:color w:val="000000"/>
          <w:sz w:val="24"/>
          <w:szCs w:val="24"/>
          <w:u w:val="none"/>
          <w:lang w:eastAsia="zh-CN"/>
        </w:rPr>
        <w:t>，</w:t>
      </w:r>
      <w:r>
        <w:rPr>
          <w:rFonts w:hint="eastAsia" w:ascii="宋体" w:hAnsi="宋体" w:cs="宋体"/>
          <w:color w:val="000000"/>
          <w:sz w:val="24"/>
          <w:szCs w:val="24"/>
          <w:u w:val="none"/>
        </w:rPr>
        <w:t>（</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u w:val="none"/>
        </w:rPr>
        <w:t>项目编号）</w:t>
      </w:r>
      <w:r>
        <w:rPr>
          <w:rFonts w:hint="eastAsia" w:ascii="宋体" w:hAnsi="宋体" w:cs="宋体"/>
          <w:color w:val="000000"/>
          <w:sz w:val="24"/>
          <w:szCs w:val="24"/>
        </w:rPr>
        <w:t>项目采购文件，本投标方愿意参加投标，并证明资格文件中和所要求的说明是真实和准确无误的。</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本投标方对可能要求的进一步的资格资料表示理解和同意，并同意按贵方的要求提供任何有关资料。</w:t>
      </w:r>
    </w:p>
    <w:p>
      <w:pPr>
        <w:spacing w:line="480" w:lineRule="auto"/>
        <w:ind w:firstLine="576"/>
        <w:rPr>
          <w:rFonts w:hint="eastAsia" w:ascii="宋体" w:hAnsi="宋体" w:cs="宋体"/>
          <w:color w:val="000000"/>
          <w:sz w:val="24"/>
          <w:szCs w:val="24"/>
        </w:rPr>
      </w:pPr>
    </w:p>
    <w:p>
      <w:pPr>
        <w:spacing w:line="480" w:lineRule="auto"/>
        <w:ind w:firstLine="576"/>
        <w:rPr>
          <w:rFonts w:hint="eastAsia" w:ascii="宋体" w:hAnsi="宋体" w:cs="宋体"/>
          <w:color w:val="000000"/>
          <w:sz w:val="24"/>
          <w:szCs w:val="24"/>
        </w:rPr>
      </w:pPr>
    </w:p>
    <w:p>
      <w:pPr>
        <w:spacing w:line="480" w:lineRule="auto"/>
        <w:ind w:firstLine="576"/>
        <w:rPr>
          <w:rFonts w:hint="eastAsia" w:ascii="宋体" w:hAnsi="宋体" w:cs="宋体"/>
          <w:color w:val="000000"/>
          <w:sz w:val="24"/>
          <w:szCs w:val="24"/>
        </w:rPr>
      </w:pP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投标单位名称：（单位公章）</w:t>
      </w:r>
    </w:p>
    <w:p>
      <w:pPr>
        <w:spacing w:line="48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法定代表人</w:t>
      </w:r>
      <w:r>
        <w:rPr>
          <w:rFonts w:hint="eastAsia" w:ascii="宋体" w:hAnsi="宋体" w:cs="宋体"/>
          <w:color w:val="000000"/>
          <w:sz w:val="24"/>
          <w:szCs w:val="24"/>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u w:val="none"/>
          <w:lang w:val="en-US" w:eastAsia="zh-CN"/>
        </w:rPr>
        <w:t>联系人：</w:t>
      </w:r>
      <w:r>
        <w:rPr>
          <w:rFonts w:hint="eastAsia" w:ascii="宋体" w:hAnsi="宋体" w:cs="宋体"/>
          <w:color w:val="000000"/>
          <w:sz w:val="24"/>
          <w:szCs w:val="24"/>
          <w:u w:val="none"/>
        </w:rPr>
        <w:t xml:space="preserve">   </w:t>
      </w:r>
      <w:r>
        <w:rPr>
          <w:rFonts w:hint="eastAsia" w:ascii="宋体" w:hAnsi="宋体" w:cs="宋体"/>
          <w:color w:val="000000"/>
          <w:sz w:val="24"/>
          <w:szCs w:val="24"/>
          <w:u w:val="single"/>
        </w:rPr>
        <w:t xml:space="preserve">            </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传真：</w:t>
      </w:r>
      <w:r>
        <w:rPr>
          <w:rFonts w:hint="eastAsia" w:ascii="宋体" w:hAnsi="宋体" w:cs="宋体"/>
          <w:color w:val="000000"/>
          <w:sz w:val="24"/>
          <w:szCs w:val="24"/>
          <w:u w:val="single"/>
        </w:rPr>
        <w:t xml:space="preserve">                                               </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电话：</w:t>
      </w:r>
      <w:r>
        <w:rPr>
          <w:rFonts w:hint="eastAsia" w:ascii="宋体" w:hAnsi="宋体" w:cs="宋体"/>
          <w:color w:val="000000"/>
          <w:sz w:val="24"/>
          <w:szCs w:val="24"/>
          <w:u w:val="single"/>
        </w:rPr>
        <w:t xml:space="preserve">                                               </w:t>
      </w: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32"/>
          <w:szCs w:val="28"/>
        </w:rPr>
      </w:pPr>
      <w:r>
        <w:rPr>
          <w:rFonts w:hint="eastAsia" w:ascii="宋体" w:hAnsi="宋体" w:cs="宋体"/>
          <w:b/>
          <w:color w:val="000000"/>
          <w:sz w:val="32"/>
          <w:szCs w:val="28"/>
        </w:rPr>
        <w:t>2、投标单位简介</w:t>
      </w:r>
    </w:p>
    <w:p>
      <w:pPr>
        <w:rPr>
          <w:rFonts w:hint="eastAsia" w:ascii="宋体" w:hAnsi="宋体" w:cs="宋体"/>
          <w:b/>
          <w:color w:val="000000"/>
          <w:sz w:val="28"/>
          <w:szCs w:val="28"/>
        </w:rPr>
      </w:pPr>
      <w:r>
        <w:rPr>
          <w:rFonts w:hint="eastAsia" w:ascii="宋体" w:hAnsi="宋体" w:cs="宋体"/>
          <w:b/>
          <w:color w:val="000000"/>
          <w:sz w:val="28"/>
          <w:szCs w:val="28"/>
        </w:rPr>
        <w:t xml:space="preserve">    </w:t>
      </w:r>
    </w:p>
    <w:p>
      <w:pPr>
        <w:ind w:firstLine="482" w:firstLineChars="200"/>
        <w:jc w:val="center"/>
        <w:rPr>
          <w:rFonts w:hint="eastAsia" w:ascii="宋体" w:hAnsi="宋体" w:cs="宋体"/>
          <w:b/>
          <w:color w:val="000000"/>
          <w:sz w:val="24"/>
          <w:szCs w:val="24"/>
        </w:rPr>
      </w:pPr>
      <w:r>
        <w:rPr>
          <w:rFonts w:hint="eastAsia" w:ascii="宋体" w:hAnsi="宋体" w:cs="宋体"/>
          <w:b/>
          <w:color w:val="000000"/>
          <w:sz w:val="24"/>
          <w:szCs w:val="24"/>
        </w:rPr>
        <w:t>投标人自行编制</w:t>
      </w:r>
    </w:p>
    <w:p>
      <w:pPr>
        <w:ind w:firstLine="482" w:firstLineChars="200"/>
        <w:rPr>
          <w:rFonts w:hint="eastAsia" w:ascii="宋体" w:hAnsi="宋体" w:cs="宋体"/>
          <w:b/>
          <w:color w:val="000000"/>
          <w:sz w:val="24"/>
          <w:szCs w:val="24"/>
        </w:rPr>
      </w:pPr>
    </w:p>
    <w:p>
      <w:pPr>
        <w:ind w:firstLine="482" w:firstLineChars="200"/>
        <w:rPr>
          <w:rFonts w:hint="eastAsia" w:ascii="宋体" w:hAnsi="宋体" w:cs="宋体"/>
          <w:b/>
          <w:color w:val="000000"/>
          <w:sz w:val="24"/>
          <w:szCs w:val="24"/>
        </w:rPr>
      </w:pPr>
      <w:r>
        <w:rPr>
          <w:rFonts w:hint="eastAsia" w:ascii="宋体" w:hAnsi="宋体" w:cs="宋体"/>
          <w:b/>
          <w:color w:val="000000"/>
          <w:sz w:val="24"/>
          <w:szCs w:val="24"/>
        </w:rPr>
        <w:t>后附：投标人单位相关资质证件</w:t>
      </w: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pStyle w:val="22"/>
        <w:spacing w:line="240" w:lineRule="auto"/>
        <w:ind w:firstLine="643"/>
        <w:jc w:val="center"/>
        <w:rPr>
          <w:rFonts w:hint="eastAsia" w:ascii="宋体" w:hAnsi="宋体" w:cs="宋体"/>
          <w:b/>
          <w:color w:val="000000"/>
          <w:sz w:val="32"/>
          <w:szCs w:val="28"/>
        </w:rPr>
      </w:pPr>
      <w:r>
        <w:rPr>
          <w:rFonts w:hint="eastAsia" w:ascii="宋体" w:hAnsi="宋体" w:cs="宋体"/>
          <w:b/>
          <w:color w:val="000000"/>
          <w:sz w:val="32"/>
          <w:szCs w:val="28"/>
        </w:rPr>
        <w:t>3、出具法人营业执照函</w:t>
      </w:r>
    </w:p>
    <w:p>
      <w:pPr>
        <w:rPr>
          <w:rFonts w:hint="eastAsia" w:ascii="宋体" w:hAnsi="宋体" w:cs="宋体"/>
          <w:color w:val="000000"/>
          <w:sz w:val="28"/>
          <w:szCs w:val="28"/>
        </w:rPr>
      </w:pPr>
    </w:p>
    <w:p>
      <w:pPr>
        <w:rPr>
          <w:rFonts w:hint="eastAsia" w:ascii="宋体" w:hAnsi="宋体" w:cs="宋体"/>
          <w:color w:val="000000"/>
          <w:sz w:val="24"/>
          <w:szCs w:val="24"/>
        </w:rPr>
      </w:pPr>
      <w:r>
        <w:rPr>
          <w:rFonts w:hint="eastAsia" w:ascii="宋体" w:hAnsi="宋体" w:cs="宋体"/>
          <w:color w:val="000000"/>
          <w:sz w:val="24"/>
          <w:szCs w:val="24"/>
        </w:rPr>
        <w:t>招标人：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 xml:space="preserve">    现附上由</w:t>
      </w:r>
      <w:r>
        <w:rPr>
          <w:rFonts w:hint="eastAsia" w:ascii="宋体" w:hAnsi="宋体" w:cs="宋体"/>
          <w:color w:val="000000"/>
          <w:sz w:val="24"/>
          <w:szCs w:val="24"/>
          <w:u w:val="single"/>
        </w:rPr>
        <w:t xml:space="preserve">                          </w:t>
      </w:r>
      <w:r>
        <w:rPr>
          <w:rFonts w:hint="eastAsia" w:ascii="宋体" w:hAnsi="宋体" w:cs="宋体"/>
          <w:color w:val="000000"/>
          <w:sz w:val="24"/>
          <w:szCs w:val="24"/>
        </w:rPr>
        <w:t>（签发机关名称）签发的我方法人营业执照复印件，该执照已经年检，真实有效。</w:t>
      </w:r>
    </w:p>
    <w:p>
      <w:pPr>
        <w:ind w:firstLine="852"/>
        <w:rPr>
          <w:rFonts w:hint="eastAsia" w:ascii="宋体" w:hAnsi="宋体" w:cs="宋体"/>
          <w:color w:val="000000"/>
          <w:sz w:val="24"/>
          <w:szCs w:val="24"/>
        </w:rPr>
      </w:pPr>
    </w:p>
    <w:p>
      <w:pPr>
        <w:ind w:firstLine="852"/>
        <w:rPr>
          <w:rFonts w:hint="eastAsia" w:ascii="宋体" w:hAnsi="宋体" w:cs="宋体"/>
          <w:color w:val="000000"/>
          <w:sz w:val="24"/>
          <w:szCs w:val="24"/>
        </w:rPr>
      </w:pPr>
    </w:p>
    <w:p>
      <w:pPr>
        <w:ind w:firstLine="852"/>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投标单位名称</w:t>
      </w:r>
      <w:r>
        <w:rPr>
          <w:rFonts w:hint="eastAsia" w:ascii="宋体" w:hAnsi="宋体" w:cs="宋体"/>
          <w:color w:val="000000"/>
          <w:sz w:val="24"/>
          <w:szCs w:val="24"/>
          <w:lang w:eastAsia="zh-CN"/>
        </w:rPr>
        <w:t>：</w:t>
      </w:r>
      <w:r>
        <w:rPr>
          <w:rFonts w:hint="eastAsia" w:ascii="宋体" w:hAnsi="宋体" w:cs="宋体"/>
          <w:color w:val="000000"/>
          <w:sz w:val="24"/>
          <w:szCs w:val="24"/>
        </w:rPr>
        <w:t>（单位公章）</w:t>
      </w: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8"/>
          <w:szCs w:val="28"/>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（签字</w:t>
      </w:r>
      <w:r>
        <w:rPr>
          <w:rFonts w:hint="eastAsia" w:ascii="宋体" w:hAnsi="宋体" w:eastAsia="宋体" w:cs="宋体"/>
          <w:color w:val="000000"/>
          <w:sz w:val="24"/>
          <w:szCs w:val="24"/>
          <w:lang w:val="en-US" w:eastAsia="zh-CN"/>
        </w:rPr>
        <w:t>并</w:t>
      </w:r>
      <w:r>
        <w:rPr>
          <w:rFonts w:hint="eastAsia" w:ascii="宋体" w:hAnsi="宋体" w:eastAsia="宋体" w:cs="宋体"/>
          <w:color w:val="000000"/>
          <w:sz w:val="24"/>
          <w:szCs w:val="24"/>
        </w:rPr>
        <w:t>盖章）</w:t>
      </w:r>
      <w:r>
        <w:rPr>
          <w:rFonts w:hint="eastAsia" w:ascii="宋体" w:hAnsi="宋体" w:cs="宋体"/>
          <w:color w:val="000000"/>
          <w:sz w:val="24"/>
          <w:szCs w:val="24"/>
          <w:u w:val="single"/>
        </w:rPr>
        <w:t xml:space="preserve">   </w:t>
      </w:r>
      <w:r>
        <w:rPr>
          <w:rFonts w:hint="eastAsia" w:ascii="宋体" w:hAnsi="宋体" w:cs="宋体"/>
          <w:color w:val="000000"/>
          <w:sz w:val="28"/>
          <w:szCs w:val="28"/>
          <w:u w:val="single"/>
        </w:rPr>
        <w:t xml:space="preserve">             </w:t>
      </w:r>
    </w:p>
    <w:p>
      <w:pPr>
        <w:rPr>
          <w:rFonts w:hint="eastAsia" w:ascii="宋体" w:hAnsi="宋体" w:cs="宋体"/>
          <w:color w:val="000000"/>
          <w:sz w:val="28"/>
          <w:szCs w:val="28"/>
        </w:rPr>
      </w:pPr>
    </w:p>
    <w:p>
      <w:pPr>
        <w:rPr>
          <w:rFonts w:hint="eastAsia" w:ascii="宋体" w:hAnsi="宋体" w:cs="宋体"/>
          <w:color w:val="000000"/>
          <w:sz w:val="28"/>
          <w:szCs w:val="28"/>
        </w:rPr>
      </w:pPr>
    </w:p>
    <w:p>
      <w:pPr>
        <w:jc w:val="right"/>
        <w:rPr>
          <w:rFonts w:hint="eastAsia" w:ascii="宋体" w:hAnsi="宋体" w:cs="宋体"/>
          <w:color w:val="000000"/>
          <w:sz w:val="24"/>
          <w:szCs w:val="24"/>
        </w:rPr>
      </w:pPr>
      <w:r>
        <w:rPr>
          <w:rFonts w:hint="eastAsia" w:ascii="宋体" w:hAnsi="宋体" w:cs="宋体"/>
          <w:color w:val="000000"/>
          <w:sz w:val="24"/>
          <w:szCs w:val="24"/>
        </w:rPr>
        <w:t>日期： 年   月   日</w:t>
      </w:r>
    </w:p>
    <w:p>
      <w:pPr>
        <w:rPr>
          <w:rFonts w:hint="eastAsia" w:ascii="宋体" w:hAnsi="宋体" w:cs="宋体"/>
          <w:color w:val="000000"/>
          <w:sz w:val="28"/>
          <w:szCs w:val="28"/>
        </w:rPr>
      </w:pPr>
    </w:p>
    <w:p>
      <w:pPr>
        <w:jc w:val="left"/>
        <w:rPr>
          <w:rFonts w:hint="eastAsia" w:ascii="宋体" w:hAnsi="宋体" w:cs="宋体"/>
          <w:b/>
          <w:color w:val="000000"/>
          <w:sz w:val="24"/>
          <w:szCs w:val="24"/>
        </w:rPr>
      </w:pPr>
      <w:r>
        <w:rPr>
          <w:rFonts w:hint="eastAsia" w:ascii="宋体" w:hAnsi="宋体" w:cs="宋体"/>
          <w:b/>
          <w:color w:val="000000"/>
          <w:sz w:val="24"/>
          <w:szCs w:val="24"/>
        </w:rPr>
        <w:t>后附：投标单位三合一营业执照复印件</w:t>
      </w: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rPr>
          <w:rFonts w:hint="eastAsia" w:ascii="宋体" w:hAnsi="宋体" w:cs="宋体"/>
          <w:b/>
          <w:color w:val="000000"/>
          <w:sz w:val="28"/>
          <w:szCs w:val="28"/>
        </w:rPr>
      </w:pPr>
    </w:p>
    <w:p>
      <w:pPr>
        <w:pStyle w:val="22"/>
        <w:spacing w:line="240" w:lineRule="auto"/>
        <w:ind w:firstLine="643"/>
        <w:jc w:val="center"/>
        <w:rPr>
          <w:rFonts w:hint="eastAsia" w:ascii="宋体" w:hAnsi="宋体" w:cs="宋体"/>
          <w:b/>
          <w:color w:val="000000"/>
          <w:sz w:val="32"/>
          <w:szCs w:val="28"/>
        </w:rPr>
      </w:pPr>
    </w:p>
    <w:p>
      <w:pPr>
        <w:pStyle w:val="22"/>
        <w:spacing w:line="240" w:lineRule="auto"/>
        <w:ind w:firstLine="643"/>
        <w:jc w:val="center"/>
        <w:rPr>
          <w:rFonts w:hint="eastAsia" w:ascii="宋体" w:hAnsi="宋体" w:cs="宋体"/>
          <w:b/>
          <w:color w:val="000000"/>
          <w:sz w:val="32"/>
          <w:szCs w:val="28"/>
        </w:rPr>
      </w:pPr>
    </w:p>
    <w:p>
      <w:pPr>
        <w:rPr>
          <w:rFonts w:hint="eastAsia" w:ascii="宋体" w:hAnsi="宋体" w:cs="宋体"/>
          <w:b/>
          <w:color w:val="000000"/>
          <w:sz w:val="32"/>
          <w:szCs w:val="28"/>
        </w:rPr>
      </w:pPr>
    </w:p>
    <w:p>
      <w:pPr>
        <w:pStyle w:val="67"/>
        <w:rPr>
          <w:rFonts w:hint="eastAsia" w:ascii="宋体" w:hAnsi="宋体" w:cs="宋体"/>
          <w:b/>
          <w:color w:val="000000"/>
          <w:sz w:val="32"/>
          <w:szCs w:val="28"/>
        </w:rPr>
      </w:pPr>
    </w:p>
    <w:p>
      <w:pPr>
        <w:pStyle w:val="67"/>
        <w:rPr>
          <w:rFonts w:hint="eastAsia" w:ascii="宋体" w:hAnsi="宋体" w:cs="宋体"/>
          <w:b/>
          <w:color w:val="000000"/>
          <w:sz w:val="32"/>
          <w:szCs w:val="28"/>
        </w:rPr>
      </w:pPr>
    </w:p>
    <w:p>
      <w:pPr>
        <w:pStyle w:val="67"/>
        <w:rPr>
          <w:rFonts w:hint="eastAsia"/>
        </w:rPr>
      </w:pPr>
    </w:p>
    <w:p>
      <w:pPr>
        <w:pStyle w:val="22"/>
        <w:spacing w:line="240" w:lineRule="auto"/>
        <w:ind w:firstLine="643"/>
        <w:jc w:val="center"/>
        <w:rPr>
          <w:rFonts w:hint="eastAsia" w:ascii="宋体" w:hAnsi="宋体" w:cs="宋体"/>
          <w:b/>
          <w:color w:val="000000"/>
          <w:sz w:val="32"/>
          <w:szCs w:val="28"/>
        </w:rPr>
      </w:pPr>
    </w:p>
    <w:p>
      <w:pPr>
        <w:rPr>
          <w:rFonts w:hint="eastAsia"/>
        </w:rPr>
      </w:pPr>
    </w:p>
    <w:p>
      <w:pPr>
        <w:pStyle w:val="22"/>
        <w:spacing w:line="240" w:lineRule="auto"/>
        <w:ind w:firstLine="643"/>
        <w:jc w:val="center"/>
        <w:rPr>
          <w:rFonts w:hint="eastAsia" w:ascii="宋体" w:hAnsi="宋体" w:cs="宋体"/>
          <w:b/>
          <w:color w:val="000000"/>
          <w:sz w:val="32"/>
          <w:szCs w:val="28"/>
        </w:rPr>
      </w:pPr>
      <w:r>
        <w:rPr>
          <w:rFonts w:hint="eastAsia" w:ascii="宋体" w:hAnsi="宋体" w:cs="宋体"/>
          <w:b/>
          <w:color w:val="000000"/>
          <w:sz w:val="32"/>
          <w:szCs w:val="28"/>
        </w:rPr>
        <w:t>4、法定代表人身份证明</w:t>
      </w:r>
    </w:p>
    <w:p>
      <w:pPr>
        <w:pStyle w:val="22"/>
        <w:spacing w:line="240" w:lineRule="auto"/>
        <w:ind w:firstLine="562"/>
        <w:jc w:val="center"/>
        <w:rPr>
          <w:rFonts w:hint="eastAsia" w:ascii="宋体" w:hAnsi="宋体" w:cs="宋体"/>
          <w:b/>
          <w:color w:val="000000"/>
          <w:szCs w:val="28"/>
        </w:rPr>
      </w:pPr>
    </w:p>
    <w:p>
      <w:pPr>
        <w:spacing w:line="360" w:lineRule="auto"/>
        <w:rPr>
          <w:rFonts w:hint="eastAsia" w:ascii="宋体" w:hAnsi="宋体" w:cs="宋体"/>
          <w:color w:val="000000"/>
          <w:sz w:val="24"/>
          <w:szCs w:val="24"/>
          <w:u w:val="single"/>
        </w:rPr>
      </w:pPr>
      <w:r>
        <w:rPr>
          <w:rFonts w:hint="eastAsia" w:ascii="宋体" w:hAnsi="宋体" w:cs="宋体"/>
          <w:color w:val="000000"/>
          <w:sz w:val="24"/>
          <w:szCs w:val="24"/>
        </w:rPr>
        <w:t>单位名称：（单位公章）</w:t>
      </w:r>
      <w:r>
        <w:rPr>
          <w:rFonts w:hint="eastAsia" w:ascii="宋体" w:hAnsi="宋体" w:cs="宋体"/>
          <w:color w:val="000000"/>
          <w:sz w:val="24"/>
          <w:szCs w:val="24"/>
          <w:u w:val="single"/>
        </w:rPr>
        <w:t xml:space="preserve">                                                  </w:t>
      </w:r>
    </w:p>
    <w:p>
      <w:pPr>
        <w:spacing w:line="360" w:lineRule="auto"/>
        <w:rPr>
          <w:rFonts w:hint="eastAsia" w:ascii="宋体" w:hAnsi="宋体" w:cs="宋体"/>
          <w:color w:val="000000"/>
          <w:sz w:val="24"/>
          <w:szCs w:val="24"/>
        </w:rPr>
      </w:pPr>
      <w:r>
        <w:rPr>
          <w:rFonts w:hint="eastAsia" w:ascii="宋体" w:hAnsi="宋体" w:cs="宋体"/>
          <w:color w:val="000000"/>
          <w:sz w:val="24"/>
          <w:szCs w:val="24"/>
        </w:rPr>
        <w:t>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spacing w:line="360" w:lineRule="auto"/>
        <w:rPr>
          <w:rFonts w:hint="eastAsia" w:ascii="宋体" w:hAnsi="宋体" w:cs="宋体"/>
          <w:color w:val="000000"/>
          <w:sz w:val="24"/>
          <w:szCs w:val="24"/>
        </w:rPr>
      </w:pPr>
      <w:r>
        <w:rPr>
          <w:rFonts w:hint="eastAsia" w:ascii="宋体" w:hAnsi="宋体" w:cs="宋体"/>
          <w:color w:val="000000"/>
          <w:sz w:val="24"/>
          <w:szCs w:val="24"/>
        </w:rPr>
        <w:t>姓名：</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性别：</w:t>
      </w:r>
      <w:r>
        <w:rPr>
          <w:rFonts w:hint="eastAsia" w:ascii="宋体" w:hAnsi="宋体" w:cs="宋体"/>
          <w:color w:val="000000"/>
          <w:sz w:val="24"/>
          <w:szCs w:val="24"/>
          <w:u w:val="single"/>
        </w:rPr>
        <w:t xml:space="preserve">     </w:t>
      </w:r>
      <w:r>
        <w:rPr>
          <w:rFonts w:hint="eastAsia" w:ascii="宋体" w:hAnsi="宋体" w:cs="宋体"/>
          <w:color w:val="000000"/>
          <w:sz w:val="24"/>
          <w:szCs w:val="24"/>
        </w:rPr>
        <w:t>年龄：</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职务：</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系  </w:t>
      </w:r>
      <w:r>
        <w:rPr>
          <w:rFonts w:hint="eastAsia" w:ascii="宋体" w:hAnsi="宋体" w:cs="宋体"/>
          <w:color w:val="000000"/>
          <w:sz w:val="24"/>
          <w:szCs w:val="24"/>
          <w:u w:val="single"/>
        </w:rPr>
        <w:t xml:space="preserve">                      </w:t>
      </w:r>
      <w:r>
        <w:rPr>
          <w:rFonts w:hint="eastAsia" w:ascii="宋体" w:hAnsi="宋体" w:cs="宋体"/>
          <w:color w:val="000000"/>
          <w:sz w:val="24"/>
          <w:szCs w:val="24"/>
        </w:rPr>
        <w:t>的法定代表人。</w:t>
      </w: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需附：法定代表人身份证复印件。</w:t>
      </w:r>
    </w:p>
    <w:p>
      <w:pPr>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487045</wp:posOffset>
                </wp:positionH>
                <wp:positionV relativeFrom="paragraph">
                  <wp:posOffset>6985</wp:posOffset>
                </wp:positionV>
                <wp:extent cx="2044700" cy="1219835"/>
                <wp:effectExtent l="7620" t="7620" r="24130" b="10795"/>
                <wp:wrapNone/>
                <wp:docPr id="6" name="文本框 10"/>
                <wp:cNvGraphicFramePr/>
                <a:graphic xmlns:a="http://schemas.openxmlformats.org/drawingml/2006/main">
                  <a:graphicData uri="http://schemas.microsoft.com/office/word/2010/wordprocessingShape">
                    <wps:wsp>
                      <wps:cNvSpPr txBox="1"/>
                      <wps:spPr>
                        <a:xfrm>
                          <a:off x="0" y="0"/>
                          <a:ext cx="2044700"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法定代表人身份证复印件正面</w:t>
                            </w:r>
                          </w:p>
                        </w:txbxContent>
                      </wps:txbx>
                      <wps:bodyPr wrap="square" upright="1"/>
                    </wps:wsp>
                  </a:graphicData>
                </a:graphic>
              </wp:anchor>
            </w:drawing>
          </mc:Choice>
          <mc:Fallback>
            <w:pict>
              <v:shape id="文本框 10" o:spid="_x0000_s1026" o:spt="202" type="#_x0000_t202" style="position:absolute;left:0pt;margin-left:38.35pt;margin-top:0.55pt;height:96.05pt;width:161pt;z-index:251661312;mso-width-relative:page;mso-height-relative:page;" filled="f" stroked="t" coordsize="21600,21600" o:gfxdata="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4EGvDTAAAACAEAAA8AAAAAAAAAAQAgAAAA&#10;IgAAAGRycy9kb3ducmV2LnhtbFBLAQIUABQAAAAIAIdO4kDkmrtWEAIAAB4EAAAOAAAAAAAAAAEA&#10;IAAAACIBAABkcnMvZTJvRG9jLnhtbFBLBQYAAAAABgAGAFkBAACkBQ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r>
        <w:rPr>
          <w:rFonts w:hint="eastAsia" w:ascii="宋体" w:hAnsi="宋体" w:cs="宋体"/>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2902585</wp:posOffset>
                </wp:positionH>
                <wp:positionV relativeFrom="paragraph">
                  <wp:posOffset>6985</wp:posOffset>
                </wp:positionV>
                <wp:extent cx="1990725" cy="1219835"/>
                <wp:effectExtent l="7620" t="7620" r="20955" b="10795"/>
                <wp:wrapNone/>
                <wp:docPr id="7" name="文本框 4"/>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法定代表人身份证复印件背面</w:t>
                            </w:r>
                          </w:p>
                        </w:txbxContent>
                      </wps:txbx>
                      <wps:bodyPr wrap="square" upright="1"/>
                    </wps:wsp>
                  </a:graphicData>
                </a:graphic>
              </wp:anchor>
            </w:drawing>
          </mc:Choice>
          <mc:Fallback>
            <w:pict>
              <v:shape id="文本框 4" o:spid="_x0000_s1026" o:spt="202" type="#_x0000_t202" style="position:absolute;left:0pt;margin-left:228.55pt;margin-top:0.55pt;height:96.05pt;width:156.75pt;z-index:251662336;mso-width-relative:page;mso-height-relative:page;" filled="f" stroked="t" coordsize="21600,21600" o:gfxdata="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ROTq/UAAAACQEAAA8AAAAAAAAAAQAgAAAA&#10;IgAAAGRycy9kb3ducmV2LnhtbFBLAQIUABQAAAAIAIdO4kAxXWCFDwIAAB0EAAAOAAAAAAAAAAEA&#10;IAAAACMBAABkcnMvZTJvRG9jLnhtbFBLBQYAAAAABgAGAFkBAACkBQ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cs="宋体"/>
          <w:color w:val="000000"/>
          <w:sz w:val="28"/>
          <w:szCs w:val="28"/>
        </w:rPr>
      </w:pPr>
    </w:p>
    <w:p>
      <w:pPr>
        <w:rPr>
          <w:rFonts w:hint="eastAsia" w:ascii="宋体" w:hAnsi="宋体" w:cs="宋体"/>
          <w:color w:val="000000"/>
          <w:sz w:val="28"/>
          <w:szCs w:val="28"/>
        </w:rPr>
      </w:pPr>
    </w:p>
    <w:p>
      <w:pPr>
        <w:jc w:val="left"/>
        <w:rPr>
          <w:rFonts w:hint="eastAsia" w:ascii="宋体" w:hAnsi="宋体" w:cs="宋体"/>
          <w:b/>
          <w:bCs/>
          <w:color w:val="000000"/>
          <w:sz w:val="28"/>
          <w:szCs w:val="28"/>
        </w:rPr>
      </w:pPr>
    </w:p>
    <w:p>
      <w:pPr>
        <w:pStyle w:val="67"/>
        <w:rPr>
          <w:rFonts w:hint="eastAsia" w:ascii="宋体" w:hAnsi="宋体" w:cs="宋体"/>
          <w:b/>
          <w:bCs/>
          <w:color w:val="000000"/>
          <w:sz w:val="28"/>
          <w:szCs w:val="28"/>
        </w:rPr>
      </w:pPr>
    </w:p>
    <w:p>
      <w:pPr>
        <w:spacing w:line="360" w:lineRule="auto"/>
        <w:rPr>
          <w:rFonts w:hint="eastAsia" w:ascii="宋体" w:hAnsi="宋体" w:cs="宋体"/>
          <w:color w:val="000000"/>
          <w:sz w:val="24"/>
          <w:szCs w:val="24"/>
        </w:rPr>
      </w:pPr>
      <w:r>
        <w:rPr>
          <w:rFonts w:hint="eastAsia" w:ascii="宋体" w:hAnsi="宋体" w:cs="宋体"/>
          <w:color w:val="000000"/>
          <w:sz w:val="24"/>
          <w:szCs w:val="24"/>
        </w:rPr>
        <w:t>投标单位名称：（单位公章）</w:t>
      </w:r>
    </w:p>
    <w:p>
      <w:pPr>
        <w:spacing w:line="360" w:lineRule="auto"/>
        <w:rPr>
          <w:rFonts w:hint="eastAsia" w:ascii="宋体" w:hAnsi="宋体" w:cs="宋体"/>
          <w:color w:val="000000"/>
          <w:sz w:val="24"/>
          <w:szCs w:val="24"/>
        </w:rPr>
      </w:pPr>
    </w:p>
    <w:p>
      <w:pPr>
        <w:spacing w:line="360" w:lineRule="auto"/>
        <w:rPr>
          <w:rFonts w:hint="eastAsia" w:ascii="宋体" w:hAnsi="宋体" w:cs="宋体"/>
          <w:color w:val="000000"/>
          <w:sz w:val="24"/>
          <w:szCs w:val="24"/>
        </w:rPr>
      </w:pPr>
      <w:r>
        <w:rPr>
          <w:rFonts w:hint="eastAsia" w:ascii="宋体" w:hAnsi="宋体" w:cs="宋体"/>
          <w:color w:val="000000"/>
          <w:sz w:val="24"/>
          <w:szCs w:val="24"/>
        </w:rPr>
        <w:t>法定代表人</w:t>
      </w:r>
      <w:r>
        <w:rPr>
          <w:rFonts w:hint="eastAsia" w:ascii="宋体" w:hAnsi="宋体" w:cs="宋体"/>
          <w:color w:val="000000"/>
          <w:sz w:val="24"/>
          <w:szCs w:val="24"/>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r>
        <w:rPr>
          <w:rFonts w:hint="eastAsia" w:ascii="宋体" w:hAnsi="宋体" w:cs="宋体"/>
          <w:color w:val="000000"/>
          <w:sz w:val="24"/>
          <w:szCs w:val="24"/>
        </w:rPr>
        <w:t>：</w:t>
      </w:r>
    </w:p>
    <w:p>
      <w:pPr>
        <w:spacing w:line="360" w:lineRule="auto"/>
        <w:rPr>
          <w:rFonts w:hint="eastAsia" w:ascii="宋体" w:hAnsi="宋体" w:cs="宋体"/>
          <w:color w:val="000000"/>
          <w:sz w:val="28"/>
          <w:szCs w:val="28"/>
        </w:rPr>
      </w:pPr>
    </w:p>
    <w:p>
      <w:pPr>
        <w:spacing w:line="360" w:lineRule="auto"/>
        <w:jc w:val="right"/>
        <w:rPr>
          <w:rFonts w:hint="eastAsia" w:ascii="宋体" w:hAnsi="宋体" w:cs="宋体"/>
          <w:color w:val="000000"/>
          <w:sz w:val="24"/>
          <w:szCs w:val="24"/>
        </w:rPr>
      </w:pPr>
      <w:r>
        <w:rPr>
          <w:rFonts w:hint="eastAsia" w:ascii="宋体" w:hAnsi="宋体" w:cs="宋体"/>
          <w:color w:val="000000"/>
          <w:sz w:val="24"/>
          <w:szCs w:val="24"/>
        </w:rPr>
        <w:t>日期：年   月   日</w:t>
      </w:r>
    </w:p>
    <w:p>
      <w:pPr>
        <w:jc w:val="left"/>
        <w:rPr>
          <w:rFonts w:hint="eastAsia" w:ascii="宋体" w:hAnsi="宋体" w:cs="宋体"/>
          <w:b/>
          <w:bCs/>
          <w:color w:val="000000"/>
          <w:sz w:val="32"/>
          <w:szCs w:val="28"/>
        </w:rPr>
      </w:pPr>
    </w:p>
    <w:p>
      <w:pPr>
        <w:jc w:val="left"/>
        <w:rPr>
          <w:rFonts w:hint="eastAsia" w:ascii="宋体" w:hAnsi="宋体" w:cs="宋体"/>
          <w:b/>
          <w:color w:val="000000"/>
          <w:sz w:val="24"/>
          <w:szCs w:val="24"/>
        </w:rPr>
      </w:pPr>
      <w:r>
        <w:rPr>
          <w:rFonts w:hint="eastAsia" w:ascii="宋体" w:hAnsi="宋体" w:cs="宋体"/>
          <w:b/>
          <w:color w:val="000000"/>
          <w:sz w:val="24"/>
          <w:szCs w:val="24"/>
        </w:rPr>
        <w:t>后附：法人需提供近</w:t>
      </w:r>
      <w:r>
        <w:rPr>
          <w:rFonts w:hint="eastAsia" w:ascii="宋体" w:hAnsi="宋体" w:cs="宋体"/>
          <w:b/>
          <w:color w:val="000000"/>
          <w:sz w:val="24"/>
          <w:szCs w:val="24"/>
          <w:lang w:val="en-US" w:eastAsia="zh-CN"/>
        </w:rPr>
        <w:t>六个月</w:t>
      </w:r>
      <w:r>
        <w:rPr>
          <w:rFonts w:hint="eastAsia" w:ascii="宋体" w:hAnsi="宋体" w:cs="宋体"/>
          <w:b/>
          <w:color w:val="000000"/>
          <w:sz w:val="24"/>
          <w:szCs w:val="24"/>
        </w:rPr>
        <w:t>社保缴纳证明材料。</w:t>
      </w:r>
    </w:p>
    <w:p>
      <w:pPr>
        <w:jc w:val="center"/>
        <w:rPr>
          <w:rFonts w:hint="eastAsia" w:ascii="宋体" w:hAnsi="宋体" w:cs="宋体"/>
          <w:b/>
          <w:bCs w:val="0"/>
          <w:color w:val="auto"/>
          <w:sz w:val="28"/>
          <w:szCs w:val="28"/>
        </w:rPr>
      </w:pPr>
      <w:r>
        <w:rPr>
          <w:rFonts w:hint="eastAsia" w:ascii="宋体" w:hAnsi="宋体" w:cs="宋体"/>
          <w:color w:val="000000"/>
          <w:sz w:val="32"/>
          <w:szCs w:val="28"/>
        </w:rPr>
        <w:br w:type="page"/>
      </w:r>
      <w:r>
        <w:rPr>
          <w:rFonts w:hint="eastAsia" w:ascii="宋体" w:hAnsi="宋体" w:cs="宋体"/>
          <w:b/>
          <w:bCs w:val="0"/>
          <w:color w:val="auto"/>
          <w:sz w:val="32"/>
          <w:szCs w:val="28"/>
        </w:rPr>
        <w:t>5、法定代表人授权委托书</w:t>
      </w:r>
    </w:p>
    <w:p>
      <w:pPr>
        <w:pStyle w:val="27"/>
        <w:spacing w:line="360" w:lineRule="auto"/>
        <w:ind w:firstLine="480" w:firstLineChars="200"/>
        <w:rPr>
          <w:color w:val="000000"/>
          <w:sz w:val="24"/>
          <w:szCs w:val="24"/>
        </w:rPr>
      </w:pPr>
      <w:r>
        <w:rPr>
          <w:rFonts w:hint="eastAsia"/>
          <w:color w:val="000000"/>
          <w:sz w:val="24"/>
          <w:szCs w:val="24"/>
        </w:rPr>
        <w:t>本授权委托书声明：注册于</w:t>
      </w:r>
      <w:r>
        <w:rPr>
          <w:rFonts w:hint="eastAsia"/>
          <w:color w:val="000000"/>
          <w:sz w:val="24"/>
          <w:szCs w:val="24"/>
          <w:u w:val="single"/>
        </w:rPr>
        <w:t xml:space="preserve"> （投标人地址）  </w:t>
      </w:r>
      <w:r>
        <w:rPr>
          <w:rFonts w:hint="eastAsia"/>
          <w:color w:val="000000"/>
          <w:sz w:val="24"/>
          <w:szCs w:val="24"/>
        </w:rPr>
        <w:t>的</w:t>
      </w:r>
      <w:r>
        <w:rPr>
          <w:rFonts w:hint="eastAsia"/>
          <w:color w:val="000000"/>
          <w:sz w:val="24"/>
          <w:szCs w:val="24"/>
          <w:u w:val="single"/>
        </w:rPr>
        <w:t xml:space="preserve">  （单位名称）    </w:t>
      </w:r>
      <w:r>
        <w:rPr>
          <w:rFonts w:hint="eastAsia"/>
          <w:color w:val="000000"/>
          <w:sz w:val="24"/>
          <w:szCs w:val="24"/>
        </w:rPr>
        <w:t>在下面签名的</w:t>
      </w:r>
      <w:r>
        <w:rPr>
          <w:rFonts w:hint="eastAsia"/>
          <w:color w:val="000000"/>
          <w:sz w:val="24"/>
          <w:szCs w:val="24"/>
          <w:u w:val="single"/>
        </w:rPr>
        <w:t>（法定代表人姓名、职务）</w:t>
      </w:r>
      <w:r>
        <w:rPr>
          <w:rFonts w:hint="eastAsia"/>
          <w:color w:val="000000"/>
          <w:sz w:val="24"/>
          <w:szCs w:val="24"/>
        </w:rPr>
        <w:t>在此授权</w:t>
      </w:r>
      <w:r>
        <w:rPr>
          <w:rFonts w:hint="eastAsia"/>
          <w:color w:val="000000"/>
          <w:sz w:val="24"/>
          <w:szCs w:val="24"/>
          <w:u w:val="single"/>
        </w:rPr>
        <w:t>（被授权人姓名、职务）</w:t>
      </w:r>
      <w:r>
        <w:rPr>
          <w:rFonts w:hint="eastAsia"/>
          <w:color w:val="000000"/>
          <w:sz w:val="24"/>
          <w:szCs w:val="24"/>
        </w:rPr>
        <w:t>作为我公司的合法代理人，就</w:t>
      </w:r>
      <w:r>
        <w:rPr>
          <w:rFonts w:hint="eastAsia"/>
          <w:color w:val="000000"/>
          <w:sz w:val="24"/>
          <w:szCs w:val="24"/>
          <w:u w:val="single"/>
        </w:rPr>
        <w:t>（项目名称、项目编号</w:t>
      </w:r>
      <w:r>
        <w:rPr>
          <w:rFonts w:hint="eastAsia"/>
          <w:color w:val="000000"/>
          <w:sz w:val="24"/>
          <w:szCs w:val="24"/>
        </w:rPr>
        <w:t>）的招投标活动，采购合同的签订、执行、完成和售后服务，作为投标人代表以我方的名义处理一切与之有关的事务。</w:t>
      </w:r>
    </w:p>
    <w:p>
      <w:pPr>
        <w:pStyle w:val="27"/>
        <w:spacing w:line="360" w:lineRule="auto"/>
        <w:ind w:firstLine="480" w:firstLineChars="200"/>
        <w:rPr>
          <w:rFonts w:hint="eastAsia"/>
          <w:color w:val="000000"/>
          <w:sz w:val="24"/>
          <w:szCs w:val="24"/>
        </w:rPr>
      </w:pPr>
    </w:p>
    <w:p>
      <w:pPr>
        <w:pStyle w:val="27"/>
        <w:spacing w:line="360" w:lineRule="auto"/>
        <w:ind w:firstLine="480" w:firstLineChars="200"/>
        <w:rPr>
          <w:color w:val="000000"/>
          <w:sz w:val="24"/>
          <w:szCs w:val="24"/>
        </w:rPr>
      </w:pPr>
      <w:r>
        <w:rPr>
          <w:rFonts w:hint="eastAsia"/>
          <w:color w:val="000000"/>
          <w:sz w:val="24"/>
          <w:szCs w:val="24"/>
        </w:rPr>
        <w:t>被授权人（投标人授权代表）无转委托权限。</w:t>
      </w:r>
    </w:p>
    <w:p>
      <w:pPr>
        <w:spacing w:line="360" w:lineRule="auto"/>
        <w:ind w:firstLine="480" w:firstLineChars="200"/>
        <w:rPr>
          <w:rFonts w:ascii="宋体"/>
          <w:color w:val="000000"/>
          <w:sz w:val="24"/>
        </w:rPr>
      </w:pPr>
      <w:r>
        <w:rPr>
          <w:rFonts w:hint="eastAsia" w:ascii="宋体"/>
          <w:color w:val="000000"/>
          <w:sz w:val="24"/>
        </w:rPr>
        <w:t>本授权书自法定代表人签字（盖个人名章）之日起生效，特此声明。</w:t>
      </w:r>
    </w:p>
    <w:p>
      <w:pPr>
        <w:rPr>
          <w:rFonts w:hint="eastAsia" w:ascii="宋体" w:hAnsi="宋体" w:cs="宋体"/>
          <w:color w:val="auto"/>
          <w:sz w:val="24"/>
          <w:szCs w:val="24"/>
        </w:rPr>
      </w:pPr>
    </w:p>
    <w:p>
      <w:pPr>
        <w:rPr>
          <w:rFonts w:hint="eastAsia" w:ascii="宋体" w:hAnsi="宋体" w:cs="宋体"/>
          <w:color w:val="auto"/>
          <w:sz w:val="24"/>
          <w:szCs w:val="24"/>
        </w:rPr>
      </w:pPr>
      <w:r>
        <w:rPr>
          <w:rFonts w:hint="eastAsia" w:ascii="宋体" w:hAnsi="宋体" w:cs="宋体"/>
          <w:color w:val="auto"/>
          <w:sz w:val="24"/>
          <w:szCs w:val="24"/>
        </w:rPr>
        <w:t>需附：法定代表人、被授权人身份证复印件。</w:t>
      </w:r>
    </w:p>
    <w:p>
      <w:pPr>
        <w:pStyle w:val="2"/>
        <w:rPr>
          <w:rFonts w:hint="eastAsia"/>
        </w:rPr>
      </w:pPr>
    </w:p>
    <w:p>
      <w:pPr>
        <w:rPr>
          <w:rFonts w:hint="eastAsia" w:ascii="宋体" w:hAnsi="宋体" w:cs="宋体"/>
          <w:color w:val="FF0000"/>
          <w:sz w:val="28"/>
          <w:szCs w:val="28"/>
        </w:rPr>
      </w:pPr>
      <w:r>
        <w:rPr>
          <w:color w:val="FF0000"/>
          <w:sz w:val="28"/>
        </w:rPr>
        <mc:AlternateContent>
          <mc:Choice Requires="wps">
            <w:drawing>
              <wp:anchor distT="0" distB="0" distL="114300" distR="114300" simplePos="0" relativeHeight="251664384" behindDoc="0" locked="0" layoutInCell="1" allowOverlap="1">
                <wp:simplePos x="0" y="0"/>
                <wp:positionH relativeFrom="column">
                  <wp:posOffset>2816225</wp:posOffset>
                </wp:positionH>
                <wp:positionV relativeFrom="paragraph">
                  <wp:posOffset>62230</wp:posOffset>
                </wp:positionV>
                <wp:extent cx="1990725" cy="1219835"/>
                <wp:effectExtent l="7620" t="7620" r="20955" b="10795"/>
                <wp:wrapNone/>
                <wp:docPr id="3" name="文本框 4"/>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被授权人身份证复印件正面</w:t>
                            </w:r>
                          </w:p>
                        </w:txbxContent>
                      </wps:txbx>
                      <wps:bodyPr wrap="square" upright="1"/>
                    </wps:wsp>
                  </a:graphicData>
                </a:graphic>
              </wp:anchor>
            </w:drawing>
          </mc:Choice>
          <mc:Fallback>
            <w:pict>
              <v:shape id="文本框 4" o:spid="_x0000_s1026" o:spt="202" type="#_x0000_t202" style="position:absolute;left:0pt;margin-left:221.75pt;margin-top:4.9pt;height:96.05pt;width:156.75pt;z-index:251664384;mso-width-relative:page;mso-height-relative:page;" filled="f" stroked="t" coordsize="21600,21600" o:gfxdata="UEsDBAoAAAAAAIdO4kAAAAAAAAAAAAAAAAAEAAAAZHJzL1BLAwQUAAAACACHTuJA0NSpHN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DUqRzWAAAACQEAAA8AAAAAAAAAAQAg&#10;AAAAIgAAAGRycy9kb3ducmV2LnhtbFBLAQIUABQAAAAIAIdO4kDzCROgEAIAAB0EAAAOAAAAAAAA&#10;AAEAIAAAACUBAABkcnMvZTJvRG9jLnhtbFBLBQYAAAAABgAGAFkBAACnBQ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color w:val="FF0000"/>
          <w:sz w:val="28"/>
        </w:rPr>
        <mc:AlternateContent>
          <mc:Choice Requires="wps">
            <w:drawing>
              <wp:anchor distT="0" distB="0" distL="114300" distR="114300" simplePos="0" relativeHeight="251663360" behindDoc="0" locked="0" layoutInCell="1" allowOverlap="1">
                <wp:simplePos x="0" y="0"/>
                <wp:positionH relativeFrom="column">
                  <wp:posOffset>95885</wp:posOffset>
                </wp:positionH>
                <wp:positionV relativeFrom="paragraph">
                  <wp:posOffset>62230</wp:posOffset>
                </wp:positionV>
                <wp:extent cx="1990725" cy="1219835"/>
                <wp:effectExtent l="7620" t="7620" r="20955" b="10795"/>
                <wp:wrapNone/>
                <wp:docPr id="2" name="文本框 1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法定代表人身份证复印件正面</w:t>
                            </w:r>
                          </w:p>
                        </w:txbxContent>
                      </wps:txbx>
                      <wps:bodyPr wrap="square" upright="1"/>
                    </wps:wsp>
                  </a:graphicData>
                </a:graphic>
              </wp:anchor>
            </w:drawing>
          </mc:Choice>
          <mc:Fallback>
            <w:pict>
              <v:shape id="文本框 10" o:spid="_x0000_s1026" o:spt="202" type="#_x0000_t202" style="position:absolute;left:0pt;margin-left:7.55pt;margin-top:4.9pt;height:96.05pt;width:156.75pt;z-index:251663360;mso-width-relative:page;mso-height-relative:page;" filled="f" stroked="t" coordsize="21600,21600" o:gfxdata="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jZndQAAAAIAQAADwAAAAAAAAABACAAAAAi&#10;AAAAZHJzL2Rvd25yZXYueG1sUEsBAhQAFAAAAAgAh07iQB0DIPcOAgAAHgQAAA4AAAAAAAAAAQAg&#10;AAAAIwEAAGRycy9lMm9Eb2MueG1sUEsFBgAAAAAGAAYAWQEAAKMFA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cs="宋体"/>
          <w:color w:val="FF0000"/>
          <w:sz w:val="28"/>
          <w:szCs w:val="28"/>
        </w:rPr>
      </w:pPr>
    </w:p>
    <w:p>
      <w:pPr>
        <w:rPr>
          <w:rFonts w:hint="eastAsia" w:ascii="宋体" w:hAnsi="宋体" w:cs="宋体"/>
          <w:color w:val="FF0000"/>
          <w:sz w:val="28"/>
          <w:szCs w:val="28"/>
        </w:rPr>
      </w:pPr>
    </w:p>
    <w:p>
      <w:pPr>
        <w:rPr>
          <w:rFonts w:hint="eastAsia" w:ascii="宋体" w:hAnsi="宋体" w:cs="宋体"/>
          <w:color w:val="FF0000"/>
          <w:sz w:val="28"/>
          <w:szCs w:val="28"/>
        </w:rPr>
      </w:pPr>
      <w:r>
        <w:rPr>
          <w:color w:val="FF0000"/>
          <w:sz w:val="28"/>
        </w:rPr>
        <mc:AlternateContent>
          <mc:Choice Requires="wps">
            <w:drawing>
              <wp:anchor distT="0" distB="0" distL="114300" distR="114300" simplePos="0" relativeHeight="251666432"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5" name="文本框 6"/>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被授权人身份证复印件背面</w:t>
                            </w:r>
                          </w:p>
                        </w:txbxContent>
                      </wps:txbx>
                      <wps:bodyPr wrap="square" upright="1"/>
                    </wps:wsp>
                  </a:graphicData>
                </a:graphic>
              </wp:anchor>
            </w:drawing>
          </mc:Choice>
          <mc:Fallback>
            <w:pict>
              <v:shape id="文本框 6" o:spid="_x0000_s1026" o:spt="202" type="#_x0000_t202" style="position:absolute;left:0pt;margin-left:221.75pt;margin-top:12.2pt;height:96.05pt;width:156.75pt;z-index:251666432;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ldyPdYAAAAKAQAADwAAAAAAAAABACAA&#10;AAAiAAAAZHJzL2Rvd25yZXYueG1sUEsBAhQAFAAAAAgAh07iQG7NzTAPAgAAHQQAAA4AAAAAAAAA&#10;AQAgAAAAJQEAAGRycy9lMm9Eb2MueG1sUEsFBgAAAAAGAAYAWQEAAKY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color w:val="FF0000"/>
          <w:sz w:val="28"/>
        </w:rPr>
        <mc:AlternateContent>
          <mc:Choice Requires="wps">
            <w:drawing>
              <wp:anchor distT="0" distB="0" distL="114300" distR="114300" simplePos="0" relativeHeight="251665408"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4" name="文本框 12"/>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法定代表人身份证复印件背面</w:t>
                            </w:r>
                          </w:p>
                        </w:txbxContent>
                      </wps:txbx>
                      <wps:bodyPr wrap="square" upright="1"/>
                    </wps:wsp>
                  </a:graphicData>
                </a:graphic>
              </wp:anchor>
            </w:drawing>
          </mc:Choice>
          <mc:Fallback>
            <w:pict>
              <v:shape id="文本框 12" o:spid="_x0000_s1026" o:spt="202" type="#_x0000_t202" style="position:absolute;left:0pt;margin-left:7.55pt;margin-top:12.2pt;height:96.05pt;width:156.75pt;z-index:251665408;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ewhYdUAAAAJAQAADwAAAAAAAAABACAA&#10;AAAiAAAAZHJzL2Rvd25yZXYueG1sUEsBAhQAFAAAAAgAh07iQI8B3B8QAgAAHgQAAA4AAAAAAAAA&#10;AQAgAAAAJAEAAGRycy9lMm9Eb2MueG1sUEsFBgAAAAAGAAYAWQEAAKYFA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cs="宋体"/>
          <w:color w:val="FF0000"/>
          <w:sz w:val="28"/>
          <w:szCs w:val="28"/>
        </w:rPr>
      </w:pPr>
    </w:p>
    <w:p>
      <w:pPr>
        <w:jc w:val="center"/>
        <w:rPr>
          <w:rFonts w:hint="eastAsia" w:ascii="宋体" w:hAnsi="宋体" w:cs="宋体"/>
          <w:b/>
          <w:color w:val="FF0000"/>
          <w:sz w:val="28"/>
          <w:szCs w:val="28"/>
        </w:rPr>
      </w:pPr>
    </w:p>
    <w:p>
      <w:pPr>
        <w:jc w:val="center"/>
        <w:rPr>
          <w:rFonts w:hint="eastAsia" w:ascii="宋体" w:hAnsi="宋体" w:cs="宋体"/>
          <w:b/>
          <w:color w:val="FF0000"/>
          <w:sz w:val="28"/>
          <w:szCs w:val="28"/>
        </w:rPr>
      </w:pPr>
    </w:p>
    <w:p>
      <w:pPr>
        <w:spacing w:line="360" w:lineRule="auto"/>
        <w:rPr>
          <w:rFonts w:hint="eastAsia" w:ascii="宋体" w:hAnsi="宋体" w:cs="宋体"/>
          <w:color w:val="auto"/>
          <w:sz w:val="24"/>
          <w:szCs w:val="28"/>
        </w:rPr>
      </w:pPr>
    </w:p>
    <w:p>
      <w:pPr>
        <w:spacing w:line="360" w:lineRule="auto"/>
        <w:rPr>
          <w:rFonts w:hint="eastAsia" w:ascii="宋体" w:hAnsi="宋体" w:cs="宋体"/>
          <w:color w:val="auto"/>
          <w:sz w:val="24"/>
          <w:szCs w:val="28"/>
        </w:rPr>
      </w:pPr>
      <w:r>
        <w:rPr>
          <w:rFonts w:hint="eastAsia" w:ascii="宋体" w:hAnsi="宋体" w:cs="宋体"/>
          <w:color w:val="auto"/>
          <w:sz w:val="24"/>
          <w:szCs w:val="28"/>
        </w:rPr>
        <w:t>投标单位名称：（单位公章）</w:t>
      </w:r>
    </w:p>
    <w:p>
      <w:pPr>
        <w:spacing w:line="360" w:lineRule="auto"/>
        <w:rPr>
          <w:rFonts w:hint="eastAsia" w:ascii="宋体" w:hAnsi="宋体" w:cs="宋体"/>
          <w:color w:val="auto"/>
          <w:sz w:val="24"/>
          <w:szCs w:val="28"/>
        </w:rPr>
      </w:pPr>
    </w:p>
    <w:p>
      <w:pPr>
        <w:spacing w:line="360" w:lineRule="auto"/>
        <w:rPr>
          <w:rFonts w:hint="eastAsia" w:ascii="宋体" w:hAnsi="宋体" w:cs="宋体"/>
          <w:color w:val="auto"/>
          <w:sz w:val="24"/>
          <w:szCs w:val="28"/>
        </w:rPr>
      </w:pPr>
      <w:r>
        <w:rPr>
          <w:rFonts w:hint="eastAsia" w:ascii="宋体" w:hAnsi="宋体" w:cs="宋体"/>
          <w:color w:val="auto"/>
          <w:sz w:val="24"/>
          <w:szCs w:val="28"/>
        </w:rPr>
        <w:t>授权代表人</w:t>
      </w:r>
      <w:r>
        <w:rPr>
          <w:rFonts w:hint="eastAsia" w:ascii="宋体" w:hAnsi="宋体" w:cs="宋体"/>
          <w:color w:val="auto"/>
          <w:sz w:val="24"/>
          <w:szCs w:val="28"/>
          <w:lang w:eastAsia="zh-CN"/>
        </w:rPr>
        <w:t>：</w:t>
      </w:r>
      <w:r>
        <w:rPr>
          <w:rFonts w:hint="eastAsia" w:ascii="宋体" w:hAnsi="宋体" w:cs="宋体"/>
          <w:color w:val="auto"/>
          <w:sz w:val="24"/>
          <w:szCs w:val="28"/>
        </w:rPr>
        <w:t>（签字</w:t>
      </w:r>
      <w:r>
        <w:rPr>
          <w:rFonts w:hint="eastAsia" w:ascii="宋体" w:hAnsi="宋体" w:cs="宋体"/>
          <w:color w:val="auto"/>
          <w:sz w:val="24"/>
          <w:szCs w:val="28"/>
          <w:lang w:val="en-US" w:eastAsia="zh-CN"/>
        </w:rPr>
        <w:t>并</w:t>
      </w:r>
      <w:r>
        <w:rPr>
          <w:rFonts w:hint="eastAsia" w:ascii="宋体" w:hAnsi="宋体" w:cs="宋体"/>
          <w:color w:val="auto"/>
          <w:sz w:val="24"/>
          <w:szCs w:val="28"/>
        </w:rPr>
        <w:t>盖章）：</w:t>
      </w:r>
    </w:p>
    <w:p>
      <w:pPr>
        <w:spacing w:line="360" w:lineRule="auto"/>
        <w:rPr>
          <w:rFonts w:hint="eastAsia" w:ascii="宋体" w:hAnsi="宋体" w:cs="宋体"/>
          <w:color w:val="auto"/>
          <w:sz w:val="24"/>
          <w:szCs w:val="28"/>
        </w:rPr>
      </w:pPr>
    </w:p>
    <w:p>
      <w:pPr>
        <w:spacing w:line="360" w:lineRule="auto"/>
        <w:jc w:val="right"/>
        <w:rPr>
          <w:rFonts w:hint="eastAsia" w:ascii="宋体" w:hAnsi="宋体" w:cs="宋体"/>
          <w:color w:val="auto"/>
          <w:sz w:val="24"/>
          <w:szCs w:val="28"/>
        </w:rPr>
      </w:pPr>
      <w:r>
        <w:rPr>
          <w:rFonts w:hint="eastAsia" w:ascii="宋体" w:hAnsi="宋体" w:cs="宋体"/>
          <w:color w:val="auto"/>
          <w:sz w:val="24"/>
          <w:szCs w:val="28"/>
        </w:rPr>
        <w:t>日期：年   月   日</w:t>
      </w:r>
    </w:p>
    <w:p>
      <w:pPr>
        <w:spacing w:line="360" w:lineRule="auto"/>
        <w:jc w:val="right"/>
        <w:rPr>
          <w:rFonts w:hint="eastAsia" w:ascii="宋体" w:hAnsi="宋体" w:cs="宋体"/>
          <w:color w:val="auto"/>
          <w:sz w:val="24"/>
          <w:szCs w:val="28"/>
        </w:rPr>
      </w:pPr>
    </w:p>
    <w:p>
      <w:pPr>
        <w:rPr>
          <w:rFonts w:hint="eastAsia" w:ascii="宋体" w:hAnsi="宋体" w:cs="宋体"/>
          <w:b/>
          <w:color w:val="auto"/>
          <w:sz w:val="24"/>
          <w:szCs w:val="28"/>
        </w:rPr>
      </w:pPr>
      <w:r>
        <w:rPr>
          <w:rFonts w:hint="eastAsia" w:ascii="宋体" w:hAnsi="宋体" w:cs="宋体"/>
          <w:b/>
          <w:color w:val="auto"/>
          <w:sz w:val="24"/>
          <w:szCs w:val="28"/>
        </w:rPr>
        <w:t>后附：被委托人需提供近</w:t>
      </w:r>
      <w:r>
        <w:rPr>
          <w:rFonts w:hint="eastAsia" w:ascii="宋体" w:hAnsi="宋体" w:cs="宋体"/>
          <w:b/>
          <w:color w:val="auto"/>
          <w:sz w:val="24"/>
          <w:szCs w:val="28"/>
          <w:lang w:val="en-US" w:eastAsia="zh-CN"/>
        </w:rPr>
        <w:t>六个月</w:t>
      </w:r>
      <w:r>
        <w:rPr>
          <w:rFonts w:hint="eastAsia" w:ascii="宋体" w:hAnsi="宋体" w:cs="宋体"/>
          <w:b/>
          <w:color w:val="auto"/>
          <w:sz w:val="24"/>
          <w:szCs w:val="28"/>
        </w:rPr>
        <w:t>社保缴纳证明材料。</w:t>
      </w:r>
    </w:p>
    <w:p>
      <w:pPr>
        <w:rPr>
          <w:rFonts w:hint="eastAsia" w:ascii="宋体" w:hAnsi="宋体" w:cs="宋体"/>
          <w:b/>
          <w:color w:val="000000"/>
          <w:sz w:val="24"/>
          <w:szCs w:val="28"/>
        </w:rPr>
      </w:pPr>
    </w:p>
    <w:p>
      <w:pPr>
        <w:spacing w:before="312" w:beforeLines="100" w:after="156" w:afterLines="50"/>
        <w:jc w:val="center"/>
        <w:rPr>
          <w:rFonts w:hint="eastAsia" w:ascii="宋体" w:hAnsi="宋体"/>
          <w:b/>
          <w:sz w:val="32"/>
          <w:szCs w:val="28"/>
        </w:rPr>
      </w:pPr>
      <w:r>
        <w:rPr>
          <w:rFonts w:hint="eastAsia" w:ascii="宋体" w:hAnsi="宋体"/>
          <w:b/>
          <w:sz w:val="32"/>
          <w:szCs w:val="28"/>
        </w:rPr>
        <w:t>6、联合体协议书(若有时填报)</w:t>
      </w:r>
    </w:p>
    <w:p>
      <w:pPr>
        <w:spacing w:line="400" w:lineRule="exact"/>
        <w:rPr>
          <w:rFonts w:hint="eastAsia" w:ascii="宋体" w:hAnsi="宋体"/>
          <w:sz w:val="24"/>
          <w:szCs w:val="21"/>
        </w:rPr>
      </w:pPr>
      <w:r>
        <w:rPr>
          <w:rFonts w:hint="eastAsia" w:ascii="宋体" w:hAnsi="宋体"/>
          <w:sz w:val="24"/>
          <w:szCs w:val="21"/>
        </w:rPr>
        <w:t>牵头人名称：</w:t>
      </w:r>
      <w:r>
        <w:rPr>
          <w:rFonts w:hint="eastAsia" w:ascii="宋体" w:hAnsi="宋体"/>
          <w:sz w:val="24"/>
          <w:szCs w:val="21"/>
          <w:u w:val="single"/>
        </w:rPr>
        <w:t xml:space="preserve">                                                                          </w:t>
      </w:r>
    </w:p>
    <w:p>
      <w:pPr>
        <w:spacing w:line="400" w:lineRule="exact"/>
        <w:rPr>
          <w:rFonts w:hint="eastAsia" w:ascii="宋体" w:hAnsi="宋体"/>
          <w:sz w:val="24"/>
          <w:szCs w:val="21"/>
        </w:rPr>
      </w:pPr>
      <w:r>
        <w:rPr>
          <w:rFonts w:hint="eastAsia" w:ascii="宋体" w:hAnsi="宋体"/>
          <w:sz w:val="24"/>
          <w:szCs w:val="21"/>
        </w:rPr>
        <w:t>法定代表人：</w:t>
      </w:r>
      <w:r>
        <w:rPr>
          <w:rFonts w:hint="eastAsia" w:ascii="宋体" w:hAnsi="宋体"/>
          <w:sz w:val="24"/>
          <w:szCs w:val="21"/>
          <w:u w:val="single"/>
        </w:rPr>
        <w:t xml:space="preserve">                                                          </w:t>
      </w:r>
    </w:p>
    <w:p>
      <w:pPr>
        <w:spacing w:line="400" w:lineRule="exact"/>
        <w:rPr>
          <w:rFonts w:hint="eastAsia" w:ascii="宋体" w:hAnsi="宋体"/>
          <w:sz w:val="24"/>
          <w:szCs w:val="21"/>
        </w:rPr>
      </w:pPr>
      <w:r>
        <w:rPr>
          <w:rFonts w:hint="eastAsia" w:ascii="宋体" w:hAnsi="宋体"/>
          <w:sz w:val="24"/>
          <w:szCs w:val="21"/>
        </w:rPr>
        <w:t>法定住所：</w:t>
      </w:r>
      <w:r>
        <w:rPr>
          <w:rFonts w:hint="eastAsia" w:ascii="宋体" w:hAnsi="宋体"/>
          <w:sz w:val="24"/>
          <w:szCs w:val="21"/>
          <w:u w:val="single"/>
        </w:rPr>
        <w:t xml:space="preserve">                                                            </w:t>
      </w:r>
    </w:p>
    <w:p>
      <w:pPr>
        <w:spacing w:line="400" w:lineRule="exact"/>
        <w:rPr>
          <w:rFonts w:hint="eastAsia" w:ascii="宋体" w:hAnsi="宋体"/>
          <w:sz w:val="24"/>
          <w:szCs w:val="21"/>
        </w:rPr>
      </w:pPr>
      <w:r>
        <w:rPr>
          <w:rFonts w:hint="eastAsia" w:ascii="宋体" w:hAnsi="宋体"/>
          <w:sz w:val="24"/>
          <w:szCs w:val="21"/>
        </w:rPr>
        <w:t>成员二名称：</w:t>
      </w:r>
      <w:r>
        <w:rPr>
          <w:rFonts w:hint="eastAsia" w:ascii="宋体" w:hAnsi="宋体"/>
          <w:sz w:val="24"/>
          <w:szCs w:val="21"/>
          <w:u w:val="single"/>
        </w:rPr>
        <w:t xml:space="preserve">                                                          </w:t>
      </w:r>
    </w:p>
    <w:p>
      <w:pPr>
        <w:spacing w:line="400" w:lineRule="exact"/>
        <w:rPr>
          <w:rFonts w:hint="eastAsia" w:ascii="宋体" w:hAnsi="宋体"/>
          <w:sz w:val="24"/>
          <w:szCs w:val="21"/>
        </w:rPr>
      </w:pPr>
      <w:r>
        <w:rPr>
          <w:rFonts w:hint="eastAsia" w:ascii="宋体" w:hAnsi="宋体"/>
          <w:sz w:val="24"/>
          <w:szCs w:val="21"/>
        </w:rPr>
        <w:t>法定代表人：</w:t>
      </w:r>
      <w:r>
        <w:rPr>
          <w:rFonts w:hint="eastAsia" w:ascii="宋体" w:hAnsi="宋体"/>
          <w:sz w:val="24"/>
          <w:szCs w:val="21"/>
          <w:u w:val="single"/>
        </w:rPr>
        <w:t xml:space="preserve">                                                          </w:t>
      </w:r>
    </w:p>
    <w:p>
      <w:pPr>
        <w:spacing w:line="400" w:lineRule="exact"/>
        <w:rPr>
          <w:rFonts w:hint="eastAsia" w:ascii="宋体" w:hAnsi="宋体"/>
          <w:sz w:val="24"/>
          <w:szCs w:val="21"/>
          <w:u w:val="single"/>
        </w:rPr>
      </w:pPr>
      <w:r>
        <w:rPr>
          <w:rFonts w:hint="eastAsia" w:ascii="宋体" w:hAnsi="宋体"/>
          <w:sz w:val="24"/>
          <w:szCs w:val="21"/>
        </w:rPr>
        <w:t>法定住所：</w:t>
      </w:r>
      <w:r>
        <w:rPr>
          <w:rFonts w:hint="eastAsia" w:ascii="宋体" w:hAnsi="宋体"/>
          <w:sz w:val="24"/>
          <w:szCs w:val="21"/>
          <w:u w:val="single"/>
        </w:rPr>
        <w:t xml:space="preserve">                                                            </w:t>
      </w:r>
    </w:p>
    <w:p>
      <w:pPr>
        <w:spacing w:line="400" w:lineRule="exact"/>
        <w:ind w:firstLine="480" w:firstLineChars="200"/>
        <w:rPr>
          <w:rFonts w:hint="eastAsia" w:ascii="宋体" w:hAnsi="宋体"/>
          <w:sz w:val="24"/>
          <w:szCs w:val="21"/>
        </w:rPr>
      </w:pPr>
      <w:r>
        <w:rPr>
          <w:rFonts w:hint="eastAsia" w:ascii="宋体" w:hAnsi="宋体"/>
          <w:sz w:val="24"/>
          <w:szCs w:val="21"/>
        </w:rPr>
        <w:t>鉴于上述各成员单位经过友好协商，自愿组成</w:t>
      </w:r>
      <w:r>
        <w:rPr>
          <w:rFonts w:hint="eastAsia" w:ascii="宋体" w:hAnsi="宋体"/>
          <w:sz w:val="24"/>
          <w:szCs w:val="21"/>
          <w:u w:val="single"/>
        </w:rPr>
        <w:t xml:space="preserve">       </w:t>
      </w:r>
      <w:r>
        <w:rPr>
          <w:rFonts w:hint="eastAsia" w:ascii="宋体" w:hAnsi="宋体"/>
          <w:sz w:val="24"/>
          <w:szCs w:val="21"/>
        </w:rPr>
        <w:t>（联合体名称）联合体，共同参加</w:t>
      </w:r>
      <w:r>
        <w:rPr>
          <w:rFonts w:hint="eastAsia" w:ascii="宋体" w:hAnsi="宋体"/>
          <w:sz w:val="24"/>
          <w:szCs w:val="21"/>
          <w:u w:val="single"/>
        </w:rPr>
        <w:t xml:space="preserve">               </w:t>
      </w:r>
      <w:r>
        <w:rPr>
          <w:rFonts w:hint="eastAsia" w:ascii="宋体" w:hAnsi="宋体"/>
          <w:sz w:val="24"/>
          <w:szCs w:val="21"/>
        </w:rPr>
        <w:t>（招标人名称）（以下简称招标人）</w:t>
      </w:r>
      <w:r>
        <w:rPr>
          <w:rFonts w:hint="eastAsia" w:ascii="宋体" w:hAnsi="宋体"/>
          <w:sz w:val="24"/>
          <w:szCs w:val="21"/>
          <w:u w:val="single"/>
        </w:rPr>
        <w:t xml:space="preserve">        </w:t>
      </w:r>
      <w:r>
        <w:rPr>
          <w:rFonts w:hint="eastAsia" w:ascii="宋体" w:hAnsi="宋体"/>
          <w:sz w:val="24"/>
          <w:szCs w:val="21"/>
        </w:rPr>
        <w:t>（项目名称）</w:t>
      </w:r>
      <w:r>
        <w:rPr>
          <w:rFonts w:hint="eastAsia" w:ascii="宋体" w:hAnsi="宋体"/>
          <w:sz w:val="24"/>
          <w:szCs w:val="21"/>
          <w:u w:val="single"/>
        </w:rPr>
        <w:t xml:space="preserve">      </w:t>
      </w:r>
      <w:r>
        <w:rPr>
          <w:rFonts w:hint="eastAsia" w:ascii="宋体" w:hAnsi="宋体"/>
          <w:sz w:val="24"/>
          <w:szCs w:val="21"/>
        </w:rPr>
        <w:t>包段（以下简称本项目）的采购投标并争取赢得本项目采购承包合同（以下简称合同）。现就联合体投标事宜订立如下协议：</w:t>
      </w:r>
    </w:p>
    <w:p>
      <w:pPr>
        <w:spacing w:line="400" w:lineRule="exact"/>
        <w:ind w:firstLine="480" w:firstLineChars="200"/>
        <w:rPr>
          <w:rFonts w:hint="eastAsia" w:ascii="宋体" w:hAnsi="宋体"/>
          <w:sz w:val="24"/>
          <w:szCs w:val="21"/>
        </w:rPr>
      </w:pPr>
      <w:r>
        <w:rPr>
          <w:rFonts w:hint="eastAsia" w:ascii="宋体" w:hAnsi="宋体"/>
          <w:sz w:val="24"/>
          <w:szCs w:val="21"/>
        </w:rPr>
        <w:t>1．</w:t>
      </w:r>
      <w:r>
        <w:rPr>
          <w:rFonts w:hint="eastAsia" w:ascii="宋体" w:hAnsi="宋体"/>
          <w:sz w:val="24"/>
          <w:szCs w:val="21"/>
          <w:u w:val="single"/>
        </w:rPr>
        <w:t xml:space="preserve">        </w:t>
      </w:r>
      <w:r>
        <w:rPr>
          <w:rFonts w:hint="eastAsia" w:ascii="宋体" w:hAnsi="宋体"/>
          <w:sz w:val="24"/>
          <w:szCs w:val="21"/>
        </w:rPr>
        <w:t>（某成员单位名称）为</w:t>
      </w:r>
      <w:r>
        <w:rPr>
          <w:rFonts w:hint="eastAsia" w:ascii="宋体" w:hAnsi="宋体"/>
          <w:sz w:val="24"/>
          <w:szCs w:val="21"/>
          <w:u w:val="single"/>
        </w:rPr>
        <w:t xml:space="preserve">              </w:t>
      </w:r>
      <w:r>
        <w:rPr>
          <w:rFonts w:hint="eastAsia" w:ascii="宋体" w:hAnsi="宋体"/>
          <w:sz w:val="24"/>
          <w:szCs w:val="21"/>
        </w:rPr>
        <w:t>（联合体名称）牵头人。</w:t>
      </w:r>
    </w:p>
    <w:p>
      <w:pPr>
        <w:spacing w:line="400" w:lineRule="exact"/>
        <w:ind w:firstLine="480" w:firstLineChars="200"/>
        <w:rPr>
          <w:rFonts w:hint="eastAsia" w:ascii="宋体" w:hAnsi="宋体"/>
          <w:sz w:val="24"/>
          <w:szCs w:val="21"/>
        </w:rPr>
      </w:pPr>
      <w:r>
        <w:rPr>
          <w:rFonts w:hint="eastAsia" w:ascii="宋体" w:hAnsi="宋体"/>
          <w:sz w:val="24"/>
          <w:szCs w:val="21"/>
        </w:rPr>
        <w:t>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pPr>
        <w:spacing w:line="400" w:lineRule="exact"/>
        <w:ind w:firstLine="480" w:firstLineChars="200"/>
        <w:rPr>
          <w:rFonts w:hint="eastAsia" w:ascii="宋体" w:hAnsi="宋体"/>
          <w:sz w:val="24"/>
          <w:szCs w:val="21"/>
        </w:rPr>
      </w:pPr>
      <w:r>
        <w:rPr>
          <w:rFonts w:hint="eastAsia" w:ascii="宋体" w:hAnsi="宋体"/>
          <w:sz w:val="24"/>
          <w:szCs w:val="21"/>
        </w:rPr>
        <w:t>3．联合体将严格按照采购文件的各项要求，递交投标文件，履行投标义务和中标后的合同，共同承担合同规定的一切义务和责任，联合体各成员单位按照内部职责的部分，承担各自所负的责任和风险，并向招标人承担连带责任。</w:t>
      </w:r>
    </w:p>
    <w:p>
      <w:pPr>
        <w:spacing w:line="400" w:lineRule="exact"/>
        <w:ind w:firstLine="480" w:firstLineChars="200"/>
        <w:rPr>
          <w:rFonts w:hint="eastAsia" w:ascii="宋体" w:hAnsi="宋体"/>
          <w:sz w:val="24"/>
          <w:szCs w:val="21"/>
        </w:rPr>
      </w:pPr>
      <w:r>
        <w:rPr>
          <w:rFonts w:hint="eastAsia" w:ascii="宋体" w:hAnsi="宋体"/>
          <w:sz w:val="24"/>
          <w:szCs w:val="21"/>
        </w:rPr>
        <w:t>4．联合体各成员单位内部的职责分工如下：</w:t>
      </w:r>
      <w:r>
        <w:rPr>
          <w:rFonts w:hint="eastAsia" w:ascii="宋体" w:hAnsi="宋体"/>
          <w:sz w:val="24"/>
          <w:szCs w:val="21"/>
          <w:u w:val="single"/>
        </w:rPr>
        <w:t xml:space="preserve">                 </w:t>
      </w:r>
      <w:r>
        <w:rPr>
          <w:rFonts w:hint="eastAsia" w:ascii="宋体" w:hAnsi="宋体"/>
          <w:sz w:val="24"/>
          <w:szCs w:val="21"/>
        </w:rPr>
        <w:t>。按照本条上述分工，联合体成员单位各自所承担的合同工作量比例如下：</w:t>
      </w:r>
      <w:r>
        <w:rPr>
          <w:rFonts w:hint="eastAsia" w:ascii="宋体" w:hAnsi="宋体"/>
          <w:sz w:val="24"/>
          <w:szCs w:val="21"/>
          <w:u w:val="single"/>
        </w:rPr>
        <w:t xml:space="preserve">           </w:t>
      </w:r>
      <w:r>
        <w:rPr>
          <w:rFonts w:hint="eastAsia" w:ascii="宋体" w:hAnsi="宋体"/>
          <w:sz w:val="24"/>
          <w:szCs w:val="21"/>
        </w:rPr>
        <w:t>。</w:t>
      </w:r>
    </w:p>
    <w:p>
      <w:pPr>
        <w:spacing w:line="400" w:lineRule="exact"/>
        <w:ind w:firstLine="480" w:firstLineChars="200"/>
        <w:rPr>
          <w:rFonts w:hint="eastAsia" w:ascii="宋体" w:hAnsi="宋体"/>
          <w:sz w:val="24"/>
          <w:szCs w:val="21"/>
        </w:rPr>
      </w:pPr>
      <w:r>
        <w:rPr>
          <w:rFonts w:hint="eastAsia" w:ascii="宋体" w:hAnsi="宋体"/>
          <w:sz w:val="24"/>
          <w:szCs w:val="21"/>
        </w:rPr>
        <w:t>5．投标工作和联合体在中标后项目实施过程中的有关费用按各自承担的工作量分摊。</w:t>
      </w:r>
    </w:p>
    <w:p>
      <w:pPr>
        <w:spacing w:line="400" w:lineRule="exact"/>
        <w:ind w:firstLine="480" w:firstLineChars="200"/>
        <w:rPr>
          <w:rFonts w:hint="eastAsia" w:ascii="宋体" w:hAnsi="宋体"/>
          <w:sz w:val="24"/>
          <w:szCs w:val="21"/>
        </w:rPr>
      </w:pPr>
      <w:r>
        <w:rPr>
          <w:rFonts w:hint="eastAsia" w:ascii="宋体" w:hAnsi="宋体"/>
          <w:sz w:val="24"/>
          <w:szCs w:val="21"/>
        </w:rPr>
        <w:t>6．联合体中标后，本联合体协议是合同的附件，对联合体各成员单位有合同约束力。</w:t>
      </w:r>
    </w:p>
    <w:p>
      <w:pPr>
        <w:spacing w:line="400" w:lineRule="exact"/>
        <w:ind w:firstLine="480" w:firstLineChars="200"/>
        <w:rPr>
          <w:rFonts w:hint="eastAsia" w:ascii="宋体" w:hAnsi="宋体"/>
          <w:sz w:val="24"/>
          <w:szCs w:val="21"/>
        </w:rPr>
      </w:pPr>
      <w:r>
        <w:rPr>
          <w:rFonts w:hint="eastAsia" w:ascii="宋体" w:hAnsi="宋体"/>
          <w:sz w:val="24"/>
          <w:szCs w:val="21"/>
        </w:rPr>
        <w:t>7．本协议书自签署之日起生效，联合体未中标或者中标时合同履行完毕后自动失效。</w:t>
      </w:r>
    </w:p>
    <w:p>
      <w:pPr>
        <w:spacing w:line="400" w:lineRule="exact"/>
        <w:ind w:firstLine="480" w:firstLineChars="200"/>
        <w:rPr>
          <w:rFonts w:hint="eastAsia" w:ascii="宋体" w:hAnsi="宋体"/>
          <w:sz w:val="24"/>
          <w:szCs w:val="21"/>
        </w:rPr>
      </w:pPr>
      <w:r>
        <w:rPr>
          <w:rFonts w:hint="eastAsia" w:ascii="宋体" w:hAnsi="宋体"/>
          <w:sz w:val="24"/>
          <w:szCs w:val="21"/>
        </w:rPr>
        <w:t>8．本协议书一式</w:t>
      </w:r>
      <w:r>
        <w:rPr>
          <w:rFonts w:hint="eastAsia" w:ascii="宋体" w:hAnsi="宋体"/>
          <w:sz w:val="24"/>
          <w:szCs w:val="21"/>
          <w:u w:val="single"/>
        </w:rPr>
        <w:t xml:space="preserve">            </w:t>
      </w:r>
      <w:r>
        <w:rPr>
          <w:rFonts w:hint="eastAsia" w:ascii="宋体" w:hAnsi="宋体"/>
          <w:sz w:val="24"/>
          <w:szCs w:val="21"/>
        </w:rPr>
        <w:t>份，联合体成员和招标人各执一份。</w:t>
      </w:r>
    </w:p>
    <w:p>
      <w:pPr>
        <w:spacing w:line="400" w:lineRule="exact"/>
        <w:rPr>
          <w:rFonts w:hint="eastAsia" w:ascii="宋体" w:hAnsi="宋体"/>
          <w:sz w:val="24"/>
          <w:szCs w:val="21"/>
        </w:rPr>
      </w:pPr>
      <w:r>
        <w:rPr>
          <w:rFonts w:hint="eastAsia" w:ascii="宋体" w:hAnsi="宋体"/>
          <w:sz w:val="24"/>
          <w:szCs w:val="21"/>
        </w:rPr>
        <w:t>牵头人名称：</w:t>
      </w:r>
      <w:r>
        <w:rPr>
          <w:rFonts w:hint="eastAsia" w:ascii="宋体" w:hAnsi="宋体"/>
          <w:sz w:val="24"/>
          <w:szCs w:val="21"/>
          <w:u w:val="single"/>
        </w:rPr>
        <w:t xml:space="preserve">                                  </w:t>
      </w:r>
      <w:r>
        <w:rPr>
          <w:rFonts w:hint="eastAsia" w:ascii="宋体" w:hAnsi="宋体"/>
          <w:sz w:val="24"/>
          <w:szCs w:val="21"/>
        </w:rPr>
        <w:t>（盖单位章）</w:t>
      </w:r>
    </w:p>
    <w:p>
      <w:pPr>
        <w:spacing w:line="400" w:lineRule="exact"/>
        <w:rPr>
          <w:rFonts w:hint="eastAsia" w:ascii="宋体" w:hAnsi="宋体"/>
          <w:sz w:val="24"/>
          <w:szCs w:val="21"/>
        </w:rPr>
      </w:pPr>
      <w:r>
        <w:rPr>
          <w:rFonts w:hint="eastAsia" w:ascii="宋体" w:hAnsi="宋体"/>
          <w:sz w:val="24"/>
          <w:szCs w:val="21"/>
        </w:rPr>
        <w:t>法定代表人或其委托代理人：</w:t>
      </w:r>
      <w:r>
        <w:rPr>
          <w:rFonts w:hint="eastAsia" w:ascii="宋体" w:hAnsi="宋体"/>
          <w:sz w:val="24"/>
          <w:szCs w:val="21"/>
          <w:u w:val="single"/>
        </w:rPr>
        <w:t xml:space="preserve">                        </w:t>
      </w:r>
      <w:r>
        <w:rPr>
          <w:rFonts w:hint="eastAsia" w:ascii="宋体" w:hAnsi="宋体"/>
          <w:sz w:val="24"/>
          <w:szCs w:val="21"/>
        </w:rPr>
        <w:t>（签字）</w:t>
      </w:r>
    </w:p>
    <w:p>
      <w:pPr>
        <w:spacing w:line="400" w:lineRule="exact"/>
        <w:rPr>
          <w:rFonts w:hint="eastAsia" w:ascii="宋体" w:hAnsi="宋体"/>
          <w:sz w:val="24"/>
          <w:szCs w:val="21"/>
        </w:rPr>
      </w:pPr>
      <w:r>
        <w:rPr>
          <w:rFonts w:hint="eastAsia" w:ascii="宋体" w:hAnsi="宋体"/>
          <w:sz w:val="24"/>
          <w:szCs w:val="21"/>
        </w:rPr>
        <w:t>成员二名称：</w:t>
      </w:r>
      <w:r>
        <w:rPr>
          <w:rFonts w:hint="eastAsia" w:ascii="宋体" w:hAnsi="宋体"/>
          <w:sz w:val="24"/>
          <w:szCs w:val="21"/>
          <w:u w:val="single"/>
        </w:rPr>
        <w:t xml:space="preserve">                                  </w:t>
      </w:r>
      <w:r>
        <w:rPr>
          <w:rFonts w:hint="eastAsia" w:ascii="宋体" w:hAnsi="宋体"/>
          <w:sz w:val="24"/>
          <w:szCs w:val="21"/>
        </w:rPr>
        <w:t>（盖单位章）</w:t>
      </w:r>
    </w:p>
    <w:p>
      <w:pPr>
        <w:spacing w:line="400" w:lineRule="exact"/>
        <w:rPr>
          <w:rFonts w:hint="eastAsia" w:ascii="宋体" w:hAnsi="宋体"/>
          <w:sz w:val="24"/>
          <w:szCs w:val="21"/>
        </w:rPr>
      </w:pPr>
      <w:r>
        <w:rPr>
          <w:rFonts w:hint="eastAsia" w:ascii="宋体" w:hAnsi="宋体"/>
          <w:sz w:val="24"/>
          <w:szCs w:val="21"/>
        </w:rPr>
        <w:t>法定代表人或其委托代理人：</w:t>
      </w:r>
      <w:r>
        <w:rPr>
          <w:rFonts w:hint="eastAsia" w:ascii="宋体" w:hAnsi="宋体"/>
          <w:sz w:val="24"/>
          <w:szCs w:val="21"/>
          <w:u w:val="single"/>
        </w:rPr>
        <w:t xml:space="preserve">                        </w:t>
      </w:r>
      <w:r>
        <w:rPr>
          <w:rFonts w:hint="eastAsia" w:ascii="宋体" w:hAnsi="宋体"/>
          <w:sz w:val="24"/>
          <w:szCs w:val="21"/>
        </w:rPr>
        <w:t>（签字）</w:t>
      </w:r>
    </w:p>
    <w:p>
      <w:pPr>
        <w:spacing w:line="400" w:lineRule="exact"/>
        <w:jc w:val="right"/>
        <w:rPr>
          <w:rFonts w:hint="eastAsia" w:ascii="宋体" w:hAnsi="宋体"/>
          <w:sz w:val="24"/>
          <w:szCs w:val="21"/>
        </w:rPr>
      </w:pPr>
      <w:r>
        <w:rPr>
          <w:rFonts w:hint="eastAsia" w:ascii="宋体" w:hAnsi="宋体"/>
          <w:sz w:val="24"/>
          <w:szCs w:val="21"/>
        </w:rPr>
        <w:t xml:space="preserve">   </w:t>
      </w:r>
      <w:r>
        <w:rPr>
          <w:rFonts w:hint="eastAsia" w:ascii="宋体" w:hAnsi="宋体"/>
          <w:sz w:val="24"/>
          <w:szCs w:val="21"/>
          <w:u w:val="single"/>
        </w:rPr>
        <w:t xml:space="preserve">          </w:t>
      </w:r>
      <w:r>
        <w:rPr>
          <w:rFonts w:hint="eastAsia" w:ascii="宋体" w:hAnsi="宋体"/>
          <w:sz w:val="24"/>
          <w:szCs w:val="21"/>
        </w:rPr>
        <w:t>年</w:t>
      </w:r>
      <w:r>
        <w:rPr>
          <w:rFonts w:hint="eastAsia" w:ascii="宋体" w:hAnsi="宋体"/>
          <w:sz w:val="24"/>
          <w:szCs w:val="21"/>
          <w:u w:val="single"/>
        </w:rPr>
        <w:t xml:space="preserve">        </w:t>
      </w:r>
      <w:r>
        <w:rPr>
          <w:rFonts w:hint="eastAsia" w:ascii="宋体" w:hAnsi="宋体"/>
          <w:sz w:val="24"/>
          <w:szCs w:val="21"/>
        </w:rPr>
        <w:t>月</w:t>
      </w:r>
      <w:r>
        <w:rPr>
          <w:rFonts w:hint="eastAsia" w:ascii="宋体" w:hAnsi="宋体"/>
          <w:sz w:val="24"/>
          <w:szCs w:val="21"/>
          <w:u w:val="single"/>
        </w:rPr>
        <w:t xml:space="preserve">        </w:t>
      </w:r>
      <w:r>
        <w:rPr>
          <w:rFonts w:hint="eastAsia" w:ascii="宋体" w:hAnsi="宋体"/>
          <w:sz w:val="24"/>
          <w:szCs w:val="21"/>
        </w:rPr>
        <w:t xml:space="preserve">日           </w:t>
      </w:r>
    </w:p>
    <w:p>
      <w:pPr>
        <w:spacing w:line="400" w:lineRule="exact"/>
        <w:rPr>
          <w:rFonts w:hint="eastAsia" w:ascii="宋体" w:hAnsi="宋体"/>
          <w:sz w:val="24"/>
          <w:szCs w:val="21"/>
        </w:rPr>
      </w:pPr>
    </w:p>
    <w:p>
      <w:pPr>
        <w:spacing w:line="400" w:lineRule="exact"/>
        <w:rPr>
          <w:rFonts w:hint="eastAsia" w:ascii="宋体" w:hAnsi="宋体"/>
          <w:sz w:val="24"/>
          <w:szCs w:val="21"/>
        </w:rPr>
      </w:pPr>
      <w:r>
        <w:rPr>
          <w:rFonts w:hint="eastAsia" w:ascii="宋体" w:hAnsi="宋体"/>
          <w:sz w:val="24"/>
          <w:szCs w:val="21"/>
        </w:rPr>
        <w:t>备注：本协议书由委托代理人签字的，应附法定代表人签字的授权委托书。</w:t>
      </w:r>
    </w:p>
    <w:p>
      <w:pPr>
        <w:spacing w:line="480" w:lineRule="auto"/>
        <w:jc w:val="left"/>
        <w:rPr>
          <w:rFonts w:hint="eastAsia" w:ascii="宋体" w:hAnsi="宋体" w:cs="宋体"/>
          <w:b/>
          <w:color w:val="000000"/>
          <w:sz w:val="24"/>
          <w:szCs w:val="22"/>
        </w:rPr>
      </w:pPr>
      <w:r>
        <w:rPr>
          <w:rFonts w:hint="eastAsia" w:ascii="宋体" w:hAnsi="宋体" w:cs="宋体"/>
          <w:b/>
          <w:color w:val="000000"/>
          <w:sz w:val="24"/>
          <w:szCs w:val="22"/>
        </w:rPr>
        <w:t>7、开户银行资信证明(如有）</w:t>
      </w:r>
    </w:p>
    <w:p>
      <w:pPr>
        <w:numPr>
          <w:ilvl w:val="0"/>
          <w:numId w:val="0"/>
        </w:numPr>
        <w:spacing w:line="480" w:lineRule="auto"/>
        <w:jc w:val="left"/>
        <w:rPr>
          <w:rFonts w:hint="default"/>
          <w:sz w:val="20"/>
          <w:szCs w:val="18"/>
          <w:lang w:val="en-US" w:eastAsia="zh-CN"/>
        </w:rPr>
      </w:pPr>
      <w:r>
        <w:rPr>
          <w:rFonts w:hint="eastAsia" w:ascii="宋体" w:hAnsi="宋体" w:cs="宋体"/>
          <w:b/>
          <w:color w:val="000000"/>
          <w:sz w:val="24"/>
          <w:szCs w:val="22"/>
        </w:rPr>
        <w:t>8、完善的售后服务体系，能提供本次采购设备的备件紧急服务和技术服务</w:t>
      </w:r>
      <w:r>
        <w:rPr>
          <w:rFonts w:hint="eastAsia" w:ascii="宋体" w:hAnsi="宋体" w:cs="宋体"/>
          <w:b/>
          <w:color w:val="000000"/>
          <w:sz w:val="24"/>
          <w:szCs w:val="22"/>
          <w:lang w:eastAsia="zh-CN"/>
        </w:rPr>
        <w:t>；</w:t>
      </w:r>
    </w:p>
    <w:p>
      <w:pPr>
        <w:numPr>
          <w:ilvl w:val="0"/>
          <w:numId w:val="0"/>
        </w:numPr>
        <w:spacing w:line="480" w:lineRule="auto"/>
        <w:jc w:val="left"/>
        <w:rPr>
          <w:rFonts w:hint="eastAsia" w:ascii="宋体" w:hAnsi="宋体" w:cs="宋体"/>
          <w:b/>
          <w:sz w:val="24"/>
          <w:szCs w:val="22"/>
        </w:rPr>
      </w:pPr>
      <w:r>
        <w:rPr>
          <w:rFonts w:hint="eastAsia" w:ascii="宋体" w:hAnsi="宋体" w:cs="宋体"/>
          <w:b/>
          <w:sz w:val="24"/>
          <w:szCs w:val="22"/>
          <w:lang w:val="en-US" w:eastAsia="zh-CN"/>
        </w:rPr>
        <w:t>9、</w:t>
      </w:r>
      <w:r>
        <w:rPr>
          <w:rFonts w:hint="eastAsia" w:ascii="宋体" w:hAnsi="宋体" w:cs="宋体"/>
          <w:b/>
          <w:sz w:val="24"/>
          <w:szCs w:val="22"/>
        </w:rPr>
        <w:t>具有良好的商业信誉和健全的财务会计制度（需提供</w:t>
      </w:r>
      <w:r>
        <w:rPr>
          <w:rFonts w:hint="eastAsia" w:ascii="宋体" w:hAnsi="宋体" w:cs="宋体"/>
          <w:b/>
          <w:sz w:val="24"/>
          <w:szCs w:val="22"/>
          <w:lang w:val="en-US" w:eastAsia="zh-CN"/>
        </w:rPr>
        <w:t>2020</w:t>
      </w:r>
      <w:r>
        <w:rPr>
          <w:rFonts w:hint="eastAsia" w:ascii="宋体" w:hAnsi="宋体" w:cs="宋体"/>
          <w:b/>
          <w:sz w:val="24"/>
          <w:szCs w:val="22"/>
        </w:rPr>
        <w:t>年度财务审计报告，</w:t>
      </w:r>
      <w:r>
        <w:rPr>
          <w:rFonts w:hint="eastAsia" w:ascii="宋体" w:hAnsi="宋体" w:cs="宋体"/>
          <w:b/>
          <w:sz w:val="24"/>
          <w:szCs w:val="22"/>
          <w:lang w:val="en-US" w:eastAsia="zh-CN"/>
        </w:rPr>
        <w:t>2021年以后</w:t>
      </w:r>
      <w:r>
        <w:rPr>
          <w:rFonts w:hint="eastAsia" w:ascii="宋体" w:hAnsi="宋体" w:cs="宋体"/>
          <w:b/>
          <w:sz w:val="24"/>
          <w:szCs w:val="22"/>
        </w:rPr>
        <w:t>新成立公司不提供），有依法缴纳税收和社会保障资金的良好记录（</w:t>
      </w:r>
      <w:r>
        <w:rPr>
          <w:rFonts w:hint="eastAsia" w:ascii="宋体" w:hAnsi="宋体" w:cs="宋体"/>
          <w:b/>
          <w:sz w:val="24"/>
          <w:szCs w:val="22"/>
          <w:lang w:val="en-US" w:eastAsia="zh-CN"/>
        </w:rPr>
        <w:t>近六个月</w:t>
      </w:r>
      <w:r>
        <w:rPr>
          <w:rFonts w:hint="eastAsia" w:ascii="宋体" w:hAnsi="宋体" w:cs="宋体"/>
          <w:b/>
          <w:sz w:val="24"/>
          <w:szCs w:val="22"/>
        </w:rPr>
        <w:t>的社保缴纳证明材料）。</w:t>
      </w:r>
    </w:p>
    <w:p>
      <w:pPr>
        <w:spacing w:line="480" w:lineRule="auto"/>
        <w:jc w:val="left"/>
        <w:rPr>
          <w:rFonts w:hint="eastAsia" w:ascii="宋体" w:hAnsi="宋体" w:cs="宋体"/>
          <w:b/>
          <w:sz w:val="24"/>
          <w:szCs w:val="22"/>
        </w:rPr>
      </w:pPr>
      <w:r>
        <w:rPr>
          <w:rFonts w:hint="eastAsia" w:ascii="宋体" w:hAnsi="宋体" w:cs="宋体"/>
          <w:b/>
          <w:color w:val="000000"/>
          <w:sz w:val="24"/>
          <w:szCs w:val="22"/>
        </w:rPr>
        <w:t>1</w:t>
      </w:r>
      <w:r>
        <w:rPr>
          <w:rFonts w:hint="eastAsia" w:ascii="宋体" w:hAnsi="宋体" w:cs="宋体"/>
          <w:b/>
          <w:color w:val="000000"/>
          <w:sz w:val="24"/>
          <w:szCs w:val="22"/>
          <w:lang w:val="en-US" w:eastAsia="zh-CN"/>
        </w:rPr>
        <w:t>0</w:t>
      </w:r>
      <w:r>
        <w:rPr>
          <w:rFonts w:hint="eastAsia" w:ascii="宋体" w:hAnsi="宋体" w:cs="宋体"/>
          <w:b/>
          <w:color w:val="000000"/>
          <w:sz w:val="24"/>
          <w:szCs w:val="22"/>
        </w:rPr>
        <w:t>、国家企业信用信息公示（http://www.gsxt.gov.cn/）查询结果；</w:t>
      </w:r>
    </w:p>
    <w:p>
      <w:pPr>
        <w:spacing w:line="480" w:lineRule="auto"/>
        <w:jc w:val="left"/>
        <w:rPr>
          <w:rFonts w:hint="eastAsia" w:ascii="宋体" w:hAnsi="宋体" w:cs="宋体"/>
          <w:b/>
          <w:sz w:val="24"/>
          <w:szCs w:val="22"/>
        </w:rPr>
      </w:pPr>
      <w:r>
        <w:rPr>
          <w:rFonts w:hint="eastAsia" w:ascii="宋体" w:hAnsi="宋体" w:cs="宋体"/>
          <w:b/>
          <w:sz w:val="24"/>
          <w:szCs w:val="22"/>
        </w:rPr>
        <w:t>1</w:t>
      </w:r>
      <w:r>
        <w:rPr>
          <w:rFonts w:hint="eastAsia" w:ascii="宋体" w:hAnsi="宋体" w:cs="宋体"/>
          <w:b/>
          <w:sz w:val="24"/>
          <w:szCs w:val="22"/>
          <w:lang w:val="en-US" w:eastAsia="zh-CN"/>
        </w:rPr>
        <w:t>1</w:t>
      </w:r>
      <w:r>
        <w:rPr>
          <w:rFonts w:hint="eastAsia" w:ascii="宋体" w:hAnsi="宋体" w:cs="宋体"/>
          <w:b/>
          <w:sz w:val="24"/>
          <w:szCs w:val="22"/>
        </w:rPr>
        <w:t>、信用中国（www.creditchina.gov.cn）查询结果；</w:t>
      </w:r>
    </w:p>
    <w:p>
      <w:pPr>
        <w:numPr>
          <w:ilvl w:val="0"/>
          <w:numId w:val="0"/>
        </w:numPr>
        <w:spacing w:line="480" w:lineRule="auto"/>
        <w:jc w:val="left"/>
        <w:rPr>
          <w:rFonts w:hint="eastAsia" w:ascii="宋体" w:hAnsi="宋体" w:cs="宋体"/>
          <w:b/>
          <w:sz w:val="24"/>
          <w:szCs w:val="22"/>
        </w:rPr>
      </w:pPr>
      <w:r>
        <w:rPr>
          <w:rFonts w:hint="eastAsia" w:ascii="宋体" w:hAnsi="宋体" w:cs="宋体"/>
          <w:b/>
          <w:sz w:val="24"/>
          <w:szCs w:val="22"/>
          <w:lang w:val="en-US" w:eastAsia="zh-CN"/>
        </w:rPr>
        <w:t>12、</w:t>
      </w:r>
      <w:r>
        <w:rPr>
          <w:rFonts w:hint="eastAsia" w:ascii="宋体" w:hAnsi="宋体" w:cs="宋体"/>
          <w:b/>
          <w:sz w:val="24"/>
          <w:szCs w:val="22"/>
        </w:rPr>
        <w:t>中国政府采购网（www.ccgp.gov.cn）查询结果；</w:t>
      </w:r>
    </w:p>
    <w:p>
      <w:pPr>
        <w:spacing w:line="480" w:lineRule="auto"/>
        <w:jc w:val="left"/>
        <w:rPr>
          <w:rFonts w:hint="eastAsia" w:ascii="宋体" w:hAnsi="宋体" w:cs="宋体"/>
          <w:b/>
          <w:sz w:val="24"/>
          <w:szCs w:val="22"/>
        </w:rPr>
      </w:pPr>
      <w:r>
        <w:rPr>
          <w:rFonts w:hint="eastAsia" w:ascii="宋体" w:hAnsi="宋体" w:cs="宋体"/>
          <w:b/>
          <w:color w:val="000000"/>
          <w:sz w:val="24"/>
          <w:szCs w:val="22"/>
          <w:lang w:val="en-US" w:eastAsia="zh-CN"/>
        </w:rPr>
        <w:t>13、中国裁判文书网（http://wenshu.court.gov.cn/）</w:t>
      </w:r>
      <w:r>
        <w:rPr>
          <w:rFonts w:hint="eastAsia" w:ascii="宋体" w:hAnsi="宋体" w:cs="宋体"/>
          <w:b/>
          <w:sz w:val="24"/>
          <w:szCs w:val="22"/>
        </w:rPr>
        <w:t>查询结果；</w:t>
      </w:r>
    </w:p>
    <w:p>
      <w:pPr>
        <w:spacing w:line="480" w:lineRule="auto"/>
        <w:jc w:val="left"/>
        <w:rPr>
          <w:rFonts w:hint="eastAsia" w:ascii="宋体" w:hAnsi="宋体" w:cs="宋体"/>
          <w:b/>
          <w:bCs/>
          <w:color w:val="000000"/>
          <w:sz w:val="24"/>
          <w:szCs w:val="22"/>
        </w:rPr>
      </w:pPr>
      <w:r>
        <w:rPr>
          <w:rFonts w:hint="eastAsia" w:ascii="宋体" w:hAnsi="宋体" w:cs="宋体"/>
          <w:b/>
          <w:color w:val="000000"/>
          <w:sz w:val="24"/>
          <w:szCs w:val="22"/>
          <w:lang w:val="en-US" w:eastAsia="zh-CN"/>
        </w:rPr>
        <w:t>14、产品使用说明书、</w:t>
      </w:r>
      <w:r>
        <w:rPr>
          <w:rFonts w:hint="eastAsia" w:ascii="宋体" w:hAnsi="宋体" w:cs="宋体"/>
          <w:b/>
          <w:bCs/>
          <w:sz w:val="24"/>
          <w:szCs w:val="22"/>
        </w:rPr>
        <w:t>产品保证供货</w:t>
      </w:r>
      <w:r>
        <w:rPr>
          <w:rFonts w:hint="eastAsia" w:ascii="宋体" w:hAnsi="宋体" w:cs="宋体"/>
          <w:b/>
          <w:bCs/>
          <w:color w:val="000000"/>
          <w:sz w:val="24"/>
          <w:szCs w:val="22"/>
        </w:rPr>
        <w:t>有效证明</w:t>
      </w:r>
      <w:r>
        <w:rPr>
          <w:rFonts w:hint="eastAsia" w:ascii="宋体" w:hAnsi="宋体" w:cs="宋体"/>
          <w:b/>
          <w:bCs/>
          <w:color w:val="000000"/>
          <w:sz w:val="24"/>
          <w:szCs w:val="22"/>
          <w:lang w:eastAsia="zh-CN"/>
        </w:rPr>
        <w:t>、</w:t>
      </w:r>
      <w:r>
        <w:rPr>
          <w:rFonts w:hint="eastAsia" w:ascii="宋体" w:hAnsi="宋体" w:cs="宋体"/>
          <w:b/>
          <w:color w:val="000000"/>
          <w:sz w:val="24"/>
          <w:szCs w:val="22"/>
          <w:lang w:val="en-US" w:eastAsia="zh-CN"/>
        </w:rPr>
        <w:t>图纸技术资料及产品质量获奖荣誉证书（如有）</w:t>
      </w:r>
    </w:p>
    <w:p>
      <w:pPr>
        <w:jc w:val="left"/>
        <w:rPr>
          <w:rFonts w:hint="eastAsia" w:hAnsi="宋体" w:cs="宋体"/>
          <w:b/>
          <w:bCs/>
          <w:color w:val="000000"/>
          <w:sz w:val="24"/>
          <w:szCs w:val="24"/>
        </w:rPr>
      </w:pPr>
    </w:p>
    <w:p>
      <w:pPr>
        <w:jc w:val="left"/>
        <w:rPr>
          <w:rFonts w:hint="eastAsia" w:hAnsi="宋体" w:cs="宋体"/>
          <w:b/>
          <w:bCs/>
          <w:color w:val="000000"/>
          <w:sz w:val="24"/>
          <w:szCs w:val="24"/>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numPr>
          <w:ilvl w:val="0"/>
          <w:numId w:val="7"/>
        </w:numPr>
        <w:tabs>
          <w:tab w:val="left" w:pos="540"/>
          <w:tab w:val="left" w:pos="1080"/>
        </w:tabs>
        <w:ind w:firstLine="315" w:firstLineChars="98"/>
        <w:jc w:val="center"/>
        <w:rPr>
          <w:rFonts w:hint="eastAsia" w:ascii="宋体" w:hAnsi="宋体" w:cs="宋体"/>
          <w:b/>
          <w:sz w:val="32"/>
          <w:szCs w:val="28"/>
        </w:rPr>
      </w:pPr>
      <w:r>
        <w:rPr>
          <w:rFonts w:hint="eastAsia" w:ascii="宋体" w:hAnsi="宋体" w:cs="宋体"/>
          <w:b/>
          <w:sz w:val="32"/>
          <w:szCs w:val="28"/>
        </w:rPr>
        <w:t>近</w:t>
      </w:r>
      <w:r>
        <w:rPr>
          <w:rFonts w:hint="eastAsia" w:ascii="宋体" w:hAnsi="宋体" w:cs="宋体"/>
          <w:b/>
          <w:sz w:val="32"/>
          <w:szCs w:val="28"/>
          <w:lang w:val="en-US" w:eastAsia="zh-CN"/>
        </w:rPr>
        <w:t>三</w:t>
      </w:r>
      <w:r>
        <w:rPr>
          <w:rFonts w:hint="eastAsia" w:ascii="宋体" w:hAnsi="宋体" w:cs="宋体"/>
          <w:b/>
          <w:sz w:val="32"/>
          <w:szCs w:val="28"/>
        </w:rPr>
        <w:t>年的销售业绩表及相关证明</w:t>
      </w:r>
    </w:p>
    <w:p>
      <w:pPr>
        <w:pStyle w:val="322"/>
        <w:tabs>
          <w:tab w:val="left" w:pos="540"/>
          <w:tab w:val="left" w:pos="1080"/>
        </w:tabs>
        <w:ind w:firstLine="235" w:firstLineChars="98"/>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项目名称： </w:t>
      </w:r>
    </w:p>
    <w:p>
      <w:pPr>
        <w:pStyle w:val="322"/>
        <w:tabs>
          <w:tab w:val="left" w:pos="540"/>
          <w:tab w:val="left" w:pos="1080"/>
        </w:tabs>
        <w:ind w:firstLine="235" w:firstLineChars="98"/>
        <w:jc w:val="left"/>
        <w:rPr>
          <w:rFonts w:hint="eastAsia" w:ascii="宋体" w:hAnsi="宋体" w:cs="宋体"/>
          <w:szCs w:val="24"/>
        </w:rPr>
      </w:pPr>
      <w:r>
        <w:rPr>
          <w:rFonts w:hint="eastAsia" w:ascii="宋体" w:hAnsi="宋体" w:cs="宋体"/>
          <w:szCs w:val="24"/>
          <w:lang w:val="en-US" w:eastAsia="zh-CN"/>
        </w:rPr>
        <w:t>项目编号：</w:t>
      </w:r>
      <w:r>
        <w:rPr>
          <w:rFonts w:hint="eastAsia" w:ascii="宋体" w:hAnsi="宋体" w:cs="宋体"/>
          <w:szCs w:val="24"/>
        </w:rPr>
        <w:t xml:space="preserve">                      </w:t>
      </w:r>
    </w:p>
    <w:tbl>
      <w:tblPr>
        <w:tblStyle w:val="58"/>
        <w:tblW w:w="9476" w:type="dxa"/>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trHeight w:val="908"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r>
              <w:rPr>
                <w:rFonts w:hint="eastAsia" w:ascii="宋体" w:hAnsi="宋体" w:cs="宋体"/>
              </w:rPr>
              <w:t>地点</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r>
              <w:rPr>
                <w:rFonts w:hint="eastAsia" w:ascii="宋体" w:hAnsi="宋体" w:cs="宋体"/>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r>
              <w:rPr>
                <w:rFonts w:hint="eastAsia" w:ascii="宋体" w:hAnsi="宋体" w:cs="宋体"/>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r>
              <w:rPr>
                <w:rFonts w:hint="eastAsia" w:ascii="宋体" w:hAnsi="宋体" w:cs="宋体"/>
              </w:rPr>
              <w:t>合同金额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r>
              <w:rPr>
                <w:rFonts w:hint="eastAsia" w:ascii="宋体" w:hAnsi="宋体" w:cs="宋体"/>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r>
              <w:rPr>
                <w:rFonts w:hint="eastAsia" w:ascii="宋体" w:hAnsi="宋体" w:cs="宋体"/>
              </w:rPr>
              <w:t>备  注</w:t>
            </w: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bl>
    <w:p>
      <w:pPr>
        <w:spacing w:line="400" w:lineRule="exact"/>
        <w:rPr>
          <w:rFonts w:hint="eastAsia" w:ascii="宋体" w:hAnsi="宋体" w:cs="宋体"/>
          <w:color w:val="000000"/>
          <w:sz w:val="28"/>
          <w:szCs w:val="28"/>
        </w:rPr>
      </w:pPr>
    </w:p>
    <w:p>
      <w:pPr>
        <w:spacing w:line="360" w:lineRule="auto"/>
        <w:rPr>
          <w:rFonts w:hint="eastAsia" w:ascii="宋体" w:hAnsi="宋体" w:cs="宋体"/>
          <w:b/>
          <w:bCs/>
          <w:color w:val="000000"/>
          <w:sz w:val="24"/>
          <w:szCs w:val="28"/>
        </w:rPr>
      </w:pPr>
      <w:r>
        <w:rPr>
          <w:rFonts w:hint="eastAsia" w:ascii="宋体" w:hAnsi="宋体" w:cs="宋体"/>
          <w:b/>
          <w:bCs/>
          <w:color w:val="000000"/>
          <w:sz w:val="24"/>
          <w:szCs w:val="28"/>
        </w:rPr>
        <w:t>附:提供相关证明（中标通知书或合同）</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spacing w:line="360" w:lineRule="auto"/>
        <w:rPr>
          <w:rFonts w:hint="eastAsia" w:ascii="宋体" w:hAnsi="宋体" w:cs="宋体"/>
          <w:color w:val="000000"/>
          <w:sz w:val="24"/>
          <w:szCs w:val="28"/>
          <w:u w:val="single"/>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pStyle w:val="322"/>
        <w:tabs>
          <w:tab w:val="left" w:pos="540"/>
          <w:tab w:val="left" w:pos="1080"/>
        </w:tabs>
        <w:spacing w:line="360" w:lineRule="auto"/>
        <w:rPr>
          <w:rFonts w:hint="eastAsia" w:ascii="宋体" w:hAnsi="宋体" w:cs="宋体"/>
          <w:szCs w:val="28"/>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 xml:space="preserve">日期：年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月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日</w:t>
      </w: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jc w:val="center"/>
        <w:rPr>
          <w:rFonts w:hint="eastAsia" w:ascii="宋体" w:hAnsi="宋体" w:cs="宋体"/>
          <w:b/>
          <w:sz w:val="32"/>
          <w:szCs w:val="28"/>
        </w:rPr>
      </w:pPr>
      <w:r>
        <w:rPr>
          <w:rFonts w:hint="eastAsia" w:ascii="宋体" w:hAnsi="宋体" w:cs="宋体"/>
          <w:b/>
          <w:sz w:val="32"/>
          <w:szCs w:val="28"/>
        </w:rPr>
        <w:t>16、售后服务承诺书</w:t>
      </w:r>
    </w:p>
    <w:p>
      <w:pPr>
        <w:adjustRightInd w:val="0"/>
        <w:snapToGrid w:val="0"/>
        <w:spacing w:line="360" w:lineRule="auto"/>
        <w:rPr>
          <w:rFonts w:hint="eastAsia" w:ascii="宋体" w:hAnsi="宋体" w:cs="宋体"/>
          <w:color w:val="000000"/>
          <w:sz w:val="24"/>
          <w:szCs w:val="24"/>
          <w:u w:val="single"/>
        </w:rPr>
      </w:pPr>
      <w:r>
        <w:rPr>
          <w:rFonts w:hint="eastAsia" w:ascii="宋体" w:hAnsi="宋体" w:cs="宋体"/>
          <w:color w:val="000000"/>
          <w:sz w:val="24"/>
          <w:szCs w:val="24"/>
        </w:rPr>
        <w:t>投标供应商：</w:t>
      </w:r>
    </w:p>
    <w:p>
      <w:pPr>
        <w:adjustRightInd w:val="0"/>
        <w:snapToGrid w:val="0"/>
        <w:spacing w:line="360" w:lineRule="auto"/>
        <w:rPr>
          <w:rFonts w:hint="eastAsia" w:ascii="宋体" w:hAnsi="宋体" w:cs="宋体"/>
          <w:color w:val="000000"/>
          <w:sz w:val="24"/>
          <w:szCs w:val="24"/>
          <w:u w:val="single"/>
        </w:rPr>
      </w:pPr>
      <w:r>
        <w:rPr>
          <w:rFonts w:hint="eastAsia" w:ascii="宋体" w:hAnsi="宋体" w:cs="宋体"/>
          <w:color w:val="000000"/>
          <w:sz w:val="24"/>
          <w:szCs w:val="24"/>
        </w:rPr>
        <w:t>投标产品：</w:t>
      </w:r>
    </w:p>
    <w:p>
      <w:pPr>
        <w:adjustRightInd w:val="0"/>
        <w:snapToGrid w:val="0"/>
        <w:spacing w:line="360" w:lineRule="auto"/>
        <w:ind w:left="559" w:leftChars="266"/>
        <w:rPr>
          <w:rFonts w:hint="eastAsia" w:ascii="宋体" w:hAnsi="宋体" w:cs="宋体"/>
          <w:color w:val="000000"/>
          <w:sz w:val="24"/>
          <w:szCs w:val="24"/>
        </w:rPr>
      </w:pPr>
      <w:r>
        <w:rPr>
          <w:rFonts w:hint="eastAsia" w:ascii="宋体" w:hAnsi="宋体" w:cs="宋体"/>
          <w:color w:val="000000"/>
          <w:sz w:val="24"/>
          <w:szCs w:val="24"/>
        </w:rPr>
        <w:t>本公司如有幸中标，愿郑重承诺如下：</w:t>
      </w:r>
    </w:p>
    <w:p>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1、在接到采购单位需要技术服务的通知后，保证在</w:t>
      </w:r>
      <w:r>
        <w:rPr>
          <w:rFonts w:hint="eastAsia" w:ascii="宋体" w:hAnsi="宋体" w:cs="宋体"/>
          <w:b/>
          <w:bCs/>
          <w:color w:val="000000"/>
          <w:sz w:val="24"/>
          <w:szCs w:val="24"/>
          <w:u w:val="single"/>
        </w:rPr>
        <w:t xml:space="preserve">     </w:t>
      </w:r>
      <w:r>
        <w:rPr>
          <w:rFonts w:hint="eastAsia" w:ascii="宋体" w:hAnsi="宋体" w:cs="宋体"/>
          <w:b/>
          <w:bCs/>
          <w:color w:val="000000"/>
          <w:sz w:val="24"/>
          <w:szCs w:val="24"/>
        </w:rPr>
        <w:t>小时内</w:t>
      </w:r>
      <w:r>
        <w:rPr>
          <w:rFonts w:hint="eastAsia" w:ascii="宋体" w:hAnsi="宋体" w:cs="宋体"/>
          <w:bCs/>
          <w:color w:val="000000"/>
          <w:sz w:val="24"/>
          <w:szCs w:val="24"/>
        </w:rPr>
        <w:t xml:space="preserve">到达贵单位； </w:t>
      </w:r>
    </w:p>
    <w:p>
      <w:pPr>
        <w:adjustRightInd w:val="0"/>
        <w:snapToGrid w:val="0"/>
        <w:spacing w:line="360" w:lineRule="auto"/>
        <w:ind w:left="1" w:firstLine="480" w:firstLineChars="200"/>
        <w:rPr>
          <w:rFonts w:hint="eastAsia" w:ascii="宋体" w:hAnsi="宋体" w:cs="宋体"/>
          <w:bCs/>
          <w:color w:val="000000"/>
          <w:sz w:val="24"/>
          <w:szCs w:val="24"/>
        </w:rPr>
      </w:pPr>
      <w:r>
        <w:rPr>
          <w:rFonts w:hint="eastAsia" w:ascii="宋体" w:hAnsi="宋体" w:cs="宋体"/>
          <w:bCs/>
          <w:color w:val="000000"/>
          <w:sz w:val="24"/>
          <w:szCs w:val="24"/>
        </w:rPr>
        <w:t>2、如发生不及时到位、延误工作，本公司承担因此造成损失及不良影响的全部费用（费用额由贵单位确定）；</w:t>
      </w:r>
    </w:p>
    <w:p>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3、如果发生产品质量问题，保证做到立即更换为合格产品，承担因此而引起一切后果，包括对贵单位的补偿责任。愿意接受国家管理部门的处罚；</w:t>
      </w:r>
    </w:p>
    <w:p>
      <w:pPr>
        <w:adjustRightInd w:val="0"/>
        <w:snapToGrid w:val="0"/>
        <w:spacing w:line="360" w:lineRule="auto"/>
        <w:ind w:firstLine="480" w:firstLineChars="200"/>
        <w:rPr>
          <w:rFonts w:hint="eastAsia" w:ascii="宋体" w:hAnsi="宋体" w:cs="宋体"/>
          <w:bCs/>
          <w:color w:val="0000FF"/>
          <w:sz w:val="24"/>
          <w:szCs w:val="24"/>
        </w:rPr>
      </w:pPr>
      <w:r>
        <w:rPr>
          <w:rFonts w:hint="eastAsia" w:ascii="宋体" w:hAnsi="宋体" w:cs="宋体"/>
          <w:bCs/>
          <w:color w:val="000000"/>
          <w:sz w:val="24"/>
          <w:szCs w:val="24"/>
        </w:rPr>
        <w:t>4、所有配件及</w:t>
      </w:r>
      <w:r>
        <w:rPr>
          <w:rFonts w:hint="eastAsia" w:ascii="宋体" w:hAnsi="宋体" w:cs="宋体"/>
          <w:bCs/>
          <w:sz w:val="24"/>
          <w:szCs w:val="24"/>
        </w:rPr>
        <w:t>服务</w:t>
      </w:r>
      <w:r>
        <w:rPr>
          <w:rFonts w:hint="eastAsia" w:ascii="宋体" w:hAnsi="宋体" w:cs="宋体"/>
          <w:b/>
          <w:bCs/>
          <w:sz w:val="24"/>
          <w:szCs w:val="24"/>
          <w:u w:val="single"/>
        </w:rPr>
        <w:t xml:space="preserve">     </w:t>
      </w:r>
      <w:r>
        <w:rPr>
          <w:rFonts w:hint="eastAsia" w:ascii="宋体" w:hAnsi="宋体" w:cs="宋体"/>
          <w:b/>
          <w:bCs/>
          <w:sz w:val="24"/>
          <w:szCs w:val="24"/>
        </w:rPr>
        <w:t>年内</w:t>
      </w:r>
      <w:r>
        <w:rPr>
          <w:rFonts w:hint="eastAsia" w:ascii="宋体" w:hAnsi="宋体" w:cs="宋体"/>
          <w:bCs/>
          <w:sz w:val="24"/>
          <w:szCs w:val="24"/>
        </w:rPr>
        <w:t>免费。如与技术参数中约定有冲突之处，以技术参数中要求为准。</w:t>
      </w:r>
    </w:p>
    <w:p>
      <w:pPr>
        <w:adjustRightInd w:val="0"/>
        <w:snapToGrid w:val="0"/>
        <w:spacing w:line="360" w:lineRule="auto"/>
        <w:ind w:firstLine="480" w:firstLineChars="200"/>
        <w:rPr>
          <w:rFonts w:hint="eastAsia" w:ascii="宋体" w:hAnsi="宋体" w:cs="宋体"/>
          <w:b/>
          <w:color w:val="000000"/>
          <w:sz w:val="24"/>
          <w:szCs w:val="24"/>
        </w:rPr>
      </w:pPr>
      <w:r>
        <w:rPr>
          <w:rFonts w:hint="eastAsia" w:ascii="宋体" w:hAnsi="宋体" w:cs="宋体"/>
          <w:bCs/>
          <w:color w:val="000000"/>
          <w:sz w:val="24"/>
          <w:szCs w:val="24"/>
        </w:rPr>
        <w:t>以上承诺真实有效，本公司将严格履行，若做不到以上承诺，甘愿承担一切责任和经济赔偿。</w:t>
      </w:r>
    </w:p>
    <w:p>
      <w:pPr>
        <w:adjustRightInd w:val="0"/>
        <w:snapToGrid w:val="0"/>
        <w:spacing w:line="360" w:lineRule="auto"/>
        <w:ind w:left="1"/>
        <w:rPr>
          <w:rFonts w:hint="eastAsia" w:ascii="宋体" w:hAnsi="宋体" w:cs="宋体"/>
          <w:color w:val="000000"/>
          <w:sz w:val="24"/>
          <w:szCs w:val="24"/>
        </w:rPr>
      </w:pPr>
    </w:p>
    <w:p>
      <w:pPr>
        <w:adjustRightInd w:val="0"/>
        <w:snapToGrid w:val="0"/>
        <w:spacing w:line="360" w:lineRule="auto"/>
        <w:ind w:left="1"/>
        <w:rPr>
          <w:rFonts w:hint="eastAsia" w:ascii="宋体" w:hAnsi="宋体" w:cs="宋体"/>
          <w:color w:val="000000"/>
          <w:sz w:val="24"/>
          <w:szCs w:val="24"/>
        </w:rPr>
      </w:pPr>
    </w:p>
    <w:p>
      <w:pPr>
        <w:adjustRightInd w:val="0"/>
        <w:snapToGrid w:val="0"/>
        <w:spacing w:line="360" w:lineRule="auto"/>
        <w:ind w:left="1"/>
        <w:rPr>
          <w:rFonts w:hint="eastAsia" w:ascii="宋体" w:hAnsi="宋体" w:cs="宋体"/>
          <w:color w:val="000000"/>
          <w:sz w:val="24"/>
          <w:szCs w:val="24"/>
        </w:rPr>
      </w:pPr>
    </w:p>
    <w:p>
      <w:pPr>
        <w:adjustRightInd w:val="0"/>
        <w:snapToGrid w:val="0"/>
        <w:spacing w:before="100" w:beforeAutospacing="1" w:after="100" w:afterAutospacing="1" w:line="360" w:lineRule="auto"/>
        <w:rPr>
          <w:rFonts w:hint="eastAsia" w:ascii="宋体" w:hAnsi="宋体" w:cs="宋体"/>
          <w:color w:val="000000"/>
          <w:sz w:val="24"/>
          <w:szCs w:val="24"/>
          <w:u w:val="single"/>
        </w:rPr>
      </w:pPr>
      <w:r>
        <w:rPr>
          <w:rFonts w:hint="eastAsia" w:ascii="宋体" w:hAnsi="宋体" w:cs="宋体"/>
          <w:color w:val="000000"/>
          <w:sz w:val="24"/>
          <w:szCs w:val="24"/>
        </w:rPr>
        <w:t xml:space="preserve">  投标单位：</w:t>
      </w:r>
      <w:r>
        <w:rPr>
          <w:rFonts w:hint="eastAsia" w:ascii="宋体" w:hAnsi="宋体" w:cs="宋体"/>
          <w:color w:val="000000"/>
          <w:sz w:val="24"/>
          <w:szCs w:val="24"/>
          <w:u w:val="none"/>
        </w:rPr>
        <w:t>（单位公章）</w:t>
      </w:r>
    </w:p>
    <w:p>
      <w:pPr>
        <w:adjustRightInd w:val="0"/>
        <w:snapToGrid w:val="0"/>
        <w:spacing w:before="100" w:beforeAutospacing="1" w:after="100" w:afterAutospacing="1" w:line="360" w:lineRule="auto"/>
        <w:rPr>
          <w:rFonts w:hint="eastAsia" w:ascii="宋体" w:hAnsi="宋体" w:cs="宋体"/>
          <w:color w:val="000000"/>
          <w:sz w:val="24"/>
          <w:szCs w:val="24"/>
          <w:u w:val="single"/>
        </w:rPr>
      </w:pP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法定代表人</w:t>
      </w:r>
      <w:r>
        <w:rPr>
          <w:rFonts w:hint="eastAsia" w:ascii="宋体" w:hAnsi="宋体" w:cs="宋体"/>
          <w:color w:val="000000"/>
          <w:sz w:val="24"/>
          <w:szCs w:val="24"/>
          <w:lang w:eastAsia="zh-CN"/>
        </w:rPr>
        <w:t>：</w:t>
      </w:r>
      <w:r>
        <w:rPr>
          <w:rFonts w:hint="eastAsia" w:ascii="宋体" w:hAnsi="宋体" w:cs="宋体"/>
          <w:color w:val="000000"/>
          <w:sz w:val="24"/>
          <w:szCs w:val="24"/>
        </w:rPr>
        <w:t>（签字</w:t>
      </w:r>
      <w:r>
        <w:rPr>
          <w:rFonts w:hint="eastAsia" w:ascii="宋体" w:hAnsi="宋体" w:cs="宋体"/>
          <w:color w:val="000000"/>
          <w:sz w:val="24"/>
          <w:szCs w:val="24"/>
          <w:lang w:val="en-US" w:eastAsia="zh-CN"/>
        </w:rPr>
        <w:t>并</w:t>
      </w:r>
      <w:r>
        <w:rPr>
          <w:rFonts w:hint="eastAsia" w:ascii="宋体" w:hAnsi="宋体" w:cs="宋体"/>
          <w:color w:val="000000"/>
          <w:sz w:val="24"/>
          <w:szCs w:val="24"/>
        </w:rPr>
        <w:t>盖章）：</w:t>
      </w:r>
    </w:p>
    <w:p>
      <w:pPr>
        <w:adjustRightInd w:val="0"/>
        <w:snapToGrid w:val="0"/>
        <w:spacing w:line="360" w:lineRule="auto"/>
        <w:rPr>
          <w:rFonts w:hint="eastAsia" w:ascii="宋体" w:hAnsi="宋体" w:cs="宋体"/>
          <w:color w:val="000000"/>
          <w:sz w:val="24"/>
          <w:szCs w:val="24"/>
        </w:rPr>
      </w:pPr>
    </w:p>
    <w:p>
      <w:pPr>
        <w:adjustRightInd w:val="0"/>
        <w:snapToGrid w:val="0"/>
        <w:spacing w:line="360" w:lineRule="auto"/>
        <w:rPr>
          <w:rFonts w:hint="eastAsia" w:ascii="宋体" w:hAnsi="宋体" w:cs="宋体"/>
          <w:color w:val="000000"/>
          <w:sz w:val="24"/>
          <w:szCs w:val="24"/>
        </w:rPr>
      </w:pPr>
    </w:p>
    <w:p>
      <w:pPr>
        <w:adjustRightInd w:val="0"/>
        <w:snapToGrid w:val="0"/>
        <w:spacing w:line="360" w:lineRule="auto"/>
        <w:jc w:val="right"/>
        <w:rPr>
          <w:rFonts w:hint="eastAsia" w:ascii="宋体" w:hAnsi="宋体" w:cs="宋体"/>
          <w:color w:val="000000"/>
          <w:sz w:val="24"/>
          <w:szCs w:val="24"/>
        </w:rPr>
      </w:pPr>
      <w:r>
        <w:rPr>
          <w:rFonts w:hint="eastAsia" w:ascii="宋体" w:hAnsi="宋体" w:cs="宋体"/>
          <w:color w:val="000000"/>
          <w:sz w:val="24"/>
          <w:szCs w:val="24"/>
        </w:rPr>
        <w:t>日期：年   月   日</w:t>
      </w:r>
    </w:p>
    <w:p>
      <w:pPr>
        <w:pStyle w:val="322"/>
        <w:snapToGrid w:val="0"/>
        <w:spacing w:line="360" w:lineRule="auto"/>
        <w:rPr>
          <w:rFonts w:hint="eastAsia" w:ascii="宋体" w:hAnsi="宋体" w:cs="宋体"/>
        </w:rPr>
      </w:pPr>
    </w:p>
    <w:p>
      <w:pPr>
        <w:pStyle w:val="322"/>
        <w:snapToGrid w:val="0"/>
        <w:spacing w:line="360" w:lineRule="auto"/>
        <w:rPr>
          <w:rFonts w:hint="eastAsia" w:ascii="宋体" w:hAnsi="宋体" w:cs="宋体"/>
        </w:rPr>
      </w:pPr>
    </w:p>
    <w:p>
      <w:pPr>
        <w:pStyle w:val="322"/>
        <w:snapToGrid w:val="0"/>
        <w:spacing w:line="360" w:lineRule="auto"/>
        <w:rPr>
          <w:rFonts w:hint="eastAsia" w:ascii="宋体" w:hAnsi="宋体" w:cs="宋体"/>
          <w:b/>
        </w:rPr>
      </w:pPr>
      <w:r>
        <w:rPr>
          <w:rFonts w:hint="eastAsia" w:ascii="宋体" w:hAnsi="宋体" w:cs="宋体"/>
          <w:b/>
        </w:rPr>
        <w:t>注：投标人必须按此要求承诺，如未承诺，则视为不响应采购文件要求。</w:t>
      </w:r>
    </w:p>
    <w:p>
      <w:pPr>
        <w:pStyle w:val="322"/>
        <w:snapToGrid w:val="0"/>
        <w:spacing w:line="360" w:lineRule="auto"/>
        <w:rPr>
          <w:rFonts w:hint="eastAsia" w:ascii="宋体" w:hAnsi="宋体" w:cs="宋体"/>
          <w:b/>
        </w:rPr>
      </w:pPr>
    </w:p>
    <w:p>
      <w:pPr>
        <w:pStyle w:val="322"/>
        <w:snapToGrid w:val="0"/>
        <w:spacing w:line="360" w:lineRule="auto"/>
        <w:rPr>
          <w:rFonts w:hint="eastAsia" w:ascii="宋体" w:hAnsi="宋体" w:cs="宋体"/>
          <w:b/>
        </w:rPr>
      </w:pPr>
    </w:p>
    <w:p>
      <w:pPr>
        <w:pStyle w:val="322"/>
        <w:snapToGrid w:val="0"/>
        <w:spacing w:line="360" w:lineRule="auto"/>
        <w:rPr>
          <w:rFonts w:hint="eastAsia" w:ascii="宋体" w:hAnsi="宋体" w:cs="宋体"/>
          <w:b/>
        </w:rPr>
      </w:pPr>
    </w:p>
    <w:p>
      <w:pPr>
        <w:pStyle w:val="15"/>
        <w:overflowPunct w:val="0"/>
        <w:ind w:firstLine="0"/>
        <w:jc w:val="center"/>
        <w:rPr>
          <w:rFonts w:hint="eastAsia" w:ascii="宋体" w:hAnsi="宋体" w:eastAsia="宋体" w:cs="宋体"/>
          <w:b/>
          <w:color w:val="000000"/>
          <w:sz w:val="32"/>
          <w:szCs w:val="28"/>
        </w:rPr>
      </w:pPr>
      <w:r>
        <w:rPr>
          <w:rFonts w:hint="eastAsia" w:ascii="宋体" w:hAnsi="宋体" w:eastAsia="宋体" w:cs="宋体"/>
          <w:b/>
          <w:color w:val="000000"/>
          <w:sz w:val="32"/>
          <w:szCs w:val="28"/>
        </w:rPr>
        <w:t>16.1、售后服务计划</w:t>
      </w:r>
    </w:p>
    <w:p>
      <w:pPr>
        <w:pStyle w:val="15"/>
        <w:overflowPunct w:val="0"/>
        <w:snapToGrid w:val="0"/>
        <w:spacing w:line="360" w:lineRule="auto"/>
        <w:ind w:firstLine="0"/>
        <w:jc w:val="center"/>
        <w:rPr>
          <w:rFonts w:hint="eastAsia" w:ascii="宋体" w:hAnsi="宋体" w:eastAsia="宋体" w:cs="宋体"/>
          <w:b/>
          <w:color w:val="000000"/>
          <w:sz w:val="28"/>
          <w:szCs w:val="28"/>
        </w:rPr>
      </w:pPr>
    </w:p>
    <w:p>
      <w:pPr>
        <w:pStyle w:val="15"/>
        <w:overflowPunct w:val="0"/>
        <w:snapToGrid w:val="0"/>
        <w:spacing w:line="360" w:lineRule="auto"/>
        <w:ind w:firstLine="472" w:firstLineChars="196"/>
        <w:rPr>
          <w:rFonts w:hint="eastAsia" w:ascii="宋体" w:hAnsi="宋体" w:eastAsia="宋体" w:cs="宋体"/>
          <w:b/>
          <w:bCs/>
          <w:color w:val="000000"/>
          <w:szCs w:val="24"/>
        </w:rPr>
      </w:pPr>
      <w:r>
        <w:rPr>
          <w:rFonts w:hint="eastAsia" w:ascii="宋体" w:hAnsi="宋体" w:eastAsia="宋体" w:cs="宋体"/>
          <w:b/>
          <w:bCs/>
          <w:color w:val="000000"/>
          <w:szCs w:val="24"/>
        </w:rPr>
        <w:t>主要内容包括：</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1、具有履行合同设备（产品）的生产、供货组织、运输、安装调试、验收、移交前维护、移交及技术支持、售后服务等能力；</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2、技术人员情况（需附最少1名人员基本信息、劳动合同、近</w:t>
      </w:r>
      <w:r>
        <w:rPr>
          <w:rFonts w:hint="eastAsia" w:ascii="宋体" w:hAnsi="宋体" w:eastAsia="宋体" w:cs="宋体"/>
          <w:szCs w:val="24"/>
          <w:lang w:val="en-US" w:eastAsia="zh-CN"/>
        </w:rPr>
        <w:t>六个月</w:t>
      </w:r>
      <w:r>
        <w:rPr>
          <w:rFonts w:hint="eastAsia" w:ascii="宋体" w:hAnsi="宋体" w:eastAsia="宋体" w:cs="宋体"/>
          <w:szCs w:val="24"/>
        </w:rPr>
        <w:t>的社保缴纳证明材料；</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3、应急时间安排；</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4、服务收费标准（质保期满后的收费标准）；</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5、培训计划；</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6、其它服务承诺；</w:t>
      </w:r>
    </w:p>
    <w:p>
      <w:pPr>
        <w:pStyle w:val="15"/>
        <w:overflowPunct w:val="0"/>
        <w:snapToGrid w:val="0"/>
        <w:spacing w:line="360" w:lineRule="auto"/>
        <w:ind w:firstLine="480" w:firstLineChars="200"/>
        <w:rPr>
          <w:rFonts w:hint="eastAsia" w:hAnsi="宋体" w:eastAsia="宋体" w:cs="宋体"/>
          <w:szCs w:val="24"/>
          <w:lang w:eastAsia="zh-CN"/>
        </w:rPr>
      </w:pPr>
      <w:r>
        <w:rPr>
          <w:rFonts w:hint="eastAsia" w:ascii="宋体" w:hAnsi="宋体" w:eastAsia="宋体" w:cs="宋体"/>
          <w:szCs w:val="24"/>
        </w:rPr>
        <w:t>7、有完善的售后服务体系，能提供本次采购设备的备件紧急服务和技术服务</w:t>
      </w:r>
      <w:r>
        <w:rPr>
          <w:rFonts w:hint="eastAsia" w:ascii="宋体" w:hAnsi="宋体" w:eastAsia="宋体" w:cs="宋体"/>
          <w:szCs w:val="24"/>
          <w:lang w:eastAsia="zh-CN"/>
        </w:rPr>
        <w:t>；</w:t>
      </w:r>
    </w:p>
    <w:p>
      <w:pPr>
        <w:adjustRightInd w:val="0"/>
        <w:snapToGrid w:val="0"/>
        <w:spacing w:line="360" w:lineRule="auto"/>
        <w:ind w:firstLine="480" w:firstLineChars="200"/>
        <w:rPr>
          <w:rFonts w:hint="eastAsia" w:ascii="宋体" w:hAnsi="宋体" w:cs="宋体"/>
        </w:rPr>
      </w:pPr>
      <w:r>
        <w:rPr>
          <w:rFonts w:hint="eastAsia" w:hAnsi="宋体" w:cs="宋体"/>
          <w:sz w:val="24"/>
          <w:szCs w:val="24"/>
        </w:rPr>
        <w:t>8、售后服务体系和服务网络、产品销售有无故障运行记录证明。</w:t>
      </w:r>
    </w:p>
    <w:p>
      <w:pPr>
        <w:spacing w:line="360" w:lineRule="auto"/>
        <w:jc w:val="left"/>
        <w:rPr>
          <w:rFonts w:hint="eastAsia" w:ascii="宋体" w:hAnsi="宋体" w:cs="宋体"/>
          <w:b/>
          <w:bCs/>
          <w:color w:val="000000"/>
          <w:sz w:val="28"/>
          <w:szCs w:val="28"/>
        </w:rPr>
      </w:pPr>
    </w:p>
    <w:p>
      <w:pPr>
        <w:spacing w:line="360" w:lineRule="auto"/>
        <w:jc w:val="left"/>
        <w:rPr>
          <w:rFonts w:hint="eastAsia" w:ascii="宋体" w:hAnsi="宋体" w:cs="宋体"/>
          <w:b/>
          <w:bCs/>
          <w:color w:val="000000"/>
          <w:sz w:val="28"/>
          <w:szCs w:val="28"/>
        </w:rPr>
      </w:pPr>
    </w:p>
    <w:p>
      <w:pPr>
        <w:spacing w:line="360" w:lineRule="auto"/>
        <w:jc w:val="left"/>
        <w:rPr>
          <w:rFonts w:hint="eastAsia" w:ascii="宋体" w:hAnsi="宋体" w:cs="宋体"/>
          <w:b/>
          <w:bCs/>
          <w:color w:val="000000"/>
          <w:sz w:val="28"/>
          <w:szCs w:val="28"/>
        </w:rPr>
      </w:pPr>
    </w:p>
    <w:p>
      <w:pPr>
        <w:spacing w:before="100" w:beforeAutospacing="1" w:after="100" w:afterAutospacing="1"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投标单位：</w:t>
      </w:r>
      <w:r>
        <w:rPr>
          <w:rFonts w:hint="eastAsia" w:ascii="宋体" w:hAnsi="宋体" w:cs="宋体"/>
          <w:color w:val="000000"/>
          <w:sz w:val="24"/>
          <w:szCs w:val="24"/>
          <w:u w:val="none"/>
        </w:rPr>
        <w:t>（单位公章）</w:t>
      </w:r>
    </w:p>
    <w:p>
      <w:pPr>
        <w:spacing w:before="100" w:beforeAutospacing="1" w:after="100" w:afterAutospacing="1" w:line="360" w:lineRule="auto"/>
        <w:ind w:firstLine="480" w:firstLineChars="200"/>
        <w:rPr>
          <w:rFonts w:hint="eastAsia" w:ascii="宋体" w:hAnsi="宋体" w:cs="宋体"/>
          <w:color w:val="000000"/>
          <w:sz w:val="24"/>
          <w:szCs w:val="24"/>
          <w:u w:val="single"/>
        </w:rPr>
      </w:pPr>
    </w:p>
    <w:p>
      <w:pPr>
        <w:spacing w:line="360" w:lineRule="auto"/>
        <w:rPr>
          <w:rFonts w:hint="eastAsia" w:ascii="宋体" w:hAnsi="宋体" w:cs="宋体"/>
          <w:b/>
          <w:bCs/>
          <w:color w:val="000000"/>
          <w:sz w:val="24"/>
          <w:szCs w:val="24"/>
        </w:rPr>
      </w:pPr>
      <w:r>
        <w:rPr>
          <w:rFonts w:hint="eastAsia" w:ascii="宋体" w:hAnsi="宋体" w:cs="宋体"/>
          <w:color w:val="000000"/>
          <w:sz w:val="24"/>
          <w:szCs w:val="24"/>
        </w:rPr>
        <w:t xml:space="preserve">    法定代表人</w:t>
      </w:r>
      <w:r>
        <w:rPr>
          <w:rFonts w:hint="eastAsia" w:ascii="宋体" w:hAnsi="宋体" w:cs="宋体"/>
          <w:color w:val="000000"/>
          <w:sz w:val="24"/>
          <w:szCs w:val="24"/>
          <w:lang w:eastAsia="zh-CN"/>
        </w:rPr>
        <w:t>：</w:t>
      </w:r>
      <w:r>
        <w:rPr>
          <w:rFonts w:hint="eastAsia" w:ascii="宋体" w:hAnsi="宋体" w:cs="宋体"/>
          <w:color w:val="000000"/>
          <w:sz w:val="24"/>
          <w:szCs w:val="24"/>
        </w:rPr>
        <w:t>（签字</w:t>
      </w:r>
      <w:r>
        <w:rPr>
          <w:rFonts w:hint="eastAsia" w:ascii="宋体" w:hAnsi="宋体" w:cs="宋体"/>
          <w:color w:val="000000"/>
          <w:sz w:val="24"/>
          <w:szCs w:val="24"/>
          <w:lang w:val="en-US" w:eastAsia="zh-CN"/>
        </w:rPr>
        <w:t>并</w:t>
      </w:r>
      <w:r>
        <w:rPr>
          <w:rFonts w:hint="eastAsia" w:ascii="宋体" w:hAnsi="宋体" w:cs="宋体"/>
          <w:color w:val="000000"/>
          <w:sz w:val="24"/>
          <w:szCs w:val="24"/>
        </w:rPr>
        <w:t>盖章）：</w:t>
      </w:r>
    </w:p>
    <w:p>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w:t>
      </w:r>
    </w:p>
    <w:p>
      <w:pPr>
        <w:spacing w:line="360" w:lineRule="auto"/>
        <w:rPr>
          <w:rFonts w:hint="eastAsia" w:ascii="宋体" w:hAnsi="宋体" w:cs="宋体"/>
          <w:color w:val="000000"/>
          <w:sz w:val="24"/>
          <w:szCs w:val="24"/>
        </w:rPr>
      </w:pPr>
    </w:p>
    <w:p>
      <w:pPr>
        <w:spacing w:line="360" w:lineRule="auto"/>
        <w:jc w:val="right"/>
        <w:rPr>
          <w:rFonts w:hint="eastAsia" w:ascii="宋体" w:hAnsi="宋体" w:cs="宋体"/>
          <w:b/>
          <w:color w:val="000000"/>
          <w:sz w:val="28"/>
          <w:szCs w:val="28"/>
        </w:rPr>
      </w:pPr>
      <w:r>
        <w:rPr>
          <w:rFonts w:hint="eastAsia" w:ascii="宋体" w:hAnsi="宋体" w:cs="宋体"/>
          <w:color w:val="000000"/>
          <w:sz w:val="24"/>
          <w:szCs w:val="24"/>
        </w:rPr>
        <w:t>日期：年   月   日</w:t>
      </w:r>
    </w:p>
    <w:p>
      <w:pPr>
        <w:rPr>
          <w:rFonts w:hint="eastAsia" w:ascii="宋体" w:hAnsi="宋体" w:cs="宋体"/>
          <w:b/>
          <w:color w:val="000000"/>
          <w:sz w:val="28"/>
          <w:szCs w:val="28"/>
        </w:rPr>
      </w:pPr>
    </w:p>
    <w:p>
      <w:pPr>
        <w:rPr>
          <w:rFonts w:hint="eastAsia" w:ascii="宋体" w:hAnsi="宋体" w:cs="宋体"/>
          <w:b/>
          <w:color w:val="000000"/>
          <w:sz w:val="28"/>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r>
        <w:rPr>
          <w:rFonts w:hint="eastAsia" w:ascii="宋体" w:hAnsi="宋体" w:cs="宋体"/>
          <w:b/>
          <w:color w:val="000000"/>
          <w:sz w:val="32"/>
          <w:szCs w:val="28"/>
        </w:rPr>
        <w:t>17、商务条款偏离表</w:t>
      </w: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color w:val="000000"/>
          <w:sz w:val="24"/>
          <w:szCs w:val="28"/>
          <w:u w:val="single"/>
        </w:rPr>
      </w:pPr>
      <w:r>
        <w:rPr>
          <w:rFonts w:hint="eastAsia" w:ascii="宋体" w:hAnsi="宋体" w:cs="宋体"/>
          <w:color w:val="000000"/>
          <w:sz w:val="24"/>
          <w:szCs w:val="28"/>
        </w:rPr>
        <w:t>项目名称：</w:t>
      </w:r>
    </w:p>
    <w:p>
      <w:pPr>
        <w:adjustRightInd w:val="0"/>
        <w:snapToGrid w:val="0"/>
        <w:spacing w:line="360" w:lineRule="auto"/>
        <w:rPr>
          <w:rFonts w:hint="eastAsia" w:ascii="宋体" w:hAnsi="宋体" w:cs="宋体"/>
          <w:color w:val="000000"/>
          <w:sz w:val="24"/>
          <w:szCs w:val="28"/>
          <w:u w:val="single"/>
        </w:rPr>
      </w:pPr>
      <w:r>
        <w:rPr>
          <w:rFonts w:hint="eastAsia" w:ascii="宋体" w:hAnsi="宋体" w:cs="宋体"/>
          <w:color w:val="000000"/>
          <w:sz w:val="24"/>
          <w:szCs w:val="28"/>
        </w:rPr>
        <w:t>项目编号：</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序号</w:t>
            </w:r>
          </w:p>
        </w:tc>
        <w:tc>
          <w:tcPr>
            <w:tcW w:w="2181"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采购文件条目号</w:t>
            </w:r>
          </w:p>
        </w:tc>
        <w:tc>
          <w:tcPr>
            <w:tcW w:w="2552"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采购文件的商务条款</w:t>
            </w:r>
          </w:p>
        </w:tc>
        <w:tc>
          <w:tcPr>
            <w:tcW w:w="2551"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投标文件的商务条款</w:t>
            </w:r>
          </w:p>
        </w:tc>
        <w:tc>
          <w:tcPr>
            <w:tcW w:w="121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1</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2</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3</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bl>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sz w:val="24"/>
          <w:szCs w:val="28"/>
        </w:rPr>
      </w:pPr>
      <w:r>
        <w:rPr>
          <w:rFonts w:hint="eastAsia" w:ascii="宋体" w:hAnsi="宋体" w:cs="宋体"/>
          <w:sz w:val="24"/>
          <w:szCs w:val="28"/>
        </w:rPr>
        <w:t>说明：</w:t>
      </w:r>
    </w:p>
    <w:p>
      <w:pPr>
        <w:adjustRightInd w:val="0"/>
        <w:snapToGrid w:val="0"/>
        <w:spacing w:line="360" w:lineRule="auto"/>
        <w:ind w:firstLine="480" w:firstLineChars="200"/>
        <w:rPr>
          <w:rFonts w:hint="eastAsia" w:ascii="宋体" w:hAnsi="宋体" w:cs="宋体"/>
          <w:sz w:val="24"/>
          <w:szCs w:val="28"/>
        </w:rPr>
      </w:pPr>
      <w:r>
        <w:rPr>
          <w:rFonts w:hint="eastAsia" w:ascii="宋体" w:hAnsi="宋体" w:cs="宋体"/>
          <w:sz w:val="24"/>
          <w:szCs w:val="28"/>
        </w:rPr>
        <w:t>1、本项目商务条款至少包括：供货期、采购内容、投标保证金响应、投标文件有效期、履约保证金等，投标人必须按采购文件给定的条款填写，否则视为不响应招标。</w:t>
      </w:r>
    </w:p>
    <w:p>
      <w:pPr>
        <w:adjustRightInd w:val="0"/>
        <w:snapToGrid w:val="0"/>
        <w:spacing w:line="360" w:lineRule="auto"/>
        <w:ind w:firstLine="480" w:firstLineChars="200"/>
        <w:rPr>
          <w:rFonts w:hint="eastAsia" w:ascii="宋体" w:hAnsi="宋体" w:cs="宋体"/>
          <w:sz w:val="24"/>
          <w:szCs w:val="28"/>
        </w:rPr>
      </w:pPr>
      <w:r>
        <w:rPr>
          <w:rFonts w:hint="eastAsia" w:ascii="宋体" w:hAnsi="宋体" w:cs="宋体"/>
          <w:sz w:val="24"/>
          <w:szCs w:val="28"/>
        </w:rPr>
        <w:t>2、采购文件条目号指投标须知所对应项目名称。</w:t>
      </w:r>
    </w:p>
    <w:p>
      <w:pPr>
        <w:adjustRightInd w:val="0"/>
        <w:snapToGrid w:val="0"/>
        <w:spacing w:line="360" w:lineRule="auto"/>
        <w:rPr>
          <w:rFonts w:hint="eastAsia" w:ascii="宋体" w:hAnsi="宋体" w:cs="宋体"/>
          <w:color w:val="000000"/>
          <w:sz w:val="24"/>
          <w:szCs w:val="28"/>
        </w:rPr>
      </w:pPr>
    </w:p>
    <w:p>
      <w:pPr>
        <w:adjustRightInd w:val="0"/>
        <w:snapToGrid w:val="0"/>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　投标单位：</w:t>
      </w:r>
      <w:r>
        <w:rPr>
          <w:rFonts w:hint="eastAsia" w:ascii="宋体" w:hAnsi="宋体" w:cs="宋体"/>
          <w:color w:val="000000"/>
          <w:sz w:val="24"/>
          <w:szCs w:val="28"/>
          <w:u w:val="none"/>
        </w:rPr>
        <w:t>（单位公章）</w:t>
      </w:r>
    </w:p>
    <w:p>
      <w:pPr>
        <w:adjustRightInd w:val="0"/>
        <w:snapToGrid w:val="0"/>
        <w:spacing w:before="100" w:beforeAutospacing="1" w:after="100" w:afterAutospacing="1" w:line="360" w:lineRule="auto"/>
        <w:rPr>
          <w:rFonts w:hint="eastAsia" w:ascii="宋体" w:hAnsi="宋体" w:cs="宋体"/>
          <w:color w:val="000000"/>
          <w:sz w:val="24"/>
          <w:szCs w:val="28"/>
          <w:u w:val="single"/>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 xml:space="preserve">  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日期：年   月   日</w:t>
      </w:r>
    </w:p>
    <w:p>
      <w:pPr>
        <w:pStyle w:val="322"/>
        <w:tabs>
          <w:tab w:val="left" w:pos="540"/>
          <w:tab w:val="left" w:pos="1080"/>
        </w:tabs>
        <w:ind w:firstLine="480" w:firstLineChars="200"/>
        <w:jc w:val="center"/>
        <w:rPr>
          <w:rFonts w:hint="eastAsia" w:ascii="宋体" w:hAnsi="宋体" w:cs="宋体"/>
          <w:b/>
          <w:sz w:val="28"/>
          <w:szCs w:val="28"/>
        </w:rPr>
      </w:pPr>
      <w:r>
        <w:rPr>
          <w:rFonts w:hint="eastAsia" w:ascii="宋体" w:hAnsi="宋体" w:cs="宋体"/>
          <w:szCs w:val="24"/>
        </w:rPr>
        <w:br w:type="page"/>
      </w:r>
      <w:r>
        <w:rPr>
          <w:rFonts w:hint="eastAsia" w:ascii="宋体" w:hAnsi="宋体" w:cs="宋体"/>
          <w:b/>
          <w:bCs/>
          <w:sz w:val="32"/>
          <w:szCs w:val="28"/>
        </w:rPr>
        <w:t>18、质量保证书</w:t>
      </w:r>
    </w:p>
    <w:p>
      <w:pPr>
        <w:pStyle w:val="322"/>
        <w:tabs>
          <w:tab w:val="left" w:pos="540"/>
          <w:tab w:val="left" w:pos="1080"/>
        </w:tabs>
        <w:spacing w:line="360" w:lineRule="auto"/>
        <w:ind w:firstLine="560" w:firstLineChars="200"/>
        <w:rPr>
          <w:rFonts w:hint="eastAsia" w:ascii="宋体" w:hAnsi="宋体" w:cs="宋体"/>
          <w:sz w:val="28"/>
          <w:szCs w:val="28"/>
        </w:rPr>
      </w:pPr>
    </w:p>
    <w:p>
      <w:pPr>
        <w:pStyle w:val="322"/>
        <w:tabs>
          <w:tab w:val="left" w:pos="540"/>
          <w:tab w:val="left" w:pos="1080"/>
        </w:tabs>
        <w:spacing w:line="360" w:lineRule="auto"/>
        <w:ind w:firstLine="480" w:firstLineChars="200"/>
        <w:rPr>
          <w:rFonts w:hint="eastAsia" w:ascii="宋体" w:hAnsi="宋体" w:cs="宋体"/>
          <w:szCs w:val="24"/>
        </w:rPr>
      </w:pPr>
      <w:r>
        <w:rPr>
          <w:rFonts w:hint="eastAsia" w:ascii="宋体" w:hAnsi="宋体" w:cs="宋体"/>
          <w:szCs w:val="24"/>
        </w:rPr>
        <w:t>要求：</w:t>
      </w:r>
    </w:p>
    <w:p>
      <w:pPr>
        <w:pStyle w:val="322"/>
        <w:tabs>
          <w:tab w:val="left" w:pos="540"/>
          <w:tab w:val="left" w:pos="1080"/>
        </w:tabs>
        <w:spacing w:line="360" w:lineRule="auto"/>
        <w:ind w:firstLine="480" w:firstLineChars="200"/>
        <w:rPr>
          <w:rFonts w:hint="eastAsia" w:ascii="宋体" w:hAnsi="宋体" w:cs="宋体"/>
          <w:b/>
          <w:szCs w:val="24"/>
        </w:rPr>
      </w:pPr>
      <w:r>
        <w:rPr>
          <w:rFonts w:hint="eastAsia" w:ascii="宋体" w:hAnsi="宋体" w:cs="宋体"/>
          <w:szCs w:val="24"/>
        </w:rPr>
        <w:t>1、未发生产品质量事故和用户使用的事故;</w:t>
      </w:r>
    </w:p>
    <w:p>
      <w:pPr>
        <w:pStyle w:val="322"/>
        <w:tabs>
          <w:tab w:val="left" w:pos="540"/>
          <w:tab w:val="left" w:pos="1080"/>
        </w:tabs>
        <w:spacing w:line="360" w:lineRule="auto"/>
        <w:ind w:firstLine="480" w:firstLineChars="200"/>
        <w:rPr>
          <w:rFonts w:hint="eastAsia" w:ascii="宋体" w:hAnsi="宋体" w:cs="宋体"/>
          <w:szCs w:val="24"/>
        </w:rPr>
      </w:pPr>
      <w:r>
        <w:rPr>
          <w:rFonts w:hint="eastAsia" w:ascii="宋体" w:hAnsi="宋体" w:cs="宋体"/>
          <w:szCs w:val="24"/>
        </w:rPr>
        <w:t>2、保证产品在使用功能、检测精度、技术性能上不发生质量问题等。</w:t>
      </w:r>
    </w:p>
    <w:p>
      <w:pPr>
        <w:spacing w:line="360" w:lineRule="auto"/>
        <w:ind w:firstLine="420" w:firstLineChars="150"/>
        <w:rPr>
          <w:rFonts w:hint="eastAsia" w:ascii="宋体" w:hAnsi="宋体" w:cs="宋体"/>
          <w:color w:val="000000"/>
          <w:sz w:val="28"/>
          <w:szCs w:val="28"/>
        </w:rPr>
      </w:pPr>
    </w:p>
    <w:p>
      <w:pPr>
        <w:spacing w:line="360" w:lineRule="auto"/>
        <w:ind w:firstLine="420" w:firstLineChars="150"/>
        <w:rPr>
          <w:rFonts w:hint="eastAsia" w:ascii="宋体" w:hAnsi="宋体" w:cs="宋体"/>
          <w:color w:val="000000"/>
          <w:sz w:val="28"/>
          <w:szCs w:val="28"/>
        </w:rPr>
      </w:pPr>
    </w:p>
    <w:p>
      <w:pPr>
        <w:spacing w:line="360" w:lineRule="auto"/>
        <w:ind w:firstLine="420" w:firstLineChars="150"/>
        <w:rPr>
          <w:rFonts w:hint="eastAsia" w:ascii="宋体" w:hAnsi="宋体" w:cs="宋体"/>
          <w:color w:val="000000"/>
          <w:sz w:val="28"/>
          <w:szCs w:val="28"/>
        </w:rPr>
      </w:pPr>
    </w:p>
    <w:p>
      <w:pPr>
        <w:spacing w:before="100" w:beforeAutospacing="1" w:after="100" w:afterAutospacing="1"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投标单位：</w:t>
      </w:r>
      <w:r>
        <w:rPr>
          <w:rFonts w:hint="eastAsia" w:ascii="宋体" w:hAnsi="宋体" w:cs="宋体"/>
          <w:color w:val="000000"/>
          <w:sz w:val="24"/>
          <w:szCs w:val="24"/>
          <w:u w:val="none"/>
        </w:rPr>
        <w:t>（单位公章）</w:t>
      </w:r>
    </w:p>
    <w:p>
      <w:pPr>
        <w:spacing w:before="100" w:beforeAutospacing="1" w:after="100" w:afterAutospacing="1" w:line="360" w:lineRule="auto"/>
        <w:ind w:firstLine="480" w:firstLineChars="200"/>
        <w:rPr>
          <w:rFonts w:hint="eastAsia" w:ascii="宋体" w:hAnsi="宋体" w:cs="宋体"/>
          <w:color w:val="000000"/>
          <w:sz w:val="24"/>
          <w:szCs w:val="24"/>
          <w:u w:val="single"/>
        </w:rPr>
      </w:pPr>
    </w:p>
    <w:p>
      <w:pPr>
        <w:spacing w:line="360" w:lineRule="auto"/>
        <w:ind w:firstLine="465"/>
        <w:rPr>
          <w:rFonts w:hint="eastAsia" w:ascii="宋体" w:hAnsi="宋体" w:cs="宋体"/>
          <w:color w:val="000000"/>
          <w:sz w:val="24"/>
          <w:szCs w:val="24"/>
        </w:rPr>
      </w:pPr>
      <w:r>
        <w:rPr>
          <w:rFonts w:hint="eastAsia" w:ascii="宋体" w:hAnsi="宋体" w:cs="宋体"/>
          <w:color w:val="000000"/>
          <w:sz w:val="24"/>
          <w:szCs w:val="24"/>
        </w:rPr>
        <w:t>法定代表人（签字</w:t>
      </w:r>
      <w:r>
        <w:rPr>
          <w:rFonts w:hint="eastAsia" w:ascii="宋体" w:hAnsi="宋体" w:cs="宋体"/>
          <w:color w:val="000000"/>
          <w:sz w:val="24"/>
          <w:szCs w:val="24"/>
          <w:lang w:val="en-US" w:eastAsia="zh-CN"/>
        </w:rPr>
        <w:t>并</w:t>
      </w:r>
      <w:r>
        <w:rPr>
          <w:rFonts w:hint="eastAsia" w:ascii="宋体" w:hAnsi="宋体" w:cs="宋体"/>
          <w:color w:val="000000"/>
          <w:sz w:val="24"/>
          <w:szCs w:val="24"/>
        </w:rPr>
        <w:t>盖章）：</w:t>
      </w:r>
    </w:p>
    <w:p>
      <w:pPr>
        <w:spacing w:line="360" w:lineRule="auto"/>
        <w:ind w:firstLine="465"/>
        <w:rPr>
          <w:rFonts w:hint="eastAsia" w:ascii="宋体" w:hAnsi="宋体" w:cs="宋体"/>
          <w:color w:val="000000"/>
          <w:sz w:val="24"/>
          <w:szCs w:val="24"/>
        </w:rPr>
      </w:pPr>
    </w:p>
    <w:p>
      <w:pPr>
        <w:spacing w:line="360" w:lineRule="auto"/>
        <w:ind w:firstLine="465"/>
        <w:rPr>
          <w:rFonts w:hint="eastAsia" w:ascii="宋体" w:hAnsi="宋体" w:cs="宋体"/>
          <w:color w:val="000000"/>
          <w:sz w:val="24"/>
          <w:szCs w:val="24"/>
        </w:rPr>
      </w:pPr>
    </w:p>
    <w:p>
      <w:pPr>
        <w:spacing w:line="360" w:lineRule="auto"/>
        <w:jc w:val="right"/>
        <w:rPr>
          <w:rFonts w:hint="eastAsia" w:ascii="宋体" w:hAnsi="宋体" w:cs="宋体"/>
          <w:color w:val="000000"/>
          <w:sz w:val="24"/>
          <w:szCs w:val="24"/>
        </w:rPr>
      </w:pPr>
      <w:r>
        <w:rPr>
          <w:rFonts w:hint="eastAsia" w:ascii="宋体" w:hAnsi="宋体" w:cs="宋体"/>
          <w:color w:val="000000"/>
          <w:sz w:val="24"/>
          <w:szCs w:val="24"/>
        </w:rPr>
        <w:t xml:space="preserve">    日期：年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月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日</w:t>
      </w:r>
    </w:p>
    <w:p>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w:t>
      </w:r>
    </w:p>
    <w:p>
      <w:pPr>
        <w:autoSpaceDE w:val="0"/>
        <w:autoSpaceDN w:val="0"/>
        <w:adjustRightInd w:val="0"/>
        <w:ind w:left="220" w:leftChars="105" w:firstLine="315" w:firstLineChars="150"/>
        <w:jc w:val="center"/>
        <w:rPr>
          <w:rFonts w:hint="eastAsia" w:ascii="宋体" w:hAnsi="宋体" w:cs="宋体"/>
          <w:b/>
          <w:color w:val="000000"/>
          <w:kern w:val="0"/>
          <w:sz w:val="28"/>
          <w:szCs w:val="28"/>
          <w:lang w:val="zh-CN"/>
        </w:rPr>
      </w:pPr>
      <w:r>
        <w:rPr>
          <w:rFonts w:hint="eastAsia" w:ascii="宋体" w:hAnsi="宋体" w:cs="宋体"/>
          <w:color w:val="000000"/>
          <w:szCs w:val="28"/>
        </w:rPr>
        <w:br w:type="page"/>
      </w:r>
      <w:r>
        <w:rPr>
          <w:rFonts w:hint="eastAsia" w:ascii="宋体" w:hAnsi="宋体" w:cs="宋体"/>
          <w:b/>
          <w:color w:val="000000"/>
          <w:kern w:val="0"/>
          <w:sz w:val="28"/>
          <w:szCs w:val="28"/>
        </w:rPr>
        <w:t>1</w:t>
      </w:r>
      <w:r>
        <w:rPr>
          <w:rFonts w:hint="eastAsia" w:hAnsi="宋体" w:cs="宋体"/>
          <w:b/>
          <w:color w:val="000000"/>
          <w:kern w:val="0"/>
          <w:sz w:val="28"/>
          <w:szCs w:val="28"/>
        </w:rPr>
        <w:t>9</w:t>
      </w:r>
      <w:r>
        <w:rPr>
          <w:rFonts w:hint="eastAsia" w:ascii="宋体" w:hAnsi="宋体" w:cs="宋体"/>
          <w:b/>
          <w:color w:val="000000"/>
          <w:kern w:val="0"/>
          <w:sz w:val="28"/>
          <w:szCs w:val="28"/>
        </w:rPr>
        <w:t>、</w:t>
      </w:r>
      <w:r>
        <w:rPr>
          <w:rFonts w:hint="eastAsia" w:ascii="宋体" w:hAnsi="宋体" w:cs="宋体"/>
          <w:b/>
          <w:color w:val="000000"/>
          <w:kern w:val="0"/>
          <w:sz w:val="28"/>
          <w:szCs w:val="28"/>
          <w:lang w:val="zh-CN"/>
        </w:rPr>
        <w:t>投标单位（供应商）反商业贿赂承诺书</w:t>
      </w:r>
    </w:p>
    <w:p>
      <w:pPr>
        <w:autoSpaceDE w:val="0"/>
        <w:autoSpaceDN w:val="0"/>
        <w:adjustRightInd w:val="0"/>
        <w:spacing w:line="360" w:lineRule="auto"/>
        <w:ind w:left="220"/>
        <w:jc w:val="left"/>
        <w:rPr>
          <w:rFonts w:hint="eastAsia" w:ascii="宋体" w:hAnsi="宋体" w:cs="宋体"/>
          <w:color w:val="000000"/>
          <w:kern w:val="0"/>
          <w:sz w:val="28"/>
          <w:szCs w:val="28"/>
          <w:lang w:val="zh-CN"/>
        </w:rPr>
      </w:pPr>
      <w:r>
        <w:rPr>
          <w:rFonts w:hint="eastAsia" w:ascii="宋体" w:hAnsi="宋体" w:cs="宋体"/>
          <w:color w:val="000000"/>
          <w:kern w:val="0"/>
          <w:sz w:val="28"/>
          <w:szCs w:val="28"/>
          <w:lang w:val="zh-CN"/>
        </w:rPr>
        <w:t xml:space="preserve">   </w:t>
      </w:r>
    </w:p>
    <w:p>
      <w:pPr>
        <w:autoSpaceDE w:val="0"/>
        <w:autoSpaceDN w:val="0"/>
        <w:adjustRightInd w:val="0"/>
        <w:spacing w:line="48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我公司承诺在</w:t>
      </w:r>
      <w:r>
        <w:rPr>
          <w:rFonts w:hint="eastAsia" w:ascii="宋体" w:hAnsi="宋体" w:cs="宋体"/>
          <w:bCs/>
          <w:color w:val="000000"/>
          <w:sz w:val="24"/>
          <w:szCs w:val="24"/>
          <w:u w:val="single"/>
          <w:lang w:val="zh-CN"/>
        </w:rPr>
        <w:t xml:space="preserve">                             </w:t>
      </w:r>
      <w:r>
        <w:rPr>
          <w:rFonts w:hint="eastAsia" w:ascii="宋体" w:hAnsi="宋体" w:cs="宋体"/>
          <w:color w:val="000000"/>
          <w:kern w:val="0"/>
          <w:sz w:val="24"/>
          <w:szCs w:val="24"/>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autoSpaceDE w:val="0"/>
        <w:autoSpaceDN w:val="0"/>
        <w:adjustRightInd w:val="0"/>
        <w:spacing w:line="360" w:lineRule="auto"/>
        <w:ind w:firstLine="600" w:firstLineChars="250"/>
        <w:rPr>
          <w:rFonts w:hint="eastAsia" w:ascii="宋体" w:hAnsi="宋体" w:cs="宋体"/>
          <w:bCs/>
          <w:color w:val="000000"/>
          <w:sz w:val="24"/>
          <w:szCs w:val="24"/>
          <w:lang w:val="zh-CN"/>
        </w:rPr>
      </w:pPr>
      <w:r>
        <w:rPr>
          <w:rFonts w:hint="eastAsia" w:ascii="宋体" w:hAnsi="宋体" w:cs="宋体"/>
          <w:color w:val="000000"/>
          <w:kern w:val="0"/>
          <w:sz w:val="24"/>
          <w:szCs w:val="24"/>
          <w:lang w:val="zh-CN"/>
        </w:rPr>
        <w:t xml:space="preserve"> </w:t>
      </w:r>
    </w:p>
    <w:p>
      <w:pPr>
        <w:spacing w:before="100" w:beforeAutospacing="1" w:after="100" w:afterAutospacing="1"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投标单位：</w:t>
      </w:r>
      <w:r>
        <w:rPr>
          <w:rFonts w:hint="eastAsia" w:ascii="宋体" w:hAnsi="宋体" w:cs="宋体"/>
          <w:color w:val="000000"/>
          <w:sz w:val="24"/>
          <w:szCs w:val="24"/>
          <w:u w:val="none"/>
        </w:rPr>
        <w:t>（单位公章）</w:t>
      </w:r>
    </w:p>
    <w:p>
      <w:pPr>
        <w:spacing w:before="100" w:beforeAutospacing="1" w:after="100" w:afterAutospacing="1" w:line="360" w:lineRule="auto"/>
        <w:ind w:firstLine="480" w:firstLineChars="200"/>
        <w:rPr>
          <w:rFonts w:hint="eastAsia" w:ascii="宋体" w:hAnsi="宋体" w:cs="宋体"/>
          <w:color w:val="000000"/>
          <w:sz w:val="24"/>
          <w:szCs w:val="24"/>
          <w:u w:val="single"/>
        </w:rPr>
      </w:pPr>
    </w:p>
    <w:p>
      <w:pPr>
        <w:spacing w:line="360" w:lineRule="auto"/>
        <w:ind w:firstLine="240" w:firstLineChars="100"/>
        <w:rPr>
          <w:rFonts w:hint="eastAsia" w:ascii="宋体" w:hAnsi="宋体" w:cs="宋体"/>
          <w:color w:val="000000"/>
          <w:sz w:val="24"/>
          <w:szCs w:val="24"/>
        </w:rPr>
      </w:pPr>
      <w:r>
        <w:rPr>
          <w:rFonts w:hint="eastAsia" w:ascii="宋体" w:hAnsi="宋体" w:cs="宋体"/>
          <w:color w:val="000000"/>
          <w:sz w:val="24"/>
          <w:szCs w:val="24"/>
        </w:rPr>
        <w:t xml:space="preserve">  法定代表人（签字</w:t>
      </w:r>
      <w:r>
        <w:rPr>
          <w:rFonts w:hint="eastAsia" w:ascii="宋体" w:hAnsi="宋体" w:cs="宋体"/>
          <w:color w:val="000000"/>
          <w:sz w:val="24"/>
          <w:szCs w:val="24"/>
          <w:lang w:val="en-US" w:eastAsia="zh-CN"/>
        </w:rPr>
        <w:t>并</w:t>
      </w:r>
      <w:r>
        <w:rPr>
          <w:rFonts w:hint="eastAsia" w:ascii="宋体" w:hAnsi="宋体" w:cs="宋体"/>
          <w:color w:val="000000"/>
          <w:sz w:val="24"/>
          <w:szCs w:val="24"/>
        </w:rPr>
        <w:t>盖章）：</w:t>
      </w:r>
    </w:p>
    <w:p>
      <w:pPr>
        <w:spacing w:line="360" w:lineRule="auto"/>
        <w:ind w:firstLine="240" w:firstLineChars="100"/>
        <w:rPr>
          <w:rFonts w:hint="eastAsia" w:ascii="宋体" w:hAnsi="宋体" w:cs="宋体"/>
          <w:color w:val="000000"/>
          <w:sz w:val="24"/>
          <w:szCs w:val="24"/>
          <w:lang w:val="zh-CN"/>
        </w:rPr>
      </w:pPr>
    </w:p>
    <w:p>
      <w:pPr>
        <w:spacing w:before="100" w:beforeAutospacing="1" w:after="100" w:afterAutospacing="1" w:line="360" w:lineRule="auto"/>
        <w:ind w:firstLine="465"/>
        <w:rPr>
          <w:rFonts w:hint="eastAsia" w:ascii="宋体" w:hAnsi="宋体" w:cs="宋体"/>
          <w:color w:val="000000"/>
          <w:sz w:val="24"/>
          <w:szCs w:val="24"/>
          <w:lang w:val="zh-CN"/>
        </w:rPr>
      </w:pPr>
    </w:p>
    <w:p>
      <w:pPr>
        <w:spacing w:before="100" w:beforeAutospacing="1" w:after="100" w:afterAutospacing="1" w:line="360" w:lineRule="auto"/>
        <w:jc w:val="right"/>
        <w:rPr>
          <w:rFonts w:hint="eastAsia" w:ascii="宋体" w:hAnsi="宋体" w:cs="宋体"/>
          <w:color w:val="000000"/>
          <w:sz w:val="24"/>
          <w:szCs w:val="24"/>
        </w:rPr>
      </w:pPr>
      <w:r>
        <w:rPr>
          <w:rFonts w:hint="eastAsia" w:ascii="宋体" w:hAnsi="宋体" w:cs="宋体"/>
          <w:color w:val="000000"/>
          <w:sz w:val="24"/>
          <w:szCs w:val="24"/>
          <w:lang w:val="zh-CN"/>
        </w:rPr>
        <w:t xml:space="preserve"> </w:t>
      </w:r>
      <w:r>
        <w:rPr>
          <w:rFonts w:hint="eastAsia" w:ascii="宋体" w:hAnsi="宋体" w:cs="宋体"/>
          <w:color w:val="000000"/>
          <w:sz w:val="24"/>
          <w:szCs w:val="24"/>
        </w:rPr>
        <w:t xml:space="preserve">     日期：年   月   日</w:t>
      </w: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line="400" w:lineRule="exact"/>
        <w:jc w:val="left"/>
        <w:rPr>
          <w:rFonts w:hint="eastAsia" w:ascii="宋体" w:hAnsi="宋体" w:cs="宋体"/>
          <w:b/>
          <w:bCs/>
          <w:color w:val="000000"/>
          <w:sz w:val="24"/>
          <w:szCs w:val="24"/>
        </w:rPr>
      </w:pPr>
      <w:r>
        <w:rPr>
          <w:rFonts w:hint="eastAsia" w:ascii="宋体" w:hAnsi="宋体" w:cs="宋体"/>
          <w:b/>
          <w:bCs/>
          <w:color w:val="000000"/>
          <w:sz w:val="24"/>
          <w:szCs w:val="24"/>
        </w:rPr>
        <w:t>20、投标人企业信誉证明文件；</w:t>
      </w:r>
    </w:p>
    <w:p>
      <w:pPr>
        <w:spacing w:line="400" w:lineRule="exact"/>
        <w:jc w:val="left"/>
        <w:rPr>
          <w:rFonts w:hint="eastAsia" w:ascii="宋体" w:hAnsi="宋体" w:cs="宋体"/>
          <w:b/>
          <w:bCs/>
          <w:color w:val="000000"/>
          <w:sz w:val="24"/>
          <w:szCs w:val="24"/>
        </w:rPr>
      </w:pPr>
    </w:p>
    <w:p>
      <w:pPr>
        <w:spacing w:line="400" w:lineRule="exact"/>
        <w:jc w:val="left"/>
        <w:rPr>
          <w:rFonts w:hint="eastAsia" w:ascii="宋体" w:hAnsi="宋体" w:cs="宋体"/>
          <w:b/>
          <w:bCs/>
          <w:color w:val="000000"/>
          <w:sz w:val="24"/>
          <w:szCs w:val="24"/>
        </w:rPr>
      </w:pPr>
      <w:r>
        <w:rPr>
          <w:rFonts w:hint="eastAsia" w:ascii="宋体" w:hAnsi="宋体" w:cs="宋体"/>
          <w:b/>
          <w:bCs/>
          <w:color w:val="000000"/>
          <w:sz w:val="24"/>
          <w:szCs w:val="24"/>
        </w:rPr>
        <w:t>21、通过国家或国际认证资格证书；</w:t>
      </w:r>
    </w:p>
    <w:p>
      <w:pPr>
        <w:autoSpaceDE w:val="0"/>
        <w:autoSpaceDN w:val="0"/>
        <w:adjustRightInd w:val="0"/>
        <w:spacing w:line="400" w:lineRule="exact"/>
        <w:jc w:val="left"/>
        <w:rPr>
          <w:rFonts w:hint="eastAsia" w:ascii="宋体" w:hAnsi="宋体" w:cs="宋体"/>
          <w:b/>
          <w:color w:val="000000"/>
          <w:sz w:val="24"/>
          <w:szCs w:val="24"/>
        </w:rPr>
      </w:pPr>
    </w:p>
    <w:p>
      <w:pPr>
        <w:autoSpaceDE w:val="0"/>
        <w:autoSpaceDN w:val="0"/>
        <w:adjustRightInd w:val="0"/>
        <w:spacing w:line="400" w:lineRule="exact"/>
        <w:jc w:val="left"/>
        <w:rPr>
          <w:rFonts w:hint="eastAsia" w:ascii="宋体" w:hAnsi="宋体" w:cs="宋体"/>
          <w:b/>
          <w:color w:val="000000"/>
          <w:sz w:val="24"/>
          <w:szCs w:val="24"/>
        </w:rPr>
      </w:pPr>
      <w:r>
        <w:rPr>
          <w:rFonts w:hint="eastAsia" w:ascii="宋体" w:hAnsi="宋体" w:cs="宋体"/>
          <w:b/>
          <w:color w:val="000000"/>
          <w:sz w:val="24"/>
          <w:szCs w:val="24"/>
        </w:rPr>
        <w:t>2</w:t>
      </w:r>
      <w:r>
        <w:rPr>
          <w:rFonts w:hint="eastAsia" w:ascii="宋体" w:hAnsi="宋体" w:cs="宋体"/>
          <w:b/>
          <w:color w:val="000000"/>
          <w:sz w:val="24"/>
          <w:szCs w:val="24"/>
          <w:lang w:val="en-US" w:eastAsia="zh-CN"/>
        </w:rPr>
        <w:t>2</w:t>
      </w:r>
      <w:r>
        <w:rPr>
          <w:rFonts w:hint="eastAsia" w:ascii="宋体" w:hAnsi="宋体" w:cs="宋体"/>
          <w:b/>
          <w:color w:val="000000"/>
          <w:sz w:val="24"/>
          <w:szCs w:val="24"/>
        </w:rPr>
        <w:t>、投标保证金</w:t>
      </w:r>
      <w:r>
        <w:rPr>
          <w:rFonts w:hint="eastAsia" w:ascii="宋体" w:hAnsi="宋体" w:cs="宋体"/>
          <w:b/>
          <w:color w:val="000000"/>
          <w:sz w:val="24"/>
          <w:szCs w:val="24"/>
          <w:lang w:val="en-US" w:eastAsia="zh-CN"/>
        </w:rPr>
        <w:t>凭证</w:t>
      </w:r>
      <w:r>
        <w:rPr>
          <w:rFonts w:hint="eastAsia" w:ascii="宋体" w:hAnsi="宋体" w:cs="宋体"/>
          <w:b/>
          <w:color w:val="000000"/>
          <w:sz w:val="24"/>
          <w:szCs w:val="24"/>
        </w:rPr>
        <w:t>复印件；</w:t>
      </w:r>
    </w:p>
    <w:p>
      <w:pPr>
        <w:spacing w:line="400" w:lineRule="exact"/>
        <w:jc w:val="left"/>
        <w:rPr>
          <w:rFonts w:hint="eastAsia" w:ascii="宋体" w:hAnsi="宋体" w:cs="宋体"/>
          <w:b/>
          <w:bCs/>
          <w:color w:val="000000"/>
          <w:sz w:val="24"/>
          <w:szCs w:val="24"/>
        </w:rPr>
      </w:pPr>
    </w:p>
    <w:p>
      <w:pPr>
        <w:numPr>
          <w:ilvl w:val="0"/>
          <w:numId w:val="8"/>
        </w:numPr>
        <w:spacing w:line="400" w:lineRule="exact"/>
        <w:jc w:val="left"/>
        <w:rPr>
          <w:rFonts w:hint="eastAsia" w:ascii="宋体" w:hAnsi="宋体" w:cs="宋体"/>
          <w:b/>
          <w:bCs/>
          <w:color w:val="000000"/>
          <w:sz w:val="24"/>
          <w:szCs w:val="24"/>
        </w:rPr>
      </w:pPr>
      <w:r>
        <w:rPr>
          <w:rFonts w:hint="eastAsia" w:ascii="宋体" w:hAnsi="宋体" w:cs="宋体"/>
          <w:b/>
          <w:bCs/>
          <w:color w:val="000000"/>
          <w:sz w:val="24"/>
          <w:szCs w:val="24"/>
        </w:rPr>
        <w:t>投标人认为有必要提供的声明及文件资料。</w:t>
      </w:r>
    </w:p>
    <w:p>
      <w:pPr>
        <w:pStyle w:val="69"/>
        <w:numPr>
          <w:ilvl w:val="0"/>
          <w:numId w:val="0"/>
        </w:numPr>
        <w:rPr>
          <w:rFonts w:hint="eastAsia"/>
          <w:sz w:val="24"/>
          <w:szCs w:val="24"/>
        </w:rPr>
      </w:pPr>
    </w:p>
    <w:p>
      <w:pPr>
        <w:spacing w:line="400" w:lineRule="exact"/>
        <w:jc w:val="left"/>
        <w:rPr>
          <w:rFonts w:hint="eastAsia" w:ascii="宋体" w:hAnsi="宋体" w:cs="宋体"/>
          <w:b/>
          <w:bCs/>
          <w:color w:val="000000"/>
          <w:sz w:val="24"/>
          <w:szCs w:val="24"/>
        </w:rPr>
      </w:pPr>
      <w:r>
        <w:rPr>
          <w:rFonts w:hint="eastAsia" w:ascii="宋体" w:hAnsi="宋体" w:cs="宋体"/>
          <w:b/>
          <w:bCs/>
          <w:color w:val="000000"/>
          <w:sz w:val="24"/>
          <w:szCs w:val="24"/>
          <w:lang w:val="en-US" w:eastAsia="zh-CN"/>
        </w:rPr>
        <w:t>24、相关本次项目投标企业提供的其他材料；</w:t>
      </w:r>
    </w:p>
    <w:p>
      <w:pPr>
        <w:ind w:left="2880" w:hanging="2880"/>
        <w:jc w:val="center"/>
        <w:rPr>
          <w:rFonts w:hint="eastAsia" w:ascii="宋体" w:hAnsi="宋体" w:cs="宋体"/>
          <w:b/>
          <w:color w:val="000000"/>
          <w:sz w:val="24"/>
          <w:szCs w:val="24"/>
        </w:rPr>
      </w:pPr>
    </w:p>
    <w:p>
      <w:pPr>
        <w:ind w:left="2880" w:hanging="2880"/>
        <w:jc w:val="center"/>
        <w:rPr>
          <w:rFonts w:hint="eastAsia" w:ascii="宋体" w:hAnsi="宋体" w:cs="宋体"/>
          <w:b/>
          <w:color w:val="000000"/>
          <w:sz w:val="24"/>
          <w:szCs w:val="24"/>
        </w:rPr>
      </w:pPr>
    </w:p>
    <w:p>
      <w:pPr>
        <w:ind w:left="2880" w:hanging="2880"/>
        <w:jc w:val="center"/>
        <w:rPr>
          <w:rFonts w:hint="eastAsia" w:ascii="宋体" w:hAnsi="宋体" w:cs="宋体"/>
          <w:b/>
          <w:color w:val="000000"/>
          <w:sz w:val="24"/>
          <w:szCs w:val="24"/>
        </w:rPr>
      </w:pPr>
    </w:p>
    <w:p>
      <w:pPr>
        <w:ind w:left="2880" w:hanging="2880"/>
        <w:jc w:val="center"/>
        <w:rPr>
          <w:rFonts w:hint="eastAsia" w:ascii="宋体" w:hAnsi="宋体" w:cs="宋体"/>
          <w:b/>
          <w:color w:val="000000"/>
          <w:sz w:val="24"/>
          <w:szCs w:val="24"/>
        </w:rPr>
      </w:pPr>
    </w:p>
    <w:p>
      <w:pPr>
        <w:jc w:val="center"/>
        <w:rPr>
          <w:rFonts w:hint="eastAsia" w:ascii="宋体" w:hAnsi="宋体" w:cs="宋体"/>
          <w:b/>
          <w:bCs/>
          <w:color w:val="000000"/>
          <w:sz w:val="24"/>
          <w:szCs w:val="24"/>
        </w:rPr>
      </w:pPr>
      <w:r>
        <w:rPr>
          <w:rFonts w:hint="eastAsia" w:ascii="宋体" w:hAnsi="宋体" w:cs="宋体"/>
          <w:b/>
          <w:bCs/>
          <w:color w:val="000000"/>
          <w:sz w:val="24"/>
          <w:szCs w:val="24"/>
        </w:rPr>
        <w:t>投标人自行编制</w:t>
      </w: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pStyle w:val="69"/>
        <w:rPr>
          <w:rFonts w:hint="eastAsia" w:ascii="宋体" w:hAnsi="宋体" w:cs="宋体"/>
          <w:b/>
          <w:color w:val="000000"/>
          <w:sz w:val="28"/>
          <w:szCs w:val="28"/>
        </w:rPr>
      </w:pPr>
    </w:p>
    <w:p>
      <w:pPr>
        <w:pStyle w:val="69"/>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32"/>
          <w:szCs w:val="44"/>
        </w:rPr>
      </w:pPr>
      <w:r>
        <w:rPr>
          <w:rFonts w:hint="eastAsia" w:ascii="宋体" w:hAnsi="宋体" w:cs="宋体"/>
          <w:b/>
          <w:bCs/>
          <w:color w:val="000000"/>
          <w:sz w:val="32"/>
          <w:szCs w:val="44"/>
        </w:rPr>
        <w:t>第三部分  技术部分</w:t>
      </w: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pStyle w:val="67"/>
        <w:rPr>
          <w:rFonts w:hint="eastAsia" w:ascii="宋体" w:hAnsi="宋体" w:cs="宋体"/>
          <w:b/>
          <w:color w:val="000000"/>
          <w:sz w:val="28"/>
          <w:szCs w:val="28"/>
        </w:rPr>
      </w:pPr>
    </w:p>
    <w:p>
      <w:pPr>
        <w:pStyle w:val="67"/>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1、投标货物和服务数量、规格、品牌、交货期说明表；（根据采购文件要求自拟）</w:t>
      </w: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3 、投标货物的技术参数、配置等；（根据采购文件要求自拟）</w:t>
      </w: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4 、投标货物和服务的质量保障（证）</w:t>
      </w:r>
      <w:r>
        <w:rPr>
          <w:rFonts w:hint="eastAsia" w:hAnsi="宋体" w:cs="宋体"/>
          <w:color w:val="000000"/>
          <w:sz w:val="24"/>
          <w:szCs w:val="24"/>
        </w:rPr>
        <w:t>措施</w:t>
      </w:r>
      <w:r>
        <w:rPr>
          <w:rFonts w:hint="eastAsia" w:ascii="宋体" w:hAnsi="宋体" w:cs="宋体"/>
          <w:color w:val="000000"/>
          <w:sz w:val="24"/>
          <w:szCs w:val="24"/>
        </w:rPr>
        <w:t>及技术支持等；（根据采购文件要求自拟）</w:t>
      </w: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5、提供主要原材料的产地及厂家信息（根据采购文件要求自拟）</w:t>
      </w: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7、售后服务体第和服务网络、产品销售有无故障运行记录证明。</w:t>
      </w: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pStyle w:val="67"/>
        <w:rPr>
          <w:rFonts w:hint="eastAsia"/>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jc w:val="center"/>
        <w:rPr>
          <w:rFonts w:hint="eastAsia" w:ascii="宋体" w:hAnsi="宋体" w:cs="宋体"/>
          <w:b/>
          <w:color w:val="000000"/>
          <w:sz w:val="28"/>
          <w:szCs w:val="28"/>
        </w:rPr>
      </w:pPr>
      <w:r>
        <w:rPr>
          <w:rFonts w:hint="eastAsia" w:ascii="宋体" w:hAnsi="宋体" w:cs="宋体"/>
          <w:b/>
          <w:color w:val="000000"/>
          <w:sz w:val="28"/>
          <w:szCs w:val="28"/>
        </w:rPr>
        <w:t>8、技术参数、功能偏离表</w:t>
      </w: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项目名称：</w:t>
      </w: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招标编号：</w:t>
      </w:r>
    </w:p>
    <w:p>
      <w:pPr>
        <w:spacing w:line="360" w:lineRule="auto"/>
        <w:rPr>
          <w:rFonts w:hint="eastAsia" w:ascii="宋体" w:hAnsi="宋体" w:cs="宋体"/>
          <w:color w:val="000000"/>
          <w:sz w:val="24"/>
          <w:szCs w:val="28"/>
          <w:u w:val="single"/>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619"/>
        <w:gridCol w:w="2093"/>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序号</w:t>
            </w:r>
          </w:p>
        </w:tc>
        <w:tc>
          <w:tcPr>
            <w:tcW w:w="1619"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采购文件规格条目号</w:t>
            </w:r>
          </w:p>
        </w:tc>
        <w:tc>
          <w:tcPr>
            <w:tcW w:w="2093"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招标规格</w:t>
            </w:r>
          </w:p>
        </w:tc>
        <w:tc>
          <w:tcPr>
            <w:tcW w:w="2227"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投标规格</w:t>
            </w:r>
          </w:p>
        </w:tc>
        <w:tc>
          <w:tcPr>
            <w:tcW w:w="160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偏离</w:t>
            </w:r>
          </w:p>
        </w:tc>
        <w:tc>
          <w:tcPr>
            <w:tcW w:w="1134"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1</w:t>
            </w:r>
          </w:p>
        </w:tc>
        <w:tc>
          <w:tcPr>
            <w:tcW w:w="1619" w:type="dxa"/>
            <w:noWrap w:val="0"/>
            <w:vAlign w:val="center"/>
          </w:tcPr>
          <w:p>
            <w:pPr>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2</w:t>
            </w:r>
          </w:p>
        </w:tc>
        <w:tc>
          <w:tcPr>
            <w:tcW w:w="1619" w:type="dxa"/>
            <w:noWrap w:val="0"/>
            <w:vAlign w:val="center"/>
          </w:tcPr>
          <w:p>
            <w:pPr>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3</w:t>
            </w:r>
          </w:p>
        </w:tc>
        <w:tc>
          <w:tcPr>
            <w:tcW w:w="1619" w:type="dxa"/>
            <w:noWrap w:val="0"/>
            <w:vAlign w:val="center"/>
          </w:tcPr>
          <w:p>
            <w:pPr>
              <w:widowControl/>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w:t>
            </w:r>
          </w:p>
        </w:tc>
        <w:tc>
          <w:tcPr>
            <w:tcW w:w="1619" w:type="dxa"/>
            <w:noWrap w:val="0"/>
            <w:vAlign w:val="center"/>
          </w:tcPr>
          <w:p>
            <w:pPr>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bl>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注：与采购文件要求逐条对应填写。</w:t>
      </w:r>
    </w:p>
    <w:p>
      <w:pPr>
        <w:spacing w:before="100" w:beforeAutospacing="1" w:after="100" w:afterAutospacing="1" w:line="360" w:lineRule="auto"/>
        <w:rPr>
          <w:rFonts w:hint="eastAsia" w:ascii="宋体" w:hAnsi="宋体" w:cs="宋体"/>
          <w:color w:val="000000"/>
          <w:sz w:val="24"/>
          <w:szCs w:val="28"/>
        </w:rPr>
      </w:pP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spacing w:before="100" w:beforeAutospacing="1" w:after="100" w:afterAutospacing="1" w:line="360" w:lineRule="auto"/>
        <w:rPr>
          <w:rFonts w:hint="eastAsia" w:ascii="宋体" w:hAnsi="宋体" w:cs="宋体"/>
          <w:color w:val="000000"/>
          <w:sz w:val="24"/>
          <w:szCs w:val="28"/>
          <w:u w:val="single"/>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法定代表人（签字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日期：年   月   日</w:t>
      </w:r>
    </w:p>
    <w:p>
      <w:pPr>
        <w:spacing w:line="360" w:lineRule="auto"/>
        <w:rPr>
          <w:rFonts w:hint="eastAsia" w:ascii="宋体" w:hAnsi="宋体" w:cs="宋体"/>
          <w:color w:val="000000"/>
          <w:sz w:val="20"/>
        </w:rPr>
      </w:pPr>
    </w:p>
    <w:p>
      <w:pPr>
        <w:spacing w:line="360" w:lineRule="auto"/>
        <w:rPr>
          <w:rFonts w:hint="eastAsia" w:ascii="宋体" w:hAnsi="宋体" w:cs="宋体"/>
          <w:color w:val="000000"/>
          <w:sz w:val="20"/>
        </w:rPr>
        <w:sectPr>
          <w:pgSz w:w="11906" w:h="16838"/>
          <w:pgMar w:top="1134" w:right="1814" w:bottom="1134" w:left="1814" w:header="851" w:footer="992" w:gutter="0"/>
          <w:cols w:space="720" w:num="1"/>
          <w:titlePg/>
          <w:docGrid w:type="lines" w:linePitch="312" w:charSpace="0"/>
        </w:sectPr>
      </w:pPr>
    </w:p>
    <w:p>
      <w:pPr>
        <w:jc w:val="center"/>
        <w:rPr>
          <w:rFonts w:ascii="宋体" w:hAnsi="宋体" w:cs="宋体"/>
          <w:b/>
          <w:color w:val="000000"/>
          <w:sz w:val="36"/>
          <w:szCs w:val="36"/>
        </w:rPr>
      </w:pPr>
      <w:r>
        <w:rPr>
          <w:rFonts w:hint="eastAsia" w:ascii="宋体" w:hAnsi="宋体" w:cs="宋体"/>
          <w:b/>
          <w:color w:val="000000"/>
          <w:sz w:val="36"/>
          <w:szCs w:val="36"/>
        </w:rPr>
        <w:t>投标文件评分表</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893"/>
        <w:gridCol w:w="1576"/>
        <w:gridCol w:w="7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31" w:type="pct"/>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序号</w:t>
            </w:r>
          </w:p>
        </w:tc>
        <w:tc>
          <w:tcPr>
            <w:tcW w:w="438" w:type="pct"/>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评审条款</w:t>
            </w:r>
          </w:p>
        </w:tc>
        <w:tc>
          <w:tcPr>
            <w:tcW w:w="773" w:type="pct"/>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评审项</w:t>
            </w:r>
          </w:p>
        </w:tc>
        <w:tc>
          <w:tcPr>
            <w:tcW w:w="3557" w:type="pct"/>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31"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438"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价格部分（</w:t>
            </w:r>
            <w:r>
              <w:rPr>
                <w:rFonts w:hint="eastAsia" w:ascii="宋体" w:hAnsi="宋体" w:cs="宋体"/>
                <w:color w:val="000000"/>
                <w:kern w:val="0"/>
                <w:sz w:val="21"/>
                <w:szCs w:val="21"/>
                <w:lang w:val="en-US" w:eastAsia="zh-CN"/>
              </w:rPr>
              <w:t>30</w:t>
            </w:r>
            <w:r>
              <w:rPr>
                <w:rFonts w:hint="eastAsia" w:ascii="宋体" w:hAnsi="宋体" w:cs="宋体"/>
                <w:color w:val="000000"/>
                <w:kern w:val="0"/>
                <w:sz w:val="21"/>
                <w:szCs w:val="21"/>
              </w:rPr>
              <w:t>分）</w:t>
            </w: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价格</w:t>
            </w:r>
          </w:p>
        </w:tc>
        <w:tc>
          <w:tcPr>
            <w:tcW w:w="3557" w:type="pct"/>
            <w:shd w:val="clear" w:color="auto" w:fill="auto"/>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投标报价采用综合评分法计算，价格分统一采用低价优先法计算，即满足采购文件要求且投标价格最低的投标报价为评标基准价，其价格分为满分。其他投标人的价格分统一按照下列公式计算：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231" w:type="pct"/>
            <w:vMerge w:val="restart"/>
            <w:shd w:val="clear" w:color="auto" w:fill="auto"/>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438" w:type="pct"/>
            <w:vMerge w:val="restar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技术部分</w:t>
            </w:r>
          </w:p>
        </w:tc>
        <w:tc>
          <w:tcPr>
            <w:tcW w:w="773" w:type="pct"/>
            <w:vMerge w:val="restart"/>
            <w:shd w:val="clear" w:color="auto" w:fill="auto"/>
            <w:vAlign w:val="center"/>
          </w:tcPr>
          <w:p>
            <w:pPr>
              <w:widowControl/>
              <w:jc w:val="center"/>
              <w:rPr>
                <w:rFonts w:hint="default" w:ascii="宋体" w:hAnsi="宋体" w:cs="宋体"/>
                <w:kern w:val="0"/>
                <w:sz w:val="21"/>
                <w:szCs w:val="21"/>
                <w:lang w:val="en-US"/>
              </w:rPr>
            </w:pPr>
            <w:r>
              <w:rPr>
                <w:rFonts w:hint="eastAsia" w:ascii="宋体" w:hAnsi="宋体" w:cs="宋体"/>
                <w:kern w:val="0"/>
                <w:sz w:val="21"/>
                <w:szCs w:val="21"/>
                <w:lang w:val="en-US" w:eastAsia="zh-CN"/>
              </w:rPr>
              <w:t>主要商品及供货要求7分</w:t>
            </w:r>
          </w:p>
        </w:tc>
        <w:tc>
          <w:tcPr>
            <w:tcW w:w="3557" w:type="pct"/>
            <w:shd w:val="clear" w:color="auto" w:fill="auto"/>
            <w:vAlign w:val="center"/>
          </w:tcPr>
          <w:p>
            <w:pPr>
              <w:widowControl/>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根据报价人对主要商品供货要求的响应程度比较：</w:t>
            </w:r>
          </w:p>
          <w:p>
            <w:pPr>
              <w:widowControl/>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全部满足</w:t>
            </w:r>
            <w:r>
              <w:rPr>
                <w:rFonts w:hint="eastAsia" w:ascii="宋体" w:hAnsi="宋体" w:cs="宋体"/>
                <w:color w:val="000000"/>
                <w:kern w:val="0"/>
                <w:sz w:val="21"/>
                <w:szCs w:val="21"/>
                <w:lang w:eastAsia="zh-CN"/>
              </w:rPr>
              <w:t>全部主要商品供货要求得</w:t>
            </w:r>
            <w:r>
              <w:rPr>
                <w:rFonts w:hint="eastAsia" w:ascii="宋体" w:hAnsi="宋体" w:cs="宋体"/>
                <w:color w:val="000000"/>
                <w:kern w:val="0"/>
                <w:sz w:val="21"/>
                <w:szCs w:val="21"/>
                <w:lang w:val="en-US" w:eastAsia="zh-CN"/>
              </w:rPr>
              <w:t>7</w:t>
            </w:r>
            <w:r>
              <w:rPr>
                <w:rFonts w:hint="eastAsia" w:ascii="宋体" w:hAnsi="宋体" w:cs="宋体"/>
                <w:color w:val="000000"/>
                <w:kern w:val="0"/>
                <w:sz w:val="21"/>
                <w:szCs w:val="21"/>
                <w:lang w:eastAsia="zh-CN"/>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lang w:eastAsia="zh-CN"/>
              </w:rPr>
              <w:t>基本满足全部主要商品供货要求得</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lang w:eastAsia="zh-CN"/>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lang w:eastAsia="zh-CN"/>
              </w:rPr>
              <w:t>不能满足全部主要商品供货要求得</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231" w:type="pct"/>
            <w:vMerge w:val="continue"/>
            <w:shd w:val="clear" w:color="auto" w:fill="auto"/>
            <w:vAlign w:val="center"/>
          </w:tcPr>
          <w:p>
            <w:pPr>
              <w:widowControl/>
              <w:jc w:val="center"/>
              <w:rPr>
                <w:rFonts w:ascii="宋体" w:hAnsi="宋体" w:cs="宋体"/>
                <w:color w:val="000000"/>
                <w:kern w:val="0"/>
                <w:sz w:val="21"/>
                <w:szCs w:val="21"/>
              </w:rPr>
            </w:pPr>
          </w:p>
        </w:tc>
        <w:tc>
          <w:tcPr>
            <w:tcW w:w="438" w:type="pct"/>
            <w:vMerge w:val="continue"/>
            <w:shd w:val="clear" w:color="auto" w:fill="auto"/>
            <w:vAlign w:val="center"/>
          </w:tcPr>
          <w:p>
            <w:pPr>
              <w:widowControl/>
              <w:jc w:val="center"/>
              <w:rPr>
                <w:rFonts w:ascii="宋体" w:hAnsi="宋体" w:cs="宋体"/>
                <w:color w:val="000000"/>
                <w:kern w:val="0"/>
                <w:sz w:val="21"/>
                <w:szCs w:val="21"/>
              </w:rPr>
            </w:pPr>
          </w:p>
        </w:tc>
        <w:tc>
          <w:tcPr>
            <w:tcW w:w="773" w:type="pct"/>
            <w:vMerge w:val="restar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kern w:val="0"/>
                <w:sz w:val="21"/>
                <w:szCs w:val="21"/>
              </w:rPr>
              <w:t>产品质量性能</w:t>
            </w:r>
            <w:r>
              <w:rPr>
                <w:rFonts w:hint="eastAsia" w:ascii="宋体" w:hAnsi="宋体" w:cs="宋体"/>
                <w:kern w:val="0"/>
                <w:sz w:val="21"/>
                <w:szCs w:val="21"/>
                <w:lang w:val="en-US" w:eastAsia="zh-CN"/>
              </w:rPr>
              <w:t>7</w:t>
            </w:r>
            <w:r>
              <w:rPr>
                <w:rFonts w:hint="eastAsia" w:ascii="宋体" w:hAnsi="宋体" w:cs="宋体"/>
                <w:color w:val="000000"/>
                <w:kern w:val="0"/>
                <w:sz w:val="21"/>
                <w:szCs w:val="21"/>
              </w:rPr>
              <w:t>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产品质量、性能满足设计及采购文件要求，产品性价比高，技术应答无偏离，返修率低，得</w:t>
            </w:r>
            <w:r>
              <w:rPr>
                <w:rFonts w:hint="eastAsia" w:ascii="宋体" w:hAnsi="宋体" w:cs="宋体"/>
                <w:color w:val="000000"/>
                <w:kern w:val="0"/>
                <w:sz w:val="21"/>
                <w:szCs w:val="21"/>
                <w:lang w:val="en-US" w:eastAsia="zh-CN"/>
              </w:rPr>
              <w:t>7</w:t>
            </w:r>
            <w:r>
              <w:rPr>
                <w:rFonts w:hint="eastAsia" w:ascii="宋体" w:hAnsi="宋体" w:cs="宋体"/>
                <w:color w:val="000000"/>
                <w:kern w:val="0"/>
                <w:sz w:val="21"/>
                <w:szCs w:val="21"/>
              </w:rPr>
              <w:t>分；</w:t>
            </w:r>
          </w:p>
          <w:p>
            <w:pPr>
              <w:widowControl/>
              <w:rPr>
                <w:rFonts w:ascii="宋体" w:hAnsi="宋体" w:cs="宋体"/>
                <w:color w:val="000000"/>
                <w:kern w:val="0"/>
                <w:sz w:val="21"/>
                <w:szCs w:val="21"/>
              </w:rPr>
            </w:pPr>
            <w:r>
              <w:rPr>
                <w:rFonts w:hint="eastAsia" w:ascii="宋体" w:hAnsi="宋体" w:cs="宋体"/>
                <w:color w:val="000000"/>
                <w:kern w:val="0"/>
                <w:sz w:val="21"/>
                <w:szCs w:val="21"/>
              </w:rPr>
              <w:t>产品质量、性能基本满足设计及采购文件要求，产品性价比一般，技术应答基本无偏离，返修率低，得</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w:t>
            </w:r>
          </w:p>
          <w:p>
            <w:pPr>
              <w:widowControl/>
              <w:rPr>
                <w:rFonts w:ascii="宋体" w:hAnsi="宋体" w:cs="宋体"/>
                <w:color w:val="000000"/>
                <w:kern w:val="0"/>
                <w:sz w:val="21"/>
                <w:szCs w:val="21"/>
              </w:rPr>
            </w:pPr>
            <w:r>
              <w:rPr>
                <w:rFonts w:hint="eastAsia" w:ascii="宋体" w:hAnsi="宋体" w:cs="宋体"/>
                <w:color w:val="000000"/>
                <w:kern w:val="0"/>
                <w:sz w:val="21"/>
                <w:szCs w:val="21"/>
              </w:rPr>
              <w:t>产品质量、性能差,产品性价比差，技术应答无偏离,但返修率高，得</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jc w:val="center"/>
        </w:trPr>
        <w:tc>
          <w:tcPr>
            <w:tcW w:w="231" w:type="pct"/>
            <w:vMerge w:val="continue"/>
            <w:vAlign w:val="center"/>
          </w:tcPr>
          <w:p>
            <w:pPr>
              <w:widowControl/>
              <w:jc w:val="center"/>
              <w:rPr>
                <w:rFonts w:ascii="宋体" w:hAnsi="宋体" w:cs="宋体"/>
                <w:color w:val="000000"/>
                <w:kern w:val="0"/>
                <w:sz w:val="21"/>
                <w:szCs w:val="21"/>
              </w:rPr>
            </w:pPr>
          </w:p>
        </w:tc>
        <w:tc>
          <w:tcPr>
            <w:tcW w:w="438" w:type="pct"/>
            <w:vMerge w:val="continue"/>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技术方案和实施方案的合理性</w:t>
            </w:r>
            <w:r>
              <w:rPr>
                <w:rFonts w:hint="eastAsia" w:ascii="宋体" w:hAnsi="宋体" w:cs="宋体"/>
                <w:color w:val="000000"/>
                <w:kern w:val="0"/>
                <w:sz w:val="21"/>
                <w:szCs w:val="21"/>
                <w:lang w:val="en-US" w:eastAsia="zh-CN"/>
              </w:rPr>
              <w:t>8</w:t>
            </w:r>
            <w:r>
              <w:rPr>
                <w:rFonts w:hint="eastAsia" w:ascii="宋体" w:hAnsi="宋体" w:cs="宋体"/>
                <w:color w:val="000000"/>
                <w:kern w:val="0"/>
                <w:sz w:val="21"/>
                <w:szCs w:val="21"/>
              </w:rPr>
              <w:t>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根据各投标人对本项目的理解</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了解程度，项目实施方案，</w:t>
            </w:r>
            <w:r>
              <w:rPr>
                <w:rFonts w:hint="eastAsia" w:ascii="宋体" w:hAnsi="宋体" w:cs="宋体"/>
                <w:color w:val="000000"/>
                <w:kern w:val="0"/>
                <w:sz w:val="21"/>
                <w:szCs w:val="21"/>
                <w:lang w:val="en-US" w:eastAsia="zh-CN"/>
              </w:rPr>
              <w:t>配送</w:t>
            </w:r>
            <w:r>
              <w:rPr>
                <w:rFonts w:hint="eastAsia" w:ascii="宋体" w:hAnsi="宋体" w:cs="宋体"/>
                <w:color w:val="000000"/>
                <w:kern w:val="0"/>
                <w:sz w:val="21"/>
                <w:szCs w:val="21"/>
              </w:rPr>
              <w:t>质量及保证措施进行综合评审：</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（1）投标人对项目理解非常详细、深刻，实施方案科学、具体，配送步骤清晰、可操作性强的，得</w:t>
            </w:r>
            <w:r>
              <w:rPr>
                <w:rFonts w:hint="eastAsia" w:ascii="宋体" w:hAnsi="宋体" w:cs="宋体"/>
                <w:color w:val="000000"/>
                <w:kern w:val="0"/>
                <w:sz w:val="21"/>
                <w:szCs w:val="21"/>
                <w:lang w:val="en-US" w:eastAsia="zh-CN"/>
              </w:rPr>
              <w:t>8</w:t>
            </w:r>
            <w:r>
              <w:rPr>
                <w:rFonts w:hint="eastAsia" w:ascii="宋体" w:hAnsi="宋体" w:cs="宋体"/>
                <w:color w:val="000000"/>
                <w:kern w:val="0"/>
                <w:sz w:val="21"/>
                <w:szCs w:val="21"/>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（2）投标人对项目理解较为详细、深刻，实施方案较科学、具体，配送步骤较清晰、可操作性较强的，得</w:t>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（3）投标人对项目理解基本详细，实施方案基本具体，配送步基本清晰、有可操作性的，得</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（4）投标人对项目理解不够准确，实施方案不完整，配送步骤模糊粗糙的，得</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分；</w:t>
            </w:r>
          </w:p>
          <w:p>
            <w:pPr>
              <w:widowControl/>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（5）无提供不得分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31" w:type="pct"/>
            <w:vMerge w:val="continue"/>
            <w:vAlign w:val="center"/>
          </w:tcPr>
          <w:p>
            <w:pPr>
              <w:widowControl/>
              <w:jc w:val="center"/>
              <w:rPr>
                <w:rFonts w:ascii="宋体" w:hAnsi="宋体" w:cs="宋体"/>
                <w:color w:val="000000"/>
                <w:kern w:val="0"/>
                <w:sz w:val="21"/>
                <w:szCs w:val="21"/>
              </w:rPr>
            </w:pPr>
          </w:p>
        </w:tc>
        <w:tc>
          <w:tcPr>
            <w:tcW w:w="438" w:type="pct"/>
            <w:vMerge w:val="continue"/>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产品资质响应情况</w:t>
            </w:r>
          </w:p>
          <w:p>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分</w:t>
            </w:r>
          </w:p>
        </w:tc>
        <w:tc>
          <w:tcPr>
            <w:tcW w:w="3557" w:type="pct"/>
            <w:shd w:val="clear" w:color="auto" w:fill="auto"/>
            <w:vAlign w:val="center"/>
          </w:tcPr>
          <w:p>
            <w:pPr>
              <w:widowControl/>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为保障产品质量，投标人须满足投标技术参数中要求的相关重要参数资质文件，完全满足得</w:t>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分，对于不满足项，每缺少一项扣</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分，扣完为止</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231" w:type="pct"/>
            <w:vMerge w:val="continue"/>
            <w:vAlign w:val="center"/>
          </w:tcPr>
          <w:p>
            <w:pPr>
              <w:widowControl/>
              <w:jc w:val="center"/>
              <w:rPr>
                <w:rFonts w:hint="eastAsia" w:ascii="宋体" w:hAnsi="宋体" w:cs="宋体"/>
                <w:color w:val="000000"/>
                <w:kern w:val="0"/>
                <w:sz w:val="21"/>
                <w:szCs w:val="21"/>
              </w:rPr>
            </w:pPr>
          </w:p>
        </w:tc>
        <w:tc>
          <w:tcPr>
            <w:tcW w:w="438" w:type="pct"/>
            <w:vMerge w:val="continue"/>
            <w:vAlign w:val="center"/>
          </w:tcPr>
          <w:p>
            <w:pPr>
              <w:widowControl/>
              <w:jc w:val="center"/>
              <w:rPr>
                <w:rFonts w:hint="eastAsia" w:ascii="宋体" w:hAnsi="宋体" w:cs="仿宋_GB2312"/>
                <w:sz w:val="21"/>
                <w:szCs w:val="21"/>
              </w:rPr>
            </w:pPr>
          </w:p>
        </w:tc>
        <w:tc>
          <w:tcPr>
            <w:tcW w:w="773" w:type="pct"/>
            <w:shd w:val="clear" w:color="auto" w:fill="auto"/>
            <w:vAlign w:val="center"/>
          </w:tcPr>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产品来源</w:t>
            </w:r>
          </w:p>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投标人为代理商的投标文件中提供了产品来源说明的得2分，投标文件中未提供的不得分；</w:t>
            </w:r>
          </w:p>
          <w:p>
            <w:pPr>
              <w:widowControl/>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投标人为制造商的，投标文件中提供生产企业声明函（格式自拟）得2分，投标文件中未提供的不得分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31" w:type="pct"/>
            <w:vMerge w:val="continue"/>
            <w:vAlign w:val="center"/>
          </w:tcPr>
          <w:p>
            <w:pPr>
              <w:widowControl/>
              <w:jc w:val="center"/>
              <w:rPr>
                <w:rFonts w:hint="eastAsia" w:ascii="宋体" w:hAnsi="宋体" w:cs="宋体"/>
                <w:color w:val="000000"/>
                <w:kern w:val="0"/>
                <w:sz w:val="21"/>
                <w:szCs w:val="21"/>
              </w:rPr>
            </w:pPr>
          </w:p>
        </w:tc>
        <w:tc>
          <w:tcPr>
            <w:tcW w:w="438" w:type="pct"/>
            <w:vMerge w:val="continue"/>
            <w:vAlign w:val="center"/>
          </w:tcPr>
          <w:p>
            <w:pPr>
              <w:widowControl/>
              <w:jc w:val="center"/>
              <w:rPr>
                <w:rFonts w:hint="eastAsia" w:ascii="宋体" w:hAnsi="宋体" w:cs="仿宋_GB2312"/>
                <w:sz w:val="21"/>
                <w:szCs w:val="21"/>
              </w:rPr>
            </w:pPr>
          </w:p>
        </w:tc>
        <w:tc>
          <w:tcPr>
            <w:tcW w:w="773" w:type="pct"/>
            <w:shd w:val="clear" w:color="auto" w:fill="auto"/>
            <w:vAlign w:val="center"/>
          </w:tcPr>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履约便利性</w:t>
            </w:r>
          </w:p>
          <w:p>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5分</w:t>
            </w:r>
          </w:p>
        </w:tc>
        <w:tc>
          <w:tcPr>
            <w:tcW w:w="3557" w:type="pct"/>
            <w:shd w:val="clear" w:color="auto" w:fill="auto"/>
            <w:vAlign w:val="center"/>
          </w:tcPr>
          <w:p>
            <w:pPr>
              <w:widowControl/>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根据本项目“</w:t>
            </w:r>
            <w:r>
              <w:rPr>
                <w:rFonts w:hint="eastAsia" w:ascii="宋体" w:hAnsi="宋体" w:cs="宋体"/>
                <w:color w:val="000000"/>
                <w:kern w:val="0"/>
                <w:sz w:val="21"/>
                <w:szCs w:val="21"/>
                <w:lang w:val="en-US" w:eastAsia="zh-CN"/>
              </w:rPr>
              <w:t>用户需求</w:t>
            </w:r>
            <w:r>
              <w:rPr>
                <w:rFonts w:hint="eastAsia" w:ascii="宋体" w:hAnsi="宋体" w:cs="宋体"/>
                <w:color w:val="000000"/>
                <w:kern w:val="0"/>
                <w:sz w:val="21"/>
                <w:szCs w:val="21"/>
              </w:rPr>
              <w:t>”的中“</w:t>
            </w:r>
            <w:r>
              <w:rPr>
                <w:rFonts w:hint="eastAsia" w:ascii="宋体" w:hAnsi="宋体" w:cs="宋体"/>
                <w:color w:val="000000"/>
                <w:kern w:val="0"/>
                <w:sz w:val="21"/>
                <w:szCs w:val="21"/>
                <w:lang w:val="en-US" w:eastAsia="zh-CN"/>
              </w:rPr>
              <w:t>履约便利性</w:t>
            </w:r>
            <w:r>
              <w:rPr>
                <w:rFonts w:hint="eastAsia" w:ascii="宋体" w:hAnsi="宋体" w:cs="宋体"/>
                <w:color w:val="000000"/>
                <w:kern w:val="0"/>
                <w:sz w:val="21"/>
                <w:szCs w:val="21"/>
              </w:rPr>
              <w:t>”的内容，投标文件按照“关于服务场所所需证明材料的情况说明”提供响应采购方要求的证明材料。投标方按照要求在</w:t>
            </w:r>
            <w:r>
              <w:rPr>
                <w:rFonts w:hint="eastAsia" w:ascii="宋体" w:hAnsi="宋体" w:cs="宋体"/>
                <w:color w:val="000000"/>
                <w:kern w:val="0"/>
                <w:sz w:val="21"/>
                <w:szCs w:val="21"/>
                <w:lang w:val="en-US" w:eastAsia="zh-CN"/>
              </w:rPr>
              <w:t>项目所在地</w:t>
            </w:r>
            <w:r>
              <w:rPr>
                <w:rFonts w:hint="eastAsia" w:ascii="宋体" w:hAnsi="宋体" w:cs="宋体"/>
                <w:color w:val="000000"/>
                <w:kern w:val="0"/>
                <w:sz w:val="21"/>
                <w:szCs w:val="21"/>
              </w:rPr>
              <w:t>内提供自有或租赁的固定场所作为服务场所并为本项目派出人员提供服务为优</w:t>
            </w:r>
            <w:r>
              <w:rPr>
                <w:rFonts w:hint="eastAsia" w:ascii="宋体" w:hAnsi="宋体" w:cs="宋体"/>
                <w:color w:val="000000"/>
                <w:kern w:val="0"/>
                <w:sz w:val="21"/>
                <w:szCs w:val="21"/>
                <w:lang w:val="en-US" w:eastAsia="zh-CN"/>
              </w:rPr>
              <w:t>得5分</w:t>
            </w:r>
            <w:r>
              <w:rPr>
                <w:rFonts w:hint="eastAsia" w:ascii="宋体" w:hAnsi="宋体" w:cs="宋体"/>
                <w:color w:val="000000"/>
                <w:kern w:val="0"/>
                <w:sz w:val="21"/>
                <w:szCs w:val="21"/>
              </w:rPr>
              <w:t>，供应商承诺中标后按上述要求设置服务场所并提供相关服务为一般</w:t>
            </w:r>
            <w:r>
              <w:rPr>
                <w:rFonts w:hint="eastAsia" w:ascii="宋体" w:hAnsi="宋体" w:cs="宋体"/>
                <w:color w:val="000000"/>
                <w:kern w:val="0"/>
                <w:sz w:val="21"/>
                <w:szCs w:val="21"/>
                <w:lang w:val="en-US" w:eastAsia="zh-CN"/>
              </w:rPr>
              <w:t>得2分</w:t>
            </w:r>
            <w:r>
              <w:rPr>
                <w:rFonts w:hint="eastAsia" w:ascii="宋体" w:hAnsi="宋体" w:cs="宋体"/>
                <w:color w:val="000000"/>
                <w:kern w:val="0"/>
                <w:sz w:val="21"/>
                <w:szCs w:val="21"/>
              </w:rPr>
              <w:t>，无服务场所响应服务需求不得分</w:t>
            </w:r>
            <w:r>
              <w:rPr>
                <w:rFonts w:hint="eastAsia" w:ascii="宋体" w:hAnsi="宋体" w:cs="宋体"/>
                <w:color w:val="000000"/>
                <w:kern w:val="0"/>
                <w:sz w:val="21"/>
                <w:szCs w:val="21"/>
                <w:lang w:eastAsia="zh-CN"/>
              </w:rPr>
              <w:t>；</w:t>
            </w:r>
          </w:p>
          <w:p>
            <w:pPr>
              <w:widowControl/>
              <w:rPr>
                <w:rFonts w:hint="eastAsia" w:ascii="宋体" w:hAnsi="宋体" w:cs="宋体"/>
                <w:color w:val="000000"/>
                <w:kern w:val="0"/>
                <w:sz w:val="21"/>
                <w:szCs w:val="21"/>
              </w:rPr>
            </w:pP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投标文件响应采购方要求服务场所的需求并提供有效的服务场所所需证明材料复印件</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jc w:val="center"/>
        </w:trPr>
        <w:tc>
          <w:tcPr>
            <w:tcW w:w="231" w:type="pct"/>
            <w:vMerge w:val="continue"/>
            <w:vAlign w:val="center"/>
          </w:tcPr>
          <w:p>
            <w:pPr>
              <w:widowControl/>
              <w:jc w:val="center"/>
              <w:rPr>
                <w:rFonts w:hint="eastAsia" w:ascii="宋体" w:hAnsi="宋体" w:cs="宋体"/>
                <w:color w:val="000000"/>
                <w:kern w:val="0"/>
                <w:sz w:val="21"/>
                <w:szCs w:val="21"/>
              </w:rPr>
            </w:pPr>
          </w:p>
        </w:tc>
        <w:tc>
          <w:tcPr>
            <w:tcW w:w="438" w:type="pct"/>
            <w:vMerge w:val="continue"/>
            <w:vAlign w:val="center"/>
          </w:tcPr>
          <w:p>
            <w:pPr>
              <w:widowControl/>
              <w:jc w:val="center"/>
              <w:rPr>
                <w:rFonts w:hint="eastAsia" w:ascii="宋体" w:hAnsi="宋体" w:cs="仿宋_GB2312"/>
                <w:sz w:val="21"/>
                <w:szCs w:val="21"/>
              </w:rPr>
            </w:pPr>
          </w:p>
        </w:tc>
        <w:tc>
          <w:tcPr>
            <w:tcW w:w="773" w:type="pct"/>
            <w:shd w:val="clear" w:color="auto" w:fill="auto"/>
            <w:vAlign w:val="center"/>
          </w:tcPr>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应急货物配送服务</w:t>
            </w:r>
          </w:p>
          <w:p>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5分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综合比较各投标人针对本项目需求拟提供的应急响应时间、配送服务范围、配送时间等：</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 xml:space="preserve">配送至采购人指定交货地点，满足急需产品采购需求并承诺能优于配送时间 30 分钟（含）送达的得 </w:t>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 xml:space="preserve">配送至采购人指定交货地点，满足急需产品采购需求并承诺能满足配送时间 30-60 分钟（含）内送达的得 </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 xml:space="preserve"> 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 xml:space="preserve">配送至采购人指定交货地点，满足急需产品采购需求并承诺能满足配送时间 60-120 分钟（含）送达的得 </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 xml:space="preserve"> 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配送至采购人指定交货地点，满足急需产品采购需求并承诺能满足配送时间 120 分钟以上送达的得 1 分；</w:t>
            </w:r>
          </w:p>
          <w:p>
            <w:pPr>
              <w:widowControl/>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承诺的应急响应服务范围和响应时间都有不满足采购需求的，不得分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231" w:type="pct"/>
            <w:vMerge w:val="continue"/>
            <w:vAlign w:val="center"/>
          </w:tcPr>
          <w:p>
            <w:pPr>
              <w:widowControl/>
              <w:jc w:val="center"/>
              <w:rPr>
                <w:rFonts w:hint="eastAsia" w:ascii="宋体" w:hAnsi="宋体" w:cs="宋体"/>
                <w:color w:val="000000"/>
                <w:kern w:val="0"/>
                <w:sz w:val="21"/>
                <w:szCs w:val="21"/>
              </w:rPr>
            </w:pPr>
          </w:p>
        </w:tc>
        <w:tc>
          <w:tcPr>
            <w:tcW w:w="438" w:type="pct"/>
            <w:vMerge w:val="continue"/>
            <w:vAlign w:val="center"/>
          </w:tcPr>
          <w:p>
            <w:pPr>
              <w:widowControl/>
              <w:jc w:val="center"/>
              <w:rPr>
                <w:rFonts w:hint="eastAsia" w:ascii="宋体" w:hAnsi="宋体" w:cs="仿宋_GB2312"/>
                <w:sz w:val="21"/>
                <w:szCs w:val="21"/>
              </w:rPr>
            </w:pPr>
          </w:p>
        </w:tc>
        <w:tc>
          <w:tcPr>
            <w:tcW w:w="773"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退换货方案</w:t>
            </w:r>
          </w:p>
          <w:p>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综合比较各投标人针对配送产品出现产品质量存在问题时的退换货方案：</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 xml:space="preserve">退换货方案优于采购需求，响应时间高且方案清晰可行的，得 </w:t>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 xml:space="preserve"> 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退换货方案满足采购需求，具有基本的时间保障性和合理性的，得 3 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退换货方案基本满足采购需求，可行性一般的，得 1 分；</w:t>
            </w:r>
          </w:p>
          <w:p>
            <w:pPr>
              <w:widowControl/>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部分不满足采购需求，制度不具有保障性且不可行的，不得分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31" w:type="pct"/>
            <w:vMerge w:val="restart"/>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w:t>
            </w:r>
          </w:p>
        </w:tc>
        <w:tc>
          <w:tcPr>
            <w:tcW w:w="438" w:type="pct"/>
            <w:vMerge w:val="restart"/>
            <w:vAlign w:val="center"/>
          </w:tcPr>
          <w:p>
            <w:pPr>
              <w:widowControl/>
              <w:jc w:val="both"/>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商务部分</w:t>
            </w: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质保</w:t>
            </w:r>
            <w:r>
              <w:rPr>
                <w:rFonts w:hint="eastAsia" w:ascii="宋体" w:hAnsi="宋体" w:cs="宋体"/>
                <w:color w:val="000000"/>
                <w:kern w:val="0"/>
                <w:sz w:val="21"/>
                <w:szCs w:val="21"/>
                <w:lang w:val="en-US" w:eastAsia="zh-CN"/>
              </w:rPr>
              <w:t>3</w:t>
            </w:r>
            <w:r>
              <w:rPr>
                <w:rFonts w:hint="eastAsia" w:ascii="宋体" w:hAnsi="宋体" w:cs="仿宋_GB2312"/>
                <w:sz w:val="21"/>
                <w:szCs w:val="21"/>
                <w:lang w:val="en-US" w:eastAsia="zh-CN"/>
              </w:rPr>
              <w:t>分</w:t>
            </w:r>
          </w:p>
        </w:tc>
        <w:tc>
          <w:tcPr>
            <w:tcW w:w="3557" w:type="pct"/>
            <w:shd w:val="clear" w:color="auto" w:fill="auto"/>
            <w:vAlign w:val="center"/>
          </w:tcPr>
          <w:p>
            <w:pPr>
              <w:widowControl/>
              <w:rPr>
                <w:rFonts w:hint="eastAsia" w:ascii="宋体" w:hAnsi="宋体" w:eastAsia="宋体" w:cs="仿宋_GB2312"/>
                <w:sz w:val="21"/>
                <w:szCs w:val="21"/>
                <w:lang w:eastAsia="zh-CN"/>
              </w:rPr>
            </w:pPr>
            <w:r>
              <w:rPr>
                <w:rFonts w:hint="eastAsia" w:ascii="宋体" w:hAnsi="宋体" w:cs="宋体"/>
                <w:color w:val="000000"/>
                <w:kern w:val="0"/>
                <w:sz w:val="21"/>
                <w:szCs w:val="21"/>
              </w:rPr>
              <w:t>针对本项目原厂商三年免费服务函原件得</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分；其余不得分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31" w:type="pct"/>
            <w:vMerge w:val="continue"/>
            <w:shd w:val="clear" w:color="auto" w:fill="auto"/>
            <w:vAlign w:val="center"/>
          </w:tcPr>
          <w:p>
            <w:pPr>
              <w:widowControl/>
              <w:jc w:val="center"/>
              <w:rPr>
                <w:rFonts w:ascii="宋体" w:hAnsi="宋体" w:cs="宋体"/>
                <w:color w:val="000000"/>
                <w:kern w:val="0"/>
                <w:sz w:val="21"/>
                <w:szCs w:val="21"/>
              </w:rPr>
            </w:pPr>
          </w:p>
        </w:tc>
        <w:tc>
          <w:tcPr>
            <w:tcW w:w="438" w:type="pct"/>
            <w:vMerge w:val="continue"/>
            <w:shd w:val="clear" w:color="auto" w:fill="auto"/>
            <w:vAlign w:val="center"/>
          </w:tcPr>
          <w:p>
            <w:pPr>
              <w:widowControl/>
              <w:jc w:val="center"/>
              <w:rPr>
                <w:rFonts w:ascii="宋体" w:hAnsi="宋体" w:cs="宋体"/>
                <w:color w:val="000000"/>
                <w:kern w:val="0"/>
                <w:sz w:val="21"/>
                <w:szCs w:val="21"/>
              </w:rPr>
            </w:pPr>
          </w:p>
        </w:tc>
        <w:tc>
          <w:tcPr>
            <w:tcW w:w="773" w:type="pct"/>
            <w:vMerge w:val="restar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培训计划</w:t>
            </w:r>
          </w:p>
          <w:p>
            <w:pPr>
              <w:widowControl/>
              <w:jc w:val="center"/>
              <w:rPr>
                <w:rFonts w:ascii="宋体" w:hAnsi="宋体" w:cs="宋体"/>
                <w:color w:val="000000"/>
                <w:kern w:val="0"/>
                <w:sz w:val="21"/>
                <w:szCs w:val="21"/>
              </w:rPr>
            </w:pPr>
            <w:r>
              <w:rPr>
                <w:rFonts w:hint="eastAsia" w:ascii="宋体" w:hAnsi="宋体" w:cs="宋体"/>
                <w:color w:val="000000"/>
                <w:kern w:val="0"/>
                <w:sz w:val="21"/>
                <w:szCs w:val="21"/>
              </w:rPr>
              <w:t>5分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投标人提供完善、系统的培训计划的优秀得5分；</w:t>
            </w:r>
          </w:p>
          <w:p>
            <w:pPr>
              <w:widowControl/>
              <w:rPr>
                <w:rFonts w:ascii="宋体" w:hAnsi="宋体" w:cs="宋体"/>
                <w:color w:val="000000"/>
                <w:kern w:val="0"/>
                <w:sz w:val="21"/>
                <w:szCs w:val="21"/>
              </w:rPr>
            </w:pPr>
            <w:r>
              <w:rPr>
                <w:rFonts w:hint="eastAsia" w:ascii="宋体" w:hAnsi="宋体" w:cs="宋体"/>
                <w:color w:val="000000"/>
                <w:kern w:val="0"/>
                <w:sz w:val="21"/>
                <w:szCs w:val="21"/>
              </w:rPr>
              <w:t>投标人提供较完善、系统的培训计划的，良好得3分；</w:t>
            </w:r>
          </w:p>
          <w:p>
            <w:pPr>
              <w:widowControl/>
              <w:rPr>
                <w:rFonts w:ascii="宋体" w:hAnsi="宋体" w:cs="宋体"/>
                <w:color w:val="000000"/>
                <w:kern w:val="0"/>
                <w:sz w:val="21"/>
                <w:szCs w:val="21"/>
              </w:rPr>
            </w:pPr>
            <w:r>
              <w:rPr>
                <w:rFonts w:hint="eastAsia" w:ascii="宋体" w:hAnsi="宋体" w:cs="宋体"/>
                <w:color w:val="000000"/>
                <w:kern w:val="0"/>
                <w:sz w:val="21"/>
                <w:szCs w:val="21"/>
              </w:rPr>
              <w:t>投标人提供不完善、系统的培训计划的，较差得1分；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231" w:type="pct"/>
            <w:vMerge w:val="continue"/>
            <w:vAlign w:val="center"/>
          </w:tcPr>
          <w:p>
            <w:pPr>
              <w:widowControl/>
              <w:jc w:val="center"/>
              <w:rPr>
                <w:rFonts w:ascii="宋体" w:hAnsi="宋体" w:cs="宋体"/>
                <w:color w:val="000000"/>
                <w:kern w:val="0"/>
                <w:sz w:val="21"/>
                <w:szCs w:val="21"/>
              </w:rPr>
            </w:pPr>
          </w:p>
        </w:tc>
        <w:tc>
          <w:tcPr>
            <w:tcW w:w="438" w:type="pct"/>
            <w:vMerge w:val="continue"/>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widowControl/>
              <w:jc w:val="center"/>
              <w:rPr>
                <w:rFonts w:hint="default"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售后服务人员</w:t>
            </w:r>
            <w:r>
              <w:rPr>
                <w:rFonts w:hint="eastAsia" w:ascii="宋体" w:hAnsi="宋体" w:cs="宋体"/>
                <w:color w:val="000000"/>
                <w:kern w:val="0"/>
                <w:sz w:val="21"/>
                <w:szCs w:val="21"/>
                <w:lang w:val="en-US" w:eastAsia="zh-CN"/>
              </w:rPr>
              <w:t>5</w:t>
            </w:r>
          </w:p>
        </w:tc>
        <w:tc>
          <w:tcPr>
            <w:tcW w:w="3557" w:type="pct"/>
            <w:shd w:val="clear" w:color="auto" w:fill="auto"/>
            <w:vAlign w:val="center"/>
          </w:tcPr>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投标人拟派的售后服务人员架构情况，包括但不限于技术服务人员、配送货人员、司机、财务等：</w:t>
            </w:r>
          </w:p>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 xml:space="preserve">售后服务人员架构方案全面、科学且能够结合项目特点的，得 </w:t>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 xml:space="preserve"> 分。</w:t>
            </w:r>
          </w:p>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 xml:space="preserve">售后服务人员架构基本全面且具有一定的合理性的，得 </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 xml:space="preserve"> 分；</w:t>
            </w:r>
          </w:p>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售后服务人员架构基本满足采购需求，部分方案不清晰且可行性一般的，得 1 分；</w:t>
            </w:r>
          </w:p>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部分不满足采购需求，部分方案不具有保障性且不可行的，不得分。</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所投入的人员须提供佐证材料证明为投标人企业员工，未提供本项不得分）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231" w:type="pct"/>
            <w:vMerge w:val="continue"/>
            <w:vAlign w:val="center"/>
          </w:tcPr>
          <w:p>
            <w:pPr>
              <w:widowControl/>
              <w:jc w:val="center"/>
              <w:rPr>
                <w:rFonts w:ascii="宋体" w:hAnsi="宋体" w:cs="宋体"/>
                <w:color w:val="000000"/>
                <w:kern w:val="0"/>
                <w:sz w:val="21"/>
                <w:szCs w:val="21"/>
              </w:rPr>
            </w:pPr>
          </w:p>
        </w:tc>
        <w:tc>
          <w:tcPr>
            <w:tcW w:w="438" w:type="pct"/>
            <w:vMerge w:val="continue"/>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售后服务及零配件供应的可靠性</w:t>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分</w:t>
            </w:r>
          </w:p>
        </w:tc>
        <w:tc>
          <w:tcPr>
            <w:tcW w:w="3557" w:type="pct"/>
            <w:shd w:val="clear" w:color="auto" w:fill="auto"/>
            <w:vAlign w:val="center"/>
          </w:tcPr>
          <w:p>
            <w:pPr>
              <w:widowControl/>
              <w:spacing w:line="360" w:lineRule="auto"/>
              <w:jc w:val="left"/>
              <w:rPr>
                <w:rFonts w:hint="eastAsia" w:ascii="宋体" w:hAnsi="宋体" w:cs="宋体"/>
                <w:color w:val="4F81BD" w:themeColor="accent1"/>
                <w:kern w:val="0"/>
                <w:sz w:val="21"/>
                <w:szCs w:val="21"/>
                <w14:textFill>
                  <w14:solidFill>
                    <w14:schemeClr w14:val="accent1"/>
                  </w14:solidFill>
                </w14:textFill>
              </w:rPr>
            </w:pPr>
            <w:r>
              <w:rPr>
                <w:rFonts w:hint="eastAsia" w:ascii="宋体" w:hAnsi="宋体" w:cs="宋体"/>
                <w:color w:val="4F81BD" w:themeColor="accent1"/>
                <w:kern w:val="0"/>
                <w:sz w:val="21"/>
                <w:szCs w:val="21"/>
                <w14:textFill>
                  <w14:solidFill>
                    <w14:schemeClr w14:val="accent1"/>
                  </w14:solidFill>
                </w14:textFill>
              </w:rPr>
              <w:t>有优质的售后服务措施和零配件及时可靠的供应方案，得</w:t>
            </w:r>
            <w:r>
              <w:rPr>
                <w:rFonts w:hint="eastAsia" w:ascii="宋体" w:hAnsi="宋体" w:cs="宋体"/>
                <w:color w:val="4F81BD" w:themeColor="accent1"/>
                <w:kern w:val="0"/>
                <w:sz w:val="21"/>
                <w:szCs w:val="21"/>
                <w:lang w:val="en-US" w:eastAsia="zh-CN"/>
                <w14:textFill>
                  <w14:solidFill>
                    <w14:schemeClr w14:val="accent1"/>
                  </w14:solidFill>
                </w14:textFill>
              </w:rPr>
              <w:t>5</w:t>
            </w:r>
            <w:r>
              <w:rPr>
                <w:rFonts w:hint="eastAsia" w:ascii="宋体" w:hAnsi="宋体" w:cs="宋体"/>
                <w:color w:val="4F81BD" w:themeColor="accent1"/>
                <w:kern w:val="0"/>
                <w:sz w:val="21"/>
                <w:szCs w:val="21"/>
                <w14:textFill>
                  <w14:solidFill>
                    <w14:schemeClr w14:val="accent1"/>
                  </w14:solidFill>
                </w14:textFill>
              </w:rPr>
              <w:t>分；</w:t>
            </w:r>
          </w:p>
          <w:p>
            <w:pPr>
              <w:widowControl/>
              <w:spacing w:line="360" w:lineRule="auto"/>
              <w:jc w:val="left"/>
              <w:rPr>
                <w:rFonts w:ascii="宋体" w:hAnsi="宋体" w:cs="宋体"/>
                <w:color w:val="4F81BD" w:themeColor="accent1"/>
                <w:kern w:val="0"/>
                <w:sz w:val="21"/>
                <w:szCs w:val="21"/>
                <w14:textFill>
                  <w14:solidFill>
                    <w14:schemeClr w14:val="accent1"/>
                  </w14:solidFill>
                </w14:textFill>
              </w:rPr>
            </w:pPr>
            <w:r>
              <w:rPr>
                <w:rFonts w:hint="eastAsia" w:ascii="宋体" w:hAnsi="宋体" w:cs="宋体"/>
                <w:color w:val="4F81BD" w:themeColor="accent1"/>
                <w:kern w:val="0"/>
                <w:sz w:val="21"/>
                <w:szCs w:val="21"/>
                <w14:textFill>
                  <w14:solidFill>
                    <w14:schemeClr w14:val="accent1"/>
                  </w14:solidFill>
                </w14:textFill>
              </w:rPr>
              <w:t>有售后服务措施和零配件的供应方案，得</w:t>
            </w:r>
            <w:r>
              <w:rPr>
                <w:rFonts w:hint="eastAsia" w:ascii="宋体" w:hAnsi="宋体" w:cs="宋体"/>
                <w:color w:val="4F81BD" w:themeColor="accent1"/>
                <w:kern w:val="0"/>
                <w:sz w:val="21"/>
                <w:szCs w:val="21"/>
                <w:lang w:val="en-US" w:eastAsia="zh-CN"/>
                <w14:textFill>
                  <w14:solidFill>
                    <w14:schemeClr w14:val="accent1"/>
                  </w14:solidFill>
                </w14:textFill>
              </w:rPr>
              <w:t>3</w:t>
            </w:r>
            <w:r>
              <w:rPr>
                <w:rFonts w:hint="eastAsia" w:ascii="宋体" w:hAnsi="宋体" w:cs="宋体"/>
                <w:color w:val="4F81BD" w:themeColor="accent1"/>
                <w:kern w:val="0"/>
                <w:sz w:val="21"/>
                <w:szCs w:val="21"/>
                <w14:textFill>
                  <w14:solidFill>
                    <w14:schemeClr w14:val="accent1"/>
                  </w14:solidFill>
                </w14:textFill>
              </w:rPr>
              <w:t>分；</w:t>
            </w:r>
          </w:p>
          <w:p>
            <w:pPr>
              <w:widowControl/>
              <w:spacing w:line="360" w:lineRule="auto"/>
              <w:jc w:val="left"/>
              <w:rPr>
                <w:rFonts w:ascii="宋体" w:hAnsi="宋体" w:cs="宋体"/>
                <w:color w:val="000000"/>
                <w:kern w:val="0"/>
                <w:sz w:val="21"/>
                <w:szCs w:val="21"/>
              </w:rPr>
            </w:pPr>
            <w:r>
              <w:rPr>
                <w:rFonts w:hint="eastAsia" w:ascii="宋体" w:hAnsi="宋体" w:cs="宋体"/>
                <w:color w:val="4F81BD" w:themeColor="accent1"/>
                <w:kern w:val="0"/>
                <w:sz w:val="21"/>
                <w:szCs w:val="21"/>
                <w14:textFill>
                  <w14:solidFill>
                    <w14:schemeClr w14:val="accent1"/>
                  </w14:solidFill>
                </w14:textFill>
              </w:rPr>
              <w:t>没有完整的售后服务措施和零配件的供应方案，得</w:t>
            </w:r>
            <w:r>
              <w:rPr>
                <w:rFonts w:hint="eastAsia" w:ascii="宋体" w:hAnsi="宋体" w:cs="宋体"/>
                <w:color w:val="4F81BD" w:themeColor="accent1"/>
                <w:kern w:val="0"/>
                <w:sz w:val="21"/>
                <w:szCs w:val="21"/>
                <w:lang w:val="en-US" w:eastAsia="zh-CN"/>
                <w14:textFill>
                  <w14:solidFill>
                    <w14:schemeClr w14:val="accent1"/>
                  </w14:solidFill>
                </w14:textFill>
              </w:rPr>
              <w:t>1</w:t>
            </w:r>
            <w:r>
              <w:rPr>
                <w:rFonts w:hint="eastAsia" w:ascii="宋体" w:hAnsi="宋体" w:cs="宋体"/>
                <w:color w:val="4F81BD" w:themeColor="accent1"/>
                <w:kern w:val="0"/>
                <w:sz w:val="21"/>
                <w:szCs w:val="21"/>
                <w14:textFill>
                  <w14:solidFill>
                    <w14:schemeClr w14:val="accent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231" w:type="pct"/>
            <w:vMerge w:val="continue"/>
            <w:shd w:val="clear" w:color="auto" w:fill="auto"/>
            <w:vAlign w:val="center"/>
          </w:tcPr>
          <w:p>
            <w:pPr>
              <w:widowControl/>
              <w:jc w:val="center"/>
              <w:rPr>
                <w:rFonts w:ascii="宋体" w:hAnsi="宋体" w:cs="宋体"/>
                <w:color w:val="000000"/>
                <w:kern w:val="0"/>
                <w:sz w:val="21"/>
                <w:szCs w:val="21"/>
              </w:rPr>
            </w:pPr>
          </w:p>
        </w:tc>
        <w:tc>
          <w:tcPr>
            <w:tcW w:w="438" w:type="pct"/>
            <w:vMerge w:val="continue"/>
            <w:shd w:val="clear" w:color="auto" w:fill="auto"/>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jc w:val="center"/>
              <w:rPr>
                <w:rFonts w:hint="eastAsia" w:ascii="宋体" w:hAnsi="宋体" w:cs="宋体"/>
                <w:color w:val="000000"/>
                <w:kern w:val="0"/>
                <w:sz w:val="21"/>
                <w:szCs w:val="21"/>
              </w:rPr>
            </w:pPr>
            <w:r>
              <w:rPr>
                <w:rFonts w:hint="eastAsia" w:ascii="宋体" w:hAnsi="宋体" w:cs="宋体"/>
                <w:color w:val="000000"/>
                <w:kern w:val="0"/>
                <w:sz w:val="21"/>
                <w:szCs w:val="21"/>
              </w:rPr>
              <w:t>投标文件的制作情况</w:t>
            </w:r>
          </w:p>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3分</w:t>
            </w:r>
          </w:p>
        </w:tc>
        <w:tc>
          <w:tcPr>
            <w:tcW w:w="3557" w:type="pct"/>
            <w:shd w:val="clear" w:color="auto" w:fill="auto"/>
            <w:vAlign w:val="center"/>
          </w:tcPr>
          <w:p>
            <w:pPr>
              <w:rPr>
                <w:rFonts w:hint="eastAsia" w:ascii="宋体" w:hAnsi="宋体" w:cs="宋体"/>
                <w:color w:val="000000"/>
                <w:kern w:val="0"/>
                <w:sz w:val="21"/>
                <w:szCs w:val="21"/>
              </w:rPr>
            </w:pPr>
            <w:r>
              <w:rPr>
                <w:rFonts w:hint="eastAsia" w:ascii="宋体" w:hAnsi="宋体" w:cs="宋体"/>
                <w:color w:val="000000"/>
                <w:kern w:val="0"/>
                <w:sz w:val="21"/>
                <w:szCs w:val="21"/>
              </w:rPr>
              <w:t>编制内容完整、齐全、叙述严谨；标书无涂改、错页、漏页现象的得</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w:t>
            </w:r>
          </w:p>
          <w:p>
            <w:pP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标函编制内容不完整、叙述简单；标书有涂改、错页或漏页现象的得</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31" w:type="pct"/>
            <w:vMerge w:val="continue"/>
            <w:vAlign w:val="center"/>
          </w:tcPr>
          <w:p>
            <w:pPr>
              <w:widowControl/>
              <w:jc w:val="center"/>
              <w:rPr>
                <w:rFonts w:ascii="宋体" w:hAnsi="宋体" w:cs="宋体"/>
                <w:color w:val="000000"/>
                <w:kern w:val="0"/>
                <w:sz w:val="21"/>
                <w:szCs w:val="21"/>
              </w:rPr>
            </w:pPr>
          </w:p>
        </w:tc>
        <w:tc>
          <w:tcPr>
            <w:tcW w:w="438" w:type="pct"/>
            <w:vMerge w:val="continue"/>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同类项目实施业绩</w:t>
            </w:r>
          </w:p>
          <w:p>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w:t>
            </w:r>
          </w:p>
        </w:tc>
        <w:tc>
          <w:tcPr>
            <w:tcW w:w="3557" w:type="pct"/>
            <w:shd w:val="clear" w:color="auto" w:fill="auto"/>
            <w:vAlign w:val="center"/>
          </w:tcPr>
          <w:p>
            <w:pPr>
              <w:widowControl/>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评委根据供应商近三年（2018年至今）与本次采购相关货物实施成功案例（专指本次采购相关货物类，以中标通知书或实际合同为依据）的情况，每提供1个业绩得1分，最多得</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w:t>
            </w:r>
            <w:r>
              <w:rPr>
                <w:rFonts w:hint="eastAsia" w:ascii="宋体" w:hAnsi="宋体" w:cs="宋体"/>
                <w:color w:val="000000"/>
                <w:kern w:val="0"/>
                <w:sz w:val="21"/>
                <w:szCs w:val="21"/>
                <w:lang w:eastAsia="zh-CN"/>
              </w:rPr>
              <w:t>；</w:t>
            </w:r>
          </w:p>
        </w:tc>
      </w:tr>
    </w:tbl>
    <w:p>
      <w:pPr>
        <w:spacing w:line="400" w:lineRule="exact"/>
        <w:ind w:right="480"/>
        <w:rPr>
          <w:rFonts w:hint="eastAsia" w:ascii="仿宋" w:hAnsi="仿宋" w:eastAsia="仿宋" w:cs="仿宋"/>
          <w:b/>
          <w:bCs/>
          <w:sz w:val="36"/>
          <w:szCs w:val="36"/>
        </w:rPr>
      </w:pPr>
    </w:p>
    <w:p>
      <w:pPr>
        <w:spacing w:line="400" w:lineRule="exact"/>
        <w:ind w:right="480"/>
        <w:rPr>
          <w:rFonts w:hint="eastAsia" w:ascii="仿宋" w:hAnsi="仿宋" w:eastAsia="仿宋" w:cs="仿宋"/>
          <w:b/>
          <w:bCs/>
          <w:sz w:val="36"/>
          <w:szCs w:val="36"/>
        </w:rPr>
        <w:sectPr>
          <w:pgSz w:w="11906" w:h="16838"/>
          <w:pgMar w:top="1559" w:right="964" w:bottom="1134" w:left="964" w:header="851" w:footer="680" w:gutter="0"/>
          <w:cols w:space="720" w:num="1"/>
          <w:docGrid w:linePitch="312" w:charSpace="0"/>
        </w:sectPr>
      </w:pPr>
    </w:p>
    <w:p>
      <w:pPr>
        <w:jc w:val="center"/>
        <w:rPr>
          <w:rFonts w:hint="eastAsia"/>
          <w:b/>
          <w:bCs/>
          <w:sz w:val="32"/>
          <w:szCs w:val="32"/>
        </w:rPr>
      </w:pPr>
      <w:bookmarkStart w:id="4" w:name="_Toc514860072"/>
      <w:r>
        <w:rPr>
          <w:rFonts w:hint="eastAsia" w:ascii="宋体" w:hAnsi="宋体"/>
          <w:b/>
          <w:bCs/>
          <w:sz w:val="32"/>
          <w:szCs w:val="32"/>
        </w:rPr>
        <w:t>无围标、串标等违法违规行为承诺书</w:t>
      </w:r>
    </w:p>
    <w:p>
      <w:pPr>
        <w:autoSpaceDE w:val="0"/>
        <w:spacing w:line="520" w:lineRule="exact"/>
        <w:rPr>
          <w:rFonts w:hint="eastAsia" w:ascii="宋体" w:hAnsi="宋体"/>
          <w:sz w:val="32"/>
          <w:szCs w:val="32"/>
        </w:rPr>
      </w:pPr>
    </w:p>
    <w:p>
      <w:pPr>
        <w:autoSpaceDE w:val="0"/>
        <w:spacing w:line="520" w:lineRule="exact"/>
        <w:rPr>
          <w:rFonts w:hint="eastAsia" w:ascii="宋体" w:hAnsi="宋体"/>
          <w:sz w:val="24"/>
          <w:szCs w:val="24"/>
        </w:rPr>
      </w:pPr>
      <w:r>
        <w:rPr>
          <w:rFonts w:hint="eastAsia" w:ascii="宋体" w:hAnsi="宋体"/>
          <w:sz w:val="24"/>
          <w:szCs w:val="24"/>
        </w:rPr>
        <w:t xml:space="preserve">致：                  </w:t>
      </w:r>
    </w:p>
    <w:p>
      <w:pPr>
        <w:autoSpaceDE w:val="0"/>
        <w:spacing w:line="520" w:lineRule="exact"/>
        <w:ind w:firstLine="480" w:firstLineChars="200"/>
        <w:rPr>
          <w:rFonts w:ascii="宋体" w:hAnsi="宋体"/>
          <w:sz w:val="24"/>
          <w:szCs w:val="24"/>
        </w:rPr>
      </w:pPr>
      <w:r>
        <w:rPr>
          <w:rFonts w:hint="eastAsia" w:ascii="宋体" w:hAnsi="宋体"/>
          <w:sz w:val="24"/>
          <w:szCs w:val="24"/>
        </w:rPr>
        <w:t>我公司自觉遵守《中华人民共和国招标投标法》、《中华人民共和国政府采购法》等有关规定，作为投标人参与本次项目（</w:t>
      </w:r>
      <w:r>
        <w:rPr>
          <w:rFonts w:hint="eastAsia" w:ascii="宋体" w:hAnsi="宋体"/>
          <w:sz w:val="24"/>
          <w:szCs w:val="24"/>
          <w:u w:val="single"/>
          <w:lang w:val="en-US" w:eastAsia="zh-CN"/>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），我公司郑重承诺如下:</w:t>
      </w:r>
    </w:p>
    <w:p>
      <w:pPr>
        <w:autoSpaceDE w:val="0"/>
        <w:spacing w:line="520" w:lineRule="exact"/>
        <w:rPr>
          <w:rFonts w:hint="eastAsia" w:ascii="宋体" w:hAnsi="宋体"/>
          <w:sz w:val="24"/>
          <w:szCs w:val="24"/>
        </w:rPr>
      </w:pPr>
      <w:r>
        <w:rPr>
          <w:rFonts w:hint="eastAsia" w:ascii="宋体" w:hAnsi="宋体"/>
          <w:sz w:val="24"/>
          <w:szCs w:val="24"/>
        </w:rPr>
        <w:t>(一)不组织、不参与任何围标、串通投标的行为；</w:t>
      </w:r>
    </w:p>
    <w:p>
      <w:pPr>
        <w:autoSpaceDE w:val="0"/>
        <w:spacing w:line="520" w:lineRule="exact"/>
        <w:rPr>
          <w:rFonts w:hint="eastAsia" w:ascii="宋体" w:hAnsi="宋体"/>
          <w:sz w:val="24"/>
          <w:szCs w:val="24"/>
        </w:rPr>
      </w:pPr>
      <w:r>
        <w:rPr>
          <w:rFonts w:hint="eastAsia" w:ascii="宋体" w:hAnsi="宋体"/>
          <w:sz w:val="24"/>
          <w:szCs w:val="24"/>
        </w:rPr>
        <w:t>(二)绝不以他人名义投标，不组织、不参与经其他弄虛作假的方式参加投标的行为；</w:t>
      </w:r>
    </w:p>
    <w:p>
      <w:pPr>
        <w:autoSpaceDE w:val="0"/>
        <w:spacing w:line="520" w:lineRule="exact"/>
        <w:rPr>
          <w:rFonts w:hint="eastAsia" w:ascii="宋体" w:hAnsi="宋体"/>
          <w:sz w:val="24"/>
          <w:szCs w:val="24"/>
        </w:rPr>
      </w:pPr>
      <w:r>
        <w:rPr>
          <w:rFonts w:hint="eastAsia" w:ascii="宋体" w:hAnsi="宋体"/>
          <w:sz w:val="24"/>
          <w:szCs w:val="24"/>
        </w:rPr>
        <w:t>(三)绝不出让或出租资格、资质证书参加投标，不组织、不参与类似违法违规行为；</w:t>
      </w:r>
    </w:p>
    <w:p>
      <w:pPr>
        <w:autoSpaceDE w:val="0"/>
        <w:spacing w:line="520" w:lineRule="exact"/>
        <w:rPr>
          <w:rFonts w:hint="eastAsia" w:ascii="宋体" w:hAnsi="宋体"/>
          <w:sz w:val="24"/>
          <w:szCs w:val="24"/>
        </w:rPr>
      </w:pPr>
      <w:r>
        <w:rPr>
          <w:rFonts w:hint="eastAsia" w:ascii="宋体" w:hAnsi="宋体"/>
          <w:sz w:val="24"/>
          <w:szCs w:val="24"/>
        </w:rPr>
        <w:t>(四)积极主动地协助、接受相关部门调查投标中的任何违法违规行为。</w:t>
      </w:r>
    </w:p>
    <w:p>
      <w:pPr>
        <w:autoSpaceDE w:val="0"/>
        <w:spacing w:line="520" w:lineRule="exact"/>
        <w:ind w:firstLine="480" w:firstLineChars="200"/>
        <w:rPr>
          <w:rFonts w:hint="eastAsia" w:ascii="宋体" w:hAnsi="宋体"/>
          <w:sz w:val="24"/>
          <w:szCs w:val="24"/>
        </w:rPr>
      </w:pPr>
      <w:r>
        <w:rPr>
          <w:rFonts w:hint="eastAsia" w:ascii="宋体" w:hAnsi="宋体"/>
          <w:sz w:val="24"/>
          <w:szCs w:val="24"/>
        </w:rPr>
        <w:t>我公司对以上承诺内容的真实性和履约性负责，如有违诺，将自愿接受行政主管部门对此作出的行政处罚，并且无条件承担由此带来的一切后果和责任。在接受违法违规行为调查期间，同意暂停我公司在</w:t>
      </w:r>
      <w:r>
        <w:rPr>
          <w:rFonts w:hint="eastAsia" w:ascii="宋体" w:hAnsi="宋体"/>
          <w:sz w:val="24"/>
          <w:szCs w:val="24"/>
          <w:lang w:val="en-US" w:eastAsia="zh-CN"/>
        </w:rPr>
        <w:t>洛浦</w:t>
      </w:r>
      <w:r>
        <w:rPr>
          <w:rFonts w:hint="eastAsia" w:ascii="宋体" w:hAnsi="宋体"/>
          <w:sz w:val="24"/>
          <w:szCs w:val="24"/>
        </w:rPr>
        <w:t>县的投标资格。</w:t>
      </w:r>
    </w:p>
    <w:p>
      <w:pPr>
        <w:autoSpaceDE w:val="0"/>
        <w:spacing w:line="520" w:lineRule="exact"/>
        <w:ind w:firstLine="480" w:firstLineChars="200"/>
        <w:rPr>
          <w:rFonts w:hint="eastAsia" w:ascii="宋体" w:hAnsi="宋体"/>
          <w:sz w:val="24"/>
          <w:szCs w:val="24"/>
        </w:rPr>
      </w:pPr>
      <w:r>
        <w:rPr>
          <w:rFonts w:hint="eastAsia" w:ascii="宋体" w:hAnsi="宋体"/>
          <w:sz w:val="24"/>
          <w:szCs w:val="24"/>
        </w:rPr>
        <w:t>特此承诺!</w:t>
      </w:r>
    </w:p>
    <w:p>
      <w:pPr>
        <w:autoSpaceDE w:val="0"/>
        <w:spacing w:line="520" w:lineRule="exact"/>
        <w:rPr>
          <w:rFonts w:hint="eastAsia" w:ascii="宋体" w:hAnsi="宋体"/>
          <w:sz w:val="24"/>
          <w:szCs w:val="24"/>
        </w:rPr>
      </w:pPr>
      <w:r>
        <w:rPr>
          <w:rFonts w:hint="eastAsia" w:ascii="宋体" w:hAnsi="宋体"/>
          <w:sz w:val="24"/>
          <w:szCs w:val="24"/>
        </w:rPr>
        <w:t xml:space="preserve"> </w:t>
      </w: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520" w:lineRule="exact"/>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autoSpaceDE w:val="0"/>
        <w:spacing w:line="520" w:lineRule="exact"/>
        <w:ind w:firstLine="480" w:firstLineChars="200"/>
        <w:rPr>
          <w:rFonts w:hint="eastAsia" w:ascii="宋体" w:hAnsi="宋体"/>
          <w:sz w:val="24"/>
          <w:szCs w:val="24"/>
        </w:rPr>
      </w:pPr>
    </w:p>
    <w:p>
      <w:pPr>
        <w:spacing w:line="240" w:lineRule="atLeast"/>
        <w:jc w:val="right"/>
        <w:rPr>
          <w:rFonts w:hint="eastAsia" w:ascii="宋体" w:hAnsi="宋体"/>
          <w:sz w:val="24"/>
          <w:szCs w:val="24"/>
        </w:rPr>
      </w:pPr>
      <w:r>
        <w:rPr>
          <w:rFonts w:hint="eastAsia" w:ascii="宋体" w:hAnsi="宋体"/>
          <w:sz w:val="24"/>
          <w:szCs w:val="24"/>
          <w:lang w:val="en-US" w:eastAsia="zh-CN"/>
        </w:rPr>
        <w:t>日期：</w:t>
      </w:r>
      <w:r>
        <w:rPr>
          <w:rFonts w:hint="eastAsia" w:ascii="宋体" w:hAnsi="宋体"/>
          <w:sz w:val="24"/>
          <w:szCs w:val="24"/>
        </w:rPr>
        <w:t xml:space="preserve">年 </w:t>
      </w:r>
      <w:r>
        <w:rPr>
          <w:rFonts w:hint="eastAsia" w:ascii="宋体" w:hAnsi="宋体"/>
          <w:sz w:val="24"/>
          <w:szCs w:val="24"/>
          <w:lang w:val="en-US" w:eastAsia="zh-CN"/>
        </w:rPr>
        <w:t xml:space="preserve"> </w:t>
      </w:r>
      <w:r>
        <w:rPr>
          <w:rFonts w:hint="eastAsia" w:ascii="宋体" w:hAnsi="宋体"/>
          <w:sz w:val="24"/>
          <w:szCs w:val="24"/>
        </w:rPr>
        <w:t xml:space="preserve"> 月 </w:t>
      </w:r>
      <w:r>
        <w:rPr>
          <w:rFonts w:hint="eastAsia" w:ascii="宋体" w:hAnsi="宋体"/>
          <w:sz w:val="24"/>
          <w:szCs w:val="24"/>
          <w:lang w:val="en-US" w:eastAsia="zh-CN"/>
        </w:rPr>
        <w:t xml:space="preserve"> </w:t>
      </w:r>
      <w:r>
        <w:rPr>
          <w:rFonts w:hint="eastAsia" w:ascii="宋体" w:hAnsi="宋体"/>
          <w:sz w:val="24"/>
          <w:szCs w:val="24"/>
        </w:rPr>
        <w:t xml:space="preserve"> 日</w:t>
      </w:r>
    </w:p>
    <w:p>
      <w:pPr>
        <w:jc w:val="center"/>
        <w:rPr>
          <w:rFonts w:hint="eastAsia"/>
          <w:b/>
          <w:bCs/>
          <w:sz w:val="32"/>
          <w:szCs w:val="32"/>
        </w:rPr>
        <w:sectPr>
          <w:pgSz w:w="11906" w:h="16838"/>
          <w:pgMar w:top="1559" w:right="1416" w:bottom="1134" w:left="1560" w:header="851" w:footer="680" w:gutter="0"/>
          <w:cols w:space="720" w:num="1"/>
          <w:docGrid w:linePitch="312" w:charSpace="0"/>
        </w:sectPr>
      </w:pPr>
    </w:p>
    <w:p>
      <w:pPr>
        <w:widowControl w:val="0"/>
        <w:numPr>
          <w:ilvl w:val="0"/>
          <w:numId w:val="0"/>
        </w:numPr>
        <w:autoSpaceDE w:val="0"/>
        <w:autoSpaceDN w:val="0"/>
        <w:adjustRightInd w:val="0"/>
        <w:ind w:leftChars="0"/>
        <w:jc w:val="center"/>
        <w:rPr>
          <w:rFonts w:hint="eastAsia" w:ascii="宋体" w:hAnsi="宋体"/>
          <w:b/>
          <w:bCs/>
          <w:kern w:val="0"/>
          <w:sz w:val="32"/>
          <w:szCs w:val="32"/>
          <w:u w:val="none"/>
          <w:lang w:val="en-US" w:eastAsia="zh-CN"/>
        </w:rPr>
      </w:pPr>
      <w:r>
        <w:rPr>
          <w:rFonts w:hint="eastAsia" w:ascii="宋体" w:hAnsi="宋体"/>
          <w:b/>
          <w:bCs/>
          <w:kern w:val="0"/>
          <w:sz w:val="32"/>
          <w:szCs w:val="32"/>
          <w:u w:val="none"/>
          <w:lang w:val="en-US" w:eastAsia="zh-CN"/>
        </w:rPr>
        <w:t>提供材料真实性承诺书</w:t>
      </w:r>
    </w:p>
    <w:p>
      <w:pPr>
        <w:widowControl w:val="0"/>
        <w:numPr>
          <w:ilvl w:val="0"/>
          <w:numId w:val="0"/>
        </w:numPr>
        <w:autoSpaceDE w:val="0"/>
        <w:autoSpaceDN w:val="0"/>
        <w:adjustRightInd w:val="0"/>
        <w:ind w:leftChars="0"/>
        <w:jc w:val="both"/>
        <w:rPr>
          <w:rFonts w:hint="eastAsia" w:ascii="宋体" w:hAnsi="宋体"/>
          <w:kern w:val="0"/>
          <w:sz w:val="32"/>
          <w:szCs w:val="32"/>
          <w:u w:val="none"/>
          <w:lang w:val="en-US" w:eastAsia="zh-CN"/>
        </w:rPr>
      </w:pPr>
    </w:p>
    <w:p>
      <w:pPr>
        <w:widowControl w:val="0"/>
        <w:numPr>
          <w:ilvl w:val="0"/>
          <w:numId w:val="0"/>
        </w:numPr>
        <w:autoSpaceDE w:val="0"/>
        <w:autoSpaceDN w:val="0"/>
        <w:adjustRightInd w:val="0"/>
        <w:spacing w:line="480" w:lineRule="auto"/>
        <w:jc w:val="both"/>
        <w:rPr>
          <w:rFonts w:hint="eastAsia" w:ascii="宋体" w:hAnsi="宋体"/>
          <w:kern w:val="0"/>
          <w:sz w:val="24"/>
          <w:szCs w:val="24"/>
          <w:u w:val="none"/>
          <w:lang w:val="en-US" w:eastAsia="zh-CN"/>
        </w:rPr>
      </w:pPr>
      <w:r>
        <w:rPr>
          <w:rFonts w:hint="eastAsia" w:ascii="宋体" w:hAnsi="宋体"/>
          <w:kern w:val="0"/>
          <w:sz w:val="24"/>
          <w:szCs w:val="24"/>
          <w:u w:val="single"/>
          <w:lang w:val="en-US" w:eastAsia="zh-CN"/>
        </w:rPr>
        <w:t xml:space="preserve">       （招标人名称）      </w:t>
      </w:r>
      <w:r>
        <w:rPr>
          <w:rFonts w:hint="eastAsia" w:ascii="宋体" w:hAnsi="宋体"/>
          <w:kern w:val="0"/>
          <w:sz w:val="24"/>
          <w:szCs w:val="24"/>
          <w:u w:val="none"/>
          <w:lang w:val="en-US" w:eastAsia="zh-CN"/>
        </w:rPr>
        <w:t>（以下称“我方”）</w:t>
      </w:r>
    </w:p>
    <w:p>
      <w:pPr>
        <w:widowControl w:val="0"/>
        <w:numPr>
          <w:ilvl w:val="0"/>
          <w:numId w:val="0"/>
        </w:numPr>
        <w:autoSpaceDE w:val="0"/>
        <w:autoSpaceDN w:val="0"/>
        <w:adjustRightInd w:val="0"/>
        <w:spacing w:line="480" w:lineRule="auto"/>
        <w:ind w:firstLine="480" w:firstLineChars="200"/>
        <w:jc w:val="both"/>
        <w:rPr>
          <w:rFonts w:hint="eastAsia" w:ascii="宋体" w:hAnsi="宋体"/>
          <w:kern w:val="0"/>
          <w:sz w:val="24"/>
          <w:szCs w:val="24"/>
          <w:u w:val="none"/>
          <w:lang w:val="en-US" w:eastAsia="zh-CN"/>
        </w:rPr>
      </w:pPr>
      <w:r>
        <w:rPr>
          <w:rFonts w:hint="eastAsia" w:ascii="宋体" w:hAnsi="宋体"/>
          <w:kern w:val="0"/>
          <w:sz w:val="24"/>
          <w:szCs w:val="24"/>
          <w:u w:val="none"/>
          <w:lang w:val="en-US" w:eastAsia="zh-CN"/>
        </w:rPr>
        <w:t>鉴于</w:t>
      </w:r>
      <w:r>
        <w:rPr>
          <w:rFonts w:hint="eastAsia" w:ascii="宋体" w:hAnsi="宋体"/>
          <w:kern w:val="0"/>
          <w:sz w:val="24"/>
          <w:szCs w:val="24"/>
          <w:u w:val="single"/>
          <w:lang w:val="en-US" w:eastAsia="zh-CN"/>
        </w:rPr>
        <w:t xml:space="preserve">     （投标单位名称）     </w:t>
      </w:r>
      <w:r>
        <w:rPr>
          <w:rFonts w:hint="eastAsia" w:ascii="宋体" w:hAnsi="宋体"/>
          <w:kern w:val="0"/>
          <w:sz w:val="24"/>
          <w:szCs w:val="24"/>
          <w:u w:val="none"/>
          <w:lang w:val="en-US" w:eastAsia="zh-CN"/>
        </w:rPr>
        <w:t>（以下称“我方”）于</w:t>
      </w:r>
      <w:r>
        <w:rPr>
          <w:rFonts w:hint="eastAsia" w:ascii="宋体" w:hAnsi="宋体"/>
          <w:kern w:val="0"/>
          <w:sz w:val="24"/>
          <w:szCs w:val="24"/>
          <w:u w:val="single"/>
          <w:lang w:val="en-US" w:eastAsia="zh-CN"/>
        </w:rPr>
        <w:t xml:space="preserve">   年   月   日</w:t>
      </w:r>
      <w:r>
        <w:rPr>
          <w:rFonts w:hint="eastAsia" w:ascii="宋体" w:hAnsi="宋体"/>
          <w:kern w:val="0"/>
          <w:sz w:val="24"/>
          <w:szCs w:val="24"/>
          <w:u w:val="none"/>
          <w:lang w:val="en-US" w:eastAsia="zh-CN"/>
        </w:rPr>
        <w:t>参加</w:t>
      </w:r>
      <w:r>
        <w:rPr>
          <w:rFonts w:hint="eastAsia" w:ascii="宋体" w:hAnsi="宋体"/>
          <w:kern w:val="0"/>
          <w:sz w:val="24"/>
          <w:szCs w:val="24"/>
          <w:u w:val="single"/>
          <w:lang w:val="en-US" w:eastAsia="zh-CN"/>
        </w:rPr>
        <w:t xml:space="preserve">       </w:t>
      </w:r>
      <w:r>
        <w:rPr>
          <w:rFonts w:hint="eastAsia" w:ascii="宋体" w:hAnsi="宋体"/>
          <w:kern w:val="0"/>
          <w:sz w:val="24"/>
          <w:szCs w:val="24"/>
          <w:u w:val="none"/>
          <w:lang w:val="en-US" w:eastAsia="zh-CN"/>
        </w:rPr>
        <w:t>（项目名称），</w:t>
      </w:r>
      <w:r>
        <w:rPr>
          <w:rFonts w:hint="eastAsia" w:ascii="宋体" w:hAnsi="宋体"/>
          <w:kern w:val="0"/>
          <w:sz w:val="24"/>
          <w:szCs w:val="24"/>
          <w:u w:val="single"/>
          <w:lang w:val="en-US" w:eastAsia="zh-CN"/>
        </w:rPr>
        <w:t xml:space="preserve">       </w:t>
      </w:r>
      <w:r>
        <w:rPr>
          <w:rFonts w:hint="eastAsia" w:ascii="宋体" w:hAnsi="宋体"/>
          <w:kern w:val="0"/>
          <w:sz w:val="24"/>
          <w:szCs w:val="24"/>
          <w:u w:val="none"/>
          <w:lang w:val="en-US" w:eastAsia="zh-CN"/>
        </w:rPr>
        <w:t>(项目编号）的投标，我方在投标文件中提供的企业资质、各类人员证书、业绩材料、近年财务状况等材料的原件或复印件的真实性、合法性、有效性做保证，绝无弄虚作假。我方如被查实在本项目招标投标活动中提交的材料存在弄虚作假行为，本人承担直接负责人员法律责任，接受相应行政处罚和失信惩戒。并同意将递交的投标保证金没收。</w:t>
      </w:r>
    </w:p>
    <w:p>
      <w:pPr>
        <w:widowControl w:val="0"/>
        <w:numPr>
          <w:ilvl w:val="0"/>
          <w:numId w:val="0"/>
        </w:numPr>
        <w:autoSpaceDE w:val="0"/>
        <w:autoSpaceDN w:val="0"/>
        <w:adjustRightInd w:val="0"/>
        <w:jc w:val="both"/>
        <w:rPr>
          <w:rFonts w:hint="eastAsia" w:ascii="宋体" w:hAnsi="宋体"/>
          <w:kern w:val="0"/>
          <w:sz w:val="32"/>
          <w:szCs w:val="32"/>
          <w:u w:val="single"/>
          <w:lang w:val="en-US" w:eastAsia="zh-CN"/>
        </w:rPr>
      </w:pP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520" w:lineRule="exact"/>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widowControl w:val="0"/>
        <w:numPr>
          <w:ilvl w:val="0"/>
          <w:numId w:val="0"/>
        </w:numPr>
        <w:autoSpaceDE w:val="0"/>
        <w:autoSpaceDN w:val="0"/>
        <w:adjustRightInd w:val="0"/>
        <w:spacing w:line="480" w:lineRule="auto"/>
        <w:ind w:firstLine="2880" w:firstLineChars="1200"/>
        <w:jc w:val="both"/>
        <w:rPr>
          <w:rFonts w:hint="eastAsia" w:ascii="宋体" w:hAnsi="宋体"/>
          <w:kern w:val="0"/>
          <w:sz w:val="24"/>
          <w:szCs w:val="24"/>
          <w:u w:val="single"/>
          <w:lang w:val="en-US" w:eastAsia="zh-CN"/>
        </w:rPr>
      </w:pPr>
      <w:r>
        <w:rPr>
          <w:rFonts w:hint="eastAsia" w:ascii="宋体" w:hAnsi="宋体"/>
          <w:kern w:val="0"/>
          <w:sz w:val="24"/>
          <w:szCs w:val="24"/>
          <w:u w:val="single"/>
          <w:lang w:val="en-US" w:eastAsia="zh-CN"/>
        </w:rPr>
        <w:t xml:space="preserve">           </w:t>
      </w:r>
    </w:p>
    <w:p>
      <w:pPr>
        <w:widowControl w:val="0"/>
        <w:numPr>
          <w:ilvl w:val="0"/>
          <w:numId w:val="0"/>
        </w:numPr>
        <w:autoSpaceDE w:val="0"/>
        <w:autoSpaceDN w:val="0"/>
        <w:adjustRightInd w:val="0"/>
        <w:spacing w:line="480" w:lineRule="auto"/>
        <w:ind w:firstLine="2640" w:firstLineChars="1100"/>
        <w:jc w:val="both"/>
        <w:rPr>
          <w:rFonts w:hint="eastAsia" w:ascii="宋体" w:hAnsi="宋体"/>
          <w:kern w:val="0"/>
          <w:sz w:val="24"/>
          <w:szCs w:val="24"/>
          <w:u w:val="single"/>
          <w:lang w:val="en-US" w:eastAsia="zh-CN"/>
        </w:rPr>
      </w:pPr>
    </w:p>
    <w:p>
      <w:pPr>
        <w:widowControl w:val="0"/>
        <w:numPr>
          <w:ilvl w:val="0"/>
          <w:numId w:val="0"/>
        </w:numPr>
        <w:autoSpaceDE w:val="0"/>
        <w:autoSpaceDN w:val="0"/>
        <w:adjustRightInd w:val="0"/>
        <w:spacing w:line="480" w:lineRule="auto"/>
        <w:jc w:val="right"/>
        <w:rPr>
          <w:rFonts w:hint="eastAsia" w:ascii="宋体" w:hAnsi="宋体"/>
          <w:kern w:val="0"/>
          <w:sz w:val="24"/>
          <w:szCs w:val="24"/>
          <w:u w:val="none"/>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kern w:val="0"/>
          <w:sz w:val="24"/>
          <w:szCs w:val="24"/>
          <w:u w:val="none"/>
          <w:lang w:val="en-US" w:eastAsia="zh-CN"/>
        </w:rPr>
        <w:t>日期：年     月     日</w:t>
      </w:r>
    </w:p>
    <w:p>
      <w:pPr>
        <w:autoSpaceDE w:val="0"/>
        <w:autoSpaceDN w:val="0"/>
        <w:adjustRightInd w:val="0"/>
        <w:jc w:val="center"/>
        <w:rPr>
          <w:rFonts w:ascii="宋体" w:hAnsi="宋体"/>
          <w:b/>
          <w:bCs/>
          <w:kern w:val="0"/>
          <w:sz w:val="32"/>
          <w:szCs w:val="32"/>
        </w:rPr>
      </w:pPr>
      <w:r>
        <w:rPr>
          <w:rFonts w:hint="eastAsia" w:ascii="宋体" w:hAnsi="宋体"/>
          <w:b/>
          <w:bCs/>
          <w:kern w:val="0"/>
          <w:sz w:val="32"/>
          <w:szCs w:val="32"/>
        </w:rPr>
        <w:t>企业承诺书</w:t>
      </w:r>
    </w:p>
    <w:p>
      <w:pPr>
        <w:spacing w:line="276"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洛浦县公共资源交易中心:</w:t>
      </w:r>
    </w:p>
    <w:p>
      <w:pPr>
        <w:spacing w:line="360" w:lineRule="auto"/>
        <w:ind w:firstLine="480" w:firstLineChars="200"/>
        <w:rPr>
          <w:rFonts w:ascii="宋体" w:hAnsi="宋体" w:cs="宋体"/>
          <w:sz w:val="24"/>
        </w:rPr>
      </w:pPr>
      <w:r>
        <w:rPr>
          <w:rFonts w:hint="eastAsia" w:ascii="宋体" w:hAnsi="宋体" w:cs="宋体"/>
          <w:sz w:val="24"/>
        </w:rPr>
        <w:t>我公司报名参与</w:t>
      </w:r>
      <w:r>
        <w:rPr>
          <w:rFonts w:hint="eastAsia" w:ascii="宋体" w:hAnsi="宋体" w:cs="宋体"/>
          <w:sz w:val="24"/>
          <w:lang w:val="en-US" w:eastAsia="zh-CN"/>
        </w:rPr>
        <w:t>洛浦</w:t>
      </w:r>
      <w:r>
        <w:rPr>
          <w:rFonts w:hint="eastAsia" w:ascii="宋体" w:hAnsi="宋体" w:cs="宋体"/>
          <w:sz w:val="24"/>
        </w:rPr>
        <w:t>县</w:t>
      </w:r>
      <w:r>
        <w:rPr>
          <w:rFonts w:hint="eastAsia" w:ascii="宋体" w:hAnsi="宋体" w:cs="宋体"/>
          <w:sz w:val="24"/>
          <w:u w:val="single"/>
        </w:rPr>
        <w:t xml:space="preserve">          </w:t>
      </w:r>
      <w:r>
        <w:rPr>
          <w:rFonts w:hint="eastAsia" w:ascii="宋体" w:hAnsi="宋体" w:cs="宋体"/>
          <w:sz w:val="24"/>
        </w:rPr>
        <w:t>项目的投标，为了确保此次项目的开标顺利开展，我公司郑重承诺；</w:t>
      </w:r>
    </w:p>
    <w:p>
      <w:pPr>
        <w:spacing w:line="360" w:lineRule="auto"/>
        <w:ind w:firstLine="480" w:firstLineChars="200"/>
        <w:rPr>
          <w:rFonts w:ascii="宋体" w:hAnsi="宋体" w:cs="宋体"/>
          <w:sz w:val="24"/>
        </w:rPr>
      </w:pPr>
      <w:r>
        <w:rPr>
          <w:rFonts w:hint="eastAsia" w:ascii="宋体" w:hAnsi="宋体" w:cs="宋体"/>
          <w:sz w:val="24"/>
        </w:rPr>
        <w:t>1.将遵循公开、公平、公正和诚信的原则参加投标活动；</w:t>
      </w:r>
    </w:p>
    <w:p>
      <w:pPr>
        <w:spacing w:line="360" w:lineRule="auto"/>
        <w:ind w:firstLine="480" w:firstLineChars="200"/>
        <w:rPr>
          <w:rFonts w:ascii="宋体" w:hAnsi="宋体" w:cs="宋体"/>
          <w:sz w:val="24"/>
        </w:rPr>
      </w:pPr>
      <w:r>
        <w:rPr>
          <w:rFonts w:hint="eastAsia" w:ascii="宋体" w:hAnsi="宋体" w:cs="宋体"/>
          <w:sz w:val="24"/>
        </w:rPr>
        <w:t>2.在投标报名过程中，提供一切的与项目报名有关资料的真实有效合法；如实提供项目负责人或技术人员劳动合同，社会保险缴纳证明资料；</w:t>
      </w:r>
    </w:p>
    <w:p>
      <w:pPr>
        <w:spacing w:line="360" w:lineRule="auto"/>
        <w:ind w:firstLine="480" w:firstLineChars="200"/>
        <w:rPr>
          <w:rFonts w:ascii="宋体" w:hAnsi="宋体" w:cs="宋体"/>
          <w:sz w:val="24"/>
        </w:rPr>
      </w:pPr>
      <w:r>
        <w:rPr>
          <w:rFonts w:hint="eastAsia" w:ascii="宋体" w:hAnsi="宋体" w:cs="宋体"/>
          <w:sz w:val="24"/>
        </w:rPr>
        <w:t>3.投标保证金由我公司基本账户转出, 并存入县交易中心指定账户；</w:t>
      </w:r>
    </w:p>
    <w:p>
      <w:pPr>
        <w:spacing w:line="360" w:lineRule="auto"/>
        <w:ind w:firstLine="480" w:firstLineChars="200"/>
        <w:rPr>
          <w:rFonts w:ascii="宋体" w:hAnsi="宋体" w:cs="宋体"/>
          <w:sz w:val="24"/>
        </w:rPr>
      </w:pPr>
      <w:r>
        <w:rPr>
          <w:rFonts w:hint="eastAsia" w:ascii="宋体" w:hAnsi="宋体" w:cs="宋体"/>
          <w:sz w:val="24"/>
        </w:rPr>
        <w:t>4.不通过租借等方式从其他单位获取资格或资质证书投标；</w:t>
      </w:r>
    </w:p>
    <w:p>
      <w:pPr>
        <w:spacing w:line="360" w:lineRule="auto"/>
        <w:ind w:firstLine="480" w:firstLineChars="200"/>
        <w:rPr>
          <w:rFonts w:ascii="宋体" w:hAnsi="宋体" w:cs="宋体"/>
          <w:sz w:val="24"/>
        </w:rPr>
      </w:pPr>
      <w:r>
        <w:rPr>
          <w:rFonts w:hint="eastAsia" w:ascii="宋体" w:hAnsi="宋体" w:cs="宋体"/>
          <w:sz w:val="24"/>
        </w:rPr>
        <w:t>5.不出现在自己编制的投标文件中由其他企业盖章或有他人签字行为的发生；</w:t>
      </w:r>
    </w:p>
    <w:p>
      <w:pPr>
        <w:spacing w:line="360" w:lineRule="auto"/>
        <w:ind w:firstLine="480" w:firstLineChars="200"/>
        <w:rPr>
          <w:rFonts w:ascii="宋体" w:hAnsi="宋体" w:cs="宋体"/>
          <w:sz w:val="24"/>
        </w:rPr>
      </w:pPr>
      <w:r>
        <w:rPr>
          <w:rFonts w:hint="eastAsia" w:ascii="宋体" w:hAnsi="宋体" w:cs="宋体"/>
          <w:sz w:val="24"/>
        </w:rPr>
        <w:t>6.不与其他投标企业或安排多家企业相互串通就投标价格达成协议；不与其他投标企业约定在项目中高价位中标；不私下与其他投标人约定中标人后参加投标，中标后给予其他陪标企业(个人)经济补偿；</w:t>
      </w:r>
    </w:p>
    <w:p>
      <w:pPr>
        <w:spacing w:line="360" w:lineRule="auto"/>
        <w:ind w:firstLine="480" w:firstLineChars="200"/>
        <w:rPr>
          <w:rFonts w:ascii="宋体" w:hAnsi="宋体" w:cs="宋体"/>
          <w:sz w:val="24"/>
        </w:rPr>
      </w:pPr>
      <w:r>
        <w:rPr>
          <w:rFonts w:hint="eastAsia" w:ascii="宋体" w:hAnsi="宋体" w:cs="宋体"/>
          <w:sz w:val="24"/>
        </w:rPr>
        <w:t>7.不通过挂靠其他企业的方式，一家企业以多家企业的名义参加同一标段的投标；</w:t>
      </w:r>
    </w:p>
    <w:p>
      <w:pPr>
        <w:spacing w:line="360" w:lineRule="auto"/>
        <w:ind w:firstLine="480" w:firstLineChars="200"/>
        <w:rPr>
          <w:rFonts w:ascii="宋体" w:hAnsi="宋体" w:cs="宋体"/>
          <w:sz w:val="24"/>
        </w:rPr>
      </w:pPr>
      <w:r>
        <w:rPr>
          <w:rFonts w:hint="eastAsia" w:ascii="宋体" w:hAnsi="宋体" w:cs="宋体"/>
          <w:sz w:val="24"/>
        </w:rPr>
        <w:t>8.不转让、出借、出租资质证书、人员岗位证书或其他凡是允许他人以本企业名义投标；</w:t>
      </w:r>
    </w:p>
    <w:p>
      <w:pPr>
        <w:spacing w:line="360" w:lineRule="auto"/>
        <w:ind w:firstLine="480" w:firstLineChars="200"/>
        <w:rPr>
          <w:rFonts w:ascii="宋体" w:hAnsi="宋体" w:cs="宋体"/>
          <w:sz w:val="24"/>
        </w:rPr>
      </w:pPr>
      <w:r>
        <w:rPr>
          <w:rFonts w:hint="eastAsia" w:ascii="宋体" w:hAnsi="宋体" w:cs="宋体"/>
          <w:sz w:val="24"/>
        </w:rPr>
        <w:t>9.不向招标人或评标委员会成员行贿以谋取中标；</w:t>
      </w:r>
    </w:p>
    <w:p>
      <w:pPr>
        <w:spacing w:line="360" w:lineRule="auto"/>
        <w:ind w:firstLine="480" w:firstLineChars="200"/>
        <w:rPr>
          <w:rFonts w:ascii="宋体" w:hAnsi="宋体" w:cs="宋体"/>
          <w:sz w:val="24"/>
        </w:rPr>
      </w:pPr>
      <w:r>
        <w:rPr>
          <w:rFonts w:hint="eastAsia" w:ascii="宋体" w:hAnsi="宋体" w:cs="宋体"/>
          <w:sz w:val="24"/>
        </w:rPr>
        <w:t>10.不在开标后进行虚假恶意投诉,扰乱</w:t>
      </w:r>
      <w:r>
        <w:rPr>
          <w:rFonts w:hint="eastAsia" w:ascii="宋体" w:hAnsi="宋体" w:cs="宋体"/>
          <w:sz w:val="24"/>
          <w:lang w:val="en-US" w:eastAsia="zh-CN"/>
        </w:rPr>
        <w:t>洛浦</w:t>
      </w:r>
      <w:r>
        <w:rPr>
          <w:rFonts w:hint="eastAsia" w:ascii="宋体" w:hAnsi="宋体" w:cs="宋体"/>
          <w:sz w:val="24"/>
        </w:rPr>
        <w:t>县招投标活动正常秩序；</w:t>
      </w:r>
    </w:p>
    <w:p>
      <w:pPr>
        <w:spacing w:line="360" w:lineRule="auto"/>
        <w:ind w:firstLine="480" w:firstLineChars="200"/>
        <w:rPr>
          <w:rFonts w:ascii="宋体" w:hAnsi="宋体" w:cs="宋体"/>
          <w:sz w:val="24"/>
        </w:rPr>
      </w:pPr>
      <w:r>
        <w:rPr>
          <w:rFonts w:hint="eastAsia" w:ascii="宋体" w:hAnsi="宋体" w:cs="宋体"/>
          <w:sz w:val="24"/>
        </w:rPr>
        <w:t>11.项目招投标结束后在规定的5个工作日内及时办结投标保证金退款事项；</w:t>
      </w:r>
    </w:p>
    <w:p>
      <w:pPr>
        <w:spacing w:line="360" w:lineRule="auto"/>
        <w:rPr>
          <w:rFonts w:ascii="宋体" w:hAnsi="宋体" w:cs="宋体"/>
          <w:sz w:val="24"/>
        </w:rPr>
      </w:pPr>
      <w:r>
        <w:rPr>
          <w:rFonts w:hint="eastAsia" w:ascii="宋体" w:hAnsi="宋体" w:cs="宋体"/>
          <w:sz w:val="24"/>
        </w:rPr>
        <w:t>如我公司违反以上承诺条款或受到企业的举报，经查实后，自愿接受取消1年的投标资格，计入信用档案，没收投标保证金，如已中标的自动放弃中标资格，给招标人造成损失的依法承担赔偿责任。</w:t>
      </w:r>
    </w:p>
    <w:p>
      <w:pPr>
        <w:jc w:val="both"/>
        <w:rPr>
          <w:rFonts w:ascii="宋体" w:hAnsi="宋体" w:cs="宋体"/>
          <w:sz w:val="24"/>
        </w:rPr>
      </w:pP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520" w:lineRule="exact"/>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jc w:val="right"/>
        <w:rPr>
          <w:rFonts w:ascii="宋体" w:hAnsi="宋体" w:cs="宋体"/>
          <w:sz w:val="24"/>
        </w:rPr>
      </w:pPr>
    </w:p>
    <w:p>
      <w:pPr>
        <w:jc w:val="right"/>
        <w:rPr>
          <w:rFonts w:ascii="宋体" w:hAnsi="宋体" w:cs="宋体"/>
          <w:sz w:val="24"/>
        </w:rPr>
      </w:pPr>
      <w:r>
        <w:rPr>
          <w:rFonts w:hint="eastAsia" w:ascii="宋体" w:hAnsi="宋体" w:cs="宋体"/>
          <w:sz w:val="24"/>
          <w:lang w:val="en-US" w:eastAsia="zh-CN"/>
        </w:rPr>
        <w:t>日期：</w:t>
      </w:r>
      <w:r>
        <w:rPr>
          <w:rFonts w:hint="eastAsia" w:ascii="宋体" w:hAnsi="宋体" w:cs="宋体"/>
          <w:sz w:val="24"/>
        </w:rPr>
        <w:t xml:space="preserve"> 年     月     日</w:t>
      </w:r>
    </w:p>
    <w:p>
      <w:pPr>
        <w:autoSpaceDE w:val="0"/>
        <w:autoSpaceDN w:val="0"/>
        <w:adjustRightInd w:val="0"/>
        <w:jc w:val="center"/>
        <w:rPr>
          <w:rFonts w:hint="eastAsia" w:ascii="宋体" w:hAnsi="宋体"/>
          <w:b/>
          <w:kern w:val="0"/>
          <w:sz w:val="32"/>
          <w:szCs w:val="32"/>
        </w:rPr>
      </w:pPr>
    </w:p>
    <w:p>
      <w:pPr>
        <w:jc w:val="center"/>
        <w:rPr>
          <w:rFonts w:hint="eastAsia"/>
          <w:b/>
          <w:bCs/>
          <w:sz w:val="32"/>
          <w:szCs w:val="32"/>
        </w:rPr>
      </w:pPr>
    </w:p>
    <w:p>
      <w:pPr>
        <w:tabs>
          <w:tab w:val="left" w:pos="142"/>
        </w:tabs>
        <w:autoSpaceDE w:val="0"/>
        <w:autoSpaceDN w:val="0"/>
        <w:spacing w:line="360" w:lineRule="auto"/>
        <w:ind w:left="-2" w:leftChars="-1" w:firstLine="2"/>
        <w:jc w:val="center"/>
        <w:outlineLvl w:val="3"/>
        <w:rPr>
          <w:rFonts w:hint="eastAsia" w:ascii="宋体" w:hAnsi="宋体" w:eastAsia="宋体" w:cs="宋体"/>
          <w:b/>
          <w:bCs/>
          <w:color w:val="000000"/>
          <w:sz w:val="32"/>
          <w:szCs w:val="32"/>
        </w:rPr>
        <w:sectPr>
          <w:pgSz w:w="11906" w:h="16838"/>
          <w:pgMar w:top="1559" w:right="1416" w:bottom="1134" w:left="1560" w:header="851" w:footer="680" w:gutter="0"/>
          <w:cols w:space="720" w:num="1"/>
          <w:docGrid w:linePitch="312" w:charSpace="0"/>
        </w:sectPr>
      </w:pPr>
    </w:p>
    <w:p>
      <w:pPr>
        <w:tabs>
          <w:tab w:val="left" w:pos="142"/>
        </w:tabs>
        <w:autoSpaceDE w:val="0"/>
        <w:autoSpaceDN w:val="0"/>
        <w:spacing w:line="360" w:lineRule="auto"/>
        <w:ind w:left="-2" w:leftChars="-1" w:firstLine="2"/>
        <w:jc w:val="center"/>
        <w:outlineLvl w:val="3"/>
        <w:rPr>
          <w:rFonts w:ascii="黑体" w:hAnsi="黑体" w:eastAsia="黑体"/>
          <w:color w:val="000000"/>
          <w:sz w:val="32"/>
          <w:szCs w:val="32"/>
        </w:rPr>
      </w:pPr>
      <w:bookmarkStart w:id="5" w:name="_Toc394307583"/>
      <w:r>
        <w:rPr>
          <w:rFonts w:hint="eastAsia" w:ascii="黑体" w:hAnsi="黑体" w:eastAsia="黑体"/>
          <w:color w:val="000000"/>
          <w:sz w:val="32"/>
          <w:szCs w:val="32"/>
        </w:rPr>
        <w:t>售后服务情况表</w:t>
      </w:r>
      <w:bookmarkEnd w:id="5"/>
    </w:p>
    <w:p>
      <w:pPr>
        <w:widowControl/>
        <w:snapToGrid w:val="0"/>
        <w:spacing w:line="360" w:lineRule="auto"/>
        <w:jc w:val="left"/>
        <w:rPr>
          <w:rFonts w:hint="eastAsia" w:ascii="宋体" w:hAnsi="宋体"/>
          <w:color w:val="000000"/>
          <w:sz w:val="24"/>
        </w:rPr>
      </w:pPr>
      <w:r>
        <w:rPr>
          <w:rFonts w:hint="eastAsia" w:ascii="宋体" w:hAnsi="宋体"/>
          <w:color w:val="000000"/>
          <w:sz w:val="24"/>
        </w:rPr>
        <w:t>项目名称：</w:t>
      </w:r>
    </w:p>
    <w:p>
      <w:pPr>
        <w:pStyle w:val="2"/>
        <w:rPr>
          <w:rFonts w:ascii="宋体" w:hAnsi="宋体"/>
          <w:color w:val="000000"/>
          <w:sz w:val="24"/>
        </w:rPr>
      </w:pPr>
      <w:r>
        <w:rPr>
          <w:rFonts w:hint="eastAsia" w:ascii="宋体" w:hAnsi="宋体"/>
          <w:color w:val="000000"/>
          <w:sz w:val="24"/>
          <w:lang w:val="en-US" w:eastAsia="zh-CN"/>
        </w:rPr>
        <w:t>项目编号：</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1"/>
        <w:gridCol w:w="2526"/>
        <w:gridCol w:w="4356"/>
        <w:gridCol w:w="1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1" w:hRule="atLeast"/>
          <w:jc w:val="center"/>
        </w:trPr>
        <w:tc>
          <w:tcPr>
            <w:tcW w:w="432" w:type="pct"/>
            <w:noWrap w:val="0"/>
            <w:vAlign w:val="center"/>
          </w:tcPr>
          <w:p>
            <w:pPr>
              <w:pStyle w:val="402"/>
              <w:spacing w:line="360" w:lineRule="auto"/>
              <w:jc w:val="center"/>
              <w:rPr>
                <w:rFonts w:hint="default" w:ascii="宋体" w:hAnsi="宋体" w:eastAsia="宋体" w:cs="Arial"/>
                <w:b/>
                <w:bCs w:val="0"/>
                <w:color w:val="000000"/>
                <w:sz w:val="24"/>
                <w:lang w:val="en-US" w:eastAsia="zh-CN"/>
              </w:rPr>
            </w:pPr>
            <w:r>
              <w:rPr>
                <w:rFonts w:hint="eastAsia" w:ascii="宋体" w:hAnsi="宋体" w:cs="Arial"/>
                <w:b/>
                <w:bCs w:val="0"/>
                <w:color w:val="000000"/>
                <w:sz w:val="24"/>
                <w:lang w:val="en-US" w:eastAsia="zh-CN"/>
              </w:rPr>
              <w:t>序号</w:t>
            </w:r>
          </w:p>
        </w:tc>
        <w:tc>
          <w:tcPr>
            <w:tcW w:w="1380" w:type="pct"/>
            <w:noWrap w:val="0"/>
            <w:vAlign w:val="center"/>
          </w:tcPr>
          <w:p>
            <w:pPr>
              <w:pStyle w:val="402"/>
              <w:spacing w:line="360" w:lineRule="auto"/>
              <w:jc w:val="center"/>
              <w:rPr>
                <w:rFonts w:hint="default" w:ascii="宋体" w:hAnsi="宋体" w:eastAsia="宋体" w:cs="Arial"/>
                <w:b/>
                <w:bCs w:val="0"/>
                <w:color w:val="000000"/>
                <w:sz w:val="24"/>
                <w:lang w:val="en-US" w:eastAsia="zh-CN"/>
              </w:rPr>
            </w:pPr>
            <w:r>
              <w:rPr>
                <w:rFonts w:hint="eastAsia" w:ascii="宋体" w:hAnsi="宋体" w:cs="Arial"/>
                <w:b/>
                <w:bCs w:val="0"/>
                <w:color w:val="000000"/>
                <w:sz w:val="24"/>
                <w:lang w:val="en-US" w:eastAsia="zh-CN"/>
              </w:rPr>
              <w:t>项目</w:t>
            </w:r>
          </w:p>
        </w:tc>
        <w:tc>
          <w:tcPr>
            <w:tcW w:w="2380" w:type="pct"/>
            <w:noWrap w:val="0"/>
            <w:vAlign w:val="center"/>
          </w:tcPr>
          <w:p>
            <w:pPr>
              <w:pStyle w:val="402"/>
              <w:spacing w:line="360" w:lineRule="auto"/>
              <w:jc w:val="center"/>
              <w:rPr>
                <w:rFonts w:hint="default" w:ascii="宋体" w:hAnsi="宋体" w:eastAsia="宋体" w:cs="Arial"/>
                <w:b/>
                <w:bCs w:val="0"/>
                <w:color w:val="000000"/>
                <w:sz w:val="24"/>
                <w:lang w:val="en-US" w:eastAsia="zh-CN"/>
              </w:rPr>
            </w:pPr>
            <w:r>
              <w:rPr>
                <w:rFonts w:hint="eastAsia" w:ascii="宋体" w:hAnsi="宋体" w:cs="Arial"/>
                <w:b/>
                <w:bCs w:val="0"/>
                <w:color w:val="000000"/>
                <w:sz w:val="24"/>
                <w:lang w:val="en-US" w:eastAsia="zh-CN"/>
              </w:rPr>
              <w:t>投标人承诺</w:t>
            </w:r>
          </w:p>
        </w:tc>
        <w:tc>
          <w:tcPr>
            <w:tcW w:w="805" w:type="pct"/>
            <w:noWrap w:val="0"/>
            <w:vAlign w:val="center"/>
          </w:tcPr>
          <w:p>
            <w:pPr>
              <w:pStyle w:val="402"/>
              <w:spacing w:line="360" w:lineRule="auto"/>
              <w:jc w:val="center"/>
              <w:rPr>
                <w:rFonts w:hint="eastAsia" w:ascii="宋体" w:hAnsi="宋体" w:eastAsia="宋体" w:cs="Arial"/>
                <w:b/>
                <w:bCs w:val="0"/>
                <w:color w:val="000000"/>
                <w:sz w:val="24"/>
                <w:lang w:val="en-US" w:eastAsia="zh-CN"/>
              </w:rPr>
            </w:pPr>
            <w:r>
              <w:rPr>
                <w:rFonts w:hint="eastAsia" w:ascii="宋体" w:hAnsi="宋体" w:cs="Arial"/>
                <w:b/>
                <w:bCs w:val="0"/>
                <w:color w:val="000000"/>
                <w:sz w:val="24"/>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8" w:hRule="atLeast"/>
          <w:jc w:val="center"/>
        </w:trPr>
        <w:tc>
          <w:tcPr>
            <w:tcW w:w="432" w:type="pct"/>
            <w:vMerge w:val="restart"/>
            <w:noWrap w:val="0"/>
            <w:vAlign w:val="center"/>
          </w:tcPr>
          <w:p>
            <w:pPr>
              <w:pStyle w:val="402"/>
              <w:spacing w:line="360" w:lineRule="auto"/>
              <w:jc w:val="center"/>
              <w:rPr>
                <w:rFonts w:ascii="宋体" w:hAnsi="宋体" w:cs="Arial"/>
                <w:bCs/>
                <w:color w:val="000000"/>
                <w:sz w:val="24"/>
              </w:rPr>
            </w:pPr>
            <w:r>
              <w:rPr>
                <w:rFonts w:hint="eastAsia" w:ascii="宋体" w:hAnsi="宋体" w:cs="Arial"/>
                <w:bCs/>
                <w:color w:val="000000"/>
                <w:sz w:val="24"/>
              </w:rPr>
              <w:t>1</w:t>
            </w:r>
          </w:p>
        </w:tc>
        <w:tc>
          <w:tcPr>
            <w:tcW w:w="1380" w:type="pct"/>
            <w:vMerge w:val="restart"/>
            <w:noWrap w:val="0"/>
            <w:vAlign w:val="center"/>
          </w:tcPr>
          <w:p>
            <w:pPr>
              <w:pStyle w:val="402"/>
              <w:spacing w:line="360" w:lineRule="auto"/>
              <w:rPr>
                <w:rFonts w:ascii="宋体" w:hAnsi="宋体" w:cs="Arial"/>
                <w:bCs/>
                <w:color w:val="000000"/>
                <w:sz w:val="24"/>
              </w:rPr>
            </w:pPr>
            <w:r>
              <w:rPr>
                <w:rFonts w:hint="eastAsia" w:ascii="宋体" w:hAnsi="宋体" w:cs="Arial"/>
                <w:bCs/>
                <w:color w:val="000000"/>
                <w:sz w:val="24"/>
              </w:rPr>
              <w:t>保修期内售后服务情况(可用附页和宣传材料)</w:t>
            </w:r>
          </w:p>
        </w:tc>
        <w:tc>
          <w:tcPr>
            <w:tcW w:w="2380" w:type="pct"/>
            <w:noWrap w:val="0"/>
            <w:vAlign w:val="top"/>
          </w:tcPr>
          <w:p>
            <w:pPr>
              <w:pStyle w:val="402"/>
              <w:spacing w:line="360" w:lineRule="auto"/>
              <w:rPr>
                <w:rFonts w:ascii="宋体" w:hAnsi="宋体" w:cs="Arial"/>
                <w:bCs/>
                <w:color w:val="000000"/>
                <w:sz w:val="24"/>
              </w:rPr>
            </w:pPr>
            <w:r>
              <w:rPr>
                <w:rFonts w:hint="eastAsia" w:ascii="宋体" w:hAnsi="宋体" w:cs="Arial"/>
                <w:bCs/>
                <w:color w:val="000000"/>
                <w:sz w:val="24"/>
              </w:rPr>
              <w:t>生产厂商售后服务情况：</w:t>
            </w:r>
          </w:p>
        </w:tc>
        <w:tc>
          <w:tcPr>
            <w:tcW w:w="805" w:type="pct"/>
            <w:noWrap w:val="0"/>
            <w:vAlign w:val="top"/>
          </w:tcPr>
          <w:p>
            <w:pPr>
              <w:pStyle w:val="402"/>
              <w:spacing w:line="360" w:lineRule="auto"/>
              <w:rPr>
                <w:rFonts w:ascii="宋体" w:hAnsi="宋体" w:cs="Arial"/>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0" w:hRule="atLeast"/>
          <w:jc w:val="center"/>
        </w:trPr>
        <w:tc>
          <w:tcPr>
            <w:tcW w:w="0" w:type="auto"/>
            <w:vMerge w:val="continue"/>
            <w:noWrap w:val="0"/>
            <w:vAlign w:val="center"/>
          </w:tcPr>
          <w:p>
            <w:pPr>
              <w:pStyle w:val="402"/>
              <w:widowControl/>
              <w:jc w:val="left"/>
              <w:rPr>
                <w:rFonts w:ascii="宋体" w:hAnsi="宋体" w:cs="Arial"/>
                <w:bCs/>
                <w:color w:val="000000"/>
                <w:sz w:val="24"/>
              </w:rPr>
            </w:pPr>
          </w:p>
        </w:tc>
        <w:tc>
          <w:tcPr>
            <w:tcW w:w="0" w:type="auto"/>
            <w:vMerge w:val="continue"/>
            <w:noWrap w:val="0"/>
            <w:vAlign w:val="center"/>
          </w:tcPr>
          <w:p>
            <w:pPr>
              <w:pStyle w:val="402"/>
              <w:widowControl/>
              <w:jc w:val="left"/>
              <w:rPr>
                <w:rFonts w:ascii="宋体" w:hAnsi="宋体" w:cs="Arial"/>
                <w:bCs/>
                <w:color w:val="000000"/>
                <w:sz w:val="24"/>
              </w:rPr>
            </w:pPr>
          </w:p>
        </w:tc>
        <w:tc>
          <w:tcPr>
            <w:tcW w:w="2380" w:type="pct"/>
            <w:noWrap w:val="0"/>
            <w:vAlign w:val="top"/>
          </w:tcPr>
          <w:p>
            <w:pPr>
              <w:pStyle w:val="402"/>
              <w:spacing w:line="360" w:lineRule="auto"/>
              <w:rPr>
                <w:rFonts w:ascii="宋体" w:hAnsi="宋体" w:cs="Arial"/>
                <w:bCs/>
                <w:color w:val="000000"/>
                <w:sz w:val="24"/>
              </w:rPr>
            </w:pPr>
            <w:r>
              <w:rPr>
                <w:rFonts w:hint="eastAsia" w:ascii="宋体" w:hAnsi="宋体" w:cs="Arial"/>
                <w:bCs/>
                <w:color w:val="000000"/>
                <w:sz w:val="24"/>
              </w:rPr>
              <w:t>投标人售后服务情况：</w:t>
            </w:r>
          </w:p>
        </w:tc>
        <w:tc>
          <w:tcPr>
            <w:tcW w:w="805" w:type="pct"/>
            <w:noWrap w:val="0"/>
            <w:vAlign w:val="top"/>
          </w:tcPr>
          <w:p>
            <w:pPr>
              <w:pStyle w:val="402"/>
              <w:spacing w:line="360" w:lineRule="auto"/>
              <w:jc w:val="left"/>
              <w:rPr>
                <w:rFonts w:ascii="宋体" w:hAnsi="宋体" w:cs="Arial"/>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9" w:hRule="exact"/>
          <w:jc w:val="center"/>
        </w:trPr>
        <w:tc>
          <w:tcPr>
            <w:tcW w:w="432" w:type="pct"/>
            <w:noWrap w:val="0"/>
            <w:vAlign w:val="center"/>
          </w:tcPr>
          <w:p>
            <w:pPr>
              <w:pStyle w:val="402"/>
              <w:spacing w:line="360" w:lineRule="auto"/>
              <w:jc w:val="center"/>
              <w:rPr>
                <w:rFonts w:ascii="宋体" w:hAnsi="宋体" w:cs="Arial"/>
                <w:bCs/>
                <w:color w:val="000000"/>
                <w:sz w:val="24"/>
              </w:rPr>
            </w:pPr>
            <w:r>
              <w:rPr>
                <w:rFonts w:hint="eastAsia" w:ascii="宋体" w:hAnsi="宋体" w:cs="Arial"/>
                <w:bCs/>
                <w:color w:val="000000"/>
                <w:sz w:val="24"/>
              </w:rPr>
              <w:t>2</w:t>
            </w:r>
          </w:p>
        </w:tc>
        <w:tc>
          <w:tcPr>
            <w:tcW w:w="1380" w:type="pct"/>
            <w:noWrap w:val="0"/>
            <w:vAlign w:val="center"/>
          </w:tcPr>
          <w:p>
            <w:pPr>
              <w:pStyle w:val="402"/>
              <w:spacing w:line="360" w:lineRule="auto"/>
              <w:rPr>
                <w:rFonts w:ascii="宋体" w:hAnsi="宋体" w:cs="Arial"/>
                <w:bCs/>
                <w:color w:val="000000"/>
                <w:sz w:val="24"/>
              </w:rPr>
            </w:pPr>
            <w:r>
              <w:rPr>
                <w:rFonts w:hint="eastAsia" w:ascii="宋体" w:hAnsi="宋体" w:cs="Arial"/>
                <w:bCs/>
                <w:color w:val="000000"/>
                <w:sz w:val="24"/>
              </w:rPr>
              <w:t>保修期后售后服务</w:t>
            </w:r>
          </w:p>
        </w:tc>
        <w:tc>
          <w:tcPr>
            <w:tcW w:w="2380" w:type="pct"/>
            <w:noWrap w:val="0"/>
            <w:vAlign w:val="top"/>
          </w:tcPr>
          <w:p>
            <w:pPr>
              <w:pStyle w:val="402"/>
              <w:spacing w:line="360" w:lineRule="auto"/>
              <w:rPr>
                <w:rFonts w:ascii="宋体" w:hAnsi="宋体" w:cs="Arial"/>
                <w:bCs/>
                <w:color w:val="000000"/>
                <w:sz w:val="24"/>
              </w:rPr>
            </w:pPr>
          </w:p>
        </w:tc>
        <w:tc>
          <w:tcPr>
            <w:tcW w:w="805" w:type="pct"/>
            <w:noWrap w:val="0"/>
            <w:vAlign w:val="top"/>
          </w:tcPr>
          <w:p>
            <w:pPr>
              <w:pStyle w:val="402"/>
              <w:spacing w:line="360" w:lineRule="auto"/>
              <w:rPr>
                <w:rFonts w:ascii="宋体" w:hAnsi="宋体" w:cs="Arial"/>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9" w:hRule="exact"/>
          <w:jc w:val="center"/>
        </w:trPr>
        <w:tc>
          <w:tcPr>
            <w:tcW w:w="432" w:type="pct"/>
            <w:noWrap w:val="0"/>
            <w:vAlign w:val="center"/>
          </w:tcPr>
          <w:p>
            <w:pPr>
              <w:pStyle w:val="402"/>
              <w:spacing w:line="360" w:lineRule="auto"/>
              <w:rPr>
                <w:rFonts w:ascii="宋体" w:hAnsi="宋体" w:cs="Arial"/>
                <w:bCs/>
                <w:color w:val="000000"/>
                <w:sz w:val="24"/>
              </w:rPr>
            </w:pPr>
            <w:r>
              <w:rPr>
                <w:rFonts w:hint="eastAsia" w:ascii="宋体" w:hAnsi="宋体" w:cs="Arial"/>
                <w:bCs/>
                <w:color w:val="000000"/>
                <w:sz w:val="24"/>
              </w:rPr>
              <w:t xml:space="preserve">  3</w:t>
            </w:r>
          </w:p>
        </w:tc>
        <w:tc>
          <w:tcPr>
            <w:tcW w:w="1380" w:type="pct"/>
            <w:noWrap w:val="0"/>
            <w:vAlign w:val="center"/>
          </w:tcPr>
          <w:p>
            <w:pPr>
              <w:pStyle w:val="402"/>
              <w:spacing w:line="360" w:lineRule="auto"/>
              <w:rPr>
                <w:rFonts w:ascii="宋体" w:hAnsi="宋体" w:cs="Arial"/>
                <w:bCs/>
                <w:color w:val="000000"/>
                <w:sz w:val="24"/>
              </w:rPr>
            </w:pPr>
            <w:r>
              <w:rPr>
                <w:rFonts w:hint="eastAsia" w:ascii="宋体" w:hAnsi="宋体" w:cs="Arial"/>
                <w:bCs/>
                <w:color w:val="000000"/>
                <w:sz w:val="24"/>
              </w:rPr>
              <w:t>培训方案（可用附页）</w:t>
            </w:r>
          </w:p>
        </w:tc>
        <w:tc>
          <w:tcPr>
            <w:tcW w:w="2380" w:type="pct"/>
            <w:noWrap w:val="0"/>
            <w:vAlign w:val="top"/>
          </w:tcPr>
          <w:p>
            <w:pPr>
              <w:pStyle w:val="402"/>
              <w:spacing w:line="360" w:lineRule="auto"/>
              <w:rPr>
                <w:rFonts w:ascii="宋体" w:hAnsi="宋体" w:cs="Arial"/>
                <w:bCs/>
                <w:color w:val="000000"/>
                <w:sz w:val="24"/>
              </w:rPr>
            </w:pPr>
          </w:p>
        </w:tc>
        <w:tc>
          <w:tcPr>
            <w:tcW w:w="805" w:type="pct"/>
            <w:noWrap w:val="0"/>
            <w:vAlign w:val="top"/>
          </w:tcPr>
          <w:p>
            <w:pPr>
              <w:pStyle w:val="402"/>
              <w:spacing w:line="360" w:lineRule="auto"/>
              <w:rPr>
                <w:rFonts w:ascii="宋体" w:hAnsi="宋体" w:cs="Arial"/>
                <w:bCs/>
                <w:color w:val="000000"/>
                <w:sz w:val="24"/>
              </w:rPr>
            </w:pPr>
          </w:p>
        </w:tc>
      </w:tr>
    </w:tbl>
    <w:p>
      <w:pPr>
        <w:spacing w:before="100" w:beforeAutospacing="1" w:after="100" w:afterAutospacing="1" w:line="48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480" w:lineRule="auto"/>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spacing w:line="440" w:lineRule="exact"/>
        <w:jc w:val="right"/>
        <w:rPr>
          <w:color w:val="000000"/>
          <w:spacing w:val="4"/>
          <w:sz w:val="24"/>
          <w:u w:val="single"/>
        </w:rPr>
      </w:pPr>
      <w:r>
        <w:rPr>
          <w:rFonts w:hint="eastAsia"/>
          <w:color w:val="000000"/>
          <w:spacing w:val="4"/>
          <w:sz w:val="24"/>
        </w:rPr>
        <w:t>日期：</w:t>
      </w:r>
      <w:r>
        <w:rPr>
          <w:rFonts w:hint="eastAsia" w:ascii="宋体" w:hAnsi="宋体" w:cs="宋体"/>
          <w:sz w:val="24"/>
        </w:rPr>
        <w:t xml:space="preserve"> 年     月     日</w:t>
      </w:r>
    </w:p>
    <w:p>
      <w:pPr>
        <w:tabs>
          <w:tab w:val="left" w:pos="142"/>
        </w:tabs>
        <w:autoSpaceDE w:val="0"/>
        <w:autoSpaceDN w:val="0"/>
        <w:spacing w:line="360" w:lineRule="auto"/>
        <w:ind w:left="-2" w:leftChars="-1" w:firstLine="2"/>
        <w:jc w:val="center"/>
        <w:outlineLvl w:val="3"/>
        <w:rPr>
          <w:rFonts w:hint="eastAsia" w:ascii="宋体" w:hAnsi="宋体" w:cs="宋体"/>
          <w:sz w:val="24"/>
        </w:rPr>
      </w:pPr>
      <w:r>
        <w:rPr>
          <w:rFonts w:hint="eastAsia" w:ascii="宋体" w:hAnsi="宋体" w:cs="宋体"/>
          <w:sz w:val="24"/>
        </w:rPr>
        <w:t xml:space="preserve"> </w:t>
      </w: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投标服务方案</w:t>
      </w:r>
    </w:p>
    <w:p>
      <w:pPr>
        <w:widowControl/>
        <w:tabs>
          <w:tab w:val="left" w:pos="2127"/>
        </w:tabs>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项目名称：</w:t>
      </w:r>
    </w:p>
    <w:p>
      <w:pPr>
        <w:pStyle w:val="2"/>
        <w:rPr>
          <w:rFonts w:hint="default" w:eastAsia="宋体"/>
          <w:lang w:val="en-US" w:eastAsia="zh-CN"/>
        </w:rPr>
      </w:pPr>
      <w:r>
        <w:rPr>
          <w:rFonts w:hint="eastAsia" w:ascii="宋体" w:hAnsi="宋体" w:eastAsia="宋体" w:cs="宋体"/>
          <w:color w:val="000000"/>
          <w:sz w:val="24"/>
          <w:lang w:val="en-US" w:eastAsia="zh-CN"/>
        </w:rPr>
        <w:t>项目编号：</w:t>
      </w:r>
    </w:p>
    <w:p>
      <w:pPr>
        <w:widowControl/>
        <w:spacing w:line="360" w:lineRule="auto"/>
        <w:jc w:val="left"/>
        <w:rPr>
          <w:rFonts w:hint="eastAsia" w:ascii="宋体" w:hAnsi="宋体" w:eastAsia="宋体" w:cs="宋体"/>
          <w:b/>
          <w:color w:val="000000"/>
          <w:sz w:val="24"/>
        </w:rPr>
      </w:pPr>
    </w:p>
    <w:p>
      <w:pPr>
        <w:widowControl/>
        <w:spacing w:line="360" w:lineRule="auto"/>
        <w:jc w:val="left"/>
        <w:rPr>
          <w:rFonts w:hint="eastAsia" w:ascii="宋体" w:hAnsi="宋体" w:eastAsia="宋体" w:cs="宋体"/>
          <w:color w:val="000000"/>
          <w:spacing w:val="4"/>
          <w:sz w:val="24"/>
        </w:rPr>
      </w:pPr>
      <w:r>
        <w:rPr>
          <w:rFonts w:hint="eastAsia" w:ascii="宋体" w:hAnsi="宋体" w:eastAsia="宋体" w:cs="宋体"/>
          <w:b/>
          <w:color w:val="000000"/>
          <w:sz w:val="24"/>
        </w:rPr>
        <w:t>包括但不限于以下内容：</w:t>
      </w:r>
    </w:p>
    <w:p>
      <w:pPr>
        <w:tabs>
          <w:tab w:val="left" w:pos="2127"/>
        </w:tabs>
        <w:spacing w:line="480" w:lineRule="auto"/>
        <w:rPr>
          <w:rFonts w:hint="eastAsia" w:ascii="宋体" w:hAnsi="宋体" w:eastAsia="宋体" w:cs="宋体"/>
          <w:color w:val="000000"/>
          <w:spacing w:val="4"/>
          <w:sz w:val="24"/>
        </w:rPr>
      </w:pPr>
      <w:r>
        <w:rPr>
          <w:rFonts w:hint="eastAsia" w:ascii="宋体" w:hAnsi="宋体" w:eastAsia="宋体" w:cs="宋体"/>
          <w:color w:val="000000"/>
          <w:spacing w:val="4"/>
          <w:sz w:val="24"/>
        </w:rPr>
        <w:t>1、实施方案；</w:t>
      </w:r>
    </w:p>
    <w:p>
      <w:pPr>
        <w:tabs>
          <w:tab w:val="left" w:pos="2127"/>
        </w:tabs>
        <w:spacing w:line="480" w:lineRule="auto"/>
        <w:rPr>
          <w:rFonts w:hint="eastAsia" w:ascii="宋体" w:hAnsi="宋体" w:eastAsia="宋体" w:cs="宋体"/>
          <w:color w:val="000000"/>
          <w:spacing w:val="4"/>
          <w:sz w:val="24"/>
        </w:rPr>
      </w:pPr>
      <w:r>
        <w:rPr>
          <w:rFonts w:hint="eastAsia" w:ascii="宋体" w:hAnsi="宋体" w:eastAsia="宋体" w:cs="宋体"/>
          <w:color w:val="000000"/>
          <w:spacing w:val="4"/>
          <w:sz w:val="24"/>
        </w:rPr>
        <w:t>2、售后服务和培训方案；</w:t>
      </w:r>
    </w:p>
    <w:p>
      <w:pPr>
        <w:pStyle w:val="2"/>
        <w:spacing w:line="480" w:lineRule="auto"/>
        <w:rPr>
          <w:rFonts w:hint="eastAsia" w:ascii="宋体" w:hAnsi="宋体" w:eastAsia="宋体" w:cs="宋体"/>
          <w:color w:val="000000"/>
          <w:lang w:eastAsia="zh-CN"/>
        </w:rPr>
      </w:pPr>
      <w:r>
        <w:rPr>
          <w:rFonts w:hint="eastAsia" w:ascii="宋体" w:hAnsi="宋体" w:eastAsia="宋体" w:cs="宋体"/>
          <w:color w:val="000000"/>
          <w:spacing w:val="4"/>
          <w:sz w:val="24"/>
        </w:rPr>
        <w:t>3、维护保养方案</w:t>
      </w:r>
      <w:r>
        <w:rPr>
          <w:rFonts w:hint="eastAsia" w:ascii="宋体" w:hAnsi="宋体" w:eastAsia="宋体" w:cs="宋体"/>
          <w:color w:val="000000"/>
          <w:spacing w:val="4"/>
          <w:sz w:val="24"/>
          <w:lang w:eastAsia="zh-CN"/>
        </w:rPr>
        <w:t>；</w:t>
      </w:r>
    </w:p>
    <w:p>
      <w:pPr>
        <w:tabs>
          <w:tab w:val="left" w:pos="2127"/>
        </w:tabs>
        <w:spacing w:line="500" w:lineRule="exact"/>
        <w:rPr>
          <w:rFonts w:hint="eastAsia" w:ascii="宋体" w:hAnsi="宋体" w:eastAsia="宋体" w:cs="宋体"/>
          <w:color w:val="000000"/>
          <w:spacing w:val="4"/>
          <w:sz w:val="24"/>
        </w:rPr>
      </w:pPr>
    </w:p>
    <w:p>
      <w:pPr>
        <w:tabs>
          <w:tab w:val="left" w:pos="2127"/>
        </w:tabs>
        <w:spacing w:line="500" w:lineRule="exact"/>
        <w:rPr>
          <w:rFonts w:hint="eastAsia" w:ascii="宋体" w:hAnsi="宋体" w:eastAsia="宋体" w:cs="宋体"/>
          <w:color w:val="000000"/>
          <w:spacing w:val="4"/>
          <w:sz w:val="24"/>
        </w:rPr>
      </w:pPr>
    </w:p>
    <w:p>
      <w:pPr>
        <w:spacing w:before="100" w:beforeAutospacing="1" w:after="100" w:afterAutospacing="1" w:line="48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480" w:lineRule="auto"/>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spacing w:line="480" w:lineRule="auto"/>
        <w:jc w:val="right"/>
        <w:rPr>
          <w:rFonts w:ascii="宋体" w:hAnsi="宋体" w:cs="宋体"/>
          <w:sz w:val="24"/>
        </w:rPr>
      </w:pPr>
      <w:r>
        <w:rPr>
          <w:rFonts w:hint="eastAsia" w:ascii="宋体" w:hAnsi="宋体" w:cs="宋体"/>
          <w:sz w:val="24"/>
          <w:lang w:val="en-US" w:eastAsia="zh-CN"/>
        </w:rPr>
        <w:t>日期：</w:t>
      </w:r>
      <w:r>
        <w:rPr>
          <w:rFonts w:hint="eastAsia" w:ascii="宋体" w:hAnsi="宋体" w:cs="宋体"/>
          <w:sz w:val="24"/>
        </w:rPr>
        <w:t xml:space="preserve"> 年     月     日</w:t>
      </w:r>
    </w:p>
    <w:p>
      <w:pPr>
        <w:jc w:val="center"/>
        <w:rPr>
          <w:rFonts w:hint="eastAsia"/>
          <w:b/>
          <w:bCs/>
          <w:sz w:val="32"/>
          <w:szCs w:val="32"/>
        </w:rPr>
      </w:pPr>
    </w:p>
    <w:p>
      <w:pPr>
        <w:jc w:val="center"/>
        <w:rPr>
          <w:rFonts w:hint="eastAsia"/>
          <w:b/>
          <w:bCs/>
          <w:sz w:val="32"/>
          <w:szCs w:val="32"/>
        </w:rPr>
        <w:sectPr>
          <w:pgSz w:w="11906" w:h="16838"/>
          <w:pgMar w:top="1559" w:right="1416" w:bottom="1134" w:left="1560" w:header="851" w:footer="680" w:gutter="0"/>
          <w:cols w:space="720" w:num="1"/>
          <w:docGrid w:linePitch="312" w:charSpace="0"/>
        </w:sectPr>
      </w:pPr>
    </w:p>
    <w:p>
      <w:pPr>
        <w:jc w:val="center"/>
        <w:rPr>
          <w:rFonts w:hint="eastAsia"/>
          <w:b/>
          <w:bCs/>
          <w:sz w:val="32"/>
          <w:szCs w:val="32"/>
        </w:rPr>
      </w:pPr>
      <w:r>
        <w:rPr>
          <w:rFonts w:hint="eastAsia"/>
          <w:b/>
          <w:bCs/>
          <w:sz w:val="32"/>
          <w:szCs w:val="32"/>
        </w:rPr>
        <w:t>第五章  补充说明</w:t>
      </w:r>
      <w:bookmarkEnd w:id="4"/>
    </w:p>
    <w:p>
      <w:pPr>
        <w:rPr>
          <w:b/>
          <w:bCs/>
          <w:sz w:val="36"/>
          <w:szCs w:val="32"/>
        </w:rPr>
      </w:pPr>
    </w:p>
    <w:p>
      <w:pPr>
        <w:widowControl/>
        <w:spacing w:line="360" w:lineRule="auto"/>
        <w:ind w:firstLine="480" w:firstLineChars="200"/>
        <w:jc w:val="left"/>
        <w:rPr>
          <w:rFonts w:ascii="宋体" w:hAnsi="宋体" w:cs="宋体"/>
          <w:sz w:val="24"/>
        </w:rPr>
      </w:pPr>
      <w:r>
        <w:rPr>
          <w:rFonts w:hint="eastAsia" w:ascii="宋体" w:hAnsi="宋体" w:cs="宋体"/>
          <w:sz w:val="24"/>
        </w:rPr>
        <w:t>1、中标方必须严格遵守合同要求，保质、保量、按时完成服务任务。</w:t>
      </w:r>
    </w:p>
    <w:p>
      <w:pPr>
        <w:widowControl/>
        <w:spacing w:line="360" w:lineRule="auto"/>
        <w:ind w:firstLine="480" w:firstLineChars="200"/>
        <w:jc w:val="left"/>
        <w:rPr>
          <w:rFonts w:ascii="宋体" w:hAnsi="宋体" w:cs="宋体"/>
          <w:sz w:val="24"/>
          <w:szCs w:val="22"/>
        </w:rPr>
      </w:pPr>
      <w:r>
        <w:rPr>
          <w:rFonts w:hint="eastAsia" w:ascii="宋体" w:hAnsi="宋体" w:cs="宋体"/>
          <w:sz w:val="24"/>
        </w:rPr>
        <w:t>2、中标方交货时不得弄虚作假，如发现类似问题，</w:t>
      </w:r>
      <w:r>
        <w:rPr>
          <w:rFonts w:hint="eastAsia" w:ascii="宋体" w:hAnsi="宋体" w:cs="宋体"/>
          <w:b/>
          <w:bCs/>
          <w:sz w:val="24"/>
          <w:lang w:val="en-US" w:eastAsia="zh-CN"/>
        </w:rPr>
        <w:t>洛浦县商务和工业信息化局</w:t>
      </w:r>
      <w:r>
        <w:rPr>
          <w:rFonts w:hint="eastAsia" w:ascii="宋体" w:hAnsi="宋体" w:cs="宋体"/>
          <w:sz w:val="24"/>
          <w:szCs w:val="22"/>
        </w:rPr>
        <w:t>有权终止合同，一切经济损失由中标方承担。</w:t>
      </w:r>
    </w:p>
    <w:p>
      <w:pPr>
        <w:widowControl/>
        <w:spacing w:line="360" w:lineRule="auto"/>
        <w:ind w:firstLine="480" w:firstLineChars="200"/>
        <w:jc w:val="left"/>
        <w:rPr>
          <w:rFonts w:ascii="宋体" w:hAnsi="宋体" w:cs="宋体"/>
          <w:sz w:val="24"/>
          <w:szCs w:val="22"/>
        </w:rPr>
      </w:pPr>
      <w:r>
        <w:rPr>
          <w:rFonts w:hint="eastAsia" w:ascii="宋体" w:hAnsi="宋体" w:cs="宋体"/>
          <w:sz w:val="24"/>
          <w:szCs w:val="22"/>
        </w:rPr>
        <w:t>3、</w:t>
      </w:r>
      <w:r>
        <w:rPr>
          <w:rFonts w:hint="eastAsia" w:ascii="宋体" w:hAnsi="宋体" w:cs="宋体"/>
          <w:b/>
          <w:bCs/>
          <w:sz w:val="24"/>
          <w:szCs w:val="22"/>
          <w:lang w:val="en-US" w:eastAsia="zh-CN"/>
        </w:rPr>
        <w:t>洛浦县商务和工业信息化局</w:t>
      </w:r>
      <w:r>
        <w:rPr>
          <w:rFonts w:hint="eastAsia" w:ascii="宋体" w:hAnsi="宋体" w:cs="宋体"/>
          <w:sz w:val="24"/>
          <w:szCs w:val="22"/>
        </w:rPr>
        <w:t>负责对所提供服务、质量等要求的监督，中标方违反合同要求，出现质量、数量等问题，</w:t>
      </w:r>
      <w:r>
        <w:rPr>
          <w:rFonts w:hint="eastAsia" w:ascii="宋体" w:hAnsi="宋体" w:cs="宋体"/>
          <w:b/>
          <w:bCs/>
          <w:sz w:val="24"/>
          <w:szCs w:val="22"/>
        </w:rPr>
        <w:t>洛浦县商务和工业信息化局</w:t>
      </w:r>
      <w:r>
        <w:rPr>
          <w:rFonts w:hint="eastAsia" w:ascii="宋体" w:hAnsi="宋体" w:cs="宋体"/>
          <w:sz w:val="24"/>
          <w:szCs w:val="22"/>
        </w:rPr>
        <w:t>有权终止合同，拒绝付款，并扣留履约保证金。</w:t>
      </w:r>
    </w:p>
    <w:p>
      <w:pPr>
        <w:widowControl/>
        <w:spacing w:line="360" w:lineRule="auto"/>
        <w:ind w:firstLine="480" w:firstLineChars="200"/>
        <w:jc w:val="left"/>
        <w:rPr>
          <w:rFonts w:ascii="宋体" w:hAnsi="宋体" w:cs="宋体"/>
          <w:sz w:val="24"/>
          <w:szCs w:val="22"/>
        </w:rPr>
      </w:pPr>
      <w:r>
        <w:rPr>
          <w:rFonts w:hint="eastAsia" w:ascii="宋体" w:hAnsi="宋体" w:cs="宋体"/>
          <w:sz w:val="24"/>
          <w:szCs w:val="22"/>
        </w:rPr>
        <w:t>4、投标人所报服务价格，应包括服务到达</w:t>
      </w:r>
      <w:r>
        <w:rPr>
          <w:rFonts w:hint="eastAsia" w:ascii="宋体" w:hAnsi="宋体" w:cs="宋体"/>
          <w:b/>
          <w:bCs/>
          <w:sz w:val="24"/>
          <w:szCs w:val="22"/>
          <w:lang w:val="en-US" w:eastAsia="zh-CN"/>
        </w:rPr>
        <w:t>洛浦县商务和工业信息化局</w:t>
      </w:r>
      <w:r>
        <w:rPr>
          <w:rFonts w:hint="eastAsia" w:ascii="宋体" w:hAnsi="宋体" w:cs="宋体"/>
          <w:sz w:val="24"/>
          <w:szCs w:val="22"/>
        </w:rPr>
        <w:t>指定地点运输费用。</w:t>
      </w:r>
    </w:p>
    <w:p>
      <w:pPr>
        <w:widowControl/>
        <w:spacing w:line="360" w:lineRule="auto"/>
        <w:ind w:firstLine="480" w:firstLineChars="200"/>
        <w:jc w:val="left"/>
        <w:rPr>
          <w:rFonts w:ascii="宋体" w:hAnsi="宋体" w:cs="宋体"/>
          <w:sz w:val="24"/>
        </w:rPr>
      </w:pPr>
      <w:r>
        <w:rPr>
          <w:rFonts w:hint="eastAsia" w:ascii="宋体" w:hAnsi="宋体" w:cs="宋体"/>
          <w:sz w:val="24"/>
        </w:rPr>
        <w:t>5、中标方必须保证签订服务合同后按</w:t>
      </w:r>
      <w:r>
        <w:rPr>
          <w:rFonts w:hint="eastAsia" w:ascii="宋体" w:hAnsi="宋体" w:cs="宋体"/>
          <w:b/>
          <w:bCs/>
          <w:sz w:val="24"/>
          <w:lang w:val="en-US" w:eastAsia="zh-CN"/>
        </w:rPr>
        <w:t>洛浦县商务和工业信息化局</w:t>
      </w:r>
      <w:r>
        <w:rPr>
          <w:rFonts w:hint="eastAsia" w:ascii="宋体" w:hAnsi="宋体" w:cs="宋体"/>
          <w:sz w:val="24"/>
          <w:szCs w:val="22"/>
        </w:rPr>
        <w:t>要</w:t>
      </w:r>
      <w:r>
        <w:rPr>
          <w:rFonts w:hint="eastAsia" w:ascii="宋体" w:hAnsi="宋体" w:cs="宋体"/>
          <w:sz w:val="24"/>
        </w:rPr>
        <w:t>求时间内完成服务任务，中标方不得以任何方式为由（含不可抗拒因素）拖延；所有运费、装卸费等费用由中标方承担。</w:t>
      </w:r>
    </w:p>
    <w:p>
      <w:pPr>
        <w:widowControl/>
        <w:spacing w:line="360" w:lineRule="auto"/>
        <w:ind w:firstLine="472" w:firstLineChars="196"/>
        <w:jc w:val="left"/>
        <w:rPr>
          <w:rFonts w:ascii="宋体" w:hAnsi="宋体" w:cs="宋体"/>
          <w:b/>
          <w:sz w:val="24"/>
        </w:rPr>
      </w:pPr>
      <w:r>
        <w:rPr>
          <w:rFonts w:hint="eastAsia" w:ascii="宋体" w:hAnsi="宋体" w:cs="宋体"/>
          <w:b/>
          <w:sz w:val="24"/>
        </w:rPr>
        <w:t>6、中标人不得违反</w:t>
      </w:r>
      <w:r>
        <w:rPr>
          <w:rFonts w:hint="eastAsia" w:ascii="宋体" w:hAnsi="宋体" w:cs="宋体"/>
          <w:b/>
          <w:sz w:val="24"/>
          <w:lang w:val="en-US" w:eastAsia="zh-CN"/>
        </w:rPr>
        <w:t>招标</w:t>
      </w:r>
      <w:r>
        <w:rPr>
          <w:rFonts w:hint="eastAsia" w:ascii="宋体" w:hAnsi="宋体" w:cs="宋体"/>
          <w:b/>
          <w:sz w:val="24"/>
        </w:rPr>
        <w:t>文件、投标文件中的约定、承诺或借故</w:t>
      </w:r>
      <w:r>
        <w:rPr>
          <w:rFonts w:hint="eastAsia" w:ascii="宋体" w:hAnsi="宋体" w:cs="宋体"/>
          <w:b/>
          <w:bCs w:val="0"/>
          <w:sz w:val="24"/>
        </w:rPr>
        <w:t>拖延合同的签订，否则将被取消中标资格（并没收履约保证金）。</w:t>
      </w:r>
      <w:r>
        <w:rPr>
          <w:rFonts w:hint="eastAsia" w:ascii="宋体" w:hAnsi="宋体" w:cs="宋体"/>
          <w:b/>
          <w:bCs w:val="0"/>
          <w:sz w:val="24"/>
          <w:lang w:val="en-US" w:eastAsia="zh-CN"/>
        </w:rPr>
        <w:t>洛浦县商务和工业信息化局</w:t>
      </w:r>
      <w:r>
        <w:rPr>
          <w:rFonts w:hint="eastAsia" w:ascii="宋体" w:hAnsi="宋体" w:cs="宋体"/>
          <w:b/>
          <w:bCs w:val="0"/>
          <w:sz w:val="24"/>
          <w:szCs w:val="22"/>
        </w:rPr>
        <w:t>可向</w:t>
      </w:r>
      <w:r>
        <w:rPr>
          <w:rFonts w:hint="eastAsia" w:ascii="宋体" w:hAnsi="宋体" w:cs="宋体"/>
          <w:b/>
          <w:bCs w:val="0"/>
          <w:sz w:val="24"/>
          <w:szCs w:val="22"/>
          <w:lang w:val="en-US" w:eastAsia="zh-CN"/>
        </w:rPr>
        <w:t>洛浦</w:t>
      </w:r>
      <w:r>
        <w:rPr>
          <w:rFonts w:hint="eastAsia" w:ascii="宋体" w:hAnsi="宋体" w:cs="宋体"/>
          <w:b/>
          <w:sz w:val="24"/>
        </w:rPr>
        <w:t>县政府采购办公室提出申请，在中标人候选人中选择新的中标人或重新招标。</w:t>
      </w:r>
    </w:p>
    <w:p>
      <w:pPr>
        <w:spacing w:line="400" w:lineRule="exact"/>
        <w:ind w:right="480"/>
        <w:rPr>
          <w:rFonts w:hint="eastAsia" w:ascii="宋体" w:hAnsi="宋体" w:cs="宋体"/>
          <w:color w:val="000000"/>
        </w:rPr>
      </w:pPr>
    </w:p>
    <w:sectPr>
      <w:pgSz w:w="11906" w:h="16838"/>
      <w:pgMar w:top="1559" w:right="1416" w:bottom="1134" w:left="1560" w:header="851" w:footer="68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文本框 6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33"/>
                            <w:rPr>
                              <w:rStyle w:val="62"/>
                            </w:rPr>
                          </w:pPr>
                          <w:r>
                            <w:fldChar w:fldCharType="begin"/>
                          </w:r>
                          <w:r>
                            <w:rPr>
                              <w:rStyle w:val="62"/>
                            </w:rPr>
                            <w:instrText xml:space="preserve">PAGE  </w:instrText>
                          </w:r>
                          <w:r>
                            <w:fldChar w:fldCharType="separate"/>
                          </w:r>
                          <w:r>
                            <w:rPr>
                              <w:rStyle w:val="62"/>
                            </w:rPr>
                            <w:t>4</w:t>
                          </w:r>
                          <w:r>
                            <w:fldChar w:fldCharType="end"/>
                          </w:r>
                        </w:p>
                      </w:txbxContent>
                    </wps:txbx>
                    <wps:bodyPr wrap="none" lIns="0" tIns="0" rIns="0" bIns="0" upright="0">
                      <a:spAutoFit/>
                    </wps:bodyPr>
                  </wps:wsp>
                </a:graphicData>
              </a:graphic>
            </wp:anchor>
          </w:drawing>
        </mc:Choice>
        <mc:Fallback>
          <w:pict>
            <v:shape id="文本框 6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Pi91E0AAAAAIBAAAPAAAAAAAAAAEAIAAAACIAAABkcnMvZG93&#10;bnJldi54bWxQSwECFAAUAAAACACHTuJA1ekoXM8BAACXAwAADgAAAAAAAAABACAAAAAfAQAAZHJz&#10;L2Uyb0RvYy54bWxQSwUGAAAAAAYABgBZAQAAYAUAAAAA&#10;">
              <v:fill on="f" focussize="0,0"/>
              <v:stroke on="f"/>
              <v:imagedata o:title=""/>
              <o:lock v:ext="edit" aspectratio="f"/>
              <v:textbox inset="0mm,0mm,0mm,0mm" style="mso-fit-shape-to-text:t;">
                <w:txbxContent>
                  <w:p>
                    <w:pPr>
                      <w:pStyle w:val="33"/>
                      <w:rPr>
                        <w:rStyle w:val="62"/>
                      </w:rPr>
                    </w:pPr>
                    <w:r>
                      <w:fldChar w:fldCharType="begin"/>
                    </w:r>
                    <w:r>
                      <w:rPr>
                        <w:rStyle w:val="62"/>
                      </w:rPr>
                      <w:instrText xml:space="preserve">PAGE  </w:instrText>
                    </w:r>
                    <w:r>
                      <w:fldChar w:fldCharType="separate"/>
                    </w:r>
                    <w:r>
                      <w:rPr>
                        <w:rStyle w:val="62"/>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9" name="文本框 66"/>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66"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erNUXQAAAAAwEAAA8AAAAAAAAAAQAgAAAAIgAAAGRycy9kb3du&#10;cmV2LnhtbFBLAQIUABQAAAAIAIdO4kAVvpYpzgEAAJcDAAAOAAAAAAAAAAEAIAAAAB8BAABkcnMv&#10;ZTJvRG9jLnhtbFBLBQYAAAAABgAGAFkBAABf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r>
      <w:rPr>
        <w:kern w:val="0"/>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BC85D"/>
    <w:multiLevelType w:val="singleLevel"/>
    <w:tmpl w:val="897BC85D"/>
    <w:lvl w:ilvl="0" w:tentative="0">
      <w:start w:val="2"/>
      <w:numFmt w:val="chineseCounting"/>
      <w:suff w:val="space"/>
      <w:lvlText w:val="第%1章"/>
      <w:lvlJc w:val="left"/>
      <w:rPr>
        <w:rFonts w:hint="eastAsia"/>
      </w:rPr>
    </w:lvl>
  </w:abstractNum>
  <w:abstractNum w:abstractNumId="1">
    <w:nsid w:val="17B943C6"/>
    <w:multiLevelType w:val="multilevel"/>
    <w:tmpl w:val="17B943C6"/>
    <w:lvl w:ilvl="0" w:tentative="0">
      <w:start w:val="9"/>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78C1AE"/>
    <w:multiLevelType w:val="singleLevel"/>
    <w:tmpl w:val="2178C1AE"/>
    <w:lvl w:ilvl="0" w:tentative="0">
      <w:start w:val="1"/>
      <w:numFmt w:val="decimal"/>
      <w:suff w:val="nothing"/>
      <w:lvlText w:val="%1、"/>
      <w:lvlJc w:val="left"/>
    </w:lvl>
  </w:abstractNum>
  <w:abstractNum w:abstractNumId="3">
    <w:nsid w:val="2183B540"/>
    <w:multiLevelType w:val="singleLevel"/>
    <w:tmpl w:val="2183B540"/>
    <w:lvl w:ilvl="0" w:tentative="0">
      <w:start w:val="15"/>
      <w:numFmt w:val="decimal"/>
      <w:suff w:val="nothing"/>
      <w:lvlText w:val="%1、"/>
      <w:lvlJc w:val="left"/>
    </w:lvl>
  </w:abstractNum>
  <w:abstractNum w:abstractNumId="4">
    <w:nsid w:val="2F13681E"/>
    <w:multiLevelType w:val="singleLevel"/>
    <w:tmpl w:val="2F13681E"/>
    <w:lvl w:ilvl="0" w:tentative="0">
      <w:start w:val="2"/>
      <w:numFmt w:val="decimal"/>
      <w:suff w:val="nothing"/>
      <w:lvlText w:val="%1、"/>
      <w:lvlJc w:val="left"/>
    </w:lvl>
  </w:abstractNum>
  <w:abstractNum w:abstractNumId="5">
    <w:nsid w:val="51E48914"/>
    <w:multiLevelType w:val="singleLevel"/>
    <w:tmpl w:val="51E48914"/>
    <w:lvl w:ilvl="0" w:tentative="0">
      <w:start w:val="23"/>
      <w:numFmt w:val="decimal"/>
      <w:suff w:val="nothing"/>
      <w:lvlText w:val="%1、"/>
      <w:lvlJc w:val="left"/>
    </w:lvl>
  </w:abstractNum>
  <w:abstractNum w:abstractNumId="6">
    <w:nsid w:val="57A9A282"/>
    <w:multiLevelType w:val="singleLevel"/>
    <w:tmpl w:val="57A9A282"/>
    <w:lvl w:ilvl="0" w:tentative="0">
      <w:start w:val="3"/>
      <w:numFmt w:val="decimal"/>
      <w:suff w:val="nothing"/>
      <w:lvlText w:val="%1、"/>
      <w:lvlJc w:val="left"/>
    </w:lvl>
  </w:abstractNum>
  <w:abstractNum w:abstractNumId="7">
    <w:nsid w:val="5C3A6A29"/>
    <w:multiLevelType w:val="multilevel"/>
    <w:tmpl w:val="5C3A6A29"/>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1080"/>
        </w:tabs>
        <w:ind w:left="0" w:firstLine="0"/>
      </w:pPr>
    </w:lvl>
    <w:lvl w:ilvl="2" w:tentative="0">
      <w:start w:val="1"/>
      <w:numFmt w:val="lowerLetter"/>
      <w:pStyle w:val="5"/>
      <w:lvlText w:val="(%3)"/>
      <w:lvlJc w:val="left"/>
      <w:pPr>
        <w:tabs>
          <w:tab w:val="left" w:pos="720"/>
        </w:tabs>
        <w:ind w:left="720" w:hanging="432"/>
      </w:pPr>
    </w:lvl>
    <w:lvl w:ilvl="3" w:tentative="0">
      <w:start w:val="1"/>
      <w:numFmt w:val="lowerRoman"/>
      <w:pStyle w:val="6"/>
      <w:lvlText w:val="(%4)"/>
      <w:lvlJc w:val="right"/>
      <w:pPr>
        <w:tabs>
          <w:tab w:val="left" w:pos="864"/>
        </w:tabs>
        <w:ind w:left="864" w:hanging="144"/>
      </w:pPr>
    </w:lvl>
    <w:lvl w:ilvl="4" w:tentative="0">
      <w:start w:val="1"/>
      <w:numFmt w:val="decimal"/>
      <w:pStyle w:val="7"/>
      <w:lvlText w:val="%5)"/>
      <w:lvlJc w:val="left"/>
      <w:pPr>
        <w:tabs>
          <w:tab w:val="left" w:pos="1008"/>
        </w:tabs>
        <w:ind w:left="1008" w:hanging="432"/>
      </w:pPr>
    </w:lvl>
    <w:lvl w:ilvl="5" w:tentative="0">
      <w:start w:val="1"/>
      <w:numFmt w:val="lowerLetter"/>
      <w:pStyle w:val="8"/>
      <w:lvlText w:val="%6)"/>
      <w:lvlJc w:val="left"/>
      <w:pPr>
        <w:tabs>
          <w:tab w:val="left" w:pos="1152"/>
        </w:tabs>
        <w:ind w:left="1152" w:hanging="432"/>
      </w:pPr>
    </w:lvl>
    <w:lvl w:ilvl="6" w:tentative="0">
      <w:start w:val="1"/>
      <w:numFmt w:val="lowerRoman"/>
      <w:pStyle w:val="9"/>
      <w:lvlText w:val="%7)"/>
      <w:lvlJc w:val="right"/>
      <w:pPr>
        <w:tabs>
          <w:tab w:val="left" w:pos="1296"/>
        </w:tabs>
        <w:ind w:left="1296" w:hanging="288"/>
      </w:pPr>
    </w:lvl>
    <w:lvl w:ilvl="7" w:tentative="0">
      <w:start w:val="1"/>
      <w:numFmt w:val="lowerLetter"/>
      <w:pStyle w:val="10"/>
      <w:lvlText w:val="%8."/>
      <w:lvlJc w:val="left"/>
      <w:pPr>
        <w:tabs>
          <w:tab w:val="left" w:pos="1440"/>
        </w:tabs>
        <w:ind w:left="1440" w:hanging="432"/>
      </w:pPr>
    </w:lvl>
    <w:lvl w:ilvl="8" w:tentative="0">
      <w:start w:val="1"/>
      <w:numFmt w:val="lowerRoman"/>
      <w:pStyle w:val="11"/>
      <w:lvlText w:val="%9."/>
      <w:lvlJc w:val="right"/>
      <w:pPr>
        <w:tabs>
          <w:tab w:val="left" w:pos="1584"/>
        </w:tabs>
        <w:ind w:left="1584" w:hanging="144"/>
      </w:pPr>
    </w:lvl>
  </w:abstractNum>
  <w:num w:numId="1">
    <w:abstractNumId w:val="7"/>
  </w:num>
  <w:num w:numId="2">
    <w:abstractNumId w:val="4"/>
  </w:num>
  <w:num w:numId="3">
    <w:abstractNumId w:val="6"/>
  </w:num>
  <w:num w:numId="4">
    <w:abstractNumId w:val="1"/>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B0B"/>
    <w:rsid w:val="0003374A"/>
    <w:rsid w:val="0006161D"/>
    <w:rsid w:val="000636CB"/>
    <w:rsid w:val="00082F94"/>
    <w:rsid w:val="00083BCB"/>
    <w:rsid w:val="000A446B"/>
    <w:rsid w:val="000B28B1"/>
    <w:rsid w:val="000B3F7F"/>
    <w:rsid w:val="000D21EF"/>
    <w:rsid w:val="000D6659"/>
    <w:rsid w:val="000F29FD"/>
    <w:rsid w:val="00115ED6"/>
    <w:rsid w:val="00130AA1"/>
    <w:rsid w:val="001337DE"/>
    <w:rsid w:val="001346E2"/>
    <w:rsid w:val="001420B8"/>
    <w:rsid w:val="00173D93"/>
    <w:rsid w:val="00174056"/>
    <w:rsid w:val="00175712"/>
    <w:rsid w:val="00187F13"/>
    <w:rsid w:val="001933BF"/>
    <w:rsid w:val="001F26ED"/>
    <w:rsid w:val="002036F4"/>
    <w:rsid w:val="00212CBF"/>
    <w:rsid w:val="00223179"/>
    <w:rsid w:val="002316A3"/>
    <w:rsid w:val="00256076"/>
    <w:rsid w:val="002636DE"/>
    <w:rsid w:val="00267C8F"/>
    <w:rsid w:val="00271C85"/>
    <w:rsid w:val="00274FE8"/>
    <w:rsid w:val="002874A9"/>
    <w:rsid w:val="002A14C9"/>
    <w:rsid w:val="002A4123"/>
    <w:rsid w:val="002C2A68"/>
    <w:rsid w:val="00301644"/>
    <w:rsid w:val="00323857"/>
    <w:rsid w:val="00332B1A"/>
    <w:rsid w:val="00334BE3"/>
    <w:rsid w:val="00337D33"/>
    <w:rsid w:val="00343DEC"/>
    <w:rsid w:val="003452F2"/>
    <w:rsid w:val="00353638"/>
    <w:rsid w:val="00364EC6"/>
    <w:rsid w:val="003A194F"/>
    <w:rsid w:val="003B3742"/>
    <w:rsid w:val="003D2D83"/>
    <w:rsid w:val="003D4361"/>
    <w:rsid w:val="003E1821"/>
    <w:rsid w:val="003E7A33"/>
    <w:rsid w:val="00416FBE"/>
    <w:rsid w:val="00422CEA"/>
    <w:rsid w:val="004466C5"/>
    <w:rsid w:val="004502F2"/>
    <w:rsid w:val="00467D19"/>
    <w:rsid w:val="00474CDC"/>
    <w:rsid w:val="0048376F"/>
    <w:rsid w:val="004D623A"/>
    <w:rsid w:val="004F4AA8"/>
    <w:rsid w:val="005273C9"/>
    <w:rsid w:val="0055067A"/>
    <w:rsid w:val="00557374"/>
    <w:rsid w:val="0056316C"/>
    <w:rsid w:val="005659E2"/>
    <w:rsid w:val="00575FB7"/>
    <w:rsid w:val="00580369"/>
    <w:rsid w:val="005849B4"/>
    <w:rsid w:val="005B5A9C"/>
    <w:rsid w:val="005C1FFB"/>
    <w:rsid w:val="005C71B0"/>
    <w:rsid w:val="005C7892"/>
    <w:rsid w:val="0060524A"/>
    <w:rsid w:val="0061276B"/>
    <w:rsid w:val="00644A3B"/>
    <w:rsid w:val="006477F7"/>
    <w:rsid w:val="00682EF6"/>
    <w:rsid w:val="006934D3"/>
    <w:rsid w:val="006D6852"/>
    <w:rsid w:val="006E507E"/>
    <w:rsid w:val="006E7168"/>
    <w:rsid w:val="00713107"/>
    <w:rsid w:val="007140EA"/>
    <w:rsid w:val="00726A4A"/>
    <w:rsid w:val="0073408D"/>
    <w:rsid w:val="007642B6"/>
    <w:rsid w:val="007A1C53"/>
    <w:rsid w:val="007A308C"/>
    <w:rsid w:val="007D0A8C"/>
    <w:rsid w:val="007F6E5D"/>
    <w:rsid w:val="008056BA"/>
    <w:rsid w:val="00814935"/>
    <w:rsid w:val="00824DB8"/>
    <w:rsid w:val="00862DEA"/>
    <w:rsid w:val="00863E5E"/>
    <w:rsid w:val="00881093"/>
    <w:rsid w:val="008908A0"/>
    <w:rsid w:val="008D152F"/>
    <w:rsid w:val="008D409E"/>
    <w:rsid w:val="00931422"/>
    <w:rsid w:val="00951B3E"/>
    <w:rsid w:val="009524DE"/>
    <w:rsid w:val="009706B4"/>
    <w:rsid w:val="009741C7"/>
    <w:rsid w:val="009C0E2A"/>
    <w:rsid w:val="009C0F7A"/>
    <w:rsid w:val="009C265F"/>
    <w:rsid w:val="009C48E6"/>
    <w:rsid w:val="009D15AA"/>
    <w:rsid w:val="00A1783A"/>
    <w:rsid w:val="00A22727"/>
    <w:rsid w:val="00A43518"/>
    <w:rsid w:val="00A617AD"/>
    <w:rsid w:val="00A750EE"/>
    <w:rsid w:val="00A75791"/>
    <w:rsid w:val="00A76F97"/>
    <w:rsid w:val="00A814E3"/>
    <w:rsid w:val="00A82B6B"/>
    <w:rsid w:val="00A84604"/>
    <w:rsid w:val="00A96C43"/>
    <w:rsid w:val="00AF2C35"/>
    <w:rsid w:val="00B16AA9"/>
    <w:rsid w:val="00B2291D"/>
    <w:rsid w:val="00B22F36"/>
    <w:rsid w:val="00B562AD"/>
    <w:rsid w:val="00B63733"/>
    <w:rsid w:val="00B67A46"/>
    <w:rsid w:val="00B80475"/>
    <w:rsid w:val="00BA4B85"/>
    <w:rsid w:val="00BB40EF"/>
    <w:rsid w:val="00BB47EF"/>
    <w:rsid w:val="00BB6FA5"/>
    <w:rsid w:val="00BC375F"/>
    <w:rsid w:val="00BE7DE6"/>
    <w:rsid w:val="00BF0A09"/>
    <w:rsid w:val="00C056CA"/>
    <w:rsid w:val="00C06D20"/>
    <w:rsid w:val="00C13785"/>
    <w:rsid w:val="00C14689"/>
    <w:rsid w:val="00C25367"/>
    <w:rsid w:val="00C2612B"/>
    <w:rsid w:val="00C263B6"/>
    <w:rsid w:val="00C309CE"/>
    <w:rsid w:val="00C36395"/>
    <w:rsid w:val="00C40090"/>
    <w:rsid w:val="00C40111"/>
    <w:rsid w:val="00C405FC"/>
    <w:rsid w:val="00C4201B"/>
    <w:rsid w:val="00C82286"/>
    <w:rsid w:val="00C878C1"/>
    <w:rsid w:val="00C902FC"/>
    <w:rsid w:val="00C96355"/>
    <w:rsid w:val="00C975D8"/>
    <w:rsid w:val="00CC2016"/>
    <w:rsid w:val="00D057B9"/>
    <w:rsid w:val="00D1662C"/>
    <w:rsid w:val="00D36BE3"/>
    <w:rsid w:val="00D45D7E"/>
    <w:rsid w:val="00D46D38"/>
    <w:rsid w:val="00D72F7B"/>
    <w:rsid w:val="00D910B3"/>
    <w:rsid w:val="00DE6292"/>
    <w:rsid w:val="00DF7B85"/>
    <w:rsid w:val="00E11A0F"/>
    <w:rsid w:val="00E22D9A"/>
    <w:rsid w:val="00E24BA4"/>
    <w:rsid w:val="00E2654A"/>
    <w:rsid w:val="00E3480A"/>
    <w:rsid w:val="00E3689B"/>
    <w:rsid w:val="00E411C9"/>
    <w:rsid w:val="00E562C9"/>
    <w:rsid w:val="00E6603F"/>
    <w:rsid w:val="00E85F08"/>
    <w:rsid w:val="00E867A1"/>
    <w:rsid w:val="00EB4DBA"/>
    <w:rsid w:val="00ED2230"/>
    <w:rsid w:val="00ED666A"/>
    <w:rsid w:val="00EE31ED"/>
    <w:rsid w:val="00EF3C0E"/>
    <w:rsid w:val="00F03652"/>
    <w:rsid w:val="00F12E10"/>
    <w:rsid w:val="00F44F5D"/>
    <w:rsid w:val="00F577A0"/>
    <w:rsid w:val="00F61CD0"/>
    <w:rsid w:val="00F858AD"/>
    <w:rsid w:val="00F93C41"/>
    <w:rsid w:val="00F969FA"/>
    <w:rsid w:val="00FE2E34"/>
    <w:rsid w:val="00FE7C81"/>
    <w:rsid w:val="00FF200E"/>
    <w:rsid w:val="01072F64"/>
    <w:rsid w:val="012A47EA"/>
    <w:rsid w:val="01692B74"/>
    <w:rsid w:val="017D3C93"/>
    <w:rsid w:val="01B8596B"/>
    <w:rsid w:val="01DA1405"/>
    <w:rsid w:val="01DD0932"/>
    <w:rsid w:val="01E272A3"/>
    <w:rsid w:val="0211261C"/>
    <w:rsid w:val="02671A27"/>
    <w:rsid w:val="026F05FF"/>
    <w:rsid w:val="02BE378E"/>
    <w:rsid w:val="032D05C7"/>
    <w:rsid w:val="03410D69"/>
    <w:rsid w:val="03533CFE"/>
    <w:rsid w:val="03663904"/>
    <w:rsid w:val="03B75F84"/>
    <w:rsid w:val="03FF1AED"/>
    <w:rsid w:val="04312230"/>
    <w:rsid w:val="043D504C"/>
    <w:rsid w:val="04A03B13"/>
    <w:rsid w:val="04C3596D"/>
    <w:rsid w:val="04C7133B"/>
    <w:rsid w:val="04C74B8B"/>
    <w:rsid w:val="04D078C1"/>
    <w:rsid w:val="051530D2"/>
    <w:rsid w:val="05297B05"/>
    <w:rsid w:val="052A27D7"/>
    <w:rsid w:val="05651CEC"/>
    <w:rsid w:val="05B62D3B"/>
    <w:rsid w:val="05E05D73"/>
    <w:rsid w:val="05F2584F"/>
    <w:rsid w:val="06006A81"/>
    <w:rsid w:val="060C2BFC"/>
    <w:rsid w:val="06532A0B"/>
    <w:rsid w:val="06D95B37"/>
    <w:rsid w:val="06F20C68"/>
    <w:rsid w:val="07506F5A"/>
    <w:rsid w:val="07B50B25"/>
    <w:rsid w:val="07BE6860"/>
    <w:rsid w:val="07C0542E"/>
    <w:rsid w:val="07D21C86"/>
    <w:rsid w:val="08471C3C"/>
    <w:rsid w:val="08521C18"/>
    <w:rsid w:val="08882010"/>
    <w:rsid w:val="08EA6FDF"/>
    <w:rsid w:val="091A62C5"/>
    <w:rsid w:val="094D3855"/>
    <w:rsid w:val="09672512"/>
    <w:rsid w:val="0996497D"/>
    <w:rsid w:val="09D41D96"/>
    <w:rsid w:val="09F92C2A"/>
    <w:rsid w:val="0A7E124B"/>
    <w:rsid w:val="0A947910"/>
    <w:rsid w:val="0AF36192"/>
    <w:rsid w:val="0B4E29F1"/>
    <w:rsid w:val="0B641BC2"/>
    <w:rsid w:val="0C0C2C45"/>
    <w:rsid w:val="0C2D3DA3"/>
    <w:rsid w:val="0C3A152B"/>
    <w:rsid w:val="0C6F281C"/>
    <w:rsid w:val="0D033BD0"/>
    <w:rsid w:val="0D404507"/>
    <w:rsid w:val="0D5149CB"/>
    <w:rsid w:val="0D5304D8"/>
    <w:rsid w:val="0D682F74"/>
    <w:rsid w:val="0D6F1519"/>
    <w:rsid w:val="0D9B487F"/>
    <w:rsid w:val="0D9F6DE9"/>
    <w:rsid w:val="0E02326B"/>
    <w:rsid w:val="0E2C4254"/>
    <w:rsid w:val="0E376D10"/>
    <w:rsid w:val="0E477F97"/>
    <w:rsid w:val="0E5340E0"/>
    <w:rsid w:val="0E6C5748"/>
    <w:rsid w:val="0E7E0DB6"/>
    <w:rsid w:val="0E820A1B"/>
    <w:rsid w:val="0E83045D"/>
    <w:rsid w:val="0EA24A14"/>
    <w:rsid w:val="0EEB2C33"/>
    <w:rsid w:val="0F2411B9"/>
    <w:rsid w:val="0F374D01"/>
    <w:rsid w:val="0F984D33"/>
    <w:rsid w:val="0FEF02B3"/>
    <w:rsid w:val="0FF05D35"/>
    <w:rsid w:val="101D4DA6"/>
    <w:rsid w:val="10813F11"/>
    <w:rsid w:val="10AC6DA4"/>
    <w:rsid w:val="111159A7"/>
    <w:rsid w:val="11146D91"/>
    <w:rsid w:val="11273833"/>
    <w:rsid w:val="11C237FE"/>
    <w:rsid w:val="11D717DB"/>
    <w:rsid w:val="12343FEE"/>
    <w:rsid w:val="125819A7"/>
    <w:rsid w:val="12D5636D"/>
    <w:rsid w:val="12FD4E3D"/>
    <w:rsid w:val="132C3821"/>
    <w:rsid w:val="135808BC"/>
    <w:rsid w:val="13EA60A4"/>
    <w:rsid w:val="14A07555"/>
    <w:rsid w:val="14EF03A1"/>
    <w:rsid w:val="15242DBE"/>
    <w:rsid w:val="152B2422"/>
    <w:rsid w:val="15394A71"/>
    <w:rsid w:val="15684317"/>
    <w:rsid w:val="15AB26F8"/>
    <w:rsid w:val="15D84CCC"/>
    <w:rsid w:val="15F60D93"/>
    <w:rsid w:val="15FF4579"/>
    <w:rsid w:val="166D36EA"/>
    <w:rsid w:val="16A804B9"/>
    <w:rsid w:val="16AB4EAC"/>
    <w:rsid w:val="16CB69DC"/>
    <w:rsid w:val="177612AA"/>
    <w:rsid w:val="17976609"/>
    <w:rsid w:val="17CB426F"/>
    <w:rsid w:val="18425687"/>
    <w:rsid w:val="18AB5506"/>
    <w:rsid w:val="18F94A09"/>
    <w:rsid w:val="18FC3AC2"/>
    <w:rsid w:val="19216AC6"/>
    <w:rsid w:val="194C2F21"/>
    <w:rsid w:val="19D95976"/>
    <w:rsid w:val="19EF67C6"/>
    <w:rsid w:val="19F86921"/>
    <w:rsid w:val="1ADF1C69"/>
    <w:rsid w:val="1AF57CC6"/>
    <w:rsid w:val="1B19386A"/>
    <w:rsid w:val="1B28311D"/>
    <w:rsid w:val="1B920DF6"/>
    <w:rsid w:val="1BA74E6D"/>
    <w:rsid w:val="1BCE2DD0"/>
    <w:rsid w:val="1BED1A4E"/>
    <w:rsid w:val="1C7B5CE9"/>
    <w:rsid w:val="1CD3237F"/>
    <w:rsid w:val="1CD87CA0"/>
    <w:rsid w:val="1CFE7912"/>
    <w:rsid w:val="1D093BE7"/>
    <w:rsid w:val="1D316DD6"/>
    <w:rsid w:val="1DB9649E"/>
    <w:rsid w:val="1DE5468E"/>
    <w:rsid w:val="1DED395D"/>
    <w:rsid w:val="1E0244E3"/>
    <w:rsid w:val="1E110FD6"/>
    <w:rsid w:val="1E212AD4"/>
    <w:rsid w:val="1E545409"/>
    <w:rsid w:val="1E743E2F"/>
    <w:rsid w:val="1EE01F7D"/>
    <w:rsid w:val="1F1F06EC"/>
    <w:rsid w:val="1F340460"/>
    <w:rsid w:val="1FC34282"/>
    <w:rsid w:val="204B0788"/>
    <w:rsid w:val="210876D0"/>
    <w:rsid w:val="21144C7D"/>
    <w:rsid w:val="21171E95"/>
    <w:rsid w:val="216E7155"/>
    <w:rsid w:val="217A10E9"/>
    <w:rsid w:val="21966D7E"/>
    <w:rsid w:val="21A05D7C"/>
    <w:rsid w:val="21B91834"/>
    <w:rsid w:val="21DC57BD"/>
    <w:rsid w:val="220B7DF1"/>
    <w:rsid w:val="222720DA"/>
    <w:rsid w:val="22511228"/>
    <w:rsid w:val="22556DB7"/>
    <w:rsid w:val="22B4537C"/>
    <w:rsid w:val="22F3022A"/>
    <w:rsid w:val="22FC7F30"/>
    <w:rsid w:val="235E0FBB"/>
    <w:rsid w:val="236A0256"/>
    <w:rsid w:val="236B35A4"/>
    <w:rsid w:val="236E03B0"/>
    <w:rsid w:val="238A13B0"/>
    <w:rsid w:val="2391482B"/>
    <w:rsid w:val="239D4F8F"/>
    <w:rsid w:val="23DC6134"/>
    <w:rsid w:val="243B67FF"/>
    <w:rsid w:val="24477DE3"/>
    <w:rsid w:val="246B288B"/>
    <w:rsid w:val="24834D20"/>
    <w:rsid w:val="250B4C8C"/>
    <w:rsid w:val="25AE38BD"/>
    <w:rsid w:val="25BE76FF"/>
    <w:rsid w:val="25C42A83"/>
    <w:rsid w:val="261858E8"/>
    <w:rsid w:val="264F70C4"/>
    <w:rsid w:val="265B2675"/>
    <w:rsid w:val="270205E3"/>
    <w:rsid w:val="2746228A"/>
    <w:rsid w:val="2777374E"/>
    <w:rsid w:val="27827EB1"/>
    <w:rsid w:val="278421BA"/>
    <w:rsid w:val="27C80730"/>
    <w:rsid w:val="27FD387B"/>
    <w:rsid w:val="28062BCA"/>
    <w:rsid w:val="281242F8"/>
    <w:rsid w:val="285024C3"/>
    <w:rsid w:val="2892519F"/>
    <w:rsid w:val="28957AFB"/>
    <w:rsid w:val="28B47FFC"/>
    <w:rsid w:val="28DC7889"/>
    <w:rsid w:val="28F36796"/>
    <w:rsid w:val="290E3311"/>
    <w:rsid w:val="29187404"/>
    <w:rsid w:val="294F4E2A"/>
    <w:rsid w:val="29631260"/>
    <w:rsid w:val="298C13A1"/>
    <w:rsid w:val="29A74701"/>
    <w:rsid w:val="29D06DA5"/>
    <w:rsid w:val="29E34CCF"/>
    <w:rsid w:val="29FC1758"/>
    <w:rsid w:val="2A2D6A97"/>
    <w:rsid w:val="2A3541EF"/>
    <w:rsid w:val="2A4370E4"/>
    <w:rsid w:val="2A54686A"/>
    <w:rsid w:val="2A6B336C"/>
    <w:rsid w:val="2ACC64FF"/>
    <w:rsid w:val="2AFE5D2E"/>
    <w:rsid w:val="2B2815D1"/>
    <w:rsid w:val="2B5800F9"/>
    <w:rsid w:val="2B74623E"/>
    <w:rsid w:val="2B807572"/>
    <w:rsid w:val="2BCC316C"/>
    <w:rsid w:val="2BD01D6E"/>
    <w:rsid w:val="2BF038B0"/>
    <w:rsid w:val="2BF4517C"/>
    <w:rsid w:val="2BF8743C"/>
    <w:rsid w:val="2CE77338"/>
    <w:rsid w:val="2CF5616A"/>
    <w:rsid w:val="2D194EEB"/>
    <w:rsid w:val="2DA4264C"/>
    <w:rsid w:val="2E1F735B"/>
    <w:rsid w:val="2E9869CD"/>
    <w:rsid w:val="2EA1165E"/>
    <w:rsid w:val="2EEF3FA9"/>
    <w:rsid w:val="2EF87A57"/>
    <w:rsid w:val="2FAF0DF7"/>
    <w:rsid w:val="2FC300D5"/>
    <w:rsid w:val="2FEA18C4"/>
    <w:rsid w:val="30CC3D30"/>
    <w:rsid w:val="30ED0BB7"/>
    <w:rsid w:val="31114ED3"/>
    <w:rsid w:val="313510D7"/>
    <w:rsid w:val="313D1DC2"/>
    <w:rsid w:val="313F56D8"/>
    <w:rsid w:val="314A3C83"/>
    <w:rsid w:val="315A558A"/>
    <w:rsid w:val="31A92A09"/>
    <w:rsid w:val="31C27922"/>
    <w:rsid w:val="31DB4EB1"/>
    <w:rsid w:val="31DD6C3F"/>
    <w:rsid w:val="31F46F2F"/>
    <w:rsid w:val="32116539"/>
    <w:rsid w:val="322660A0"/>
    <w:rsid w:val="324D7FEC"/>
    <w:rsid w:val="32555EF4"/>
    <w:rsid w:val="33155157"/>
    <w:rsid w:val="333911E9"/>
    <w:rsid w:val="33430F3F"/>
    <w:rsid w:val="33847D35"/>
    <w:rsid w:val="345C73EF"/>
    <w:rsid w:val="34726C2C"/>
    <w:rsid w:val="347E706D"/>
    <w:rsid w:val="349C4DCD"/>
    <w:rsid w:val="34ED0155"/>
    <w:rsid w:val="34FA47FA"/>
    <w:rsid w:val="35021104"/>
    <w:rsid w:val="354C66C2"/>
    <w:rsid w:val="35563ECB"/>
    <w:rsid w:val="367227E3"/>
    <w:rsid w:val="36B71282"/>
    <w:rsid w:val="36D12152"/>
    <w:rsid w:val="37C6490D"/>
    <w:rsid w:val="37C901E8"/>
    <w:rsid w:val="37D41B5A"/>
    <w:rsid w:val="37FD5B7F"/>
    <w:rsid w:val="38244512"/>
    <w:rsid w:val="38585500"/>
    <w:rsid w:val="38A970D9"/>
    <w:rsid w:val="38B66773"/>
    <w:rsid w:val="38E47D9C"/>
    <w:rsid w:val="38F57238"/>
    <w:rsid w:val="391C0801"/>
    <w:rsid w:val="39432672"/>
    <w:rsid w:val="39582877"/>
    <w:rsid w:val="39585946"/>
    <w:rsid w:val="396D3CE3"/>
    <w:rsid w:val="39857671"/>
    <w:rsid w:val="398F0D2D"/>
    <w:rsid w:val="39DD3450"/>
    <w:rsid w:val="3A181A7E"/>
    <w:rsid w:val="3A1B0664"/>
    <w:rsid w:val="3A2E4EB9"/>
    <w:rsid w:val="3A9343C1"/>
    <w:rsid w:val="3AB756CD"/>
    <w:rsid w:val="3ACD73AA"/>
    <w:rsid w:val="3ADA3CF0"/>
    <w:rsid w:val="3B4249D1"/>
    <w:rsid w:val="3B852596"/>
    <w:rsid w:val="3C8F6352"/>
    <w:rsid w:val="3C9C6FB7"/>
    <w:rsid w:val="3CD038CA"/>
    <w:rsid w:val="3D2967D5"/>
    <w:rsid w:val="3D3E55A8"/>
    <w:rsid w:val="3DB41DD9"/>
    <w:rsid w:val="3E1257BF"/>
    <w:rsid w:val="3E317495"/>
    <w:rsid w:val="3EC279FD"/>
    <w:rsid w:val="3F565E25"/>
    <w:rsid w:val="400845E8"/>
    <w:rsid w:val="400A26ED"/>
    <w:rsid w:val="402C657A"/>
    <w:rsid w:val="4045144D"/>
    <w:rsid w:val="404F53E0"/>
    <w:rsid w:val="408C2F7C"/>
    <w:rsid w:val="40B5776E"/>
    <w:rsid w:val="40E77A15"/>
    <w:rsid w:val="41302B22"/>
    <w:rsid w:val="416C3227"/>
    <w:rsid w:val="41894C6C"/>
    <w:rsid w:val="41A14802"/>
    <w:rsid w:val="41DE5827"/>
    <w:rsid w:val="41E41427"/>
    <w:rsid w:val="422143C8"/>
    <w:rsid w:val="42550994"/>
    <w:rsid w:val="425F0FF7"/>
    <w:rsid w:val="426714C7"/>
    <w:rsid w:val="428B2607"/>
    <w:rsid w:val="42CF3A08"/>
    <w:rsid w:val="43377B8D"/>
    <w:rsid w:val="434B1597"/>
    <w:rsid w:val="43C12D94"/>
    <w:rsid w:val="43F24F2B"/>
    <w:rsid w:val="43F833BA"/>
    <w:rsid w:val="44D15957"/>
    <w:rsid w:val="44D83246"/>
    <w:rsid w:val="44E56243"/>
    <w:rsid w:val="44F94935"/>
    <w:rsid w:val="451A73CE"/>
    <w:rsid w:val="454A0E6F"/>
    <w:rsid w:val="455A0246"/>
    <w:rsid w:val="45F04EC9"/>
    <w:rsid w:val="46295027"/>
    <w:rsid w:val="462A2AA8"/>
    <w:rsid w:val="465E4E1C"/>
    <w:rsid w:val="4679533B"/>
    <w:rsid w:val="46B301BA"/>
    <w:rsid w:val="46C92B2D"/>
    <w:rsid w:val="470B799F"/>
    <w:rsid w:val="47111815"/>
    <w:rsid w:val="471E437B"/>
    <w:rsid w:val="473130E8"/>
    <w:rsid w:val="4777474F"/>
    <w:rsid w:val="47C460CD"/>
    <w:rsid w:val="47CA623F"/>
    <w:rsid w:val="482F577C"/>
    <w:rsid w:val="486376A8"/>
    <w:rsid w:val="486B3A63"/>
    <w:rsid w:val="487F3A18"/>
    <w:rsid w:val="48D11EDB"/>
    <w:rsid w:val="48E829AC"/>
    <w:rsid w:val="4943074C"/>
    <w:rsid w:val="49AE17F9"/>
    <w:rsid w:val="49B66FC7"/>
    <w:rsid w:val="49CD3E88"/>
    <w:rsid w:val="4A18350D"/>
    <w:rsid w:val="4A723ACA"/>
    <w:rsid w:val="4A8B1761"/>
    <w:rsid w:val="4A8B5E00"/>
    <w:rsid w:val="4B484652"/>
    <w:rsid w:val="4B662E94"/>
    <w:rsid w:val="4B672356"/>
    <w:rsid w:val="4BB0318B"/>
    <w:rsid w:val="4BB73635"/>
    <w:rsid w:val="4BC90AC9"/>
    <w:rsid w:val="4BF5135E"/>
    <w:rsid w:val="4C116C61"/>
    <w:rsid w:val="4C9D721C"/>
    <w:rsid w:val="4CDF4EDB"/>
    <w:rsid w:val="4D5F7089"/>
    <w:rsid w:val="4DE56EA2"/>
    <w:rsid w:val="4E3C258E"/>
    <w:rsid w:val="4E6010AB"/>
    <w:rsid w:val="4E6B2A9D"/>
    <w:rsid w:val="4E730444"/>
    <w:rsid w:val="4E931AB8"/>
    <w:rsid w:val="4E9E5CC7"/>
    <w:rsid w:val="4EB906E4"/>
    <w:rsid w:val="4EBD5DDA"/>
    <w:rsid w:val="4EC10ED8"/>
    <w:rsid w:val="4EC46CA8"/>
    <w:rsid w:val="4EFB45B5"/>
    <w:rsid w:val="4F4400B1"/>
    <w:rsid w:val="4F755FAB"/>
    <w:rsid w:val="4FB109E7"/>
    <w:rsid w:val="4FC73BD2"/>
    <w:rsid w:val="50147B70"/>
    <w:rsid w:val="505E130D"/>
    <w:rsid w:val="51372D92"/>
    <w:rsid w:val="51671842"/>
    <w:rsid w:val="51800A4C"/>
    <w:rsid w:val="51D91527"/>
    <w:rsid w:val="526E7F2E"/>
    <w:rsid w:val="52B006F3"/>
    <w:rsid w:val="52F504F0"/>
    <w:rsid w:val="531B7491"/>
    <w:rsid w:val="53455338"/>
    <w:rsid w:val="53BB1073"/>
    <w:rsid w:val="53BB66ED"/>
    <w:rsid w:val="53CB3CCF"/>
    <w:rsid w:val="53F77698"/>
    <w:rsid w:val="545D29DF"/>
    <w:rsid w:val="54C523B5"/>
    <w:rsid w:val="54F241EB"/>
    <w:rsid w:val="565452D5"/>
    <w:rsid w:val="565A436A"/>
    <w:rsid w:val="565F1D0C"/>
    <w:rsid w:val="569B29B5"/>
    <w:rsid w:val="569C3F41"/>
    <w:rsid w:val="56BD73E7"/>
    <w:rsid w:val="578D6678"/>
    <w:rsid w:val="578E6122"/>
    <w:rsid w:val="58653FFC"/>
    <w:rsid w:val="587174D8"/>
    <w:rsid w:val="58E65065"/>
    <w:rsid w:val="59126B2F"/>
    <w:rsid w:val="59563850"/>
    <w:rsid w:val="5A044166"/>
    <w:rsid w:val="5A1F18EA"/>
    <w:rsid w:val="5A2607A9"/>
    <w:rsid w:val="5A595B93"/>
    <w:rsid w:val="5A901E88"/>
    <w:rsid w:val="5AD30A32"/>
    <w:rsid w:val="5AFD4E24"/>
    <w:rsid w:val="5B5263C5"/>
    <w:rsid w:val="5B7123B6"/>
    <w:rsid w:val="5BB46653"/>
    <w:rsid w:val="5BD162AC"/>
    <w:rsid w:val="5BDB6D78"/>
    <w:rsid w:val="5BEC6E10"/>
    <w:rsid w:val="5BFB5D03"/>
    <w:rsid w:val="5C060486"/>
    <w:rsid w:val="5C47039E"/>
    <w:rsid w:val="5C5E245D"/>
    <w:rsid w:val="5C8D1BBD"/>
    <w:rsid w:val="5CCE412B"/>
    <w:rsid w:val="5D686580"/>
    <w:rsid w:val="5DB217C6"/>
    <w:rsid w:val="5DE271AA"/>
    <w:rsid w:val="5E3E12F8"/>
    <w:rsid w:val="5E66256E"/>
    <w:rsid w:val="5EA64B65"/>
    <w:rsid w:val="5EB4486C"/>
    <w:rsid w:val="5ED50624"/>
    <w:rsid w:val="5EF11FB0"/>
    <w:rsid w:val="5EFE6D84"/>
    <w:rsid w:val="5F9C0E94"/>
    <w:rsid w:val="5FB93501"/>
    <w:rsid w:val="6046182E"/>
    <w:rsid w:val="60DD29A8"/>
    <w:rsid w:val="60EB636D"/>
    <w:rsid w:val="61146955"/>
    <w:rsid w:val="617B165D"/>
    <w:rsid w:val="61F97ECC"/>
    <w:rsid w:val="61FE42D3"/>
    <w:rsid w:val="626126BD"/>
    <w:rsid w:val="626F3A17"/>
    <w:rsid w:val="62796AA0"/>
    <w:rsid w:val="627E55D4"/>
    <w:rsid w:val="629571F4"/>
    <w:rsid w:val="62A41E54"/>
    <w:rsid w:val="62D607B4"/>
    <w:rsid w:val="62E31997"/>
    <w:rsid w:val="64B0242C"/>
    <w:rsid w:val="64CB70A2"/>
    <w:rsid w:val="64DA5874"/>
    <w:rsid w:val="64DC7411"/>
    <w:rsid w:val="64EC3305"/>
    <w:rsid w:val="65071912"/>
    <w:rsid w:val="657B1145"/>
    <w:rsid w:val="65A7582C"/>
    <w:rsid w:val="65CA381A"/>
    <w:rsid w:val="65CF3ABF"/>
    <w:rsid w:val="65FB3C48"/>
    <w:rsid w:val="66007D67"/>
    <w:rsid w:val="660568C0"/>
    <w:rsid w:val="662B0036"/>
    <w:rsid w:val="66776877"/>
    <w:rsid w:val="66EE778E"/>
    <w:rsid w:val="673330F0"/>
    <w:rsid w:val="674209AD"/>
    <w:rsid w:val="67782611"/>
    <w:rsid w:val="67B438A6"/>
    <w:rsid w:val="67E41C66"/>
    <w:rsid w:val="67EE6D61"/>
    <w:rsid w:val="686858A4"/>
    <w:rsid w:val="68B20824"/>
    <w:rsid w:val="68B37A81"/>
    <w:rsid w:val="68D25FEE"/>
    <w:rsid w:val="690D3D6B"/>
    <w:rsid w:val="69382A2C"/>
    <w:rsid w:val="694E346D"/>
    <w:rsid w:val="695A24CA"/>
    <w:rsid w:val="69E24AEA"/>
    <w:rsid w:val="6A1D32F0"/>
    <w:rsid w:val="6A4420C5"/>
    <w:rsid w:val="6A696621"/>
    <w:rsid w:val="6A884D90"/>
    <w:rsid w:val="6AD96BD9"/>
    <w:rsid w:val="6ADE08A2"/>
    <w:rsid w:val="6AF52D88"/>
    <w:rsid w:val="6AFC2E62"/>
    <w:rsid w:val="6B0B2338"/>
    <w:rsid w:val="6B78022D"/>
    <w:rsid w:val="6B984578"/>
    <w:rsid w:val="6B996B09"/>
    <w:rsid w:val="6BFB4F9C"/>
    <w:rsid w:val="6C0846F3"/>
    <w:rsid w:val="6C384E94"/>
    <w:rsid w:val="6C791087"/>
    <w:rsid w:val="6D161F64"/>
    <w:rsid w:val="6D206595"/>
    <w:rsid w:val="6D216B9A"/>
    <w:rsid w:val="6D342C62"/>
    <w:rsid w:val="6D424D88"/>
    <w:rsid w:val="6D893E4C"/>
    <w:rsid w:val="6DA1296C"/>
    <w:rsid w:val="6DC633DE"/>
    <w:rsid w:val="6DC964A6"/>
    <w:rsid w:val="6E1062AD"/>
    <w:rsid w:val="6E55044E"/>
    <w:rsid w:val="6EF23592"/>
    <w:rsid w:val="6F092300"/>
    <w:rsid w:val="6F3E7E0E"/>
    <w:rsid w:val="6F4D26C3"/>
    <w:rsid w:val="70057B29"/>
    <w:rsid w:val="70367D3B"/>
    <w:rsid w:val="70B05017"/>
    <w:rsid w:val="70ED1733"/>
    <w:rsid w:val="70F724AA"/>
    <w:rsid w:val="712325AD"/>
    <w:rsid w:val="71617681"/>
    <w:rsid w:val="71C91A6D"/>
    <w:rsid w:val="72394087"/>
    <w:rsid w:val="72752B0F"/>
    <w:rsid w:val="727E6B1E"/>
    <w:rsid w:val="729610A9"/>
    <w:rsid w:val="73196AF9"/>
    <w:rsid w:val="732D5E85"/>
    <w:rsid w:val="73A22C96"/>
    <w:rsid w:val="73A50783"/>
    <w:rsid w:val="73F349B2"/>
    <w:rsid w:val="747C5FB0"/>
    <w:rsid w:val="74A86459"/>
    <w:rsid w:val="74A900E7"/>
    <w:rsid w:val="74B95521"/>
    <w:rsid w:val="74FD6115"/>
    <w:rsid w:val="7506703D"/>
    <w:rsid w:val="753F0ADE"/>
    <w:rsid w:val="753F6B6A"/>
    <w:rsid w:val="76006701"/>
    <w:rsid w:val="760652AE"/>
    <w:rsid w:val="76547324"/>
    <w:rsid w:val="76773742"/>
    <w:rsid w:val="76BC4315"/>
    <w:rsid w:val="774E03EC"/>
    <w:rsid w:val="776C7471"/>
    <w:rsid w:val="77EC5326"/>
    <w:rsid w:val="784B787B"/>
    <w:rsid w:val="785A4E35"/>
    <w:rsid w:val="787200DF"/>
    <w:rsid w:val="787C641F"/>
    <w:rsid w:val="793A53BD"/>
    <w:rsid w:val="794B52CC"/>
    <w:rsid w:val="79A57DFE"/>
    <w:rsid w:val="79F13E25"/>
    <w:rsid w:val="79F53325"/>
    <w:rsid w:val="7A216811"/>
    <w:rsid w:val="7A7F08D8"/>
    <w:rsid w:val="7A952F36"/>
    <w:rsid w:val="7AB114DA"/>
    <w:rsid w:val="7AB82654"/>
    <w:rsid w:val="7ABB2349"/>
    <w:rsid w:val="7AFF4C52"/>
    <w:rsid w:val="7B6170F4"/>
    <w:rsid w:val="7B7C60BF"/>
    <w:rsid w:val="7BD766BE"/>
    <w:rsid w:val="7C004531"/>
    <w:rsid w:val="7C2049A8"/>
    <w:rsid w:val="7C3D62BA"/>
    <w:rsid w:val="7C5E44AD"/>
    <w:rsid w:val="7CBA3AAE"/>
    <w:rsid w:val="7CDF6A61"/>
    <w:rsid w:val="7D3149F1"/>
    <w:rsid w:val="7D617CA7"/>
    <w:rsid w:val="7D710AA6"/>
    <w:rsid w:val="7DDC2CD5"/>
    <w:rsid w:val="7E027104"/>
    <w:rsid w:val="7E7970E0"/>
    <w:rsid w:val="7ECA10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98"/>
    <w:qFormat/>
    <w:uiPriority w:val="0"/>
    <w:pPr>
      <w:keepNext/>
      <w:keepLines/>
      <w:numPr>
        <w:ilvl w:val="1"/>
        <w:numId w:val="1"/>
      </w:numPr>
      <w:spacing w:before="260" w:after="260" w:line="416" w:lineRule="auto"/>
      <w:outlineLvl w:val="1"/>
    </w:pPr>
    <w:rPr>
      <w:rFonts w:ascii="Arial Black" w:hAnsi="Arial Black" w:eastAsia="黑体"/>
      <w:b/>
      <w:bCs/>
      <w:sz w:val="32"/>
      <w:szCs w:val="32"/>
    </w:rPr>
  </w:style>
  <w:style w:type="paragraph" w:styleId="5">
    <w:name w:val="heading 3"/>
    <w:basedOn w:val="1"/>
    <w:next w:val="1"/>
    <w:link w:val="85"/>
    <w:qFormat/>
    <w:uiPriority w:val="0"/>
    <w:pPr>
      <w:keepNext/>
      <w:keepLines/>
      <w:numPr>
        <w:ilvl w:val="2"/>
        <w:numId w:val="1"/>
      </w:numPr>
      <w:spacing w:line="360" w:lineRule="auto"/>
      <w:outlineLvl w:val="2"/>
    </w:pPr>
    <w:rPr>
      <w:b/>
      <w:bCs/>
      <w:sz w:val="24"/>
      <w:szCs w:val="32"/>
    </w:rPr>
  </w:style>
  <w:style w:type="paragraph" w:styleId="6">
    <w:name w:val="heading 4"/>
    <w:basedOn w:val="1"/>
    <w:next w:val="1"/>
    <w:link w:val="110"/>
    <w:qFormat/>
    <w:uiPriority w:val="0"/>
    <w:pPr>
      <w:keepNext/>
      <w:keepLines/>
      <w:numPr>
        <w:ilvl w:val="3"/>
        <w:numId w:val="1"/>
      </w:numPr>
      <w:spacing w:line="360" w:lineRule="auto"/>
      <w:outlineLvl w:val="3"/>
    </w:pPr>
    <w:rPr>
      <w:rFonts w:ascii="Arial" w:hAnsi="Arial"/>
      <w:b/>
      <w:bCs/>
      <w:szCs w:val="28"/>
    </w:rPr>
  </w:style>
  <w:style w:type="paragraph" w:styleId="7">
    <w:name w:val="heading 5"/>
    <w:basedOn w:val="1"/>
    <w:next w:val="1"/>
    <w:link w:val="89"/>
    <w:qFormat/>
    <w:uiPriority w:val="0"/>
    <w:pPr>
      <w:keepNext/>
      <w:keepLines/>
      <w:numPr>
        <w:ilvl w:val="4"/>
        <w:numId w:val="1"/>
      </w:numPr>
      <w:adjustRightInd w:val="0"/>
      <w:snapToGrid w:val="0"/>
      <w:spacing w:before="280" w:after="290" w:line="376" w:lineRule="atLeast"/>
      <w:jc w:val="left"/>
      <w:textAlignment w:val="baseline"/>
      <w:outlineLvl w:val="4"/>
    </w:pPr>
    <w:rPr>
      <w:b/>
      <w:kern w:val="0"/>
      <w:sz w:val="28"/>
    </w:rPr>
  </w:style>
  <w:style w:type="paragraph" w:styleId="8">
    <w:name w:val="heading 6"/>
    <w:basedOn w:val="1"/>
    <w:next w:val="1"/>
    <w:link w:val="80"/>
    <w:qFormat/>
    <w:uiPriority w:val="0"/>
    <w:pPr>
      <w:keepNext/>
      <w:keepLines/>
      <w:numPr>
        <w:ilvl w:val="5"/>
        <w:numId w:val="1"/>
      </w:numPr>
      <w:adjustRightInd w:val="0"/>
      <w:snapToGri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146"/>
    <w:qFormat/>
    <w:uiPriority w:val="0"/>
    <w:pPr>
      <w:keepNext/>
      <w:keepLines/>
      <w:numPr>
        <w:ilvl w:val="6"/>
        <w:numId w:val="1"/>
      </w:numPr>
      <w:adjustRightInd w:val="0"/>
      <w:snapToGrid w:val="0"/>
      <w:spacing w:before="240" w:after="64" w:line="320" w:lineRule="atLeast"/>
      <w:jc w:val="left"/>
      <w:textAlignment w:val="baseline"/>
      <w:outlineLvl w:val="6"/>
    </w:pPr>
    <w:rPr>
      <w:b/>
      <w:kern w:val="0"/>
      <w:sz w:val="24"/>
    </w:rPr>
  </w:style>
  <w:style w:type="paragraph" w:styleId="10">
    <w:name w:val="heading 8"/>
    <w:basedOn w:val="1"/>
    <w:next w:val="1"/>
    <w:link w:val="138"/>
    <w:qFormat/>
    <w:uiPriority w:val="0"/>
    <w:pPr>
      <w:keepNext/>
      <w:keepLines/>
      <w:numPr>
        <w:ilvl w:val="7"/>
        <w:numId w:val="1"/>
      </w:numPr>
      <w:adjustRightInd w:val="0"/>
      <w:snapToGri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139"/>
    <w:qFormat/>
    <w:uiPriority w:val="0"/>
    <w:pPr>
      <w:keepNext/>
      <w:keepLines/>
      <w:numPr>
        <w:ilvl w:val="8"/>
        <w:numId w:val="1"/>
      </w:numPr>
      <w:adjustRightInd w:val="0"/>
      <w:snapToGrid w:val="0"/>
      <w:spacing w:before="240" w:after="64" w:line="320" w:lineRule="atLeast"/>
      <w:jc w:val="left"/>
      <w:textAlignment w:val="baseline"/>
      <w:outlineLvl w:val="8"/>
    </w:pPr>
    <w:rPr>
      <w:rFonts w:ascii="Arial" w:hAnsi="Arial" w:eastAsia="黑体"/>
      <w:kern w:val="0"/>
      <w:sz w:val="24"/>
    </w:rPr>
  </w:style>
  <w:style w:type="character" w:default="1" w:styleId="60">
    <w:name w:val="Default Paragraph Font"/>
    <w:semiHidden/>
    <w:qFormat/>
    <w:uiPriority w:val="0"/>
  </w:style>
  <w:style w:type="table" w:default="1" w:styleId="58">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05"/>
    <w:qFormat/>
    <w:uiPriority w:val="0"/>
    <w:pPr>
      <w:spacing w:after="120" w:afterLines="0"/>
    </w:pPr>
  </w:style>
  <w:style w:type="paragraph" w:styleId="12">
    <w:name w:val="toc 7"/>
    <w:basedOn w:val="1"/>
    <w:next w:val="1"/>
    <w:qFormat/>
    <w:uiPriority w:val="0"/>
    <w:pPr>
      <w:ind w:left="1260"/>
      <w:jc w:val="left"/>
    </w:pPr>
    <w:rPr>
      <w:sz w:val="18"/>
      <w:szCs w:val="18"/>
    </w:rPr>
  </w:style>
  <w:style w:type="paragraph" w:styleId="13">
    <w:name w:val="table of authorities"/>
    <w:basedOn w:val="1"/>
    <w:next w:val="1"/>
    <w:qFormat/>
    <w:uiPriority w:val="0"/>
    <w:pPr>
      <w:ind w:left="420" w:leftChars="200"/>
    </w:pPr>
    <w:rPr>
      <w:szCs w:val="24"/>
    </w:rPr>
  </w:style>
  <w:style w:type="paragraph" w:styleId="14">
    <w:name w:val="index 8"/>
    <w:basedOn w:val="1"/>
    <w:next w:val="1"/>
    <w:qFormat/>
    <w:uiPriority w:val="0"/>
    <w:pPr>
      <w:adjustRightInd w:val="0"/>
      <w:spacing w:line="312" w:lineRule="atLeast"/>
      <w:ind w:left="1680" w:hanging="210"/>
      <w:jc w:val="left"/>
      <w:textAlignment w:val="baseline"/>
    </w:pPr>
    <w:rPr>
      <w:kern w:val="0"/>
      <w:sz w:val="18"/>
    </w:rPr>
  </w:style>
  <w:style w:type="paragraph" w:styleId="15">
    <w:name w:val="Normal Indent"/>
    <w:basedOn w:val="1"/>
    <w:link w:val="101"/>
    <w:qFormat/>
    <w:uiPriority w:val="0"/>
    <w:pPr>
      <w:adjustRightInd w:val="0"/>
      <w:ind w:firstLine="420"/>
    </w:pPr>
    <w:rPr>
      <w:rFonts w:eastAsia="楷体_GB2312"/>
      <w:kern w:val="0"/>
      <w:sz w:val="24"/>
    </w:rPr>
  </w:style>
  <w:style w:type="paragraph" w:styleId="16">
    <w:name w:val="caption"/>
    <w:basedOn w:val="1"/>
    <w:next w:val="1"/>
    <w:qFormat/>
    <w:uiPriority w:val="0"/>
    <w:pPr>
      <w:spacing w:line="480" w:lineRule="auto"/>
    </w:pPr>
    <w:rPr>
      <w:rFonts w:ascii="华文中宋" w:hAnsi="华文中宋" w:eastAsia="华文中宋"/>
      <w:sz w:val="36"/>
    </w:rPr>
  </w:style>
  <w:style w:type="paragraph" w:styleId="17">
    <w:name w:val="index 5"/>
    <w:basedOn w:val="1"/>
    <w:next w:val="1"/>
    <w:qFormat/>
    <w:uiPriority w:val="0"/>
    <w:pPr>
      <w:adjustRightInd w:val="0"/>
      <w:spacing w:line="312" w:lineRule="atLeast"/>
      <w:ind w:left="1050" w:hanging="210"/>
      <w:jc w:val="left"/>
      <w:textAlignment w:val="baseline"/>
    </w:pPr>
    <w:rPr>
      <w:kern w:val="0"/>
      <w:sz w:val="18"/>
    </w:rPr>
  </w:style>
  <w:style w:type="paragraph" w:styleId="18">
    <w:name w:val="Document Map"/>
    <w:basedOn w:val="1"/>
    <w:link w:val="152"/>
    <w:qFormat/>
    <w:uiPriority w:val="0"/>
    <w:pPr>
      <w:shd w:val="clear" w:color="auto" w:fill="000080"/>
    </w:pPr>
    <w:rPr>
      <w:rFonts w:ascii="ˎ̥" w:hAnsi="ˎ̥"/>
      <w:szCs w:val="24"/>
    </w:rPr>
  </w:style>
  <w:style w:type="paragraph" w:styleId="19">
    <w:name w:val="annotation text"/>
    <w:basedOn w:val="1"/>
    <w:link w:val="76"/>
    <w:qFormat/>
    <w:uiPriority w:val="0"/>
    <w:pPr>
      <w:jc w:val="left"/>
    </w:pPr>
  </w:style>
  <w:style w:type="paragraph" w:styleId="20">
    <w:name w:val="index 6"/>
    <w:basedOn w:val="1"/>
    <w:next w:val="1"/>
    <w:qFormat/>
    <w:uiPriority w:val="0"/>
    <w:pPr>
      <w:tabs>
        <w:tab w:val="left" w:pos="2520"/>
      </w:tabs>
      <w:spacing w:before="312" w:beforeLines="100"/>
      <w:ind w:left="2520" w:hanging="420"/>
    </w:pPr>
    <w:rPr>
      <w:b/>
      <w:sz w:val="28"/>
    </w:rPr>
  </w:style>
  <w:style w:type="paragraph" w:styleId="21">
    <w:name w:val="Body Text 3"/>
    <w:basedOn w:val="1"/>
    <w:link w:val="169"/>
    <w:qFormat/>
    <w:uiPriority w:val="0"/>
    <w:pPr>
      <w:spacing w:line="360" w:lineRule="auto"/>
    </w:pPr>
    <w:rPr>
      <w:rFonts w:ascii="仿宋_GB2312" w:eastAsia="仿宋_GB2312"/>
      <w:sz w:val="24"/>
    </w:rPr>
  </w:style>
  <w:style w:type="paragraph" w:styleId="22">
    <w:name w:val="Body Text Indent"/>
    <w:basedOn w:val="1"/>
    <w:next w:val="1"/>
    <w:qFormat/>
    <w:uiPriority w:val="0"/>
    <w:pPr>
      <w:spacing w:line="360" w:lineRule="auto"/>
      <w:ind w:firstLine="560" w:firstLineChars="200"/>
    </w:pPr>
    <w:rPr>
      <w:sz w:val="28"/>
    </w:rPr>
  </w:style>
  <w:style w:type="paragraph" w:styleId="23">
    <w:name w:val="Block Text"/>
    <w:basedOn w:val="1"/>
    <w:qFormat/>
    <w:uiPriority w:val="0"/>
    <w:pPr>
      <w:spacing w:line="300" w:lineRule="exact"/>
      <w:ind w:left="-57" w:right="-57"/>
      <w:jc w:val="center"/>
    </w:pPr>
    <w:rPr>
      <w:szCs w:val="24"/>
    </w:rPr>
  </w:style>
  <w:style w:type="paragraph" w:styleId="24">
    <w:name w:val="index 4"/>
    <w:basedOn w:val="1"/>
    <w:next w:val="1"/>
    <w:qFormat/>
    <w:uiPriority w:val="0"/>
    <w:pPr>
      <w:adjustRightInd w:val="0"/>
      <w:spacing w:line="312" w:lineRule="atLeast"/>
      <w:ind w:left="840" w:hanging="210"/>
      <w:jc w:val="left"/>
      <w:textAlignment w:val="baseline"/>
    </w:pPr>
    <w:rPr>
      <w:kern w:val="0"/>
      <w:sz w:val="18"/>
    </w:r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0"/>
    <w:pPr>
      <w:ind w:left="840" w:leftChars="400"/>
    </w:pPr>
    <w:rPr>
      <w:szCs w:val="24"/>
    </w:rPr>
  </w:style>
  <w:style w:type="paragraph" w:styleId="27">
    <w:name w:val="Plain Text"/>
    <w:basedOn w:val="1"/>
    <w:link w:val="79"/>
    <w:qFormat/>
    <w:uiPriority w:val="0"/>
    <w:rPr>
      <w:rFonts w:ascii="宋体" w:hAnsi="Courier New"/>
    </w:rPr>
  </w:style>
  <w:style w:type="paragraph" w:styleId="28">
    <w:name w:val="toc 8"/>
    <w:basedOn w:val="1"/>
    <w:next w:val="1"/>
    <w:qFormat/>
    <w:uiPriority w:val="0"/>
    <w:pPr>
      <w:ind w:left="1470"/>
      <w:jc w:val="left"/>
    </w:pPr>
    <w:rPr>
      <w:sz w:val="18"/>
      <w:szCs w:val="18"/>
    </w:rPr>
  </w:style>
  <w:style w:type="paragraph" w:styleId="29">
    <w:name w:val="index 3"/>
    <w:basedOn w:val="1"/>
    <w:next w:val="1"/>
    <w:qFormat/>
    <w:uiPriority w:val="0"/>
    <w:pPr>
      <w:adjustRightInd w:val="0"/>
      <w:spacing w:line="312" w:lineRule="atLeast"/>
      <w:ind w:left="630" w:hanging="210"/>
      <w:jc w:val="left"/>
      <w:textAlignment w:val="baseline"/>
    </w:pPr>
    <w:rPr>
      <w:kern w:val="0"/>
      <w:sz w:val="18"/>
    </w:rPr>
  </w:style>
  <w:style w:type="paragraph" w:styleId="30">
    <w:name w:val="Date"/>
    <w:basedOn w:val="1"/>
    <w:next w:val="1"/>
    <w:link w:val="150"/>
    <w:qFormat/>
    <w:uiPriority w:val="0"/>
    <w:pPr>
      <w:ind w:left="100" w:leftChars="2500"/>
    </w:pPr>
    <w:rPr>
      <w:szCs w:val="24"/>
    </w:rPr>
  </w:style>
  <w:style w:type="paragraph" w:styleId="31">
    <w:name w:val="Body Text Indent 2"/>
    <w:basedOn w:val="1"/>
    <w:link w:val="163"/>
    <w:qFormat/>
    <w:uiPriority w:val="0"/>
    <w:pPr>
      <w:ind w:firstLine="640" w:firstLineChars="200"/>
    </w:pPr>
    <w:rPr>
      <w:rFonts w:eastAsia="仿宋_GB2312"/>
      <w:sz w:val="32"/>
    </w:rPr>
  </w:style>
  <w:style w:type="paragraph" w:styleId="32">
    <w:name w:val="Balloon Text"/>
    <w:basedOn w:val="1"/>
    <w:link w:val="149"/>
    <w:qFormat/>
    <w:uiPriority w:val="0"/>
    <w:pPr>
      <w:spacing w:line="360" w:lineRule="exact"/>
      <w:ind w:firstLine="480"/>
    </w:pPr>
    <w:rPr>
      <w:rFonts w:ascii="宋体"/>
      <w:sz w:val="18"/>
      <w:szCs w:val="18"/>
    </w:rPr>
  </w:style>
  <w:style w:type="paragraph" w:styleId="33">
    <w:name w:val="footer"/>
    <w:basedOn w:val="1"/>
    <w:link w:val="136"/>
    <w:qFormat/>
    <w:uiPriority w:val="99"/>
    <w:pPr>
      <w:tabs>
        <w:tab w:val="center" w:pos="4153"/>
        <w:tab w:val="right" w:pos="8306"/>
      </w:tabs>
      <w:snapToGrid w:val="0"/>
      <w:jc w:val="left"/>
    </w:pPr>
    <w:rPr>
      <w:sz w:val="18"/>
    </w:rPr>
  </w:style>
  <w:style w:type="paragraph" w:styleId="34">
    <w:name w:val="header"/>
    <w:basedOn w:val="1"/>
    <w:link w:val="119"/>
    <w:qFormat/>
    <w:uiPriority w:val="99"/>
    <w:pPr>
      <w:pBdr>
        <w:bottom w:val="single" w:color="auto" w:sz="6" w:space="1"/>
      </w:pBdr>
      <w:tabs>
        <w:tab w:val="center" w:pos="4153"/>
        <w:tab w:val="right" w:pos="8306"/>
      </w:tabs>
      <w:snapToGrid w:val="0"/>
      <w:jc w:val="center"/>
    </w:pPr>
    <w:rPr>
      <w:sz w:val="18"/>
    </w:rPr>
  </w:style>
  <w:style w:type="paragraph" w:styleId="35">
    <w:name w:val="toc 1"/>
    <w:basedOn w:val="1"/>
    <w:next w:val="1"/>
    <w:qFormat/>
    <w:uiPriority w:val="0"/>
    <w:rPr>
      <w:szCs w:val="24"/>
    </w:rPr>
  </w:style>
  <w:style w:type="paragraph" w:styleId="36">
    <w:name w:val="toc 4"/>
    <w:basedOn w:val="1"/>
    <w:next w:val="1"/>
    <w:qFormat/>
    <w:uiPriority w:val="0"/>
    <w:pPr>
      <w:ind w:left="630"/>
      <w:jc w:val="left"/>
    </w:pPr>
    <w:rPr>
      <w:sz w:val="18"/>
      <w:szCs w:val="18"/>
    </w:rPr>
  </w:style>
  <w:style w:type="paragraph" w:styleId="37">
    <w:name w:val="index heading"/>
    <w:basedOn w:val="1"/>
    <w:next w:val="38"/>
    <w:qFormat/>
    <w:uiPriority w:val="0"/>
    <w:pPr>
      <w:pBdr>
        <w:top w:val="single" w:color="auto" w:sz="12" w:space="0"/>
      </w:pBdr>
      <w:adjustRightInd w:val="0"/>
      <w:spacing w:before="360" w:beforeLines="0" w:after="240" w:afterLines="0" w:line="312" w:lineRule="atLeast"/>
      <w:jc w:val="left"/>
      <w:textAlignment w:val="baseline"/>
    </w:pPr>
    <w:rPr>
      <w:b/>
      <w:i/>
      <w:kern w:val="0"/>
      <w:sz w:val="26"/>
    </w:rPr>
  </w:style>
  <w:style w:type="paragraph" w:styleId="38">
    <w:name w:val="index 1"/>
    <w:basedOn w:val="1"/>
    <w:next w:val="1"/>
    <w:qFormat/>
    <w:uiPriority w:val="0"/>
  </w:style>
  <w:style w:type="paragraph" w:styleId="39">
    <w:name w:val="Subtitle"/>
    <w:basedOn w:val="1"/>
    <w:next w:val="1"/>
    <w:link w:val="148"/>
    <w:qFormat/>
    <w:uiPriority w:val="0"/>
    <w:pPr>
      <w:spacing w:before="240" w:beforeLines="0" w:after="60" w:afterLines="0" w:line="312" w:lineRule="auto"/>
      <w:jc w:val="center"/>
      <w:outlineLvl w:val="1"/>
    </w:pPr>
    <w:rPr>
      <w:rFonts w:ascii="Cambria" w:hAnsi="Cambria"/>
      <w:b/>
      <w:bCs/>
      <w:kern w:val="28"/>
      <w:sz w:val="32"/>
      <w:szCs w:val="32"/>
    </w:rPr>
  </w:style>
  <w:style w:type="paragraph" w:styleId="40">
    <w:name w:val="List"/>
    <w:basedOn w:val="1"/>
    <w:qFormat/>
    <w:uiPriority w:val="0"/>
    <w:pPr>
      <w:spacing w:before="312" w:beforeLines="100" w:line="360" w:lineRule="auto"/>
      <w:jc w:val="center"/>
    </w:pPr>
    <w:rPr>
      <w:rFonts w:ascii="宋体" w:hAnsi="宋体"/>
      <w:b/>
      <w:sz w:val="28"/>
      <w:szCs w:val="24"/>
    </w:rPr>
  </w:style>
  <w:style w:type="paragraph" w:styleId="41">
    <w:name w:val="footnote text"/>
    <w:basedOn w:val="1"/>
    <w:link w:val="81"/>
    <w:qFormat/>
    <w:uiPriority w:val="0"/>
    <w:pPr>
      <w:snapToGrid w:val="0"/>
      <w:spacing w:line="360" w:lineRule="exact"/>
      <w:ind w:firstLine="480"/>
      <w:jc w:val="left"/>
    </w:pPr>
    <w:rPr>
      <w:rFonts w:ascii="宋体"/>
      <w:sz w:val="18"/>
      <w:szCs w:val="18"/>
    </w:rPr>
  </w:style>
  <w:style w:type="paragraph" w:styleId="42">
    <w:name w:val="toc 6"/>
    <w:basedOn w:val="1"/>
    <w:next w:val="1"/>
    <w:qFormat/>
    <w:uiPriority w:val="0"/>
    <w:pPr>
      <w:ind w:left="1050"/>
      <w:jc w:val="left"/>
    </w:pPr>
    <w:rPr>
      <w:sz w:val="18"/>
      <w:szCs w:val="18"/>
    </w:rPr>
  </w:style>
  <w:style w:type="paragraph" w:styleId="43">
    <w:name w:val="Body Text Indent 3"/>
    <w:basedOn w:val="1"/>
    <w:link w:val="99"/>
    <w:qFormat/>
    <w:uiPriority w:val="0"/>
    <w:pPr>
      <w:ind w:firstLine="721" w:firstLineChars="200"/>
    </w:pPr>
    <w:rPr>
      <w:rFonts w:eastAsia="仿宋_GB2312"/>
      <w:b/>
      <w:bCs/>
      <w:sz w:val="36"/>
    </w:rPr>
  </w:style>
  <w:style w:type="paragraph" w:styleId="44">
    <w:name w:val="index 7"/>
    <w:basedOn w:val="1"/>
    <w:next w:val="1"/>
    <w:qFormat/>
    <w:uiPriority w:val="0"/>
    <w:pPr>
      <w:adjustRightInd w:val="0"/>
      <w:spacing w:line="312" w:lineRule="atLeast"/>
      <w:ind w:left="1470" w:hanging="210"/>
      <w:jc w:val="left"/>
      <w:textAlignment w:val="baseline"/>
    </w:pPr>
    <w:rPr>
      <w:kern w:val="0"/>
      <w:sz w:val="18"/>
    </w:rPr>
  </w:style>
  <w:style w:type="paragraph" w:styleId="45">
    <w:name w:val="index 9"/>
    <w:basedOn w:val="1"/>
    <w:next w:val="1"/>
    <w:qFormat/>
    <w:uiPriority w:val="0"/>
    <w:pPr>
      <w:adjustRightInd w:val="0"/>
      <w:spacing w:line="312" w:lineRule="atLeast"/>
      <w:ind w:left="1890" w:hanging="210"/>
      <w:jc w:val="left"/>
      <w:textAlignment w:val="baseline"/>
    </w:pPr>
    <w:rPr>
      <w:kern w:val="0"/>
      <w:sz w:val="18"/>
    </w:rPr>
  </w:style>
  <w:style w:type="paragraph" w:styleId="46">
    <w:name w:val="table of figures"/>
    <w:basedOn w:val="1"/>
    <w:next w:val="1"/>
    <w:qFormat/>
    <w:uiPriority w:val="0"/>
    <w:pPr>
      <w:adjustRightInd w:val="0"/>
      <w:spacing w:line="312" w:lineRule="atLeast"/>
      <w:ind w:leftChars="200" w:hanging="200" w:hangingChars="200"/>
      <w:textAlignment w:val="baseline"/>
    </w:pPr>
    <w:rPr>
      <w:kern w:val="0"/>
    </w:rPr>
  </w:style>
  <w:style w:type="paragraph" w:styleId="47">
    <w:name w:val="toc 2"/>
    <w:basedOn w:val="1"/>
    <w:next w:val="1"/>
    <w:qFormat/>
    <w:uiPriority w:val="0"/>
    <w:pPr>
      <w:ind w:left="210"/>
      <w:jc w:val="left"/>
    </w:pPr>
    <w:rPr>
      <w:smallCaps/>
      <w:sz w:val="20"/>
    </w:rPr>
  </w:style>
  <w:style w:type="paragraph" w:styleId="48">
    <w:name w:val="toc 9"/>
    <w:basedOn w:val="1"/>
    <w:next w:val="1"/>
    <w:qFormat/>
    <w:uiPriority w:val="0"/>
    <w:pPr>
      <w:ind w:left="1680"/>
      <w:jc w:val="left"/>
    </w:pPr>
    <w:rPr>
      <w:sz w:val="18"/>
      <w:szCs w:val="18"/>
    </w:rPr>
  </w:style>
  <w:style w:type="paragraph" w:styleId="49">
    <w:name w:val="Body Text 2"/>
    <w:basedOn w:val="1"/>
    <w:link w:val="82"/>
    <w:qFormat/>
    <w:uiPriority w:val="0"/>
    <w:pPr>
      <w:spacing w:line="288" w:lineRule="auto"/>
      <w:jc w:val="left"/>
    </w:pPr>
    <w:rPr>
      <w:rFonts w:ascii="楷体_GB2312" w:eastAsia="楷体_GB2312"/>
      <w:sz w:val="28"/>
    </w:rPr>
  </w:style>
  <w:style w:type="paragraph" w:styleId="50">
    <w:name w:val="List Continue 2"/>
    <w:basedOn w:val="1"/>
    <w:qFormat/>
    <w:uiPriority w:val="0"/>
    <w:pPr>
      <w:spacing w:after="120" w:afterLines="0"/>
      <w:ind w:left="840" w:leftChars="400"/>
    </w:pPr>
    <w:rPr>
      <w:szCs w:val="24"/>
    </w:rPr>
  </w:style>
  <w:style w:type="paragraph" w:styleId="51">
    <w:name w:val="HTML Preformatted"/>
    <w:basedOn w:val="1"/>
    <w:link w:val="12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4"/>
    </w:rPr>
  </w:style>
  <w:style w:type="paragraph" w:styleId="52">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53">
    <w:name w:val="index 2"/>
    <w:basedOn w:val="1"/>
    <w:next w:val="1"/>
    <w:qFormat/>
    <w:uiPriority w:val="0"/>
    <w:pPr>
      <w:adjustRightInd w:val="0"/>
      <w:spacing w:line="312" w:lineRule="atLeast"/>
      <w:ind w:left="420" w:hanging="210"/>
      <w:jc w:val="left"/>
      <w:textAlignment w:val="baseline"/>
    </w:pPr>
    <w:rPr>
      <w:kern w:val="0"/>
      <w:sz w:val="18"/>
    </w:rPr>
  </w:style>
  <w:style w:type="paragraph" w:styleId="54">
    <w:name w:val="Title"/>
    <w:basedOn w:val="1"/>
    <w:link w:val="90"/>
    <w:qFormat/>
    <w:uiPriority w:val="0"/>
    <w:pPr>
      <w:spacing w:before="40" w:beforeLines="0" w:after="60" w:afterLines="0" w:line="360" w:lineRule="auto"/>
      <w:jc w:val="center"/>
      <w:outlineLvl w:val="0"/>
    </w:pPr>
    <w:rPr>
      <w:rFonts w:ascii="宋体" w:hAnsi="Arial"/>
      <w:b/>
      <w:bCs/>
      <w:sz w:val="32"/>
      <w:szCs w:val="32"/>
    </w:rPr>
  </w:style>
  <w:style w:type="paragraph" w:styleId="55">
    <w:name w:val="annotation subject"/>
    <w:basedOn w:val="19"/>
    <w:next w:val="19"/>
    <w:link w:val="122"/>
    <w:qFormat/>
    <w:uiPriority w:val="0"/>
    <w:rPr>
      <w:rFonts w:ascii="宋体" w:hAnsi="Arial"/>
      <w:b/>
      <w:bCs/>
      <w:szCs w:val="24"/>
    </w:rPr>
  </w:style>
  <w:style w:type="paragraph" w:styleId="56">
    <w:name w:val="Body Text First Indent"/>
    <w:basedOn w:val="2"/>
    <w:link w:val="104"/>
    <w:qFormat/>
    <w:uiPriority w:val="0"/>
    <w:pPr>
      <w:widowControl/>
      <w:ind w:firstLine="420"/>
      <w:jc w:val="left"/>
    </w:pPr>
    <w:rPr>
      <w:kern w:val="0"/>
      <w:sz w:val="20"/>
    </w:rPr>
  </w:style>
  <w:style w:type="paragraph" w:styleId="57">
    <w:name w:val="Body Text First Indent 2"/>
    <w:basedOn w:val="22"/>
    <w:qFormat/>
    <w:uiPriority w:val="99"/>
    <w:pPr>
      <w:ind w:firstLine="420" w:firstLineChars="200"/>
    </w:pPr>
  </w:style>
  <w:style w:type="table" w:styleId="59">
    <w:name w:val="Table Grid"/>
    <w:basedOn w:val="5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rPr>
  </w:style>
  <w:style w:type="character" w:styleId="62">
    <w:name w:val="page number"/>
    <w:basedOn w:val="60"/>
    <w:qFormat/>
    <w:uiPriority w:val="0"/>
  </w:style>
  <w:style w:type="character" w:styleId="63">
    <w:name w:val="FollowedHyperlink"/>
    <w:qFormat/>
    <w:uiPriority w:val="99"/>
    <w:rPr>
      <w:rFonts w:ascii="ˎ̥" w:hAnsi="ˎ̥" w:eastAsia="黑体" w:cs="宋体"/>
      <w:color w:val="800080"/>
      <w:kern w:val="0"/>
      <w:sz w:val="24"/>
      <w:u w:val="single"/>
    </w:rPr>
  </w:style>
  <w:style w:type="character" w:styleId="64">
    <w:name w:val="Emphasis"/>
    <w:qFormat/>
    <w:uiPriority w:val="0"/>
    <w:rPr>
      <w:i/>
    </w:rPr>
  </w:style>
  <w:style w:type="character" w:styleId="65">
    <w:name w:val="Hyperlink"/>
    <w:qFormat/>
    <w:uiPriority w:val="0"/>
    <w:rPr>
      <w:color w:val="0000FF"/>
      <w:u w:val="single"/>
    </w:rPr>
  </w:style>
  <w:style w:type="character" w:styleId="66">
    <w:name w:val="annotation reference"/>
    <w:qFormat/>
    <w:uiPriority w:val="0"/>
    <w:rPr>
      <w:sz w:val="21"/>
      <w:szCs w:val="21"/>
    </w:rPr>
  </w:style>
  <w:style w:type="paragraph" w:customStyle="1" w:styleId="6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8">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69">
    <w:name w:val="_Style 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0">
    <w:name w:val="Explanation"/>
    <w:qFormat/>
    <w:uiPriority w:val="0"/>
    <w:rPr>
      <w:rFonts w:ascii="ˎ̥" w:hAnsi="ˎ̥" w:eastAsia="黑体" w:cs="宋体"/>
      <w:kern w:val="0"/>
      <w:sz w:val="24"/>
    </w:rPr>
  </w:style>
  <w:style w:type="character" w:customStyle="1" w:styleId="71">
    <w:name w:val="三级标题 Char"/>
    <w:link w:val="72"/>
    <w:qFormat/>
    <w:uiPriority w:val="0"/>
    <w:rPr>
      <w:rFonts w:ascii="宋体" w:hAnsi="宋体" w:eastAsia="宋体" w:cs="宋体"/>
      <w:b/>
      <w:bCs/>
      <w:kern w:val="0"/>
      <w:sz w:val="28"/>
      <w:szCs w:val="28"/>
      <w:lang w:val="en-US" w:eastAsia="zh-CN" w:bidi="ar-SA"/>
    </w:rPr>
  </w:style>
  <w:style w:type="paragraph" w:customStyle="1" w:styleId="72">
    <w:name w:val="三级标题"/>
    <w:basedOn w:val="73"/>
    <w:next w:val="1"/>
    <w:link w:val="71"/>
    <w:qFormat/>
    <w:uiPriority w:val="0"/>
    <w:pPr>
      <w:tabs>
        <w:tab w:val="left" w:pos="720"/>
      </w:tabs>
      <w:spacing w:after="156" w:afterLines="50" w:line="360" w:lineRule="auto"/>
      <w:ind w:firstLine="0"/>
      <w:outlineLvl w:val="0"/>
    </w:pPr>
    <w:rPr>
      <w:szCs w:val="28"/>
    </w:rPr>
  </w:style>
  <w:style w:type="paragraph" w:customStyle="1" w:styleId="73">
    <w:name w:val="样式 标题 3 + (符号) 宋体 加粗 左 行距: 固定值 25 磅"/>
    <w:basedOn w:val="5"/>
    <w:link w:val="100"/>
    <w:qFormat/>
    <w:uiPriority w:val="0"/>
    <w:pPr>
      <w:spacing w:line="500" w:lineRule="exact"/>
      <w:ind w:firstLine="480"/>
      <w:jc w:val="left"/>
    </w:pPr>
    <w:rPr>
      <w:rFonts w:ascii="宋体" w:hAnsi="宋体" w:cs="宋体"/>
      <w:kern w:val="0"/>
      <w:sz w:val="28"/>
      <w:szCs w:val="20"/>
    </w:rPr>
  </w:style>
  <w:style w:type="character" w:customStyle="1" w:styleId="74">
    <w:name w:val="样式 标题 3W3条标题1.1.13h33rd levelH3l3CTHead 3level_3PIM 3...3 Char"/>
    <w:link w:val="75"/>
    <w:qFormat/>
    <w:uiPriority w:val="0"/>
    <w:rPr>
      <w:rFonts w:ascii="黑体" w:hAnsi="黑体" w:eastAsia="黑体" w:cs="宋体"/>
      <w:b/>
      <w:bCs/>
      <w:kern w:val="2"/>
      <w:sz w:val="30"/>
      <w:szCs w:val="32"/>
      <w:lang w:val="en-US" w:eastAsia="zh-CN" w:bidi="ar-SA"/>
    </w:rPr>
  </w:style>
  <w:style w:type="paragraph" w:customStyle="1" w:styleId="75">
    <w:name w:val="样式 标题 3W3条标题1.1.13h33rd levelH3l3CTHead 3level_3PIM 3...3"/>
    <w:basedOn w:val="5"/>
    <w:link w:val="74"/>
    <w:qFormat/>
    <w:uiPriority w:val="0"/>
    <w:pPr>
      <w:adjustRightInd w:val="0"/>
      <w:snapToGrid w:val="0"/>
      <w:spacing w:line="500" w:lineRule="exact"/>
    </w:pPr>
    <w:rPr>
      <w:rFonts w:ascii="黑体" w:hAnsi="黑体" w:eastAsia="黑体" w:cs="宋体"/>
      <w:sz w:val="30"/>
    </w:rPr>
  </w:style>
  <w:style w:type="character" w:customStyle="1" w:styleId="76">
    <w:name w:val="批注文字 Char1"/>
    <w:link w:val="19"/>
    <w:qFormat/>
    <w:uiPriority w:val="0"/>
    <w:rPr>
      <w:kern w:val="2"/>
      <w:sz w:val="21"/>
    </w:rPr>
  </w:style>
  <w:style w:type="character" w:customStyle="1" w:styleId="77">
    <w:name w:val="font21"/>
    <w:qFormat/>
    <w:uiPriority w:val="0"/>
    <w:rPr>
      <w:rFonts w:hint="eastAsia" w:ascii="宋体" w:hAnsi="宋体" w:eastAsia="宋体" w:cs="宋体"/>
      <w:color w:val="000000"/>
      <w:sz w:val="20"/>
      <w:szCs w:val="20"/>
      <w:u w:val="none"/>
      <w:vertAlign w:val="superscript"/>
    </w:rPr>
  </w:style>
  <w:style w:type="character" w:customStyle="1" w:styleId="78">
    <w:name w:val="普通文字 Char Char Char"/>
    <w:qFormat/>
    <w:uiPriority w:val="0"/>
    <w:rPr>
      <w:rFonts w:ascii="宋体" w:hAnsi="Courier New" w:eastAsia="宋体" w:cs="Courier New"/>
      <w:kern w:val="2"/>
      <w:sz w:val="21"/>
      <w:szCs w:val="21"/>
      <w:lang w:val="en-US" w:eastAsia="zh-CN" w:bidi="ar-SA"/>
    </w:rPr>
  </w:style>
  <w:style w:type="character" w:customStyle="1" w:styleId="79">
    <w:name w:val="纯文本 Char"/>
    <w:link w:val="27"/>
    <w:qFormat/>
    <w:uiPriority w:val="0"/>
    <w:rPr>
      <w:rFonts w:ascii="宋体" w:hAnsi="Courier New"/>
      <w:kern w:val="2"/>
      <w:sz w:val="21"/>
    </w:rPr>
  </w:style>
  <w:style w:type="character" w:customStyle="1" w:styleId="80">
    <w:name w:val="标题 6 Char"/>
    <w:link w:val="8"/>
    <w:qFormat/>
    <w:uiPriority w:val="0"/>
    <w:rPr>
      <w:rFonts w:ascii="Arial" w:hAnsi="Arial" w:eastAsia="黑体"/>
      <w:b/>
      <w:sz w:val="24"/>
      <w:lang w:val="en-US" w:eastAsia="zh-CN" w:bidi="ar-SA"/>
    </w:rPr>
  </w:style>
  <w:style w:type="character" w:customStyle="1" w:styleId="81">
    <w:name w:val="脚注文本 Char"/>
    <w:link w:val="41"/>
    <w:qFormat/>
    <w:uiPriority w:val="0"/>
    <w:rPr>
      <w:rFonts w:ascii="宋体"/>
      <w:kern w:val="2"/>
      <w:sz w:val="18"/>
      <w:szCs w:val="18"/>
    </w:rPr>
  </w:style>
  <w:style w:type="character" w:customStyle="1" w:styleId="82">
    <w:name w:val="正文文本 2 Char"/>
    <w:link w:val="49"/>
    <w:qFormat/>
    <w:uiPriority w:val="0"/>
    <w:rPr>
      <w:rFonts w:ascii="楷体_GB2312" w:eastAsia="楷体_GB2312"/>
      <w:kern w:val="2"/>
      <w:sz w:val="28"/>
    </w:rPr>
  </w:style>
  <w:style w:type="character" w:customStyle="1" w:styleId="83">
    <w:name w:val="样式 标题 3W3条标题1.1.13h33rd levelH3l3CTHead 3level_3PIM 3...1 Char"/>
    <w:link w:val="84"/>
    <w:qFormat/>
    <w:uiPriority w:val="0"/>
    <w:rPr>
      <w:rFonts w:ascii="黑体" w:hAnsi="黑体" w:eastAsia="黑体" w:cs="宋体"/>
      <w:b/>
      <w:bCs/>
      <w:kern w:val="2"/>
      <w:sz w:val="30"/>
      <w:szCs w:val="32"/>
      <w:lang w:val="en-US" w:eastAsia="zh-CN" w:bidi="ar-SA"/>
    </w:rPr>
  </w:style>
  <w:style w:type="paragraph" w:customStyle="1" w:styleId="84">
    <w:name w:val="样式 标题 3W3条标题1.1.13h33rd levelH3l3CTHead 3level_3PIM 3...1"/>
    <w:basedOn w:val="5"/>
    <w:link w:val="83"/>
    <w:qFormat/>
    <w:uiPriority w:val="0"/>
    <w:pPr>
      <w:adjustRightInd w:val="0"/>
      <w:snapToGrid w:val="0"/>
      <w:spacing w:line="500" w:lineRule="exact"/>
    </w:pPr>
    <w:rPr>
      <w:rFonts w:ascii="黑体" w:hAnsi="黑体" w:eastAsia="黑体" w:cs="宋体"/>
      <w:sz w:val="30"/>
    </w:rPr>
  </w:style>
  <w:style w:type="character" w:customStyle="1" w:styleId="85">
    <w:name w:val="标题 3 Char"/>
    <w:link w:val="5"/>
    <w:qFormat/>
    <w:uiPriority w:val="0"/>
    <w:rPr>
      <w:rFonts w:eastAsia="宋体"/>
      <w:b/>
      <w:bCs/>
      <w:kern w:val="2"/>
      <w:sz w:val="24"/>
      <w:szCs w:val="32"/>
      <w:lang w:val="en-US" w:eastAsia="zh-CN" w:bidi="ar-SA"/>
    </w:rPr>
  </w:style>
  <w:style w:type="character" w:customStyle="1" w:styleId="86">
    <w:name w:val="样式 样式2 + (中文) 华文中宋 Char"/>
    <w:link w:val="87"/>
    <w:qFormat/>
    <w:uiPriority w:val="0"/>
    <w:rPr>
      <w:rFonts w:ascii="宋体" w:hAnsi="宋体" w:eastAsia="华文中宋" w:cs="宋体"/>
      <w:bCs/>
      <w:kern w:val="2"/>
      <w:sz w:val="21"/>
      <w:szCs w:val="21"/>
    </w:rPr>
  </w:style>
  <w:style w:type="paragraph" w:customStyle="1" w:styleId="87">
    <w:name w:val="样式 样式2 + (中文) 华文中宋"/>
    <w:basedOn w:val="1"/>
    <w:link w:val="86"/>
    <w:qFormat/>
    <w:uiPriority w:val="0"/>
    <w:pPr>
      <w:adjustRightInd w:val="0"/>
      <w:snapToGrid w:val="0"/>
      <w:spacing w:line="360" w:lineRule="auto"/>
      <w:ind w:firstLine="480"/>
    </w:pPr>
    <w:rPr>
      <w:rFonts w:ascii="宋体" w:hAnsi="宋体" w:eastAsia="华文中宋"/>
      <w:bCs/>
      <w:szCs w:val="21"/>
    </w:rPr>
  </w:style>
  <w:style w:type="character" w:customStyle="1" w:styleId="88">
    <w:name w:val=" Char Char4"/>
    <w:qFormat/>
    <w:uiPriority w:val="0"/>
    <w:rPr>
      <w:rFonts w:eastAsia="宋体"/>
      <w:kern w:val="2"/>
      <w:sz w:val="21"/>
      <w:szCs w:val="24"/>
      <w:lang w:val="en-US" w:eastAsia="zh-CN" w:bidi="ar-SA"/>
    </w:rPr>
  </w:style>
  <w:style w:type="character" w:customStyle="1" w:styleId="89">
    <w:name w:val="标题 5 Char"/>
    <w:link w:val="7"/>
    <w:qFormat/>
    <w:uiPriority w:val="0"/>
    <w:rPr>
      <w:rFonts w:eastAsia="宋体"/>
      <w:b/>
      <w:sz w:val="28"/>
      <w:lang w:val="en-US" w:eastAsia="zh-CN" w:bidi="ar-SA"/>
    </w:rPr>
  </w:style>
  <w:style w:type="character" w:customStyle="1" w:styleId="90">
    <w:name w:val="标题 Char"/>
    <w:link w:val="54"/>
    <w:qFormat/>
    <w:uiPriority w:val="0"/>
    <w:rPr>
      <w:rFonts w:ascii="宋体" w:hAnsi="Arial" w:cs="Arial"/>
      <w:b/>
      <w:bCs/>
      <w:kern w:val="2"/>
      <w:sz w:val="32"/>
      <w:szCs w:val="32"/>
    </w:rPr>
  </w:style>
  <w:style w:type="character" w:customStyle="1" w:styleId="91">
    <w:name w:val="标题 3 Char Char"/>
    <w:qFormat/>
    <w:uiPriority w:val="0"/>
    <w:rPr>
      <w:rFonts w:ascii="ˎ̥" w:hAnsi="ˎ̥" w:eastAsia="宋体" w:cs="宋体"/>
      <w:b/>
      <w:bCs/>
      <w:kern w:val="2"/>
      <w:sz w:val="24"/>
      <w:szCs w:val="32"/>
      <w:lang w:val="en-US" w:eastAsia="zh-CN" w:bidi="ar-SA"/>
    </w:rPr>
  </w:style>
  <w:style w:type="character" w:customStyle="1" w:styleId="92">
    <w:name w:val="ca-1"/>
    <w:basedOn w:val="60"/>
    <w:qFormat/>
    <w:uiPriority w:val="0"/>
  </w:style>
  <w:style w:type="character" w:customStyle="1" w:styleId="93">
    <w:name w:val="font151"/>
    <w:qFormat/>
    <w:uiPriority w:val="0"/>
    <w:rPr>
      <w:rFonts w:hint="default" w:ascii="Times New Roman" w:hAnsi="Times New Roman" w:cs="Times New Roman"/>
      <w:color w:val="000000"/>
      <w:sz w:val="20"/>
      <w:szCs w:val="20"/>
      <w:u w:val="none"/>
    </w:rPr>
  </w:style>
  <w:style w:type="character" w:customStyle="1" w:styleId="94">
    <w:name w:val="font01"/>
    <w:qFormat/>
    <w:uiPriority w:val="0"/>
    <w:rPr>
      <w:rFonts w:hint="default" w:ascii="Calibri" w:hAnsi="Calibri" w:cs="Calibri"/>
      <w:color w:val="000000"/>
      <w:sz w:val="21"/>
      <w:szCs w:val="21"/>
      <w:u w:val="none"/>
    </w:rPr>
  </w:style>
  <w:style w:type="character" w:customStyle="1" w:styleId="95">
    <w:name w:val="链接"/>
    <w:qFormat/>
    <w:uiPriority w:val="0"/>
    <w:rPr>
      <w:rFonts w:ascii="Times New Roman" w:hAnsi="ˎ̥" w:eastAsia="宋体" w:cs="宋体"/>
      <w:color w:val="0000FF"/>
      <w:kern w:val="0"/>
      <w:sz w:val="21"/>
      <w:szCs w:val="21"/>
      <w:u w:val="single" w:color="0000FF"/>
      <w:vertAlign w:val="baseline"/>
      <w:lang w:val="en-US" w:eastAsia="zh-CN"/>
    </w:rPr>
  </w:style>
  <w:style w:type="character" w:customStyle="1" w:styleId="96">
    <w:name w:val="样式 正文文本缩进 2 + 首行缩进:  2 字符 Char"/>
    <w:link w:val="97"/>
    <w:qFormat/>
    <w:uiPriority w:val="0"/>
    <w:rPr>
      <w:rFonts w:ascii="ˎ̥" w:hAnsi="ˎ̥" w:cs="宋体"/>
      <w:kern w:val="2"/>
      <w:sz w:val="24"/>
      <w:szCs w:val="24"/>
    </w:rPr>
  </w:style>
  <w:style w:type="paragraph" w:customStyle="1" w:styleId="97">
    <w:name w:val="样式 正文文本缩进 2 + 首行缩进:  2 字符"/>
    <w:basedOn w:val="1"/>
    <w:link w:val="96"/>
    <w:qFormat/>
    <w:uiPriority w:val="0"/>
    <w:pPr>
      <w:tabs>
        <w:tab w:val="left" w:pos="0"/>
        <w:tab w:val="left" w:pos="1440"/>
      </w:tabs>
      <w:spacing w:line="460" w:lineRule="exact"/>
      <w:ind w:firstLine="200" w:firstLineChars="200"/>
      <w:jc w:val="left"/>
    </w:pPr>
    <w:rPr>
      <w:rFonts w:ascii="ˎ̥" w:hAnsi="ˎ̥"/>
      <w:sz w:val="24"/>
      <w:szCs w:val="24"/>
    </w:rPr>
  </w:style>
  <w:style w:type="character" w:customStyle="1" w:styleId="98">
    <w:name w:val="标题 2 Char"/>
    <w:link w:val="4"/>
    <w:qFormat/>
    <w:uiPriority w:val="0"/>
    <w:rPr>
      <w:rFonts w:ascii="Arial Black" w:hAnsi="Arial Black" w:eastAsia="黑体"/>
      <w:b/>
      <w:bCs/>
      <w:kern w:val="2"/>
      <w:sz w:val="32"/>
      <w:szCs w:val="32"/>
      <w:lang w:val="en-US" w:eastAsia="zh-CN" w:bidi="ar-SA"/>
    </w:rPr>
  </w:style>
  <w:style w:type="character" w:customStyle="1" w:styleId="99">
    <w:name w:val="正文文本缩进 3 Char"/>
    <w:link w:val="43"/>
    <w:qFormat/>
    <w:uiPriority w:val="0"/>
    <w:rPr>
      <w:rFonts w:eastAsia="仿宋_GB2312"/>
      <w:b/>
      <w:bCs/>
      <w:kern w:val="2"/>
      <w:sz w:val="36"/>
    </w:rPr>
  </w:style>
  <w:style w:type="character" w:customStyle="1" w:styleId="100">
    <w:name w:val="样式 标题 3 + (符号) 宋体 加粗 左 行距: 固定值 25 磅 Char"/>
    <w:link w:val="73"/>
    <w:qFormat/>
    <w:uiPriority w:val="0"/>
    <w:rPr>
      <w:rFonts w:ascii="宋体" w:hAnsi="宋体" w:eastAsia="宋体" w:cs="宋体"/>
      <w:b/>
      <w:bCs/>
      <w:kern w:val="0"/>
      <w:sz w:val="28"/>
      <w:lang w:val="en-US" w:eastAsia="zh-CN" w:bidi="ar-SA"/>
    </w:rPr>
  </w:style>
  <w:style w:type="character" w:customStyle="1" w:styleId="101">
    <w:name w:val="正文缩进 Char"/>
    <w:link w:val="15"/>
    <w:qFormat/>
    <w:uiPriority w:val="0"/>
    <w:rPr>
      <w:rFonts w:eastAsia="楷体_GB2312"/>
      <w:sz w:val="24"/>
      <w:lang w:val="en-US" w:eastAsia="zh-CN" w:bidi="ar-SA"/>
    </w:rPr>
  </w:style>
  <w:style w:type="character" w:customStyle="1" w:styleId="102">
    <w:name w:val="HTML 预设格式 Char1"/>
    <w:qFormat/>
    <w:uiPriority w:val="0"/>
    <w:rPr>
      <w:rFonts w:ascii="Courier New" w:hAnsi="Courier New" w:cs="Courier New"/>
      <w:kern w:val="2"/>
    </w:rPr>
  </w:style>
  <w:style w:type="character" w:customStyle="1" w:styleId="103">
    <w:name w:val="font61"/>
    <w:qFormat/>
    <w:uiPriority w:val="0"/>
    <w:rPr>
      <w:rFonts w:hint="eastAsia" w:ascii="宋体" w:hAnsi="宋体" w:eastAsia="宋体" w:cs="宋体"/>
      <w:color w:val="000000"/>
      <w:sz w:val="21"/>
      <w:szCs w:val="21"/>
      <w:u w:val="none"/>
    </w:rPr>
  </w:style>
  <w:style w:type="character" w:customStyle="1" w:styleId="104">
    <w:name w:val="正文首行缩进 Char"/>
    <w:basedOn w:val="105"/>
    <w:link w:val="56"/>
    <w:qFormat/>
    <w:uiPriority w:val="0"/>
  </w:style>
  <w:style w:type="character" w:customStyle="1" w:styleId="105">
    <w:name w:val="正文文本 Char"/>
    <w:link w:val="2"/>
    <w:qFormat/>
    <w:uiPriority w:val="0"/>
    <w:rPr>
      <w:kern w:val="2"/>
      <w:sz w:val="21"/>
    </w:rPr>
  </w:style>
  <w:style w:type="character" w:customStyle="1" w:styleId="106">
    <w:name w:val="样式 标题 4 + 首行缩进:  2 字符 Char"/>
    <w:link w:val="107"/>
    <w:qFormat/>
    <w:uiPriority w:val="0"/>
    <w:rPr>
      <w:rFonts w:ascii="宋体" w:hAnsi="宋体" w:eastAsia="宋体" w:cs="宋体"/>
      <w:b/>
      <w:kern w:val="2"/>
      <w:sz w:val="21"/>
      <w:szCs w:val="21"/>
      <w:shd w:val="clear" w:color="auto" w:fill="000080"/>
      <w:lang w:val="en-US" w:eastAsia="zh-CN" w:bidi="ar-SA"/>
    </w:rPr>
  </w:style>
  <w:style w:type="paragraph" w:customStyle="1" w:styleId="107">
    <w:name w:val="样式 标题 4 + 首行缩进:  2 字符"/>
    <w:basedOn w:val="6"/>
    <w:link w:val="106"/>
    <w:qFormat/>
    <w:uiPriority w:val="0"/>
    <w:pPr>
      <w:adjustRightInd w:val="0"/>
      <w:snapToGrid w:val="0"/>
      <w:spacing w:line="400" w:lineRule="exact"/>
      <w:ind w:firstLine="480"/>
    </w:pPr>
    <w:rPr>
      <w:rFonts w:ascii="宋体" w:hAnsi="宋体" w:cs="宋体"/>
      <w:bCs w:val="0"/>
      <w:szCs w:val="21"/>
    </w:rPr>
  </w:style>
  <w:style w:type="character" w:customStyle="1" w:styleId="108">
    <w:name w:val="1  表格标题 Char"/>
    <w:link w:val="109"/>
    <w:qFormat/>
    <w:uiPriority w:val="0"/>
    <w:rPr>
      <w:rFonts w:ascii="ˎ̥" w:hAnsi="宋体" w:eastAsia="黑体" w:cs="宋体"/>
      <w:sz w:val="21"/>
      <w:szCs w:val="21"/>
      <w:lang w:val="en-GB" w:eastAsia="zh-CN" w:bidi="ar-SA"/>
    </w:rPr>
  </w:style>
  <w:style w:type="paragraph" w:customStyle="1" w:styleId="109">
    <w:name w:val="1  表格标题"/>
    <w:next w:val="1"/>
    <w:link w:val="108"/>
    <w:qFormat/>
    <w:uiPriority w:val="0"/>
    <w:pPr>
      <w:keepNext/>
      <w:ind w:firstLine="493"/>
      <w:jc w:val="both"/>
      <w:textAlignment w:val="center"/>
    </w:pPr>
    <w:rPr>
      <w:rFonts w:ascii="ˎ̥" w:hAnsi="宋体" w:eastAsia="黑体" w:cs="宋体"/>
      <w:sz w:val="21"/>
      <w:szCs w:val="21"/>
      <w:lang w:val="en-GB" w:eastAsia="zh-CN" w:bidi="ar-SA"/>
    </w:rPr>
  </w:style>
  <w:style w:type="character" w:customStyle="1" w:styleId="110">
    <w:name w:val="标题 4 Char"/>
    <w:link w:val="6"/>
    <w:qFormat/>
    <w:uiPriority w:val="0"/>
    <w:rPr>
      <w:rFonts w:ascii="Arial" w:hAnsi="Arial" w:eastAsia="宋体"/>
      <w:b/>
      <w:bCs/>
      <w:kern w:val="2"/>
      <w:sz w:val="21"/>
      <w:szCs w:val="28"/>
      <w:lang w:val="en-US" w:eastAsia="zh-CN" w:bidi="ar-SA"/>
    </w:rPr>
  </w:style>
  <w:style w:type="character" w:customStyle="1" w:styleId="111">
    <w:name w:val="表格格式 Char"/>
    <w:link w:val="112"/>
    <w:qFormat/>
    <w:uiPriority w:val="0"/>
    <w:rPr>
      <w:rFonts w:ascii="ˎ̥" w:hAnsi="ˎ̥" w:cs="宋体"/>
      <w:kern w:val="2"/>
      <w:sz w:val="21"/>
      <w:szCs w:val="21"/>
    </w:rPr>
  </w:style>
  <w:style w:type="paragraph" w:customStyle="1" w:styleId="112">
    <w:name w:val="表格格式"/>
    <w:basedOn w:val="1"/>
    <w:link w:val="111"/>
    <w:qFormat/>
    <w:uiPriority w:val="0"/>
    <w:pPr>
      <w:jc w:val="center"/>
    </w:pPr>
    <w:rPr>
      <w:rFonts w:ascii="ˎ̥" w:hAnsi="ˎ̥"/>
      <w:szCs w:val="21"/>
    </w:rPr>
  </w:style>
  <w:style w:type="character" w:customStyle="1" w:styleId="113">
    <w:name w:val="font5 Char"/>
    <w:link w:val="114"/>
    <w:qFormat/>
    <w:uiPriority w:val="0"/>
    <w:rPr>
      <w:rFonts w:ascii="宋体" w:hAnsi="宋体" w:cs="宋体"/>
      <w:sz w:val="18"/>
      <w:szCs w:val="18"/>
    </w:rPr>
  </w:style>
  <w:style w:type="paragraph" w:customStyle="1" w:styleId="114">
    <w:name w:val="font5"/>
    <w:basedOn w:val="1"/>
    <w:link w:val="113"/>
    <w:qFormat/>
    <w:uiPriority w:val="0"/>
    <w:pPr>
      <w:widowControl/>
      <w:spacing w:before="100" w:beforeLines="0" w:beforeAutospacing="1" w:after="100" w:afterLines="0" w:afterAutospacing="1"/>
      <w:jc w:val="left"/>
    </w:pPr>
    <w:rPr>
      <w:rFonts w:ascii="宋体" w:hAnsi="宋体"/>
      <w:kern w:val="0"/>
      <w:sz w:val="18"/>
      <w:szCs w:val="18"/>
    </w:rPr>
  </w:style>
  <w:style w:type="character" w:customStyle="1" w:styleId="115">
    <w:name w:val="正文（首行缩进两字） Char Char Char"/>
    <w:qFormat/>
    <w:uiPriority w:val="0"/>
    <w:rPr>
      <w:rFonts w:ascii="ˎ̥" w:hAnsi="ˎ̥" w:eastAsia="仿宋_GB2312" w:cs="宋体"/>
      <w:kern w:val="2"/>
      <w:sz w:val="32"/>
      <w:lang w:val="en-US" w:eastAsia="zh-CN" w:bidi="ar-SA"/>
    </w:rPr>
  </w:style>
  <w:style w:type="character" w:customStyle="1" w:styleId="116">
    <w:name w:val="2  表格文字 Char"/>
    <w:link w:val="117"/>
    <w:qFormat/>
    <w:uiPriority w:val="0"/>
    <w:rPr>
      <w:rFonts w:ascii="ˎ̥" w:hAnsi="ˎ̥" w:eastAsia="Times New Roman" w:cs="宋体"/>
      <w:snapToGrid w:val="0"/>
      <w:sz w:val="21"/>
      <w:szCs w:val="21"/>
      <w:lang w:val="en-US" w:eastAsia="zh-CN" w:bidi="ar-SA"/>
    </w:rPr>
  </w:style>
  <w:style w:type="paragraph" w:customStyle="1" w:styleId="117">
    <w:name w:val="2  表格文字"/>
    <w:link w:val="116"/>
    <w:qFormat/>
    <w:uiPriority w:val="0"/>
    <w:pPr>
      <w:keepNext/>
      <w:keepLines/>
      <w:adjustRightInd w:val="0"/>
      <w:snapToGrid w:val="0"/>
      <w:jc w:val="center"/>
    </w:pPr>
    <w:rPr>
      <w:rFonts w:ascii="ˎ̥" w:hAnsi="ˎ̥" w:eastAsia="Times New Roman" w:cs="宋体"/>
      <w:snapToGrid w:val="0"/>
      <w:sz w:val="21"/>
      <w:szCs w:val="21"/>
      <w:lang w:val="en-US" w:eastAsia="zh-CN" w:bidi="ar-SA"/>
    </w:rPr>
  </w:style>
  <w:style w:type="character" w:customStyle="1" w:styleId="118">
    <w:name w:val="font131"/>
    <w:qFormat/>
    <w:uiPriority w:val="0"/>
    <w:rPr>
      <w:rFonts w:hint="default" w:ascii="Times New Roman" w:hAnsi="Times New Roman" w:cs="Times New Roman"/>
      <w:color w:val="000000"/>
      <w:sz w:val="20"/>
      <w:szCs w:val="20"/>
      <w:u w:val="none"/>
    </w:rPr>
  </w:style>
  <w:style w:type="character" w:customStyle="1" w:styleId="119">
    <w:name w:val="页眉 Char"/>
    <w:link w:val="34"/>
    <w:qFormat/>
    <w:uiPriority w:val="99"/>
    <w:rPr>
      <w:kern w:val="2"/>
      <w:sz w:val="18"/>
    </w:rPr>
  </w:style>
  <w:style w:type="character" w:customStyle="1" w:styleId="120">
    <w:name w:val="HTML 预设格式 Char"/>
    <w:link w:val="51"/>
    <w:qFormat/>
    <w:uiPriority w:val="99"/>
    <w:rPr>
      <w:rFonts w:ascii="Arial Unicode MS" w:hAnsi="Arial Unicode MS" w:eastAsia="Arial Unicode MS" w:cs="宋体"/>
      <w:sz w:val="24"/>
    </w:rPr>
  </w:style>
  <w:style w:type="character" w:customStyle="1" w:styleId="121">
    <w:name w:val=" Char Char7"/>
    <w:qFormat/>
    <w:uiPriority w:val="0"/>
    <w:rPr>
      <w:rFonts w:ascii="ˎ̥" w:hAnsi="ˎ̥" w:eastAsia="宋体" w:cs="宋体"/>
      <w:kern w:val="2"/>
      <w:sz w:val="18"/>
      <w:szCs w:val="18"/>
      <w:lang w:val="en-US" w:eastAsia="zh-CN" w:bidi="ar-SA"/>
    </w:rPr>
  </w:style>
  <w:style w:type="character" w:customStyle="1" w:styleId="122">
    <w:name w:val="批注主题 Char"/>
    <w:link w:val="55"/>
    <w:qFormat/>
    <w:uiPriority w:val="0"/>
    <w:rPr>
      <w:rFonts w:ascii="宋体" w:hAnsi="Arial" w:cs="Arial"/>
      <w:b/>
      <w:bCs/>
      <w:kern w:val="2"/>
      <w:sz w:val="21"/>
      <w:szCs w:val="24"/>
    </w:rPr>
  </w:style>
  <w:style w:type="character" w:customStyle="1" w:styleId="123">
    <w:name w:val="表格文字 Char"/>
    <w:link w:val="124"/>
    <w:qFormat/>
    <w:uiPriority w:val="0"/>
    <w:rPr>
      <w:rFonts w:ascii="宋体" w:hAnsi="宋体" w:cs="宋体"/>
      <w:bCs/>
      <w:kern w:val="2"/>
      <w:sz w:val="24"/>
      <w:szCs w:val="26"/>
    </w:rPr>
  </w:style>
  <w:style w:type="paragraph" w:customStyle="1" w:styleId="124">
    <w:name w:val="表格文字"/>
    <w:basedOn w:val="1"/>
    <w:link w:val="123"/>
    <w:qFormat/>
    <w:uiPriority w:val="0"/>
    <w:pPr>
      <w:adjustRightInd w:val="0"/>
      <w:snapToGrid w:val="0"/>
      <w:spacing w:line="340" w:lineRule="exact"/>
    </w:pPr>
    <w:rPr>
      <w:rFonts w:ascii="宋体" w:hAnsi="宋体"/>
      <w:bCs/>
      <w:sz w:val="24"/>
      <w:szCs w:val="26"/>
    </w:rPr>
  </w:style>
  <w:style w:type="character" w:customStyle="1" w:styleId="125">
    <w:name w:val="1  正  文 Char Char"/>
    <w:qFormat/>
    <w:uiPriority w:val="0"/>
    <w:rPr>
      <w:rFonts w:ascii="ˎ̥" w:hAnsi="ˎ̥" w:eastAsia="黑体" w:cs="宋体"/>
      <w:color w:val="000000"/>
      <w:kern w:val="0"/>
      <w:sz w:val="24"/>
      <w:szCs w:val="24"/>
      <w:lang w:val="en-US" w:eastAsia="zh-CN" w:bidi="ar-SA"/>
    </w:rPr>
  </w:style>
  <w:style w:type="character" w:customStyle="1" w:styleId="126">
    <w:name w:val="font51"/>
    <w:qFormat/>
    <w:uiPriority w:val="0"/>
    <w:rPr>
      <w:rFonts w:hint="eastAsia" w:ascii="宋体" w:hAnsi="宋体" w:eastAsia="宋体" w:cs="宋体"/>
      <w:color w:val="000000"/>
      <w:sz w:val="21"/>
      <w:szCs w:val="21"/>
      <w:u w:val="none"/>
    </w:rPr>
  </w:style>
  <w:style w:type="character" w:customStyle="1" w:styleId="127">
    <w:name w:val="样式 标题 1 + (中文) 宋体 加粗 Char"/>
    <w:link w:val="128"/>
    <w:qFormat/>
    <w:uiPriority w:val="0"/>
    <w:rPr>
      <w:rFonts w:ascii="宋体" w:hAnsi="ˎ̥" w:eastAsia="宋体" w:cs="宋体"/>
      <w:b/>
      <w:bCs/>
      <w:kern w:val="2"/>
      <w:sz w:val="28"/>
      <w:szCs w:val="24"/>
      <w:shd w:val="clear" w:color="auto" w:fill="000080"/>
      <w:lang w:val="en-US" w:eastAsia="zh-CN" w:bidi="ar-SA"/>
    </w:rPr>
  </w:style>
  <w:style w:type="paragraph" w:customStyle="1" w:styleId="128">
    <w:name w:val="样式 标题 1 + (中文) 宋体 加粗"/>
    <w:basedOn w:val="3"/>
    <w:link w:val="127"/>
    <w:qFormat/>
    <w:uiPriority w:val="0"/>
    <w:pPr>
      <w:spacing w:before="100" w:after="100" w:line="500" w:lineRule="exact"/>
      <w:ind w:left="1260" w:leftChars="525" w:firstLine="1619" w:firstLineChars="448"/>
    </w:pPr>
    <w:rPr>
      <w:rFonts w:ascii="宋体" w:hAnsi="ˎ̥" w:cs="宋体"/>
      <w:kern w:val="2"/>
      <w:sz w:val="28"/>
      <w:szCs w:val="24"/>
    </w:rPr>
  </w:style>
  <w:style w:type="character" w:customStyle="1" w:styleId="129">
    <w:name w:val="表头 Char"/>
    <w:link w:val="130"/>
    <w:qFormat/>
    <w:uiPriority w:val="0"/>
    <w:rPr>
      <w:rFonts w:ascii="ˎ̥" w:hAnsi="ˎ̥" w:eastAsia="黑体" w:cs="宋体"/>
      <w:b/>
      <w:kern w:val="2"/>
      <w:sz w:val="28"/>
      <w:szCs w:val="24"/>
      <w:lang w:val="en-US" w:eastAsia="zh-CN" w:bidi="ar-SA"/>
    </w:rPr>
  </w:style>
  <w:style w:type="paragraph" w:customStyle="1" w:styleId="130">
    <w:name w:val="表头"/>
    <w:link w:val="129"/>
    <w:qFormat/>
    <w:uiPriority w:val="0"/>
    <w:pPr>
      <w:spacing w:before="156" w:beforeLines="50" w:line="360" w:lineRule="exact"/>
      <w:jc w:val="center"/>
    </w:pPr>
    <w:rPr>
      <w:rFonts w:ascii="ˎ̥" w:hAnsi="ˎ̥" w:eastAsia="黑体" w:cs="宋体"/>
      <w:b/>
      <w:kern w:val="2"/>
      <w:sz w:val="28"/>
      <w:szCs w:val="24"/>
      <w:lang w:val="en-US" w:eastAsia="zh-CN" w:bidi="ar-SA"/>
    </w:rPr>
  </w:style>
  <w:style w:type="character" w:customStyle="1" w:styleId="131">
    <w:name w:val=" Char Char"/>
    <w:qFormat/>
    <w:uiPriority w:val="0"/>
    <w:rPr>
      <w:rFonts w:ascii="宋体" w:hAnsi="Arial" w:eastAsia="宋体" w:cs="Arial"/>
      <w:b/>
      <w:bCs/>
      <w:kern w:val="2"/>
      <w:sz w:val="21"/>
      <w:szCs w:val="24"/>
      <w:lang w:val="en-US" w:eastAsia="zh-CN" w:bidi="ar-SA"/>
    </w:rPr>
  </w:style>
  <w:style w:type="character" w:customStyle="1" w:styleId="132">
    <w:name w:val="font31"/>
    <w:qFormat/>
    <w:uiPriority w:val="0"/>
    <w:rPr>
      <w:rFonts w:hint="default" w:ascii="Times New Roman" w:hAnsi="Times New Roman" w:cs="Times New Roman"/>
      <w:color w:val="000000"/>
      <w:sz w:val="20"/>
      <w:szCs w:val="20"/>
      <w:u w:val="none"/>
    </w:rPr>
  </w:style>
  <w:style w:type="character" w:customStyle="1" w:styleId="133">
    <w:name w:val=" Char Char1"/>
    <w:qFormat/>
    <w:uiPriority w:val="0"/>
    <w:rPr>
      <w:rFonts w:ascii="Arial Unicode MS" w:hAnsi="Arial Unicode MS" w:eastAsia="Arial Unicode MS" w:cs="宋体"/>
      <w:kern w:val="0"/>
      <w:sz w:val="24"/>
    </w:rPr>
  </w:style>
  <w:style w:type="character" w:customStyle="1" w:styleId="134">
    <w:name w:val="正文文字12 Char"/>
    <w:link w:val="135"/>
    <w:qFormat/>
    <w:uiPriority w:val="0"/>
    <w:rPr>
      <w:rFonts w:ascii="ˎ̥" w:hAnsi="ˎ̥" w:cs="宋体"/>
      <w:kern w:val="2"/>
      <w:sz w:val="28"/>
      <w:szCs w:val="24"/>
    </w:rPr>
  </w:style>
  <w:style w:type="paragraph" w:customStyle="1" w:styleId="135">
    <w:name w:val="正文文字12"/>
    <w:basedOn w:val="1"/>
    <w:link w:val="134"/>
    <w:qFormat/>
    <w:uiPriority w:val="0"/>
    <w:pPr>
      <w:spacing w:line="500" w:lineRule="exact"/>
      <w:ind w:firstLine="567"/>
    </w:pPr>
    <w:rPr>
      <w:rFonts w:ascii="ˎ̥" w:hAnsi="ˎ̥"/>
      <w:sz w:val="28"/>
      <w:szCs w:val="24"/>
    </w:rPr>
  </w:style>
  <w:style w:type="character" w:customStyle="1" w:styleId="136">
    <w:name w:val="页脚 Char"/>
    <w:link w:val="33"/>
    <w:qFormat/>
    <w:uiPriority w:val="99"/>
    <w:rPr>
      <w:kern w:val="2"/>
      <w:sz w:val="18"/>
    </w:rPr>
  </w:style>
  <w:style w:type="character" w:customStyle="1" w:styleId="137">
    <w:name w:val=" Char Char3"/>
    <w:qFormat/>
    <w:uiPriority w:val="0"/>
    <w:rPr>
      <w:rFonts w:ascii="ˎ̥" w:hAnsi="ˎ̥" w:eastAsia="宋体" w:cs="宋体"/>
      <w:b/>
      <w:kern w:val="0"/>
      <w:sz w:val="32"/>
      <w:lang w:val="en-US" w:eastAsia="zh-CN" w:bidi="ar-SA"/>
    </w:rPr>
  </w:style>
  <w:style w:type="character" w:customStyle="1" w:styleId="138">
    <w:name w:val="标题 8 Char"/>
    <w:link w:val="10"/>
    <w:qFormat/>
    <w:uiPriority w:val="0"/>
    <w:rPr>
      <w:rFonts w:ascii="Arial" w:hAnsi="Arial" w:eastAsia="黑体"/>
      <w:sz w:val="24"/>
      <w:lang w:val="en-US" w:eastAsia="zh-CN" w:bidi="ar-SA"/>
    </w:rPr>
  </w:style>
  <w:style w:type="character" w:customStyle="1" w:styleId="139">
    <w:name w:val="标题 9 Char"/>
    <w:link w:val="11"/>
    <w:qFormat/>
    <w:uiPriority w:val="0"/>
    <w:rPr>
      <w:rFonts w:ascii="Arial" w:hAnsi="Arial" w:eastAsia="黑体"/>
      <w:sz w:val="24"/>
      <w:lang w:val="en-US" w:eastAsia="zh-CN" w:bidi="ar-SA"/>
    </w:rPr>
  </w:style>
  <w:style w:type="character" w:customStyle="1" w:styleId="140">
    <w:name w:val="标题 3 Char Char Char"/>
    <w:qFormat/>
    <w:uiPriority w:val="0"/>
    <w:rPr>
      <w:rFonts w:ascii="宋体" w:hAnsi="ˎ̥" w:eastAsia="宋体" w:cs="宋体"/>
      <w:color w:val="000000"/>
      <w:kern w:val="2"/>
      <w:sz w:val="24"/>
      <w:lang w:val="en-US" w:eastAsia="zh-CN" w:bidi="ar-SA"/>
    </w:rPr>
  </w:style>
  <w:style w:type="character" w:customStyle="1" w:styleId="141">
    <w:name w:val="批注主题 Char1"/>
    <w:qFormat/>
    <w:uiPriority w:val="0"/>
    <w:rPr>
      <w:b/>
      <w:bCs/>
      <w:kern w:val="2"/>
      <w:sz w:val="21"/>
    </w:rPr>
  </w:style>
  <w:style w:type="character" w:customStyle="1" w:styleId="142">
    <w:name w:val="样式 (中文) 黑体 小三"/>
    <w:qFormat/>
    <w:uiPriority w:val="0"/>
    <w:rPr>
      <w:rFonts w:ascii="Times New Roman" w:hAnsi="Times New Roman" w:eastAsia="宋体" w:cs="宋体"/>
      <w:kern w:val="0"/>
      <w:sz w:val="30"/>
      <w:szCs w:val="30"/>
    </w:rPr>
  </w:style>
  <w:style w:type="character" w:customStyle="1" w:styleId="143">
    <w:name w:val="正缩 Char"/>
    <w:link w:val="144"/>
    <w:qFormat/>
    <w:uiPriority w:val="0"/>
    <w:rPr>
      <w:rFonts w:ascii="ˎ̥" w:hAnsi="ˎ̥" w:cs="宋体"/>
      <w:kern w:val="2"/>
      <w:sz w:val="24"/>
      <w:szCs w:val="24"/>
    </w:rPr>
  </w:style>
  <w:style w:type="paragraph" w:customStyle="1" w:styleId="144">
    <w:name w:val="正缩"/>
    <w:basedOn w:val="1"/>
    <w:link w:val="143"/>
    <w:qFormat/>
    <w:uiPriority w:val="0"/>
    <w:pPr>
      <w:ind w:firstLine="567"/>
    </w:pPr>
    <w:rPr>
      <w:rFonts w:ascii="ˎ̥" w:hAnsi="ˎ̥"/>
      <w:sz w:val="24"/>
      <w:szCs w:val="24"/>
    </w:rPr>
  </w:style>
  <w:style w:type="character" w:customStyle="1" w:styleId="145">
    <w:name w:val=" Char Char5"/>
    <w:qFormat/>
    <w:uiPriority w:val="0"/>
    <w:rPr>
      <w:rFonts w:ascii="宋体" w:hAnsi="Arial" w:eastAsia="宋体" w:cs="Arial"/>
      <w:b/>
      <w:bCs/>
      <w:kern w:val="2"/>
      <w:sz w:val="32"/>
      <w:szCs w:val="32"/>
      <w:lang w:val="en-US" w:eastAsia="zh-CN" w:bidi="ar-SA"/>
    </w:rPr>
  </w:style>
  <w:style w:type="character" w:customStyle="1" w:styleId="146">
    <w:name w:val="标题 7 Char"/>
    <w:link w:val="9"/>
    <w:qFormat/>
    <w:uiPriority w:val="0"/>
    <w:rPr>
      <w:rFonts w:eastAsia="宋体"/>
      <w:b/>
      <w:sz w:val="24"/>
      <w:lang w:val="en-US" w:eastAsia="zh-CN" w:bidi="ar-SA"/>
    </w:rPr>
  </w:style>
  <w:style w:type="character" w:customStyle="1" w:styleId="147">
    <w:name w:val="批注文字 Char"/>
    <w:qFormat/>
    <w:uiPriority w:val="0"/>
    <w:rPr>
      <w:rFonts w:eastAsia="宋体"/>
      <w:kern w:val="2"/>
      <w:sz w:val="21"/>
      <w:szCs w:val="24"/>
      <w:lang w:val="en-US" w:eastAsia="zh-CN" w:bidi="ar-SA"/>
    </w:rPr>
  </w:style>
  <w:style w:type="character" w:customStyle="1" w:styleId="148">
    <w:name w:val="副标题 Char"/>
    <w:link w:val="39"/>
    <w:qFormat/>
    <w:uiPriority w:val="0"/>
    <w:rPr>
      <w:rFonts w:ascii="Cambria" w:hAnsi="Cambria" w:eastAsia="宋体"/>
      <w:b/>
      <w:bCs/>
      <w:kern w:val="28"/>
      <w:sz w:val="32"/>
      <w:szCs w:val="32"/>
      <w:lang w:val="en-US" w:eastAsia="zh-CN" w:bidi="ar-SA"/>
    </w:rPr>
  </w:style>
  <w:style w:type="character" w:customStyle="1" w:styleId="149">
    <w:name w:val="批注框文本 Char"/>
    <w:link w:val="32"/>
    <w:qFormat/>
    <w:uiPriority w:val="0"/>
    <w:rPr>
      <w:rFonts w:ascii="宋体"/>
      <w:kern w:val="2"/>
      <w:sz w:val="18"/>
      <w:szCs w:val="18"/>
    </w:rPr>
  </w:style>
  <w:style w:type="character" w:customStyle="1" w:styleId="150">
    <w:name w:val="日期 Char"/>
    <w:link w:val="30"/>
    <w:qFormat/>
    <w:uiPriority w:val="0"/>
    <w:rPr>
      <w:kern w:val="2"/>
      <w:sz w:val="21"/>
      <w:szCs w:val="24"/>
    </w:rPr>
  </w:style>
  <w:style w:type="character" w:customStyle="1" w:styleId="151">
    <w:name w:val="font41"/>
    <w:qFormat/>
    <w:uiPriority w:val="0"/>
    <w:rPr>
      <w:rFonts w:hint="eastAsia" w:ascii="宋体" w:hAnsi="宋体" w:eastAsia="宋体" w:cs="宋体"/>
      <w:color w:val="000000"/>
      <w:sz w:val="20"/>
      <w:szCs w:val="20"/>
      <w:u w:val="none"/>
    </w:rPr>
  </w:style>
  <w:style w:type="character" w:customStyle="1" w:styleId="152">
    <w:name w:val="文档结构图 Char"/>
    <w:link w:val="18"/>
    <w:qFormat/>
    <w:uiPriority w:val="0"/>
    <w:rPr>
      <w:rFonts w:ascii="ˎ̥" w:hAnsi="ˎ̥" w:cs="宋体"/>
      <w:kern w:val="2"/>
      <w:sz w:val="21"/>
      <w:szCs w:val="24"/>
      <w:shd w:val="clear" w:color="auto" w:fill="000080"/>
    </w:rPr>
  </w:style>
  <w:style w:type="character" w:customStyle="1" w:styleId="153">
    <w:name w:val="文档结构图 Char1"/>
    <w:qFormat/>
    <w:uiPriority w:val="0"/>
    <w:rPr>
      <w:rFonts w:ascii="宋体"/>
      <w:kern w:val="2"/>
      <w:sz w:val="18"/>
      <w:szCs w:val="18"/>
    </w:rPr>
  </w:style>
  <w:style w:type="character" w:customStyle="1" w:styleId="154">
    <w:name w:val="文档正文 Char"/>
    <w:link w:val="155"/>
    <w:qFormat/>
    <w:uiPriority w:val="0"/>
    <w:rPr>
      <w:rFonts w:ascii="宋体" w:hAnsi="宋体"/>
      <w:kern w:val="0"/>
      <w:sz w:val="28"/>
      <w:szCs w:val="20"/>
    </w:rPr>
  </w:style>
  <w:style w:type="paragraph" w:customStyle="1" w:styleId="155">
    <w:name w:val="文档正文"/>
    <w:basedOn w:val="1"/>
    <w:link w:val="154"/>
    <w:qFormat/>
    <w:uiPriority w:val="0"/>
    <w:pPr>
      <w:adjustRightInd w:val="0"/>
      <w:spacing w:line="480" w:lineRule="exact"/>
      <w:ind w:firstLine="567" w:firstLineChars="200"/>
      <w:textAlignment w:val="baseline"/>
    </w:pPr>
    <w:rPr>
      <w:rFonts w:ascii="宋体" w:hAnsi="宋体"/>
      <w:kern w:val="0"/>
      <w:sz w:val="28"/>
    </w:rPr>
  </w:style>
  <w:style w:type="character" w:customStyle="1" w:styleId="156">
    <w:name w:val="1  正  文 Char"/>
    <w:link w:val="157"/>
    <w:qFormat/>
    <w:uiPriority w:val="0"/>
    <w:rPr>
      <w:rFonts w:ascii="ˎ̥" w:hAnsi="ˎ̥" w:eastAsia="黑体" w:cs="宋体"/>
      <w:color w:val="000000"/>
      <w:sz w:val="24"/>
      <w:szCs w:val="24"/>
      <w:lang w:val="en-US" w:eastAsia="zh-CN" w:bidi="ar-SA"/>
    </w:rPr>
  </w:style>
  <w:style w:type="paragraph" w:customStyle="1" w:styleId="157">
    <w:name w:val="1  正  文"/>
    <w:link w:val="156"/>
    <w:qFormat/>
    <w:uiPriority w:val="0"/>
    <w:pPr>
      <w:widowControl w:val="0"/>
      <w:spacing w:line="360" w:lineRule="auto"/>
      <w:ind w:firstLine="493"/>
      <w:jc w:val="both"/>
    </w:pPr>
    <w:rPr>
      <w:rFonts w:ascii="ˎ̥" w:hAnsi="ˎ̥" w:eastAsia="黑体" w:cs="宋体"/>
      <w:color w:val="000000"/>
      <w:sz w:val="24"/>
      <w:szCs w:val="24"/>
      <w:lang w:val="en-US" w:eastAsia="zh-CN" w:bidi="ar-SA"/>
    </w:rPr>
  </w:style>
  <w:style w:type="character" w:customStyle="1" w:styleId="158">
    <w:name w:val="表号 Char"/>
    <w:link w:val="159"/>
    <w:qFormat/>
    <w:uiPriority w:val="0"/>
    <w:rPr>
      <w:rFonts w:ascii="ˎ̥" w:hAnsi="ˎ̥" w:eastAsia="黑体" w:cs="宋体"/>
      <w:sz w:val="28"/>
      <w:szCs w:val="28"/>
      <w:lang w:val="en-US" w:eastAsia="zh-CN" w:bidi="ar-SA"/>
    </w:rPr>
  </w:style>
  <w:style w:type="paragraph" w:customStyle="1" w:styleId="159">
    <w:name w:val="表号"/>
    <w:link w:val="158"/>
    <w:qFormat/>
    <w:uiPriority w:val="0"/>
    <w:pPr>
      <w:overflowPunct w:val="0"/>
      <w:adjustRightInd w:val="0"/>
      <w:spacing w:line="240" w:lineRule="atLeast"/>
      <w:jc w:val="both"/>
    </w:pPr>
    <w:rPr>
      <w:rFonts w:ascii="ˎ̥" w:hAnsi="ˎ̥" w:eastAsia="黑体" w:cs="宋体"/>
      <w:sz w:val="28"/>
      <w:szCs w:val="28"/>
      <w:lang w:val="en-US" w:eastAsia="zh-CN" w:bidi="ar-SA"/>
    </w:rPr>
  </w:style>
  <w:style w:type="character" w:customStyle="1" w:styleId="160">
    <w:name w:val=" Char Char2"/>
    <w:qFormat/>
    <w:uiPriority w:val="0"/>
    <w:rPr>
      <w:rFonts w:ascii="ˎ̥" w:hAnsi="ˎ̥" w:eastAsia="宋体" w:cs="宋体"/>
      <w:kern w:val="2"/>
      <w:sz w:val="21"/>
      <w:szCs w:val="24"/>
      <w:lang w:val="en-US" w:eastAsia="zh-CN" w:bidi="ar-SA"/>
    </w:rPr>
  </w:style>
  <w:style w:type="character" w:customStyle="1" w:styleId="161">
    <w:name w:val=" Char Char9"/>
    <w:qFormat/>
    <w:uiPriority w:val="0"/>
    <w:rPr>
      <w:rFonts w:ascii="ˎ̥" w:hAnsi="ˎ̥" w:eastAsia="宋体" w:cs="宋体"/>
      <w:b/>
      <w:bCs/>
      <w:kern w:val="2"/>
      <w:sz w:val="24"/>
      <w:szCs w:val="32"/>
      <w:lang w:val="en-US" w:eastAsia="zh-CN" w:bidi="ar-SA"/>
    </w:rPr>
  </w:style>
  <w:style w:type="character" w:customStyle="1" w:styleId="162">
    <w:name w:val=" Char Char6"/>
    <w:qFormat/>
    <w:uiPriority w:val="0"/>
    <w:rPr>
      <w:rFonts w:ascii="ˎ̥" w:hAnsi="ˎ̥" w:eastAsia="黑体" w:cs="宋体"/>
      <w:kern w:val="2"/>
      <w:sz w:val="18"/>
      <w:szCs w:val="18"/>
    </w:rPr>
  </w:style>
  <w:style w:type="character" w:customStyle="1" w:styleId="163">
    <w:name w:val="正文文本缩进 2 Char"/>
    <w:link w:val="31"/>
    <w:qFormat/>
    <w:uiPriority w:val="0"/>
    <w:rPr>
      <w:rFonts w:eastAsia="仿宋_GB2312"/>
      <w:kern w:val="2"/>
      <w:sz w:val="32"/>
    </w:rPr>
  </w:style>
  <w:style w:type="character" w:customStyle="1" w:styleId="164">
    <w:name w:val="样式4 Char"/>
    <w:link w:val="165"/>
    <w:qFormat/>
    <w:uiPriority w:val="0"/>
    <w:rPr>
      <w:rFonts w:ascii="宋体"/>
      <w:bCs/>
      <w:kern w:val="2"/>
      <w:sz w:val="18"/>
      <w:szCs w:val="24"/>
    </w:rPr>
  </w:style>
  <w:style w:type="paragraph" w:customStyle="1" w:styleId="165">
    <w:name w:val="样式4"/>
    <w:basedOn w:val="166"/>
    <w:link w:val="164"/>
    <w:qFormat/>
    <w:uiPriority w:val="0"/>
    <w:pPr>
      <w:spacing w:line="240" w:lineRule="atLeast"/>
    </w:pPr>
    <w:rPr>
      <w:sz w:val="18"/>
    </w:rPr>
  </w:style>
  <w:style w:type="paragraph" w:customStyle="1" w:styleId="166">
    <w:name w:val="样式3"/>
    <w:basedOn w:val="1"/>
    <w:qFormat/>
    <w:uiPriority w:val="0"/>
    <w:pPr>
      <w:spacing w:line="360" w:lineRule="exact"/>
      <w:ind w:firstLine="480"/>
      <w:jc w:val="center"/>
    </w:pPr>
    <w:rPr>
      <w:rFonts w:ascii="宋体"/>
      <w:bCs/>
      <w:szCs w:val="24"/>
    </w:rPr>
  </w:style>
  <w:style w:type="character" w:customStyle="1" w:styleId="167">
    <w:name w:val="标题 Char1"/>
    <w:qFormat/>
    <w:uiPriority w:val="0"/>
    <w:rPr>
      <w:rFonts w:ascii="Cambria" w:hAnsi="Cambria" w:cs="Times New Roman"/>
      <w:b/>
      <w:bCs/>
      <w:kern w:val="2"/>
      <w:sz w:val="32"/>
      <w:szCs w:val="32"/>
    </w:rPr>
  </w:style>
  <w:style w:type="character" w:customStyle="1" w:styleId="168">
    <w:name w:val="正文缩进 Char Char"/>
    <w:qFormat/>
    <w:uiPriority w:val="0"/>
    <w:rPr>
      <w:rFonts w:ascii="Times New Roman" w:hAnsi="Times New Roman" w:eastAsia="宋体" w:cs="Times New Roman"/>
      <w:kern w:val="0"/>
      <w:sz w:val="24"/>
      <w:szCs w:val="20"/>
    </w:rPr>
  </w:style>
  <w:style w:type="character" w:customStyle="1" w:styleId="169">
    <w:name w:val="正文文本 3 Char"/>
    <w:link w:val="21"/>
    <w:qFormat/>
    <w:uiPriority w:val="0"/>
    <w:rPr>
      <w:rFonts w:ascii="仿宋_GB2312" w:eastAsia="仿宋_GB2312"/>
      <w:kern w:val="2"/>
      <w:sz w:val="24"/>
    </w:rPr>
  </w:style>
  <w:style w:type="character" w:customStyle="1" w:styleId="170">
    <w:name w:val="1  正 文 Char"/>
    <w:link w:val="171"/>
    <w:qFormat/>
    <w:uiPriority w:val="0"/>
    <w:rPr>
      <w:rFonts w:ascii="ˎ̥" w:hAnsi="ˎ̥" w:eastAsia="黑体" w:cs="宋体"/>
      <w:kern w:val="2"/>
      <w:sz w:val="24"/>
      <w:szCs w:val="24"/>
      <w:lang w:val="en-US" w:eastAsia="zh-CN" w:bidi="ar-SA"/>
    </w:rPr>
  </w:style>
  <w:style w:type="paragraph" w:customStyle="1" w:styleId="171">
    <w:name w:val="1  正 文"/>
    <w:link w:val="170"/>
    <w:qFormat/>
    <w:uiPriority w:val="0"/>
    <w:pPr>
      <w:widowControl w:val="0"/>
      <w:spacing w:line="360" w:lineRule="auto"/>
      <w:ind w:firstLine="493"/>
      <w:jc w:val="both"/>
      <w:textAlignment w:val="center"/>
    </w:pPr>
    <w:rPr>
      <w:rFonts w:ascii="ˎ̥" w:hAnsi="ˎ̥" w:eastAsia="黑体" w:cs="宋体"/>
      <w:kern w:val="2"/>
      <w:sz w:val="24"/>
      <w:szCs w:val="24"/>
      <w:lang w:val="en-US" w:eastAsia="zh-CN" w:bidi="ar-SA"/>
    </w:rPr>
  </w:style>
  <w:style w:type="paragraph" w:customStyle="1" w:styleId="172">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color w:val="FF0000"/>
      <w:kern w:val="0"/>
      <w:sz w:val="20"/>
    </w:rPr>
  </w:style>
  <w:style w:type="paragraph" w:customStyle="1" w:styleId="17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1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175">
    <w:name w:val="样式 标题 3 + 首行缩进:  0 字符"/>
    <w:basedOn w:val="5"/>
    <w:qFormat/>
    <w:uiPriority w:val="0"/>
    <w:pPr>
      <w:adjustRightInd w:val="0"/>
      <w:snapToGrid w:val="0"/>
      <w:spacing w:line="240" w:lineRule="auto"/>
      <w:ind w:left="-178" w:firstLine="211"/>
    </w:pPr>
    <w:rPr>
      <w:rFonts w:ascii="宋体" w:hAnsi="宋体" w:cs="宋体"/>
      <w:bCs w:val="0"/>
      <w:szCs w:val="24"/>
    </w:rPr>
  </w:style>
  <w:style w:type="paragraph" w:customStyle="1" w:styleId="176">
    <w:name w:val="样式 首行缩进:  2 字符6"/>
    <w:basedOn w:val="1"/>
    <w:qFormat/>
    <w:uiPriority w:val="0"/>
    <w:pPr>
      <w:spacing w:line="440" w:lineRule="exact"/>
      <w:ind w:firstLine="200"/>
    </w:pPr>
    <w:rPr>
      <w:rFonts w:cs="宋体"/>
    </w:rPr>
  </w:style>
  <w:style w:type="paragraph" w:customStyle="1" w:styleId="177">
    <w:name w:val="样式 样式6 + 两端对齐"/>
    <w:basedOn w:val="178"/>
    <w:qFormat/>
    <w:uiPriority w:val="0"/>
    <w:pPr>
      <w:widowControl/>
      <w:snapToGrid/>
      <w:ind w:firstLine="0"/>
      <w:jc w:val="both"/>
    </w:pPr>
    <w:rPr>
      <w:rFonts w:ascii="Times New Roman" w:cs="宋体"/>
      <w:szCs w:val="20"/>
    </w:rPr>
  </w:style>
  <w:style w:type="paragraph" w:customStyle="1" w:styleId="178">
    <w:name w:val="样式6"/>
    <w:basedOn w:val="179"/>
    <w:qFormat/>
    <w:uiPriority w:val="0"/>
    <w:pPr>
      <w:adjustRightInd w:val="0"/>
      <w:snapToGrid w:val="0"/>
      <w:spacing w:line="240" w:lineRule="atLeast"/>
      <w:ind w:firstLine="480" w:firstLineChars="0"/>
      <w:jc w:val="center"/>
    </w:pPr>
    <w:rPr>
      <w:rFonts w:hAnsi="Times New Roman"/>
    </w:rPr>
  </w:style>
  <w:style w:type="paragraph" w:customStyle="1" w:styleId="179">
    <w:name w:val="样式1"/>
    <w:basedOn w:val="1"/>
    <w:next w:val="6"/>
    <w:qFormat/>
    <w:uiPriority w:val="0"/>
    <w:pPr>
      <w:spacing w:line="360" w:lineRule="auto"/>
      <w:ind w:firstLine="420" w:firstLineChars="200"/>
    </w:pPr>
    <w:rPr>
      <w:rFonts w:ascii="宋体" w:hAnsi="宋体"/>
      <w:szCs w:val="21"/>
    </w:rPr>
  </w:style>
  <w:style w:type="paragraph" w:customStyle="1" w:styleId="180">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1"/>
      <w:u w:val="none" w:color="000000"/>
    </w:rPr>
  </w:style>
  <w:style w:type="paragraph" w:customStyle="1" w:styleId="181">
    <w:name w:val="样式 宋体 行距: 多倍行距 1.3 字行"/>
    <w:basedOn w:val="1"/>
    <w:qFormat/>
    <w:uiPriority w:val="0"/>
    <w:pPr>
      <w:adjustRightInd w:val="0"/>
      <w:snapToGrid w:val="0"/>
      <w:spacing w:line="400" w:lineRule="exact"/>
      <w:ind w:firstLine="200" w:firstLineChars="200"/>
    </w:pPr>
    <w:rPr>
      <w:rFonts w:ascii="宋体" w:hAnsi="宋体" w:cs="宋体"/>
    </w:rPr>
  </w:style>
  <w:style w:type="paragraph" w:customStyle="1" w:styleId="182">
    <w:name w:val="_Style 5"/>
    <w:basedOn w:val="1"/>
    <w:qFormat/>
    <w:uiPriority w:val="0"/>
    <w:pPr>
      <w:tabs>
        <w:tab w:val="left" w:pos="360"/>
      </w:tabs>
      <w:ind w:firstLine="420" w:firstLineChars="150"/>
    </w:pPr>
  </w:style>
  <w:style w:type="paragraph" w:customStyle="1" w:styleId="18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184">
    <w:name w:val="样式 样式2 + (中文) 宋体 10 磅 首行缩进:  2 字符"/>
    <w:basedOn w:val="185"/>
    <w:qFormat/>
    <w:uiPriority w:val="0"/>
    <w:pPr>
      <w:adjustRightInd w:val="0"/>
      <w:spacing w:line="520" w:lineRule="exact"/>
      <w:ind w:firstLine="0"/>
    </w:pPr>
    <w:rPr>
      <w:rFonts w:ascii="Times New Roman" w:hAnsi="宋体" w:cs="宋体"/>
      <w:bCs/>
      <w:kern w:val="0"/>
      <w:sz w:val="20"/>
      <w:szCs w:val="20"/>
    </w:rPr>
  </w:style>
  <w:style w:type="paragraph" w:customStyle="1" w:styleId="185">
    <w:name w:val="样式2"/>
    <w:basedOn w:val="1"/>
    <w:qFormat/>
    <w:uiPriority w:val="0"/>
    <w:pPr>
      <w:spacing w:line="360" w:lineRule="exact"/>
      <w:ind w:firstLine="480"/>
      <w:jc w:val="center"/>
    </w:pPr>
    <w:rPr>
      <w:rFonts w:ascii="宋体"/>
      <w:b/>
      <w:sz w:val="28"/>
      <w:szCs w:val="24"/>
    </w:rPr>
  </w:style>
  <w:style w:type="paragraph" w:customStyle="1" w:styleId="186">
    <w:name w:val="font6"/>
    <w:basedOn w:val="1"/>
    <w:qFormat/>
    <w:uiPriority w:val="0"/>
    <w:pPr>
      <w:widowControl/>
      <w:spacing w:before="100" w:beforeLines="0" w:beforeAutospacing="1" w:after="100" w:afterLines="0" w:afterAutospacing="1"/>
      <w:jc w:val="left"/>
    </w:pPr>
    <w:rPr>
      <w:rFonts w:hint="eastAsia" w:ascii="宋体" w:hAnsi="宋体"/>
      <w:kern w:val="0"/>
      <w:sz w:val="16"/>
      <w:szCs w:val="16"/>
    </w:rPr>
  </w:style>
  <w:style w:type="paragraph" w:customStyle="1" w:styleId="187">
    <w:name w:val="样式 标题 3 + (西文) 仿宋_GB2312 (中文) 仿宋_GB2312 四号 非加粗 左侧:  0 厘米 首行..."/>
    <w:basedOn w:val="6"/>
    <w:next w:val="27"/>
    <w:qFormat/>
    <w:uiPriority w:val="0"/>
    <w:pPr>
      <w:widowControl/>
      <w:spacing w:line="400" w:lineRule="exact"/>
      <w:jc w:val="center"/>
    </w:pPr>
    <w:rPr>
      <w:rFonts w:ascii="仿宋_GB2312" w:eastAsia="仿宋_GB2312" w:cs="宋体"/>
      <w:bCs w:val="0"/>
      <w:sz w:val="28"/>
      <w:szCs w:val="20"/>
    </w:rPr>
  </w:style>
  <w:style w:type="paragraph" w:customStyle="1" w:styleId="188">
    <w:name w:val="样式 首行缩进:  2 字符7"/>
    <w:basedOn w:val="1"/>
    <w:qFormat/>
    <w:uiPriority w:val="0"/>
    <w:pPr>
      <w:spacing w:line="440" w:lineRule="exact"/>
      <w:ind w:firstLine="200"/>
    </w:pPr>
    <w:rPr>
      <w:rFonts w:cs="宋体"/>
    </w:rPr>
  </w:style>
  <w:style w:type="paragraph" w:customStyle="1" w:styleId="189">
    <w:name w:val="样式 标题 1 + 首行缩进:  2 字符"/>
    <w:basedOn w:val="3"/>
    <w:qFormat/>
    <w:uiPriority w:val="0"/>
    <w:pPr>
      <w:adjustRightInd w:val="0"/>
      <w:snapToGrid w:val="0"/>
      <w:spacing w:before="0" w:after="0" w:line="360" w:lineRule="auto"/>
      <w:ind w:left="1260" w:leftChars="525"/>
    </w:pPr>
    <w:rPr>
      <w:rFonts w:ascii="宋体" w:cs="宋体"/>
      <w:sz w:val="36"/>
      <w:szCs w:val="36"/>
    </w:rPr>
  </w:style>
  <w:style w:type="paragraph" w:customStyle="1" w:styleId="190">
    <w:name w:val="默认段落字体 Para Char Char Char Char"/>
    <w:basedOn w:val="1"/>
    <w:qFormat/>
    <w:uiPriority w:val="0"/>
    <w:rPr>
      <w:szCs w:val="24"/>
    </w:rPr>
  </w:style>
  <w:style w:type="paragraph" w:customStyle="1" w:styleId="19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color w:val="FF0000"/>
      <w:kern w:val="0"/>
      <w:sz w:val="20"/>
    </w:rPr>
  </w:style>
  <w:style w:type="paragraph" w:customStyle="1" w:styleId="192">
    <w:name w:val="样式 首行缩进 + 左侧:  1 字符 右侧:  1 字符1"/>
    <w:basedOn w:val="193"/>
    <w:qFormat/>
    <w:uiPriority w:val="0"/>
    <w:pPr>
      <w:ind w:left="281" w:right="281"/>
    </w:pPr>
    <w:rPr>
      <w:b/>
      <w:bCs/>
      <w:sz w:val="24"/>
      <w:szCs w:val="24"/>
    </w:rPr>
  </w:style>
  <w:style w:type="paragraph" w:customStyle="1" w:styleId="193">
    <w:name w:val="首行缩进"/>
    <w:basedOn w:val="1"/>
    <w:qFormat/>
    <w:uiPriority w:val="0"/>
    <w:pPr>
      <w:spacing w:before="240" w:beforeLines="0" w:after="240" w:afterLines="0"/>
      <w:ind w:leftChars="100" w:rightChars="100"/>
      <w:jc w:val="left"/>
    </w:pPr>
    <w:rPr>
      <w:rFonts w:ascii="宋体" w:hAnsi="宋体"/>
      <w:sz w:val="28"/>
      <w:szCs w:val="28"/>
    </w:rPr>
  </w:style>
  <w:style w:type="paragraph" w:customStyle="1" w:styleId="194">
    <w:name w:val="样式 宋体 四号 首行缩进:  1.01 厘米 行距: 固定值 27 磅"/>
    <w:qFormat/>
    <w:uiPriority w:val="0"/>
    <w:pPr>
      <w:spacing w:line="500" w:lineRule="exact"/>
      <w:ind w:firstLine="200" w:firstLineChars="200"/>
    </w:pPr>
    <w:rPr>
      <w:rFonts w:ascii="宋体" w:hAnsi="宋体" w:eastAsia="宋体" w:cs="宋体"/>
      <w:kern w:val="2"/>
      <w:sz w:val="28"/>
      <w:lang w:val="en-US" w:eastAsia="zh-CN" w:bidi="ar-SA"/>
    </w:rPr>
  </w:style>
  <w:style w:type="paragraph" w:customStyle="1" w:styleId="195">
    <w:name w:val="font14"/>
    <w:basedOn w:val="1"/>
    <w:qFormat/>
    <w:uiPriority w:val="0"/>
    <w:pPr>
      <w:widowControl/>
      <w:spacing w:before="100" w:beforeLines="0" w:beforeAutospacing="1" w:after="100" w:afterLines="0" w:afterAutospacing="1"/>
      <w:jc w:val="left"/>
    </w:pPr>
    <w:rPr>
      <w:color w:val="000000"/>
      <w:kern w:val="0"/>
      <w:sz w:val="16"/>
      <w:szCs w:val="16"/>
    </w:rPr>
  </w:style>
  <w:style w:type="paragraph" w:customStyle="1" w:styleId="196">
    <w:name w:val="xl60"/>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197">
    <w:name w:val="style0"/>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19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0"/>
    </w:rPr>
  </w:style>
  <w:style w:type="paragraph" w:customStyle="1" w:styleId="199">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14"/>
      <w:szCs w:val="14"/>
    </w:rPr>
  </w:style>
  <w:style w:type="paragraph" w:customStyle="1" w:styleId="200">
    <w:name w:val="样式 标题 2 + 首行缩进:  2 字符"/>
    <w:basedOn w:val="4"/>
    <w:qFormat/>
    <w:uiPriority w:val="0"/>
    <w:pPr>
      <w:keepNext w:val="0"/>
      <w:keepLines w:val="0"/>
      <w:adjustRightInd w:val="0"/>
      <w:snapToGrid w:val="0"/>
      <w:spacing w:before="0" w:after="0" w:line="360" w:lineRule="auto"/>
      <w:ind w:firstLine="3235" w:firstLineChars="895"/>
    </w:pPr>
    <w:rPr>
      <w:rFonts w:ascii="宋体" w:hAnsi="宋体" w:eastAsia="宋体" w:cs="宋体"/>
      <w:sz w:val="36"/>
      <w:szCs w:val="36"/>
    </w:rPr>
  </w:style>
  <w:style w:type="paragraph" w:customStyle="1" w:styleId="201">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202">
    <w:name w:val="文字缩进"/>
    <w:basedOn w:val="1"/>
    <w:qFormat/>
    <w:uiPriority w:val="0"/>
    <w:pPr>
      <w:spacing w:line="440" w:lineRule="exact"/>
      <w:ind w:firstLine="200" w:firstLineChars="200"/>
    </w:pPr>
    <w:rPr>
      <w:sz w:val="24"/>
      <w:szCs w:val="24"/>
    </w:rPr>
  </w:style>
  <w:style w:type="paragraph" w:customStyle="1" w:styleId="203">
    <w:name w:val="样式 样式3 +"/>
    <w:basedOn w:val="1"/>
    <w:qFormat/>
    <w:uiPriority w:val="0"/>
    <w:pPr>
      <w:adjustRightInd w:val="0"/>
      <w:spacing w:line="360" w:lineRule="exact"/>
      <w:jc w:val="center"/>
    </w:pPr>
    <w:rPr>
      <w:kern w:val="0"/>
      <w:szCs w:val="24"/>
    </w:rPr>
  </w:style>
  <w:style w:type="paragraph" w:customStyle="1" w:styleId="204">
    <w:name w:val="二级标题"/>
    <w:basedOn w:val="4"/>
    <w:next w:val="1"/>
    <w:qFormat/>
    <w:uiPriority w:val="0"/>
    <w:pPr>
      <w:widowControl/>
      <w:spacing w:line="360" w:lineRule="exact"/>
      <w:jc w:val="center"/>
    </w:pPr>
    <w:rPr>
      <w:rFonts w:ascii="宋体" w:hAnsi="宋体" w:eastAsia="宋体" w:cs="宋体"/>
      <w:kern w:val="0"/>
      <w:sz w:val="30"/>
      <w:szCs w:val="36"/>
    </w:rPr>
  </w:style>
  <w:style w:type="paragraph" w:customStyle="1" w:styleId="205">
    <w:name w:val="正文段落"/>
    <w:basedOn w:val="56"/>
    <w:qFormat/>
    <w:uiPriority w:val="0"/>
    <w:pPr>
      <w:widowControl w:val="0"/>
      <w:topLinePunct/>
      <w:adjustRightInd w:val="0"/>
      <w:spacing w:after="0" w:afterLines="0" w:line="360" w:lineRule="auto"/>
      <w:ind w:firstLine="525"/>
      <w:jc w:val="both"/>
      <w:textAlignment w:val="baseline"/>
    </w:pPr>
    <w:rPr>
      <w:sz w:val="28"/>
    </w:rPr>
  </w:style>
  <w:style w:type="paragraph" w:customStyle="1" w:styleId="206">
    <w:name w:val="Char Char Char Char"/>
    <w:basedOn w:val="1"/>
    <w:semiHidden/>
    <w:qFormat/>
    <w:uiPriority w:val="0"/>
    <w:rPr>
      <w:szCs w:val="21"/>
    </w:rPr>
  </w:style>
  <w:style w:type="paragraph" w:customStyle="1" w:styleId="207">
    <w:name w:val="样式 标题 1 + (中文) 宋体 加粗 左 段前: 0 磅 段后: 0 磅 行距: 固定值 23 磅"/>
    <w:basedOn w:val="3"/>
    <w:qFormat/>
    <w:uiPriority w:val="0"/>
    <w:pPr>
      <w:spacing w:before="156" w:beforeLines="50" w:after="156" w:afterLines="50" w:line="500" w:lineRule="exact"/>
      <w:ind w:left="1260" w:leftChars="525" w:firstLine="2833" w:firstLineChars="784"/>
      <w:jc w:val="left"/>
    </w:pPr>
    <w:rPr>
      <w:rFonts w:ascii="宋体" w:cs="宋体"/>
      <w:kern w:val="2"/>
      <w:sz w:val="36"/>
      <w:szCs w:val="36"/>
    </w:rPr>
  </w:style>
  <w:style w:type="paragraph" w:customStyle="1" w:styleId="208">
    <w:name w:val="BT2"/>
    <w:basedOn w:val="4"/>
    <w:qFormat/>
    <w:uiPriority w:val="0"/>
    <w:pPr>
      <w:keepNext w:val="0"/>
      <w:keepLines w:val="0"/>
      <w:kinsoku w:val="0"/>
      <w:overflowPunct w:val="0"/>
      <w:autoSpaceDE w:val="0"/>
      <w:autoSpaceDN w:val="0"/>
      <w:spacing w:before="0" w:after="0" w:line="360" w:lineRule="auto"/>
      <w:jc w:val="left"/>
    </w:pPr>
    <w:rPr>
      <w:rFonts w:ascii="黑体" w:hAnsi="Arial"/>
      <w:b w:val="0"/>
      <w:sz w:val="30"/>
      <w:szCs w:val="30"/>
    </w:rPr>
  </w:style>
  <w:style w:type="paragraph" w:customStyle="1" w:styleId="209">
    <w:name w:val="样式 首行缩进:  2 字符 行距: 固定值 22 磅"/>
    <w:basedOn w:val="1"/>
    <w:qFormat/>
    <w:uiPriority w:val="0"/>
    <w:pPr>
      <w:spacing w:line="440" w:lineRule="exact"/>
      <w:ind w:firstLine="200"/>
    </w:pPr>
    <w:rPr>
      <w:rFonts w:cs="宋体"/>
    </w:rPr>
  </w:style>
  <w:style w:type="paragraph" w:customStyle="1" w:styleId="210">
    <w:name w:val="xl74"/>
    <w:basedOn w:val="1"/>
    <w:qFormat/>
    <w:uiPriority w:val="0"/>
    <w:pPr>
      <w:widowControl/>
      <w:pBdr>
        <w:bottom w:val="single" w:color="000000"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11">
    <w:name w:val="样式 标题 1 + 小初 非加粗 倾斜 阴影"/>
    <w:basedOn w:val="3"/>
    <w:qFormat/>
    <w:uiPriority w:val="0"/>
    <w:pPr>
      <w:widowControl/>
      <w:adjustRightInd w:val="0"/>
      <w:spacing w:before="0" w:after="0" w:line="578" w:lineRule="atLeast"/>
      <w:jc w:val="center"/>
    </w:pPr>
    <w:rPr>
      <w:rFonts w:hAnsi="宋体" w:cs="宋体"/>
      <w:b w:val="0"/>
      <w:i/>
      <w:iCs/>
      <w:sz w:val="72"/>
      <w:u w:val="double"/>
      <w14:shadow w14:blurRad="50800" w14:dist="38100" w14:dir="2700000" w14:sx="100000" w14:sy="100000" w14:kx="0" w14:ky="0" w14:algn="tl">
        <w14:srgbClr w14:val="000000">
          <w14:alpha w14:val="60000"/>
        </w14:srgbClr>
      </w14:shadow>
    </w:rPr>
  </w:style>
  <w:style w:type="paragraph" w:customStyle="1" w:styleId="212">
    <w:name w:val="报告正文"/>
    <w:basedOn w:val="1"/>
    <w:next w:val="1"/>
    <w:qFormat/>
    <w:uiPriority w:val="0"/>
    <w:pPr>
      <w:spacing w:line="360" w:lineRule="auto"/>
      <w:ind w:firstLine="200" w:firstLineChars="200"/>
    </w:pPr>
    <w:rPr>
      <w:sz w:val="24"/>
      <w:szCs w:val="24"/>
    </w:rPr>
  </w:style>
  <w:style w:type="paragraph" w:customStyle="1" w:styleId="213">
    <w:name w:val="目录2"/>
    <w:basedOn w:val="1"/>
    <w:next w:val="1"/>
    <w:qFormat/>
    <w:uiPriority w:val="0"/>
    <w:pPr>
      <w:widowControl/>
      <w:tabs>
        <w:tab w:val="left" w:leader="dot" w:pos="8503"/>
      </w:tabs>
      <w:spacing w:line="317" w:lineRule="atLeast"/>
      <w:ind w:left="419" w:firstLine="419"/>
      <w:textAlignment w:val="baseline"/>
    </w:pPr>
    <w:rPr>
      <w:color w:val="000000"/>
      <w:kern w:val="0"/>
      <w:szCs w:val="21"/>
      <w:u w:val="none" w:color="000000"/>
    </w:rPr>
  </w:style>
  <w:style w:type="paragraph" w:customStyle="1" w:styleId="214">
    <w:name w:val="Plain Text1"/>
    <w:basedOn w:val="1"/>
    <w:qFormat/>
    <w:uiPriority w:val="99"/>
    <w:rPr>
      <w:rFonts w:ascii="宋体" w:hAnsi="Courier New"/>
    </w:rPr>
  </w:style>
  <w:style w:type="paragraph" w:customStyle="1" w:styleId="215">
    <w:name w:val="样式 首行缩进:  2 字符2"/>
    <w:basedOn w:val="1"/>
    <w:qFormat/>
    <w:uiPriority w:val="0"/>
    <w:pPr>
      <w:spacing w:line="440" w:lineRule="exact"/>
      <w:ind w:firstLine="200"/>
    </w:pPr>
    <w:rPr>
      <w:rFonts w:cs="宋体"/>
    </w:rPr>
  </w:style>
  <w:style w:type="paragraph" w:customStyle="1" w:styleId="216">
    <w:name w:val="正文表格"/>
    <w:basedOn w:val="1"/>
    <w:qFormat/>
    <w:uiPriority w:val="0"/>
    <w:rPr>
      <w:sz w:val="24"/>
      <w:szCs w:val="24"/>
    </w:rPr>
  </w:style>
  <w:style w:type="paragraph" w:customStyle="1" w:styleId="217">
    <w:name w:val="款"/>
    <w:basedOn w:val="1"/>
    <w:next w:val="218"/>
    <w:qFormat/>
    <w:uiPriority w:val="0"/>
    <w:pPr>
      <w:tabs>
        <w:tab w:val="left" w:pos="720"/>
      </w:tabs>
      <w:jc w:val="left"/>
      <w:outlineLvl w:val="3"/>
    </w:pPr>
    <w:rPr>
      <w:sz w:val="24"/>
      <w:szCs w:val="28"/>
    </w:rPr>
  </w:style>
  <w:style w:type="paragraph" w:customStyle="1" w:styleId="218">
    <w:name w:val="节"/>
    <w:basedOn w:val="1"/>
    <w:qFormat/>
    <w:uiPriority w:val="0"/>
    <w:pPr>
      <w:tabs>
        <w:tab w:val="left" w:pos="735"/>
      </w:tabs>
      <w:jc w:val="left"/>
      <w:outlineLvl w:val="1"/>
    </w:pPr>
    <w:rPr>
      <w:b/>
      <w:kern w:val="0"/>
      <w:sz w:val="24"/>
      <w:szCs w:val="28"/>
    </w:rPr>
  </w:style>
  <w:style w:type="paragraph" w:customStyle="1" w:styleId="21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000000"/>
      <w:kern w:val="0"/>
      <w:sz w:val="16"/>
      <w:szCs w:val="16"/>
    </w:rPr>
  </w:style>
  <w:style w:type="paragraph" w:customStyle="1" w:styleId="220">
    <w:name w:val="样式 样式1 + (符号) 宋体 四号 非加粗"/>
    <w:basedOn w:val="179"/>
    <w:qFormat/>
    <w:uiPriority w:val="0"/>
    <w:pPr>
      <w:keepNext/>
      <w:keepLines/>
      <w:adjustRightInd w:val="0"/>
      <w:snapToGrid w:val="0"/>
      <w:spacing w:line="520" w:lineRule="exact"/>
      <w:ind w:firstLine="480" w:firstLineChars="0"/>
      <w:jc w:val="left"/>
      <w:outlineLvl w:val="1"/>
    </w:pPr>
    <w:rPr>
      <w:rFonts w:hAnsi="Arial"/>
      <w:sz w:val="24"/>
      <w:szCs w:val="24"/>
    </w:rPr>
  </w:style>
  <w:style w:type="paragraph" w:customStyle="1" w:styleId="221">
    <w:name w:val="样式 标题 1 + 首行缩进:  0 字符"/>
    <w:basedOn w:val="3"/>
    <w:qFormat/>
    <w:uiPriority w:val="0"/>
    <w:pPr>
      <w:widowControl/>
      <w:adjustRightInd w:val="0"/>
      <w:spacing w:before="0" w:after="0" w:line="578" w:lineRule="atLeast"/>
      <w:jc w:val="center"/>
    </w:pPr>
    <w:rPr>
      <w:rFonts w:hAnsi="宋体" w:cs="宋体"/>
      <w:bCs w:val="0"/>
      <w:sz w:val="36"/>
      <w:szCs w:val="20"/>
    </w:rPr>
  </w:style>
  <w:style w:type="paragraph" w:customStyle="1" w:styleId="222">
    <w:name w:val="Number1"/>
    <w:basedOn w:val="1"/>
    <w:qFormat/>
    <w:uiPriority w:val="0"/>
    <w:pPr>
      <w:tabs>
        <w:tab w:val="left" w:pos="360"/>
      </w:tabs>
      <w:adjustRightInd w:val="0"/>
      <w:spacing w:line="360" w:lineRule="auto"/>
      <w:ind w:left="360" w:hanging="360"/>
      <w:jc w:val="left"/>
      <w:textAlignment w:val="baseline"/>
    </w:pPr>
    <w:rPr>
      <w:kern w:val="0"/>
      <w:sz w:val="24"/>
      <w:szCs w:val="24"/>
    </w:rPr>
  </w:style>
  <w:style w:type="paragraph" w:customStyle="1" w:styleId="223">
    <w:name w:val="Bibliography"/>
    <w:basedOn w:val="1"/>
    <w:qFormat/>
    <w:uiPriority w:val="0"/>
    <w:pPr>
      <w:widowControl/>
      <w:tabs>
        <w:tab w:val="left" w:pos="360"/>
      </w:tabs>
      <w:autoSpaceDE w:val="0"/>
      <w:autoSpaceDN w:val="0"/>
      <w:spacing w:line="360" w:lineRule="auto"/>
      <w:ind w:left="369" w:hanging="369"/>
      <w:jc w:val="left"/>
    </w:pPr>
    <w:rPr>
      <w:spacing w:val="-3"/>
      <w:kern w:val="0"/>
      <w:sz w:val="20"/>
      <w:szCs w:val="24"/>
    </w:rPr>
  </w:style>
  <w:style w:type="paragraph" w:customStyle="1" w:styleId="22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Lines="0" w:beforeAutospacing="1" w:after="100" w:afterLines="0" w:afterAutospacing="1"/>
      <w:jc w:val="left"/>
      <w:textAlignment w:val="center"/>
    </w:pPr>
    <w:rPr>
      <w:rFonts w:ascii="宋体" w:hAnsi="宋体" w:cs="宋体"/>
      <w:b/>
      <w:bCs/>
      <w:kern w:val="0"/>
      <w:sz w:val="18"/>
      <w:szCs w:val="18"/>
    </w:rPr>
  </w:style>
  <w:style w:type="paragraph" w:customStyle="1" w:styleId="225">
    <w:name w:val=" Char Char Char Char1 Char Char Char"/>
    <w:basedOn w:val="1"/>
    <w:qFormat/>
    <w:uiPriority w:val="0"/>
    <w:rPr>
      <w:szCs w:val="24"/>
    </w:rPr>
  </w:style>
  <w:style w:type="paragraph" w:customStyle="1" w:styleId="226">
    <w:name w:val="样式 标题 41.1.1.1标题 4－ch + 宋体 小四 行距: 固定值 21 磅"/>
    <w:basedOn w:val="6"/>
    <w:qFormat/>
    <w:uiPriority w:val="0"/>
    <w:pPr>
      <w:keepNext w:val="0"/>
      <w:keepLines w:val="0"/>
      <w:adjustRightInd w:val="0"/>
      <w:snapToGrid w:val="0"/>
      <w:spacing w:line="420" w:lineRule="exact"/>
    </w:pPr>
    <w:rPr>
      <w:rFonts w:ascii="宋体" w:hAnsi="宋体" w:cs="宋体"/>
      <w:b w:val="0"/>
      <w:szCs w:val="21"/>
    </w:rPr>
  </w:style>
  <w:style w:type="paragraph" w:customStyle="1" w:styleId="227">
    <w:name w:val="节标题"/>
    <w:basedOn w:val="1"/>
    <w:next w:val="180"/>
    <w:qFormat/>
    <w:uiPriority w:val="0"/>
    <w:pPr>
      <w:widowControl/>
      <w:spacing w:line="289" w:lineRule="atLeast"/>
      <w:jc w:val="center"/>
      <w:textAlignment w:val="baseline"/>
    </w:pPr>
    <w:rPr>
      <w:color w:val="000000"/>
      <w:kern w:val="0"/>
      <w:sz w:val="28"/>
      <w:szCs w:val="28"/>
      <w:u w:val="none" w:color="000000"/>
    </w:rPr>
  </w:style>
  <w:style w:type="paragraph" w:customStyle="1" w:styleId="22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rPr>
  </w:style>
  <w:style w:type="paragraph" w:customStyle="1" w:styleId="229">
    <w:name w:val="样式 首行缩进:  2 字符3"/>
    <w:basedOn w:val="1"/>
    <w:qFormat/>
    <w:uiPriority w:val="0"/>
    <w:pPr>
      <w:spacing w:line="440" w:lineRule="exact"/>
      <w:ind w:firstLine="200"/>
    </w:pPr>
    <w:rPr>
      <w:rFonts w:cs="宋体"/>
    </w:rPr>
  </w:style>
  <w:style w:type="paragraph" w:customStyle="1" w:styleId="230">
    <w:name w:val="xl92"/>
    <w:basedOn w:val="1"/>
    <w:qFormat/>
    <w:uiPriority w:val="0"/>
    <w:pPr>
      <w:widowControl/>
      <w:shd w:val="clear" w:color="000000" w:fill="FFFFFF"/>
      <w:spacing w:before="100" w:beforeLines="0" w:beforeAutospacing="1" w:after="100" w:afterLines="0" w:afterAutospacing="1"/>
      <w:jc w:val="left"/>
    </w:pPr>
    <w:rPr>
      <w:rFonts w:ascii="宋体" w:hAnsi="宋体" w:cs="宋体"/>
      <w:kern w:val="0"/>
      <w:sz w:val="24"/>
      <w:szCs w:val="24"/>
    </w:rPr>
  </w:style>
  <w:style w:type="paragraph" w:customStyle="1" w:styleId="23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0000"/>
      <w:kern w:val="0"/>
      <w:sz w:val="20"/>
    </w:rPr>
  </w:style>
  <w:style w:type="paragraph" w:customStyle="1" w:styleId="232">
    <w:name w:val="2  正  文"/>
    <w:basedOn w:val="1"/>
    <w:qFormat/>
    <w:uiPriority w:val="0"/>
    <w:pPr>
      <w:spacing w:line="360" w:lineRule="auto"/>
      <w:ind w:firstLine="493"/>
      <w:textAlignment w:val="center"/>
    </w:pPr>
    <w:rPr>
      <w:sz w:val="24"/>
      <w:szCs w:val="24"/>
    </w:rPr>
  </w:style>
  <w:style w:type="paragraph" w:customStyle="1" w:styleId="23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34">
    <w:name w:val=" Char1 Char Char Char3"/>
    <w:basedOn w:val="1"/>
    <w:qFormat/>
    <w:uiPriority w:val="0"/>
    <w:pPr>
      <w:widowControl/>
      <w:spacing w:after="160" w:afterLines="0" w:line="240" w:lineRule="exact"/>
      <w:jc w:val="left"/>
    </w:pPr>
    <w:rPr>
      <w:szCs w:val="24"/>
    </w:rPr>
  </w:style>
  <w:style w:type="paragraph" w:customStyle="1" w:styleId="235">
    <w:name w:val="Plain Text"/>
    <w:basedOn w:val="1"/>
    <w:qFormat/>
    <w:uiPriority w:val="0"/>
    <w:pPr>
      <w:adjustRightInd w:val="0"/>
      <w:textAlignment w:val="baseline"/>
    </w:pPr>
    <w:rPr>
      <w:rFonts w:ascii="宋体" w:hAnsi="Courier New"/>
    </w:rPr>
  </w:style>
  <w:style w:type="paragraph" w:customStyle="1" w:styleId="236">
    <w:name w:val="_Style 12"/>
    <w:basedOn w:val="1"/>
    <w:qFormat/>
    <w:uiPriority w:val="0"/>
    <w:pPr>
      <w:tabs>
        <w:tab w:val="left" w:pos="360"/>
      </w:tabs>
      <w:ind w:firstLine="420" w:firstLineChars="150"/>
    </w:pPr>
    <w:rPr>
      <w:rFonts w:ascii="Arial" w:hAnsi="Arial" w:cs="Arial"/>
      <w:sz w:val="20"/>
    </w:rPr>
  </w:style>
  <w:style w:type="paragraph" w:customStyle="1" w:styleId="237">
    <w:name w:val="样式 标题 41.1.1.1标题 4－ch + 宋体 小四 行距: 固定值 22 磅"/>
    <w:basedOn w:val="6"/>
    <w:qFormat/>
    <w:uiPriority w:val="0"/>
    <w:pPr>
      <w:adjustRightInd w:val="0"/>
      <w:snapToGrid w:val="0"/>
      <w:spacing w:line="440" w:lineRule="exact"/>
    </w:pPr>
    <w:rPr>
      <w:rFonts w:ascii="宋体" w:hAnsi="宋体" w:cs="宋体"/>
      <w:sz w:val="24"/>
      <w:szCs w:val="20"/>
    </w:rPr>
  </w:style>
  <w:style w:type="paragraph" w:customStyle="1" w:styleId="238">
    <w:name w:val="样式 样式 样式8 + 宋体 五号 首行缩进:  2 字符1 + 首行缩进:  0.63 厘米"/>
    <w:basedOn w:val="1"/>
    <w:qFormat/>
    <w:uiPriority w:val="0"/>
    <w:pPr>
      <w:jc w:val="left"/>
    </w:pPr>
    <w:rPr>
      <w:rFonts w:hAnsi="宋体" w:cs="宋体"/>
    </w:rPr>
  </w:style>
  <w:style w:type="paragraph" w:customStyle="1" w:styleId="23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24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1">
    <w:name w:val="样式 标题 1 + 小二"/>
    <w:basedOn w:val="3"/>
    <w:qFormat/>
    <w:uiPriority w:val="0"/>
    <w:pPr>
      <w:widowControl/>
      <w:adjustRightInd w:val="0"/>
      <w:spacing w:before="0" w:after="0" w:line="578" w:lineRule="atLeast"/>
      <w:ind w:firstLine="163" w:firstLineChars="45"/>
      <w:jc w:val="center"/>
    </w:pPr>
    <w:rPr>
      <w:rFonts w:hAnsi="宋体" w:cs="宋体"/>
      <w:bCs w:val="0"/>
      <w:sz w:val="36"/>
      <w:szCs w:val="20"/>
    </w:rPr>
  </w:style>
  <w:style w:type="paragraph" w:customStyle="1" w:styleId="242">
    <w:name w:val="样式 加粗 首行缩进:  2 字符"/>
    <w:basedOn w:val="1"/>
    <w:qFormat/>
    <w:uiPriority w:val="0"/>
    <w:pPr>
      <w:ind w:firstLine="602"/>
    </w:pPr>
  </w:style>
  <w:style w:type="paragraph" w:customStyle="1" w:styleId="243">
    <w:name w:val="样式 样式2 + (中文) 宋体 首行缩进:  2 字符1"/>
    <w:basedOn w:val="185"/>
    <w:qFormat/>
    <w:uiPriority w:val="0"/>
    <w:pPr>
      <w:adjustRightInd w:val="0"/>
      <w:spacing w:line="520" w:lineRule="exact"/>
      <w:ind w:firstLine="0"/>
    </w:pPr>
    <w:rPr>
      <w:rFonts w:ascii="Times New Roman" w:hAnsi="宋体" w:cs="宋体"/>
      <w:bCs/>
      <w:kern w:val="0"/>
      <w:sz w:val="21"/>
      <w:szCs w:val="20"/>
    </w:rPr>
  </w:style>
  <w:style w:type="paragraph" w:customStyle="1" w:styleId="24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45">
    <w:name w:val="样式 标题 4标题3 + 仿宋_GB2312 三号"/>
    <w:basedOn w:val="6"/>
    <w:qFormat/>
    <w:uiPriority w:val="0"/>
    <w:pPr>
      <w:spacing w:before="280" w:after="290" w:line="376" w:lineRule="atLeast"/>
    </w:pPr>
    <w:rPr>
      <w:rFonts w:ascii="仿宋_GB2312" w:eastAsia="仿宋_GB2312" w:cs="宋体"/>
      <w:bCs w:val="0"/>
      <w:sz w:val="32"/>
      <w:szCs w:val="20"/>
    </w:rPr>
  </w:style>
  <w:style w:type="paragraph" w:customStyle="1" w:styleId="246">
    <w:name w:val="pa-7"/>
    <w:basedOn w:val="1"/>
    <w:qFormat/>
    <w:uiPriority w:val="0"/>
    <w:pPr>
      <w:widowControl/>
      <w:spacing w:before="150" w:beforeLines="0" w:after="150" w:afterLines="0"/>
      <w:jc w:val="left"/>
    </w:pPr>
    <w:rPr>
      <w:rFonts w:ascii="宋体" w:hAnsi="宋体" w:cs="宋体"/>
      <w:kern w:val="0"/>
      <w:sz w:val="24"/>
      <w:szCs w:val="24"/>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248">
    <w:name w:val=" Char"/>
    <w:basedOn w:val="1"/>
    <w:qFormat/>
    <w:uiPriority w:val="0"/>
    <w:pPr>
      <w:widowControl/>
      <w:spacing w:after="160" w:afterLines="0" w:line="240" w:lineRule="exact"/>
      <w:jc w:val="left"/>
    </w:pPr>
    <w:rPr>
      <w:rFonts w:ascii="Verdana" w:hAnsi="Verdana" w:cs="Verdana"/>
      <w:kern w:val="0"/>
      <w:szCs w:val="21"/>
      <w:lang w:eastAsia="en-US"/>
    </w:rPr>
  </w:style>
  <w:style w:type="paragraph" w:customStyle="1" w:styleId="249">
    <w:name w:val="xl67"/>
    <w:basedOn w:val="1"/>
    <w:qFormat/>
    <w:uiPriority w:val="0"/>
    <w:pPr>
      <w:widowControl/>
      <w:pBdr>
        <w:top w:val="single" w:color="000000" w:sz="4" w:space="0"/>
        <w:left w:val="single" w:color="000000" w:sz="4" w:space="0"/>
        <w:bottom w:val="single" w:color="000000"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250">
    <w:name w:val="样式 标题 3W3条标题1.1.13h33rd levelH3l3CTHead 3level_3PIM 3..."/>
    <w:basedOn w:val="5"/>
    <w:qFormat/>
    <w:uiPriority w:val="0"/>
    <w:pPr>
      <w:adjustRightInd w:val="0"/>
      <w:snapToGrid w:val="0"/>
      <w:spacing w:line="500" w:lineRule="exact"/>
    </w:pPr>
    <w:rPr>
      <w:rFonts w:ascii="黑体" w:eastAsia="黑体" w:cs="宋体"/>
      <w:sz w:val="30"/>
      <w:szCs w:val="20"/>
    </w:rPr>
  </w:style>
  <w:style w:type="paragraph" w:customStyle="1" w:styleId="251">
    <w:name w:val="样式 样式 首行缩进 + 左侧:  1 字符 右侧:  1 字符 + 左  0 字符 首行缩进:  3.17 字符"/>
    <w:basedOn w:val="252"/>
    <w:qFormat/>
    <w:uiPriority w:val="0"/>
    <w:pPr>
      <w:ind w:left="0" w:right="0" w:firstLine="317" w:firstLineChars="317"/>
    </w:pPr>
  </w:style>
  <w:style w:type="paragraph" w:customStyle="1" w:styleId="252">
    <w:name w:val="样式 首行缩进 + 左侧:  1 字符 右侧:  1 字符"/>
    <w:basedOn w:val="1"/>
    <w:qFormat/>
    <w:uiPriority w:val="0"/>
    <w:pPr>
      <w:spacing w:before="120" w:beforeLines="0"/>
      <w:ind w:left="100" w:right="100" w:firstLine="200"/>
      <w:jc w:val="left"/>
    </w:pPr>
    <w:rPr>
      <w:rFonts w:ascii="宋体" w:hAnsi="宋体"/>
      <w:b/>
      <w:sz w:val="24"/>
      <w:szCs w:val="24"/>
    </w:rPr>
  </w:style>
  <w:style w:type="paragraph" w:customStyle="1" w:styleId="253">
    <w:name w:val="目录标题"/>
    <w:basedOn w:val="1"/>
    <w:next w:val="1"/>
    <w:qFormat/>
    <w:uiPriority w:val="0"/>
    <w:pPr>
      <w:widowControl/>
      <w:spacing w:before="215" w:beforeLines="0" w:after="419" w:afterLines="0" w:line="436" w:lineRule="atLeast"/>
      <w:ind w:firstLine="419"/>
      <w:jc w:val="center"/>
      <w:textAlignment w:val="baseline"/>
    </w:pPr>
    <w:rPr>
      <w:rFonts w:ascii="Arial" w:eastAsia="黑体" w:cs="Arial"/>
      <w:color w:val="000000"/>
      <w:spacing w:val="283"/>
      <w:kern w:val="0"/>
      <w:sz w:val="42"/>
      <w:szCs w:val="42"/>
      <w:u w:val="none" w:color="000000"/>
    </w:rPr>
  </w:style>
  <w:style w:type="paragraph" w:customStyle="1" w:styleId="254">
    <w:name w:val="font11"/>
    <w:basedOn w:val="1"/>
    <w:qFormat/>
    <w:uiPriority w:val="0"/>
    <w:pPr>
      <w:widowControl/>
      <w:spacing w:before="100" w:beforeLines="0" w:beforeAutospacing="1" w:after="100" w:afterLines="0" w:afterAutospacing="1"/>
      <w:jc w:val="left"/>
    </w:pPr>
    <w:rPr>
      <w:rFonts w:hint="eastAsia" w:ascii="宋体" w:hAnsi="宋体"/>
      <w:color w:val="FF0000"/>
      <w:kern w:val="0"/>
      <w:sz w:val="20"/>
    </w:rPr>
  </w:style>
  <w:style w:type="paragraph" w:customStyle="1" w:styleId="255">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256">
    <w:name w:val="样式 正文文本 + 左侧:  2 字符"/>
    <w:basedOn w:val="2"/>
    <w:qFormat/>
    <w:uiPriority w:val="0"/>
    <w:pPr>
      <w:spacing w:after="0" w:afterLines="0" w:line="480" w:lineRule="exact"/>
    </w:pPr>
    <w:rPr>
      <w:rFonts w:hAnsi="宋体"/>
      <w:szCs w:val="24"/>
    </w:rPr>
  </w:style>
  <w:style w:type="paragraph" w:customStyle="1" w:styleId="25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20"/>
    </w:rPr>
  </w:style>
  <w:style w:type="paragraph" w:customStyle="1" w:styleId="258">
    <w:name w:val="条"/>
    <w:basedOn w:val="1"/>
    <w:qFormat/>
    <w:uiPriority w:val="0"/>
    <w:pPr>
      <w:tabs>
        <w:tab w:val="left" w:pos="735"/>
      </w:tabs>
      <w:ind w:left="735" w:hanging="525"/>
      <w:jc w:val="left"/>
      <w:outlineLvl w:val="2"/>
    </w:pPr>
    <w:rPr>
      <w:sz w:val="24"/>
      <w:szCs w:val="28"/>
    </w:rPr>
  </w:style>
  <w:style w:type="paragraph" w:customStyle="1" w:styleId="259">
    <w:name w:val="xl5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60">
    <w:name w:val="正文文字111"/>
    <w:basedOn w:val="1"/>
    <w:qFormat/>
    <w:uiPriority w:val="0"/>
    <w:pPr>
      <w:spacing w:line="440" w:lineRule="exact"/>
      <w:ind w:firstLine="510"/>
      <w:jc w:val="left"/>
    </w:pPr>
    <w:rPr>
      <w:rFonts w:ascii="宋体" w:hAnsi="宋体"/>
      <w:sz w:val="24"/>
      <w:szCs w:val="24"/>
    </w:rPr>
  </w:style>
  <w:style w:type="paragraph" w:customStyle="1" w:styleId="261">
    <w:name w:val="样式 标题 41.1.1.1标题 4－ch + 宋体 小四 行距: 固定值 22 磅1"/>
    <w:basedOn w:val="6"/>
    <w:qFormat/>
    <w:uiPriority w:val="0"/>
    <w:pPr>
      <w:adjustRightInd w:val="0"/>
      <w:snapToGrid w:val="0"/>
      <w:spacing w:line="440" w:lineRule="exact"/>
    </w:pPr>
    <w:rPr>
      <w:rFonts w:ascii="宋体" w:hAnsi="宋体" w:cs="宋体"/>
      <w:sz w:val="24"/>
      <w:szCs w:val="20"/>
    </w:rPr>
  </w:style>
  <w:style w:type="paragraph" w:customStyle="1" w:styleId="262">
    <w:name w:val="样式 标题 3 + 首行缩进:  2 字符"/>
    <w:basedOn w:val="5"/>
    <w:qFormat/>
    <w:uiPriority w:val="0"/>
    <w:pPr>
      <w:adjustRightInd w:val="0"/>
      <w:snapToGrid w:val="0"/>
      <w:spacing w:line="240" w:lineRule="auto"/>
      <w:ind w:left="-178" w:firstLine="211"/>
    </w:pPr>
    <w:rPr>
      <w:rFonts w:ascii="宋体" w:hAnsi="宋体" w:cs="宋体"/>
      <w:bCs w:val="0"/>
      <w:szCs w:val="24"/>
    </w:rPr>
  </w:style>
  <w:style w:type="paragraph" w:customStyle="1" w:styleId="263">
    <w:name w:val="xl5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64">
    <w:name w:val="样式 标题 3标题 3 Char + 首行缩进:  2 字符"/>
    <w:basedOn w:val="5"/>
    <w:qFormat/>
    <w:uiPriority w:val="0"/>
    <w:pPr>
      <w:widowControl/>
      <w:adjustRightInd w:val="0"/>
      <w:spacing w:line="520" w:lineRule="exact"/>
      <w:jc w:val="left"/>
    </w:pPr>
    <w:rPr>
      <w:rFonts w:hAnsi="宋体" w:cs="宋体"/>
      <w:kern w:val="0"/>
      <w:sz w:val="32"/>
      <w:szCs w:val="20"/>
    </w:rPr>
  </w:style>
  <w:style w:type="paragraph" w:customStyle="1" w:styleId="265">
    <w:name w:val=" Char Char Char Char Char Char Char"/>
    <w:basedOn w:val="1"/>
    <w:qFormat/>
    <w:uiPriority w:val="0"/>
    <w:rPr>
      <w:szCs w:val="24"/>
    </w:rPr>
  </w:style>
  <w:style w:type="paragraph" w:customStyle="1" w:styleId="266">
    <w:name w:val="样式 小二 左侧:  0.74 厘米 首行缩进:  2 字符"/>
    <w:basedOn w:val="1"/>
    <w:qFormat/>
    <w:uiPriority w:val="0"/>
    <w:pPr>
      <w:ind w:left="420" w:firstLine="683"/>
    </w:pPr>
    <w:rPr>
      <w:rFonts w:cs="宋体"/>
      <w:sz w:val="36"/>
    </w:rPr>
  </w:style>
  <w:style w:type="paragraph" w:customStyle="1" w:styleId="267">
    <w:name w:val="font7"/>
    <w:basedOn w:val="1"/>
    <w:qFormat/>
    <w:uiPriority w:val="0"/>
    <w:pPr>
      <w:widowControl/>
      <w:spacing w:before="100" w:beforeLines="0" w:beforeAutospacing="1" w:after="100" w:afterLines="0" w:afterAutospacing="1"/>
      <w:jc w:val="left"/>
    </w:pPr>
    <w:rPr>
      <w:rFonts w:hint="eastAsia" w:ascii="宋体" w:hAnsi="宋体"/>
      <w:kern w:val="0"/>
      <w:sz w:val="20"/>
    </w:rPr>
  </w:style>
  <w:style w:type="paragraph" w:customStyle="1" w:styleId="268">
    <w:name w:val="font13"/>
    <w:basedOn w:val="1"/>
    <w:qFormat/>
    <w:uiPriority w:val="0"/>
    <w:pPr>
      <w:widowControl/>
      <w:spacing w:before="100" w:beforeLines="0" w:beforeAutospacing="1" w:after="100" w:afterLines="0" w:afterAutospacing="1"/>
      <w:jc w:val="left"/>
    </w:pPr>
    <w:rPr>
      <w:rFonts w:hint="eastAsia" w:ascii="宋体" w:hAnsi="宋体"/>
      <w:color w:val="000000"/>
      <w:kern w:val="0"/>
      <w:sz w:val="16"/>
      <w:szCs w:val="16"/>
    </w:rPr>
  </w:style>
  <w:style w:type="paragraph" w:customStyle="1" w:styleId="269">
    <w:name w:val="xl53"/>
    <w:basedOn w:val="1"/>
    <w:qFormat/>
    <w:uiPriority w:val="0"/>
    <w:pPr>
      <w:widowControl/>
      <w:spacing w:before="100" w:beforeLines="0" w:beforeAutospacing="1" w:after="100" w:afterLines="0" w:afterAutospacing="1"/>
      <w:jc w:val="center"/>
      <w:textAlignment w:val="center"/>
    </w:pPr>
    <w:rPr>
      <w:rFonts w:ascii="宋体" w:hAnsi="宋体"/>
      <w:kern w:val="0"/>
      <w:sz w:val="36"/>
      <w:szCs w:val="36"/>
    </w:rPr>
  </w:style>
  <w:style w:type="paragraph" w:customStyle="1" w:styleId="270">
    <w:name w:val="样式 标题 41.1.1.1标题 4－ch + 宋体 小四 行距: 固定值 22 磅2"/>
    <w:basedOn w:val="6"/>
    <w:qFormat/>
    <w:uiPriority w:val="0"/>
    <w:pPr>
      <w:adjustRightInd w:val="0"/>
      <w:snapToGrid w:val="0"/>
      <w:spacing w:line="440" w:lineRule="exact"/>
    </w:pPr>
    <w:rPr>
      <w:rFonts w:ascii="宋体" w:hAnsi="宋体" w:cs="宋体"/>
      <w:sz w:val="24"/>
      <w:szCs w:val="20"/>
    </w:rPr>
  </w:style>
  <w:style w:type="paragraph" w:customStyle="1" w:styleId="271">
    <w:name w:val="xl73"/>
    <w:basedOn w:val="1"/>
    <w:qFormat/>
    <w:uiPriority w:val="0"/>
    <w:pPr>
      <w:widowControl/>
      <w:pBdr>
        <w:bottom w:val="single" w:color="000000"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272">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Lines="0" w:beforeAutospacing="1" w:after="100" w:afterLines="0" w:afterAutospacing="1"/>
      <w:jc w:val="center"/>
      <w:textAlignment w:val="center"/>
    </w:pPr>
    <w:rPr>
      <w:rFonts w:ascii="宋体" w:hAnsi="宋体" w:cs="宋体"/>
      <w:b/>
      <w:bCs/>
      <w:color w:val="0000FF"/>
      <w:kern w:val="0"/>
      <w:sz w:val="18"/>
      <w:szCs w:val="18"/>
    </w:rPr>
  </w:style>
  <w:style w:type="paragraph" w:customStyle="1" w:styleId="27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274">
    <w:name w:val="font12"/>
    <w:basedOn w:val="1"/>
    <w:qFormat/>
    <w:uiPriority w:val="0"/>
    <w:pPr>
      <w:widowControl/>
      <w:spacing w:before="100" w:beforeLines="0" w:beforeAutospacing="1" w:after="100" w:afterLines="0" w:afterAutospacing="1"/>
      <w:jc w:val="left"/>
    </w:pPr>
    <w:rPr>
      <w:color w:val="FF0000"/>
      <w:kern w:val="0"/>
      <w:sz w:val="20"/>
    </w:rPr>
  </w:style>
  <w:style w:type="paragraph" w:customStyle="1" w:styleId="275">
    <w:name w:val=" Char Char1 Char Char Char Char"/>
    <w:basedOn w:val="1"/>
    <w:qFormat/>
    <w:uiPriority w:val="0"/>
    <w:pPr>
      <w:widowControl/>
      <w:snapToGrid w:val="0"/>
      <w:spacing w:line="520" w:lineRule="exact"/>
      <w:ind w:firstLine="480"/>
      <w:jc w:val="left"/>
    </w:pPr>
    <w:rPr>
      <w:rFonts w:ascii="黑体" w:hAnsi="Arial" w:eastAsia="黑体" w:cs="宋体"/>
      <w:kern w:val="0"/>
      <w:sz w:val="30"/>
      <w:szCs w:val="30"/>
    </w:rPr>
  </w:style>
  <w:style w:type="paragraph" w:customStyle="1" w:styleId="276">
    <w:name w:val="样式5"/>
    <w:basedOn w:val="23"/>
    <w:qFormat/>
    <w:uiPriority w:val="0"/>
    <w:pPr>
      <w:adjustRightInd w:val="0"/>
      <w:spacing w:line="680" w:lineRule="exact"/>
      <w:ind w:left="0" w:right="0"/>
    </w:pPr>
    <w:rPr>
      <w:rFonts w:eastAsia="黑体"/>
      <w:sz w:val="48"/>
    </w:rPr>
  </w:style>
  <w:style w:type="paragraph" w:customStyle="1" w:styleId="277">
    <w:name w:val="样式 标题 2H2二级标题标题21.1h2第一层条标题 lxb2二级标题 Char表标题单位名标题 1.1...1"/>
    <w:basedOn w:val="4"/>
    <w:qFormat/>
    <w:uiPriority w:val="0"/>
    <w:pPr>
      <w:spacing w:before="0" w:after="0" w:line="520" w:lineRule="exact"/>
    </w:pPr>
    <w:rPr>
      <w:rFonts w:ascii="宋体" w:hAnsi="Times New Roman" w:eastAsia="宋体" w:cs="宋体"/>
      <w:sz w:val="28"/>
      <w:szCs w:val="20"/>
    </w:rPr>
  </w:style>
  <w:style w:type="paragraph" w:customStyle="1" w:styleId="27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0"/>
    </w:rPr>
  </w:style>
  <w:style w:type="paragraph" w:customStyle="1" w:styleId="279">
    <w:name w:val="标准"/>
    <w:basedOn w:val="1"/>
    <w:qFormat/>
    <w:uiPriority w:val="0"/>
    <w:pPr>
      <w:adjustRightInd w:val="0"/>
      <w:spacing w:line="440" w:lineRule="atLeast"/>
      <w:ind w:firstLine="570"/>
      <w:jc w:val="right"/>
      <w:textAlignment w:val="baseline"/>
    </w:pPr>
    <w:rPr>
      <w:rFonts w:hint="eastAsia" w:ascii="楷体_GB2312" w:eastAsia="楷体_GB2312"/>
      <w:kern w:val="0"/>
      <w:sz w:val="30"/>
    </w:rPr>
  </w:style>
  <w:style w:type="paragraph" w:customStyle="1" w:styleId="280">
    <w:name w:val="样式 标题 2 + 两端对齐"/>
    <w:basedOn w:val="4"/>
    <w:qFormat/>
    <w:uiPriority w:val="0"/>
    <w:pPr>
      <w:spacing w:before="0" w:after="0" w:line="600" w:lineRule="exact"/>
      <w:jc w:val="center"/>
    </w:pPr>
    <w:rPr>
      <w:rFonts w:ascii="宋体" w:hAnsi="Arial" w:eastAsia="宋体" w:cs="宋体"/>
      <w:sz w:val="36"/>
      <w:szCs w:val="20"/>
    </w:rPr>
  </w:style>
  <w:style w:type="paragraph" w:customStyle="1" w:styleId="2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282">
    <w:name w:val="xl55"/>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83">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2"/>
      <w:szCs w:val="22"/>
    </w:rPr>
  </w:style>
  <w:style w:type="paragraph" w:customStyle="1" w:styleId="284">
    <w:name w:val="font8"/>
    <w:basedOn w:val="1"/>
    <w:qFormat/>
    <w:uiPriority w:val="0"/>
    <w:pPr>
      <w:widowControl/>
      <w:spacing w:before="100" w:beforeLines="0" w:beforeAutospacing="1" w:after="100" w:afterLines="0" w:afterAutospacing="1"/>
      <w:jc w:val="left"/>
    </w:pPr>
    <w:rPr>
      <w:kern w:val="0"/>
      <w:sz w:val="20"/>
    </w:rPr>
  </w:style>
  <w:style w:type="paragraph" w:customStyle="1" w:styleId="285">
    <w:name w:val="样式 样式 标题 11.标题 1 + 仿宋_GB2312 + 宋体 首行缩进:  0.99 厘米 行距: 固定值 28 磅"/>
    <w:basedOn w:val="1"/>
    <w:qFormat/>
    <w:uiPriority w:val="0"/>
    <w:pPr>
      <w:keepNext/>
      <w:keepLines/>
      <w:spacing w:line="360" w:lineRule="auto"/>
      <w:jc w:val="center"/>
      <w:outlineLvl w:val="0"/>
    </w:pPr>
    <w:rPr>
      <w:rFonts w:hAnsi="宋体" w:cs="宋体"/>
      <w:b/>
      <w:bCs/>
      <w:kern w:val="44"/>
      <w:sz w:val="72"/>
      <w:shd w:val="pct10" w:color="auto" w:fill="FFFFFF"/>
    </w:rPr>
  </w:style>
  <w:style w:type="paragraph" w:customStyle="1" w:styleId="286">
    <w:name w:val="样式 样式1 + 首行缩进:  1.72 字符"/>
    <w:basedOn w:val="179"/>
    <w:qFormat/>
    <w:uiPriority w:val="0"/>
    <w:pPr>
      <w:spacing w:line="240" w:lineRule="auto"/>
      <w:ind w:firstLine="0" w:firstLineChars="0"/>
      <w:jc w:val="center"/>
    </w:pPr>
    <w:rPr>
      <w:rFonts w:ascii="Times New Roman" w:hAnsi="Times New Roman" w:cs="宋体"/>
      <w:kern w:val="0"/>
      <w:sz w:val="24"/>
      <w:szCs w:val="20"/>
    </w:rPr>
  </w:style>
  <w:style w:type="paragraph" w:customStyle="1" w:styleId="287">
    <w:name w:val="图表名"/>
    <w:basedOn w:val="288"/>
    <w:qFormat/>
    <w:uiPriority w:val="0"/>
    <w:pPr>
      <w:jc w:val="center"/>
      <w:outlineLvl w:val="0"/>
    </w:pPr>
  </w:style>
  <w:style w:type="paragraph" w:customStyle="1" w:styleId="288">
    <w:name w:val="参考文献"/>
    <w:basedOn w:val="1"/>
    <w:qFormat/>
    <w:uiPriority w:val="0"/>
    <w:pPr>
      <w:adjustRightInd w:val="0"/>
      <w:spacing w:before="240" w:beforeLines="0" w:after="240" w:afterLines="0" w:line="360" w:lineRule="auto"/>
      <w:jc w:val="left"/>
    </w:pPr>
    <w:rPr>
      <w:b/>
      <w:color w:val="000000"/>
      <w:sz w:val="24"/>
      <w:szCs w:val="24"/>
    </w:rPr>
  </w:style>
  <w:style w:type="paragraph" w:customStyle="1" w:styleId="289">
    <w:name w:val=" Char Char Char Char1"/>
    <w:basedOn w:val="1"/>
    <w:qFormat/>
    <w:uiPriority w:val="0"/>
    <w:rPr>
      <w:szCs w:val="24"/>
    </w:rPr>
  </w:style>
  <w:style w:type="paragraph" w:customStyle="1" w:styleId="29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2"/>
      <w:szCs w:val="22"/>
    </w:rPr>
  </w:style>
  <w:style w:type="paragraph" w:customStyle="1" w:styleId="291">
    <w:name w:val="样式 首行缩进:  2 字符8"/>
    <w:basedOn w:val="1"/>
    <w:qFormat/>
    <w:uiPriority w:val="0"/>
    <w:pPr>
      <w:ind w:firstLine="600"/>
    </w:pPr>
    <w:rPr>
      <w:rFonts w:ascii="仿宋_GB2312" w:eastAsia="仿宋_GB2312"/>
      <w:bCs/>
      <w:sz w:val="32"/>
    </w:rPr>
  </w:style>
  <w:style w:type="paragraph" w:customStyle="1" w:styleId="292">
    <w:name w:val=" Char Char Char Char Char 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29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294">
    <w:name w:val="样式 两端对齐 行距: 单倍行距"/>
    <w:basedOn w:val="1"/>
    <w:qFormat/>
    <w:uiPriority w:val="0"/>
    <w:pPr>
      <w:spacing w:line="480" w:lineRule="exact"/>
    </w:pPr>
    <w:rPr>
      <w:rFonts w:cs="宋体"/>
      <w:sz w:val="30"/>
    </w:rPr>
  </w:style>
  <w:style w:type="paragraph" w:customStyle="1" w:styleId="295">
    <w:name w:val="xl61"/>
    <w:basedOn w:val="1"/>
    <w:qFormat/>
    <w:uiPriority w:val="0"/>
    <w:pPr>
      <w:widowControl/>
      <w:pBdr>
        <w:top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96">
    <w:name w:val="表格样式"/>
    <w:basedOn w:val="1"/>
    <w:qFormat/>
    <w:uiPriority w:val="0"/>
    <w:pPr>
      <w:widowControl/>
      <w:spacing w:before="62" w:beforeLines="20" w:after="62" w:afterLines="20"/>
      <w:jc w:val="center"/>
    </w:pPr>
    <w:rPr>
      <w:rFonts w:eastAsia="仿宋_GB2312"/>
      <w:bCs/>
      <w:kern w:val="0"/>
      <w:szCs w:val="21"/>
    </w:rPr>
  </w:style>
  <w:style w:type="paragraph" w:customStyle="1" w:styleId="297">
    <w:name w:val="常规"/>
    <w:basedOn w:val="1"/>
    <w:qFormat/>
    <w:uiPriority w:val="0"/>
    <w:pPr>
      <w:widowControl/>
      <w:spacing w:before="100" w:beforeLines="0" w:beforeAutospacing="1" w:after="100" w:afterLines="0" w:afterAutospacing="1"/>
      <w:jc w:val="left"/>
      <w:textAlignment w:val="bottom"/>
    </w:pPr>
    <w:rPr>
      <w:rFonts w:hint="eastAsia" w:ascii="宋体" w:hAnsi="宋体"/>
      <w:kern w:val="0"/>
      <w:sz w:val="24"/>
      <w:szCs w:val="24"/>
    </w:rPr>
  </w:style>
  <w:style w:type="paragraph" w:customStyle="1" w:styleId="298">
    <w:name w:val="2"/>
    <w:basedOn w:val="1"/>
    <w:next w:val="22"/>
    <w:qFormat/>
    <w:uiPriority w:val="0"/>
    <w:pPr>
      <w:spacing w:after="120" w:afterLines="0"/>
      <w:ind w:left="420" w:leftChars="200"/>
      <w:jc w:val="left"/>
    </w:pPr>
    <w:rPr>
      <w:rFonts w:ascii="宋体" w:hAnsi="宋体"/>
      <w:sz w:val="24"/>
      <w:szCs w:val="28"/>
    </w:rPr>
  </w:style>
  <w:style w:type="paragraph" w:customStyle="1" w:styleId="299">
    <w:name w:val="xl59"/>
    <w:basedOn w:val="1"/>
    <w:qFormat/>
    <w:uiPriority w:val="0"/>
    <w:pPr>
      <w:widowControl/>
      <w:pBdr>
        <w:bottom w:val="single" w:color="auto" w:sz="4" w:space="0"/>
      </w:pBdr>
      <w:spacing w:before="100" w:beforeLines="0" w:beforeAutospacing="1" w:after="100" w:afterLines="0" w:afterAutospacing="1"/>
      <w:jc w:val="left"/>
      <w:textAlignment w:val="center"/>
    </w:pPr>
    <w:rPr>
      <w:rFonts w:ascii="宋体" w:hAnsi="宋体"/>
      <w:kern w:val="0"/>
      <w:sz w:val="20"/>
    </w:rPr>
  </w:style>
  <w:style w:type="paragraph" w:customStyle="1" w:styleId="300">
    <w:name w:val="xl87"/>
    <w:basedOn w:val="1"/>
    <w:qFormat/>
    <w:uiPriority w:val="0"/>
    <w:pPr>
      <w:widowControl/>
      <w:spacing w:before="100" w:beforeLines="0" w:beforeAutospacing="1" w:after="100" w:afterLines="0" w:afterAutospacing="1"/>
      <w:jc w:val="center"/>
    </w:pPr>
    <w:rPr>
      <w:rFonts w:ascii="宋体" w:hAnsi="宋体" w:cs="宋体"/>
      <w:kern w:val="0"/>
      <w:sz w:val="20"/>
    </w:rPr>
  </w:style>
  <w:style w:type="paragraph" w:customStyle="1" w:styleId="301">
    <w:name w:val="文章总标题"/>
    <w:basedOn w:val="1"/>
    <w:next w:val="302"/>
    <w:qFormat/>
    <w:uiPriority w:val="0"/>
    <w:pPr>
      <w:widowControl/>
      <w:spacing w:before="566" w:beforeLines="0" w:after="544" w:afterLines="0" w:line="566" w:lineRule="atLeast"/>
      <w:jc w:val="center"/>
      <w:textAlignment w:val="baseline"/>
    </w:pPr>
    <w:rPr>
      <w:rFonts w:ascii="Arial" w:eastAsia="黑体" w:cs="Arial"/>
      <w:color w:val="000000"/>
      <w:kern w:val="0"/>
      <w:sz w:val="54"/>
      <w:szCs w:val="54"/>
      <w:u w:val="none" w:color="000000"/>
    </w:rPr>
  </w:style>
  <w:style w:type="paragraph" w:customStyle="1" w:styleId="302">
    <w:name w:val="文章附标题"/>
    <w:basedOn w:val="1"/>
    <w:next w:val="303"/>
    <w:qFormat/>
    <w:uiPriority w:val="0"/>
    <w:pPr>
      <w:widowControl/>
      <w:spacing w:before="187" w:beforeLines="0" w:after="175" w:afterLines="0" w:line="374" w:lineRule="atLeast"/>
      <w:jc w:val="center"/>
      <w:textAlignment w:val="baseline"/>
    </w:pPr>
    <w:rPr>
      <w:color w:val="000000"/>
      <w:kern w:val="0"/>
      <w:sz w:val="36"/>
      <w:szCs w:val="36"/>
      <w:u w:val="none" w:color="000000"/>
    </w:rPr>
  </w:style>
  <w:style w:type="paragraph" w:customStyle="1" w:styleId="303">
    <w:name w:val="章标题"/>
    <w:basedOn w:val="1"/>
    <w:next w:val="227"/>
    <w:qFormat/>
    <w:uiPriority w:val="0"/>
    <w:pPr>
      <w:widowControl/>
      <w:spacing w:before="158" w:beforeLines="0" w:after="153" w:afterLines="0" w:line="323" w:lineRule="atLeast"/>
      <w:jc w:val="center"/>
      <w:textAlignment w:val="baseline"/>
    </w:pPr>
    <w:rPr>
      <w:rFonts w:ascii="Arial" w:eastAsia="黑体" w:cs="Arial"/>
      <w:color w:val="000000"/>
      <w:kern w:val="0"/>
      <w:sz w:val="31"/>
      <w:szCs w:val="31"/>
      <w:u w:val="none" w:color="000000"/>
    </w:rPr>
  </w:style>
  <w:style w:type="paragraph" w:customStyle="1" w:styleId="304">
    <w:name w:val="样式 样式 标题 41.1.1.1标题 4－ch表标题要点标题 + (西文) 宋体 行距: 多倍行距 1.3 字行 +"/>
    <w:basedOn w:val="1"/>
    <w:qFormat/>
    <w:uiPriority w:val="0"/>
    <w:pPr>
      <w:keepNext/>
      <w:keepLines/>
      <w:adjustRightInd w:val="0"/>
      <w:snapToGrid w:val="0"/>
      <w:spacing w:line="500" w:lineRule="exact"/>
      <w:outlineLvl w:val="3"/>
    </w:pPr>
    <w:rPr>
      <w:rFonts w:ascii="宋体" w:hAnsi="宋体" w:eastAsia="黑体" w:cs="宋体"/>
      <w:b/>
      <w:bCs/>
      <w:kern w:val="0"/>
      <w:sz w:val="28"/>
    </w:rPr>
  </w:style>
  <w:style w:type="paragraph" w:customStyle="1" w:styleId="305">
    <w:name w:val="标题4"/>
    <w:basedOn w:val="5"/>
    <w:qFormat/>
    <w:uiPriority w:val="0"/>
    <w:pPr>
      <w:outlineLvl w:val="3"/>
    </w:pPr>
    <w:rPr>
      <w:rFonts w:ascii="宋体" w:hAnsi="宋体"/>
      <w:b w:val="0"/>
    </w:rPr>
  </w:style>
  <w:style w:type="paragraph" w:customStyle="1" w:styleId="306">
    <w:name w:val="font15"/>
    <w:basedOn w:val="1"/>
    <w:qFormat/>
    <w:uiPriority w:val="0"/>
    <w:pPr>
      <w:widowControl/>
      <w:spacing w:before="100" w:beforeLines="0" w:beforeAutospacing="1" w:after="100" w:afterLines="0" w:afterAutospacing="1"/>
      <w:jc w:val="left"/>
    </w:pPr>
    <w:rPr>
      <w:color w:val="000000"/>
      <w:kern w:val="0"/>
      <w:sz w:val="16"/>
      <w:szCs w:val="16"/>
    </w:rPr>
  </w:style>
  <w:style w:type="paragraph" w:customStyle="1" w:styleId="307">
    <w:name w:val="样式 标题 3条标题1.1.13h33rd levelH3l3CTHead 3level_3PIM 3Le...2"/>
    <w:basedOn w:val="5"/>
    <w:qFormat/>
    <w:uiPriority w:val="0"/>
    <w:pPr>
      <w:keepNext w:val="0"/>
      <w:keepLines w:val="0"/>
      <w:adjustRightInd w:val="0"/>
      <w:snapToGrid w:val="0"/>
      <w:spacing w:line="336" w:lineRule="auto"/>
      <w:ind w:left="1672" w:hanging="1672" w:hangingChars="796"/>
    </w:pPr>
    <w:rPr>
      <w:rFonts w:ascii="宋体" w:cs="宋体"/>
      <w:b w:val="0"/>
      <w:bCs w:val="0"/>
      <w:color w:val="000000"/>
      <w:sz w:val="21"/>
      <w:szCs w:val="21"/>
      <w:lang w:val="zh-CN"/>
    </w:rPr>
  </w:style>
  <w:style w:type="paragraph" w:customStyle="1" w:styleId="308">
    <w:name w:val="Char"/>
    <w:basedOn w:val="1"/>
    <w:next w:val="1"/>
    <w:qFormat/>
    <w:uiPriority w:val="0"/>
    <w:pPr>
      <w:widowControl/>
      <w:jc w:val="left"/>
    </w:pPr>
    <w:rPr>
      <w:szCs w:val="24"/>
    </w:rPr>
  </w:style>
  <w:style w:type="paragraph" w:customStyle="1" w:styleId="309">
    <w:name w:val="xl23"/>
    <w:basedOn w:val="1"/>
    <w:qFormat/>
    <w:uiPriority w:val="0"/>
    <w:pPr>
      <w:widowControl/>
      <w:pBdr>
        <w:top w:val="single" w:color="000000" w:sz="4" w:space="0"/>
        <w:left w:val="single" w:color="000000" w:sz="4" w:space="0"/>
        <w:bottom w:val="single" w:color="000000" w:sz="4" w:space="0"/>
        <w:right w:val="single" w:color="000000"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1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311">
    <w:name w:val="样式 样式 首行缩进:  2 字符2 + 首行缩进:  2 字符"/>
    <w:basedOn w:val="215"/>
    <w:qFormat/>
    <w:uiPriority w:val="0"/>
  </w:style>
  <w:style w:type="paragraph" w:customStyle="1" w:styleId="312">
    <w:name w:val="样式 标题 4表标题要点标题1.1.1.1标题 4－ch + 小四 行距: 多倍行距 1.4 字行"/>
    <w:basedOn w:val="6"/>
    <w:qFormat/>
    <w:uiPriority w:val="0"/>
    <w:pPr>
      <w:adjustRightInd w:val="0"/>
      <w:snapToGrid w:val="0"/>
      <w:spacing w:line="500" w:lineRule="exact"/>
    </w:pPr>
    <w:rPr>
      <w:rFonts w:cs="宋体"/>
      <w:sz w:val="24"/>
      <w:szCs w:val="20"/>
    </w:rPr>
  </w:style>
  <w:style w:type="paragraph" w:customStyle="1" w:styleId="3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314">
    <w:name w:val="默认段落字体 Para Char"/>
    <w:basedOn w:val="1"/>
    <w:qFormat/>
    <w:uiPriority w:val="0"/>
    <w:pPr>
      <w:snapToGrid w:val="0"/>
      <w:spacing w:line="360" w:lineRule="auto"/>
      <w:ind w:firstLine="200" w:firstLineChars="200"/>
    </w:pPr>
    <w:rPr>
      <w:rFonts w:eastAsia="仿宋_GB2312"/>
      <w:sz w:val="24"/>
      <w:szCs w:val="24"/>
    </w:rPr>
  </w:style>
  <w:style w:type="paragraph" w:customStyle="1" w:styleId="315">
    <w:name w:val="font0"/>
    <w:basedOn w:val="1"/>
    <w:qFormat/>
    <w:uiPriority w:val="0"/>
    <w:pPr>
      <w:widowControl/>
      <w:spacing w:before="100" w:beforeLines="0" w:beforeAutospacing="1" w:after="100" w:afterLines="0" w:afterAutospacing="1"/>
      <w:jc w:val="left"/>
    </w:pPr>
    <w:rPr>
      <w:rFonts w:hint="eastAsia" w:ascii="宋体" w:hAnsi="宋体"/>
      <w:kern w:val="0"/>
      <w:sz w:val="24"/>
      <w:szCs w:val="24"/>
    </w:rPr>
  </w:style>
  <w:style w:type="paragraph" w:customStyle="1" w:styleId="31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kern w:val="0"/>
      <w:sz w:val="22"/>
      <w:szCs w:val="22"/>
    </w:rPr>
  </w:style>
  <w:style w:type="paragraph" w:customStyle="1" w:styleId="31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20"/>
    </w:rPr>
  </w:style>
  <w:style w:type="paragraph" w:customStyle="1" w:styleId="318">
    <w:name w:val="项"/>
    <w:basedOn w:val="1"/>
    <w:qFormat/>
    <w:uiPriority w:val="0"/>
    <w:pPr>
      <w:tabs>
        <w:tab w:val="left" w:pos="814"/>
      </w:tabs>
      <w:ind w:firstLine="454"/>
      <w:jc w:val="left"/>
      <w:outlineLvl w:val="4"/>
    </w:pPr>
    <w:rPr>
      <w:sz w:val="24"/>
      <w:szCs w:val="28"/>
    </w:rPr>
  </w:style>
  <w:style w:type="paragraph" w:customStyle="1" w:styleId="319">
    <w:name w:val="样式 (符号) 仿宋_GB2312 小三 行距: 固定值 26 磅"/>
    <w:basedOn w:val="1"/>
    <w:qFormat/>
    <w:uiPriority w:val="0"/>
    <w:pPr>
      <w:spacing w:line="480" w:lineRule="exact"/>
    </w:pPr>
    <w:rPr>
      <w:rFonts w:hAnsi="仿宋_GB2312" w:cs="宋体"/>
      <w:sz w:val="30"/>
    </w:rPr>
  </w:style>
  <w:style w:type="paragraph" w:customStyle="1" w:styleId="320">
    <w:name w:val="xl58"/>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321">
    <w:name w:val="目录4"/>
    <w:basedOn w:val="1"/>
    <w:next w:val="1"/>
    <w:qFormat/>
    <w:uiPriority w:val="0"/>
    <w:pPr>
      <w:widowControl/>
      <w:tabs>
        <w:tab w:val="left" w:leader="dot" w:pos="8503"/>
      </w:tabs>
      <w:spacing w:line="317" w:lineRule="atLeast"/>
      <w:ind w:left="419" w:firstLine="629"/>
      <w:textAlignment w:val="baseline"/>
    </w:pPr>
    <w:rPr>
      <w:color w:val="000000"/>
      <w:kern w:val="0"/>
      <w:szCs w:val="21"/>
      <w:u w:val="none" w:color="000000"/>
    </w:rPr>
  </w:style>
  <w:style w:type="paragraph" w:customStyle="1" w:styleId="322">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23">
    <w:name w:val="样式 首行缩进:  2 字符1"/>
    <w:basedOn w:val="1"/>
    <w:qFormat/>
    <w:uiPriority w:val="0"/>
    <w:pPr>
      <w:spacing w:line="440" w:lineRule="exact"/>
      <w:ind w:firstLine="200"/>
    </w:pPr>
    <w:rPr>
      <w:rFonts w:cs="宋体"/>
    </w:rPr>
  </w:style>
  <w:style w:type="paragraph" w:customStyle="1" w:styleId="324">
    <w:name w:val="xl64"/>
    <w:basedOn w:val="1"/>
    <w:qFormat/>
    <w:uiPriority w:val="0"/>
    <w:pPr>
      <w:widowControl/>
      <w:pBdr>
        <w:top w:val="single" w:color="000000" w:sz="4" w:space="0"/>
        <w:left w:val="single" w:color="000000" w:sz="4" w:space="0"/>
        <w:right w:val="single" w:color="000000"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25">
    <w:name w:val="xl66"/>
    <w:basedOn w:val="1"/>
    <w:qFormat/>
    <w:uiPriority w:val="0"/>
    <w:pPr>
      <w:widowControl/>
      <w:pBdr>
        <w:top w:val="single" w:color="000000" w:sz="4" w:space="0"/>
        <w:bottom w:val="single" w:color="000000" w:sz="4" w:space="0"/>
        <w:right w:val="single" w:color="000000"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26">
    <w:name w:val=" Char Char Char Char Char Char Char Char Char Char Char Char Char Char Char Char Char Char Char Char Char Char"/>
    <w:basedOn w:val="1"/>
    <w:qFormat/>
    <w:uiPriority w:val="0"/>
    <w:pPr>
      <w:adjustRightInd w:val="0"/>
      <w:spacing w:line="360" w:lineRule="atLeast"/>
      <w:textAlignment w:val="baseline"/>
    </w:pPr>
    <w:rPr>
      <w:rFonts w:ascii="Tahoma" w:hAnsi="Tahoma"/>
      <w:sz w:val="24"/>
    </w:rPr>
  </w:style>
  <w:style w:type="paragraph" w:customStyle="1" w:styleId="32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328">
    <w:name w:val="编号"/>
    <w:basedOn w:val="1"/>
    <w:qFormat/>
    <w:uiPriority w:val="0"/>
    <w:pPr>
      <w:tabs>
        <w:tab w:val="left" w:pos="780"/>
      </w:tabs>
      <w:spacing w:line="360" w:lineRule="auto"/>
      <w:ind w:firstLine="425"/>
      <w:jc w:val="left"/>
    </w:pPr>
    <w:rPr>
      <w:color w:val="000000"/>
      <w:sz w:val="24"/>
      <w:szCs w:val="24"/>
    </w:rPr>
  </w:style>
  <w:style w:type="paragraph" w:customStyle="1" w:styleId="32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rPr>
  </w:style>
  <w:style w:type="paragraph" w:customStyle="1" w:styleId="33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0000"/>
      <w:kern w:val="0"/>
      <w:sz w:val="16"/>
      <w:szCs w:val="16"/>
    </w:rPr>
  </w:style>
  <w:style w:type="paragraph" w:customStyle="1" w:styleId="331">
    <w:name w:val="Table Paragraph"/>
    <w:basedOn w:val="1"/>
    <w:qFormat/>
    <w:uiPriority w:val="1"/>
    <w:rPr>
      <w:szCs w:val="24"/>
    </w:rPr>
  </w:style>
  <w:style w:type="paragraph" w:customStyle="1" w:styleId="33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2"/>
      <w:szCs w:val="22"/>
    </w:rPr>
  </w:style>
  <w:style w:type="paragraph" w:customStyle="1" w:styleId="333">
    <w:name w:val="样式 首行缩进:  2 字符"/>
    <w:basedOn w:val="1"/>
    <w:qFormat/>
    <w:uiPriority w:val="0"/>
    <w:pPr>
      <w:adjustRightInd w:val="0"/>
      <w:snapToGrid w:val="0"/>
      <w:spacing w:line="360" w:lineRule="exact"/>
    </w:pPr>
    <w:rPr>
      <w:rFonts w:ascii="宋体" w:hAnsi="宋体"/>
      <w:b/>
      <w:szCs w:val="21"/>
    </w:rPr>
  </w:style>
  <w:style w:type="paragraph" w:customStyle="1" w:styleId="334">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35">
    <w:name w:val="样式 标题 2 + 三号 行距: 固定值 26 磅"/>
    <w:basedOn w:val="4"/>
    <w:qFormat/>
    <w:uiPriority w:val="0"/>
    <w:pPr>
      <w:spacing w:before="0" w:after="0" w:line="520" w:lineRule="exact"/>
    </w:pPr>
    <w:rPr>
      <w:rFonts w:ascii="Times New Roman" w:hAnsi="Arial" w:eastAsia="宋体" w:cs="宋体"/>
      <w:szCs w:val="20"/>
    </w:rPr>
  </w:style>
  <w:style w:type="paragraph" w:customStyle="1" w:styleId="336">
    <w:name w:val="xl79"/>
    <w:basedOn w:val="1"/>
    <w:qFormat/>
    <w:uiPriority w:val="0"/>
    <w:pPr>
      <w:widowControl/>
      <w:spacing w:before="100" w:beforeLines="0" w:beforeAutospacing="1" w:after="100" w:afterLines="0" w:afterAutospacing="1"/>
      <w:jc w:val="center"/>
    </w:pPr>
    <w:rPr>
      <w:rFonts w:ascii="宋体" w:hAnsi="宋体" w:cs="宋体"/>
      <w:b/>
      <w:bCs/>
      <w:color w:val="000000"/>
      <w:kern w:val="0"/>
      <w:sz w:val="32"/>
      <w:szCs w:val="32"/>
    </w:rPr>
  </w:style>
  <w:style w:type="paragraph" w:customStyle="1" w:styleId="337">
    <w:name w:val="目录3"/>
    <w:basedOn w:val="1"/>
    <w:next w:val="1"/>
    <w:qFormat/>
    <w:uiPriority w:val="0"/>
    <w:pPr>
      <w:widowControl/>
      <w:tabs>
        <w:tab w:val="left" w:leader="dot" w:pos="8503"/>
      </w:tabs>
      <w:spacing w:line="317" w:lineRule="atLeast"/>
      <w:ind w:left="419" w:firstLine="419"/>
      <w:textAlignment w:val="baseline"/>
    </w:pPr>
    <w:rPr>
      <w:color w:val="000000"/>
      <w:kern w:val="0"/>
      <w:szCs w:val="21"/>
      <w:u w:val="none" w:color="000000"/>
    </w:rPr>
  </w:style>
  <w:style w:type="paragraph" w:customStyle="1" w:styleId="338">
    <w:name w:val="样式 四号 行距: 固定值 25 磅"/>
    <w:qFormat/>
    <w:uiPriority w:val="0"/>
    <w:pPr>
      <w:spacing w:line="480" w:lineRule="exact"/>
      <w:ind w:firstLine="200" w:firstLineChars="200"/>
    </w:pPr>
    <w:rPr>
      <w:rFonts w:ascii="Times New Roman" w:hAnsi="Times New Roman" w:eastAsia="宋体" w:cs="宋体"/>
      <w:kern w:val="2"/>
      <w:sz w:val="28"/>
      <w:lang w:val="en-US" w:eastAsia="zh-CN" w:bidi="ar-SA"/>
    </w:rPr>
  </w:style>
  <w:style w:type="paragraph" w:customStyle="1" w:styleId="339">
    <w:name w:val="列出段落1"/>
    <w:basedOn w:val="1"/>
    <w:unhideWhenUsed/>
    <w:qFormat/>
    <w:uiPriority w:val="99"/>
    <w:pPr>
      <w:ind w:firstLine="420" w:firstLineChars="200"/>
    </w:pPr>
  </w:style>
  <w:style w:type="paragraph" w:customStyle="1" w:styleId="340">
    <w:name w:val="目录1"/>
    <w:basedOn w:val="1"/>
    <w:next w:val="1"/>
    <w:qFormat/>
    <w:uiPriority w:val="0"/>
    <w:pPr>
      <w:widowControl/>
      <w:tabs>
        <w:tab w:val="left" w:leader="dot" w:pos="8503"/>
      </w:tabs>
      <w:spacing w:after="102" w:afterLines="0" w:line="215" w:lineRule="atLeast"/>
      <w:ind w:firstLine="419"/>
      <w:jc w:val="left"/>
      <w:textAlignment w:val="baseline"/>
    </w:pPr>
    <w:rPr>
      <w:color w:val="000000"/>
      <w:kern w:val="0"/>
      <w:szCs w:val="21"/>
      <w:u w:val="none" w:color="000000"/>
    </w:rPr>
  </w:style>
  <w:style w:type="paragraph" w:customStyle="1" w:styleId="341">
    <w:name w:val="样式 正文（首行缩进两字） + 首行缩进:  2 字符"/>
    <w:basedOn w:val="15"/>
    <w:qFormat/>
    <w:uiPriority w:val="0"/>
    <w:pPr>
      <w:widowControl w:val="0"/>
      <w:tabs>
        <w:tab w:val="left" w:pos="10546"/>
      </w:tabs>
      <w:spacing w:line="360" w:lineRule="auto"/>
      <w:ind w:firstLine="480" w:firstLineChars="200"/>
      <w:jc w:val="both"/>
    </w:pPr>
    <w:rPr>
      <w:rFonts w:eastAsia="宋体"/>
      <w:kern w:val="2"/>
      <w:szCs w:val="24"/>
    </w:rPr>
  </w:style>
  <w:style w:type="paragraph" w:customStyle="1" w:styleId="342">
    <w:name w:val="c3"/>
    <w:basedOn w:val="1"/>
    <w:qFormat/>
    <w:uiPriority w:val="0"/>
    <w:pPr>
      <w:widowControl/>
      <w:spacing w:after="150"/>
      <w:jc w:val="left"/>
    </w:pPr>
    <w:rPr>
      <w:rFonts w:ascii="宋体" w:hAnsi="宋体" w:cs="宋体"/>
      <w:kern w:val="0"/>
      <w:sz w:val="24"/>
      <w:szCs w:val="24"/>
    </w:rPr>
  </w:style>
  <w:style w:type="paragraph" w:customStyle="1" w:styleId="343">
    <w:name w:val="_Style 7"/>
    <w:basedOn w:val="1"/>
    <w:qFormat/>
    <w:uiPriority w:val="0"/>
    <w:pPr>
      <w:tabs>
        <w:tab w:val="left" w:pos="360"/>
      </w:tabs>
      <w:ind w:firstLine="420" w:firstLineChars="150"/>
    </w:pPr>
    <w:rPr>
      <w:rFonts w:ascii="Arial" w:hAnsi="Arial" w:cs="Arial"/>
      <w:sz w:val="20"/>
    </w:rPr>
  </w:style>
  <w:style w:type="paragraph" w:customStyle="1" w:styleId="344">
    <w:name w:val="样式 仿宋_GB2312 四号 加粗 行距: 固定值 24 磅"/>
    <w:basedOn w:val="1"/>
    <w:qFormat/>
    <w:uiPriority w:val="0"/>
    <w:pPr>
      <w:spacing w:line="480" w:lineRule="exact"/>
      <w:ind w:firstLine="4216" w:firstLineChars="1500"/>
      <w:jc w:val="center"/>
    </w:pPr>
    <w:rPr>
      <w:rFonts w:ascii="仿宋_GB2312" w:eastAsia="楷体_GB2312" w:cs="宋体"/>
      <w:b/>
      <w:bCs/>
      <w:sz w:val="44"/>
    </w:rPr>
  </w:style>
  <w:style w:type="paragraph" w:customStyle="1" w:styleId="345">
    <w:name w:val="font17"/>
    <w:basedOn w:val="1"/>
    <w:qFormat/>
    <w:uiPriority w:val="0"/>
    <w:pPr>
      <w:widowControl/>
      <w:spacing w:before="100" w:beforeLines="0" w:beforeAutospacing="1" w:after="100" w:afterLines="0" w:afterAutospacing="1"/>
      <w:jc w:val="left"/>
    </w:pPr>
    <w:rPr>
      <w:rFonts w:hint="eastAsia" w:ascii="宋体" w:hAnsi="宋体"/>
      <w:kern w:val="0"/>
      <w:sz w:val="14"/>
      <w:szCs w:val="14"/>
    </w:rPr>
  </w:style>
  <w:style w:type="paragraph" w:customStyle="1" w:styleId="34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4"/>
      <w:szCs w:val="14"/>
    </w:rPr>
  </w:style>
  <w:style w:type="paragraph" w:customStyle="1" w:styleId="347">
    <w:name w:val="一级标题"/>
    <w:basedOn w:val="54"/>
    <w:next w:val="1"/>
    <w:qFormat/>
    <w:uiPriority w:val="0"/>
    <w:rPr>
      <w:rFonts w:hAnsi="宋体"/>
      <w:b w:val="0"/>
      <w:sz w:val="72"/>
      <w:szCs w:val="72"/>
    </w:rPr>
  </w:style>
  <w:style w:type="paragraph" w:customStyle="1" w:styleId="348">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kern w:val="0"/>
      <w:sz w:val="20"/>
    </w:rPr>
  </w:style>
  <w:style w:type="paragraph" w:customStyle="1" w:styleId="34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0000"/>
      <w:kern w:val="0"/>
      <w:sz w:val="16"/>
      <w:szCs w:val="16"/>
    </w:rPr>
  </w:style>
  <w:style w:type="paragraph" w:customStyle="1" w:styleId="350">
    <w:name w:val="表文"/>
    <w:basedOn w:val="1"/>
    <w:qFormat/>
    <w:uiPriority w:val="0"/>
    <w:pPr>
      <w:tabs>
        <w:tab w:val="left" w:pos="454"/>
        <w:tab w:val="right" w:pos="8040"/>
      </w:tabs>
      <w:jc w:val="left"/>
    </w:pPr>
    <w:rPr>
      <w:szCs w:val="24"/>
    </w:rPr>
  </w:style>
  <w:style w:type="paragraph" w:customStyle="1" w:styleId="351">
    <w:name w:val="样式 样式1 + 行距: 固定值 22 磅"/>
    <w:basedOn w:val="179"/>
    <w:qFormat/>
    <w:uiPriority w:val="0"/>
    <w:pPr>
      <w:widowControl/>
      <w:adjustRightInd w:val="0"/>
      <w:spacing w:line="440" w:lineRule="exact"/>
      <w:ind w:firstLine="0" w:firstLineChars="0"/>
      <w:jc w:val="center"/>
    </w:pPr>
    <w:rPr>
      <w:rFonts w:ascii="Times New Roman" w:hAnsi="Times New Roman" w:cs="宋体"/>
      <w:sz w:val="24"/>
      <w:szCs w:val="20"/>
    </w:rPr>
  </w:style>
  <w:style w:type="paragraph" w:customStyle="1" w:styleId="352">
    <w:name w:val="样式 首行缩进:  2 字符5"/>
    <w:basedOn w:val="1"/>
    <w:qFormat/>
    <w:uiPriority w:val="0"/>
    <w:pPr>
      <w:spacing w:line="440" w:lineRule="exact"/>
      <w:ind w:firstLine="200"/>
    </w:pPr>
    <w:rPr>
      <w:rFonts w:cs="宋体"/>
    </w:rPr>
  </w:style>
  <w:style w:type="paragraph" w:customStyle="1" w:styleId="353">
    <w:name w:val="font9"/>
    <w:basedOn w:val="1"/>
    <w:qFormat/>
    <w:uiPriority w:val="0"/>
    <w:pPr>
      <w:widowControl/>
      <w:spacing w:before="100" w:beforeLines="0" w:beforeAutospacing="1" w:after="100" w:afterLines="0" w:afterAutospacing="1"/>
      <w:jc w:val="left"/>
    </w:pPr>
    <w:rPr>
      <w:kern w:val="0"/>
      <w:sz w:val="16"/>
      <w:szCs w:val="16"/>
    </w:rPr>
  </w:style>
  <w:style w:type="paragraph" w:customStyle="1" w:styleId="35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16"/>
      <w:szCs w:val="16"/>
    </w:rPr>
  </w:style>
  <w:style w:type="paragraph" w:customStyle="1" w:styleId="355">
    <w:name w:val="Normal"/>
    <w:qFormat/>
    <w:uiPriority w:val="0"/>
    <w:pPr>
      <w:widowControl w:val="0"/>
      <w:adjustRightInd w:val="0"/>
      <w:spacing w:line="360" w:lineRule="atLeast"/>
      <w:textAlignment w:val="baseline"/>
    </w:pPr>
    <w:rPr>
      <w:rFonts w:hint="eastAsia" w:ascii="宋体" w:hAnsi="Times New Roman" w:eastAsia="宋体" w:cs="Times New Roman"/>
      <w:sz w:val="34"/>
      <w:lang w:val="en-US" w:eastAsia="zh-CN" w:bidi="ar-SA"/>
    </w:rPr>
  </w:style>
  <w:style w:type="paragraph" w:customStyle="1" w:styleId="356">
    <w:name w:val="样式 宋体 行距: 多倍行距 1.4 字行1"/>
    <w:basedOn w:val="1"/>
    <w:qFormat/>
    <w:uiPriority w:val="0"/>
    <w:pPr>
      <w:adjustRightInd w:val="0"/>
      <w:snapToGrid w:val="0"/>
      <w:spacing w:line="400" w:lineRule="exact"/>
      <w:ind w:firstLine="200" w:firstLineChars="200"/>
    </w:pPr>
    <w:rPr>
      <w:rFonts w:ascii="宋体" w:hAnsi="宋体" w:cs="宋体"/>
    </w:rPr>
  </w:style>
  <w:style w:type="paragraph" w:customStyle="1" w:styleId="357">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0"/>
    </w:rPr>
  </w:style>
  <w:style w:type="paragraph" w:customStyle="1" w:styleId="358">
    <w:name w:val="样式 页眉 + 首行缩进:  2 字符"/>
    <w:basedOn w:val="34"/>
    <w:qFormat/>
    <w:uiPriority w:val="0"/>
    <w:pPr>
      <w:pBdr>
        <w:bottom w:val="none" w:color="auto" w:sz="0" w:space="0"/>
      </w:pBdr>
      <w:adjustRightInd w:val="0"/>
      <w:snapToGrid/>
      <w:spacing w:line="360" w:lineRule="exact"/>
      <w:ind w:firstLine="323"/>
    </w:pPr>
    <w:rPr>
      <w:rFonts w:ascii="仿宋_GB2312" w:eastAsia="仿宋_GB2312" w:cs="宋体"/>
      <w:bCs/>
    </w:rPr>
  </w:style>
  <w:style w:type="paragraph" w:customStyle="1" w:styleId="359">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360">
    <w:name w:val="xl71"/>
    <w:basedOn w:val="1"/>
    <w:qFormat/>
    <w:uiPriority w:val="0"/>
    <w:pPr>
      <w:widowControl/>
      <w:pBdr>
        <w:left w:val="single" w:color="000000" w:sz="4" w:space="0"/>
        <w:bottom w:val="single" w:color="000000" w:sz="4" w:space="0"/>
        <w:right w:val="single" w:color="000000" w:sz="4" w:space="0"/>
      </w:pBdr>
      <w:shd w:val="clear" w:color="000000" w:fill="FFFF00"/>
      <w:spacing w:before="100" w:beforeLines="0" w:beforeAutospacing="1" w:after="100" w:afterLines="0" w:afterAutospacing="1"/>
      <w:jc w:val="left"/>
      <w:textAlignment w:val="center"/>
    </w:pPr>
    <w:rPr>
      <w:rFonts w:ascii="宋体" w:hAnsi="宋体" w:cs="宋体"/>
      <w:b/>
      <w:bCs/>
      <w:kern w:val="0"/>
      <w:sz w:val="18"/>
      <w:szCs w:val="18"/>
    </w:rPr>
  </w:style>
  <w:style w:type="paragraph" w:customStyle="1" w:styleId="36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2"/>
      <w:szCs w:val="12"/>
    </w:rPr>
  </w:style>
  <w:style w:type="paragraph" w:customStyle="1" w:styleId="362">
    <w:name w:val="样式 样式1 +"/>
    <w:basedOn w:val="1"/>
    <w:qFormat/>
    <w:uiPriority w:val="0"/>
    <w:pPr>
      <w:adjustRightInd w:val="0"/>
      <w:snapToGrid w:val="0"/>
    </w:pPr>
    <w:rPr>
      <w:color w:val="000000"/>
      <w:kern w:val="0"/>
      <w:sz w:val="24"/>
      <w:szCs w:val="28"/>
    </w:rPr>
  </w:style>
  <w:style w:type="paragraph" w:customStyle="1" w:styleId="36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364">
    <w:name w:val="样式 标题 1 + 居中 首行缩进:  2 字符"/>
    <w:basedOn w:val="3"/>
    <w:qFormat/>
    <w:uiPriority w:val="0"/>
    <w:pPr>
      <w:widowControl/>
      <w:adjustRightInd w:val="0"/>
      <w:spacing w:before="0" w:after="0" w:line="640" w:lineRule="exact"/>
      <w:jc w:val="center"/>
    </w:pPr>
    <w:rPr>
      <w:rFonts w:hAnsi="宋体" w:cs="宋体"/>
      <w:bCs w:val="0"/>
      <w:szCs w:val="20"/>
    </w:rPr>
  </w:style>
  <w:style w:type="paragraph" w:customStyle="1" w:styleId="365">
    <w:name w:val=" Char 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366">
    <w:name w:val="样式 首行缩进:  2 字符4"/>
    <w:basedOn w:val="1"/>
    <w:qFormat/>
    <w:uiPriority w:val="0"/>
    <w:pPr>
      <w:spacing w:line="440" w:lineRule="exact"/>
      <w:ind w:firstLine="200"/>
    </w:pPr>
    <w:rPr>
      <w:rFonts w:cs="宋体"/>
    </w:rPr>
  </w:style>
  <w:style w:type="paragraph" w:customStyle="1" w:styleId="367">
    <w:name w:val="样式 标题 3W3条标题1.1.13h33rd levelH3l3CTHead 3level_3PIM 3...2"/>
    <w:basedOn w:val="5"/>
    <w:qFormat/>
    <w:uiPriority w:val="0"/>
    <w:pPr>
      <w:adjustRightInd w:val="0"/>
      <w:snapToGrid w:val="0"/>
      <w:spacing w:line="500" w:lineRule="exact"/>
    </w:pPr>
    <w:rPr>
      <w:rFonts w:ascii="Arial" w:hAnsi="Arial" w:eastAsia="黑体" w:cs="宋体"/>
      <w:sz w:val="30"/>
      <w:szCs w:val="30"/>
    </w:rPr>
  </w:style>
  <w:style w:type="paragraph" w:customStyle="1" w:styleId="368">
    <w:name w:val=" Char Char Char Char"/>
    <w:basedOn w:val="1"/>
    <w:qFormat/>
    <w:uiPriority w:val="0"/>
    <w:pPr>
      <w:tabs>
        <w:tab w:val="left" w:pos="360"/>
      </w:tabs>
      <w:ind w:firstLine="420" w:firstLineChars="150"/>
    </w:pPr>
    <w:rPr>
      <w:rFonts w:ascii="Arial" w:hAnsi="Arial" w:cs="Arial"/>
      <w:sz w:val="20"/>
    </w:rPr>
  </w:style>
  <w:style w:type="paragraph" w:customStyle="1" w:styleId="369">
    <w:name w:val="样式 页眉 + 红色 首行缩进:  2 字符"/>
    <w:basedOn w:val="34"/>
    <w:qFormat/>
    <w:uiPriority w:val="0"/>
    <w:pPr>
      <w:pBdr>
        <w:bottom w:val="none" w:color="auto" w:sz="0" w:space="0"/>
      </w:pBdr>
      <w:adjustRightInd w:val="0"/>
      <w:snapToGrid/>
      <w:spacing w:line="360" w:lineRule="exact"/>
      <w:ind w:firstLine="323"/>
    </w:pPr>
    <w:rPr>
      <w:rFonts w:ascii="仿宋_GB2312" w:eastAsia="仿宋_GB2312" w:cs="宋体"/>
      <w:bCs/>
      <w:color w:val="FF0000"/>
    </w:rPr>
  </w:style>
  <w:style w:type="paragraph" w:customStyle="1" w:styleId="370">
    <w:name w:val="1"/>
    <w:basedOn w:val="1"/>
    <w:next w:val="22"/>
    <w:qFormat/>
    <w:uiPriority w:val="0"/>
    <w:pPr>
      <w:ind w:firstLine="585"/>
      <w:jc w:val="left"/>
    </w:pPr>
    <w:rPr>
      <w:rFonts w:ascii="宋体" w:hAnsi="宋体"/>
      <w:b/>
      <w:sz w:val="24"/>
      <w:szCs w:val="24"/>
    </w:rPr>
  </w:style>
  <w:style w:type="paragraph" w:customStyle="1" w:styleId="371">
    <w:name w:val="font10"/>
    <w:basedOn w:val="1"/>
    <w:qFormat/>
    <w:uiPriority w:val="0"/>
    <w:pPr>
      <w:widowControl/>
      <w:spacing w:before="100" w:beforeLines="0" w:beforeAutospacing="1" w:after="100" w:afterLines="0" w:afterAutospacing="1"/>
      <w:jc w:val="left"/>
    </w:pPr>
    <w:rPr>
      <w:kern w:val="0"/>
      <w:sz w:val="16"/>
      <w:szCs w:val="16"/>
    </w:rPr>
  </w:style>
  <w:style w:type="paragraph" w:customStyle="1" w:styleId="372">
    <w:name w:val="font16"/>
    <w:basedOn w:val="1"/>
    <w:qFormat/>
    <w:uiPriority w:val="0"/>
    <w:pPr>
      <w:widowControl/>
      <w:spacing w:before="100" w:beforeLines="0" w:beforeAutospacing="1" w:after="100" w:afterLines="0" w:afterAutospacing="1"/>
      <w:jc w:val="left"/>
    </w:pPr>
    <w:rPr>
      <w:kern w:val="0"/>
      <w:sz w:val="14"/>
      <w:szCs w:val="14"/>
    </w:rPr>
  </w:style>
  <w:style w:type="paragraph" w:customStyle="1" w:styleId="37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37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16"/>
      <w:szCs w:val="16"/>
    </w:rPr>
  </w:style>
  <w:style w:type="paragraph" w:customStyle="1" w:styleId="375">
    <w:name w:val="xl5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376">
    <w:name w:val="样式 标题 2 + (西文) 仿宋_GB2312 (中文) 仿宋_GB2312 两端对齐 段前: 自动 段后: 自动 ..."/>
    <w:basedOn w:val="4"/>
    <w:qFormat/>
    <w:uiPriority w:val="0"/>
    <w:pPr>
      <w:widowControl/>
      <w:spacing w:before="0" w:after="0" w:line="400" w:lineRule="exact"/>
      <w:ind w:firstLine="3036" w:firstLineChars="945"/>
    </w:pPr>
    <w:rPr>
      <w:rFonts w:ascii="仿宋_GB2312" w:hAnsi="Times New Roman" w:eastAsia="仿宋_GB2312" w:cs="宋体"/>
      <w:kern w:val="0"/>
      <w:szCs w:val="20"/>
    </w:rPr>
  </w:style>
  <w:style w:type="paragraph" w:customStyle="1" w:styleId="377">
    <w:name w:val="样式 标题 5 + 首行缩进:  2 字符1"/>
    <w:basedOn w:val="7"/>
    <w:qFormat/>
    <w:uiPriority w:val="0"/>
    <w:pPr>
      <w:widowControl/>
      <w:adjustRightInd/>
      <w:snapToGrid/>
      <w:spacing w:before="120" w:after="120" w:line="360" w:lineRule="auto"/>
      <w:ind w:firstLine="562" w:firstLineChars="200"/>
      <w:textAlignment w:val="auto"/>
    </w:pPr>
    <w:rPr>
      <w:rFonts w:ascii="仿宋_GB2312" w:hAnsi="宋体" w:eastAsia="仿宋_GB2312" w:cs="宋体"/>
      <w:b w:val="0"/>
    </w:rPr>
  </w:style>
  <w:style w:type="paragraph" w:customStyle="1" w:styleId="378">
    <w:name w:val=" Char Char Char Char Char Char Char Char Char Char"/>
    <w:basedOn w:val="1"/>
    <w:qFormat/>
    <w:uiPriority w:val="0"/>
    <w:pPr>
      <w:snapToGrid w:val="0"/>
      <w:spacing w:line="520" w:lineRule="exact"/>
    </w:pPr>
    <w:rPr>
      <w:rFonts w:ascii="黑体" w:hAnsi="Arial" w:eastAsia="黑体"/>
      <w:sz w:val="28"/>
      <w:szCs w:val="30"/>
    </w:rPr>
  </w:style>
  <w:style w:type="paragraph" w:customStyle="1" w:styleId="379">
    <w:name w:val="样式 两端对齐"/>
    <w:basedOn w:val="1"/>
    <w:qFormat/>
    <w:uiPriority w:val="0"/>
    <w:pPr>
      <w:spacing w:line="320" w:lineRule="exact"/>
      <w:jc w:val="center"/>
    </w:pPr>
    <w:rPr>
      <w:rFonts w:cs="宋体"/>
    </w:rPr>
  </w:style>
  <w:style w:type="paragraph" w:customStyle="1" w:styleId="380">
    <w:name w:val="样式 样式6 + 两端对齐 行距: 固定值 16 磅"/>
    <w:basedOn w:val="178"/>
    <w:qFormat/>
    <w:uiPriority w:val="0"/>
    <w:pPr>
      <w:widowControl/>
      <w:snapToGrid/>
      <w:spacing w:line="320" w:lineRule="exact"/>
      <w:ind w:firstLine="0"/>
      <w:jc w:val="both"/>
    </w:pPr>
    <w:rPr>
      <w:rFonts w:ascii="Times New Roman" w:cs="宋体"/>
      <w:szCs w:val="20"/>
    </w:rPr>
  </w:style>
  <w:style w:type="paragraph" w:customStyle="1" w:styleId="381">
    <w:name w:val="Normal_90"/>
    <w:qFormat/>
    <w:uiPriority w:val="0"/>
    <w:pPr>
      <w:spacing w:before="120" w:after="240"/>
      <w:jc w:val="both"/>
    </w:pPr>
    <w:rPr>
      <w:rFonts w:ascii="Calibri" w:hAnsi="Calibri" w:eastAsia="Calibri" w:cs="Times New Roman"/>
      <w:sz w:val="22"/>
      <w:szCs w:val="22"/>
      <w:lang w:val="ru-RU" w:eastAsia="en-US" w:bidi="ar-SA"/>
    </w:rPr>
  </w:style>
  <w:style w:type="paragraph" w:customStyle="1" w:styleId="38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rPr>
  </w:style>
  <w:style w:type="paragraph" w:customStyle="1" w:styleId="383">
    <w:name w:val="xl22"/>
    <w:basedOn w:val="1"/>
    <w:qFormat/>
    <w:uiPriority w:val="0"/>
    <w:pPr>
      <w:widowControl/>
      <w:pBdr>
        <w:bottom w:val="single" w:color="000000" w:sz="4" w:space="0"/>
      </w:pBdr>
      <w:spacing w:before="100" w:beforeLines="0" w:beforeAutospacing="1" w:after="100" w:afterLines="0" w:afterAutospacing="1"/>
      <w:jc w:val="left"/>
      <w:textAlignment w:val="top"/>
    </w:pPr>
    <w:rPr>
      <w:rFonts w:ascii="宋体" w:hAnsi="宋体" w:cs="宋体"/>
      <w:kern w:val="0"/>
      <w:sz w:val="24"/>
      <w:szCs w:val="24"/>
    </w:rPr>
  </w:style>
  <w:style w:type="paragraph" w:customStyle="1" w:styleId="384">
    <w:name w:val="样式 宋体 行距: 多倍行距 1.4 字行"/>
    <w:basedOn w:val="1"/>
    <w:qFormat/>
    <w:uiPriority w:val="0"/>
    <w:pPr>
      <w:adjustRightInd w:val="0"/>
      <w:snapToGrid w:val="0"/>
      <w:spacing w:line="400" w:lineRule="exact"/>
      <w:ind w:firstLine="200" w:firstLineChars="200"/>
    </w:pPr>
    <w:rPr>
      <w:rFonts w:ascii="宋体" w:hAnsi="宋体" w:cs="宋体"/>
    </w:rPr>
  </w:style>
  <w:style w:type="paragraph" w:customStyle="1" w:styleId="385">
    <w:name w:val="样式 样式3 + 宋体"/>
    <w:basedOn w:val="1"/>
    <w:qFormat/>
    <w:uiPriority w:val="0"/>
    <w:pPr>
      <w:spacing w:line="520" w:lineRule="exact"/>
      <w:jc w:val="center"/>
    </w:pPr>
    <w:rPr>
      <w:rFonts w:hAnsi="宋体"/>
      <w:sz w:val="24"/>
    </w:rPr>
  </w:style>
  <w:style w:type="paragraph" w:customStyle="1" w:styleId="386">
    <w:name w:val="样式 首行缩进:  1.06 厘米"/>
    <w:basedOn w:val="1"/>
    <w:qFormat/>
    <w:uiPriority w:val="0"/>
    <w:pPr>
      <w:ind w:firstLine="600"/>
      <w:jc w:val="left"/>
    </w:pPr>
    <w:rPr>
      <w:rFonts w:ascii="宋体" w:hAnsi="宋体"/>
      <w:b/>
      <w:sz w:val="24"/>
      <w:szCs w:val="24"/>
    </w:rPr>
  </w:style>
  <w:style w:type="paragraph" w:customStyle="1" w:styleId="387">
    <w:name w:val="xl72"/>
    <w:basedOn w:val="1"/>
    <w:qFormat/>
    <w:uiPriority w:val="0"/>
    <w:pPr>
      <w:widowControl/>
      <w:spacing w:before="100" w:beforeLines="0" w:beforeAutospacing="1" w:after="100" w:afterLines="0" w:afterAutospacing="1"/>
      <w:jc w:val="center"/>
      <w:textAlignment w:val="center"/>
    </w:pPr>
    <w:rPr>
      <w:rFonts w:ascii="黑体" w:hAnsi="宋体" w:eastAsia="黑体" w:cs="宋体"/>
      <w:kern w:val="0"/>
      <w:sz w:val="40"/>
      <w:szCs w:val="40"/>
    </w:rPr>
  </w:style>
  <w:style w:type="paragraph" w:customStyle="1" w:styleId="388">
    <w:name w:val="样式 标题 41.1.1.1标题 4－ch表标题要点标题 + 行距: 多倍行距 1.3 字行"/>
    <w:basedOn w:val="6"/>
    <w:qFormat/>
    <w:uiPriority w:val="0"/>
    <w:pPr>
      <w:adjustRightInd w:val="0"/>
      <w:snapToGrid w:val="0"/>
      <w:spacing w:line="500" w:lineRule="exact"/>
    </w:pPr>
    <w:rPr>
      <w:rFonts w:eastAsia="黑体" w:cs="宋体"/>
      <w:sz w:val="28"/>
      <w:szCs w:val="20"/>
    </w:rPr>
  </w:style>
  <w:style w:type="paragraph" w:customStyle="1" w:styleId="389">
    <w:name w:val="样式 标题 1 + 居中 首行缩进:  2 字符1"/>
    <w:basedOn w:val="3"/>
    <w:qFormat/>
    <w:uiPriority w:val="0"/>
    <w:pPr>
      <w:widowControl/>
      <w:adjustRightInd w:val="0"/>
      <w:spacing w:before="0" w:after="0" w:line="578" w:lineRule="atLeast"/>
      <w:jc w:val="center"/>
    </w:pPr>
    <w:rPr>
      <w:rFonts w:hAnsi="宋体" w:cs="宋体"/>
      <w:bCs w:val="0"/>
      <w:szCs w:val="20"/>
    </w:rPr>
  </w:style>
  <w:style w:type="paragraph" w:styleId="390">
    <w:name w:val="List Paragraph"/>
    <w:basedOn w:val="1"/>
    <w:qFormat/>
    <w:uiPriority w:val="34"/>
    <w:pPr>
      <w:ind w:firstLine="420" w:firstLineChars="200"/>
    </w:pPr>
    <w:rPr>
      <w:rFonts w:ascii="Calibri" w:hAnsi="Calibri"/>
      <w:szCs w:val="22"/>
    </w:rPr>
  </w:style>
  <w:style w:type="paragraph" w:customStyle="1" w:styleId="391">
    <w:name w:val="xl62"/>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392">
    <w:name w:val="样式 仿宋_GB2312 小四 行距: 多倍行距 1.25 字行"/>
    <w:basedOn w:val="1"/>
    <w:qFormat/>
    <w:uiPriority w:val="0"/>
    <w:pPr>
      <w:spacing w:line="300" w:lineRule="auto"/>
    </w:pPr>
    <w:rPr>
      <w:rFonts w:ascii="仿宋_GB2312" w:eastAsia="仿宋_GB2312"/>
      <w:sz w:val="24"/>
    </w:rPr>
  </w:style>
  <w:style w:type="paragraph" w:customStyle="1" w:styleId="393">
    <w:name w:val="样式 标题 1 + 行距: 固定值 16 磅"/>
    <w:basedOn w:val="3"/>
    <w:qFormat/>
    <w:uiPriority w:val="0"/>
    <w:pPr>
      <w:widowControl/>
      <w:adjustRightInd w:val="0"/>
      <w:spacing w:before="0" w:after="0" w:line="440" w:lineRule="exact"/>
      <w:ind w:firstLine="199" w:firstLineChars="199"/>
      <w:jc w:val="center"/>
    </w:pPr>
    <w:rPr>
      <w:rFonts w:hAnsi="宋体" w:cs="宋体"/>
      <w:bCs w:val="0"/>
      <w:kern w:val="2"/>
      <w:sz w:val="36"/>
      <w:szCs w:val="20"/>
    </w:rPr>
  </w:style>
  <w:style w:type="paragraph" w:customStyle="1" w:styleId="39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rPr>
  </w:style>
  <w:style w:type="paragraph" w:customStyle="1" w:styleId="395">
    <w:name w:val="xl78"/>
    <w:basedOn w:val="1"/>
    <w:qFormat/>
    <w:uiPriority w:val="0"/>
    <w:pPr>
      <w:widowControl/>
      <w:spacing w:before="100" w:beforeLines="0" w:beforeAutospacing="1" w:after="100" w:afterLines="0" w:afterAutospacing="1"/>
      <w:jc w:val="center"/>
    </w:pPr>
    <w:rPr>
      <w:rFonts w:ascii="宋体" w:hAnsi="宋体" w:cs="宋体"/>
      <w:kern w:val="0"/>
      <w:sz w:val="20"/>
    </w:rPr>
  </w:style>
  <w:style w:type="paragraph" w:customStyle="1" w:styleId="39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39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2"/>
      <w:szCs w:val="12"/>
    </w:rPr>
  </w:style>
  <w:style w:type="paragraph" w:customStyle="1" w:styleId="398">
    <w:name w:val="样式 样式2 + (中文) 宋体 首行缩进:  2 字符"/>
    <w:basedOn w:val="185"/>
    <w:qFormat/>
    <w:uiPriority w:val="0"/>
    <w:pPr>
      <w:adjustRightInd w:val="0"/>
      <w:spacing w:line="520" w:lineRule="exact"/>
      <w:ind w:firstLine="0"/>
    </w:pPr>
    <w:rPr>
      <w:rFonts w:ascii="Times New Roman" w:hAnsi="宋体" w:cs="宋体"/>
      <w:bCs/>
      <w:kern w:val="0"/>
      <w:sz w:val="21"/>
      <w:szCs w:val="20"/>
    </w:rPr>
  </w:style>
  <w:style w:type="paragraph" w:customStyle="1" w:styleId="399">
    <w:name w:val="表格"/>
    <w:qFormat/>
    <w:uiPriority w:val="0"/>
    <w:pPr>
      <w:jc w:val="center"/>
    </w:pPr>
    <w:rPr>
      <w:rFonts w:ascii="宋体" w:hAnsi="宋体" w:eastAsia="宋体" w:cs="宋体"/>
      <w:sz w:val="21"/>
      <w:lang w:val="en-US" w:eastAsia="zh-CN" w:bidi="ar-SA"/>
    </w:rPr>
  </w:style>
  <w:style w:type="paragraph" w:customStyle="1" w:styleId="40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401">
    <w:name w:val="Char1"/>
    <w:basedOn w:val="1"/>
    <w:qFormat/>
    <w:uiPriority w:val="0"/>
    <w:rPr>
      <w:szCs w:val="21"/>
    </w:rPr>
  </w:style>
  <w:style w:type="paragraph" w:customStyle="1" w:styleId="402">
    <w:name w:val="正文_14"/>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character" w:customStyle="1" w:styleId="403">
    <w:name w:val="font81"/>
    <w:basedOn w:val="60"/>
    <w:qFormat/>
    <w:uiPriority w:val="0"/>
    <w:rPr>
      <w:rFonts w:hint="default" w:ascii="Times New Roman" w:hAnsi="Times New Roman" w:cs="Times New Roman"/>
      <w:color w:val="000000"/>
      <w:sz w:val="21"/>
      <w:szCs w:val="21"/>
      <w:u w:val="none"/>
    </w:rPr>
  </w:style>
  <w:style w:type="character" w:customStyle="1" w:styleId="404">
    <w:name w:val="font71"/>
    <w:basedOn w:val="6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67</Pages>
  <Words>4537</Words>
  <Characters>25865</Characters>
  <Lines>215</Lines>
  <Paragraphs>60</Paragraphs>
  <TotalTime>1</TotalTime>
  <ScaleCrop>false</ScaleCrop>
  <LinksUpToDate>false</LinksUpToDate>
  <CharactersWithSpaces>30342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2019-09-03T04:27:00Z</dcterms:created>
  <dc:creator>微软用户</dc:creator>
  <cp:lastModifiedBy>LEGEND、</cp:lastModifiedBy>
  <cp:lastPrinted>2019-02-22T10:54:00Z</cp:lastPrinted>
  <dcterms:modified xsi:type="dcterms:W3CDTF">2021-09-30T03:41:04Z</dcterms:modified>
  <dc:title>招标文件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BBD33953178E4B51B32AF0294CC401EB</vt:lpwstr>
  </property>
</Properties>
</file>