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bookmarkStart w:id="0" w:name="_Toc35393789"/>
      <w:bookmarkStart w:id="1" w:name="_Toc28359001"/>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4"/>
        </w:rPr>
      </w:pPr>
      <w:r>
        <w:rPr>
          <w:rFonts w:hint="eastAsia" w:ascii="仿宋" w:hAnsi="仿宋" w:eastAsia="仿宋"/>
          <w:sz w:val="24"/>
          <w:szCs w:val="24"/>
        </w:rPr>
        <w:t>项目概况</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莎车县维吾尔医医院医疗设备项目</w:t>
      </w:r>
      <w:r>
        <w:rPr>
          <w:rFonts w:hint="eastAsia" w:ascii="仿宋" w:hAnsi="仿宋" w:eastAsia="仿宋"/>
          <w:sz w:val="24"/>
          <w:szCs w:val="24"/>
        </w:rPr>
        <w:t>招标项目的潜在投标人应在</w:t>
      </w:r>
      <w:r>
        <w:rPr>
          <w:rFonts w:hint="eastAsia" w:ascii="仿宋" w:hAnsi="仿宋" w:eastAsia="仿宋"/>
          <w:sz w:val="24"/>
          <w:szCs w:val="24"/>
          <w:u w:val="single"/>
        </w:rPr>
        <w:t>新疆喀什地区喀什市深喀大道420号（浙商大厦）6楼601号</w:t>
      </w:r>
      <w:r>
        <w:rPr>
          <w:rFonts w:hint="eastAsia" w:ascii="仿宋" w:hAnsi="仿宋" w:eastAsia="仿宋"/>
          <w:sz w:val="24"/>
          <w:szCs w:val="24"/>
        </w:rPr>
        <w:t>获取招标文件，并于</w:t>
      </w:r>
      <w:r>
        <w:rPr>
          <w:rFonts w:ascii="仿宋" w:hAnsi="仿宋" w:eastAsia="仿宋"/>
          <w:sz w:val="24"/>
          <w:szCs w:val="24"/>
          <w:u w:val="single"/>
        </w:rPr>
        <w:t xml:space="preserve"> </w:t>
      </w:r>
      <w:r>
        <w:rPr>
          <w:rFonts w:hint="eastAsia" w:ascii="仿宋" w:hAnsi="仿宋" w:eastAsia="仿宋"/>
          <w:sz w:val="24"/>
          <w:szCs w:val="24"/>
          <w:u w:val="single"/>
        </w:rPr>
        <w:t>2021</w:t>
      </w:r>
      <w:r>
        <w:rPr>
          <w:rFonts w:hint="eastAsia" w:ascii="仿宋" w:hAnsi="仿宋" w:eastAsia="仿宋"/>
          <w:bCs/>
          <w:sz w:val="24"/>
          <w:szCs w:val="24"/>
          <w:u w:val="single"/>
        </w:rPr>
        <w:t>年</w:t>
      </w:r>
      <w:r>
        <w:rPr>
          <w:rFonts w:hint="eastAsia" w:ascii="仿宋" w:hAnsi="仿宋" w:eastAsia="仿宋"/>
          <w:bCs/>
          <w:sz w:val="24"/>
          <w:szCs w:val="24"/>
          <w:u w:val="single"/>
          <w:lang w:val="en-US" w:eastAsia="zh-CN"/>
        </w:rPr>
        <w:t>11</w:t>
      </w:r>
      <w:r>
        <w:rPr>
          <w:rFonts w:hint="eastAsia" w:ascii="仿宋" w:hAnsi="仿宋" w:eastAsia="仿宋"/>
          <w:bCs/>
          <w:sz w:val="24"/>
          <w:szCs w:val="24"/>
          <w:u w:val="single"/>
        </w:rPr>
        <w:t>月</w:t>
      </w:r>
      <w:r>
        <w:rPr>
          <w:rFonts w:hint="eastAsia" w:ascii="仿宋" w:hAnsi="仿宋" w:eastAsia="仿宋"/>
          <w:bCs/>
          <w:sz w:val="24"/>
          <w:szCs w:val="24"/>
          <w:u w:val="single"/>
          <w:lang w:val="en-US" w:eastAsia="zh-CN"/>
        </w:rPr>
        <w:t>4</w:t>
      </w:r>
      <w:r>
        <w:rPr>
          <w:rFonts w:hint="eastAsia" w:ascii="仿宋" w:hAnsi="仿宋" w:eastAsia="仿宋"/>
          <w:bCs/>
          <w:sz w:val="24"/>
          <w:szCs w:val="24"/>
          <w:u w:val="single"/>
        </w:rPr>
        <w:t>日11点00分（</w:t>
      </w:r>
      <w:r>
        <w:rPr>
          <w:rFonts w:hint="eastAsia" w:ascii="仿宋" w:hAnsi="仿宋" w:eastAsia="仿宋"/>
          <w:bCs/>
          <w:sz w:val="24"/>
          <w:szCs w:val="24"/>
        </w:rPr>
        <w:t>北京时间）前递交投标</w:t>
      </w:r>
      <w:r>
        <w:rPr>
          <w:rFonts w:ascii="仿宋" w:hAnsi="仿宋" w:eastAsia="仿宋"/>
          <w:bCs/>
          <w:sz w:val="24"/>
          <w:szCs w:val="24"/>
        </w:rPr>
        <w:t>文件</w:t>
      </w:r>
      <w:r>
        <w:rPr>
          <w:rFonts w:hint="eastAsia" w:ascii="仿宋" w:hAnsi="仿宋" w:eastAsia="仿宋"/>
          <w:sz w:val="24"/>
          <w:szCs w:val="24"/>
        </w:rPr>
        <w:t>。</w:t>
      </w:r>
    </w:p>
    <w:p>
      <w:pPr>
        <w:pStyle w:val="4"/>
        <w:spacing w:line="240" w:lineRule="auto"/>
        <w:rPr>
          <w:rFonts w:ascii="黑体" w:hAnsi="黑体" w:cs="宋体"/>
          <w:b w:val="0"/>
          <w:sz w:val="24"/>
          <w:szCs w:val="24"/>
        </w:rPr>
      </w:pPr>
      <w:bookmarkStart w:id="2" w:name="_Toc35393790"/>
      <w:bookmarkStart w:id="3" w:name="_Toc28359002"/>
      <w:bookmarkStart w:id="4" w:name="_Toc35393621"/>
      <w:bookmarkStart w:id="5" w:name="_Toc28359079"/>
      <w:bookmarkStart w:id="6" w:name="_Hlk24379207"/>
      <w:r>
        <w:rPr>
          <w:rFonts w:hint="eastAsia" w:ascii="黑体" w:hAnsi="黑体" w:cs="宋体"/>
          <w:b w:val="0"/>
          <w:sz w:val="24"/>
          <w:szCs w:val="24"/>
        </w:rPr>
        <w:t>一、项目基本情况</w:t>
      </w:r>
      <w:bookmarkEnd w:id="2"/>
      <w:bookmarkEnd w:id="3"/>
      <w:bookmarkEnd w:id="4"/>
      <w:bookmarkEnd w:id="5"/>
    </w:p>
    <w:p>
      <w:pPr>
        <w:ind w:firstLine="540"/>
        <w:rPr>
          <w:rFonts w:hint="eastAsia" w:ascii="仿宋" w:hAnsi="仿宋" w:eastAsia="仿宋" w:cs="宋体"/>
          <w:sz w:val="24"/>
          <w:szCs w:val="24"/>
          <w:lang w:eastAsia="zh-CN"/>
        </w:rPr>
      </w:pPr>
      <w:r>
        <w:rPr>
          <w:rFonts w:hint="eastAsia" w:ascii="仿宋" w:hAnsi="仿宋" w:eastAsia="仿宋" w:cs="宋体"/>
          <w:sz w:val="24"/>
          <w:szCs w:val="24"/>
        </w:rPr>
        <w:t>项目编号：ZPXKS(G)2021-00</w:t>
      </w:r>
      <w:r>
        <w:rPr>
          <w:rFonts w:hint="eastAsia" w:ascii="仿宋" w:hAnsi="仿宋" w:eastAsia="仿宋" w:cs="宋体"/>
          <w:sz w:val="24"/>
          <w:szCs w:val="24"/>
          <w:lang w:val="en-US" w:eastAsia="zh-CN"/>
        </w:rPr>
        <w:t>7</w:t>
      </w:r>
    </w:p>
    <w:p>
      <w:pPr>
        <w:ind w:firstLine="540"/>
        <w:rPr>
          <w:rFonts w:hint="eastAsia" w:ascii="仿宋" w:hAnsi="仿宋" w:eastAsia="仿宋" w:cs="宋体"/>
          <w:sz w:val="24"/>
          <w:szCs w:val="24"/>
          <w:lang w:eastAsia="zh-CN"/>
        </w:rPr>
      </w:pPr>
      <w:r>
        <w:rPr>
          <w:rFonts w:hint="eastAsia" w:ascii="仿宋" w:hAnsi="仿宋" w:eastAsia="仿宋" w:cs="宋体"/>
          <w:sz w:val="24"/>
          <w:szCs w:val="24"/>
        </w:rPr>
        <w:t>项目名称：</w:t>
      </w:r>
      <w:r>
        <w:rPr>
          <w:rFonts w:hint="eastAsia" w:ascii="仿宋" w:hAnsi="仿宋" w:eastAsia="仿宋" w:cs="宋体"/>
          <w:sz w:val="24"/>
          <w:szCs w:val="24"/>
          <w:lang w:eastAsia="zh-CN"/>
        </w:rPr>
        <w:t>莎车县维吾尔医医院医疗设备项目</w:t>
      </w:r>
    </w:p>
    <w:bookmarkEnd w:id="6"/>
    <w:p>
      <w:pPr>
        <w:spacing w:line="360" w:lineRule="auto"/>
        <w:ind w:firstLine="540"/>
        <w:rPr>
          <w:rFonts w:ascii="仿宋" w:hAnsi="仿宋" w:eastAsia="仿宋" w:cs="宋体"/>
          <w:sz w:val="24"/>
          <w:szCs w:val="24"/>
        </w:rPr>
      </w:pPr>
      <w:r>
        <w:rPr>
          <w:rFonts w:hint="eastAsia" w:ascii="仿宋" w:hAnsi="仿宋" w:eastAsia="仿宋" w:cs="宋体"/>
          <w:sz w:val="24"/>
          <w:szCs w:val="24"/>
        </w:rPr>
        <w:t>预算金额：</w:t>
      </w:r>
      <w:r>
        <w:rPr>
          <w:rFonts w:hint="eastAsia" w:ascii="仿宋" w:hAnsi="仿宋" w:eastAsia="仿宋" w:cs="宋体"/>
          <w:sz w:val="24"/>
          <w:szCs w:val="24"/>
          <w:lang w:val="en-US" w:eastAsia="zh-CN"/>
        </w:rPr>
        <w:t>5</w:t>
      </w:r>
      <w:r>
        <w:rPr>
          <w:rFonts w:hint="eastAsia" w:ascii="仿宋" w:hAnsi="仿宋" w:eastAsia="仿宋" w:cs="宋体"/>
          <w:sz w:val="24"/>
          <w:szCs w:val="24"/>
        </w:rPr>
        <w:t>,</w:t>
      </w:r>
      <w:r>
        <w:rPr>
          <w:rFonts w:hint="eastAsia" w:ascii="仿宋" w:hAnsi="仿宋" w:eastAsia="仿宋" w:cs="宋体"/>
          <w:sz w:val="24"/>
          <w:szCs w:val="24"/>
          <w:lang w:val="en-US" w:eastAsia="zh-CN"/>
        </w:rPr>
        <w:t>91</w:t>
      </w:r>
      <w:r>
        <w:rPr>
          <w:rFonts w:hint="eastAsia" w:ascii="仿宋" w:hAnsi="仿宋" w:eastAsia="仿宋" w:cs="宋体"/>
          <w:sz w:val="24"/>
          <w:szCs w:val="24"/>
        </w:rPr>
        <w:t>0,000.00元</w:t>
      </w:r>
    </w:p>
    <w:p>
      <w:pPr>
        <w:spacing w:line="360" w:lineRule="auto"/>
        <w:ind w:firstLine="540"/>
        <w:rPr>
          <w:rFonts w:ascii="仿宋" w:hAnsi="仿宋" w:eastAsia="仿宋" w:cs="宋体"/>
          <w:sz w:val="24"/>
          <w:szCs w:val="24"/>
        </w:rPr>
      </w:pPr>
      <w:r>
        <w:rPr>
          <w:rFonts w:hint="eastAsia" w:ascii="仿宋" w:hAnsi="仿宋" w:eastAsia="仿宋" w:cs="宋体"/>
          <w:sz w:val="24"/>
          <w:szCs w:val="24"/>
        </w:rPr>
        <w:t>采购需求：</w:t>
      </w:r>
    </w:p>
    <w:p>
      <w:pPr>
        <w:spacing w:line="360" w:lineRule="auto"/>
        <w:ind w:firstLine="540"/>
        <w:rPr>
          <w:rFonts w:ascii="仿宋" w:hAnsi="仿宋" w:eastAsia="仿宋" w:cs="宋体"/>
          <w:sz w:val="24"/>
          <w:szCs w:val="24"/>
        </w:rPr>
      </w:pPr>
      <w:r>
        <w:rPr>
          <w:rFonts w:hint="eastAsia" w:ascii="仿宋" w:hAnsi="仿宋" w:eastAsia="仿宋" w:cs="宋体"/>
          <w:sz w:val="24"/>
          <w:szCs w:val="24"/>
        </w:rPr>
        <w:t>第一包采购</w:t>
      </w:r>
      <w:r>
        <w:rPr>
          <w:rFonts w:hint="eastAsia" w:ascii="仿宋" w:hAnsi="仿宋" w:eastAsia="仿宋" w:cs="宋体"/>
          <w:sz w:val="24"/>
          <w:szCs w:val="24"/>
          <w:lang w:eastAsia="zh-CN"/>
        </w:rPr>
        <w:t>医疗设备</w:t>
      </w:r>
      <w:r>
        <w:rPr>
          <w:rFonts w:hint="eastAsia" w:ascii="仿宋" w:hAnsi="仿宋" w:eastAsia="仿宋" w:cs="宋体"/>
          <w:sz w:val="24"/>
          <w:szCs w:val="24"/>
        </w:rPr>
        <w:t>一批，预算金额：4760000元；</w:t>
      </w:r>
    </w:p>
    <w:p>
      <w:pPr>
        <w:spacing w:line="360" w:lineRule="auto"/>
        <w:ind w:firstLine="540"/>
        <w:rPr>
          <w:rFonts w:ascii="仿宋" w:hAnsi="仿宋" w:eastAsia="仿宋" w:cs="宋体"/>
          <w:sz w:val="24"/>
          <w:szCs w:val="24"/>
        </w:rPr>
      </w:pPr>
      <w:r>
        <w:rPr>
          <w:rFonts w:hint="eastAsia" w:ascii="仿宋" w:hAnsi="仿宋" w:eastAsia="仿宋" w:cs="宋体"/>
          <w:sz w:val="24"/>
          <w:szCs w:val="24"/>
        </w:rPr>
        <w:t>第二包采购</w:t>
      </w:r>
      <w:r>
        <w:rPr>
          <w:rFonts w:hint="eastAsia" w:ascii="仿宋" w:hAnsi="仿宋" w:eastAsia="仿宋" w:cs="宋体"/>
          <w:sz w:val="24"/>
          <w:szCs w:val="24"/>
          <w:lang w:eastAsia="zh-CN"/>
        </w:rPr>
        <w:t>医疗设备</w:t>
      </w:r>
      <w:r>
        <w:rPr>
          <w:rFonts w:hint="eastAsia" w:ascii="仿宋" w:hAnsi="仿宋" w:eastAsia="仿宋" w:cs="宋体"/>
          <w:sz w:val="24"/>
          <w:szCs w:val="24"/>
        </w:rPr>
        <w:t>一批，预算金额：750000元；</w:t>
      </w:r>
    </w:p>
    <w:p>
      <w:pPr>
        <w:spacing w:line="360" w:lineRule="auto"/>
        <w:ind w:firstLine="540"/>
        <w:rPr>
          <w:rFonts w:ascii="仿宋" w:hAnsi="仿宋" w:eastAsia="仿宋" w:cs="宋体"/>
          <w:sz w:val="24"/>
          <w:szCs w:val="24"/>
        </w:rPr>
      </w:pPr>
      <w:r>
        <w:rPr>
          <w:rFonts w:hint="eastAsia" w:ascii="仿宋" w:hAnsi="仿宋" w:eastAsia="仿宋" w:cs="宋体"/>
          <w:sz w:val="24"/>
          <w:szCs w:val="24"/>
        </w:rPr>
        <w:t>第三包采购</w:t>
      </w:r>
      <w:r>
        <w:rPr>
          <w:rFonts w:hint="eastAsia" w:ascii="仿宋" w:hAnsi="仿宋" w:eastAsia="仿宋" w:cs="宋体"/>
          <w:sz w:val="24"/>
          <w:szCs w:val="24"/>
          <w:lang w:eastAsia="zh-CN"/>
        </w:rPr>
        <w:t>医疗设备</w:t>
      </w:r>
      <w:r>
        <w:rPr>
          <w:rFonts w:hint="eastAsia" w:ascii="仿宋" w:hAnsi="仿宋" w:eastAsia="仿宋" w:cs="宋体"/>
          <w:sz w:val="24"/>
          <w:szCs w:val="24"/>
        </w:rPr>
        <w:t>一批，预算金额：400000元。</w:t>
      </w:r>
    </w:p>
    <w:p>
      <w:pPr>
        <w:spacing w:line="360" w:lineRule="auto"/>
        <w:ind w:firstLine="540"/>
        <w:rPr>
          <w:rFonts w:ascii="仿宋" w:hAnsi="仿宋" w:eastAsia="仿宋" w:cs="宋体"/>
          <w:sz w:val="24"/>
          <w:szCs w:val="24"/>
        </w:rPr>
      </w:pPr>
      <w:r>
        <w:rPr>
          <w:rFonts w:hint="eastAsia" w:ascii="仿宋" w:hAnsi="仿宋" w:eastAsia="仿宋" w:cs="宋体"/>
          <w:sz w:val="24"/>
          <w:szCs w:val="24"/>
        </w:rPr>
        <w:t>产品采购、验收及相关配套服务（具体要求详见招标文件）</w:t>
      </w:r>
    </w:p>
    <w:p>
      <w:pPr>
        <w:spacing w:line="360" w:lineRule="auto"/>
        <w:ind w:firstLine="540"/>
        <w:rPr>
          <w:rFonts w:ascii="仿宋" w:hAnsi="仿宋" w:eastAsia="仿宋" w:cs="宋体"/>
          <w:sz w:val="24"/>
          <w:szCs w:val="24"/>
        </w:rPr>
      </w:pPr>
      <w:r>
        <w:rPr>
          <w:rFonts w:hint="eastAsia" w:ascii="仿宋" w:hAnsi="仿宋" w:eastAsia="仿宋" w:cs="宋体"/>
          <w:sz w:val="24"/>
          <w:szCs w:val="24"/>
        </w:rPr>
        <w:t>合同履行期限：</w:t>
      </w:r>
      <w:r>
        <w:rPr>
          <w:rFonts w:hint="eastAsia" w:ascii="仿宋" w:hAnsi="仿宋" w:eastAsia="仿宋" w:cs="仿宋"/>
          <w:sz w:val="24"/>
          <w:lang w:eastAsia="zh-CN"/>
        </w:rPr>
        <w:t>合同签订后</w:t>
      </w:r>
      <w:r>
        <w:rPr>
          <w:rFonts w:hint="eastAsia" w:ascii="仿宋" w:hAnsi="仿宋" w:eastAsia="仿宋" w:cs="仿宋"/>
          <w:sz w:val="24"/>
          <w:lang w:val="en-US" w:eastAsia="zh-CN"/>
        </w:rPr>
        <w:t>20日内</w:t>
      </w:r>
      <w:r>
        <w:rPr>
          <w:rFonts w:hint="eastAsia" w:ascii="仿宋" w:hAnsi="仿宋" w:eastAsia="仿宋" w:cs="仿宋"/>
          <w:sz w:val="24"/>
        </w:rPr>
        <w:t>，</w:t>
      </w:r>
      <w:r>
        <w:rPr>
          <w:rFonts w:hint="eastAsia" w:ascii="仿宋" w:hAnsi="仿宋" w:eastAsia="仿宋" w:cs="宋体"/>
          <w:sz w:val="24"/>
          <w:szCs w:val="24"/>
        </w:rPr>
        <w:t>供货至采购人指定地点</w:t>
      </w:r>
      <w:r>
        <w:rPr>
          <w:rFonts w:hint="eastAsia" w:ascii="仿宋" w:hAnsi="仿宋" w:eastAsia="仿宋" w:cs="仿宋"/>
          <w:sz w:val="24"/>
        </w:rPr>
        <w:t>。</w:t>
      </w:r>
    </w:p>
    <w:p>
      <w:pPr>
        <w:ind w:firstLine="540"/>
        <w:rPr>
          <w:rFonts w:ascii="仿宋" w:hAnsi="仿宋" w:eastAsia="仿宋"/>
          <w:sz w:val="24"/>
          <w:szCs w:val="24"/>
        </w:rPr>
      </w:pPr>
      <w:r>
        <w:rPr>
          <w:rFonts w:hint="eastAsia" w:ascii="仿宋" w:hAnsi="仿宋" w:eastAsia="仿宋" w:cs="宋体"/>
          <w:sz w:val="24"/>
          <w:szCs w:val="24"/>
        </w:rPr>
        <w:t>本项目（否）接受联合体投标。</w:t>
      </w:r>
    </w:p>
    <w:p>
      <w:pPr>
        <w:pStyle w:val="4"/>
        <w:spacing w:line="240" w:lineRule="auto"/>
        <w:rPr>
          <w:rFonts w:ascii="黑体" w:hAnsi="黑体" w:cs="宋体"/>
          <w:b w:val="0"/>
          <w:sz w:val="24"/>
          <w:szCs w:val="24"/>
        </w:rPr>
      </w:pPr>
      <w:bookmarkStart w:id="7" w:name="_Toc35393622"/>
      <w:bookmarkStart w:id="8" w:name="_Toc35393791"/>
      <w:bookmarkStart w:id="9" w:name="_Toc28359080"/>
      <w:bookmarkStart w:id="10" w:name="_Toc28359003"/>
      <w:r>
        <w:rPr>
          <w:rFonts w:hint="eastAsia" w:ascii="黑体" w:hAnsi="黑体" w:cs="宋体"/>
          <w:b w:val="0"/>
          <w:sz w:val="24"/>
          <w:szCs w:val="24"/>
        </w:rPr>
        <w:t>二、申请人的资格要求：</w:t>
      </w:r>
      <w:bookmarkEnd w:id="7"/>
      <w:bookmarkEnd w:id="8"/>
      <w:bookmarkEnd w:id="9"/>
      <w:bookmarkEnd w:id="10"/>
    </w:p>
    <w:p>
      <w:pPr>
        <w:ind w:firstLine="540"/>
        <w:rPr>
          <w:rFonts w:ascii="仿宋" w:hAnsi="仿宋" w:eastAsia="仿宋" w:cs="宋体"/>
          <w:sz w:val="24"/>
          <w:szCs w:val="24"/>
        </w:rPr>
      </w:pPr>
      <w:bookmarkStart w:id="11" w:name="_Toc35393792"/>
      <w:bookmarkStart w:id="12" w:name="_Toc35393623"/>
      <w:bookmarkStart w:id="13" w:name="_Toc28359081"/>
      <w:bookmarkStart w:id="14" w:name="_Toc28359004"/>
      <w:r>
        <w:rPr>
          <w:rFonts w:hint="eastAsia" w:ascii="仿宋" w:hAnsi="仿宋" w:eastAsia="仿宋" w:cs="宋体"/>
          <w:sz w:val="24"/>
          <w:szCs w:val="24"/>
        </w:rPr>
        <w:t>1.满足《中华人民共和国政府采购法》第二十二条规定；</w:t>
      </w:r>
    </w:p>
    <w:p>
      <w:pPr>
        <w:numPr>
          <w:ilvl w:val="0"/>
          <w:numId w:val="1"/>
        </w:numPr>
        <w:spacing w:line="360" w:lineRule="auto"/>
        <w:rPr>
          <w:rFonts w:ascii="仿宋" w:hAnsi="仿宋" w:eastAsia="仿宋" w:cs="仿宋"/>
          <w:sz w:val="24"/>
          <w:szCs w:val="24"/>
        </w:rPr>
      </w:pPr>
      <w:r>
        <w:rPr>
          <w:rFonts w:hint="eastAsia" w:ascii="仿宋" w:hAnsi="仿宋" w:eastAsia="仿宋" w:cs="仿宋"/>
          <w:sz w:val="24"/>
          <w:szCs w:val="24"/>
        </w:rPr>
        <w:t>具有合格的三证合一的营业执照;</w:t>
      </w:r>
    </w:p>
    <w:p>
      <w:pPr>
        <w:numPr>
          <w:ilvl w:val="0"/>
          <w:numId w:val="1"/>
        </w:numPr>
        <w:spacing w:line="360" w:lineRule="auto"/>
        <w:rPr>
          <w:rFonts w:ascii="仿宋" w:hAnsi="仿宋" w:eastAsia="仿宋" w:cs="仿宋"/>
          <w:sz w:val="24"/>
          <w:szCs w:val="24"/>
        </w:rPr>
      </w:pPr>
      <w:r>
        <w:rPr>
          <w:rFonts w:hint="eastAsia" w:ascii="仿宋" w:hAnsi="仿宋" w:eastAsia="仿宋" w:cs="仿宋"/>
          <w:sz w:val="24"/>
          <w:szCs w:val="24"/>
        </w:rPr>
        <w:t>法定代表人证明或法定代表人授权委托书原件及法定代表人或被授权委托人身份证原件或相关部门开具的身份证明文件原件;</w:t>
      </w:r>
    </w:p>
    <w:p>
      <w:pPr>
        <w:numPr>
          <w:ilvl w:val="0"/>
          <w:numId w:val="1"/>
        </w:numPr>
        <w:spacing w:line="360" w:lineRule="auto"/>
        <w:rPr>
          <w:rFonts w:ascii="仿宋" w:hAnsi="仿宋" w:eastAsia="仿宋" w:cs="仿宋"/>
          <w:sz w:val="24"/>
          <w:szCs w:val="24"/>
        </w:rPr>
      </w:pPr>
      <w:r>
        <w:rPr>
          <w:rFonts w:hint="eastAsia" w:ascii="仿宋" w:hAnsi="仿宋" w:eastAsia="仿宋" w:cs="仿宋"/>
          <w:sz w:val="24"/>
          <w:szCs w:val="24"/>
        </w:rPr>
        <w:t>提供具有依法缴纳近六个月的税收良好记录证明；税务部门出具的完税凭证或缴税证明或银行出具的“银行电子缴税付款凭证”）；</w:t>
      </w:r>
    </w:p>
    <w:p>
      <w:pPr>
        <w:numPr>
          <w:ilvl w:val="0"/>
          <w:numId w:val="1"/>
        </w:numPr>
        <w:spacing w:line="360" w:lineRule="auto"/>
        <w:rPr>
          <w:rFonts w:ascii="仿宋" w:hAnsi="仿宋" w:eastAsia="仿宋" w:cs="仿宋"/>
          <w:sz w:val="24"/>
          <w:szCs w:val="24"/>
        </w:rPr>
      </w:pPr>
      <w:r>
        <w:rPr>
          <w:rFonts w:hint="eastAsia" w:ascii="仿宋" w:hAnsi="仿宋" w:eastAsia="仿宋" w:cs="仿宋"/>
          <w:sz w:val="24"/>
          <w:szCs w:val="24"/>
        </w:rPr>
        <w:t>提供社保相关证明：（投标单位近六个月的社保凭证）；</w:t>
      </w:r>
    </w:p>
    <w:p>
      <w:pPr>
        <w:numPr>
          <w:ilvl w:val="0"/>
          <w:numId w:val="1"/>
        </w:numPr>
        <w:spacing w:line="360" w:lineRule="auto"/>
        <w:rPr>
          <w:rFonts w:ascii="仿宋" w:hAnsi="仿宋" w:eastAsia="仿宋" w:cs="仿宋"/>
          <w:sz w:val="24"/>
          <w:szCs w:val="24"/>
        </w:rPr>
      </w:pPr>
      <w:r>
        <w:rPr>
          <w:rFonts w:hint="eastAsia" w:ascii="仿宋" w:hAnsi="仿宋" w:eastAsia="仿宋" w:cs="仿宋"/>
          <w:sz w:val="24"/>
          <w:szCs w:val="24"/>
        </w:rPr>
        <w:t>具有良好的商业信誉和健全的财务会计制度，提供2019年度或2020年度的审计报告（新成立的公司须提供近一个月的银行资信证明复印件）</w:t>
      </w:r>
    </w:p>
    <w:p>
      <w:pPr>
        <w:numPr>
          <w:ilvl w:val="0"/>
          <w:numId w:val="1"/>
        </w:numPr>
        <w:spacing w:line="360" w:lineRule="auto"/>
        <w:rPr>
          <w:rFonts w:ascii="仿宋" w:hAnsi="仿宋" w:eastAsia="仿宋" w:cs="仿宋"/>
          <w:sz w:val="24"/>
          <w:szCs w:val="24"/>
        </w:rPr>
      </w:pPr>
      <w:r>
        <w:rPr>
          <w:rFonts w:hint="eastAsia" w:ascii="仿宋" w:hAnsi="仿宋" w:eastAsia="仿宋" w:cs="仿宋"/>
          <w:sz w:val="24"/>
          <w:szCs w:val="24"/>
        </w:rPr>
        <w:t>提供针对本次项目《反商业贿赂承诺书》原件</w:t>
      </w:r>
    </w:p>
    <w:p>
      <w:pPr>
        <w:numPr>
          <w:ilvl w:val="0"/>
          <w:numId w:val="1"/>
        </w:numPr>
        <w:spacing w:line="360" w:lineRule="auto"/>
        <w:rPr>
          <w:rFonts w:ascii="仿宋" w:hAnsi="仿宋" w:eastAsia="仿宋" w:cs="仿宋"/>
          <w:sz w:val="24"/>
          <w:szCs w:val="24"/>
        </w:rPr>
      </w:pPr>
      <w:r>
        <w:rPr>
          <w:rFonts w:hint="eastAsia" w:ascii="仿宋" w:hAnsi="仿宋" w:eastAsia="仿宋" w:cs="仿宋"/>
          <w:sz w:val="24"/>
          <w:szCs w:val="24"/>
        </w:rPr>
        <w:t>提供本单位在参加政府采购活动前3年内在经营活动中没有重大违法记录的书面声明；</w:t>
      </w:r>
    </w:p>
    <w:p>
      <w:pPr>
        <w:numPr>
          <w:ilvl w:val="0"/>
          <w:numId w:val="1"/>
        </w:numPr>
        <w:spacing w:line="360" w:lineRule="auto"/>
        <w:rPr>
          <w:rFonts w:ascii="仿宋" w:hAnsi="仿宋" w:eastAsia="仿宋" w:cs="仿宋"/>
          <w:sz w:val="24"/>
          <w:szCs w:val="24"/>
        </w:rPr>
      </w:pPr>
      <w:r>
        <w:rPr>
          <w:rFonts w:hint="eastAsia" w:ascii="仿宋" w:hAnsi="仿宋" w:eastAsia="仿宋" w:cs="仿宋"/>
          <w:sz w:val="24"/>
          <w:szCs w:val="24"/>
          <w:lang w:eastAsia="zh-CN"/>
        </w:rPr>
        <w:t>第一包、第二包</w:t>
      </w:r>
      <w:r>
        <w:rPr>
          <w:rFonts w:hint="eastAsia" w:ascii="仿宋" w:hAnsi="仿宋" w:eastAsia="仿宋" w:cs="仿宋"/>
          <w:sz w:val="24"/>
          <w:szCs w:val="24"/>
        </w:rPr>
        <w:t>需提供符合项目的《医疗器械经营许可证》；</w:t>
      </w:r>
    </w:p>
    <w:p>
      <w:pPr>
        <w:spacing w:line="360" w:lineRule="auto"/>
        <w:rPr>
          <w:rFonts w:ascii="仿宋" w:hAnsi="仿宋" w:eastAsia="仿宋" w:cs="仿宋"/>
          <w:sz w:val="24"/>
          <w:szCs w:val="24"/>
        </w:rPr>
      </w:pPr>
      <w:r>
        <w:rPr>
          <w:rFonts w:hint="eastAsia" w:ascii="仿宋" w:hAnsi="仿宋" w:eastAsia="仿宋" w:cs="仿宋"/>
          <w:sz w:val="24"/>
          <w:szCs w:val="24"/>
        </w:rPr>
        <w:t>本项目不接受联合体投标。</w:t>
      </w:r>
    </w:p>
    <w:p>
      <w:pPr>
        <w:pStyle w:val="4"/>
        <w:spacing w:line="360" w:lineRule="auto"/>
        <w:rPr>
          <w:rFonts w:ascii="黑体" w:hAnsi="黑体" w:cs="宋体"/>
          <w:b w:val="0"/>
          <w:sz w:val="24"/>
          <w:szCs w:val="24"/>
        </w:rPr>
      </w:pPr>
      <w:r>
        <w:rPr>
          <w:rFonts w:hint="eastAsia" w:ascii="黑体" w:hAnsi="黑体" w:cs="宋体"/>
          <w:b w:val="0"/>
          <w:sz w:val="24"/>
          <w:szCs w:val="24"/>
        </w:rPr>
        <w:t>三、获取招标文件</w:t>
      </w:r>
      <w:bookmarkEnd w:id="11"/>
      <w:bookmarkEnd w:id="12"/>
      <w:bookmarkEnd w:id="13"/>
      <w:bookmarkEnd w:id="14"/>
    </w:p>
    <w:p>
      <w:pPr>
        <w:spacing w:line="360" w:lineRule="auto"/>
        <w:ind w:firstLine="540"/>
        <w:rPr>
          <w:rFonts w:ascii="仿宋" w:hAnsi="仿宋" w:eastAsia="仿宋" w:cs="宋体"/>
          <w:sz w:val="24"/>
          <w:szCs w:val="24"/>
        </w:rPr>
      </w:pPr>
      <w:r>
        <w:rPr>
          <w:rFonts w:hint="eastAsia" w:ascii="仿宋" w:hAnsi="仿宋" w:eastAsia="仿宋" w:cs="宋体"/>
          <w:sz w:val="24"/>
          <w:szCs w:val="24"/>
        </w:rPr>
        <w:t>时间：</w:t>
      </w:r>
      <w:r>
        <w:rPr>
          <w:rFonts w:ascii="仿宋" w:hAnsi="仿宋" w:eastAsia="仿宋" w:cs="宋体"/>
          <w:sz w:val="24"/>
          <w:szCs w:val="24"/>
          <w:u w:val="single"/>
        </w:rPr>
        <w:t xml:space="preserve"> </w:t>
      </w:r>
      <w:r>
        <w:rPr>
          <w:rFonts w:hint="eastAsia" w:ascii="仿宋" w:hAnsi="仿宋" w:eastAsia="仿宋" w:cs="宋体"/>
          <w:sz w:val="24"/>
          <w:szCs w:val="24"/>
          <w:u w:val="single"/>
        </w:rPr>
        <w:t>2021年</w:t>
      </w:r>
      <w:r>
        <w:rPr>
          <w:rFonts w:hint="eastAsia" w:ascii="仿宋" w:hAnsi="仿宋" w:eastAsia="仿宋" w:cs="宋体"/>
          <w:sz w:val="24"/>
          <w:szCs w:val="24"/>
          <w:u w:val="single"/>
          <w:lang w:val="en-US" w:eastAsia="zh-CN"/>
        </w:rPr>
        <w:t>10</w:t>
      </w:r>
      <w:r>
        <w:rPr>
          <w:rFonts w:hint="eastAsia" w:ascii="仿宋" w:hAnsi="仿宋" w:eastAsia="仿宋" w:cs="宋体"/>
          <w:sz w:val="24"/>
          <w:szCs w:val="24"/>
          <w:u w:val="single"/>
        </w:rPr>
        <w:t>月1</w:t>
      </w:r>
      <w:r>
        <w:rPr>
          <w:rFonts w:hint="eastAsia" w:ascii="仿宋" w:hAnsi="仿宋" w:eastAsia="仿宋" w:cs="宋体"/>
          <w:sz w:val="24"/>
          <w:szCs w:val="24"/>
          <w:u w:val="single"/>
          <w:lang w:val="en-US" w:eastAsia="zh-CN"/>
        </w:rPr>
        <w:t>2</w:t>
      </w:r>
      <w:r>
        <w:rPr>
          <w:rFonts w:hint="eastAsia" w:ascii="仿宋" w:hAnsi="仿宋" w:eastAsia="仿宋" w:cs="宋体"/>
          <w:sz w:val="24"/>
          <w:szCs w:val="24"/>
          <w:u w:val="single"/>
        </w:rPr>
        <w:t>日</w:t>
      </w:r>
      <w:r>
        <w:rPr>
          <w:rFonts w:hint="eastAsia" w:ascii="仿宋" w:hAnsi="仿宋" w:eastAsia="仿宋" w:cs="宋体"/>
          <w:sz w:val="24"/>
          <w:szCs w:val="24"/>
        </w:rPr>
        <w:t>至</w:t>
      </w:r>
      <w:r>
        <w:rPr>
          <w:rFonts w:hint="eastAsia" w:ascii="仿宋" w:hAnsi="仿宋" w:eastAsia="仿宋" w:cs="宋体"/>
          <w:sz w:val="24"/>
          <w:szCs w:val="24"/>
          <w:u w:val="single"/>
        </w:rPr>
        <w:t xml:space="preserve"> 2021年</w:t>
      </w:r>
      <w:r>
        <w:rPr>
          <w:rFonts w:hint="eastAsia" w:ascii="仿宋" w:hAnsi="仿宋" w:eastAsia="仿宋" w:cs="宋体"/>
          <w:sz w:val="24"/>
          <w:szCs w:val="24"/>
          <w:u w:val="single"/>
          <w:lang w:val="en-US" w:eastAsia="zh-CN"/>
        </w:rPr>
        <w:t>10</w:t>
      </w:r>
      <w:r>
        <w:rPr>
          <w:rFonts w:hint="eastAsia" w:ascii="仿宋" w:hAnsi="仿宋" w:eastAsia="仿宋" w:cs="宋体"/>
          <w:sz w:val="24"/>
          <w:szCs w:val="24"/>
          <w:u w:val="single"/>
        </w:rPr>
        <w:t>月</w:t>
      </w:r>
      <w:r>
        <w:rPr>
          <w:rFonts w:hint="eastAsia" w:ascii="仿宋" w:hAnsi="仿宋" w:eastAsia="仿宋" w:cs="宋体"/>
          <w:sz w:val="24"/>
          <w:szCs w:val="24"/>
          <w:u w:val="single"/>
          <w:lang w:val="en-US" w:eastAsia="zh-CN"/>
        </w:rPr>
        <w:t>19</w:t>
      </w:r>
      <w:r>
        <w:rPr>
          <w:rFonts w:hint="eastAsia" w:ascii="仿宋" w:hAnsi="仿宋" w:eastAsia="仿宋" w:cs="宋体"/>
          <w:sz w:val="24"/>
          <w:szCs w:val="24"/>
          <w:u w:val="single"/>
        </w:rPr>
        <w:t>日（提供期限自本公告发布之日起不得少于5个工作日）</w:t>
      </w:r>
      <w:r>
        <w:rPr>
          <w:rFonts w:hint="eastAsia" w:ascii="仿宋" w:hAnsi="仿宋" w:eastAsia="仿宋" w:cs="宋体"/>
          <w:sz w:val="24"/>
          <w:szCs w:val="24"/>
        </w:rPr>
        <w:t>，每天上午</w:t>
      </w:r>
      <w:r>
        <w:rPr>
          <w:rFonts w:hint="eastAsia" w:ascii="仿宋" w:hAnsi="仿宋" w:eastAsia="仿宋" w:cs="宋体"/>
          <w:sz w:val="24"/>
          <w:szCs w:val="24"/>
          <w:u w:val="single"/>
        </w:rPr>
        <w:t>10:30</w:t>
      </w:r>
      <w:r>
        <w:rPr>
          <w:rFonts w:hint="eastAsia" w:ascii="仿宋" w:hAnsi="仿宋" w:eastAsia="仿宋" w:cs="宋体"/>
          <w:sz w:val="24"/>
          <w:szCs w:val="24"/>
        </w:rPr>
        <w:t>至</w:t>
      </w:r>
      <w:r>
        <w:rPr>
          <w:rFonts w:hint="eastAsia" w:ascii="仿宋" w:hAnsi="仿宋" w:eastAsia="仿宋" w:cs="宋体"/>
          <w:sz w:val="24"/>
          <w:szCs w:val="24"/>
          <w:u w:val="single"/>
        </w:rPr>
        <w:t>1</w:t>
      </w:r>
      <w:r>
        <w:rPr>
          <w:rFonts w:hint="eastAsia" w:ascii="仿宋" w:hAnsi="仿宋" w:eastAsia="仿宋" w:cs="宋体"/>
          <w:sz w:val="24"/>
          <w:szCs w:val="24"/>
          <w:u w:val="single"/>
          <w:lang w:val="en-US" w:eastAsia="zh-CN"/>
        </w:rPr>
        <w:t>3</w:t>
      </w:r>
      <w:r>
        <w:rPr>
          <w:rFonts w:hint="eastAsia" w:ascii="仿宋" w:hAnsi="仿宋" w:eastAsia="仿宋" w:cs="宋体"/>
          <w:sz w:val="24"/>
          <w:szCs w:val="24"/>
          <w:u w:val="single"/>
        </w:rPr>
        <w:t>:</w:t>
      </w:r>
      <w:r>
        <w:rPr>
          <w:rFonts w:hint="eastAsia" w:ascii="仿宋" w:hAnsi="仿宋" w:eastAsia="仿宋" w:cs="宋体"/>
          <w:sz w:val="24"/>
          <w:szCs w:val="24"/>
          <w:u w:val="single"/>
          <w:lang w:val="en-US" w:eastAsia="zh-CN"/>
        </w:rPr>
        <w:t>3</w:t>
      </w:r>
      <w:r>
        <w:rPr>
          <w:rFonts w:hint="eastAsia" w:ascii="仿宋" w:hAnsi="仿宋" w:eastAsia="仿宋" w:cs="宋体"/>
          <w:sz w:val="24"/>
          <w:szCs w:val="24"/>
          <w:u w:val="single"/>
        </w:rPr>
        <w:t>0</w:t>
      </w:r>
      <w:r>
        <w:rPr>
          <w:rFonts w:hint="eastAsia" w:ascii="仿宋" w:hAnsi="仿宋" w:eastAsia="仿宋" w:cs="宋体"/>
          <w:sz w:val="24"/>
          <w:szCs w:val="24"/>
        </w:rPr>
        <w:t>，下午</w:t>
      </w:r>
      <w:r>
        <w:rPr>
          <w:rFonts w:hint="eastAsia" w:ascii="仿宋" w:hAnsi="仿宋" w:eastAsia="仿宋" w:cs="宋体"/>
          <w:sz w:val="24"/>
          <w:szCs w:val="24"/>
          <w:u w:val="single"/>
        </w:rPr>
        <w:t>1</w:t>
      </w:r>
      <w:r>
        <w:rPr>
          <w:rFonts w:hint="eastAsia" w:ascii="仿宋" w:hAnsi="仿宋" w:eastAsia="仿宋" w:cs="宋体"/>
          <w:sz w:val="24"/>
          <w:szCs w:val="24"/>
          <w:u w:val="single"/>
          <w:lang w:val="en-US" w:eastAsia="zh-CN"/>
        </w:rPr>
        <w:t>5</w:t>
      </w:r>
      <w:r>
        <w:rPr>
          <w:rFonts w:hint="eastAsia" w:ascii="仿宋" w:hAnsi="仿宋" w:eastAsia="仿宋" w:cs="宋体"/>
          <w:sz w:val="24"/>
          <w:szCs w:val="24"/>
          <w:u w:val="single"/>
        </w:rPr>
        <w:t>:</w:t>
      </w:r>
      <w:r>
        <w:rPr>
          <w:rFonts w:hint="eastAsia" w:ascii="仿宋" w:hAnsi="仿宋" w:eastAsia="仿宋" w:cs="宋体"/>
          <w:sz w:val="24"/>
          <w:szCs w:val="24"/>
          <w:u w:val="single"/>
          <w:lang w:val="en-US" w:eastAsia="zh-CN"/>
        </w:rPr>
        <w:t>3</w:t>
      </w:r>
      <w:r>
        <w:rPr>
          <w:rFonts w:hint="eastAsia" w:ascii="仿宋" w:hAnsi="仿宋" w:eastAsia="仿宋" w:cs="宋体"/>
          <w:sz w:val="24"/>
          <w:szCs w:val="24"/>
          <w:u w:val="single"/>
        </w:rPr>
        <w:t>0</w:t>
      </w:r>
      <w:r>
        <w:rPr>
          <w:rFonts w:hint="eastAsia" w:ascii="仿宋" w:hAnsi="仿宋" w:eastAsia="仿宋" w:cs="宋体"/>
          <w:sz w:val="24"/>
          <w:szCs w:val="24"/>
        </w:rPr>
        <w:t>至</w:t>
      </w:r>
      <w:r>
        <w:rPr>
          <w:rFonts w:hint="eastAsia" w:ascii="仿宋" w:hAnsi="仿宋" w:eastAsia="仿宋" w:cs="宋体"/>
          <w:sz w:val="24"/>
          <w:szCs w:val="24"/>
          <w:u w:val="single"/>
        </w:rPr>
        <w:t>19:00</w:t>
      </w:r>
      <w:r>
        <w:rPr>
          <w:rFonts w:hint="eastAsia" w:ascii="仿宋" w:hAnsi="仿宋" w:eastAsia="仿宋" w:cs="宋体"/>
          <w:sz w:val="24"/>
          <w:szCs w:val="24"/>
        </w:rPr>
        <w:t>（北京时间，</w:t>
      </w:r>
      <w:r>
        <w:rPr>
          <w:rFonts w:ascii="仿宋" w:hAnsi="仿宋" w:eastAsia="仿宋" w:cs="宋体"/>
          <w:sz w:val="24"/>
          <w:szCs w:val="24"/>
        </w:rPr>
        <w:t>法定节假日</w:t>
      </w:r>
      <w:r>
        <w:rPr>
          <w:rFonts w:hint="eastAsia" w:ascii="仿宋" w:hAnsi="仿宋" w:eastAsia="仿宋" w:cs="宋体"/>
          <w:sz w:val="24"/>
          <w:szCs w:val="24"/>
        </w:rPr>
        <w:t>除外）</w:t>
      </w:r>
    </w:p>
    <w:p>
      <w:pPr>
        <w:spacing w:line="360" w:lineRule="auto"/>
        <w:ind w:firstLine="540"/>
        <w:rPr>
          <w:rFonts w:ascii="仿宋" w:hAnsi="仿宋" w:eastAsia="仿宋" w:cs="宋体"/>
          <w:sz w:val="24"/>
          <w:szCs w:val="24"/>
          <w:u w:val="single"/>
        </w:rPr>
      </w:pPr>
      <w:r>
        <w:rPr>
          <w:rFonts w:hint="eastAsia" w:ascii="仿宋" w:hAnsi="仿宋" w:eastAsia="仿宋" w:cs="宋体"/>
          <w:sz w:val="24"/>
          <w:szCs w:val="24"/>
        </w:rPr>
        <w:t>地点：邮箱获取</w:t>
      </w:r>
    </w:p>
    <w:p>
      <w:pPr>
        <w:spacing w:line="360" w:lineRule="auto"/>
        <w:ind w:firstLine="540"/>
        <w:rPr>
          <w:rFonts w:ascii="仿宋" w:hAnsi="仿宋" w:eastAsia="仿宋" w:cs="宋体"/>
          <w:sz w:val="24"/>
          <w:szCs w:val="24"/>
          <w:u w:val="single"/>
        </w:rPr>
      </w:pPr>
      <w:r>
        <w:rPr>
          <w:rFonts w:hint="eastAsia" w:ascii="仿宋" w:hAnsi="仿宋" w:eastAsia="仿宋" w:cs="宋体"/>
          <w:sz w:val="24"/>
          <w:szCs w:val="24"/>
        </w:rPr>
        <w:t>方式：投标商标明所获取的项目名称、项目编号、标段号、邮箱号发送至</w:t>
      </w:r>
      <w:r>
        <w:rPr>
          <w:rFonts w:hint="eastAsia" w:ascii="仿宋" w:hAnsi="仿宋" w:eastAsia="仿宋" w:cs="宋体"/>
          <w:sz w:val="24"/>
          <w:szCs w:val="24"/>
          <w:lang w:val="en-US" w:eastAsia="zh-CN"/>
        </w:rPr>
        <w:t>595965031</w:t>
      </w:r>
      <w:r>
        <w:rPr>
          <w:rFonts w:hint="eastAsia" w:ascii="仿宋" w:hAnsi="仿宋" w:eastAsia="仿宋" w:cs="宋体"/>
          <w:sz w:val="24"/>
          <w:szCs w:val="24"/>
        </w:rPr>
        <w:t>@qq.com邮箱获取</w:t>
      </w:r>
    </w:p>
    <w:p>
      <w:pPr>
        <w:spacing w:line="360" w:lineRule="auto"/>
        <w:ind w:firstLine="540"/>
        <w:rPr>
          <w:rFonts w:ascii="仿宋" w:hAnsi="仿宋" w:eastAsia="仿宋" w:cs="宋体"/>
          <w:sz w:val="24"/>
          <w:szCs w:val="24"/>
        </w:rPr>
      </w:pPr>
      <w:r>
        <w:rPr>
          <w:rFonts w:hint="eastAsia" w:ascii="仿宋" w:hAnsi="仿宋" w:eastAsia="仿宋" w:cs="宋体"/>
          <w:sz w:val="24"/>
          <w:szCs w:val="24"/>
        </w:rPr>
        <w:t>售价：0元/套</w:t>
      </w:r>
    </w:p>
    <w:p>
      <w:pPr>
        <w:pStyle w:val="4"/>
        <w:spacing w:line="360" w:lineRule="auto"/>
        <w:rPr>
          <w:rFonts w:ascii="黑体" w:hAnsi="黑体" w:cs="宋体"/>
          <w:b w:val="0"/>
          <w:sz w:val="24"/>
          <w:szCs w:val="24"/>
        </w:rPr>
      </w:pPr>
      <w:bookmarkStart w:id="15" w:name="_Toc28359082"/>
      <w:bookmarkStart w:id="16" w:name="_Toc28359005"/>
      <w:bookmarkStart w:id="17" w:name="_Toc35393793"/>
      <w:bookmarkStart w:id="18" w:name="_Toc35393624"/>
      <w:r>
        <w:rPr>
          <w:rFonts w:hint="eastAsia" w:ascii="黑体" w:hAnsi="黑体" w:cs="宋体"/>
          <w:b w:val="0"/>
          <w:sz w:val="24"/>
          <w:szCs w:val="24"/>
        </w:rPr>
        <w:t>四、提交投标文件</w:t>
      </w:r>
      <w:bookmarkEnd w:id="15"/>
      <w:bookmarkEnd w:id="16"/>
      <w:r>
        <w:rPr>
          <w:rFonts w:hint="eastAsia" w:ascii="黑体" w:hAnsi="黑体" w:cs="宋体"/>
          <w:b w:val="0"/>
          <w:sz w:val="24"/>
          <w:szCs w:val="24"/>
        </w:rPr>
        <w:t>截止时间、开标时间和地点</w:t>
      </w:r>
      <w:bookmarkEnd w:id="17"/>
      <w:bookmarkEnd w:id="18"/>
    </w:p>
    <w:p>
      <w:pPr>
        <w:spacing w:line="360" w:lineRule="auto"/>
        <w:ind w:firstLine="540"/>
        <w:rPr>
          <w:rFonts w:ascii="仿宋" w:hAnsi="仿宋" w:eastAsia="仿宋" w:cs="宋体"/>
          <w:sz w:val="24"/>
          <w:szCs w:val="24"/>
        </w:rPr>
      </w:pPr>
      <w:r>
        <w:rPr>
          <w:rFonts w:hint="eastAsia" w:ascii="仿宋" w:hAnsi="仿宋" w:eastAsia="仿宋" w:cs="宋体"/>
          <w:sz w:val="24"/>
          <w:szCs w:val="24"/>
          <w:u w:val="single"/>
        </w:rPr>
        <w:t xml:space="preserve"> 202</w:t>
      </w:r>
      <w:r>
        <w:rPr>
          <w:rFonts w:hint="eastAsia" w:ascii="仿宋" w:hAnsi="仿宋" w:eastAsia="仿宋" w:cs="宋体"/>
          <w:sz w:val="24"/>
          <w:szCs w:val="24"/>
          <w:u w:val="single"/>
          <w:lang w:val="en-US" w:eastAsia="zh-CN"/>
        </w:rPr>
        <w:t>1</w:t>
      </w:r>
      <w:r>
        <w:rPr>
          <w:rFonts w:hint="eastAsia" w:ascii="仿宋" w:hAnsi="仿宋" w:eastAsia="仿宋" w:cs="宋体"/>
          <w:sz w:val="24"/>
          <w:szCs w:val="24"/>
          <w:u w:val="single"/>
        </w:rPr>
        <w:t>年</w:t>
      </w:r>
      <w:r>
        <w:rPr>
          <w:rFonts w:hint="eastAsia" w:ascii="仿宋" w:hAnsi="仿宋" w:eastAsia="仿宋" w:cs="宋体"/>
          <w:sz w:val="24"/>
          <w:szCs w:val="24"/>
          <w:u w:val="single"/>
          <w:lang w:val="en-US" w:eastAsia="zh-CN"/>
        </w:rPr>
        <w:t>11</w:t>
      </w:r>
      <w:r>
        <w:rPr>
          <w:rFonts w:hint="eastAsia" w:ascii="仿宋" w:hAnsi="仿宋" w:eastAsia="仿宋" w:cs="宋体"/>
          <w:sz w:val="24"/>
          <w:szCs w:val="24"/>
          <w:u w:val="single"/>
        </w:rPr>
        <w:t>月</w:t>
      </w:r>
      <w:r>
        <w:rPr>
          <w:rFonts w:hint="eastAsia" w:ascii="仿宋" w:hAnsi="仿宋" w:eastAsia="仿宋" w:cs="宋体"/>
          <w:sz w:val="24"/>
          <w:szCs w:val="24"/>
          <w:u w:val="single"/>
          <w:lang w:val="en-US" w:eastAsia="zh-CN"/>
        </w:rPr>
        <w:t>4</w:t>
      </w:r>
      <w:r>
        <w:rPr>
          <w:rFonts w:hint="eastAsia" w:ascii="仿宋" w:hAnsi="仿宋" w:eastAsia="仿宋" w:cs="宋体"/>
          <w:sz w:val="24"/>
          <w:szCs w:val="24"/>
          <w:u w:val="single"/>
        </w:rPr>
        <w:t>日11点00分（北京时间）</w:t>
      </w:r>
      <w:r>
        <w:rPr>
          <w:rFonts w:hint="eastAsia" w:ascii="仿宋" w:hAnsi="仿宋" w:eastAsia="仿宋" w:cs="宋体"/>
          <w:sz w:val="24"/>
          <w:szCs w:val="24"/>
        </w:rPr>
        <w:t>（自招标文件开始发出之日起至投标人提交投标文件截止之日止，不得少于20日）</w:t>
      </w:r>
    </w:p>
    <w:p>
      <w:pPr>
        <w:spacing w:line="360" w:lineRule="auto"/>
        <w:ind w:firstLine="540"/>
        <w:rPr>
          <w:rFonts w:hint="eastAsia" w:ascii="仿宋" w:hAnsi="仿宋" w:eastAsia="仿宋" w:cs="宋体"/>
          <w:sz w:val="24"/>
          <w:szCs w:val="24"/>
          <w:u w:val="single"/>
          <w:lang w:val="en-US" w:eastAsia="zh-CN"/>
        </w:rPr>
      </w:pPr>
      <w:r>
        <w:rPr>
          <w:rFonts w:hint="eastAsia" w:ascii="仿宋" w:hAnsi="仿宋" w:eastAsia="仿宋" w:cs="宋体"/>
          <w:sz w:val="24"/>
          <w:szCs w:val="24"/>
        </w:rPr>
        <w:t>地点：</w:t>
      </w:r>
      <w:r>
        <w:rPr>
          <w:rFonts w:hint="eastAsia" w:ascii="仿宋" w:hAnsi="仿宋" w:eastAsia="仿宋" w:cs="宋体"/>
          <w:sz w:val="24"/>
          <w:szCs w:val="24"/>
          <w:lang w:eastAsia="zh-CN"/>
        </w:rPr>
        <w:t>莎车县莎车宾馆</w:t>
      </w:r>
      <w:r>
        <w:rPr>
          <w:rFonts w:hint="eastAsia" w:ascii="仿宋" w:hAnsi="仿宋" w:eastAsia="仿宋" w:cs="仿宋"/>
          <w:color w:val="auto"/>
          <w:sz w:val="24"/>
          <w:szCs w:val="28"/>
          <w:lang w:val="en-US" w:eastAsia="zh-CN"/>
        </w:rPr>
        <w:t>1号标厅</w:t>
      </w:r>
      <w:bookmarkStart w:id="31" w:name="_GoBack"/>
      <w:bookmarkEnd w:id="31"/>
    </w:p>
    <w:p>
      <w:pPr>
        <w:spacing w:line="360" w:lineRule="auto"/>
        <w:rPr>
          <w:rFonts w:ascii="黑体" w:hAnsi="黑体" w:cs="宋体"/>
          <w:sz w:val="24"/>
          <w:szCs w:val="24"/>
        </w:rPr>
      </w:pPr>
      <w:bookmarkStart w:id="19" w:name="_Toc35393794"/>
      <w:bookmarkStart w:id="20" w:name="_Toc35393625"/>
      <w:bookmarkStart w:id="21" w:name="_Toc28359084"/>
      <w:bookmarkStart w:id="22" w:name="_Toc28359007"/>
      <w:r>
        <w:rPr>
          <w:rFonts w:hint="eastAsia" w:ascii="黑体" w:hAnsi="黑体" w:eastAsia="黑体" w:cs="宋体"/>
          <w:bCs/>
          <w:sz w:val="24"/>
          <w:szCs w:val="24"/>
        </w:rPr>
        <w:t>五、公告期限</w:t>
      </w:r>
      <w:bookmarkEnd w:id="19"/>
      <w:bookmarkEnd w:id="20"/>
      <w:bookmarkEnd w:id="21"/>
      <w:bookmarkEnd w:id="22"/>
      <w:r>
        <w:rPr>
          <w:rFonts w:hint="eastAsia" w:ascii="黑体" w:hAnsi="黑体" w:eastAsia="黑体" w:cs="宋体"/>
          <w:bCs/>
          <w:sz w:val="24"/>
          <w:szCs w:val="24"/>
        </w:rPr>
        <w:t>：</w:t>
      </w:r>
    </w:p>
    <w:p>
      <w:pPr>
        <w:ind w:firstLine="480" w:firstLineChars="200"/>
        <w:rPr>
          <w:rFonts w:ascii="仿宋" w:hAnsi="仿宋" w:eastAsia="仿宋" w:cs="宋体"/>
          <w:kern w:val="0"/>
          <w:sz w:val="24"/>
          <w:szCs w:val="24"/>
        </w:rPr>
      </w:pPr>
      <w:r>
        <w:rPr>
          <w:rFonts w:hint="eastAsia" w:ascii="仿宋" w:hAnsi="仿宋" w:eastAsia="仿宋" w:cs="宋体"/>
          <w:sz w:val="24"/>
          <w:szCs w:val="24"/>
        </w:rPr>
        <w:t>自本公告发布之日起5个工作日。</w:t>
      </w:r>
    </w:p>
    <w:p>
      <w:pPr>
        <w:pStyle w:val="4"/>
        <w:spacing w:line="360" w:lineRule="auto"/>
        <w:rPr>
          <w:rFonts w:ascii="黑体" w:hAnsi="黑体" w:cs="宋体"/>
          <w:b w:val="0"/>
          <w:sz w:val="24"/>
          <w:szCs w:val="24"/>
        </w:rPr>
      </w:pPr>
      <w:bookmarkStart w:id="23" w:name="_Toc35393795"/>
      <w:bookmarkStart w:id="24" w:name="_Toc35393626"/>
      <w:r>
        <w:rPr>
          <w:rFonts w:hint="eastAsia" w:ascii="黑体" w:hAnsi="黑体" w:cs="宋体"/>
          <w:b w:val="0"/>
          <w:sz w:val="24"/>
          <w:szCs w:val="24"/>
        </w:rPr>
        <w:t>六、</w:t>
      </w:r>
      <w:bookmarkEnd w:id="23"/>
      <w:bookmarkEnd w:id="24"/>
      <w:bookmarkStart w:id="25" w:name="_Toc28359008"/>
      <w:bookmarkStart w:id="26" w:name="_Toc28359085"/>
      <w:bookmarkStart w:id="27" w:name="_Toc35393627"/>
      <w:bookmarkStart w:id="28" w:name="_Toc35393796"/>
      <w:r>
        <w:rPr>
          <w:rFonts w:hint="eastAsia" w:ascii="黑体" w:hAnsi="黑体" w:cs="宋体"/>
          <w:b w:val="0"/>
          <w:sz w:val="24"/>
          <w:szCs w:val="24"/>
        </w:rPr>
        <w:t>对本次招标提出询问，请按</w:t>
      </w:r>
      <w:r>
        <w:rPr>
          <w:rFonts w:ascii="黑体" w:hAnsi="黑体" w:cs="宋体"/>
          <w:b w:val="0"/>
          <w:sz w:val="24"/>
          <w:szCs w:val="24"/>
        </w:rPr>
        <w:t>以下方式</w:t>
      </w:r>
      <w:r>
        <w:rPr>
          <w:rFonts w:hint="eastAsia" w:ascii="黑体" w:hAnsi="黑体" w:cs="宋体"/>
          <w:b w:val="0"/>
          <w:sz w:val="24"/>
          <w:szCs w:val="24"/>
        </w:rPr>
        <w:t>联系。</w:t>
      </w:r>
      <w:bookmarkEnd w:id="25"/>
      <w:bookmarkEnd w:id="26"/>
      <w:bookmarkEnd w:id="27"/>
      <w:bookmarkEnd w:id="28"/>
    </w:p>
    <w:p>
      <w:pPr>
        <w:widowControl/>
        <w:jc w:val="left"/>
        <w:rPr>
          <w:rFonts w:ascii="仿宋_GB2312" w:eastAsia="仿宋_GB2312"/>
          <w:sz w:val="24"/>
          <w:szCs w:val="24"/>
        </w:rPr>
      </w:pPr>
      <w:r>
        <w:rPr>
          <w:rFonts w:hint="eastAsia" w:ascii="仿宋" w:hAnsi="仿宋" w:eastAsia="仿宋" w:cs="宋体"/>
          <w:sz w:val="24"/>
          <w:szCs w:val="24"/>
        </w:rPr>
        <w:t>　　　1.采购人信息</w:t>
      </w:r>
    </w:p>
    <w:p>
      <w:pPr>
        <w:spacing w:line="360" w:lineRule="auto"/>
        <w:ind w:left="1079" w:leftChars="371" w:hanging="300" w:hangingChars="125"/>
        <w:jc w:val="left"/>
        <w:rPr>
          <w:rFonts w:ascii="仿宋" w:hAnsi="仿宋" w:eastAsia="仿宋"/>
          <w:sz w:val="24"/>
          <w:szCs w:val="24"/>
        </w:rPr>
      </w:pPr>
      <w:r>
        <w:rPr>
          <w:rFonts w:hint="eastAsia" w:ascii="仿宋" w:hAnsi="仿宋" w:eastAsia="仿宋"/>
          <w:sz w:val="24"/>
          <w:szCs w:val="24"/>
        </w:rPr>
        <w:t>名 称：</w:t>
      </w:r>
      <w:r>
        <w:rPr>
          <w:rFonts w:hint="eastAsia" w:ascii="仿宋" w:hAnsi="仿宋" w:eastAsia="仿宋"/>
          <w:sz w:val="24"/>
          <w:szCs w:val="24"/>
          <w:u w:val="single"/>
        </w:rPr>
        <w:t>　莎车县维吾尔医医院　</w:t>
      </w:r>
    </w:p>
    <w:p>
      <w:pPr>
        <w:spacing w:line="360" w:lineRule="auto"/>
        <w:ind w:left="1079" w:leftChars="371" w:hanging="300" w:hangingChars="125"/>
        <w:jc w:val="left"/>
        <w:rPr>
          <w:rFonts w:ascii="仿宋" w:hAnsi="仿宋" w:eastAsia="仿宋"/>
          <w:sz w:val="24"/>
          <w:szCs w:val="24"/>
        </w:rPr>
      </w:pPr>
      <w:r>
        <w:rPr>
          <w:rFonts w:hint="eastAsia" w:ascii="仿宋" w:hAnsi="仿宋" w:eastAsia="仿宋"/>
          <w:sz w:val="24"/>
          <w:szCs w:val="24"/>
        </w:rPr>
        <w:t>地址：</w:t>
      </w:r>
      <w:r>
        <w:rPr>
          <w:rFonts w:hint="eastAsia" w:ascii="仿宋" w:hAnsi="仿宋" w:eastAsia="仿宋"/>
          <w:sz w:val="24"/>
          <w:szCs w:val="24"/>
          <w:u w:val="single"/>
        </w:rPr>
        <w:t>　 莎车县　　　</w:t>
      </w:r>
    </w:p>
    <w:p>
      <w:pPr>
        <w:spacing w:line="360" w:lineRule="auto"/>
        <w:ind w:left="1079" w:leftChars="371" w:hanging="300" w:hangingChars="125"/>
        <w:jc w:val="left"/>
        <w:rPr>
          <w:rFonts w:ascii="仿宋" w:hAnsi="仿宋" w:eastAsia="仿宋"/>
          <w:sz w:val="24"/>
          <w:szCs w:val="24"/>
          <w:u w:val="single"/>
        </w:rPr>
      </w:pPr>
      <w:r>
        <w:rPr>
          <w:rFonts w:hint="eastAsia" w:ascii="仿宋" w:hAnsi="仿宋" w:eastAsia="仿宋"/>
          <w:sz w:val="24"/>
          <w:szCs w:val="24"/>
        </w:rPr>
        <w:t>联系方式：</w:t>
      </w:r>
      <w:r>
        <w:rPr>
          <w:rFonts w:hint="eastAsia" w:ascii="仿宋" w:hAnsi="仿宋" w:eastAsia="仿宋"/>
          <w:sz w:val="24"/>
          <w:szCs w:val="24"/>
          <w:u w:val="single"/>
        </w:rPr>
        <w:t>　阿卜杜外力   15003076484　</w:t>
      </w:r>
      <w:r>
        <w:rPr>
          <w:rFonts w:hint="eastAsia" w:ascii="仿宋" w:hAnsi="仿宋" w:eastAsia="仿宋"/>
          <w:sz w:val="24"/>
          <w:szCs w:val="24"/>
        </w:rPr>
        <w:t xml:space="preserve"> </w:t>
      </w:r>
      <w:bookmarkStart w:id="29" w:name="_Toc28359086"/>
      <w:bookmarkStart w:id="30" w:name="_Toc28359009"/>
    </w:p>
    <w:p>
      <w:pPr>
        <w:spacing w:line="360" w:lineRule="auto"/>
        <w:ind w:left="1079" w:leftChars="371" w:hanging="300" w:hangingChars="125"/>
        <w:jc w:val="left"/>
        <w:rPr>
          <w:rFonts w:ascii="仿宋" w:hAnsi="仿宋" w:eastAsia="仿宋"/>
          <w:sz w:val="24"/>
          <w:szCs w:val="24"/>
        </w:rPr>
      </w:pPr>
      <w:r>
        <w:rPr>
          <w:rFonts w:hint="eastAsia" w:ascii="仿宋" w:hAnsi="仿宋" w:eastAsia="仿宋" w:cs="宋体"/>
          <w:sz w:val="24"/>
          <w:szCs w:val="24"/>
        </w:rPr>
        <w:t>2.采购代理机构信息</w:t>
      </w:r>
      <w:bookmarkEnd w:id="29"/>
      <w:bookmarkEnd w:id="30"/>
    </w:p>
    <w:p>
      <w:pPr>
        <w:spacing w:line="360" w:lineRule="auto"/>
        <w:ind w:firstLine="720" w:firstLineChars="300"/>
        <w:rPr>
          <w:rFonts w:ascii="仿宋" w:hAnsi="仿宋" w:eastAsia="仿宋"/>
          <w:sz w:val="24"/>
          <w:szCs w:val="24"/>
        </w:rPr>
      </w:pPr>
      <w:r>
        <w:rPr>
          <w:rFonts w:hint="eastAsia" w:ascii="仿宋" w:hAnsi="仿宋" w:eastAsia="仿宋"/>
          <w:sz w:val="24"/>
          <w:szCs w:val="24"/>
        </w:rPr>
        <w:t>名    称：</w:t>
      </w:r>
      <w:r>
        <w:rPr>
          <w:rFonts w:hint="eastAsia" w:ascii="仿宋" w:hAnsi="仿宋" w:eastAsia="仿宋"/>
          <w:sz w:val="24"/>
          <w:szCs w:val="24"/>
          <w:u w:val="single"/>
        </w:rPr>
        <w:t>　新疆中平信招标有限公司　</w:t>
      </w:r>
    </w:p>
    <w:p>
      <w:pPr>
        <w:ind w:left="2038" w:leftChars="399" w:hanging="1200" w:hangingChars="500"/>
        <w:rPr>
          <w:rFonts w:ascii="仿宋" w:hAnsi="仿宋" w:eastAsia="仿宋"/>
          <w:sz w:val="24"/>
          <w:szCs w:val="24"/>
        </w:rPr>
      </w:pPr>
      <w:r>
        <w:rPr>
          <w:rFonts w:hint="eastAsia" w:ascii="仿宋" w:hAnsi="仿宋" w:eastAsia="仿宋"/>
          <w:sz w:val="24"/>
          <w:szCs w:val="24"/>
        </w:rPr>
        <w:t>地　　址：</w:t>
      </w:r>
      <w:r>
        <w:rPr>
          <w:rFonts w:hint="eastAsia" w:ascii="仿宋" w:hAnsi="仿宋" w:eastAsia="仿宋"/>
          <w:sz w:val="24"/>
          <w:szCs w:val="24"/>
          <w:u w:val="single"/>
        </w:rPr>
        <w:t>新疆喀什地区喀什市深喀大道420号（浙商大厦）6楼601号</w:t>
      </w:r>
    </w:p>
    <w:p>
      <w:pPr>
        <w:pStyle w:val="6"/>
        <w:spacing w:line="360" w:lineRule="auto"/>
        <w:ind w:firstLine="720" w:firstLineChars="300"/>
        <w:rPr>
          <w:rFonts w:ascii="仿宋" w:hAnsi="仿宋" w:eastAsia="仿宋"/>
          <w:sz w:val="24"/>
          <w:szCs w:val="24"/>
        </w:rPr>
      </w:pPr>
      <w:r>
        <w:rPr>
          <w:rFonts w:hint="eastAsia" w:ascii="仿宋" w:hAnsi="仿宋" w:eastAsia="仿宋"/>
          <w:sz w:val="24"/>
          <w:szCs w:val="24"/>
        </w:rPr>
        <w:t>项目联系人：</w:t>
      </w:r>
      <w:r>
        <w:rPr>
          <w:rFonts w:hint="eastAsia" w:ascii="仿宋" w:hAnsi="仿宋" w:eastAsia="仿宋"/>
          <w:sz w:val="24"/>
          <w:szCs w:val="24"/>
          <w:u w:val="single"/>
        </w:rPr>
        <w:t xml:space="preserve"> 崔小寒 </w:t>
      </w:r>
      <w:r>
        <w:rPr>
          <w:rFonts w:hint="eastAsia" w:ascii="仿宋" w:hAnsi="仿宋" w:eastAsia="仿宋"/>
          <w:sz w:val="24"/>
          <w:szCs w:val="24"/>
        </w:rPr>
        <w:t xml:space="preserve">   </w:t>
      </w:r>
    </w:p>
    <w:p>
      <w:pPr>
        <w:pStyle w:val="6"/>
        <w:spacing w:line="360" w:lineRule="auto"/>
        <w:ind w:firstLine="720" w:firstLineChars="300"/>
        <w:rPr>
          <w:rFonts w:cs="宋体"/>
          <w:color w:val="000000"/>
          <w:sz w:val="24"/>
          <w:szCs w:val="24"/>
          <w:shd w:val="clear" w:color="auto" w:fill="FFFFFF"/>
        </w:rPr>
      </w:pPr>
      <w:r>
        <w:rPr>
          <w:rFonts w:hint="eastAsia" w:ascii="仿宋" w:hAnsi="仿宋" w:eastAsia="仿宋"/>
          <w:sz w:val="24"/>
          <w:szCs w:val="24"/>
        </w:rPr>
        <w:t>电话：</w:t>
      </w:r>
      <w:r>
        <w:rPr>
          <w:rFonts w:hint="eastAsia" w:ascii="仿宋" w:hAnsi="仿宋" w:eastAsia="仿宋"/>
          <w:sz w:val="24"/>
          <w:szCs w:val="24"/>
          <w:u w:val="single"/>
        </w:rPr>
        <w:t>15292909108</w:t>
      </w:r>
      <w:r>
        <w:rPr>
          <w:rFonts w:hint="eastAsia" w:ascii="仿宋" w:hAnsi="仿宋" w:eastAsia="仿宋"/>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59C20"/>
    <w:multiLevelType w:val="singleLevel"/>
    <w:tmpl w:val="88F59C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8610202"/>
    <w:rsid w:val="00382730"/>
    <w:rsid w:val="00407820"/>
    <w:rsid w:val="00461239"/>
    <w:rsid w:val="00536974"/>
    <w:rsid w:val="005753D8"/>
    <w:rsid w:val="0062027E"/>
    <w:rsid w:val="00714770"/>
    <w:rsid w:val="007E7EDF"/>
    <w:rsid w:val="008D79DA"/>
    <w:rsid w:val="00A94936"/>
    <w:rsid w:val="00B43D65"/>
    <w:rsid w:val="00D67F09"/>
    <w:rsid w:val="00D809DD"/>
    <w:rsid w:val="00E66022"/>
    <w:rsid w:val="00EC5FB8"/>
    <w:rsid w:val="01661F87"/>
    <w:rsid w:val="01F33FF8"/>
    <w:rsid w:val="04597927"/>
    <w:rsid w:val="04F241A2"/>
    <w:rsid w:val="069C6419"/>
    <w:rsid w:val="096267F1"/>
    <w:rsid w:val="0C3353ED"/>
    <w:rsid w:val="0CCC731A"/>
    <w:rsid w:val="0DE55799"/>
    <w:rsid w:val="0EF24A24"/>
    <w:rsid w:val="0F05515D"/>
    <w:rsid w:val="10046F78"/>
    <w:rsid w:val="100F0DC2"/>
    <w:rsid w:val="1019282A"/>
    <w:rsid w:val="138B5562"/>
    <w:rsid w:val="140C60A6"/>
    <w:rsid w:val="167C78F6"/>
    <w:rsid w:val="18A44BC1"/>
    <w:rsid w:val="19407A22"/>
    <w:rsid w:val="1ABB35E6"/>
    <w:rsid w:val="1B76742B"/>
    <w:rsid w:val="2082273A"/>
    <w:rsid w:val="2151312F"/>
    <w:rsid w:val="227767BD"/>
    <w:rsid w:val="235A0188"/>
    <w:rsid w:val="24520889"/>
    <w:rsid w:val="253923F0"/>
    <w:rsid w:val="30293446"/>
    <w:rsid w:val="31516F56"/>
    <w:rsid w:val="316946F4"/>
    <w:rsid w:val="353C1806"/>
    <w:rsid w:val="381E465D"/>
    <w:rsid w:val="38436E16"/>
    <w:rsid w:val="39E64A91"/>
    <w:rsid w:val="3A7E06ED"/>
    <w:rsid w:val="3BBF7466"/>
    <w:rsid w:val="3BE46572"/>
    <w:rsid w:val="3C713816"/>
    <w:rsid w:val="40815BFD"/>
    <w:rsid w:val="409C4566"/>
    <w:rsid w:val="423D7094"/>
    <w:rsid w:val="427718FC"/>
    <w:rsid w:val="45B12CEE"/>
    <w:rsid w:val="45D07A96"/>
    <w:rsid w:val="46604622"/>
    <w:rsid w:val="47F96932"/>
    <w:rsid w:val="48610202"/>
    <w:rsid w:val="4A5E680B"/>
    <w:rsid w:val="4B32647C"/>
    <w:rsid w:val="4BE67DD1"/>
    <w:rsid w:val="4C4665C1"/>
    <w:rsid w:val="4EF2629C"/>
    <w:rsid w:val="503A5166"/>
    <w:rsid w:val="50EC6F7C"/>
    <w:rsid w:val="550F6000"/>
    <w:rsid w:val="55D8380D"/>
    <w:rsid w:val="56604179"/>
    <w:rsid w:val="57A10E56"/>
    <w:rsid w:val="5B5E2C09"/>
    <w:rsid w:val="5B624CCB"/>
    <w:rsid w:val="5C4C3F10"/>
    <w:rsid w:val="5E3121F8"/>
    <w:rsid w:val="60CD67BE"/>
    <w:rsid w:val="60DB767B"/>
    <w:rsid w:val="612436EC"/>
    <w:rsid w:val="618D739D"/>
    <w:rsid w:val="65FD04D2"/>
    <w:rsid w:val="6BA82743"/>
    <w:rsid w:val="6DE560A0"/>
    <w:rsid w:val="6E163080"/>
    <w:rsid w:val="6EB61AA5"/>
    <w:rsid w:val="6F524689"/>
    <w:rsid w:val="71290813"/>
    <w:rsid w:val="72B2672C"/>
    <w:rsid w:val="72B30415"/>
    <w:rsid w:val="7688426A"/>
    <w:rsid w:val="771D2BDB"/>
    <w:rsid w:val="774915DF"/>
    <w:rsid w:val="78830230"/>
    <w:rsid w:val="7973056B"/>
    <w:rsid w:val="7A7477E3"/>
    <w:rsid w:val="7A8A2C54"/>
    <w:rsid w:val="7C2541C0"/>
    <w:rsid w:val="7E5E4F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locked/>
    <w:uiPriority w:val="9"/>
    <w:pPr>
      <w:keepNext/>
      <w:keepLines/>
      <w:spacing w:before="340" w:after="330" w:line="578" w:lineRule="auto"/>
      <w:outlineLvl w:val="0"/>
    </w:pPr>
    <w:rPr>
      <w:b/>
      <w:bCs/>
      <w:kern w:val="44"/>
      <w:sz w:val="44"/>
      <w:szCs w:val="44"/>
    </w:rPr>
  </w:style>
  <w:style w:type="paragraph" w:styleId="4">
    <w:name w:val="heading 2"/>
    <w:basedOn w:val="1"/>
    <w:next w:val="5"/>
    <w:qFormat/>
    <w:locked/>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4"/>
    </w:rPr>
  </w:style>
  <w:style w:type="paragraph" w:styleId="5">
    <w:name w:val="Normal Indent"/>
    <w:basedOn w:val="1"/>
    <w:next w:val="1"/>
    <w:qFormat/>
    <w:uiPriority w:val="99"/>
    <w:pPr>
      <w:ind w:firstLine="420" w:firstLineChars="200"/>
    </w:pPr>
    <w:rPr>
      <w:szCs w:val="24"/>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99"/>
    <w:pPr>
      <w:spacing w:before="75" w:after="75"/>
      <w:jc w:val="left"/>
    </w:pPr>
    <w:rPr>
      <w:kern w:val="0"/>
      <w:sz w:val="24"/>
    </w:rPr>
  </w:style>
  <w:style w:type="character" w:styleId="10">
    <w:name w:val="Hyperlink"/>
    <w:basedOn w:val="9"/>
    <w:qFormat/>
    <w:uiPriority w:val="99"/>
    <w:rPr>
      <w:rFonts w:cs="Times New Roman"/>
      <w:color w:val="0000FF"/>
      <w:u w:val="single"/>
    </w:rPr>
  </w:style>
  <w:style w:type="paragraph" w:customStyle="1" w:styleId="11">
    <w:name w:val="Char"/>
    <w:basedOn w:val="1"/>
    <w:qFormat/>
    <w:uiPriority w:val="99"/>
    <w:pPr>
      <w:autoSpaceDE w:val="0"/>
      <w:autoSpaceDN w:val="0"/>
    </w:pPr>
    <w:rPr>
      <w:rFonts w:ascii="Tahoma" w:hAnsi="Tahoma"/>
      <w:sz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205</Words>
  <Characters>1175</Characters>
  <Lines>9</Lines>
  <Paragraphs>2</Paragraphs>
  <TotalTime>0</TotalTime>
  <ScaleCrop>false</ScaleCrop>
  <LinksUpToDate>false</LinksUpToDate>
  <CharactersWithSpaces>1378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2020-04-24T03:25:00Z</dcterms:created>
  <dc:creator>Administrator</dc:creator>
  <cp:lastModifiedBy>Administrator</cp:lastModifiedBy>
  <cp:lastPrinted>2021-04-22T02:18:00Z</cp:lastPrinted>
  <dcterms:modified xsi:type="dcterms:W3CDTF">2021-10-11T14:51:42Z</dcterms:modified>
  <dc:title>莎车县中医医院（维吾尔医医院）医疗附属设施采购项目招标公告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02B1D3FE391B45A9906C9E738BFC968B</vt:lpwstr>
  </property>
</Properties>
</file>