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仿宋_GB2312" w:eastAsia="仿宋_GB2312" w:cs="仿宋_GB2312"/>
          <w:b/>
          <w:bCs/>
          <w:color w:val="000000"/>
          <w:kern w:val="0"/>
          <w:sz w:val="36"/>
          <w:szCs w:val="36"/>
          <w:lang w:val="en-US" w:eastAsia="zh-CN" w:bidi="ar"/>
        </w:rPr>
      </w:pPr>
      <w:r>
        <w:rPr>
          <w:rFonts w:hint="eastAsia" w:ascii="仿宋_GB2312" w:hAnsi="仿宋_GB2312" w:eastAsia="仿宋_GB2312" w:cs="仿宋_GB2312"/>
          <w:b/>
          <w:bCs/>
          <w:color w:val="000000"/>
          <w:kern w:val="0"/>
          <w:sz w:val="36"/>
          <w:szCs w:val="36"/>
          <w:lang w:val="en-US" w:eastAsia="zh-CN" w:bidi="ar"/>
        </w:rPr>
        <w:t>政府采购需求书</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一、采购标的需实现的功能或者目标，以及为落实政府采购政策需满足的要求：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（一）采购标的需实现的功能或者目标：</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满足项目需要的技术、服务、安全等要求，采购项目的数量、交付或者实施的时间和地点。</w:t>
      </w:r>
    </w:p>
    <w:p>
      <w:pPr>
        <w:keepNext w:val="0"/>
        <w:keepLines w:val="0"/>
        <w:widowControl/>
        <w:suppressLineNumbers w:val="0"/>
        <w:tabs>
          <w:tab w:val="left" w:pos="6853"/>
        </w:tabs>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（二）为落实政府采购政策需满足的要求</w:t>
      </w:r>
      <w:r>
        <w:rPr>
          <w:rFonts w:hint="eastAsia" w:ascii="仿宋_GB2312" w:hAnsi="仿宋_GB2312" w:eastAsia="仿宋_GB2312" w:cs="仿宋_GB2312"/>
          <w:b w:val="0"/>
          <w:bCs w:val="0"/>
          <w:color w:val="000000"/>
          <w:kern w:val="0"/>
          <w:sz w:val="24"/>
          <w:szCs w:val="24"/>
          <w:lang w:val="en-US" w:eastAsia="zh-CN" w:bidi="ar"/>
        </w:rPr>
        <w:tab/>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 xml:space="preserve">（1）《关于中国环境标志产品政府采购实施的意见》（财库[2006]90号）； </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（2）《关于开展政府采购信用担保试点工作的通知》（财库【2011】124号）；</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（3）《关于印发《政府采购促进中小企业发展暂行办法》的通知》（财库【2011】181号）；</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（4）《财政部、司法部关于政府采购支持监狱企业发展有关问题的通知》（财库【2014】68号）；</w:t>
      </w:r>
    </w:p>
    <w:p>
      <w:pPr>
        <w:pStyle w:val="3"/>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zh-CN"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二、供应商资格：</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1、具有合格的三证合一的营业执照;</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2、法定代表人证明或法定代表人授权委托书原件及法定代表人或被授权委托人身份证原件或相关部门开具的身份证明文件原件;</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3、提供具有依法缴纳近六个月的税收良好记录证明；税务部门出具的完税凭证或缴税证明或银行出具的“银行电子缴税付款凭证”）；</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4、提供社保相关证明：（投标单位近六个月的社保凭证）；</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5、具有良好的商业信誉和健全的财务会计制度，提供2019年度或2020年度的审计报告（新成立的公司须提供近一个月的银行资信证明复印件）</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6、提供针对本次项目《反商业贿赂承诺书》原件</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7、提供本单位在参加政府采购活动前3年内在经营活动中没有重大违法记录的书面声明；</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8、第一包、第二包需提供符合项目的《医疗器械经营许可证》；</w:t>
      </w:r>
    </w:p>
    <w:p>
      <w:pPr>
        <w:pStyle w:val="3"/>
        <w:ind w:firstLine="620"/>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9、投标保证金打款凭证及收据；</w:t>
      </w:r>
    </w:p>
    <w:p>
      <w:pPr>
        <w:pStyle w:val="3"/>
        <w:ind w:firstLine="62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zh-CN" w:eastAsia="zh-CN" w:bidi="ar"/>
        </w:rPr>
        <w:t>本项目不接受联合体投标。</w:t>
      </w:r>
    </w:p>
    <w:p>
      <w:pPr>
        <w:keepNext w:val="0"/>
        <w:keepLines w:val="0"/>
        <w:widowControl/>
        <w:suppressLineNumbers w:val="0"/>
        <w:ind w:firstLine="482"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三、采购标的需执行的国家相关标准、行业标准、地方标准或者其他标准、规范：无</w:t>
      </w:r>
    </w:p>
    <w:p>
      <w:pPr>
        <w:keepNext w:val="0"/>
        <w:keepLines w:val="0"/>
        <w:widowControl/>
        <w:suppressLineNumbers w:val="0"/>
        <w:ind w:firstLine="482"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四、</w:t>
      </w:r>
      <w:r>
        <w:rPr>
          <w:rFonts w:hint="eastAsia" w:ascii="仿宋_GB2312" w:hAnsi="仿宋_GB2312" w:eastAsia="仿宋_GB2312" w:cs="仿宋_GB2312"/>
          <w:b/>
          <w:bCs/>
          <w:color w:val="000000"/>
          <w:kern w:val="0"/>
          <w:sz w:val="24"/>
          <w:szCs w:val="24"/>
          <w:lang w:val="en-US" w:eastAsia="zh-CN" w:bidi="ar"/>
        </w:rPr>
        <w:t>采购实施计划</w:t>
      </w:r>
      <w:r>
        <w:rPr>
          <w:rFonts w:hint="eastAsia" w:ascii="仿宋_GB2312" w:hAnsi="仿宋_GB2312" w:eastAsia="仿宋_GB2312" w:cs="仿宋_GB2312"/>
          <w:b/>
          <w:bCs/>
          <w:color w:val="000000"/>
          <w:kern w:val="0"/>
          <w:sz w:val="24"/>
          <w:szCs w:val="24"/>
          <w:lang w:val="en-US" w:eastAsia="zh-CN" w:bidi="ar"/>
        </w:rPr>
        <w:t>主要内容</w:t>
      </w:r>
      <w:r>
        <w:rPr>
          <w:rFonts w:hint="eastAsia" w:ascii="仿宋_GB2312" w:hAnsi="仿宋_GB2312" w:eastAsia="仿宋_GB2312" w:cs="仿宋_GB2312"/>
          <w:b/>
          <w:bCs/>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 xml:space="preserve"> </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1、采购内容：</w:t>
      </w:r>
      <w:r>
        <w:rPr>
          <w:rFonts w:hint="eastAsia" w:ascii="仿宋_GB2312" w:hAnsi="仿宋_GB2312" w:eastAsia="仿宋_GB2312" w:cs="仿宋_GB2312"/>
          <w:b w:val="0"/>
          <w:bCs w:val="0"/>
          <w:color w:val="000000"/>
          <w:kern w:val="0"/>
          <w:sz w:val="24"/>
          <w:szCs w:val="24"/>
          <w:lang w:val="en-US" w:eastAsia="zh-CN" w:bidi="ar"/>
        </w:rPr>
        <w:t>医疗设备一批</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val="en-US" w:eastAsia="zh-CN" w:bidi="ar"/>
        </w:rPr>
        <w:t>采购项目预（概）算</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第一包预算金额：4760000元；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第二包预算金额：750000元；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第三包预算金额：400000元。</w:t>
      </w:r>
    </w:p>
    <w:p>
      <w:pPr>
        <w:keepNext w:val="0"/>
        <w:keepLines w:val="0"/>
        <w:widowControl/>
        <w:numPr>
          <w:ilvl w:val="0"/>
          <w:numId w:val="1"/>
        </w:numPr>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最高限价</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numPr>
          <w:numId w:val="0"/>
        </w:numPr>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第一包预算金额：4760000元；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第二包预算金额：750000元；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第三包预算金额：400000元。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val="en-US" w:eastAsia="zh-CN" w:bidi="ar"/>
        </w:rPr>
        <w:t>开展采购活动的时间安排</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2021年11月4日上午1</w:t>
      </w:r>
      <w:r>
        <w:rPr>
          <w:rFonts w:hint="eastAsia" w:ascii="仿宋_GB2312" w:hAnsi="仿宋_GB2312" w:eastAsia="仿宋_GB2312" w:cs="仿宋_GB2312"/>
          <w:b w:val="0"/>
          <w:bCs w:val="0"/>
          <w:color w:val="000000"/>
          <w:kern w:val="0"/>
          <w:sz w:val="24"/>
          <w:szCs w:val="24"/>
          <w:lang w:val="en-US" w:eastAsia="zh-CN" w:bidi="ar"/>
        </w:rPr>
        <w:t>1:00(北京时间)</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val="en-US" w:eastAsia="zh-CN" w:bidi="ar"/>
        </w:rPr>
        <w:t>采购组织形式</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分散采购-委托中介</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6、</w:t>
      </w:r>
      <w:r>
        <w:rPr>
          <w:rFonts w:hint="eastAsia" w:ascii="仿宋_GB2312" w:hAnsi="仿宋_GB2312" w:eastAsia="仿宋_GB2312" w:cs="仿宋_GB2312"/>
          <w:b w:val="0"/>
          <w:bCs w:val="0"/>
          <w:color w:val="000000"/>
          <w:kern w:val="0"/>
          <w:sz w:val="24"/>
          <w:szCs w:val="24"/>
          <w:lang w:val="en-US" w:eastAsia="zh-CN" w:bidi="ar"/>
        </w:rPr>
        <w:t>委托代理安排</w:t>
      </w:r>
      <w:r>
        <w:rPr>
          <w:rFonts w:hint="eastAsia" w:ascii="仿宋_GB2312" w:hAnsi="仿宋_GB2312" w:eastAsia="仿宋_GB2312" w:cs="仿宋_GB2312"/>
          <w:b w:val="0"/>
          <w:bCs w:val="0"/>
          <w:color w:val="000000"/>
          <w:kern w:val="0"/>
          <w:sz w:val="24"/>
          <w:szCs w:val="24"/>
          <w:lang w:val="en-US" w:eastAsia="zh-CN" w:bidi="ar"/>
        </w:rPr>
        <w:t>：新疆中平信招标有限公司</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val="en-US" w:eastAsia="zh-CN" w:bidi="ar"/>
        </w:rPr>
        <w:t>采购包划分与合同分包</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color w:val="000000"/>
          <w:kern w:val="0"/>
          <w:sz w:val="24"/>
          <w:szCs w:val="24"/>
          <w:lang w:bidi="ar"/>
        </w:rPr>
        <w:t>本项目分为</w:t>
      </w:r>
      <w:r>
        <w:rPr>
          <w:rFonts w:hint="eastAsia" w:ascii="仿宋_GB2312" w:hAnsi="仿宋_GB2312" w:eastAsia="仿宋_GB2312" w:cs="仿宋_GB2312"/>
          <w:color w:val="000000"/>
          <w:kern w:val="0"/>
          <w:sz w:val="24"/>
          <w:szCs w:val="24"/>
          <w:lang w:eastAsia="zh-CN" w:bidi="ar"/>
        </w:rPr>
        <w:t>三</w:t>
      </w:r>
      <w:r>
        <w:rPr>
          <w:rFonts w:hint="eastAsia" w:ascii="仿宋_GB2312" w:hAnsi="仿宋_GB2312" w:eastAsia="仿宋_GB2312" w:cs="仿宋_GB2312"/>
          <w:color w:val="000000"/>
          <w:kern w:val="0"/>
          <w:sz w:val="24"/>
          <w:szCs w:val="24"/>
          <w:lang w:bidi="ar"/>
        </w:rPr>
        <w:t>个标段</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8、</w:t>
      </w:r>
      <w:r>
        <w:rPr>
          <w:rFonts w:hint="eastAsia" w:ascii="仿宋_GB2312" w:hAnsi="仿宋_GB2312" w:eastAsia="仿宋_GB2312" w:cs="仿宋_GB2312"/>
          <w:b w:val="0"/>
          <w:bCs w:val="0"/>
          <w:color w:val="000000"/>
          <w:kern w:val="0"/>
          <w:sz w:val="24"/>
          <w:szCs w:val="24"/>
          <w:lang w:val="en-US" w:eastAsia="zh-CN" w:bidi="ar"/>
        </w:rPr>
        <w:t>采购方式</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公开招标</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9、</w:t>
      </w:r>
      <w:r>
        <w:rPr>
          <w:rFonts w:hint="eastAsia" w:ascii="仿宋_GB2312" w:hAnsi="仿宋_GB2312" w:eastAsia="仿宋_GB2312" w:cs="仿宋_GB2312"/>
          <w:b w:val="0"/>
          <w:bCs w:val="0"/>
          <w:color w:val="000000"/>
          <w:kern w:val="0"/>
          <w:sz w:val="24"/>
          <w:szCs w:val="24"/>
          <w:lang w:val="en-US" w:eastAsia="zh-CN" w:bidi="ar"/>
        </w:rPr>
        <w:t>竞争范围</w:t>
      </w:r>
      <w:r>
        <w:rPr>
          <w:rFonts w:hint="eastAsia" w:ascii="仿宋_GB2312" w:hAnsi="仿宋_GB2312" w:eastAsia="仿宋_GB2312" w:cs="仿宋_GB2312"/>
          <w:b w:val="0"/>
          <w:bCs w:val="0"/>
          <w:color w:val="000000"/>
          <w:kern w:val="0"/>
          <w:sz w:val="24"/>
          <w:szCs w:val="24"/>
          <w:lang w:val="en-US" w:eastAsia="zh-CN" w:bidi="ar"/>
        </w:rPr>
        <w:t>：医疗设备</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10、</w:t>
      </w:r>
      <w:r>
        <w:rPr>
          <w:rFonts w:hint="eastAsia" w:ascii="仿宋_GB2312" w:hAnsi="仿宋_GB2312" w:eastAsia="仿宋_GB2312" w:cs="仿宋_GB2312"/>
          <w:b w:val="0"/>
          <w:bCs w:val="0"/>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000000"/>
          <w:kern w:val="0"/>
          <w:sz w:val="24"/>
          <w:szCs w:val="24"/>
          <w:lang w:val="en-US" w:eastAsia="zh-CN" w:bidi="ar"/>
        </w:rPr>
        <w:t>本项目评标办法采用综合评标法，将依法组建不少于5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482"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五、采购标的内容、数量，包括技术要求和商务要求：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hint="eastAsia" w:ascii="仿宋_GB2312" w:hAnsi="仿宋_GB2312" w:eastAsia="仿宋_GB2312" w:cs="仿宋_GB2312"/>
          <w:b w:val="0"/>
          <w:bCs w:val="0"/>
          <w:color w:val="auto"/>
          <w:kern w:val="0"/>
          <w:sz w:val="24"/>
          <w:szCs w:val="24"/>
          <w:lang w:val="en-US" w:eastAsia="zh-CN" w:bidi="ar"/>
        </w:rPr>
        <w:t>技术要求</w:t>
      </w:r>
      <w:r>
        <w:rPr>
          <w:rFonts w:hint="eastAsia" w:ascii="仿宋_GB2312" w:hAnsi="仿宋_GB2312" w:eastAsia="仿宋_GB2312" w:cs="仿宋_GB2312"/>
          <w:b w:val="0"/>
          <w:bCs w:val="0"/>
          <w:color w:val="auto"/>
          <w:kern w:val="0"/>
          <w:sz w:val="24"/>
          <w:szCs w:val="24"/>
          <w:lang w:val="en-US" w:eastAsia="zh-CN" w:bidi="ar"/>
        </w:rPr>
        <w:t>如下：</w:t>
      </w:r>
    </w:p>
    <w:tbl>
      <w:tblPr>
        <w:tblStyle w:val="6"/>
        <w:tblpPr w:leftFromText="180" w:rightFromText="180" w:vertAnchor="text" w:horzAnchor="page" w:tblpX="1542" w:tblpY="345"/>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975"/>
        <w:gridCol w:w="1838"/>
        <w:gridCol w:w="832"/>
        <w:gridCol w:w="885"/>
        <w:gridCol w:w="1395"/>
        <w:gridCol w:w="133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9480" w:type="dxa"/>
            <w:gridSpan w:val="8"/>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莎车县维吾尔医医院医疗设备目录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标段</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规格及参数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标段价格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7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第一标段</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4760000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过氧化氢低温等离子极速生物</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阅读器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医用超声波器械清洗机</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腹腔镜器械清洗水枪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枪头多配备1个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腹腔镜器械清洗气枪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枪头多配备1个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医用干燥机</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心肺复苏训练模型</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气管插管训练模型</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气压治疗仪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6腔，多加一套：</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双下肢套腿、</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双上肢套手、腰部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红外线光浴治疗仪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第二标段</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CT专用球管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750000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第三标段</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大型设备维修保养</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见附件</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仿宋_GB2312" w:eastAsia="仿宋_GB2312" w:cs="仿宋_GB2312"/>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仿宋_GB2312" w:eastAsia="仿宋_GB2312" w:cs="仿宋_GB2312"/>
                <w:i w:val="0"/>
                <w:iCs w:val="0"/>
                <w:color w:val="000000"/>
                <w:sz w:val="24"/>
                <w:szCs w:val="24"/>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83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仿宋_GB2312" w:eastAsia="仿宋_GB2312" w:cs="仿宋_GB2312"/>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仿宋_GB2312" w:eastAsia="仿宋_GB2312" w:cs="仿宋_GB2312"/>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仿宋_GB2312" w:eastAsia="仿宋_GB2312" w:cs="仿宋_GB2312"/>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5910000</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仿宋_GB2312" w:eastAsia="仿宋_GB2312" w:cs="仿宋_GB2312"/>
                <w:i w:val="0"/>
                <w:iCs w:val="0"/>
                <w:color w:val="000000"/>
                <w:sz w:val="24"/>
                <w:szCs w:val="24"/>
                <w:u w:val="none"/>
              </w:rPr>
            </w:pPr>
          </w:p>
        </w:tc>
      </w:tr>
    </w:tbl>
    <w:p>
      <w:pPr>
        <w:keepNext w:val="0"/>
        <w:keepLines w:val="0"/>
        <w:widowControl/>
        <w:suppressLineNumbers w:val="0"/>
        <w:ind w:firstLine="480" w:firstLineChars="200"/>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 xml:space="preserve"> </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2、</w:t>
      </w:r>
      <w:r>
        <w:rPr>
          <w:rFonts w:hint="eastAsia" w:ascii="仿宋_GB2312" w:hAnsi="仿宋_GB2312" w:eastAsia="仿宋_GB2312" w:cs="仿宋_GB2312"/>
          <w:b w:val="0"/>
          <w:bCs w:val="0"/>
          <w:color w:val="auto"/>
          <w:kern w:val="0"/>
          <w:sz w:val="24"/>
          <w:szCs w:val="24"/>
          <w:lang w:val="en-US" w:eastAsia="zh-CN" w:bidi="ar"/>
        </w:rPr>
        <w:t>商务要求</w:t>
      </w:r>
      <w:r>
        <w:rPr>
          <w:rFonts w:hint="eastAsia" w:ascii="仿宋_GB2312" w:hAnsi="仿宋_GB2312" w:eastAsia="仿宋_GB2312" w:cs="仿宋_GB2312"/>
          <w:b w:val="0"/>
          <w:bCs w:val="0"/>
          <w:color w:val="auto"/>
          <w:kern w:val="0"/>
          <w:sz w:val="24"/>
          <w:szCs w:val="24"/>
          <w:lang w:val="en-US" w:eastAsia="zh-CN" w:bidi="ar"/>
        </w:rPr>
        <w:t>如下：</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hint="eastAsia" w:ascii="仿宋_GB2312" w:hAnsi="仿宋_GB2312" w:eastAsia="仿宋_GB2312" w:cs="仿宋_GB2312"/>
          <w:b w:val="0"/>
          <w:bCs w:val="0"/>
          <w:color w:val="auto"/>
          <w:kern w:val="0"/>
          <w:sz w:val="24"/>
          <w:szCs w:val="24"/>
          <w:lang w:val="en-US" w:eastAsia="zh-CN" w:bidi="ar"/>
        </w:rPr>
        <w:t>取得采购标的的时间</w:t>
      </w:r>
      <w:r>
        <w:rPr>
          <w:rFonts w:hint="eastAsia" w:ascii="仿宋_GB2312" w:hAnsi="仿宋_GB2312" w:eastAsia="仿宋_GB2312" w:cs="仿宋_GB2312"/>
          <w:b w:val="0"/>
          <w:bCs w:val="0"/>
          <w:color w:val="auto"/>
          <w:kern w:val="0"/>
          <w:sz w:val="24"/>
          <w:szCs w:val="24"/>
          <w:lang w:val="en-US" w:eastAsia="zh-CN" w:bidi="ar"/>
        </w:rPr>
        <w:t>：2021年10月12日至 2021年10月19日，每天上午10:30至13:30，下午15:30至19:00（北京时间，法定节假日除外）</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（2）</w:t>
      </w:r>
      <w:r>
        <w:rPr>
          <w:rFonts w:hint="eastAsia" w:ascii="仿宋_GB2312" w:hAnsi="仿宋_GB2312" w:eastAsia="仿宋_GB2312" w:cs="仿宋_GB2312"/>
          <w:b w:val="0"/>
          <w:bCs w:val="0"/>
          <w:color w:val="auto"/>
          <w:kern w:val="0"/>
          <w:sz w:val="24"/>
          <w:szCs w:val="24"/>
          <w:lang w:val="en-US" w:eastAsia="zh-CN" w:bidi="ar"/>
        </w:rPr>
        <w:t>取得采购标的的地点</w:t>
      </w:r>
      <w:r>
        <w:rPr>
          <w:rFonts w:hint="eastAsia" w:ascii="仿宋_GB2312" w:hAnsi="仿宋_GB2312" w:eastAsia="仿宋_GB2312" w:cs="仿宋_GB2312"/>
          <w:b w:val="0"/>
          <w:bCs w:val="0"/>
          <w:color w:val="auto"/>
          <w:kern w:val="0"/>
          <w:sz w:val="24"/>
          <w:szCs w:val="24"/>
          <w:lang w:val="en-US" w:eastAsia="zh-CN" w:bidi="ar"/>
        </w:rPr>
        <w:t>：邮箱获取，595965031@qq.com</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（3）</w:t>
      </w:r>
      <w:r>
        <w:rPr>
          <w:rFonts w:hint="eastAsia" w:ascii="仿宋_GB2312" w:hAnsi="仿宋_GB2312" w:eastAsia="仿宋_GB2312" w:cs="仿宋_GB2312"/>
          <w:b w:val="0"/>
          <w:bCs w:val="0"/>
          <w:color w:val="auto"/>
          <w:kern w:val="0"/>
          <w:sz w:val="24"/>
          <w:szCs w:val="24"/>
          <w:lang w:val="en-US" w:eastAsia="zh-CN" w:bidi="ar"/>
        </w:rPr>
        <w:t>交付（实施）的时间（期限）</w:t>
      </w:r>
      <w:r>
        <w:rPr>
          <w:rFonts w:hint="eastAsia" w:ascii="仿宋_GB2312" w:hAnsi="仿宋_GB2312" w:eastAsia="仿宋_GB2312" w:cs="仿宋_GB2312"/>
          <w:b w:val="0"/>
          <w:bCs w:val="0"/>
          <w:color w:val="auto"/>
          <w:kern w:val="0"/>
          <w:sz w:val="24"/>
          <w:szCs w:val="24"/>
          <w:lang w:val="en-US" w:eastAsia="zh-CN" w:bidi="ar"/>
        </w:rPr>
        <w:t>：</w:t>
      </w:r>
      <w:r>
        <w:rPr>
          <w:rFonts w:hint="eastAsia" w:ascii="仿宋_GB2312" w:hAnsi="仿宋_GB2312" w:eastAsia="仿宋_GB2312" w:cs="仿宋_GB2312"/>
          <w:sz w:val="24"/>
          <w:szCs w:val="24"/>
          <w:lang w:eastAsia="zh-CN"/>
        </w:rPr>
        <w:t>合同签订后</w:t>
      </w:r>
      <w:r>
        <w:rPr>
          <w:rFonts w:hint="eastAsia" w:ascii="仿宋_GB2312" w:hAnsi="仿宋_GB2312" w:eastAsia="仿宋_GB2312" w:cs="仿宋_GB2312"/>
          <w:sz w:val="24"/>
          <w:szCs w:val="24"/>
          <w:lang w:val="en-US" w:eastAsia="zh-CN"/>
        </w:rPr>
        <w:t>20日内</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t>供货至采购人指定地点</w:t>
      </w:r>
      <w:r>
        <w:rPr>
          <w:rFonts w:hint="eastAsia" w:ascii="仿宋_GB2312" w:hAnsi="仿宋_GB2312" w:eastAsia="仿宋_GB2312" w:cs="仿宋_GB2312"/>
          <w:sz w:val="24"/>
          <w:szCs w:val="24"/>
        </w:rPr>
        <w:t>。</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（4）交付</w:t>
      </w:r>
      <w:r>
        <w:rPr>
          <w:rFonts w:hint="eastAsia" w:ascii="仿宋_GB2312" w:hAnsi="仿宋_GB2312" w:eastAsia="仿宋_GB2312" w:cs="仿宋_GB2312"/>
          <w:b w:val="0"/>
          <w:bCs w:val="0"/>
          <w:color w:val="auto"/>
          <w:kern w:val="0"/>
          <w:sz w:val="24"/>
          <w:szCs w:val="24"/>
          <w:lang w:val="en-US" w:eastAsia="zh-CN" w:bidi="ar"/>
        </w:rPr>
        <w:t>地点（范围</w:t>
      </w:r>
      <w:r>
        <w:rPr>
          <w:rFonts w:hint="eastAsia" w:ascii="仿宋_GB2312" w:hAnsi="仿宋_GB2312" w:eastAsia="仿宋_GB2312" w:cs="仿宋_GB2312"/>
          <w:b w:val="0"/>
          <w:bCs w:val="0"/>
          <w:color w:val="auto"/>
          <w:kern w:val="0"/>
          <w:sz w:val="24"/>
          <w:szCs w:val="24"/>
          <w:lang w:val="en-US" w:eastAsia="zh-CN" w:bidi="ar"/>
        </w:rPr>
        <w:t>）：莎车县维吾尔医医院指定地点。</w:t>
      </w:r>
    </w:p>
    <w:p>
      <w:pPr>
        <w:pStyle w:val="5"/>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3、</w:t>
      </w:r>
      <w:r>
        <w:rPr>
          <w:rFonts w:hint="eastAsia" w:ascii="仿宋_GB2312" w:hAnsi="仿宋_GB2312" w:eastAsia="仿宋_GB2312" w:cs="仿宋_GB2312"/>
          <w:b w:val="0"/>
          <w:bCs w:val="0"/>
          <w:color w:val="auto"/>
          <w:kern w:val="0"/>
          <w:sz w:val="24"/>
          <w:szCs w:val="24"/>
          <w:lang w:val="en-US" w:eastAsia="zh-CN" w:bidi="ar"/>
        </w:rPr>
        <w:t>付款条件</w:t>
      </w:r>
      <w:r>
        <w:rPr>
          <w:rFonts w:hint="eastAsia" w:ascii="仿宋_GB2312" w:hAnsi="仿宋_GB2312" w:eastAsia="仿宋_GB2312" w:cs="仿宋_GB2312"/>
          <w:b w:val="0"/>
          <w:bCs w:val="0"/>
          <w:color w:val="auto"/>
          <w:kern w:val="0"/>
          <w:sz w:val="24"/>
          <w:szCs w:val="24"/>
          <w:lang w:val="en-US" w:eastAsia="zh-CN" w:bidi="ar"/>
        </w:rPr>
        <w:t>：</w:t>
      </w:r>
    </w:p>
    <w:p>
      <w:pPr>
        <w:pStyle w:val="5"/>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hint="eastAsia" w:ascii="仿宋_GB2312" w:hAnsi="仿宋_GB2312" w:eastAsia="仿宋_GB2312" w:cs="仿宋_GB2312"/>
          <w:b w:val="0"/>
          <w:bCs w:val="0"/>
          <w:color w:val="auto"/>
          <w:kern w:val="0"/>
          <w:sz w:val="24"/>
          <w:szCs w:val="24"/>
          <w:lang w:val="en-US" w:eastAsia="zh-CN" w:bidi="ar"/>
        </w:rPr>
        <w:t>进度和方式</w:t>
      </w:r>
      <w:r>
        <w:rPr>
          <w:rFonts w:hint="eastAsia" w:ascii="仿宋_GB2312" w:hAnsi="仿宋_GB2312" w:eastAsia="仿宋_GB2312" w:cs="仿宋_GB2312"/>
          <w:b w:val="0"/>
          <w:bCs w:val="0"/>
          <w:color w:val="auto"/>
          <w:kern w:val="0"/>
          <w:sz w:val="24"/>
          <w:szCs w:val="24"/>
          <w:lang w:val="en-US" w:eastAsia="zh-CN" w:bidi="ar"/>
        </w:rPr>
        <w:t>：第一包、第二包货到安装完毕验收合格后付总货款的50%，一年以后付总货款的40%，质保期满三年付总货款的10%质保金。</w:t>
      </w:r>
    </w:p>
    <w:p>
      <w:pPr>
        <w:pStyle w:val="5"/>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第三包：1、医院大型设备维修保养单位除了放射科设备的球管之外其他的任何配件合同期间内出现故障中标单位维修或者更换，资金由中标单位自己承担。</w:t>
      </w:r>
    </w:p>
    <w:p>
      <w:pPr>
        <w:pStyle w:val="5"/>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（2）</w:t>
      </w:r>
      <w:r>
        <w:rPr>
          <w:rFonts w:hint="eastAsia" w:ascii="仿宋_GB2312" w:hAnsi="仿宋_GB2312" w:eastAsia="仿宋_GB2312" w:cs="仿宋_GB2312"/>
          <w:b w:val="0"/>
          <w:bCs w:val="0"/>
          <w:color w:val="auto"/>
          <w:kern w:val="0"/>
          <w:sz w:val="24"/>
          <w:szCs w:val="24"/>
          <w:lang w:val="en-US" w:eastAsia="zh-CN" w:bidi="ar"/>
        </w:rPr>
        <w:t>售后服务</w:t>
      </w:r>
      <w:r>
        <w:rPr>
          <w:rFonts w:hint="eastAsia" w:ascii="仿宋_GB2312" w:hAnsi="仿宋_GB2312" w:eastAsia="仿宋_GB2312" w:cs="仿宋_GB2312"/>
          <w:b w:val="0"/>
          <w:bCs w:val="0"/>
          <w:color w:val="auto"/>
          <w:kern w:val="0"/>
          <w:sz w:val="24"/>
          <w:szCs w:val="24"/>
          <w:lang w:val="en-US" w:eastAsia="zh-CN" w:bidi="ar"/>
        </w:rPr>
        <w:t>：</w:t>
      </w:r>
      <w:r>
        <w:rPr>
          <w:rFonts w:hint="eastAsia" w:ascii="仿宋_GB2312" w:hAnsi="仿宋_GB2312" w:eastAsia="仿宋_GB2312" w:cs="仿宋_GB2312"/>
          <w:b w:val="0"/>
          <w:bCs w:val="0"/>
          <w:color w:val="auto"/>
          <w:kern w:val="0"/>
          <w:sz w:val="24"/>
          <w:szCs w:val="24"/>
          <w:lang w:val="en-US" w:eastAsia="zh-CN" w:bidi="ar"/>
        </w:rPr>
        <w:t>除参数中规定的年限外，其余售后三年</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4、</w:t>
      </w:r>
      <w:r>
        <w:rPr>
          <w:rFonts w:hint="eastAsia" w:ascii="仿宋_GB2312" w:hAnsi="仿宋_GB2312" w:eastAsia="仿宋_GB2312" w:cs="仿宋_GB2312"/>
          <w:b w:val="0"/>
          <w:bCs w:val="0"/>
          <w:color w:val="auto"/>
          <w:kern w:val="0"/>
          <w:sz w:val="24"/>
          <w:szCs w:val="24"/>
          <w:lang w:val="en-US" w:eastAsia="zh-CN" w:bidi="ar"/>
        </w:rPr>
        <w:t>可能影响供应商报价和项目实施风险的因素</w:t>
      </w:r>
      <w:r>
        <w:rPr>
          <w:rFonts w:hint="eastAsia" w:ascii="仿宋_GB2312" w:hAnsi="仿宋_GB2312" w:eastAsia="仿宋_GB2312" w:cs="仿宋_GB2312"/>
          <w:b w:val="0"/>
          <w:bCs w:val="0"/>
          <w:color w:val="auto"/>
          <w:kern w:val="0"/>
          <w:sz w:val="24"/>
          <w:szCs w:val="24"/>
          <w:lang w:val="en-US" w:eastAsia="zh-CN" w:bidi="ar"/>
        </w:rPr>
        <w:t>：</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4"/>
          <w:szCs w:val="24"/>
          <w:lang w:val="en-US" w:eastAsia="zh-CN" w:bidi="ar"/>
        </w:rPr>
        <w:br w:type="textWrapping"/>
      </w:r>
      <w:r>
        <w:rPr>
          <w:rFonts w:hint="eastAsia" w:ascii="仿宋_GB2312" w:hAnsi="仿宋_GB2312" w:eastAsia="仿宋_GB2312" w:cs="仿宋_GB2312"/>
          <w:b w:val="0"/>
          <w:bCs w:val="0"/>
          <w:color w:val="auto"/>
          <w:kern w:val="0"/>
          <w:sz w:val="24"/>
          <w:szCs w:val="24"/>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4"/>
          <w:szCs w:val="24"/>
          <w:lang w:val="en-US" w:eastAsia="zh-CN" w:bidi="ar"/>
        </w:rPr>
        <w:br w:type="textWrapping"/>
      </w:r>
      <w:r>
        <w:rPr>
          <w:rFonts w:hint="eastAsia" w:ascii="仿宋_GB2312" w:hAnsi="仿宋_GB2312" w:eastAsia="仿宋_GB2312" w:cs="仿宋_GB2312"/>
          <w:b w:val="0"/>
          <w:bCs w:val="0"/>
          <w:color w:val="auto"/>
          <w:kern w:val="0"/>
          <w:sz w:val="24"/>
          <w:szCs w:val="24"/>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r>
        <w:rPr>
          <w:rFonts w:hint="eastAsia" w:ascii="仿宋_GB2312" w:hAnsi="仿宋_GB2312" w:eastAsia="仿宋_GB2312" w:cs="仿宋_GB2312"/>
          <w:b w:val="0"/>
          <w:bCs w:val="0"/>
          <w:color w:val="auto"/>
          <w:kern w:val="0"/>
          <w:sz w:val="24"/>
          <w:szCs w:val="24"/>
          <w:lang w:val="en-US" w:eastAsia="zh-CN" w:bidi="ar"/>
        </w:rPr>
        <w:br w:type="textWrapping"/>
      </w:r>
      <w:r>
        <w:rPr>
          <w:rFonts w:hint="eastAsia" w:ascii="仿宋_GB2312" w:hAnsi="仿宋_GB2312" w:eastAsia="仿宋_GB2312" w:cs="仿宋_GB2312"/>
          <w:b w:val="0"/>
          <w:bCs w:val="0"/>
          <w:color w:val="auto"/>
          <w:kern w:val="0"/>
          <w:sz w:val="24"/>
          <w:szCs w:val="24"/>
          <w:lang w:val="en-US" w:eastAsia="zh-CN" w:bidi="ar"/>
        </w:rPr>
        <w:t>       （4）质量安全风险：中标单位没有按照标书中的产品技术标准进行供货。</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5、该项目是否开展需求调查？</w:t>
      </w:r>
      <w:r>
        <w:rPr>
          <w:rFonts w:hint="eastAsia" w:ascii="仿宋_GB2312" w:hAnsi="仿宋_GB2312" w:eastAsia="仿宋_GB2312" w:cs="仿宋_GB2312"/>
          <w:b w:val="0"/>
          <w:bCs w:val="0"/>
          <w:color w:val="000000"/>
          <w:kern w:val="0"/>
          <w:sz w:val="24"/>
          <w:szCs w:val="24"/>
          <w:lang w:val="en-US" w:eastAsia="zh-CN" w:bidi="ar"/>
        </w:rPr>
        <w:t>该项目无需开展需求调查</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六、采购标的的验收标准：</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验收主体</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eastAsia="仿宋_GB2312" w:cs="仿宋_GB2312"/>
          <w:b w:val="0"/>
          <w:bCs w:val="0"/>
          <w:color w:val="auto"/>
          <w:kern w:val="0"/>
          <w:sz w:val="24"/>
          <w:szCs w:val="24"/>
          <w:lang w:val="en-US" w:eastAsia="zh-CN" w:bidi="ar"/>
        </w:rPr>
        <w:t>采购人</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hint="eastAsia" w:ascii="仿宋_GB2312" w:hAnsi="仿宋_GB2312" w:eastAsia="仿宋_GB2312" w:cs="仿宋_GB2312"/>
          <w:b w:val="0"/>
          <w:bCs w:val="0"/>
          <w:color w:val="000000"/>
          <w:kern w:val="0"/>
          <w:sz w:val="24"/>
          <w:szCs w:val="24"/>
          <w:lang w:val="en-US" w:eastAsia="zh-CN" w:bidi="ar"/>
        </w:rPr>
        <w:t>时间</w:t>
      </w:r>
      <w:r>
        <w:rPr>
          <w:rFonts w:hint="eastAsia" w:ascii="仿宋_GB2312" w:hAnsi="仿宋_GB2312" w:eastAsia="仿宋_GB2312" w:cs="仿宋_GB2312"/>
          <w:b w:val="0"/>
          <w:bCs w:val="0"/>
          <w:color w:val="000000"/>
          <w:kern w:val="0"/>
          <w:sz w:val="24"/>
          <w:szCs w:val="24"/>
          <w:lang w:val="en-US" w:eastAsia="zh-CN" w:bidi="ar"/>
        </w:rPr>
        <w:t>：具体以签订合同为准</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hint="eastAsia" w:ascii="仿宋_GB2312" w:hAnsi="仿宋_GB2312" w:eastAsia="仿宋_GB2312" w:cs="仿宋_GB2312"/>
          <w:b w:val="0"/>
          <w:bCs w:val="0"/>
          <w:color w:val="000000"/>
          <w:kern w:val="0"/>
          <w:sz w:val="24"/>
          <w:szCs w:val="24"/>
          <w:lang w:val="en-US" w:eastAsia="zh-CN" w:bidi="ar"/>
        </w:rPr>
        <w:t>方式</w:t>
      </w:r>
      <w:r>
        <w:rPr>
          <w:rFonts w:hint="eastAsia" w:ascii="仿宋_GB2312" w:hAnsi="仿宋_GB2312" w:eastAsia="仿宋_GB2312" w:cs="仿宋_GB2312"/>
          <w:b w:val="0"/>
          <w:bCs w:val="0"/>
          <w:color w:val="000000"/>
          <w:kern w:val="0"/>
          <w:sz w:val="24"/>
          <w:szCs w:val="24"/>
          <w:lang w:val="en-US" w:eastAsia="zh-CN" w:bidi="ar"/>
        </w:rPr>
        <w:t>：合同期满或者履行完毕后，甲方有权组织对乙方履约的验收。</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hint="eastAsia" w:ascii="仿宋_GB2312" w:hAnsi="仿宋_GB2312" w:eastAsia="仿宋_GB2312" w:cs="仿宋_GB2312"/>
          <w:b w:val="0"/>
          <w:bCs w:val="0"/>
          <w:color w:val="000000"/>
          <w:kern w:val="0"/>
          <w:sz w:val="24"/>
          <w:szCs w:val="24"/>
          <w:lang w:val="en-US" w:eastAsia="zh-CN" w:bidi="ar"/>
        </w:rPr>
        <w:t>内容</w:t>
      </w:r>
      <w:r>
        <w:rPr>
          <w:rFonts w:hint="eastAsia" w:ascii="仿宋_GB2312" w:hAnsi="仿宋_GB2312" w:eastAsia="仿宋_GB2312" w:cs="仿宋_GB2312"/>
          <w:b w:val="0"/>
          <w:bCs w:val="0"/>
          <w:color w:val="000000"/>
          <w:kern w:val="0"/>
          <w:sz w:val="24"/>
          <w:szCs w:val="24"/>
          <w:lang w:val="en-US" w:eastAsia="zh-CN" w:bidi="ar"/>
        </w:rPr>
        <w:t>：医疗设备</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验收标准</w:t>
      </w:r>
      <w:r>
        <w:rPr>
          <w:rFonts w:hint="eastAsia" w:ascii="仿宋_GB2312" w:hAnsi="仿宋_GB2312" w:eastAsia="仿宋_GB2312" w:cs="仿宋_GB2312"/>
          <w:b w:val="0"/>
          <w:bCs w:val="0"/>
          <w:color w:val="000000"/>
          <w:kern w:val="0"/>
          <w:sz w:val="24"/>
          <w:szCs w:val="24"/>
          <w:lang w:val="en-US" w:eastAsia="zh-CN" w:bidi="ar"/>
        </w:rPr>
        <w:t>：设备安装后，医院按国际和国家标准及厂方标准进行质量验收。采购方有权委托中国有资格的单位对上述仪器进行精度校核。</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七、采购标的的其他技术、服务等要求；无</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八、需要满足的其他技术规格要求；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1、设备名称：医疗设备</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2、维保期限：</w:t>
      </w:r>
      <w:r>
        <w:rPr>
          <w:rFonts w:hint="eastAsia" w:ascii="仿宋_GB2312" w:hAnsi="仿宋_GB2312" w:eastAsia="仿宋_GB2312" w:cs="仿宋_GB2312"/>
          <w:b w:val="0"/>
          <w:bCs w:val="0"/>
          <w:color w:val="auto"/>
          <w:kern w:val="0"/>
          <w:sz w:val="24"/>
          <w:szCs w:val="24"/>
          <w:lang w:val="en-US" w:eastAsia="zh-CN" w:bidi="ar"/>
        </w:rPr>
        <w:t>除参数中规定的年限外，其余售后三年</w:t>
      </w:r>
    </w:p>
    <w:p>
      <w:pPr>
        <w:keepNext w:val="0"/>
        <w:keepLines w:val="0"/>
        <w:widowControl/>
        <w:suppressLineNumbers w:val="0"/>
        <w:ind w:firstLine="480"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3、设备使用单位：莎车县维吾尔医医院</w:t>
      </w:r>
    </w:p>
    <w:p>
      <w:pPr>
        <w:keepNext w:val="0"/>
        <w:keepLines w:val="0"/>
        <w:widowControl/>
        <w:suppressLineNumbers w:val="0"/>
        <w:ind w:firstLine="482"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九、一般性审查和重点审查：</w:t>
      </w:r>
    </w:p>
    <w:p>
      <w:pPr>
        <w:pStyle w:val="3"/>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该项目是一般性审查还是重点审查？（对应选择）</w:t>
      </w:r>
    </w:p>
    <w:p>
      <w:pPr>
        <w:pStyle w:val="3"/>
        <w:numPr>
          <w:ilvl w:val="0"/>
          <w:numId w:val="2"/>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一般性审查√</w:t>
      </w:r>
    </w:p>
    <w:p>
      <w:pPr>
        <w:pStyle w:val="3"/>
        <w:numPr>
          <w:ilvl w:val="0"/>
          <w:numId w:val="2"/>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重点审查</w:t>
      </w:r>
    </w:p>
    <w:p>
      <w:pPr>
        <w:pStyle w:val="3"/>
        <w:numPr>
          <w:ilvl w:val="0"/>
          <w:numId w:val="2"/>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采购单位审查人员姓名：</w:t>
      </w:r>
      <w:r>
        <w:rPr>
          <w:rFonts w:hint="eastAsia" w:ascii="仿宋_GB2312" w:hAnsi="仿宋_GB2312" w:eastAsia="仿宋_GB2312" w:cs="仿宋_GB2312"/>
          <w:color w:val="000000"/>
          <w:sz w:val="24"/>
          <w:szCs w:val="24"/>
        </w:rPr>
        <w:t>阿卜杜外力</w:t>
      </w:r>
    </w:p>
    <w:p>
      <w:pPr>
        <w:pStyle w:val="3"/>
        <w:numPr>
          <w:ilvl w:val="0"/>
          <w:numId w:val="2"/>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审查时间：根据项目实施进度来定。</w:t>
      </w:r>
    </w:p>
    <w:p>
      <w:pPr>
        <w:pStyle w:val="3"/>
        <w:numPr>
          <w:ilvl w:val="0"/>
          <w:numId w:val="0"/>
        </w:numPr>
        <w:rPr>
          <w:rFonts w:hint="eastAsia" w:ascii="仿宋_GB2312" w:hAnsi="仿宋_GB2312" w:eastAsia="仿宋_GB2312" w:cs="仿宋_GB2312"/>
          <w:b w:val="0"/>
          <w:bCs w:val="0"/>
          <w:color w:val="000000"/>
          <w:kern w:val="0"/>
          <w:sz w:val="24"/>
          <w:szCs w:val="24"/>
          <w:lang w:val="en-US" w:eastAsia="zh-CN" w:bidi="ar"/>
        </w:rPr>
      </w:pPr>
    </w:p>
    <w:p>
      <w:pPr>
        <w:pStyle w:val="3"/>
        <w:numPr>
          <w:ilvl w:val="0"/>
          <w:numId w:val="0"/>
        </w:numPr>
        <w:jc w:val="right"/>
        <w:rPr>
          <w:rFonts w:hint="eastAsia" w:ascii="仿宋_GB2312" w:hAnsi="仿宋_GB2312" w:eastAsia="仿宋_GB2312" w:cs="仿宋_GB2312"/>
          <w:b w:val="0"/>
          <w:bCs w:val="0"/>
          <w:color w:val="000000"/>
          <w:kern w:val="0"/>
          <w:sz w:val="24"/>
          <w:szCs w:val="24"/>
          <w:lang w:val="en-US" w:eastAsia="zh-CN" w:bidi="ar"/>
        </w:rPr>
      </w:pPr>
    </w:p>
    <w:p>
      <w:pPr>
        <w:pStyle w:val="3"/>
        <w:numPr>
          <w:ilvl w:val="0"/>
          <w:numId w:val="0"/>
        </w:numPr>
        <w:jc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                                       采 购 单 位：莎车县维吾尔医医院</w:t>
      </w:r>
    </w:p>
    <w:p>
      <w:pPr>
        <w:pStyle w:val="3"/>
        <w:numPr>
          <w:ilvl w:val="0"/>
          <w:numId w:val="0"/>
        </w:numPr>
        <w:ind w:firstLine="480" w:firstLineChars="200"/>
        <w:jc w:val="righ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2021年10月11日</w:t>
      </w:r>
      <w:bookmarkStart w:id="0" w:name="_GoBack"/>
      <w:bookmarkEnd w:id="0"/>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9633"/>
    <w:multiLevelType w:val="singleLevel"/>
    <w:tmpl w:val="12869633"/>
    <w:lvl w:ilvl="0" w:tentative="0">
      <w:start w:val="1"/>
      <w:numFmt w:val="decimal"/>
      <w:suff w:val="nothing"/>
      <w:lvlText w:val="%1、"/>
      <w:lvlJc w:val="left"/>
    </w:lvl>
  </w:abstractNum>
  <w:abstractNum w:abstractNumId="1">
    <w:nsid w:val="1990800C"/>
    <w:multiLevelType w:val="singleLevel"/>
    <w:tmpl w:val="1990800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527D0205"/>
    <w:rsid w:val="6F2C480B"/>
    <w:rsid w:val="743C05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ind w:left="528"/>
    </w:pPr>
    <w:rPr>
      <w:sz w:val="24"/>
      <w:szCs w:val="24"/>
    </w:rPr>
  </w:style>
  <w:style w:type="paragraph" w:styleId="3">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toa heading"/>
    <w:basedOn w:val="1"/>
    <w:next w:val="1"/>
    <w:qFormat/>
    <w:uiPriority w:val="0"/>
    <w:pPr>
      <w:spacing w:before="120"/>
    </w:pPr>
    <w:rPr>
      <w:rFonts w:ascii="Cambria" w:hAnsi="Cambria"/>
      <w:sz w:val="24"/>
      <w:szCs w:val="24"/>
    </w:rPr>
  </w:style>
  <w:style w:type="paragraph" w:styleId="5">
    <w:name w:val="Title"/>
    <w:basedOn w:val="1"/>
    <w:qFormat/>
    <w:uiPriority w:val="0"/>
    <w:pPr>
      <w:spacing w:before="240" w:after="60"/>
      <w:jc w:val="center"/>
      <w:outlineLvl w:val="0"/>
    </w:pPr>
    <w:rPr>
      <w:rFonts w:ascii="Arial" w:hAnsi="Arial" w:cs="Arial"/>
      <w:b/>
      <w:bCs/>
      <w:sz w:val="32"/>
      <w:szCs w:val="32"/>
    </w:rPr>
  </w:style>
  <w:style w:type="paragraph" w:customStyle="1" w:styleId="8">
    <w:name w:val="正文3"/>
    <w:qFormat/>
    <w:uiPriority w:val="99"/>
    <w:pPr>
      <w:jc w:val="both"/>
    </w:pPr>
    <w:rPr>
      <w:rFonts w:ascii="Calibri" w:hAnsi="Calibri" w:eastAsia="宋体" w:cs="Calibri"/>
      <w:kern w:val="2"/>
      <w:sz w:val="21"/>
      <w:szCs w:val="21"/>
      <w:lang w:val="en-US" w:eastAsia="zh-CN" w:bidi="ar-SA"/>
    </w:rPr>
  </w:style>
  <w:style w:type="paragraph" w:customStyle="1" w:styleId="9">
    <w:name w:val="列出段落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dcterms:modified xsi:type="dcterms:W3CDTF">2021-10-11T14:31:59Z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986BC928C5A2480F96EB8E1E80BF37A9</vt:lpwstr>
  </property>
</Properties>
</file>