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0"/>
          <w:tab w:val="left" w:pos="3165"/>
          <w:tab w:val="center" w:pos="4153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  <w:sz w:val="40"/>
          <w:szCs w:val="40"/>
          <w:lang w:eastAsia="zh-CN"/>
        </w:rPr>
      </w:pPr>
      <w:bookmarkStart w:id="0" w:name="_Toc35393789"/>
      <w:bookmarkStart w:id="1" w:name="_Toc28359001"/>
      <w:r>
        <w:rPr>
          <w:rFonts w:hint="eastAsia" w:ascii="华文中宋" w:hAnsi="华文中宋" w:eastAsia="华文中宋"/>
          <w:sz w:val="40"/>
          <w:szCs w:val="40"/>
          <w:lang w:eastAsia="zh-CN"/>
        </w:rPr>
        <w:t>英吉沙县职业高中中餐烹饪专业设备采购项目项目</w:t>
      </w:r>
    </w:p>
    <w:p>
      <w:pPr>
        <w:pStyle w:val="3"/>
        <w:tabs>
          <w:tab w:val="left" w:pos="0"/>
          <w:tab w:val="left" w:pos="3165"/>
          <w:tab w:val="center" w:pos="4153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r>
        <w:rPr>
          <w:rFonts w:hint="eastAsia" w:ascii="华文中宋" w:hAnsi="华文中宋" w:eastAsia="华文中宋"/>
          <w:sz w:val="40"/>
          <w:szCs w:val="40"/>
        </w:rPr>
        <w:t>招标公告</w:t>
      </w:r>
      <w:bookmarkEnd w:id="0"/>
      <w:bookmarkEnd w:id="1"/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40" w:lineRule="auto"/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项目概况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：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4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bookmarkStart w:id="2" w:name="_Toc35393621"/>
      <w:bookmarkStart w:id="3" w:name="_Toc28359002"/>
      <w:bookmarkStart w:id="4" w:name="_Toc35393790"/>
      <w:bookmarkStart w:id="5" w:name="_Toc28359079"/>
      <w:bookmarkStart w:id="6" w:name="_Hlk24379207"/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sz w:val="24"/>
          <w:szCs w:val="24"/>
          <w:u w:val="single"/>
          <w:lang w:eastAsia="zh-CN"/>
        </w:rPr>
        <w:t>英吉沙县职业高中中餐烹饪专业设备采购项目</w:t>
      </w:r>
      <w:r>
        <w:rPr>
          <w:rFonts w:hint="eastAsia" w:ascii="宋体" w:hAnsi="宋体" w:eastAsia="宋体" w:cs="宋体"/>
          <w:sz w:val="24"/>
          <w:szCs w:val="24"/>
        </w:rPr>
        <w:t xml:space="preserve"> 招标项目的潜在投标人应在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新疆喀什市帕依纳普路251号1幢5层5003室</w:t>
      </w:r>
      <w:r>
        <w:rPr>
          <w:rFonts w:hint="eastAsia" w:ascii="宋体" w:hAnsi="宋体" w:eastAsia="宋体" w:cs="宋体"/>
          <w:sz w:val="24"/>
          <w:szCs w:val="24"/>
        </w:rPr>
        <w:t>获取招标文件，并于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>202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>1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u w:val="single"/>
        </w:rPr>
        <w:t>年</w:t>
      </w:r>
      <w:r>
        <w:rPr>
          <w:rFonts w:hint="eastAsia" w:ascii="宋体" w:hAnsi="宋体" w:cs="宋体"/>
          <w:bCs/>
          <w:color w:val="auto"/>
          <w:sz w:val="24"/>
          <w:szCs w:val="24"/>
          <w:u w:val="single"/>
          <w:lang w:val="en-US" w:eastAsia="zh-CN"/>
        </w:rPr>
        <w:t>11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u w:val="single"/>
        </w:rPr>
        <w:t>月</w:t>
      </w:r>
      <w:r>
        <w:rPr>
          <w:rFonts w:hint="eastAsia" w:ascii="宋体" w:hAnsi="宋体" w:cs="宋体"/>
          <w:bCs/>
          <w:color w:val="auto"/>
          <w:sz w:val="24"/>
          <w:szCs w:val="24"/>
          <w:u w:val="single"/>
          <w:lang w:val="en-US" w:eastAsia="zh-CN"/>
        </w:rPr>
        <w:t>04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u w:val="single"/>
        </w:rPr>
        <w:t>日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u w:val="single"/>
          <w:lang w:val="en-US" w:eastAsia="zh-CN"/>
        </w:rPr>
        <w:t>11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u w:val="single"/>
        </w:rPr>
        <w:t>点</w:t>
      </w:r>
      <w:r>
        <w:rPr>
          <w:rFonts w:hint="eastAsia" w:ascii="宋体" w:hAnsi="宋体" w:cs="宋体"/>
          <w:bCs/>
          <w:color w:val="auto"/>
          <w:sz w:val="24"/>
          <w:szCs w:val="24"/>
          <w:u w:val="single"/>
          <w:lang w:val="en-US" w:eastAsia="zh-CN"/>
        </w:rPr>
        <w:t>0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u w:val="single"/>
          <w:lang w:val="en-US" w:eastAsia="zh-CN"/>
        </w:rPr>
        <w:t>0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u w:val="single"/>
        </w:rPr>
        <w:t>分（</w:t>
      </w: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北京时间）前递交投标文件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。</w:t>
      </w:r>
    </w:p>
    <w:bookmarkEnd w:id="2"/>
    <w:bookmarkEnd w:id="3"/>
    <w:bookmarkEnd w:id="4"/>
    <w:bookmarkEnd w:id="5"/>
    <w:bookmarkEnd w:id="6"/>
    <w:p>
      <w:pPr>
        <w:spacing w:line="240" w:lineRule="auto"/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一、项目基本情况</w:t>
      </w:r>
    </w:p>
    <w:p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项目编号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</w:rPr>
        <w:t>XJWSH（GK）2021-0</w:t>
      </w:r>
      <w:r>
        <w:rPr>
          <w:rFonts w:hint="eastAsia" w:ascii="宋体" w:hAnsi="宋体" w:cs="宋体"/>
          <w:sz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</w:rPr>
        <w:t>号</w:t>
      </w:r>
    </w:p>
    <w:p>
      <w:pPr>
        <w:widowControl/>
        <w:spacing w:line="340" w:lineRule="exact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项目名称：</w:t>
      </w:r>
      <w:r>
        <w:rPr>
          <w:rFonts w:hint="eastAsia" w:ascii="宋体" w:hAnsi="宋体" w:cs="宋体"/>
          <w:sz w:val="24"/>
          <w:szCs w:val="24"/>
          <w:lang w:eastAsia="zh-CN"/>
        </w:rPr>
        <w:t>英吉沙县职业高中中餐烹饪专业设备采购项目</w:t>
      </w:r>
    </w:p>
    <w:p>
      <w:pPr>
        <w:pStyle w:val="5"/>
        <w:rPr>
          <w:rFonts w:hint="default" w:eastAsia="宋体"/>
          <w:lang w:val="en-US" w:eastAsia="zh-CN"/>
        </w:rPr>
      </w:pPr>
      <w:r>
        <w:rPr>
          <w:rFonts w:hint="eastAsia" w:hAnsi="宋体" w:cs="宋体"/>
          <w:sz w:val="24"/>
          <w:szCs w:val="24"/>
          <w:lang w:val="en-US" w:eastAsia="zh-CN"/>
        </w:rPr>
        <w:t>采购方式：公开招标</w:t>
      </w:r>
    </w:p>
    <w:p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预算金额：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400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万元</w:t>
      </w:r>
    </w:p>
    <w:p>
      <w:pPr>
        <w:spacing w:line="240" w:lineRule="auto"/>
        <w:ind w:left="1439" w:leftChars="228" w:hanging="960" w:hangingChars="40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采购需求：采购一批中餐烹饪专业实训设备及配套，中餐烹饪理实一体化教学设备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；</w:t>
      </w:r>
    </w:p>
    <w:p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合同履行期限：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自合同签订之日起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；</w:t>
      </w:r>
    </w:p>
    <w:p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本项目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不</w:t>
      </w:r>
      <w:r>
        <w:rPr>
          <w:rFonts w:hint="eastAsia" w:ascii="宋体" w:hAnsi="宋体" w:eastAsia="宋体" w:cs="宋体"/>
          <w:sz w:val="24"/>
          <w:szCs w:val="24"/>
        </w:rPr>
        <w:t>接受联合体投标。</w:t>
      </w:r>
    </w:p>
    <w:p>
      <w:pPr>
        <w:spacing w:line="240" w:lineRule="auto"/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</w:rPr>
      </w:pPr>
      <w:bookmarkStart w:id="7" w:name="_Toc35393791"/>
      <w:bookmarkStart w:id="8" w:name="_Toc28359080"/>
      <w:bookmarkStart w:id="9" w:name="_Toc28359003"/>
      <w:bookmarkStart w:id="10" w:name="_Toc35393622"/>
      <w:r>
        <w:rPr>
          <w:rFonts w:hint="eastAsia" w:ascii="宋体" w:hAnsi="宋体" w:eastAsia="宋体" w:cs="宋体"/>
          <w:b/>
          <w:bCs/>
          <w:sz w:val="24"/>
          <w:szCs w:val="24"/>
        </w:rPr>
        <w:t>二、申请人的资格要求：</w:t>
      </w:r>
      <w:bookmarkEnd w:id="7"/>
      <w:bookmarkEnd w:id="8"/>
      <w:bookmarkEnd w:id="9"/>
      <w:bookmarkEnd w:id="10"/>
    </w:p>
    <w:p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1.满足《中华人民共和国政府采购法》第二十二条规定；</w:t>
      </w:r>
    </w:p>
    <w:p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bookmarkStart w:id="11" w:name="_Toc28359004"/>
      <w:bookmarkStart w:id="12" w:name="_Toc28359081"/>
      <w:r>
        <w:rPr>
          <w:rFonts w:hint="eastAsia" w:ascii="宋体" w:hAnsi="宋体" w:eastAsia="宋体" w:cs="宋体"/>
          <w:sz w:val="24"/>
          <w:szCs w:val="24"/>
        </w:rPr>
        <w:t>2.本项目的特定资格要求：</w:t>
      </w:r>
      <w:bookmarkStart w:id="13" w:name="_Toc35393792"/>
      <w:bookmarkStart w:id="14" w:name="_Toc35393623"/>
    </w:p>
    <w:p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1）企业法人营业执照副本、组织机构代码证、税务登记证（国税及地税）或三证合一企业法人营业执照副本；</w:t>
      </w:r>
    </w:p>
    <w:p>
      <w:pPr>
        <w:spacing w:line="240" w:lineRule="auto"/>
        <w:ind w:firstLine="480" w:firstLineChars="200"/>
        <w:rPr>
          <w:rFonts w:hint="eastAsia" w:ascii="宋体" w:hAnsi="宋体" w:cs="宋体"/>
          <w:color w:val="auto"/>
          <w:kern w:val="2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银行开户许可证</w:t>
      </w:r>
      <w:r>
        <w:rPr>
          <w:rFonts w:hint="eastAsia" w:ascii="宋体" w:hAnsi="宋体" w:cs="宋体"/>
          <w:color w:val="auto"/>
          <w:kern w:val="2"/>
          <w:sz w:val="24"/>
          <w:szCs w:val="24"/>
          <w:shd w:val="clear" w:color="auto" w:fill="FFFFFF"/>
          <w:lang w:val="en-US" w:eastAsia="zh-CN" w:bidi="ar"/>
        </w:rPr>
        <w:t>（如投标单位有无法提供开户许可证的情况，需提供由基本账户开户银行盖章的基本账户信息）；</w:t>
      </w:r>
    </w:p>
    <w:p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cs="宋体"/>
          <w:color w:val="auto"/>
          <w:sz w:val="24"/>
          <w:lang w:val="en-US" w:eastAsia="zh-CN" w:bidi="ar"/>
        </w:rPr>
        <w:t>法定代表人需提供法定代表人身份证明，授权委托人需提供法人授权委托书、法人身份证复印件及授权委托人身份证，授权委托人必须是投标单位正式员工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；</w:t>
      </w:r>
    </w:p>
    <w:p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（4）未在“信用中国”网站（www.creditchina.gov.cn）和中国政府采购网（www.ccgp.gov.cn）网站上未被列入失信被执行人、重大税收违法案件（查询时间为公告发布之日起至投标截止时间止）；</w:t>
      </w:r>
    </w:p>
    <w:p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（5）税务局开具的依法缴纳近三个月税收证明的良好记录</w:t>
      </w:r>
      <w:r>
        <w:rPr>
          <w:rFonts w:hint="eastAsia" w:ascii="宋体" w:hAnsi="宋体" w:eastAsia="宋体" w:cs="宋体"/>
          <w:sz w:val="24"/>
          <w:szCs w:val="24"/>
        </w:rPr>
        <w:t>；</w:t>
      </w:r>
    </w:p>
    <w:p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法定代表人需提供社保部门出具的投标单位缴纳的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近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6个月</w:t>
      </w:r>
      <w:r>
        <w:rPr>
          <w:rFonts w:hint="eastAsia" w:ascii="宋体" w:hAnsi="宋体" w:eastAsia="宋体" w:cs="宋体"/>
          <w:sz w:val="24"/>
          <w:szCs w:val="24"/>
        </w:rPr>
        <w:t>社保证明缴费凭证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及明细</w:t>
      </w:r>
      <w:r>
        <w:rPr>
          <w:rFonts w:hint="eastAsia" w:ascii="宋体" w:hAnsi="宋体" w:eastAsia="宋体" w:cs="宋体"/>
          <w:sz w:val="24"/>
          <w:szCs w:val="24"/>
        </w:rPr>
        <w:t>；被委托人需提供社保部门出具的投标单位缴纳的社保证明（投标单位近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个月内的社保缴费凭证及个人明细表）；</w:t>
      </w:r>
    </w:p>
    <w:p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（7）提供2019（或2020）年度财务审计报告（新成立单位提供有效期内银行出具的资信证明）；</w:t>
      </w:r>
    </w:p>
    <w:p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（8）近三年内无重大违法记录的声明及反商业贿赂承诺书原件（投标单位自拟）；</w:t>
      </w:r>
    </w:p>
    <w:p>
      <w:pPr>
        <w:pStyle w:val="5"/>
        <w:ind w:firstLine="720" w:firstLineChars="300"/>
        <w:rPr>
          <w:rFonts w:hint="eastAsia"/>
          <w:lang w:val="en-US" w:eastAsia="zh-CN"/>
        </w:rPr>
      </w:pPr>
      <w:r>
        <w:rPr>
          <w:rFonts w:hint="eastAsia" w:hAnsi="宋体" w:cs="宋体"/>
          <w:sz w:val="24"/>
          <w:szCs w:val="24"/>
          <w:lang w:val="en-US" w:eastAsia="zh-CN"/>
        </w:rPr>
        <w:t>本项目不接受联合体；</w:t>
      </w:r>
    </w:p>
    <w:p>
      <w:pPr>
        <w:spacing w:line="240" w:lineRule="auto"/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三、获取招标文件</w:t>
      </w:r>
      <w:bookmarkEnd w:id="11"/>
      <w:bookmarkEnd w:id="12"/>
      <w:bookmarkEnd w:id="13"/>
      <w:bookmarkEnd w:id="14"/>
    </w:p>
    <w:p>
      <w:pPr>
        <w:spacing w:line="240" w:lineRule="auto"/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bookmarkStart w:id="15" w:name="_Toc28359005"/>
      <w:bookmarkStart w:id="16" w:name="_Toc28359082"/>
      <w:bookmarkStart w:id="17" w:name="_Toc35393624"/>
      <w:bookmarkStart w:id="18" w:name="_Toc35393793"/>
      <w:r>
        <w:rPr>
          <w:rFonts w:hint="eastAsia" w:ascii="宋体" w:hAnsi="宋体" w:eastAsia="宋体" w:cs="宋体"/>
          <w:sz w:val="24"/>
          <w:szCs w:val="24"/>
        </w:rPr>
        <w:t xml:space="preserve">时间： 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2021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13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日至 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2021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日</w:t>
      </w:r>
      <w:r>
        <w:rPr>
          <w:rFonts w:hint="eastAsia" w:ascii="宋体" w:hAnsi="宋体" w:eastAsia="宋体" w:cs="宋体"/>
          <w:sz w:val="24"/>
          <w:szCs w:val="24"/>
        </w:rPr>
        <w:t>，每天上午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10:00 </w:t>
      </w:r>
      <w:r>
        <w:rPr>
          <w:rFonts w:hint="eastAsia" w:ascii="宋体" w:hAnsi="宋体" w:eastAsia="宋体" w:cs="宋体"/>
          <w:sz w:val="24"/>
          <w:szCs w:val="24"/>
        </w:rPr>
        <w:t>至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14:00</w:t>
      </w:r>
      <w:r>
        <w:rPr>
          <w:rFonts w:hint="eastAsia" w:ascii="宋体" w:hAnsi="宋体" w:eastAsia="宋体" w:cs="宋体"/>
          <w:sz w:val="24"/>
          <w:szCs w:val="24"/>
        </w:rPr>
        <w:t>，下午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15:30</w:t>
      </w:r>
      <w:r>
        <w:rPr>
          <w:rFonts w:hint="eastAsia" w:ascii="宋体" w:hAnsi="宋体" w:eastAsia="宋体" w:cs="宋体"/>
          <w:sz w:val="24"/>
          <w:szCs w:val="24"/>
        </w:rPr>
        <w:t>至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19:30</w:t>
      </w:r>
      <w:r>
        <w:rPr>
          <w:rFonts w:hint="eastAsia" w:ascii="宋体" w:hAnsi="宋体" w:eastAsia="宋体" w:cs="宋体"/>
          <w:sz w:val="24"/>
          <w:szCs w:val="24"/>
        </w:rPr>
        <w:t>（北京时间，法定节假日除外）</w:t>
      </w:r>
    </w:p>
    <w:p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地点：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新疆喀什市帕依纳普路251号1幢5层5003室</w:t>
      </w:r>
    </w:p>
    <w:p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方式：</w:t>
      </w:r>
      <w:r>
        <w:rPr>
          <w:rFonts w:hint="eastAsia" w:ascii="宋体" w:hAnsi="宋体" w:cs="宋体"/>
          <w:sz w:val="24"/>
          <w:szCs w:val="24"/>
          <w:lang w:eastAsia="zh-CN"/>
        </w:rPr>
        <w:t>现场领取</w:t>
      </w:r>
    </w:p>
    <w:p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售价（元）：0 </w:t>
      </w:r>
    </w:p>
    <w:p>
      <w:pPr>
        <w:spacing w:line="240" w:lineRule="auto"/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四、提交投标文件</w:t>
      </w:r>
      <w:bookmarkEnd w:id="15"/>
      <w:bookmarkEnd w:id="16"/>
      <w:r>
        <w:rPr>
          <w:rFonts w:hint="eastAsia" w:ascii="宋体" w:hAnsi="宋体" w:eastAsia="宋体" w:cs="宋体"/>
          <w:b/>
          <w:bCs/>
          <w:sz w:val="24"/>
          <w:szCs w:val="24"/>
        </w:rPr>
        <w:t>截止时间、开标时间和地点</w:t>
      </w:r>
      <w:bookmarkEnd w:id="17"/>
      <w:bookmarkEnd w:id="18"/>
    </w:p>
    <w:p>
      <w:pPr>
        <w:spacing w:line="24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投标文件截止时间、开标时间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202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04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日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点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00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分（北京时间）</w:t>
      </w:r>
    </w:p>
    <w:p>
      <w:pPr>
        <w:spacing w:line="240" w:lineRule="auto"/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地点：</w:t>
      </w:r>
      <w:bookmarkStart w:id="19" w:name="_Toc28359007"/>
      <w:bookmarkStart w:id="20" w:name="_Toc28359084"/>
      <w:bookmarkStart w:id="21" w:name="_Toc35393625"/>
      <w:bookmarkStart w:id="22" w:name="_Toc35393794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新疆喀什市帕依纳普路251号1幢5层5003室</w:t>
      </w:r>
    </w:p>
    <w:p>
      <w:pPr>
        <w:spacing w:line="240" w:lineRule="auto"/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五、公告期限</w:t>
      </w:r>
      <w:bookmarkEnd w:id="19"/>
      <w:bookmarkEnd w:id="20"/>
      <w:bookmarkEnd w:id="21"/>
      <w:bookmarkEnd w:id="22"/>
    </w:p>
    <w:p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自本公告发布之日起5个工作日。</w:t>
      </w:r>
    </w:p>
    <w:p>
      <w:pPr>
        <w:numPr>
          <w:ilvl w:val="0"/>
          <w:numId w:val="1"/>
        </w:numPr>
        <w:spacing w:line="240" w:lineRule="auto"/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</w:rPr>
      </w:pPr>
      <w:bookmarkStart w:id="23" w:name="_Toc35393795"/>
      <w:bookmarkStart w:id="24" w:name="_Toc35393626"/>
      <w:r>
        <w:rPr>
          <w:rFonts w:hint="eastAsia" w:ascii="宋体" w:hAnsi="宋体" w:eastAsia="宋体" w:cs="宋体"/>
          <w:b/>
          <w:bCs/>
          <w:sz w:val="24"/>
          <w:szCs w:val="24"/>
        </w:rPr>
        <w:t>其他补充事宜</w:t>
      </w:r>
      <w:bookmarkEnd w:id="23"/>
      <w:bookmarkEnd w:id="24"/>
    </w:p>
    <w:p>
      <w:pPr>
        <w:spacing w:line="240" w:lineRule="auto"/>
        <w:ind w:left="479" w:leftChars="228"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供应商将所报项目名称、单位名称、联系人、联系电话发送至QQ邮箱（3395857513@qq.com）即可获取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招标</w:t>
      </w:r>
      <w:r>
        <w:rPr>
          <w:rFonts w:hint="eastAsia" w:ascii="宋体" w:hAnsi="宋体" w:eastAsia="宋体" w:cs="宋体"/>
          <w:sz w:val="24"/>
          <w:szCs w:val="24"/>
        </w:rPr>
        <w:t>文件；</w:t>
      </w:r>
    </w:p>
    <w:p>
      <w:pPr>
        <w:spacing w:line="240" w:lineRule="auto"/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</w:rPr>
      </w:pPr>
      <w:bookmarkStart w:id="25" w:name="_Toc35393627"/>
      <w:bookmarkStart w:id="26" w:name="_Toc28359085"/>
      <w:bookmarkStart w:id="27" w:name="_Toc35393796"/>
      <w:bookmarkStart w:id="28" w:name="_Toc28359008"/>
      <w:r>
        <w:rPr>
          <w:rFonts w:hint="eastAsia" w:ascii="宋体" w:hAnsi="宋体" w:eastAsia="宋体" w:cs="宋体"/>
          <w:b/>
          <w:bCs/>
          <w:sz w:val="24"/>
          <w:szCs w:val="24"/>
        </w:rPr>
        <w:t>七、对本次招标提出询问，请按以下方式联系。</w:t>
      </w:r>
      <w:bookmarkEnd w:id="25"/>
      <w:bookmarkEnd w:id="26"/>
      <w:bookmarkEnd w:id="27"/>
      <w:bookmarkEnd w:id="28"/>
    </w:p>
    <w:p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1.采购人信息</w:t>
      </w:r>
    </w:p>
    <w:p>
      <w:pPr>
        <w:spacing w:line="240" w:lineRule="auto"/>
        <w:ind w:firstLine="480" w:firstLineChars="200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名 称：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英吉沙县职业高中</w:t>
      </w:r>
    </w:p>
    <w:p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地址：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英吉沙县</w:t>
      </w:r>
      <w:r>
        <w:rPr>
          <w:rFonts w:hint="eastAsia" w:ascii="宋体" w:hAnsi="宋体" w:eastAsia="宋体" w:cs="宋体"/>
          <w:sz w:val="24"/>
          <w:szCs w:val="24"/>
        </w:rPr>
        <w:t>　　　　　　　　　</w:t>
      </w:r>
    </w:p>
    <w:p>
      <w:pPr>
        <w:spacing w:line="240" w:lineRule="auto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联系方式：</w:t>
      </w:r>
      <w:bookmarkStart w:id="29" w:name="_Toc28359086"/>
      <w:bookmarkStart w:id="30" w:name="_Toc28359009"/>
      <w:r>
        <w:rPr>
          <w:rFonts w:hint="eastAsia" w:ascii="宋体" w:hAnsi="宋体" w:cs="宋体"/>
          <w:sz w:val="24"/>
          <w:szCs w:val="24"/>
          <w:lang w:val="en-US" w:eastAsia="zh-CN"/>
        </w:rPr>
        <w:t>13657530225</w:t>
      </w:r>
    </w:p>
    <w:p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2.采购代理机构信息</w:t>
      </w:r>
      <w:bookmarkEnd w:id="29"/>
      <w:bookmarkEnd w:id="30"/>
    </w:p>
    <w:p>
      <w:pPr>
        <w:spacing w:line="240" w:lineRule="auto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名 称：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新疆万士和项目管理有限公司</w:t>
      </w:r>
    </w:p>
    <w:p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　址：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新疆喀什市帕依纳普路251号1幢5层5003室</w:t>
      </w:r>
    </w:p>
    <w:p>
      <w:pPr>
        <w:spacing w:line="240" w:lineRule="auto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联系方式：</w:t>
      </w:r>
      <w:bookmarkStart w:id="31" w:name="_Toc28359087"/>
      <w:bookmarkStart w:id="32" w:name="_Toc28359010"/>
      <w:r>
        <w:rPr>
          <w:rFonts w:hint="eastAsia" w:ascii="宋体" w:hAnsi="宋体" w:cs="宋体"/>
          <w:sz w:val="24"/>
          <w:szCs w:val="24"/>
          <w:lang w:val="en-US" w:eastAsia="zh-CN"/>
        </w:rPr>
        <w:t>18199536585</w:t>
      </w:r>
    </w:p>
    <w:p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3.项目联系方式</w:t>
      </w:r>
      <w:bookmarkEnd w:id="31"/>
      <w:bookmarkEnd w:id="32"/>
    </w:p>
    <w:p>
      <w:pPr>
        <w:spacing w:line="240" w:lineRule="auto"/>
        <w:ind w:firstLine="480" w:firstLineChars="200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项目联系人：</w:t>
      </w:r>
      <w:r>
        <w:rPr>
          <w:rFonts w:hint="eastAsia" w:ascii="宋体" w:hAnsi="宋体" w:cs="宋体"/>
          <w:sz w:val="24"/>
          <w:szCs w:val="24"/>
          <w:lang w:eastAsia="zh-CN"/>
        </w:rPr>
        <w:t>雷宏发</w:t>
      </w:r>
    </w:p>
    <w:p>
      <w:pPr>
        <w:spacing w:line="240" w:lineRule="auto"/>
        <w:ind w:firstLine="480" w:firstLineChars="200"/>
        <w:rPr>
          <w:rFonts w:hint="default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sz w:val="24"/>
          <w:szCs w:val="24"/>
        </w:rPr>
        <w:t>电　话：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18199536585</w:t>
      </w:r>
    </w:p>
    <w:p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bookmarkStart w:id="33" w:name="_GoBack"/>
      <w:bookmarkEnd w:id="3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86C520"/>
    <w:multiLevelType w:val="singleLevel"/>
    <w:tmpl w:val="BD86C520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617B91"/>
    <w:rsid w:val="0107669C"/>
    <w:rsid w:val="07465918"/>
    <w:rsid w:val="0A566A7A"/>
    <w:rsid w:val="0A617B91"/>
    <w:rsid w:val="0CEF551A"/>
    <w:rsid w:val="11C50665"/>
    <w:rsid w:val="13051934"/>
    <w:rsid w:val="16B01AC9"/>
    <w:rsid w:val="17813207"/>
    <w:rsid w:val="18153996"/>
    <w:rsid w:val="1AB57050"/>
    <w:rsid w:val="1BB943F1"/>
    <w:rsid w:val="1CD357AB"/>
    <w:rsid w:val="1E9E65EC"/>
    <w:rsid w:val="1F30395B"/>
    <w:rsid w:val="1F7828EB"/>
    <w:rsid w:val="20A37855"/>
    <w:rsid w:val="22444280"/>
    <w:rsid w:val="265C6D38"/>
    <w:rsid w:val="2705403E"/>
    <w:rsid w:val="29C4234C"/>
    <w:rsid w:val="2C04285F"/>
    <w:rsid w:val="2CBA54F4"/>
    <w:rsid w:val="2CFA0008"/>
    <w:rsid w:val="2DB630B3"/>
    <w:rsid w:val="2F767C29"/>
    <w:rsid w:val="3542252D"/>
    <w:rsid w:val="355D7B9E"/>
    <w:rsid w:val="35F0379A"/>
    <w:rsid w:val="39777D09"/>
    <w:rsid w:val="3BEC20AA"/>
    <w:rsid w:val="42AA6578"/>
    <w:rsid w:val="4416169C"/>
    <w:rsid w:val="47690455"/>
    <w:rsid w:val="4A90341B"/>
    <w:rsid w:val="4EC64E84"/>
    <w:rsid w:val="54651ABD"/>
    <w:rsid w:val="5E7075ED"/>
    <w:rsid w:val="61911B5E"/>
    <w:rsid w:val="63DF34C7"/>
    <w:rsid w:val="685D78EA"/>
    <w:rsid w:val="68B80C7A"/>
    <w:rsid w:val="694F0095"/>
    <w:rsid w:val="6BF65247"/>
    <w:rsid w:val="6CA51928"/>
    <w:rsid w:val="6E5903F0"/>
    <w:rsid w:val="6ED1464F"/>
    <w:rsid w:val="6F1D3685"/>
    <w:rsid w:val="72C228FD"/>
    <w:rsid w:val="77FD6D1C"/>
    <w:rsid w:val="7DB4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5">
    <w:name w:val="Normal Indent"/>
    <w:basedOn w:val="1"/>
    <w:next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6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7">
    <w:name w:val="Normal (Web)"/>
    <w:basedOn w:val="1"/>
    <w:next w:val="8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目录 41"/>
    <w:next w:val="1"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styleId="11">
    <w:name w:val="Strong"/>
    <w:basedOn w:val="10"/>
    <w:qFormat/>
    <w:uiPriority w:val="0"/>
    <w:rPr>
      <w:b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2020-05-06T16:44:00Z</dcterms:created>
  <dc:creator>那' 又如何</dc:creator>
  <cp:lastModifiedBy>;</cp:lastModifiedBy>
  <dcterms:modified xsi:type="dcterms:W3CDTF">2021-10-13T07:47:21Z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87A5068D4F494EA8BE48FF80437DB29E</vt:lpwstr>
  </property>
</Properties>
</file>