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4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  <w:lang w:val="en-US" w:eastAsia="zh-CN"/>
        </w:rPr>
        <w:t>喀什地区行署机关网络归口建设项目</w:t>
      </w:r>
      <w:r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喀什地区行署机关网络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归口建设项目</w:t>
      </w:r>
      <w:r>
        <w:rPr>
          <w:rFonts w:hint="eastAsia" w:ascii="微软雅黑" w:hAnsi="微软雅黑" w:eastAsia="微软雅黑" w:cs="微软雅黑"/>
          <w:sz w:val="24"/>
          <w:highlight w:val="none"/>
        </w:rPr>
        <w:t>招标项目的潜在投标人应在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政采云平台线上下载</w:t>
      </w:r>
      <w:r>
        <w:rPr>
          <w:rFonts w:hint="eastAsia" w:ascii="微软雅黑" w:hAnsi="微软雅黑" w:eastAsia="微软雅黑" w:cs="微软雅黑"/>
          <w:sz w:val="24"/>
          <w:highlight w:val="none"/>
        </w:rPr>
        <w:t>获取招标文件，并于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2021年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  <w:t>1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  <w:t xml:space="preserve"> 点 00 分（</w:t>
      </w:r>
      <w:r>
        <w:rPr>
          <w:rFonts w:hint="eastAsia" w:ascii="微软雅黑" w:hAnsi="微软雅黑" w:eastAsia="微软雅黑" w:cs="微软雅黑"/>
          <w:bCs/>
          <w:sz w:val="24"/>
          <w:highlight w:val="none"/>
        </w:rPr>
        <w:t>北京时间）前递交投标文件</w:t>
      </w:r>
      <w:r>
        <w:rPr>
          <w:rFonts w:hint="eastAsia" w:ascii="微软雅黑" w:hAnsi="微软雅黑" w:eastAsia="微软雅黑" w:cs="微软雅黑"/>
          <w:sz w:val="24"/>
          <w:highlight w:val="none"/>
        </w:rPr>
        <w:t>。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bookmarkStart w:id="0" w:name="_Toc28359079"/>
      <w:bookmarkStart w:id="1" w:name="_Toc35393790"/>
      <w:bookmarkStart w:id="2" w:name="_Toc35393621"/>
      <w:bookmarkStart w:id="3" w:name="_Toc28359002"/>
      <w:bookmarkStart w:id="4" w:name="_Hlk24379207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项目编号：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ZTKS(GK)2021020</w:t>
      </w:r>
    </w:p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喀什地区行署机关网络归口建设项目</w:t>
      </w:r>
    </w:p>
    <w:bookmarkEnd w:id="4"/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color w:val="0000FF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预算金额：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173</w:t>
      </w:r>
      <w:r>
        <w:rPr>
          <w:rFonts w:hint="eastAsia" w:ascii="微软雅黑" w:hAnsi="微软雅黑" w:eastAsia="微软雅黑" w:cs="微软雅黑"/>
          <w:sz w:val="24"/>
          <w:highlight w:val="none"/>
        </w:rPr>
        <w:t>万元</w:t>
      </w:r>
      <w:bookmarkStart w:id="33" w:name="_GoBack"/>
      <w:bookmarkEnd w:id="33"/>
    </w:p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采购需求：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网络安全设备一批</w:t>
      </w:r>
    </w:p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标项名称：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喀什地区行署机关网络归口建设项目</w:t>
      </w:r>
    </w:p>
    <w:p>
      <w:pPr>
        <w:widowControl/>
        <w:spacing w:before="75" w:after="75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数量：一批</w:t>
      </w:r>
    </w:p>
    <w:p>
      <w:pPr>
        <w:pStyle w:val="3"/>
        <w:ind w:firstLine="240" w:firstLineChars="10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简要规格描述或项目基本概况介绍、用途：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喀什地区行署机关网络归口建设网络安全设备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（具体参数详见招标文件）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。</w:t>
      </w:r>
    </w:p>
    <w:p>
      <w:pPr>
        <w:pStyle w:val="3"/>
        <w:ind w:firstLine="240" w:firstLineChars="10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合同履行期限：以双方签订合同为准。</w:t>
      </w:r>
    </w:p>
    <w:p>
      <w:pPr>
        <w:ind w:firstLine="240" w:firstLineChars="10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本项目（</w:t>
      </w:r>
      <w:r>
        <w:rPr>
          <w:rFonts w:hint="eastAsia" w:ascii="微软雅黑" w:hAnsi="微软雅黑" w:eastAsia="微软雅黑" w:cs="微软雅黑"/>
          <w:i/>
          <w:sz w:val="24"/>
          <w:highlight w:val="none"/>
        </w:rPr>
        <w:t>是/</w:t>
      </w:r>
      <w:r>
        <w:rPr>
          <w:rFonts w:hint="eastAsia" w:ascii="微软雅黑" w:hAnsi="微软雅黑" w:eastAsia="微软雅黑" w:cs="微软雅黑"/>
          <w:i/>
          <w:sz w:val="24"/>
          <w:highlight w:val="none"/>
        </w:rPr>
        <w:sym w:font="Wingdings" w:char="00FE"/>
      </w:r>
      <w:r>
        <w:rPr>
          <w:rFonts w:hint="eastAsia" w:ascii="微软雅黑" w:hAnsi="微软雅黑" w:eastAsia="微软雅黑" w:cs="微软雅黑"/>
          <w:i/>
          <w:sz w:val="24"/>
          <w:highlight w:val="none"/>
        </w:rPr>
        <w:t>否</w:t>
      </w:r>
      <w:r>
        <w:rPr>
          <w:rFonts w:hint="eastAsia" w:ascii="微软雅黑" w:hAnsi="微软雅黑" w:eastAsia="微软雅黑" w:cs="微软雅黑"/>
          <w:sz w:val="24"/>
          <w:highlight w:val="none"/>
        </w:rPr>
        <w:t>）接受联合体投标。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bookmarkStart w:id="5" w:name="_Toc35393622"/>
      <w:bookmarkStart w:id="6" w:name="_Toc35393791"/>
      <w:bookmarkStart w:id="7" w:name="_Toc28359080"/>
      <w:bookmarkStart w:id="8" w:name="_Toc28359003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满足《中华人民共和国政府采购法》第二十二条规定；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bookmarkStart w:id="9" w:name="_Toc28359081"/>
      <w:bookmarkStart w:id="10" w:name="_Toc28359004"/>
      <w:r>
        <w:rPr>
          <w:rFonts w:hint="eastAsia" w:ascii="微软雅黑" w:hAnsi="微软雅黑" w:eastAsia="微软雅黑" w:cs="微软雅黑"/>
          <w:sz w:val="24"/>
          <w:highlight w:val="none"/>
        </w:rPr>
        <w:t>独立承担民事责任能力的企业、事业、自然人，提供营业执照等经营性证件；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法人身份证明或法人授权委托书（含法人身份证复印件）和被授权人身份有效证件原件；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2020年度经审计的财务审计报告（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成立不满一年的提供近三个月银行出具的资信证明</w:t>
      </w:r>
      <w:r>
        <w:rPr>
          <w:rFonts w:hint="eastAsia" w:ascii="微软雅黑" w:hAnsi="微软雅黑" w:eastAsia="微软雅黑" w:cs="微软雅黑"/>
          <w:sz w:val="24"/>
          <w:highlight w:val="none"/>
        </w:rPr>
        <w:t>）；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供应商出具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近六个月</w:t>
      </w:r>
      <w:r>
        <w:rPr>
          <w:rFonts w:hint="eastAsia" w:ascii="微软雅黑" w:hAnsi="微软雅黑" w:eastAsia="微软雅黑" w:cs="微软雅黑"/>
          <w:sz w:val="24"/>
          <w:highlight w:val="none"/>
        </w:rPr>
        <w:t>社保缴纳凭据；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由企业所在地税务局出具的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近六个月</w:t>
      </w:r>
      <w:r>
        <w:rPr>
          <w:rFonts w:hint="eastAsia" w:ascii="微软雅黑" w:hAnsi="微软雅黑" w:eastAsia="微软雅黑" w:cs="微软雅黑"/>
          <w:sz w:val="24"/>
          <w:highlight w:val="none"/>
        </w:rPr>
        <w:t>的完税证明（税种应非社保相关）；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参加本次招标项目的投标人，在信用中国（www.creditchina.gov.cn）、中国政府采购网（www.ccgp.gov.cn）国家企业信用信息公示系(http://www.gsxt.gov.cn)网站上是否存在不良信用记录，对列入失信被执行人、重大税收违法案件当事人名单、政府采购严重违法失信行为记录名单的投标商，拒绝参与该项目投标；</w:t>
      </w:r>
    </w:p>
    <w:p>
      <w:pPr>
        <w:numPr>
          <w:ilvl w:val="0"/>
          <w:numId w:val="1"/>
        </w:numPr>
        <w:ind w:left="845" w:leftChars="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（自拟）近三年内无重大违法记录的声明及反商业受贿承诺书。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bookmarkStart w:id="11" w:name="_Toc35393792"/>
      <w:bookmarkStart w:id="12" w:name="_Toc35393623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ind w:firstLine="54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时间：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2021年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日</w:t>
      </w:r>
      <w:r>
        <w:rPr>
          <w:rFonts w:hint="eastAsia" w:ascii="微软雅黑" w:hAnsi="微软雅黑" w:eastAsia="微软雅黑" w:cs="微软雅黑"/>
          <w:sz w:val="24"/>
          <w:highlight w:val="none"/>
        </w:rPr>
        <w:t>至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2021年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日</w:t>
      </w:r>
      <w:r>
        <w:rPr>
          <w:rFonts w:hint="eastAsia" w:ascii="微软雅黑" w:hAnsi="微软雅黑" w:eastAsia="微软雅黑" w:cs="微软雅黑"/>
          <w:sz w:val="24"/>
          <w:highlight w:val="none"/>
        </w:rPr>
        <w:t>，每天上午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10:30</w:t>
      </w:r>
      <w:r>
        <w:rPr>
          <w:rFonts w:hint="eastAsia" w:ascii="微软雅黑" w:hAnsi="微软雅黑" w:eastAsia="微软雅黑" w:cs="微软雅黑"/>
          <w:sz w:val="24"/>
          <w:highlight w:val="none"/>
        </w:rPr>
        <w:t>至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13:30</w:t>
      </w:r>
      <w:r>
        <w:rPr>
          <w:rFonts w:hint="eastAsia" w:ascii="微软雅黑" w:hAnsi="微软雅黑" w:eastAsia="微软雅黑" w:cs="微软雅黑"/>
          <w:sz w:val="24"/>
          <w:highlight w:val="none"/>
        </w:rPr>
        <w:t>，下午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16: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0</w:t>
      </w:r>
      <w:r>
        <w:rPr>
          <w:rFonts w:hint="eastAsia" w:ascii="微软雅黑" w:hAnsi="微软雅黑" w:eastAsia="微软雅黑" w:cs="微软雅黑"/>
          <w:sz w:val="24"/>
          <w:highlight w:val="none"/>
        </w:rPr>
        <w:t>至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19: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highlight w:val="none"/>
          <w:u w:val="single"/>
        </w:rPr>
        <w:t>0</w:t>
      </w:r>
      <w:r>
        <w:rPr>
          <w:rFonts w:hint="eastAsia" w:ascii="微软雅黑" w:hAnsi="微软雅黑" w:eastAsia="微软雅黑" w:cs="微软雅黑"/>
          <w:sz w:val="24"/>
          <w:highlight w:val="none"/>
        </w:rPr>
        <w:t>（北京时间，法定节假日除外 ）</w:t>
      </w:r>
    </w:p>
    <w:p>
      <w:pPr>
        <w:ind w:firstLine="540"/>
        <w:rPr>
          <w:rFonts w:hint="eastAsia" w:ascii="微软雅黑" w:hAnsi="微软雅黑" w:eastAsia="微软雅黑" w:cs="微软雅黑"/>
          <w:sz w:val="24"/>
          <w:highlight w:val="none"/>
        </w:rPr>
      </w:pPr>
      <w:bookmarkStart w:id="13" w:name="_Toc28359005"/>
      <w:bookmarkStart w:id="14" w:name="_Toc35393793"/>
      <w:bookmarkStart w:id="15" w:name="_Toc28359082"/>
      <w:bookmarkStart w:id="16" w:name="_Toc35393624"/>
      <w:r>
        <w:rPr>
          <w:rFonts w:hint="eastAsia" w:ascii="微软雅黑" w:hAnsi="微软雅黑" w:eastAsia="微软雅黑" w:cs="微软雅黑"/>
          <w:sz w:val="24"/>
          <w:highlight w:val="none"/>
        </w:rPr>
        <w:t>地点：政采云平台线上下载</w:t>
      </w:r>
    </w:p>
    <w:p>
      <w:pPr>
        <w:ind w:firstLine="540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方式：政采云平台线上下载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highlight w:val="none"/>
        </w:rPr>
        <w:t>四、提交投标文件</w:t>
      </w:r>
      <w:bookmarkEnd w:id="13"/>
      <w:bookmarkEnd w:id="14"/>
      <w:bookmarkEnd w:id="15"/>
      <w:bookmarkEnd w:id="16"/>
    </w:p>
    <w:p>
      <w:pPr>
        <w:ind w:firstLine="480" w:firstLineChars="200"/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截止时间：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  <w:t>2021年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  <w:t>日1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  <w:t>点00分</w:t>
      </w:r>
      <w:r>
        <w:rPr>
          <w:rFonts w:hint="eastAsia" w:ascii="微软雅黑" w:hAnsi="微软雅黑" w:eastAsia="微软雅黑" w:cs="微软雅黑"/>
          <w:bCs/>
          <w:sz w:val="24"/>
          <w:highlight w:val="none"/>
        </w:rPr>
        <w:t>（北京时间）</w:t>
      </w:r>
    </w:p>
    <w:p>
      <w:pPr>
        <w:ind w:firstLine="480" w:firstLineChars="200"/>
        <w:rPr>
          <w:rFonts w:hint="eastAsia" w:ascii="微软雅黑" w:hAnsi="微软雅黑" w:eastAsia="微软雅黑" w:cs="微软雅黑"/>
          <w:bCs/>
          <w:sz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地点：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新疆喀什市东城区深喀大道深圳城2号楼8-6-1室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bookmarkStart w:id="17" w:name="_Toc28359084"/>
      <w:bookmarkStart w:id="18" w:name="_Toc35393625"/>
      <w:bookmarkStart w:id="19" w:name="_Toc35393794"/>
      <w:bookmarkStart w:id="20" w:name="_Toc28359007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</w:rPr>
        <w:t>自本公告发布之日起5个工作日。</w:t>
      </w:r>
    </w:p>
    <w:p>
      <w:pPr>
        <w:keepNext/>
        <w:keepLines/>
        <w:spacing w:before="260" w:after="260"/>
        <w:outlineLvl w:val="1"/>
        <w:rPr>
          <w:rFonts w:hint="eastAsia" w:ascii="微软雅黑" w:hAnsi="微软雅黑" w:eastAsia="微软雅黑" w:cs="微软雅黑"/>
          <w:bCs/>
          <w:sz w:val="24"/>
          <w:highlight w:val="none"/>
        </w:rPr>
      </w:pPr>
      <w:bookmarkStart w:id="21" w:name="_Toc35393795"/>
      <w:bookmarkStart w:id="22" w:name="_Toc35393626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六、</w:t>
      </w:r>
      <w:bookmarkEnd w:id="21"/>
      <w:bookmarkEnd w:id="22"/>
      <w:bookmarkStart w:id="23" w:name="_Toc28359085"/>
      <w:bookmarkStart w:id="24" w:name="_Toc35393627"/>
      <w:bookmarkStart w:id="25" w:name="_Toc28359008"/>
      <w:bookmarkStart w:id="26" w:name="_Toc35393796"/>
      <w:r>
        <w:rPr>
          <w:rFonts w:hint="eastAsia" w:ascii="微软雅黑" w:hAnsi="微软雅黑" w:eastAsia="微软雅黑" w:cs="微软雅黑"/>
          <w:bCs/>
          <w:sz w:val="24"/>
          <w:highlight w:val="none"/>
        </w:rPr>
        <w:t>对本次招标提出询问，请按以下方式联系。</w:t>
      </w:r>
      <w:bookmarkEnd w:id="23"/>
      <w:bookmarkEnd w:id="24"/>
      <w:bookmarkEnd w:id="25"/>
      <w:bookmarkEnd w:id="26"/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1.采购人信息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名 称：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新疆维吾尔自治区喀什地区行政公署办公室</w:t>
      </w:r>
      <w:r>
        <w:rPr>
          <w:rFonts w:hint="eastAsia" w:ascii="微软雅黑" w:hAnsi="微软雅黑" w:eastAsia="微软雅黑" w:cs="微软雅黑"/>
          <w:sz w:val="24"/>
        </w:rPr>
        <w:t xml:space="preserve">   　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地址：新疆喀什市解放北路46号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联系人：郭微</w:t>
      </w:r>
      <w:r>
        <w:rPr>
          <w:rFonts w:hint="eastAsia" w:ascii="微软雅黑" w:hAnsi="微软雅黑" w:eastAsia="微软雅黑" w:cs="微软雅黑"/>
          <w:sz w:val="24"/>
        </w:rPr>
        <w:t>　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联系方式：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0998-2824369</w:t>
      </w:r>
      <w:r>
        <w:rPr>
          <w:rFonts w:hint="eastAsia" w:ascii="微软雅黑" w:hAnsi="微软雅黑" w:eastAsia="微软雅黑" w:cs="微软雅黑"/>
          <w:sz w:val="24"/>
        </w:rPr>
        <w:t> 　</w:t>
      </w:r>
      <w:bookmarkStart w:id="27" w:name="_Toc28359009"/>
      <w:bookmarkStart w:id="28" w:name="_Toc28359086"/>
    </w:p>
    <w:bookmarkEnd w:id="27"/>
    <w:bookmarkEnd w:id="28"/>
    <w:p>
      <w:pPr>
        <w:keepNext/>
        <w:keepLines/>
        <w:spacing w:before="260" w:after="260"/>
        <w:ind w:firstLine="480" w:firstLineChars="200"/>
        <w:outlineLvl w:val="1"/>
        <w:rPr>
          <w:rFonts w:hint="eastAsia" w:ascii="微软雅黑" w:hAnsi="微软雅黑" w:eastAsia="微软雅黑" w:cs="微软雅黑"/>
          <w:bCs/>
          <w:sz w:val="24"/>
        </w:rPr>
      </w:pPr>
      <w:bookmarkStart w:id="29" w:name="_Toc28359097"/>
      <w:bookmarkStart w:id="30" w:name="_Toc35393807"/>
      <w:bookmarkStart w:id="31" w:name="_Toc35393638"/>
      <w:bookmarkStart w:id="32" w:name="_Toc28359020"/>
      <w:r>
        <w:rPr>
          <w:rFonts w:hint="eastAsia" w:ascii="微软雅黑" w:hAnsi="微软雅黑" w:eastAsia="微软雅黑" w:cs="微软雅黑"/>
          <w:bCs/>
          <w:sz w:val="24"/>
        </w:rPr>
        <w:t>2.采购代理机构信息</w:t>
      </w:r>
      <w:bookmarkEnd w:id="29"/>
      <w:bookmarkEnd w:id="30"/>
      <w:bookmarkEnd w:id="31"/>
      <w:bookmarkEnd w:id="32"/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名    称：新疆</w:t>
      </w:r>
      <w:r>
        <w:rPr>
          <w:rFonts w:hint="eastAsia" w:ascii="微软雅黑" w:hAnsi="微软雅黑" w:eastAsia="微软雅黑" w:cs="微软雅黑"/>
          <w:sz w:val="24"/>
          <w:lang w:eastAsia="zh-CN"/>
        </w:rPr>
        <w:t>中天</w:t>
      </w:r>
      <w:r>
        <w:rPr>
          <w:rFonts w:hint="eastAsia" w:ascii="微软雅黑" w:hAnsi="微软雅黑" w:eastAsia="微软雅黑" w:cs="微软雅黑"/>
          <w:sz w:val="24"/>
        </w:rPr>
        <w:t>工程项目管理有限公司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地　　址：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新疆喀什市东城区喀什设计总部大厦10-1001室</w:t>
      </w:r>
    </w:p>
    <w:p>
      <w:r>
        <w:rPr>
          <w:rFonts w:hint="eastAsia" w:ascii="微软雅黑" w:hAnsi="微软雅黑" w:eastAsia="微软雅黑" w:cs="微软雅黑"/>
          <w:sz w:val="24"/>
        </w:rPr>
        <w:t>联系方式：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18009989907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889DF"/>
    <w:multiLevelType w:val="singleLevel"/>
    <w:tmpl w:val="B84889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4F8A"/>
    <w:rsid w:val="0EAC596D"/>
    <w:rsid w:val="130F6C72"/>
    <w:rsid w:val="2AB04F8A"/>
    <w:rsid w:val="635075C2"/>
    <w:rsid w:val="7A116310"/>
    <w:rsid w:val="7DEE6EDE"/>
    <w:rsid w:val="7E3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2021-10-12T02:26:00Z</dcterms:created>
  <dc:creator>Administrator</dc:creator>
  <cp:lastModifiedBy>Administrator</cp:lastModifiedBy>
  <cp:lastPrinted>2021-10-12T02:27:00Z</cp:lastPrinted>
  <dcterms:modified xsi:type="dcterms:W3CDTF">2021-10-14T07:53:51Z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F12BA828B3ED469FA19483C0E1574C70</vt:lpwstr>
  </property>
</Properties>
</file>