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jc w:val="center"/>
        <w:textAlignment w:val="auto"/>
        <w:rPr>
          <w:rFonts w:ascii="微软雅黑" w:hAnsi="微软雅黑" w:eastAsia="微软雅黑" w:cs="微软雅黑"/>
          <w:b/>
          <w:color w:val="000000" w:themeColor="text1"/>
          <w:kern w:val="44"/>
          <w:sz w:val="36"/>
          <w:szCs w:val="21"/>
          <w14:textFill>
            <w14:solidFill>
              <w14:schemeClr w14:val="tx1"/>
            </w14:solidFill>
          </w14:textFill>
        </w:rPr>
      </w:pPr>
      <w:bookmarkStart w:id="0" w:name="_Toc803"/>
      <w:r>
        <w:rPr>
          <w:rFonts w:hint="eastAsia" w:ascii="微软雅黑" w:hAnsi="微软雅黑" w:eastAsia="微软雅黑" w:cs="微软雅黑"/>
          <w:b/>
          <w:color w:val="000000" w:themeColor="text1"/>
          <w:kern w:val="44"/>
          <w:sz w:val="36"/>
          <w:szCs w:val="21"/>
          <w:lang w:eastAsia="zh-CN"/>
          <w14:textFill>
            <w14:solidFill>
              <w14:schemeClr w14:val="tx1"/>
            </w14:solidFill>
          </w14:textFill>
        </w:rPr>
        <w:t>喀什地区第一人民医院救护车辆及配套设备采购项目</w:t>
      </w:r>
      <w:r>
        <w:rPr>
          <w:rFonts w:hint="eastAsia" w:ascii="微软雅黑" w:hAnsi="微软雅黑" w:eastAsia="微软雅黑" w:cs="微软雅黑"/>
          <w:b/>
          <w:color w:val="000000" w:themeColor="text1"/>
          <w:kern w:val="44"/>
          <w:sz w:val="36"/>
          <w:szCs w:val="21"/>
          <w14:textFill>
            <w14:solidFill>
              <w14:schemeClr w14:val="tx1"/>
            </w14:solidFill>
          </w14:textFill>
        </w:rPr>
        <w:t>公开招标公告</w:t>
      </w:r>
      <w:bookmarkEnd w:id="0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喀什地区第一人民医院救护车辆及配套设备采购项目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的潜在供应商应在政采云线上下载（供应商登陆政采云平台http://www.zcygov.cn/，在线申请获取采购文件（登录政府采购云平台 → 项目采购 → 获取采购文件 → 申请，审核通过后可下载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，如有操作性问题，可与政采云在线客服进行咨询，咨询电话：400-881-7190））获取招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标文件，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并于</w:t>
      </w:r>
      <w:r>
        <w:rPr>
          <w:rFonts w:hint="eastAsia" w:ascii="微软雅黑" w:hAnsi="微软雅黑" w:eastAsia="微软雅黑" w:cs="微软雅黑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微软雅黑" w:hAnsi="微软雅黑" w:eastAsia="微软雅黑" w:cs="微软雅黑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微软雅黑" w:hAnsi="微软雅黑" w:eastAsia="微软雅黑" w:cs="微软雅黑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微软雅黑" w:hAnsi="微软雅黑" w:eastAsia="微软雅黑" w:cs="微软雅黑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（北京时间）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前提交投标文件。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一、项目基本情况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项目编号：21GJ-(GK)075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喀什地区第一人民医院救护车辆及配套设备采购项目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3.采购方式：公开招标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4.总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400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万元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采购需求：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720" w:firstLineChars="3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第一包：救护车辆10辆；预算金额：300万元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720" w:firstLineChars="3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第二包：救护车配套设备一批；预算金额：100万元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720" w:firstLineChars="3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具体详细参数详见招标文件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本项目不接受联合体投标。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二、申请人资格要求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Toc35393627"/>
      <w:bookmarkStart w:id="2" w:name="_Toc35393796"/>
      <w:bookmarkStart w:id="3" w:name="_Toc28359008"/>
      <w:bookmarkStart w:id="4" w:name="_Toc28359085"/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1.满足《中华人民共和国政府采购法》第二十二条规定；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2.具有有效的独立法人营业执照；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3.法人代表资格证明书及授权书、被授权人身份证；(法人投标需提供法人身份证及法人代表资格证明书)；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4.第二包提供有效的《医疗器械生产许可证》或《医疗器械经营许可证》（二类医疗器械须提供医疗器械备案凭证）；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5.近两年任意一年的财务审计报告，新成立的公司提供近三个月内任意一个月的银行资信证明；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6.依法缴纳近6个月任意一个月社会保险的凭据；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7.提供税务部门出具的近6个月任意一个月的完税证明；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经营异常名录信息、列入严重违法失信企业名单（黑名单）信息及企业信用信息公示报告；将拒绝其参加本次招标活动；（以招标代理或招标人查询为准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9.参与政府采购活动前3年内未被列入失信、重大税收违法案件、财政部门禁止参加政府采购活动的承诺书；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10.提供针对本次项目《反商业贿赂承诺书》。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三、获取采购文件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获取招标文件时间：2021年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日至2021年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日（上午10:00-14:00，下午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0-19: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，法定节假日休息）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5" w:name="_Toc22090"/>
      <w:bookmarkStart w:id="6" w:name="_Toc19801"/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获取磋商文件地点：政采云线上下载（供应商登陆政采云平台http://www.zcygov.cn/，在线申请获取采购文件（登录政府采购云平台 → 项目采购 → 获取采购文件 → 申请，审核通过后可下载磋商文件，如有操作性问题，可与政采云在线客服进行咨询，咨询电话：400-881-7190））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获取磋商文件方式：线上获取（登录政府采购云平台→项目采购→获取采购文件→申请，审核通过后可下载磋商文件）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0" w:leftChars="0"/>
        <w:textAlignment w:val="auto"/>
        <w:outlineLvl w:val="1"/>
        <w:rPr>
          <w:rFonts w:ascii="微软雅黑" w:hAnsi="微软雅黑" w:eastAsia="微软雅黑" w:cs="微软雅黑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</w:t>
      </w:r>
      <w:bookmarkStart w:id="7" w:name="_Toc35393633"/>
      <w:bookmarkStart w:id="8" w:name="_Toc35393802"/>
      <w:bookmarkStart w:id="9" w:name="_Toc28359016"/>
      <w:bookmarkStart w:id="10" w:name="_Toc28359093"/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提交投标文件截止时间、开标时间和地点</w:t>
      </w:r>
      <w:bookmarkEnd w:id="5"/>
      <w:bookmarkEnd w:id="6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540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时间：2021年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分（北京时间）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1" w:name="_Toc26431"/>
      <w:bookmarkStart w:id="12" w:name="_Toc22266"/>
      <w:bookmarkStart w:id="13" w:name="_Toc27810"/>
      <w:bookmarkStart w:id="14" w:name="_Toc3737"/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</w:t>
      </w:r>
      <w:bookmarkEnd w:id="11"/>
      <w:bookmarkEnd w:id="12"/>
      <w:bookmarkEnd w:id="13"/>
      <w:bookmarkEnd w:id="14"/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喀什地区喀什市深喀大道陕西大厦12楼1208室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五、</w:t>
      </w:r>
      <w:bookmarkEnd w:id="7"/>
      <w:bookmarkEnd w:id="8"/>
      <w:bookmarkEnd w:id="9"/>
      <w:bookmarkEnd w:id="10"/>
      <w:bookmarkStart w:id="15" w:name="_Toc35393803"/>
      <w:bookmarkStart w:id="16" w:name="_Toc28359017"/>
      <w:bookmarkStart w:id="17" w:name="_Toc28359094"/>
      <w:bookmarkStart w:id="18" w:name="_Toc35393634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公告期限</w:t>
      </w:r>
      <w:bookmarkEnd w:id="15"/>
      <w:bookmarkEnd w:id="16"/>
      <w:bookmarkEnd w:id="17"/>
      <w:bookmarkEnd w:id="1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自本公告发布之日起5个工作日。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9" w:name="_Toc35393804"/>
      <w:bookmarkStart w:id="20" w:name="_Toc35393635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六、</w:t>
      </w:r>
      <w:bookmarkEnd w:id="19"/>
      <w:bookmarkEnd w:id="20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对本次招标提出询问，请按以下方式联系</w:t>
      </w:r>
      <w:bookmarkEnd w:id="1"/>
      <w:bookmarkEnd w:id="2"/>
      <w:bookmarkEnd w:id="3"/>
      <w:bookmarkEnd w:id="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21" w:name="_Toc35393806"/>
      <w:bookmarkStart w:id="22" w:name="_Toc28359096"/>
      <w:bookmarkStart w:id="23" w:name="_Toc35393637"/>
      <w:bookmarkStart w:id="24" w:name="_Toc28359019"/>
      <w:bookmarkStart w:id="25" w:name="_Toc35393807"/>
      <w:bookmarkStart w:id="26" w:name="_Toc28359020"/>
      <w:bookmarkStart w:id="27" w:name="_Toc28359097"/>
      <w:bookmarkStart w:id="28" w:name="_Toc35393638"/>
      <w:bookmarkStart w:id="29" w:name="_Toc28359087"/>
      <w:bookmarkStart w:id="30" w:name="_Toc28359010"/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1.采购人信息</w:t>
      </w:r>
      <w:bookmarkEnd w:id="21"/>
      <w:bookmarkEnd w:id="22"/>
      <w:bookmarkEnd w:id="23"/>
      <w:bookmarkEnd w:id="2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名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称：喀什地区第一人民医院　　　　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址：喀什地区喀什市迎宾大道120号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联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人：丁芸　　　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联系方式：0998-2962911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2.采购代理机构信息</w:t>
      </w:r>
      <w:bookmarkEnd w:id="25"/>
      <w:bookmarkEnd w:id="26"/>
      <w:bookmarkEnd w:id="27"/>
      <w:bookmarkEnd w:id="2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名    称：新疆共建恒业信息咨询有限责任公司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地　　址：喀什经济开发区深喀大道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陕西大厦12楼1208室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联 系 人：陈雨丽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联系方式：18209987338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3.同级政府采购监督管理部门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称：喀什地区财政局政府采购管理办公室 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址：喀什地区财政局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监督投诉电话：0998-2597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31" w:name="_GoBack"/>
      <w:bookmarkEnd w:id="31"/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720" w:firstLineChars="300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　　　　　　　　　　　　　　　　</w:t>
      </w:r>
    </w:p>
    <w:bookmarkEnd w:id="29"/>
    <w:bookmarkEnd w:id="30"/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080" w:firstLineChars="1700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新疆共建恒业信息咨询有限责任公司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jc w:val="center"/>
        <w:textAlignment w:val="auto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2021年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800F7"/>
    <w:rsid w:val="066A0508"/>
    <w:rsid w:val="08262042"/>
    <w:rsid w:val="09654422"/>
    <w:rsid w:val="0BC4765A"/>
    <w:rsid w:val="0F360CFB"/>
    <w:rsid w:val="113C49CF"/>
    <w:rsid w:val="137B392C"/>
    <w:rsid w:val="1B9E1D1F"/>
    <w:rsid w:val="1BF07230"/>
    <w:rsid w:val="1D235E6A"/>
    <w:rsid w:val="1F5F423B"/>
    <w:rsid w:val="21C004D8"/>
    <w:rsid w:val="24195742"/>
    <w:rsid w:val="25C301EA"/>
    <w:rsid w:val="25E04ED5"/>
    <w:rsid w:val="28F30DCE"/>
    <w:rsid w:val="2BAA723E"/>
    <w:rsid w:val="2D696580"/>
    <w:rsid w:val="2E0A52D8"/>
    <w:rsid w:val="346E0004"/>
    <w:rsid w:val="351D18B2"/>
    <w:rsid w:val="356B45F6"/>
    <w:rsid w:val="35B7072D"/>
    <w:rsid w:val="35F12468"/>
    <w:rsid w:val="382F5A5F"/>
    <w:rsid w:val="39726E7A"/>
    <w:rsid w:val="39915EF9"/>
    <w:rsid w:val="3B150E63"/>
    <w:rsid w:val="3EC77AE3"/>
    <w:rsid w:val="3FBD1A99"/>
    <w:rsid w:val="413A67DE"/>
    <w:rsid w:val="46FB7A04"/>
    <w:rsid w:val="4AC64905"/>
    <w:rsid w:val="4C1744BA"/>
    <w:rsid w:val="4C752D2C"/>
    <w:rsid w:val="4CD9627E"/>
    <w:rsid w:val="4CF66846"/>
    <w:rsid w:val="4F004B0A"/>
    <w:rsid w:val="52073218"/>
    <w:rsid w:val="541F576A"/>
    <w:rsid w:val="567A22CA"/>
    <w:rsid w:val="56D02434"/>
    <w:rsid w:val="5A780866"/>
    <w:rsid w:val="5D2F316F"/>
    <w:rsid w:val="5D662C29"/>
    <w:rsid w:val="5FD12EEC"/>
    <w:rsid w:val="60DC7A48"/>
    <w:rsid w:val="61AF01ED"/>
    <w:rsid w:val="61DF4427"/>
    <w:rsid w:val="62707083"/>
    <w:rsid w:val="62FD18E3"/>
    <w:rsid w:val="66927F25"/>
    <w:rsid w:val="69CC36F5"/>
    <w:rsid w:val="6C4769F2"/>
    <w:rsid w:val="6E105CD5"/>
    <w:rsid w:val="6E986329"/>
    <w:rsid w:val="6EAC0DB1"/>
    <w:rsid w:val="70B763CA"/>
    <w:rsid w:val="72DB7B88"/>
    <w:rsid w:val="738A0B04"/>
    <w:rsid w:val="73C62272"/>
    <w:rsid w:val="750D607C"/>
    <w:rsid w:val="764433B9"/>
    <w:rsid w:val="772D72B6"/>
    <w:rsid w:val="79E37943"/>
    <w:rsid w:val="7B272699"/>
    <w:rsid w:val="7DF87F36"/>
    <w:rsid w:val="7ED77B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Normal Indent"/>
    <w:basedOn w:val="1"/>
    <w:next w:val="5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rFonts w:ascii="Times New Roman" w:hAnsi="Times New Roman" w:eastAsia="宋体" w:cs="Times New Roman"/>
      <w:sz w:val="24"/>
    </w:rPr>
  </w:style>
  <w:style w:type="paragraph" w:styleId="7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2021-01-29T02:19:00Z</dcterms:created>
  <dc:creator>Administrator</dc:creator>
  <cp:lastModifiedBy>回回去去789@</cp:lastModifiedBy>
  <cp:lastPrinted>2021-07-05T02:16:00Z</cp:lastPrinted>
  <dcterms:modified xsi:type="dcterms:W3CDTF">2021-10-15T10:39:13Z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AE9836D23BF04A6CAB01AC5062BBA935</vt:lpwstr>
  </property>
</Properties>
</file>