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2"/>
          <w:szCs w:val="32"/>
        </w:rPr>
      </w:pPr>
      <w:r>
        <w:rPr>
          <w:rFonts w:hint="eastAsia" w:ascii="仿宋" w:hAnsi="仿宋" w:eastAsia="仿宋"/>
          <w:b/>
          <w:sz w:val="32"/>
          <w:szCs w:val="32"/>
        </w:rPr>
        <w:t>招标公告</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sz w:val="24"/>
        </w:rPr>
      </w:pPr>
      <w:r>
        <w:rPr>
          <w:rFonts w:hint="eastAsia" w:ascii="仿宋" w:hAnsi="仿宋" w:eastAsia="仿宋"/>
          <w:sz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sz w:val="24"/>
        </w:rPr>
      </w:pPr>
      <w:r>
        <w:rPr>
          <w:rFonts w:hint="eastAsia" w:ascii="仿宋" w:hAnsi="仿宋" w:eastAsia="仿宋"/>
          <w:sz w:val="24"/>
          <w:u w:val="single"/>
        </w:rPr>
        <w:t>额敏县新时代文明实践中心、站所点建设项目-设置新时代文明实践站、所、点标识牌</w:t>
      </w:r>
      <w:r>
        <w:rPr>
          <w:rFonts w:hint="eastAsia" w:ascii="仿宋" w:hAnsi="仿宋" w:eastAsia="仿宋"/>
          <w:sz w:val="24"/>
        </w:rPr>
        <w:t>招标项目的潜在投标人应在</w:t>
      </w:r>
      <w:r>
        <w:rPr>
          <w:rFonts w:hint="eastAsia" w:ascii="仿宋" w:hAnsi="仿宋" w:eastAsia="仿宋"/>
          <w:sz w:val="24"/>
          <w:u w:val="single"/>
        </w:rPr>
        <w:t>新疆绿翔工程招标有限公司（新疆塔城地区额敏县朝阳区军垦路第九师绿翔大厦10楼）</w:t>
      </w:r>
      <w:r>
        <w:rPr>
          <w:rFonts w:hint="eastAsia" w:ascii="仿宋" w:hAnsi="仿宋" w:eastAsia="仿宋"/>
          <w:sz w:val="24"/>
        </w:rPr>
        <w:t>获取招标文件，并于</w:t>
      </w:r>
      <w:r>
        <w:rPr>
          <w:rFonts w:hint="eastAsia" w:ascii="仿宋" w:hAnsi="仿宋" w:eastAsia="仿宋"/>
          <w:color w:val="FF0000"/>
          <w:sz w:val="24"/>
          <w:u w:val="single"/>
        </w:rPr>
        <w:t>2021</w:t>
      </w:r>
      <w:r>
        <w:rPr>
          <w:rFonts w:hint="eastAsia" w:ascii="仿宋" w:hAnsi="仿宋" w:eastAsia="仿宋"/>
          <w:bCs/>
          <w:color w:val="FF0000"/>
          <w:sz w:val="24"/>
          <w:u w:val="single"/>
        </w:rPr>
        <w:t>年</w:t>
      </w:r>
      <w:r>
        <w:rPr>
          <w:rFonts w:hint="eastAsia" w:ascii="仿宋" w:hAnsi="仿宋" w:eastAsia="仿宋"/>
          <w:bCs/>
          <w:color w:val="FF0000"/>
          <w:sz w:val="24"/>
          <w:u w:val="single"/>
          <w:lang w:val="en-US" w:eastAsia="zh-CN"/>
        </w:rPr>
        <w:t>11</w:t>
      </w:r>
      <w:r>
        <w:rPr>
          <w:rFonts w:hint="eastAsia" w:ascii="仿宋" w:hAnsi="仿宋" w:eastAsia="仿宋"/>
          <w:bCs/>
          <w:color w:val="FF0000"/>
          <w:sz w:val="24"/>
          <w:u w:val="single"/>
        </w:rPr>
        <w:t>月</w:t>
      </w:r>
      <w:r>
        <w:rPr>
          <w:rFonts w:hint="eastAsia" w:ascii="仿宋" w:hAnsi="仿宋" w:eastAsia="仿宋"/>
          <w:bCs/>
          <w:color w:val="FF0000"/>
          <w:sz w:val="24"/>
          <w:u w:val="single"/>
          <w:lang w:val="en-US" w:eastAsia="zh-CN"/>
        </w:rPr>
        <w:t>9</w:t>
      </w:r>
      <w:r>
        <w:rPr>
          <w:rFonts w:hint="eastAsia" w:ascii="仿宋" w:hAnsi="仿宋" w:eastAsia="仿宋"/>
          <w:bCs/>
          <w:color w:val="FF0000"/>
          <w:sz w:val="24"/>
          <w:u w:val="single"/>
        </w:rPr>
        <w:t>日 11 点00 分（</w:t>
      </w:r>
      <w:r>
        <w:rPr>
          <w:rFonts w:hint="eastAsia" w:ascii="仿宋" w:hAnsi="仿宋" w:eastAsia="仿宋"/>
          <w:bCs/>
          <w:sz w:val="24"/>
        </w:rPr>
        <w:t>北京时间）前递交投标文件</w:t>
      </w:r>
      <w:r>
        <w:rPr>
          <w:rFonts w:hint="eastAsia" w:ascii="仿宋" w:hAnsi="仿宋" w:eastAsia="仿宋"/>
          <w:sz w:val="24"/>
        </w:rPr>
        <w:t>。</w:t>
      </w:r>
    </w:p>
    <w:p>
      <w:pPr>
        <w:rPr>
          <w:rFonts w:hint="eastAsia"/>
          <w:sz w:val="24"/>
        </w:rPr>
      </w:pPr>
      <w:r>
        <w:rPr>
          <w:sz w:val="24"/>
        </w:rPr>
        <w:t xml:space="preserve"> </w:t>
      </w:r>
    </w:p>
    <w:p>
      <w:pPr>
        <w:pStyle w:val="3"/>
        <w:numPr>
          <w:ilvl w:val="0"/>
          <w:numId w:val="0"/>
        </w:numPr>
        <w:spacing w:line="360" w:lineRule="auto"/>
        <w:ind w:left="210"/>
        <w:rPr>
          <w:rFonts w:ascii="黑体" w:hAnsi="黑体" w:cs="宋体"/>
          <w:b w:val="0"/>
          <w:sz w:val="24"/>
          <w:szCs w:val="24"/>
        </w:rPr>
      </w:pPr>
      <w:bookmarkStart w:id="0" w:name="_Toc72516398"/>
      <w:r>
        <w:rPr>
          <w:rFonts w:hint="eastAsia" w:ascii="黑体" w:hAnsi="黑体" w:cs="宋体"/>
          <w:b w:val="0"/>
          <w:sz w:val="24"/>
          <w:szCs w:val="24"/>
        </w:rPr>
        <w:t>一、项目基本情况</w:t>
      </w:r>
      <w:bookmarkEnd w:id="0"/>
    </w:p>
    <w:p>
      <w:pPr>
        <w:widowControl/>
        <w:shd w:val="clear" w:color="auto" w:fill="FFFFFF"/>
        <w:ind w:firstLine="480" w:firstLineChars="200"/>
        <w:jc w:val="left"/>
        <w:rPr>
          <w:rFonts w:hint="eastAsia" w:ascii="微软雅黑" w:hAnsi="微软雅黑" w:eastAsia="仿宋" w:cs="宋体"/>
          <w:color w:val="FF0000"/>
          <w:kern w:val="0"/>
          <w:sz w:val="19"/>
          <w:szCs w:val="19"/>
          <w:lang w:eastAsia="zh-CN"/>
        </w:rPr>
      </w:pPr>
      <w:r>
        <w:rPr>
          <w:rFonts w:hint="eastAsia" w:ascii="仿宋" w:hAnsi="仿宋" w:eastAsia="仿宋"/>
          <w:color w:val="FF0000"/>
          <w:sz w:val="24"/>
        </w:rPr>
        <w:t>项目编号：</w:t>
      </w:r>
      <w:r>
        <w:rPr>
          <w:rFonts w:hint="eastAsia" w:ascii="微软雅黑" w:hAnsi="微软雅黑" w:eastAsia="微软雅黑" w:cs="宋体"/>
          <w:color w:val="FF0000"/>
          <w:kern w:val="0"/>
          <w:sz w:val="19"/>
          <w:szCs w:val="19"/>
          <w:lang w:eastAsia="zh-CN"/>
        </w:rPr>
        <w:t>XJLXZBCG20211018-5</w:t>
      </w:r>
    </w:p>
    <w:p>
      <w:pPr>
        <w:ind w:firstLine="480" w:firstLineChars="200"/>
        <w:rPr>
          <w:rFonts w:hint="eastAsia" w:ascii="仿宋" w:hAnsi="仿宋" w:eastAsia="仿宋"/>
          <w:sz w:val="24"/>
        </w:rPr>
      </w:pPr>
      <w:r>
        <w:rPr>
          <w:rFonts w:hint="eastAsia" w:ascii="仿宋" w:hAnsi="仿宋" w:eastAsia="仿宋"/>
          <w:sz w:val="24"/>
        </w:rPr>
        <w:t>项目名称：额敏县新时代文明实践中心、站所点建设项目-设置新时代文明实践站、所、点标识牌</w:t>
      </w:r>
    </w:p>
    <w:p>
      <w:pPr>
        <w:ind w:firstLine="480" w:firstLineChars="200"/>
        <w:rPr>
          <w:rFonts w:ascii="仿宋" w:hAnsi="仿宋" w:eastAsia="仿宋"/>
          <w:sz w:val="24"/>
        </w:rPr>
      </w:pPr>
      <w:r>
        <w:rPr>
          <w:rFonts w:hint="eastAsia" w:ascii="仿宋" w:hAnsi="仿宋" w:eastAsia="仿宋"/>
          <w:sz w:val="24"/>
        </w:rPr>
        <w:t>预算金额：</w:t>
      </w:r>
      <w:r>
        <w:rPr>
          <w:rFonts w:hint="eastAsia" w:ascii="仿宋" w:hAnsi="仿宋" w:eastAsia="仿宋"/>
          <w:sz w:val="24"/>
          <w:lang w:val="en-US" w:eastAsia="zh-CN"/>
        </w:rPr>
        <w:t>15</w:t>
      </w:r>
      <w:r>
        <w:rPr>
          <w:rFonts w:hint="eastAsia" w:ascii="仿宋" w:hAnsi="仿宋" w:eastAsia="仿宋"/>
          <w:sz w:val="24"/>
        </w:rPr>
        <w:t>0000</w:t>
      </w:r>
    </w:p>
    <w:p>
      <w:pPr>
        <w:ind w:firstLine="480" w:firstLineChars="200"/>
        <w:rPr>
          <w:rFonts w:hint="eastAsia" w:ascii="仿宋" w:hAnsi="仿宋" w:eastAsia="仿宋"/>
          <w:sz w:val="24"/>
        </w:rPr>
      </w:pPr>
      <w:r>
        <w:rPr>
          <w:rFonts w:hint="eastAsia" w:ascii="仿宋" w:hAnsi="仿宋" w:eastAsia="仿宋"/>
          <w:sz w:val="24"/>
        </w:rPr>
        <w:t>最高限价（如有）：</w:t>
      </w:r>
      <w:r>
        <w:rPr>
          <w:rFonts w:hint="eastAsia" w:ascii="仿宋" w:hAnsi="仿宋" w:eastAsia="仿宋"/>
          <w:sz w:val="24"/>
          <w:lang w:val="en-US" w:eastAsia="zh-CN"/>
        </w:rPr>
        <w:t>15</w:t>
      </w:r>
      <w:r>
        <w:rPr>
          <w:rFonts w:hint="eastAsia" w:ascii="仿宋" w:hAnsi="仿宋" w:eastAsia="仿宋"/>
          <w:sz w:val="24"/>
        </w:rPr>
        <w:t>0000</w:t>
      </w:r>
    </w:p>
    <w:p>
      <w:pPr>
        <w:ind w:firstLine="480" w:firstLineChars="200"/>
        <w:rPr>
          <w:rFonts w:hint="eastAsia" w:ascii="仿宋" w:hAnsi="仿宋" w:eastAsia="仿宋"/>
          <w:sz w:val="24"/>
          <w:lang w:val="en-US" w:eastAsia="zh-CN"/>
        </w:rPr>
      </w:pPr>
      <w:r>
        <w:rPr>
          <w:rFonts w:hint="eastAsia" w:ascii="仿宋" w:hAnsi="仿宋" w:eastAsia="仿宋"/>
          <w:sz w:val="24"/>
        </w:rPr>
        <w:t>采购需求：</w:t>
      </w:r>
      <w:r>
        <w:rPr>
          <w:rFonts w:hint="eastAsia" w:ascii="仿宋" w:hAnsi="仿宋" w:eastAsia="仿宋"/>
          <w:sz w:val="24"/>
          <w:lang w:val="en-US" w:eastAsia="zh-CN"/>
        </w:rPr>
        <w:t>也迷里滑雪场新时代文明实践站主要为新建精神堡垒，购置大厅展柜2个、书展架1个、高光PVC展牌及背胶标语张贴；杰勒阿尕什镇纳仁恰汗库勒村新时代文明实践站主要新建精神堡垒1个；二道桥乡萨尔巴斯新时代文明实践站主要新建精神堡垒1个；东街记忆馆新时代文明实践点主要新建精神堡垒1个。</w:t>
      </w:r>
    </w:p>
    <w:p>
      <w:pPr>
        <w:ind w:firstLine="480" w:firstLineChars="200"/>
        <w:rPr>
          <w:rFonts w:hint="eastAsia" w:ascii="仿宋" w:hAnsi="仿宋" w:eastAsia="仿宋"/>
          <w:color w:val="FF0000"/>
          <w:sz w:val="24"/>
          <w:u w:val="single"/>
        </w:rPr>
      </w:pPr>
      <w:r>
        <w:rPr>
          <w:rFonts w:hint="eastAsia" w:ascii="仿宋" w:hAnsi="仿宋" w:eastAsia="仿宋"/>
          <w:color w:val="FF0000"/>
          <w:sz w:val="24"/>
        </w:rPr>
        <w:t>合同履行期限：</w:t>
      </w:r>
      <w:r>
        <w:rPr>
          <w:rFonts w:hint="eastAsia" w:ascii="仿宋" w:hAnsi="仿宋" w:eastAsia="仿宋"/>
          <w:color w:val="FF0000"/>
          <w:sz w:val="24"/>
          <w:lang w:val="en-US" w:eastAsia="zh-CN"/>
        </w:rPr>
        <w:t>40</w:t>
      </w:r>
      <w:r>
        <w:rPr>
          <w:rFonts w:hint="eastAsia" w:ascii="仿宋" w:hAnsi="仿宋" w:eastAsia="仿宋"/>
          <w:color w:val="FF0000"/>
          <w:sz w:val="24"/>
        </w:rPr>
        <w:t>天，最终以甲方要求为主。</w:t>
      </w:r>
    </w:p>
    <w:p>
      <w:pPr>
        <w:spacing w:line="360" w:lineRule="auto"/>
        <w:ind w:firstLine="480" w:firstLineChars="200"/>
        <w:rPr>
          <w:rFonts w:hint="eastAsia" w:ascii="仿宋" w:hAnsi="仿宋" w:eastAsia="仿宋"/>
          <w:sz w:val="24"/>
        </w:rPr>
      </w:pPr>
      <w:r>
        <w:rPr>
          <w:rFonts w:hint="eastAsia" w:ascii="仿宋" w:hAnsi="仿宋" w:eastAsia="仿宋"/>
          <w:sz w:val="24"/>
        </w:rPr>
        <w:t>本项目（</w:t>
      </w:r>
      <w:r>
        <w:rPr>
          <w:rFonts w:hint="eastAsia" w:ascii="仿宋" w:hAnsi="仿宋" w:eastAsia="仿宋"/>
          <w:i/>
          <w:sz w:val="24"/>
        </w:rPr>
        <w:t>否</w:t>
      </w:r>
      <w:r>
        <w:rPr>
          <w:rFonts w:hint="eastAsia" w:ascii="仿宋" w:hAnsi="仿宋" w:eastAsia="仿宋"/>
          <w:sz w:val="24"/>
        </w:rPr>
        <w:t>）接受联合体投标。</w:t>
      </w:r>
    </w:p>
    <w:p>
      <w:pPr>
        <w:pStyle w:val="3"/>
        <w:numPr>
          <w:ilvl w:val="0"/>
          <w:numId w:val="0"/>
        </w:numPr>
        <w:spacing w:line="360" w:lineRule="auto"/>
        <w:ind w:left="210"/>
        <w:rPr>
          <w:rFonts w:hint="eastAsia" w:ascii="黑体" w:hAnsi="黑体" w:cs="宋体"/>
          <w:b w:val="0"/>
          <w:sz w:val="24"/>
          <w:szCs w:val="24"/>
        </w:rPr>
      </w:pPr>
      <w:bookmarkStart w:id="1" w:name="_Toc72516399"/>
      <w:r>
        <w:rPr>
          <w:rFonts w:hint="eastAsia" w:ascii="黑体" w:hAnsi="黑体" w:cs="宋体"/>
          <w:b w:val="0"/>
          <w:sz w:val="24"/>
          <w:szCs w:val="24"/>
        </w:rPr>
        <w:t>二、申请人的资格要求：</w:t>
      </w:r>
      <w:bookmarkEnd w:id="1"/>
    </w:p>
    <w:p>
      <w:pPr>
        <w:ind w:firstLine="480" w:firstLineChars="200"/>
        <w:rPr>
          <w:rFonts w:hint="eastAsia" w:ascii="仿宋" w:hAnsi="仿宋" w:eastAsia="仿宋"/>
          <w:sz w:val="24"/>
        </w:rPr>
      </w:pPr>
      <w:r>
        <w:rPr>
          <w:rFonts w:hint="eastAsia" w:ascii="仿宋" w:hAnsi="仿宋" w:eastAsia="仿宋"/>
          <w:sz w:val="24"/>
        </w:rPr>
        <w:t>1.满足《中华人民共和国政府采购法》第二十二条规定；</w:t>
      </w:r>
    </w:p>
    <w:p>
      <w:pPr>
        <w:ind w:firstLine="480" w:firstLineChars="200"/>
        <w:rPr>
          <w:rFonts w:hint="eastAsia" w:ascii="仿宋" w:hAnsi="仿宋" w:eastAsia="仿宋"/>
          <w:sz w:val="24"/>
        </w:rPr>
      </w:pPr>
      <w:r>
        <w:rPr>
          <w:rFonts w:hint="eastAsia" w:ascii="仿宋" w:hAnsi="仿宋" w:eastAsia="仿宋"/>
          <w:sz w:val="24"/>
        </w:rPr>
        <w:t>2.落实政府采购政策需满足的资格要求：</w:t>
      </w:r>
      <w:r>
        <w:rPr>
          <w:rFonts w:hint="eastAsia" w:ascii="仿宋" w:hAnsi="仿宋" w:eastAsia="仿宋"/>
          <w:sz w:val="24"/>
          <w:u w:val="single"/>
        </w:rPr>
        <w:t>/</w:t>
      </w:r>
    </w:p>
    <w:p>
      <w:pPr>
        <w:ind w:firstLine="480" w:firstLineChars="200"/>
        <w:rPr>
          <w:rFonts w:hint="eastAsia" w:ascii="仿宋" w:hAnsi="仿宋" w:eastAsia="仿宋"/>
          <w:sz w:val="24"/>
        </w:rPr>
      </w:pPr>
      <w:r>
        <w:rPr>
          <w:rFonts w:hint="eastAsia" w:ascii="仿宋" w:hAnsi="仿宋" w:eastAsia="仿宋"/>
          <w:sz w:val="24"/>
        </w:rPr>
        <w:t>3.本项目的特定资格要求：</w:t>
      </w:r>
    </w:p>
    <w:p>
      <w:pPr>
        <w:ind w:firstLine="480" w:firstLineChars="200"/>
        <w:rPr>
          <w:rFonts w:hint="eastAsia" w:ascii="仿宋" w:hAnsi="仿宋" w:eastAsia="仿宋"/>
          <w:color w:val="C00000"/>
          <w:sz w:val="24"/>
          <w:u w:val="single"/>
        </w:rPr>
      </w:pPr>
      <w:r>
        <w:rPr>
          <w:rFonts w:hint="eastAsia" w:ascii="仿宋" w:hAnsi="仿宋" w:eastAsia="仿宋"/>
          <w:color w:val="C00000"/>
          <w:sz w:val="24"/>
          <w:u w:val="single"/>
        </w:rPr>
        <w:t>（1）具有独立法人资格、营业执照</w:t>
      </w:r>
      <w:r>
        <w:rPr>
          <w:rFonts w:hint="eastAsia" w:ascii="仿宋" w:hAnsi="仿宋" w:eastAsia="仿宋"/>
          <w:color w:val="C00000"/>
          <w:sz w:val="24"/>
          <w:u w:val="single"/>
          <w:lang w:eastAsia="zh-CN"/>
        </w:rPr>
        <w:t>（经营范围包含本次招标内容）</w:t>
      </w:r>
      <w:r>
        <w:rPr>
          <w:rFonts w:hint="eastAsia" w:ascii="仿宋" w:hAnsi="仿宋" w:eastAsia="仿宋"/>
          <w:color w:val="C00000"/>
          <w:sz w:val="24"/>
          <w:u w:val="single"/>
        </w:rPr>
        <w:t>具有承接该项目的</w:t>
      </w:r>
      <w:r>
        <w:rPr>
          <w:rFonts w:hint="eastAsia" w:ascii="仿宋" w:hAnsi="仿宋" w:eastAsia="仿宋"/>
          <w:color w:val="C00000"/>
          <w:sz w:val="24"/>
          <w:u w:val="single"/>
          <w:lang w:val="en-US" w:eastAsia="zh-CN"/>
        </w:rPr>
        <w:t>货物</w:t>
      </w:r>
      <w:r>
        <w:rPr>
          <w:rFonts w:hint="eastAsia" w:ascii="仿宋" w:hAnsi="仿宋" w:eastAsia="仿宋"/>
          <w:color w:val="C00000"/>
          <w:sz w:val="24"/>
          <w:u w:val="single"/>
        </w:rPr>
        <w:t>及售后能力；</w:t>
      </w:r>
    </w:p>
    <w:p>
      <w:pPr>
        <w:ind w:firstLine="480" w:firstLineChars="200"/>
        <w:rPr>
          <w:rFonts w:hint="eastAsia" w:ascii="仿宋" w:hAnsi="仿宋" w:eastAsia="仿宋"/>
          <w:color w:val="C00000"/>
          <w:sz w:val="24"/>
          <w:u w:val="single"/>
        </w:rPr>
      </w:pPr>
      <w:r>
        <w:rPr>
          <w:rFonts w:hint="eastAsia" w:ascii="仿宋" w:hAnsi="仿宋" w:eastAsia="仿宋"/>
          <w:color w:val="C00000"/>
          <w:sz w:val="24"/>
          <w:u w:val="single"/>
        </w:rPr>
        <w:t>（2）具有履行合同所必需的设备和专业技术能力；</w:t>
      </w:r>
    </w:p>
    <w:p>
      <w:pPr>
        <w:ind w:firstLine="480" w:firstLineChars="200"/>
        <w:rPr>
          <w:rFonts w:hint="eastAsia" w:ascii="仿宋" w:hAnsi="仿宋" w:eastAsia="仿宋"/>
          <w:color w:val="C00000"/>
          <w:sz w:val="24"/>
          <w:u w:val="single"/>
        </w:rPr>
      </w:pPr>
      <w:r>
        <w:rPr>
          <w:rFonts w:hint="eastAsia" w:ascii="仿宋" w:hAnsi="仿宋" w:eastAsia="仿宋"/>
          <w:color w:val="C00000"/>
          <w:sz w:val="24"/>
          <w:u w:val="single"/>
        </w:rPr>
        <w:t>（3）单位负责人为同一人或者存在直接控股、管理关系的不同供应商不得参加本项目；</w:t>
      </w:r>
    </w:p>
    <w:p>
      <w:pPr>
        <w:ind w:firstLine="480" w:firstLineChars="200"/>
        <w:rPr>
          <w:rFonts w:hint="eastAsia" w:ascii="仿宋" w:hAnsi="仿宋" w:eastAsia="仿宋"/>
          <w:color w:val="C00000"/>
          <w:sz w:val="24"/>
          <w:u w:val="single"/>
        </w:rPr>
      </w:pPr>
      <w:r>
        <w:rPr>
          <w:rFonts w:hint="eastAsia" w:ascii="仿宋" w:hAnsi="仿宋" w:eastAsia="仿宋"/>
          <w:color w:val="C00000"/>
          <w:sz w:val="24"/>
          <w:u w:val="single"/>
        </w:rPr>
        <w:t>（4）供应商未列入失信被执行人、重大税收违法案件当事人名单、政府采购严重违法失信行为记录名单；</w:t>
      </w:r>
    </w:p>
    <w:p>
      <w:pPr>
        <w:pStyle w:val="3"/>
        <w:numPr>
          <w:ilvl w:val="0"/>
          <w:numId w:val="0"/>
        </w:numPr>
        <w:spacing w:line="360" w:lineRule="auto"/>
        <w:ind w:left="210"/>
        <w:rPr>
          <w:rFonts w:hint="eastAsia" w:ascii="黑体" w:hAnsi="黑体" w:cs="宋体"/>
          <w:b w:val="0"/>
          <w:sz w:val="24"/>
          <w:szCs w:val="24"/>
        </w:rPr>
      </w:pPr>
      <w:bookmarkStart w:id="2" w:name="_Toc72516400"/>
      <w:r>
        <w:rPr>
          <w:rFonts w:hint="eastAsia" w:ascii="黑体" w:hAnsi="黑体" w:cs="宋体"/>
          <w:b w:val="0"/>
          <w:sz w:val="24"/>
          <w:szCs w:val="24"/>
        </w:rPr>
        <w:t>三、获取招标文件</w:t>
      </w:r>
      <w:bookmarkEnd w:id="2"/>
    </w:p>
    <w:p>
      <w:pPr>
        <w:ind w:firstLine="480" w:firstLineChars="200"/>
        <w:rPr>
          <w:rFonts w:hint="eastAsia"/>
          <w:szCs w:val="21"/>
        </w:rPr>
      </w:pPr>
      <w:r>
        <w:rPr>
          <w:rFonts w:hint="eastAsia" w:ascii="仿宋" w:hAnsi="仿宋" w:eastAsia="仿宋" w:cs="宋体"/>
          <w:sz w:val="24"/>
        </w:rPr>
        <w:t>时间：</w:t>
      </w:r>
      <w:r>
        <w:rPr>
          <w:rFonts w:hint="eastAsia" w:ascii="仿宋" w:hAnsi="仿宋" w:eastAsia="仿宋" w:cs="宋体"/>
          <w:color w:val="FF0000"/>
          <w:sz w:val="24"/>
          <w:u w:val="single"/>
        </w:rPr>
        <w:t>2021年</w:t>
      </w:r>
      <w:r>
        <w:rPr>
          <w:rFonts w:hint="eastAsia" w:ascii="仿宋" w:hAnsi="仿宋" w:eastAsia="仿宋" w:cs="宋体"/>
          <w:color w:val="FF0000"/>
          <w:sz w:val="24"/>
          <w:u w:val="single"/>
          <w:lang w:val="en-US" w:eastAsia="zh-CN"/>
        </w:rPr>
        <w:t>10</w:t>
      </w:r>
      <w:r>
        <w:rPr>
          <w:rFonts w:hint="eastAsia" w:ascii="仿宋" w:hAnsi="仿宋" w:eastAsia="仿宋" w:cs="宋体"/>
          <w:color w:val="FF0000"/>
          <w:sz w:val="24"/>
          <w:u w:val="single"/>
        </w:rPr>
        <w:t>月</w:t>
      </w:r>
      <w:r>
        <w:rPr>
          <w:rFonts w:hint="eastAsia" w:ascii="仿宋" w:hAnsi="仿宋" w:eastAsia="仿宋" w:cs="宋体"/>
          <w:color w:val="FF0000"/>
          <w:sz w:val="24"/>
          <w:u w:val="single"/>
          <w:lang w:val="en-US" w:eastAsia="zh-CN"/>
        </w:rPr>
        <w:t>20</w:t>
      </w:r>
      <w:r>
        <w:rPr>
          <w:rFonts w:hint="eastAsia" w:ascii="仿宋" w:hAnsi="仿宋" w:eastAsia="仿宋" w:cs="宋体"/>
          <w:color w:val="FF0000"/>
          <w:sz w:val="24"/>
          <w:u w:val="single"/>
        </w:rPr>
        <w:t>日</w:t>
      </w:r>
      <w:r>
        <w:rPr>
          <w:rFonts w:hint="eastAsia" w:ascii="仿宋" w:hAnsi="仿宋" w:eastAsia="仿宋" w:cs="宋体"/>
          <w:color w:val="FF0000"/>
          <w:sz w:val="24"/>
        </w:rPr>
        <w:t>至</w:t>
      </w:r>
      <w:r>
        <w:rPr>
          <w:rFonts w:hint="eastAsia" w:ascii="仿宋" w:hAnsi="仿宋" w:eastAsia="仿宋" w:cs="宋体"/>
          <w:color w:val="FF0000"/>
          <w:sz w:val="24"/>
          <w:u w:val="single"/>
        </w:rPr>
        <w:t>2021年</w:t>
      </w:r>
      <w:r>
        <w:rPr>
          <w:rFonts w:hint="eastAsia" w:ascii="仿宋" w:hAnsi="仿宋" w:eastAsia="仿宋" w:cs="宋体"/>
          <w:color w:val="FF0000"/>
          <w:sz w:val="24"/>
          <w:u w:val="single"/>
          <w:lang w:val="en-US" w:eastAsia="zh-CN"/>
        </w:rPr>
        <w:t>10</w:t>
      </w:r>
      <w:r>
        <w:rPr>
          <w:rFonts w:hint="eastAsia" w:ascii="仿宋" w:hAnsi="仿宋" w:eastAsia="仿宋" w:cs="宋体"/>
          <w:color w:val="FF0000"/>
          <w:sz w:val="24"/>
          <w:u w:val="single"/>
        </w:rPr>
        <w:t>月</w:t>
      </w:r>
      <w:r>
        <w:rPr>
          <w:rFonts w:hint="eastAsia" w:ascii="仿宋" w:hAnsi="仿宋" w:eastAsia="仿宋" w:cs="宋体"/>
          <w:color w:val="FF0000"/>
          <w:sz w:val="24"/>
          <w:u w:val="single"/>
          <w:lang w:val="en-US" w:eastAsia="zh-CN"/>
        </w:rPr>
        <w:t>26</w:t>
      </w:r>
      <w:bookmarkStart w:id="7" w:name="_GoBack"/>
      <w:bookmarkEnd w:id="7"/>
      <w:r>
        <w:rPr>
          <w:rFonts w:hint="eastAsia" w:ascii="仿宋" w:hAnsi="仿宋" w:eastAsia="仿宋" w:cs="宋体"/>
          <w:color w:val="FF0000"/>
          <w:sz w:val="24"/>
          <w:u w:val="single"/>
        </w:rPr>
        <w:t>日</w:t>
      </w:r>
      <w:r>
        <w:rPr>
          <w:rFonts w:hint="eastAsia" w:ascii="仿宋" w:hAnsi="仿宋" w:eastAsia="仿宋" w:cs="宋体"/>
          <w:iCs/>
          <w:sz w:val="24"/>
          <w:u w:val="single"/>
        </w:rPr>
        <w:t>（</w:t>
      </w:r>
      <w:r>
        <w:rPr>
          <w:rFonts w:hint="eastAsia" w:ascii="仿宋" w:hAnsi="仿宋" w:eastAsia="仿宋" w:cs="宋体"/>
          <w:i/>
          <w:sz w:val="24"/>
          <w:u w:val="single"/>
        </w:rPr>
        <w:t>提供期限自本公告发布之日起不得少于5个工作日</w:t>
      </w:r>
      <w:r>
        <w:rPr>
          <w:rFonts w:hint="eastAsia" w:ascii="仿宋" w:hAnsi="仿宋" w:eastAsia="仿宋" w:cs="宋体"/>
          <w:iCs/>
          <w:sz w:val="24"/>
          <w:u w:val="single"/>
        </w:rPr>
        <w:t>）</w:t>
      </w:r>
      <w:r>
        <w:rPr>
          <w:rFonts w:hint="eastAsia" w:ascii="仿宋" w:hAnsi="仿宋" w:eastAsia="仿宋" w:cs="宋体"/>
          <w:sz w:val="24"/>
        </w:rPr>
        <w:t>，每天上午</w:t>
      </w:r>
      <w:r>
        <w:rPr>
          <w:rFonts w:hint="eastAsia" w:ascii="仿宋" w:hAnsi="仿宋" w:eastAsia="仿宋" w:cs="宋体"/>
          <w:sz w:val="24"/>
          <w:u w:val="single"/>
        </w:rPr>
        <w:t>10:00</w:t>
      </w:r>
      <w:r>
        <w:rPr>
          <w:rFonts w:hint="eastAsia" w:ascii="仿宋" w:hAnsi="仿宋" w:eastAsia="仿宋" w:cs="宋体"/>
          <w:sz w:val="24"/>
        </w:rPr>
        <w:t>至</w:t>
      </w:r>
      <w:r>
        <w:rPr>
          <w:rFonts w:hint="eastAsia" w:ascii="仿宋" w:hAnsi="仿宋" w:eastAsia="仿宋" w:cs="宋体"/>
          <w:sz w:val="24"/>
          <w:u w:val="single"/>
        </w:rPr>
        <w:t>13：</w:t>
      </w:r>
      <w:r>
        <w:rPr>
          <w:rFonts w:ascii="仿宋" w:hAnsi="仿宋" w:eastAsia="仿宋" w:cs="宋体"/>
          <w:sz w:val="24"/>
          <w:u w:val="single"/>
        </w:rPr>
        <w:t>3</w:t>
      </w:r>
      <w:r>
        <w:rPr>
          <w:rFonts w:hint="eastAsia" w:ascii="仿宋" w:hAnsi="仿宋" w:eastAsia="仿宋" w:cs="宋体"/>
          <w:sz w:val="24"/>
          <w:u w:val="single"/>
        </w:rPr>
        <w:t>0</w:t>
      </w:r>
      <w:r>
        <w:rPr>
          <w:rFonts w:hint="eastAsia" w:ascii="仿宋" w:hAnsi="仿宋" w:eastAsia="仿宋" w:cs="宋体"/>
          <w:sz w:val="24"/>
        </w:rPr>
        <w:t>，下午</w:t>
      </w:r>
      <w:r>
        <w:rPr>
          <w:rFonts w:hint="eastAsia" w:ascii="仿宋" w:hAnsi="仿宋" w:eastAsia="仿宋" w:cs="宋体"/>
          <w:sz w:val="24"/>
          <w:u w:val="single"/>
        </w:rPr>
        <w:t>1</w:t>
      </w:r>
      <w:r>
        <w:rPr>
          <w:rFonts w:hint="eastAsia" w:ascii="仿宋" w:hAnsi="仿宋" w:eastAsia="仿宋" w:cs="宋体"/>
          <w:sz w:val="24"/>
          <w:u w:val="single"/>
          <w:lang w:val="en-US" w:eastAsia="zh-CN"/>
        </w:rPr>
        <w:t>5</w:t>
      </w:r>
      <w:r>
        <w:rPr>
          <w:rFonts w:hint="eastAsia" w:ascii="仿宋" w:hAnsi="仿宋" w:eastAsia="仿宋" w:cs="宋体"/>
          <w:sz w:val="24"/>
          <w:u w:val="single"/>
        </w:rPr>
        <w:t>:</w:t>
      </w:r>
      <w:r>
        <w:rPr>
          <w:rFonts w:hint="eastAsia" w:ascii="仿宋" w:hAnsi="仿宋" w:eastAsia="仿宋" w:cs="宋体"/>
          <w:sz w:val="24"/>
          <w:u w:val="single"/>
          <w:lang w:val="en-US" w:eastAsia="zh-CN"/>
        </w:rPr>
        <w:t>3</w:t>
      </w:r>
      <w:r>
        <w:rPr>
          <w:rFonts w:hint="eastAsia" w:ascii="仿宋" w:hAnsi="仿宋" w:eastAsia="仿宋" w:cs="宋体"/>
          <w:sz w:val="24"/>
          <w:u w:val="single"/>
        </w:rPr>
        <w:t>0</w:t>
      </w:r>
      <w:r>
        <w:rPr>
          <w:rFonts w:hint="eastAsia" w:ascii="仿宋" w:hAnsi="仿宋" w:eastAsia="仿宋" w:cs="宋体"/>
          <w:sz w:val="24"/>
        </w:rPr>
        <w:t>至</w:t>
      </w:r>
      <w:r>
        <w:rPr>
          <w:rFonts w:hint="eastAsia" w:ascii="仿宋" w:hAnsi="仿宋" w:eastAsia="仿宋" w:cs="宋体"/>
          <w:sz w:val="24"/>
          <w:u w:val="single"/>
        </w:rPr>
        <w:t>19:30</w:t>
      </w:r>
      <w:r>
        <w:rPr>
          <w:rFonts w:hint="eastAsia" w:ascii="仿宋" w:hAnsi="仿宋" w:eastAsia="仿宋" w:cs="宋体"/>
          <w:sz w:val="24"/>
        </w:rPr>
        <w:t>（北京时间，法定节假日除外）</w:t>
      </w:r>
    </w:p>
    <w:p>
      <w:pPr>
        <w:spacing w:line="360" w:lineRule="auto"/>
        <w:ind w:firstLine="540"/>
        <w:rPr>
          <w:rFonts w:ascii="仿宋" w:hAnsi="仿宋" w:eastAsia="仿宋" w:cs="宋体"/>
          <w:sz w:val="24"/>
          <w:u w:val="single"/>
        </w:rPr>
      </w:pPr>
      <w:r>
        <w:rPr>
          <w:rFonts w:hint="eastAsia" w:ascii="仿宋" w:hAnsi="仿宋" w:eastAsia="仿宋" w:cs="宋体"/>
          <w:sz w:val="24"/>
        </w:rPr>
        <w:t>地点：</w:t>
      </w:r>
      <w:r>
        <w:rPr>
          <w:rFonts w:hint="eastAsia" w:ascii="仿宋" w:hAnsi="仿宋" w:eastAsia="仿宋"/>
          <w:sz w:val="24"/>
          <w:u w:val="single"/>
        </w:rPr>
        <w:t>新疆塔城地区额敏县朝阳区军垦路第九师绿翔大厦10楼</w:t>
      </w:r>
    </w:p>
    <w:p>
      <w:pPr>
        <w:spacing w:line="360" w:lineRule="auto"/>
        <w:ind w:firstLine="540"/>
        <w:rPr>
          <w:rFonts w:hint="eastAsia" w:ascii="仿宋" w:hAnsi="仿宋" w:eastAsia="仿宋" w:cs="宋体"/>
          <w:sz w:val="24"/>
          <w:u w:val="single"/>
        </w:rPr>
      </w:pPr>
      <w:r>
        <w:rPr>
          <w:rFonts w:hint="eastAsia" w:ascii="仿宋" w:hAnsi="仿宋" w:eastAsia="仿宋" w:cs="宋体"/>
          <w:sz w:val="24"/>
        </w:rPr>
        <w:t>方式：报名现场购买（线下获取）</w:t>
      </w:r>
    </w:p>
    <w:p>
      <w:pPr>
        <w:spacing w:line="360" w:lineRule="auto"/>
        <w:ind w:firstLine="540"/>
        <w:rPr>
          <w:rFonts w:hint="eastAsia" w:ascii="仿宋" w:hAnsi="仿宋" w:eastAsia="仿宋" w:cs="宋体"/>
          <w:sz w:val="24"/>
        </w:rPr>
      </w:pPr>
      <w:r>
        <w:rPr>
          <w:rFonts w:hint="eastAsia" w:ascii="仿宋" w:hAnsi="仿宋" w:eastAsia="仿宋" w:cs="宋体"/>
          <w:sz w:val="24"/>
        </w:rPr>
        <w:t>售价：</w:t>
      </w:r>
      <w:r>
        <w:rPr>
          <w:rFonts w:hint="eastAsia" w:ascii="仿宋" w:hAnsi="仿宋" w:eastAsia="仿宋" w:cs="宋体"/>
          <w:sz w:val="24"/>
          <w:lang w:val="en-US" w:eastAsia="zh-CN"/>
        </w:rPr>
        <w:t>1</w:t>
      </w:r>
      <w:r>
        <w:rPr>
          <w:rFonts w:hint="eastAsia" w:ascii="仿宋" w:hAnsi="仿宋" w:eastAsia="仿宋" w:cs="宋体"/>
          <w:sz w:val="24"/>
        </w:rPr>
        <w:t>00元/套。</w:t>
      </w:r>
    </w:p>
    <w:p>
      <w:pPr>
        <w:pStyle w:val="3"/>
        <w:numPr>
          <w:ilvl w:val="0"/>
          <w:numId w:val="0"/>
        </w:numPr>
        <w:spacing w:line="360" w:lineRule="auto"/>
        <w:ind w:left="210"/>
        <w:rPr>
          <w:rFonts w:hint="eastAsia" w:ascii="黑体" w:hAnsi="黑体" w:cs="宋体"/>
          <w:b w:val="0"/>
          <w:sz w:val="24"/>
          <w:szCs w:val="24"/>
        </w:rPr>
      </w:pPr>
      <w:bookmarkStart w:id="3" w:name="_Toc72516401"/>
      <w:r>
        <w:rPr>
          <w:rFonts w:hint="eastAsia" w:ascii="黑体" w:hAnsi="黑体" w:cs="宋体"/>
          <w:b w:val="0"/>
          <w:sz w:val="24"/>
          <w:szCs w:val="24"/>
        </w:rPr>
        <w:t>四、提交投标文件截止时间、开标时间和地点</w:t>
      </w:r>
      <w:bookmarkEnd w:id="3"/>
    </w:p>
    <w:p>
      <w:pPr>
        <w:ind w:firstLine="480" w:firstLineChars="200"/>
        <w:rPr>
          <w:rFonts w:hint="eastAsia" w:ascii="仿宋" w:hAnsi="仿宋" w:eastAsia="仿宋"/>
          <w:bCs/>
          <w:sz w:val="24"/>
          <w:u w:val="single"/>
        </w:rPr>
      </w:pPr>
      <w:r>
        <w:rPr>
          <w:rFonts w:hint="eastAsia" w:ascii="仿宋" w:hAnsi="仿宋" w:eastAsia="仿宋"/>
          <w:bCs/>
          <w:color w:val="FF0000"/>
          <w:sz w:val="24"/>
          <w:u w:val="single"/>
        </w:rPr>
        <w:t>2021年</w:t>
      </w:r>
      <w:r>
        <w:rPr>
          <w:rFonts w:hint="eastAsia" w:ascii="仿宋" w:hAnsi="仿宋" w:eastAsia="仿宋"/>
          <w:bCs/>
          <w:color w:val="FF0000"/>
          <w:sz w:val="24"/>
          <w:u w:val="single"/>
          <w:lang w:val="en-US" w:eastAsia="zh-CN"/>
        </w:rPr>
        <w:t>11</w:t>
      </w:r>
      <w:r>
        <w:rPr>
          <w:rFonts w:hint="eastAsia" w:ascii="仿宋" w:hAnsi="仿宋" w:eastAsia="仿宋"/>
          <w:bCs/>
          <w:color w:val="FF0000"/>
          <w:sz w:val="24"/>
          <w:u w:val="single"/>
        </w:rPr>
        <w:t>月</w:t>
      </w:r>
      <w:r>
        <w:rPr>
          <w:rFonts w:hint="eastAsia" w:ascii="仿宋" w:hAnsi="仿宋" w:eastAsia="仿宋"/>
          <w:bCs/>
          <w:color w:val="FF0000"/>
          <w:sz w:val="24"/>
          <w:u w:val="single"/>
          <w:lang w:val="en-US" w:eastAsia="zh-CN"/>
        </w:rPr>
        <w:t>9</w:t>
      </w:r>
      <w:r>
        <w:rPr>
          <w:rFonts w:hint="eastAsia" w:ascii="仿宋" w:hAnsi="仿宋" w:eastAsia="仿宋"/>
          <w:bCs/>
          <w:color w:val="FF0000"/>
          <w:sz w:val="24"/>
          <w:u w:val="single"/>
        </w:rPr>
        <w:t>日 11 点00 分</w:t>
      </w:r>
      <w:r>
        <w:rPr>
          <w:rFonts w:hint="eastAsia" w:ascii="仿宋" w:hAnsi="仿宋" w:eastAsia="仿宋"/>
          <w:bCs/>
          <w:sz w:val="24"/>
        </w:rPr>
        <w:t>（北京时间）</w:t>
      </w:r>
      <w:r>
        <w:rPr>
          <w:rFonts w:hint="eastAsia" w:ascii="仿宋" w:hAnsi="仿宋" w:eastAsia="仿宋" w:cs="宋体"/>
          <w:iCs/>
          <w:sz w:val="24"/>
          <w:u w:val="single"/>
        </w:rPr>
        <w:t>（</w:t>
      </w:r>
      <w:r>
        <w:rPr>
          <w:rFonts w:hint="eastAsia" w:ascii="仿宋" w:hAnsi="仿宋" w:eastAsia="仿宋" w:cs="宋体"/>
          <w:i/>
          <w:sz w:val="24"/>
          <w:u w:val="single"/>
        </w:rPr>
        <w:t>自招标文件开始发出之日起至投标人提交投标文件截止之日止，不得少于20日</w:t>
      </w:r>
      <w:r>
        <w:rPr>
          <w:rFonts w:hint="eastAsia" w:ascii="仿宋" w:hAnsi="仿宋" w:eastAsia="仿宋" w:cs="宋体"/>
          <w:iCs/>
          <w:sz w:val="24"/>
          <w:u w:val="single"/>
        </w:rPr>
        <w:t>）</w:t>
      </w:r>
    </w:p>
    <w:p>
      <w:pPr>
        <w:ind w:firstLine="480" w:firstLineChars="200"/>
        <w:rPr>
          <w:rFonts w:hint="eastAsia" w:ascii="仿宋" w:hAnsi="仿宋" w:eastAsia="仿宋"/>
          <w:bCs/>
          <w:sz w:val="24"/>
          <w:u w:val="single"/>
        </w:rPr>
      </w:pPr>
      <w:r>
        <w:rPr>
          <w:rFonts w:hint="eastAsia" w:ascii="仿宋" w:hAnsi="仿宋" w:eastAsia="仿宋"/>
          <w:sz w:val="24"/>
        </w:rPr>
        <w:t>地点：额敏县第九师绿翔大厦10层（如有变更另行通知）</w:t>
      </w:r>
    </w:p>
    <w:p>
      <w:pPr>
        <w:pStyle w:val="3"/>
        <w:numPr>
          <w:ilvl w:val="0"/>
          <w:numId w:val="0"/>
        </w:numPr>
        <w:spacing w:line="360" w:lineRule="auto"/>
        <w:ind w:left="210"/>
        <w:rPr>
          <w:rFonts w:hint="eastAsia" w:ascii="黑体" w:hAnsi="黑体" w:cs="宋体"/>
          <w:b w:val="0"/>
          <w:sz w:val="24"/>
          <w:szCs w:val="24"/>
        </w:rPr>
      </w:pPr>
      <w:bookmarkStart w:id="4" w:name="_Toc72516402"/>
      <w:r>
        <w:rPr>
          <w:rFonts w:hint="eastAsia" w:ascii="黑体" w:hAnsi="黑体" w:cs="宋体"/>
          <w:b w:val="0"/>
          <w:sz w:val="24"/>
          <w:szCs w:val="24"/>
        </w:rPr>
        <w:t>五、公告期限</w:t>
      </w:r>
      <w:bookmarkEnd w:id="4"/>
    </w:p>
    <w:p>
      <w:pPr>
        <w:ind w:firstLine="480" w:firstLineChars="200"/>
        <w:rPr>
          <w:rFonts w:hint="eastAsia" w:ascii="仿宋" w:hAnsi="仿宋" w:eastAsia="仿宋" w:cs="宋体"/>
          <w:kern w:val="0"/>
          <w:sz w:val="24"/>
        </w:rPr>
      </w:pPr>
      <w:r>
        <w:rPr>
          <w:rFonts w:hint="eastAsia" w:ascii="仿宋" w:hAnsi="仿宋" w:eastAsia="仿宋" w:cs="宋体"/>
          <w:kern w:val="0"/>
          <w:sz w:val="24"/>
        </w:rPr>
        <w:t>自本公告发布之日起5个工作日。</w:t>
      </w:r>
    </w:p>
    <w:p>
      <w:pPr>
        <w:pStyle w:val="3"/>
        <w:numPr>
          <w:ilvl w:val="0"/>
          <w:numId w:val="0"/>
        </w:numPr>
        <w:spacing w:line="360" w:lineRule="auto"/>
        <w:ind w:left="210"/>
        <w:rPr>
          <w:rFonts w:hint="eastAsia" w:ascii="黑体" w:hAnsi="黑体" w:cs="宋体"/>
          <w:b w:val="0"/>
          <w:sz w:val="24"/>
          <w:szCs w:val="24"/>
        </w:rPr>
      </w:pPr>
      <w:bookmarkStart w:id="5" w:name="_Toc72516403"/>
      <w:r>
        <w:rPr>
          <w:rFonts w:hint="eastAsia" w:ascii="黑体" w:hAnsi="黑体" w:cs="宋体"/>
          <w:b w:val="0"/>
          <w:sz w:val="24"/>
          <w:szCs w:val="24"/>
        </w:rPr>
        <w:t>六、其他补充事宜</w:t>
      </w:r>
      <w:bookmarkEnd w:id="5"/>
    </w:p>
    <w:p>
      <w:pPr>
        <w:ind w:firstLine="480" w:firstLineChars="200"/>
        <w:rPr>
          <w:rFonts w:hint="eastAsia" w:ascii="仿宋" w:hAnsi="仿宋" w:eastAsia="仿宋" w:cs="宋体"/>
          <w:kern w:val="0"/>
          <w:sz w:val="24"/>
        </w:rPr>
      </w:pPr>
      <w:r>
        <w:rPr>
          <w:rFonts w:hint="eastAsia" w:ascii="仿宋" w:hAnsi="仿宋" w:eastAsia="仿宋" w:cs="宋体"/>
          <w:kern w:val="0"/>
          <w:sz w:val="24"/>
        </w:rPr>
        <w:t>报名时需提供特定资格要求中所有证件原件，提供法定代表人身份证原件或法定代表人委托书和委托代理人身份证原件及证件复印件加盖公章一份。</w:t>
      </w:r>
    </w:p>
    <w:p>
      <w:pPr>
        <w:pStyle w:val="3"/>
        <w:numPr>
          <w:ilvl w:val="0"/>
          <w:numId w:val="0"/>
        </w:numPr>
        <w:spacing w:line="360" w:lineRule="auto"/>
        <w:ind w:left="210"/>
        <w:rPr>
          <w:rFonts w:hint="eastAsia" w:ascii="黑体" w:hAnsi="黑体" w:cs="宋体"/>
          <w:b w:val="0"/>
          <w:sz w:val="24"/>
          <w:szCs w:val="24"/>
        </w:rPr>
      </w:pPr>
      <w:bookmarkStart w:id="6" w:name="_Toc72516404"/>
      <w:r>
        <w:rPr>
          <w:rFonts w:hint="eastAsia" w:ascii="黑体" w:hAnsi="黑体" w:cs="宋体"/>
          <w:b w:val="0"/>
          <w:sz w:val="24"/>
          <w:szCs w:val="24"/>
        </w:rPr>
        <w:t>七、对本次招标提出询问，请按以下方式联系。</w:t>
      </w:r>
      <w:bookmarkEnd w:id="6"/>
    </w:p>
    <w:p>
      <w:pPr>
        <w:widowControl/>
        <w:jc w:val="left"/>
        <w:rPr>
          <w:rFonts w:hint="eastAsia" w:ascii="仿宋_GB2312" w:eastAsia="仿宋_GB2312"/>
          <w:sz w:val="24"/>
        </w:rPr>
      </w:pPr>
      <w:r>
        <w:rPr>
          <w:rFonts w:hint="eastAsia" w:ascii="仿宋" w:hAnsi="仿宋" w:eastAsia="仿宋" w:cs="宋体"/>
          <w:sz w:val="24"/>
        </w:rPr>
        <w:t>1.采购人信息</w:t>
      </w:r>
    </w:p>
    <w:p>
      <w:pPr>
        <w:spacing w:line="360" w:lineRule="auto"/>
        <w:ind w:left="1079" w:leftChars="371" w:hanging="300" w:hangingChars="125"/>
        <w:jc w:val="left"/>
        <w:rPr>
          <w:rFonts w:hint="eastAsia" w:ascii="仿宋" w:hAnsi="仿宋" w:eastAsia="仿宋"/>
          <w:sz w:val="24"/>
        </w:rPr>
      </w:pPr>
      <w:r>
        <w:rPr>
          <w:rFonts w:hint="eastAsia" w:ascii="仿宋" w:hAnsi="仿宋" w:eastAsia="仿宋"/>
          <w:sz w:val="24"/>
        </w:rPr>
        <w:t>名 称：</w:t>
      </w:r>
      <w:r>
        <w:rPr>
          <w:rFonts w:hint="eastAsia" w:ascii="仿宋" w:hAnsi="仿宋" w:eastAsia="仿宋"/>
          <w:sz w:val="24"/>
          <w:u w:val="single"/>
        </w:rPr>
        <w:t>中共额敏县委员会宣传部</w:t>
      </w:r>
    </w:p>
    <w:p>
      <w:pPr>
        <w:spacing w:line="360" w:lineRule="auto"/>
        <w:ind w:left="1079" w:leftChars="371" w:hanging="300" w:hangingChars="125"/>
        <w:jc w:val="left"/>
        <w:rPr>
          <w:rFonts w:hint="eastAsia" w:ascii="仿宋" w:hAnsi="仿宋" w:eastAsia="仿宋"/>
          <w:sz w:val="24"/>
        </w:rPr>
      </w:pPr>
      <w:r>
        <w:rPr>
          <w:rFonts w:hint="eastAsia" w:ascii="仿宋" w:hAnsi="仿宋" w:eastAsia="仿宋"/>
          <w:sz w:val="24"/>
        </w:rPr>
        <w:t>地址：</w:t>
      </w:r>
      <w:r>
        <w:rPr>
          <w:rFonts w:hint="eastAsia" w:ascii="仿宋" w:hAnsi="仿宋" w:eastAsia="仿宋"/>
          <w:sz w:val="24"/>
          <w:u w:val="single"/>
        </w:rPr>
        <w:t>额敏县</w:t>
      </w:r>
    </w:p>
    <w:p>
      <w:pPr>
        <w:spacing w:line="360" w:lineRule="auto"/>
        <w:ind w:left="1079" w:leftChars="371" w:hanging="300" w:hangingChars="125"/>
        <w:jc w:val="left"/>
        <w:rPr>
          <w:rFonts w:ascii="仿宋" w:hAnsi="仿宋" w:eastAsia="仿宋"/>
          <w:sz w:val="24"/>
          <w:u w:val="single"/>
        </w:rPr>
      </w:pPr>
      <w:r>
        <w:rPr>
          <w:rFonts w:hint="eastAsia" w:ascii="仿宋" w:hAnsi="仿宋" w:eastAsia="仿宋"/>
          <w:sz w:val="24"/>
        </w:rPr>
        <w:t>联系方式：</w:t>
      </w:r>
      <w:r>
        <w:rPr>
          <w:rFonts w:hint="eastAsia" w:ascii="仿宋" w:hAnsi="仿宋" w:eastAsia="仿宋"/>
          <w:sz w:val="24"/>
          <w:u w:val="single"/>
        </w:rPr>
        <w:t>19999151772</w:t>
      </w:r>
    </w:p>
    <w:p>
      <w:pPr>
        <w:spacing w:line="360" w:lineRule="auto"/>
        <w:jc w:val="left"/>
        <w:rPr>
          <w:rFonts w:hint="eastAsia" w:ascii="仿宋" w:hAnsi="仿宋" w:eastAsia="仿宋"/>
          <w:sz w:val="24"/>
        </w:rPr>
      </w:pPr>
      <w:r>
        <w:rPr>
          <w:rFonts w:hint="eastAsia" w:ascii="仿宋" w:hAnsi="仿宋" w:eastAsia="仿宋" w:cs="宋体"/>
          <w:sz w:val="24"/>
        </w:rPr>
        <w:t>2.采购代理机构信息（如有）</w:t>
      </w:r>
    </w:p>
    <w:p>
      <w:pPr>
        <w:spacing w:line="360" w:lineRule="auto"/>
        <w:ind w:firstLine="720" w:firstLineChars="300"/>
        <w:rPr>
          <w:rFonts w:hint="eastAsia" w:ascii="仿宋" w:hAnsi="仿宋" w:eastAsia="仿宋"/>
          <w:sz w:val="24"/>
        </w:rPr>
      </w:pPr>
      <w:r>
        <w:rPr>
          <w:rFonts w:hint="eastAsia" w:ascii="仿宋" w:hAnsi="仿宋" w:eastAsia="仿宋"/>
          <w:sz w:val="24"/>
        </w:rPr>
        <w:t>名 称：</w:t>
      </w:r>
      <w:r>
        <w:rPr>
          <w:rFonts w:hint="eastAsia" w:ascii="仿宋" w:hAnsi="仿宋" w:eastAsia="仿宋"/>
          <w:sz w:val="24"/>
          <w:u w:val="single"/>
        </w:rPr>
        <w:t>新疆绿翔工程招标有限公司</w:t>
      </w:r>
    </w:p>
    <w:p>
      <w:pPr>
        <w:spacing w:line="360" w:lineRule="auto"/>
        <w:ind w:firstLine="720" w:firstLineChars="300"/>
        <w:rPr>
          <w:rFonts w:hint="eastAsia" w:ascii="仿宋" w:hAnsi="仿宋" w:eastAsia="仿宋"/>
          <w:sz w:val="24"/>
        </w:rPr>
      </w:pPr>
      <w:r>
        <w:rPr>
          <w:rFonts w:hint="eastAsia" w:ascii="仿宋" w:hAnsi="仿宋" w:eastAsia="仿宋"/>
          <w:sz w:val="24"/>
        </w:rPr>
        <w:t>地 址：</w:t>
      </w:r>
      <w:r>
        <w:rPr>
          <w:rFonts w:hint="eastAsia" w:ascii="仿宋" w:hAnsi="仿宋" w:eastAsia="仿宋"/>
          <w:sz w:val="24"/>
          <w:u w:val="single"/>
        </w:rPr>
        <w:t>新疆塔城地区额敏县朝阳区军垦路第九师绿翔大厦10楼</w:t>
      </w:r>
    </w:p>
    <w:p>
      <w:pPr>
        <w:spacing w:line="360" w:lineRule="auto"/>
        <w:ind w:firstLine="720" w:firstLineChars="300"/>
        <w:rPr>
          <w:rFonts w:hint="eastAsia" w:ascii="仿宋" w:hAnsi="仿宋" w:eastAsia="仿宋"/>
          <w:sz w:val="24"/>
        </w:rPr>
      </w:pPr>
      <w:r>
        <w:rPr>
          <w:rFonts w:hint="eastAsia" w:ascii="仿宋" w:hAnsi="仿宋" w:eastAsia="仿宋"/>
          <w:sz w:val="24"/>
        </w:rPr>
        <w:t>联系方式：</w:t>
      </w:r>
      <w:r>
        <w:rPr>
          <w:rFonts w:hint="eastAsia" w:ascii="仿宋" w:hAnsi="仿宋" w:eastAsia="仿宋"/>
          <w:sz w:val="24"/>
          <w:u w:val="single"/>
        </w:rPr>
        <w:t>0901-3386467</w:t>
      </w:r>
    </w:p>
    <w:p>
      <w:pPr>
        <w:spacing w:line="360" w:lineRule="auto"/>
        <w:ind w:firstLine="720" w:firstLineChars="300"/>
        <w:rPr>
          <w:rFonts w:hint="eastAsia" w:ascii="仿宋" w:hAnsi="仿宋" w:eastAsia="仿宋"/>
          <w:sz w:val="24"/>
          <w:u w:val="single"/>
        </w:rPr>
      </w:pPr>
      <w:r>
        <w:rPr>
          <w:rFonts w:hint="eastAsia" w:ascii="仿宋" w:hAnsi="仿宋" w:eastAsia="仿宋" w:cs="宋体"/>
          <w:sz w:val="24"/>
        </w:rPr>
        <w:t>3.项目联系方式</w:t>
      </w:r>
    </w:p>
    <w:p>
      <w:pPr>
        <w:pStyle w:val="4"/>
        <w:spacing w:line="360" w:lineRule="auto"/>
        <w:ind w:firstLine="720" w:firstLineChars="300"/>
        <w:rPr>
          <w:rFonts w:hint="eastAsia" w:ascii="仿宋" w:hAnsi="仿宋" w:eastAsia="仿宋"/>
          <w:color w:val="FF0000"/>
          <w:sz w:val="24"/>
          <w:szCs w:val="24"/>
          <w:lang w:eastAsia="zh-CN"/>
        </w:rPr>
      </w:pPr>
      <w:r>
        <w:rPr>
          <w:rFonts w:hint="eastAsia" w:ascii="仿宋" w:hAnsi="仿宋" w:eastAsia="仿宋"/>
          <w:color w:val="FF0000"/>
          <w:sz w:val="24"/>
          <w:szCs w:val="24"/>
        </w:rPr>
        <w:t>项目联系人：</w:t>
      </w:r>
      <w:r>
        <w:rPr>
          <w:rFonts w:hint="eastAsia" w:ascii="仿宋" w:hAnsi="仿宋" w:eastAsia="仿宋"/>
          <w:color w:val="FF0000"/>
          <w:sz w:val="24"/>
          <w:szCs w:val="24"/>
          <w:u w:val="single"/>
          <w:lang w:eastAsia="zh-CN"/>
        </w:rPr>
        <w:t>张馨匀</w:t>
      </w:r>
    </w:p>
    <w:p>
      <w:pPr>
        <w:spacing w:line="360" w:lineRule="auto"/>
        <w:ind w:firstLine="720" w:firstLineChars="300"/>
        <w:rPr>
          <w:rFonts w:ascii="仿宋" w:hAnsi="仿宋" w:eastAsia="仿宋"/>
          <w:b/>
          <w:color w:val="FF0000"/>
          <w:sz w:val="24"/>
        </w:rPr>
      </w:pPr>
      <w:r>
        <w:rPr>
          <w:rFonts w:hint="eastAsia" w:ascii="仿宋" w:hAnsi="仿宋" w:eastAsia="仿宋"/>
          <w:color w:val="FF0000"/>
          <w:sz w:val="24"/>
        </w:rPr>
        <w:t>电 话：</w:t>
      </w:r>
      <w:r>
        <w:rPr>
          <w:rFonts w:hint="eastAsia" w:ascii="仿宋" w:hAnsi="仿宋" w:eastAsia="仿宋"/>
          <w:color w:val="FF0000"/>
          <w:sz w:val="24"/>
          <w:u w:val="single"/>
        </w:rPr>
        <w:t>0901-3386467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3"/>
      <w:suff w:val="nothing"/>
      <w:lvlText w:val="%2、"/>
      <w:lvlJc w:val="left"/>
      <w:pPr>
        <w:ind w:left="210" w:firstLine="0"/>
      </w:pPr>
      <w:rPr>
        <w:rFonts w:hint="eastAsia" w:ascii="宋体" w:hAnsi="宋体" w:eastAsia="宋体"/>
        <w:sz w:val="24"/>
        <w:szCs w:val="24"/>
        <w:lang w:val="en-US"/>
      </w:rPr>
    </w:lvl>
    <w:lvl w:ilvl="2" w:tentative="0">
      <w:start w:val="1"/>
      <w:numFmt w:val="chineseCountingThousand"/>
      <w:pStyle w:val="2"/>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970818"/>
    <w:rsid w:val="1EDF6FDD"/>
    <w:rsid w:val="24546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2">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2021-10-16T10:59:00Z</dcterms:created>
  <dc:creator>Administrator</dc:creator>
  <cp:lastModifiedBy>NTKO</cp:lastModifiedBy>
  <dcterms:modified xsi:type="dcterms:W3CDTF">2021-10-19T03:41:16Z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9C4606CCE2424FAF8AFC40D1B23BC1E3</vt:lpwstr>
  </property>
</Properties>
</file>