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52"/>
          <w:lang w:val="en-US" w:eastAsia="zh-CN"/>
        </w:rPr>
      </w:pPr>
      <w:r>
        <w:rPr>
          <w:rFonts w:hint="eastAsia"/>
          <w:sz w:val="52"/>
          <w:szCs w:val="52"/>
          <w:lang w:val="en-US" w:eastAsia="zh-CN"/>
        </w:rPr>
        <w:t>克州疾病预防控制中心升级改造倒置显微镜等设备采购项目（一包）参数要</w:t>
      </w:r>
      <w:bookmarkStart w:id="9" w:name="_GoBack"/>
      <w:bookmarkEnd w:id="9"/>
      <w:r>
        <w:rPr>
          <w:rFonts w:hint="eastAsia"/>
          <w:sz w:val="52"/>
          <w:szCs w:val="52"/>
          <w:lang w:val="en-US" w:eastAsia="zh-CN"/>
        </w:rPr>
        <w:t>求</w:t>
      </w:r>
    </w:p>
    <w:tbl>
      <w:tblPr>
        <w:tblStyle w:val="7"/>
        <w:tblW w:w="51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16"/>
        <w:gridCol w:w="1959"/>
        <w:gridCol w:w="9363"/>
        <w:gridCol w:w="1377"/>
        <w:gridCol w:w="1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179"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i w:val="0"/>
                <w:color w:val="000000"/>
                <w:kern w:val="0"/>
                <w:sz w:val="22"/>
                <w:szCs w:val="22"/>
                <w:u w:val="none"/>
                <w:lang w:val="en-US" w:eastAsia="zh-CN" w:bidi="ar"/>
              </w:rPr>
              <w:t>序号</w:t>
            </w:r>
          </w:p>
        </w:tc>
        <w:tc>
          <w:tcPr>
            <w:tcW w:w="680" w:type="pct"/>
            <w:tcBorders>
              <w:top w:val="single" w:color="000000" w:sz="4" w:space="0"/>
              <w:left w:val="single" w:color="000000" w:sz="4" w:space="0"/>
              <w:bottom w:val="single" w:color="000000" w:sz="4" w:space="0"/>
              <w:right w:val="nil"/>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i w:val="0"/>
                <w:color w:val="000000"/>
                <w:kern w:val="0"/>
                <w:sz w:val="22"/>
                <w:szCs w:val="22"/>
                <w:u w:val="none"/>
                <w:lang w:val="en-US" w:eastAsia="zh-CN" w:bidi="ar"/>
              </w:rPr>
              <w:t>名称</w:t>
            </w:r>
          </w:p>
        </w:tc>
        <w:tc>
          <w:tcPr>
            <w:tcW w:w="3250"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参数</w:t>
            </w:r>
          </w:p>
        </w:tc>
        <w:tc>
          <w:tcPr>
            <w:tcW w:w="478" w:type="pct"/>
            <w:tcBorders>
              <w:top w:val="single" w:color="000000" w:sz="4" w:space="0"/>
              <w:left w:val="nil"/>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b/>
                <w:i w:val="0"/>
                <w:color w:val="000000"/>
                <w:kern w:val="0"/>
                <w:sz w:val="22"/>
                <w:szCs w:val="22"/>
                <w:u w:val="none"/>
                <w:lang w:val="en-US" w:eastAsia="zh-CN" w:bidi="ar"/>
              </w:rPr>
              <w:t>数量</w:t>
            </w:r>
          </w:p>
        </w:tc>
        <w:tc>
          <w:tcPr>
            <w:tcW w:w="411"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b/>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179"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80" w:type="pct"/>
            <w:tcBorders>
              <w:top w:val="single" w:color="000000" w:sz="4" w:space="0"/>
              <w:left w:val="single" w:color="000000" w:sz="4" w:space="0"/>
              <w:bottom w:val="single" w:color="000000" w:sz="4" w:space="0"/>
              <w:right w:val="nil"/>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脉冲场凝胶电泳系统</w:t>
            </w:r>
          </w:p>
        </w:tc>
        <w:tc>
          <w:tcPr>
            <w:tcW w:w="3250"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autoSpaceDE w:val="0"/>
              <w:autoSpaceDN w:val="0"/>
              <w:adjustRightInd w:val="0"/>
              <w:spacing w:line="276" w:lineRule="auto"/>
              <w:ind w:left="284" w:hanging="285" w:hangingChars="142"/>
              <w:jc w:val="left"/>
              <w:rPr>
                <w:rFonts w:hint="eastAsia" w:ascii="宋体" w:hAnsi="宋体"/>
                <w:color w:val="auto"/>
                <w:sz w:val="20"/>
                <w:szCs w:val="20"/>
              </w:rPr>
            </w:pPr>
            <w:r>
              <w:rPr>
                <w:rFonts w:hint="eastAsia" w:ascii="宋体" w:hAnsi="宋体"/>
                <w:b/>
                <w:bCs/>
                <w:color w:val="auto"/>
                <w:sz w:val="20"/>
                <w:szCs w:val="20"/>
                <w:lang w:val="en-US" w:eastAsia="zh-CN"/>
              </w:rPr>
              <w:t>1.</w:t>
            </w:r>
            <w:r>
              <w:rPr>
                <w:rFonts w:hint="eastAsia" w:ascii="宋体" w:hAnsi="宋体"/>
                <w:b/>
                <w:bCs/>
                <w:color w:val="auto"/>
                <w:sz w:val="20"/>
                <w:szCs w:val="20"/>
              </w:rPr>
              <w:t>工作条件</w:t>
            </w:r>
            <w:r>
              <w:rPr>
                <w:rFonts w:hint="eastAsia" w:ascii="宋体" w:hAnsi="宋体"/>
                <w:color w:val="auto"/>
                <w:sz w:val="20"/>
                <w:szCs w:val="20"/>
              </w:rPr>
              <w:t xml:space="preserve">  </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1.1  电源                   220V</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1.2  温度                   0-40℃</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1.3  相对湿度               0-95%</w:t>
            </w:r>
          </w:p>
          <w:p>
            <w:pPr>
              <w:autoSpaceDE w:val="0"/>
              <w:autoSpaceDN w:val="0"/>
              <w:adjustRightInd w:val="0"/>
              <w:spacing w:line="276" w:lineRule="auto"/>
              <w:ind w:left="284" w:hanging="285" w:hangingChars="142"/>
              <w:jc w:val="left"/>
              <w:rPr>
                <w:rFonts w:hint="eastAsia" w:ascii="宋体" w:hAnsi="宋体"/>
                <w:color w:val="auto"/>
                <w:sz w:val="20"/>
                <w:szCs w:val="20"/>
              </w:rPr>
            </w:pPr>
            <w:r>
              <w:rPr>
                <w:rFonts w:hint="eastAsia" w:ascii="宋体" w:hAnsi="宋体"/>
                <w:b/>
                <w:bCs/>
                <w:color w:val="auto"/>
                <w:sz w:val="20"/>
                <w:szCs w:val="20"/>
                <w:lang w:val="en-US" w:eastAsia="zh-CN"/>
              </w:rPr>
              <w:t xml:space="preserve">2.   </w:t>
            </w:r>
            <w:r>
              <w:rPr>
                <w:rFonts w:hint="eastAsia" w:ascii="宋体" w:hAnsi="宋体"/>
                <w:b/>
                <w:bCs/>
                <w:color w:val="auto"/>
                <w:sz w:val="20"/>
                <w:szCs w:val="20"/>
              </w:rPr>
              <w:t>用途</w:t>
            </w:r>
            <w:r>
              <w:rPr>
                <w:rFonts w:hint="eastAsia" w:ascii="宋体" w:hAnsi="宋体"/>
                <w:color w:val="auto"/>
                <w:sz w:val="20"/>
                <w:szCs w:val="20"/>
              </w:rPr>
              <w:t>：用于细菌分子分型和生物学指纹图谱聚类分析</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rPr>
              <w:t>3． 主要技术参数</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rPr>
              <w:t>3.1 主控单元</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*3.1.1  独特的自动演算功能：结合 11 个主要变量的确定,优化最理想的实验条件；</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*3.1.2  支持的脉冲场技术：CHEF, PACE, FIGE，AFIGE；</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rPr>
              <w:t xml:space="preserve">*3.1.3  </w:t>
            </w:r>
            <w:r>
              <w:rPr>
                <w:rFonts w:hint="eastAsia" w:ascii="宋体" w:hAnsi="宋体"/>
                <w:color w:val="auto"/>
                <w:sz w:val="20"/>
                <w:szCs w:val="20"/>
                <w:highlight w:val="none"/>
              </w:rPr>
              <w:t>分离片段大小：100bp-10Mb；</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highlight w:val="none"/>
              </w:rPr>
              <w:t>*3.1.4  非线性转化梯度：扩展分离50kb-</w:t>
            </w:r>
            <w:r>
              <w:rPr>
                <w:rFonts w:hint="eastAsia" w:ascii="宋体" w:hAnsi="宋体"/>
                <w:color w:val="auto"/>
                <w:sz w:val="20"/>
                <w:szCs w:val="20"/>
                <w:highlight w:val="none"/>
                <w:lang w:val="en-US" w:eastAsia="zh-CN"/>
              </w:rPr>
              <w:t>680</w:t>
            </w:r>
            <w:r>
              <w:rPr>
                <w:rFonts w:hint="eastAsia" w:ascii="宋体" w:hAnsi="宋体"/>
                <w:color w:val="auto"/>
                <w:sz w:val="20"/>
                <w:szCs w:val="20"/>
                <w:highlight w:val="none"/>
              </w:rPr>
              <w:t>kb线性片段；</w:t>
            </w:r>
          </w:p>
          <w:p>
            <w:pPr>
              <w:keepNext w:val="0"/>
              <w:keepLines w:val="0"/>
              <w:pageBreakBefore w:val="0"/>
              <w:widowControl w:val="0"/>
              <w:kinsoku/>
              <w:wordWrap w:val="0"/>
              <w:overflowPunct/>
              <w:topLinePunct w:val="0"/>
              <w:autoSpaceDE w:val="0"/>
              <w:autoSpaceDN w:val="0"/>
              <w:bidi w:val="0"/>
              <w:adjustRightInd w:val="0"/>
              <w:snapToGrid/>
              <w:spacing w:line="276" w:lineRule="auto"/>
              <w:ind w:left="0" w:hanging="284" w:hangingChars="142"/>
              <w:jc w:val="left"/>
              <w:textAlignment w:val="auto"/>
              <w:rPr>
                <w:rFonts w:hint="eastAsia" w:ascii="宋体" w:hAnsi="宋体"/>
                <w:color w:val="auto"/>
                <w:sz w:val="20"/>
                <w:szCs w:val="20"/>
                <w:highlight w:val="none"/>
              </w:rPr>
            </w:pPr>
            <w:r>
              <w:rPr>
                <w:rFonts w:hint="eastAsia" w:ascii="宋体" w:hAnsi="宋体"/>
                <w:color w:val="auto"/>
                <w:sz w:val="20"/>
                <w:szCs w:val="20"/>
                <w:highlight w:val="none"/>
              </w:rPr>
              <w:t>3.1.5   电源输出：最高的电压 350V，电压梯度0和0.6-9V/cm,  0.1 V/cm 增量, 连续可调；</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highlight w:val="none"/>
              </w:rPr>
              <w:t>3.1.6   最大电流：0.5 amperes；</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highlight w:val="none"/>
              </w:rPr>
              <w:t>3.1.7   延迟起动时间：≥</w:t>
            </w:r>
            <w:r>
              <w:rPr>
                <w:rFonts w:hint="eastAsia" w:ascii="宋体" w:hAnsi="宋体"/>
                <w:color w:val="auto"/>
                <w:sz w:val="20"/>
                <w:szCs w:val="20"/>
                <w:highlight w:val="none"/>
                <w:lang w:val="en-US" w:eastAsia="zh-CN"/>
              </w:rPr>
              <w:t>70小时</w:t>
            </w:r>
            <w:r>
              <w:rPr>
                <w:rFonts w:hint="eastAsia" w:ascii="宋体" w:hAnsi="宋体"/>
                <w:color w:val="auto"/>
                <w:sz w:val="20"/>
                <w:szCs w:val="20"/>
                <w:highlight w:val="none"/>
              </w:rPr>
              <w:t xml:space="preserve">；                </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highlight w:val="none"/>
              </w:rPr>
              <w:t>3.1.8   电极调节能力：动态调节 (反馈调整) ±0.5%；</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highlight w:val="none"/>
              </w:rPr>
              <w:t>*3.1.9  程序储存器：储存20个复杂实验程序，每个程序包含8个程序模块或99个简单程序；</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highlight w:val="none"/>
              </w:rPr>
              <w:t>3.1.10  转换范围：50 msec -18 hr；</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highlight w:val="none"/>
              </w:rPr>
              <w:t>*3.1.11  转换角度：0-3</w:t>
            </w:r>
            <w:r>
              <w:rPr>
                <w:rFonts w:hint="eastAsia" w:ascii="宋体" w:hAnsi="宋体"/>
                <w:color w:val="auto"/>
                <w:sz w:val="20"/>
                <w:szCs w:val="20"/>
                <w:highlight w:val="none"/>
                <w:lang w:val="en-US" w:eastAsia="zh-CN"/>
              </w:rPr>
              <w:t>50</w:t>
            </w:r>
            <w:r>
              <w:rPr>
                <w:rFonts w:hint="eastAsia" w:ascii="宋体" w:hAnsi="宋体"/>
                <w:color w:val="auto"/>
                <w:sz w:val="20"/>
                <w:szCs w:val="20"/>
                <w:highlight w:val="none"/>
              </w:rPr>
              <w:t>°，0.5°</w:t>
            </w:r>
            <w:r>
              <w:rPr>
                <w:rFonts w:hint="eastAsia" w:ascii="宋体" w:hAnsi="宋体"/>
                <w:color w:val="auto"/>
                <w:sz w:val="20"/>
                <w:szCs w:val="20"/>
              </w:rPr>
              <w:t>增量；</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3.1.12  多状态矢量变量 ：≥1</w:t>
            </w:r>
            <w:r>
              <w:rPr>
                <w:rFonts w:hint="eastAsia" w:ascii="宋体" w:hAnsi="宋体"/>
                <w:color w:val="auto"/>
                <w:sz w:val="20"/>
                <w:szCs w:val="20"/>
                <w:lang w:val="en-US" w:eastAsia="zh-CN"/>
              </w:rPr>
              <w:t>3</w:t>
            </w:r>
            <w:r>
              <w:rPr>
                <w:rFonts w:hint="eastAsia" w:ascii="宋体" w:hAnsi="宋体"/>
                <w:color w:val="auto"/>
                <w:sz w:val="20"/>
                <w:szCs w:val="20"/>
              </w:rPr>
              <w:t xml:space="preserve"> 向量/脉冲周期, 可以定义每个角度, 电压, 和持续周期；</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3.1.13  转换坡度：线性的, 凹入的, 或是凸起的应用双曲线函数；</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3.1.14  脉冲中断设置：可以通过电压, 频率, 角度, 和持续时间设定；</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rPr>
              <w:t>3.1.15  最高电泳时间：9</w:t>
            </w:r>
            <w:r>
              <w:rPr>
                <w:rFonts w:hint="eastAsia" w:ascii="宋体" w:hAnsi="宋体"/>
                <w:color w:val="auto"/>
                <w:sz w:val="20"/>
                <w:szCs w:val="20"/>
                <w:lang w:val="en-US" w:eastAsia="zh-CN"/>
              </w:rPr>
              <w:t>00</w:t>
            </w:r>
            <w:r>
              <w:rPr>
                <w:rFonts w:hint="eastAsia" w:ascii="宋体" w:hAnsi="宋体"/>
                <w:color w:val="auto"/>
                <w:sz w:val="20"/>
                <w:szCs w:val="20"/>
              </w:rPr>
              <w:t>小时/每个模块</w:t>
            </w:r>
            <w:r>
              <w:rPr>
                <w:rFonts w:hint="eastAsia" w:ascii="宋体" w:hAnsi="宋体"/>
                <w:color w:val="auto"/>
                <w:sz w:val="20"/>
                <w:szCs w:val="20"/>
                <w:lang w:val="en-US" w:eastAsia="zh-CN"/>
              </w:rPr>
              <w:t>;</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rPr>
              <w:t>3.2 电泳槽</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3.2.1   材料：聚碳酸酯，电泳槽盖上配有安全锁，防止触电；</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*3.2.2  电极：24根铂金电极，0.5 mm 直径，呈六边形排列；</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3.2.3   电极更换：每根电极可单独更换；</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3.2.4   可运行多种规格的凝胶（宽x长）：14 cmx13 cm, 21cm x14cm, 14cm x 21cm；</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3.2.5   温度检测：内置温度探头监测缓冲液温度变化；</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rPr>
              <w:t>3.3  冷却装置</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3.3.1 输入功率：75W；  </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3.3.2 温度范围: 5℃-25℃； </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rPr>
              <w:t>3.4 循环泵</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3.4.1 流速：泵速可调，典型流速 1 L/min。  </w:t>
            </w:r>
          </w:p>
          <w:p>
            <w:pPr>
              <w:autoSpaceDE w:val="0"/>
              <w:autoSpaceDN w:val="0"/>
              <w:adjustRightInd w:val="0"/>
              <w:spacing w:line="276" w:lineRule="auto"/>
              <w:ind w:left="284" w:hanging="285" w:hangingChars="142"/>
              <w:jc w:val="left"/>
              <w:rPr>
                <w:rFonts w:hint="eastAsia" w:ascii="宋体" w:hAnsi="宋体"/>
                <w:b/>
                <w:bCs/>
                <w:color w:val="auto"/>
                <w:sz w:val="20"/>
                <w:szCs w:val="20"/>
                <w:lang w:val="en-US" w:eastAsia="zh-CN"/>
              </w:rPr>
            </w:pPr>
            <w:r>
              <w:rPr>
                <w:rFonts w:hint="eastAsia" w:ascii="宋体" w:hAnsi="宋体"/>
                <w:b/>
                <w:bCs/>
                <w:color w:val="auto"/>
                <w:sz w:val="20"/>
                <w:szCs w:val="20"/>
                <w:lang w:val="en-US" w:eastAsia="zh-CN"/>
              </w:rPr>
              <w:t>4.分析软件</w:t>
            </w:r>
          </w:p>
          <w:p>
            <w:pPr>
              <w:autoSpaceDE w:val="0"/>
              <w:autoSpaceDN w:val="0"/>
              <w:adjustRightInd w:val="0"/>
              <w:spacing w:line="276" w:lineRule="auto"/>
              <w:ind w:left="284" w:hanging="285" w:hangingChars="142"/>
              <w:jc w:val="left"/>
              <w:rPr>
                <w:rFonts w:hint="default" w:ascii="宋体" w:hAnsi="宋体"/>
                <w:color w:val="auto"/>
                <w:sz w:val="20"/>
                <w:szCs w:val="20"/>
                <w:lang w:val="en-US" w:eastAsia="zh-CN"/>
              </w:rPr>
            </w:pPr>
            <w:r>
              <w:rPr>
                <w:rFonts w:hint="eastAsia" w:ascii="宋体" w:hAnsi="宋体"/>
                <w:b/>
                <w:bCs/>
                <w:color w:val="auto"/>
                <w:sz w:val="20"/>
                <w:szCs w:val="20"/>
                <w:lang w:val="en-US" w:eastAsia="zh-CN"/>
              </w:rPr>
              <w:t>4.1</w:t>
            </w:r>
            <w:r>
              <w:rPr>
                <w:rFonts w:hint="default" w:ascii="宋体" w:hAnsi="宋体"/>
                <w:color w:val="auto"/>
                <w:sz w:val="20"/>
                <w:szCs w:val="20"/>
                <w:lang w:val="en-US" w:eastAsia="zh-CN"/>
              </w:rPr>
              <w:t>能够导入和处理生物信息学主要领域的实验数据，将各种实验图谱、数据、基因组和表型信息整合在一起，提供强大的数据查询、分析、比较、挖掘、可视化和报告功能，形成多用户关系数据库存储环境，是当前最为强大的生物信息数据管理与分析一体化平台。</w:t>
            </w:r>
          </w:p>
          <w:p>
            <w:pPr>
              <w:autoSpaceDE w:val="0"/>
              <w:autoSpaceDN w:val="0"/>
              <w:adjustRightInd w:val="0"/>
              <w:spacing w:line="276" w:lineRule="auto"/>
              <w:ind w:left="284" w:hanging="285" w:hangingChars="142"/>
              <w:jc w:val="left"/>
              <w:rPr>
                <w:rFonts w:hint="default" w:ascii="宋体" w:hAnsi="宋体"/>
                <w:b/>
                <w:bCs/>
                <w:color w:val="auto"/>
                <w:sz w:val="20"/>
                <w:szCs w:val="20"/>
                <w:lang w:val="en-US" w:eastAsia="zh-CN"/>
              </w:rPr>
            </w:pPr>
            <w:r>
              <w:rPr>
                <w:rFonts w:hint="eastAsia" w:ascii="宋体" w:hAnsi="宋体"/>
                <w:b/>
                <w:bCs/>
                <w:color w:val="auto"/>
                <w:sz w:val="20"/>
                <w:szCs w:val="20"/>
                <w:lang w:val="en-US" w:eastAsia="zh-CN"/>
              </w:rPr>
              <w:t>4.2</w:t>
            </w:r>
            <w:r>
              <w:rPr>
                <w:rFonts w:hint="default" w:ascii="宋体" w:hAnsi="宋体"/>
                <w:b/>
                <w:bCs/>
                <w:color w:val="auto"/>
                <w:sz w:val="20"/>
                <w:szCs w:val="20"/>
                <w:lang w:val="en-US" w:eastAsia="zh-CN"/>
              </w:rPr>
              <w:t>应用模块</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4.2.</w:t>
            </w:r>
            <w:r>
              <w:rPr>
                <w:rFonts w:hint="default" w:ascii="宋体" w:hAnsi="宋体"/>
                <w:color w:val="auto"/>
                <w:sz w:val="20"/>
                <w:szCs w:val="20"/>
                <w:lang w:val="en-US" w:eastAsia="zh-CN"/>
              </w:rPr>
              <w:t>1</w:t>
            </w:r>
            <w:r>
              <w:rPr>
                <w:rFonts w:hint="default" w:ascii="宋体" w:hAnsi="宋体"/>
                <w:color w:val="auto"/>
                <w:sz w:val="20"/>
                <w:szCs w:val="20"/>
                <w:lang w:val="en-US" w:eastAsia="zh-CN"/>
              </w:rPr>
              <w:tab/>
            </w:r>
            <w:r>
              <w:rPr>
                <w:rFonts w:hint="default" w:ascii="宋体" w:hAnsi="宋体"/>
                <w:color w:val="auto"/>
                <w:sz w:val="20"/>
                <w:szCs w:val="20"/>
                <w:lang w:val="en-US" w:eastAsia="zh-CN"/>
              </w:rPr>
              <w:t>Fingerprint types指纹类型</w:t>
            </w:r>
            <w:r>
              <w:rPr>
                <w:rFonts w:hint="default" w:ascii="宋体" w:hAnsi="宋体"/>
                <w:color w:val="auto"/>
                <w:sz w:val="20"/>
                <w:szCs w:val="20"/>
                <w:lang w:val="en-US" w:eastAsia="zh-CN"/>
              </w:rPr>
              <w:br w:type="textWrapping"/>
            </w:r>
            <w:r>
              <w:rPr>
                <w:rFonts w:hint="default" w:ascii="宋体" w:hAnsi="宋体"/>
                <w:color w:val="auto"/>
                <w:sz w:val="20"/>
                <w:szCs w:val="20"/>
                <w:lang w:val="en-US" w:eastAsia="zh-CN"/>
              </w:rPr>
              <w:t>用于处PFGE,AFLP,RFLP,</w:t>
            </w:r>
            <w:bookmarkStart w:id="0" w:name="OLE_LINK6"/>
            <w:bookmarkStart w:id="1" w:name="OLE_LINK5"/>
            <w:r>
              <w:rPr>
                <w:rFonts w:hint="default" w:ascii="宋体" w:hAnsi="宋体"/>
                <w:color w:val="auto"/>
                <w:sz w:val="20"/>
                <w:szCs w:val="20"/>
                <w:lang w:val="en-US" w:eastAsia="zh-CN"/>
              </w:rPr>
              <w:t>RAPD</w:t>
            </w:r>
            <w:bookmarkEnd w:id="0"/>
            <w:bookmarkEnd w:id="1"/>
            <w:r>
              <w:rPr>
                <w:rFonts w:hint="default" w:ascii="宋体" w:hAnsi="宋体"/>
                <w:color w:val="auto"/>
                <w:sz w:val="20"/>
                <w:szCs w:val="20"/>
                <w:lang w:val="en-US" w:eastAsia="zh-CN"/>
              </w:rPr>
              <w:t>,REP-PCR,ARDRA,</w:t>
            </w:r>
            <w:r>
              <w:rPr>
                <w:rFonts w:hint="default" w:ascii="宋体" w:hAnsi="宋体"/>
                <w:color w:val="auto"/>
                <w:sz w:val="20"/>
                <w:szCs w:val="20"/>
                <w:highlight w:val="none"/>
                <w:lang w:val="en-US" w:eastAsia="zh-CN"/>
              </w:rPr>
              <w:t>Isoelectric Focusing,</w:t>
            </w:r>
            <w:r>
              <w:rPr>
                <w:rFonts w:hint="default" w:ascii="宋体" w:hAnsi="宋体"/>
                <w:color w:val="auto"/>
                <w:sz w:val="20"/>
                <w:szCs w:val="20"/>
                <w:highlight w:val="none"/>
                <w:lang w:val="en-US" w:eastAsia="zh-CN"/>
              </w:rPr>
              <w:br w:type="textWrapping"/>
            </w:r>
            <w:r>
              <w:rPr>
                <w:rFonts w:hint="default" w:ascii="宋体" w:hAnsi="宋体"/>
                <w:color w:val="auto"/>
                <w:sz w:val="20"/>
                <w:szCs w:val="20"/>
                <w:lang w:val="en-US" w:eastAsia="zh-CN"/>
              </w:rPr>
              <w:t>DGGE等电泳数据；气相色谱和HPLC数据；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4.2.2</w:t>
            </w:r>
            <w:r>
              <w:rPr>
                <w:rFonts w:hint="default" w:ascii="宋体" w:hAnsi="宋体"/>
                <w:color w:val="auto"/>
                <w:sz w:val="20"/>
                <w:szCs w:val="20"/>
                <w:lang w:val="en-US" w:eastAsia="zh-CN"/>
              </w:rPr>
              <w:tab/>
            </w:r>
            <w:r>
              <w:rPr>
                <w:rFonts w:hint="default" w:ascii="宋体" w:hAnsi="宋体"/>
                <w:color w:val="auto"/>
                <w:sz w:val="20"/>
                <w:szCs w:val="20"/>
                <w:lang w:val="en-US" w:eastAsia="zh-CN"/>
              </w:rPr>
              <w:t>Character types特征类型</w:t>
            </w:r>
            <w:r>
              <w:rPr>
                <w:rFonts w:hint="default" w:ascii="宋体" w:hAnsi="宋体"/>
                <w:color w:val="auto"/>
                <w:sz w:val="20"/>
                <w:szCs w:val="20"/>
                <w:lang w:val="en-US" w:eastAsia="zh-CN"/>
              </w:rPr>
              <w:br w:type="textWrapping"/>
            </w:r>
            <w:r>
              <w:rPr>
                <w:rFonts w:hint="default" w:ascii="宋体" w:hAnsi="宋体"/>
                <w:color w:val="auto"/>
                <w:sz w:val="20"/>
                <w:szCs w:val="20"/>
                <w:lang w:val="en-US" w:eastAsia="zh-CN"/>
              </w:rPr>
              <w:t>用于处理生物抗性实验数据；脂肪酸甲基化脂（FAME）分析数据；生物显性阵列数据；API表型测试数据；微阵列芯片数据；Dot Blots和Probe Sets数据；Spoligo-Typing数据；生化试</w:t>
            </w:r>
            <w:r>
              <w:rPr>
                <w:rFonts w:hint="default" w:ascii="宋体" w:hAnsi="宋体"/>
                <w:color w:val="auto"/>
                <w:sz w:val="20"/>
                <w:szCs w:val="20"/>
                <w:highlight w:val="none"/>
                <w:lang w:val="en-US" w:eastAsia="zh-CN"/>
              </w:rPr>
              <w:t>验数据</w:t>
            </w:r>
            <w:r>
              <w:rPr>
                <w:rFonts w:hint="eastAsia" w:ascii="宋体" w:hAnsi="宋体"/>
                <w:color w:val="auto"/>
                <w:sz w:val="20"/>
                <w:szCs w:val="20"/>
                <w:highlight w:val="none"/>
                <w:lang w:val="en-US" w:eastAsia="zh-CN"/>
              </w:rPr>
              <w:t>等</w:t>
            </w:r>
            <w:r>
              <w:rPr>
                <w:rFonts w:hint="default" w:ascii="宋体" w:hAnsi="宋体"/>
                <w:color w:val="auto"/>
                <w:sz w:val="20"/>
                <w:szCs w:val="20"/>
                <w:highlight w:val="none"/>
                <w:lang w:val="en-US" w:eastAsia="zh-CN"/>
              </w:rPr>
              <w:t>；</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4.2.3  </w:t>
            </w:r>
            <w:r>
              <w:rPr>
                <w:rFonts w:hint="default" w:ascii="宋体" w:hAnsi="宋体"/>
                <w:color w:val="auto"/>
                <w:sz w:val="20"/>
                <w:szCs w:val="20"/>
                <w:lang w:val="en-US" w:eastAsia="zh-CN"/>
              </w:rPr>
              <w:t>Sequence types序列类型</w:t>
            </w:r>
            <w:r>
              <w:rPr>
                <w:rFonts w:hint="default" w:ascii="宋体" w:hAnsi="宋体"/>
                <w:color w:val="auto"/>
                <w:sz w:val="20"/>
                <w:szCs w:val="20"/>
                <w:lang w:val="en-US" w:eastAsia="zh-CN"/>
              </w:rPr>
              <w:br w:type="textWrapping"/>
            </w:r>
            <w:r>
              <w:rPr>
                <w:rFonts w:hint="default" w:ascii="宋体" w:hAnsi="宋体"/>
                <w:color w:val="auto"/>
                <w:sz w:val="20"/>
                <w:szCs w:val="20"/>
                <w:lang w:val="en-US" w:eastAsia="zh-CN"/>
              </w:rPr>
              <w:t>用于处理</w:t>
            </w:r>
            <w:bookmarkStart w:id="2" w:name="OLE_LINK8"/>
            <w:bookmarkStart w:id="3" w:name="OLE_LINK9"/>
            <w:bookmarkStart w:id="4" w:name="OLE_LINK7"/>
            <w:r>
              <w:rPr>
                <w:rFonts w:hint="default" w:ascii="宋体" w:hAnsi="宋体"/>
                <w:color w:val="auto"/>
                <w:sz w:val="20"/>
                <w:szCs w:val="20"/>
                <w:lang w:val="en-US" w:eastAsia="zh-CN"/>
              </w:rPr>
              <w:t>核酸(DNA或RNA)</w:t>
            </w:r>
            <w:bookmarkEnd w:id="2"/>
            <w:bookmarkEnd w:id="3"/>
            <w:bookmarkEnd w:id="4"/>
            <w:r>
              <w:rPr>
                <w:rFonts w:hint="default" w:ascii="宋体" w:hAnsi="宋体"/>
                <w:color w:val="auto"/>
                <w:sz w:val="20"/>
                <w:szCs w:val="20"/>
                <w:lang w:val="en-US" w:eastAsia="zh-CN"/>
              </w:rPr>
              <w:t>和氨基酸序列；自动测序仪（Applied Biosystems, Beckman, Amersham, illumina）得到的色谱文件；广泛的识别各种序列格式，包括EMBL，GenBank和Fasta格式等。</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4.2.4 </w:t>
            </w:r>
            <w:r>
              <w:rPr>
                <w:rFonts w:hint="default" w:ascii="宋体" w:hAnsi="宋体"/>
                <w:color w:val="auto"/>
                <w:sz w:val="20"/>
                <w:szCs w:val="20"/>
                <w:lang w:val="en-US" w:eastAsia="zh-CN"/>
              </w:rPr>
              <w:t>Trend data types趋势数据类型</w:t>
            </w:r>
            <w:r>
              <w:rPr>
                <w:rFonts w:hint="default" w:ascii="宋体" w:hAnsi="宋体"/>
                <w:color w:val="auto"/>
                <w:sz w:val="20"/>
                <w:szCs w:val="20"/>
                <w:lang w:val="en-US" w:eastAsia="zh-CN"/>
              </w:rPr>
              <w:br w:type="textWrapping"/>
            </w:r>
            <w:r>
              <w:rPr>
                <w:rFonts w:hint="default" w:ascii="宋体" w:hAnsi="宋体"/>
                <w:color w:val="auto"/>
                <w:sz w:val="20"/>
                <w:szCs w:val="20"/>
                <w:lang w:val="en-US" w:eastAsia="zh-CN"/>
              </w:rPr>
              <w:t>用于处理实时荧光定量 PCR数据；代谢活性和酶活性的动力学数据；微阵列实验中的时间进程数据和趋势相关的实验数据等。</w:t>
            </w:r>
          </w:p>
          <w:p>
            <w:pPr>
              <w:autoSpaceDE w:val="0"/>
              <w:autoSpaceDN w:val="0"/>
              <w:adjustRightInd w:val="0"/>
              <w:spacing w:line="276" w:lineRule="auto"/>
              <w:ind w:left="284" w:hanging="285" w:hangingChars="142"/>
              <w:jc w:val="left"/>
              <w:rPr>
                <w:rFonts w:hint="default" w:ascii="宋体" w:hAnsi="宋体"/>
                <w:b/>
                <w:bCs/>
                <w:color w:val="auto"/>
                <w:sz w:val="20"/>
                <w:szCs w:val="20"/>
                <w:lang w:val="en-US" w:eastAsia="zh-CN"/>
              </w:rPr>
            </w:pPr>
            <w:r>
              <w:rPr>
                <w:rFonts w:hint="eastAsia" w:ascii="宋体" w:hAnsi="宋体"/>
                <w:b/>
                <w:bCs/>
                <w:color w:val="auto"/>
                <w:sz w:val="20"/>
                <w:szCs w:val="20"/>
                <w:lang w:val="en-US" w:eastAsia="zh-CN"/>
              </w:rPr>
              <w:t xml:space="preserve">4.3 </w:t>
            </w:r>
            <w:r>
              <w:rPr>
                <w:rFonts w:hint="default" w:ascii="宋体" w:hAnsi="宋体"/>
                <w:b/>
                <w:bCs/>
                <w:color w:val="auto"/>
                <w:sz w:val="20"/>
                <w:szCs w:val="20"/>
                <w:lang w:val="en-US" w:eastAsia="zh-CN"/>
              </w:rPr>
              <w:t>分析模块</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4.3.1 </w:t>
            </w:r>
            <w:r>
              <w:rPr>
                <w:rFonts w:hint="default" w:ascii="宋体" w:hAnsi="宋体"/>
                <w:color w:val="auto"/>
                <w:sz w:val="20"/>
                <w:szCs w:val="20"/>
                <w:lang w:val="en-US" w:eastAsia="zh-CN"/>
              </w:rPr>
              <w:t>Tree and Network Inference聚类分析和建树</w:t>
            </w:r>
          </w:p>
          <w:p>
            <w:pPr>
              <w:autoSpaceDE w:val="0"/>
              <w:autoSpaceDN w:val="0"/>
              <w:adjustRightInd w:val="0"/>
              <w:spacing w:line="276" w:lineRule="auto"/>
              <w:jc w:val="left"/>
              <w:rPr>
                <w:rFonts w:hint="default" w:ascii="宋体" w:hAnsi="宋体"/>
                <w:color w:val="auto"/>
                <w:sz w:val="20"/>
                <w:szCs w:val="20"/>
                <w:lang w:val="en-US" w:eastAsia="zh-CN"/>
              </w:rPr>
            </w:pPr>
            <w:r>
              <w:rPr>
                <w:rFonts w:hint="default" w:ascii="宋体" w:hAnsi="宋体"/>
                <w:color w:val="auto"/>
                <w:sz w:val="20"/>
                <w:szCs w:val="20"/>
                <w:lang w:val="en-US" w:eastAsia="zh-CN"/>
              </w:rPr>
              <w:t>从多种聚类方法中选择合适方法计算进化树和关系网，通过把关系数据库中的各种记录之间，多种实验之间，用有效的聚类算法实现聚类分析。</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4.3.2 </w:t>
            </w:r>
            <w:r>
              <w:rPr>
                <w:rFonts w:hint="default" w:ascii="宋体" w:hAnsi="宋体"/>
                <w:color w:val="auto"/>
                <w:sz w:val="20"/>
                <w:szCs w:val="20"/>
                <w:lang w:val="en-US" w:eastAsia="zh-CN"/>
              </w:rPr>
              <w:t>Identification文库和鉴定分析</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default" w:ascii="宋体" w:hAnsi="宋体"/>
                <w:color w:val="auto"/>
                <w:sz w:val="20"/>
                <w:szCs w:val="20"/>
                <w:lang w:val="en-US" w:eastAsia="zh-CN"/>
              </w:rPr>
              <w:t>根据生物试验数据结果来鉴定未知的生物体或物种，可构建文库。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4.3.3 </w:t>
            </w:r>
            <w:r>
              <w:rPr>
                <w:rFonts w:hint="default" w:ascii="宋体" w:hAnsi="宋体"/>
                <w:color w:val="auto"/>
                <w:sz w:val="20"/>
                <w:szCs w:val="20"/>
                <w:lang w:val="en-US" w:eastAsia="zh-CN"/>
              </w:rPr>
              <w:t>Genome Analysis Tools module 基因组分析工具模块</w:t>
            </w:r>
          </w:p>
          <w:p>
            <w:pPr>
              <w:autoSpaceDE w:val="0"/>
              <w:autoSpaceDN w:val="0"/>
              <w:adjustRightInd w:val="0"/>
              <w:spacing w:line="276" w:lineRule="auto"/>
              <w:ind w:left="281" w:leftChars="95" w:hanging="82" w:hangingChars="41"/>
              <w:jc w:val="left"/>
              <w:rPr>
                <w:rFonts w:hint="default" w:ascii="宋体" w:hAnsi="宋体"/>
                <w:color w:val="auto"/>
                <w:sz w:val="20"/>
                <w:szCs w:val="20"/>
                <w:lang w:val="en-US" w:eastAsia="zh-CN"/>
              </w:rPr>
            </w:pPr>
            <w:r>
              <w:rPr>
                <w:rFonts w:hint="default" w:ascii="宋体" w:hAnsi="宋体"/>
                <w:color w:val="auto"/>
                <w:sz w:val="20"/>
                <w:szCs w:val="20"/>
                <w:lang w:val="en-US" w:eastAsia="zh-CN"/>
              </w:rPr>
              <w:t>提供基因组和染色体的平行比较分析，分析基因组的组织功能特性，染色体多重排列分析和染色体SNP位点分析；</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4.3.4 </w:t>
            </w:r>
            <w:r>
              <w:rPr>
                <w:rFonts w:hint="default" w:ascii="宋体" w:hAnsi="宋体"/>
                <w:color w:val="auto"/>
                <w:sz w:val="20"/>
                <w:szCs w:val="20"/>
                <w:lang w:val="en-US" w:eastAsia="zh-CN"/>
              </w:rPr>
              <w:t>Dimensioning Techniques多维技术和统计分析</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default" w:ascii="宋体" w:hAnsi="宋体"/>
                <w:color w:val="auto"/>
                <w:sz w:val="20"/>
                <w:szCs w:val="20"/>
                <w:lang w:val="en-US" w:eastAsia="zh-CN"/>
              </w:rPr>
              <w:t>多维的数据存储，方差分析等生物学数据统计分析。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4.3.5 </w:t>
            </w:r>
            <w:r>
              <w:rPr>
                <w:rFonts w:hint="default" w:ascii="宋体" w:hAnsi="宋体"/>
                <w:color w:val="auto"/>
                <w:sz w:val="20"/>
                <w:szCs w:val="20"/>
                <w:lang w:val="en-US" w:eastAsia="zh-CN"/>
              </w:rPr>
              <w:t>可进行wgMLST分析，菌库</w:t>
            </w:r>
            <w:r>
              <w:rPr>
                <w:rFonts w:hint="eastAsia" w:ascii="宋体" w:hAnsi="宋体"/>
                <w:color w:val="auto"/>
                <w:sz w:val="20"/>
                <w:szCs w:val="20"/>
                <w:lang w:val="en-US" w:eastAsia="zh-CN"/>
              </w:rPr>
              <w:t>至少</w:t>
            </w:r>
            <w:r>
              <w:rPr>
                <w:rFonts w:hint="default" w:ascii="宋体" w:hAnsi="宋体"/>
                <w:color w:val="auto"/>
                <w:sz w:val="20"/>
                <w:szCs w:val="20"/>
                <w:lang w:val="en-US" w:eastAsia="zh-CN"/>
              </w:rPr>
              <w:t>包含</w:t>
            </w:r>
            <w:r>
              <w:rPr>
                <w:rFonts w:hint="eastAsia" w:ascii="宋体" w:hAnsi="宋体"/>
                <w:color w:val="auto"/>
                <w:sz w:val="20"/>
                <w:szCs w:val="20"/>
                <w:lang w:val="en-US" w:eastAsia="zh-CN"/>
              </w:rPr>
              <w:t>30种</w:t>
            </w:r>
            <w:r>
              <w:rPr>
                <w:rFonts w:hint="default" w:ascii="宋体" w:hAnsi="宋体"/>
                <w:color w:val="auto"/>
                <w:sz w:val="20"/>
                <w:szCs w:val="20"/>
                <w:lang w:val="en-US" w:eastAsia="zh-CN"/>
              </w:rPr>
              <w:t>：鲍曼不动杆菌、蜡样芽孢杆菌、枯草芽孢杆菌、洋葱伯克霍尔德菌复合体、布鲁氏菌属、大肠弯曲杆菌、空肠弯曲杆菌、柠檬酸杆菌、艰难梭菌纲、克罗诺杆菌属阴沟肠杆菌、粪肠球菌、屎肠球菌、棉子糖肠球菌、大肠杆菌/志贺氏菌、土拉弗朗西氏菌、产气克雷伯菌、催产克雷伯菌、肺炎克雷伯菌</w:t>
            </w:r>
            <w:r>
              <w:rPr>
                <w:rFonts w:hint="eastAsia" w:ascii="宋体" w:hAnsi="宋体"/>
                <w:color w:val="auto"/>
                <w:sz w:val="20"/>
                <w:szCs w:val="20"/>
                <w:lang w:val="en-US" w:eastAsia="zh-CN"/>
              </w:rPr>
              <w:t>、</w:t>
            </w:r>
            <w:r>
              <w:rPr>
                <w:rFonts w:hint="default" w:ascii="宋体" w:hAnsi="宋体"/>
                <w:color w:val="auto"/>
                <w:sz w:val="20"/>
                <w:szCs w:val="20"/>
                <w:lang w:val="en-US" w:eastAsia="zh-CN"/>
              </w:rPr>
              <w:t>三方乳杆菌嗜肺军团菌、明串珠菌属、单核细胞增生李斯特菌、微球菌、牛分枝杆菌、堪萨斯分枝杆菌、麻风分枝杆、结核分枝杆菌、淋病奈瑟菌、脑膜炎奈瑟菌、多杀性巴氏杆菌、</w:t>
            </w:r>
            <w:r>
              <w:rPr>
                <w:rFonts w:hint="eastAsia" w:ascii="宋体" w:hAnsi="宋体"/>
                <w:color w:val="auto"/>
                <w:sz w:val="20"/>
                <w:szCs w:val="20"/>
                <w:lang w:val="en-US" w:eastAsia="zh-CN"/>
              </w:rPr>
              <w:t>等范围内菌种</w:t>
            </w:r>
            <w:r>
              <w:rPr>
                <w:rFonts w:hint="default" w:ascii="宋体" w:hAnsi="宋体"/>
                <w:color w:val="auto"/>
                <w:sz w:val="20"/>
                <w:szCs w:val="20"/>
                <w:lang w:val="en-US" w:eastAsia="zh-CN"/>
              </w:rPr>
              <w:t>。</w:t>
            </w:r>
          </w:p>
          <w:p>
            <w:pPr>
              <w:autoSpaceDE w:val="0"/>
              <w:autoSpaceDN w:val="0"/>
              <w:adjustRightInd w:val="0"/>
              <w:spacing w:line="276" w:lineRule="auto"/>
              <w:ind w:left="284" w:hanging="285" w:hangingChars="142"/>
              <w:jc w:val="left"/>
              <w:rPr>
                <w:rFonts w:hint="default" w:ascii="宋体" w:hAnsi="宋体"/>
                <w:b/>
                <w:bCs/>
                <w:color w:val="auto"/>
                <w:sz w:val="20"/>
                <w:szCs w:val="20"/>
                <w:lang w:val="en-US" w:eastAsia="zh-CN"/>
              </w:rPr>
            </w:pPr>
            <w:r>
              <w:rPr>
                <w:rFonts w:hint="eastAsia" w:ascii="宋体" w:hAnsi="宋体"/>
                <w:b/>
                <w:bCs/>
                <w:color w:val="auto"/>
                <w:sz w:val="20"/>
                <w:szCs w:val="20"/>
                <w:lang w:val="en-US" w:eastAsia="zh-CN"/>
              </w:rPr>
              <w:t>4.4 售后服务</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4.4.1 提供软件操作视频（英文讲解，中文字幕），截图版操作流程资料；</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4.4.2 提供中疾控统一MasterScripts脚本，可导入统一的字段，用于实验室间数据和信息交流，确保网络实验室数据规范性；</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4.4.3 提供软件安装及培训服务，提供远程技术支持；</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4.4.4 软件终身质保，加密狗终身保修，硬件1年质保。</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4.4.5 软件版本为最新8.0版本，支持中英文界面自由切换；</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4.4.6 软件提供2年不限次数免费升级及技术支持服务；</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4.4.7 投标方须提供软件开发商/总代理对于该客户的授权；</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lang w:val="en-US" w:eastAsia="zh-CN"/>
              </w:rPr>
              <w:t>5.</w:t>
            </w:r>
            <w:r>
              <w:rPr>
                <w:rFonts w:hint="eastAsia" w:ascii="宋体" w:hAnsi="宋体"/>
                <w:b/>
                <w:bCs/>
                <w:color w:val="auto"/>
                <w:sz w:val="20"/>
                <w:szCs w:val="20"/>
              </w:rPr>
              <w:t>配置要求</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5.1主控单元1台；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5.2电泳槽1台；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5.3冷却装置1台；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5.4循环泵1台；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5.5 原厂灌胶架3个；</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5.6 原厂1.5mm 15孔梳子1把；</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5.7原厂一次性样品块模具1包；</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5.8 原厂10孔可重复使用样品制备模块5个</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5.9 原厂1.5mm 10孔梳子1把</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5.10 原厂梳架1个</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5.11 原厂滤帽10个</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5.12 水浴摇床1台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5.13 微波炉1台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5.14 水浴锅1台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5.15 手动固相萃取装置1套</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5.16 真空泵1台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5.17 试剂300份</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5.18 </w:t>
            </w:r>
            <w:r>
              <w:rPr>
                <w:rFonts w:hint="eastAsia" w:ascii="宋体" w:hAnsi="宋体"/>
                <w:color w:val="auto"/>
                <w:sz w:val="20"/>
                <w:szCs w:val="20"/>
              </w:rPr>
              <w:t>软件CD 安装光盘1张，USB 加密狗1个，操作教学视频1套，中文培训教材1本。</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lang w:val="en-US" w:eastAsia="zh-CN"/>
              </w:rPr>
              <w:t>6</w:t>
            </w:r>
            <w:r>
              <w:rPr>
                <w:rFonts w:hint="eastAsia" w:ascii="宋体" w:hAnsi="宋体"/>
                <w:b/>
                <w:bCs/>
                <w:color w:val="auto"/>
                <w:sz w:val="20"/>
                <w:szCs w:val="20"/>
              </w:rPr>
              <w:t>.质量保证期</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rPr>
              <w:t>安装调试经用户验收合格起，质量保证期1年。</w:t>
            </w:r>
          </w:p>
        </w:tc>
        <w:tc>
          <w:tcPr>
            <w:tcW w:w="478" w:type="pct"/>
            <w:tcBorders>
              <w:top w:val="single" w:color="000000" w:sz="4" w:space="0"/>
              <w:left w:val="nil"/>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411"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179"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80" w:type="pct"/>
            <w:tcBorders>
              <w:top w:val="single" w:color="000000" w:sz="4" w:space="0"/>
              <w:left w:val="single" w:color="000000" w:sz="4" w:space="0"/>
              <w:bottom w:val="single" w:color="000000" w:sz="4" w:space="0"/>
              <w:right w:val="nil"/>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超纯水系统＋三年维护</w:t>
            </w:r>
          </w:p>
        </w:tc>
        <w:tc>
          <w:tcPr>
            <w:tcW w:w="3250"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autoSpaceDE w:val="0"/>
              <w:autoSpaceDN w:val="0"/>
              <w:adjustRightInd w:val="0"/>
              <w:spacing w:line="276" w:lineRule="auto"/>
              <w:ind w:left="284" w:hanging="285" w:hangingChars="142"/>
              <w:jc w:val="left"/>
              <w:rPr>
                <w:rFonts w:hint="eastAsia" w:ascii="宋体" w:hAnsi="宋体"/>
                <w:color w:val="auto"/>
                <w:sz w:val="20"/>
                <w:szCs w:val="20"/>
              </w:rPr>
            </w:pPr>
            <w:r>
              <w:rPr>
                <w:rFonts w:hint="eastAsia" w:ascii="宋体" w:hAnsi="宋体"/>
                <w:b/>
                <w:bCs/>
                <w:color w:val="auto"/>
                <w:sz w:val="20"/>
                <w:szCs w:val="20"/>
              </w:rPr>
              <w:t>一、主要用途</w:t>
            </w:r>
            <w:r>
              <w:rPr>
                <w:rFonts w:hint="eastAsia" w:ascii="宋体" w:hAnsi="宋体"/>
                <w:color w:val="auto"/>
                <w:sz w:val="20"/>
                <w:szCs w:val="20"/>
              </w:rPr>
              <w:t>：HPLC/LC-MS/TOF有机物分析仪器及试剂用水、ICP-MS/AAS/ICP/无机分析仪器及试剂用水、IC离子色谱仪器及试剂用水、TOC测量仪器及试剂用水、洁净间仪器及实验用具清洗、凝胶电泳/脉冲场电泳/2D蛋白电泳试剂用水、Ion Torrent等第二代测序仪清洗及试剂用水。</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rPr>
              <w:t>二、  工作条件：</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2.1 环境温度 ： 5-35℃</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2.2 相对湿度 ： 20%-80%</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2.3 电源 ： AC220V ± 10%, 50HZ</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rPr>
              <w:t>三、  技术指标:</w:t>
            </w:r>
          </w:p>
          <w:p>
            <w:pPr>
              <w:keepNext w:val="0"/>
              <w:keepLines w:val="0"/>
              <w:pageBreakBefore w:val="0"/>
              <w:widowControl w:val="0"/>
              <w:kinsoku/>
              <w:wordWrap/>
              <w:overflowPunct/>
              <w:topLinePunct w:val="0"/>
              <w:autoSpaceDE w:val="0"/>
              <w:autoSpaceDN w:val="0"/>
              <w:bidi w:val="0"/>
              <w:adjustRightInd w:val="0"/>
              <w:snapToGrid/>
              <w:spacing w:line="276" w:lineRule="auto"/>
              <w:ind w:left="0" w:firstLine="0" w:firstLineChars="0"/>
              <w:jc w:val="left"/>
              <w:textAlignment w:val="auto"/>
              <w:rPr>
                <w:rFonts w:hint="eastAsia" w:ascii="宋体" w:hAnsi="宋体"/>
                <w:color w:val="auto"/>
                <w:sz w:val="20"/>
                <w:szCs w:val="20"/>
              </w:rPr>
            </w:pPr>
            <w:r>
              <w:rPr>
                <w:rFonts w:hint="eastAsia" w:ascii="宋体" w:hAnsi="宋体"/>
                <w:color w:val="auto"/>
                <w:sz w:val="20"/>
                <w:szCs w:val="20"/>
              </w:rPr>
              <w:t>3.1 该系统以分析级纯水作为进水，通过预纯化柱，紫外灯，超纯化柱连续生产超纯水 ，然后由独立的带显示屏的取水器取水。</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3.2超纯水产水：</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3.2.1电阻率：18.2 MΩ.cm@25℃</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rPr>
              <w:t>*</w:t>
            </w:r>
            <w:r>
              <w:rPr>
                <w:rFonts w:hint="eastAsia" w:ascii="宋体" w:hAnsi="宋体"/>
                <w:color w:val="auto"/>
                <w:sz w:val="20"/>
                <w:szCs w:val="20"/>
              </w:rPr>
              <w:t>3.2.2</w:t>
            </w:r>
            <w:bookmarkStart w:id="5" w:name="OLE_LINK1"/>
            <w:bookmarkStart w:id="6" w:name="OLE_LINK2"/>
            <w:r>
              <w:rPr>
                <w:rFonts w:hint="eastAsia" w:ascii="宋体" w:hAnsi="宋体"/>
                <w:color w:val="auto"/>
                <w:sz w:val="20"/>
                <w:szCs w:val="20"/>
              </w:rPr>
              <w:t xml:space="preserve"> </w:t>
            </w:r>
            <w:bookmarkEnd w:id="5"/>
            <w:bookmarkEnd w:id="6"/>
            <w:r>
              <w:rPr>
                <w:rFonts w:hint="eastAsia" w:ascii="宋体" w:hAnsi="宋体"/>
                <w:color w:val="auto"/>
                <w:sz w:val="20"/>
                <w:szCs w:val="20"/>
              </w:rPr>
              <w:t>总有机碳</w:t>
            </w:r>
            <w:r>
              <w:rPr>
                <w:rFonts w:hint="eastAsia" w:ascii="宋体" w:hAnsi="宋体"/>
                <w:color w:val="auto"/>
                <w:sz w:val="20"/>
                <w:szCs w:val="20"/>
                <w:lang w:eastAsia="zh-CN"/>
              </w:rPr>
              <w:t>含量</w:t>
            </w:r>
            <w:r>
              <w:rPr>
                <w:rFonts w:hint="eastAsia" w:ascii="宋体" w:hAnsi="宋体"/>
                <w:color w:val="auto"/>
                <w:sz w:val="20"/>
                <w:szCs w:val="20"/>
              </w:rPr>
              <w:t>TOC</w:t>
            </w:r>
            <w:r>
              <w:rPr>
                <w:rFonts w:hint="eastAsia" w:ascii="宋体" w:hAnsi="宋体"/>
                <w:color w:val="auto"/>
                <w:sz w:val="20"/>
                <w:szCs w:val="20"/>
                <w:lang w:val="en-US" w:eastAsia="zh-CN"/>
              </w:rPr>
              <w:t xml:space="preserve"> </w:t>
            </w:r>
            <w:r>
              <w:rPr>
                <w:rFonts w:hint="eastAsia" w:ascii="宋体" w:hAnsi="宋体"/>
                <w:color w:val="auto"/>
                <w:sz w:val="20"/>
                <w:szCs w:val="20"/>
                <w:lang w:eastAsia="zh-CN"/>
              </w:rPr>
              <w:t>1</w:t>
            </w:r>
            <w:r>
              <w:rPr>
                <w:rFonts w:hint="eastAsia" w:ascii="宋体" w:hAnsi="宋体"/>
                <w:color w:val="auto"/>
                <w:sz w:val="20"/>
                <w:szCs w:val="20"/>
              </w:rPr>
              <w:t>ppb</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w:t>
            </w:r>
            <w:r>
              <w:rPr>
                <w:rFonts w:hint="eastAsia" w:ascii="宋体" w:hAnsi="宋体"/>
                <w:color w:val="auto"/>
                <w:sz w:val="20"/>
                <w:szCs w:val="20"/>
                <w:lang w:val="en-US" w:eastAsia="zh-CN"/>
              </w:rPr>
              <w:t>2</w:t>
            </w:r>
            <w:r>
              <w:rPr>
                <w:rFonts w:hint="eastAsia" w:ascii="宋体" w:hAnsi="宋体"/>
                <w:color w:val="auto"/>
                <w:sz w:val="20"/>
                <w:szCs w:val="20"/>
              </w:rPr>
              <w:t>.</w:t>
            </w:r>
            <w:r>
              <w:rPr>
                <w:rFonts w:hint="eastAsia" w:ascii="宋体" w:hAnsi="宋体"/>
                <w:color w:val="auto"/>
                <w:sz w:val="20"/>
                <w:szCs w:val="20"/>
                <w:lang w:val="en-US" w:eastAsia="zh-CN"/>
              </w:rPr>
              <w:t>3</w:t>
            </w:r>
            <w:r>
              <w:rPr>
                <w:rFonts w:hint="eastAsia" w:ascii="宋体" w:hAnsi="宋体"/>
                <w:color w:val="auto"/>
                <w:sz w:val="20"/>
                <w:szCs w:val="20"/>
              </w:rPr>
              <w:t xml:space="preserve"> 核糖核酸酶：＜ 1</w:t>
            </w:r>
            <w:r>
              <w:rPr>
                <w:rFonts w:hint="eastAsia" w:ascii="宋体" w:hAnsi="宋体"/>
                <w:color w:val="auto"/>
                <w:sz w:val="20"/>
                <w:szCs w:val="20"/>
                <w:lang w:val="en-US" w:eastAsia="zh-CN"/>
              </w:rPr>
              <w:t>.5</w:t>
            </w:r>
            <w:r>
              <w:rPr>
                <w:rFonts w:hint="eastAsia" w:ascii="宋体" w:hAnsi="宋体"/>
                <w:color w:val="auto"/>
                <w:sz w:val="20"/>
                <w:szCs w:val="20"/>
              </w:rPr>
              <w:t xml:space="preserve"> pg/ml；</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w:t>
            </w:r>
            <w:r>
              <w:rPr>
                <w:rFonts w:hint="eastAsia" w:ascii="宋体" w:hAnsi="宋体"/>
                <w:color w:val="auto"/>
                <w:sz w:val="20"/>
                <w:szCs w:val="20"/>
                <w:lang w:val="en-US" w:eastAsia="zh-CN"/>
              </w:rPr>
              <w:t>2</w:t>
            </w:r>
            <w:r>
              <w:rPr>
                <w:rFonts w:hint="eastAsia" w:ascii="宋体" w:hAnsi="宋体"/>
                <w:color w:val="auto"/>
                <w:sz w:val="20"/>
                <w:szCs w:val="20"/>
              </w:rPr>
              <w:t>.</w:t>
            </w:r>
            <w:r>
              <w:rPr>
                <w:rFonts w:hint="eastAsia" w:ascii="宋体" w:hAnsi="宋体"/>
                <w:color w:val="auto"/>
                <w:sz w:val="20"/>
                <w:szCs w:val="20"/>
                <w:lang w:val="en-US" w:eastAsia="zh-CN"/>
              </w:rPr>
              <w:t>4</w:t>
            </w:r>
            <w:r>
              <w:rPr>
                <w:rFonts w:hint="eastAsia" w:ascii="宋体" w:hAnsi="宋体"/>
                <w:color w:val="auto"/>
                <w:sz w:val="20"/>
                <w:szCs w:val="20"/>
              </w:rPr>
              <w:t xml:space="preserve"> 脱氧核糖核酸酶：＜ 5 pg/ml；</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default" w:ascii="宋体" w:hAnsi="宋体"/>
                <w:color w:val="auto"/>
                <w:sz w:val="20"/>
                <w:szCs w:val="20"/>
                <w:lang w:val="en-US"/>
              </w:rPr>
              <w:t>*</w:t>
            </w:r>
            <w:r>
              <w:rPr>
                <w:rFonts w:hint="eastAsia" w:ascii="宋体" w:hAnsi="宋体"/>
                <w:color w:val="auto"/>
                <w:sz w:val="20"/>
                <w:szCs w:val="20"/>
              </w:rPr>
              <w:t>3.</w:t>
            </w:r>
            <w:r>
              <w:rPr>
                <w:rFonts w:hint="eastAsia" w:ascii="宋体" w:hAnsi="宋体"/>
                <w:color w:val="auto"/>
                <w:sz w:val="20"/>
                <w:szCs w:val="20"/>
                <w:lang w:val="en-US" w:eastAsia="zh-CN"/>
              </w:rPr>
              <w:t>2</w:t>
            </w:r>
            <w:r>
              <w:rPr>
                <w:rFonts w:hint="eastAsia" w:ascii="宋体" w:hAnsi="宋体"/>
                <w:color w:val="auto"/>
                <w:sz w:val="20"/>
                <w:szCs w:val="20"/>
              </w:rPr>
              <w:t>.</w:t>
            </w:r>
            <w:r>
              <w:rPr>
                <w:rFonts w:hint="eastAsia" w:ascii="宋体" w:hAnsi="宋体"/>
                <w:color w:val="auto"/>
                <w:sz w:val="20"/>
                <w:szCs w:val="20"/>
                <w:lang w:val="en-US" w:eastAsia="zh-CN"/>
              </w:rPr>
              <w:t>5</w:t>
            </w:r>
            <w:r>
              <w:rPr>
                <w:rFonts w:hint="eastAsia" w:ascii="宋体" w:hAnsi="宋体"/>
                <w:color w:val="auto"/>
                <w:sz w:val="20"/>
                <w:szCs w:val="20"/>
              </w:rPr>
              <w:t xml:space="preserve"> 蛋白酶＜0.</w:t>
            </w:r>
            <w:r>
              <w:rPr>
                <w:rFonts w:hint="eastAsia" w:ascii="宋体" w:hAnsi="宋体"/>
                <w:color w:val="auto"/>
                <w:sz w:val="20"/>
                <w:szCs w:val="20"/>
                <w:lang w:val="en-US" w:eastAsia="zh-CN"/>
              </w:rPr>
              <w:t>2</w:t>
            </w:r>
            <w:r>
              <w:rPr>
                <w:rFonts w:hint="eastAsia" w:ascii="宋体" w:hAnsi="宋体"/>
                <w:color w:val="auto"/>
                <w:sz w:val="20"/>
                <w:szCs w:val="20"/>
              </w:rPr>
              <w:t>ug/ml</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w:t>
            </w:r>
            <w:r>
              <w:rPr>
                <w:rFonts w:hint="eastAsia" w:ascii="宋体" w:hAnsi="宋体"/>
                <w:color w:val="auto"/>
                <w:sz w:val="20"/>
                <w:szCs w:val="20"/>
                <w:lang w:val="en-US" w:eastAsia="zh-CN"/>
              </w:rPr>
              <w:t>6</w:t>
            </w:r>
            <w:r>
              <w:rPr>
                <w:rFonts w:hint="eastAsia" w:ascii="宋体" w:hAnsi="宋体"/>
                <w:color w:val="auto"/>
                <w:sz w:val="20"/>
                <w:szCs w:val="20"/>
              </w:rPr>
              <w:t xml:space="preserve"> 产水流速：0.05 - </w:t>
            </w:r>
            <w:r>
              <w:rPr>
                <w:rFonts w:hint="eastAsia" w:ascii="宋体" w:hAnsi="宋体"/>
                <w:color w:val="auto"/>
                <w:sz w:val="20"/>
                <w:szCs w:val="20"/>
                <w:lang w:val="en-US" w:eastAsia="zh-CN"/>
              </w:rPr>
              <w:t>1.5</w:t>
            </w:r>
            <w:r>
              <w:rPr>
                <w:rFonts w:hint="eastAsia" w:ascii="宋体" w:hAnsi="宋体"/>
                <w:color w:val="auto"/>
                <w:sz w:val="20"/>
                <w:szCs w:val="20"/>
              </w:rPr>
              <w:t xml:space="preserve"> L/min</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3.3系统监控及主要纯化部件：</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3.3.1 系统内置高精度电阻率检测仪，电极常数为0.01cm-1，温度灵敏度达到0.1℃, 采用同轴电极设计，准确检测和显示温度补偿的电阻率，符合ASTM® D 1125-95(2009)及USP(§645)电阻率系统适应性测试要求，可溯源到NIST。</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 3.3.2内置独立集成式TOC检测仪，检测范围: 0.5 – </w:t>
            </w:r>
            <w:r>
              <w:rPr>
                <w:rFonts w:hint="eastAsia" w:ascii="宋体" w:hAnsi="宋体"/>
                <w:color w:val="auto"/>
                <w:sz w:val="20"/>
                <w:szCs w:val="20"/>
                <w:lang w:val="en-US" w:eastAsia="zh-CN"/>
              </w:rPr>
              <w:t>550</w:t>
            </w:r>
            <w:r>
              <w:rPr>
                <w:rFonts w:hint="eastAsia" w:ascii="宋体" w:hAnsi="宋体"/>
                <w:color w:val="auto"/>
                <w:sz w:val="20"/>
                <w:szCs w:val="20"/>
              </w:rPr>
              <w:t xml:space="preserve"> ppb，检测精度符合USP和EP系统适应性测试。</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3.3.3  产品公开印刷资料的流路图中显示主机内置有机物氧化紫外灯及1个独立TOC检测仪。</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3.3.4可提供生产无菌无颗粒、痕量有机物敏感应用、挥发性有机化合物分析、生产无热原</w:t>
            </w:r>
            <w:r>
              <w:rPr>
                <w:rFonts w:hint="eastAsia" w:ascii="宋体" w:hAnsi="宋体"/>
                <w:color w:val="auto"/>
                <w:sz w:val="20"/>
                <w:szCs w:val="20"/>
                <w:lang w:val="en-US" w:eastAsia="zh-CN"/>
              </w:rPr>
              <w:t>4</w:t>
            </w:r>
            <w:r>
              <w:rPr>
                <w:rFonts w:hint="eastAsia" w:ascii="宋体" w:hAnsi="宋体"/>
                <w:color w:val="auto"/>
                <w:sz w:val="20"/>
                <w:szCs w:val="20"/>
              </w:rPr>
              <w:t>种终端过滤器。终端过滤器芯片识别，可溯源。</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 操作功能</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3.4.1 系统为友好多种语言可选，包括中文操作界面，系统菜单包括正常使用、维护、系统管理；实时显示出水关键信息包括水质，系统状态和警告。</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3.4.2 系统具有自动再循环功能，可在使用间歇保持水质恒定，在电阻率检测异常时自动报警，并设置有自动停水、进水缺水保护装置.</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3.4.3 纯化柱具有RFID芯片，实现自动识别安装日期，防伪防错、耗材产水量实时监控，确保最佳可追溯性，保证系统安全。纯化柱安装无需专用工具拆卸，旋扭式轻松</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3.4.4  主机与取水手臂之间的距离≥</w:t>
            </w:r>
            <w:r>
              <w:rPr>
                <w:rFonts w:hint="eastAsia" w:ascii="宋体" w:hAnsi="宋体"/>
                <w:color w:val="auto"/>
                <w:sz w:val="20"/>
                <w:szCs w:val="20"/>
                <w:lang w:val="en-US" w:eastAsia="zh-CN"/>
              </w:rPr>
              <w:t>4</w:t>
            </w:r>
            <w:r>
              <w:rPr>
                <w:rFonts w:hint="eastAsia" w:ascii="宋体" w:hAnsi="宋体"/>
                <w:color w:val="auto"/>
                <w:sz w:val="20"/>
                <w:szCs w:val="20"/>
              </w:rPr>
              <w:t>米。</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3.4.5独立的取水手臂集成≥4英寸彩色触摸屏，内置流量计，取水方式实现：定量取水功能和辅助定容取水功能，取水调节挡位：≥</w:t>
            </w:r>
            <w:r>
              <w:rPr>
                <w:rFonts w:hint="eastAsia" w:ascii="宋体" w:hAnsi="宋体"/>
                <w:color w:val="auto"/>
                <w:sz w:val="20"/>
                <w:szCs w:val="20"/>
                <w:lang w:val="en-US" w:eastAsia="zh-CN"/>
              </w:rPr>
              <w:t>7</w:t>
            </w:r>
            <w:r>
              <w:rPr>
                <w:rFonts w:hint="eastAsia" w:ascii="宋体" w:hAnsi="宋体"/>
                <w:color w:val="auto"/>
                <w:sz w:val="20"/>
                <w:szCs w:val="20"/>
              </w:rPr>
              <w:t>挡。</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3.4.6 为确保产品质量及使用安全，该产品需提供生产厂商在ISO9001注册生产基地的注册证书，及产品经过安全和电磁兼容性认证的CE证书</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3.4.7 主机内置芯片，配置USB接口和网线接口，所有报告均可导出，并且其打开格式适用于所有LIMS（实验室信息管理系统）。</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rPr>
              <w:t>四、   配置内容：</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1．超纯水主机                        1台</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2．超纯水智能取水手臂                1个</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3．取水手臂连接组件                  1个                    </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4．带芯片预纯化柱                    1个                   </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5．带芯片精纯化柱                    1个                     </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rPr>
              <w:t xml:space="preserve">6．0.22um除菌终端过滤器        </w:t>
            </w:r>
            <w:r>
              <w:rPr>
                <w:rFonts w:hint="eastAsia" w:ascii="宋体" w:hAnsi="宋体"/>
                <w:color w:val="auto"/>
                <w:sz w:val="20"/>
                <w:szCs w:val="20"/>
                <w:lang w:val="en-US" w:eastAsia="zh-CN"/>
              </w:rPr>
              <w:t xml:space="preserve"> </w:t>
            </w:r>
            <w:r>
              <w:rPr>
                <w:rFonts w:hint="eastAsia" w:ascii="宋体" w:hAnsi="宋体"/>
                <w:color w:val="auto"/>
                <w:sz w:val="20"/>
                <w:szCs w:val="20"/>
              </w:rPr>
              <w:t xml:space="preserve">     </w:t>
            </w:r>
            <w:r>
              <w:rPr>
                <w:rFonts w:hint="eastAsia" w:ascii="宋体" w:hAnsi="宋体"/>
                <w:color w:val="auto"/>
                <w:sz w:val="20"/>
                <w:szCs w:val="20"/>
                <w:lang w:val="en-US" w:eastAsia="zh-CN"/>
              </w:rPr>
              <w:t>2</w:t>
            </w:r>
            <w:r>
              <w:rPr>
                <w:rFonts w:hint="eastAsia" w:ascii="宋体" w:hAnsi="宋体"/>
                <w:color w:val="auto"/>
                <w:sz w:val="20"/>
                <w:szCs w:val="20"/>
              </w:rPr>
              <w:t xml:space="preserve">个                     </w:t>
            </w:r>
          </w:p>
        </w:tc>
        <w:tc>
          <w:tcPr>
            <w:tcW w:w="478" w:type="pct"/>
            <w:tcBorders>
              <w:top w:val="single" w:color="000000" w:sz="4" w:space="0"/>
              <w:left w:val="nil"/>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179"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80" w:type="pct"/>
            <w:tcBorders>
              <w:top w:val="single" w:color="000000" w:sz="4" w:space="0"/>
              <w:left w:val="single" w:color="000000" w:sz="4" w:space="0"/>
              <w:bottom w:val="single" w:color="000000" w:sz="4" w:space="0"/>
              <w:right w:val="nil"/>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微波消解仪</w:t>
            </w:r>
          </w:p>
        </w:tc>
        <w:tc>
          <w:tcPr>
            <w:tcW w:w="3250"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autoSpaceDE w:val="0"/>
              <w:autoSpaceDN w:val="0"/>
              <w:adjustRightInd w:val="0"/>
              <w:spacing w:line="276" w:lineRule="auto"/>
              <w:ind w:left="284" w:hanging="285" w:hangingChars="142"/>
              <w:jc w:val="left"/>
              <w:rPr>
                <w:rFonts w:hint="eastAsia" w:ascii="宋体" w:hAnsi="宋体"/>
                <w:color w:val="auto"/>
                <w:sz w:val="20"/>
                <w:szCs w:val="20"/>
              </w:rPr>
            </w:pPr>
            <w:r>
              <w:rPr>
                <w:rFonts w:hint="eastAsia" w:ascii="宋体" w:hAnsi="宋体"/>
                <w:b/>
                <w:bCs/>
                <w:color w:val="auto"/>
                <w:sz w:val="20"/>
                <w:szCs w:val="20"/>
                <w:lang w:eastAsia="zh-CN"/>
              </w:rPr>
              <w:t>一、</w:t>
            </w:r>
            <w:r>
              <w:rPr>
                <w:rFonts w:hint="eastAsia" w:ascii="宋体" w:hAnsi="宋体"/>
                <w:b/>
                <w:bCs/>
                <w:color w:val="auto"/>
                <w:sz w:val="20"/>
                <w:szCs w:val="20"/>
              </w:rPr>
              <w:t>用途：</w:t>
            </w:r>
            <w:r>
              <w:rPr>
                <w:rFonts w:hint="eastAsia" w:ascii="宋体" w:hAnsi="宋体"/>
                <w:color w:val="auto"/>
                <w:sz w:val="20"/>
                <w:szCs w:val="20"/>
              </w:rPr>
              <w:t>主要用于ICP，ICP-MS元素分析与GC,HPLC,GCMS等分析仪器的必要工具，</w:t>
            </w:r>
            <w:r>
              <w:rPr>
                <w:rFonts w:hint="eastAsia" w:ascii="宋体" w:hAnsi="宋体"/>
                <w:color w:val="auto"/>
                <w:sz w:val="20"/>
                <w:szCs w:val="20"/>
                <w:lang w:val="en-US" w:eastAsia="zh-CN"/>
              </w:rPr>
              <w:t>6</w:t>
            </w:r>
            <w:r>
              <w:rPr>
                <w:rFonts w:hint="eastAsia" w:ascii="宋体" w:hAnsi="宋体"/>
                <w:color w:val="auto"/>
                <w:sz w:val="20"/>
                <w:szCs w:val="20"/>
              </w:rPr>
              <w:t>0分钟内完成绝大多数有机/无机/液体/固体样品的处理，如消解，萃取，蛋白水解等，使用范围：土壤，植物，生物样，环境样，地质，废水等样品。</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lang w:eastAsia="zh-CN"/>
              </w:rPr>
              <w:t>二、</w:t>
            </w:r>
            <w:r>
              <w:rPr>
                <w:rFonts w:hint="eastAsia" w:ascii="宋体" w:hAnsi="宋体"/>
                <w:b/>
                <w:bCs/>
                <w:color w:val="auto"/>
                <w:sz w:val="20"/>
                <w:szCs w:val="20"/>
              </w:rPr>
              <w:t>工作环境</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2.1 功率与电源：功率 </w:t>
            </w:r>
            <w:r>
              <w:rPr>
                <w:rFonts w:hint="eastAsia" w:ascii="宋体" w:hAnsi="宋体"/>
                <w:color w:val="auto"/>
                <w:sz w:val="20"/>
                <w:szCs w:val="20"/>
                <w:lang w:val="en-US" w:eastAsia="zh-CN"/>
              </w:rPr>
              <w:t>315</w:t>
            </w:r>
            <w:r>
              <w:rPr>
                <w:rFonts w:hint="eastAsia" w:ascii="宋体" w:hAnsi="宋体"/>
                <w:color w:val="auto"/>
                <w:sz w:val="20"/>
                <w:szCs w:val="20"/>
              </w:rPr>
              <w:t>0 W，200~250V 交流电源，电流 1</w:t>
            </w:r>
            <w:r>
              <w:rPr>
                <w:rFonts w:hint="eastAsia" w:ascii="宋体" w:hAnsi="宋体"/>
                <w:color w:val="auto"/>
                <w:sz w:val="20"/>
                <w:szCs w:val="20"/>
                <w:lang w:val="en-US" w:eastAsia="zh-CN"/>
              </w:rPr>
              <w:t>6</w:t>
            </w:r>
            <w:r>
              <w:rPr>
                <w:rFonts w:hint="eastAsia" w:ascii="宋体" w:hAnsi="宋体"/>
                <w:color w:val="auto"/>
                <w:sz w:val="20"/>
                <w:szCs w:val="20"/>
              </w:rPr>
              <w:t>A</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2.2 工作温度：5~35℃</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2.3 工作湿度：10~85%</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lang w:eastAsia="zh-CN"/>
              </w:rPr>
              <w:t>三、</w:t>
            </w:r>
            <w:r>
              <w:rPr>
                <w:rFonts w:hint="eastAsia" w:ascii="宋体" w:hAnsi="宋体"/>
                <w:b/>
                <w:bCs/>
                <w:color w:val="auto"/>
                <w:sz w:val="20"/>
                <w:szCs w:val="20"/>
              </w:rPr>
              <w:t>基本要求：</w:t>
            </w:r>
          </w:p>
          <w:p>
            <w:pPr>
              <w:autoSpaceDE w:val="0"/>
              <w:autoSpaceDN w:val="0"/>
              <w:adjustRightInd w:val="0"/>
              <w:spacing w:line="276" w:lineRule="auto"/>
              <w:ind w:left="284" w:hanging="284" w:hangingChars="142"/>
              <w:jc w:val="left"/>
              <w:rPr>
                <w:rFonts w:hint="eastAsia" w:ascii="宋体" w:hAnsi="宋体"/>
                <w:color w:val="auto"/>
                <w:sz w:val="20"/>
                <w:szCs w:val="20"/>
                <w:lang w:eastAsia="zh-CN"/>
              </w:rPr>
            </w:pPr>
            <w:r>
              <w:rPr>
                <w:rFonts w:hint="eastAsia" w:ascii="宋体" w:hAnsi="宋体"/>
                <w:color w:val="auto"/>
                <w:sz w:val="20"/>
                <w:szCs w:val="20"/>
              </w:rPr>
              <w:t>仪器整体：制造商具有微波消解仪 CE 证书</w:t>
            </w:r>
            <w:r>
              <w:rPr>
                <w:rFonts w:hint="eastAsia" w:ascii="宋体" w:hAnsi="宋体"/>
                <w:color w:val="auto"/>
                <w:sz w:val="20"/>
                <w:szCs w:val="20"/>
                <w:lang w:val="en-US" w:eastAsia="zh-CN"/>
              </w:rPr>
              <w:t>,提供专业微波设计生产9001证书，具有专业微波设计和独立制造能力。</w:t>
            </w:r>
          </w:p>
          <w:p>
            <w:pPr>
              <w:autoSpaceDE w:val="0"/>
              <w:autoSpaceDN w:val="0"/>
              <w:adjustRightInd w:val="0"/>
              <w:spacing w:line="276" w:lineRule="auto"/>
              <w:ind w:left="284" w:hanging="285" w:hangingChars="142"/>
              <w:jc w:val="left"/>
              <w:rPr>
                <w:rFonts w:hint="eastAsia" w:ascii="宋体" w:hAnsi="宋体"/>
                <w:b/>
                <w:bCs/>
                <w:color w:val="auto"/>
                <w:sz w:val="20"/>
                <w:szCs w:val="20"/>
              </w:rPr>
            </w:pPr>
            <w:r>
              <w:rPr>
                <w:rFonts w:hint="eastAsia" w:ascii="宋体" w:hAnsi="宋体"/>
                <w:b/>
                <w:bCs/>
                <w:color w:val="auto"/>
                <w:sz w:val="20"/>
                <w:szCs w:val="20"/>
                <w:lang w:eastAsia="zh-CN"/>
              </w:rPr>
              <w:t>四、</w:t>
            </w:r>
            <w:r>
              <w:rPr>
                <w:rFonts w:hint="eastAsia" w:ascii="宋体" w:hAnsi="宋体"/>
                <w:b/>
                <w:bCs/>
                <w:color w:val="auto"/>
                <w:sz w:val="20"/>
                <w:szCs w:val="20"/>
              </w:rPr>
              <w:t>仪器性能参数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rPr>
              <w:t>1、</w:t>
            </w:r>
            <w:r>
              <w:rPr>
                <w:rFonts w:hint="eastAsia" w:ascii="宋体" w:hAnsi="宋体"/>
                <w:color w:val="auto"/>
                <w:sz w:val="20"/>
                <w:szCs w:val="20"/>
                <w:lang w:eastAsia="zh-CN"/>
              </w:rPr>
              <w:t>一键触摸</w:t>
            </w:r>
            <w:r>
              <w:rPr>
                <w:rFonts w:hint="eastAsia" w:ascii="宋体" w:hAnsi="宋体"/>
                <w:color w:val="auto"/>
                <w:sz w:val="20"/>
                <w:szCs w:val="20"/>
              </w:rPr>
              <w:t>技术：通过全自动消解罐智能识别控制系统，使复杂的处理过程简单化，避免了出现问题的概率，实现一键式消解。</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2、PowerMAX技术：单独启动的独有的微波单元，优化的动力学能量输出模式和微波能量在线时间，同样条件下提供更好的消解效果！</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3、</w:t>
            </w:r>
            <w:r>
              <w:rPr>
                <w:rFonts w:hint="eastAsia" w:ascii="宋体" w:hAnsi="宋体"/>
                <w:color w:val="auto"/>
                <w:sz w:val="20"/>
                <w:szCs w:val="20"/>
              </w:rPr>
              <w:t>专业微波源：输出功率1800W（符合IEC705methods），垂直双向波导，三维输出，保证微波能量场均匀可同时处理40个高温高压微波消解罐。</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4、</w:t>
            </w:r>
            <w:r>
              <w:rPr>
                <w:rFonts w:hint="eastAsia" w:ascii="宋体" w:hAnsi="宋体"/>
                <w:color w:val="auto"/>
                <w:sz w:val="20"/>
                <w:szCs w:val="20"/>
              </w:rPr>
              <w:t>0-100%全范围非脉冲微波输出</w:t>
            </w:r>
            <w:r>
              <w:rPr>
                <w:rFonts w:hint="eastAsia" w:ascii="宋体" w:hAnsi="宋体"/>
                <w:color w:val="auto"/>
                <w:sz w:val="20"/>
                <w:szCs w:val="20"/>
                <w:lang w:val="en-US" w:eastAsia="zh-CN"/>
              </w:rPr>
              <w:t>,专业微波源，单/双磁控管，高能微波场。</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5</w:t>
            </w:r>
            <w:r>
              <w:rPr>
                <w:rFonts w:hint="eastAsia" w:ascii="宋体" w:hAnsi="宋体"/>
                <w:color w:val="auto"/>
                <w:sz w:val="20"/>
                <w:szCs w:val="20"/>
              </w:rPr>
              <w:t>、底部双红外全罐温度控制：两个红外温度探头，采用特有长波红外温度控制技术，符合NIST 标准，可进行逐点标定，控制范围0-300℃，检测精度±1℃，可同时控制40个反应罐内的温度，无接触，无污染，操作方便。</w:t>
            </w:r>
          </w:p>
          <w:p>
            <w:pPr>
              <w:autoSpaceDE w:val="0"/>
              <w:autoSpaceDN w:val="0"/>
              <w:adjustRightInd w:val="0"/>
              <w:spacing w:line="276" w:lineRule="auto"/>
              <w:jc w:val="left"/>
              <w:rPr>
                <w:rFonts w:hint="eastAsia" w:ascii="宋体" w:hAnsi="宋体"/>
                <w:color w:val="auto"/>
                <w:sz w:val="20"/>
                <w:szCs w:val="20"/>
                <w:lang w:val="en-US" w:eastAsia="zh-CN"/>
              </w:rPr>
            </w:pPr>
            <w:r>
              <w:rPr>
                <w:rFonts w:hint="eastAsia" w:ascii="宋体" w:hAnsi="宋体"/>
                <w:color w:val="auto"/>
                <w:sz w:val="20"/>
                <w:szCs w:val="20"/>
                <w:lang w:val="en-US" w:eastAsia="zh-CN"/>
              </w:rPr>
              <w:t>6、微波泄露检测：具有单项循环晶体，零负载运行状态下防止微波的泄露，同时符合UL标准。</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7</w:t>
            </w:r>
            <w:r>
              <w:rPr>
                <w:rFonts w:hint="eastAsia" w:ascii="宋体" w:hAnsi="宋体"/>
                <w:color w:val="auto"/>
                <w:sz w:val="20"/>
                <w:szCs w:val="20"/>
              </w:rPr>
              <w:t>、全罐压力控制：同时控制所有消解罐（最大可以达到40个样品罐）内的压力，任何消解罐内的压力达到设定压力，则可以自动报警并暂停微波，从而保证了最高的安全性能。</w:t>
            </w:r>
            <w:r>
              <w:rPr>
                <w:rFonts w:hint="eastAsia" w:ascii="宋体" w:hAnsi="宋体"/>
                <w:color w:val="auto"/>
                <w:sz w:val="20"/>
                <w:szCs w:val="20"/>
                <w:lang w:val="en-US" w:eastAsia="zh-CN"/>
              </w:rPr>
              <w:t>3</w:t>
            </w:r>
            <w:r>
              <w:rPr>
                <w:rFonts w:hint="eastAsia" w:ascii="宋体" w:hAnsi="宋体"/>
                <w:color w:val="auto"/>
                <w:sz w:val="20"/>
                <w:szCs w:val="20"/>
              </w:rPr>
              <w:t>年内免费更换！</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8</w:t>
            </w:r>
            <w:r>
              <w:rPr>
                <w:rFonts w:hint="eastAsia" w:ascii="宋体" w:hAnsi="宋体"/>
                <w:color w:val="auto"/>
                <w:sz w:val="20"/>
                <w:szCs w:val="20"/>
              </w:rPr>
              <w:t>、高温高压高通量消解罐：</w:t>
            </w:r>
          </w:p>
          <w:p>
            <w:pPr>
              <w:keepNext w:val="0"/>
              <w:keepLines w:val="0"/>
              <w:pageBreakBefore w:val="0"/>
              <w:widowControl w:val="0"/>
              <w:kinsoku/>
              <w:wordWrap/>
              <w:overflowPunct/>
              <w:topLinePunct w:val="0"/>
              <w:autoSpaceDE w:val="0"/>
              <w:autoSpaceDN w:val="0"/>
              <w:bidi w:val="0"/>
              <w:adjustRightInd w:val="0"/>
              <w:snapToGrid/>
              <w:spacing w:line="276" w:lineRule="auto"/>
              <w:ind w:left="0" w:firstLine="0" w:firstLineChars="0"/>
              <w:jc w:val="left"/>
              <w:textAlignment w:val="auto"/>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1）外罐的外壳保护由宇航复合纤维构成，最高耐温600℃，最高耐压</w:t>
            </w:r>
            <w:r>
              <w:rPr>
                <w:rFonts w:hint="eastAsia" w:ascii="宋体" w:hAnsi="宋体"/>
                <w:color w:val="auto"/>
                <w:sz w:val="20"/>
                <w:szCs w:val="20"/>
                <w:lang w:val="en-US" w:eastAsia="zh-CN"/>
              </w:rPr>
              <w:t>9998</w:t>
            </w:r>
            <w:r>
              <w:rPr>
                <w:rFonts w:hint="eastAsia" w:ascii="宋体" w:hAnsi="宋体"/>
                <w:color w:val="auto"/>
                <w:sz w:val="20"/>
                <w:szCs w:val="20"/>
              </w:rPr>
              <w:t>0psig。阻燃耐高温不变形，高压下无损坏。</w:t>
            </w:r>
          </w:p>
          <w:p>
            <w:pPr>
              <w:keepNext w:val="0"/>
              <w:keepLines w:val="0"/>
              <w:pageBreakBefore w:val="0"/>
              <w:widowControl w:val="0"/>
              <w:kinsoku/>
              <w:wordWrap/>
              <w:overflowPunct/>
              <w:topLinePunct w:val="0"/>
              <w:autoSpaceDE w:val="0"/>
              <w:autoSpaceDN w:val="0"/>
              <w:bidi w:val="0"/>
              <w:adjustRightInd w:val="0"/>
              <w:snapToGrid/>
              <w:spacing w:line="276" w:lineRule="auto"/>
              <w:ind w:left="0" w:firstLine="0" w:firstLineChars="0"/>
              <w:jc w:val="left"/>
              <w:textAlignment w:val="auto"/>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2）泄压方式：采用双重泄压，即同时采用防爆膜和压力弹片，保证了安全和实验结果的准确。</w:t>
            </w:r>
          </w:p>
          <w:p>
            <w:pPr>
              <w:autoSpaceDE w:val="0"/>
              <w:autoSpaceDN w:val="0"/>
              <w:adjustRightInd w:val="0"/>
              <w:spacing w:line="276" w:lineRule="auto"/>
              <w:ind w:firstLine="400" w:firstLineChars="200"/>
              <w:jc w:val="left"/>
              <w:rPr>
                <w:rFonts w:hint="eastAsia" w:ascii="宋体" w:hAnsi="宋体"/>
                <w:color w:val="auto"/>
                <w:sz w:val="20"/>
                <w:szCs w:val="20"/>
                <w:lang w:eastAsia="zh-CN"/>
              </w:rPr>
            </w:pPr>
            <w:r>
              <w:rPr>
                <w:rFonts w:hint="eastAsia" w:ascii="宋体" w:hAnsi="宋体"/>
                <w:color w:val="auto"/>
                <w:sz w:val="20"/>
                <w:szCs w:val="20"/>
              </w:rPr>
              <w:t>3）效率：高压消解罐，最高温度300℃，最高压力1500psig，消解罐体积为</w:t>
            </w:r>
            <w:r>
              <w:rPr>
                <w:rFonts w:hint="eastAsia" w:ascii="宋体" w:hAnsi="宋体"/>
                <w:color w:val="auto"/>
                <w:sz w:val="20"/>
                <w:szCs w:val="20"/>
                <w:lang w:val="en-US" w:eastAsia="zh-CN"/>
              </w:rPr>
              <w:t>50ml</w:t>
            </w:r>
            <w:r>
              <w:rPr>
                <w:rFonts w:hint="eastAsia" w:ascii="宋体" w:hAnsi="宋体"/>
                <w:color w:val="auto"/>
                <w:sz w:val="20"/>
                <w:szCs w:val="20"/>
              </w:rPr>
              <w:t>，批处理量可达40样品/批。</w:t>
            </w:r>
          </w:p>
          <w:p>
            <w:pPr>
              <w:autoSpaceDE w:val="0"/>
              <w:autoSpaceDN w:val="0"/>
              <w:adjustRightInd w:val="0"/>
              <w:spacing w:line="276" w:lineRule="auto"/>
              <w:ind w:firstLine="400" w:firstLineChars="200"/>
              <w:jc w:val="left"/>
              <w:rPr>
                <w:rFonts w:hint="eastAsia" w:ascii="宋体" w:hAnsi="宋体"/>
                <w:color w:val="auto"/>
                <w:sz w:val="20"/>
                <w:szCs w:val="20"/>
              </w:rPr>
            </w:pPr>
            <w:r>
              <w:rPr>
                <w:rFonts w:hint="eastAsia" w:ascii="宋体" w:hAnsi="宋体"/>
                <w:color w:val="auto"/>
                <w:sz w:val="20"/>
                <w:szCs w:val="20"/>
                <w:lang w:val="en-US" w:eastAsia="zh-CN"/>
              </w:rPr>
              <w:t>4）</w:t>
            </w:r>
            <w:r>
              <w:rPr>
                <w:rFonts w:hint="eastAsia" w:ascii="宋体" w:hAnsi="宋体"/>
                <w:color w:val="auto"/>
                <w:sz w:val="20"/>
                <w:szCs w:val="20"/>
              </w:rPr>
              <w:t>冷却方式：强制风冷，无需任何人工搬动高压消解罐,风冷时间≤15分钟。</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9、微波消解仪具有配置真空赶酸功能，后续能进行内置式的赶酸装置，在15-20分钟内赶酸完成。且微波消解仪内部可以同时进行36位以上的真空赶酸。非外置式赶酸。所有连接件，包括转子接头，软管真空泵均为耐腐蚀。</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10</w:t>
            </w:r>
            <w:r>
              <w:rPr>
                <w:rFonts w:hint="eastAsia" w:ascii="宋体" w:hAnsi="宋体"/>
                <w:color w:val="auto"/>
                <w:sz w:val="20"/>
                <w:szCs w:val="20"/>
              </w:rPr>
              <w:t>、其它应有配置：</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1</w:t>
            </w:r>
            <w:r>
              <w:rPr>
                <w:rFonts w:hint="eastAsia" w:ascii="宋体" w:hAnsi="宋体"/>
                <w:color w:val="auto"/>
                <w:sz w:val="20"/>
                <w:szCs w:val="20"/>
                <w:lang w:eastAsia="zh-CN"/>
              </w:rPr>
              <w:t>）</w:t>
            </w:r>
            <w:r>
              <w:rPr>
                <w:rFonts w:hint="eastAsia" w:ascii="宋体" w:hAnsi="宋体"/>
                <w:color w:val="auto"/>
                <w:sz w:val="20"/>
                <w:szCs w:val="20"/>
              </w:rPr>
              <w:t>.开放式linux操作平台，700MHz双核处理器，</w:t>
            </w:r>
            <w:r>
              <w:rPr>
                <w:rFonts w:hint="eastAsia" w:ascii="宋体" w:hAnsi="宋体"/>
                <w:color w:val="auto"/>
                <w:sz w:val="20"/>
                <w:szCs w:val="20"/>
                <w:lang w:val="en-US" w:eastAsia="zh-CN"/>
              </w:rPr>
              <w:t>8</w:t>
            </w:r>
            <w:r>
              <w:rPr>
                <w:rFonts w:hint="eastAsia" w:ascii="宋体" w:hAnsi="宋体"/>
                <w:color w:val="auto"/>
                <w:sz w:val="20"/>
                <w:szCs w:val="20"/>
              </w:rPr>
              <w:t>G可移动存储卡。</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2</w:t>
            </w:r>
            <w:r>
              <w:rPr>
                <w:rFonts w:hint="eastAsia" w:ascii="宋体" w:hAnsi="宋体"/>
                <w:color w:val="auto"/>
                <w:sz w:val="20"/>
                <w:szCs w:val="20"/>
                <w:lang w:eastAsia="zh-CN"/>
              </w:rPr>
              <w:t>）</w:t>
            </w:r>
            <w:r>
              <w:rPr>
                <w:rFonts w:hint="eastAsia" w:ascii="宋体" w:hAnsi="宋体"/>
                <w:color w:val="auto"/>
                <w:sz w:val="20"/>
                <w:szCs w:val="20"/>
              </w:rPr>
              <w:t>.</w:t>
            </w:r>
            <w:r>
              <w:rPr>
                <w:rFonts w:hint="eastAsia" w:ascii="宋体" w:hAnsi="宋体"/>
                <w:color w:val="auto"/>
                <w:sz w:val="20"/>
                <w:szCs w:val="20"/>
                <w:lang w:val="en-US" w:eastAsia="zh-CN"/>
              </w:rPr>
              <w:t>6</w:t>
            </w:r>
            <w:r>
              <w:rPr>
                <w:rFonts w:hint="eastAsia" w:ascii="宋体" w:hAnsi="宋体"/>
                <w:color w:val="auto"/>
                <w:sz w:val="20"/>
                <w:szCs w:val="20"/>
              </w:rPr>
              <w:t>英寸LED电容式触摸屏，用于显示和控制操作。</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3</w:t>
            </w:r>
            <w:r>
              <w:rPr>
                <w:rFonts w:hint="eastAsia" w:ascii="宋体" w:hAnsi="宋体"/>
                <w:color w:val="auto"/>
                <w:sz w:val="20"/>
                <w:szCs w:val="20"/>
                <w:lang w:eastAsia="zh-CN"/>
              </w:rPr>
              <w:t>）</w:t>
            </w:r>
            <w:r>
              <w:rPr>
                <w:rFonts w:hint="eastAsia" w:ascii="宋体" w:hAnsi="宋体"/>
                <w:color w:val="auto"/>
                <w:sz w:val="20"/>
                <w:szCs w:val="20"/>
              </w:rPr>
              <w:t>.中文操作界面，内置英文，德文，日文等多国文字操控系统。</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4</w:t>
            </w:r>
            <w:r>
              <w:rPr>
                <w:rFonts w:hint="eastAsia" w:ascii="宋体" w:hAnsi="宋体"/>
                <w:color w:val="auto"/>
                <w:sz w:val="20"/>
                <w:szCs w:val="20"/>
                <w:lang w:eastAsia="zh-CN"/>
              </w:rPr>
              <w:t>）</w:t>
            </w:r>
            <w:r>
              <w:rPr>
                <w:rFonts w:hint="eastAsia" w:ascii="宋体" w:hAnsi="宋体"/>
                <w:color w:val="auto"/>
                <w:sz w:val="20"/>
                <w:szCs w:val="20"/>
              </w:rPr>
              <w:t>.内置中文视频培训教程和帮助文件。</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5</w:t>
            </w:r>
            <w:r>
              <w:rPr>
                <w:rFonts w:hint="eastAsia" w:ascii="宋体" w:hAnsi="宋体"/>
                <w:color w:val="auto"/>
                <w:sz w:val="20"/>
                <w:szCs w:val="20"/>
                <w:lang w:eastAsia="zh-CN"/>
              </w:rPr>
              <w:t>）</w:t>
            </w:r>
            <w:r>
              <w:rPr>
                <w:rFonts w:hint="eastAsia" w:ascii="宋体" w:hAnsi="宋体"/>
                <w:color w:val="auto"/>
                <w:sz w:val="20"/>
                <w:szCs w:val="20"/>
              </w:rPr>
              <w:t>.内置EPA、GB等国际国内通用方法。</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6</w:t>
            </w:r>
            <w:r>
              <w:rPr>
                <w:rFonts w:hint="eastAsia" w:ascii="宋体" w:hAnsi="宋体"/>
                <w:color w:val="auto"/>
                <w:sz w:val="20"/>
                <w:szCs w:val="20"/>
                <w:lang w:eastAsia="zh-CN"/>
              </w:rPr>
              <w:t>）</w:t>
            </w:r>
            <w:r>
              <w:rPr>
                <w:rFonts w:hint="eastAsia" w:ascii="宋体" w:hAnsi="宋体"/>
                <w:color w:val="auto"/>
                <w:sz w:val="20"/>
                <w:szCs w:val="20"/>
              </w:rPr>
              <w:t>.内置灯光识别系统，反馈反应状况和判断整机密封情况。</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7</w:t>
            </w:r>
            <w:r>
              <w:rPr>
                <w:rFonts w:hint="eastAsia" w:ascii="宋体" w:hAnsi="宋体"/>
                <w:color w:val="auto"/>
                <w:sz w:val="20"/>
                <w:szCs w:val="20"/>
                <w:lang w:eastAsia="zh-CN"/>
              </w:rPr>
              <w:t>）</w:t>
            </w:r>
            <w:r>
              <w:rPr>
                <w:rFonts w:hint="eastAsia" w:ascii="宋体" w:hAnsi="宋体"/>
                <w:color w:val="auto"/>
                <w:sz w:val="20"/>
                <w:szCs w:val="20"/>
              </w:rPr>
              <w:t>.内置影音系统，双声道扬声器；播放中文语言的帮助文件和视频培训教程。</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8</w:t>
            </w:r>
            <w:r>
              <w:rPr>
                <w:rFonts w:hint="eastAsia" w:ascii="宋体" w:hAnsi="宋体"/>
                <w:color w:val="auto"/>
                <w:sz w:val="20"/>
                <w:szCs w:val="20"/>
                <w:lang w:eastAsia="zh-CN"/>
              </w:rPr>
              <w:t>）</w:t>
            </w:r>
            <w:r>
              <w:rPr>
                <w:rFonts w:hint="eastAsia" w:ascii="宋体" w:hAnsi="宋体"/>
                <w:color w:val="auto"/>
                <w:sz w:val="20"/>
                <w:szCs w:val="20"/>
              </w:rPr>
              <w:t>.可实时在线打印功率，温度，压力等数据和曲线，同时可打印系统参数和方法。</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9</w:t>
            </w:r>
            <w:r>
              <w:rPr>
                <w:rFonts w:hint="eastAsia" w:ascii="宋体" w:hAnsi="宋体"/>
                <w:color w:val="auto"/>
                <w:sz w:val="20"/>
                <w:szCs w:val="20"/>
                <w:lang w:eastAsia="zh-CN"/>
              </w:rPr>
              <w:t>）</w:t>
            </w:r>
            <w:r>
              <w:rPr>
                <w:rFonts w:hint="eastAsia" w:ascii="宋体" w:hAnsi="宋体"/>
                <w:color w:val="auto"/>
                <w:sz w:val="20"/>
                <w:szCs w:val="20"/>
              </w:rPr>
              <w:t>.内置视频监控系统，可实时在线与观察反应状况，同时与以太网连接，可实现实时远程监测和控制反应状况；</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10</w:t>
            </w:r>
            <w:r>
              <w:rPr>
                <w:rFonts w:hint="eastAsia" w:ascii="宋体" w:hAnsi="宋体"/>
                <w:color w:val="auto"/>
                <w:sz w:val="20"/>
                <w:szCs w:val="20"/>
                <w:lang w:eastAsia="zh-CN"/>
              </w:rPr>
              <w:t>）</w:t>
            </w:r>
            <w:r>
              <w:rPr>
                <w:rFonts w:hint="eastAsia" w:ascii="宋体" w:hAnsi="宋体"/>
                <w:color w:val="auto"/>
                <w:sz w:val="20"/>
                <w:szCs w:val="20"/>
              </w:rPr>
              <w:t>.配有</w:t>
            </w:r>
            <w:r>
              <w:rPr>
                <w:rFonts w:hint="eastAsia" w:ascii="宋体" w:hAnsi="宋体"/>
                <w:color w:val="auto"/>
                <w:sz w:val="20"/>
                <w:szCs w:val="20"/>
                <w:lang w:val="en-US" w:eastAsia="zh-CN"/>
              </w:rPr>
              <w:t>5</w:t>
            </w:r>
            <w:r>
              <w:rPr>
                <w:rFonts w:hint="eastAsia" w:ascii="宋体" w:hAnsi="宋体"/>
                <w:color w:val="auto"/>
                <w:sz w:val="20"/>
                <w:szCs w:val="20"/>
              </w:rPr>
              <w:t>个USB接口， 2个以太网网口，可实现通过优盘或网络等导入导出应用方法，</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升级系统软件，在线维修，传导数据等。</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eastAsia="zh-CN"/>
              </w:rPr>
              <w:t>五、</w:t>
            </w:r>
            <w:r>
              <w:rPr>
                <w:rFonts w:hint="eastAsia" w:ascii="宋体" w:hAnsi="宋体"/>
                <w:color w:val="auto"/>
                <w:sz w:val="20"/>
                <w:szCs w:val="20"/>
              </w:rPr>
              <w:t>微波消解仪配置：</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微波消解萃取系统主机（带有全部安全设施）     1套 </w:t>
            </w:r>
            <w:r>
              <w:rPr>
                <w:rFonts w:hint="eastAsia" w:ascii="宋体" w:hAnsi="宋体"/>
                <w:color w:val="auto"/>
                <w:sz w:val="20"/>
                <w:szCs w:val="20"/>
                <w:lang w:val="en-US" w:eastAsia="zh-CN"/>
              </w:rPr>
              <w:t xml:space="preserve">    </w:t>
            </w:r>
            <w:r>
              <w:rPr>
                <w:rFonts w:hint="eastAsia" w:ascii="宋体" w:hAnsi="宋体"/>
                <w:color w:val="auto"/>
                <w:sz w:val="20"/>
                <w:szCs w:val="20"/>
              </w:rPr>
              <w:t xml:space="preserve"> </w:t>
            </w:r>
            <w:r>
              <w:rPr>
                <w:rFonts w:hint="eastAsia" w:ascii="宋体" w:hAnsi="宋体"/>
                <w:color w:val="auto"/>
                <w:sz w:val="20"/>
                <w:szCs w:val="20"/>
                <w:lang w:val="en-US" w:eastAsia="zh-CN"/>
              </w:rPr>
              <w:t xml:space="preserve">            </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底部双红外全罐温度控制                       1套  </w:t>
            </w:r>
            <w:r>
              <w:rPr>
                <w:rFonts w:hint="eastAsia" w:ascii="宋体" w:hAnsi="宋体"/>
                <w:color w:val="auto"/>
                <w:sz w:val="20"/>
                <w:szCs w:val="20"/>
                <w:lang w:val="en-US" w:eastAsia="zh-CN"/>
              </w:rPr>
              <w:t xml:space="preserve">                </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eastAsia="zh-CN"/>
              </w:rPr>
              <w:t>全罐压力监控系统</w:t>
            </w:r>
            <w:r>
              <w:rPr>
                <w:rFonts w:hint="eastAsia" w:ascii="宋体" w:hAnsi="宋体"/>
                <w:color w:val="auto"/>
                <w:sz w:val="20"/>
                <w:szCs w:val="20"/>
                <w:lang w:val="en-US" w:eastAsia="zh-CN"/>
              </w:rPr>
              <w:t xml:space="preserve">                             1套                     </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24罐</w:t>
            </w:r>
            <w:r>
              <w:rPr>
                <w:rFonts w:hint="eastAsia" w:ascii="宋体" w:hAnsi="宋体"/>
                <w:color w:val="auto"/>
                <w:sz w:val="20"/>
                <w:szCs w:val="20"/>
              </w:rPr>
              <w:t xml:space="preserve">高压消解罐组件                    </w:t>
            </w:r>
            <w:r>
              <w:rPr>
                <w:rFonts w:hint="eastAsia" w:ascii="宋体" w:hAnsi="宋体"/>
                <w:color w:val="auto"/>
                <w:sz w:val="20"/>
                <w:szCs w:val="20"/>
                <w:lang w:val="en-US" w:eastAsia="zh-CN"/>
              </w:rPr>
              <w:t xml:space="preserve">       1套            </w:t>
            </w:r>
            <w:r>
              <w:rPr>
                <w:rFonts w:hint="eastAsia" w:ascii="宋体" w:hAnsi="宋体"/>
                <w:color w:val="auto"/>
                <w:sz w:val="20"/>
                <w:szCs w:val="20"/>
              </w:rPr>
              <w:t xml:space="preserve"> </w:t>
            </w:r>
            <w:r>
              <w:rPr>
                <w:rFonts w:hint="eastAsia" w:ascii="宋体" w:hAnsi="宋体"/>
                <w:color w:val="auto"/>
                <w:sz w:val="20"/>
                <w:szCs w:val="20"/>
                <w:lang w:val="en-US" w:eastAsia="zh-CN"/>
              </w:rPr>
              <w:t xml:space="preserve">     </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24罐赶酸专用赶酸器              </w:t>
            </w:r>
            <w:r>
              <w:rPr>
                <w:rFonts w:hint="eastAsia" w:ascii="宋体" w:hAnsi="宋体"/>
                <w:color w:val="auto"/>
                <w:sz w:val="20"/>
                <w:szCs w:val="20"/>
              </w:rPr>
              <w:t xml:space="preserve">          </w:t>
            </w:r>
            <w:r>
              <w:rPr>
                <w:rFonts w:hint="eastAsia" w:ascii="宋体" w:hAnsi="宋体"/>
                <w:color w:val="auto"/>
                <w:sz w:val="20"/>
                <w:szCs w:val="20"/>
                <w:lang w:val="en-US" w:eastAsia="zh-CN"/>
              </w:rPr>
              <w:t xml:space="preserve">  </w:t>
            </w:r>
            <w:r>
              <w:rPr>
                <w:rFonts w:hint="eastAsia" w:ascii="宋体" w:hAnsi="宋体"/>
                <w:color w:val="auto"/>
                <w:sz w:val="20"/>
                <w:szCs w:val="20"/>
              </w:rPr>
              <w:t xml:space="preserve"> </w:t>
            </w:r>
            <w:r>
              <w:rPr>
                <w:rFonts w:hint="eastAsia" w:ascii="宋体" w:hAnsi="宋体"/>
                <w:color w:val="auto"/>
                <w:sz w:val="20"/>
                <w:szCs w:val="20"/>
                <w:lang w:val="en-US" w:eastAsia="zh-CN"/>
              </w:rPr>
              <w:t>1</w:t>
            </w:r>
            <w:r>
              <w:rPr>
                <w:rFonts w:hint="eastAsia" w:ascii="宋体" w:hAnsi="宋体"/>
                <w:color w:val="auto"/>
                <w:sz w:val="20"/>
                <w:szCs w:val="20"/>
              </w:rPr>
              <w:t xml:space="preserve">套              </w:t>
            </w:r>
            <w:r>
              <w:rPr>
                <w:rFonts w:hint="eastAsia" w:ascii="宋体" w:hAnsi="宋体"/>
                <w:color w:val="auto"/>
                <w:sz w:val="20"/>
                <w:szCs w:val="20"/>
                <w:lang w:val="en-US" w:eastAsia="zh-CN"/>
              </w:rPr>
              <w:t xml:space="preserve">     </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eastAsia="zh-CN"/>
              </w:rPr>
              <w:t>专用支架</w:t>
            </w:r>
            <w:r>
              <w:rPr>
                <w:rFonts w:hint="eastAsia" w:ascii="宋体" w:hAnsi="宋体"/>
                <w:color w:val="auto"/>
                <w:sz w:val="20"/>
                <w:szCs w:val="20"/>
                <w:lang w:val="en-US" w:eastAsia="zh-CN"/>
              </w:rPr>
              <w:t xml:space="preserve">                                     1套                 </w:t>
            </w:r>
          </w:p>
        </w:tc>
        <w:tc>
          <w:tcPr>
            <w:tcW w:w="478" w:type="pct"/>
            <w:tcBorders>
              <w:top w:val="single" w:color="000000" w:sz="4" w:space="0"/>
              <w:left w:val="nil"/>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179"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80" w:type="pct"/>
            <w:tcBorders>
              <w:top w:val="single" w:color="000000" w:sz="4" w:space="0"/>
              <w:left w:val="single" w:color="000000" w:sz="4" w:space="0"/>
              <w:bottom w:val="single" w:color="000000" w:sz="4" w:space="0"/>
              <w:right w:val="nil"/>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荧光显微镜（带成像系统）</w:t>
            </w:r>
          </w:p>
        </w:tc>
        <w:tc>
          <w:tcPr>
            <w:tcW w:w="3250"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autoSpaceDE w:val="0"/>
              <w:autoSpaceDN w:val="0"/>
              <w:adjustRightInd w:val="0"/>
              <w:spacing w:line="276" w:lineRule="auto"/>
              <w:ind w:left="284" w:hanging="285" w:hangingChars="142"/>
              <w:jc w:val="left"/>
              <w:rPr>
                <w:rFonts w:hint="default" w:ascii="宋体" w:hAnsi="宋体" w:eastAsiaTheme="minorEastAsia"/>
                <w:b/>
                <w:bCs/>
                <w:color w:val="auto"/>
                <w:sz w:val="20"/>
                <w:szCs w:val="20"/>
                <w:lang w:val="en-US" w:eastAsia="zh-CN"/>
              </w:rPr>
            </w:pPr>
            <w:r>
              <w:rPr>
                <w:rFonts w:hint="eastAsia" w:ascii="宋体" w:hAnsi="宋体"/>
                <w:b/>
                <w:bCs/>
                <w:color w:val="auto"/>
                <w:sz w:val="20"/>
                <w:szCs w:val="20"/>
                <w:lang w:val="en-US" w:eastAsia="zh-CN"/>
              </w:rPr>
              <w:t>一、技术指标</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1、放大倍数：40X-1000X</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光学系统：无限远光学系统，根据需要可以增加各种不同的附件，实现多种功能，拓展应用空间。</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2、镜体：Y 型镜体，底座与立臂为一体式结构。镜架上设计有工具存放装置（便于存放工具，触手可及），镜架后侧设计有安全提手，方便移动显微镜。</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3、观察筒：铰链式三目观察镜筒，30°倾斜，360°旋转。观察筒：；30°倾斜，瞳距调节范围：54mm~75mm。两档分光比, 100:0或50:50。视度调节 ±5屈光度</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*4、目镜：平场目镜，PL10X/22mm</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5、物镜转换器：内定位内倾式五孔转换器。</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*6、物镜：无限远平场半复消色差物镜： 4X//N.A.≧0.13， 10X//N.A.≧0.3，20X//N.A.≧0.5(弹簧）， 40X//N.A.≧0.75(弹簧）， 100X//N.A.≧1.28(弹簧、油）。</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7、调焦机构：采用三角导轨，粗调范围：</w:t>
            </w:r>
            <w:r>
              <w:rPr>
                <w:rFonts w:hint="eastAsia" w:ascii="宋体" w:hAnsi="宋体"/>
                <w:color w:val="auto"/>
                <w:sz w:val="20"/>
                <w:szCs w:val="20"/>
                <w:lang w:val="en-US" w:eastAsia="zh-CN"/>
              </w:rPr>
              <w:t>28</w:t>
            </w:r>
            <w:r>
              <w:rPr>
                <w:rFonts w:hint="eastAsia" w:ascii="宋体" w:hAnsi="宋体"/>
                <w:color w:val="auto"/>
                <w:sz w:val="20"/>
                <w:szCs w:val="20"/>
              </w:rPr>
              <w:t>mm，微调精度： 0.002mm，粗调带松紧调节，带粗调松紧调节装置，可调节粗调手轮的扭矩；带可调节上限位装置。</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*8、载物台：机械移动平台，采用双向线轨传动机构。平台面积：187X166mm,移动范围：80X55mm。左右手可选。</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9、聚光镜：摇出式聚光镜，数值孔径N.A.1.25，齿轮齿条升降，带可变孔径光栏。</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10、照明系统：远心柯拉照明，带可变视场光阑。100V-240V 宽电压输入。飞利浦6V30W卤素灯，预定中心，亮度连续可调。主电源开关与光源亮度调节独立设计，高电压与低电压分开控制，有效延长和保护灯泡的使用寿命。</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*10、荧光装置：专业级四通道LED落射荧光照装置，使用时无需预热及冷却，满足短时间内反复开关使用，3组荧光滤色片组，分别为B：G；UV</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*12、</w:t>
            </w:r>
            <w:r>
              <w:rPr>
                <w:rFonts w:hint="eastAsia" w:ascii="宋体" w:hAnsi="宋体"/>
                <w:color w:val="auto"/>
                <w:sz w:val="20"/>
                <w:szCs w:val="20"/>
                <w:lang w:eastAsia="zh-CN"/>
              </w:rPr>
              <w:t>具有有</w:t>
            </w:r>
            <w:r>
              <w:rPr>
                <w:rFonts w:hint="eastAsia" w:ascii="宋体" w:hAnsi="宋体"/>
                <w:color w:val="auto"/>
                <w:sz w:val="20"/>
                <w:szCs w:val="20"/>
              </w:rPr>
              <w:t>CE</w:t>
            </w:r>
            <w:r>
              <w:rPr>
                <w:rFonts w:hint="eastAsia" w:ascii="宋体" w:hAnsi="宋体"/>
                <w:color w:val="auto"/>
                <w:sz w:val="20"/>
                <w:szCs w:val="20"/>
                <w:lang w:eastAsia="zh-CN"/>
              </w:rPr>
              <w:t>、</w:t>
            </w:r>
            <w:r>
              <w:rPr>
                <w:rFonts w:hint="eastAsia" w:ascii="宋体" w:hAnsi="宋体"/>
                <w:color w:val="auto"/>
                <w:sz w:val="20"/>
                <w:szCs w:val="20"/>
              </w:rPr>
              <w:t>ISO9001认证</w:t>
            </w:r>
            <w:r>
              <w:rPr>
                <w:rFonts w:hint="eastAsia" w:ascii="宋体" w:hAnsi="宋体"/>
                <w:color w:val="auto"/>
                <w:sz w:val="20"/>
                <w:szCs w:val="20"/>
                <w:lang w:eastAsia="zh-CN"/>
              </w:rPr>
              <w:t>。</w:t>
            </w:r>
            <w:r>
              <w:rPr>
                <w:rFonts w:hint="eastAsia" w:ascii="宋体" w:hAnsi="宋体"/>
                <w:color w:val="auto"/>
                <w:sz w:val="20"/>
                <w:szCs w:val="20"/>
              </w:rPr>
              <w:t>具有医疗器械注册证及登记表。</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二）成像系统(选配)</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1、硬件：数码芯片，600万像素单色相机，USB3.0高速输出。</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rPr>
              <w:t>2、专业荧光系统软件（与显微镜及数码镜头同一厂家出品，兼容性能良好）</w:t>
            </w:r>
          </w:p>
        </w:tc>
        <w:tc>
          <w:tcPr>
            <w:tcW w:w="478" w:type="pct"/>
            <w:tcBorders>
              <w:top w:val="single" w:color="000000" w:sz="4" w:space="0"/>
              <w:left w:val="nil"/>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179"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0" w:type="pct"/>
            <w:tcBorders>
              <w:top w:val="single" w:color="000000" w:sz="4" w:space="0"/>
              <w:left w:val="single" w:color="000000" w:sz="4" w:space="0"/>
              <w:bottom w:val="single" w:color="000000" w:sz="4" w:space="0"/>
              <w:right w:val="nil"/>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倒置显微镜</w:t>
            </w:r>
          </w:p>
        </w:tc>
        <w:tc>
          <w:tcPr>
            <w:tcW w:w="3250"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1.1 物镜转换器：4孔式物镜转换器，M25 螺纹</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1.2 聚焦机构：备有聚焦机构同轴粗、微调旋钮，粗调旋钮扭矩可调，行程9mm, 备有上、下限位装置，上调节行程为9 mm, 最小调节2</w:t>
            </w:r>
            <w:r>
              <w:rPr>
                <w:rFonts w:hint="eastAsia" w:ascii="宋体" w:hAnsi="宋体"/>
                <w:color w:val="auto"/>
                <w:sz w:val="20"/>
                <w:szCs w:val="20"/>
                <w:lang w:val="en-US" w:eastAsia="zh-CN"/>
              </w:rPr>
              <w:t>.5</w:t>
            </w:r>
            <w:r>
              <w:rPr>
                <w:rFonts w:hint="eastAsia" w:ascii="宋体" w:hAnsi="宋体"/>
                <w:color w:val="auto"/>
                <w:sz w:val="20"/>
                <w:szCs w:val="20"/>
              </w:rPr>
              <w:t xml:space="preserve"> µm；</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*1.3 透射光照明装置：5W LED 照明，35000小时寿命；自动关机（可调节），滤色片插槽；</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 1.4 光学系统：无限远光学校正系统</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 1.5 观察镜筒：宽视野双目镜筒：铰链式，视场直径≥20</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 1.6固定式载物台 （长*宽）262*212mm；</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*1.7 聚光镜：长工作聚光镜，NA. ≥0.3，WD≥</w:t>
            </w:r>
            <w:r>
              <w:rPr>
                <w:rFonts w:hint="eastAsia" w:ascii="宋体" w:hAnsi="宋体"/>
                <w:color w:val="auto"/>
                <w:sz w:val="20"/>
                <w:szCs w:val="20"/>
                <w:lang w:val="en-US" w:eastAsia="zh-CN"/>
              </w:rPr>
              <w:t>78</w:t>
            </w:r>
            <w:r>
              <w:rPr>
                <w:rFonts w:hint="eastAsia" w:ascii="宋体" w:hAnsi="宋体"/>
                <w:color w:val="auto"/>
                <w:sz w:val="20"/>
                <w:szCs w:val="20"/>
              </w:rPr>
              <w:t>mm，孔径光阑可调，调节前置</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*1.8 照明支柱调节：照明支柱可调节高低，可自行替换聚光镜;并可调节聚光镜WD</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*1.9 自动光强：相衬与明场转换时，光强自动调节</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*1.10相衬： 4x,10x,20x,40x</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*1.11 长工作距离相衬物镜，视场数20</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5X（N.A. 0.12）；</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10X（N.A. ≥0.22，W.D. ≥7.8）；</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20X（N.A. ≥0.30</w:t>
            </w:r>
            <w:r>
              <w:rPr>
                <w:rFonts w:hint="eastAsia" w:ascii="宋体" w:hAnsi="宋体"/>
                <w:color w:val="auto"/>
                <w:sz w:val="20"/>
                <w:szCs w:val="20"/>
                <w:lang w:eastAsia="zh-CN"/>
              </w:rPr>
              <w:t>，</w:t>
            </w:r>
            <w:r>
              <w:rPr>
                <w:rFonts w:hint="eastAsia" w:ascii="宋体" w:hAnsi="宋体"/>
                <w:color w:val="auto"/>
                <w:sz w:val="20"/>
                <w:szCs w:val="20"/>
              </w:rPr>
              <w:t>W.D. ≥3.7）；</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40X PH1（N.A. ≥0.50，W.D. ≥2）</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1.10 目镜：高眼点目镜，10×，视场直径：20</w:t>
            </w:r>
          </w:p>
          <w:p>
            <w:pPr>
              <w:autoSpaceDE w:val="0"/>
              <w:autoSpaceDN w:val="0"/>
              <w:adjustRightInd w:val="0"/>
              <w:spacing w:line="276" w:lineRule="auto"/>
              <w:ind w:left="284" w:hanging="285" w:hangingChars="142"/>
              <w:jc w:val="left"/>
              <w:rPr>
                <w:rFonts w:hint="eastAsia" w:ascii="宋体" w:hAnsi="宋体"/>
                <w:b/>
                <w:bCs/>
                <w:color w:val="auto"/>
                <w:sz w:val="20"/>
                <w:szCs w:val="20"/>
                <w:lang w:val="en-US" w:eastAsia="zh-CN"/>
              </w:rPr>
            </w:pPr>
            <w:r>
              <w:rPr>
                <w:rFonts w:hint="eastAsia" w:ascii="宋体" w:hAnsi="宋体"/>
                <w:b/>
                <w:bCs/>
                <w:color w:val="auto"/>
                <w:sz w:val="20"/>
                <w:szCs w:val="20"/>
                <w:lang w:val="en-US" w:eastAsia="zh-CN"/>
              </w:rPr>
              <w:t>3.摄像头</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3.1</w:t>
            </w:r>
            <w:r>
              <w:rPr>
                <w:rFonts w:hint="eastAsia" w:ascii="宋体" w:hAnsi="宋体"/>
                <w:color w:val="auto"/>
                <w:sz w:val="20"/>
                <w:szCs w:val="20"/>
              </w:rPr>
              <w:tab/>
            </w:r>
            <w:r>
              <w:rPr>
                <w:rFonts w:hint="eastAsia" w:ascii="宋体" w:hAnsi="宋体"/>
                <w:color w:val="auto"/>
                <w:sz w:val="20"/>
                <w:szCs w:val="20"/>
              </w:rPr>
              <w:t>分辨率：</w:t>
            </w:r>
            <w:r>
              <w:rPr>
                <w:rFonts w:hint="eastAsia" w:ascii="宋体" w:hAnsi="宋体"/>
                <w:color w:val="auto"/>
                <w:sz w:val="20"/>
                <w:szCs w:val="20"/>
                <w:lang w:val="en-US" w:eastAsia="zh-CN"/>
              </w:rPr>
              <w:t>12</w:t>
            </w:r>
            <w:r>
              <w:rPr>
                <w:rFonts w:hint="eastAsia" w:ascii="宋体" w:hAnsi="宋体"/>
                <w:color w:val="auto"/>
                <w:sz w:val="20"/>
                <w:szCs w:val="20"/>
              </w:rPr>
              <w:t>00万像素</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3.2摄像头将显微镜转变成无需计算机的独立式数字成像工作站。 </w:t>
            </w:r>
            <w:r>
              <w:rPr>
                <w:rFonts w:hint="default" w:ascii="宋体" w:hAnsi="宋体"/>
                <w:color w:val="auto"/>
                <w:sz w:val="20"/>
                <w:szCs w:val="20"/>
                <w:lang w:val="en-US" w:eastAsia="zh-CN"/>
              </w:rPr>
              <w:t>只需将摄像头连接到显微镜，需要的观察设备和网络，即可开始工作</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 xml:space="preserve">3.3独立运行方式和集成的屏幕信息显示 (OSD) </w:t>
            </w:r>
            <w:r>
              <w:rPr>
                <w:rFonts w:hint="default" w:ascii="宋体" w:hAnsi="宋体"/>
                <w:color w:val="auto"/>
                <w:sz w:val="20"/>
                <w:szCs w:val="20"/>
                <w:lang w:val="en-US" w:eastAsia="zh-CN"/>
              </w:rPr>
              <w:t>功能：无需计算机，直接通过显示器采集，标注和分享图像，省时省力</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3.4使用独立模式的</w:t>
            </w:r>
            <w:r>
              <w:rPr>
                <w:rFonts w:hint="default" w:ascii="宋体" w:hAnsi="宋体"/>
                <w:color w:val="auto"/>
                <w:sz w:val="20"/>
                <w:szCs w:val="20"/>
                <w:lang w:val="en-US" w:eastAsia="zh-CN"/>
              </w:rPr>
              <w:t>可以简单快速地完成日常成像任务，无需使用计算机。 调节并操作摄像头，然后标注和分享图像及视频， 所有操作均可通过直观的屏幕工具完成。</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3.5只需几秒钟即可完成图像采集，记录和共享，</w:t>
            </w:r>
            <w:r>
              <w:rPr>
                <w:rFonts w:hint="default" w:ascii="宋体" w:hAnsi="宋体"/>
                <w:color w:val="auto"/>
                <w:sz w:val="20"/>
                <w:szCs w:val="20"/>
                <w:lang w:val="en-US" w:eastAsia="zh-CN"/>
              </w:rPr>
              <w:t>直接在显示器上查看图像，每秒</w:t>
            </w:r>
            <w:r>
              <w:rPr>
                <w:rFonts w:hint="eastAsia" w:ascii="宋体" w:hAnsi="宋体"/>
                <w:color w:val="auto"/>
                <w:sz w:val="20"/>
                <w:szCs w:val="20"/>
                <w:lang w:val="en-US" w:eastAsia="zh-CN"/>
              </w:rPr>
              <w:t>30</w:t>
            </w:r>
            <w:r>
              <w:rPr>
                <w:rFonts w:hint="default" w:ascii="宋体" w:hAnsi="宋体"/>
                <w:color w:val="auto"/>
                <w:sz w:val="20"/>
                <w:szCs w:val="20"/>
                <w:lang w:val="en-US" w:eastAsia="zh-CN"/>
              </w:rPr>
              <w:t xml:space="preserve">帧的速度录制全高清视频 </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3.6</w:t>
            </w:r>
            <w:r>
              <w:rPr>
                <w:rFonts w:hint="default" w:ascii="宋体" w:hAnsi="宋体"/>
                <w:color w:val="auto"/>
                <w:sz w:val="20"/>
                <w:szCs w:val="20"/>
                <w:lang w:val="en-US" w:eastAsia="zh-CN"/>
              </w:rPr>
              <w:t xml:space="preserve">将图像保存到本地网络或作为电子邮件附件发送， 便于共享和存储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3.7改进图像记录 </w:t>
            </w:r>
            <w:r>
              <w:rPr>
                <w:rFonts w:hint="default" w:ascii="宋体" w:hAnsi="宋体"/>
                <w:color w:val="auto"/>
                <w:sz w:val="20"/>
                <w:szCs w:val="20"/>
                <w:lang w:val="en-US" w:eastAsia="zh-CN"/>
              </w:rPr>
              <w:t>标注：将文本和图形元素直接添加到图像中 叠加：创建自定义叠加层，进行直接而连续的比较</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3.8通过HDMI </w:t>
            </w:r>
            <w:r>
              <w:rPr>
                <w:rFonts w:hint="default" w:ascii="宋体" w:hAnsi="宋体"/>
                <w:color w:val="auto"/>
                <w:sz w:val="20"/>
                <w:szCs w:val="20"/>
                <w:lang w:val="en-US" w:eastAsia="zh-CN"/>
              </w:rPr>
              <w:t>模式，可以独立使用摄像头，无需计算机</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3.9使用以太网模式可直接访问设备所在网络</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3.10在独立模式下使用摄像头时，可将图像直接保存到U</w:t>
            </w:r>
            <w:r>
              <w:rPr>
                <w:rFonts w:hint="default" w:ascii="宋体" w:hAnsi="宋体"/>
                <w:color w:val="auto"/>
                <w:sz w:val="20"/>
                <w:szCs w:val="20"/>
                <w:lang w:val="en-US" w:eastAsia="zh-CN"/>
              </w:rPr>
              <w:t>盘</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 xml:space="preserve">3.11对于无法接入网络的工作场所，可以选择USB </w:t>
            </w:r>
            <w:r>
              <w:rPr>
                <w:rFonts w:hint="default" w:ascii="宋体" w:hAnsi="宋体"/>
                <w:color w:val="auto"/>
                <w:sz w:val="20"/>
                <w:szCs w:val="20"/>
                <w:lang w:val="en-US" w:eastAsia="zh-CN"/>
              </w:rPr>
              <w:t>模式将摄像头和软件直接连接到计算机</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 xml:space="preserve">3.12可轻松连接USB </w:t>
            </w:r>
            <w:r>
              <w:rPr>
                <w:rFonts w:hint="default" w:ascii="宋体" w:hAnsi="宋体"/>
                <w:color w:val="auto"/>
                <w:sz w:val="20"/>
                <w:szCs w:val="20"/>
                <w:lang w:val="en-US" w:eastAsia="zh-CN"/>
              </w:rPr>
              <w:t>鼠标，键盘或 Wi-Fi 适配器</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3.13快速自动曝光：可以快速拍摄有明暗区域的样本</w:t>
            </w:r>
          </w:p>
          <w:p>
            <w:pPr>
              <w:autoSpaceDE w:val="0"/>
              <w:autoSpaceDN w:val="0"/>
              <w:adjustRightInd w:val="0"/>
              <w:spacing w:line="276" w:lineRule="auto"/>
              <w:ind w:left="284" w:hanging="285" w:hangingChars="142"/>
              <w:jc w:val="left"/>
              <w:rPr>
                <w:rFonts w:hint="eastAsia" w:ascii="宋体" w:hAnsi="宋体"/>
                <w:b/>
                <w:bCs/>
                <w:color w:val="auto"/>
                <w:sz w:val="20"/>
                <w:szCs w:val="20"/>
                <w:lang w:val="en-US" w:eastAsia="zh-CN"/>
              </w:rPr>
            </w:pPr>
            <w:r>
              <w:rPr>
                <w:rFonts w:hint="eastAsia" w:ascii="宋体" w:hAnsi="宋体"/>
                <w:b/>
                <w:bCs/>
                <w:color w:val="auto"/>
                <w:sz w:val="20"/>
                <w:szCs w:val="20"/>
                <w:lang w:val="en-US" w:eastAsia="zh-CN"/>
              </w:rPr>
              <w:t>4、摄像头参数</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4.1 </w:t>
            </w:r>
            <w:r>
              <w:rPr>
                <w:rFonts w:hint="default" w:ascii="宋体" w:hAnsi="宋体"/>
                <w:color w:val="auto"/>
                <w:sz w:val="20"/>
                <w:szCs w:val="20"/>
                <w:lang w:val="en-US" w:eastAsia="zh-CN"/>
              </w:rPr>
              <w:t xml:space="preserve">传感器类型 CMOS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4.2 </w:t>
            </w:r>
            <w:r>
              <w:rPr>
                <w:rFonts w:hint="default" w:ascii="宋体" w:hAnsi="宋体"/>
                <w:color w:val="auto"/>
                <w:sz w:val="20"/>
                <w:szCs w:val="20"/>
                <w:lang w:val="en-US" w:eastAsia="zh-CN"/>
              </w:rPr>
              <w:t xml:space="preserve">传感器分辨率 水平：4,000；垂直：3,000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4.3 </w:t>
            </w:r>
            <w:r>
              <w:rPr>
                <w:rFonts w:hint="default" w:ascii="宋体" w:hAnsi="宋体"/>
                <w:color w:val="auto"/>
                <w:sz w:val="20"/>
                <w:szCs w:val="20"/>
                <w:lang w:val="en-US" w:eastAsia="zh-CN"/>
              </w:rPr>
              <w:t xml:space="preserve">总像素数 1200万像素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4.4 </w:t>
            </w:r>
            <w:r>
              <w:rPr>
                <w:rFonts w:hint="default" w:ascii="宋体" w:hAnsi="宋体"/>
                <w:color w:val="auto"/>
                <w:sz w:val="20"/>
                <w:szCs w:val="20"/>
                <w:lang w:val="en-US" w:eastAsia="zh-CN"/>
              </w:rPr>
              <w:t xml:space="preserve">像素大小 1.55 微米× 1.55 微米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4.5 </w:t>
            </w:r>
            <w:r>
              <w:rPr>
                <w:rFonts w:hint="default" w:ascii="宋体" w:hAnsi="宋体"/>
                <w:color w:val="auto"/>
                <w:sz w:val="20"/>
                <w:szCs w:val="20"/>
                <w:lang w:val="en-US" w:eastAsia="zh-CN"/>
              </w:rPr>
              <w:t xml:space="preserve">增益 0–42 分贝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4.6 </w:t>
            </w:r>
            <w:r>
              <w:rPr>
                <w:rFonts w:hint="default" w:ascii="宋体" w:hAnsi="宋体"/>
                <w:color w:val="auto"/>
                <w:sz w:val="20"/>
                <w:szCs w:val="20"/>
                <w:lang w:val="en-US" w:eastAsia="zh-CN"/>
              </w:rPr>
              <w:t xml:space="preserve">HDMI 曝光时间 100 微秒– 120 毫秒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4.7</w:t>
            </w:r>
            <w:r>
              <w:rPr>
                <w:rFonts w:hint="default" w:ascii="宋体" w:hAnsi="宋体"/>
                <w:color w:val="auto"/>
                <w:sz w:val="20"/>
                <w:szCs w:val="20"/>
                <w:lang w:val="en-US" w:eastAsia="zh-CN"/>
              </w:rPr>
              <w:t xml:space="preserve">色彩深度 3 × 8 位= 24 位 </w:t>
            </w:r>
          </w:p>
          <w:p>
            <w:pPr>
              <w:autoSpaceDE w:val="0"/>
              <w:autoSpaceDN w:val="0"/>
              <w:adjustRightInd w:val="0"/>
              <w:spacing w:line="276" w:lineRule="auto"/>
              <w:ind w:left="284" w:hanging="285" w:hangingChars="142"/>
              <w:jc w:val="left"/>
              <w:rPr>
                <w:rFonts w:hint="default" w:ascii="宋体" w:hAnsi="宋体"/>
                <w:b/>
                <w:bCs/>
                <w:color w:val="auto"/>
                <w:sz w:val="20"/>
                <w:szCs w:val="20"/>
                <w:lang w:val="en-US" w:eastAsia="zh-CN"/>
              </w:rPr>
            </w:pPr>
            <w:r>
              <w:rPr>
                <w:rFonts w:hint="eastAsia" w:ascii="宋体" w:hAnsi="宋体"/>
                <w:b/>
                <w:bCs/>
                <w:color w:val="auto"/>
                <w:sz w:val="20"/>
                <w:szCs w:val="20"/>
                <w:lang w:val="en-US" w:eastAsia="zh-CN"/>
              </w:rPr>
              <w:t>5.</w:t>
            </w:r>
            <w:r>
              <w:rPr>
                <w:rFonts w:hint="default" w:ascii="宋体" w:hAnsi="宋体"/>
                <w:b/>
                <w:bCs/>
                <w:color w:val="auto"/>
                <w:sz w:val="20"/>
                <w:szCs w:val="20"/>
                <w:lang w:val="en-US" w:eastAsia="zh-CN"/>
              </w:rPr>
              <w:t>HDMI 实时分辨率</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5.1 </w:t>
            </w:r>
            <w:r>
              <w:rPr>
                <w:rFonts w:hint="default" w:ascii="宋体" w:hAnsi="宋体"/>
                <w:color w:val="auto"/>
                <w:sz w:val="20"/>
                <w:szCs w:val="20"/>
                <w:lang w:val="en-US" w:eastAsia="zh-CN"/>
              </w:rPr>
              <w:t>4K – 60 帧/秒</w:t>
            </w:r>
            <w:r>
              <w:rPr>
                <w:rFonts w:hint="eastAsia" w:ascii="宋体" w:hAnsi="宋体"/>
                <w:color w:val="auto"/>
                <w:sz w:val="20"/>
                <w:szCs w:val="20"/>
                <w:lang w:val="en-US" w:eastAsia="zh-CN"/>
              </w:rPr>
              <w:t>活图</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5.2 </w:t>
            </w:r>
            <w:r>
              <w:rPr>
                <w:rFonts w:hint="default" w:ascii="宋体" w:hAnsi="宋体"/>
                <w:color w:val="auto"/>
                <w:sz w:val="20"/>
                <w:szCs w:val="20"/>
                <w:lang w:val="en-US" w:eastAsia="zh-CN"/>
              </w:rPr>
              <w:t xml:space="preserve">1080 p – 30/60 帧/秒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5.3 </w:t>
            </w:r>
            <w:r>
              <w:rPr>
                <w:rFonts w:hint="default" w:ascii="宋体" w:hAnsi="宋体"/>
                <w:color w:val="auto"/>
                <w:sz w:val="20"/>
                <w:szCs w:val="20"/>
                <w:lang w:val="en-US" w:eastAsia="zh-CN"/>
              </w:rPr>
              <w:t xml:space="preserve">720 p – 30/60 帧/秒 </w:t>
            </w:r>
          </w:p>
          <w:p>
            <w:pPr>
              <w:autoSpaceDE w:val="0"/>
              <w:autoSpaceDN w:val="0"/>
              <w:adjustRightInd w:val="0"/>
              <w:spacing w:line="276" w:lineRule="auto"/>
              <w:ind w:left="284" w:hanging="285" w:hangingChars="142"/>
              <w:jc w:val="left"/>
              <w:rPr>
                <w:rFonts w:hint="default" w:ascii="宋体" w:hAnsi="宋体"/>
                <w:b/>
                <w:bCs/>
                <w:color w:val="auto"/>
                <w:sz w:val="20"/>
                <w:szCs w:val="20"/>
                <w:lang w:val="en-US" w:eastAsia="zh-CN"/>
              </w:rPr>
            </w:pPr>
            <w:r>
              <w:rPr>
                <w:rFonts w:hint="eastAsia" w:ascii="宋体" w:hAnsi="宋体"/>
                <w:b/>
                <w:bCs/>
                <w:color w:val="auto"/>
                <w:sz w:val="20"/>
                <w:szCs w:val="20"/>
                <w:lang w:val="en-US" w:eastAsia="zh-CN"/>
              </w:rPr>
              <w:t xml:space="preserve">6. </w:t>
            </w:r>
            <w:r>
              <w:rPr>
                <w:rFonts w:hint="default" w:ascii="宋体" w:hAnsi="宋体"/>
                <w:b/>
                <w:bCs/>
                <w:color w:val="auto"/>
                <w:sz w:val="20"/>
                <w:szCs w:val="20"/>
                <w:lang w:val="en-US" w:eastAsia="zh-CN"/>
              </w:rPr>
              <w:t xml:space="preserve">录像分辨率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6.1 </w:t>
            </w:r>
            <w:r>
              <w:rPr>
                <w:rFonts w:hint="default" w:ascii="宋体" w:hAnsi="宋体"/>
                <w:color w:val="auto"/>
                <w:sz w:val="20"/>
                <w:szCs w:val="20"/>
                <w:lang w:val="en-US" w:eastAsia="zh-CN"/>
              </w:rPr>
              <w:t xml:space="preserve">1080 p – 30 帧/秒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6.2 </w:t>
            </w:r>
            <w:r>
              <w:rPr>
                <w:rFonts w:hint="default" w:ascii="宋体" w:hAnsi="宋体"/>
                <w:color w:val="auto"/>
                <w:sz w:val="20"/>
                <w:szCs w:val="20"/>
                <w:lang w:val="en-US" w:eastAsia="zh-CN"/>
              </w:rPr>
              <w:t xml:space="preserve">720 p – 30/60 帧/秒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6.3 </w:t>
            </w:r>
            <w:r>
              <w:rPr>
                <w:rFonts w:hint="default" w:ascii="宋体" w:hAnsi="宋体"/>
                <w:color w:val="auto"/>
                <w:sz w:val="20"/>
                <w:szCs w:val="20"/>
                <w:lang w:val="en-US" w:eastAsia="zh-CN"/>
              </w:rPr>
              <w:t xml:space="preserve">机械接口 C 型接口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6.4 </w:t>
            </w:r>
            <w:r>
              <w:rPr>
                <w:rFonts w:hint="default" w:ascii="宋体" w:hAnsi="宋体"/>
                <w:color w:val="auto"/>
                <w:sz w:val="20"/>
                <w:szCs w:val="20"/>
                <w:lang w:val="en-US" w:eastAsia="zh-CN"/>
              </w:rPr>
              <w:t xml:space="preserve">滤光片 650 纳米红外截止滤光片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6.5 </w:t>
            </w:r>
            <w:r>
              <w:rPr>
                <w:rFonts w:hint="default" w:ascii="宋体" w:hAnsi="宋体"/>
                <w:color w:val="auto"/>
                <w:sz w:val="20"/>
                <w:szCs w:val="20"/>
                <w:lang w:val="en-US" w:eastAsia="zh-CN"/>
              </w:rPr>
              <w:t xml:space="preserve">电子接口 USB 3.1 第 1 代 C 类接口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6.6 </w:t>
            </w:r>
            <w:r>
              <w:rPr>
                <w:rFonts w:hint="default" w:ascii="宋体" w:hAnsi="宋体"/>
                <w:color w:val="auto"/>
                <w:sz w:val="20"/>
                <w:szCs w:val="20"/>
                <w:lang w:val="en-US" w:eastAsia="zh-CN"/>
              </w:rPr>
              <w:t xml:space="preserve">HDMI 2.0a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6.7 </w:t>
            </w:r>
            <w:r>
              <w:rPr>
                <w:rFonts w:hint="default" w:ascii="宋体" w:hAnsi="宋体"/>
                <w:color w:val="auto"/>
                <w:sz w:val="20"/>
                <w:szCs w:val="20"/>
                <w:lang w:val="en-US" w:eastAsia="zh-CN"/>
              </w:rPr>
              <w:t xml:space="preserve">4 个 USB 2.0 接口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6.8 </w:t>
            </w:r>
            <w:r>
              <w:rPr>
                <w:rFonts w:hint="default" w:ascii="宋体" w:hAnsi="宋体"/>
                <w:color w:val="auto"/>
                <w:sz w:val="20"/>
                <w:szCs w:val="20"/>
                <w:lang w:val="en-US" w:eastAsia="zh-CN"/>
              </w:rPr>
              <w:t xml:space="preserve">以太网RJ45 接口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6.9 </w:t>
            </w:r>
            <w:r>
              <w:rPr>
                <w:rFonts w:hint="default" w:ascii="宋体" w:hAnsi="宋体"/>
                <w:color w:val="auto"/>
                <w:sz w:val="20"/>
                <w:szCs w:val="20"/>
                <w:lang w:val="en-US" w:eastAsia="zh-CN"/>
              </w:rPr>
              <w:t xml:space="preserve">2.5 毫米插孔式连接器，用于手动/脚踏开关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6.10 </w:t>
            </w:r>
            <w:r>
              <w:rPr>
                <w:rFonts w:hint="default" w:ascii="宋体" w:hAnsi="宋体"/>
                <w:color w:val="auto"/>
                <w:sz w:val="20"/>
                <w:szCs w:val="20"/>
                <w:lang w:val="en-US" w:eastAsia="zh-CN"/>
              </w:rPr>
              <w:t xml:space="preserve">电源 外部电源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6.11 </w:t>
            </w:r>
            <w:r>
              <w:rPr>
                <w:rFonts w:hint="default" w:ascii="宋体" w:hAnsi="宋体"/>
                <w:color w:val="auto"/>
                <w:sz w:val="20"/>
                <w:szCs w:val="20"/>
                <w:lang w:val="en-US" w:eastAsia="zh-CN"/>
              </w:rPr>
              <w:t xml:space="preserve">功耗 &lt; 10 瓦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6.12 </w:t>
            </w:r>
            <w:r>
              <w:rPr>
                <w:rFonts w:hint="default" w:ascii="宋体" w:hAnsi="宋体"/>
                <w:color w:val="auto"/>
                <w:sz w:val="20"/>
                <w:szCs w:val="20"/>
                <w:lang w:val="en-US" w:eastAsia="zh-CN"/>
              </w:rPr>
              <w:t>软件 提供屏幕信息显示(OSD) 功能，可独立运行</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6.13 操作系统提供屏幕信息显示</w:t>
            </w:r>
            <w:r>
              <w:rPr>
                <w:rFonts w:hint="default" w:ascii="宋体" w:hAnsi="宋体"/>
                <w:color w:val="auto"/>
                <w:sz w:val="20"/>
                <w:szCs w:val="20"/>
                <w:lang w:val="en-US" w:eastAsia="zh-CN"/>
              </w:rPr>
              <w:t xml:space="preserve"> (OSD) </w:t>
            </w:r>
            <w:r>
              <w:rPr>
                <w:rFonts w:hint="eastAsia" w:ascii="宋体" w:hAnsi="宋体"/>
                <w:color w:val="auto"/>
                <w:sz w:val="20"/>
                <w:szCs w:val="20"/>
                <w:lang w:val="en-US" w:eastAsia="zh-CN"/>
              </w:rPr>
              <w:t>功能，可独立运行</w:t>
            </w:r>
            <w:r>
              <w:rPr>
                <w:rFonts w:hint="default" w:ascii="宋体" w:hAnsi="宋体"/>
                <w:color w:val="auto"/>
                <w:sz w:val="20"/>
                <w:szCs w:val="20"/>
                <w:lang w:val="en-US" w:eastAsia="zh-CN"/>
              </w:rPr>
              <w:t>LAS X</w:t>
            </w:r>
            <w:r>
              <w:rPr>
                <w:rFonts w:hint="eastAsia" w:ascii="宋体" w:hAnsi="宋体"/>
                <w:color w:val="auto"/>
                <w:sz w:val="20"/>
                <w:szCs w:val="20"/>
                <w:lang w:val="en-US" w:eastAsia="zh-CN"/>
              </w:rPr>
              <w:t>，用于</w:t>
            </w:r>
            <w:r>
              <w:rPr>
                <w:rFonts w:hint="default" w:ascii="宋体" w:hAnsi="宋体"/>
                <w:color w:val="auto"/>
                <w:sz w:val="20"/>
                <w:szCs w:val="20"/>
                <w:lang w:val="en-US" w:eastAsia="zh-CN"/>
              </w:rPr>
              <w:t xml:space="preserve"> Windows</w:t>
            </w:r>
          </w:p>
          <w:p>
            <w:pPr>
              <w:autoSpaceDE w:val="0"/>
              <w:autoSpaceDN w:val="0"/>
              <w:adjustRightInd w:val="0"/>
              <w:spacing w:line="276" w:lineRule="auto"/>
              <w:ind w:left="284" w:hanging="285" w:hangingChars="142"/>
              <w:jc w:val="left"/>
              <w:rPr>
                <w:rFonts w:hint="eastAsia" w:ascii="宋体" w:hAnsi="宋体"/>
                <w:b/>
                <w:bCs/>
                <w:color w:val="auto"/>
                <w:sz w:val="20"/>
                <w:szCs w:val="20"/>
                <w:lang w:val="en-US" w:eastAsia="zh-CN"/>
              </w:rPr>
            </w:pPr>
            <w:r>
              <w:rPr>
                <w:rFonts w:hint="eastAsia" w:ascii="宋体" w:hAnsi="宋体"/>
                <w:b/>
                <w:bCs/>
                <w:color w:val="auto"/>
                <w:sz w:val="20"/>
                <w:szCs w:val="20"/>
                <w:lang w:val="en-US" w:eastAsia="zh-CN"/>
              </w:rPr>
              <w:t>7图像软件</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7.1 显微镜同品牌原厂图像处理软件（中文版）。</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7.2 可在图像中自由标注，添加说明性文字，并具有对照片进行实物的长度尺寸测量功能。</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7.3 可通过该软件设定显微镜状态参数，而且与图像采集界面一体，方便图像的实时采集、存储与显示，能以多种形式的图像格式保存并方便被其他图形软件调用。</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7.4 实现采集图片，进行目标检测、尺寸分布测量，图案拼接、图像的放大比例关系、标注文字、定倍打印等功能。</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配置：</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rPr>
              <w:t>主机，</w:t>
            </w:r>
            <w:r>
              <w:rPr>
                <w:rFonts w:hint="eastAsia" w:ascii="宋体" w:hAnsi="宋体"/>
                <w:color w:val="auto"/>
                <w:sz w:val="20"/>
                <w:szCs w:val="20"/>
                <w:lang w:val="en-US" w:eastAsia="zh-CN"/>
              </w:rPr>
              <w:t>三</w:t>
            </w:r>
            <w:r>
              <w:rPr>
                <w:rFonts w:hint="eastAsia" w:ascii="宋体" w:hAnsi="宋体"/>
                <w:color w:val="auto"/>
                <w:sz w:val="20"/>
                <w:szCs w:val="20"/>
              </w:rPr>
              <w:t>目镜筒，10倍目镜，4倍、10倍、40倍物镜，</w:t>
            </w:r>
            <w:r>
              <w:rPr>
                <w:rFonts w:hint="eastAsia" w:ascii="宋体" w:hAnsi="宋体"/>
                <w:color w:val="auto"/>
                <w:sz w:val="20"/>
                <w:szCs w:val="20"/>
                <w:lang w:val="en-US" w:eastAsia="zh-CN"/>
              </w:rPr>
              <w:t>1200万像素独立显微摄像头、</w:t>
            </w:r>
            <w:r>
              <w:rPr>
                <w:rFonts w:hint="eastAsia" w:ascii="宋体" w:hAnsi="宋体"/>
                <w:color w:val="auto"/>
                <w:sz w:val="20"/>
                <w:szCs w:val="20"/>
              </w:rPr>
              <w:t>中国式电源线</w:t>
            </w:r>
          </w:p>
        </w:tc>
        <w:tc>
          <w:tcPr>
            <w:tcW w:w="478" w:type="pct"/>
            <w:tcBorders>
              <w:top w:val="single" w:color="000000" w:sz="4" w:space="0"/>
              <w:left w:val="nil"/>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color w:val="FF0000"/>
                <w:sz w:val="21"/>
                <w:szCs w:val="21"/>
                <w:highlight w:val="none"/>
              </w:rPr>
              <w:t>注：如</w:t>
            </w:r>
            <w:r>
              <w:rPr>
                <w:rFonts w:hint="eastAsia" w:ascii="宋体" w:hAnsi="宋体" w:eastAsia="宋体" w:cs="宋体"/>
                <w:b/>
                <w:bCs/>
                <w:color w:val="FF0000"/>
                <w:sz w:val="21"/>
                <w:szCs w:val="21"/>
                <w:highlight w:val="none"/>
                <w:lang w:eastAsia="zh-CN"/>
              </w:rPr>
              <w:t>脉冲场凝胶电泳系统、超纯水系统+三年维护、微波消解仪、倒置显微镜</w:t>
            </w:r>
            <w:r>
              <w:rPr>
                <w:rFonts w:hint="eastAsia" w:ascii="宋体" w:hAnsi="宋体" w:eastAsia="宋体" w:cs="宋体"/>
                <w:b/>
                <w:bCs/>
                <w:color w:val="FF0000"/>
                <w:sz w:val="21"/>
                <w:szCs w:val="21"/>
                <w:highlight w:val="none"/>
              </w:rPr>
              <w:t>投标产品为进口产品须提供制造厂家授权委托书。</w:t>
            </w:r>
          </w:p>
        </w:tc>
      </w:tr>
    </w:tbl>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pStyle w:val="10"/>
        <w:ind w:left="0" w:leftChars="0" w:firstLine="0" w:firstLineChars="0"/>
        <w:jc w:val="center"/>
        <w:rPr>
          <w:rFonts w:hint="default"/>
          <w:lang w:val="en-US" w:eastAsia="zh-CN"/>
        </w:rPr>
      </w:pPr>
      <w:r>
        <w:rPr>
          <w:rFonts w:hint="eastAsia"/>
          <w:sz w:val="52"/>
          <w:szCs w:val="52"/>
          <w:lang w:val="en-US" w:eastAsia="zh-CN"/>
        </w:rPr>
        <w:t>克州疾病预防控制中心升级改造倒置显微镜等设备采购项目（二包）参数要求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439"/>
        <w:gridCol w:w="11227"/>
        <w:gridCol w:w="496"/>
        <w:gridCol w:w="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jc w:val="center"/>
        </w:trPr>
        <w:tc>
          <w:tcPr>
            <w:tcW w:w="0" w:type="auto"/>
            <w:noWrap w:val="0"/>
            <w:vAlign w:val="center"/>
          </w:tcPr>
          <w:p>
            <w:pPr>
              <w:jc w:val="center"/>
              <w:rPr>
                <w:rFonts w:hint="eastAsia"/>
                <w:b/>
                <w:bCs/>
                <w:lang w:eastAsia="zh-CN"/>
              </w:rPr>
            </w:pPr>
            <w:r>
              <w:rPr>
                <w:rFonts w:hint="eastAsia"/>
                <w:b/>
                <w:bCs/>
                <w:lang w:eastAsia="zh-CN"/>
              </w:rPr>
              <w:t>序号</w:t>
            </w:r>
          </w:p>
        </w:tc>
        <w:tc>
          <w:tcPr>
            <w:tcW w:w="1439" w:type="dxa"/>
            <w:noWrap w:val="0"/>
            <w:vAlign w:val="center"/>
          </w:tcPr>
          <w:p>
            <w:pPr>
              <w:jc w:val="center"/>
              <w:rPr>
                <w:rFonts w:hint="eastAsia"/>
                <w:b/>
                <w:bCs/>
                <w:lang w:eastAsia="zh-CN"/>
              </w:rPr>
            </w:pPr>
            <w:r>
              <w:rPr>
                <w:rFonts w:hint="eastAsia"/>
                <w:b/>
                <w:bCs/>
                <w:lang w:eastAsia="zh-CN"/>
              </w:rPr>
              <w:t>设备名称</w:t>
            </w:r>
          </w:p>
        </w:tc>
        <w:tc>
          <w:tcPr>
            <w:tcW w:w="11227"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技术参数</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b/>
                <w:bCs/>
                <w:sz w:val="24"/>
                <w:highlight w:val="none"/>
                <w:vertAlign w:val="baseline"/>
                <w:lang w:eastAsia="zh-CN"/>
              </w:rPr>
            </w:pPr>
            <w:r>
              <w:rPr>
                <w:rFonts w:hint="eastAsia" w:ascii="宋体" w:hAnsi="宋体" w:eastAsia="宋体" w:cs="宋体"/>
                <w:b/>
                <w:i w:val="0"/>
                <w:color w:val="000000"/>
                <w:kern w:val="0"/>
                <w:sz w:val="21"/>
                <w:szCs w:val="21"/>
                <w:u w:val="none"/>
                <w:lang w:val="en-US" w:eastAsia="zh-CN" w:bidi="ar"/>
              </w:rPr>
              <w:t>数量</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b/>
                <w:bCs/>
                <w:sz w:val="24"/>
                <w:highlight w:val="none"/>
                <w:vertAlign w:val="baseline"/>
                <w:lang w:eastAsia="zh-CN"/>
              </w:rPr>
            </w:pPr>
            <w:r>
              <w:rPr>
                <w:rFonts w:hint="eastAsia" w:ascii="宋体" w:hAnsi="宋体" w:eastAsia="宋体" w:cs="宋体"/>
                <w:b/>
                <w:i w:val="0"/>
                <w:color w:val="000000"/>
                <w:kern w:val="0"/>
                <w:sz w:val="21"/>
                <w:szCs w:val="21"/>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pStyle w:val="3"/>
              <w:tabs>
                <w:tab w:val="left" w:pos="562"/>
                <w:tab w:val="left" w:pos="3372"/>
                <w:tab w:val="left" w:pos="3653"/>
              </w:tabs>
              <w:jc w:val="center"/>
              <w:rPr>
                <w:rFonts w:hint="default" w:ascii="宋体" w:hAnsi="宋体" w:eastAsia="宋体" w:cs="宋体"/>
                <w:b w:val="0"/>
                <w:bCs w:val="0"/>
                <w:sz w:val="24"/>
                <w:highlight w:val="none"/>
                <w:vertAlign w:val="baseline"/>
                <w:lang w:val="en-US" w:eastAsia="zh-CN"/>
              </w:rPr>
            </w:pPr>
            <w:r>
              <w:rPr>
                <w:rFonts w:hint="eastAsia" w:ascii="宋体" w:hAnsi="宋体" w:eastAsia="宋体" w:cs="宋体"/>
                <w:b w:val="0"/>
                <w:bCs w:val="0"/>
                <w:sz w:val="24"/>
                <w:highlight w:val="none"/>
                <w:vertAlign w:val="baseline"/>
                <w:lang w:val="en-US" w:eastAsia="zh-CN"/>
              </w:rPr>
              <w:t>1</w:t>
            </w:r>
          </w:p>
        </w:tc>
        <w:tc>
          <w:tcPr>
            <w:tcW w:w="1439" w:type="dxa"/>
            <w:noWrap w:val="0"/>
            <w:vAlign w:val="center"/>
          </w:tcPr>
          <w:p>
            <w:pPr>
              <w:pStyle w:val="3"/>
              <w:tabs>
                <w:tab w:val="left" w:pos="562"/>
                <w:tab w:val="left" w:pos="3372"/>
                <w:tab w:val="left" w:pos="3653"/>
              </w:tabs>
              <w:jc w:val="center"/>
              <w:rPr>
                <w:rFonts w:hint="eastAsia" w:ascii="宋体" w:hAnsi="宋体" w:eastAsia="宋体" w:cs="宋体"/>
                <w:b/>
                <w:bCs/>
                <w:sz w:val="24"/>
                <w:highlight w:val="none"/>
                <w:vertAlign w:val="baseline"/>
                <w:lang w:eastAsia="zh-CN"/>
              </w:rPr>
            </w:pPr>
            <w:r>
              <w:rPr>
                <w:rFonts w:hint="eastAsia" w:ascii="宋体" w:hAnsi="宋体" w:eastAsia="宋体" w:cs="宋体"/>
                <w:b/>
                <w:bCs/>
                <w:sz w:val="24"/>
                <w:highlight w:val="none"/>
                <w:vertAlign w:val="baseline"/>
                <w:lang w:eastAsia="zh-CN"/>
              </w:rPr>
              <w:t>细菌全基因组测序仪（含建库仪）</w:t>
            </w:r>
          </w:p>
        </w:tc>
        <w:tc>
          <w:tcPr>
            <w:tcW w:w="11227" w:type="dxa"/>
            <w:noWrap w:val="0"/>
            <w:vAlign w:val="center"/>
          </w:tcPr>
          <w:p>
            <w:pPr>
              <w:widowControl/>
              <w:numPr>
                <w:ilvl w:val="0"/>
                <w:numId w:val="1"/>
              </w:numPr>
              <w:tabs>
                <w:tab w:val="left" w:pos="925"/>
                <w:tab w:val="left" w:pos="3799"/>
              </w:tabs>
              <w:spacing w:line="440" w:lineRule="exact"/>
              <w:ind w:left="1228" w:leftChars="44" w:hanging="1136" w:hangingChars="539"/>
              <w:jc w:val="left"/>
              <w:rPr>
                <w:b/>
                <w:bCs/>
              </w:rPr>
            </w:pPr>
            <w:r>
              <w:rPr>
                <w:b/>
                <w:bCs/>
              </w:rPr>
              <w:t>设备用途：</w:t>
            </w:r>
          </w:p>
          <w:p>
            <w:pPr>
              <w:pStyle w:val="11"/>
              <w:spacing w:line="360" w:lineRule="auto"/>
              <w:ind w:left="0"/>
            </w:pPr>
            <w:r>
              <w:rPr>
                <w:rFonts w:hint="eastAsia"/>
              </w:rPr>
              <w:t>1.1</w:t>
            </w:r>
            <w:r>
              <w:t>该系统将用于未知物种全基因组测序、已知物种再测序、全基因组小RNA分析、微生物宏基因组分析、染色质免疫互沉淀（ChIP）研究、甲基化研究、转录组分析等</w:t>
            </w:r>
            <w:r>
              <w:rPr>
                <w:rFonts w:hint="eastAsia"/>
              </w:rPr>
              <w:t>；</w:t>
            </w:r>
          </w:p>
          <w:p>
            <w:pPr>
              <w:pStyle w:val="11"/>
              <w:spacing w:line="360" w:lineRule="auto"/>
              <w:ind w:left="0"/>
            </w:pPr>
            <w:r>
              <w:rPr>
                <w:rFonts w:hint="eastAsia"/>
              </w:rPr>
              <w:t>1.2 可用于不明原因感染、不明原因疫情的快速应对；</w:t>
            </w:r>
            <w:r>
              <w:t xml:space="preserve"> </w:t>
            </w:r>
          </w:p>
          <w:p>
            <w:pPr>
              <w:pStyle w:val="11"/>
              <w:spacing w:line="360" w:lineRule="auto"/>
              <w:ind w:left="0"/>
            </w:pPr>
            <w:r>
              <w:rPr>
                <w:rFonts w:hint="eastAsia"/>
              </w:rPr>
              <w:t>1.3 可用于卫生应急、食物中毒、突发和新发疫情的快速应对，快速检测致病源；</w:t>
            </w:r>
          </w:p>
          <w:p>
            <w:pPr>
              <w:pStyle w:val="11"/>
              <w:spacing w:line="240" w:lineRule="auto"/>
              <w:ind w:left="0"/>
            </w:pPr>
            <w:r>
              <w:rPr>
                <w:rFonts w:hint="eastAsia"/>
              </w:rPr>
              <w:t>1</w:t>
            </w:r>
            <w:r>
              <w:t xml:space="preserve">.4 </w:t>
            </w:r>
            <w:r>
              <w:rPr>
                <w:rFonts w:hint="eastAsia"/>
              </w:rPr>
              <w:t>可用于流感疫情的检测、鉴定和分型；</w:t>
            </w:r>
          </w:p>
          <w:p>
            <w:pPr>
              <w:pStyle w:val="11"/>
              <w:spacing w:line="240" w:lineRule="auto"/>
              <w:ind w:left="0"/>
            </w:pPr>
            <w:r>
              <w:t xml:space="preserve">1.5 </w:t>
            </w:r>
            <w:r>
              <w:rPr>
                <w:rFonts w:hint="eastAsia"/>
              </w:rPr>
              <w:t>可用于对病原微生物的进化变异研究、毒力基因研究、耐药基因研究；</w:t>
            </w:r>
          </w:p>
          <w:p>
            <w:pPr>
              <w:widowControl/>
              <w:numPr>
                <w:ilvl w:val="0"/>
                <w:numId w:val="1"/>
              </w:numPr>
              <w:tabs>
                <w:tab w:val="left" w:pos="925"/>
              </w:tabs>
              <w:spacing w:line="240" w:lineRule="auto"/>
              <w:ind w:left="1228" w:leftChars="44" w:hanging="1136" w:hangingChars="539"/>
              <w:jc w:val="left"/>
              <w:rPr>
                <w:b/>
                <w:bCs/>
              </w:rPr>
            </w:pPr>
            <w:r>
              <w:rPr>
                <w:b/>
                <w:bCs/>
              </w:rPr>
              <w:t>技术规格</w:t>
            </w:r>
          </w:p>
          <w:p>
            <w:pPr>
              <w:widowControl/>
              <w:numPr>
                <w:ilvl w:val="0"/>
                <w:numId w:val="0"/>
              </w:numPr>
              <w:tabs>
                <w:tab w:val="left" w:pos="925"/>
              </w:tabs>
              <w:spacing w:line="240" w:lineRule="auto"/>
              <w:ind w:leftChars="-495"/>
            </w:pPr>
            <w:r>
              <w:t xml:space="preserve">        </w:t>
            </w:r>
            <w:r>
              <w:rPr>
                <w:rFonts w:hint="eastAsia"/>
              </w:rPr>
              <w:t xml:space="preserve"> </w:t>
            </w:r>
            <w:r>
              <w:rPr>
                <w:rFonts w:hint="eastAsia"/>
                <w:b/>
                <w:bCs/>
              </w:rPr>
              <w:t>2</w:t>
            </w:r>
            <w:r>
              <w:rPr>
                <w:rFonts w:hint="default"/>
                <w:b/>
                <w:bCs/>
              </w:rPr>
              <w:t xml:space="preserve">.1 </w:t>
            </w:r>
            <w:r>
              <w:rPr>
                <w:rFonts w:hint="eastAsia"/>
                <w:b/>
                <w:bCs/>
                <w:lang w:val="en-US" w:eastAsia="zh-Hans"/>
              </w:rPr>
              <w:t>建库仪</w:t>
            </w:r>
          </w:p>
          <w:p>
            <w:pPr>
              <w:spacing w:line="360" w:lineRule="auto"/>
              <w:rPr>
                <w:rFonts w:hint="eastAsia"/>
              </w:rPr>
            </w:pPr>
            <w:r>
              <w:rPr>
                <w:rFonts w:hint="default"/>
              </w:rPr>
              <w:t>2.1.1</w:t>
            </w:r>
            <w:r>
              <w:rPr>
                <w:rFonts w:hint="eastAsia"/>
              </w:rPr>
              <w:t>板位：12标准板位；</w:t>
            </w:r>
          </w:p>
          <w:p>
            <w:pPr>
              <w:spacing w:line="360" w:lineRule="auto"/>
              <w:rPr>
                <w:rFonts w:hint="eastAsia"/>
              </w:rPr>
            </w:pPr>
            <w:r>
              <w:rPr>
                <w:rFonts w:hint="default"/>
              </w:rPr>
              <w:t>2.1.2</w:t>
            </w:r>
            <w:r>
              <w:rPr>
                <w:rFonts w:hint="eastAsia"/>
              </w:rPr>
              <w:t>移液头自动切换，灵活可选，满足不同吸液模式不同，不同吸液体积下的通量和精度：单道量程种类（可选）：70uL\250uL\1mL，4通道\8通道（可选）70uL\250uL\1mL，16通道（可选）</w:t>
            </w:r>
            <w:r>
              <w:rPr>
                <w:rFonts w:hint="default"/>
              </w:rPr>
              <w:t>1</w:t>
            </w:r>
            <w:r>
              <w:rPr>
                <w:rFonts w:hint="eastAsia"/>
              </w:rPr>
              <w:t>mL,16道\32道（可选）250uL</w:t>
            </w:r>
          </w:p>
          <w:p>
            <w:pPr>
              <w:spacing w:line="360" w:lineRule="auto"/>
              <w:rPr>
                <w:rFonts w:hint="eastAsia"/>
              </w:rPr>
            </w:pPr>
            <w:r>
              <w:rPr>
                <w:rFonts w:hint="default"/>
              </w:rPr>
              <w:t>2.1.3</w:t>
            </w:r>
            <w:r>
              <w:rPr>
                <w:rFonts w:hint="eastAsia"/>
              </w:rPr>
              <w:t>移液范围：1 uL到</w:t>
            </w:r>
            <w:r>
              <w:rPr>
                <w:rFonts w:hint="default"/>
              </w:rPr>
              <w:t>1</w:t>
            </w:r>
            <w:r>
              <w:rPr>
                <w:rFonts w:hint="eastAsia"/>
              </w:rPr>
              <w:t xml:space="preserve">mL </w:t>
            </w:r>
          </w:p>
          <w:p>
            <w:pPr>
              <w:spacing w:line="360" w:lineRule="auto"/>
              <w:rPr>
                <w:rFonts w:hint="eastAsia"/>
              </w:rPr>
            </w:pPr>
            <w:r>
              <w:rPr>
                <w:rFonts w:hint="default"/>
              </w:rPr>
              <w:t>2.1.4</w:t>
            </w:r>
            <w:r>
              <w:rPr>
                <w:rFonts w:hint="eastAsia"/>
              </w:rPr>
              <w:t xml:space="preserve">移液精度高： 2uL，CV&lt;5% </w:t>
            </w:r>
          </w:p>
          <w:p>
            <w:pPr>
              <w:spacing w:line="360" w:lineRule="auto"/>
              <w:rPr>
                <w:rFonts w:hint="eastAsia"/>
              </w:rPr>
            </w:pPr>
            <w:r>
              <w:rPr>
                <w:rFonts w:hint="default"/>
              </w:rPr>
              <w:t>2.1.5</w:t>
            </w:r>
            <w:r>
              <w:rPr>
                <w:rFonts w:hint="eastAsia"/>
              </w:rPr>
              <w:t>匹配吸头：10uL、30uL、50uL、250uL 、1mL</w:t>
            </w:r>
          </w:p>
          <w:p>
            <w:pPr>
              <w:spacing w:line="360" w:lineRule="auto"/>
              <w:rPr>
                <w:rFonts w:hint="eastAsia"/>
                <w:b/>
                <w:bCs/>
              </w:rPr>
            </w:pPr>
            <w:r>
              <w:rPr>
                <w:rFonts w:hint="default"/>
                <w:b/>
                <w:bCs/>
              </w:rPr>
              <w:t xml:space="preserve">2.2 </w:t>
            </w:r>
            <w:r>
              <w:rPr>
                <w:rFonts w:hint="eastAsia"/>
                <w:b/>
                <w:bCs/>
                <w:lang w:val="en-US" w:eastAsia="zh-Hans"/>
              </w:rPr>
              <w:t>测序仪主机</w:t>
            </w:r>
          </w:p>
          <w:p>
            <w:pPr>
              <w:spacing w:line="360" w:lineRule="auto"/>
            </w:pPr>
            <w:r>
              <w:rPr>
                <w:rFonts w:hint="eastAsia"/>
              </w:rPr>
              <w:t>2.</w:t>
            </w:r>
            <w:r>
              <w:rPr>
                <w:rFonts w:hint="default"/>
              </w:rPr>
              <w:t>2.</w:t>
            </w:r>
            <w:r>
              <w:rPr>
                <w:rFonts w:hint="eastAsia"/>
              </w:rPr>
              <w:t>1高数据通量：</w:t>
            </w:r>
            <w:r>
              <w:t>每</w:t>
            </w:r>
            <w:r>
              <w:rPr>
                <w:rFonts w:hint="eastAsia"/>
              </w:rPr>
              <w:t>次反应</w:t>
            </w:r>
            <w:r>
              <w:t>可</w:t>
            </w:r>
            <w:r>
              <w:rPr>
                <w:rFonts w:hint="eastAsia"/>
              </w:rPr>
              <w:t>生成75亿(7.5G)</w:t>
            </w:r>
            <w:r>
              <w:t>碱基</w:t>
            </w:r>
            <w:r>
              <w:rPr>
                <w:rFonts w:hint="eastAsia"/>
              </w:rPr>
              <w:t>数据；</w:t>
            </w:r>
          </w:p>
          <w:p>
            <w:pPr>
              <w:spacing w:line="360" w:lineRule="auto"/>
            </w:pPr>
            <w:r>
              <w:rPr>
                <w:rFonts w:hint="eastAsia"/>
              </w:rPr>
              <w:t>2.</w:t>
            </w:r>
            <w:r>
              <w:rPr>
                <w:rFonts w:hint="default"/>
              </w:rPr>
              <w:t>2.</w:t>
            </w:r>
            <w:r>
              <w:rPr>
                <w:rFonts w:hint="eastAsia"/>
              </w:rPr>
              <w:t>2</w:t>
            </w:r>
            <w:r>
              <w:t>每次运行</w:t>
            </w:r>
            <w:r>
              <w:rPr>
                <w:rFonts w:hint="eastAsia"/>
              </w:rPr>
              <w:t>至少</w:t>
            </w:r>
            <w:r>
              <w:t>可</w:t>
            </w:r>
            <w:r>
              <w:rPr>
                <w:rFonts w:hint="eastAsia"/>
              </w:rPr>
              <w:t>生成</w:t>
            </w:r>
            <w:r>
              <w:t>可读</w:t>
            </w:r>
            <w:r>
              <w:rPr>
                <w:rFonts w:hint="eastAsia"/>
              </w:rPr>
              <w:t>2500万个片段标签序列；</w:t>
            </w:r>
          </w:p>
          <w:p>
            <w:pPr>
              <w:spacing w:line="360" w:lineRule="auto"/>
            </w:pPr>
            <w:r>
              <w:rPr>
                <w:rFonts w:hint="eastAsia"/>
              </w:rPr>
              <w:t>*2.</w:t>
            </w:r>
            <w:r>
              <w:rPr>
                <w:rFonts w:hint="default"/>
              </w:rPr>
              <w:t>2.</w:t>
            </w:r>
            <w:r>
              <w:rPr>
                <w:rFonts w:hint="eastAsia"/>
              </w:rPr>
              <w:t>3可以在6小时内完成样品制备、测序和数据分析，用于快速鉴定；</w:t>
            </w:r>
          </w:p>
          <w:p>
            <w:pPr>
              <w:spacing w:line="360" w:lineRule="auto"/>
            </w:pPr>
            <w:r>
              <w:rPr>
                <w:rFonts w:hint="eastAsia"/>
              </w:rPr>
              <w:t>2.</w:t>
            </w:r>
            <w:r>
              <w:rPr>
                <w:rFonts w:hint="default"/>
              </w:rPr>
              <w:t>2.</w:t>
            </w:r>
            <w:r>
              <w:rPr>
                <w:rFonts w:hint="eastAsia"/>
              </w:rPr>
              <w:t>4数据读长：自读长≥2*150（300）个碱基；</w:t>
            </w:r>
          </w:p>
          <w:p>
            <w:pPr>
              <w:spacing w:line="360" w:lineRule="auto"/>
            </w:pPr>
            <w:r>
              <w:t>*</w:t>
            </w:r>
            <w:r>
              <w:rPr>
                <w:rFonts w:hint="eastAsia"/>
              </w:rPr>
              <w:t>2.</w:t>
            </w:r>
            <w:r>
              <w:rPr>
                <w:rFonts w:hint="default"/>
              </w:rPr>
              <w:t>2.</w:t>
            </w:r>
            <w:r>
              <w:rPr>
                <w:rFonts w:hint="eastAsia"/>
              </w:rPr>
              <w:t>5数据读取模式：自动化双端读取及自动化单端读取序列两种读取模式</w:t>
            </w:r>
          </w:p>
          <w:p>
            <w:pPr>
              <w:spacing w:line="360" w:lineRule="auto"/>
            </w:pPr>
            <w:r>
              <w:rPr>
                <w:rFonts w:hint="eastAsia"/>
              </w:rPr>
              <w:t>2.</w:t>
            </w:r>
            <w:r>
              <w:rPr>
                <w:rFonts w:hint="default"/>
              </w:rPr>
              <w:t>2.</w:t>
            </w:r>
            <w:r>
              <w:rPr>
                <w:rFonts w:hint="eastAsia"/>
              </w:rPr>
              <w:t>6样品用量：DNA样本低至1ng；</w:t>
            </w:r>
          </w:p>
          <w:p>
            <w:pPr>
              <w:spacing w:line="360" w:lineRule="auto"/>
            </w:pPr>
            <w:r>
              <w:t>2.2.7</w:t>
            </w:r>
            <w:r>
              <w:rPr>
                <w:rFonts w:hint="eastAsia"/>
              </w:rPr>
              <w:t>样品制备可在2小时内完成</w:t>
            </w:r>
          </w:p>
          <w:p>
            <w:pPr>
              <w:spacing w:line="360" w:lineRule="auto"/>
            </w:pPr>
            <w:r>
              <w:rPr>
                <w:rFonts w:hint="eastAsia"/>
              </w:rPr>
              <w:t>2.</w:t>
            </w:r>
            <w:r>
              <w:rPr>
                <w:rFonts w:hint="default"/>
              </w:rPr>
              <w:t>2.</w:t>
            </w:r>
            <w:r>
              <w:rPr>
                <w:rFonts w:hint="eastAsia"/>
              </w:rPr>
              <w:t>8可精确读取≥12个的连续单个重复碱基（如AA</w:t>
            </w:r>
            <w:r>
              <w:t>AAAAAAAA</w:t>
            </w:r>
            <w:r>
              <w:rPr>
                <w:rFonts w:hint="eastAsia"/>
              </w:rPr>
              <w:t>AAAAA）</w:t>
            </w:r>
          </w:p>
          <w:p>
            <w:pPr>
              <w:spacing w:line="360" w:lineRule="auto"/>
              <w:rPr>
                <w:rFonts w:hint="eastAsia"/>
              </w:rPr>
            </w:pPr>
            <w:r>
              <w:t>*</w:t>
            </w:r>
            <w:r>
              <w:rPr>
                <w:rFonts w:hint="eastAsia"/>
              </w:rPr>
              <w:t>2.</w:t>
            </w:r>
            <w:r>
              <w:rPr>
                <w:rFonts w:hint="default"/>
              </w:rPr>
              <w:t>2.</w:t>
            </w:r>
            <w:r>
              <w:rPr>
                <w:rFonts w:hint="eastAsia"/>
              </w:rPr>
              <w:t>9不同样品并行性：提供稳定成熟的</w:t>
            </w:r>
            <w:r>
              <w:t xml:space="preserve">380 </w:t>
            </w:r>
            <w:r>
              <w:rPr>
                <w:rFonts w:hint="eastAsia"/>
              </w:rPr>
              <w:t>个样品的</w:t>
            </w:r>
            <w:r>
              <w:t xml:space="preserve">index </w:t>
            </w:r>
            <w:r>
              <w:rPr>
                <w:rFonts w:hint="eastAsia"/>
              </w:rPr>
              <w:t>（条码）混合接头；</w:t>
            </w:r>
          </w:p>
          <w:p>
            <w:pPr>
              <w:spacing w:line="360" w:lineRule="auto"/>
            </w:pPr>
            <w:r>
              <w:t>2.2.10</w:t>
            </w:r>
            <w:r>
              <w:rPr>
                <w:rFonts w:hint="eastAsia"/>
              </w:rPr>
              <w:t>可同时进行96个样品的1536重PCR产物的测序</w:t>
            </w:r>
          </w:p>
          <w:p>
            <w:pPr>
              <w:spacing w:line="360" w:lineRule="auto"/>
            </w:pPr>
            <w:r>
              <w:t>2.2.11</w:t>
            </w:r>
            <w:r>
              <w:rPr>
                <w:rFonts w:hint="eastAsia"/>
              </w:rPr>
              <w:t xml:space="preserve"> 测序结果给出严格的</w:t>
            </w:r>
            <w:r>
              <w:t>Q30</w:t>
            </w:r>
            <w:r>
              <w:rPr>
                <w:rFonts w:hint="eastAsia"/>
              </w:rPr>
              <w:t>的数据</w:t>
            </w:r>
          </w:p>
          <w:p>
            <w:pPr>
              <w:spacing w:line="360" w:lineRule="auto"/>
            </w:pPr>
            <w:r>
              <w:rPr>
                <w:rFonts w:hint="eastAsia"/>
              </w:rPr>
              <w:t>2.</w:t>
            </w:r>
            <w:r>
              <w:rPr>
                <w:rFonts w:hint="default"/>
              </w:rPr>
              <w:t>2.</w:t>
            </w:r>
            <w:r>
              <w:rPr>
                <w:rFonts w:hint="eastAsia"/>
              </w:rPr>
              <w:t>12扩增可以自动化进行；无需手工操作</w:t>
            </w:r>
          </w:p>
          <w:p>
            <w:pPr>
              <w:spacing w:line="360" w:lineRule="auto"/>
            </w:pPr>
            <w:r>
              <w:rPr>
                <w:rFonts w:hint="eastAsia"/>
              </w:rPr>
              <w:t>2.</w:t>
            </w:r>
            <w:r>
              <w:rPr>
                <w:rFonts w:hint="default"/>
              </w:rPr>
              <w:t>2.</w:t>
            </w:r>
            <w:r>
              <w:rPr>
                <w:rFonts w:hint="eastAsia"/>
              </w:rPr>
              <w:t>13扩增、测序和数据分析服务器在同一台仪器上完成；</w:t>
            </w:r>
          </w:p>
          <w:p>
            <w:pPr>
              <w:spacing w:line="360" w:lineRule="auto"/>
            </w:pPr>
            <w:r>
              <w:rPr>
                <w:rFonts w:hint="eastAsia"/>
              </w:rPr>
              <w:t>2</w:t>
            </w:r>
            <w:r>
              <w:t>.2.14</w:t>
            </w:r>
            <w:r>
              <w:rPr>
                <w:rFonts w:hint="eastAsia"/>
              </w:rPr>
              <w:t>提供简单优化的自动生物信息学支持软件：如新物种拼接，小RNA分析，扩增子分析</w:t>
            </w:r>
          </w:p>
          <w:p>
            <w:pPr>
              <w:spacing w:line="360" w:lineRule="auto"/>
            </w:pPr>
            <w:r>
              <w:t xml:space="preserve">2.2.15 </w:t>
            </w:r>
            <w:r>
              <w:rPr>
                <w:rFonts w:hint="eastAsia"/>
              </w:rPr>
              <w:t>数据准确率高：</w:t>
            </w:r>
            <w:r>
              <w:t>Q30</w:t>
            </w:r>
            <w:r>
              <w:rPr>
                <w:rFonts w:hint="eastAsia"/>
              </w:rPr>
              <w:t>为</w:t>
            </w:r>
            <w:r>
              <w:t xml:space="preserve"> </w:t>
            </w:r>
            <w:r>
              <w:rPr>
                <w:rFonts w:hint="eastAsia"/>
              </w:rPr>
              <w:t>8</w:t>
            </w:r>
            <w:r>
              <w:t>0%</w:t>
            </w:r>
          </w:p>
          <w:p>
            <w:pPr>
              <w:pStyle w:val="12"/>
              <w:spacing w:line="360" w:lineRule="auto"/>
              <w:ind w:left="0"/>
            </w:pPr>
            <w:r>
              <w:t xml:space="preserve">2.2.16 </w:t>
            </w:r>
            <w:r>
              <w:rPr>
                <w:rFonts w:hint="eastAsia"/>
              </w:rPr>
              <w:t>检测突变频率</w:t>
            </w:r>
            <w:r>
              <w:t>0.1%；</w:t>
            </w:r>
          </w:p>
          <w:p>
            <w:pPr>
              <w:pStyle w:val="12"/>
              <w:spacing w:line="360" w:lineRule="auto"/>
              <w:ind w:left="0"/>
            </w:pPr>
            <w:r>
              <w:t xml:space="preserve">2.2.17 </w:t>
            </w:r>
            <w:r>
              <w:rPr>
                <w:rFonts w:hint="eastAsia"/>
              </w:rPr>
              <w:t>测序自动化：具备最高的自动化，无需配备扩增设备、无需模板制备设备、无需加载设备、无需任何装载设备，在测序主机中可直接开展样本文库克隆扩增和测序，样本文库克隆扩增不需要繁琐的</w:t>
            </w:r>
            <w:bookmarkStart w:id="7" w:name="OLE_LINK11"/>
            <w:r>
              <w:rPr>
                <w:rFonts w:hint="eastAsia"/>
              </w:rPr>
              <w:t>emulsion PCR（即油包水PCR法）</w:t>
            </w:r>
            <w:bookmarkEnd w:id="7"/>
            <w:r>
              <w:rPr>
                <w:rFonts w:hint="eastAsia"/>
              </w:rPr>
              <w:t>，避免了额外的系统外操作步骤造成的实验错误；</w:t>
            </w:r>
          </w:p>
          <w:p>
            <w:pPr>
              <w:pStyle w:val="12"/>
              <w:spacing w:line="360" w:lineRule="auto"/>
              <w:ind w:left="0"/>
            </w:pPr>
            <w:r>
              <w:rPr>
                <w:rFonts w:hint="eastAsia"/>
              </w:rPr>
              <w:t>2</w:t>
            </w:r>
            <w:r>
              <w:t>.2.18</w:t>
            </w:r>
            <w:r>
              <w:rPr>
                <w:rFonts w:hint="eastAsia"/>
              </w:rPr>
              <w:t>测序仪内置电脑数据处理系统：硬盘容量900Gb，内存16G；</w:t>
            </w:r>
          </w:p>
          <w:p>
            <w:pPr>
              <w:pStyle w:val="12"/>
              <w:spacing w:line="360" w:lineRule="auto"/>
              <w:ind w:left="0"/>
            </w:pPr>
            <w:r>
              <w:t>2.2.19</w:t>
            </w:r>
            <w:r>
              <w:rPr>
                <w:rFonts w:hint="eastAsia"/>
              </w:rPr>
              <w:t>新冠全基因组序列检测性能：采用一步法 PCR技术，扩增子数目小于150个；</w:t>
            </w:r>
          </w:p>
          <w:p>
            <w:pPr>
              <w:pStyle w:val="12"/>
              <w:spacing w:line="240" w:lineRule="auto"/>
              <w:ind w:left="0"/>
            </w:pPr>
            <w:r>
              <w:t>2.2.20</w:t>
            </w:r>
            <w:r>
              <w:rPr>
                <w:rFonts w:hint="eastAsia"/>
              </w:rPr>
              <w:t>新冠建库测序技术原理：采用多重PCR技术获得新冠病毒的基因组全长，获得产物直接用于二代和三代基因组测序，分析新冠病毒全长；</w:t>
            </w:r>
          </w:p>
          <w:p>
            <w:pPr>
              <w:pStyle w:val="12"/>
              <w:spacing w:line="240" w:lineRule="auto"/>
              <w:ind w:left="0"/>
            </w:pPr>
            <w:r>
              <w:t>2.2.21</w:t>
            </w:r>
            <w:r>
              <w:rPr>
                <w:rFonts w:hint="eastAsia"/>
              </w:rPr>
              <w:t>新冠全基因组扩增速度：新冠全基因组全长片段PCR扩增需在4小时内完成；</w:t>
            </w:r>
          </w:p>
          <w:p>
            <w:pPr>
              <w:spacing w:line="240" w:lineRule="auto"/>
              <w:jc w:val="left"/>
              <w:rPr>
                <w:b/>
                <w:bCs/>
              </w:rPr>
            </w:pPr>
            <w:r>
              <w:rPr>
                <w:rFonts w:hint="default"/>
                <w:b/>
                <w:bCs/>
              </w:rPr>
              <w:t>3</w:t>
            </w:r>
            <w:r>
              <w:rPr>
                <w:rFonts w:hint="eastAsia"/>
                <w:b/>
                <w:bCs/>
              </w:rPr>
              <w:t>.仪器控制、数据采集、处理和应用</w:t>
            </w:r>
          </w:p>
          <w:p>
            <w:pPr>
              <w:adjustRightInd w:val="0"/>
              <w:snapToGrid w:val="0"/>
              <w:spacing w:line="360" w:lineRule="auto"/>
            </w:pPr>
            <w:r>
              <w:rPr>
                <w:rFonts w:hint="default"/>
              </w:rPr>
              <w:t>3</w:t>
            </w:r>
            <w:r>
              <w:rPr>
                <w:rFonts w:hint="eastAsia"/>
              </w:rPr>
              <w:t>.1数据采集模式：边合成边采集每一个碱基反应信号；</w:t>
            </w:r>
          </w:p>
          <w:p>
            <w:pPr>
              <w:adjustRightInd w:val="0"/>
              <w:snapToGrid w:val="0"/>
              <w:spacing w:line="360" w:lineRule="auto"/>
            </w:pPr>
            <w:r>
              <w:rPr>
                <w:rFonts w:hint="default"/>
              </w:rPr>
              <w:t>3</w:t>
            </w:r>
            <w:r>
              <w:rPr>
                <w:rFonts w:hint="eastAsia"/>
              </w:rPr>
              <w:t>.2操作软件：实现对测序仪器的自动工作流程进行操作设置，可自动控制仪器完成簇生成扩增和边合成边测序的化学反应;</w:t>
            </w:r>
          </w:p>
          <w:p>
            <w:pPr>
              <w:spacing w:line="360" w:lineRule="auto"/>
              <w:jc w:val="left"/>
            </w:pPr>
            <w:r>
              <w:rPr>
                <w:rFonts w:hint="default"/>
              </w:rPr>
              <w:t>3</w:t>
            </w:r>
            <w:r>
              <w:rPr>
                <w:rFonts w:hint="eastAsia"/>
              </w:rPr>
              <w:t>.3 分析软件：提供同品牌整合在测序仪内的App版本优化的生物信息学解读软件；</w:t>
            </w:r>
          </w:p>
          <w:p>
            <w:pPr>
              <w:adjustRightInd w:val="0"/>
              <w:snapToGrid w:val="0"/>
              <w:spacing w:line="360" w:lineRule="auto"/>
              <w:rPr>
                <w:b/>
                <w:bCs/>
              </w:rPr>
            </w:pPr>
            <w:r>
              <w:rPr>
                <w:b/>
                <w:bCs/>
              </w:rPr>
              <w:t xml:space="preserve">4.4 </w:t>
            </w:r>
            <w:r>
              <w:rPr>
                <w:rFonts w:hint="eastAsia"/>
                <w:b/>
                <w:bCs/>
              </w:rPr>
              <w:t>新冠病毒全基因组分析软件模块</w:t>
            </w:r>
          </w:p>
          <w:p>
            <w:pPr>
              <w:adjustRightInd w:val="0"/>
              <w:snapToGrid w:val="0"/>
              <w:spacing w:line="360" w:lineRule="auto"/>
            </w:pPr>
            <w:r>
              <w:rPr>
                <w:rFonts w:hint="eastAsia"/>
              </w:rPr>
              <w:t>*</w:t>
            </w:r>
            <w:r>
              <w:rPr>
                <w:rFonts w:hint="default"/>
              </w:rPr>
              <w:t>4</w:t>
            </w:r>
            <w:r>
              <w:t xml:space="preserve">.4.1 </w:t>
            </w:r>
            <w:r>
              <w:rPr>
                <w:rFonts w:hint="eastAsia"/>
              </w:rPr>
              <w:t>可对主流的二代测序平台和三代测序平台产生的测序结果进行数据分析。</w:t>
            </w:r>
          </w:p>
          <w:p>
            <w:pPr>
              <w:adjustRightInd w:val="0"/>
              <w:snapToGrid w:val="0"/>
              <w:spacing w:line="360" w:lineRule="auto"/>
            </w:pPr>
            <w:r>
              <w:t>4.4.2 新冠病毒全基因组序列分析，突变位点鉴定等功能（如D614G突变）；</w:t>
            </w:r>
          </w:p>
          <w:p>
            <w:pPr>
              <w:adjustRightInd w:val="0"/>
              <w:snapToGrid w:val="0"/>
              <w:spacing w:line="360" w:lineRule="auto"/>
            </w:pPr>
            <w:r>
              <w:t>4.4.3图形化操作界面，无需命令行输入，从下机数据到结果报告仅需一键式操作，无需专业生物信息学知识；</w:t>
            </w:r>
          </w:p>
          <w:p>
            <w:pPr>
              <w:adjustRightInd w:val="0"/>
              <w:snapToGrid w:val="0"/>
              <w:spacing w:line="360" w:lineRule="auto"/>
            </w:pPr>
            <w:r>
              <w:t>4.4.4下机数据自动生成病毒基因组溯源进化树；</w:t>
            </w:r>
          </w:p>
          <w:p>
            <w:pPr>
              <w:adjustRightInd w:val="0"/>
              <w:snapToGrid w:val="0"/>
              <w:spacing w:line="360" w:lineRule="auto"/>
            </w:pPr>
            <w:r>
              <w:t>4.4.5 用户可以自主添加序列信息，从而生成新的进化树；</w:t>
            </w:r>
          </w:p>
          <w:p>
            <w:pPr>
              <w:adjustRightInd w:val="0"/>
              <w:snapToGrid w:val="0"/>
              <w:spacing w:line="360" w:lineRule="auto"/>
            </w:pPr>
            <w:r>
              <w:t>4.4.6 自动完成新冠病毒全基因组序列拼接。</w:t>
            </w:r>
          </w:p>
          <w:p>
            <w:pPr>
              <w:adjustRightInd w:val="0"/>
              <w:snapToGrid w:val="0"/>
              <w:spacing w:line="360" w:lineRule="auto"/>
            </w:pPr>
            <w:r>
              <w:t>4.4.7 数据结果自动生成新冠病毒中国地区特异性亚型注释，无需进行二次分析；</w:t>
            </w:r>
          </w:p>
          <w:p>
            <w:pPr>
              <w:adjustRightInd w:val="0"/>
              <w:snapToGrid w:val="0"/>
              <w:spacing w:line="360" w:lineRule="auto"/>
            </w:pPr>
            <w:r>
              <w:rPr>
                <w:rFonts w:hint="eastAsia"/>
              </w:rPr>
              <w:t>4</w:t>
            </w:r>
            <w:r>
              <w:t xml:space="preserve">.5 </w:t>
            </w:r>
            <w:r>
              <w:rPr>
                <w:rFonts w:hint="eastAsia"/>
              </w:rPr>
              <w:t>流感病毒基因组分析模块</w:t>
            </w:r>
          </w:p>
          <w:p>
            <w:pPr>
              <w:adjustRightInd w:val="0"/>
              <w:snapToGrid w:val="0"/>
              <w:spacing w:line="360" w:lineRule="auto"/>
            </w:pPr>
            <w:r>
              <w:t>4.5.1</w:t>
            </w:r>
            <w:r>
              <w:rPr>
                <w:rFonts w:hint="eastAsia"/>
              </w:rPr>
              <w:t>图形化操作界面，无需命令行输入；</w:t>
            </w:r>
          </w:p>
          <w:p>
            <w:pPr>
              <w:adjustRightInd w:val="0"/>
              <w:snapToGrid w:val="0"/>
              <w:spacing w:line="360" w:lineRule="auto"/>
            </w:pPr>
            <w:r>
              <w:t>4.5</w:t>
            </w:r>
            <w:r>
              <w:rPr>
                <w:rFonts w:hint="eastAsia"/>
              </w:rPr>
              <w:t>.</w:t>
            </w:r>
            <w:r>
              <w:t>2</w:t>
            </w:r>
            <w:r>
              <w:rPr>
                <w:rFonts w:hint="eastAsia"/>
              </w:rPr>
              <w:t>从下机数据到结果报告仅需一键式操作，无需专业生物信息学知识；</w:t>
            </w:r>
          </w:p>
          <w:p>
            <w:pPr>
              <w:adjustRightInd w:val="0"/>
              <w:snapToGrid w:val="0"/>
              <w:spacing w:line="360" w:lineRule="auto"/>
              <w:rPr>
                <w:highlight w:val="none"/>
              </w:rPr>
            </w:pPr>
            <w:r>
              <w:rPr>
                <w:highlight w:val="none"/>
              </w:rPr>
              <w:t>4.5</w:t>
            </w:r>
            <w:r>
              <w:rPr>
                <w:rFonts w:hint="eastAsia"/>
                <w:highlight w:val="none"/>
              </w:rPr>
              <w:t>.</w:t>
            </w:r>
            <w:r>
              <w:rPr>
                <w:highlight w:val="none"/>
              </w:rPr>
              <w:t>3</w:t>
            </w:r>
            <w:r>
              <w:rPr>
                <w:rFonts w:hint="eastAsia"/>
                <w:highlight w:val="none"/>
              </w:rPr>
              <w:t>自主知识产权的变异扩增防错技术；</w:t>
            </w:r>
          </w:p>
          <w:p>
            <w:pPr>
              <w:adjustRightInd w:val="0"/>
              <w:snapToGrid w:val="0"/>
              <w:spacing w:line="360" w:lineRule="auto"/>
              <w:rPr>
                <w:highlight w:val="none"/>
              </w:rPr>
            </w:pPr>
            <w:r>
              <w:rPr>
                <w:highlight w:val="none"/>
              </w:rPr>
              <w:t>4.5</w:t>
            </w:r>
            <w:r>
              <w:rPr>
                <w:rFonts w:hint="eastAsia"/>
                <w:highlight w:val="none"/>
              </w:rPr>
              <w:t>.</w:t>
            </w:r>
            <w:r>
              <w:rPr>
                <w:highlight w:val="none"/>
              </w:rPr>
              <w:t>4</w:t>
            </w:r>
            <w:r>
              <w:rPr>
                <w:rFonts w:hint="eastAsia"/>
                <w:highlight w:val="none"/>
              </w:rPr>
              <w:t>可视化的报告输出；</w:t>
            </w:r>
          </w:p>
          <w:p>
            <w:pPr>
              <w:adjustRightInd w:val="0"/>
              <w:snapToGrid w:val="0"/>
              <w:spacing w:line="360" w:lineRule="auto"/>
              <w:rPr>
                <w:highlight w:val="none"/>
              </w:rPr>
            </w:pPr>
            <w:r>
              <w:rPr>
                <w:highlight w:val="none"/>
              </w:rPr>
              <w:t>4.5</w:t>
            </w:r>
            <w:r>
              <w:rPr>
                <w:rFonts w:hint="eastAsia"/>
                <w:highlight w:val="none"/>
              </w:rPr>
              <w:t>.</w:t>
            </w:r>
            <w:r>
              <w:rPr>
                <w:highlight w:val="none"/>
              </w:rPr>
              <w:t>5</w:t>
            </w:r>
            <w:r>
              <w:rPr>
                <w:rFonts w:hint="eastAsia"/>
                <w:highlight w:val="none"/>
              </w:rPr>
              <w:t>软件内嵌服务器，软硬件完美搭配，计算能力高效；</w:t>
            </w:r>
          </w:p>
          <w:p>
            <w:pPr>
              <w:adjustRightInd w:val="0"/>
              <w:snapToGrid w:val="0"/>
              <w:spacing w:line="360" w:lineRule="auto"/>
              <w:rPr>
                <w:highlight w:val="none"/>
              </w:rPr>
            </w:pPr>
            <w:r>
              <w:rPr>
                <w:highlight w:val="none"/>
              </w:rPr>
              <w:t>*4.5</w:t>
            </w:r>
            <w:r>
              <w:rPr>
                <w:rFonts w:hint="eastAsia"/>
                <w:highlight w:val="none"/>
              </w:rPr>
              <w:t>.</w:t>
            </w:r>
            <w:r>
              <w:rPr>
                <w:highlight w:val="none"/>
              </w:rPr>
              <w:t>6</w:t>
            </w:r>
            <w:r>
              <w:rPr>
                <w:rFonts w:hint="eastAsia"/>
                <w:highlight w:val="none"/>
              </w:rPr>
              <w:t>实现96个样本的批量处理，完美对接新一代测序平台；</w:t>
            </w:r>
          </w:p>
          <w:p>
            <w:pPr>
              <w:adjustRightInd w:val="0"/>
              <w:snapToGrid w:val="0"/>
              <w:spacing w:line="360" w:lineRule="auto"/>
              <w:rPr>
                <w:highlight w:val="none"/>
              </w:rPr>
            </w:pPr>
            <w:r>
              <w:rPr>
                <w:highlight w:val="none"/>
              </w:rPr>
              <w:t>4.5</w:t>
            </w:r>
            <w:r>
              <w:rPr>
                <w:rFonts w:hint="eastAsia"/>
                <w:highlight w:val="none"/>
              </w:rPr>
              <w:t>.</w:t>
            </w:r>
            <w:r>
              <w:rPr>
                <w:highlight w:val="none"/>
              </w:rPr>
              <w:t>7</w:t>
            </w:r>
            <w:r>
              <w:rPr>
                <w:rFonts w:hint="eastAsia"/>
                <w:highlight w:val="none"/>
              </w:rPr>
              <w:t>直接识别关键位点的变异；</w:t>
            </w:r>
          </w:p>
          <w:p>
            <w:pPr>
              <w:adjustRightInd w:val="0"/>
              <w:snapToGrid w:val="0"/>
              <w:spacing w:line="360" w:lineRule="auto"/>
              <w:rPr>
                <w:highlight w:val="none"/>
              </w:rPr>
            </w:pPr>
            <w:r>
              <w:rPr>
                <w:highlight w:val="none"/>
              </w:rPr>
              <w:t>4.5</w:t>
            </w:r>
            <w:r>
              <w:rPr>
                <w:rFonts w:hint="eastAsia"/>
                <w:highlight w:val="none"/>
              </w:rPr>
              <w:t>.</w:t>
            </w:r>
            <w:r>
              <w:rPr>
                <w:highlight w:val="none"/>
              </w:rPr>
              <w:t>8</w:t>
            </w:r>
            <w:r>
              <w:rPr>
                <w:rFonts w:hint="eastAsia"/>
                <w:highlight w:val="none"/>
              </w:rPr>
              <w:t>动态展示reads比对和覆盖情况；</w:t>
            </w:r>
          </w:p>
          <w:p>
            <w:pPr>
              <w:adjustRightInd w:val="0"/>
              <w:snapToGrid w:val="0"/>
              <w:spacing w:line="360" w:lineRule="auto"/>
              <w:rPr>
                <w:highlight w:val="none"/>
              </w:rPr>
            </w:pPr>
            <w:r>
              <w:rPr>
                <w:highlight w:val="none"/>
              </w:rPr>
              <w:t>4.5</w:t>
            </w:r>
            <w:r>
              <w:rPr>
                <w:rFonts w:hint="eastAsia"/>
                <w:highlight w:val="none"/>
              </w:rPr>
              <w:t>.</w:t>
            </w:r>
            <w:r>
              <w:rPr>
                <w:highlight w:val="none"/>
              </w:rPr>
              <w:t>9</w:t>
            </w:r>
            <w:r>
              <w:rPr>
                <w:rFonts w:hint="eastAsia"/>
                <w:highlight w:val="none"/>
              </w:rPr>
              <w:t>结合从头组装和比对参考序列两种算法，结果更可靠；</w:t>
            </w:r>
          </w:p>
          <w:p>
            <w:pPr>
              <w:adjustRightInd w:val="0"/>
              <w:snapToGrid w:val="0"/>
              <w:spacing w:line="360" w:lineRule="auto"/>
              <w:rPr>
                <w:highlight w:val="none"/>
              </w:rPr>
            </w:pPr>
            <w:r>
              <w:rPr>
                <w:highlight w:val="none"/>
              </w:rPr>
              <w:t>4.6 未知病原体高通量测序分析软件</w:t>
            </w:r>
            <w:r>
              <w:rPr>
                <w:rFonts w:hint="eastAsia"/>
                <w:highlight w:val="none"/>
              </w:rPr>
              <w:t>模块</w:t>
            </w:r>
          </w:p>
          <w:p>
            <w:pPr>
              <w:adjustRightInd w:val="0"/>
              <w:snapToGrid w:val="0"/>
              <w:spacing w:line="360" w:lineRule="auto"/>
              <w:rPr>
                <w:highlight w:val="none"/>
              </w:rPr>
            </w:pPr>
            <w:r>
              <w:rPr>
                <w:highlight w:val="none"/>
              </w:rPr>
              <w:t>*4</w:t>
            </w:r>
            <w:r>
              <w:rPr>
                <w:rFonts w:hint="eastAsia"/>
                <w:highlight w:val="none"/>
              </w:rPr>
              <w:t>.</w:t>
            </w:r>
            <w:r>
              <w:rPr>
                <w:highlight w:val="none"/>
              </w:rPr>
              <w:t>6.1</w:t>
            </w:r>
            <w:r>
              <w:rPr>
                <w:rFonts w:hint="eastAsia"/>
                <w:highlight w:val="none"/>
              </w:rPr>
              <w:t>可兼容二代测序和三代测序的下机数据</w:t>
            </w:r>
            <w:r>
              <w:rPr>
                <w:rFonts w:hint="eastAsia"/>
                <w:highlight w:val="none"/>
                <w:lang w:eastAsia="zh-Hans"/>
              </w:rPr>
              <w:t>（</w:t>
            </w:r>
            <w:r>
              <w:rPr>
                <w:rFonts w:hint="eastAsia"/>
                <w:highlight w:val="none"/>
                <w:lang w:val="en-US" w:eastAsia="zh-Hans"/>
              </w:rPr>
              <w:t>提供软件界面兼容不同平台数据的截图）</w:t>
            </w:r>
            <w:r>
              <w:rPr>
                <w:rFonts w:hint="eastAsia"/>
                <w:highlight w:val="none"/>
              </w:rPr>
              <w:t>；</w:t>
            </w:r>
          </w:p>
          <w:p>
            <w:pPr>
              <w:adjustRightInd w:val="0"/>
              <w:snapToGrid w:val="0"/>
              <w:spacing w:line="360" w:lineRule="auto"/>
            </w:pPr>
            <w:r>
              <w:t>4</w:t>
            </w:r>
            <w:r>
              <w:rPr>
                <w:rFonts w:hint="eastAsia"/>
              </w:rPr>
              <w:t>.</w:t>
            </w:r>
            <w:r>
              <w:t>6.2从下机数据到结果报告仅需一键式操作，无需专业生物信息学知识；</w:t>
            </w:r>
          </w:p>
          <w:p>
            <w:pPr>
              <w:adjustRightInd w:val="0"/>
              <w:snapToGrid w:val="0"/>
              <w:spacing w:line="360" w:lineRule="auto"/>
            </w:pPr>
            <w:r>
              <w:t>4</w:t>
            </w:r>
            <w:r>
              <w:rPr>
                <w:rFonts w:hint="eastAsia"/>
              </w:rPr>
              <w:t>.</w:t>
            </w:r>
            <w:r>
              <w:t>6.3自主知识产权的变异扩增防错技术；</w:t>
            </w:r>
          </w:p>
          <w:p>
            <w:pPr>
              <w:adjustRightInd w:val="0"/>
              <w:snapToGrid w:val="0"/>
              <w:spacing w:line="360" w:lineRule="auto"/>
            </w:pPr>
            <w:r>
              <w:t>4.6.4</w:t>
            </w:r>
            <w:r>
              <w:rPr>
                <w:rFonts w:hint="eastAsia"/>
              </w:rPr>
              <w:t>可自动计算覆盖度和深度，有效去除假阳性；</w:t>
            </w:r>
          </w:p>
          <w:p>
            <w:pPr>
              <w:adjustRightInd w:val="0"/>
              <w:snapToGrid w:val="0"/>
              <w:spacing w:line="360" w:lineRule="auto"/>
            </w:pPr>
            <w:r>
              <w:t>4</w:t>
            </w:r>
            <w:r>
              <w:rPr>
                <w:rFonts w:hint="eastAsia"/>
              </w:rPr>
              <w:t>.</w:t>
            </w:r>
            <w:r>
              <w:t xml:space="preserve">6.5 </w:t>
            </w:r>
            <w:r>
              <w:rPr>
                <w:rFonts w:hint="eastAsia"/>
              </w:rPr>
              <w:t>分析2GB大小的测序数据</w:t>
            </w:r>
            <w:r>
              <w:t>≤</w:t>
            </w:r>
            <w:r>
              <w:rPr>
                <w:rFonts w:hint="eastAsia"/>
              </w:rPr>
              <w:t>1h内完成分析；</w:t>
            </w:r>
          </w:p>
          <w:p>
            <w:pPr>
              <w:adjustRightInd w:val="0"/>
              <w:snapToGrid w:val="0"/>
              <w:spacing w:line="360" w:lineRule="auto"/>
            </w:pPr>
            <w:r>
              <w:t>4</w:t>
            </w:r>
            <w:r>
              <w:rPr>
                <w:rFonts w:hint="eastAsia"/>
              </w:rPr>
              <w:t>.</w:t>
            </w:r>
            <w:r>
              <w:t>6.6</w:t>
            </w:r>
            <w:r>
              <w:rPr>
                <w:rFonts w:hint="eastAsia"/>
              </w:rPr>
              <w:t>可同时检测≥</w:t>
            </w:r>
            <w:r>
              <w:t>8000</w:t>
            </w:r>
            <w:r>
              <w:rPr>
                <w:rFonts w:hint="eastAsia"/>
              </w:rPr>
              <w:t>种病毒，≥</w:t>
            </w:r>
            <w:r>
              <w:t>9000</w:t>
            </w:r>
            <w:r>
              <w:rPr>
                <w:rFonts w:hint="eastAsia"/>
              </w:rPr>
              <w:t>种支原体和细菌，≥1000种真菌和寄生虫；</w:t>
            </w:r>
          </w:p>
          <w:p>
            <w:pPr>
              <w:adjustRightInd w:val="0"/>
              <w:snapToGrid w:val="0"/>
              <w:spacing w:line="360" w:lineRule="auto"/>
            </w:pPr>
            <w:r>
              <w:t>4</w:t>
            </w:r>
            <w:r>
              <w:rPr>
                <w:rFonts w:hint="eastAsia"/>
              </w:rPr>
              <w:t>.</w:t>
            </w:r>
            <w:r>
              <w:t>6.7提供</w:t>
            </w:r>
            <w:r>
              <w:rPr>
                <w:rFonts w:hint="eastAsia"/>
              </w:rPr>
              <w:t>结果数据的re</w:t>
            </w:r>
            <w:r>
              <w:t>ads</w:t>
            </w:r>
            <w:r>
              <w:rPr>
                <w:rFonts w:hint="eastAsia"/>
              </w:rPr>
              <w:t>数目做图统计功能，相对r</w:t>
            </w:r>
            <w:r>
              <w:t>eads</w:t>
            </w:r>
            <w:r>
              <w:rPr>
                <w:rFonts w:hint="eastAsia"/>
              </w:rPr>
              <w:t>做图统计功能，物种树分析功能</w:t>
            </w:r>
          </w:p>
          <w:p>
            <w:pPr>
              <w:adjustRightInd w:val="0"/>
              <w:snapToGrid w:val="0"/>
              <w:spacing w:line="360" w:lineRule="auto"/>
            </w:pPr>
            <w:r>
              <w:t>4</w:t>
            </w:r>
            <w:r>
              <w:rPr>
                <w:rFonts w:hint="eastAsia"/>
              </w:rPr>
              <w:t>.</w:t>
            </w:r>
            <w:r>
              <w:t>6.8软件内嵌服务器，软硬件完美搭配，计算能力高效；</w:t>
            </w:r>
          </w:p>
          <w:p>
            <w:pPr>
              <w:adjustRightInd w:val="0"/>
              <w:snapToGrid w:val="0"/>
              <w:spacing w:line="360" w:lineRule="auto"/>
            </w:pPr>
            <w:r>
              <w:t>4</w:t>
            </w:r>
            <w:r>
              <w:rPr>
                <w:rFonts w:hint="eastAsia"/>
              </w:rPr>
              <w:t>.</w:t>
            </w:r>
            <w:r>
              <w:t>6.9</w:t>
            </w:r>
            <w:r>
              <w:rPr>
                <w:rFonts w:hint="eastAsia"/>
              </w:rPr>
              <w:t>内含≥300种常见病原注释信息，并且用户可自定义加入病原，有利于常见病原的识别</w:t>
            </w:r>
          </w:p>
          <w:p>
            <w:pPr>
              <w:adjustRightInd w:val="0"/>
              <w:snapToGrid w:val="0"/>
              <w:spacing w:line="360" w:lineRule="auto"/>
            </w:pPr>
            <w:r>
              <w:t>4</w:t>
            </w:r>
            <w:r>
              <w:rPr>
                <w:rFonts w:hint="eastAsia"/>
              </w:rPr>
              <w:t>.</w:t>
            </w:r>
            <w:r>
              <w:t>6.10</w:t>
            </w:r>
            <w:r>
              <w:rPr>
                <w:rFonts w:hint="eastAsia"/>
              </w:rPr>
              <w:t>提供结果报告图片和病原拼接序列结果的导出功能</w:t>
            </w:r>
            <w:r>
              <w:t>，</w:t>
            </w:r>
            <w:r>
              <w:rPr>
                <w:rFonts w:hint="eastAsia"/>
              </w:rPr>
              <w:t>用于未知病原体鉴定；</w:t>
            </w:r>
          </w:p>
          <w:p>
            <w:pPr>
              <w:adjustRightInd w:val="0"/>
              <w:snapToGrid w:val="0"/>
              <w:spacing w:line="360" w:lineRule="auto"/>
            </w:pPr>
            <w:r>
              <w:rPr>
                <w:rFonts w:hint="eastAsia"/>
              </w:rPr>
              <w:t>4</w:t>
            </w:r>
            <w:r>
              <w:t xml:space="preserve">.7 </w:t>
            </w:r>
            <w:r>
              <w:rPr>
                <w:rFonts w:hint="eastAsia"/>
              </w:rPr>
              <w:t>细菌全基因组病原鉴定、</w:t>
            </w:r>
            <w:r>
              <w:t>抗性基因</w:t>
            </w:r>
            <w:r>
              <w:rPr>
                <w:rFonts w:hint="eastAsia"/>
              </w:rPr>
              <w:t>和毒力</w:t>
            </w:r>
            <w:r>
              <w:t>基因</w:t>
            </w:r>
            <w:r>
              <w:rPr>
                <w:rFonts w:hint="eastAsia"/>
              </w:rPr>
              <w:t>分析软件模块</w:t>
            </w:r>
          </w:p>
          <w:p>
            <w:pPr>
              <w:adjustRightInd w:val="0"/>
              <w:snapToGrid w:val="0"/>
              <w:spacing w:line="360" w:lineRule="auto"/>
            </w:pPr>
            <w:r>
              <w:t>4.7</w:t>
            </w:r>
            <w:r>
              <w:rPr>
                <w:rFonts w:hint="eastAsia"/>
              </w:rPr>
              <w:t>.</w:t>
            </w:r>
            <w:r>
              <w:t>1</w:t>
            </w:r>
            <w:r>
              <w:rPr>
                <w:rFonts w:hint="eastAsia"/>
              </w:rPr>
              <w:t>可兼容二代测序和三代测序的下机数据；</w:t>
            </w:r>
          </w:p>
          <w:p>
            <w:pPr>
              <w:adjustRightInd w:val="0"/>
              <w:snapToGrid w:val="0"/>
              <w:spacing w:line="360" w:lineRule="auto"/>
            </w:pPr>
            <w:r>
              <w:t>4.7</w:t>
            </w:r>
            <w:r>
              <w:rPr>
                <w:rFonts w:hint="eastAsia"/>
              </w:rPr>
              <w:t>.</w:t>
            </w:r>
            <w:r>
              <w:t>2从下机数据到结果报告仅需一键式操作，无需专业生物信息学知识；</w:t>
            </w:r>
          </w:p>
          <w:p>
            <w:pPr>
              <w:adjustRightInd w:val="0"/>
              <w:snapToGrid w:val="0"/>
              <w:spacing w:line="360" w:lineRule="auto"/>
            </w:pPr>
            <w:r>
              <w:t>4.7</w:t>
            </w:r>
            <w:r>
              <w:rPr>
                <w:rFonts w:hint="eastAsia"/>
              </w:rPr>
              <w:t>.</w:t>
            </w:r>
            <w:r>
              <w:t>3自主知识产权的变异扩增防错技术；</w:t>
            </w:r>
          </w:p>
          <w:p>
            <w:pPr>
              <w:adjustRightInd w:val="0"/>
              <w:snapToGrid w:val="0"/>
              <w:spacing w:line="360" w:lineRule="auto"/>
            </w:pPr>
            <w:r>
              <w:t>4.7</w:t>
            </w:r>
            <w:r>
              <w:rPr>
                <w:rFonts w:hint="eastAsia"/>
              </w:rPr>
              <w:t>.</w:t>
            </w:r>
            <w:r>
              <w:t>4</w:t>
            </w:r>
            <w:r>
              <w:rPr>
                <w:rFonts w:hint="eastAsia"/>
              </w:rPr>
              <w:t>可自动计算覆盖度和深度，有效去除假阳性；</w:t>
            </w:r>
          </w:p>
          <w:p>
            <w:pPr>
              <w:adjustRightInd w:val="0"/>
              <w:snapToGrid w:val="0"/>
              <w:spacing w:line="360" w:lineRule="auto"/>
            </w:pPr>
            <w:r>
              <w:t>4.7</w:t>
            </w:r>
            <w:r>
              <w:rPr>
                <w:rFonts w:hint="eastAsia"/>
              </w:rPr>
              <w:t>.</w:t>
            </w:r>
            <w:r>
              <w:t>5</w:t>
            </w:r>
            <w:r>
              <w:rPr>
                <w:rFonts w:hint="eastAsia"/>
              </w:rPr>
              <w:t>分析2GB大小的测序数据</w:t>
            </w:r>
            <w:r>
              <w:t>≤2</w:t>
            </w:r>
            <w:r>
              <w:rPr>
                <w:rFonts w:hint="eastAsia"/>
              </w:rPr>
              <w:t>h内完成分析；</w:t>
            </w:r>
          </w:p>
          <w:p>
            <w:pPr>
              <w:adjustRightInd w:val="0"/>
              <w:snapToGrid w:val="0"/>
              <w:spacing w:line="360" w:lineRule="auto"/>
            </w:pPr>
            <w:r>
              <w:t>4.7</w:t>
            </w:r>
            <w:r>
              <w:rPr>
                <w:rFonts w:hint="eastAsia"/>
              </w:rPr>
              <w:t>.</w:t>
            </w:r>
            <w:r>
              <w:t>6</w:t>
            </w:r>
            <w:r>
              <w:rPr>
                <w:rFonts w:hint="eastAsia"/>
              </w:rPr>
              <w:t>提供成熟的毒力基因和耐药基因建库试剂盒，投标文件中</w:t>
            </w:r>
            <w:r>
              <w:rPr>
                <w:rFonts w:hint="eastAsia"/>
                <w:lang w:val="en-US" w:eastAsia="zh-CN"/>
              </w:rPr>
              <w:t>须</w:t>
            </w:r>
            <w:r>
              <w:rPr>
                <w:rFonts w:hint="eastAsia"/>
              </w:rPr>
              <w:t>提供产品说明或者彩页等证明文件；</w:t>
            </w:r>
          </w:p>
          <w:p>
            <w:pPr>
              <w:adjustRightInd w:val="0"/>
              <w:snapToGrid w:val="0"/>
              <w:spacing w:line="360" w:lineRule="auto"/>
            </w:pPr>
            <w:r>
              <w:t>4.7</w:t>
            </w:r>
            <w:r>
              <w:rPr>
                <w:rFonts w:hint="eastAsia"/>
              </w:rPr>
              <w:t>.</w:t>
            </w:r>
            <w:r>
              <w:t>7提供</w:t>
            </w:r>
            <w:r>
              <w:rPr>
                <w:rFonts w:hint="eastAsia"/>
              </w:rPr>
              <w:t>系统</w:t>
            </w:r>
            <w:r>
              <w:t>资源占用统计功能，</w:t>
            </w:r>
            <w:r>
              <w:rPr>
                <w:rFonts w:hint="eastAsia"/>
              </w:rPr>
              <w:t>结果数据的re</w:t>
            </w:r>
            <w:r>
              <w:t>ads</w:t>
            </w:r>
            <w:r>
              <w:rPr>
                <w:rFonts w:hint="eastAsia"/>
              </w:rPr>
              <w:t>数目做图统计功能，相对r</w:t>
            </w:r>
            <w:r>
              <w:t>eads</w:t>
            </w:r>
            <w:r>
              <w:rPr>
                <w:rFonts w:hint="eastAsia"/>
              </w:rPr>
              <w:t>做图</w:t>
            </w:r>
          </w:p>
          <w:p>
            <w:pPr>
              <w:adjustRightInd w:val="0"/>
              <w:snapToGrid w:val="0"/>
              <w:spacing w:line="360" w:lineRule="auto"/>
            </w:pPr>
            <w:r>
              <w:t>4.7</w:t>
            </w:r>
            <w:r>
              <w:rPr>
                <w:rFonts w:hint="eastAsia"/>
              </w:rPr>
              <w:t>.</w:t>
            </w:r>
            <w:r>
              <w:t>8</w:t>
            </w:r>
            <w:r>
              <w:rPr>
                <w:rFonts w:hint="eastAsia"/>
              </w:rPr>
              <w:t>统计功能，拼接结果</w:t>
            </w:r>
            <w:r>
              <w:t>统计功能</w:t>
            </w:r>
            <w:r>
              <w:rPr>
                <w:rFonts w:hint="eastAsia"/>
              </w:rPr>
              <w:t>，</w:t>
            </w:r>
            <w:r>
              <w:t>样本物种</w:t>
            </w:r>
            <w:r>
              <w:rPr>
                <w:rFonts w:hint="eastAsia"/>
              </w:rPr>
              <w:t>谱</w:t>
            </w:r>
            <w:r>
              <w:t>鉴定功能，抗性基因分布统计功能，</w:t>
            </w:r>
            <w:r>
              <w:rPr>
                <w:rFonts w:hint="eastAsia"/>
              </w:rPr>
              <w:t>抗性基因</w:t>
            </w:r>
            <w:r>
              <w:t>差异及多态性</w:t>
            </w:r>
            <w:r>
              <w:rPr>
                <w:rFonts w:hint="eastAsia"/>
              </w:rPr>
              <w:t>统计</w:t>
            </w:r>
            <w:r>
              <w:t>功能，毒力基因</w:t>
            </w:r>
            <w:r>
              <w:rPr>
                <w:rFonts w:hint="eastAsia"/>
              </w:rPr>
              <w:t>分布</w:t>
            </w:r>
            <w:r>
              <w:t>统计功能</w:t>
            </w:r>
            <w:r>
              <w:rPr>
                <w:rFonts w:hint="eastAsia"/>
              </w:rPr>
              <w:t>等等</w:t>
            </w:r>
            <w:r>
              <w:t>；</w:t>
            </w:r>
          </w:p>
          <w:p>
            <w:pPr>
              <w:adjustRightInd w:val="0"/>
              <w:snapToGrid w:val="0"/>
              <w:spacing w:line="360" w:lineRule="auto"/>
            </w:pPr>
            <w:r>
              <w:t>4.7</w:t>
            </w:r>
            <w:r>
              <w:rPr>
                <w:rFonts w:hint="eastAsia"/>
              </w:rPr>
              <w:t>.</w:t>
            </w:r>
            <w:r>
              <w:t>9软件内嵌服务器，软硬件完美搭配，计算能力高效；</w:t>
            </w:r>
          </w:p>
          <w:p>
            <w:pPr>
              <w:adjustRightInd w:val="0"/>
              <w:snapToGrid w:val="0"/>
              <w:spacing w:line="360" w:lineRule="auto"/>
            </w:pPr>
            <w:r>
              <w:t>4.7</w:t>
            </w:r>
            <w:r>
              <w:rPr>
                <w:rFonts w:hint="eastAsia"/>
              </w:rPr>
              <w:t>.</w:t>
            </w:r>
            <w:r>
              <w:t>10</w:t>
            </w:r>
            <w:r>
              <w:rPr>
                <w:rFonts w:hint="eastAsia"/>
              </w:rPr>
              <w:t>提供结果报告图片和病原拼接结果的导出功能；</w:t>
            </w:r>
          </w:p>
          <w:p>
            <w:pPr>
              <w:adjustRightInd w:val="0"/>
              <w:snapToGrid w:val="0"/>
              <w:spacing w:line="240" w:lineRule="auto"/>
            </w:pPr>
            <w:r>
              <w:t>5.数据分析</w:t>
            </w:r>
            <w:r>
              <w:rPr>
                <w:rFonts w:hint="eastAsia"/>
              </w:rPr>
              <w:t>服务器</w:t>
            </w:r>
            <w:r>
              <w:t>：处理器</w:t>
            </w:r>
            <w:r>
              <w:rPr>
                <w:rFonts w:hint="eastAsia"/>
              </w:rPr>
              <w:t>≥</w:t>
            </w:r>
            <w:r>
              <w:t xml:space="preserve">Intel </w:t>
            </w:r>
            <w:r>
              <w:rPr>
                <w:rFonts w:hint="eastAsia"/>
              </w:rPr>
              <w:t>E5-2690</w:t>
            </w:r>
            <w:r>
              <w:t xml:space="preserve"> </w:t>
            </w:r>
            <w:r>
              <w:rPr>
                <w:rFonts w:hint="eastAsia"/>
              </w:rPr>
              <w:t>V</w:t>
            </w:r>
            <w:r>
              <w:t>4 1.7 GHZ；内存</w:t>
            </w:r>
            <w:r>
              <w:rPr>
                <w:rFonts w:hint="eastAsia"/>
              </w:rPr>
              <w:t>≥</w:t>
            </w:r>
            <w:r>
              <w:t>64GB,2400MTs；硬盘</w:t>
            </w:r>
            <w:r>
              <w:rPr>
                <w:rFonts w:hint="eastAsia"/>
              </w:rPr>
              <w:t>≥1</w:t>
            </w:r>
            <w:r>
              <w:t>2TB  7.2K RPM SATA 6Gb/S；</w:t>
            </w:r>
            <w:r>
              <w:rPr>
                <w:rFonts w:hint="eastAsia"/>
              </w:rPr>
              <w:t>配置有线鼠</w:t>
            </w:r>
            <w:r>
              <w:rPr>
                <w:rFonts w:hint="eastAsia"/>
                <w:lang w:val="en-US" w:eastAsia="zh-CN"/>
              </w:rPr>
              <w:t>标</w:t>
            </w:r>
            <w:r>
              <w:rPr>
                <w:rFonts w:hint="eastAsia"/>
              </w:rPr>
              <w:t>和键盘，16X</w:t>
            </w:r>
            <w:r>
              <w:t xml:space="preserve"> </w:t>
            </w:r>
            <w:r>
              <w:rPr>
                <w:rFonts w:hint="eastAsia"/>
              </w:rPr>
              <w:t>DVD-</w:t>
            </w:r>
            <w:r>
              <w:t>ROM SATA</w:t>
            </w:r>
            <w:r>
              <w:rPr>
                <w:rFonts w:hint="eastAsia"/>
              </w:rPr>
              <w:t>光驱；显示器≥2</w:t>
            </w:r>
            <w:r>
              <w:t>7</w:t>
            </w:r>
            <w:r>
              <w:rPr>
                <w:rFonts w:hint="eastAsia"/>
              </w:rPr>
              <w:t>英寸；</w:t>
            </w:r>
          </w:p>
          <w:p>
            <w:pPr>
              <w:spacing w:line="240" w:lineRule="auto"/>
              <w:jc w:val="left"/>
            </w:pPr>
            <w:r>
              <w:rPr>
                <w:rFonts w:hint="eastAsia"/>
              </w:rPr>
              <w:t>6.仪器配置要求</w:t>
            </w:r>
          </w:p>
          <w:p>
            <w:pPr>
              <w:spacing w:line="360" w:lineRule="auto"/>
              <w:jc w:val="left"/>
            </w:pPr>
            <w:r>
              <w:rPr>
                <w:rFonts w:hint="eastAsia"/>
              </w:rPr>
              <w:t>6.1满足招标参数的基因测序仪主机：1台；</w:t>
            </w:r>
          </w:p>
          <w:p>
            <w:pPr>
              <w:spacing w:line="360" w:lineRule="auto"/>
              <w:jc w:val="left"/>
              <w:rPr>
                <w:rFonts w:hint="eastAsia"/>
              </w:rPr>
            </w:pPr>
            <w:r>
              <w:rPr>
                <w:rFonts w:hint="eastAsia"/>
              </w:rPr>
              <w:t>6.2满足招标参数的测序仪内置软件：1台；</w:t>
            </w:r>
          </w:p>
          <w:p>
            <w:pPr>
              <w:spacing w:line="360" w:lineRule="auto"/>
              <w:jc w:val="left"/>
              <w:rPr>
                <w:rFonts w:hint="eastAsia"/>
              </w:rPr>
            </w:pPr>
            <w:r>
              <w:rPr>
                <w:rFonts w:hint="default"/>
              </w:rPr>
              <w:t>6.3</w:t>
            </w:r>
            <w:r>
              <w:rPr>
                <w:rFonts w:hint="eastAsia"/>
                <w:lang w:val="en-US" w:eastAsia="zh-Hans"/>
              </w:rPr>
              <w:t>满足招标参数的建库仪：</w:t>
            </w:r>
            <w:r>
              <w:rPr>
                <w:rFonts w:hint="default"/>
                <w:lang w:eastAsia="zh-Hans"/>
              </w:rPr>
              <w:t>1</w:t>
            </w:r>
            <w:r>
              <w:rPr>
                <w:rFonts w:hint="eastAsia"/>
                <w:lang w:val="en-US" w:eastAsia="zh-Hans"/>
              </w:rPr>
              <w:t>台；</w:t>
            </w:r>
          </w:p>
          <w:p>
            <w:pPr>
              <w:spacing w:line="360" w:lineRule="auto"/>
              <w:jc w:val="left"/>
            </w:pPr>
            <w:r>
              <w:rPr>
                <w:rFonts w:hint="eastAsia"/>
              </w:rPr>
              <w:t>6.</w:t>
            </w:r>
            <w:r>
              <w:rPr>
                <w:rFonts w:hint="default"/>
              </w:rPr>
              <w:t>4</w:t>
            </w:r>
            <w:r>
              <w:rPr>
                <w:rFonts w:hint="eastAsia"/>
              </w:rPr>
              <w:t>满足招标参数的新冠病毒序列分析模块：1套；</w:t>
            </w:r>
          </w:p>
          <w:p>
            <w:pPr>
              <w:spacing w:line="360" w:lineRule="auto"/>
              <w:jc w:val="left"/>
            </w:pPr>
            <w:r>
              <w:rPr>
                <w:rFonts w:hint="eastAsia"/>
              </w:rPr>
              <w:t>6.</w:t>
            </w:r>
            <w:r>
              <w:rPr>
                <w:rFonts w:hint="default"/>
              </w:rPr>
              <w:t>5</w:t>
            </w:r>
            <w:r>
              <w:rPr>
                <w:rFonts w:hint="eastAsia"/>
              </w:rPr>
              <w:t>满足招标参数的流感病毒生物信息</w:t>
            </w:r>
            <w:r>
              <w:t>分析</w:t>
            </w:r>
            <w:r>
              <w:rPr>
                <w:rFonts w:hint="eastAsia"/>
              </w:rPr>
              <w:t>模块：1套；</w:t>
            </w:r>
          </w:p>
          <w:p>
            <w:pPr>
              <w:spacing w:line="360" w:lineRule="auto"/>
              <w:jc w:val="left"/>
            </w:pPr>
            <w:r>
              <w:rPr>
                <w:rFonts w:hint="eastAsia"/>
              </w:rPr>
              <w:t>6.</w:t>
            </w:r>
            <w:r>
              <w:rPr>
                <w:rFonts w:hint="default"/>
              </w:rPr>
              <w:t>6</w:t>
            </w:r>
            <w:r>
              <w:rPr>
                <w:rFonts w:hint="eastAsia"/>
              </w:rPr>
              <w:t>满足招标参数的未知病原分析模块： 1套；</w:t>
            </w:r>
          </w:p>
          <w:p>
            <w:pPr>
              <w:spacing w:line="360" w:lineRule="auto"/>
              <w:jc w:val="left"/>
              <w:rPr>
                <w:rFonts w:hint="eastAsia"/>
              </w:rPr>
            </w:pPr>
            <w:r>
              <w:t>6.7</w:t>
            </w:r>
            <w:r>
              <w:rPr>
                <w:rFonts w:hint="eastAsia"/>
              </w:rPr>
              <w:t>满足招标参数的</w:t>
            </w:r>
            <w:r>
              <w:rPr>
                <w:rFonts w:hint="eastAsia"/>
                <w:lang w:val="en-US" w:eastAsia="zh-Hans"/>
              </w:rPr>
              <w:t>单菌</w:t>
            </w:r>
            <w:r>
              <w:rPr>
                <w:rFonts w:hint="eastAsia"/>
              </w:rPr>
              <w:t>菌全基因组</w:t>
            </w:r>
            <w:r>
              <w:rPr>
                <w:rFonts w:hint="eastAsia"/>
                <w:lang w:val="en-US" w:eastAsia="zh-Hans"/>
              </w:rPr>
              <w:t>拼接鉴定软件</w:t>
            </w:r>
            <w:r>
              <w:rPr>
                <w:rFonts w:hint="eastAsia"/>
              </w:rPr>
              <w:t>： 1套；</w:t>
            </w:r>
          </w:p>
          <w:p>
            <w:pPr>
              <w:spacing w:line="360" w:lineRule="auto"/>
              <w:jc w:val="left"/>
            </w:pPr>
            <w:r>
              <w:t xml:space="preserve">6.8  </w:t>
            </w:r>
            <w:r>
              <w:rPr>
                <w:rFonts w:hint="eastAsia"/>
              </w:rPr>
              <w:t>满足招标参数的数据分析服务器：1套；</w:t>
            </w:r>
          </w:p>
          <w:p>
            <w:pPr>
              <w:spacing w:line="360" w:lineRule="auto"/>
              <w:jc w:val="left"/>
            </w:pPr>
            <w:r>
              <w:t xml:space="preserve">6.9  </w:t>
            </w:r>
            <w:r>
              <w:rPr>
                <w:rFonts w:hint="eastAsia"/>
              </w:rPr>
              <w:t>核酸定量分析仪（含定量试剂1套）：1台；</w:t>
            </w:r>
          </w:p>
          <w:p>
            <w:pPr>
              <w:spacing w:line="360" w:lineRule="auto"/>
              <w:jc w:val="left"/>
            </w:pPr>
            <w:r>
              <w:t xml:space="preserve">6.10  </w:t>
            </w:r>
            <w:r>
              <w:rPr>
                <w:rFonts w:hint="eastAsia"/>
              </w:rPr>
              <w:t>磁力架：1台；</w:t>
            </w:r>
          </w:p>
          <w:p>
            <w:pPr>
              <w:spacing w:line="360" w:lineRule="auto"/>
              <w:jc w:val="left"/>
            </w:pPr>
            <w:r>
              <w:t xml:space="preserve">6.11  </w:t>
            </w:r>
            <w:r>
              <w:rPr>
                <w:rFonts w:hint="eastAsia"/>
              </w:rPr>
              <w:t>新冠病毒样本测序试剂：</w:t>
            </w:r>
            <w:r>
              <w:rPr>
                <w:rFonts w:hint="default"/>
              </w:rPr>
              <w:t>24</w:t>
            </w:r>
            <w:r>
              <w:rPr>
                <w:rFonts w:hint="eastAsia"/>
              </w:rPr>
              <w:t>样本；（含逆转录、建库、测序全套试剂）</w:t>
            </w:r>
          </w:p>
          <w:p>
            <w:pPr>
              <w:spacing w:line="360" w:lineRule="auto"/>
              <w:jc w:val="left"/>
              <w:rPr>
                <w:rFonts w:hint="eastAsia"/>
              </w:rPr>
            </w:pPr>
            <w:r>
              <w:t xml:space="preserve">6.12 </w:t>
            </w:r>
            <w:r>
              <w:rPr>
                <w:rFonts w:hint="eastAsia"/>
              </w:rPr>
              <w:t>文库构建用纯化磁珠：1套；</w:t>
            </w:r>
          </w:p>
          <w:p>
            <w:pPr>
              <w:spacing w:line="360" w:lineRule="auto"/>
              <w:jc w:val="left"/>
            </w:pPr>
            <w:r>
              <w:t xml:space="preserve">6.13  </w:t>
            </w:r>
            <w:bookmarkStart w:id="8" w:name="_Hlk61375033"/>
            <w:r>
              <w:t>96</w:t>
            </w:r>
            <w:r>
              <w:rPr>
                <w:rFonts w:hint="eastAsia"/>
              </w:rPr>
              <w:t>孔板振荡器：1台；</w:t>
            </w:r>
            <w:bookmarkEnd w:id="8"/>
          </w:p>
          <w:p>
            <w:pPr>
              <w:spacing w:line="360" w:lineRule="auto"/>
              <w:jc w:val="left"/>
              <w:rPr>
                <w:rFonts w:hint="eastAsia"/>
                <w:color w:val="auto"/>
                <w:highlight w:val="none"/>
              </w:rPr>
            </w:pPr>
            <w:r>
              <w:rPr>
                <w:color w:val="auto"/>
                <w:highlight w:val="none"/>
              </w:rPr>
              <w:t>6.14  96</w:t>
            </w:r>
            <w:r>
              <w:rPr>
                <w:rFonts w:hint="eastAsia"/>
                <w:color w:val="auto"/>
                <w:highlight w:val="none"/>
              </w:rPr>
              <w:t>孔板离心机：1台；</w:t>
            </w:r>
          </w:p>
          <w:p>
            <w:pPr>
              <w:spacing w:line="360" w:lineRule="auto"/>
              <w:jc w:val="left"/>
              <w:rPr>
                <w:rFonts w:hint="eastAsia"/>
                <w:color w:val="auto"/>
                <w:highlight w:val="none"/>
                <w:lang w:val="en-US" w:eastAsia="zh-CN"/>
              </w:rPr>
            </w:pPr>
            <w:r>
              <w:rPr>
                <w:rFonts w:hint="eastAsia"/>
                <w:color w:val="auto"/>
                <w:highlight w:val="none"/>
                <w:lang w:val="en-US" w:eastAsia="zh-CN"/>
              </w:rPr>
              <w:t>6.15电子移液器1-20µL、10-200 µL、50-1000 µL、0.2-5mL各一套</w:t>
            </w:r>
          </w:p>
          <w:p>
            <w:pPr>
              <w:spacing w:line="360" w:lineRule="auto"/>
              <w:jc w:val="left"/>
              <w:rPr>
                <w:rFonts w:hint="eastAsia"/>
                <w:lang w:val="en-US" w:eastAsia="zh-CN"/>
              </w:rPr>
            </w:pPr>
            <w:r>
              <w:rPr>
                <w:rFonts w:hint="eastAsia"/>
                <w:color w:val="auto"/>
                <w:highlight w:val="none"/>
                <w:lang w:val="en-US" w:eastAsia="zh-CN"/>
              </w:rPr>
              <w:t>6.16移液器8孔排枪（2-20ul）、（20-200ul）、（100-1000ul）、0.2-5mL各一套</w:t>
            </w:r>
          </w:p>
        </w:tc>
        <w:tc>
          <w:tcPr>
            <w:tcW w:w="0" w:type="auto"/>
            <w:noWrap w:val="0"/>
            <w:vAlign w:val="center"/>
          </w:tcPr>
          <w:p>
            <w:pPr>
              <w:keepNext w:val="0"/>
              <w:keepLines w:val="0"/>
              <w:widowControl/>
              <w:suppressLineNumbers w:val="0"/>
              <w:jc w:val="center"/>
              <w:textAlignment w:val="center"/>
              <w:rPr>
                <w:rFonts w:hint="default" w:ascii="宋体" w:hAnsi="宋体" w:eastAsia="宋体" w:cs="宋体"/>
                <w:b/>
                <w:bCs/>
                <w:sz w:val="24"/>
                <w:highlight w:val="none"/>
                <w:vertAlign w:val="baseline"/>
                <w:lang w:val="en-US" w:eastAsia="zh-CN"/>
              </w:rPr>
            </w:pPr>
            <w:r>
              <w:rPr>
                <w:rFonts w:hint="eastAsia" w:ascii="宋体" w:hAnsi="宋体" w:eastAsia="宋体" w:cs="宋体"/>
                <w:b/>
                <w:bCs/>
                <w:sz w:val="24"/>
                <w:highlight w:val="none"/>
                <w:vertAlign w:val="baseline"/>
                <w:lang w:val="en-US" w:eastAsia="zh-CN"/>
              </w:rPr>
              <w:t>1</w:t>
            </w:r>
          </w:p>
        </w:tc>
        <w:tc>
          <w:tcPr>
            <w:tcW w:w="0" w:type="auto"/>
            <w:noWrap w:val="0"/>
            <w:vAlign w:val="center"/>
          </w:tcPr>
          <w:p>
            <w:pPr>
              <w:keepNext w:val="0"/>
              <w:keepLines w:val="0"/>
              <w:widowControl/>
              <w:suppressLineNumbers w:val="0"/>
              <w:jc w:val="center"/>
              <w:textAlignment w:val="center"/>
              <w:rPr>
                <w:rFonts w:hint="default" w:ascii="宋体" w:hAnsi="宋体" w:eastAsia="宋体" w:cs="宋体"/>
                <w:b/>
                <w:bCs/>
                <w:sz w:val="22"/>
                <w:szCs w:val="22"/>
                <w:highlight w:val="none"/>
                <w:vertAlign w:val="baseline"/>
                <w:lang w:val="en-US" w:eastAsia="zh-CN"/>
              </w:rPr>
            </w:pPr>
            <w:r>
              <w:rPr>
                <w:rFonts w:hint="eastAsia" w:ascii="宋体" w:hAnsi="宋体" w:eastAsia="宋体" w:cs="宋体"/>
                <w:b/>
                <w:bCs/>
                <w:sz w:val="24"/>
                <w:highlight w:val="none"/>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gridSpan w:val="5"/>
            <w:noWrap w:val="0"/>
            <w:vAlign w:val="center"/>
          </w:tcPr>
          <w:p>
            <w:pPr>
              <w:keepNext w:val="0"/>
              <w:keepLines w:val="0"/>
              <w:widowControl/>
              <w:suppressLineNumbers w:val="0"/>
              <w:jc w:val="left"/>
              <w:textAlignment w:val="center"/>
              <w:rPr>
                <w:rFonts w:hint="eastAsia" w:ascii="宋体" w:hAnsi="宋体" w:eastAsia="宋体" w:cs="宋体"/>
                <w:b/>
                <w:bCs/>
                <w:sz w:val="24"/>
                <w:highlight w:val="none"/>
                <w:vertAlign w:val="baseline"/>
                <w:lang w:val="en-US" w:eastAsia="zh-CN"/>
              </w:rPr>
            </w:pPr>
            <w:r>
              <w:rPr>
                <w:rFonts w:hint="eastAsia" w:ascii="宋体" w:hAnsi="宋体" w:eastAsia="宋体" w:cs="宋体"/>
                <w:b/>
                <w:bCs/>
                <w:color w:val="FF0000"/>
                <w:sz w:val="21"/>
                <w:szCs w:val="21"/>
                <w:highlight w:val="none"/>
              </w:rPr>
              <w:t>注：如投标产品为进口产品须提供制造厂家授权委托书。</w:t>
            </w:r>
          </w:p>
        </w:tc>
      </w:tr>
    </w:tbl>
    <w:p>
      <w:pPr>
        <w:pStyle w:val="10"/>
        <w:rPr>
          <w:rFonts w:hint="eastAsia"/>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D5533"/>
    <w:multiLevelType w:val="singleLevel"/>
    <w:tmpl w:val="5F6D55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10F5A"/>
    <w:rsid w:val="22B46EC7"/>
    <w:rsid w:val="26967526"/>
    <w:rsid w:val="536A4BBE"/>
    <w:rsid w:val="59787877"/>
    <w:rsid w:val="7CC5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_Style 2"/>
    <w:basedOn w:val="1"/>
    <w:qFormat/>
    <w:uiPriority w:val="0"/>
    <w:pPr>
      <w:ind w:firstLine="200" w:firstLineChars="200"/>
    </w:pPr>
    <w:rPr>
      <w:rFonts w:ascii="Calibri" w:hAnsi="Calibri"/>
      <w:sz w:val="28"/>
      <w:szCs w:val="2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11">
    <w:name w:val="列表段落1"/>
    <w:basedOn w:val="1"/>
    <w:qFormat/>
    <w:uiPriority w:val="34"/>
    <w:pPr>
      <w:widowControl/>
      <w:spacing w:after="200" w:line="276" w:lineRule="auto"/>
      <w:ind w:left="720"/>
      <w:contextualSpacing/>
      <w:jc w:val="left"/>
    </w:pPr>
    <w:rPr>
      <w:rFonts w:ascii="Calibri" w:hAnsi="Calibri"/>
      <w:kern w:val="0"/>
      <w:sz w:val="22"/>
      <w:szCs w:val="22"/>
    </w:rPr>
  </w:style>
  <w:style w:type="paragraph" w:customStyle="1" w:styleId="12">
    <w:name w:val="列出段落2"/>
    <w:basedOn w:val="1"/>
    <w:qFormat/>
    <w:uiPriority w:val="0"/>
    <w:pPr>
      <w:widowControl/>
      <w:spacing w:after="200" w:line="276" w:lineRule="auto"/>
      <w:ind w:left="720"/>
      <w:contextualSpacing/>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2021-10-19T04:41:00Z</dcterms:created>
  <dc:creator>Administrator</dc:creator>
  <cp:lastModifiedBy>WPS_1619369771</cp:lastModifiedBy>
  <cp:lastPrinted>2021-10-20T08:32:00Z</cp:lastPrinted>
  <dcterms:modified xsi:type="dcterms:W3CDTF">2021-10-20T08:33:31Z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3B6C35FF3DAC48F6BEC151551AB2786D</vt:lpwstr>
  </property>
</Properties>
</file>