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6"/>
          <w:szCs w:val="36"/>
          <w:lang w:val="en-US" w:eastAsia="zh-CN" w:bidi="ar"/>
        </w:rPr>
      </w:pPr>
      <w:r>
        <w:rPr>
          <w:rFonts w:hint="eastAsia" w:ascii="仿宋_GB2312" w:hAnsi="仿宋_GB2312" w:eastAsia="仿宋_GB2312" w:cs="仿宋_GB2312"/>
          <w:b/>
          <w:bCs/>
          <w:color w:val="000000"/>
          <w:kern w:val="0"/>
          <w:sz w:val="36"/>
          <w:szCs w:val="36"/>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发扬发展莎车县传统民俗文化特色，让人们更加了解莎车县民俗风情特色，展现莎车最美好，最特色的风土人情。莎车县文化润疆《红色剧目》（二）的编剧、编导、编排、演出。</w:t>
      </w:r>
    </w:p>
    <w:p>
      <w:pPr>
        <w:keepNext w:val="0"/>
        <w:keepLines w:val="0"/>
        <w:widowControl/>
        <w:numPr>
          <w:ilvl w:val="0"/>
          <w:numId w:val="1"/>
        </w:numPr>
        <w:suppressLineNumbers w:val="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numPr>
          <w:ilvl w:val="0"/>
          <w:numId w:val="0"/>
        </w:numPr>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w:t>
      </w:r>
      <w:r>
        <w:rPr>
          <w:rFonts w:hint="eastAsia" w:ascii="仿宋_GB2312" w:hAnsi="仿宋_GB2312" w:eastAsia="仿宋_GB2312" w:cs="仿宋_GB2312"/>
          <w:b/>
          <w:bCs/>
          <w:color w:val="000000"/>
          <w:kern w:val="0"/>
          <w:sz w:val="31"/>
          <w:szCs w:val="31"/>
          <w:lang w:val="en-US" w:eastAsia="zh-CN" w:bidi="ar"/>
        </w:rPr>
        <w:t>供应商资格</w:t>
      </w:r>
      <w:r>
        <w:rPr>
          <w:rFonts w:hint="eastAsia" w:ascii="仿宋_GB2312" w:hAnsi="仿宋_GB2312" w:eastAsia="仿宋_GB2312" w:cs="仿宋_GB2312"/>
          <w:b w:val="0"/>
          <w:bCs w:val="0"/>
          <w:color w:val="000000"/>
          <w:kern w:val="0"/>
          <w:sz w:val="31"/>
          <w:szCs w:val="31"/>
          <w:lang w:val="en-US" w:eastAsia="zh-CN" w:bidi="ar"/>
        </w:rPr>
        <w:t>：</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1、满足《中华人民共和国政府采购法》第二十二条规定；</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2、需提供企业法人营业执照（三证合一）；</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3、法人本人投标的需提供法人身份证原件；被授权委托人需提供法人授权委托书、法人身份证复印件及被授权委托人身份证原件；</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4、被委托人必须是投标单位法人或正式员工，需提供社保部门出具的投标单位近四个月的缴纳社保证明（社保缴纳个人明细及四个月的完税证明）（新公司提供成立至今的社保）。</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5、供应商须提供在①“信用中国网（www.creditchina.gov.cn）”未被列入失信被执行人、企业经营异常名录、重大税收违法案件当事人名单、政府采购严重违法失信名单（未在处罚期内的）；②“中国政府采购网（www.ccgp.gov.cn）”未被列入政府采购严重违法失信行为记录名单的（未在处罚期内的）；③“国家企业信用信息公示系统（http://www.gsxt.gov.cn）”未被列入经营异常名录信息、列入严重违法失信企业名单（黑名单）信息及企业信用信息公示报告；④中国裁判文书网（http://wenshu.court.gov.cn/）未在行贿受贿犯罪记录(未在处罚期内的)（提供查询结果网页截图并加盖供应商公章）court.gov.cn/）有行贿受贿犯罪记录(尚在处罚期内)（提供查询结果网页截图并加盖供应商公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6、良好的商业信誉和健全的财务会计制度证明材料（会计事务所出具的2020年度财务审计报告书新成立公司提供银行资信证明）；</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7、投标单位（供应商）提供《反商业贿赂承诺书》《三年内无重大违规记录承诺书》；</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8、本项目不接受联合体投标；</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三、采购标的需执行的国家相关标准、行业标准、地方标准或者其他标准、规范：满足《中华人民共和国政府采购法》</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莎车县文化润疆《红色剧目》（二）的编剧、编导、编排、演出。</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w:t>
      </w:r>
    </w:p>
    <w:p>
      <w:pPr>
        <w:keepNext w:val="0"/>
        <w:keepLines w:val="0"/>
        <w:widowControl/>
        <w:numPr>
          <w:ilvl w:val="0"/>
          <w:numId w:val="2"/>
        </w:numPr>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报名及领取招标文件时间2021年10月21日起至2021年10月29日（上午10:30-14:00，下午16:00-19:30（北京时间)】；</w:t>
      </w:r>
    </w:p>
    <w:p>
      <w:pPr>
        <w:keepNext w:val="0"/>
        <w:keepLines w:val="0"/>
        <w:widowControl/>
        <w:numPr>
          <w:ilvl w:val="0"/>
          <w:numId w:val="0"/>
        </w:numPr>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hint="eastAsia" w:ascii="仿宋_GB2312" w:hAnsi="仿宋_GB2312" w:eastAsia="仿宋_GB2312" w:cs="仿宋_GB2312"/>
          <w:b w:val="0"/>
          <w:bCs w:val="0"/>
          <w:color w:val="000000"/>
          <w:kern w:val="0"/>
          <w:sz w:val="31"/>
          <w:szCs w:val="31"/>
          <w:lang w:val="en-US" w:eastAsia="zh-CN" w:bidi="ar"/>
        </w:rPr>
        <w:fldChar w:fldCharType="begin"/>
      </w:r>
      <w:r>
        <w:rPr>
          <w:rFonts w:hint="eastAsia" w:ascii="仿宋_GB2312" w:hAnsi="仿宋_GB2312" w:eastAsia="仿宋_GB2312" w:cs="仿宋_GB2312"/>
          <w:b w:val="0"/>
          <w:bCs w:val="0"/>
          <w:color w:val="000000"/>
          <w:kern w:val="0"/>
          <w:sz w:val="31"/>
          <w:szCs w:val="31"/>
          <w:lang w:val="en-US" w:eastAsia="zh-CN" w:bidi="ar"/>
        </w:rPr>
        <w:instrText xml:space="preserve"> HYPERLINK "mailto:线上获取（邮箱获取1350874661@qq.com）" </w:instrText>
      </w:r>
      <w:r>
        <w:rPr>
          <w:rFonts w:hint="eastAsia" w:ascii="仿宋_GB2312" w:hAnsi="仿宋_GB2312" w:eastAsia="仿宋_GB2312" w:cs="仿宋_GB2312"/>
          <w:b w:val="0"/>
          <w:bCs w:val="0"/>
          <w:color w:val="000000"/>
          <w:kern w:val="0"/>
          <w:sz w:val="31"/>
          <w:szCs w:val="31"/>
          <w:lang w:val="en-US" w:eastAsia="zh-CN" w:bidi="ar"/>
        </w:rPr>
        <w:fldChar w:fldCharType="separate"/>
      </w:r>
      <w:r>
        <w:rPr>
          <w:rFonts w:hint="eastAsia" w:ascii="仿宋_GB2312" w:hAnsi="仿宋_GB2312" w:eastAsia="仿宋_GB2312" w:cs="仿宋_GB2312"/>
          <w:b w:val="0"/>
          <w:bCs w:val="0"/>
          <w:color w:val="000000"/>
          <w:kern w:val="0"/>
          <w:sz w:val="31"/>
          <w:szCs w:val="31"/>
          <w:lang w:val="en-US" w:eastAsia="zh-CN" w:bidi="ar"/>
        </w:rPr>
        <w:t>线上获取（邮箱获取：</w:t>
      </w:r>
      <w:r>
        <w:rPr>
          <w:rFonts w:hint="eastAsia" w:ascii="仿宋_GB2312" w:hAnsi="仿宋_GB2312" w:eastAsia="仿宋_GB2312" w:cs="仿宋_GB2312"/>
          <w:b w:val="0"/>
          <w:bCs w:val="0"/>
          <w:color w:val="000000"/>
          <w:kern w:val="0"/>
          <w:sz w:val="31"/>
          <w:szCs w:val="31"/>
          <w:lang w:val="en-US" w:eastAsia="zh-CN" w:bidi="ar"/>
        </w:rPr>
        <w:fldChar w:fldCharType="begin"/>
      </w:r>
      <w:r>
        <w:rPr>
          <w:rFonts w:hint="eastAsia" w:ascii="仿宋_GB2312" w:hAnsi="仿宋_GB2312" w:eastAsia="仿宋_GB2312" w:cs="仿宋_GB2312"/>
          <w:b w:val="0"/>
          <w:bCs w:val="0"/>
          <w:color w:val="000000"/>
          <w:kern w:val="0"/>
          <w:sz w:val="31"/>
          <w:szCs w:val="31"/>
          <w:lang w:val="en-US" w:eastAsia="zh-CN" w:bidi="ar"/>
        </w:rPr>
        <w:instrText xml:space="preserve"> HYPERLINK "mailto:2700787875@qq.com获取" </w:instrText>
      </w:r>
      <w:r>
        <w:rPr>
          <w:rFonts w:hint="eastAsia" w:ascii="仿宋_GB2312" w:hAnsi="仿宋_GB2312" w:eastAsia="仿宋_GB2312" w:cs="仿宋_GB2312"/>
          <w:b w:val="0"/>
          <w:bCs w:val="0"/>
          <w:color w:val="000000"/>
          <w:kern w:val="0"/>
          <w:sz w:val="31"/>
          <w:szCs w:val="31"/>
          <w:lang w:val="en-US" w:eastAsia="zh-CN" w:bidi="ar"/>
        </w:rPr>
        <w:fldChar w:fldCharType="separate"/>
      </w:r>
      <w:r>
        <w:rPr>
          <w:rFonts w:hint="eastAsia" w:ascii="仿宋_GB2312" w:hAnsi="仿宋_GB2312" w:eastAsia="仿宋_GB2312" w:cs="仿宋_GB2312"/>
          <w:b w:val="0"/>
          <w:bCs w:val="0"/>
          <w:color w:val="000000"/>
          <w:kern w:val="0"/>
          <w:sz w:val="31"/>
          <w:szCs w:val="31"/>
          <w:lang w:val="en-US" w:eastAsia="zh-CN" w:bidi="ar"/>
        </w:rPr>
        <w:t>599145098@qq.com获取</w:t>
      </w:r>
      <w:r>
        <w:rPr>
          <w:rFonts w:hint="eastAsia" w:ascii="仿宋_GB2312" w:hAnsi="仿宋_GB2312" w:eastAsia="仿宋_GB2312" w:cs="仿宋_GB2312"/>
          <w:b w:val="0"/>
          <w:bCs w:val="0"/>
          <w:color w:val="000000"/>
          <w:kern w:val="0"/>
          <w:sz w:val="31"/>
          <w:szCs w:val="31"/>
          <w:lang w:val="en-US" w:eastAsia="zh-CN" w:bidi="ar"/>
        </w:rPr>
        <w:fldChar w:fldCharType="end"/>
      </w:r>
      <w:r>
        <w:rPr>
          <w:rFonts w:hint="eastAsia" w:ascii="仿宋_GB2312" w:hAnsi="仿宋_GB2312" w:eastAsia="仿宋_GB2312" w:cs="仿宋_GB2312"/>
          <w:b w:val="0"/>
          <w:bCs w:val="0"/>
          <w:color w:val="000000"/>
          <w:kern w:val="0"/>
          <w:sz w:val="31"/>
          <w:szCs w:val="31"/>
          <w:lang w:val="en-US" w:eastAsia="zh-CN" w:bidi="ar"/>
        </w:rPr>
        <w:t>（报名时请注明项目名称、投标单位名称、项目负责人、联系电话，请把报名资料编辑成Word版发送至报名邮箱）。）</w:t>
      </w:r>
      <w:r>
        <w:rPr>
          <w:rFonts w:hint="eastAsia" w:ascii="仿宋_GB2312" w:hAnsi="仿宋_GB2312" w:eastAsia="仿宋_GB2312" w:cs="仿宋_GB2312"/>
          <w:b w:val="0"/>
          <w:bCs w:val="0"/>
          <w:color w:val="000000"/>
          <w:kern w:val="0"/>
          <w:sz w:val="31"/>
          <w:szCs w:val="31"/>
          <w:lang w:val="en-US" w:eastAsia="zh-CN" w:bidi="ar"/>
        </w:rPr>
        <w:fldChar w:fldCharType="end"/>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（3）公开招标响应文件递交截止时间及开标时间：</w:t>
      </w:r>
      <w:bookmarkStart w:id="0" w:name="_Hlk3981393"/>
      <w:r>
        <w:rPr>
          <w:rFonts w:hint="eastAsia" w:ascii="仿宋_GB2312" w:hAnsi="仿宋_GB2312" w:eastAsia="仿宋_GB2312" w:cs="仿宋_GB2312"/>
          <w:b w:val="0"/>
          <w:bCs w:val="0"/>
          <w:color w:val="000000"/>
          <w:kern w:val="0"/>
          <w:sz w:val="31"/>
          <w:szCs w:val="31"/>
          <w:lang w:val="en-US" w:eastAsia="zh-CN" w:bidi="ar"/>
        </w:rPr>
        <w:t>2021年11月12日下午16:00（北京时间）</w:t>
      </w:r>
      <w:bookmarkEnd w:id="0"/>
      <w:r>
        <w:rPr>
          <w:rFonts w:hint="eastAsia" w:ascii="仿宋_GB2312" w:hAnsi="仿宋_GB2312" w:eastAsia="仿宋_GB2312" w:cs="仿宋_GB2312"/>
          <w:b w:val="0"/>
          <w:bCs w:val="0"/>
          <w:color w:val="000000"/>
          <w:kern w:val="0"/>
          <w:sz w:val="31"/>
          <w:szCs w:val="31"/>
          <w:lang w:val="en-US" w:eastAsia="zh-CN" w:bidi="ar"/>
        </w:rPr>
        <w:t>；</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（4）开标地点：莎车县莎车宾馆会议中心</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：委托社会代理机构</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：新疆天润丰源招标有限公司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：莎车县文化润疆《红色剧目》（二）的编剧、编导、编排、演出。</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：全国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：一、综合评分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1.评标委员会根据招标文件规定的评标标准和方法，对投标文件进行全面审核，主要审查投标文件的完整性、符合性以及投标报价的合理性是否满足招标文件中的有关规定。</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综合评分法，是指响应文件满足采购文件全部实质性要求且按评审因素的量化指标评审得分最高的供应商为成交候选供应商的评审方法。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2.评审时，评审小组各成员应当独立对每个有效响应的文件进行评价、打分，然后汇总每个供应商每项评分因素的得分。</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p>
      <w:pPr>
        <w:pStyle w:val="3"/>
        <w:numPr>
          <w:ilvl w:val="0"/>
          <w:numId w:val="3"/>
        </w:numPr>
        <w:jc w:val="center"/>
        <w:rPr>
          <w:rFonts w:hint="eastAsia"/>
          <w:bCs w:val="0"/>
          <w:color w:val="auto"/>
          <w:sz w:val="40"/>
          <w:szCs w:val="40"/>
          <w:lang w:val="en-US" w:eastAsia="zh-CN"/>
        </w:rPr>
      </w:pPr>
      <w:bookmarkStart w:id="1" w:name="_Toc293736062"/>
      <w:bookmarkStart w:id="2" w:name="_Toc293739000"/>
      <w:bookmarkStart w:id="3" w:name="_Toc293736019"/>
      <w:bookmarkStart w:id="4" w:name="_Toc446599321"/>
      <w:bookmarkStart w:id="5" w:name="_Toc24144"/>
      <w:bookmarkStart w:id="6" w:name="_Toc6499"/>
      <w:r>
        <w:rPr>
          <w:rFonts w:hint="eastAsia"/>
          <w:bCs w:val="0"/>
          <w:color w:val="auto"/>
          <w:sz w:val="40"/>
          <w:szCs w:val="40"/>
        </w:rPr>
        <w:t>采购</w:t>
      </w:r>
      <w:bookmarkEnd w:id="1"/>
      <w:bookmarkEnd w:id="2"/>
      <w:bookmarkEnd w:id="3"/>
      <w:r>
        <w:rPr>
          <w:rFonts w:hint="eastAsia"/>
          <w:bCs w:val="0"/>
          <w:color w:val="auto"/>
          <w:sz w:val="40"/>
          <w:szCs w:val="40"/>
        </w:rPr>
        <w:t>需求</w:t>
      </w:r>
      <w:bookmarkEnd w:id="4"/>
      <w:bookmarkEnd w:id="5"/>
      <w:r>
        <w:rPr>
          <w:rFonts w:hint="eastAsia"/>
          <w:bCs w:val="0"/>
          <w:color w:val="auto"/>
          <w:sz w:val="40"/>
          <w:szCs w:val="40"/>
          <w:lang w:val="en-US" w:eastAsia="zh-CN"/>
        </w:rPr>
        <w:t>及验收标准</w:t>
      </w:r>
      <w:bookmarkEnd w:id="6"/>
    </w:p>
    <w:tbl>
      <w:tblPr>
        <w:tblStyle w:val="8"/>
        <w:tblpPr w:leftFromText="180" w:rightFromText="180" w:vertAnchor="page" w:horzAnchor="page" w:tblpX="1455" w:tblpY="6509"/>
        <w:tblOverlap w:val="never"/>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1575"/>
        <w:gridCol w:w="2820"/>
        <w:gridCol w:w="720"/>
        <w:gridCol w:w="930"/>
        <w:gridCol w:w="780"/>
        <w:gridCol w:w="1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天数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文学剧本创作</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负责整体剧目所有的剧本、文字内容的创作和撰写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导演团队</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负责整体剧目艺术把控、合成、排练、演出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音乐制作</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所有音乐的创作、编曲、合成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舞美设计及制作</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负责舞台美术整体设计及制作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道具设计及制作</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根据剧情需要制作道具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所有舞美物料的制作，将留给甲方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服装设计制作</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整体服装与造型的设计制作与指导</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视频制作部分（含动画制作）</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剧目所有视频部分的设计与制作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执行费</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导演组所有人的吃、住、行</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演员聘用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根据剧目实际情况聘请当地舞蹈演员和戏剧演员</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rPr>
      </w:pPr>
      <w:r>
        <w:rPr>
          <w:rFonts w:hint="eastAsia" w:ascii="宋体" w:hAnsi="宋体" w:eastAsia="宋体" w:cs="宋体"/>
          <w:b/>
          <w:sz w:val="28"/>
          <w:szCs w:val="28"/>
        </w:rPr>
        <w:br w:type="page"/>
      </w:r>
    </w:p>
    <w:p>
      <w:pPr>
        <w:keepNext w:val="0"/>
        <w:keepLines w:val="0"/>
        <w:widowControl/>
        <w:suppressLineNumbers w:val="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二、技术要求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说　明</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采购人应对招标货物提出详细的技术规格及相关要求（详见清单）。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1、服务地点：中共莎车县宣传部。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自拿到中标通知书后于5日内签订合同，签订合同后于30个日历日内完成供货并安装调试完毕，若第一中标人拒绝签订政府采购合同，将取消中标资格，应当承担相应的法律责任。确定下一候选人为中标人，也可以重新开展政府采购活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3、交货期：具体以实际签订合同为准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4、付款方式：具体按双方合同约定执行。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5、验收单位：中共莎车县宣传部、中标单位</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6、项目联系人：苑女士  联系电话：0998—8522365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：2021年11月12日下午16:00（北京时间）</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：中共莎车县宣传部</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：签订合同后于30个日历日内完成</w:t>
      </w:r>
    </w:p>
    <w:p>
      <w:pPr>
        <w:keepNext w:val="0"/>
        <w:keepLines w:val="0"/>
        <w:widowControl/>
        <w:suppressLineNumbers w:val="0"/>
        <w:ind w:firstLine="620" w:firstLineChars="200"/>
        <w:jc w:val="both"/>
        <w:rPr>
          <w:rFonts w:hint="default"/>
          <w:b w:val="0"/>
          <w:bCs w:val="0"/>
          <w:color w:val="auto"/>
          <w:lang w:val="en-US"/>
        </w:rPr>
      </w:pPr>
      <w:r>
        <w:rPr>
          <w:rFonts w:hint="eastAsia" w:ascii="仿宋_GB2312" w:hAnsi="仿宋_GB2312" w:eastAsia="仿宋_GB2312" w:cs="仿宋_GB2312"/>
          <w:b w:val="0"/>
          <w:bCs w:val="0"/>
          <w:color w:val="auto"/>
          <w:kern w:val="0"/>
          <w:sz w:val="31"/>
          <w:szCs w:val="31"/>
          <w:lang w:val="en-US" w:eastAsia="zh-CN" w:bidi="ar"/>
        </w:rPr>
        <w:t>（4）交付</w:t>
      </w:r>
      <w:r>
        <w:rPr>
          <w:rFonts w:ascii="仿宋_GB2312" w:hAnsi="仿宋_GB2312" w:eastAsia="仿宋_GB2312" w:cs="仿宋_GB2312"/>
          <w:b w:val="0"/>
          <w:bCs w:val="0"/>
          <w:color w:val="auto"/>
          <w:kern w:val="0"/>
          <w:sz w:val="31"/>
          <w:szCs w:val="31"/>
          <w:lang w:val="en-US" w:eastAsia="zh-CN" w:bidi="ar"/>
        </w:rPr>
        <w:t>地点（范围</w:t>
      </w:r>
      <w:r>
        <w:rPr>
          <w:rFonts w:hint="eastAsia" w:ascii="仿宋_GB2312" w:hAnsi="仿宋_GB2312" w:eastAsia="仿宋_GB2312" w:cs="仿宋_GB2312"/>
          <w:b w:val="0"/>
          <w:bCs w:val="0"/>
          <w:color w:val="auto"/>
          <w:kern w:val="0"/>
          <w:sz w:val="31"/>
          <w:szCs w:val="31"/>
          <w:lang w:val="en-US" w:eastAsia="zh-CN" w:bidi="ar"/>
        </w:rPr>
        <w:t>）：莎车县</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：采购人</w:t>
      </w:r>
    </w:p>
    <w:p>
      <w:pPr>
        <w:keepNext w:val="0"/>
        <w:keepLines w:val="0"/>
        <w:widowControl/>
        <w:suppressLineNumbers w:val="0"/>
        <w:ind w:firstLine="620" w:firstLineChars="200"/>
        <w:jc w:val="both"/>
        <w:rPr>
          <w:rFonts w:ascii="仿宋_GB2312" w:hAnsi="仿宋_GB2312" w:eastAsia="仿宋_GB2312" w:cs="仿宋_GB2312"/>
          <w:b w:val="0"/>
          <w:bCs w:val="0"/>
          <w:color w:val="C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auto"/>
          <w:kern w:val="0"/>
          <w:sz w:val="31"/>
          <w:szCs w:val="31"/>
          <w:lang w:val="en-US" w:eastAsia="zh-CN" w:bidi="ar"/>
        </w:rPr>
        <w:t>签订合同后于30个日历日内</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：中标人按采购人提出的对莎车县文化润疆《红色剧目》（二）的编剧、编导、编排、演出。制作验收清单（此次采购内容的将服务内容要求事项送至甲方指定地点。</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：由采购单位组成的验收小组负责验收，中标单位辅助验收。采购单位一致认定验收不合格的中标人应无条件接受退货，所引起的一切法律责任和经济损失概由中标人负责。</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：莎车县文化润疆《红色剧目》（二）的编剧、编导、编排、演出</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：合格</w:t>
      </w:r>
    </w:p>
    <w:p>
      <w:pPr>
        <w:keepNext w:val="0"/>
        <w:keepLines w:val="0"/>
        <w:widowControl/>
        <w:suppressLineNumbers w:val="0"/>
        <w:ind w:firstLine="622"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pStyle w:val="7"/>
        <w:ind w:left="0" w:leftChars="0" w:firstLine="0" w:firstLineChars="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1、服务名称：莎车县文化润疆《红色剧目》（二）的编剧、编导、编排、演出</w:t>
      </w:r>
    </w:p>
    <w:p>
      <w:pPr>
        <w:keepNext w:val="0"/>
        <w:keepLines w:val="0"/>
        <w:widowControl/>
        <w:suppressLineNumbers w:val="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2、维保期限：1年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3、服务对象单位：</w:t>
      </w:r>
      <w:r>
        <w:rPr>
          <w:rFonts w:hint="eastAsia" w:ascii="仿宋_GB2312" w:hAnsi="仿宋_GB2312" w:eastAsia="仿宋_GB2312" w:cs="仿宋_GB2312"/>
          <w:b w:val="0"/>
          <w:bCs w:val="0"/>
          <w:color w:val="auto"/>
          <w:kern w:val="0"/>
          <w:sz w:val="31"/>
          <w:szCs w:val="31"/>
          <w:lang w:val="en-US" w:eastAsia="zh-CN" w:bidi="ar"/>
        </w:rPr>
        <w:t>中共莎车县宣传部</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w:t>
      </w:r>
    </w:p>
    <w:p>
      <w:pPr>
        <w:keepNext w:val="0"/>
        <w:keepLines w:val="0"/>
        <w:widowControl/>
        <w:suppressLineNumbers w:val="0"/>
        <w:ind w:firstLine="620"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w:t>
      </w:r>
    </w:p>
    <w:p>
      <w:pPr>
        <w:pStyle w:val="2"/>
        <w:numPr>
          <w:ilvl w:val="0"/>
          <w:numId w:val="0"/>
        </w:numPr>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w:t>
      </w:r>
      <w:r>
        <w:rPr>
          <w:rFonts w:hint="eastAsia" w:ascii="仿宋_GB2312" w:hAnsi="仿宋_GB2312" w:eastAsia="仿宋_GB2312" w:cs="仿宋_GB2312"/>
          <w:b w:val="0"/>
          <w:bCs w:val="0"/>
          <w:color w:val="auto"/>
          <w:kern w:val="0"/>
          <w:sz w:val="31"/>
          <w:szCs w:val="31"/>
          <w:lang w:val="en-US" w:eastAsia="zh-CN" w:bidi="ar"/>
        </w:rPr>
        <w:t>中共莎车县宣传部</w:t>
      </w:r>
    </w:p>
    <w:p>
      <w:pPr>
        <w:pStyle w:val="2"/>
        <w:numPr>
          <w:ilvl w:val="0"/>
          <w:numId w:val="0"/>
        </w:numPr>
        <w:ind w:firstLine="4030" w:firstLineChars="13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2021年10月21</w:t>
      </w:r>
      <w:bookmarkStart w:id="7" w:name="_GoBack"/>
      <w:bookmarkEnd w:id="7"/>
      <w:r>
        <w:rPr>
          <w:rFonts w:hint="eastAsia" w:ascii="仿宋_GB2312" w:hAnsi="仿宋_GB2312" w:eastAsia="仿宋_GB2312" w:cs="仿宋_GB2312"/>
          <w:b w:val="0"/>
          <w:bCs w:val="0"/>
          <w:color w:val="000000"/>
          <w:kern w:val="0"/>
          <w:sz w:val="31"/>
          <w:szCs w:val="31"/>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B4057"/>
    <w:multiLevelType w:val="singleLevel"/>
    <w:tmpl w:val="B18B4057"/>
    <w:lvl w:ilvl="0" w:tentative="0">
      <w:start w:val="3"/>
      <w:numFmt w:val="chineseCounting"/>
      <w:suff w:val="nothing"/>
      <w:lvlText w:val="%1、"/>
      <w:lvlJc w:val="left"/>
      <w:rPr>
        <w:rFonts w:hint="eastAsia"/>
      </w:rPr>
    </w:lvl>
  </w:abstractNum>
  <w:abstractNum w:abstractNumId="1">
    <w:nsid w:val="127C170C"/>
    <w:multiLevelType w:val="singleLevel"/>
    <w:tmpl w:val="127C170C"/>
    <w:lvl w:ilvl="0" w:tentative="0">
      <w:start w:val="2"/>
      <w:numFmt w:val="chineseCounting"/>
      <w:suff w:val="nothing"/>
      <w:lvlText w:val="（%1）"/>
      <w:lvlJc w:val="left"/>
      <w:rPr>
        <w:rFonts w:hint="eastAsia"/>
      </w:rPr>
    </w:lvl>
  </w:abstractNum>
  <w:abstractNum w:abstractNumId="2">
    <w:nsid w:val="40484027"/>
    <w:multiLevelType w:val="singleLevel"/>
    <w:tmpl w:val="4048402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34A442F"/>
    <w:rsid w:val="04911826"/>
    <w:rsid w:val="05952830"/>
    <w:rsid w:val="0CD32E9B"/>
    <w:rsid w:val="0E3F753B"/>
    <w:rsid w:val="0E632972"/>
    <w:rsid w:val="0F222B43"/>
    <w:rsid w:val="0FC363D7"/>
    <w:rsid w:val="12114CD7"/>
    <w:rsid w:val="12992BC7"/>
    <w:rsid w:val="157F027C"/>
    <w:rsid w:val="18895A0E"/>
    <w:rsid w:val="19543EBB"/>
    <w:rsid w:val="198E0335"/>
    <w:rsid w:val="1B1F3A25"/>
    <w:rsid w:val="1FDB12FB"/>
    <w:rsid w:val="20BE1C44"/>
    <w:rsid w:val="21215CD7"/>
    <w:rsid w:val="247158DA"/>
    <w:rsid w:val="24994DE2"/>
    <w:rsid w:val="249B71C6"/>
    <w:rsid w:val="250E2F3F"/>
    <w:rsid w:val="254B5246"/>
    <w:rsid w:val="26517AFB"/>
    <w:rsid w:val="28806D44"/>
    <w:rsid w:val="2AAA0113"/>
    <w:rsid w:val="2E610792"/>
    <w:rsid w:val="2E695550"/>
    <w:rsid w:val="2EC53E90"/>
    <w:rsid w:val="2FC43AD6"/>
    <w:rsid w:val="2FD50263"/>
    <w:rsid w:val="307D1823"/>
    <w:rsid w:val="317D0C95"/>
    <w:rsid w:val="31CC6FE1"/>
    <w:rsid w:val="32523A7F"/>
    <w:rsid w:val="332A237C"/>
    <w:rsid w:val="33F916A9"/>
    <w:rsid w:val="34B25A22"/>
    <w:rsid w:val="34E901E2"/>
    <w:rsid w:val="35375EF4"/>
    <w:rsid w:val="36260BCF"/>
    <w:rsid w:val="38583300"/>
    <w:rsid w:val="3CEB7AF3"/>
    <w:rsid w:val="3D2E4482"/>
    <w:rsid w:val="3E3C4FEB"/>
    <w:rsid w:val="3E916E5B"/>
    <w:rsid w:val="3F234A8E"/>
    <w:rsid w:val="3F6A4033"/>
    <w:rsid w:val="3F861E8A"/>
    <w:rsid w:val="3FA56360"/>
    <w:rsid w:val="43686569"/>
    <w:rsid w:val="438B680A"/>
    <w:rsid w:val="476F589A"/>
    <w:rsid w:val="47AA451C"/>
    <w:rsid w:val="48907582"/>
    <w:rsid w:val="49857CF4"/>
    <w:rsid w:val="49C33FF6"/>
    <w:rsid w:val="4C7E2B60"/>
    <w:rsid w:val="4F6B7354"/>
    <w:rsid w:val="51F438EF"/>
    <w:rsid w:val="527D0205"/>
    <w:rsid w:val="529E397E"/>
    <w:rsid w:val="54330042"/>
    <w:rsid w:val="54A510BB"/>
    <w:rsid w:val="55B16903"/>
    <w:rsid w:val="5A865EC5"/>
    <w:rsid w:val="5D897280"/>
    <w:rsid w:val="5FAD35CA"/>
    <w:rsid w:val="60396636"/>
    <w:rsid w:val="60784902"/>
    <w:rsid w:val="63EF138A"/>
    <w:rsid w:val="64094AC2"/>
    <w:rsid w:val="6616369F"/>
    <w:rsid w:val="67D40841"/>
    <w:rsid w:val="67E347A0"/>
    <w:rsid w:val="68D51115"/>
    <w:rsid w:val="6A576132"/>
    <w:rsid w:val="6B62770E"/>
    <w:rsid w:val="6C8829CB"/>
    <w:rsid w:val="6DEE0FD6"/>
    <w:rsid w:val="6E5E3639"/>
    <w:rsid w:val="6F2C480B"/>
    <w:rsid w:val="6FF83CE5"/>
    <w:rsid w:val="70DC5D61"/>
    <w:rsid w:val="720C6503"/>
    <w:rsid w:val="722B05F2"/>
    <w:rsid w:val="74D42A2F"/>
    <w:rsid w:val="785E124D"/>
    <w:rsid w:val="785E4BD5"/>
    <w:rsid w:val="79905872"/>
    <w:rsid w:val="7A1A4A4F"/>
    <w:rsid w:val="7A8C6CED"/>
    <w:rsid w:val="7B4D1F2F"/>
    <w:rsid w:val="7C9C5BE4"/>
    <w:rsid w:val="7FEE6E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Body Text Indent"/>
    <w:basedOn w:val="1"/>
    <w:unhideWhenUsed/>
    <w:qFormat/>
    <w:uiPriority w:val="0"/>
    <w:pPr>
      <w:spacing w:after="120"/>
      <w:ind w:left="420" w:leftChars="200"/>
    </w:pPr>
  </w:style>
  <w:style w:type="paragraph" w:styleId="5">
    <w:name w:val="footnote text"/>
    <w:basedOn w:val="1"/>
    <w:qFormat/>
    <w:uiPriority w:val="0"/>
    <w:pPr>
      <w:adjustRightInd w:val="0"/>
      <w:spacing w:line="315" w:lineRule="atLeast"/>
      <w:textAlignment w:val="baseline"/>
    </w:pPr>
    <w:rPr>
      <w:rFonts w:ascii="宋体" w:hAnsi="宋体"/>
      <w:sz w:val="18"/>
      <w:szCs w:val="18"/>
    </w:r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styleId="7">
    <w:name w:val="Body Text First Indent 2"/>
    <w:basedOn w:val="4"/>
    <w:next w:val="1"/>
    <w:qFormat/>
    <w:uiPriority w:val="0"/>
    <w:pPr>
      <w:spacing w:line="360" w:lineRule="auto"/>
      <w:ind w:firstLine="200" w:firstLineChars="200"/>
    </w:pPr>
    <w:rPr>
      <w:rFonts w:eastAsia="仿宋_GB2312"/>
      <w:spacing w:val="15"/>
      <w:kern w:val="10"/>
      <w:sz w:val="24"/>
    </w:rPr>
  </w:style>
  <w:style w:type="character" w:styleId="10">
    <w:name w:val="Hyperlink"/>
    <w:basedOn w:val="9"/>
    <w:qFormat/>
    <w:uiPriority w:val="99"/>
    <w:rPr>
      <w:color w:val="0000FF"/>
      <w:u w:val="single"/>
    </w:r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only one</cp:lastModifiedBy>
  <cp:lastPrinted>2021-10-19T05:18:00Z</cp:lastPrinted>
  <dcterms:modified xsi:type="dcterms:W3CDTF">2021-10-21T12:56:43Z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986BC928C5A2480F96EB8E1E80BF37A9</vt:lpwstr>
  </property>
</Properties>
</file>