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autoSpaceDE/>
        <w:autoSpaceDN/>
        <w:adjustRightInd/>
        <w:spacing w:line="240" w:lineRule="auto"/>
        <w:rPr>
          <w:rFonts w:hint="eastAsia" w:ascii="宋体" w:hAnsi="宋体" w:eastAsia="宋体" w:cs="宋体"/>
          <w:sz w:val="28"/>
          <w:szCs w:val="28"/>
        </w:rPr>
      </w:pPr>
      <w:bookmarkStart w:id="0" w:name="_Toc24671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叶城县阿克塔什镇特色林果基地配套建设项目公开招标</w:t>
      </w:r>
      <w:r>
        <w:rPr>
          <w:rFonts w:hint="eastAsia" w:ascii="宋体" w:hAnsi="宋体" w:eastAsia="宋体" w:cs="宋体"/>
          <w:sz w:val="28"/>
          <w:szCs w:val="28"/>
        </w:rPr>
        <w:t>公告</w:t>
      </w:r>
      <w:bookmarkEnd w:id="0"/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400" w:lineRule="exact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项目概况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400" w:lineRule="exact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color w:val="auto"/>
          <w:sz w:val="24"/>
          <w:u w:val="single"/>
          <w:lang w:val="en-US" w:eastAsia="zh-CN"/>
        </w:rPr>
        <w:fldChar w:fldCharType="begin"/>
      </w:r>
      <w:r>
        <w:rPr>
          <w:rFonts w:hint="eastAsia" w:ascii="宋体" w:hAnsi="宋体" w:eastAsia="宋体" w:cs="宋体"/>
          <w:color w:val="auto"/>
          <w:sz w:val="24"/>
          <w:u w:val="single"/>
          <w:lang w:val="en-US" w:eastAsia="zh-CN"/>
        </w:rPr>
        <w:instrText xml:space="preserve"> HYPERLINK "mailto:伽师县教育局副食品采购项目的潜在供应商应在项目负责人邮箱（928402466@qq.com）获取招标文件，并于2020年12月" </w:instrText>
      </w:r>
      <w:r>
        <w:rPr>
          <w:rFonts w:hint="eastAsia" w:ascii="宋体" w:hAnsi="宋体" w:eastAsia="宋体" w:cs="宋体"/>
          <w:color w:val="auto"/>
          <w:sz w:val="24"/>
          <w:u w:val="single"/>
          <w:lang w:val="en-US" w:eastAsia="zh-CN"/>
        </w:rPr>
        <w:fldChar w:fldCharType="separate"/>
      </w:r>
      <w:r>
        <w:rPr>
          <w:rStyle w:val="9"/>
          <w:rFonts w:hint="eastAsia" w:ascii="宋体" w:hAnsi="宋体" w:eastAsia="宋体" w:cs="宋体"/>
          <w:color w:val="auto"/>
          <w:sz w:val="24"/>
          <w:lang w:val="en-US" w:eastAsia="zh-CN"/>
        </w:rPr>
        <w:t>叶城县阿克塔什镇特色林果基地配套建设项目</w:t>
      </w:r>
      <w:r>
        <w:rPr>
          <w:rStyle w:val="9"/>
          <w:rFonts w:hint="eastAsia" w:ascii="宋体" w:hAnsi="宋体" w:eastAsia="宋体" w:cs="宋体"/>
          <w:color w:val="auto"/>
          <w:sz w:val="24"/>
          <w:u w:val="single"/>
        </w:rPr>
        <w:t>的潜在供应商应在</w:t>
      </w:r>
      <w:r>
        <w:rPr>
          <w:rStyle w:val="9"/>
          <w:rFonts w:hint="eastAsia" w:ascii="宋体" w:hAnsi="宋体" w:eastAsia="宋体" w:cs="宋体"/>
          <w:color w:val="auto"/>
          <w:sz w:val="24"/>
          <w:u w:val="single"/>
          <w:lang w:val="en-US" w:eastAsia="zh-CN"/>
        </w:rPr>
        <w:t>新疆喀什地区喀什市多来特巴格乡17村朝阳路197号（梦想花苑）S5幢3层S01号商铺获取</w:t>
      </w:r>
      <w:r>
        <w:rPr>
          <w:rStyle w:val="9"/>
          <w:rFonts w:hint="eastAsia" w:ascii="宋体" w:hAnsi="宋体" w:eastAsia="宋体" w:cs="宋体"/>
          <w:color w:val="auto"/>
          <w:sz w:val="24"/>
        </w:rPr>
        <w:t>招标文件，并于202</w:t>
      </w:r>
      <w:r>
        <w:rPr>
          <w:rStyle w:val="9"/>
          <w:rFonts w:hint="eastAsia" w:ascii="宋体" w:hAnsi="宋体" w:eastAsia="宋体" w:cs="宋体"/>
          <w:color w:val="auto"/>
          <w:sz w:val="24"/>
          <w:lang w:val="en-US" w:eastAsia="zh-CN"/>
        </w:rPr>
        <w:t>1</w:t>
      </w:r>
      <w:r>
        <w:rPr>
          <w:rStyle w:val="9"/>
          <w:rFonts w:hint="eastAsia" w:ascii="宋体" w:hAnsi="宋体" w:eastAsia="宋体" w:cs="宋体"/>
          <w:bCs/>
          <w:color w:val="auto"/>
          <w:sz w:val="24"/>
        </w:rPr>
        <w:t>年</w:t>
      </w:r>
      <w:r>
        <w:rPr>
          <w:rStyle w:val="9"/>
          <w:rFonts w:hint="eastAsia" w:ascii="宋体" w:hAnsi="宋体" w:eastAsia="宋体" w:cs="宋体"/>
          <w:bCs/>
          <w:color w:val="auto"/>
          <w:sz w:val="24"/>
          <w:lang w:val="en-US" w:eastAsia="zh-CN"/>
        </w:rPr>
        <w:t>11</w:t>
      </w:r>
      <w:r>
        <w:rPr>
          <w:rStyle w:val="9"/>
          <w:rFonts w:hint="eastAsia" w:ascii="宋体" w:hAnsi="宋体" w:eastAsia="宋体" w:cs="宋体"/>
          <w:bCs/>
          <w:color w:val="auto"/>
          <w:sz w:val="24"/>
        </w:rPr>
        <w:t>月</w:t>
      </w:r>
      <w:r>
        <w:rPr>
          <w:rFonts w:hint="eastAsia" w:ascii="宋体" w:hAnsi="宋体" w:eastAsia="宋体" w:cs="宋体"/>
          <w:color w:val="auto"/>
          <w:sz w:val="24"/>
          <w:u w:val="single"/>
          <w:lang w:val="en-US" w:eastAsia="zh-CN"/>
        </w:rPr>
        <w:fldChar w:fldCharType="end"/>
      </w:r>
      <w:r>
        <w:rPr>
          <w:rFonts w:hint="eastAsia" w:ascii="宋体" w:hAnsi="宋体" w:eastAsia="宋体" w:cs="宋体"/>
          <w:color w:val="auto"/>
          <w:sz w:val="24"/>
          <w:u w:val="single"/>
          <w:lang w:val="en-US" w:eastAsia="zh-CN"/>
        </w:rPr>
        <w:t>15</w:t>
      </w:r>
      <w:r>
        <w:rPr>
          <w:rFonts w:hint="eastAsia" w:ascii="宋体" w:hAnsi="宋体" w:eastAsia="宋体" w:cs="宋体"/>
          <w:bCs/>
          <w:sz w:val="24"/>
          <w:u w:val="single"/>
        </w:rPr>
        <w:t>日1</w:t>
      </w:r>
      <w:r>
        <w:rPr>
          <w:rFonts w:hint="eastAsia" w:ascii="宋体" w:hAnsi="宋体" w:eastAsia="宋体" w:cs="宋体"/>
          <w:bCs/>
          <w:sz w:val="24"/>
          <w:u w:val="single"/>
          <w:lang w:val="en-US" w:eastAsia="zh-CN"/>
        </w:rPr>
        <w:t>6</w:t>
      </w:r>
      <w:r>
        <w:rPr>
          <w:rFonts w:hint="eastAsia" w:ascii="宋体" w:hAnsi="宋体" w:eastAsia="宋体" w:cs="宋体"/>
          <w:bCs/>
          <w:sz w:val="24"/>
          <w:u w:val="single"/>
        </w:rPr>
        <w:t>点00分</w:t>
      </w:r>
      <w:r>
        <w:rPr>
          <w:rFonts w:hint="eastAsia" w:ascii="宋体" w:hAnsi="宋体" w:eastAsia="宋体" w:cs="宋体"/>
          <w:bCs/>
          <w:sz w:val="24"/>
        </w:rPr>
        <w:t>（北京时间）前递交投标文件</w:t>
      </w:r>
      <w:r>
        <w:rPr>
          <w:rFonts w:hint="eastAsia" w:ascii="宋体" w:hAnsi="宋体" w:eastAsia="宋体" w:cs="宋体"/>
          <w:sz w:val="24"/>
        </w:rPr>
        <w:t>。</w:t>
      </w:r>
    </w:p>
    <w:p>
      <w:pPr>
        <w:pStyle w:val="4"/>
        <w:pageBreakBefore w:val="0"/>
        <w:kinsoku/>
        <w:wordWrap/>
        <w:overflowPunct/>
        <w:topLinePunct w:val="0"/>
        <w:bidi w:val="0"/>
        <w:snapToGrid/>
        <w:spacing w:line="38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bookmarkStart w:id="1" w:name="_Toc28359012"/>
      <w:bookmarkStart w:id="2" w:name="_Toc35393629"/>
      <w:bookmarkStart w:id="3" w:name="_Toc32091"/>
      <w:bookmarkStart w:id="4" w:name="_Toc28359089"/>
      <w:bookmarkStart w:id="5" w:name="_Toc35393798"/>
      <w:bookmarkStart w:id="6" w:name="_Toc15067"/>
      <w:r>
        <w:rPr>
          <w:rFonts w:hint="eastAsia" w:ascii="宋体" w:hAnsi="宋体" w:eastAsia="宋体" w:cs="宋体"/>
          <w:sz w:val="24"/>
          <w:szCs w:val="24"/>
        </w:rPr>
        <w:t>一、项目基本情况</w:t>
      </w:r>
      <w:bookmarkEnd w:id="1"/>
      <w:bookmarkEnd w:id="2"/>
      <w:bookmarkEnd w:id="3"/>
      <w:bookmarkEnd w:id="4"/>
      <w:bookmarkEnd w:id="5"/>
      <w:bookmarkEnd w:id="6"/>
    </w:p>
    <w:p>
      <w:pPr>
        <w:pageBreakBefore w:val="0"/>
        <w:kinsoku/>
        <w:wordWrap/>
        <w:overflowPunct/>
        <w:topLinePunct w:val="0"/>
        <w:bidi w:val="0"/>
        <w:snapToGrid/>
        <w:spacing w:line="38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项目编号：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HNYDCG(GK)-2021-001</w:t>
      </w:r>
    </w:p>
    <w:p>
      <w:pPr>
        <w:pageBreakBefore w:val="0"/>
        <w:kinsoku/>
        <w:wordWrap/>
        <w:overflowPunct/>
        <w:topLinePunct w:val="0"/>
        <w:bidi w:val="0"/>
        <w:snapToGrid/>
        <w:spacing w:line="380" w:lineRule="exact"/>
        <w:ind w:left="1679" w:leftChars="228" w:hanging="1200" w:hangingChars="500"/>
        <w:textAlignment w:val="auto"/>
        <w:rPr>
          <w:rFonts w:hint="eastAsia" w:ascii="宋体" w:hAnsi="宋体" w:eastAsia="宋体" w:cs="宋体"/>
          <w:sz w:val="24"/>
          <w:szCs w:val="24"/>
          <w:u w:val="single"/>
        </w:rPr>
      </w:pPr>
      <w:r>
        <w:rPr>
          <w:rFonts w:hint="eastAsia" w:ascii="宋体" w:hAnsi="宋体" w:eastAsia="宋体" w:cs="宋体"/>
          <w:sz w:val="24"/>
          <w:szCs w:val="24"/>
        </w:rPr>
        <w:t>项目名称：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叶城县阿克塔什镇特色林果基地配套建设项目</w:t>
      </w:r>
    </w:p>
    <w:p>
      <w:pPr>
        <w:pageBreakBefore w:val="0"/>
        <w:kinsoku/>
        <w:wordWrap/>
        <w:overflowPunct/>
        <w:topLinePunct w:val="0"/>
        <w:bidi w:val="0"/>
        <w:snapToGrid/>
        <w:spacing w:line="38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采购方式：公开招标</w:t>
      </w:r>
    </w:p>
    <w:p>
      <w:pPr>
        <w:pageBreakBefore w:val="0"/>
        <w:kinsoku/>
        <w:wordWrap/>
        <w:overflowPunct/>
        <w:topLinePunct w:val="0"/>
        <w:bidi w:val="0"/>
        <w:snapToGrid/>
        <w:spacing w:line="38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预算金额（元）：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12118000.00</w:t>
      </w:r>
    </w:p>
    <w:p>
      <w:pPr>
        <w:pageBreakBefore w:val="0"/>
        <w:kinsoku/>
        <w:wordWrap/>
        <w:overflowPunct/>
        <w:topLinePunct w:val="0"/>
        <w:bidi w:val="0"/>
        <w:snapToGrid/>
        <w:spacing w:line="38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最高限价（元）：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12118000.00</w:t>
      </w:r>
    </w:p>
    <w:p>
      <w:pPr>
        <w:pageBreakBefore w:val="0"/>
        <w:kinsoku/>
        <w:wordWrap/>
        <w:overflowPunct/>
        <w:topLinePunct w:val="0"/>
        <w:bidi w:val="0"/>
        <w:snapToGrid/>
        <w:spacing w:line="38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采购需求：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559" w:leftChars="266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标项一:</w:t>
      </w:r>
      <w:r>
        <w:rPr>
          <w:rFonts w:hint="eastAsia"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</w:rPr>
        <w:t>标项名称: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叶城县阿克塔什镇特色林果基地配套建设项目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559" w:leftChars="266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数量:一批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559" w:leftChars="266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预算金额（元）: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12118000.00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559" w:leftChars="266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简要规格描述或项目基本概况介绍、用途：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详见招标文件</w:t>
      </w:r>
    </w:p>
    <w:p>
      <w:pPr>
        <w:pageBreakBefore w:val="0"/>
        <w:kinsoku/>
        <w:wordWrap/>
        <w:overflowPunct/>
        <w:topLinePunct w:val="0"/>
        <w:bidi w:val="0"/>
        <w:snapToGrid/>
        <w:spacing w:line="380" w:lineRule="exact"/>
        <w:ind w:left="559" w:leftChars="266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合同履约期限：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详见招标文件</w:t>
      </w:r>
    </w:p>
    <w:p>
      <w:pPr>
        <w:pageBreakBefore w:val="0"/>
        <w:kinsoku/>
        <w:wordWrap/>
        <w:overflowPunct/>
        <w:topLinePunct w:val="0"/>
        <w:bidi w:val="0"/>
        <w:snapToGrid/>
        <w:spacing w:line="380" w:lineRule="exact"/>
        <w:ind w:left="559" w:leftChars="266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本项目（否）接受联合体投标</w:t>
      </w:r>
    </w:p>
    <w:p>
      <w:pPr>
        <w:pStyle w:val="4"/>
        <w:pageBreakBefore w:val="0"/>
        <w:kinsoku/>
        <w:wordWrap/>
        <w:overflowPunct/>
        <w:topLinePunct w:val="0"/>
        <w:bidi w:val="0"/>
        <w:snapToGrid/>
        <w:spacing w:line="38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bookmarkStart w:id="7" w:name="_Toc28359013"/>
      <w:bookmarkStart w:id="8" w:name="_Toc35393630"/>
      <w:bookmarkStart w:id="9" w:name="_Toc4875"/>
      <w:bookmarkStart w:id="10" w:name="_Toc28359090"/>
      <w:bookmarkStart w:id="11" w:name="_Toc30528"/>
      <w:bookmarkStart w:id="12" w:name="_Toc35393799"/>
      <w:r>
        <w:rPr>
          <w:rFonts w:hint="eastAsia" w:ascii="宋体" w:hAnsi="宋体" w:eastAsia="宋体" w:cs="宋体"/>
          <w:sz w:val="24"/>
          <w:szCs w:val="24"/>
        </w:rPr>
        <w:t>二、申请人的资格要求</w:t>
      </w:r>
      <w:bookmarkEnd w:id="7"/>
      <w:bookmarkEnd w:id="8"/>
      <w:bookmarkEnd w:id="9"/>
      <w:bookmarkEnd w:id="10"/>
      <w:bookmarkEnd w:id="11"/>
      <w:bookmarkEnd w:id="12"/>
    </w:p>
    <w:p>
      <w:pPr>
        <w:pageBreakBefore w:val="0"/>
        <w:kinsoku/>
        <w:wordWrap/>
        <w:overflowPunct/>
        <w:topLinePunct w:val="0"/>
        <w:bidi w:val="0"/>
        <w:snapToGrid/>
        <w:spacing w:line="38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1.满足《中华人民共和国政府采购法》第二十二条规定；</w:t>
      </w:r>
    </w:p>
    <w:p>
      <w:pPr>
        <w:pageBreakBefore w:val="0"/>
        <w:kinsoku/>
        <w:wordWrap/>
        <w:overflowPunct/>
        <w:topLinePunct w:val="0"/>
        <w:bidi w:val="0"/>
        <w:snapToGrid/>
        <w:spacing w:line="38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bookmarkStart w:id="13" w:name="_Toc28359091"/>
      <w:bookmarkStart w:id="14" w:name="_Toc28359014"/>
      <w:r>
        <w:rPr>
          <w:rFonts w:hint="eastAsia" w:ascii="宋体" w:hAnsi="宋体" w:eastAsia="宋体" w:cs="宋体"/>
          <w:sz w:val="24"/>
          <w:szCs w:val="24"/>
        </w:rPr>
        <w:t>2.落实政府采购政策需满足的资格要求：无</w:t>
      </w:r>
    </w:p>
    <w:p>
      <w:pPr>
        <w:pageBreakBefore w:val="0"/>
        <w:widowControl/>
        <w:kinsoku/>
        <w:wordWrap/>
        <w:overflowPunct/>
        <w:topLinePunct w:val="0"/>
        <w:bidi w:val="0"/>
        <w:snapToGrid/>
        <w:spacing w:line="38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3.本项目的特定资格要求：</w:t>
      </w:r>
    </w:p>
    <w:p>
      <w:pPr>
        <w:pageBreakBefore w:val="0"/>
        <w:kinsoku/>
        <w:wordWrap/>
        <w:overflowPunct/>
        <w:topLinePunct w:val="0"/>
        <w:bidi w:val="0"/>
        <w:snapToGrid/>
        <w:spacing w:line="38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</w:rPr>
        <w:t>（1）</w:t>
      </w:r>
      <w:r>
        <w:rPr>
          <w:rFonts w:hint="eastAsia" w:ascii="宋体" w:hAnsi="宋体" w:eastAsia="宋体" w:cs="宋体"/>
          <w:sz w:val="24"/>
          <w:highlight w:val="none"/>
        </w:rPr>
        <w:t>具有相应经营范围的营业执照副本</w:t>
      </w:r>
      <w:r>
        <w:rPr>
          <w:rFonts w:hint="eastAsia" w:ascii="宋体" w:hAnsi="宋体" w:eastAsia="宋体" w:cs="宋体"/>
          <w:sz w:val="24"/>
          <w:highlight w:val="none"/>
          <w:lang w:eastAsia="zh-CN"/>
        </w:rPr>
        <w:t>原件</w:t>
      </w:r>
      <w:r>
        <w:rPr>
          <w:rFonts w:hint="eastAsia" w:ascii="宋体" w:hAnsi="宋体" w:eastAsia="宋体" w:cs="宋体"/>
          <w:sz w:val="24"/>
          <w:highlight w:val="none"/>
        </w:rPr>
        <w:t>；</w:t>
      </w:r>
    </w:p>
    <w:p>
      <w:pPr>
        <w:pStyle w:val="2"/>
        <w:ind w:firstLine="480" w:firstLineChars="200"/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  <w:t>（2）银行开户许可证原件或基本账户开户银行的账户信息原件；</w:t>
      </w:r>
    </w:p>
    <w:p>
      <w:pPr>
        <w:pageBreakBefore w:val="0"/>
        <w:kinsoku/>
        <w:wordWrap/>
        <w:overflowPunct/>
        <w:topLinePunct w:val="0"/>
        <w:bidi w:val="0"/>
        <w:snapToGrid/>
        <w:spacing w:line="38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（</w:t>
      </w:r>
      <w:r>
        <w:rPr>
          <w:rFonts w:hint="eastAsia" w:ascii="宋体" w:hAnsi="宋体" w:eastAsia="宋体" w:cs="宋体"/>
          <w:sz w:val="24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highlight w:val="none"/>
        </w:rPr>
        <w:t>）法定代表人授权书及被委托人身份证（法定代表人投标提供法定代表人身份证明及身份证），在本单位缴纳的近</w:t>
      </w:r>
      <w:r>
        <w:rPr>
          <w:rFonts w:hint="eastAsia" w:ascii="宋体" w:hAnsi="宋体" w:eastAsia="宋体" w:cs="宋体"/>
          <w:sz w:val="24"/>
          <w:highlight w:val="none"/>
          <w:lang w:val="en-US" w:eastAsia="zh-CN"/>
        </w:rPr>
        <w:t>连续6</w:t>
      </w:r>
      <w:r>
        <w:rPr>
          <w:rFonts w:hint="eastAsia" w:ascii="宋体" w:hAnsi="宋体" w:eastAsia="宋体" w:cs="宋体"/>
          <w:sz w:val="24"/>
          <w:highlight w:val="none"/>
        </w:rPr>
        <w:t>个月社保缴纳证明（单位社保缴费汇总和个人明细表）含被授权委托人；</w:t>
      </w:r>
    </w:p>
    <w:p>
      <w:pPr>
        <w:pageBreakBefore w:val="0"/>
        <w:kinsoku/>
        <w:wordWrap/>
        <w:overflowPunct/>
        <w:topLinePunct w:val="0"/>
        <w:bidi w:val="0"/>
        <w:snapToGrid/>
        <w:spacing w:line="38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highlight w:val="none"/>
        </w:rPr>
        <w:t>（</w:t>
      </w:r>
      <w:r>
        <w:rPr>
          <w:rFonts w:hint="eastAsia" w:ascii="宋体" w:hAnsi="宋体" w:eastAsia="宋体" w:cs="宋体"/>
          <w:sz w:val="24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highlight w:val="none"/>
        </w:rPr>
        <w:t>）具有税务局开具依法缴纳近</w:t>
      </w:r>
      <w:r>
        <w:rPr>
          <w:rFonts w:hint="eastAsia" w:ascii="宋体" w:hAnsi="宋体" w:eastAsia="宋体" w:cs="宋体"/>
          <w:sz w:val="24"/>
          <w:highlight w:val="none"/>
          <w:lang w:val="en-US" w:eastAsia="zh-CN"/>
        </w:rPr>
        <w:t>连续6</w:t>
      </w:r>
      <w:r>
        <w:rPr>
          <w:rFonts w:hint="eastAsia" w:ascii="宋体" w:hAnsi="宋体" w:eastAsia="宋体" w:cs="宋体"/>
          <w:sz w:val="24"/>
          <w:highlight w:val="none"/>
        </w:rPr>
        <w:t>个月税收证明的良好记录（完税证</w:t>
      </w:r>
      <w:r>
        <w:rPr>
          <w:rFonts w:hint="eastAsia" w:ascii="宋体" w:hAnsi="宋体" w:eastAsia="宋体" w:cs="宋体"/>
          <w:sz w:val="24"/>
        </w:rPr>
        <w:t>明）；</w:t>
      </w:r>
    </w:p>
    <w:p>
      <w:pPr>
        <w:pageBreakBefore w:val="0"/>
        <w:kinsoku/>
        <w:wordWrap/>
        <w:overflowPunct/>
        <w:topLinePunct w:val="0"/>
        <w:bidi w:val="0"/>
        <w:snapToGrid/>
        <w:spacing w:line="38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lang w:eastAsia="zh-CN"/>
        </w:rPr>
        <w:t>）</w:t>
      </w:r>
      <w:r>
        <w:rPr>
          <w:rFonts w:hint="eastAsia" w:ascii="宋体" w:hAnsi="宋体" w:eastAsia="宋体" w:cs="宋体"/>
          <w:sz w:val="24"/>
        </w:rPr>
        <w:t>2019年度</w:t>
      </w:r>
      <w:r>
        <w:rPr>
          <w:rFonts w:hint="eastAsia" w:ascii="宋体" w:hAnsi="宋体" w:eastAsia="宋体" w:cs="宋体"/>
          <w:sz w:val="24"/>
          <w:highlight w:val="none"/>
          <w:lang w:eastAsia="zh-CN"/>
        </w:rPr>
        <w:t>或</w:t>
      </w:r>
      <w:r>
        <w:rPr>
          <w:rFonts w:hint="eastAsia" w:ascii="宋体" w:hAnsi="宋体" w:eastAsia="宋体" w:cs="宋体"/>
          <w:sz w:val="24"/>
          <w:highlight w:val="none"/>
          <w:lang w:val="en-US" w:eastAsia="zh-CN"/>
        </w:rPr>
        <w:t>2020年度</w:t>
      </w:r>
      <w:r>
        <w:rPr>
          <w:rFonts w:hint="eastAsia" w:ascii="宋体" w:hAnsi="宋体" w:eastAsia="宋体" w:cs="宋体"/>
          <w:sz w:val="24"/>
        </w:rPr>
        <w:t>的财务审计报告（新成立未满一年的公</w:t>
      </w:r>
      <w:r>
        <w:rPr>
          <w:rFonts w:hint="eastAsia" w:ascii="宋体" w:hAnsi="宋体" w:eastAsia="宋体" w:cs="宋体"/>
          <w:sz w:val="24"/>
          <w:highlight w:val="none"/>
        </w:rPr>
        <w:t>司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需</w:t>
      </w:r>
      <w:r>
        <w:rPr>
          <w:rFonts w:hint="eastAsia" w:ascii="宋体" w:hAnsi="宋体" w:eastAsia="宋体" w:cs="宋体"/>
          <w:sz w:val="24"/>
          <w:highlight w:val="none"/>
        </w:rPr>
        <w:t>提</w:t>
      </w:r>
      <w:r>
        <w:rPr>
          <w:rFonts w:hint="eastAsia" w:ascii="宋体" w:hAnsi="宋体" w:eastAsia="宋体" w:cs="宋体"/>
          <w:sz w:val="24"/>
        </w:rPr>
        <w:t>供有效的银行资信证明）；</w:t>
      </w:r>
    </w:p>
    <w:p>
      <w:pPr>
        <w:pageBreakBefore w:val="0"/>
        <w:kinsoku/>
        <w:wordWrap/>
        <w:overflowPunct/>
        <w:topLinePunct w:val="0"/>
        <w:bidi w:val="0"/>
        <w:snapToGrid/>
        <w:spacing w:line="38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（</w:t>
      </w:r>
      <w:r>
        <w:rPr>
          <w:rFonts w:hint="eastAsia" w:ascii="宋体" w:hAnsi="宋体" w:eastAsia="宋体" w:cs="宋体"/>
          <w:sz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</w:rPr>
        <w:t>）</w:t>
      </w:r>
      <w:r>
        <w:rPr>
          <w:rFonts w:hint="eastAsia" w:ascii="宋体" w:hAnsi="宋体" w:eastAsia="宋体" w:cs="宋体"/>
          <w:sz w:val="24"/>
        </w:rPr>
        <w:t>投标供应商参加项目领取招标文件及投标环节期间采购活动前3年内，在经营活动中没有重大违法记录(受行政主管部门的处罚不能参加投标)的书面承诺书（自拟）；</w:t>
      </w:r>
    </w:p>
    <w:p>
      <w:pPr>
        <w:pageBreakBefore w:val="0"/>
        <w:kinsoku/>
        <w:wordWrap/>
        <w:overflowPunct/>
        <w:topLinePunct w:val="0"/>
        <w:bidi w:val="0"/>
        <w:snapToGrid/>
        <w:spacing w:line="38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（</w:t>
      </w:r>
      <w:r>
        <w:rPr>
          <w:rFonts w:hint="eastAsia" w:ascii="宋体" w:hAnsi="宋体" w:eastAsia="宋体" w:cs="宋体"/>
          <w:sz w:val="24"/>
          <w:lang w:val="en-US" w:eastAsia="zh-CN"/>
        </w:rPr>
        <w:t>7</w:t>
      </w:r>
      <w:r>
        <w:rPr>
          <w:rFonts w:hint="eastAsia" w:ascii="宋体" w:hAnsi="宋体" w:eastAsia="宋体" w:cs="宋体"/>
          <w:sz w:val="24"/>
        </w:rPr>
        <w:t>）</w:t>
      </w:r>
      <w:r>
        <w:rPr>
          <w:rFonts w:hint="eastAsia" w:ascii="宋体" w:hAnsi="宋体" w:eastAsia="宋体" w:cs="宋体"/>
          <w:sz w:val="24"/>
        </w:rPr>
        <w:t>“信用中国”网站（http://www.creditchina.gov.cn/）和中国政府采购网（www.ccgp.gov.cn）、国家企业信用信息公示系统（http://www.gsxt.gov.cn）无违法违规行为的查询纪录（提供查询结果网页截图并加盖供应商公章；提供截图日期需在本项目领取招标文件期内）；（采购代理机构将在开标前1个工作日至投标截止后1小时的期间内查询投标人的信用记录,投标人存在不良信用记录的或被列入失信被执行人、重大税收违法案件当事人名单的，其投标将被认定为投标无效）；</w:t>
      </w:r>
    </w:p>
    <w:p>
      <w:pPr>
        <w:pageBreakBefore w:val="0"/>
        <w:kinsoku/>
        <w:wordWrap/>
        <w:overflowPunct/>
        <w:topLinePunct w:val="0"/>
        <w:bidi w:val="0"/>
        <w:snapToGrid/>
        <w:spacing w:line="38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（</w:t>
      </w:r>
      <w:r>
        <w:rPr>
          <w:rFonts w:hint="eastAsia" w:ascii="宋体" w:hAnsi="宋体" w:eastAsia="宋体" w:cs="宋体"/>
          <w:sz w:val="24"/>
          <w:lang w:val="en-US" w:eastAsia="zh-CN"/>
        </w:rPr>
        <w:t>8</w:t>
      </w:r>
      <w:r>
        <w:rPr>
          <w:rFonts w:hint="eastAsia" w:ascii="宋体" w:hAnsi="宋体" w:eastAsia="宋体" w:cs="宋体"/>
          <w:sz w:val="24"/>
        </w:rPr>
        <w:t>）</w:t>
      </w:r>
      <w:r>
        <w:rPr>
          <w:rFonts w:hint="eastAsia" w:ascii="宋体" w:hAnsi="宋体" w:eastAsia="宋体" w:cs="宋体"/>
          <w:sz w:val="24"/>
        </w:rPr>
        <w:t>针对本项目的反商业贿赂承诺书；</w:t>
      </w:r>
    </w:p>
    <w:p>
      <w:pPr>
        <w:pStyle w:val="4"/>
        <w:pageBreakBefore w:val="0"/>
        <w:kinsoku/>
        <w:wordWrap/>
        <w:overflowPunct/>
        <w:topLinePunct w:val="0"/>
        <w:bidi w:val="0"/>
        <w:snapToGrid/>
        <w:spacing w:line="38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bookmarkStart w:id="15" w:name="_Toc35393800"/>
      <w:bookmarkStart w:id="16" w:name="_Toc35393631"/>
      <w:bookmarkStart w:id="17" w:name="_Toc20372"/>
      <w:bookmarkStart w:id="18" w:name="_Toc23487"/>
      <w:r>
        <w:rPr>
          <w:rFonts w:hint="eastAsia" w:ascii="宋体" w:hAnsi="宋体" w:eastAsia="宋体" w:cs="宋体"/>
          <w:sz w:val="24"/>
          <w:szCs w:val="24"/>
        </w:rPr>
        <w:t>三、</w:t>
      </w:r>
      <w:bookmarkEnd w:id="13"/>
      <w:bookmarkEnd w:id="14"/>
      <w:bookmarkEnd w:id="15"/>
      <w:bookmarkEnd w:id="16"/>
      <w:r>
        <w:rPr>
          <w:rFonts w:hint="eastAsia" w:ascii="宋体" w:hAnsi="宋体" w:eastAsia="宋体" w:cs="宋体"/>
          <w:sz w:val="24"/>
          <w:szCs w:val="24"/>
        </w:rPr>
        <w:t>获取招标文件</w:t>
      </w:r>
      <w:bookmarkEnd w:id="17"/>
      <w:bookmarkEnd w:id="18"/>
    </w:p>
    <w:p>
      <w:pPr>
        <w:pStyle w:val="4"/>
        <w:pageBreakBefore w:val="0"/>
        <w:kinsoku/>
        <w:wordWrap/>
        <w:overflowPunct/>
        <w:topLinePunct w:val="0"/>
        <w:bidi w:val="0"/>
        <w:snapToGrid/>
        <w:spacing w:line="38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/>
          <w:sz w:val="24"/>
        </w:rPr>
      </w:pPr>
      <w:bookmarkStart w:id="19" w:name="_Toc35393632"/>
      <w:bookmarkStart w:id="20" w:name="_Toc28359092"/>
      <w:bookmarkStart w:id="21" w:name="_Toc35393801"/>
      <w:bookmarkStart w:id="22" w:name="_Toc28359015"/>
      <w:bookmarkStart w:id="23" w:name="_Toc13643"/>
      <w:bookmarkStart w:id="24" w:name="_Toc19900"/>
      <w:r>
        <w:rPr>
          <w:rFonts w:hint="eastAsia" w:ascii="宋体" w:hAnsi="宋体" w:eastAsia="宋体" w:cs="宋体"/>
          <w:b w:val="0"/>
          <w:bCs/>
          <w:sz w:val="24"/>
        </w:rPr>
        <w:t>时间：2021年10月22日至2021年10月28日，每天上午10:00至14:00，下午16:00至19:30（北京时间，法定节假日除外）</w:t>
      </w:r>
    </w:p>
    <w:p>
      <w:pPr>
        <w:pStyle w:val="4"/>
        <w:pageBreakBefore w:val="0"/>
        <w:kinsoku/>
        <w:wordWrap/>
        <w:overflowPunct/>
        <w:topLinePunct w:val="0"/>
        <w:bidi w:val="0"/>
        <w:snapToGrid/>
        <w:spacing w:line="38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/>
          <w:sz w:val="24"/>
        </w:rPr>
      </w:pPr>
      <w:r>
        <w:rPr>
          <w:rFonts w:hint="eastAsia" w:ascii="宋体" w:hAnsi="宋体" w:eastAsia="宋体" w:cs="宋体"/>
          <w:b w:val="0"/>
          <w:bCs/>
          <w:sz w:val="24"/>
        </w:rPr>
        <w:t>地点：新疆喀什地区喀什市多来特巴格乡17村朝阳路197号（梦想花苑）S5幢3层S01号商铺</w:t>
      </w:r>
    </w:p>
    <w:p>
      <w:pPr>
        <w:pStyle w:val="4"/>
        <w:pageBreakBefore w:val="0"/>
        <w:kinsoku/>
        <w:wordWrap/>
        <w:overflowPunct/>
        <w:topLinePunct w:val="0"/>
        <w:bidi w:val="0"/>
        <w:snapToGrid/>
        <w:spacing w:line="38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/>
          <w:sz w:val="24"/>
        </w:rPr>
      </w:pPr>
      <w:r>
        <w:rPr>
          <w:rFonts w:hint="eastAsia" w:ascii="宋体" w:hAnsi="宋体" w:eastAsia="宋体" w:cs="宋体"/>
          <w:b w:val="0"/>
          <w:bCs/>
          <w:sz w:val="24"/>
        </w:rPr>
        <w:t>方式：</w:t>
      </w:r>
      <w:bookmarkStart w:id="45" w:name="_GoBack"/>
      <w:bookmarkEnd w:id="45"/>
      <w:r>
        <w:rPr>
          <w:rFonts w:hint="eastAsia" w:ascii="宋体" w:hAnsi="宋体" w:eastAsia="宋体" w:cs="宋体"/>
          <w:b w:val="0"/>
          <w:bCs/>
          <w:sz w:val="24"/>
          <w:lang w:val="en-US" w:eastAsia="zh-CN"/>
        </w:rPr>
        <w:t>线下</w:t>
      </w:r>
      <w:r>
        <w:rPr>
          <w:rFonts w:hint="eastAsia" w:ascii="宋体" w:hAnsi="宋体" w:eastAsia="宋体" w:cs="宋体"/>
          <w:b w:val="0"/>
          <w:bCs/>
          <w:sz w:val="24"/>
        </w:rPr>
        <w:t>获取</w:t>
      </w:r>
    </w:p>
    <w:p>
      <w:pPr>
        <w:pStyle w:val="4"/>
        <w:pageBreakBefore w:val="0"/>
        <w:kinsoku/>
        <w:wordWrap/>
        <w:overflowPunct/>
        <w:topLinePunct w:val="0"/>
        <w:bidi w:val="0"/>
        <w:snapToGrid/>
        <w:spacing w:line="38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四、</w:t>
      </w:r>
      <w:bookmarkEnd w:id="19"/>
      <w:bookmarkEnd w:id="20"/>
      <w:bookmarkEnd w:id="21"/>
      <w:bookmarkEnd w:id="22"/>
      <w:r>
        <w:rPr>
          <w:rFonts w:hint="eastAsia" w:ascii="宋体" w:hAnsi="宋体" w:eastAsia="宋体" w:cs="宋体"/>
          <w:sz w:val="24"/>
          <w:szCs w:val="24"/>
        </w:rPr>
        <w:t>提交投标文件截止时间、开标时间和地点</w:t>
      </w:r>
      <w:bookmarkEnd w:id="23"/>
      <w:bookmarkEnd w:id="24"/>
    </w:p>
    <w:p>
      <w:pPr>
        <w:pStyle w:val="6"/>
        <w:pageBreakBefore w:val="0"/>
        <w:kinsoku/>
        <w:wordWrap/>
        <w:overflowPunct/>
        <w:topLinePunct w:val="0"/>
        <w:bidi w:val="0"/>
        <w:snapToGrid/>
        <w:spacing w:before="75" w:beforeAutospacing="0" w:after="75" w:afterAutospacing="0" w:line="380" w:lineRule="exact"/>
        <w:ind w:firstLine="420"/>
        <w:textAlignment w:val="auto"/>
        <w:rPr>
          <w:rFonts w:hint="eastAsia" w:ascii="宋体" w:hAnsi="宋体" w:eastAsia="宋体" w:cs="宋体"/>
          <w:kern w:val="2"/>
          <w:lang w:val="en-US" w:eastAsia="zh-CN"/>
        </w:rPr>
      </w:pPr>
      <w:r>
        <w:rPr>
          <w:rFonts w:hint="eastAsia" w:ascii="宋体" w:hAnsi="宋体" w:eastAsia="宋体" w:cs="宋体"/>
          <w:kern w:val="2"/>
        </w:rPr>
        <w:t>提交投标文件截止时间：</w:t>
      </w:r>
      <w:r>
        <w:rPr>
          <w:rFonts w:hint="eastAsia" w:ascii="宋体" w:hAnsi="宋体" w:eastAsia="宋体" w:cs="宋体"/>
          <w:kern w:val="2"/>
          <w:lang w:val="en-US" w:eastAsia="zh-CN"/>
        </w:rPr>
        <w:t>2021年11月15日 16：00</w:t>
      </w:r>
      <w:r>
        <w:rPr>
          <w:rFonts w:hint="eastAsia" w:ascii="宋体" w:hAnsi="宋体" w:eastAsia="宋体" w:cs="宋体"/>
          <w:sz w:val="24"/>
        </w:rPr>
        <w:t>（北京时间）</w:t>
      </w:r>
    </w:p>
    <w:p>
      <w:pPr>
        <w:pStyle w:val="6"/>
        <w:pageBreakBefore w:val="0"/>
        <w:kinsoku/>
        <w:wordWrap/>
        <w:overflowPunct/>
        <w:topLinePunct w:val="0"/>
        <w:bidi w:val="0"/>
        <w:snapToGrid/>
        <w:spacing w:before="75" w:beforeAutospacing="0" w:after="75" w:afterAutospacing="0" w:line="380" w:lineRule="exact"/>
        <w:ind w:firstLine="420"/>
        <w:textAlignment w:val="auto"/>
        <w:rPr>
          <w:rFonts w:hint="eastAsia" w:ascii="宋体" w:hAnsi="宋体" w:eastAsia="宋体" w:cs="宋体"/>
          <w:color w:val="auto"/>
          <w:kern w:val="2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2"/>
        </w:rPr>
        <w:t>投标地点：</w:t>
      </w:r>
      <w:r>
        <w:rPr>
          <w:rFonts w:hint="eastAsia" w:ascii="宋体" w:hAnsi="宋体" w:eastAsia="宋体" w:cs="宋体"/>
          <w:color w:val="auto"/>
          <w:kern w:val="2"/>
          <w:lang w:val="en-US" w:eastAsia="zh-CN"/>
        </w:rPr>
        <w:t>详见招标文件</w:t>
      </w:r>
    </w:p>
    <w:p>
      <w:pPr>
        <w:pStyle w:val="6"/>
        <w:pageBreakBefore w:val="0"/>
        <w:kinsoku/>
        <w:wordWrap/>
        <w:overflowPunct/>
        <w:topLinePunct w:val="0"/>
        <w:bidi w:val="0"/>
        <w:snapToGrid/>
        <w:spacing w:before="75" w:beforeAutospacing="0" w:after="75" w:afterAutospacing="0" w:line="380" w:lineRule="exact"/>
        <w:ind w:firstLine="420"/>
        <w:textAlignment w:val="auto"/>
        <w:rPr>
          <w:rFonts w:hint="eastAsia" w:ascii="宋体" w:hAnsi="宋体" w:eastAsia="宋体" w:cs="宋体"/>
          <w:color w:val="auto"/>
          <w:kern w:val="2"/>
        </w:rPr>
      </w:pPr>
      <w:r>
        <w:rPr>
          <w:rFonts w:hint="eastAsia" w:ascii="宋体" w:hAnsi="宋体" w:eastAsia="宋体" w:cs="宋体"/>
          <w:color w:val="auto"/>
          <w:kern w:val="2"/>
        </w:rPr>
        <w:t>开标时间：</w:t>
      </w:r>
      <w:r>
        <w:rPr>
          <w:rFonts w:hint="eastAsia" w:ascii="宋体" w:hAnsi="宋体" w:eastAsia="宋体" w:cs="宋体"/>
          <w:color w:val="auto"/>
          <w:kern w:val="2"/>
          <w:lang w:val="en-US" w:eastAsia="zh-CN"/>
        </w:rPr>
        <w:t>2021年11月15日 16：00</w:t>
      </w:r>
      <w:r>
        <w:rPr>
          <w:rFonts w:hint="eastAsia" w:ascii="宋体" w:hAnsi="宋体" w:eastAsia="宋体" w:cs="宋体"/>
          <w:sz w:val="24"/>
        </w:rPr>
        <w:t>（北京时间）</w:t>
      </w:r>
    </w:p>
    <w:p>
      <w:pPr>
        <w:pStyle w:val="6"/>
        <w:pageBreakBefore w:val="0"/>
        <w:kinsoku/>
        <w:wordWrap/>
        <w:overflowPunct/>
        <w:topLinePunct w:val="0"/>
        <w:bidi w:val="0"/>
        <w:snapToGrid/>
        <w:spacing w:before="75" w:beforeAutospacing="0" w:after="75" w:afterAutospacing="0" w:line="380" w:lineRule="exact"/>
        <w:ind w:firstLine="420"/>
        <w:textAlignment w:val="auto"/>
        <w:rPr>
          <w:rFonts w:hint="eastAsia" w:ascii="宋体" w:hAnsi="宋体" w:eastAsia="宋体" w:cs="宋体"/>
          <w:color w:val="auto"/>
          <w:kern w:val="2"/>
          <w:lang w:val="en-US"/>
        </w:rPr>
      </w:pPr>
      <w:r>
        <w:rPr>
          <w:rFonts w:hint="eastAsia" w:ascii="宋体" w:hAnsi="宋体" w:eastAsia="宋体" w:cs="宋体"/>
          <w:color w:val="auto"/>
          <w:kern w:val="2"/>
        </w:rPr>
        <w:t>开标地点：</w:t>
      </w:r>
      <w:r>
        <w:rPr>
          <w:rFonts w:hint="eastAsia" w:ascii="宋体" w:hAnsi="宋体" w:eastAsia="宋体" w:cs="宋体"/>
          <w:color w:val="auto"/>
          <w:kern w:val="2"/>
          <w:lang w:val="en-US" w:eastAsia="zh-CN"/>
        </w:rPr>
        <w:t>详见招标文件</w:t>
      </w:r>
    </w:p>
    <w:p>
      <w:pPr>
        <w:pStyle w:val="4"/>
        <w:pageBreakBefore w:val="0"/>
        <w:kinsoku/>
        <w:wordWrap/>
        <w:overflowPunct/>
        <w:topLinePunct w:val="0"/>
        <w:bidi w:val="0"/>
        <w:snapToGrid/>
        <w:spacing w:line="38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bookmarkStart w:id="25" w:name="_Toc35393803"/>
      <w:bookmarkStart w:id="26" w:name="_Toc22370"/>
      <w:bookmarkStart w:id="27" w:name="_Toc28359017"/>
      <w:bookmarkStart w:id="28" w:name="_Toc35393634"/>
      <w:bookmarkStart w:id="29" w:name="_Toc29260"/>
      <w:bookmarkStart w:id="30" w:name="_Toc28359094"/>
      <w:r>
        <w:rPr>
          <w:rFonts w:hint="eastAsia" w:ascii="宋体" w:hAnsi="宋体" w:eastAsia="宋体" w:cs="宋体"/>
          <w:sz w:val="24"/>
          <w:szCs w:val="24"/>
          <w:lang w:eastAsia="zh-CN"/>
        </w:rPr>
        <w:t>五</w:t>
      </w:r>
      <w:r>
        <w:rPr>
          <w:rFonts w:hint="eastAsia" w:ascii="宋体" w:hAnsi="宋体" w:eastAsia="宋体" w:cs="宋体"/>
          <w:sz w:val="24"/>
          <w:szCs w:val="24"/>
        </w:rPr>
        <w:t>、公告期限</w:t>
      </w:r>
      <w:bookmarkEnd w:id="25"/>
      <w:bookmarkEnd w:id="26"/>
      <w:bookmarkEnd w:id="27"/>
      <w:bookmarkEnd w:id="28"/>
      <w:bookmarkEnd w:id="29"/>
      <w:bookmarkEnd w:id="30"/>
    </w:p>
    <w:p>
      <w:pPr>
        <w:pageBreakBefore w:val="0"/>
        <w:kinsoku/>
        <w:wordWrap/>
        <w:overflowPunct/>
        <w:topLinePunct w:val="0"/>
        <w:bidi w:val="0"/>
        <w:snapToGrid/>
        <w:spacing w:line="380" w:lineRule="exact"/>
        <w:ind w:firstLine="480" w:firstLineChars="200"/>
        <w:textAlignment w:val="auto"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自本公告发布之日起5个</w:t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工作</w:t>
      </w:r>
      <w:r>
        <w:rPr>
          <w:rFonts w:hint="eastAsia" w:ascii="宋体" w:hAnsi="宋体" w:eastAsia="宋体" w:cs="宋体"/>
          <w:kern w:val="0"/>
          <w:sz w:val="24"/>
        </w:rPr>
        <w:t>日。</w:t>
      </w:r>
    </w:p>
    <w:p>
      <w:pPr>
        <w:pStyle w:val="4"/>
        <w:pageBreakBefore w:val="0"/>
        <w:kinsoku/>
        <w:wordWrap/>
        <w:overflowPunct/>
        <w:topLinePunct w:val="0"/>
        <w:bidi w:val="0"/>
        <w:snapToGrid/>
        <w:spacing w:line="38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bookmarkStart w:id="31" w:name="_Toc35393635"/>
      <w:bookmarkStart w:id="32" w:name="_Toc18994"/>
      <w:bookmarkStart w:id="33" w:name="_Toc18392"/>
      <w:bookmarkStart w:id="34" w:name="_Toc35393804"/>
      <w:r>
        <w:rPr>
          <w:rFonts w:hint="eastAsia" w:ascii="宋体" w:hAnsi="宋体" w:eastAsia="宋体" w:cs="宋体"/>
          <w:sz w:val="24"/>
          <w:szCs w:val="24"/>
          <w:lang w:eastAsia="zh-CN"/>
        </w:rPr>
        <w:t>六、</w:t>
      </w:r>
      <w:r>
        <w:rPr>
          <w:rFonts w:hint="eastAsia" w:ascii="宋体" w:hAnsi="宋体" w:eastAsia="宋体" w:cs="宋体"/>
          <w:sz w:val="24"/>
          <w:szCs w:val="24"/>
        </w:rPr>
        <w:t>其他补充事宜</w:t>
      </w:r>
      <w:bookmarkEnd w:id="31"/>
      <w:bookmarkEnd w:id="32"/>
      <w:bookmarkEnd w:id="33"/>
      <w:bookmarkEnd w:id="34"/>
    </w:p>
    <w:p>
      <w:pPr>
        <w:pageBreakBefore w:val="0"/>
        <w:kinsoku/>
        <w:wordWrap/>
        <w:overflowPunct/>
        <w:topLinePunct w:val="0"/>
        <w:bidi w:val="0"/>
        <w:snapToGrid/>
        <w:spacing w:line="380" w:lineRule="exac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   </w:t>
      </w:r>
      <w:r>
        <w:rPr>
          <w:rFonts w:hint="eastAsia" w:ascii="宋体" w:hAnsi="宋体" w:eastAsia="宋体" w:cs="宋体"/>
          <w:kern w:val="0"/>
          <w:sz w:val="24"/>
        </w:rPr>
        <w:t xml:space="preserve">  无</w:t>
      </w:r>
    </w:p>
    <w:p>
      <w:pPr>
        <w:pStyle w:val="4"/>
        <w:pageBreakBefore w:val="0"/>
        <w:kinsoku/>
        <w:wordWrap/>
        <w:overflowPunct/>
        <w:topLinePunct w:val="0"/>
        <w:bidi w:val="0"/>
        <w:snapToGrid/>
        <w:spacing w:line="38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bookmarkStart w:id="35" w:name="_Toc28359095"/>
      <w:bookmarkStart w:id="36" w:name="_Toc35393636"/>
      <w:bookmarkStart w:id="37" w:name="_Toc35393805"/>
      <w:bookmarkStart w:id="38" w:name="_Toc18863"/>
      <w:bookmarkStart w:id="39" w:name="_Toc28359018"/>
      <w:bookmarkStart w:id="40" w:name="_Toc2419"/>
      <w:r>
        <w:rPr>
          <w:rFonts w:hint="eastAsia" w:ascii="宋体" w:hAnsi="宋体" w:eastAsia="宋体" w:cs="宋体"/>
          <w:sz w:val="24"/>
          <w:szCs w:val="24"/>
          <w:lang w:eastAsia="zh-CN"/>
        </w:rPr>
        <w:t>七</w:t>
      </w:r>
      <w:r>
        <w:rPr>
          <w:rFonts w:hint="eastAsia" w:ascii="宋体" w:hAnsi="宋体" w:eastAsia="宋体" w:cs="宋体"/>
          <w:sz w:val="24"/>
          <w:szCs w:val="24"/>
        </w:rPr>
        <w:t>、凡对本次采购提出询问，请按以下方式联系</w:t>
      </w:r>
      <w:bookmarkEnd w:id="35"/>
      <w:bookmarkEnd w:id="36"/>
      <w:bookmarkEnd w:id="37"/>
      <w:bookmarkEnd w:id="38"/>
      <w:bookmarkEnd w:id="39"/>
      <w:bookmarkEnd w:id="40"/>
    </w:p>
    <w:p>
      <w:pPr>
        <w:pStyle w:val="6"/>
        <w:pageBreakBefore w:val="0"/>
        <w:kinsoku/>
        <w:wordWrap/>
        <w:overflowPunct/>
        <w:topLinePunct w:val="0"/>
        <w:bidi w:val="0"/>
        <w:snapToGrid/>
        <w:spacing w:before="75" w:beforeAutospacing="0" w:after="75" w:afterAutospacing="0" w:line="380" w:lineRule="exact"/>
        <w:ind w:firstLine="480" w:firstLineChars="200"/>
        <w:textAlignment w:val="auto"/>
        <w:rPr>
          <w:rFonts w:hint="eastAsia" w:ascii="宋体" w:hAnsi="宋体" w:eastAsia="宋体" w:cs="宋体"/>
        </w:rPr>
      </w:pPr>
      <w:bookmarkStart w:id="41" w:name="_Toc35393637"/>
      <w:bookmarkStart w:id="42" w:name="_Toc28359019"/>
      <w:bookmarkStart w:id="43" w:name="_Toc35393806"/>
      <w:bookmarkStart w:id="44" w:name="_Toc28359096"/>
      <w:r>
        <w:rPr>
          <w:rFonts w:hint="eastAsia" w:ascii="宋体" w:hAnsi="宋体" w:eastAsia="宋体" w:cs="宋体"/>
        </w:rPr>
        <w:t>1.采购人信息</w:t>
      </w:r>
      <w:bookmarkEnd w:id="41"/>
      <w:bookmarkEnd w:id="42"/>
      <w:bookmarkEnd w:id="43"/>
      <w:bookmarkEnd w:id="44"/>
    </w:p>
    <w:p>
      <w:pPr>
        <w:pStyle w:val="6"/>
        <w:pageBreakBefore w:val="0"/>
        <w:kinsoku/>
        <w:wordWrap/>
        <w:overflowPunct/>
        <w:topLinePunct w:val="0"/>
        <w:bidi w:val="0"/>
        <w:snapToGrid/>
        <w:spacing w:before="75" w:beforeAutospacing="0" w:after="75" w:afterAutospacing="0" w:line="380" w:lineRule="exact"/>
        <w:ind w:firstLine="720" w:firstLineChars="30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</w:rPr>
        <w:t>名       称：</w:t>
      </w:r>
      <w:r>
        <w:rPr>
          <w:rFonts w:hint="eastAsia" w:ascii="宋体" w:hAnsi="宋体" w:eastAsia="宋体" w:cs="宋体"/>
          <w:lang w:val="en-US" w:eastAsia="zh-CN"/>
        </w:rPr>
        <w:t>叶城县阿克塔什镇人民政府</w:t>
      </w:r>
    </w:p>
    <w:p>
      <w:pPr>
        <w:pStyle w:val="6"/>
        <w:pageBreakBefore w:val="0"/>
        <w:kinsoku/>
        <w:wordWrap/>
        <w:overflowPunct/>
        <w:topLinePunct w:val="0"/>
        <w:bidi w:val="0"/>
        <w:snapToGrid/>
        <w:spacing w:before="75" w:beforeAutospacing="0" w:after="75" w:afterAutospacing="0" w:line="380" w:lineRule="exact"/>
        <w:ind w:firstLine="720" w:firstLineChars="30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地       址：叶城县阿克塔什镇</w:t>
      </w:r>
    </w:p>
    <w:p>
      <w:pPr>
        <w:pStyle w:val="6"/>
        <w:pageBreakBefore w:val="0"/>
        <w:kinsoku/>
        <w:wordWrap/>
        <w:overflowPunct/>
        <w:topLinePunct w:val="0"/>
        <w:bidi w:val="0"/>
        <w:snapToGrid/>
        <w:spacing w:before="75" w:beforeAutospacing="0" w:after="75" w:afterAutospacing="0" w:line="380" w:lineRule="exact"/>
        <w:ind w:firstLine="720" w:firstLineChars="30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</w:rPr>
        <w:t>联 系 电 话：</w:t>
      </w:r>
      <w:r>
        <w:rPr>
          <w:rFonts w:hint="eastAsia" w:ascii="宋体" w:hAnsi="宋体" w:eastAsia="宋体" w:cs="宋体"/>
          <w:lang w:val="en-US" w:eastAsia="zh-CN"/>
        </w:rPr>
        <w:t>13899193685</w:t>
      </w:r>
    </w:p>
    <w:p>
      <w:pPr>
        <w:pStyle w:val="6"/>
        <w:pageBreakBefore w:val="0"/>
        <w:kinsoku/>
        <w:wordWrap/>
        <w:overflowPunct/>
        <w:topLinePunct w:val="0"/>
        <w:bidi w:val="0"/>
        <w:snapToGrid/>
        <w:spacing w:before="75" w:beforeAutospacing="0" w:after="75" w:afterAutospacing="0" w:line="380" w:lineRule="exact"/>
        <w:ind w:firstLine="48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2.采购代理机构信息</w:t>
      </w:r>
    </w:p>
    <w:p>
      <w:pPr>
        <w:pStyle w:val="6"/>
        <w:pageBreakBefore w:val="0"/>
        <w:kinsoku/>
        <w:wordWrap/>
        <w:overflowPunct/>
        <w:topLinePunct w:val="0"/>
        <w:bidi w:val="0"/>
        <w:snapToGrid/>
        <w:spacing w:before="75" w:beforeAutospacing="0" w:after="75" w:afterAutospacing="0" w:line="380" w:lineRule="exact"/>
        <w:ind w:firstLine="720" w:firstLineChars="300"/>
        <w:textAlignment w:val="auto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</w:rPr>
        <w:t>名       称：</w:t>
      </w:r>
      <w:r>
        <w:rPr>
          <w:rFonts w:hint="eastAsia" w:ascii="宋体" w:hAnsi="宋体" w:eastAsia="宋体" w:cs="宋体"/>
          <w:lang w:eastAsia="zh-CN"/>
        </w:rPr>
        <w:t>河南省亿达工程管理咨询有限公司</w:t>
      </w:r>
    </w:p>
    <w:p>
      <w:pPr>
        <w:pStyle w:val="6"/>
        <w:pageBreakBefore w:val="0"/>
        <w:kinsoku/>
        <w:wordWrap/>
        <w:overflowPunct/>
        <w:topLinePunct w:val="0"/>
        <w:bidi w:val="0"/>
        <w:snapToGrid/>
        <w:spacing w:before="75" w:beforeAutospacing="0" w:after="75" w:afterAutospacing="0" w:line="380" w:lineRule="exact"/>
        <w:ind w:firstLine="720" w:firstLineChars="3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地       址：</w:t>
      </w:r>
      <w:r>
        <w:rPr>
          <w:rFonts w:hint="eastAsia" w:ascii="宋体" w:hAnsi="宋体" w:eastAsia="宋体" w:cs="宋体"/>
          <w:lang w:val="en-US" w:eastAsia="zh-CN"/>
        </w:rPr>
        <w:t>新疆喀什地区喀什市多来特巴格乡17村朝阳路197号（梦想花苑）S5幢3层S01号商铺</w:t>
      </w:r>
    </w:p>
    <w:p>
      <w:pPr>
        <w:pStyle w:val="6"/>
        <w:pageBreakBefore w:val="0"/>
        <w:kinsoku/>
        <w:wordWrap/>
        <w:overflowPunct/>
        <w:topLinePunct w:val="0"/>
        <w:bidi w:val="0"/>
        <w:snapToGrid/>
        <w:spacing w:before="75" w:beforeAutospacing="0" w:after="75" w:afterAutospacing="0" w:line="380" w:lineRule="exact"/>
        <w:ind w:firstLine="720" w:firstLineChars="30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</w:rPr>
        <w:t>联   系  人：</w:t>
      </w:r>
      <w:r>
        <w:rPr>
          <w:rFonts w:hint="eastAsia" w:ascii="宋体" w:hAnsi="宋体" w:eastAsia="宋体" w:cs="宋体"/>
          <w:lang w:val="en-US" w:eastAsia="zh-CN"/>
        </w:rPr>
        <w:t>唐美玲</w:t>
      </w:r>
    </w:p>
    <w:p>
      <w:pPr>
        <w:pStyle w:val="6"/>
        <w:pageBreakBefore w:val="0"/>
        <w:kinsoku/>
        <w:wordWrap/>
        <w:overflowPunct/>
        <w:topLinePunct w:val="0"/>
        <w:bidi w:val="0"/>
        <w:snapToGrid/>
        <w:spacing w:before="75" w:beforeAutospacing="0" w:after="75" w:afterAutospacing="0" w:line="380" w:lineRule="exact"/>
        <w:ind w:firstLine="720" w:firstLineChars="300"/>
        <w:textAlignment w:val="auto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</w:rPr>
        <w:t>联 系 电 话：</w:t>
      </w:r>
      <w:r>
        <w:rPr>
          <w:rFonts w:hint="eastAsia" w:ascii="宋体" w:hAnsi="宋体" w:eastAsia="宋体" w:cs="宋体"/>
          <w:lang w:val="en-US" w:eastAsia="zh-CN"/>
        </w:rPr>
        <w:t>15199873022</w:t>
      </w:r>
    </w:p>
    <w:sectPr>
      <w:pgSz w:w="11906" w:h="16838"/>
      <w:pgMar w:top="1157" w:right="1179" w:bottom="1157" w:left="1179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8D53B6"/>
    <w:rsid w:val="05397700"/>
    <w:rsid w:val="0DCF6124"/>
    <w:rsid w:val="10996A22"/>
    <w:rsid w:val="249F7920"/>
    <w:rsid w:val="37E064AA"/>
    <w:rsid w:val="388E434D"/>
    <w:rsid w:val="38C6192B"/>
    <w:rsid w:val="41EC0CB8"/>
    <w:rsid w:val="51B053E8"/>
    <w:rsid w:val="6090105D"/>
    <w:rsid w:val="60A53200"/>
    <w:rsid w:val="60D556EA"/>
    <w:rsid w:val="705B2DFF"/>
    <w:rsid w:val="771E4EF0"/>
    <w:rsid w:val="7D122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autoSpaceDE w:val="0"/>
      <w:autoSpaceDN w:val="0"/>
      <w:adjustRightInd w:val="0"/>
      <w:spacing w:before="240" w:after="120" w:line="300" w:lineRule="auto"/>
      <w:jc w:val="center"/>
      <w:outlineLvl w:val="0"/>
    </w:pPr>
    <w:rPr>
      <w:rFonts w:ascii="宋体"/>
      <w:b/>
      <w:kern w:val="44"/>
      <w:sz w:val="32"/>
      <w:szCs w:val="20"/>
    </w:rPr>
  </w:style>
  <w:style w:type="paragraph" w:styleId="4">
    <w:name w:val="heading 2"/>
    <w:basedOn w:val="1"/>
    <w:next w:val="5"/>
    <w:qFormat/>
    <w:uiPriority w:val="0"/>
    <w:pPr>
      <w:keepNext/>
      <w:keepLines/>
      <w:autoSpaceDE w:val="0"/>
      <w:autoSpaceDN w:val="0"/>
      <w:adjustRightInd w:val="0"/>
      <w:spacing w:before="120" w:line="300" w:lineRule="auto"/>
      <w:jc w:val="center"/>
      <w:outlineLvl w:val="1"/>
    </w:pPr>
    <w:rPr>
      <w:rFonts w:ascii="Arial" w:hAnsi="Arial" w:eastAsia="黑体"/>
      <w:b/>
      <w:kern w:val="0"/>
      <w:sz w:val="30"/>
      <w:szCs w:val="20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5">
    <w:name w:val="Normal Indent"/>
    <w:basedOn w:val="1"/>
    <w:next w:val="1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kern w:val="0"/>
      <w:sz w:val="24"/>
      <w:szCs w:val="20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FollowedHyperlink"/>
    <w:basedOn w:val="8"/>
    <w:qFormat/>
    <w:uiPriority w:val="0"/>
    <w:rPr>
      <w:color w:val="800080"/>
      <w:u w:val="single"/>
    </w:rPr>
  </w:style>
  <w:style w:type="character" w:styleId="10">
    <w:name w:val="Hyperlink"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2021-07-28T04:13:00Z</dcterms:created>
  <dc:creator>LZJ</dc:creator>
  <cp:lastModifiedBy>亭亭</cp:lastModifiedBy>
  <cp:lastPrinted>2021-10-22T02:56:09Z</cp:lastPrinted>
  <dcterms:modified xsi:type="dcterms:W3CDTF">2021-10-22T04:11:50Z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1FCCB001F8ED41BA9B68EC5A8F1701B2</vt:lpwstr>
  </property>
</Properties>
</file>