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黑体" w:hAnsi="黑体" w:eastAsia="新宋体" w:cs="黑体"/>
          <w:b/>
          <w:bCs/>
          <w:color w:val="000000" w:themeColor="text1"/>
          <w:kern w:val="0"/>
          <w:sz w:val="28"/>
          <w:szCs w:val="28"/>
          <w:lang w:val="en-US" w:eastAsia="zh-CN" w:bidi="ar"/>
          <w14:textFill>
            <w14:solidFill>
              <w14:schemeClr w14:val="tx1"/>
            </w14:solidFill>
          </w14:textFill>
        </w:rPr>
      </w:pPr>
      <w:r>
        <w:rPr>
          <w:rFonts w:hint="eastAsia" w:ascii="新宋体" w:hAnsi="新宋体" w:eastAsia="新宋体"/>
          <w:b/>
          <w:color w:val="000000" w:themeColor="text1"/>
          <w:sz w:val="40"/>
          <w:szCs w:val="40"/>
          <w14:textFill>
            <w14:solidFill>
              <w14:schemeClr w14:val="tx1"/>
            </w14:solidFill>
          </w14:textFill>
        </w:rPr>
        <w:t>克州人民医院计算机相关设备、耗材、服务采购项目</w:t>
      </w:r>
      <w:r>
        <w:rPr>
          <w:rFonts w:hint="eastAsia" w:ascii="新宋体" w:hAnsi="新宋体" w:eastAsia="新宋体"/>
          <w:b/>
          <w:color w:val="000000" w:themeColor="text1"/>
          <w:sz w:val="40"/>
          <w:szCs w:val="40"/>
          <w:lang w:val="en-US" w:eastAsia="zh-CN"/>
          <w14:textFill>
            <w14:solidFill>
              <w14:schemeClr w14:val="tx1"/>
            </w14:solidFill>
          </w14:textFill>
        </w:rPr>
        <w:t>参数附表</w:t>
      </w:r>
    </w:p>
    <w:tbl>
      <w:tblPr>
        <w:tblStyle w:val="6"/>
        <w:tblpPr w:leftFromText="180" w:rightFromText="180" w:vertAnchor="text" w:horzAnchor="page" w:tblpX="1103" w:tblpY="415"/>
        <w:tblOverlap w:val="never"/>
        <w:tblW w:w="14370" w:type="dxa"/>
        <w:tblInd w:w="0" w:type="dxa"/>
        <w:tblLayout w:type="fixed"/>
        <w:tblCellMar>
          <w:top w:w="0" w:type="dxa"/>
          <w:left w:w="108" w:type="dxa"/>
          <w:bottom w:w="0" w:type="dxa"/>
          <w:right w:w="108" w:type="dxa"/>
        </w:tblCellMar>
      </w:tblPr>
      <w:tblGrid>
        <w:gridCol w:w="450"/>
        <w:gridCol w:w="1025"/>
        <w:gridCol w:w="11987"/>
        <w:gridCol w:w="548"/>
        <w:gridCol w:w="360"/>
      </w:tblGrid>
      <w:tr>
        <w:tblPrEx>
          <w:tblCellMar>
            <w:top w:w="0" w:type="dxa"/>
            <w:left w:w="108" w:type="dxa"/>
            <w:bottom w:w="0" w:type="dxa"/>
            <w:right w:w="108" w:type="dxa"/>
          </w:tblCellMar>
        </w:tblPrEx>
        <w:trPr>
          <w:trHeight w:val="515" w:hRule="atLeast"/>
        </w:trPr>
        <w:tc>
          <w:tcPr>
            <w:tcW w:w="14010" w:type="dxa"/>
            <w:gridSpan w:val="4"/>
            <w:tcBorders>
              <w:top w:val="nil"/>
              <w:left w:val="nil"/>
              <w:bottom w:val="nil"/>
              <w:right w:val="nil"/>
            </w:tcBorders>
            <w:noWrap/>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 w:val="28"/>
                <w:szCs w:val="28"/>
                <w:lang w:bidi="ar"/>
                <w14:textFill>
                  <w14:solidFill>
                    <w14:schemeClr w14:val="tx1"/>
                  </w14:solidFill>
                </w14:textFill>
              </w:rPr>
              <w:t>1、电脑、打印机配置表参数表</w:t>
            </w:r>
          </w:p>
        </w:tc>
        <w:tc>
          <w:tcPr>
            <w:tcW w:w="360" w:type="dxa"/>
            <w:tcBorders>
              <w:top w:val="nil"/>
              <w:left w:val="nil"/>
              <w:bottom w:val="nil"/>
              <w:right w:val="nil"/>
            </w:tcBorders>
            <w:noWrap/>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p>
        </w:tc>
      </w:tr>
      <w:tr>
        <w:tblPrEx>
          <w:tblCellMar>
            <w:top w:w="0" w:type="dxa"/>
            <w:left w:w="108" w:type="dxa"/>
            <w:bottom w:w="0" w:type="dxa"/>
            <w:right w:w="108" w:type="dxa"/>
          </w:tblCellMar>
        </w:tblPrEx>
        <w:trPr>
          <w:trHeight w:val="314"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序号</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名称</w:t>
            </w:r>
          </w:p>
        </w:tc>
        <w:tc>
          <w:tcPr>
            <w:tcW w:w="11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规格及技术指标</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数量</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单位</w:t>
            </w:r>
          </w:p>
        </w:tc>
      </w:tr>
      <w:tr>
        <w:tblPrEx>
          <w:tblCellMar>
            <w:top w:w="0" w:type="dxa"/>
            <w:left w:w="108" w:type="dxa"/>
            <w:bottom w:w="0" w:type="dxa"/>
            <w:right w:w="108" w:type="dxa"/>
          </w:tblCellMar>
        </w:tblPrEx>
        <w:trPr>
          <w:trHeight w:val="551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I5计算机</w:t>
            </w:r>
          </w:p>
        </w:tc>
        <w:tc>
          <w:tcPr>
            <w:tcW w:w="11987" w:type="dxa"/>
            <w:tcBorders>
              <w:top w:val="single" w:color="000000" w:sz="4" w:space="0"/>
              <w:left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品牌台式机</w:t>
            </w:r>
          </w:p>
          <w:p>
            <w:pPr>
              <w:widowControl/>
              <w:numPr>
                <w:ilvl w:val="0"/>
                <w:numId w:val="1"/>
              </w:numPr>
              <w:spacing w:line="260" w:lineRule="exact"/>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机型：国产知名品牌商用台式机                                        </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2、CPU： i5-10500</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3、主板：B400 及以上芯片组标；扩展槽 ≥1个PCI-E*16，≥2个PCI-E*1,</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4、★内存：≥4G DDR4；</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5、USB 接口：8 个 USB 接口（至少 6 个 USB 3.1 Gen1 接口）；</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6、硬盘：≥1T SATA 硬盘+128G SSD，采用减震设计；</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7、光驱：DVD刻录光驱</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8、显卡：集成显卡</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9、网络接口：集成千兆网卡 10/100/1000M 以太网卡；</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10、集成声卡，支持 5.1 声道；</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11、≧180W 高效节能电源。</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12、键盘/鼠标：防水键盘和抗菌鼠标；</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13、操作系统： Win10操作系统 标配原厂一键恢复功能（非 WINDOWS 自带还原功能）；</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14、机箱标准 机箱体积不大于14L（机房限制）；</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15、应用：出厂预装原厂同品牌集中部署和管理软件软件方式实现系统部署、集中管理和硬盘保护功能；同传功能；</w:t>
            </w:r>
          </w:p>
          <w:p>
            <w:pPr>
              <w:widowControl/>
              <w:spacing w:line="260" w:lineRule="exact"/>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16、安全特性：USB 屏蔽技术，仅识别 USB 键盘、鼠标，无法识别 USB存储读取设备，有效防止数据泄露（投标时提供功能性截屏）；以上配置全部原厂标配，严禁拆改配，支持原厂 400服务派单验机</w:t>
            </w:r>
          </w:p>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18.产品通过 3C认证。</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19.原厂免费质保3年。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25</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I5计算机</w:t>
            </w:r>
          </w:p>
        </w:tc>
        <w:tc>
          <w:tcPr>
            <w:tcW w:w="119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品牌台式机</w:t>
            </w:r>
          </w:p>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1、机型：国产知名品牌商用台式机</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2、CPU： i5-10500</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3、主板：B400 及以上芯片组标；扩展槽 ≥1个PCI-E*16，≥2个PCI-E*1,</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4、★内存：≥4G DDR4；</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5、USB 接口：8 个 USB 接口（至少 6 个 USB 3.1 Gen1 接口）；</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6、硬盘：≥1T SATA 硬盘+128G SSD，采用减震设计；</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7、光驱：DVD刻录光驱</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8、显卡：集成显卡</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9、网络接口：集成千兆网卡 10/100/1000M 以太网卡；</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10、显示器：21.5"宽屏低蓝光护眼液晶显示器 支持低蓝光物理调节；</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11、集成声卡，支持 5.1 声道；</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12、≧180W 高效节能电源。</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13、键盘/鼠标：防水键盘和抗菌鼠标；</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14、操作系统： Win10操作系统 标配原厂一键恢复功能（非 WINDOWS 自带还原功能）；</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15、机箱标准 机箱体积不大于14L（机房限制）；</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16、应用：出厂预装原厂同品牌集中部署和管理软件软件方式实现系统部署、集中管理和硬盘保护功能；同传功能；</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17、安全特性：USB 屏蔽技术，仅识别 USB 键盘、鼠标，无法识别 USB存储读取设备，有效防止数据泄露（投标时提供功能性截屏）；以上配置全部原厂标配，严禁拆改配，支持原厂 400服务派单验机</w:t>
            </w:r>
          </w:p>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18.产品通过 3C认证。</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19.原厂免费质保3年。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80</w:t>
            </w:r>
          </w:p>
        </w:tc>
        <w:tc>
          <w:tcPr>
            <w:tcW w:w="360" w:type="dxa"/>
            <w:tcBorders>
              <w:top w:val="single" w:color="000000" w:sz="4" w:space="0"/>
              <w:left w:val="single" w:color="000000" w:sz="4" w:space="0"/>
              <w:right w:val="single" w:color="000000" w:sz="4" w:space="0"/>
            </w:tcBorders>
            <w:noWrap/>
            <w:vAlign w:val="center"/>
          </w:tcPr>
          <w:p>
            <w:pPr>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笔记本电脑</w:t>
            </w:r>
          </w:p>
        </w:tc>
        <w:tc>
          <w:tcPr>
            <w:tcW w:w="119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1、机型：国产知名品牌商用笔记本</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2、第十代酷睿TM 四核处理器i5-1035G1 (1.0GHz，Turbo to 3.6GHz ，6MB缓存 10纳米</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3、内存：≥8GB DDR4 3200MHz；</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4、接口：2*USB3.1 G1、2*TYPE-C 3.1 G2、1*Hidden USB2.0、HDMI、RJ45；</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5、硬盘：512GB SSD；</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6、显卡：2G独显</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7、网络：集成千兆网卡 10/100/1000M 以太网卡，802.11 AC 无线网卡；</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8、屏幕：≥14.0"FHD，分辨率≥1920*1080，宽屏16：10；</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9、操作系统： Win10操作系统；</w:t>
            </w:r>
          </w:p>
          <w:p>
            <w:pPr>
              <w:widowControl/>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10、电池：≥61Wh，电池芯数：4芯锂离子电池，续航时间＞12小时。</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w:t>
            </w:r>
          </w:p>
        </w:tc>
        <w:tc>
          <w:tcPr>
            <w:tcW w:w="360"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777" w:hRule="atLeast"/>
        </w:trPr>
        <w:tc>
          <w:tcPr>
            <w:tcW w:w="450" w:type="dxa"/>
            <w:vMerge w:val="restart"/>
            <w:tcBorders>
              <w:top w:val="single" w:color="000000" w:sz="4" w:space="0"/>
              <w:left w:val="single" w:color="000000" w:sz="4" w:space="0"/>
              <w:right w:val="single" w:color="000000" w:sz="4" w:space="0"/>
            </w:tcBorders>
            <w:noWrap w:val="0"/>
            <w:vAlign w:val="center"/>
          </w:tcPr>
          <w:p>
            <w:pPr>
              <w:widowControl/>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4</w:t>
            </w:r>
          </w:p>
        </w:tc>
        <w:tc>
          <w:tcPr>
            <w:tcW w:w="1025"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A4自动双面打印机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w:t>
            </w:r>
            <w:r>
              <w:rPr>
                <w:rStyle w:val="9"/>
                <w:rFonts w:hint="eastAsia" w:ascii="黑体" w:hAnsi="黑体" w:eastAsia="黑体" w:cs="黑体"/>
                <w:color w:val="000000" w:themeColor="text1"/>
                <w:lang w:bidi="ar"/>
                <w14:textFill>
                  <w14:solidFill>
                    <w14:schemeClr w14:val="tx1"/>
                  </w14:solidFill>
                </w14:textFill>
              </w:rPr>
              <w:t xml:space="preserve"> </w:t>
            </w:r>
            <w:r>
              <w:rPr>
                <w:rStyle w:val="8"/>
                <w:rFonts w:ascii="黑体" w:hAnsi="黑体" w:eastAsia="黑体" w:cs="黑体"/>
                <w:color w:val="000000" w:themeColor="text1"/>
                <w:lang w:bidi="ar"/>
                <w14:textFill>
                  <w14:solidFill>
                    <w14:schemeClr w14:val="tx1"/>
                  </w14:solidFill>
                </w14:textFill>
              </w:rPr>
              <w:t>打印幅面A4\打印速度≥30页/分钟、鼓粉分离技术、打印分辨率1200*1200dpi\打印语言PCL6、屏幕显示LED指示灯、预热时间＜9秒、首页输出＜8.5秒、标准内存32MB、处理器266MHZ、接口类型支持USB2.0、标配双面打印单元、水印打印，多页合并打印、反转打印、小册子打印、页眉页脚打印、海报打印、省墨打印、墨粉浓度调整、支票打印、支持打印工场、随机墨粉容量≥2600页、随机硒鼓寿命≥12000页、CCC认证、国产品牌。</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 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10</w:t>
            </w:r>
          </w:p>
        </w:tc>
        <w:tc>
          <w:tcPr>
            <w:tcW w:w="360" w:type="dxa"/>
            <w:tcBorders>
              <w:top w:val="single" w:color="000000" w:sz="4" w:space="0"/>
              <w:left w:val="single" w:color="000000" w:sz="4" w:space="0"/>
              <w:right w:val="single" w:color="000000" w:sz="4" w:space="0"/>
            </w:tcBorders>
            <w:noWrap/>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027" w:hRule="atLeast"/>
        </w:trPr>
        <w:tc>
          <w:tcPr>
            <w:tcW w:w="45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p>
        </w:tc>
        <w:tc>
          <w:tcPr>
            <w:tcW w:w="1025"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自主国产品牌A4双面激光打印/打印速度：</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1：A4幅面33页/分钟、Letter幅面32页/分钟；</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2：A5幅面58页/分钟；首页输出＜8.5秒、月负荷25000张，打印分辨率1200*600dpi；</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3：分辨率：1200*600dpi；</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4：标准内存128MB；</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5：处理器500MHZ、接口类型支持USB2.0；</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6：纸盒容量标准250+1，纸张输出容量120页；</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7：标配自动双面打印单元；；</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10：高速USB2.0；</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12：介质类型：普通纸，厚纸，透明胶片，:卡片纸，标签纸，信封、薄纸；</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13：介质尺寸：A4, A5, JIS B5, IS0 B5 , A6, Letter, Legal;</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14:介质重量范围：自动纸盒：60-105g/㎡手动进纸盘：60-200g/㎡；</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15:操作系统：MicrosoftWindowsServer2003/Server2008/Server2012/XP/Vista/Linux；</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16:鼓粉分离、随机硒鼓寿命≥12000页、粉盒标准容量T0400/1500页，粉盒高容容量T0400H/3000页。</w:t>
            </w:r>
          </w:p>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17. 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140</w:t>
            </w:r>
          </w:p>
        </w:tc>
        <w:tc>
          <w:tcPr>
            <w:tcW w:w="360" w:type="dxa"/>
            <w:tcBorders>
              <w:top w:val="single" w:color="000000" w:sz="4" w:space="0"/>
              <w:left w:val="single" w:color="000000" w:sz="4" w:space="0"/>
              <w:right w:val="single" w:color="000000" w:sz="4" w:space="0"/>
            </w:tcBorders>
            <w:noWrap/>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2538"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复印打印一体机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1、激光多功能三合一体机， 打印，复印，扫描，标配自动进稿器，双面打印功能，网络打印功能， 打印速度 33页/分钟(A4)，A5幅面58页/分钟；Letter幅面35页/分钟、 打印分辨率 1200x1200dpi,  CPU ：Cortex-A9 525Mhz，内存256MB 接口：高速USB2.0,10Base-T/100Base-TX以太网连接，供纸容量 250页纸盒+1张手送，支持A5E进纸，60-220g/m2 出纸容量 最大150页， 缩放倍率 25%～400% (1%为单位调节），连续复印张数 1-999份, 支持U盘扫描，方式 扫描至 USB、TWAIN 扫描、WSD 扫描、WIA扫描 PC扫描，扫描到文件夹，文件格式 BMP, TIFF, JPG, PNG, PDF, 一键身份证复印(含带自动纠偏功能和身份证排版功能）、票据复印、多页合一复印、克隆复印、海报复印、手动双面复印。</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15</w:t>
            </w:r>
          </w:p>
        </w:tc>
        <w:tc>
          <w:tcPr>
            <w:tcW w:w="360"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2658"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复印打印传真一体机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1、激光多功能四合一体机， 打印，复印，扫描，传真，标配双面同时扫描自动进稿器，双面打印功能，网络打印功能，激光电子成像。打印速度 40页/分钟(A4)，A5幅面58页/分钟；Letter幅面32页/分钟、 打印分辨率 1200x1200dpi,  CPU ：Cortex-A9 600Mhz，内存 512MB 接口：高速USB2.0,10Base-T/100Base-TX以太网连接，供纸容量 250页纸盒+1张手送，支持A5E进纸，60-220g/m2 出纸容量 最大150页， 缩放倍率 25%～400% (1%为单位调节），连续复印张数 1-999份, 支持有线、无线网络打印、前置USB打印接口，支持NFC打印，扫描方式 扫描至 USB、TWAIN 扫描、WSD 扫描、WIA扫描 PC扫描，扫描到文件夹，文件格式 BMP, TIFF, JPG, PNG, PDF, 电脑监控软件：可监控机器运行状态/标配KPDL打印语言，可支持WORD转换至PDF格式，全中文设计。</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w:t>
            </w:r>
          </w:p>
        </w:tc>
        <w:tc>
          <w:tcPr>
            <w:tcW w:w="360"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9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条码打印机</w:t>
            </w:r>
          </w:p>
        </w:tc>
        <w:tc>
          <w:tcPr>
            <w:tcW w:w="11987" w:type="dxa"/>
            <w:tcBorders>
              <w:top w:val="single" w:color="000000" w:sz="4" w:space="0"/>
              <w:left w:val="single" w:color="000000" w:sz="4" w:space="0"/>
              <w:right w:val="single" w:color="000000" w:sz="4" w:space="0"/>
            </w:tcBorders>
            <w:noWrap w:val="0"/>
            <w:vAlign w:val="center"/>
          </w:tcPr>
          <w:p>
            <w:pPr>
              <w:widowControl/>
              <w:numPr>
                <w:ilvl w:val="0"/>
                <w:numId w:val="2"/>
              </w:numPr>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分辨率：≥203dpi。打印方式：热敏和热转印。打印速度：≥102mm/s。最大打印宽度：108mm。 最大打印长度： 2286mm。</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条形码类型：一维码：Code 39，Code 93，Code 128UCC，Code 128 subset A，B，C，Codab ar，Interleave 2 of 5，EAN-8，EAN-13，EAN-128，UPC-A，UPC-E，EAN and UPC 2 (5) digits add-on，MSI，PLESSEY，POSTNET，GS1 DataBar，Logmars，Code 11；二维码：PDF-417，Maxicode，DataMatrix，QR code，Aztec。</w:t>
            </w:r>
          </w:p>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语言/指令集： TSPL-EZTM（相容于 EPL、ZPL、ZPL II）指令集。 字体/字符集：八种位图字体，一套Monotype CG Triumvirate Bold Condensed向量字体及True Type Font字型产生器， 可透过软件下载Windows字型使用， 通信接口 USB接口，并口，串口，网络接口，选配蓝牙，选配无线。 存储：内存8MB，闪存4MB，内建MicroSD卡内存扩展槽，可扩充至4GB。CPU 32位高效处理器。 介质传感器：反射式（可移动）/穿透式。介质规格介质类型：连续纸，间距纸，吊牌，折迭纸等。介质宽度：20-112mm；介质厚度：0.06-0.19mm；最大外径：127mm;卷芯直径 25.4-38.1mm。</w:t>
            </w:r>
          </w:p>
          <w:p>
            <w:pPr>
              <w:widowControl/>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421"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针式打印机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高速一档打印速度：PR2仿真模式240汉字/秒(5cpi）；打印纸张：A4横纵向进纸；复写能力：1+6；打印头寿命：5亿次/针；大容量色带：500万字符；标准接口：并口、串口、USB；本机最大打印速度：单页纸规格：65-245毫米；本机最大打印厚度：2.6 毫米；色带寿命：500万字符（ 信函模式10cpi，48点/字符），1,000万字符（草体模式10cpi, 24点/字符）。</w:t>
            </w:r>
          </w:p>
          <w:p>
            <w:pPr>
              <w:widowControl/>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2.原厂整机（含打印头）免费质保三年。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13</w:t>
            </w:r>
          </w:p>
        </w:tc>
        <w:tc>
          <w:tcPr>
            <w:tcW w:w="360"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29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针式打印机</w:t>
            </w:r>
          </w:p>
        </w:tc>
        <w:tc>
          <w:tcPr>
            <w:tcW w:w="11987" w:type="dxa"/>
            <w:tcBorders>
              <w:top w:val="single" w:color="000000" w:sz="4" w:space="0"/>
              <w:left w:val="single" w:color="000000" w:sz="4" w:space="0"/>
              <w:right w:val="single" w:color="000000" w:sz="4" w:space="0"/>
            </w:tcBorders>
            <w:noWrap w:val="0"/>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1. 打印针数24针;复写能力;1份原件+6份拷贝;打印纸张：A3横纵向进纸；接口类型:IEEE-1284双向并行接口,USB 2.0全速,Type B接口(选件) ;标配内存128k;打印速度:高速1档:中文240汉字/秒,英文(10cpi)480字符/秒;打印针寿命5亿;打印字体:位图字体,可缩放字体,条形码字体,字符表,国际字符。</w:t>
            </w:r>
          </w:p>
          <w:p>
            <w:pPr>
              <w:widowControl/>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 原厂整机（含打印头）免费质保三年。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67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彩色激光打印机</w:t>
            </w:r>
          </w:p>
        </w:tc>
        <w:tc>
          <w:tcPr>
            <w:tcW w:w="11987" w:type="dxa"/>
            <w:tcBorders>
              <w:top w:val="single" w:color="000000" w:sz="4" w:space="0"/>
              <w:left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1.最大打印幅面 A4;最高分辨率1200dpi×1200dpi;黑白打印速度 24ppm ;彩色打印速度 24ppm;处理器 800MHz;自动双面打印 ;网络功能：无线/有线网络打印;无线功能：内置802.11b/g/n；通过WEP、WPA/WPA2或802.11x认证；AES加密或TKIP加密；Wi-Fi保护设置；无线直连;首页打印时间：黑白10.3秒，彩色11.9秒;打印语言 PCL5c，PCL6，PostScript3仿真，PCLm，PDF，URF ;月打印负荷 40000页;接口类型 USB2.0 ;标配纸盒容量：250纸盒+50页旁路（最大550张）/鼓粉分离技术：四色鼓；四色显影；四色粉盒。标配内存：512MB。</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648"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高速扫描仪</w:t>
            </w:r>
          </w:p>
        </w:tc>
        <w:tc>
          <w:tcPr>
            <w:tcW w:w="11987"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1.馈纸式;最大幅面A4;扫描元件CMOS CIS;光学分辨率600×600dpi;最大分辨率1200dpi;扫描介质:名片，卡片，证件;扫描速度200/300dpi黑白/灰度/彩色：85ppm/170ipm;接口类型USB3.0；性能参数:扫描光源 RGB LED;色彩位数10位;送稿器容量100页;支持自动进纸器;介质尺寸:最小50.8×50.8mm/最大215.9×6096mm;介质重量:纸张厚度：27-413g/㎡≤A8：127-413g/㎡;支持网络扫描;液晶显示屏1.44寸彩色显示屏。</w:t>
            </w:r>
          </w:p>
          <w:p>
            <w:pPr>
              <w:widowControl/>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512"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读卡器</w:t>
            </w:r>
          </w:p>
        </w:tc>
        <w:tc>
          <w:tcPr>
            <w:tcW w:w="11987" w:type="dxa"/>
            <w:tcBorders>
              <w:top w:val="single" w:color="000000" w:sz="4" w:space="0"/>
              <w:left w:val="single" w:color="000000" w:sz="4" w:space="0"/>
              <w:right w:val="single" w:color="000000" w:sz="4" w:space="0"/>
            </w:tcBorders>
            <w:noWrap/>
            <w:vAlign w:val="center"/>
          </w:tcPr>
          <w:p>
            <w:pPr>
              <w:widowControl/>
              <w:jc w:val="left"/>
              <w:textAlignment w:val="center"/>
              <w:rPr>
                <w:rStyle w:val="8"/>
                <w:rFonts w:ascii="黑体" w:hAnsi="黑体" w:eastAsia="黑体" w:cs="黑体"/>
                <w:color w:val="000000" w:themeColor="text1"/>
                <w:lang w:bidi="ar"/>
                <w14:textFill>
                  <w14:solidFill>
                    <w14:schemeClr w14:val="tx1"/>
                  </w14:solidFill>
                </w14:textFill>
              </w:rPr>
            </w:pPr>
            <w:r>
              <w:rPr>
                <w:rStyle w:val="8"/>
                <w:rFonts w:ascii="黑体" w:hAnsi="黑体" w:eastAsia="黑体" w:cs="黑体"/>
                <w:color w:val="000000" w:themeColor="text1"/>
                <w:lang w:bidi="ar"/>
                <w14:textFill>
                  <w14:solidFill>
                    <w14:schemeClr w14:val="tx1"/>
                  </w14:solidFill>
                </w14:textFill>
              </w:rPr>
              <w:t xml:space="preserve">产品特性：必须读社保卡兼容各种HIS系统和银海结算系统，可以结算异地就医结算 。                </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1.USB2.0通讯（12Mbps全速）</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2.无需驱动、即插即用、使用方便快捷</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3.按键出卡：单手操作，告别手工插拔</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4.不伤卡面：采用探针下压式读卡技术，有效减少因进出卡时反复摩擦对芯片 和卡面造成的损伤</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5.备用卡座：独特的备用卡座配置，确保主卡座异常时的连续性作业</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6.内嵌2个PSAM小卡座</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7.适用于各种Windows平台</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8.符合ISO7816标准的CPU卡、4442卡、4428卡等</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9.卡座：主卡座（正面按键式卡座）</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10.紧急备用卡座（右侧面插拔式卡座）</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11.内嵌2个PSAM小卡座（可读写符合ISO7816及GSM11.11标准尺寸的CPU卡）</w:t>
            </w:r>
          </w:p>
          <w:p>
            <w:pPr>
              <w:widowControl/>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12、原厂免费质保：3年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414"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移动硬盘</w:t>
            </w:r>
          </w:p>
        </w:tc>
        <w:tc>
          <w:tcPr>
            <w:tcW w:w="11987" w:type="dxa"/>
            <w:tcBorders>
              <w:top w:val="single" w:color="000000" w:sz="4" w:space="0"/>
              <w:left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1.国产知名品牌、容量：2T、USB3.0。           2、免费质保：3年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76"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U盘</w:t>
            </w:r>
          </w:p>
        </w:tc>
        <w:tc>
          <w:tcPr>
            <w:tcW w:w="11987" w:type="dxa"/>
            <w:tcBorders>
              <w:top w:val="single" w:color="000000" w:sz="4" w:space="0"/>
              <w:left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1.国产知名品牌、容量：64G、USB3.0。          2、免费质保：3年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5097"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15</w:t>
            </w:r>
          </w:p>
        </w:tc>
        <w:tc>
          <w:tcPr>
            <w:tcW w:w="1025"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智能教学一体机</w:t>
            </w:r>
          </w:p>
        </w:tc>
        <w:tc>
          <w:tcPr>
            <w:tcW w:w="11987"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一、屏体硬件：</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1、LED液晶屏体：A规屏，显示尺寸≥75英寸，显示比例16:9，物理分辨率：3840×2160；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2、屏体亮度≥400cd/ M2,色彩覆盖率（NTSC）≥85%，对比度≥4000：1，最大可视角度≥178度；</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★3、采用红外感应技术，在Windows、Android系统下均支持不少于20点触控及同时书写，触摸分辨率：≥32768*32768；定位精度：≤±0.1mm；触摸高度≤3mm；最小识别直径≤3mm，书写延迟速度≤30ms；</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4、会议平板具备抗强光干扰，在＞200K LUX照度的光照下保证书写功能正常</w:t>
            </w:r>
            <w:r>
              <w:rPr>
                <w:rFonts w:hint="eastAsia" w:ascii="黑体" w:hAnsi="黑体" w:eastAsia="黑体" w:cs="黑体"/>
                <w:b/>
                <w:bCs/>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★5、前置接口采用隐藏式内嵌结构，具备保护式磁吸附盖板，保证用户使用安全的同时，也可防止前置接口粉尘堆积，避免造成损坏；</w:t>
            </w:r>
            <w:r>
              <w:rPr>
                <w:rFonts w:hint="eastAsia" w:ascii="黑体" w:hAnsi="黑体" w:eastAsia="黑体" w:cs="黑体"/>
                <w:b/>
                <w:bCs/>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★6、前置面板需具有以下输入接口：≥1路标准非转接HDMI接口、≥2路双通道USB3.0接口、≥1路全功能通道（Type-C）接口，可实现音视频、触控输入。</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★7、为避免用户误操作会议平板前置、后置接口及面板按键、虚拟按键等均须具有丝印中文标识；</w:t>
            </w:r>
          </w:p>
          <w:p>
            <w:pPr>
              <w:widowControl/>
              <w:numPr>
                <w:ilvl w:val="0"/>
                <w:numId w:val="3"/>
              </w:numPr>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会议平板与外接电脑设备连接时，支持以一根USB线直接读取插在会议平板上的U盘，并识别连接至会议平板的翻页笔、无线键鼠等USB设备；</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9、为有效、及时解决使用中故障，会议平板整机须具备前置电脑系统还原按键，具有中文丝印标识便于识别，无需专业人员即可轻松解决电脑系统故障；为便于用户操作会议平板，前置实体按键至少具有关闭窗口、触控开关、护眼功能且每个功能按键均须具有清晰简体中文标识，有效避免用户误操作；</w:t>
            </w:r>
            <w:r>
              <w:rPr>
                <w:rFonts w:hint="eastAsia" w:ascii="黑体" w:hAnsi="黑体" w:eastAsia="黑体" w:cs="黑体"/>
                <w:b/>
                <w:bCs/>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10、为满足会议应用需求，会议平板采用高低音组合扬声单元，既具有前置双通道扬声器也具有后置低音单元，且前置双扬声器功率不低于30W,后置低音功率不低于20W，可单独调节低音效果充分满足会议使用需求；</w:t>
            </w:r>
          </w:p>
          <w:p>
            <w:pPr>
              <w:widowControl/>
              <w:numPr>
                <w:ilvl w:val="0"/>
                <w:numId w:val="4"/>
              </w:numPr>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会议平板支持关机扩音功能，可在通电不开机状态下进行扩音；</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12、为防止信号干扰，会议平板正面前置2.4G、5G双频WiFi与蓝牙信号接发装置，支持Windows及Android双系统下上网；内置企业级路由，支持≥60台设备同时连接，并发操作数量≥30台，可在会议平板处于通电不开机的状态下，提供网络无线热点，供设备连接使用；</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13、会议平板内置一体化非独立外扩展的摄像头及全朝向双阵列拾音单元，像素不低于800万，支持远程会诊应用，为满足会议应用摄像头具有角度物理调节功能，调节范围在±5°；全朝向双阵列拾音单元有效保真拾音半径不低于5米，可满足会议室全方位音频采集需求；为保证稳定与便捷性拒绝采用外置摄像头及麦克风。</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14、为提高效率，会议平板需具有极速开机模式，2秒内可完成开机操作</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二、辅助系统：</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★1、内置安卓系统，采用四核CPU， ROM不小于8G, RAM不小于2G, 安卓系统版本不低于8.0；安卓主页面提供不少于4个应用程序，并可根据科研教学需求随意替换；安卓科研教学辅助系统具备科研教学资源浏览功能，可实现科研教学资源分类，选定、全选、复制、粘贴、删除、一键发送及二维码分享等功能；</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2、无需借助PC，整机可一键进行硬件自检，包括对系统内存、存储、屏温、触摸系统、光感系统、内置电脑等进行状态提示及故障提示；</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★3、会议平板标配书写笔具备不同直径笔头，无需切换菜单，可智能识别粗细笔记，方便书写及批注重点；</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4、会议平板处于通电不开机状态下，接入外部信号源可自动开机并切换至外接信号源通道；</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★三、内置电脑</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1.CPU采用Intel第8代酷睿I5处理器；内存：≥ 8G DDR4；硬盘：≥256G SSD固态硬盘；接口：整机非外扩展具备6个USB接口（其中至少包含3路USB3.0接口）；具有独立非外扩展的视频输出接口：≥1路HDMI ；≥1路DP等；为便于设备维护，插拔电脑模块需具有一键还原和系统保护功能，有效保证用户使用安全； </w:t>
            </w:r>
          </w:p>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四、原厂质保3年。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套</w:t>
            </w:r>
          </w:p>
        </w:tc>
      </w:tr>
      <w:tr>
        <w:tblPrEx>
          <w:tblCellMar>
            <w:top w:w="0" w:type="dxa"/>
            <w:left w:w="108" w:type="dxa"/>
            <w:bottom w:w="0" w:type="dxa"/>
            <w:right w:w="108" w:type="dxa"/>
          </w:tblCellMar>
        </w:tblPrEx>
        <w:trPr>
          <w:trHeight w:val="1173"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25"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p>
        </w:tc>
        <w:tc>
          <w:tcPr>
            <w:tcW w:w="11987"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p>
        </w:tc>
      </w:tr>
      <w:tr>
        <w:tblPrEx>
          <w:tblCellMar>
            <w:top w:w="0" w:type="dxa"/>
            <w:left w:w="108" w:type="dxa"/>
            <w:bottom w:w="0" w:type="dxa"/>
            <w:right w:w="108" w:type="dxa"/>
          </w:tblCellMar>
        </w:tblPrEx>
        <w:trPr>
          <w:trHeight w:val="493"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条码打印机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分辨率：≥203dpi。打印方式：热敏和热转印。打印速度：≥102mm/s。最大打印宽度：108mm。 最大打印长度： 2286mm。</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598"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17</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身份证阅读器</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二代身份证</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788"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18</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医保读卡器</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新疆医保专用</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43"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19</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二维码扫码枪</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二维码</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把</w:t>
            </w:r>
          </w:p>
        </w:tc>
      </w:tr>
      <w:tr>
        <w:tblPrEx>
          <w:tblCellMar>
            <w:top w:w="0" w:type="dxa"/>
            <w:left w:w="108" w:type="dxa"/>
            <w:bottom w:w="0" w:type="dxa"/>
            <w:right w:w="108" w:type="dxa"/>
          </w:tblCellMar>
        </w:tblPrEx>
        <w:trPr>
          <w:trHeight w:val="336"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20</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48口楼层交换机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产品类型：智能交换机\三层\传输速率：1000Mbps\交换方式：存储-转发\背板带宽：432Gbps\包转发率：166Mpps\端口结构：非模块化\端口数量：52个\端口描述：48个1000Base-T以太网端口，4个1000Base-X SFP千兆以太网端口\控制端口：1个Console口\传输模式：支持全双工\功能特性\VLAN：支持基于端口的VLAN（4K个）\QOS：支持IEEE 802.1p/DSCP优先级\支持优先级映射\支持端口信任模式\支持端口信任模式\支持端口队列调度。原厂质保3年。</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90"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24口楼层交换机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产品类型：智能交换机\三层\传输速率：1000Mbps\交换方式：存储-转发\背板带宽：336Gbps\包转发率：126Mpps\端口结构：非模块化\端口数量：28个\端口描述：24个1000Base-T以太网端口，4个1000Base-X SFP千兆以太网端口\控制端口：1个Console口\传输模式：支持全双工\功能特性\VLAN：支持基于端口的VLAN（4K个）\QOS：支持IEEE 802.1p/DSCP优先级\支持优先级映射\支持端口信任模式\支持端口信任模式\支持端口队列调度。原厂质保3年。</w:t>
            </w:r>
          </w:p>
        </w:tc>
        <w:tc>
          <w:tcPr>
            <w:tcW w:w="54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36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376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数据中心交换机</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★1、交换容量≥1.28Tbps，包转发率≥960Mpps；</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★2、固定端口：32个10GE Base-T，16个10G SFP+,4个40GE QSFP+为了提高设备可靠性，含电源风扇，支持模块化可插拔双电源；</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3、支持MAC地址≥128K，支持ARP表项≥8K，支持IPv4 路由表≥8K；</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4、支持4K VLAN，支持基于端口的VLAN、基于协议的VLAN、基于MAC的VLANVLAN 支持 Access、Trunk、Hybrid 方式，支持 default VLAN，支持 QinQ，支持 MUX VLAN；</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5、支持静态路由、RIP v1/v2、OSPF、BGP、ISIS、RIPng、OSPFv3、ISIS、BGP；</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6、设备虚拟化，支持 iStack 堆叠，支持 M-LAG；网络融合，支持 PFC 和 ECN</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支持 RDMA 和 RoCE（RoCE v1 和 RoCE v2）；可编程特性，支持 OpenFlow 协议</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支持 OPS 编程支持 Ansible 自动化配置，Module 开源发布流量分析 支持 Netstream 功能支持 sFlow 功能；支持 VRRP、VRRP 负载分担、BFD for VRRP。</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7、另配16个10G SFP+光模块，4个40GE QSFP+光模块，模块化可插拔双电源（含风扇）。</w:t>
            </w:r>
          </w:p>
        </w:tc>
        <w:tc>
          <w:tcPr>
            <w:tcW w:w="548"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366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中端防火墙</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★1、千兆Combo口≥8，千兆电口≥2，10G光口≥2，吞吐量≥2Gbps，最大并发连接数≥300万，支持SSL VPN并发数≥500，IPSec VPN隧道≥4000，支持双电源，支持USB3.0；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2、具有未知威胁的检测能力，支持与云沙箱联动，实现对APT攻击的防御功能；</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3、支持静态路由、策略路由、RIP、OSPF、BGP、ISIS等路由协议；</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4、能够基于时间、用户/用户组/安全组、应用层协议、地理位置、IP地址、端口、域名组、URL分类、接入类型、终端类型、设备组、内容安全统一界面进行安全策略配置；</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5、支持HTTP、HTTPS、DNS、SIP等应用层Flood攻击，支持流量自学习功能，可设置自学习时间，并自动生成DDoS防范策略；</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6、支持全面NAT功能，对多种应用层协议支持ALG功能，包括ILS、DNS、PPTP、SIP、FTP、ICQ、RTSP、QQ、MSN、MMS等；</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7、支持丰富高可靠性的VPN特性，如IPSec VPN、SSL VPN、L2TP VPN、MPLS VPN、GRE等；提供自研的VPN客户端SecoClient，实现SSL VPN、L2TP VPN和L2TP over IPSecVPN用户远程接入。</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8、★3年软件license升级，硬件原厂质保3年；</w:t>
            </w:r>
          </w:p>
        </w:tc>
        <w:tc>
          <w:tcPr>
            <w:tcW w:w="54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套</w:t>
            </w:r>
          </w:p>
        </w:tc>
      </w:tr>
      <w:tr>
        <w:tblPrEx>
          <w:tblCellMar>
            <w:top w:w="0" w:type="dxa"/>
            <w:left w:w="108" w:type="dxa"/>
            <w:bottom w:w="0" w:type="dxa"/>
            <w:right w:w="108" w:type="dxa"/>
          </w:tblCellMar>
        </w:tblPrEx>
        <w:trPr>
          <w:trHeight w:val="421"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23</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高端防火墙</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5"/>
              </w:numPr>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系统应采用标准机架式设备，而非插卡式设备，不需要业务卡即可实现下一代防火墙业务；</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2、为保证防火墙运行的稳定性和处理能力，要求设备采用非X86架构对各项安全功能进行加速优化处理；</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3、系统具有良好的可扩展性，能够扩展支持病毒防御、入侵防御、应用识别、垃圾邮件过滤、文件防泄漏、上网行为管理、APT防御、僵尸主机检测、IPSEC VPN与SSL VPN等功能；</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4、★配置固化千兆电口数量16个，固化千兆光口数量8个，扩展槽位2个；</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5、★三层网络吞吐10Gbps ，IPS吞吐量3Gbps，最大并发连接1000万，最大新建连接20万；IPSEC VPN隧道数8000，设备本身要求自带IPSec VPN授权8000个；SSL VPN并发用户数6000，设备本身要求自带SSL VPN授权500个；</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6、支持策略路由、组播路由、静态路由、RIP(v1/v2)、OSPF、BGP、IS-IS等；</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7、支持状态检测、包过滤、深度应用层检测；</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8、为保障语音系统效果，支持VoIP防护，可基于SIP与SCCP协议防护，可限制SIP的注册请求，可限制SCCP的呼叫建立。</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9、支持HTTP、FTP、IMAP、POP3、SMTP、IM、HTTPS、IMAPS、POP3S、SMTPS协议病毒过滤，</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10、支持防数据泄漏功能，能对HTTP、FTP、SMTP、POP3等协议中的敏感内容进行过滤和阻断；</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b/>
                <w:bCs/>
                <w:color w:val="000000" w:themeColor="text1"/>
                <w:kern w:val="0"/>
                <w:szCs w:val="21"/>
                <w:lang w:bidi="ar"/>
                <w14:textFill>
                  <w14:solidFill>
                    <w14:schemeClr w14:val="tx1"/>
                  </w14:solidFill>
                </w14:textFill>
              </w:rPr>
              <w:t>11、提供安全认证的合格证明或者安全检测证明复印件。（证明材料须具有资质的检验检测机构认定）</w:t>
            </w:r>
            <w:r>
              <w:rPr>
                <w:rFonts w:hint="eastAsia" w:ascii="黑体" w:hAnsi="黑体" w:eastAsia="黑体" w:cs="黑体"/>
                <w:b/>
                <w:bCs/>
                <w:color w:val="000000" w:themeColor="text1"/>
                <w:kern w:val="0"/>
                <w:szCs w:val="21"/>
                <w:lang w:bidi="ar"/>
                <w14:textFill>
                  <w14:solidFill>
                    <w14:schemeClr w14:val="tx1"/>
                  </w14:solidFill>
                </w14:textFill>
              </w:rPr>
              <w:br w:type="textWrapping"/>
            </w:r>
            <w:r>
              <w:rPr>
                <w:rFonts w:hint="eastAsia" w:ascii="黑体" w:hAnsi="黑体" w:eastAsia="黑体" w:cs="黑体"/>
                <w:b/>
                <w:bCs/>
                <w:color w:val="000000" w:themeColor="text1"/>
                <w:kern w:val="0"/>
                <w:szCs w:val="21"/>
                <w:lang w:bidi="ar"/>
                <w14:textFill>
                  <w14:solidFill>
                    <w14:schemeClr w14:val="tx1"/>
                  </w14:solidFill>
                </w14:textFill>
              </w:rPr>
              <w:t>12、</w:t>
            </w:r>
            <w:r>
              <w:rPr>
                <w:rFonts w:hint="eastAsia" w:ascii="黑体" w:hAnsi="黑体" w:eastAsia="黑体" w:cs="黑体"/>
                <w:color w:val="000000" w:themeColor="text1"/>
                <w:kern w:val="0"/>
                <w:szCs w:val="21"/>
                <w:lang w:bidi="ar"/>
                <w14:textFill>
                  <w14:solidFill>
                    <w14:schemeClr w14:val="tx1"/>
                  </w14:solidFill>
                </w14:textFill>
              </w:rPr>
              <w:t>★</w:t>
            </w:r>
            <w:r>
              <w:rPr>
                <w:rFonts w:hint="eastAsia" w:ascii="黑体" w:hAnsi="黑体" w:eastAsia="黑体" w:cs="黑体"/>
                <w:b/>
                <w:bCs/>
                <w:color w:val="000000" w:themeColor="text1"/>
                <w:kern w:val="0"/>
                <w:szCs w:val="21"/>
                <w:lang w:bidi="ar"/>
                <w14:textFill>
                  <w14:solidFill>
                    <w14:schemeClr w14:val="tx1"/>
                  </w14:solidFill>
                </w14:textFill>
              </w:rPr>
              <w:t>配置IPS、AV防病毒安全特征库升级支持服务3年；</w:t>
            </w:r>
            <w:r>
              <w:rPr>
                <w:rFonts w:hint="eastAsia" w:ascii="黑体" w:hAnsi="黑体" w:eastAsia="黑体" w:cs="黑体"/>
                <w:b/>
                <w:bCs/>
                <w:color w:val="000000" w:themeColor="text1"/>
                <w:kern w:val="0"/>
                <w:szCs w:val="21"/>
                <w:lang w:bidi="ar"/>
                <w14:textFill>
                  <w14:solidFill>
                    <w14:schemeClr w14:val="tx1"/>
                  </w14:solidFill>
                </w14:textFill>
              </w:rPr>
              <w:br w:type="textWrapping"/>
            </w:r>
            <w:r>
              <w:rPr>
                <w:rFonts w:hint="eastAsia" w:ascii="黑体" w:hAnsi="黑体" w:eastAsia="黑体" w:cs="黑体"/>
                <w:b/>
                <w:bCs/>
                <w:color w:val="000000" w:themeColor="text1"/>
                <w:kern w:val="0"/>
                <w:szCs w:val="21"/>
                <w:lang w:bidi="ar"/>
                <w14:textFill>
                  <w14:solidFill>
                    <w14:schemeClr w14:val="tx1"/>
                  </w14:solidFill>
                </w14:textFill>
              </w:rPr>
              <w:t>13、配置3年原厂质保服务；</w:t>
            </w:r>
          </w:p>
        </w:tc>
        <w:tc>
          <w:tcPr>
            <w:tcW w:w="54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套</w:t>
            </w:r>
          </w:p>
        </w:tc>
      </w:tr>
      <w:tr>
        <w:tblPrEx>
          <w:tblCellMar>
            <w:top w:w="0" w:type="dxa"/>
            <w:left w:w="108" w:type="dxa"/>
            <w:bottom w:w="0" w:type="dxa"/>
            <w:right w:w="108" w:type="dxa"/>
          </w:tblCellMar>
        </w:tblPrEx>
        <w:trPr>
          <w:trHeight w:val="4884"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24</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VPN</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必须是软硬一体化网关，保障性能、稳定性、安全性和灵活性，节省额外购买服务器的投资；</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具备4个千兆电口</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SSLVPN加密速度≥110Mbps</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SSLVPN并发用户数≥350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SSLVPN每秒新建用户数≥60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IPSecVPN加密速度≥55Mbps</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IPSecVPN隧道数≥300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★SSL VPN接入授权（25个）</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支持网关模式、单臂模式部署两种方式；</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专业VPN设备，非插卡或防火墙带VPN模块设备。</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支持PC终端使用各种操作系统来登录SSLVPN系统，并完整支持该操作系统下的各种IP层以上的B/S和C/S应用；支持Windows、IOS、Android、塞班、黑莓等操作系统的智能手机、PDA、平板电脑（PAD）等移动终端的SSL VPN接入，或通过PPTP、L2TP VPN方式接入；</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支持终端使用包括IE6、7、8、10、11或其他IE内核的浏览器，以及最新版本的非IE内核浏览器登录SSLVPN系统，登录后可完整支持各种IP层以上的B/S和C/S应用。</w:t>
            </w:r>
          </w:p>
        </w:tc>
        <w:tc>
          <w:tcPr>
            <w:tcW w:w="54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套</w:t>
            </w:r>
          </w:p>
        </w:tc>
      </w:tr>
      <w:tr>
        <w:tblPrEx>
          <w:tblCellMar>
            <w:top w:w="0" w:type="dxa"/>
            <w:left w:w="108" w:type="dxa"/>
            <w:bottom w:w="0" w:type="dxa"/>
            <w:right w:w="108" w:type="dxa"/>
          </w:tblCellMar>
        </w:tblPrEx>
        <w:trPr>
          <w:trHeight w:val="4929"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25</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服务器</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1、2路2U机架式服务器，配置安全面板和安装导轨；</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2、★Intel至强金牌4210处理器，主频2.2GHz, 核数10核；</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3、★64GB DDR4内存，配置24个内存插槽，便于内存扩容；</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4、★配置3块480GB SSD硬盘，硬盘支持热插拔SAS/SATA/SSD硬盘，配置8块2.5寸硬盘扩展插槽，支持免开箱热插拔；</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5、配置1块独立RAID卡，支持Raid0/1/10/5/50/6/60，≥2GB缓存，含数据保护模块，且后备保护不受时间限制；</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6、支持PCI-E I/O插槽总数10个；</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7、配置4个千兆电口</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8、冗余热插拔电源，并提供配套的电源连接线；</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9、冗余风扇，支持单风扇失效，风扇支持热插拔；</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10、支持工作温度 5℃－50℃；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11、★配置虚拟KVM功能, 可实现与操作系统无关的远程对服务器的完全控制，包括远程的开机、关机、重启、更新Firmware、虚拟软驱、虚拟光驱、虚拟文件夹等操作，提供服务器健康日记、服务器控制台录屏/回放功能，能够提供电源监控，支持3D图形化的机箱内部温度拓扑图显示，可支持动态功率封顶；</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12、★支持黑匣子和最后一屏功能，在宕机发生时，可快速问题定位；</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b/>
                <w:bCs/>
                <w:color w:val="000000" w:themeColor="text1"/>
                <w:kern w:val="0"/>
                <w:szCs w:val="21"/>
                <w:lang w:bidi="ar"/>
                <w14:textFill>
                  <w14:solidFill>
                    <w14:schemeClr w14:val="tx1"/>
                  </w14:solidFill>
                </w14:textFill>
              </w:rPr>
              <w:t>13、配置3年原厂质保服务。</w:t>
            </w:r>
          </w:p>
        </w:tc>
        <w:tc>
          <w:tcPr>
            <w:tcW w:w="54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36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套</w:t>
            </w:r>
          </w:p>
        </w:tc>
      </w:tr>
      <w:tr>
        <w:tblPrEx>
          <w:tblCellMar>
            <w:top w:w="0" w:type="dxa"/>
            <w:left w:w="108" w:type="dxa"/>
            <w:bottom w:w="0" w:type="dxa"/>
            <w:right w:w="108" w:type="dxa"/>
          </w:tblCellMar>
        </w:tblPrEx>
        <w:trPr>
          <w:trHeight w:val="2635"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26</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w:t>
            </w:r>
          </w:p>
        </w:tc>
        <w:tc>
          <w:tcPr>
            <w:tcW w:w="119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1、★双活存储扩容，配置DSU2624磁盘柜1个，支持24个3.5寸磁盘驱动器，SAS3.0，3.5英寸一体化SAS硬盘-10000RPM-1.8TB-DSU2624-G2-高端 24块，配置全套滑轨滑轨配件（适用于DSU2624/PCIe交换机/Mach/MS5500G2/MS70000G2/MS3000G2-24），包含SAS线缆(1米，miniSASHD-miniSASHD)2根，配置开放数据存储平台软件-高级性能监控软件，邮件告警软件，巡检机器人软件。</w:t>
            </w:r>
          </w:p>
          <w:p>
            <w:pPr>
              <w:widowControl/>
              <w:jc w:val="left"/>
              <w:textAlignment w:val="center"/>
              <w:rPr>
                <w:rFonts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w:t>
            </w:r>
            <w:r>
              <w:rPr>
                <w:rFonts w:hint="eastAsia" w:ascii="黑体" w:hAnsi="黑体" w:eastAsia="黑体" w:cs="黑体"/>
                <w:color w:val="000000" w:themeColor="text1"/>
                <w:kern w:val="0"/>
                <w:szCs w:val="21"/>
                <w:lang w:bidi="ar"/>
                <w14:textFill>
                  <w14:solidFill>
                    <w14:schemeClr w14:val="tx1"/>
                  </w14:solidFill>
                </w14:textFill>
              </w:rPr>
              <w:t>★</w:t>
            </w:r>
            <w:r>
              <w:rPr>
                <w:rFonts w:hint="eastAsia" w:ascii="黑体" w:hAnsi="黑体" w:eastAsia="黑体" w:cs="黑体"/>
                <w:b/>
                <w:bCs/>
                <w:color w:val="000000" w:themeColor="text1"/>
                <w:kern w:val="0"/>
                <w:szCs w:val="21"/>
                <w:lang w:bidi="ar"/>
                <w14:textFill>
                  <w14:solidFill>
                    <w14:schemeClr w14:val="tx1"/>
                  </w14:solidFill>
                </w14:textFill>
              </w:rPr>
              <w:t>该存储用于甲方原有存储扩展</w:t>
            </w:r>
            <w:r>
              <w:rPr>
                <w:rFonts w:hint="eastAsia" w:ascii="黑体" w:hAnsi="黑体" w:eastAsia="黑体" w:cs="黑体"/>
                <w:b/>
                <w:bCs/>
                <w:color w:val="000000" w:themeColor="text1"/>
                <w:kern w:val="0"/>
                <w:szCs w:val="21"/>
                <w:lang w:eastAsia="zh-CN" w:bidi="ar"/>
                <w14:textFill>
                  <w14:solidFill>
                    <w14:schemeClr w14:val="tx1"/>
                  </w14:solidFill>
                </w14:textFill>
              </w:rPr>
              <w:t>（</w:t>
            </w:r>
            <w:r>
              <w:rPr>
                <w:rFonts w:hint="eastAsia" w:ascii="黑体" w:hAnsi="黑体" w:eastAsia="黑体" w:cs="黑体"/>
                <w:b/>
                <w:bCs/>
                <w:color w:val="000000" w:themeColor="text1"/>
                <w:kern w:val="0"/>
                <w:szCs w:val="21"/>
                <w:lang w:val="en-US" w:eastAsia="zh-CN" w:bidi="ar"/>
                <w14:textFill>
                  <w14:solidFill>
                    <w14:schemeClr w14:val="tx1"/>
                  </w14:solidFill>
                </w14:textFill>
              </w:rPr>
              <w:t>目前使用为宏杉）</w:t>
            </w:r>
            <w:r>
              <w:rPr>
                <w:rFonts w:hint="eastAsia" w:ascii="黑体" w:hAnsi="黑体" w:eastAsia="黑体" w:cs="黑体"/>
                <w:b/>
                <w:bCs/>
                <w:color w:val="000000" w:themeColor="text1"/>
                <w:kern w:val="0"/>
                <w:szCs w:val="21"/>
                <w:lang w:bidi="ar"/>
                <w14:textFill>
                  <w14:solidFill>
                    <w14:schemeClr w14:val="tx1"/>
                  </w14:solidFill>
                </w14:textFill>
              </w:rPr>
              <w:t>，须与原有储存适配</w:t>
            </w:r>
            <w:r>
              <w:rPr>
                <w:rFonts w:hint="eastAsia" w:ascii="黑体" w:hAnsi="黑体" w:eastAsia="黑体" w:cs="黑体"/>
                <w:b/>
                <w:bCs/>
                <w:color w:val="000000" w:themeColor="text1"/>
                <w:kern w:val="0"/>
                <w:szCs w:val="21"/>
                <w:lang w:eastAsia="zh-CN" w:bidi="ar"/>
                <w14:textFill>
                  <w14:solidFill>
                    <w14:schemeClr w14:val="tx1"/>
                  </w14:solidFill>
                </w14:textFill>
              </w:rPr>
              <w:t>，</w:t>
            </w:r>
            <w:r>
              <w:rPr>
                <w:rFonts w:hint="eastAsia" w:ascii="黑体" w:hAnsi="黑体" w:eastAsia="黑体" w:cs="黑体"/>
                <w:b/>
                <w:bCs/>
                <w:color w:val="000000" w:themeColor="text1"/>
                <w:kern w:val="0"/>
                <w:szCs w:val="21"/>
                <w:lang w:val="en-US" w:eastAsia="zh-CN" w:bidi="ar"/>
                <w14:textFill>
                  <w14:solidFill>
                    <w14:schemeClr w14:val="tx1"/>
                  </w14:solidFill>
                </w14:textFill>
              </w:rPr>
              <w:t>并正常使用</w:t>
            </w:r>
            <w:r>
              <w:rPr>
                <w:rFonts w:hint="eastAsia" w:ascii="黑体" w:hAnsi="黑体" w:eastAsia="黑体" w:cs="黑体"/>
                <w:b/>
                <w:bCs/>
                <w:color w:val="000000" w:themeColor="text1"/>
                <w:kern w:val="0"/>
                <w:szCs w:val="21"/>
                <w:lang w:bidi="ar"/>
                <w14:textFill>
                  <w14:solidFill>
                    <w14:schemeClr w14:val="tx1"/>
                  </w14:solidFill>
                </w14:textFill>
              </w:rPr>
              <w:t>。</w:t>
            </w:r>
          </w:p>
          <w:p>
            <w:pPr>
              <w:widowControl/>
              <w:jc w:val="left"/>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3、含工程师上门安装调试，若提供的储存与设备不同品牌，供应商应无条件免费的将扩容设备无缝对接到原存储平台，直至可以正常使用，并提供3年7*24小时服务。</w:t>
            </w:r>
          </w:p>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4、原厂质保3年。</w:t>
            </w:r>
          </w:p>
        </w:tc>
        <w:tc>
          <w:tcPr>
            <w:tcW w:w="548"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w:t>
            </w:r>
          </w:p>
        </w:tc>
        <w:tc>
          <w:tcPr>
            <w:tcW w:w="36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套</w:t>
            </w:r>
          </w:p>
        </w:tc>
      </w:tr>
    </w:tbl>
    <w:p>
      <w:pPr>
        <w:widowControl/>
        <w:spacing w:line="440" w:lineRule="exact"/>
        <w:jc w:val="left"/>
        <w:outlineLvl w:val="1"/>
        <w:rPr>
          <w:rFonts w:hint="eastAsia" w:ascii="宋体" w:hAnsi="宋体" w:cs="宋体"/>
          <w:color w:val="000000" w:themeColor="text1"/>
          <w14:textFill>
            <w14:solidFill>
              <w14:schemeClr w14:val="tx1"/>
            </w14:solidFill>
          </w14:textFill>
        </w:rPr>
      </w:pPr>
    </w:p>
    <w:p>
      <w:pPr>
        <w:pStyle w:val="10"/>
        <w:jc w:val="center"/>
        <w:rPr>
          <w:rFonts w:hint="eastAsia" w:ascii="黑体" w:hAnsi="黑体" w:eastAsia="黑体" w:cs="黑体"/>
          <w:b/>
          <w:bCs/>
          <w:color w:val="000000" w:themeColor="text1"/>
          <w:sz w:val="28"/>
          <w:szCs w:val="28"/>
          <w14:textFill>
            <w14:solidFill>
              <w14:schemeClr w14:val="tx1"/>
            </w14:solidFill>
          </w14:textFill>
        </w:rPr>
      </w:pPr>
    </w:p>
    <w:p>
      <w:pPr>
        <w:pStyle w:val="10"/>
        <w:jc w:val="center"/>
        <w:rPr>
          <w:rFonts w:hint="eastAsia" w:ascii="黑体" w:hAnsi="黑体" w:eastAsia="黑体" w:cs="黑体"/>
          <w:b/>
          <w:bCs/>
          <w:color w:val="000000" w:themeColor="text1"/>
          <w:sz w:val="28"/>
          <w:szCs w:val="28"/>
          <w14:textFill>
            <w14:solidFill>
              <w14:schemeClr w14:val="tx1"/>
            </w14:solidFill>
          </w14:textFill>
        </w:rPr>
      </w:pPr>
    </w:p>
    <w:p>
      <w:pPr>
        <w:pStyle w:val="10"/>
        <w:jc w:val="center"/>
        <w:rPr>
          <w:rFonts w:hint="eastAsia" w:ascii="黑体" w:hAnsi="黑体" w:eastAsia="黑体" w:cs="黑体"/>
          <w:b/>
          <w:bCs/>
          <w:color w:val="000000" w:themeColor="text1"/>
          <w:sz w:val="28"/>
          <w:szCs w:val="28"/>
          <w14:textFill>
            <w14:solidFill>
              <w14:schemeClr w14:val="tx1"/>
            </w14:solidFill>
          </w14:textFill>
        </w:rPr>
      </w:pPr>
    </w:p>
    <w:p>
      <w:pPr>
        <w:pStyle w:val="10"/>
        <w:jc w:val="center"/>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2、耗材参数表</w:t>
      </w:r>
    </w:p>
    <w:p>
      <w:pPr>
        <w:pStyle w:val="2"/>
        <w:rPr>
          <w:color w:val="000000" w:themeColor="text1"/>
          <w14:textFill>
            <w14:solidFill>
              <w14:schemeClr w14:val="tx1"/>
            </w14:solidFill>
          </w14:textFill>
        </w:rPr>
      </w:pPr>
    </w:p>
    <w:tbl>
      <w:tblPr>
        <w:tblStyle w:val="6"/>
        <w:tblpPr w:leftFromText="180" w:rightFromText="180" w:vertAnchor="text" w:horzAnchor="page" w:tblpX="1468" w:tblpY="179"/>
        <w:tblOverlap w:val="never"/>
        <w:tblW w:w="14005" w:type="dxa"/>
        <w:tblInd w:w="0" w:type="dxa"/>
        <w:tblLayout w:type="fixed"/>
        <w:tblCellMar>
          <w:top w:w="0" w:type="dxa"/>
          <w:left w:w="108" w:type="dxa"/>
          <w:bottom w:w="0" w:type="dxa"/>
          <w:right w:w="108" w:type="dxa"/>
        </w:tblCellMar>
      </w:tblPr>
      <w:tblGrid>
        <w:gridCol w:w="660"/>
        <w:gridCol w:w="1950"/>
        <w:gridCol w:w="10015"/>
        <w:gridCol w:w="720"/>
        <w:gridCol w:w="660"/>
      </w:tblGrid>
      <w:tr>
        <w:tblPrEx>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序号</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名称</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规格及技术指标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单位</w:t>
            </w:r>
          </w:p>
        </w:tc>
      </w:tr>
      <w:tr>
        <w:tblPrEx>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速印机-原装油墨</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适用于基士得耶CP6451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auto" w:sz="4" w:space="0"/>
              <w:right w:val="single" w:color="000000" w:sz="4" w:space="0"/>
            </w:tcBorders>
            <w:noWrap w:val="0"/>
            <w:vAlign w:val="top"/>
          </w:tcPr>
          <w:p>
            <w:pPr>
              <w:widowControl/>
              <w:jc w:val="center"/>
              <w:textAlignment w:val="top"/>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2</w:t>
            </w:r>
          </w:p>
        </w:tc>
        <w:tc>
          <w:tcPr>
            <w:tcW w:w="1950" w:type="dxa"/>
            <w:tcBorders>
              <w:top w:val="single" w:color="000000" w:sz="4" w:space="0"/>
              <w:left w:val="single" w:color="000000" w:sz="4" w:space="0"/>
              <w:bottom w:val="single" w:color="auto" w:sz="4" w:space="0"/>
              <w:right w:val="single" w:color="000000" w:sz="4" w:space="0"/>
            </w:tcBorders>
            <w:noWrap w:val="0"/>
            <w:vAlign w:val="top"/>
          </w:tcPr>
          <w:p>
            <w:pPr>
              <w:widowControl/>
              <w:jc w:val="center"/>
              <w:textAlignment w:val="top"/>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速印机-原装版纸</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适用于基士得耶CP6451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16</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3</w:t>
            </w:r>
          </w:p>
        </w:tc>
        <w:tc>
          <w:tcPr>
            <w:tcW w:w="19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复印机-原装粉盒</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适用于美能达Bizhub163、235等机型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适用于京瓷2010、2011、2210等机型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适用于京瓷5002I、6002I</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适用于惠普（HP）M42523n A3数码复合机等</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4</w:t>
            </w:r>
          </w:p>
        </w:tc>
        <w:tc>
          <w:tcPr>
            <w:tcW w:w="1950"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打印机-原装硒鼓</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适用于奔图A4机型：PANTUM P3320D等</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restar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5</w:t>
            </w:r>
          </w:p>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打印机-品牌硒鼓</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Color Laserjet1025、1215、1525、2515等A4机型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70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Laserjet 1020、1005、1008、HP278A、 P1566 、P1606dn 、M1536 、M1530、 P1560等A4机型机型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Laserjet 5000、5100、5200、M701等A3机型机型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70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适用于联想LJ2200、M7205、M7250、LJ2400、M7450、M7400、LJ2405、LJ2605、LJ2655等A4机型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适用于联想LJ6000、LJ6100、LJ6150、LJ6300、LJ6350、LJ6500等A3机型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适用于兄弟2140、2240等A4机型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适用于施乐M228、P228等A4机型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适用于三星1510、1710、565P等A4机型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6</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打印机-品牌碳粉</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Laserjet 1007、1008、1018、1020、P15等机型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适用于LJ2200、M7250、LJ2400、M7450、兄弟2240、施乐M228等机型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适用于三星1510、1710、565P等机型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适用于奔图PANTUM P3320D等机型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70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Laserjet 5000、5100、5200、M701等机型；联想LJ6000、LJ6100、LJ6150、LJ6300、LJ6350、LJ6500等机型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7</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打印机-品牌粉盒</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适用于LJ2200、M7205、M7250、LJ2400、LJ2405、LJ2605、M7450、M7400等机型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适用于兄弟2140、2240等机型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Color Laserjet1025、M175等机型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适用于惠普 Color Laserjet1215、 1515、1312、1518等机型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90"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适用于惠普 Color Laserjet1525、1415等机型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适用于施乐M228、P228等机型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适用于奔图A4机型粉盒</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90"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8</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打印机-原装墨盒</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818（黑）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818（彩）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802（黑）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802（彩）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678（黑）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678（彩）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680（黑）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680（彩）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703（黑）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正品原装，适用于：惠普 703（彩）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正品原装，适用于：爱普生XP-15080墨盒</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正品原装（T6741-T6746）适用于：爱普生674墨水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正品原装（T6721-T6724）适用于：爱普生3156、3153、3159 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48</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支</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 适用于：佳能815（黑）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 适用于：佳能816（彩）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 适用于：佳能830（黑）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 适用于：佳能831（彩）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 适用于：佳能835（黑）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正品原装 适用于：佳能836（彩）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9</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打印机-品牌色带</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   适用于：爱普生20K色带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600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90"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   适用于：爱普生735K色带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   适用于：富士通DPK900色带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   适用于：爱普生20K色带架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   适用于：爱普生735K色带架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品牌   适用于：富士通DPK900色带架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10</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纸</w:t>
            </w:r>
          </w:p>
        </w:tc>
        <w:tc>
          <w:tcPr>
            <w:tcW w:w="10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条码打印纸 ；(单/50mm*30mm)铜板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卷</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条码打印纸； (双/50mm*30mm)铜板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卷</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条码打印纸 ；(单/60mm*40mm）热敏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卷</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条码打印机碳带 ；（110mm*70mm）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241-2打印纸 ；加刀或不加刀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件</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241-3打印纸 ；加刀或不加刀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件</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241-4打印纸； 加刀或不加刀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件</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11</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打印机配件</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USB打印共享器；1拖2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USB打印共享器：1拖4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USB打印电线：1.5M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USB打印电线：3M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USB打印电线：5M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双面器：适用于LJ2605D、奔图P3320等机型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定影器：适用于LJ2405、LJ2605、M7655、奔图P3320等机型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70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定影器：适用于惠普 Laserjet 5000、5100、5200、M701等机型；联想LJ6000、LJ6100、LJ6150、LJ6300、LJ6350、LJ6500等机型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定影膜：适用于惠普 Laserjet 1007、1020等机型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定影膜：适用于惠普 Laserjet 5000、5100等机型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打印头：适用于爱普生20k、735k等机型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粉盒芯片：适用于奔图P3320等机型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硒鼓芯片：适用于奔图P3320等机型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激光打印机主板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激光打印机电源板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复印件硒鼓组件：适用于柯尼卡美能达等机型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复印件硒鼓组件：适用于京瓷2010、2011、2210等机型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复印件载体组件：适用于京瓷2010、2011、2210等机型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复印件硒鼓组件：适用于京瓷5002I、6002I等机型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复印件载体组件：适用于京瓷5002I、6002I等机型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12</w:t>
            </w:r>
          </w:p>
        </w:tc>
        <w:tc>
          <w:tcPr>
            <w:tcW w:w="19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电脑配件</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1T移动硬盘：正品原装</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2T移动硬盘：正品原装</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机械硬盘：7200转，1T，sata3.0接口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固态硬盘：256G SSD硬盘，sata3.0接口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16G优盘：USB3.0及以上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32G优盘：USB3.0及以上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94"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内存条：4代8G，不低于2666MHz</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CDR刻录光盘</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张</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DVDR刻录光盘</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张</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有线鼠标，usb接口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有线键盘，usb接口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无线鼠标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无线键盘</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计算机电源300W</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显卡：PCI接口/4G</w:t>
            </w:r>
            <w:r>
              <w:rPr>
                <w:rFonts w:hint="eastAsia" w:ascii="黑体" w:hAnsi="黑体" w:eastAsia="黑体" w:cs="黑体"/>
                <w:color w:val="000000" w:themeColor="text1"/>
                <w:sz w:val="18"/>
                <w:szCs w:val="18"/>
                <w:shd w:val="clear" w:color="auto" w:fill="FFFFFF"/>
                <w14:textFill>
                  <w14:solidFill>
                    <w14:schemeClr w14:val="tx1"/>
                  </w14:solidFill>
                </w14:textFill>
              </w:rPr>
              <w:t>，显存类型：GDDR4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HUB集线器： USB一分四口，0.15米，</w:t>
            </w:r>
            <w:r>
              <w:rPr>
                <w:rFonts w:ascii="Tahoma" w:hAnsi="Tahoma" w:eastAsia="Tahoma" w:cs="Tahoma"/>
                <w:color w:val="000000" w:themeColor="text1"/>
                <w:sz w:val="18"/>
                <w:szCs w:val="18"/>
                <w:shd w:val="clear" w:color="auto" w:fill="FFFFFF"/>
                <w14:textFill>
                  <w14:solidFill>
                    <w14:schemeClr w14:val="tx1"/>
                  </w14:solidFill>
                </w14:textFill>
              </w:rPr>
              <w:t>USB3.0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HDMI高清线：3M，</w:t>
            </w:r>
            <w:r>
              <w:rPr>
                <w:rFonts w:hint="eastAsia" w:ascii="黑体" w:hAnsi="黑体" w:eastAsia="黑体" w:cs="黑体"/>
                <w:color w:val="000000" w:themeColor="text1"/>
                <w:szCs w:val="21"/>
                <w:shd w:val="clear" w:color="auto" w:fill="FFFFFF"/>
                <w14:textFill>
                  <w14:solidFill>
                    <w14:schemeClr w14:val="tx1"/>
                  </w14:solidFill>
                </w14:textFill>
              </w:rPr>
              <w:t>4K数字高清线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HDMI高清线：主流品牌，5M，</w:t>
            </w:r>
            <w:r>
              <w:rPr>
                <w:rFonts w:hint="eastAsia" w:ascii="黑体" w:hAnsi="黑体" w:eastAsia="黑体" w:cs="黑体"/>
                <w:color w:val="000000" w:themeColor="text1"/>
                <w:szCs w:val="21"/>
                <w:shd w:val="clear" w:color="auto" w:fill="FFFFFF"/>
                <w14:textFill>
                  <w14:solidFill>
                    <w14:schemeClr w14:val="tx1"/>
                  </w14:solidFill>
                </w14:textFill>
              </w:rPr>
              <w:t>4K数字高清线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HDMI高清线：主流品牌，10M，</w:t>
            </w:r>
            <w:r>
              <w:rPr>
                <w:rFonts w:hint="eastAsia" w:ascii="黑体" w:hAnsi="黑体" w:eastAsia="黑体" w:cs="黑体"/>
                <w:color w:val="000000" w:themeColor="text1"/>
                <w:szCs w:val="21"/>
                <w:shd w:val="clear" w:color="auto" w:fill="FFFFFF"/>
                <w14:textFill>
                  <w14:solidFill>
                    <w14:schemeClr w14:val="tx1"/>
                  </w14:solidFill>
                </w14:textFill>
              </w:rPr>
              <w:t>4K数字高清线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HDMI高清线：主流品牌，20M，</w:t>
            </w:r>
            <w:r>
              <w:rPr>
                <w:rFonts w:hint="eastAsia" w:ascii="黑体" w:hAnsi="黑体" w:eastAsia="黑体" w:cs="黑体"/>
                <w:color w:val="000000" w:themeColor="text1"/>
                <w:szCs w:val="21"/>
                <w:shd w:val="clear" w:color="auto" w:fill="FFFFFF"/>
                <w14:textFill>
                  <w14:solidFill>
                    <w14:schemeClr w14:val="tx1"/>
                  </w14:solidFill>
                </w14:textFill>
              </w:rPr>
              <w:t>4K数字高清线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VGA分屏器：一分二（500Hz）</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HDMI分屏器：一分二；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KVM切换器：二进一出（VGA手动）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激光翻页笔：30米</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电源线：国标10A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插线板：8孔2.8米</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CPU风扇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内置DVD刻录光驱：SATA接口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外置 DVD刻录光驱：接口：USB</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显示器：21.5寸LCD ，VGA接口，HDMI接口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369" w:hRule="atLeast"/>
        </w:trPr>
        <w:tc>
          <w:tcPr>
            <w:tcW w:w="66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13</w:t>
            </w:r>
          </w:p>
        </w:tc>
        <w:tc>
          <w:tcPr>
            <w:tcW w:w="19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网络配件</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5口：10M-100M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5口：10M-1000M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8口：10M-1000M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16口：10M-1000M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24口：10M-1000M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路由器：10M-100M、2口、4天线</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网线：超五类、纯铜、线径0.5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箱</w:t>
            </w:r>
          </w:p>
        </w:tc>
      </w:tr>
      <w:tr>
        <w:tblPrEx>
          <w:tblCellMar>
            <w:top w:w="0" w:type="dxa"/>
            <w:left w:w="108" w:type="dxa"/>
            <w:bottom w:w="0" w:type="dxa"/>
            <w:right w:w="108" w:type="dxa"/>
          </w:tblCellMar>
        </w:tblPrEx>
        <w:trPr>
          <w:trHeight w:val="90"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网线：六类、纯铜、线径0.51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箱</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RJ45水晶头：国标五类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盒</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RJ45水晶头：国标六类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盒</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内置网卡：PCI百兆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个 </w:t>
            </w:r>
          </w:p>
        </w:tc>
      </w:tr>
      <w:tr>
        <w:tblPrEx>
          <w:tblCellMar>
            <w:top w:w="0" w:type="dxa"/>
            <w:left w:w="108" w:type="dxa"/>
            <w:bottom w:w="0" w:type="dxa"/>
            <w:right w:w="108" w:type="dxa"/>
          </w:tblCellMar>
        </w:tblPrEx>
        <w:trPr>
          <w:trHeight w:val="90" w:hRule="atLeast"/>
        </w:trPr>
        <w:tc>
          <w:tcPr>
            <w:tcW w:w="660" w:type="dxa"/>
            <w:vMerge w:val="continue"/>
            <w:tcBorders>
              <w:left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USB网卡：USB有线百兆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个 </w:t>
            </w:r>
          </w:p>
        </w:tc>
      </w:tr>
      <w:tr>
        <w:tblPrEx>
          <w:tblCellMar>
            <w:top w:w="0" w:type="dxa"/>
            <w:left w:w="108" w:type="dxa"/>
            <w:bottom w:w="0" w:type="dxa"/>
            <w:right w:w="108" w:type="dxa"/>
          </w:tblCellMar>
        </w:tblPrEx>
        <w:trPr>
          <w:trHeight w:val="369" w:hRule="atLeast"/>
        </w:trPr>
        <w:tc>
          <w:tcPr>
            <w:tcW w:w="66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无线局域网网卡：USB百兆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 xml:space="preserve">个 </w:t>
            </w:r>
          </w:p>
        </w:tc>
      </w:tr>
      <w:tr>
        <w:tblPrEx>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kern w:val="0"/>
                <w:szCs w:val="21"/>
                <w:lang w:bidi="ar"/>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14</w:t>
            </w:r>
          </w:p>
          <w:p>
            <w:pPr>
              <w:jc w:val="center"/>
              <w:rPr>
                <w:rFonts w:hint="eastAsia" w:ascii="黑体" w:hAnsi="黑体" w:eastAsia="黑体" w:cs="黑体"/>
                <w:b/>
                <w:bCs/>
                <w:color w:val="000000" w:themeColor="text1"/>
                <w:szCs w:val="21"/>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磁条阅读器</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单、双轨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9"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15</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条码扫码枪</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一维码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91"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16</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扫码墩</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扫码墩：国家居民健康卡综合管理平台识读终端产品检测通过目录产品</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接口:USB；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系统支持:Linux，Android，Windows XP、7、8、10、MAC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传感器:平面CMOS 640*480                光源:白光LED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处理器:32-bit ARM MCU + DSP             扫描速度:300次/秒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分辨率:≥5mil                           误码率:1/500万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识读方式:影像                           触发方式:自感应模式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反馈方式:语音播报 + 指示灯（LED）       打印对比度≥30%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识读码制:一维码,二维码●Data Matrix ●QR  ●PDF417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供电电源:DC 5V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90"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17</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扫码枪</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扫码枪：国家居民健康卡综合管理平台识读终端产品检测通过目录产品</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接口:USB；                            系统支持: Linux，Android，Windows XP、7、8、10，MAC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传感器：CMOS 640*480                  光源：红光(条形)LED瞄准+白光LED照明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处理器： 32-bit ARM MCU + BGA         运动容差：  QR： 25cm/sec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分辨率：5mil                          误码率：1/500万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识读方式：影像                        触发方式：手动模式 ；自感应模式 ；连续扫描模式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反馈方式：蜂鸣器+指示灯（LED）        打印对比度： 25%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识读码制:一维码,二维码●Data Matrix ●QR  ●PDF417  </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供电电源：DC 5V                       颜色：灰白，黑色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2182"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18</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摄像头（带三角架）</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摄像头（带三角架）：产品类型 USB视频会议摄像头</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完成功能 1080p,10倍放大，宽动态，30帧率，云台功能，一键定位，远程遥控，功能拓展</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摄像头性能                              图像传感器 2.0 Mega Progressive Scan CMOS</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水平分辨率 1920P                        视像分辨率 1920×1080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最低照度 0.01Lux@(F1.2，AGC ON)         变焦倍数 10倍无损变焦</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镜头焦距 3.6mm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2635"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19</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全向麦克风</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全向麦克风：产品类型 视频会议全向麦克风</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网络接口 USB ×1                        其他特点 全频扬声器，智能降噪</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噪音：＞15db                            回音消除：回音消除技术，可达256ms回声抵消时长</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音频特性：256ms 回声抵消，智能动态降噪，全双工，360°拾音范围</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 xml:space="preserve">控制方式：按键控制、会议摄像机遥控器控制      </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状态显示：双色LED指示灯                音频输出接口：3.5mm耳机接口</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扬声器：内置大功率扬声器，自动增益控制提供音频平稳输出</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采样率：16kHz/48kHz                     电源 DC5V±0.2V，1A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683"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20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鹅颈会议话筒</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鹅颈会议话筒</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产品用途：会议专用                      产品类型 有线，电容麦，鹅颈式麦克风</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指向特征：超心型指向                    灵敏度：-28±3dB</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频率范围 ：100-16000Hz                  产品阻抗 ：100±30%欧姆</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其他规格 单体：背极是驻极体             负载阻抗：≥1000欧姆</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使用电压：48V幻象电源或3V电池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284"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21</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翻页笔</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翻页笔：</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激光颜色：红光                          遥控方式：无线射频技术</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无线频率:2.4GHz                         操控距离 遥控距离：100米，激光距离：可达100米</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激光功率:＜5mw                          发射器电源:可充电锂电池</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电池：150mAh</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1058" w:hRule="atLeast"/>
        </w:trPr>
        <w:tc>
          <w:tcPr>
            <w:tcW w:w="660" w:type="dxa"/>
            <w:tcBorders>
              <w:left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22</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电脑摄像头</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电脑摄像头：</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产品类型:高清摄像头                     适用类型:笔记本，液晶显示器</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感光元件:CMOS                           摄像头像素: 500万</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最大帧频:30FPS                          接口类型:USB2.0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驱动类型:无驱版                         视频图像:1280×720</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麦克风:内置麦克风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1943" w:hRule="atLeast"/>
        </w:trPr>
        <w:tc>
          <w:tcPr>
            <w:tcW w:w="660" w:type="dxa"/>
            <w:tcBorders>
              <w:left w:val="single" w:color="000000" w:sz="4" w:space="0"/>
              <w:bottom w:val="single" w:color="000000" w:sz="4" w:space="0"/>
              <w:right w:val="single" w:color="000000" w:sz="4" w:space="0"/>
            </w:tcBorders>
            <w:noWrap w:val="0"/>
            <w:vAlign w:val="center"/>
          </w:tcPr>
          <w:p>
            <w:pPr>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23</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耳麦</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耳麦：</w:t>
            </w:r>
          </w:p>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有线耳机                                 连接方式:3.5mm插头</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佩戴方式:头戴式                          单元直径;40mm</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频响范围;30-20000Hz                      产品阻抗:32欧姆</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灵敏度:116dB                             最大功率:40mW</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麦克风:有                                指向性:全指向</w:t>
            </w:r>
            <w:r>
              <w:rPr>
                <w:rFonts w:hint="eastAsia" w:ascii="黑体" w:hAnsi="黑体" w:eastAsia="黑体" w:cs="黑体"/>
                <w:color w:val="000000" w:themeColor="text1"/>
                <w:kern w:val="0"/>
                <w:szCs w:val="21"/>
                <w:lang w:bidi="ar"/>
                <w14:textFill>
                  <w14:solidFill>
                    <w14:schemeClr w14:val="tx1"/>
                  </w14:solidFill>
                </w14:textFill>
              </w:rPr>
              <w:br w:type="textWrapping"/>
            </w:r>
            <w:r>
              <w:rPr>
                <w:rFonts w:hint="eastAsia" w:ascii="黑体" w:hAnsi="黑体" w:eastAsia="黑体" w:cs="黑体"/>
                <w:color w:val="000000" w:themeColor="text1"/>
                <w:kern w:val="0"/>
                <w:szCs w:val="21"/>
                <w:lang w:bidi="ar"/>
                <w14:textFill>
                  <w14:solidFill>
                    <w14:schemeClr w14:val="tx1"/>
                  </w14:solidFill>
                </w14:textFill>
              </w:rPr>
              <w:t>线控器:支持                              耳机线;1.8m</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台</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24</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PDU</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PDU：原装，适用于：图腾机柜,16A，10位以上，3米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25</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千兆光纤跳线</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千兆光纤跳线：原装，适用于通用交换机，单模/多模，3米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根</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26</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万兆光纤跳线</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万兆光纤跳线：原装，适用于通用交换机，多模，3米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根</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27</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千兆光模块</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千兆光模块：原装，适用于通用交换机,1.25G，单模/多模</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28</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万兆光模块</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万兆光模块：原装，支持 SFP+-10G-多模模块(850nm,0.3km,LC) 万兆光模块</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29</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网线</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网线：品牌,六类（305米）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米</w:t>
            </w:r>
          </w:p>
        </w:tc>
      </w:tr>
      <w:tr>
        <w:tblPrEx>
          <w:tblCellMar>
            <w:top w:w="0" w:type="dxa"/>
            <w:left w:w="108" w:type="dxa"/>
            <w:bottom w:w="0" w:type="dxa"/>
            <w:right w:w="108" w:type="dxa"/>
          </w:tblCellMar>
        </w:tblPrEx>
        <w:trPr>
          <w:trHeight w:val="50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30</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水晶头</w:t>
            </w:r>
          </w:p>
        </w:tc>
        <w:tc>
          <w:tcPr>
            <w:tcW w:w="10015" w:type="dxa"/>
            <w:tcBorders>
              <w:top w:val="single" w:color="000000" w:sz="4" w:space="0"/>
              <w:left w:val="single" w:color="000000" w:sz="4" w:space="0"/>
              <w:bottom w:val="single" w:color="000000" w:sz="4" w:space="0"/>
              <w:right w:val="single" w:color="000000" w:sz="4" w:space="0"/>
            </w:tcBorders>
            <w:noWrap w:val="0"/>
            <w:vAlign w:val="center"/>
          </w:tcPr>
          <w:p>
            <w:pPr>
              <w:pStyle w:val="10"/>
              <w:ind w:firstLine="0"/>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lang w:bidi="ar"/>
                <w14:textFill>
                  <w14:solidFill>
                    <w14:schemeClr w14:val="tx1"/>
                  </w14:solidFill>
                </w14:textFill>
              </w:rPr>
              <w:t>水晶头：品牌,六类免压水晶头</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个</w:t>
            </w:r>
          </w:p>
        </w:tc>
      </w:tr>
      <w:tr>
        <w:tblPrEx>
          <w:tblCellMar>
            <w:top w:w="0" w:type="dxa"/>
            <w:left w:w="108" w:type="dxa"/>
            <w:bottom w:w="0" w:type="dxa"/>
            <w:right w:w="108" w:type="dxa"/>
          </w:tblCellMar>
        </w:tblPrEx>
        <w:trPr>
          <w:trHeight w:val="360" w:hRule="atLeast"/>
        </w:trPr>
        <w:tc>
          <w:tcPr>
            <w:tcW w:w="1262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0"/>
              <w:ind w:firstLine="0"/>
              <w:rPr>
                <w:b/>
                <w:bCs/>
                <w:color w:val="000000" w:themeColor="text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注意：各投标单位的耗材单价及总价报价只报材料费，不含人工费等费用。</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黑体" w:hAnsi="黑体" w:eastAsia="黑体" w:cs="黑体"/>
                <w:color w:val="000000" w:themeColor="text1"/>
                <w:kern w:val="0"/>
                <w:szCs w:val="21"/>
                <w:lang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黑体" w:hAnsi="黑体" w:eastAsia="黑体" w:cs="黑体"/>
                <w:color w:val="000000" w:themeColor="text1"/>
                <w:kern w:val="0"/>
                <w:szCs w:val="21"/>
                <w:lang w:bidi="ar"/>
                <w14:textFill>
                  <w14:solidFill>
                    <w14:schemeClr w14:val="tx1"/>
                  </w14:solidFill>
                </w14:textFill>
              </w:rPr>
            </w:pPr>
          </w:p>
        </w:tc>
      </w:tr>
    </w:tbl>
    <w:p>
      <w:pPr>
        <w:pStyle w:val="10"/>
        <w:ind w:firstLine="0"/>
        <w:rPr>
          <w:rFonts w:hint="eastAsia"/>
          <w:b/>
          <w:bCs/>
          <w:color w:val="000000" w:themeColor="text1"/>
          <w:sz w:val="28"/>
          <w:szCs w:val="28"/>
          <w14:textFill>
            <w14:solidFill>
              <w14:schemeClr w14:val="tx1"/>
            </w14:solidFill>
          </w14:textFill>
        </w:rPr>
      </w:pPr>
    </w:p>
    <w:p>
      <w:pPr>
        <w:pStyle w:val="10"/>
        <w:jc w:val="center"/>
        <w:rPr>
          <w:rFonts w:hint="eastAsia"/>
          <w:b/>
          <w:bCs/>
          <w:color w:val="000000" w:themeColor="text1"/>
          <w:sz w:val="28"/>
          <w:szCs w:val="28"/>
          <w14:textFill>
            <w14:solidFill>
              <w14:schemeClr w14:val="tx1"/>
            </w14:solidFill>
          </w14:textFill>
        </w:rPr>
      </w:pPr>
    </w:p>
    <w:p>
      <w:pPr>
        <w:pStyle w:val="10"/>
        <w:ind w:left="0" w:leftChars="0" w:firstLine="0" w:firstLineChars="0"/>
        <w:jc w:val="both"/>
        <w:rPr>
          <w:rFonts w:hint="eastAsia"/>
          <w:b/>
          <w:bCs/>
          <w:color w:val="000000" w:themeColor="text1"/>
          <w:sz w:val="28"/>
          <w:szCs w:val="28"/>
          <w14:textFill>
            <w14:solidFill>
              <w14:schemeClr w14:val="tx1"/>
            </w14:solidFill>
          </w14:textFill>
        </w:rPr>
      </w:pPr>
    </w:p>
    <w:p>
      <w:pPr>
        <w:pStyle w:val="10"/>
        <w:jc w:val="center"/>
        <w:rPr>
          <w:rFonts w:hint="eastAsia"/>
          <w:b/>
          <w:bCs/>
          <w:color w:val="000000" w:themeColor="text1"/>
          <w:sz w:val="28"/>
          <w:szCs w:val="28"/>
          <w14:textFill>
            <w14:solidFill>
              <w14:schemeClr w14:val="tx1"/>
            </w14:solidFill>
          </w14:textFill>
        </w:rPr>
      </w:pPr>
    </w:p>
    <w:p>
      <w:pPr>
        <w:pStyle w:val="10"/>
        <w:jc w:val="center"/>
        <w:rPr>
          <w:rFonts w:hint="eastAsia"/>
          <w:color w:val="000000" w:themeColor="text1"/>
          <w14:textFill>
            <w14:solidFill>
              <w14:schemeClr w14:val="tx1"/>
            </w14:solidFill>
          </w14:textFill>
        </w:rPr>
      </w:pPr>
      <w:r>
        <w:rPr>
          <w:rFonts w:hint="eastAsia"/>
          <w:b/>
          <w:bCs/>
          <w:color w:val="000000" w:themeColor="text1"/>
          <w:sz w:val="28"/>
          <w:szCs w:val="28"/>
          <w14:textFill>
            <w14:solidFill>
              <w14:schemeClr w14:val="tx1"/>
            </w14:solidFill>
          </w14:textFill>
        </w:rPr>
        <w:t>3、机房备品备件（含安装、调试）参数表</w:t>
      </w: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ind w:left="2520"/>
        <w:rPr>
          <w:color w:val="000000" w:themeColor="text1"/>
          <w14:textFill>
            <w14:solidFill>
              <w14:schemeClr w14:val="tx1"/>
            </w14:solidFill>
          </w14:textFill>
        </w:rPr>
      </w:pPr>
    </w:p>
    <w:tbl>
      <w:tblPr>
        <w:tblStyle w:val="6"/>
        <w:tblW w:w="14355" w:type="dxa"/>
        <w:tblInd w:w="-60" w:type="dxa"/>
        <w:tblLayout w:type="fixed"/>
        <w:tblCellMar>
          <w:top w:w="0" w:type="dxa"/>
          <w:left w:w="108" w:type="dxa"/>
          <w:bottom w:w="0" w:type="dxa"/>
          <w:right w:w="108" w:type="dxa"/>
        </w:tblCellMar>
      </w:tblPr>
      <w:tblGrid>
        <w:gridCol w:w="912"/>
        <w:gridCol w:w="1488"/>
        <w:gridCol w:w="10635"/>
        <w:gridCol w:w="675"/>
        <w:gridCol w:w="645"/>
      </w:tblGrid>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序号</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名称</w:t>
            </w:r>
          </w:p>
        </w:tc>
        <w:tc>
          <w:tcPr>
            <w:tcW w:w="1063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b/>
                <w:bCs/>
                <w:color w:val="000000" w:themeColor="text1"/>
                <w:kern w:val="0"/>
                <w:szCs w:val="21"/>
                <w:lang w:bidi="ar"/>
                <w14:textFill>
                  <w14:solidFill>
                    <w14:schemeClr w14:val="tx1"/>
                  </w14:solidFill>
                </w14:textFill>
              </w:rPr>
              <w:t>规格及技术指标</w:t>
            </w:r>
          </w:p>
        </w:tc>
        <w:tc>
          <w:tcPr>
            <w:tcW w:w="67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数量</w:t>
            </w:r>
          </w:p>
        </w:tc>
        <w:tc>
          <w:tcPr>
            <w:tcW w:w="64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单位</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原装，全新,适用于：EMC-VX5400，10K，200GB固态盘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原装，全新,适用于：EMC-VX5400，7.2K，3TB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原装，全新,适用于：EMC-VX5400，10K，900GB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原装，全新,适用于：宏杉MS2000，7.2K，6TB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5</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原装，全新,适用于：HP DL388 GEN8,7.2K，1TB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6</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原装，全新,适用于：PowerEdge R730xd,</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7</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服务器阵列卡</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原装，全新,适用于：PowerEdge R730xd,H330 MINI</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8</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服务器电源</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原装，全新,适用于：PowerEdge R730xd</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9</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服务器内存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原装，全新,适用于：PowerEdge R730xd,16GB - 2RX8 DDR4 RDIMM 2666MHz - ECC</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条</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原装，全新,适用于：10K,H3C超融合，1.8TB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原装，全新,适用于：宏杉MS3000,10K,600GB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原装，全新,适用于：宏杉MS3000,7.2K,1.2TB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455"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存储硬盘</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原装，全新,适用于：宏杉MS3000,7.2K,6TB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服务器电源模块</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原装，全新,适用于：HP服务器,DPS-460EB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块</w:t>
            </w:r>
          </w:p>
        </w:tc>
      </w:tr>
    </w:tbl>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1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w:t>
      </w:r>
      <w:r>
        <w:rPr>
          <w:rFonts w:hint="eastAsia" w:ascii="黑体" w:hAnsi="黑体" w:eastAsia="黑体" w:cs="黑体"/>
          <w:b/>
          <w:bCs/>
          <w:color w:val="000000" w:themeColor="text1"/>
          <w:lang w:bidi="ar"/>
          <w14:textFill>
            <w14:solidFill>
              <w14:schemeClr w14:val="tx1"/>
            </w14:solidFill>
          </w14:textFill>
        </w:rPr>
        <w:t>服务参数要求</w:t>
      </w:r>
    </w:p>
    <w:p>
      <w:pPr>
        <w:pStyle w:val="3"/>
        <w:ind w:left="2520"/>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6"/>
        <w:tblW w:w="14355" w:type="dxa"/>
        <w:tblInd w:w="-60" w:type="dxa"/>
        <w:tblLayout w:type="fixed"/>
        <w:tblCellMar>
          <w:top w:w="0" w:type="dxa"/>
          <w:left w:w="108" w:type="dxa"/>
          <w:bottom w:w="0" w:type="dxa"/>
          <w:right w:w="108" w:type="dxa"/>
        </w:tblCellMar>
      </w:tblPr>
      <w:tblGrid>
        <w:gridCol w:w="912"/>
        <w:gridCol w:w="1488"/>
        <w:gridCol w:w="10635"/>
        <w:gridCol w:w="675"/>
        <w:gridCol w:w="645"/>
      </w:tblGrid>
      <w:tr>
        <w:tblPrEx>
          <w:tblCellMar>
            <w:top w:w="0" w:type="dxa"/>
            <w:left w:w="108" w:type="dxa"/>
            <w:bottom w:w="0" w:type="dxa"/>
            <w:right w:w="108" w:type="dxa"/>
          </w:tblCellMar>
        </w:tblPrEx>
        <w:trPr>
          <w:trHeight w:val="600"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序号</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名称</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服务内容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数量</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单位</w:t>
            </w:r>
          </w:p>
        </w:tc>
      </w:tr>
      <w:tr>
        <w:tblPrEx>
          <w:tblCellMar>
            <w:top w:w="0" w:type="dxa"/>
            <w:left w:w="108" w:type="dxa"/>
            <w:bottom w:w="0" w:type="dxa"/>
            <w:right w:w="108" w:type="dxa"/>
          </w:tblCellMar>
        </w:tblPrEx>
        <w:trPr>
          <w:trHeight w:val="2225" w:hRule="atLeast"/>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服务</w:t>
            </w:r>
          </w:p>
        </w:tc>
        <w:tc>
          <w:tcPr>
            <w:tcW w:w="106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6"/>
              </w:numPr>
              <w:spacing w:line="440" w:lineRule="exact"/>
              <w:ind w:firstLine="211" w:firstLineChars="1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服务范围：本院及东院。</w:t>
            </w:r>
          </w:p>
          <w:p>
            <w:pPr>
              <w:numPr>
                <w:ilvl w:val="0"/>
                <w:numId w:val="6"/>
              </w:numPr>
              <w:spacing w:line="440" w:lineRule="exact"/>
              <w:ind w:firstLine="211" w:firstLineChars="1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服务内容：本项目采购的设备、软件及相关配件的安装调试、更换耗材，产品检修等服务，本院及东院已过保同类产品检修、产品安装、调试等服务。</w:t>
            </w:r>
          </w:p>
          <w:p>
            <w:pPr>
              <w:spacing w:line="440" w:lineRule="exact"/>
              <w:ind w:firstLine="211" w:firstLineChars="100"/>
              <w:jc w:val="left"/>
              <w:rPr>
                <w:rFonts w:hint="eastAsia" w:ascii="黑体" w:hAnsi="黑体" w:eastAsia="黑体" w:cs="黑体"/>
                <w:color w:val="000000" w:themeColor="text1"/>
                <w:kern w:val="0"/>
                <w:szCs w:val="21"/>
                <w:lang w:bidi="ar"/>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3、本院及为本项目配备不少于2名专业维护驻场人员，提供365天*24小时的驻场服务，及时解决使用方在使用过程中出现的问题，驻场人员需熟练掌握本项目</w:t>
            </w:r>
            <w:bookmarkStart w:id="0" w:name="_GoBack"/>
            <w:bookmarkEnd w:id="0"/>
            <w:r>
              <w:rPr>
                <w:rFonts w:hint="eastAsia" w:ascii="宋体" w:hAnsi="宋体" w:cs="宋体"/>
                <w:b/>
                <w:bCs/>
                <w:color w:val="000000" w:themeColor="text1"/>
                <w:szCs w:val="21"/>
                <w14:textFill>
                  <w14:solidFill>
                    <w14:schemeClr w14:val="tx1"/>
                  </w14:solidFill>
                </w14:textFill>
              </w:rPr>
              <w:t>同类产品的安装、调试、检修等业务。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黑体" w:eastAsia="黑体" w:cs="黑体"/>
                <w:color w:val="000000" w:themeColor="text1"/>
                <w:kern w:val="0"/>
                <w:szCs w:val="21"/>
                <w:lang w:bidi="ar"/>
                <w14:textFill>
                  <w14:solidFill>
                    <w14:schemeClr w14:val="tx1"/>
                  </w14:solidFill>
                </w14:textFill>
              </w:rPr>
            </w:pPr>
            <w:r>
              <w:rPr>
                <w:rFonts w:hint="eastAsia" w:ascii="黑体" w:hAnsi="黑体" w:eastAsia="黑体" w:cs="黑体"/>
                <w:color w:val="000000" w:themeColor="text1"/>
                <w:kern w:val="0"/>
                <w:szCs w:val="21"/>
                <w:lang w:bidi="ar"/>
                <w14:textFill>
                  <w14:solidFill>
                    <w14:schemeClr w14:val="tx1"/>
                  </w14:solidFill>
                </w14:textFill>
              </w:rPr>
              <w:t>项</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6814"/>
    <w:multiLevelType w:val="singleLevel"/>
    <w:tmpl w:val="81746814"/>
    <w:lvl w:ilvl="0" w:tentative="0">
      <w:start w:val="11"/>
      <w:numFmt w:val="decimal"/>
      <w:suff w:val="nothing"/>
      <w:lvlText w:val="%1、"/>
      <w:lvlJc w:val="left"/>
    </w:lvl>
  </w:abstractNum>
  <w:abstractNum w:abstractNumId="1">
    <w:nsid w:val="ABA8895C"/>
    <w:multiLevelType w:val="singleLevel"/>
    <w:tmpl w:val="ABA8895C"/>
    <w:lvl w:ilvl="0" w:tentative="0">
      <w:start w:val="1"/>
      <w:numFmt w:val="decimal"/>
      <w:suff w:val="nothing"/>
      <w:lvlText w:val="%1、"/>
      <w:lvlJc w:val="left"/>
    </w:lvl>
  </w:abstractNum>
  <w:abstractNum w:abstractNumId="2">
    <w:nsid w:val="E6F892DB"/>
    <w:multiLevelType w:val="singleLevel"/>
    <w:tmpl w:val="E6F892DB"/>
    <w:lvl w:ilvl="0" w:tentative="0">
      <w:start w:val="1"/>
      <w:numFmt w:val="decimal"/>
      <w:suff w:val="nothing"/>
      <w:lvlText w:val="%1、"/>
      <w:lvlJc w:val="left"/>
    </w:lvl>
  </w:abstractNum>
  <w:abstractNum w:abstractNumId="3">
    <w:nsid w:val="1E16ABA7"/>
    <w:multiLevelType w:val="singleLevel"/>
    <w:tmpl w:val="1E16ABA7"/>
    <w:lvl w:ilvl="0" w:tentative="0">
      <w:start w:val="8"/>
      <w:numFmt w:val="decimal"/>
      <w:suff w:val="nothing"/>
      <w:lvlText w:val="%1、"/>
      <w:lvlJc w:val="left"/>
    </w:lvl>
  </w:abstractNum>
  <w:abstractNum w:abstractNumId="4">
    <w:nsid w:val="2EFD8B8B"/>
    <w:multiLevelType w:val="singleLevel"/>
    <w:tmpl w:val="2EFD8B8B"/>
    <w:lvl w:ilvl="0" w:tentative="0">
      <w:start w:val="1"/>
      <w:numFmt w:val="decimal"/>
      <w:lvlText w:val="%1."/>
      <w:lvlJc w:val="left"/>
      <w:pPr>
        <w:tabs>
          <w:tab w:val="left" w:pos="312"/>
        </w:tabs>
      </w:pPr>
    </w:lvl>
  </w:abstractNum>
  <w:abstractNum w:abstractNumId="5">
    <w:nsid w:val="6180B7D9"/>
    <w:multiLevelType w:val="singleLevel"/>
    <w:tmpl w:val="6180B7D9"/>
    <w:lvl w:ilvl="0" w:tentative="0">
      <w:start w:val="1"/>
      <w:numFmt w:val="decimal"/>
      <w:suff w:val="nothing"/>
      <w:lvlText w:val="%1、"/>
      <w:lvlJc w:val="left"/>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122BF"/>
    <w:rsid w:val="08C67BD8"/>
    <w:rsid w:val="099E2DB6"/>
    <w:rsid w:val="0C6011CC"/>
    <w:rsid w:val="11950EF8"/>
    <w:rsid w:val="17716723"/>
    <w:rsid w:val="1AA54192"/>
    <w:rsid w:val="1BD3287D"/>
    <w:rsid w:val="200E3C23"/>
    <w:rsid w:val="290C2BD6"/>
    <w:rsid w:val="2D816B7A"/>
    <w:rsid w:val="2E8D2013"/>
    <w:rsid w:val="38D725D4"/>
    <w:rsid w:val="3BB27F0F"/>
    <w:rsid w:val="3C4566F1"/>
    <w:rsid w:val="44863D68"/>
    <w:rsid w:val="4716751F"/>
    <w:rsid w:val="4B8F65DC"/>
    <w:rsid w:val="4DBA5C7A"/>
    <w:rsid w:val="53F03C71"/>
    <w:rsid w:val="5B8E1EDF"/>
    <w:rsid w:val="5C86591B"/>
    <w:rsid w:val="614C47B8"/>
    <w:rsid w:val="675E1ACB"/>
    <w:rsid w:val="6C513556"/>
    <w:rsid w:val="74FB5A88"/>
    <w:rsid w:val="752122BF"/>
    <w:rsid w:val="76AD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olor w:val="000000"/>
      <w:szCs w:val="20"/>
      <w:u w:val="none" w:color="000000"/>
    </w:rPr>
  </w:style>
  <w:style w:type="paragraph" w:styleId="3">
    <w:name w:val="index 7"/>
    <w:basedOn w:val="1"/>
    <w:next w:val="1"/>
    <w:qFormat/>
    <w:uiPriority w:val="0"/>
    <w:pPr>
      <w:autoSpaceDE/>
      <w:autoSpaceDN/>
      <w:adjustRightInd/>
      <w:ind w:left="1200" w:leftChars="1200"/>
    </w:pPr>
    <w:rPr>
      <w:color w:val="auto"/>
      <w:kern w:val="2"/>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71"/>
    <w:basedOn w:val="7"/>
    <w:qFormat/>
    <w:uiPriority w:val="0"/>
    <w:rPr>
      <w:rFonts w:hint="eastAsia" w:ascii="仿宋" w:hAnsi="仿宋" w:eastAsia="仿宋" w:cs="仿宋"/>
      <w:color w:val="000000"/>
      <w:sz w:val="21"/>
      <w:szCs w:val="21"/>
      <w:u w:val="none"/>
    </w:rPr>
  </w:style>
  <w:style w:type="character" w:customStyle="1" w:styleId="9">
    <w:name w:val="font112"/>
    <w:basedOn w:val="7"/>
    <w:qFormat/>
    <w:uiPriority w:val="0"/>
    <w:rPr>
      <w:rFonts w:ascii="Arial" w:hAnsi="Arial" w:cs="Arial"/>
      <w:color w:val="000000"/>
      <w:sz w:val="21"/>
      <w:szCs w:val="21"/>
      <w:u w:val="none"/>
    </w:rPr>
  </w:style>
  <w:style w:type="paragraph" w:customStyle="1" w:styleId="1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2021-10-21T08:23:00Z</dcterms:created>
  <dc:creator>丫丫</dc:creator>
  <cp:lastModifiedBy>丫丫</cp:lastModifiedBy>
  <cp:lastPrinted>2021-10-25T05:45:00Z</cp:lastPrinted>
  <dcterms:modified xsi:type="dcterms:W3CDTF">2021-10-26T11:33:11Z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BDF6AEC855374E9F9086751249BA1C45</vt:lpwstr>
  </property>
</Properties>
</file>