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numPr>
          <w:ilvl w:val="0"/>
          <w:numId w:val="0"/>
        </w:numPr>
        <w:ind w:leftChars="0"/>
        <w:jc w:val="center"/>
        <w:rPr>
          <w:rFonts w:hint="eastAsia"/>
          <w:lang w:eastAsia="zh-CN"/>
        </w:rPr>
      </w:pPr>
      <w:bookmarkStart w:id="0" w:name="OLE_LINK2"/>
      <w:r>
        <w:rPr>
          <w:rFonts w:hint="eastAsia"/>
          <w:b/>
          <w:color w:val="000000"/>
          <w:kern w:val="0"/>
          <w:sz w:val="40"/>
          <w:szCs w:val="40"/>
          <w:highlight w:val="none"/>
          <w:lang w:eastAsia="zh-CN"/>
        </w:rPr>
        <w:t>策勒县策勒乡石榴籽民族团结教育基地建设项目</w:t>
      </w:r>
    </w:p>
    <w:p>
      <w:pPr>
        <w:spacing w:line="240" w:lineRule="auto"/>
        <w:ind w:firstLine="2160" w:firstLineChars="600"/>
        <w:rPr>
          <w:rFonts w:hint="eastAsia" w:ascii="新宋体" w:hAnsi="新宋体" w:eastAsia="新宋体" w:cs="新宋体"/>
          <w:color w:val="000000"/>
          <w:sz w:val="36"/>
          <w:szCs w:val="36"/>
          <w:highlight w:val="none"/>
        </w:rPr>
      </w:pPr>
      <w:r>
        <w:rPr>
          <w:rFonts w:hint="eastAsia" w:ascii="新宋体" w:hAnsi="新宋体" w:eastAsia="新宋体" w:cs="新宋体"/>
          <w:color w:val="000000"/>
          <w:sz w:val="36"/>
          <w:szCs w:val="36"/>
          <w:highlight w:val="none"/>
        </w:rPr>
        <w:t>项目编号：</w:t>
      </w:r>
      <w:r>
        <w:rPr>
          <w:rFonts w:hint="eastAsia" w:ascii="新宋体" w:hAnsi="新宋体" w:eastAsia="新宋体" w:cs="新宋体"/>
          <w:color w:val="auto"/>
          <w:sz w:val="36"/>
          <w:szCs w:val="36"/>
          <w:highlight w:val="none"/>
          <w:lang w:val="en-US" w:eastAsia="zh-CN"/>
        </w:rPr>
        <w:t>CLX-2021-086</w:t>
      </w:r>
      <w:r>
        <w:rPr>
          <w:rFonts w:hint="eastAsia" w:ascii="新宋体" w:hAnsi="新宋体" w:eastAsia="新宋体" w:cs="新宋体"/>
          <w:color w:val="auto"/>
          <w:sz w:val="36"/>
          <w:szCs w:val="36"/>
          <w:highlight w:val="none"/>
        </w:rPr>
        <w:t>号</w:t>
      </w:r>
    </w:p>
    <w:p>
      <w:pPr>
        <w:pStyle w:val="9"/>
        <w:rPr>
          <w:rFonts w:hint="eastAsia"/>
          <w:color w:val="000000"/>
          <w:highlight w:val="none"/>
        </w:rPr>
      </w:pPr>
    </w:p>
    <w:p>
      <w:pPr>
        <w:rPr>
          <w:rFonts w:hint="eastAsia"/>
        </w:rPr>
      </w:pPr>
    </w:p>
    <w:p>
      <w:pPr>
        <w:spacing w:line="240" w:lineRule="auto"/>
        <w:jc w:val="center"/>
        <w:rPr>
          <w:rFonts w:hint="eastAsia" w:ascii="宋体" w:hAnsi="宋体"/>
          <w:b/>
          <w:color w:val="000000"/>
          <w:sz w:val="56"/>
          <w:szCs w:val="22"/>
          <w:highlight w:val="none"/>
        </w:rPr>
      </w:pPr>
      <w:r>
        <w:rPr>
          <w:rFonts w:hint="eastAsia" w:ascii="宋体" w:hAnsi="宋体"/>
          <w:b/>
          <w:color w:val="000000"/>
          <w:sz w:val="56"/>
          <w:szCs w:val="22"/>
          <w:highlight w:val="none"/>
        </w:rPr>
        <w:t>招</w:t>
      </w:r>
    </w:p>
    <w:p>
      <w:pPr>
        <w:spacing w:line="240" w:lineRule="auto"/>
        <w:jc w:val="center"/>
        <w:rPr>
          <w:rFonts w:hint="eastAsia" w:ascii="宋体" w:hAnsi="宋体"/>
          <w:b/>
          <w:color w:val="000000"/>
          <w:sz w:val="56"/>
          <w:szCs w:val="22"/>
          <w:highlight w:val="none"/>
        </w:rPr>
      </w:pPr>
      <w:r>
        <w:rPr>
          <w:rFonts w:hint="eastAsia" w:ascii="宋体" w:hAnsi="宋体"/>
          <w:b/>
          <w:color w:val="000000"/>
          <w:sz w:val="56"/>
          <w:szCs w:val="22"/>
          <w:highlight w:val="none"/>
        </w:rPr>
        <w:t>标</w:t>
      </w:r>
    </w:p>
    <w:p>
      <w:pPr>
        <w:spacing w:line="240" w:lineRule="auto"/>
        <w:jc w:val="center"/>
        <w:rPr>
          <w:rFonts w:hint="eastAsia" w:ascii="宋体" w:hAnsi="宋体"/>
          <w:b/>
          <w:color w:val="000000"/>
          <w:sz w:val="56"/>
          <w:szCs w:val="22"/>
          <w:highlight w:val="none"/>
        </w:rPr>
      </w:pPr>
      <w:r>
        <w:rPr>
          <w:rFonts w:hint="eastAsia" w:ascii="宋体" w:hAnsi="宋体"/>
          <w:b/>
          <w:color w:val="000000"/>
          <w:sz w:val="56"/>
          <w:szCs w:val="22"/>
          <w:highlight w:val="none"/>
        </w:rPr>
        <w:t>文</w:t>
      </w:r>
    </w:p>
    <w:p>
      <w:pPr>
        <w:spacing w:line="240" w:lineRule="auto"/>
        <w:jc w:val="center"/>
        <w:rPr>
          <w:rFonts w:hint="eastAsia" w:ascii="宋体" w:hAnsi="宋体"/>
          <w:b/>
          <w:color w:val="000000"/>
          <w:sz w:val="56"/>
          <w:szCs w:val="22"/>
          <w:highlight w:val="none"/>
        </w:rPr>
      </w:pPr>
      <w:r>
        <w:rPr>
          <w:rFonts w:hint="eastAsia" w:ascii="宋体" w:hAnsi="宋体"/>
          <w:b/>
          <w:color w:val="000000"/>
          <w:sz w:val="56"/>
          <w:szCs w:val="22"/>
          <w:highlight w:val="none"/>
        </w:rPr>
        <w:t>件</w:t>
      </w:r>
    </w:p>
    <w:p>
      <w:pPr>
        <w:pStyle w:val="27"/>
        <w:spacing w:line="240" w:lineRule="auto"/>
        <w:rPr>
          <w:rFonts w:hint="eastAsia" w:ascii="宋体" w:hAnsi="宋体"/>
          <w:color w:val="000000"/>
          <w:sz w:val="30"/>
          <w:highlight w:val="none"/>
        </w:rPr>
      </w:pPr>
    </w:p>
    <w:p>
      <w:pPr>
        <w:pStyle w:val="27"/>
        <w:spacing w:line="240" w:lineRule="auto"/>
        <w:jc w:val="both"/>
        <w:rPr>
          <w:rFonts w:hint="eastAsia" w:ascii="宋体" w:hAnsi="宋体"/>
          <w:color w:val="000000"/>
          <w:spacing w:val="40"/>
          <w:sz w:val="32"/>
          <w:highlight w:val="none"/>
        </w:rPr>
      </w:pPr>
    </w:p>
    <w:p>
      <w:pPr>
        <w:pStyle w:val="27"/>
        <w:spacing w:line="240" w:lineRule="auto"/>
        <w:jc w:val="both"/>
        <w:rPr>
          <w:rFonts w:hint="eastAsia" w:ascii="宋体" w:hAnsi="宋体"/>
          <w:color w:val="000000"/>
          <w:spacing w:val="40"/>
          <w:sz w:val="32"/>
          <w:highlight w:val="none"/>
        </w:rPr>
      </w:pPr>
    </w:p>
    <w:p>
      <w:pPr>
        <w:spacing w:line="480" w:lineRule="auto"/>
        <w:rPr>
          <w:rFonts w:hint="eastAsia" w:ascii="Times New Roman" w:hAnsi="Times New Roman" w:eastAsia="宋体"/>
          <w:caps w:val="0"/>
          <w:smallCaps w:val="0"/>
          <w:color w:val="auto"/>
          <w:sz w:val="30"/>
          <w:szCs w:val="30"/>
          <w:lang w:eastAsia="zh-CN"/>
        </w:rPr>
      </w:pPr>
      <w:bookmarkStart w:id="1" w:name="OLE_LINK1"/>
      <w:r>
        <w:rPr>
          <w:rFonts w:hint="eastAsia" w:ascii="Times New Roman" w:hAnsi="Times New Roman" w:eastAsia="宋体"/>
          <w:b/>
          <w:bCs/>
          <w:caps w:val="0"/>
          <w:smallCaps w:val="0"/>
          <w:color w:val="auto"/>
          <w:spacing w:val="26"/>
          <w:sz w:val="30"/>
          <w:szCs w:val="30"/>
        </w:rPr>
        <w:t>采 购 人：</w:t>
      </w:r>
      <w:r>
        <w:rPr>
          <w:rFonts w:hint="eastAsia" w:ascii="Times New Roman" w:hAnsi="Times New Roman" w:eastAsia="宋体"/>
          <w:b/>
          <w:bCs/>
          <w:caps w:val="0"/>
          <w:smallCaps w:val="0"/>
          <w:color w:val="auto"/>
          <w:spacing w:val="26"/>
          <w:sz w:val="30"/>
          <w:szCs w:val="30"/>
          <w:lang w:eastAsia="zh-CN"/>
        </w:rPr>
        <w:t>中共策勒县委员会宣传部</w:t>
      </w:r>
    </w:p>
    <w:p>
      <w:pPr>
        <w:spacing w:line="480" w:lineRule="auto"/>
        <w:rPr>
          <w:rFonts w:hint="eastAsia" w:ascii="Times New Roman" w:hAnsi="Times New Roman" w:eastAsia="宋体" w:cs="Times New Roman"/>
          <w:b/>
          <w:bCs/>
          <w:caps w:val="0"/>
          <w:smallCaps w:val="0"/>
          <w:color w:val="auto"/>
          <w:spacing w:val="26"/>
          <w:sz w:val="30"/>
          <w:szCs w:val="30"/>
          <w:lang w:eastAsia="zh-CN"/>
        </w:rPr>
      </w:pPr>
      <w:r>
        <w:rPr>
          <w:rFonts w:hint="eastAsia" w:ascii="Times New Roman" w:hAnsi="Times New Roman" w:eastAsia="宋体" w:cs="Times New Roman"/>
          <w:b/>
          <w:bCs/>
          <w:caps w:val="0"/>
          <w:smallCaps w:val="0"/>
          <w:color w:val="auto"/>
          <w:spacing w:val="26"/>
          <w:sz w:val="30"/>
          <w:szCs w:val="30"/>
          <w:lang w:eastAsia="zh-CN"/>
        </w:rPr>
        <w:t>联</w:t>
      </w:r>
      <w:r>
        <w:rPr>
          <w:rFonts w:hint="eastAsia" w:ascii="Times New Roman" w:hAnsi="Times New Roman" w:eastAsia="宋体" w:cs="Times New Roman"/>
          <w:b/>
          <w:bCs/>
          <w:caps w:val="0"/>
          <w:smallCaps w:val="0"/>
          <w:color w:val="auto"/>
          <w:spacing w:val="26"/>
          <w:sz w:val="30"/>
          <w:szCs w:val="30"/>
          <w:lang w:val="en-US" w:eastAsia="zh-CN"/>
        </w:rPr>
        <w:t xml:space="preserve"> </w:t>
      </w:r>
      <w:r>
        <w:rPr>
          <w:rFonts w:hint="eastAsia" w:ascii="Times New Roman" w:hAnsi="Times New Roman" w:eastAsia="宋体" w:cs="Times New Roman"/>
          <w:b/>
          <w:bCs/>
          <w:caps w:val="0"/>
          <w:smallCaps w:val="0"/>
          <w:color w:val="auto"/>
          <w:spacing w:val="26"/>
          <w:sz w:val="30"/>
          <w:szCs w:val="30"/>
          <w:lang w:eastAsia="zh-CN"/>
        </w:rPr>
        <w:t>系</w:t>
      </w:r>
      <w:r>
        <w:rPr>
          <w:rFonts w:hint="eastAsia" w:ascii="Times New Roman" w:hAnsi="Times New Roman" w:eastAsia="宋体" w:cs="Times New Roman"/>
          <w:b/>
          <w:bCs/>
          <w:caps w:val="0"/>
          <w:smallCaps w:val="0"/>
          <w:color w:val="auto"/>
          <w:spacing w:val="26"/>
          <w:sz w:val="30"/>
          <w:szCs w:val="30"/>
          <w:lang w:val="en-US" w:eastAsia="zh-CN"/>
        </w:rPr>
        <w:t xml:space="preserve"> </w:t>
      </w:r>
      <w:r>
        <w:rPr>
          <w:rFonts w:hint="eastAsia" w:ascii="Times New Roman" w:hAnsi="Times New Roman" w:eastAsia="宋体" w:cs="Times New Roman"/>
          <w:b/>
          <w:bCs/>
          <w:caps w:val="0"/>
          <w:smallCaps w:val="0"/>
          <w:color w:val="auto"/>
          <w:spacing w:val="26"/>
          <w:sz w:val="30"/>
          <w:szCs w:val="30"/>
          <w:lang w:eastAsia="zh-CN"/>
        </w:rPr>
        <w:t>人：刘新运</w:t>
      </w:r>
    </w:p>
    <w:p>
      <w:pPr>
        <w:spacing w:line="480" w:lineRule="auto"/>
        <w:rPr>
          <w:rFonts w:hint="default" w:ascii="Times New Roman" w:hAnsi="Times New Roman" w:eastAsia="宋体" w:cs="Times New Roman"/>
          <w:b/>
          <w:bCs/>
          <w:caps w:val="0"/>
          <w:smallCaps w:val="0"/>
          <w:color w:val="auto"/>
          <w:spacing w:val="26"/>
          <w:sz w:val="30"/>
          <w:szCs w:val="30"/>
          <w:lang w:val="en-US" w:eastAsia="zh-CN"/>
        </w:rPr>
      </w:pPr>
      <w:r>
        <w:rPr>
          <w:rFonts w:hint="eastAsia" w:ascii="Times New Roman" w:hAnsi="Times New Roman" w:eastAsia="宋体" w:cs="Times New Roman"/>
          <w:b/>
          <w:bCs/>
          <w:caps w:val="0"/>
          <w:smallCaps w:val="0"/>
          <w:color w:val="auto"/>
          <w:spacing w:val="26"/>
          <w:sz w:val="30"/>
          <w:szCs w:val="30"/>
          <w:lang w:eastAsia="zh-CN"/>
        </w:rPr>
        <w:t>联系方式：</w:t>
      </w:r>
      <w:r>
        <w:rPr>
          <w:rFonts w:hint="eastAsia" w:ascii="Times New Roman" w:hAnsi="Times New Roman" w:eastAsia="宋体" w:cs="Times New Roman"/>
          <w:b/>
          <w:bCs/>
          <w:caps w:val="0"/>
          <w:smallCaps w:val="0"/>
          <w:color w:val="auto"/>
          <w:spacing w:val="26"/>
          <w:sz w:val="30"/>
          <w:szCs w:val="30"/>
          <w:lang w:val="en-US" w:eastAsia="zh-CN"/>
        </w:rPr>
        <w:t>13899471860</w:t>
      </w:r>
    </w:p>
    <w:p>
      <w:pPr>
        <w:spacing w:line="480" w:lineRule="auto"/>
        <w:ind w:firstLine="301" w:firstLineChars="100"/>
        <w:rPr>
          <w:rFonts w:hint="eastAsia" w:ascii="Times New Roman" w:hAnsi="Times New Roman" w:eastAsia="宋体"/>
          <w:b/>
          <w:caps w:val="0"/>
          <w:smallCaps w:val="0"/>
          <w:color w:val="auto"/>
          <w:sz w:val="30"/>
          <w:szCs w:val="30"/>
        </w:rPr>
      </w:pPr>
    </w:p>
    <w:p>
      <w:pPr>
        <w:spacing w:line="480" w:lineRule="auto"/>
        <w:rPr>
          <w:rFonts w:hint="eastAsia" w:ascii="Times New Roman" w:hAnsi="Times New Roman" w:eastAsia="宋体"/>
          <w:b/>
          <w:bCs/>
          <w:caps w:val="0"/>
          <w:smallCaps w:val="0"/>
          <w:color w:val="auto"/>
          <w:spacing w:val="26"/>
          <w:sz w:val="30"/>
          <w:szCs w:val="30"/>
          <w:lang w:val="zh-CN"/>
        </w:rPr>
      </w:pPr>
      <w:r>
        <w:rPr>
          <w:rFonts w:hint="eastAsia" w:ascii="Times New Roman" w:hAnsi="Times New Roman" w:eastAsia="宋体"/>
          <w:b/>
          <w:bCs/>
          <w:caps w:val="0"/>
          <w:smallCaps w:val="0"/>
          <w:color w:val="auto"/>
          <w:spacing w:val="26"/>
          <w:sz w:val="30"/>
          <w:szCs w:val="30"/>
        </w:rPr>
        <w:t>采购代理机构：</w:t>
      </w:r>
      <w:r>
        <w:rPr>
          <w:rFonts w:hint="eastAsia" w:ascii="Times New Roman" w:hAnsi="Times New Roman" w:eastAsia="宋体"/>
          <w:b/>
          <w:bCs/>
          <w:caps w:val="0"/>
          <w:smallCaps w:val="0"/>
          <w:color w:val="auto"/>
          <w:spacing w:val="26"/>
          <w:sz w:val="30"/>
          <w:szCs w:val="30"/>
          <w:lang w:val="zh-CN"/>
        </w:rPr>
        <w:t>新疆双赢工程项目管理有限公司</w:t>
      </w:r>
    </w:p>
    <w:p>
      <w:pPr>
        <w:spacing w:line="480" w:lineRule="auto"/>
        <w:rPr>
          <w:rFonts w:hint="eastAsia" w:ascii="Times New Roman" w:hAnsi="Times New Roman" w:eastAsia="宋体"/>
          <w:b/>
          <w:bCs/>
          <w:caps w:val="0"/>
          <w:smallCaps w:val="0"/>
          <w:color w:val="auto"/>
          <w:spacing w:val="26"/>
          <w:sz w:val="30"/>
          <w:szCs w:val="30"/>
          <w:lang w:val="zh-CN"/>
        </w:rPr>
      </w:pPr>
      <w:r>
        <w:rPr>
          <w:rFonts w:hint="eastAsia" w:ascii="Times New Roman" w:hAnsi="Times New Roman" w:eastAsia="宋体"/>
          <w:b/>
          <w:bCs/>
          <w:caps w:val="0"/>
          <w:smallCaps w:val="0"/>
          <w:color w:val="auto"/>
          <w:spacing w:val="26"/>
          <w:sz w:val="30"/>
          <w:szCs w:val="30"/>
          <w:lang w:val="zh-CN"/>
        </w:rPr>
        <w:t>联系人：向竹青</w:t>
      </w:r>
    </w:p>
    <w:p>
      <w:pPr>
        <w:spacing w:line="480" w:lineRule="auto"/>
        <w:rPr>
          <w:rFonts w:hint="eastAsia" w:ascii="Times New Roman" w:hAnsi="Times New Roman" w:eastAsia="宋体"/>
          <w:b/>
          <w:bCs/>
          <w:caps w:val="0"/>
          <w:smallCaps w:val="0"/>
          <w:color w:val="auto"/>
          <w:spacing w:val="26"/>
          <w:sz w:val="30"/>
          <w:szCs w:val="30"/>
          <w:lang w:val="en-US" w:eastAsia="zh-CN"/>
        </w:rPr>
      </w:pPr>
      <w:r>
        <w:rPr>
          <w:rFonts w:hint="eastAsia" w:ascii="Times New Roman" w:hAnsi="Times New Roman" w:eastAsia="宋体"/>
          <w:b/>
          <w:bCs/>
          <w:caps w:val="0"/>
          <w:smallCaps w:val="0"/>
          <w:color w:val="auto"/>
          <w:spacing w:val="26"/>
          <w:sz w:val="30"/>
          <w:szCs w:val="30"/>
          <w:lang w:val="zh-CN"/>
        </w:rPr>
        <w:t>联系方式：</w:t>
      </w:r>
      <w:r>
        <w:rPr>
          <w:rFonts w:hint="eastAsia" w:ascii="Times New Roman" w:hAnsi="Times New Roman" w:eastAsia="宋体"/>
          <w:b/>
          <w:bCs/>
          <w:caps w:val="0"/>
          <w:smallCaps w:val="0"/>
          <w:color w:val="auto"/>
          <w:spacing w:val="26"/>
          <w:sz w:val="30"/>
          <w:szCs w:val="30"/>
          <w:lang w:val="en-US" w:eastAsia="zh-CN"/>
        </w:rPr>
        <w:t>18197806090</w:t>
      </w:r>
    </w:p>
    <w:p>
      <w:pPr>
        <w:jc w:val="center"/>
        <w:rPr>
          <w:rFonts w:hint="eastAsia" w:ascii="Times New Roman" w:hAnsi="Times New Roman" w:eastAsia="宋体" w:cs="宋体"/>
          <w:bCs w:val="0"/>
          <w:caps w:val="0"/>
          <w:smallCaps w:val="0"/>
          <w:color w:val="auto"/>
          <w:sz w:val="30"/>
          <w:szCs w:val="30"/>
          <w:lang w:val="en-US" w:eastAsia="zh-CN"/>
        </w:rPr>
      </w:pPr>
    </w:p>
    <w:p>
      <w:pPr>
        <w:jc w:val="center"/>
        <w:rPr>
          <w:rFonts w:hint="default" w:ascii="Times New Roman" w:hAnsi="Times New Roman" w:eastAsia="宋体"/>
          <w:caps w:val="0"/>
          <w:smallCaps w:val="0"/>
          <w:color w:val="auto"/>
          <w:lang w:val="en-US" w:eastAsia="zh-CN"/>
        </w:rPr>
      </w:pPr>
      <w:r>
        <w:rPr>
          <w:rFonts w:hint="eastAsia" w:ascii="Times New Roman" w:hAnsi="Times New Roman" w:eastAsia="宋体" w:cs="宋体"/>
          <w:bCs w:val="0"/>
          <w:caps w:val="0"/>
          <w:smallCaps w:val="0"/>
          <w:color w:val="auto"/>
          <w:sz w:val="30"/>
          <w:szCs w:val="30"/>
          <w:lang w:val="en-US" w:eastAsia="zh-CN"/>
        </w:rPr>
        <w:t>2021年</w:t>
      </w:r>
      <w:r>
        <w:rPr>
          <w:rFonts w:hint="eastAsia" w:ascii="Times New Roman" w:hAnsi="Times New Roman" w:cs="宋体"/>
          <w:bCs w:val="0"/>
          <w:caps w:val="0"/>
          <w:smallCaps w:val="0"/>
          <w:color w:val="auto"/>
          <w:sz w:val="30"/>
          <w:szCs w:val="30"/>
          <w:lang w:val="en-US" w:eastAsia="zh-CN"/>
        </w:rPr>
        <w:t>11</w:t>
      </w:r>
      <w:r>
        <w:rPr>
          <w:rFonts w:hint="eastAsia" w:ascii="Times New Roman" w:hAnsi="Times New Roman" w:eastAsia="宋体" w:cs="宋体"/>
          <w:bCs w:val="0"/>
          <w:caps w:val="0"/>
          <w:smallCaps w:val="0"/>
          <w:color w:val="auto"/>
          <w:sz w:val="30"/>
          <w:szCs w:val="30"/>
          <w:lang w:val="en-US" w:eastAsia="zh-CN"/>
        </w:rPr>
        <w:t>月</w:t>
      </w:r>
    </w:p>
    <w:bookmarkEnd w:id="0"/>
    <w:bookmarkEnd w:id="1"/>
    <w:p>
      <w:pPr>
        <w:autoSpaceDE w:val="0"/>
        <w:autoSpaceDN w:val="0"/>
        <w:adjustRightInd w:val="0"/>
        <w:spacing w:line="240" w:lineRule="auto"/>
        <w:jc w:val="center"/>
        <w:rPr>
          <w:rFonts w:hint="eastAsia" w:hAnsi="宋体" w:cs="宋体"/>
          <w:bCs/>
          <w:color w:val="000000"/>
          <w:sz w:val="36"/>
          <w:szCs w:val="36"/>
          <w:highlight w:val="none"/>
        </w:rPr>
        <w:sectPr>
          <w:headerReference r:id="rId3" w:type="default"/>
          <w:footerReference r:id="rId4" w:type="default"/>
          <w:pgSz w:w="11906" w:h="16838"/>
          <w:pgMar w:top="1440" w:right="1080" w:bottom="1440" w:left="1080" w:header="851" w:footer="992" w:gutter="0"/>
          <w:cols w:space="720" w:num="1"/>
          <w:docGrid w:type="lines" w:linePitch="312" w:charSpace="0"/>
        </w:sectPr>
      </w:pPr>
    </w:p>
    <w:tbl>
      <w:tblPr>
        <w:tblStyle w:val="21"/>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0" w:hRule="atLeast"/>
        </w:trPr>
        <w:tc>
          <w:tcPr>
            <w:tcW w:w="9205" w:type="dxa"/>
            <w:tcBorders>
              <w:top w:val="single" w:color="auto" w:sz="4" w:space="0"/>
              <w:left w:val="single" w:color="auto" w:sz="4" w:space="0"/>
              <w:bottom w:val="single" w:color="auto" w:sz="4" w:space="0"/>
              <w:right w:val="single" w:color="auto" w:sz="4" w:space="0"/>
            </w:tcBorders>
            <w:noWrap w:val="0"/>
            <w:vAlign w:val="top"/>
          </w:tcPr>
          <w:p>
            <w:pPr>
              <w:pStyle w:val="2"/>
              <w:rPr>
                <w:rFonts w:hint="eastAsia"/>
              </w:rPr>
            </w:pPr>
          </w:p>
          <w:p>
            <w:pPr>
              <w:pStyle w:val="8"/>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8"/>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8"/>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8"/>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8"/>
              <w:spacing w:line="240" w:lineRule="auto"/>
              <w:ind w:firstLine="400"/>
              <w:rPr>
                <w:rFonts w:ascii="Arial" w:hAnsi="Arial" w:cs="Arial"/>
                <w:color w:val="000000"/>
                <w:sz w:val="20"/>
                <w:highlight w:val="none"/>
              </w:rPr>
            </w:pPr>
          </w:p>
          <w:p>
            <w:pPr>
              <w:widowControl/>
              <w:spacing w:line="240" w:lineRule="auto"/>
              <w:jc w:val="center"/>
              <w:rPr>
                <w:rFonts w:ascii="仿宋" w:hAnsi="仿宋" w:eastAsia="仿宋" w:cs="仿宋"/>
                <w:b/>
                <w:color w:val="000000"/>
                <w:sz w:val="44"/>
                <w:szCs w:val="44"/>
                <w:highlight w:val="none"/>
                <w:lang w:val="zh-CN"/>
              </w:rPr>
            </w:pPr>
            <w:r>
              <w:rPr>
                <w:rFonts w:hint="eastAsia" w:ascii="仿宋" w:hAnsi="仿宋" w:eastAsia="仿宋" w:cs="仿宋"/>
                <w:b/>
                <w:color w:val="000000"/>
                <w:sz w:val="44"/>
                <w:szCs w:val="44"/>
                <w:highlight w:val="none"/>
                <w:lang w:val="zh-CN"/>
              </w:rPr>
              <w:t>本文件已报备</w:t>
            </w:r>
          </w:p>
          <w:p>
            <w:pPr>
              <w:widowControl/>
              <w:spacing w:line="240" w:lineRule="auto"/>
              <w:jc w:val="left"/>
              <w:rPr>
                <w:rFonts w:hint="eastAsia" w:ascii="仿宋" w:hAnsi="仿宋" w:eastAsia="仿宋" w:cs="仿宋"/>
                <w:bCs/>
                <w:color w:val="000000"/>
                <w:sz w:val="28"/>
                <w:szCs w:val="28"/>
                <w:highlight w:val="none"/>
                <w:lang w:val="zh-CN"/>
              </w:rPr>
            </w:pPr>
          </w:p>
          <w:p>
            <w:pPr>
              <w:widowControl/>
              <w:spacing w:line="240" w:lineRule="auto"/>
              <w:jc w:val="left"/>
              <w:rPr>
                <w:rFonts w:hint="eastAsia" w:ascii="仿宋" w:hAnsi="仿宋" w:eastAsia="仿宋" w:cs="仿宋"/>
                <w:bCs/>
                <w:color w:val="000000"/>
                <w:sz w:val="28"/>
                <w:szCs w:val="28"/>
                <w:highlight w:val="none"/>
                <w:lang w:val="zh-CN"/>
              </w:rPr>
            </w:pPr>
          </w:p>
          <w:p>
            <w:pPr>
              <w:pStyle w:val="8"/>
              <w:spacing w:line="240" w:lineRule="auto"/>
              <w:ind w:firstLine="400"/>
              <w:rPr>
                <w:rFonts w:hint="eastAsia"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8"/>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8"/>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8"/>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8"/>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8"/>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8"/>
              <w:spacing w:line="240" w:lineRule="auto"/>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8"/>
              <w:spacing w:line="240" w:lineRule="auto"/>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8"/>
              <w:spacing w:line="240" w:lineRule="auto"/>
              <w:rPr>
                <w:rFonts w:hint="eastAsia" w:ascii="Arial" w:hAnsi="Arial" w:cs="Arial"/>
                <w:color w:val="000000"/>
                <w:sz w:val="20"/>
                <w:highlight w:val="none"/>
                <w:lang w:val="zh-CN"/>
              </w:rPr>
            </w:pPr>
          </w:p>
          <w:p>
            <w:pPr>
              <w:widowControl/>
              <w:spacing w:line="240" w:lineRule="auto"/>
              <w:jc w:val="left"/>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项目名称：策勒县策勒乡石榴籽民族团结教育基地建设项目</w:t>
            </w:r>
          </w:p>
          <w:p>
            <w:pPr>
              <w:spacing w:line="240" w:lineRule="auto"/>
              <w:rPr>
                <w:rFonts w:hint="eastAsia" w:ascii="Arial" w:hAnsi="Arial" w:cs="Arial"/>
                <w:color w:val="000000"/>
                <w:sz w:val="20"/>
                <w:highlight w:val="none"/>
                <w:lang w:val="zh-CN"/>
              </w:rPr>
            </w:pPr>
          </w:p>
          <w:p>
            <w:pPr>
              <w:widowControl/>
              <w:spacing w:line="240" w:lineRule="auto"/>
              <w:jc w:val="left"/>
              <w:rPr>
                <w:rFonts w:ascii="Arial" w:hAnsi="Arial" w:cs="Arial"/>
                <w:color w:val="000000"/>
                <w:sz w:val="20"/>
                <w:highlight w:val="none"/>
              </w:rPr>
            </w:pPr>
            <w:r>
              <w:rPr>
                <w:rFonts w:hint="eastAsia" w:ascii="仿宋" w:hAnsi="仿宋" w:eastAsia="仿宋" w:cs="仿宋"/>
                <w:bCs/>
                <w:color w:val="000000"/>
                <w:sz w:val="28"/>
                <w:szCs w:val="28"/>
                <w:highlight w:val="none"/>
                <w:lang w:val="zh-CN"/>
              </w:rPr>
              <w:t>采购人：中共策勒县委员会宣传部</w:t>
            </w:r>
          </w:p>
        </w:tc>
      </w:tr>
    </w:tbl>
    <w:p>
      <w:pPr>
        <w:widowControl/>
        <w:spacing w:line="240" w:lineRule="auto"/>
        <w:jc w:val="right"/>
        <w:rPr>
          <w:rFonts w:hint="eastAsia" w:ascii="仿宋" w:hAnsi="仿宋" w:eastAsia="仿宋" w:cs="仿宋"/>
          <w:b/>
          <w:color w:val="000000"/>
          <w:sz w:val="28"/>
          <w:szCs w:val="28"/>
          <w:highlight w:val="none"/>
        </w:rPr>
      </w:pPr>
      <w:r>
        <w:rPr>
          <w:rFonts w:hint="eastAsia" w:ascii="仿宋" w:hAnsi="仿宋" w:eastAsia="仿宋" w:cs="仿宋"/>
          <w:b/>
          <w:color w:val="000000"/>
          <w:sz w:val="32"/>
          <w:szCs w:val="32"/>
          <w:highlight w:val="none"/>
          <w:lang w:val="zh-CN" w:eastAsia="zh-CN"/>
        </w:rPr>
        <w:t>策勒县政府采购办公室</w:t>
      </w:r>
      <w:r>
        <w:rPr>
          <w:rFonts w:hint="eastAsia" w:ascii="仿宋" w:hAnsi="仿宋" w:eastAsia="仿宋" w:cs="仿宋"/>
          <w:b/>
          <w:color w:val="000000"/>
          <w:sz w:val="32"/>
          <w:szCs w:val="32"/>
          <w:highlight w:val="none"/>
          <w:lang w:val="zh-CN"/>
        </w:rPr>
        <w:t>盖章处</w:t>
      </w:r>
    </w:p>
    <w:p>
      <w:pPr>
        <w:spacing w:line="240" w:lineRule="auto"/>
        <w:ind w:right="4" w:rightChars="2"/>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目　　录</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第一部分　采购公告</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第二部分　投标须知</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outlineLvl w:val="1"/>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A　说明及注意事项</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1．适用范围</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2．定义</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3．合格的</w:t>
      </w:r>
      <w:r>
        <w:rPr>
          <w:rFonts w:hint="eastAsia" w:ascii="仿宋" w:hAnsi="仿宋" w:eastAsia="仿宋" w:cs="仿宋"/>
          <w:bCs/>
          <w:color w:val="000000"/>
          <w:sz w:val="28"/>
          <w:szCs w:val="28"/>
          <w:highlight w:val="none"/>
          <w:lang w:eastAsia="zh-CN"/>
        </w:rPr>
        <w:t>供应商</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4．联合体投标</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5．投标保证金</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6．投标有效期</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7．招标文件的澄清</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8．招标文件的澄清</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9．投标费用</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outlineLvl w:val="1"/>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B　投标文件的编写</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10．一般要求</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11．投标文件由以下部分构成</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12．报价</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13．投标文件的签署及规定</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outlineLvl w:val="1"/>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C　投标文件的递交</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14．投标文件的密封和标记</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15．投标文件的递交</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16．投标文件的修改</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17．投标文件的撤回、修改、补充</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18．迟到的投标文件</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outlineLvl w:val="1"/>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D　开标和评标</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19．开标</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20．评标委员会组成及职责</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21．评标委员会履行的义务</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22．评标工作程序</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23．评标过程的保密性</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outlineLvl w:val="1"/>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E　评标文件及标准</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24．评标方法</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25．授受和拒绝任何或所有投标的权力</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outlineLvl w:val="1"/>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F　中标及合同签订</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26．中标通知</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27．合同签订</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outlineLvl w:val="1"/>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G　法律责任</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28．法律责任</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outlineLvl w:val="1"/>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H　验收</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29．货物验收</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I　质疑与投诉</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30．质疑</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31．投诉</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第三部分　</w:t>
      </w:r>
      <w:r>
        <w:rPr>
          <w:rFonts w:hint="eastAsia" w:ascii="仿宋" w:hAnsi="仿宋" w:eastAsia="仿宋" w:cs="仿宋"/>
          <w:color w:val="000000"/>
          <w:sz w:val="28"/>
          <w:szCs w:val="28"/>
          <w:highlight w:val="none"/>
          <w:lang w:eastAsia="zh-CN"/>
        </w:rPr>
        <w:t>采购需求</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第四部分　采购合同（范本）</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第五部分　投标文件内容及格式</w:t>
      </w:r>
    </w:p>
    <w:p>
      <w:pPr>
        <w:pStyle w:val="5"/>
        <w:tabs>
          <w:tab w:val="left" w:pos="0"/>
          <w:tab w:val="left" w:pos="3165"/>
          <w:tab w:val="center" w:pos="4153"/>
        </w:tabs>
        <w:autoSpaceDE w:val="0"/>
        <w:autoSpaceDN w:val="0"/>
        <w:adjustRightInd w:val="0"/>
        <w:spacing w:before="0" w:after="0" w:line="240" w:lineRule="auto"/>
        <w:ind w:firstLine="4004" w:firstLineChars="1000"/>
        <w:outlineLvl w:val="9"/>
        <w:rPr>
          <w:rFonts w:hint="eastAsia" w:ascii="华文中宋" w:hAnsi="华文中宋" w:eastAsia="华文中宋"/>
          <w:color w:val="000000"/>
          <w:sz w:val="40"/>
          <w:szCs w:val="40"/>
          <w:highlight w:val="none"/>
        </w:rPr>
      </w:pPr>
      <w:bookmarkStart w:id="2" w:name="_Toc28359001"/>
      <w:bookmarkStart w:id="3" w:name="_Toc35393789"/>
    </w:p>
    <w:p>
      <w:pPr>
        <w:pStyle w:val="5"/>
        <w:tabs>
          <w:tab w:val="left" w:pos="0"/>
          <w:tab w:val="left" w:pos="3165"/>
          <w:tab w:val="center" w:pos="4153"/>
        </w:tabs>
        <w:autoSpaceDE w:val="0"/>
        <w:autoSpaceDN w:val="0"/>
        <w:adjustRightInd w:val="0"/>
        <w:spacing w:before="0" w:after="0" w:line="240" w:lineRule="auto"/>
        <w:outlineLvl w:val="9"/>
        <w:rPr>
          <w:rFonts w:hint="eastAsia" w:ascii="华文中宋" w:hAnsi="华文中宋" w:eastAsia="华文中宋"/>
          <w:color w:val="000000"/>
          <w:sz w:val="40"/>
          <w:szCs w:val="40"/>
          <w:highlight w:val="none"/>
        </w:rPr>
      </w:pPr>
    </w:p>
    <w:p>
      <w:pPr>
        <w:pStyle w:val="5"/>
        <w:tabs>
          <w:tab w:val="left" w:pos="0"/>
          <w:tab w:val="left" w:pos="3165"/>
          <w:tab w:val="center" w:pos="4153"/>
        </w:tabs>
        <w:autoSpaceDE w:val="0"/>
        <w:autoSpaceDN w:val="0"/>
        <w:adjustRightInd w:val="0"/>
        <w:spacing w:before="0" w:after="0" w:line="240" w:lineRule="auto"/>
        <w:outlineLvl w:val="9"/>
        <w:rPr>
          <w:rFonts w:hint="eastAsia" w:ascii="华文中宋" w:hAnsi="华文中宋" w:eastAsia="华文中宋"/>
          <w:color w:val="000000"/>
          <w:sz w:val="40"/>
          <w:szCs w:val="40"/>
          <w:highlight w:val="none"/>
        </w:rPr>
      </w:pPr>
    </w:p>
    <w:p>
      <w:pPr>
        <w:spacing w:line="240" w:lineRule="auto"/>
        <w:rPr>
          <w:rFonts w:hint="eastAsia" w:ascii="华文中宋" w:hAnsi="华文中宋" w:eastAsia="华文中宋"/>
          <w:color w:val="000000"/>
          <w:sz w:val="40"/>
          <w:szCs w:val="40"/>
          <w:highlight w:val="none"/>
        </w:rPr>
      </w:pPr>
    </w:p>
    <w:p>
      <w:pPr>
        <w:pStyle w:val="7"/>
        <w:numPr>
          <w:ilvl w:val="0"/>
          <w:numId w:val="0"/>
        </w:numPr>
        <w:ind w:leftChars="0"/>
        <w:jc w:val="both"/>
        <w:outlineLvl w:val="9"/>
        <w:rPr>
          <w:rFonts w:hint="eastAsia"/>
          <w:color w:val="000000"/>
          <w:highlight w:val="none"/>
        </w:rPr>
      </w:pPr>
    </w:p>
    <w:p>
      <w:pPr>
        <w:rPr>
          <w:rFonts w:hint="eastAsia"/>
          <w:color w:val="000000"/>
          <w:highlight w:val="none"/>
        </w:rPr>
      </w:pPr>
    </w:p>
    <w:p>
      <w:pPr>
        <w:pStyle w:val="9"/>
        <w:rPr>
          <w:rFonts w:hint="eastAsia"/>
          <w:color w:val="000000"/>
          <w:highlight w:val="none"/>
        </w:rPr>
      </w:pPr>
    </w:p>
    <w:p>
      <w:pPr>
        <w:rPr>
          <w:rFonts w:hint="eastAsia"/>
          <w:color w:val="000000"/>
          <w:highlight w:val="none"/>
        </w:rPr>
      </w:pPr>
    </w:p>
    <w:p>
      <w:pPr>
        <w:pStyle w:val="9"/>
        <w:rPr>
          <w:rFonts w:hint="eastAsia"/>
        </w:rPr>
      </w:pPr>
    </w:p>
    <w:p>
      <w:pPr>
        <w:pStyle w:val="8"/>
        <w:spacing w:line="240" w:lineRule="auto"/>
        <w:jc w:val="center"/>
        <w:outlineLvl w:val="0"/>
        <w:rPr>
          <w:rFonts w:hint="eastAsia" w:ascii="仿宋" w:hAnsi="仿宋" w:eastAsia="仿宋" w:cs="仿宋"/>
          <w:b/>
          <w:color w:val="000000"/>
          <w:kern w:val="0"/>
          <w:sz w:val="28"/>
          <w:szCs w:val="28"/>
          <w:highlight w:val="none"/>
          <w:lang w:val="en-US" w:eastAsia="zh-CN" w:bidi="ar-SA"/>
        </w:rPr>
      </w:pPr>
      <w:r>
        <w:rPr>
          <w:rFonts w:hint="eastAsia" w:ascii="仿宋" w:hAnsi="仿宋" w:eastAsia="仿宋" w:cs="仿宋"/>
          <w:b/>
          <w:color w:val="000000"/>
          <w:kern w:val="0"/>
          <w:sz w:val="28"/>
          <w:szCs w:val="28"/>
          <w:highlight w:val="none"/>
          <w:lang w:val="en-US" w:eastAsia="zh-CN" w:bidi="ar-SA"/>
        </w:rPr>
        <w:t>第一部分　采购公告</w:t>
      </w:r>
    </w:p>
    <w:bookmarkEnd w:id="2"/>
    <w:bookmarkEnd w:id="3"/>
    <w:p>
      <w:pPr>
        <w:pageBreakBefore w:val="0"/>
        <w:pBdr>
          <w:top w:val="single" w:color="auto" w:sz="4" w:space="0"/>
          <w:left w:val="single" w:color="auto" w:sz="4" w:space="4"/>
          <w:bottom w:val="single" w:color="auto" w:sz="4" w:space="1"/>
          <w:right w:val="single" w:color="auto" w:sz="4" w:space="4"/>
        </w:pBdr>
        <w:kinsoku/>
        <w:wordWrap/>
        <w:overflowPunct/>
        <w:topLinePunct w:val="0"/>
        <w:autoSpaceDE/>
        <w:autoSpaceDN/>
        <w:bidi w:val="0"/>
        <w:spacing w:line="300" w:lineRule="exact"/>
        <w:ind w:firstLine="480"/>
        <w:textAlignment w:val="auto"/>
        <w:rPr>
          <w:rFonts w:hint="eastAsia" w:ascii="仿宋" w:hAnsi="仿宋" w:eastAsia="仿宋" w:cs="仿宋"/>
          <w:caps w:val="0"/>
          <w:smallCaps w:val="0"/>
          <w:color w:val="auto"/>
          <w:sz w:val="28"/>
          <w:szCs w:val="28"/>
          <w:u w:val="none"/>
        </w:rPr>
      </w:pPr>
      <w:bookmarkStart w:id="4" w:name="_Toc35393621"/>
      <w:bookmarkStart w:id="5" w:name="_Toc28359002"/>
      <w:bookmarkStart w:id="6" w:name="_Hlk24379207"/>
      <w:bookmarkStart w:id="7" w:name="_Toc28359079"/>
      <w:bookmarkStart w:id="8" w:name="_Toc35393790"/>
      <w:bookmarkStart w:id="9" w:name="_Toc10143"/>
      <w:r>
        <w:rPr>
          <w:rFonts w:hint="eastAsia" w:ascii="仿宋" w:hAnsi="仿宋" w:eastAsia="仿宋" w:cs="仿宋"/>
          <w:caps w:val="0"/>
          <w:smallCaps w:val="0"/>
          <w:color w:val="auto"/>
          <w:sz w:val="28"/>
          <w:szCs w:val="28"/>
          <w:u w:val="none"/>
        </w:rPr>
        <w:t>项目概况</w:t>
      </w:r>
    </w:p>
    <w:p>
      <w:pPr>
        <w:pageBreakBefore w:val="0"/>
        <w:pBdr>
          <w:top w:val="single" w:color="auto" w:sz="4" w:space="0"/>
          <w:left w:val="single" w:color="auto" w:sz="4" w:space="4"/>
          <w:bottom w:val="single" w:color="auto" w:sz="4" w:space="1"/>
          <w:right w:val="single" w:color="auto" w:sz="4" w:space="4"/>
        </w:pBdr>
        <w:kinsoku/>
        <w:wordWrap/>
        <w:overflowPunct/>
        <w:topLinePunct w:val="0"/>
        <w:autoSpaceDE/>
        <w:autoSpaceDN/>
        <w:bidi w:val="0"/>
        <w:spacing w:line="300" w:lineRule="exact"/>
        <w:ind w:firstLine="480"/>
        <w:textAlignment w:val="auto"/>
        <w:rPr>
          <w:rFonts w:hint="eastAsia" w:ascii="仿宋" w:hAnsi="仿宋" w:eastAsia="仿宋" w:cs="仿宋"/>
          <w:caps w:val="0"/>
          <w:smallCaps w:val="0"/>
          <w:color w:val="auto"/>
          <w:sz w:val="28"/>
          <w:szCs w:val="28"/>
          <w:u w:val="none"/>
        </w:rPr>
      </w:pPr>
      <w:r>
        <w:rPr>
          <w:rFonts w:hint="eastAsia" w:ascii="仿宋" w:hAnsi="仿宋" w:eastAsia="仿宋" w:cs="仿宋"/>
          <w:caps w:val="0"/>
          <w:smallCaps w:val="0"/>
          <w:color w:val="auto"/>
          <w:sz w:val="28"/>
          <w:szCs w:val="28"/>
          <w:u w:val="none"/>
          <w:lang w:val="en-US" w:eastAsia="zh-CN"/>
        </w:rPr>
        <w:t>策勒县策勒乡石榴籽民族团结教育基地建设项目</w:t>
      </w:r>
      <w:r>
        <w:rPr>
          <w:rFonts w:hint="eastAsia" w:ascii="仿宋" w:hAnsi="仿宋" w:eastAsia="仿宋" w:cs="仿宋"/>
          <w:caps w:val="0"/>
          <w:smallCaps w:val="0"/>
          <w:color w:val="auto"/>
          <w:sz w:val="28"/>
          <w:szCs w:val="28"/>
          <w:u w:val="none"/>
        </w:rPr>
        <w:t>的</w:t>
      </w:r>
      <w:r>
        <w:rPr>
          <w:rFonts w:hint="eastAsia" w:ascii="仿宋" w:hAnsi="仿宋" w:eastAsia="仿宋"/>
          <w:color w:val="000000"/>
          <w:sz w:val="28"/>
          <w:szCs w:val="28"/>
          <w:highlight w:val="none"/>
        </w:rPr>
        <w:t>潜在</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应在</w:t>
      </w:r>
      <w:r>
        <w:rPr>
          <w:rFonts w:hint="eastAsia" w:ascii="仿宋" w:hAnsi="仿宋" w:eastAsia="仿宋"/>
          <w:color w:val="000000"/>
          <w:sz w:val="28"/>
          <w:szCs w:val="28"/>
          <w:highlight w:val="none"/>
          <w:u w:val="single"/>
        </w:rPr>
        <w:t>新疆政府采购网（http://www.ccgp-xinjiang.gov.cn/）</w:t>
      </w:r>
      <w:r>
        <w:rPr>
          <w:rFonts w:hint="eastAsia" w:ascii="仿宋" w:hAnsi="仿宋" w:eastAsia="仿宋"/>
          <w:color w:val="000000"/>
          <w:sz w:val="28"/>
          <w:szCs w:val="28"/>
          <w:highlight w:val="none"/>
        </w:rPr>
        <w:t>获取招标文件，并于</w:t>
      </w:r>
      <w:r>
        <w:rPr>
          <w:rFonts w:hint="eastAsia" w:ascii="仿宋" w:hAnsi="仿宋" w:eastAsia="仿宋"/>
          <w:color w:val="0000FF"/>
          <w:sz w:val="28"/>
          <w:szCs w:val="28"/>
          <w:highlight w:val="none"/>
          <w:u w:val="single"/>
          <w:lang w:val="en-US" w:eastAsia="zh-CN"/>
        </w:rPr>
        <w:t>2021</w:t>
      </w:r>
      <w:r>
        <w:rPr>
          <w:rFonts w:hint="eastAsia" w:ascii="仿宋" w:hAnsi="仿宋" w:eastAsia="仿宋"/>
          <w:bCs/>
          <w:color w:val="0000FF"/>
          <w:sz w:val="28"/>
          <w:szCs w:val="28"/>
          <w:highlight w:val="none"/>
          <w:u w:val="single"/>
        </w:rPr>
        <w:t>年</w:t>
      </w:r>
      <w:r>
        <w:rPr>
          <w:rFonts w:hint="eastAsia" w:ascii="仿宋" w:hAnsi="仿宋" w:eastAsia="仿宋"/>
          <w:bCs/>
          <w:color w:val="0000FF"/>
          <w:sz w:val="28"/>
          <w:szCs w:val="28"/>
          <w:highlight w:val="none"/>
          <w:u w:val="single"/>
          <w:lang w:val="en-US" w:eastAsia="zh-CN"/>
        </w:rPr>
        <w:t>11</w:t>
      </w:r>
      <w:r>
        <w:rPr>
          <w:rFonts w:hint="eastAsia" w:ascii="仿宋" w:hAnsi="仿宋" w:eastAsia="仿宋"/>
          <w:bCs/>
          <w:color w:val="0000FF"/>
          <w:sz w:val="28"/>
          <w:szCs w:val="28"/>
          <w:highlight w:val="none"/>
          <w:u w:val="single"/>
        </w:rPr>
        <w:t>月</w:t>
      </w:r>
      <w:r>
        <w:rPr>
          <w:rFonts w:hint="eastAsia" w:ascii="仿宋" w:hAnsi="仿宋" w:eastAsia="仿宋"/>
          <w:bCs/>
          <w:color w:val="0000FF"/>
          <w:sz w:val="28"/>
          <w:szCs w:val="28"/>
          <w:highlight w:val="none"/>
          <w:u w:val="single"/>
          <w:lang w:val="en-US" w:eastAsia="zh-CN"/>
        </w:rPr>
        <w:t>24</w:t>
      </w:r>
      <w:r>
        <w:rPr>
          <w:rFonts w:hint="eastAsia" w:ascii="仿宋" w:hAnsi="仿宋" w:eastAsia="仿宋"/>
          <w:bCs/>
          <w:color w:val="0000FF"/>
          <w:sz w:val="28"/>
          <w:szCs w:val="28"/>
          <w:highlight w:val="none"/>
          <w:u w:val="single"/>
        </w:rPr>
        <w:t>日</w:t>
      </w:r>
      <w:r>
        <w:rPr>
          <w:rFonts w:hint="eastAsia" w:ascii="仿宋" w:hAnsi="仿宋" w:eastAsia="仿宋"/>
          <w:bCs/>
          <w:color w:val="0000FF"/>
          <w:sz w:val="28"/>
          <w:szCs w:val="28"/>
          <w:highlight w:val="none"/>
          <w:u w:val="single"/>
          <w:lang w:val="en-US" w:eastAsia="zh-CN"/>
        </w:rPr>
        <w:t>11</w:t>
      </w:r>
      <w:r>
        <w:rPr>
          <w:rFonts w:hint="eastAsia" w:ascii="仿宋" w:hAnsi="仿宋" w:eastAsia="仿宋"/>
          <w:bCs/>
          <w:color w:val="0000FF"/>
          <w:sz w:val="28"/>
          <w:szCs w:val="28"/>
          <w:highlight w:val="none"/>
          <w:u w:val="single"/>
        </w:rPr>
        <w:t>点</w:t>
      </w:r>
      <w:r>
        <w:rPr>
          <w:rFonts w:hint="eastAsia" w:ascii="仿宋" w:hAnsi="仿宋" w:eastAsia="仿宋"/>
          <w:bCs/>
          <w:color w:val="0000FF"/>
          <w:sz w:val="28"/>
          <w:szCs w:val="28"/>
          <w:highlight w:val="none"/>
          <w:u w:val="single"/>
          <w:lang w:val="en-US" w:eastAsia="zh-CN"/>
        </w:rPr>
        <w:t>00</w:t>
      </w:r>
      <w:r>
        <w:rPr>
          <w:rFonts w:hint="eastAsia" w:ascii="仿宋" w:hAnsi="仿宋" w:eastAsia="仿宋"/>
          <w:bCs/>
          <w:color w:val="0000FF"/>
          <w:sz w:val="28"/>
          <w:szCs w:val="28"/>
          <w:highlight w:val="none"/>
          <w:u w:val="single"/>
        </w:rPr>
        <w:t>分</w:t>
      </w:r>
      <w:r>
        <w:rPr>
          <w:rFonts w:hint="eastAsia" w:ascii="仿宋" w:hAnsi="仿宋" w:eastAsia="仿宋"/>
          <w:bCs/>
          <w:color w:val="000000"/>
          <w:sz w:val="28"/>
          <w:szCs w:val="28"/>
          <w:highlight w:val="none"/>
          <w:u w:val="none"/>
        </w:rPr>
        <w:t>（</w:t>
      </w:r>
      <w:r>
        <w:rPr>
          <w:rFonts w:hint="eastAsia" w:ascii="仿宋" w:hAnsi="仿宋" w:eastAsia="仿宋"/>
          <w:bCs/>
          <w:color w:val="000000"/>
          <w:sz w:val="28"/>
          <w:szCs w:val="28"/>
          <w:highlight w:val="none"/>
        </w:rPr>
        <w:t>北京时间）前递交投标</w:t>
      </w:r>
      <w:r>
        <w:rPr>
          <w:rFonts w:ascii="仿宋" w:hAnsi="仿宋" w:eastAsia="仿宋"/>
          <w:bCs/>
          <w:color w:val="000000"/>
          <w:sz w:val="28"/>
          <w:szCs w:val="28"/>
          <w:highlight w:val="none"/>
        </w:rPr>
        <w:t>文件</w:t>
      </w:r>
      <w:r>
        <w:rPr>
          <w:rFonts w:hint="eastAsia" w:ascii="仿宋" w:hAnsi="仿宋" w:eastAsia="仿宋"/>
          <w:color w:val="000000"/>
          <w:sz w:val="28"/>
          <w:szCs w:val="28"/>
          <w:highlight w:val="none"/>
        </w:rPr>
        <w:t>。</w:t>
      </w:r>
    </w:p>
    <w:bookmarkEnd w:id="4"/>
    <w:bookmarkEnd w:id="5"/>
    <w:bookmarkEnd w:id="6"/>
    <w:bookmarkEnd w:id="7"/>
    <w:bookmarkEnd w:id="8"/>
    <w:p>
      <w:pPr>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aps w:val="0"/>
          <w:smallCaps w:val="0"/>
          <w:color w:val="auto"/>
          <w:kern w:val="0"/>
          <w:sz w:val="28"/>
          <w:szCs w:val="28"/>
          <w:lang w:val="en-US" w:eastAsia="zh-CN"/>
        </w:rPr>
      </w:pPr>
      <w:bookmarkStart w:id="10" w:name="_Toc2501"/>
      <w:bookmarkStart w:id="11" w:name="_Toc28359008"/>
      <w:bookmarkStart w:id="12" w:name="_Toc266"/>
      <w:bookmarkStart w:id="13" w:name="_Toc35393796"/>
      <w:bookmarkStart w:id="14" w:name="_Toc1871"/>
      <w:bookmarkStart w:id="15" w:name="_Toc28359085"/>
      <w:bookmarkStart w:id="16" w:name="_Toc35393627"/>
      <w:bookmarkStart w:id="17" w:name="_Toc7535"/>
      <w:r>
        <w:rPr>
          <w:rFonts w:hint="eastAsia" w:ascii="仿宋" w:hAnsi="仿宋" w:eastAsia="仿宋" w:cs="仿宋"/>
          <w:b/>
          <w:bCs/>
          <w:caps w:val="0"/>
          <w:smallCaps w:val="0"/>
          <w:color w:val="auto"/>
          <w:kern w:val="0"/>
          <w:sz w:val="28"/>
          <w:szCs w:val="28"/>
          <w:lang w:val="en-US" w:eastAsia="zh-CN"/>
        </w:rPr>
        <w:t>一、项目基本情况</w:t>
      </w:r>
      <w:r>
        <w:rPr>
          <w:rFonts w:hint="eastAsia" w:ascii="仿宋" w:hAnsi="仿宋" w:eastAsia="仿宋" w:cs="仿宋"/>
          <w:caps w:val="0"/>
          <w:smallCaps w:val="0"/>
          <w:color w:val="auto"/>
          <w:kern w:val="0"/>
          <w:sz w:val="28"/>
          <w:szCs w:val="28"/>
          <w:lang w:val="en-US" w:eastAsia="zh-CN"/>
        </w:rPr>
        <w:t xml:space="preserve">                                    </w:t>
      </w:r>
    </w:p>
    <w:p>
      <w:pPr>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 xml:space="preserve">项目编号：CLX-2021-086          </w:t>
      </w:r>
    </w:p>
    <w:p>
      <w:pPr>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项目名称：策勒县策勒乡石榴籽民族团结教育基地建设项目</w:t>
      </w:r>
    </w:p>
    <w:p>
      <w:pPr>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     采购方式：公开招标</w:t>
      </w:r>
    </w:p>
    <w:p>
      <w:pPr>
        <w:pageBreakBefore w:val="0"/>
        <w:numPr>
          <w:ilvl w:val="0"/>
          <w:numId w:val="0"/>
        </w:numPr>
        <w:kinsoku/>
        <w:wordWrap/>
        <w:overflowPunct/>
        <w:topLinePunct w:val="0"/>
        <w:autoSpaceDE/>
        <w:autoSpaceDN/>
        <w:bidi w:val="0"/>
        <w:adjustRightInd w:val="0"/>
        <w:snapToGrid w:val="0"/>
        <w:spacing w:line="360" w:lineRule="exact"/>
        <w:ind w:firstLine="560" w:firstLineChars="200"/>
        <w:jc w:val="left"/>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预算金额（元）：3529600</w:t>
      </w:r>
    </w:p>
    <w:p>
      <w:pPr>
        <w:pageBreakBefore w:val="0"/>
        <w:numPr>
          <w:ilvl w:val="0"/>
          <w:numId w:val="0"/>
        </w:numPr>
        <w:kinsoku/>
        <w:wordWrap/>
        <w:overflowPunct/>
        <w:topLinePunct w:val="0"/>
        <w:autoSpaceDE/>
        <w:autoSpaceDN/>
        <w:bidi w:val="0"/>
        <w:adjustRightInd w:val="0"/>
        <w:snapToGrid w:val="0"/>
        <w:spacing w:line="360" w:lineRule="exact"/>
        <w:ind w:firstLine="560" w:firstLineChars="200"/>
        <w:jc w:val="left"/>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最高限价（元）：3529600</w:t>
      </w:r>
    </w:p>
    <w:p>
      <w:pPr>
        <w:pageBreakBefore w:val="0"/>
        <w:numPr>
          <w:ilvl w:val="0"/>
          <w:numId w:val="0"/>
        </w:numPr>
        <w:kinsoku/>
        <w:wordWrap/>
        <w:overflowPunct/>
        <w:topLinePunct w:val="0"/>
        <w:autoSpaceDE/>
        <w:autoSpaceDN/>
        <w:bidi w:val="0"/>
        <w:adjustRightInd w:val="0"/>
        <w:snapToGrid w:val="0"/>
        <w:spacing w:line="360" w:lineRule="exact"/>
        <w:ind w:firstLine="560" w:firstLineChars="200"/>
        <w:jc w:val="left"/>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采购需求：策勒县策勒乡石榴籽民族团结教育基地建设项目室内设计布展(具体采购需求详见招标文件 )</w:t>
      </w:r>
    </w:p>
    <w:p>
      <w:pPr>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     合同履约期限：按照甲、乙双方约定并签订合同日期执行</w:t>
      </w:r>
    </w:p>
    <w:p>
      <w:pPr>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     本项目（否）接受联合体投标。</w:t>
      </w:r>
    </w:p>
    <w:p>
      <w:pPr>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b/>
          <w:bCs/>
          <w:caps w:val="0"/>
          <w:smallCaps w:val="0"/>
          <w:color w:val="auto"/>
          <w:kern w:val="0"/>
          <w:sz w:val="28"/>
          <w:szCs w:val="28"/>
          <w:lang w:val="en-US" w:eastAsia="zh-CN"/>
        </w:rPr>
      </w:pPr>
      <w:r>
        <w:rPr>
          <w:rFonts w:hint="eastAsia" w:ascii="仿宋" w:hAnsi="仿宋" w:eastAsia="仿宋" w:cs="仿宋"/>
          <w:b/>
          <w:bCs/>
          <w:caps w:val="0"/>
          <w:smallCaps w:val="0"/>
          <w:color w:val="auto"/>
          <w:kern w:val="0"/>
          <w:sz w:val="28"/>
          <w:szCs w:val="28"/>
          <w:lang w:val="en-US" w:eastAsia="zh-CN"/>
        </w:rPr>
        <w:t>二、申请人的资格要求：</w:t>
      </w:r>
    </w:p>
    <w:bookmarkEnd w:id="10"/>
    <w:bookmarkEnd w:id="11"/>
    <w:bookmarkEnd w:id="12"/>
    <w:bookmarkEnd w:id="13"/>
    <w:bookmarkEnd w:id="14"/>
    <w:bookmarkEnd w:id="15"/>
    <w:bookmarkEnd w:id="16"/>
    <w:bookmarkEnd w:id="17"/>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aps w:val="0"/>
          <w:smallCaps w:val="0"/>
          <w:color w:val="auto"/>
          <w:kern w:val="0"/>
          <w:sz w:val="28"/>
          <w:szCs w:val="28"/>
          <w:lang w:val="en-US" w:eastAsia="zh-CN"/>
        </w:rPr>
      </w:pPr>
      <w:bookmarkStart w:id="18" w:name="_Toc17407"/>
      <w:bookmarkStart w:id="19" w:name="_Toc13550"/>
      <w:bookmarkStart w:id="20" w:name="_Toc1819"/>
      <w:r>
        <w:rPr>
          <w:rFonts w:hint="eastAsia" w:ascii="仿宋" w:hAnsi="仿宋" w:eastAsia="仿宋" w:cs="仿宋"/>
          <w:caps w:val="0"/>
          <w:smallCaps w:val="0"/>
          <w:color w:val="auto"/>
          <w:kern w:val="0"/>
          <w:sz w:val="28"/>
          <w:szCs w:val="28"/>
          <w:lang w:val="en-US" w:eastAsia="zh-CN"/>
        </w:rPr>
        <w:t>1、满足《中华人民共和国政府采购法》第二十二条规定: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（1）提供经年审合格有效的三证合一的营业执照；</w:t>
      </w:r>
      <w:r>
        <w:rPr>
          <w:rFonts w:hint="eastAsia" w:ascii="仿宋" w:hAnsi="仿宋" w:eastAsia="仿宋" w:cs="仿宋"/>
          <w:caps w:val="0"/>
          <w:smallCaps w:val="0"/>
          <w:color w:val="auto"/>
          <w:kern w:val="0"/>
          <w:sz w:val="28"/>
          <w:szCs w:val="28"/>
          <w:lang w:val="en-US" w:eastAsia="zh-CN"/>
        </w:rPr>
        <w:br w:type="textWrapping"/>
      </w:r>
      <w:r>
        <w:rPr>
          <w:rFonts w:hint="eastAsia" w:ascii="仿宋" w:hAnsi="仿宋" w:eastAsia="仿宋" w:cs="仿宋"/>
          <w:caps w:val="0"/>
          <w:smallCaps w:val="0"/>
          <w:color w:val="auto"/>
          <w:kern w:val="0"/>
          <w:sz w:val="28"/>
          <w:szCs w:val="28"/>
          <w:lang w:val="en-US" w:eastAsia="zh-CN"/>
        </w:rPr>
        <w:t>（2）供应商法人到场参与投标需提供身份证明书（原件）及身份证原件，提供近三个月（2021年8月至10月）由本单位社保缴费凭证及个人明细；委托代理人到场参与投标需提供授权委托书（附授权人及委托人身份证复印件正反面）及身份证原件，提供委托代理人近三个月（2021年8月至10月）由本单位社保缴费凭证及个人明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（3）投标供应商的依法缴纳税收（提供近一个季度（2021年8月至10月）的报税相关资料或完税证明材料）和社会保障资金的良好记录（提供企业连续近三个月（2021年8月至10月）的社保明细表）；</w:t>
      </w:r>
      <w:r>
        <w:rPr>
          <w:rFonts w:hint="eastAsia" w:ascii="仿宋" w:hAnsi="仿宋" w:eastAsia="仿宋" w:cs="仿宋"/>
          <w:caps w:val="0"/>
          <w:smallCaps w:val="0"/>
          <w:color w:val="auto"/>
          <w:kern w:val="0"/>
          <w:sz w:val="28"/>
          <w:szCs w:val="28"/>
          <w:lang w:val="en-US" w:eastAsia="zh-CN"/>
        </w:rPr>
        <w:br w:type="textWrapping"/>
      </w:r>
      <w:r>
        <w:rPr>
          <w:rFonts w:hint="eastAsia" w:ascii="仿宋" w:hAnsi="仿宋" w:eastAsia="仿宋" w:cs="仿宋"/>
          <w:caps w:val="0"/>
          <w:smallCaps w:val="0"/>
          <w:color w:val="auto"/>
          <w:kern w:val="0"/>
          <w:sz w:val="28"/>
          <w:szCs w:val="28"/>
          <w:lang w:val="en-US" w:eastAsia="zh-CN"/>
        </w:rPr>
        <w:t>（4）提供2020年财务审计报告和财务制度（2021年新成立公司可不提供审计报告但须提供公司财务制度及银行出具的资信证明文件）；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（5）凡拟参加本次招标项目的供应商须提供“参加政府采购活动前3年内在经营活动中没有重大违法记录的书面声明；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（6）单位负责人为同一人或者存在控股、管理关系的不同供应商，不得参加同一合同项目下的政府采购活动；</w:t>
      </w:r>
      <w:r>
        <w:rPr>
          <w:rFonts w:hint="eastAsia" w:ascii="仿宋" w:hAnsi="仿宋" w:eastAsia="仿宋" w:cs="仿宋"/>
          <w:caps w:val="0"/>
          <w:smallCaps w:val="0"/>
          <w:color w:val="auto"/>
          <w:kern w:val="0"/>
          <w:sz w:val="28"/>
          <w:szCs w:val="28"/>
          <w:lang w:val="en-US" w:eastAsia="zh-CN"/>
        </w:rPr>
        <w:br w:type="textWrapping"/>
      </w:r>
      <w:r>
        <w:rPr>
          <w:rFonts w:hint="eastAsia" w:ascii="仿宋" w:hAnsi="仿宋" w:eastAsia="仿宋" w:cs="仿宋"/>
          <w:caps w:val="0"/>
          <w:smallCaps w:val="0"/>
          <w:color w:val="auto"/>
          <w:kern w:val="0"/>
          <w:sz w:val="28"/>
          <w:szCs w:val="28"/>
          <w:lang w:val="en-US" w:eastAsia="zh-CN"/>
        </w:rPr>
        <w:t>（7）凡拟参加本次招标项目的供应商，被“信用中国”网站（www.creditchina.gov.cn）、中国政府采购网（www.ccgp.gov.cn）列入失信被执行人、政府采购严重违法失信行为记录名单的（经查询尚在处罚期内的或未解除处罚期的），将拒绝其参与本次采购活动（以开标现场查询实际情况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default"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2、落实政府采购政策需满足的资格要求：供应商为中小企业/小微企业,供应商为节能产品、环境标志产品企业,《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等政策（如是需提供相关证明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3、本项目的特定资格要求: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Times New Roman"/>
          <w:color w:val="000000"/>
          <w:sz w:val="28"/>
          <w:szCs w:val="28"/>
          <w:highlight w:val="none"/>
          <w:lang w:val="en-US" w:eastAsia="zh-CN"/>
        </w:rPr>
      </w:pPr>
      <w:r>
        <w:rPr>
          <w:rFonts w:hint="eastAsia" w:ascii="仿宋" w:hAnsi="仿宋" w:eastAsia="仿宋" w:cs="仿宋"/>
          <w:caps w:val="0"/>
          <w:smallCaps w:val="0"/>
          <w:color w:val="auto"/>
          <w:kern w:val="0"/>
          <w:sz w:val="28"/>
          <w:szCs w:val="28"/>
          <w:lang w:val="en-US" w:eastAsia="zh-CN"/>
        </w:rPr>
        <w:t>（1）具备建筑装饰工程设计专项乙级及以上资质证书原件、建筑装修装饰工程专业承包贰级及以上资质证书原件、安全生产许可证原件、</w:t>
      </w:r>
      <w:r>
        <w:rPr>
          <w:rFonts w:hint="eastAsia" w:ascii="仿宋" w:hAnsi="仿宋" w:eastAsia="仿宋" w:cs="Times New Roman"/>
          <w:color w:val="000000"/>
          <w:sz w:val="28"/>
          <w:szCs w:val="28"/>
          <w:highlight w:val="none"/>
          <w:lang w:val="en-US" w:eastAsia="zh-CN"/>
        </w:rPr>
        <w:t>展览陈列工程设计与施工一体化二级级以上资质证书原件。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（2）设计负责人：拟派设计项目负责人须具有装饰类或工艺美术类</w:t>
      </w:r>
      <w:r>
        <w:rPr>
          <w:rFonts w:hint="eastAsia" w:ascii="仿宋" w:hAnsi="仿宋" w:eastAsia="仿宋" w:cs="仿宋"/>
          <w:caps w:val="0"/>
          <w:smallCaps w:val="0"/>
          <w:color w:val="auto"/>
          <w:kern w:val="0"/>
          <w:sz w:val="28"/>
          <w:szCs w:val="28"/>
          <w:lang w:val="en-US" w:eastAsia="zh-Hans"/>
        </w:rPr>
        <w:t>中级</w:t>
      </w:r>
      <w:r>
        <w:rPr>
          <w:rFonts w:hint="eastAsia" w:ascii="仿宋" w:hAnsi="仿宋" w:eastAsia="仿宋" w:cs="仿宋"/>
          <w:caps w:val="0"/>
          <w:smallCaps w:val="0"/>
          <w:color w:val="auto"/>
          <w:kern w:val="0"/>
          <w:sz w:val="28"/>
          <w:szCs w:val="28"/>
          <w:lang w:val="en-US" w:eastAsia="zh-CN"/>
        </w:rPr>
        <w:t>及以上专业技术职称；项目经理：拟派项目负责人须具备建筑工程专业</w:t>
      </w:r>
      <w:r>
        <w:rPr>
          <w:rFonts w:hint="eastAsia" w:ascii="仿宋" w:hAnsi="仿宋" w:eastAsia="仿宋" w:cs="仿宋"/>
          <w:caps w:val="0"/>
          <w:smallCaps w:val="0"/>
          <w:color w:val="auto"/>
          <w:kern w:val="0"/>
          <w:sz w:val="28"/>
          <w:szCs w:val="28"/>
          <w:lang w:val="en-US" w:eastAsia="zh-Hans"/>
        </w:rPr>
        <w:t>贰</w:t>
      </w:r>
      <w:r>
        <w:rPr>
          <w:rFonts w:hint="eastAsia" w:ascii="仿宋" w:hAnsi="仿宋" w:eastAsia="仿宋" w:cs="仿宋"/>
          <w:caps w:val="0"/>
          <w:smallCaps w:val="0"/>
          <w:color w:val="auto"/>
          <w:kern w:val="0"/>
          <w:sz w:val="28"/>
          <w:szCs w:val="28"/>
          <w:lang w:val="en-US" w:eastAsia="zh-CN"/>
        </w:rPr>
        <w:t>级</w:t>
      </w:r>
      <w:r>
        <w:rPr>
          <w:rFonts w:hint="eastAsia" w:ascii="仿宋" w:hAnsi="仿宋" w:eastAsia="仿宋" w:cs="仿宋"/>
          <w:caps w:val="0"/>
          <w:smallCaps w:val="0"/>
          <w:color w:val="auto"/>
          <w:kern w:val="0"/>
          <w:sz w:val="28"/>
          <w:szCs w:val="28"/>
          <w:lang w:val="en-US" w:eastAsia="zh-Hans"/>
        </w:rPr>
        <w:t>及以上</w:t>
      </w:r>
      <w:r>
        <w:rPr>
          <w:rFonts w:hint="eastAsia" w:ascii="仿宋" w:hAnsi="仿宋" w:eastAsia="仿宋" w:cs="仿宋"/>
          <w:caps w:val="0"/>
          <w:smallCaps w:val="0"/>
          <w:color w:val="auto"/>
          <w:kern w:val="0"/>
          <w:sz w:val="28"/>
          <w:szCs w:val="28"/>
          <w:lang w:val="en-US" w:eastAsia="zh-CN"/>
        </w:rPr>
        <w:t>注册建造师执业资格，具备有效的安全生产考核合格证书，且未担任其他在建工程项目。项目管理机构及人员：拟派人员小组应根据项目实际情况配备除设计负责人、项目负责人外，另须配备相应：安全员、施工员 、质量员、材料员、资料员等。</w:t>
      </w:r>
      <w:r>
        <w:rPr>
          <w:rFonts w:hint="eastAsia" w:ascii="仿宋" w:hAnsi="仿宋" w:eastAsia="仿宋" w:cs="仿宋"/>
          <w:caps w:val="0"/>
          <w:smallCaps w:val="0"/>
          <w:color w:val="auto"/>
          <w:kern w:val="0"/>
          <w:sz w:val="28"/>
          <w:szCs w:val="28"/>
          <w:lang w:val="en-US" w:eastAsia="zh-CN"/>
        </w:rPr>
        <w:br w:type="textWrapping"/>
      </w:r>
      <w:r>
        <w:rPr>
          <w:rFonts w:hint="eastAsia" w:ascii="仿宋" w:hAnsi="仿宋" w:eastAsia="仿宋" w:cs="仿宋"/>
          <w:caps w:val="0"/>
          <w:smallCaps w:val="0"/>
          <w:color w:val="auto"/>
          <w:kern w:val="0"/>
          <w:sz w:val="28"/>
          <w:szCs w:val="28"/>
          <w:lang w:val="en-US" w:eastAsia="zh-CN"/>
        </w:rPr>
        <w:t>10、11、缴纳投标保证金：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b/>
          <w:bCs/>
          <w:caps w:val="0"/>
          <w:smallCaps w:val="0"/>
          <w:color w:val="auto"/>
          <w:kern w:val="0"/>
          <w:sz w:val="28"/>
          <w:szCs w:val="28"/>
          <w:lang w:val="en-US" w:eastAsia="zh-CN"/>
        </w:rPr>
        <w:t>三、获取采购文件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 时间：</w:t>
      </w:r>
      <w:r>
        <w:rPr>
          <w:rFonts w:hint="eastAsia" w:ascii="仿宋" w:hAnsi="仿宋" w:eastAsia="仿宋" w:cs="仿宋"/>
          <w:caps w:val="0"/>
          <w:smallCaps w:val="0"/>
          <w:color w:val="auto"/>
          <w:kern w:val="0"/>
          <w:sz w:val="28"/>
          <w:szCs w:val="28"/>
          <w:highlight w:val="none"/>
          <w:lang w:val="en-US" w:eastAsia="zh-CN"/>
        </w:rPr>
        <w:t>2021年11月4日至2021年11月14日</w:t>
      </w:r>
      <w:r>
        <w:rPr>
          <w:rFonts w:hint="eastAsia" w:ascii="仿宋" w:hAnsi="仿宋" w:eastAsia="仿宋" w:cs="仿宋"/>
          <w:caps w:val="0"/>
          <w:smallCaps w:val="0"/>
          <w:color w:val="auto"/>
          <w:kern w:val="0"/>
          <w:sz w:val="28"/>
          <w:szCs w:val="28"/>
          <w:lang w:val="en-US" w:eastAsia="zh-CN"/>
        </w:rPr>
        <w:t>，每天上午00:00至12:00，下午12:00至23:59（北京时间，法定节假日除外）</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地点：新疆政府采购网（http://www.ccgp-xinjiang.gov.cn/）</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方式：在符合该公告报名条件的前提下，可在该公告附件（新疆政府采购网http://www.ccgp-xinjiang.gov.cn/)中自行下载文件。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default"/>
          <w:lang w:val="en-US" w:eastAsia="zh-CN"/>
        </w:rPr>
      </w:pPr>
      <w:r>
        <w:rPr>
          <w:rFonts w:hint="eastAsia" w:ascii="仿宋" w:hAnsi="仿宋" w:eastAsia="仿宋" w:cs="仿宋"/>
          <w:caps w:val="0"/>
          <w:smallCaps w:val="0"/>
          <w:color w:val="auto"/>
          <w:kern w:val="0"/>
          <w:sz w:val="28"/>
          <w:szCs w:val="28"/>
          <w:lang w:val="en-US" w:eastAsia="zh-CN"/>
        </w:rPr>
        <w:t>获取时需要提交的资料：供应商自行登录新疆政府采购网官网，（即：http://www.ccgp-xinjiang.gov.cn/），首页点击“采购公告”，进入项目公告中自行下载《策勒县政府采购报名表》、《招标文件》，报名表如实填写后加盖鲜红公章以彩色扫描件形式，于2021年11月14日北京时间下午19:30：00前发送至招标公告中规定的报名电子邮箱，电子邮箱为504152186@qq.com，逾期发送的将拒绝投标。联系人：阿米娜；联系方式：18999653758。</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售价（元）：0</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b/>
          <w:bCs/>
          <w:caps w:val="0"/>
          <w:smallCaps w:val="0"/>
          <w:color w:val="auto"/>
          <w:kern w:val="0"/>
          <w:sz w:val="28"/>
          <w:szCs w:val="28"/>
          <w:lang w:val="en-US" w:eastAsia="zh-CN"/>
        </w:rPr>
      </w:pPr>
      <w:r>
        <w:rPr>
          <w:rFonts w:hint="eastAsia" w:ascii="仿宋" w:hAnsi="仿宋" w:eastAsia="仿宋" w:cs="仿宋"/>
          <w:b/>
          <w:bCs/>
          <w:caps w:val="0"/>
          <w:smallCaps w:val="0"/>
          <w:color w:val="auto"/>
          <w:kern w:val="0"/>
          <w:sz w:val="28"/>
          <w:szCs w:val="28"/>
          <w:lang w:val="en-US" w:eastAsia="zh-CN"/>
        </w:rPr>
        <w:t>四、提交投标文件截止时间、开标时间和地点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提交投标文件截止时间：</w:t>
      </w:r>
      <w:r>
        <w:rPr>
          <w:rFonts w:hint="eastAsia" w:ascii="仿宋" w:hAnsi="仿宋" w:eastAsia="仿宋" w:cs="仿宋"/>
          <w:caps w:val="0"/>
          <w:smallCaps w:val="0"/>
          <w:color w:val="auto"/>
          <w:kern w:val="0"/>
          <w:sz w:val="28"/>
          <w:szCs w:val="28"/>
          <w:highlight w:val="none"/>
          <w:lang w:val="en-US" w:eastAsia="zh-CN"/>
        </w:rPr>
        <w:t>2021年11月24日 11:00（北京时间）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投标地点：策勒县政务服务与公共资源交易中心（策勒县石榴花社区经五路21号）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开标时间：</w:t>
      </w:r>
      <w:r>
        <w:rPr>
          <w:rFonts w:hint="eastAsia" w:ascii="仿宋" w:hAnsi="仿宋" w:eastAsia="仿宋" w:cs="仿宋"/>
          <w:caps w:val="0"/>
          <w:smallCaps w:val="0"/>
          <w:color w:val="auto"/>
          <w:kern w:val="0"/>
          <w:sz w:val="28"/>
          <w:szCs w:val="28"/>
          <w:highlight w:val="none"/>
          <w:lang w:val="en-US" w:eastAsia="zh-CN"/>
        </w:rPr>
        <w:t>2021年11月24日 11:00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开标地点：策勒县政务服务与公共资源交易中心（策勒县石榴花社区经五路21号）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b/>
          <w:bCs/>
          <w:caps w:val="0"/>
          <w:smallCaps w:val="0"/>
          <w:color w:val="auto"/>
          <w:kern w:val="0"/>
          <w:sz w:val="28"/>
          <w:szCs w:val="28"/>
          <w:lang w:val="en-US" w:eastAsia="zh-CN"/>
        </w:rPr>
      </w:pPr>
      <w:r>
        <w:rPr>
          <w:rFonts w:hint="eastAsia" w:ascii="仿宋" w:hAnsi="仿宋" w:eastAsia="仿宋" w:cs="仿宋"/>
          <w:b/>
          <w:bCs/>
          <w:caps w:val="0"/>
          <w:smallCaps w:val="0"/>
          <w:color w:val="auto"/>
          <w:kern w:val="0"/>
          <w:sz w:val="28"/>
          <w:szCs w:val="28"/>
          <w:lang w:val="en-US" w:eastAsia="zh-CN"/>
        </w:rPr>
        <w:t>五、公告期限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aps w:val="0"/>
          <w:smallCaps w:val="0"/>
          <w:color w:val="auto"/>
          <w:kern w:val="0"/>
          <w:sz w:val="28"/>
          <w:szCs w:val="28"/>
          <w:highlight w:val="none"/>
          <w:lang w:val="en-US" w:eastAsia="zh-CN"/>
        </w:rPr>
      </w:pPr>
      <w:r>
        <w:rPr>
          <w:rFonts w:hint="eastAsia" w:ascii="仿宋" w:hAnsi="仿宋" w:eastAsia="仿宋" w:cs="仿宋"/>
          <w:caps w:val="0"/>
          <w:smallCaps w:val="0"/>
          <w:color w:val="auto"/>
          <w:kern w:val="0"/>
          <w:sz w:val="28"/>
          <w:szCs w:val="28"/>
          <w:lang w:val="en-US" w:eastAsia="zh-CN"/>
        </w:rPr>
        <w:t xml:space="preserve">    </w:t>
      </w:r>
      <w:r>
        <w:rPr>
          <w:rFonts w:hint="eastAsia" w:ascii="仿宋" w:hAnsi="仿宋" w:eastAsia="仿宋" w:cs="仿宋"/>
          <w:caps w:val="0"/>
          <w:smallCaps w:val="0"/>
          <w:color w:val="auto"/>
          <w:kern w:val="0"/>
          <w:sz w:val="28"/>
          <w:szCs w:val="28"/>
          <w:highlight w:val="none"/>
          <w:lang w:val="en-US" w:eastAsia="zh-CN"/>
        </w:rPr>
        <w:t>自本公告发布之日起个5工作日。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b/>
          <w:bCs/>
          <w:caps w:val="0"/>
          <w:smallCaps w:val="0"/>
          <w:color w:val="auto"/>
          <w:kern w:val="0"/>
          <w:sz w:val="28"/>
          <w:szCs w:val="28"/>
          <w:lang w:val="en-US" w:eastAsia="zh-CN"/>
        </w:rPr>
      </w:pPr>
      <w:r>
        <w:rPr>
          <w:rFonts w:hint="eastAsia" w:ascii="仿宋" w:hAnsi="仿宋" w:eastAsia="仿宋" w:cs="仿宋"/>
          <w:b/>
          <w:bCs/>
          <w:caps w:val="0"/>
          <w:smallCaps w:val="0"/>
          <w:color w:val="auto"/>
          <w:kern w:val="0"/>
          <w:sz w:val="28"/>
          <w:szCs w:val="28"/>
          <w:lang w:val="en-US" w:eastAsia="zh-CN"/>
        </w:rPr>
        <w:t>六、其他补充事宜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pStyle w:val="9"/>
        <w:rPr>
          <w:rFonts w:hint="default"/>
          <w:lang w:val="en-US" w:eastAsia="zh-CN"/>
        </w:rPr>
      </w:pPr>
      <w:r>
        <w:rPr>
          <w:rFonts w:hint="eastAsia" w:ascii="仿宋" w:hAnsi="仿宋" w:eastAsia="仿宋" w:cs="仿宋"/>
          <w:b/>
          <w:bCs/>
          <w:caps w:val="0"/>
          <w:smallCaps w:val="0"/>
          <w:color w:val="auto"/>
          <w:kern w:val="0"/>
          <w:sz w:val="28"/>
          <w:szCs w:val="28"/>
          <w:lang w:val="en-US" w:eastAsia="zh-CN"/>
        </w:rPr>
        <w:t>七、</w:t>
      </w:r>
      <w:r>
        <w:rPr>
          <w:rFonts w:hint="eastAsia" w:ascii="仿宋" w:hAnsi="仿宋" w:cs="仿宋"/>
          <w:b/>
          <w:bCs/>
          <w:caps w:val="0"/>
          <w:smallCaps w:val="0"/>
          <w:color w:val="auto"/>
          <w:kern w:val="0"/>
          <w:sz w:val="28"/>
          <w:szCs w:val="28"/>
          <w:lang w:val="en-US" w:eastAsia="zh-CN"/>
        </w:rPr>
        <w:t>投标保证金</w:t>
      </w:r>
    </w:p>
    <w:tbl>
      <w:tblPr>
        <w:tblStyle w:val="21"/>
        <w:tblW w:w="108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40"/>
        <w:gridCol w:w="835"/>
        <w:gridCol w:w="1043"/>
        <w:gridCol w:w="835"/>
        <w:gridCol w:w="835"/>
        <w:gridCol w:w="834"/>
        <w:gridCol w:w="2399"/>
        <w:gridCol w:w="3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2" w:hRule="atLeast"/>
          <w:jc w:val="center"/>
        </w:trPr>
        <w:tc>
          <w:tcPr>
            <w:tcW w:w="440" w:type="dxa"/>
            <w:tcBorders>
              <w:top w:val="single" w:color="auto" w:sz="6" w:space="0"/>
              <w:left w:val="single" w:color="auto" w:sz="6" w:space="0"/>
              <w:bottom w:val="single" w:color="auto" w:sz="6" w:space="0"/>
              <w:right w:val="single" w:color="auto" w:sz="6" w:space="0"/>
            </w:tcBorders>
            <w:shd w:val="clear" w:color="auto" w:fill="auto"/>
            <w:tcMar>
              <w:top w:w="60" w:type="dxa"/>
              <w:left w:w="120" w:type="dxa"/>
              <w:bottom w:w="60"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序号</w:t>
            </w:r>
          </w:p>
        </w:tc>
        <w:tc>
          <w:tcPr>
            <w:tcW w:w="835" w:type="dxa"/>
            <w:tcBorders>
              <w:top w:val="single" w:color="auto" w:sz="6" w:space="0"/>
              <w:left w:val="nil"/>
              <w:bottom w:val="single" w:color="auto" w:sz="6" w:space="0"/>
              <w:right w:val="single" w:color="auto" w:sz="6" w:space="0"/>
            </w:tcBorders>
            <w:shd w:val="clear" w:color="auto" w:fill="auto"/>
            <w:tcMar>
              <w:top w:w="60" w:type="dxa"/>
              <w:left w:w="120" w:type="dxa"/>
              <w:bottom w:w="60"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标项名称</w:t>
            </w:r>
          </w:p>
        </w:tc>
        <w:tc>
          <w:tcPr>
            <w:tcW w:w="1043" w:type="dxa"/>
            <w:tcBorders>
              <w:top w:val="single" w:color="auto" w:sz="6" w:space="0"/>
              <w:left w:val="nil"/>
              <w:bottom w:val="single" w:color="auto" w:sz="6" w:space="0"/>
              <w:right w:val="single" w:color="auto" w:sz="6" w:space="0"/>
            </w:tcBorders>
            <w:shd w:val="clear" w:color="auto" w:fill="auto"/>
            <w:tcMar>
              <w:top w:w="60" w:type="dxa"/>
              <w:left w:w="120" w:type="dxa"/>
              <w:bottom w:w="60"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投标保证金金额</w:t>
            </w:r>
          </w:p>
        </w:tc>
        <w:tc>
          <w:tcPr>
            <w:tcW w:w="835" w:type="dxa"/>
            <w:tcBorders>
              <w:top w:val="single" w:color="auto" w:sz="6" w:space="0"/>
              <w:left w:val="nil"/>
              <w:bottom w:val="single" w:color="auto" w:sz="6" w:space="0"/>
              <w:right w:val="single" w:color="auto" w:sz="6" w:space="0"/>
            </w:tcBorders>
            <w:shd w:val="clear" w:color="auto" w:fill="auto"/>
            <w:tcMar>
              <w:top w:w="60" w:type="dxa"/>
              <w:left w:w="120" w:type="dxa"/>
              <w:bottom w:w="60"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账户名称</w:t>
            </w:r>
          </w:p>
        </w:tc>
        <w:tc>
          <w:tcPr>
            <w:tcW w:w="835" w:type="dxa"/>
            <w:tcBorders>
              <w:top w:val="single" w:color="auto" w:sz="6" w:space="0"/>
              <w:left w:val="nil"/>
              <w:bottom w:val="single" w:color="auto" w:sz="6" w:space="0"/>
              <w:right w:val="single" w:color="auto" w:sz="6" w:space="0"/>
            </w:tcBorders>
            <w:shd w:val="clear" w:color="auto" w:fill="auto"/>
            <w:tcMar>
              <w:top w:w="60" w:type="dxa"/>
              <w:left w:w="120" w:type="dxa"/>
              <w:bottom w:w="60"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开户银行</w:t>
            </w:r>
          </w:p>
        </w:tc>
        <w:tc>
          <w:tcPr>
            <w:tcW w:w="834" w:type="dxa"/>
            <w:tcBorders>
              <w:top w:val="single" w:color="auto" w:sz="6" w:space="0"/>
              <w:left w:val="nil"/>
              <w:bottom w:val="single" w:color="auto" w:sz="6" w:space="0"/>
              <w:right w:val="single" w:color="auto" w:sz="6" w:space="0"/>
            </w:tcBorders>
            <w:shd w:val="clear" w:color="auto" w:fill="auto"/>
            <w:tcMar>
              <w:top w:w="60" w:type="dxa"/>
              <w:left w:w="120" w:type="dxa"/>
              <w:bottom w:w="60"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收款账号</w:t>
            </w:r>
          </w:p>
        </w:tc>
        <w:tc>
          <w:tcPr>
            <w:tcW w:w="2399" w:type="dxa"/>
            <w:tcBorders>
              <w:top w:val="single" w:color="auto" w:sz="6" w:space="0"/>
              <w:left w:val="nil"/>
              <w:bottom w:val="single" w:color="auto" w:sz="6" w:space="0"/>
              <w:right w:val="single" w:color="auto" w:sz="6" w:space="0"/>
            </w:tcBorders>
            <w:shd w:val="clear" w:color="auto" w:fill="auto"/>
            <w:tcMar>
              <w:top w:w="60" w:type="dxa"/>
              <w:left w:w="120" w:type="dxa"/>
              <w:bottom w:w="60"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交付方式</w:t>
            </w:r>
          </w:p>
        </w:tc>
        <w:tc>
          <w:tcPr>
            <w:tcW w:w="3616" w:type="dxa"/>
            <w:tcBorders>
              <w:top w:val="single" w:color="auto" w:sz="6" w:space="0"/>
              <w:left w:val="nil"/>
              <w:bottom w:val="single" w:color="auto" w:sz="6" w:space="0"/>
              <w:right w:val="single" w:color="auto" w:sz="6" w:space="0"/>
            </w:tcBorders>
            <w:shd w:val="clear" w:color="auto" w:fill="auto"/>
            <w:tcMar>
              <w:top w:w="60" w:type="dxa"/>
              <w:left w:w="120" w:type="dxa"/>
              <w:bottom w:w="60"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97" w:hRule="atLeast"/>
          <w:jc w:val="center"/>
        </w:trPr>
        <w:tc>
          <w:tcPr>
            <w:tcW w:w="440" w:type="dxa"/>
            <w:tcBorders>
              <w:top w:val="nil"/>
              <w:left w:val="single" w:color="auto" w:sz="6" w:space="0"/>
              <w:bottom w:val="single" w:color="auto" w:sz="6" w:space="0"/>
              <w:right w:val="single" w:color="auto" w:sz="6" w:space="0"/>
            </w:tcBorders>
            <w:shd w:val="clear" w:color="auto" w:fill="auto"/>
            <w:tcMar>
              <w:top w:w="60" w:type="dxa"/>
              <w:left w:w="120" w:type="dxa"/>
              <w:bottom w:w="60"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1</w:t>
            </w:r>
          </w:p>
        </w:tc>
        <w:tc>
          <w:tcPr>
            <w:tcW w:w="835" w:type="dxa"/>
            <w:tcBorders>
              <w:top w:val="nil"/>
              <w:left w:val="nil"/>
              <w:bottom w:val="single" w:color="auto" w:sz="6" w:space="0"/>
              <w:right w:val="single" w:color="auto" w:sz="6" w:space="0"/>
            </w:tcBorders>
            <w:shd w:val="clear" w:color="auto" w:fill="auto"/>
            <w:tcMar>
              <w:top w:w="60" w:type="dxa"/>
              <w:left w:w="120" w:type="dxa"/>
              <w:bottom w:w="60"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策勒县策勒乡石榴籽民族团结教育基地建设项目</w:t>
            </w:r>
          </w:p>
        </w:tc>
        <w:tc>
          <w:tcPr>
            <w:tcW w:w="1043" w:type="dxa"/>
            <w:tcBorders>
              <w:top w:val="nil"/>
              <w:left w:val="nil"/>
              <w:bottom w:val="single" w:color="auto" w:sz="6" w:space="0"/>
              <w:right w:val="single" w:color="auto" w:sz="6" w:space="0"/>
            </w:tcBorders>
            <w:shd w:val="clear" w:color="auto" w:fill="auto"/>
            <w:tcMar>
              <w:top w:w="60" w:type="dxa"/>
              <w:left w:w="120" w:type="dxa"/>
              <w:bottom w:w="60"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default"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70000.00</w:t>
            </w:r>
          </w:p>
        </w:tc>
        <w:tc>
          <w:tcPr>
            <w:tcW w:w="835" w:type="dxa"/>
            <w:tcBorders>
              <w:top w:val="nil"/>
              <w:left w:val="nil"/>
              <w:bottom w:val="single" w:color="auto" w:sz="6" w:space="0"/>
              <w:right w:val="single" w:color="auto" w:sz="6" w:space="0"/>
            </w:tcBorders>
            <w:shd w:val="clear" w:color="auto" w:fill="auto"/>
            <w:tcMar>
              <w:top w:w="60" w:type="dxa"/>
              <w:left w:w="120" w:type="dxa"/>
              <w:bottom w:w="60"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策勒县公共资源交易中心</w:t>
            </w:r>
          </w:p>
        </w:tc>
        <w:tc>
          <w:tcPr>
            <w:tcW w:w="835" w:type="dxa"/>
            <w:tcBorders>
              <w:top w:val="nil"/>
              <w:left w:val="nil"/>
              <w:bottom w:val="single" w:color="auto" w:sz="6" w:space="0"/>
              <w:right w:val="single" w:color="auto" w:sz="6" w:space="0"/>
            </w:tcBorders>
            <w:shd w:val="clear" w:color="auto" w:fill="auto"/>
            <w:tcMar>
              <w:top w:w="60" w:type="dxa"/>
              <w:left w:w="120" w:type="dxa"/>
              <w:bottom w:w="60"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策勒县农村信用合作社联合社</w:t>
            </w:r>
          </w:p>
        </w:tc>
        <w:tc>
          <w:tcPr>
            <w:tcW w:w="834" w:type="dxa"/>
            <w:tcBorders>
              <w:top w:val="nil"/>
              <w:left w:val="nil"/>
              <w:bottom w:val="single" w:color="auto" w:sz="6" w:space="0"/>
              <w:right w:val="single" w:color="auto" w:sz="6" w:space="0"/>
            </w:tcBorders>
            <w:shd w:val="clear" w:color="auto" w:fill="auto"/>
            <w:tcMar>
              <w:top w:w="60" w:type="dxa"/>
              <w:left w:w="120" w:type="dxa"/>
              <w:bottom w:w="60"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881010012010102633101</w:t>
            </w:r>
          </w:p>
        </w:tc>
        <w:tc>
          <w:tcPr>
            <w:tcW w:w="2399" w:type="dxa"/>
            <w:tcBorders>
              <w:top w:val="nil"/>
              <w:left w:val="nil"/>
              <w:bottom w:val="single" w:color="auto" w:sz="6" w:space="0"/>
              <w:right w:val="single" w:color="auto" w:sz="6" w:space="0"/>
            </w:tcBorders>
            <w:shd w:val="clear" w:color="auto" w:fill="auto"/>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必须以投标单位的名义缴纳投标保证金,缴纳时必须在备注栏写明所投采购项目名称。在投标截止时间前将投标保证金以电汇、转账或者金融机构、担保机构出具的保函等非现金形式提交的方式到策勒县公共资源交易中心，须公对公账户，不接受个人打款，以个人名义打款将视为无效。</w:t>
            </w:r>
          </w:p>
        </w:tc>
        <w:tc>
          <w:tcPr>
            <w:tcW w:w="3616" w:type="dxa"/>
            <w:tcBorders>
              <w:top w:val="nil"/>
              <w:left w:val="nil"/>
              <w:bottom w:val="single" w:color="auto" w:sz="6" w:space="0"/>
              <w:right w:val="single" w:color="auto" w:sz="6" w:space="0"/>
            </w:tcBorders>
            <w:shd w:val="clear" w:color="auto" w:fill="auto"/>
            <w:tcMar>
              <w:top w:w="60" w:type="dxa"/>
              <w:left w:w="120" w:type="dxa"/>
              <w:bottom w:w="60"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caps w:val="0"/>
                <w:smallCaps w:val="0"/>
                <w:color w:val="auto"/>
                <w:kern w:val="0"/>
                <w:sz w:val="28"/>
                <w:szCs w:val="28"/>
                <w:lang w:val="en-US" w:eastAsia="zh-CN"/>
              </w:rPr>
              <w:t>无需到策勒县公共资源交易中心换取投标保证金收据，开标时现场查验投标保证金到账情况。开标结束后未中标企业现场将授权委托书或供应商代表身份证复印件、开户许可证复印件（注明：联系人、联系电话、行号）、收据（必须加盖公司公章/财务章）、投标保证金银行回单递交至策勒县公共资源交易中心财务室）联系人：米热爱；联系电话：18999050831</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aps w:val="0"/>
          <w:smallCaps w:val="0"/>
          <w:color w:val="auto"/>
          <w:kern w:val="0"/>
          <w:sz w:val="28"/>
          <w:szCs w:val="28"/>
          <w:lang w:val="en-US" w:eastAsia="zh-CN"/>
        </w:rPr>
      </w:pPr>
      <w:r>
        <w:rPr>
          <w:rFonts w:hint="eastAsia" w:ascii="仿宋" w:hAnsi="仿宋" w:eastAsia="仿宋" w:cs="仿宋"/>
          <w:b/>
          <w:bCs/>
          <w:caps w:val="0"/>
          <w:smallCaps w:val="0"/>
          <w:color w:val="auto"/>
          <w:kern w:val="0"/>
          <w:sz w:val="28"/>
          <w:szCs w:val="28"/>
          <w:lang w:val="en-US" w:eastAsia="zh-CN"/>
        </w:rPr>
        <w:t>八、对本次招标提出询问，请按以下方式联系。</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aps w:val="0"/>
          <w:smallCaps w:val="0"/>
          <w:color w:val="auto"/>
          <w:sz w:val="28"/>
          <w:szCs w:val="28"/>
        </w:rPr>
      </w:pPr>
      <w:r>
        <w:rPr>
          <w:rFonts w:hint="eastAsia" w:ascii="仿宋" w:hAnsi="仿宋" w:eastAsia="仿宋" w:cs="仿宋"/>
          <w:caps w:val="0"/>
          <w:smallCaps w:val="0"/>
          <w:color w:val="auto"/>
          <w:sz w:val="28"/>
          <w:szCs w:val="28"/>
        </w:rPr>
        <w:t>1.采购人信息</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aps w:val="0"/>
          <w:smallCaps w:val="0"/>
          <w:color w:val="auto"/>
          <w:sz w:val="28"/>
          <w:szCs w:val="28"/>
        </w:rPr>
      </w:pPr>
      <w:r>
        <w:rPr>
          <w:rFonts w:hint="eastAsia" w:ascii="仿宋" w:hAnsi="仿宋" w:eastAsia="仿宋" w:cs="仿宋"/>
          <w:caps w:val="0"/>
          <w:smallCaps w:val="0"/>
          <w:color w:val="auto"/>
          <w:sz w:val="28"/>
          <w:szCs w:val="28"/>
        </w:rPr>
        <w:t>名</w:t>
      </w:r>
      <w:r>
        <w:rPr>
          <w:rFonts w:hint="eastAsia" w:ascii="仿宋" w:hAnsi="仿宋" w:eastAsia="仿宋" w:cs="仿宋"/>
          <w:caps w:val="0"/>
          <w:smallCaps w:val="0"/>
          <w:color w:val="auto"/>
          <w:sz w:val="28"/>
          <w:szCs w:val="28"/>
          <w:lang w:val="en-US" w:eastAsia="zh-CN"/>
        </w:rPr>
        <w:t xml:space="preserve">   </w:t>
      </w:r>
      <w:r>
        <w:rPr>
          <w:rFonts w:hint="eastAsia" w:ascii="仿宋" w:hAnsi="仿宋" w:eastAsia="仿宋" w:cs="仿宋"/>
          <w:caps w:val="0"/>
          <w:smallCaps w:val="0"/>
          <w:color w:val="auto"/>
          <w:sz w:val="28"/>
          <w:szCs w:val="28"/>
        </w:rPr>
        <w:t xml:space="preserve"> 称：</w:t>
      </w:r>
      <w:r>
        <w:rPr>
          <w:rFonts w:hint="eastAsia" w:ascii="仿宋" w:hAnsi="仿宋" w:eastAsia="仿宋" w:cs="仿宋"/>
          <w:caps w:val="0"/>
          <w:smallCaps w:val="0"/>
          <w:color w:val="auto"/>
          <w:sz w:val="28"/>
          <w:szCs w:val="28"/>
          <w:lang w:eastAsia="zh-CN"/>
        </w:rPr>
        <w:t>中共策勒县委员会宣传部</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s="仿宋"/>
          <w:caps w:val="0"/>
          <w:smallCaps w:val="0"/>
          <w:color w:val="auto"/>
          <w:sz w:val="28"/>
          <w:szCs w:val="28"/>
        </w:rPr>
        <w:t>地</w:t>
      </w:r>
      <w:r>
        <w:rPr>
          <w:rFonts w:hint="eastAsia" w:ascii="仿宋" w:hAnsi="仿宋" w:eastAsia="仿宋" w:cs="仿宋"/>
          <w:caps w:val="0"/>
          <w:smallCaps w:val="0"/>
          <w:color w:val="auto"/>
          <w:sz w:val="28"/>
          <w:szCs w:val="28"/>
          <w:lang w:val="en-US" w:eastAsia="zh-CN"/>
        </w:rPr>
        <w:t xml:space="preserve">    </w:t>
      </w:r>
      <w:r>
        <w:rPr>
          <w:rFonts w:hint="eastAsia" w:ascii="仿宋" w:hAnsi="仿宋" w:eastAsia="仿宋" w:cs="仿宋"/>
          <w:caps w:val="0"/>
          <w:smallCaps w:val="0"/>
          <w:color w:val="auto"/>
          <w:sz w:val="28"/>
          <w:szCs w:val="28"/>
        </w:rPr>
        <w:t>址：</w:t>
      </w:r>
      <w:r>
        <w:rPr>
          <w:rFonts w:hint="eastAsia" w:ascii="仿宋" w:hAnsi="仿宋" w:eastAsia="仿宋"/>
          <w:color w:val="000000"/>
          <w:sz w:val="28"/>
          <w:szCs w:val="28"/>
          <w:highlight w:val="none"/>
          <w:lang w:eastAsia="zh-CN"/>
        </w:rPr>
        <w:t>策勒县色日克街西路</w:t>
      </w:r>
      <w:r>
        <w:rPr>
          <w:rFonts w:hint="eastAsia" w:ascii="仿宋" w:hAnsi="仿宋" w:eastAsia="仿宋"/>
          <w:color w:val="000000"/>
          <w:sz w:val="28"/>
          <w:szCs w:val="28"/>
          <w:highlight w:val="none"/>
          <w:lang w:val="en-US" w:eastAsia="zh-CN"/>
        </w:rPr>
        <w:t>4号</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default" w:ascii="仿宋" w:hAnsi="仿宋" w:eastAsia="仿宋" w:cs="仿宋"/>
          <w:caps w:val="0"/>
          <w:smallCaps w:val="0"/>
          <w:color w:val="auto"/>
          <w:sz w:val="28"/>
          <w:szCs w:val="28"/>
          <w:lang w:val="en-US"/>
        </w:rPr>
      </w:pPr>
      <w:r>
        <w:rPr>
          <w:rFonts w:hint="eastAsia" w:ascii="仿宋" w:hAnsi="仿宋" w:eastAsia="仿宋" w:cs="仿宋"/>
          <w:caps w:val="0"/>
          <w:smallCaps w:val="0"/>
          <w:color w:val="auto"/>
          <w:sz w:val="28"/>
          <w:szCs w:val="28"/>
          <w:lang w:val="en-US" w:eastAsia="zh-CN"/>
        </w:rPr>
        <w:t>联系人：刘新运</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aps w:val="0"/>
          <w:smallCaps w:val="0"/>
          <w:color w:val="auto"/>
          <w:sz w:val="28"/>
          <w:szCs w:val="28"/>
        </w:rPr>
      </w:pPr>
      <w:r>
        <w:rPr>
          <w:rFonts w:hint="eastAsia" w:ascii="仿宋" w:hAnsi="仿宋" w:eastAsia="仿宋" w:cs="仿宋"/>
          <w:caps w:val="0"/>
          <w:smallCaps w:val="0"/>
          <w:color w:val="auto"/>
          <w:sz w:val="28"/>
          <w:szCs w:val="28"/>
        </w:rPr>
        <w:t>联系方式：</w:t>
      </w:r>
      <w:r>
        <w:rPr>
          <w:rFonts w:hint="eastAsia" w:ascii="仿宋" w:hAnsi="仿宋" w:eastAsia="仿宋" w:cs="仿宋"/>
          <w:caps w:val="0"/>
          <w:smallCaps w:val="0"/>
          <w:color w:val="auto"/>
          <w:sz w:val="28"/>
          <w:szCs w:val="28"/>
          <w:lang w:val="en-US" w:eastAsia="zh-CN"/>
        </w:rPr>
        <w:t> </w:t>
      </w:r>
      <w:bookmarkStart w:id="21" w:name="_Toc28359086"/>
      <w:bookmarkStart w:id="22" w:name="_Toc28359009"/>
      <w:r>
        <w:rPr>
          <w:rFonts w:hint="eastAsia" w:ascii="仿宋" w:hAnsi="仿宋" w:eastAsia="仿宋"/>
          <w:color w:val="000000"/>
          <w:sz w:val="28"/>
          <w:szCs w:val="28"/>
          <w:highlight w:val="none"/>
          <w:lang w:val="en-US" w:eastAsia="zh-CN"/>
        </w:rPr>
        <w:t>13899471860</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aps w:val="0"/>
          <w:smallCaps w:val="0"/>
          <w:color w:val="auto"/>
          <w:sz w:val="28"/>
          <w:szCs w:val="28"/>
        </w:rPr>
      </w:pPr>
      <w:r>
        <w:rPr>
          <w:rFonts w:hint="eastAsia" w:ascii="仿宋" w:hAnsi="仿宋" w:eastAsia="仿宋" w:cs="仿宋"/>
          <w:caps w:val="0"/>
          <w:smallCaps w:val="0"/>
          <w:color w:val="auto"/>
          <w:sz w:val="28"/>
          <w:szCs w:val="28"/>
        </w:rPr>
        <w:t>2.采购代理机构信息</w:t>
      </w:r>
      <w:bookmarkEnd w:id="21"/>
      <w:bookmarkEnd w:id="22"/>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aps w:val="0"/>
          <w:smallCaps w:val="0"/>
          <w:color w:val="auto"/>
          <w:sz w:val="28"/>
          <w:szCs w:val="28"/>
          <w:lang w:val="en-US" w:eastAsia="zh-CN"/>
        </w:rPr>
      </w:pPr>
      <w:r>
        <w:rPr>
          <w:rFonts w:hint="eastAsia" w:ascii="仿宋" w:hAnsi="仿宋" w:eastAsia="仿宋" w:cs="仿宋"/>
          <w:caps w:val="0"/>
          <w:smallCaps w:val="0"/>
          <w:color w:val="auto"/>
          <w:sz w:val="28"/>
          <w:szCs w:val="28"/>
        </w:rPr>
        <w:t xml:space="preserve">名 </w:t>
      </w:r>
      <w:r>
        <w:rPr>
          <w:rFonts w:hint="eastAsia" w:ascii="仿宋" w:hAnsi="仿宋" w:eastAsia="仿宋" w:cs="仿宋"/>
          <w:caps w:val="0"/>
          <w:smallCaps w:val="0"/>
          <w:color w:val="auto"/>
          <w:sz w:val="28"/>
          <w:szCs w:val="28"/>
          <w:lang w:val="en-US" w:eastAsia="zh-CN"/>
        </w:rPr>
        <w:t xml:space="preserve">   </w:t>
      </w:r>
      <w:r>
        <w:rPr>
          <w:rFonts w:hint="eastAsia" w:ascii="仿宋" w:hAnsi="仿宋" w:eastAsia="仿宋" w:cs="仿宋"/>
          <w:caps w:val="0"/>
          <w:smallCaps w:val="0"/>
          <w:color w:val="auto"/>
          <w:sz w:val="28"/>
          <w:szCs w:val="28"/>
        </w:rPr>
        <w:t>称：</w:t>
      </w:r>
      <w:r>
        <w:rPr>
          <w:rFonts w:hint="eastAsia" w:ascii="仿宋" w:hAnsi="仿宋" w:eastAsia="仿宋" w:cs="仿宋"/>
          <w:caps w:val="0"/>
          <w:smallCaps w:val="0"/>
          <w:color w:val="auto"/>
          <w:sz w:val="28"/>
          <w:szCs w:val="28"/>
          <w:lang w:val="en-US" w:eastAsia="zh-CN"/>
        </w:rPr>
        <w:t xml:space="preserve">新疆双赢工程项目管理有限公司 </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aps w:val="0"/>
          <w:smallCaps w:val="0"/>
          <w:color w:val="auto"/>
          <w:sz w:val="28"/>
          <w:szCs w:val="28"/>
          <w:lang w:val="en-US" w:eastAsia="zh-CN"/>
        </w:rPr>
      </w:pPr>
      <w:r>
        <w:rPr>
          <w:rFonts w:hint="eastAsia" w:ascii="仿宋" w:hAnsi="仿宋" w:eastAsia="仿宋" w:cs="仿宋"/>
          <w:caps w:val="0"/>
          <w:smallCaps w:val="0"/>
          <w:color w:val="auto"/>
          <w:sz w:val="28"/>
          <w:szCs w:val="28"/>
          <w:lang w:val="en-US" w:eastAsia="zh-CN"/>
        </w:rPr>
        <w:t>地    址：和田市公园路51号名门大酒店综合商业体1号楼B座十一层12#13#</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aps w:val="0"/>
          <w:smallCaps w:val="0"/>
          <w:color w:val="auto"/>
          <w:sz w:val="28"/>
          <w:szCs w:val="28"/>
          <w:u w:val="single"/>
          <w:lang w:val="en-US" w:eastAsia="zh-CN"/>
        </w:rPr>
      </w:pPr>
      <w:r>
        <w:rPr>
          <w:rFonts w:hint="eastAsia" w:ascii="仿宋" w:hAnsi="仿宋" w:eastAsia="仿宋" w:cs="仿宋"/>
          <w:caps w:val="0"/>
          <w:smallCaps w:val="0"/>
          <w:color w:val="auto"/>
          <w:sz w:val="28"/>
          <w:szCs w:val="28"/>
        </w:rPr>
        <w:t>项目联系人：</w:t>
      </w:r>
      <w:r>
        <w:rPr>
          <w:rFonts w:hint="eastAsia" w:ascii="仿宋" w:hAnsi="仿宋" w:eastAsia="仿宋" w:cs="仿宋"/>
          <w:caps w:val="0"/>
          <w:smallCaps w:val="0"/>
          <w:color w:val="auto"/>
          <w:sz w:val="28"/>
          <w:szCs w:val="28"/>
          <w:u w:val="none"/>
          <w:lang w:val="en-US" w:eastAsia="zh-CN"/>
        </w:rPr>
        <w:t>向竹青</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aps w:val="0"/>
          <w:smallCaps w:val="0"/>
          <w:color w:val="auto"/>
          <w:sz w:val="28"/>
          <w:szCs w:val="28"/>
          <w:lang w:val="en-US" w:eastAsia="zh-CN"/>
        </w:rPr>
      </w:pPr>
      <w:r>
        <w:rPr>
          <w:rFonts w:hint="eastAsia" w:ascii="仿宋" w:hAnsi="仿宋" w:eastAsia="仿宋" w:cs="仿宋"/>
          <w:caps w:val="0"/>
          <w:smallCaps w:val="0"/>
          <w:color w:val="auto"/>
          <w:sz w:val="28"/>
          <w:szCs w:val="28"/>
        </w:rPr>
        <w:t>联系方式：</w:t>
      </w:r>
      <w:bookmarkStart w:id="23" w:name="_Toc28359010"/>
      <w:bookmarkStart w:id="24" w:name="_Toc28359087"/>
      <w:r>
        <w:rPr>
          <w:rFonts w:hint="eastAsia" w:ascii="仿宋" w:hAnsi="仿宋" w:eastAsia="仿宋" w:cs="仿宋"/>
          <w:caps w:val="0"/>
          <w:smallCaps w:val="0"/>
          <w:color w:val="auto"/>
          <w:sz w:val="28"/>
          <w:szCs w:val="28"/>
          <w:lang w:val="en-US" w:eastAsia="zh-CN"/>
        </w:rPr>
        <w:t xml:space="preserve">18197806090 </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aps w:val="0"/>
          <w:smallCaps w:val="0"/>
          <w:color w:val="auto"/>
          <w:sz w:val="28"/>
          <w:szCs w:val="28"/>
          <w:lang w:val="en-US" w:eastAsia="zh-CN"/>
        </w:rPr>
      </w:pPr>
      <w:r>
        <w:rPr>
          <w:rFonts w:hint="eastAsia" w:ascii="仿宋" w:hAnsi="仿宋" w:eastAsia="仿宋" w:cs="仿宋"/>
          <w:caps w:val="0"/>
          <w:smallCaps w:val="0"/>
          <w:color w:val="auto"/>
          <w:sz w:val="28"/>
          <w:szCs w:val="28"/>
          <w:lang w:val="en-US" w:eastAsia="zh-CN"/>
        </w:rPr>
        <w:t>邮箱:642904070@qq.com</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aps w:val="0"/>
          <w:smallCaps w:val="0"/>
          <w:color w:val="auto"/>
          <w:sz w:val="28"/>
          <w:szCs w:val="28"/>
        </w:rPr>
      </w:pPr>
      <w:r>
        <w:rPr>
          <w:rFonts w:hint="eastAsia" w:ascii="仿宋" w:hAnsi="仿宋" w:eastAsia="仿宋" w:cs="仿宋"/>
          <w:caps w:val="0"/>
          <w:smallCaps w:val="0"/>
          <w:color w:val="auto"/>
          <w:sz w:val="28"/>
          <w:szCs w:val="28"/>
        </w:rPr>
        <w:t>3.</w:t>
      </w:r>
      <w:bookmarkEnd w:id="23"/>
      <w:bookmarkEnd w:id="24"/>
      <w:r>
        <w:rPr>
          <w:rFonts w:hint="eastAsia" w:ascii="仿宋" w:hAnsi="仿宋" w:eastAsia="仿宋" w:cs="仿宋"/>
          <w:caps w:val="0"/>
          <w:smallCaps w:val="0"/>
          <w:color w:val="auto"/>
          <w:sz w:val="28"/>
          <w:szCs w:val="28"/>
          <w:lang w:val="en-US" w:eastAsia="zh-CN"/>
        </w:rPr>
        <w:t>采购监管部门</w:t>
      </w:r>
      <w:r>
        <w:rPr>
          <w:rFonts w:hint="eastAsia" w:ascii="仿宋" w:hAnsi="仿宋" w:eastAsia="仿宋" w:cs="仿宋"/>
          <w:caps w:val="0"/>
          <w:smallCaps w:val="0"/>
          <w:color w:val="auto"/>
          <w:sz w:val="28"/>
          <w:szCs w:val="28"/>
        </w:rPr>
        <w:t>：</w:t>
      </w:r>
      <w:r>
        <w:rPr>
          <w:rFonts w:hint="eastAsia" w:ascii="仿宋" w:hAnsi="仿宋" w:eastAsia="仿宋" w:cs="仿宋"/>
          <w:caps w:val="0"/>
          <w:smallCaps w:val="0"/>
          <w:color w:val="auto"/>
          <w:sz w:val="28"/>
          <w:szCs w:val="28"/>
          <w:lang w:val="en-US" w:eastAsia="zh-CN"/>
        </w:rPr>
        <w:t>策勒县政府采购办公室</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aps w:val="0"/>
          <w:smallCaps w:val="0"/>
          <w:color w:val="auto"/>
          <w:sz w:val="28"/>
          <w:szCs w:val="28"/>
          <w:lang w:val="en-US" w:eastAsia="zh-CN"/>
        </w:rPr>
      </w:pPr>
      <w:r>
        <w:rPr>
          <w:rFonts w:hint="eastAsia" w:ascii="仿宋" w:hAnsi="仿宋" w:eastAsia="仿宋" w:cs="仿宋"/>
          <w:caps w:val="0"/>
          <w:smallCaps w:val="0"/>
          <w:color w:val="auto"/>
          <w:sz w:val="28"/>
          <w:szCs w:val="28"/>
          <w:lang w:val="en-US" w:eastAsia="zh-CN"/>
        </w:rPr>
        <w:t>项目联系人：阿米娜</w:t>
      </w:r>
    </w:p>
    <w:p>
      <w:pPr>
        <w:pStyle w:val="2"/>
        <w:ind w:left="0" w:leftChars="0" w:firstLine="560" w:firstLineChars="200"/>
        <w:rPr>
          <w:rFonts w:hint="eastAsia"/>
        </w:rPr>
      </w:pPr>
      <w:r>
        <w:rPr>
          <w:rFonts w:hint="eastAsia" w:ascii="仿宋" w:hAnsi="仿宋" w:eastAsia="仿宋" w:cs="仿宋"/>
          <w:caps w:val="0"/>
          <w:smallCaps w:val="0"/>
          <w:color w:val="auto"/>
          <w:sz w:val="28"/>
          <w:szCs w:val="28"/>
          <w:lang w:val="en-US" w:eastAsia="zh-CN"/>
        </w:rPr>
        <w:t>电 话：</w:t>
      </w:r>
      <w:r>
        <w:rPr>
          <w:rFonts w:hint="eastAsia" w:ascii="仿宋" w:hAnsi="仿宋" w:eastAsia="仿宋" w:cs="仿宋"/>
          <w:caps w:val="0"/>
          <w:smallCaps w:val="0"/>
          <w:color w:val="auto"/>
          <w:kern w:val="0"/>
          <w:sz w:val="28"/>
          <w:szCs w:val="28"/>
          <w:lang w:val="en-US" w:eastAsia="zh-CN"/>
        </w:rPr>
        <w:t>18999653758</w:t>
      </w:r>
    </w:p>
    <w:p>
      <w:pPr>
        <w:pStyle w:val="2"/>
        <w:ind w:left="0" w:leftChars="0" w:firstLine="0" w:firstLineChars="0"/>
        <w:rPr>
          <w:rFonts w:hint="eastAsia"/>
        </w:rPr>
      </w:pPr>
    </w:p>
    <w:p>
      <w:pPr>
        <w:pStyle w:val="2"/>
        <w:ind w:left="0" w:leftChars="0" w:firstLine="0" w:firstLineChars="0"/>
        <w:rPr>
          <w:rFonts w:hint="eastAsia"/>
        </w:rPr>
      </w:pPr>
    </w:p>
    <w:bookmarkEnd w:id="9"/>
    <w:bookmarkEnd w:id="18"/>
    <w:bookmarkEnd w:id="19"/>
    <w:bookmarkEnd w:id="20"/>
    <w:p>
      <w:pPr>
        <w:spacing w:line="240" w:lineRule="auto"/>
        <w:jc w:val="both"/>
        <w:rPr>
          <w:rFonts w:hint="eastAsia" w:ascii="Tahoma" w:hAnsi="Tahoma" w:cs="Tahoma"/>
          <w:b/>
          <w:color w:val="000000"/>
          <w:sz w:val="28"/>
          <w:szCs w:val="28"/>
          <w:highlight w:val="none"/>
          <w:lang w:eastAsia="zh-CN"/>
        </w:rPr>
      </w:pPr>
    </w:p>
    <w:p>
      <w:pPr>
        <w:pStyle w:val="2"/>
        <w:rPr>
          <w:rFonts w:hint="eastAsia" w:ascii="Tahoma" w:hAnsi="Tahoma" w:cs="Tahoma"/>
          <w:b/>
          <w:color w:val="000000"/>
          <w:sz w:val="28"/>
          <w:szCs w:val="28"/>
          <w:highlight w:val="none"/>
          <w:lang w:eastAsia="zh-CN"/>
        </w:rPr>
      </w:pPr>
    </w:p>
    <w:p>
      <w:pPr>
        <w:pStyle w:val="2"/>
        <w:rPr>
          <w:rFonts w:hint="eastAsia" w:ascii="Tahoma" w:hAnsi="Tahoma" w:cs="Tahoma"/>
          <w:b/>
          <w:color w:val="000000"/>
          <w:sz w:val="28"/>
          <w:szCs w:val="28"/>
          <w:highlight w:val="none"/>
          <w:lang w:eastAsia="zh-CN"/>
        </w:rPr>
      </w:pPr>
    </w:p>
    <w:p>
      <w:pPr>
        <w:pStyle w:val="2"/>
        <w:rPr>
          <w:rFonts w:hint="eastAsia" w:ascii="Tahoma" w:hAnsi="Tahoma" w:cs="Tahoma"/>
          <w:b/>
          <w:color w:val="000000"/>
          <w:sz w:val="28"/>
          <w:szCs w:val="28"/>
          <w:highlight w:val="none"/>
          <w:lang w:eastAsia="zh-CN"/>
        </w:rPr>
      </w:pPr>
    </w:p>
    <w:p>
      <w:pPr>
        <w:pStyle w:val="2"/>
        <w:rPr>
          <w:rFonts w:hint="eastAsia" w:ascii="Tahoma" w:hAnsi="Tahoma" w:cs="Tahoma"/>
          <w:b/>
          <w:color w:val="000000"/>
          <w:sz w:val="28"/>
          <w:szCs w:val="28"/>
          <w:highlight w:val="none"/>
          <w:lang w:eastAsia="zh-CN"/>
        </w:rPr>
      </w:pPr>
    </w:p>
    <w:p>
      <w:pPr>
        <w:pStyle w:val="2"/>
        <w:ind w:left="0" w:leftChars="0" w:firstLine="0" w:firstLineChars="0"/>
        <w:rPr>
          <w:rFonts w:hint="eastAsia" w:ascii="Tahoma" w:hAnsi="Tahoma" w:cs="Tahoma"/>
          <w:b/>
          <w:color w:val="000000"/>
          <w:sz w:val="28"/>
          <w:szCs w:val="28"/>
          <w:highlight w:val="none"/>
          <w:lang w:eastAsia="zh-CN"/>
        </w:rPr>
      </w:pPr>
    </w:p>
    <w:p>
      <w:pPr>
        <w:pStyle w:val="2"/>
        <w:rPr>
          <w:rFonts w:hint="eastAsia" w:ascii="Tahoma" w:hAnsi="Tahoma" w:cs="Tahoma"/>
          <w:b/>
          <w:color w:val="000000"/>
          <w:sz w:val="28"/>
          <w:szCs w:val="28"/>
          <w:highlight w:val="none"/>
          <w:lang w:eastAsia="zh-CN"/>
        </w:rPr>
      </w:pPr>
    </w:p>
    <w:p>
      <w:pPr>
        <w:pStyle w:val="2"/>
        <w:rPr>
          <w:rFonts w:hint="eastAsia" w:ascii="Tahoma" w:hAnsi="Tahoma" w:cs="Tahoma"/>
          <w:b/>
          <w:color w:val="000000"/>
          <w:sz w:val="28"/>
          <w:szCs w:val="28"/>
          <w:highlight w:val="none"/>
          <w:lang w:eastAsia="zh-CN"/>
        </w:rPr>
      </w:pPr>
    </w:p>
    <w:p>
      <w:pPr>
        <w:spacing w:line="240" w:lineRule="auto"/>
        <w:jc w:val="center"/>
        <w:outlineLvl w:val="1"/>
        <w:rPr>
          <w:rFonts w:ascii="Tahoma" w:hAnsi="Tahoma" w:cs="Tahoma"/>
          <w:b/>
          <w:color w:val="000000"/>
          <w:sz w:val="28"/>
          <w:szCs w:val="28"/>
          <w:highlight w:val="none"/>
        </w:rPr>
      </w:pPr>
      <w:r>
        <w:rPr>
          <w:rFonts w:hint="eastAsia" w:ascii="Tahoma" w:hAnsi="Tahoma" w:cs="Tahoma"/>
          <w:b/>
          <w:color w:val="000000"/>
          <w:sz w:val="28"/>
          <w:szCs w:val="28"/>
          <w:highlight w:val="none"/>
          <w:lang w:eastAsia="zh-CN"/>
        </w:rPr>
        <w:t>供应商</w:t>
      </w:r>
      <w:r>
        <w:rPr>
          <w:rFonts w:ascii="Tahoma" w:hAnsi="Tahoma" w:cs="Tahoma"/>
          <w:b/>
          <w:color w:val="000000"/>
          <w:sz w:val="28"/>
          <w:szCs w:val="28"/>
          <w:highlight w:val="none"/>
        </w:rPr>
        <w:t>须知前附表</w:t>
      </w:r>
    </w:p>
    <w:tbl>
      <w:tblPr>
        <w:tblStyle w:val="21"/>
        <w:tblW w:w="99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84"/>
        <w:gridCol w:w="1512"/>
        <w:gridCol w:w="77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1" w:hRule="atLeast"/>
          <w:jc w:val="center"/>
        </w:trPr>
        <w:tc>
          <w:tcPr>
            <w:tcW w:w="684" w:type="dxa"/>
            <w:tcBorders>
              <w:top w:val="single" w:color="auto" w:sz="12"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序号</w:t>
            </w:r>
          </w:p>
        </w:tc>
        <w:tc>
          <w:tcPr>
            <w:tcW w:w="1512" w:type="dxa"/>
            <w:tcBorders>
              <w:top w:val="single" w:color="auto" w:sz="12"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条款名称</w:t>
            </w:r>
          </w:p>
        </w:tc>
        <w:tc>
          <w:tcPr>
            <w:tcW w:w="7738" w:type="dxa"/>
            <w:tcBorders>
              <w:top w:val="single" w:color="auto" w:sz="12"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0" w:firstLineChars="10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6" w:hRule="atLeast"/>
          <w:jc w:val="center"/>
        </w:trPr>
        <w:tc>
          <w:tcPr>
            <w:tcW w:w="684"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p>
        </w:tc>
        <w:tc>
          <w:tcPr>
            <w:tcW w:w="1512"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采购人</w:t>
            </w:r>
          </w:p>
        </w:tc>
        <w:tc>
          <w:tcPr>
            <w:tcW w:w="7738"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eastAsia="zh-CN"/>
              </w:rPr>
              <w:t>中共策勒县委员会宣传部</w:t>
            </w:r>
          </w:p>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地  址：</w:t>
            </w:r>
            <w:r>
              <w:rPr>
                <w:rFonts w:hint="eastAsia" w:ascii="仿宋" w:hAnsi="仿宋" w:eastAsia="仿宋"/>
                <w:color w:val="000000"/>
                <w:sz w:val="28"/>
                <w:szCs w:val="28"/>
                <w:highlight w:val="none"/>
                <w:lang w:eastAsia="zh-CN"/>
              </w:rPr>
              <w:t>策勒县色日克街西路</w:t>
            </w:r>
            <w:r>
              <w:rPr>
                <w:rFonts w:hint="eastAsia" w:ascii="仿宋" w:hAnsi="仿宋" w:eastAsia="仿宋"/>
                <w:color w:val="000000"/>
                <w:sz w:val="28"/>
                <w:szCs w:val="28"/>
                <w:highlight w:val="none"/>
                <w:lang w:val="en-US" w:eastAsia="zh-CN"/>
              </w:rPr>
              <w:t>4号</w:t>
            </w:r>
          </w:p>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val="en-US" w:eastAsia="zh-CN"/>
              </w:rPr>
              <w:t>刘新运</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联系方式：</w:t>
            </w:r>
            <w:r>
              <w:rPr>
                <w:rFonts w:hint="eastAsia" w:ascii="仿宋" w:hAnsi="仿宋" w:eastAsia="仿宋"/>
                <w:color w:val="000000"/>
                <w:sz w:val="28"/>
                <w:szCs w:val="28"/>
                <w:highlight w:val="none"/>
                <w:lang w:val="en-US" w:eastAsia="zh-CN"/>
              </w:rPr>
              <w:t>13899471860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684"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w:t>
            </w:r>
          </w:p>
        </w:tc>
        <w:tc>
          <w:tcPr>
            <w:tcW w:w="1512"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代理机构</w:t>
            </w:r>
          </w:p>
        </w:tc>
        <w:tc>
          <w:tcPr>
            <w:tcW w:w="7738"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eastAsia="zh-CN"/>
              </w:rPr>
              <w:t>新疆双赢工程项目管理有限公司</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地　址：</w:t>
            </w:r>
            <w:r>
              <w:rPr>
                <w:rFonts w:hint="eastAsia" w:ascii="仿宋" w:hAnsi="仿宋" w:eastAsia="仿宋"/>
                <w:color w:val="000000"/>
                <w:sz w:val="28"/>
                <w:szCs w:val="28"/>
                <w:highlight w:val="none"/>
                <w:lang w:val="en-US" w:eastAsia="zh-CN"/>
              </w:rPr>
              <w:t>和田市公园路51号名门大酒店综合商业体1号楼B座十一层12#13#</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val="en-US" w:eastAsia="zh-CN"/>
              </w:rPr>
              <w:t>向竹青</w:t>
            </w:r>
          </w:p>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电　话：</w:t>
            </w:r>
            <w:r>
              <w:rPr>
                <w:rFonts w:hint="eastAsia" w:ascii="仿宋" w:hAnsi="仿宋" w:eastAsia="仿宋"/>
                <w:color w:val="000000"/>
                <w:sz w:val="28"/>
                <w:szCs w:val="28"/>
                <w:highlight w:val="none"/>
                <w:lang w:eastAsia="zh-CN"/>
              </w:rPr>
              <w:t>18197806090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7" w:hRule="atLeast"/>
          <w:jc w:val="center"/>
        </w:trPr>
        <w:tc>
          <w:tcPr>
            <w:tcW w:w="684"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w:t>
            </w:r>
          </w:p>
        </w:tc>
        <w:tc>
          <w:tcPr>
            <w:tcW w:w="1512"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采购项目名称</w:t>
            </w:r>
          </w:p>
        </w:tc>
        <w:tc>
          <w:tcPr>
            <w:tcW w:w="7738"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策勒县策勒乡石榴籽民族团结教育基地建设项目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684"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4</w:t>
            </w:r>
          </w:p>
        </w:tc>
        <w:tc>
          <w:tcPr>
            <w:tcW w:w="1512"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资金来源</w:t>
            </w:r>
          </w:p>
        </w:tc>
        <w:tc>
          <w:tcPr>
            <w:tcW w:w="7738" w:type="dxa"/>
            <w:tcBorders>
              <w:left w:val="single" w:color="auto" w:sz="4" w:space="0"/>
            </w:tcBorders>
            <w:noWrap w:val="0"/>
            <w:vAlign w:val="bottom"/>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天津市对口援疆资金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684"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5</w:t>
            </w:r>
          </w:p>
        </w:tc>
        <w:tc>
          <w:tcPr>
            <w:tcW w:w="1512"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采购内容</w:t>
            </w:r>
          </w:p>
        </w:tc>
        <w:tc>
          <w:tcPr>
            <w:tcW w:w="7738" w:type="dxa"/>
            <w:tcBorders>
              <w:left w:val="single" w:color="auto" w:sz="4" w:space="0"/>
            </w:tcBorders>
            <w:noWrap w:val="0"/>
            <w:vAlign w:val="bottom"/>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策勒县策勒乡石榴籽民族团结教育基地建设项目室内设计布展(详见招标文件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0" w:hRule="atLeast"/>
          <w:jc w:val="center"/>
        </w:trPr>
        <w:tc>
          <w:tcPr>
            <w:tcW w:w="684"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6</w:t>
            </w:r>
          </w:p>
        </w:tc>
        <w:tc>
          <w:tcPr>
            <w:tcW w:w="1512"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采购方式</w:t>
            </w:r>
            <w:r>
              <w:rPr>
                <w:rFonts w:hint="eastAsia" w:ascii="仿宋" w:hAnsi="仿宋" w:eastAsia="仿宋"/>
                <w:color w:val="000000"/>
                <w:sz w:val="28"/>
                <w:szCs w:val="28"/>
                <w:highlight w:val="none"/>
                <w:lang w:eastAsia="zh-CN"/>
              </w:rPr>
              <w:t>和</w:t>
            </w:r>
            <w:r>
              <w:rPr>
                <w:rFonts w:hint="eastAsia" w:ascii="仿宋" w:hAnsi="仿宋" w:eastAsia="仿宋"/>
                <w:color w:val="000000"/>
                <w:sz w:val="28"/>
                <w:szCs w:val="28"/>
                <w:highlight w:val="none"/>
              </w:rPr>
              <w:t>评标方法</w:t>
            </w:r>
          </w:p>
        </w:tc>
        <w:tc>
          <w:tcPr>
            <w:tcW w:w="7738"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公开招标</w:t>
            </w:r>
            <w:r>
              <w:rPr>
                <w:rFonts w:hint="eastAsia" w:ascii="仿宋" w:hAnsi="仿宋" w:eastAsia="仿宋"/>
                <w:color w:val="000000"/>
                <w:sz w:val="28"/>
                <w:szCs w:val="28"/>
                <w:highlight w:val="none"/>
                <w:lang w:eastAsia="zh-CN"/>
              </w:rPr>
              <w:t>；</w:t>
            </w:r>
            <w:r>
              <w:rPr>
                <w:rFonts w:hint="eastAsia" w:ascii="仿宋" w:hAnsi="仿宋" w:eastAsia="仿宋"/>
                <w:b w:val="0"/>
                <w:bCs w:val="0"/>
                <w:color w:val="000000"/>
                <w:sz w:val="28"/>
                <w:szCs w:val="28"/>
                <w:highlight w:val="none"/>
                <w:lang w:eastAsia="zh-CN"/>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6" w:hRule="atLeast"/>
          <w:jc w:val="center"/>
        </w:trPr>
        <w:tc>
          <w:tcPr>
            <w:tcW w:w="684"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7</w:t>
            </w:r>
          </w:p>
        </w:tc>
        <w:tc>
          <w:tcPr>
            <w:tcW w:w="1512"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工期</w:t>
            </w:r>
          </w:p>
        </w:tc>
        <w:tc>
          <w:tcPr>
            <w:tcW w:w="7738"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25日历天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5" w:hRule="atLeast"/>
          <w:jc w:val="center"/>
        </w:trPr>
        <w:tc>
          <w:tcPr>
            <w:tcW w:w="684"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8</w:t>
            </w:r>
          </w:p>
        </w:tc>
        <w:tc>
          <w:tcPr>
            <w:tcW w:w="1512"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工程</w:t>
            </w:r>
            <w:r>
              <w:rPr>
                <w:rFonts w:hint="eastAsia" w:ascii="仿宋" w:hAnsi="仿宋" w:eastAsia="仿宋"/>
                <w:color w:val="000000"/>
                <w:sz w:val="28"/>
                <w:szCs w:val="28"/>
                <w:highlight w:val="none"/>
              </w:rPr>
              <w:t>地点</w:t>
            </w:r>
          </w:p>
        </w:tc>
        <w:tc>
          <w:tcPr>
            <w:tcW w:w="7738"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策勒县策勒乡巴什玉吉买村；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5" w:hRule="atLeast"/>
          <w:jc w:val="center"/>
        </w:trPr>
        <w:tc>
          <w:tcPr>
            <w:tcW w:w="684"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olor w:val="000000"/>
                <w:sz w:val="28"/>
                <w:szCs w:val="28"/>
                <w:highlight w:val="none"/>
              </w:rPr>
              <w:t>9</w:t>
            </w:r>
          </w:p>
        </w:tc>
        <w:tc>
          <w:tcPr>
            <w:tcW w:w="1512"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招标范围</w:t>
            </w:r>
          </w:p>
        </w:tc>
        <w:tc>
          <w:tcPr>
            <w:tcW w:w="7738"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布展区域内的陈列布展深化设计、施工、采购、布展。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5" w:hRule="atLeast"/>
          <w:jc w:val="center"/>
        </w:trPr>
        <w:tc>
          <w:tcPr>
            <w:tcW w:w="684"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10</w:t>
            </w:r>
          </w:p>
        </w:tc>
        <w:tc>
          <w:tcPr>
            <w:tcW w:w="1512"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最高限价</w:t>
            </w:r>
          </w:p>
        </w:tc>
        <w:tc>
          <w:tcPr>
            <w:tcW w:w="7738"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val="en-US" w:eastAsia="zh-CN"/>
              </w:rPr>
            </w:pPr>
            <w:r>
              <w:rPr>
                <w:rFonts w:hint="eastAsia" w:ascii="仿宋" w:hAnsi="仿宋" w:eastAsia="仿宋" w:cs="仿宋"/>
                <w:caps w:val="0"/>
                <w:smallCaps w:val="0"/>
                <w:color w:val="auto"/>
                <w:kern w:val="0"/>
                <w:sz w:val="28"/>
                <w:szCs w:val="28"/>
                <w:lang w:val="en-US" w:eastAsia="zh-CN"/>
              </w:rPr>
              <w:t>3529600元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5" w:hRule="atLeast"/>
          <w:jc w:val="center"/>
        </w:trPr>
        <w:tc>
          <w:tcPr>
            <w:tcW w:w="684"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olor w:val="000000"/>
                <w:sz w:val="28"/>
                <w:szCs w:val="28"/>
                <w:highlight w:val="none"/>
              </w:rPr>
              <w:t>11</w:t>
            </w:r>
          </w:p>
        </w:tc>
        <w:tc>
          <w:tcPr>
            <w:tcW w:w="1512"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质量标准</w:t>
            </w:r>
          </w:p>
        </w:tc>
        <w:tc>
          <w:tcPr>
            <w:tcW w:w="7738"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合格，必须达到国家和行业规定标准及招标文件中规定的标准。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jc w:val="center"/>
        </w:trPr>
        <w:tc>
          <w:tcPr>
            <w:tcW w:w="684"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olor w:val="000000"/>
                <w:sz w:val="28"/>
                <w:szCs w:val="28"/>
                <w:highlight w:val="none"/>
              </w:rPr>
              <w:t>12</w:t>
            </w:r>
          </w:p>
        </w:tc>
        <w:tc>
          <w:tcPr>
            <w:tcW w:w="1512"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联合体投标</w:t>
            </w:r>
          </w:p>
        </w:tc>
        <w:tc>
          <w:tcPr>
            <w:tcW w:w="7738"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684"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olor w:val="000000"/>
                <w:sz w:val="28"/>
                <w:szCs w:val="28"/>
                <w:highlight w:val="none"/>
              </w:rPr>
              <w:t>13</w:t>
            </w:r>
          </w:p>
        </w:tc>
        <w:tc>
          <w:tcPr>
            <w:tcW w:w="1512"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对招标文件提出质疑的时间</w:t>
            </w:r>
          </w:p>
        </w:tc>
        <w:tc>
          <w:tcPr>
            <w:tcW w:w="7738"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潜在供应商已依法获取其可质疑的采购文件的，可以对该文件提出质疑。对采购文件提出质疑的，应当在获取采购文件或者采购文件公告期限届满之日起7个工作日内提出。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684"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olor w:val="000000"/>
                <w:sz w:val="28"/>
                <w:szCs w:val="28"/>
                <w:highlight w:val="none"/>
              </w:rPr>
              <w:t>14</w:t>
            </w:r>
          </w:p>
        </w:tc>
        <w:tc>
          <w:tcPr>
            <w:tcW w:w="1512"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构成招标文件的其他文件</w:t>
            </w:r>
          </w:p>
        </w:tc>
        <w:tc>
          <w:tcPr>
            <w:tcW w:w="7738"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招标文件的澄清、修改书及有关补充通知为招标文件的有效组成部分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5" w:hRule="atLeast"/>
          <w:jc w:val="center"/>
        </w:trPr>
        <w:tc>
          <w:tcPr>
            <w:tcW w:w="684"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olor w:val="000000"/>
                <w:sz w:val="28"/>
                <w:szCs w:val="28"/>
                <w:highlight w:val="none"/>
              </w:rPr>
              <w:t>15</w:t>
            </w:r>
          </w:p>
        </w:tc>
        <w:tc>
          <w:tcPr>
            <w:tcW w:w="1512"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投标截止时间</w:t>
            </w:r>
          </w:p>
        </w:tc>
        <w:tc>
          <w:tcPr>
            <w:tcW w:w="7738"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u w:val="single"/>
                <w:lang w:val="en-US" w:eastAsia="zh-CN"/>
              </w:rPr>
              <w:t>2021</w:t>
            </w:r>
            <w:r>
              <w:rPr>
                <w:rFonts w:hint="eastAsia" w:ascii="仿宋" w:hAnsi="仿宋" w:eastAsia="仿宋"/>
                <w:bCs/>
                <w:color w:val="000000"/>
                <w:sz w:val="28"/>
                <w:szCs w:val="28"/>
                <w:highlight w:val="none"/>
                <w:u w:val="single"/>
              </w:rPr>
              <w:t>年</w:t>
            </w:r>
            <w:r>
              <w:rPr>
                <w:rFonts w:hint="eastAsia" w:ascii="仿宋" w:hAnsi="仿宋" w:eastAsia="仿宋"/>
                <w:bCs/>
                <w:color w:val="000000"/>
                <w:sz w:val="28"/>
                <w:szCs w:val="28"/>
                <w:highlight w:val="none"/>
                <w:u w:val="single"/>
                <w:lang w:val="en-US" w:eastAsia="zh-CN"/>
              </w:rPr>
              <w:t>11</w:t>
            </w:r>
            <w:r>
              <w:rPr>
                <w:rFonts w:hint="eastAsia" w:ascii="仿宋" w:hAnsi="仿宋" w:eastAsia="仿宋"/>
                <w:bCs/>
                <w:color w:val="000000"/>
                <w:sz w:val="28"/>
                <w:szCs w:val="28"/>
                <w:highlight w:val="none"/>
                <w:u w:val="single"/>
              </w:rPr>
              <w:t>月</w:t>
            </w:r>
            <w:r>
              <w:rPr>
                <w:rFonts w:hint="eastAsia" w:ascii="仿宋" w:hAnsi="仿宋" w:eastAsia="仿宋"/>
                <w:bCs/>
                <w:color w:val="000000"/>
                <w:sz w:val="28"/>
                <w:szCs w:val="28"/>
                <w:highlight w:val="none"/>
                <w:u w:val="single"/>
                <w:lang w:val="en-US" w:eastAsia="zh-CN"/>
              </w:rPr>
              <w:t>24</w:t>
            </w:r>
            <w:r>
              <w:rPr>
                <w:rFonts w:hint="eastAsia" w:ascii="仿宋" w:hAnsi="仿宋" w:eastAsia="仿宋"/>
                <w:bCs/>
                <w:color w:val="000000"/>
                <w:sz w:val="28"/>
                <w:szCs w:val="28"/>
                <w:highlight w:val="none"/>
                <w:u w:val="single"/>
              </w:rPr>
              <w:t>日</w:t>
            </w:r>
            <w:r>
              <w:rPr>
                <w:rFonts w:hint="eastAsia" w:ascii="仿宋" w:hAnsi="仿宋" w:eastAsia="仿宋"/>
                <w:bCs/>
                <w:color w:val="000000"/>
                <w:sz w:val="28"/>
                <w:szCs w:val="28"/>
                <w:highlight w:val="none"/>
                <w:u w:val="single"/>
                <w:lang w:val="en-US" w:eastAsia="zh-CN"/>
              </w:rPr>
              <w:t>11</w:t>
            </w:r>
            <w:r>
              <w:rPr>
                <w:rFonts w:hint="eastAsia" w:ascii="仿宋" w:hAnsi="仿宋" w:eastAsia="仿宋"/>
                <w:bCs/>
                <w:color w:val="000000"/>
                <w:sz w:val="28"/>
                <w:szCs w:val="28"/>
                <w:highlight w:val="none"/>
                <w:u w:val="single"/>
              </w:rPr>
              <w:t>点</w:t>
            </w:r>
            <w:r>
              <w:rPr>
                <w:rFonts w:hint="eastAsia" w:ascii="仿宋" w:hAnsi="仿宋" w:eastAsia="仿宋"/>
                <w:bCs/>
                <w:color w:val="000000"/>
                <w:sz w:val="28"/>
                <w:szCs w:val="28"/>
                <w:highlight w:val="none"/>
                <w:u w:val="single"/>
                <w:lang w:val="en-US" w:eastAsia="zh-CN"/>
              </w:rPr>
              <w:t>00</w:t>
            </w:r>
            <w:r>
              <w:rPr>
                <w:rFonts w:hint="eastAsia" w:ascii="仿宋" w:hAnsi="仿宋" w:eastAsia="仿宋"/>
                <w:bCs/>
                <w:color w:val="000000"/>
                <w:sz w:val="28"/>
                <w:szCs w:val="28"/>
                <w:highlight w:val="none"/>
                <w:u w:val="single"/>
              </w:rPr>
              <w:t>分（</w:t>
            </w:r>
            <w:r>
              <w:rPr>
                <w:rFonts w:hint="eastAsia" w:ascii="仿宋" w:hAnsi="仿宋" w:eastAsia="仿宋"/>
                <w:bCs/>
                <w:color w:val="000000"/>
                <w:sz w:val="28"/>
                <w:szCs w:val="28"/>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5" w:hRule="atLeast"/>
          <w:jc w:val="center"/>
        </w:trPr>
        <w:tc>
          <w:tcPr>
            <w:tcW w:w="684"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olor w:val="000000"/>
                <w:sz w:val="28"/>
                <w:szCs w:val="28"/>
                <w:highlight w:val="none"/>
                <w:lang w:val="en-US" w:eastAsia="zh-CN"/>
              </w:rPr>
              <w:t>16</w:t>
            </w:r>
          </w:p>
        </w:tc>
        <w:tc>
          <w:tcPr>
            <w:tcW w:w="1512"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投标有效期</w:t>
            </w:r>
          </w:p>
        </w:tc>
        <w:tc>
          <w:tcPr>
            <w:tcW w:w="7738"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90</w:t>
            </w:r>
            <w:r>
              <w:rPr>
                <w:rFonts w:hint="eastAsia" w:ascii="仿宋" w:hAnsi="仿宋" w:eastAsia="仿宋"/>
                <w:color w:val="000000"/>
                <w:sz w:val="28"/>
                <w:szCs w:val="28"/>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9" w:hRule="atLeast"/>
          <w:jc w:val="center"/>
        </w:trPr>
        <w:tc>
          <w:tcPr>
            <w:tcW w:w="684"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Times New Roman"/>
                <w:color w:val="000000"/>
                <w:kern w:val="2"/>
                <w:sz w:val="28"/>
                <w:szCs w:val="28"/>
                <w:highlight w:val="none"/>
                <w:lang w:val="en-US" w:eastAsia="zh-CN" w:bidi="ar-SA"/>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7</w:t>
            </w:r>
          </w:p>
        </w:tc>
        <w:tc>
          <w:tcPr>
            <w:tcW w:w="1512"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投标保证金</w:t>
            </w:r>
          </w:p>
        </w:tc>
        <w:tc>
          <w:tcPr>
            <w:tcW w:w="7738"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投标保证金的金额：</w:t>
            </w:r>
            <w:r>
              <w:rPr>
                <w:rFonts w:hint="eastAsia" w:ascii="仿宋" w:hAnsi="仿宋" w:eastAsia="仿宋"/>
                <w:b/>
                <w:bCs/>
                <w:color w:val="000000"/>
                <w:sz w:val="28"/>
                <w:szCs w:val="28"/>
                <w:highlight w:val="none"/>
                <w:lang w:val="en-US" w:eastAsia="zh-CN"/>
              </w:rPr>
              <w:t>70000.00元（柒万元整）</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投标保证金缴纳账户：</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rPr>
              <w:t>账户名称：</w:t>
            </w:r>
            <w:r>
              <w:rPr>
                <w:rFonts w:hint="eastAsia" w:ascii="仿宋" w:hAnsi="仿宋" w:eastAsia="仿宋"/>
                <w:b/>
                <w:bCs/>
                <w:color w:val="000000"/>
                <w:sz w:val="28"/>
                <w:szCs w:val="28"/>
                <w:highlight w:val="none"/>
                <w:lang w:val="en-US" w:eastAsia="zh-CN"/>
              </w:rPr>
              <w:t>策勒县公共资源交易中心</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开户行：</w:t>
            </w:r>
            <w:r>
              <w:rPr>
                <w:rFonts w:hint="eastAsia" w:ascii="仿宋" w:hAnsi="仿宋" w:eastAsia="仿宋"/>
                <w:b/>
                <w:bCs/>
                <w:color w:val="000000"/>
                <w:sz w:val="28"/>
                <w:szCs w:val="28"/>
                <w:highlight w:val="none"/>
                <w:lang w:val="en-US" w:eastAsia="zh-CN"/>
              </w:rPr>
              <w:t>策勒县农村信用合作社联合社</w:t>
            </w:r>
          </w:p>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rPr>
              <w:t>行   号：</w:t>
            </w:r>
            <w:r>
              <w:rPr>
                <w:rFonts w:hint="eastAsia" w:ascii="仿宋" w:hAnsi="仿宋" w:eastAsia="仿宋"/>
                <w:b/>
                <w:bCs/>
                <w:color w:val="000000"/>
                <w:sz w:val="28"/>
                <w:szCs w:val="28"/>
                <w:highlight w:val="none"/>
                <w:lang w:val="en-US" w:eastAsia="zh-CN"/>
              </w:rPr>
              <w:t>402896600028</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帐   号：</w:t>
            </w:r>
            <w:r>
              <w:rPr>
                <w:rFonts w:hint="eastAsia" w:ascii="仿宋" w:hAnsi="仿宋" w:eastAsia="仿宋"/>
                <w:b/>
                <w:bCs/>
                <w:color w:val="000000"/>
                <w:sz w:val="28"/>
                <w:szCs w:val="28"/>
                <w:highlight w:val="none"/>
                <w:lang w:val="en-US" w:eastAsia="zh-CN"/>
              </w:rPr>
              <w:t>881010012010102633101</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lang w:val="en-US" w:eastAsia="zh-CN"/>
              </w:rPr>
              <w:t>交付方式：必须以投标单位的名义缴纳投标保证金,缴纳时必须在备注栏写明所投采购项目名称。在投标截止时间前将投标保证金以电汇、转账或者金融机构、担保机构出具的保函等非现金形式提交的方式到策勒县公共资源交易中心，须公对公账户，不接受个人打款，以个人名义打款将视为无效。</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b/>
                <w:bCs/>
                <w:color w:val="000000"/>
                <w:sz w:val="28"/>
                <w:szCs w:val="28"/>
                <w:highlight w:val="none"/>
                <w:lang w:val="en-US" w:eastAsia="zh-CN"/>
              </w:rPr>
              <w:t>备注：无需到策勒县公共资源交易中心换取投标保证金收据，开标时现场查验投标保证金到账情况。开标结束后未中标企业现场将授权委托书或供应商代表身份证复印件、开户许可证复印件（注明：联系人、联系电话、行号）、收据（必须加盖公司公章/财务章）、投标保证金银行回单递交至策勒县公共资源交易中心财务室）联系人：米热爱；联系电话：18999050831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9" w:hRule="atLeast"/>
          <w:jc w:val="center"/>
        </w:trPr>
        <w:tc>
          <w:tcPr>
            <w:tcW w:w="684"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8</w:t>
            </w:r>
          </w:p>
        </w:tc>
        <w:tc>
          <w:tcPr>
            <w:tcW w:w="1512"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资格要求</w:t>
            </w:r>
          </w:p>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p>
        </w:tc>
        <w:tc>
          <w:tcPr>
            <w:tcW w:w="7738"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（1）符合《中华人民共和国政府采购法》第二十二条规定；</w:t>
            </w:r>
            <w:r>
              <w:rPr>
                <w:rFonts w:hint="eastAsia" w:ascii="仿宋" w:hAnsi="仿宋" w:eastAsia="仿宋"/>
                <w:color w:val="000000"/>
                <w:sz w:val="28"/>
                <w:szCs w:val="28"/>
                <w:highlight w:val="none"/>
                <w:lang w:val="en-US" w:eastAsia="zh-CN"/>
              </w:rPr>
              <w:br w:type="textWrapping"/>
            </w:r>
            <w:r>
              <w:rPr>
                <w:rFonts w:hint="eastAsia" w:ascii="仿宋" w:hAnsi="仿宋" w:eastAsia="仿宋"/>
                <w:color w:val="000000"/>
                <w:sz w:val="28"/>
                <w:szCs w:val="28"/>
                <w:highlight w:val="none"/>
                <w:lang w:val="en-US" w:eastAsia="zh-CN"/>
              </w:rPr>
              <w:t>（2）提供经年审合格有效的三证合一的营业执照；</w:t>
            </w:r>
            <w:r>
              <w:rPr>
                <w:rFonts w:hint="eastAsia" w:ascii="仿宋" w:hAnsi="仿宋" w:eastAsia="仿宋"/>
                <w:color w:val="000000"/>
                <w:sz w:val="28"/>
                <w:szCs w:val="28"/>
                <w:highlight w:val="none"/>
                <w:lang w:val="en-US" w:eastAsia="zh-CN"/>
              </w:rPr>
              <w:br w:type="textWrapping"/>
            </w:r>
            <w:r>
              <w:rPr>
                <w:rFonts w:hint="eastAsia" w:ascii="仿宋" w:hAnsi="仿宋" w:eastAsia="仿宋"/>
                <w:color w:val="000000"/>
                <w:sz w:val="28"/>
                <w:szCs w:val="28"/>
                <w:highlight w:val="none"/>
                <w:lang w:val="en-US" w:eastAsia="zh-CN"/>
              </w:rPr>
              <w:t>（3）供应商法人到场参与投标需提供身份证明书（原件）及身份证原件，提供近三个月（2021年8月至10月）由本单位社保缴费凭证及个人明细；委托代理人到场参与投标需提供授权委托书（附授权人及委托人身份证复印件正反面）及身份证原件，提供委托代理人近三个月（2021年8月至10月）由本单位社保缴费凭证及个人明细；</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（4）投标供应商的依法缴纳税收（提供近一个季度（2021年8月至10月）的报税相关资料或完税证明材料）和社会保障资金的良好记录（提供企业连续近三个月（2021年8月至10月）的社保明细表）；</w:t>
            </w:r>
            <w:r>
              <w:rPr>
                <w:rFonts w:hint="eastAsia" w:ascii="仿宋" w:hAnsi="仿宋" w:eastAsia="仿宋"/>
                <w:color w:val="000000"/>
                <w:sz w:val="28"/>
                <w:szCs w:val="28"/>
                <w:highlight w:val="none"/>
                <w:lang w:val="en-US" w:eastAsia="zh-CN"/>
              </w:rPr>
              <w:br w:type="textWrapping"/>
            </w:r>
            <w:r>
              <w:rPr>
                <w:rFonts w:hint="eastAsia" w:ascii="仿宋" w:hAnsi="仿宋" w:eastAsia="仿宋"/>
                <w:color w:val="000000"/>
                <w:sz w:val="28"/>
                <w:szCs w:val="28"/>
                <w:highlight w:val="none"/>
                <w:lang w:val="en-US" w:eastAsia="zh-CN"/>
              </w:rPr>
              <w:t>（5）</w:t>
            </w:r>
            <w:r>
              <w:rPr>
                <w:rFonts w:hint="eastAsia" w:ascii="仿宋" w:hAnsi="仿宋" w:eastAsia="仿宋" w:cs="仿宋"/>
                <w:sz w:val="28"/>
                <w:szCs w:val="28"/>
                <w:lang w:val="en-US" w:eastAsia="zh-CN"/>
              </w:rPr>
              <w:t>提供2020年财务审计报告和财务制度</w:t>
            </w:r>
            <w:r>
              <w:rPr>
                <w:rFonts w:hint="eastAsia" w:ascii="仿宋" w:hAnsi="仿宋" w:eastAsia="仿宋"/>
                <w:color w:val="000000"/>
                <w:sz w:val="28"/>
                <w:szCs w:val="28"/>
                <w:highlight w:val="none"/>
                <w:lang w:val="en-US" w:eastAsia="zh-CN"/>
              </w:rPr>
              <w:t>（2021年新成立公司可不提供审计报告但须提供公司财务制度及银行出具的资信证明文件）；</w:t>
            </w:r>
            <w:r>
              <w:rPr>
                <w:rFonts w:hint="eastAsia" w:ascii="仿宋" w:hAnsi="仿宋" w:eastAsia="仿宋"/>
                <w:color w:val="000000"/>
                <w:sz w:val="28"/>
                <w:szCs w:val="28"/>
                <w:highlight w:val="none"/>
                <w:lang w:val="en-US" w:eastAsia="zh-CN"/>
              </w:rPr>
              <w:br w:type="textWrapping"/>
            </w:r>
            <w:r>
              <w:rPr>
                <w:rFonts w:hint="eastAsia" w:ascii="仿宋" w:hAnsi="仿宋" w:eastAsia="仿宋"/>
                <w:color w:val="000000"/>
                <w:sz w:val="28"/>
                <w:szCs w:val="28"/>
                <w:highlight w:val="none"/>
                <w:lang w:val="en-US" w:eastAsia="zh-CN"/>
              </w:rPr>
              <w:t>（6）提供建筑装饰工程设计专项乙级及以上资质证书原件、建筑装修装饰工程专业承包贰级及以上资质证书原件、安全生产许可证原件</w:t>
            </w:r>
            <w:r>
              <w:rPr>
                <w:rFonts w:hint="eastAsia" w:ascii="仿宋" w:hAnsi="仿宋" w:eastAsia="仿宋" w:cs="Times New Roman"/>
                <w:color w:val="000000"/>
                <w:sz w:val="28"/>
                <w:szCs w:val="28"/>
                <w:highlight w:val="none"/>
                <w:lang w:val="en-US" w:eastAsia="zh-CN"/>
              </w:rPr>
              <w:t>、展览陈列工程设计与施工一体化二级级以上资质证书原件。；</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7）设计负责人：拟派设计项目负责人须具有装饰类或工艺美术类中级及以上专业技术职称；项目经理：拟派项目负责人须具备建筑工程专业贰级及以上注册建造师执业资格，具备有效的安全生产考核合格证书，且未担任其他在建工程项目。项目管理机构及人员：拟派人员小组应根据项目实际情况配备除设计负责人、项目负责人外，另须配备相应：安全员、施工员 、质量员、材料员、资料员等。</w:t>
            </w:r>
            <w:r>
              <w:rPr>
                <w:rFonts w:hint="eastAsia" w:ascii="仿宋" w:hAnsi="仿宋" w:eastAsia="仿宋"/>
                <w:color w:val="000000"/>
                <w:sz w:val="28"/>
                <w:szCs w:val="28"/>
                <w:highlight w:val="none"/>
                <w:lang w:val="en-US" w:eastAsia="zh-CN"/>
              </w:rPr>
              <w:br w:type="textWrapping"/>
            </w:r>
            <w:r>
              <w:rPr>
                <w:rFonts w:hint="eastAsia" w:ascii="仿宋" w:hAnsi="仿宋" w:eastAsia="仿宋"/>
                <w:color w:val="000000"/>
                <w:sz w:val="28"/>
                <w:szCs w:val="28"/>
                <w:highlight w:val="none"/>
                <w:lang w:val="en-US" w:eastAsia="zh-CN"/>
              </w:rPr>
              <w:t>（8）凡拟参加本次招标项目的供应商须提供“参加政府采购活动前3年内在经营活动中没有重大违法记录的书面声明；</w:t>
            </w:r>
            <w:r>
              <w:rPr>
                <w:rFonts w:hint="eastAsia" w:ascii="仿宋" w:hAnsi="仿宋" w:eastAsia="仿宋"/>
                <w:color w:val="000000"/>
                <w:sz w:val="28"/>
                <w:szCs w:val="28"/>
                <w:highlight w:val="none"/>
                <w:lang w:val="en-US" w:eastAsia="zh-CN"/>
              </w:rPr>
              <w:br w:type="textWrapping"/>
            </w:r>
            <w:r>
              <w:rPr>
                <w:rFonts w:hint="eastAsia" w:ascii="仿宋" w:hAnsi="仿宋" w:eastAsia="仿宋"/>
                <w:color w:val="000000"/>
                <w:sz w:val="28"/>
                <w:szCs w:val="28"/>
                <w:highlight w:val="none"/>
                <w:lang w:val="en-US" w:eastAsia="zh-CN"/>
              </w:rPr>
              <w:t>（9）单位负责人为同一人或者存在控股、管理关系的不同供应商，不得参加同一合同项目下的政府采购活动；</w:t>
            </w:r>
            <w:r>
              <w:rPr>
                <w:rFonts w:hint="eastAsia" w:ascii="仿宋" w:hAnsi="仿宋" w:eastAsia="仿宋"/>
                <w:color w:val="000000"/>
                <w:sz w:val="28"/>
                <w:szCs w:val="28"/>
                <w:highlight w:val="none"/>
                <w:lang w:val="en-US" w:eastAsia="zh-CN"/>
              </w:rPr>
              <w:br w:type="textWrapping"/>
            </w:r>
            <w:r>
              <w:rPr>
                <w:rFonts w:hint="eastAsia" w:ascii="仿宋" w:hAnsi="仿宋" w:eastAsia="仿宋"/>
                <w:color w:val="000000"/>
                <w:sz w:val="28"/>
                <w:szCs w:val="28"/>
                <w:highlight w:val="none"/>
                <w:lang w:val="en-US" w:eastAsia="zh-CN"/>
              </w:rPr>
              <w:t>（10）凡拟参加本次招标项目的供应商，被“信用中国”网站（www.creditchina.gov.cn）、中国政府采购网（www.ccgp.gov.cn）列入失信被执行人、政府采购严重违法失信行为记录名单的（经查询尚在处罚期内的或未解除处罚期的），将拒绝其参与本次采购活动（以开标现场查询实际情况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9" w:hRule="atLeast"/>
          <w:jc w:val="center"/>
        </w:trPr>
        <w:tc>
          <w:tcPr>
            <w:tcW w:w="684"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9</w:t>
            </w:r>
          </w:p>
        </w:tc>
        <w:tc>
          <w:tcPr>
            <w:tcW w:w="1512" w:type="dxa"/>
            <w:tcBorders>
              <w:right w:val="single" w:color="auto" w:sz="4" w:space="0"/>
            </w:tcBorders>
            <w:noWrap w:val="0"/>
            <w:vAlign w:val="center"/>
          </w:tcPr>
          <w:p>
            <w:pPr>
              <w:pStyle w:val="31"/>
              <w:ind w:left="38" w:leftChars="0"/>
              <w:jc w:val="both"/>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信用情况</w:t>
            </w:r>
          </w:p>
        </w:tc>
        <w:tc>
          <w:tcPr>
            <w:tcW w:w="7738"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信用记录查询时间及方式：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（1）查询时间：自招标公告发布日期起至开标日期止，超出此时间范围将被视为无效投标。</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2）查询方式：投标人自行通过“信用中国”、“中国政府采购网”、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（3）供应商参加政府采购活动时，应当就自己的诚信情况在响应性文件中进行承诺。</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本项目不接受失信企业投标。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684"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olor w:val="000000"/>
                <w:sz w:val="28"/>
                <w:szCs w:val="28"/>
                <w:highlight w:val="none"/>
                <w:lang w:val="en-US" w:eastAsia="zh-CN"/>
              </w:rPr>
              <w:t>20</w:t>
            </w:r>
          </w:p>
        </w:tc>
        <w:tc>
          <w:tcPr>
            <w:tcW w:w="1512"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备选投标方案和报价</w:t>
            </w:r>
          </w:p>
        </w:tc>
        <w:tc>
          <w:tcPr>
            <w:tcW w:w="7738"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不接受备选投标方案和多个报价</w:t>
            </w:r>
            <w:r>
              <w:rPr>
                <w:rFonts w:hint="eastAsia" w:ascii="仿宋" w:hAnsi="仿宋" w:eastAsia="仿宋"/>
                <w:color w:val="000000"/>
                <w:sz w:val="28"/>
                <w:szCs w:val="28"/>
                <w:highlight w:val="none"/>
                <w:lang w:eastAsia="zh-CN"/>
              </w:rPr>
              <w:t>。</w:t>
            </w:r>
            <w:r>
              <w:rPr>
                <w:rFonts w:hint="eastAsia" w:ascii="仿宋" w:hAnsi="仿宋" w:eastAsia="仿宋" w:cs="Times New Roman"/>
                <w:color w:val="000000"/>
                <w:sz w:val="28"/>
                <w:szCs w:val="28"/>
                <w:highlight w:val="none"/>
              </w:rPr>
              <w:t>报价应包括采购</w:t>
            </w:r>
            <w:r>
              <w:rPr>
                <w:rFonts w:hint="eastAsia" w:ascii="仿宋" w:hAnsi="仿宋" w:eastAsia="仿宋" w:cs="Times New Roman"/>
                <w:color w:val="000000"/>
                <w:sz w:val="28"/>
                <w:szCs w:val="28"/>
                <w:highlight w:val="none"/>
                <w:lang w:eastAsia="zh-CN"/>
              </w:rPr>
              <w:t>设计、装饰装修、</w:t>
            </w:r>
            <w:r>
              <w:rPr>
                <w:rFonts w:hint="eastAsia" w:ascii="仿宋" w:hAnsi="仿宋" w:eastAsia="仿宋" w:cs="Times New Roman"/>
                <w:color w:val="000000"/>
                <w:sz w:val="28"/>
                <w:szCs w:val="28"/>
                <w:highlight w:val="none"/>
                <w:lang w:val="en-US" w:eastAsia="zh-CN"/>
              </w:rPr>
              <w:t>安装、</w:t>
            </w:r>
            <w:r>
              <w:rPr>
                <w:rFonts w:hint="eastAsia" w:ascii="仿宋" w:hAnsi="仿宋" w:eastAsia="仿宋" w:cs="Times New Roman"/>
                <w:color w:val="000000"/>
                <w:sz w:val="28"/>
                <w:szCs w:val="28"/>
                <w:highlight w:val="none"/>
              </w:rPr>
              <w:t>验收、开具发票和相关售后等服务；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jc w:val="center"/>
        </w:trPr>
        <w:tc>
          <w:tcPr>
            <w:tcW w:w="684"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1</w:t>
            </w:r>
          </w:p>
        </w:tc>
        <w:tc>
          <w:tcPr>
            <w:tcW w:w="1512"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签字盖章</w:t>
            </w:r>
          </w:p>
        </w:tc>
        <w:tc>
          <w:tcPr>
            <w:tcW w:w="7738"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必须按照招标文件的</w:t>
            </w:r>
            <w:r>
              <w:rPr>
                <w:rFonts w:hint="eastAsia" w:ascii="仿宋" w:hAnsi="仿宋" w:eastAsia="仿宋"/>
                <w:color w:val="000000"/>
                <w:sz w:val="28"/>
                <w:szCs w:val="28"/>
                <w:highlight w:val="none"/>
                <w:lang w:eastAsia="zh-CN"/>
              </w:rPr>
              <w:t>约定</w:t>
            </w:r>
            <w:r>
              <w:rPr>
                <w:rFonts w:hint="eastAsia" w:ascii="仿宋" w:hAnsi="仿宋" w:eastAsia="仿宋"/>
                <w:color w:val="000000"/>
                <w:sz w:val="28"/>
                <w:szCs w:val="28"/>
                <w:highlight w:val="none"/>
              </w:rPr>
              <w:t>签字、盖章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684"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0</w:t>
            </w:r>
          </w:p>
        </w:tc>
        <w:tc>
          <w:tcPr>
            <w:tcW w:w="1512"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投标文件份数</w:t>
            </w:r>
          </w:p>
        </w:tc>
        <w:tc>
          <w:tcPr>
            <w:tcW w:w="7738"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default" w:ascii="仿宋" w:hAnsi="仿宋" w:eastAsia="仿宋"/>
                <w:color w:val="000000"/>
                <w:sz w:val="28"/>
                <w:szCs w:val="28"/>
                <w:highlight w:val="none"/>
                <w:lang w:val="en-US" w:eastAsia="zh-CN"/>
              </w:rPr>
              <w:t>投标文件：开标一览表1份、设计方案（1正4副）、</w:t>
            </w:r>
            <w:r>
              <w:rPr>
                <w:rFonts w:hint="eastAsia" w:ascii="仿宋" w:hAnsi="仿宋" w:eastAsia="仿宋"/>
                <w:color w:val="000000"/>
                <w:sz w:val="28"/>
                <w:szCs w:val="28"/>
                <w:highlight w:val="none"/>
                <w:lang w:val="en-US" w:eastAsia="zh-CN"/>
              </w:rPr>
              <w:t>投标</w:t>
            </w:r>
            <w:r>
              <w:rPr>
                <w:rFonts w:hint="default" w:ascii="仿宋" w:hAnsi="仿宋" w:eastAsia="仿宋"/>
                <w:color w:val="000000"/>
                <w:sz w:val="28"/>
                <w:szCs w:val="28"/>
                <w:highlight w:val="none"/>
                <w:lang w:val="en-US" w:eastAsia="zh-CN"/>
              </w:rPr>
              <w:t>文件（1正4副）</w:t>
            </w:r>
            <w:r>
              <w:rPr>
                <w:rFonts w:hint="eastAsia" w:ascii="仿宋" w:hAnsi="仿宋" w:eastAsia="仿宋"/>
                <w:color w:val="000000"/>
                <w:sz w:val="28"/>
                <w:szCs w:val="28"/>
                <w:highlight w:val="none"/>
                <w:lang w:val="en-US" w:eastAsia="zh-CN"/>
              </w:rPr>
              <w:t>、技术标</w:t>
            </w:r>
            <w:r>
              <w:rPr>
                <w:rFonts w:hint="default" w:ascii="仿宋" w:hAnsi="仿宋" w:eastAsia="仿宋"/>
                <w:color w:val="000000"/>
                <w:sz w:val="28"/>
                <w:szCs w:val="28"/>
                <w:highlight w:val="none"/>
                <w:lang w:val="en-US" w:eastAsia="zh-CN"/>
              </w:rPr>
              <w:t>（1正4副）</w:t>
            </w:r>
          </w:p>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default" w:ascii="仿宋" w:hAnsi="仿宋" w:eastAsia="仿宋"/>
                <w:color w:val="000000"/>
                <w:sz w:val="28"/>
                <w:szCs w:val="28"/>
                <w:highlight w:val="none"/>
                <w:lang w:val="en-US" w:eastAsia="zh-CN"/>
              </w:rPr>
              <w:t>电子版：壹份（光盘、单独密封）</w:t>
            </w:r>
          </w:p>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default" w:ascii="仿宋" w:hAnsi="仿宋" w:eastAsia="仿宋"/>
                <w:color w:val="000000"/>
                <w:sz w:val="28"/>
                <w:szCs w:val="28"/>
                <w:highlight w:val="none"/>
                <w:lang w:val="en-US" w:eastAsia="zh-CN"/>
              </w:rPr>
              <w:t>注：</w:t>
            </w:r>
            <w:r>
              <w:rPr>
                <w:rFonts w:hint="eastAsia" w:ascii="仿宋" w:hAnsi="仿宋" w:eastAsia="仿宋" w:cs="仿宋"/>
                <w:bCs/>
                <w:color w:val="000000"/>
                <w:sz w:val="28"/>
                <w:szCs w:val="28"/>
                <w:highlight w:val="none"/>
              </w:rPr>
              <w:t>“</w:t>
            </w:r>
            <w:r>
              <w:rPr>
                <w:rFonts w:hint="eastAsia" w:ascii="仿宋" w:hAnsi="仿宋" w:eastAsia="仿宋" w:cs="仿宋"/>
                <w:bCs/>
                <w:color w:val="000000"/>
                <w:sz w:val="28"/>
                <w:szCs w:val="28"/>
                <w:highlight w:val="none"/>
                <w:lang w:val="en-US" w:eastAsia="zh-CN"/>
              </w:rPr>
              <w:t>设计方案</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 xml:space="preserve">、 </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lang w:val="en-US" w:eastAsia="zh-CN"/>
              </w:rPr>
              <w:t>投标文件</w:t>
            </w:r>
            <w:r>
              <w:rPr>
                <w:rFonts w:hint="eastAsia" w:ascii="仿宋" w:hAnsi="仿宋" w:eastAsia="仿宋" w:cs="仿宋"/>
                <w:bCs/>
                <w:color w:val="000000"/>
                <w:sz w:val="28"/>
                <w:szCs w:val="28"/>
                <w:highlight w:val="none"/>
              </w:rPr>
              <w:t>”、</w:t>
            </w:r>
            <w:r>
              <w:rPr>
                <w:rFonts w:hint="eastAsia" w:ascii="仿宋" w:hAnsi="仿宋" w:eastAsia="仿宋" w:cs="仿宋"/>
                <w:bCs/>
                <w:color w:val="000000"/>
                <w:sz w:val="28"/>
                <w:szCs w:val="28"/>
                <w:highlight w:val="none"/>
                <w:lang w:eastAsia="zh-CN"/>
              </w:rPr>
              <w:t>“技术标”</w:t>
            </w:r>
            <w:r>
              <w:rPr>
                <w:rFonts w:hint="eastAsia" w:ascii="仿宋" w:hAnsi="仿宋" w:eastAsia="仿宋" w:cs="仿宋"/>
                <w:bCs/>
                <w:color w:val="000000"/>
                <w:sz w:val="28"/>
                <w:szCs w:val="28"/>
                <w:highlight w:val="none"/>
              </w:rPr>
              <w:t>“开标一览表”和“电子版”</w:t>
            </w:r>
            <w:r>
              <w:rPr>
                <w:rFonts w:hint="default" w:ascii="仿宋" w:hAnsi="仿宋" w:eastAsia="仿宋"/>
                <w:color w:val="000000"/>
                <w:sz w:val="28"/>
                <w:szCs w:val="28"/>
                <w:highlight w:val="none"/>
                <w:lang w:val="en-US" w:eastAsia="zh-CN"/>
              </w:rPr>
              <w:t>分别密封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684"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Times New Roman"/>
                <w:color w:val="000000"/>
                <w:kern w:val="2"/>
                <w:sz w:val="28"/>
                <w:szCs w:val="28"/>
                <w:highlight w:val="none"/>
                <w:lang w:val="en-US" w:eastAsia="zh-CN" w:bidi="ar-SA"/>
              </w:rPr>
            </w:pPr>
            <w:r>
              <w:rPr>
                <w:rFonts w:hint="eastAsia" w:ascii="仿宋" w:hAnsi="仿宋" w:eastAsia="仿宋"/>
                <w:color w:val="000000"/>
                <w:sz w:val="28"/>
                <w:szCs w:val="28"/>
                <w:highlight w:val="none"/>
                <w:lang w:val="en-US" w:eastAsia="zh-CN"/>
              </w:rPr>
              <w:t>21</w:t>
            </w:r>
          </w:p>
        </w:tc>
        <w:tc>
          <w:tcPr>
            <w:tcW w:w="1512"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投标文件封面的标注</w:t>
            </w:r>
          </w:p>
        </w:tc>
        <w:tc>
          <w:tcPr>
            <w:tcW w:w="7738"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投标文件正本和副本的封面上均应标明：投标项目名称、项目编号、分包号（如有分包）、</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名称、地址、年月日；并分别在右上角标明“正本”和“副本”字样，并加盖单位公章。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5" w:hRule="atLeast"/>
          <w:jc w:val="center"/>
        </w:trPr>
        <w:tc>
          <w:tcPr>
            <w:tcW w:w="684"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olor w:val="000000"/>
                <w:sz w:val="28"/>
                <w:szCs w:val="28"/>
                <w:highlight w:val="none"/>
                <w:lang w:val="en-US" w:eastAsia="zh-CN"/>
              </w:rPr>
              <w:t>22</w:t>
            </w:r>
          </w:p>
        </w:tc>
        <w:tc>
          <w:tcPr>
            <w:tcW w:w="1512"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投标文件外层密封袋的标注</w:t>
            </w:r>
          </w:p>
        </w:tc>
        <w:tc>
          <w:tcPr>
            <w:tcW w:w="7738"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在密封袋上注明项目名称、项目编号、单位名称、地址、联系人、联系电话及</w:t>
            </w:r>
            <w:r>
              <w:rPr>
                <w:rFonts w:hint="eastAsia" w:ascii="仿宋" w:hAnsi="仿宋" w:eastAsia="仿宋" w:cs="仿宋"/>
                <w:bCs/>
                <w:color w:val="000000"/>
                <w:sz w:val="28"/>
                <w:szCs w:val="28"/>
                <w:highlight w:val="none"/>
              </w:rPr>
              <w:t>“</w:t>
            </w:r>
            <w:r>
              <w:rPr>
                <w:rFonts w:hint="eastAsia" w:ascii="仿宋" w:hAnsi="仿宋" w:eastAsia="仿宋" w:cs="仿宋"/>
                <w:bCs/>
                <w:color w:val="000000"/>
                <w:sz w:val="28"/>
                <w:szCs w:val="28"/>
                <w:highlight w:val="none"/>
                <w:lang w:val="en-US" w:eastAsia="zh-CN"/>
              </w:rPr>
              <w:t>设计方案</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 xml:space="preserve">、 </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lang w:val="en-US" w:eastAsia="zh-CN"/>
              </w:rPr>
              <w:t>投标文件</w:t>
            </w:r>
            <w:r>
              <w:rPr>
                <w:rFonts w:hint="eastAsia" w:ascii="仿宋" w:hAnsi="仿宋" w:eastAsia="仿宋" w:cs="仿宋"/>
                <w:bCs/>
                <w:color w:val="000000"/>
                <w:sz w:val="28"/>
                <w:szCs w:val="28"/>
                <w:highlight w:val="none"/>
              </w:rPr>
              <w:t>”、</w:t>
            </w:r>
            <w:r>
              <w:rPr>
                <w:rFonts w:hint="eastAsia" w:ascii="仿宋" w:hAnsi="仿宋" w:eastAsia="仿宋" w:cs="仿宋"/>
                <w:bCs/>
                <w:color w:val="000000"/>
                <w:sz w:val="28"/>
                <w:szCs w:val="28"/>
                <w:highlight w:val="none"/>
                <w:lang w:eastAsia="zh-CN"/>
              </w:rPr>
              <w:t>“技术标”</w:t>
            </w:r>
            <w:r>
              <w:rPr>
                <w:rFonts w:hint="eastAsia" w:ascii="仿宋" w:hAnsi="仿宋" w:eastAsia="仿宋" w:cs="仿宋"/>
                <w:bCs/>
                <w:color w:val="000000"/>
                <w:sz w:val="28"/>
                <w:szCs w:val="28"/>
                <w:highlight w:val="none"/>
              </w:rPr>
              <w:t>“开标一览表”和“电子版”</w:t>
            </w:r>
            <w:r>
              <w:rPr>
                <w:rFonts w:hint="eastAsia" w:ascii="仿宋" w:hAnsi="仿宋" w:eastAsia="仿宋"/>
                <w:color w:val="000000" w:themeColor="text1"/>
                <w:sz w:val="28"/>
                <w:szCs w:val="28"/>
                <w:highlight w:val="none"/>
                <w14:textFill>
                  <w14:solidFill>
                    <w14:schemeClr w14:val="tx1"/>
                  </w14:solidFill>
                </w14:textFill>
              </w:rPr>
              <w:t>等字样</w:t>
            </w:r>
            <w:r>
              <w:rPr>
                <w:rFonts w:hint="eastAsia" w:ascii="仿宋" w:hAnsi="仿宋" w:eastAsia="仿宋"/>
                <w:color w:val="000000" w:themeColor="text1"/>
                <w:sz w:val="28"/>
                <w:szCs w:val="28"/>
                <w:highlight w:val="none"/>
                <w:lang w:eastAsia="zh-CN"/>
                <w14:textFill>
                  <w14:solidFill>
                    <w14:schemeClr w14:val="tx1"/>
                  </w14:solidFill>
                </w14:textFill>
              </w:rPr>
              <w:t>（要求光盘PDF格式，不设密码，无病毒，不压缩，内容应与供应商的纸质投标文件内容完全一致，如有不同，以纸质投标文件为准）。</w:t>
            </w:r>
            <w:r>
              <w:rPr>
                <w:rFonts w:hint="eastAsia" w:ascii="仿宋" w:hAnsi="仿宋" w:eastAsia="仿宋"/>
                <w:color w:val="000000" w:themeColor="text1"/>
                <w:sz w:val="28"/>
                <w:szCs w:val="28"/>
                <w:highlight w:val="none"/>
                <w14:textFill>
                  <w14:solidFill>
                    <w14:schemeClr w14:val="tx1"/>
                  </w14:solidFill>
                </w14:textFill>
              </w:rPr>
              <w:t>密封袋须加盖供应商公章或投标专用章，并应确保密封完好</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每一密封袋上注明“于</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点   分</w:t>
            </w:r>
            <w:r>
              <w:rPr>
                <w:rFonts w:hint="eastAsia" w:ascii="仿宋" w:hAnsi="仿宋" w:eastAsia="仿宋"/>
                <w:color w:val="000000" w:themeColor="text1"/>
                <w:sz w:val="28"/>
                <w:szCs w:val="28"/>
                <w:highlight w:val="none"/>
                <w14:textFill>
                  <w14:solidFill>
                    <w14:schemeClr w14:val="tx1"/>
                  </w14:solidFill>
                </w14:textFill>
              </w:rPr>
              <w:t>开标之前不准启封”字样。</w:t>
            </w:r>
          </w:p>
          <w:p>
            <w:pPr>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ascii="仿宋" w:hAnsi="仿宋" w:eastAsia="仿宋"/>
                <w:b/>
                <w:bCs/>
                <w:color w:val="000000"/>
                <w:sz w:val="28"/>
                <w:szCs w:val="28"/>
                <w:highlight w:val="none"/>
                <w:lang w:eastAsia="zh-CN"/>
              </w:rPr>
              <w:t>如未按上述要求密封的投标文件不予接收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jc w:val="center"/>
        </w:trPr>
        <w:tc>
          <w:tcPr>
            <w:tcW w:w="684"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3</w:t>
            </w:r>
          </w:p>
        </w:tc>
        <w:tc>
          <w:tcPr>
            <w:tcW w:w="1512"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递交投标文件的地点</w:t>
            </w:r>
          </w:p>
        </w:tc>
        <w:tc>
          <w:tcPr>
            <w:tcW w:w="7738"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default" w:ascii="仿宋" w:hAnsi="仿宋" w:eastAsia="仿宋"/>
                <w:color w:val="000000"/>
                <w:sz w:val="28"/>
                <w:szCs w:val="28"/>
                <w:highlight w:val="none"/>
                <w:lang w:val="en-US" w:eastAsia="zh-CN"/>
              </w:rPr>
              <w:t>策勒县政务服务与公共资源交易中心（策勒县石榴花社区经五路21号）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3" w:hRule="atLeast"/>
          <w:jc w:val="center"/>
        </w:trPr>
        <w:tc>
          <w:tcPr>
            <w:tcW w:w="684"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Times New Roman"/>
                <w:color w:val="000000"/>
                <w:kern w:val="2"/>
                <w:sz w:val="28"/>
                <w:szCs w:val="28"/>
                <w:highlight w:val="none"/>
                <w:lang w:val="en-US" w:eastAsia="zh-CN" w:bidi="ar-SA"/>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4</w:t>
            </w:r>
          </w:p>
        </w:tc>
        <w:tc>
          <w:tcPr>
            <w:tcW w:w="1512"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评标委员的组建</w:t>
            </w:r>
          </w:p>
        </w:tc>
        <w:tc>
          <w:tcPr>
            <w:tcW w:w="7738"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评标委员会构成：</w:t>
            </w: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人</w:t>
            </w:r>
            <w:r>
              <w:rPr>
                <w:rFonts w:hint="eastAsia" w:ascii="仿宋" w:hAnsi="仿宋" w:eastAsia="仿宋"/>
                <w:color w:val="000000"/>
                <w:sz w:val="28"/>
                <w:szCs w:val="28"/>
                <w:highlight w:val="none"/>
                <w:lang w:eastAsia="zh-CN"/>
              </w:rPr>
              <w:t>，其中业主代表</w:t>
            </w:r>
            <w:r>
              <w:rPr>
                <w:rFonts w:hint="eastAsia" w:ascii="仿宋" w:hAnsi="仿宋" w:eastAsia="仿宋"/>
                <w:color w:val="000000"/>
                <w:sz w:val="28"/>
                <w:szCs w:val="28"/>
                <w:highlight w:val="none"/>
                <w:lang w:val="en-US" w:eastAsia="zh-CN"/>
              </w:rPr>
              <w:t>1人</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评标专家确定方式：由招标代理在开标前48小时在政采云专家中随机抽取此次评标专家。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3" w:hRule="atLeast"/>
          <w:jc w:val="center"/>
        </w:trPr>
        <w:tc>
          <w:tcPr>
            <w:tcW w:w="684"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5</w:t>
            </w:r>
          </w:p>
        </w:tc>
        <w:tc>
          <w:tcPr>
            <w:tcW w:w="1512"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评标办法</w:t>
            </w:r>
          </w:p>
        </w:tc>
        <w:tc>
          <w:tcPr>
            <w:tcW w:w="7738"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5" w:hRule="atLeast"/>
          <w:jc w:val="center"/>
        </w:trPr>
        <w:tc>
          <w:tcPr>
            <w:tcW w:w="684"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Times New Roman"/>
                <w:color w:val="auto"/>
                <w:kern w:val="2"/>
                <w:sz w:val="28"/>
                <w:szCs w:val="28"/>
                <w:highlight w:val="none"/>
                <w:lang w:val="en-US" w:eastAsia="zh-CN" w:bidi="ar-SA"/>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val="en-US" w:eastAsia="zh-CN"/>
              </w:rPr>
              <w:t>6</w:t>
            </w:r>
          </w:p>
        </w:tc>
        <w:tc>
          <w:tcPr>
            <w:tcW w:w="1512"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开标时间和地点</w:t>
            </w:r>
          </w:p>
        </w:tc>
        <w:tc>
          <w:tcPr>
            <w:tcW w:w="7738"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auto"/>
                <w:sz w:val="28"/>
                <w:szCs w:val="28"/>
                <w:highlight w:val="none"/>
              </w:rPr>
            </w:pPr>
            <w:r>
              <w:rPr>
                <w:rFonts w:hint="eastAsia" w:ascii="仿宋" w:hAnsi="仿宋" w:eastAsia="仿宋"/>
                <w:color w:val="000000"/>
                <w:sz w:val="28"/>
                <w:szCs w:val="28"/>
                <w:highlight w:val="none"/>
              </w:rPr>
              <w:t>开标时</w:t>
            </w:r>
            <w:r>
              <w:rPr>
                <w:rFonts w:hint="eastAsia" w:ascii="仿宋" w:hAnsi="仿宋" w:eastAsia="仿宋"/>
                <w:color w:val="auto"/>
                <w:sz w:val="28"/>
                <w:szCs w:val="28"/>
                <w:highlight w:val="none"/>
              </w:rPr>
              <w:t>间：</w:t>
            </w:r>
            <w:r>
              <w:rPr>
                <w:rFonts w:hint="eastAsia" w:ascii="仿宋" w:hAnsi="仿宋" w:eastAsia="仿宋"/>
                <w:color w:val="auto"/>
                <w:sz w:val="28"/>
                <w:szCs w:val="28"/>
                <w:highlight w:val="none"/>
                <w:u w:val="single"/>
                <w:lang w:val="en-US" w:eastAsia="zh-CN"/>
              </w:rPr>
              <w:t>2021</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24</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开标地点：策勒县政务服务与公共资源交易中心（策勒县石榴花社区经五路21号）</w:t>
            </w:r>
            <w:r>
              <w:rPr>
                <w:rFonts w:hint="eastAsia" w:ascii="仿宋" w:hAnsi="仿宋" w:eastAsia="仿宋"/>
                <w:color w:val="000000"/>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2" w:hRule="atLeast"/>
          <w:jc w:val="center"/>
        </w:trPr>
        <w:tc>
          <w:tcPr>
            <w:tcW w:w="684" w:type="dxa"/>
            <w:tcBorders>
              <w:bottom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7</w:t>
            </w:r>
          </w:p>
        </w:tc>
        <w:tc>
          <w:tcPr>
            <w:tcW w:w="1512" w:type="dxa"/>
            <w:tcBorders>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Times New Roman"/>
                <w:color w:val="000000"/>
                <w:sz w:val="28"/>
                <w:szCs w:val="28"/>
                <w:highlight w:val="none"/>
              </w:rPr>
            </w:pPr>
            <w:r>
              <w:rPr>
                <w:rFonts w:hint="eastAsia" w:ascii="仿宋" w:hAnsi="仿宋" w:eastAsia="仿宋" w:cs="Times New Roman"/>
                <w:color w:val="000000"/>
                <w:sz w:val="28"/>
                <w:szCs w:val="28"/>
                <w:highlight w:val="none"/>
                <w:lang w:eastAsia="zh-CN"/>
              </w:rPr>
              <w:t>组织踏勘</w:t>
            </w:r>
          </w:p>
        </w:tc>
        <w:tc>
          <w:tcPr>
            <w:tcW w:w="7738" w:type="dxa"/>
            <w:tcBorders>
              <w:left w:val="single" w:color="auto" w:sz="4" w:space="0"/>
              <w:bottom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Times New Roman"/>
                <w:color w:val="000000"/>
                <w:sz w:val="28"/>
                <w:szCs w:val="28"/>
                <w:highlight w:val="none"/>
              </w:rPr>
            </w:pPr>
            <w:r>
              <w:rPr>
                <w:rFonts w:hint="eastAsia" w:ascii="仿宋" w:hAnsi="仿宋" w:eastAsia="仿宋" w:cs="Times New Roman"/>
                <w:color w:val="000000"/>
                <w:sz w:val="28"/>
                <w:szCs w:val="28"/>
                <w:highlight w:val="none"/>
                <w:lang w:eastAsia="zh-CN"/>
              </w:rPr>
              <w:t>本项目不组织现场踏勘，如需踏勘请自行踏勘。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684"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8</w:t>
            </w:r>
          </w:p>
        </w:tc>
        <w:tc>
          <w:tcPr>
            <w:tcW w:w="1512"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履约保证金</w:t>
            </w:r>
          </w:p>
        </w:tc>
        <w:tc>
          <w:tcPr>
            <w:tcW w:w="7738"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《中华人民共和国政府采购法实施条例》第四十八条规定：履约保证金的数额不得超过政府采购合同金额的10%。缴纳金额</w:t>
            </w:r>
            <w:r>
              <w:rPr>
                <w:rFonts w:hint="eastAsia" w:ascii="仿宋" w:hAnsi="仿宋" w:eastAsia="仿宋"/>
                <w:color w:val="000000"/>
                <w:sz w:val="28"/>
                <w:szCs w:val="28"/>
                <w:highlight w:val="none"/>
                <w:lang w:eastAsia="zh-CN"/>
              </w:rPr>
              <w:t>以中标人与业主签订合同时协商为准。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684"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olor w:val="000000"/>
                <w:sz w:val="28"/>
                <w:szCs w:val="28"/>
                <w:highlight w:val="none"/>
                <w:lang w:val="en-US" w:eastAsia="zh-CN"/>
              </w:rPr>
              <w:t>29</w:t>
            </w:r>
          </w:p>
        </w:tc>
        <w:tc>
          <w:tcPr>
            <w:tcW w:w="1512"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中标人</w:t>
            </w:r>
          </w:p>
        </w:tc>
        <w:tc>
          <w:tcPr>
            <w:tcW w:w="7738"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本项目拟选定</w:t>
            </w:r>
            <w:r>
              <w:rPr>
                <w:rFonts w:hint="eastAsia" w:ascii="仿宋" w:hAnsi="仿宋" w:eastAsia="仿宋"/>
                <w:b/>
                <w:color w:val="000000"/>
                <w:sz w:val="28"/>
                <w:szCs w:val="28"/>
                <w:highlight w:val="none"/>
                <w:lang w:val="en-US" w:eastAsia="zh-CN"/>
              </w:rPr>
              <w:t>1</w:t>
            </w:r>
            <w:r>
              <w:rPr>
                <w:rFonts w:hint="eastAsia" w:ascii="仿宋" w:hAnsi="仿宋" w:eastAsia="仿宋"/>
                <w:color w:val="000000"/>
                <w:sz w:val="28"/>
                <w:szCs w:val="28"/>
                <w:highlight w:val="none"/>
              </w:rPr>
              <w:t>家</w:t>
            </w:r>
            <w:r>
              <w:rPr>
                <w:rFonts w:hint="eastAsia" w:ascii="仿宋" w:hAnsi="仿宋" w:eastAsia="仿宋"/>
                <w:b/>
                <w:bCs/>
                <w:color w:val="auto"/>
                <w:sz w:val="28"/>
                <w:szCs w:val="28"/>
                <w:highlight w:val="none"/>
                <w:lang w:val="en-US" w:eastAsia="zh-CN"/>
              </w:rPr>
              <w:t>中标</w:t>
            </w:r>
            <w:r>
              <w:rPr>
                <w:rFonts w:hint="eastAsia" w:ascii="仿宋" w:hAnsi="仿宋" w:eastAsia="仿宋"/>
                <w:color w:val="auto"/>
                <w:sz w:val="28"/>
                <w:szCs w:val="28"/>
                <w:highlight w:val="none"/>
              </w:rPr>
              <w:t>候选</w:t>
            </w:r>
            <w:r>
              <w:rPr>
                <w:rFonts w:hint="eastAsia" w:ascii="仿宋" w:hAnsi="仿宋" w:eastAsia="仿宋"/>
                <w:color w:val="000000"/>
                <w:sz w:val="28"/>
                <w:szCs w:val="28"/>
                <w:highlight w:val="none"/>
              </w:rPr>
              <w:t>人作为中标人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3" w:hRule="atLeast"/>
          <w:jc w:val="center"/>
        </w:trPr>
        <w:tc>
          <w:tcPr>
            <w:tcW w:w="684"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olor w:val="000000"/>
                <w:sz w:val="28"/>
                <w:szCs w:val="28"/>
                <w:highlight w:val="none"/>
                <w:lang w:val="en-US" w:eastAsia="zh-CN"/>
              </w:rPr>
              <w:t>30</w:t>
            </w:r>
          </w:p>
        </w:tc>
        <w:tc>
          <w:tcPr>
            <w:tcW w:w="1512"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代理服务费方式</w:t>
            </w:r>
          </w:p>
        </w:tc>
        <w:tc>
          <w:tcPr>
            <w:tcW w:w="7738" w:type="dxa"/>
            <w:tcBorders>
              <w:top w:val="single" w:color="auto" w:sz="4" w:space="0"/>
              <w:left w:val="single" w:color="auto" w:sz="4" w:space="0"/>
            </w:tcBorders>
            <w:noWrap w:val="0"/>
            <w:vAlign w:val="center"/>
          </w:tcPr>
          <w:p>
            <w:pPr>
              <w:pStyle w:val="8"/>
              <w:pageBreakBefore w:val="0"/>
              <w:widowControl w:val="0"/>
              <w:kinsoku/>
              <w:wordWrap/>
              <w:overflowPunct/>
              <w:topLinePunct w:val="0"/>
              <w:autoSpaceDE/>
              <w:autoSpaceDN/>
              <w:bidi w:val="0"/>
              <w:adjustRightInd/>
              <w:snapToGrid/>
              <w:spacing w:line="360" w:lineRule="exact"/>
              <w:ind w:firstLine="0"/>
              <w:textAlignment w:val="auto"/>
              <w:rPr>
                <w:rFonts w:hint="default" w:ascii="仿宋" w:hAnsi="仿宋" w:eastAsia="仿宋"/>
                <w:color w:val="auto"/>
                <w:sz w:val="28"/>
                <w:szCs w:val="28"/>
                <w:highlight w:val="none"/>
                <w:lang w:val="en-US"/>
              </w:rPr>
            </w:pPr>
            <w:r>
              <w:rPr>
                <w:rFonts w:hint="eastAsia" w:ascii="仿宋" w:hAnsi="仿宋" w:eastAsia="仿宋"/>
                <w:color w:val="auto"/>
                <w:sz w:val="28"/>
                <w:szCs w:val="28"/>
                <w:highlight w:val="none"/>
                <w:lang w:val="en-US" w:eastAsia="zh-CN"/>
              </w:rPr>
              <w:t>参照</w:t>
            </w:r>
            <w:r>
              <w:rPr>
                <w:rFonts w:hint="default" w:ascii="仿宋" w:hAnsi="仿宋" w:eastAsia="仿宋"/>
                <w:color w:val="auto"/>
                <w:sz w:val="28"/>
                <w:szCs w:val="28"/>
                <w:highlight w:val="none"/>
                <w:lang w:val="en-US" w:eastAsia="zh-CN"/>
              </w:rPr>
              <w:t>《招标代理服务收费管理暂行办法》计价格[2002]1980号文件收取招标代理服务费</w:t>
            </w:r>
            <w:r>
              <w:rPr>
                <w:rFonts w:hint="eastAsia" w:ascii="仿宋" w:hAnsi="仿宋" w:eastAsia="仿宋"/>
                <w:color w:val="auto"/>
                <w:sz w:val="28"/>
                <w:szCs w:val="28"/>
                <w:highlight w:val="none"/>
                <w:lang w:val="en-US" w:eastAsia="zh-CN"/>
              </w:rPr>
              <w:t>。经与采购人协商</w:t>
            </w:r>
            <w:r>
              <w:rPr>
                <w:rFonts w:hint="default" w:ascii="仿宋" w:hAnsi="仿宋" w:eastAsia="仿宋"/>
                <w:color w:val="auto"/>
                <w:sz w:val="28"/>
                <w:szCs w:val="28"/>
                <w:highlight w:val="none"/>
                <w:lang w:val="en-US" w:eastAsia="zh-CN"/>
              </w:rPr>
              <w:t>招标代理服务费用由</w:t>
            </w:r>
            <w:r>
              <w:rPr>
                <w:rFonts w:hint="eastAsia" w:ascii="仿宋" w:hAnsi="仿宋" w:eastAsia="仿宋"/>
                <w:color w:val="auto"/>
                <w:sz w:val="28"/>
                <w:szCs w:val="28"/>
                <w:highlight w:val="none"/>
                <w:lang w:val="en-US" w:eastAsia="zh-CN"/>
              </w:rPr>
              <w:t>中标企业</w:t>
            </w:r>
            <w:r>
              <w:rPr>
                <w:rFonts w:hint="default" w:ascii="仿宋" w:hAnsi="仿宋" w:eastAsia="仿宋"/>
                <w:color w:val="auto"/>
                <w:sz w:val="28"/>
                <w:szCs w:val="28"/>
                <w:highlight w:val="none"/>
                <w:lang w:val="en-US" w:eastAsia="zh-CN"/>
              </w:rPr>
              <w:t>支付</w:t>
            </w:r>
            <w:r>
              <w:rPr>
                <w:rFonts w:hint="eastAsia" w:ascii="仿宋" w:hAnsi="仿宋" w:eastAsia="仿宋"/>
                <w:color w:val="auto"/>
                <w:sz w:val="28"/>
                <w:szCs w:val="28"/>
                <w:highlight w:val="none"/>
                <w:lang w:val="en-US" w:eastAsia="zh-CN"/>
              </w:rPr>
              <w:t>，</w:t>
            </w:r>
            <w:r>
              <w:rPr>
                <w:rFonts w:hint="eastAsia" w:ascii="仿宋" w:hAnsi="仿宋" w:eastAsia="仿宋" w:cs="Times New Roman"/>
                <w:color w:val="auto"/>
                <w:sz w:val="28"/>
                <w:szCs w:val="28"/>
                <w:highlight w:val="none"/>
                <w:lang w:val="en-US" w:eastAsia="zh-CN"/>
              </w:rPr>
              <w:t>在领取中标通知书时向招标代理机构付清</w:t>
            </w:r>
            <w:r>
              <w:rPr>
                <w:rFonts w:hint="default" w:ascii="仿宋" w:hAnsi="仿宋" w:eastAsia="仿宋"/>
                <w:color w:val="auto"/>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684"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olor w:val="000000"/>
                <w:sz w:val="28"/>
                <w:szCs w:val="28"/>
                <w:highlight w:val="none"/>
                <w:lang w:val="en-US" w:eastAsia="zh-CN"/>
              </w:rPr>
              <w:t>31</w:t>
            </w:r>
          </w:p>
        </w:tc>
        <w:tc>
          <w:tcPr>
            <w:tcW w:w="1512"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投标人对招标文件提出质疑的时间</w:t>
            </w:r>
          </w:p>
        </w:tc>
        <w:tc>
          <w:tcPr>
            <w:tcW w:w="7738" w:type="dxa"/>
            <w:tcBorders>
              <w:top w:val="single" w:color="auto" w:sz="4" w:space="0"/>
              <w:left w:val="single" w:color="auto" w:sz="4" w:space="0"/>
            </w:tcBorders>
            <w:noWrap w:val="0"/>
            <w:vAlign w:val="top"/>
          </w:tcPr>
          <w:p>
            <w:pPr>
              <w:pStyle w:val="31"/>
              <w:spacing w:line="440" w:lineRule="exact"/>
              <w:jc w:val="both"/>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fldChar w:fldCharType="begin"/>
            </w:r>
            <w:r>
              <w:rPr>
                <w:rFonts w:hint="eastAsia" w:ascii="仿宋" w:hAnsi="仿宋" w:eastAsia="仿宋"/>
                <w:color w:val="000000"/>
                <w:sz w:val="28"/>
                <w:szCs w:val="28"/>
                <w:highlight w:val="none"/>
                <w:lang w:val="en-US" w:eastAsia="zh-CN"/>
              </w:rPr>
              <w:instrText xml:space="preserve"> HYPERLINK "mailto:投标单位对招标文件中所有条款如有疑问或异议，请在开标前三天以书面形式提出或发送邮箱123607885@qq.com，否则不予受理。" </w:instrText>
            </w:r>
            <w:r>
              <w:rPr>
                <w:rFonts w:hint="eastAsia" w:ascii="仿宋" w:hAnsi="仿宋" w:eastAsia="仿宋"/>
                <w:color w:val="000000"/>
                <w:sz w:val="28"/>
                <w:szCs w:val="28"/>
                <w:highlight w:val="none"/>
                <w:lang w:val="en-US" w:eastAsia="zh-CN"/>
              </w:rPr>
              <w:fldChar w:fldCharType="separate"/>
            </w:r>
            <w:r>
              <w:rPr>
                <w:rFonts w:hint="eastAsia" w:ascii="仿宋" w:hAnsi="仿宋" w:eastAsia="仿宋"/>
                <w:color w:val="000000"/>
                <w:sz w:val="28"/>
                <w:szCs w:val="28"/>
                <w:highlight w:val="none"/>
                <w:lang w:val="en-US" w:eastAsia="zh-CN"/>
              </w:rPr>
              <w:t>供应商对招标文件中所有条款如有疑问或异议，请在招标文件发售时间起的七个工作日内以书面形式提出或以加盖公章的PDF格式文件发送至邮箱642904070@qq.com邮箱，否则不予受理。</w:t>
            </w:r>
          </w:p>
          <w:p>
            <w:pPr>
              <w:pStyle w:val="31"/>
              <w:spacing w:line="440" w:lineRule="exact"/>
              <w:jc w:val="both"/>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接受质疑的单位：新疆双赢工程项目管理有限公司</w:t>
            </w:r>
          </w:p>
          <w:p>
            <w:pPr>
              <w:pStyle w:val="31"/>
              <w:spacing w:line="440" w:lineRule="exact"/>
              <w:jc w:val="both"/>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联系人：向竹青</w:t>
            </w:r>
          </w:p>
          <w:p>
            <w:pPr>
              <w:pStyle w:val="31"/>
              <w:spacing w:line="440" w:lineRule="exact"/>
              <w:jc w:val="both"/>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 xml:space="preserve">联系电话：18197806090 </w:t>
            </w:r>
          </w:p>
          <w:p>
            <w:pPr>
              <w:pStyle w:val="31"/>
              <w:spacing w:line="440" w:lineRule="exact"/>
              <w:jc w:val="both"/>
              <w:rPr>
                <w:rFonts w:hint="default" w:ascii="宋体" w:hAnsi="宋体" w:eastAsia="宋体" w:cs="Times New Roman"/>
                <w:kern w:val="2"/>
                <w:sz w:val="28"/>
                <w:szCs w:val="32"/>
                <w:lang w:val="en-US" w:eastAsia="zh-CN" w:bidi="ar-SA"/>
              </w:rPr>
            </w:pPr>
            <w:r>
              <w:rPr>
                <w:rFonts w:hint="eastAsia" w:ascii="仿宋" w:hAnsi="仿宋" w:eastAsia="仿宋"/>
                <w:color w:val="000000"/>
                <w:sz w:val="28"/>
                <w:szCs w:val="28"/>
                <w:highlight w:val="none"/>
                <w:lang w:val="en-US" w:eastAsia="zh-CN"/>
              </w:rPr>
              <w:t>地址：和田市公园路51号名门大酒店综合商业体1号楼B座十一层12#13#</w:t>
            </w:r>
            <w:r>
              <w:rPr>
                <w:rFonts w:hint="eastAsia" w:ascii="仿宋" w:hAnsi="仿宋" w:eastAsia="仿宋"/>
                <w:color w:val="000000"/>
                <w:sz w:val="28"/>
                <w:szCs w:val="28"/>
                <w:highlight w:val="none"/>
                <w:lang w:val="en-US" w:eastAsia="zh-CN"/>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9" w:hRule="atLeast"/>
          <w:jc w:val="center"/>
        </w:trPr>
        <w:tc>
          <w:tcPr>
            <w:tcW w:w="684"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Times New Roman"/>
                <w:color w:val="000000"/>
                <w:kern w:val="2"/>
                <w:sz w:val="28"/>
                <w:szCs w:val="28"/>
                <w:highlight w:val="none"/>
                <w:lang w:val="en-US" w:eastAsia="zh-CN" w:bidi="ar-SA"/>
              </w:rPr>
            </w:pPr>
            <w:r>
              <w:rPr>
                <w:rFonts w:hint="eastAsia" w:ascii="仿宋" w:hAnsi="仿宋" w:eastAsia="仿宋"/>
                <w:color w:val="000000"/>
                <w:sz w:val="28"/>
                <w:szCs w:val="28"/>
                <w:highlight w:val="none"/>
                <w:lang w:val="en-US" w:eastAsia="zh-CN"/>
              </w:rPr>
              <w:t>32</w:t>
            </w:r>
          </w:p>
        </w:tc>
        <w:tc>
          <w:tcPr>
            <w:tcW w:w="1512"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落实的相关政策</w:t>
            </w:r>
          </w:p>
        </w:tc>
        <w:tc>
          <w:tcPr>
            <w:tcW w:w="7738" w:type="dxa"/>
            <w:tcBorders>
              <w:left w:val="single" w:color="auto" w:sz="4" w:space="0"/>
            </w:tcBorders>
            <w:noWrap w:val="0"/>
            <w:vAlign w:val="top"/>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等政策（如是需提供相关证明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9" w:hRule="atLeast"/>
          <w:jc w:val="center"/>
        </w:trPr>
        <w:tc>
          <w:tcPr>
            <w:tcW w:w="684"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23</w:t>
            </w:r>
          </w:p>
        </w:tc>
        <w:tc>
          <w:tcPr>
            <w:tcW w:w="1512"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其他事项</w:t>
            </w:r>
          </w:p>
        </w:tc>
        <w:tc>
          <w:tcPr>
            <w:tcW w:w="7738" w:type="dxa"/>
            <w:tcBorders>
              <w:left w:val="single" w:color="auto" w:sz="4" w:space="0"/>
            </w:tcBorders>
            <w:noWrap w:val="0"/>
            <w:vAlign w:val="top"/>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特别提醒：</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1、所有投标人的报价高于采购预算额度视为无效报价（即作否决投标处理）。</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2、相同品牌产品且通过资格审查、符合性审查的不同投标人参加同一合同项下投标的，按一家投标人计算，评审后报价最低的同品牌投标人获得中标人推荐资格。</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3、根据《政府采购货物和服务招标投标管理办法》第六十条规定“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4、更正补充公告请自行登录新疆政府采购网查看下载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9" w:hRule="atLeast"/>
          <w:jc w:val="center"/>
        </w:trPr>
        <w:tc>
          <w:tcPr>
            <w:tcW w:w="9934" w:type="dxa"/>
            <w:gridSpan w:val="3"/>
            <w:noWrap w:val="0"/>
            <w:vAlign w:val="center"/>
          </w:tcPr>
          <w:p>
            <w:pPr>
              <w:pageBreakBefore w:val="0"/>
              <w:widowControl w:val="0"/>
              <w:numPr>
                <w:ilvl w:val="0"/>
                <w:numId w:val="3"/>
              </w:numPr>
              <w:kinsoku/>
              <w:wordWrap/>
              <w:overflowPunct/>
              <w:topLinePunct w:val="0"/>
              <w:autoSpaceDE/>
              <w:autoSpaceDN/>
              <w:bidi w:val="0"/>
              <w:adjustRightInd/>
              <w:snapToGrid/>
              <w:spacing w:line="360" w:lineRule="exact"/>
              <w:ind w:firstLine="482" w:firstLineChars="200"/>
              <w:textAlignment w:val="auto"/>
              <w:rPr>
                <w:rFonts w:hint="eastAsia" w:ascii="Times New Roman" w:hAnsi="Times New Roman" w:eastAsia="宋体"/>
                <w:b/>
                <w:bCs/>
                <w:caps w:val="0"/>
                <w:smallCaps w:val="0"/>
                <w:color w:val="auto"/>
                <w:sz w:val="24"/>
              </w:rPr>
            </w:pPr>
            <w:r>
              <w:rPr>
                <w:rFonts w:hint="eastAsia" w:ascii="Times New Roman" w:hAnsi="Times New Roman" w:eastAsia="宋体"/>
                <w:b/>
                <w:bCs/>
                <w:caps w:val="0"/>
                <w:smallCaps w:val="0"/>
                <w:color w:val="auto"/>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w:t>
            </w:r>
            <w:r>
              <w:rPr>
                <w:rFonts w:hint="eastAsia" w:ascii="Times New Roman" w:hAnsi="Times New Roman" w:eastAsia="宋体"/>
                <w:b/>
                <w:bCs/>
                <w:caps w:val="0"/>
                <w:smallCaps w:val="0"/>
                <w:color w:val="auto"/>
                <w:sz w:val="24"/>
                <w:lang w:eastAsia="zh-CN"/>
              </w:rPr>
              <w:t>进度</w:t>
            </w:r>
            <w:r>
              <w:rPr>
                <w:rFonts w:hint="eastAsia" w:ascii="Times New Roman" w:hAnsi="Times New Roman" w:eastAsia="宋体"/>
                <w:b/>
                <w:bCs/>
                <w:caps w:val="0"/>
                <w:smallCaps w:val="0"/>
                <w:color w:val="auto"/>
                <w:sz w:val="24"/>
              </w:rPr>
              <w:t>。</w:t>
            </w:r>
          </w:p>
          <w:p>
            <w:pPr>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olor w:val="000000"/>
                <w:sz w:val="28"/>
                <w:szCs w:val="28"/>
                <w:highlight w:val="none"/>
              </w:rPr>
            </w:pPr>
            <w:r>
              <w:rPr>
                <w:rFonts w:hint="eastAsia" w:ascii="Times New Roman" w:hAnsi="Times New Roman" w:eastAsia="宋体"/>
                <w:b/>
                <w:bCs/>
                <w:caps w:val="0"/>
                <w:smallCaps w:val="0"/>
                <w:color w:val="auto"/>
                <w:sz w:val="24"/>
                <w:lang w:val="en-US" w:eastAsia="zh-CN"/>
              </w:rPr>
              <w:t>2、如招标文件中出现的前后不一致时以投标须知前附表为准。</w:t>
            </w:r>
          </w:p>
        </w:tc>
      </w:tr>
    </w:tbl>
    <w:p>
      <w:pPr>
        <w:pStyle w:val="8"/>
        <w:spacing w:line="240" w:lineRule="auto"/>
        <w:ind w:firstLine="0"/>
        <w:jc w:val="center"/>
        <w:outlineLvl w:val="0"/>
        <w:rPr>
          <w:rFonts w:hint="eastAsia" w:ascii="仿宋" w:hAnsi="仿宋" w:eastAsia="仿宋" w:cs="仿宋"/>
          <w:b/>
          <w:color w:val="000000"/>
          <w:kern w:val="0"/>
          <w:sz w:val="28"/>
          <w:szCs w:val="28"/>
          <w:highlight w:val="none"/>
          <w:lang w:val="en-US" w:eastAsia="zh-CN" w:bidi="ar-SA"/>
        </w:rPr>
      </w:pPr>
      <w:r>
        <w:rPr>
          <w:rFonts w:ascii="宋体" w:hAnsi="宋体"/>
          <w:b/>
          <w:color w:val="000000"/>
          <w:sz w:val="24"/>
          <w:highlight w:val="none"/>
        </w:rPr>
        <w:br w:type="page"/>
      </w:r>
      <w:bookmarkStart w:id="25" w:name="_Toc6916"/>
      <w:r>
        <w:rPr>
          <w:rFonts w:hint="eastAsia" w:ascii="仿宋" w:hAnsi="仿宋" w:eastAsia="仿宋" w:cs="仿宋"/>
          <w:b/>
          <w:color w:val="000000"/>
          <w:kern w:val="0"/>
          <w:sz w:val="28"/>
          <w:szCs w:val="28"/>
          <w:highlight w:val="none"/>
          <w:lang w:val="en-US" w:eastAsia="zh-CN" w:bidi="ar-SA"/>
        </w:rPr>
        <w:t>第二部分 投标须知</w:t>
      </w:r>
      <w:bookmarkEnd w:id="25"/>
    </w:p>
    <w:p>
      <w:pPr>
        <w:spacing w:line="240" w:lineRule="auto"/>
        <w:jc w:val="center"/>
        <w:rPr>
          <w:rFonts w:hint="eastAsia" w:ascii="仿宋" w:hAnsi="仿宋" w:eastAsia="仿宋"/>
          <w:b/>
          <w:bCs/>
          <w:color w:val="000000"/>
          <w:sz w:val="28"/>
          <w:szCs w:val="28"/>
          <w:highlight w:val="none"/>
        </w:rPr>
      </w:pPr>
      <w:bookmarkStart w:id="26" w:name="_Toc19334"/>
      <w:r>
        <w:rPr>
          <w:rFonts w:hint="eastAsia" w:ascii="仿宋" w:hAnsi="仿宋" w:eastAsia="仿宋"/>
          <w:b/>
          <w:bCs/>
          <w:color w:val="000000"/>
          <w:sz w:val="28"/>
          <w:szCs w:val="28"/>
          <w:highlight w:val="none"/>
        </w:rPr>
        <w:t>一、总  则</w:t>
      </w:r>
      <w:bookmarkEnd w:id="26"/>
    </w:p>
    <w:p>
      <w:pPr>
        <w:pStyle w:val="9"/>
        <w:rPr>
          <w:rFonts w:hint="eastAsia"/>
        </w:rPr>
      </w:pPr>
    </w:p>
    <w:p>
      <w:pPr>
        <w:spacing w:line="240" w:lineRule="auto"/>
        <w:jc w:val="center"/>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A   说明及注意事项</w:t>
      </w:r>
    </w:p>
    <w:p>
      <w:pPr>
        <w:pStyle w:val="9"/>
        <w:rPr>
          <w:rFonts w:hint="eastAsia"/>
        </w:rPr>
      </w:pP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适用范围</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本招标文件仅适用于本招标公告中所述的招标项目。</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定义</w:t>
      </w:r>
    </w:p>
    <w:p>
      <w:pPr>
        <w:spacing w:line="240" w:lineRule="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采购人</w:t>
      </w:r>
      <w:r>
        <w:rPr>
          <w:rFonts w:hint="eastAsia" w:ascii="仿宋" w:hAnsi="仿宋" w:eastAsia="仿宋"/>
          <w:color w:val="000000"/>
          <w:sz w:val="28"/>
          <w:szCs w:val="28"/>
          <w:highlight w:val="none"/>
        </w:rPr>
        <w:t>”系指</w:t>
      </w:r>
      <w:r>
        <w:rPr>
          <w:rFonts w:hint="eastAsia" w:ascii="仿宋" w:hAnsi="仿宋" w:eastAsia="仿宋"/>
          <w:color w:val="000000"/>
          <w:sz w:val="28"/>
          <w:szCs w:val="28"/>
          <w:highlight w:val="none"/>
          <w:lang w:eastAsia="zh-CN"/>
        </w:rPr>
        <w:t>中共策勒县委员会宣传部</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2.2</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”系指向</w:t>
      </w:r>
      <w:r>
        <w:rPr>
          <w:rFonts w:hint="eastAsia" w:ascii="仿宋" w:hAnsi="仿宋" w:eastAsia="仿宋"/>
          <w:color w:val="000000"/>
          <w:sz w:val="28"/>
          <w:szCs w:val="28"/>
          <w:highlight w:val="none"/>
          <w:lang w:eastAsia="zh-CN"/>
        </w:rPr>
        <w:t>采购人</w:t>
      </w:r>
      <w:r>
        <w:rPr>
          <w:rFonts w:hint="eastAsia" w:ascii="仿宋" w:hAnsi="仿宋" w:eastAsia="仿宋"/>
          <w:color w:val="000000"/>
          <w:sz w:val="28"/>
          <w:szCs w:val="28"/>
          <w:highlight w:val="none"/>
        </w:rPr>
        <w:t>提交投标文件的</w:t>
      </w:r>
      <w:r>
        <w:rPr>
          <w:rFonts w:hint="eastAsia" w:ascii="仿宋" w:hAnsi="仿宋" w:eastAsia="仿宋"/>
          <w:color w:val="000000"/>
          <w:sz w:val="28"/>
          <w:szCs w:val="28"/>
          <w:highlight w:val="none"/>
          <w:lang w:eastAsia="zh-CN"/>
        </w:rPr>
        <w:t>投标人</w:t>
      </w:r>
      <w:r>
        <w:rPr>
          <w:rFonts w:hint="eastAsia" w:ascii="仿宋" w:hAnsi="仿宋" w:eastAsia="仿宋"/>
          <w:color w:val="000000"/>
          <w:sz w:val="28"/>
          <w:szCs w:val="28"/>
          <w:highlight w:val="none"/>
        </w:rPr>
        <w:t>；</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2.3</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“采购人”系指实际购买使用标的物的单位即</w:t>
      </w:r>
      <w:r>
        <w:rPr>
          <w:rFonts w:hint="eastAsia" w:ascii="仿宋" w:hAnsi="仿宋" w:eastAsia="仿宋"/>
          <w:color w:val="000000"/>
          <w:sz w:val="28"/>
          <w:szCs w:val="28"/>
          <w:highlight w:val="none"/>
          <w:lang w:eastAsia="zh-CN"/>
        </w:rPr>
        <w:t>中共策勒县委员会宣传部</w:t>
      </w:r>
      <w:r>
        <w:rPr>
          <w:rFonts w:hint="eastAsia" w:ascii="仿宋" w:hAnsi="仿宋" w:eastAsia="仿宋"/>
          <w:color w:val="000000"/>
          <w:sz w:val="28"/>
          <w:szCs w:val="28"/>
          <w:highlight w:val="none"/>
        </w:rPr>
        <w:t>；</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2.4   “采购项目”“</w:t>
      </w:r>
      <w:r>
        <w:rPr>
          <w:rFonts w:hint="eastAsia" w:ascii="仿宋" w:hAnsi="仿宋" w:eastAsia="仿宋"/>
          <w:color w:val="000000"/>
          <w:sz w:val="28"/>
          <w:szCs w:val="28"/>
          <w:highlight w:val="none"/>
          <w:lang w:eastAsia="zh-CN"/>
        </w:rPr>
        <w:t>策勒县策勒乡石榴籽民族团结教育基地建设项目</w:t>
      </w:r>
      <w:r>
        <w:rPr>
          <w:rFonts w:hint="eastAsia" w:ascii="仿宋" w:hAnsi="仿宋" w:eastAsia="仿宋"/>
          <w:color w:val="000000"/>
          <w:sz w:val="28"/>
          <w:szCs w:val="28"/>
          <w:highlight w:val="none"/>
        </w:rPr>
        <w:t>”；</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2.5  “服务”系指招标文件规定</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须承担的</w:t>
      </w:r>
      <w:r>
        <w:rPr>
          <w:rFonts w:hint="eastAsia" w:ascii="仿宋" w:hAnsi="仿宋" w:eastAsia="仿宋"/>
          <w:color w:val="000000"/>
          <w:sz w:val="28"/>
          <w:szCs w:val="28"/>
          <w:highlight w:val="none"/>
          <w:lang w:eastAsia="zh-CN"/>
        </w:rPr>
        <w:t>设计、装饰装修、安装</w:t>
      </w:r>
      <w:r>
        <w:rPr>
          <w:rFonts w:hint="eastAsia" w:ascii="仿宋" w:hAnsi="仿宋" w:eastAsia="仿宋"/>
          <w:color w:val="auto"/>
          <w:sz w:val="28"/>
          <w:szCs w:val="28"/>
          <w:highlight w:val="none"/>
        </w:rPr>
        <w:t>、</w:t>
      </w:r>
      <w:r>
        <w:rPr>
          <w:rFonts w:hint="eastAsia" w:ascii="仿宋" w:hAnsi="仿宋" w:eastAsia="仿宋"/>
          <w:color w:val="000000"/>
          <w:sz w:val="28"/>
          <w:szCs w:val="28"/>
          <w:highlight w:val="none"/>
        </w:rPr>
        <w:t>售后服务和其它类似的义务。</w:t>
      </w:r>
    </w:p>
    <w:p>
      <w:pPr>
        <w:spacing w:line="240" w:lineRule="auto"/>
        <w:rPr>
          <w:rFonts w:hint="default" w:ascii="仿宋" w:hAnsi="仿宋" w:eastAsia="仿宋"/>
          <w:color w:val="000000"/>
          <w:sz w:val="28"/>
          <w:szCs w:val="28"/>
          <w:highlight w:val="none"/>
          <w:lang w:val="en-US"/>
        </w:rPr>
      </w:pPr>
      <w:r>
        <w:rPr>
          <w:rFonts w:hint="eastAsia" w:ascii="仿宋" w:hAnsi="仿宋" w:eastAsia="仿宋"/>
          <w:color w:val="000000"/>
          <w:sz w:val="28"/>
          <w:szCs w:val="28"/>
          <w:highlight w:val="none"/>
        </w:rPr>
        <w:t xml:space="preserve">2.6  </w:t>
      </w:r>
      <w:r>
        <w:rPr>
          <w:rFonts w:hint="eastAsia" w:ascii="仿宋" w:hAnsi="仿宋" w:eastAsia="仿宋"/>
          <w:color w:val="000000"/>
          <w:sz w:val="28"/>
          <w:szCs w:val="28"/>
          <w:highlight w:val="none"/>
          <w:lang w:eastAsia="zh-CN"/>
        </w:rPr>
        <w:t>工期</w:t>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25日历天</w:t>
      </w:r>
    </w:p>
    <w:p>
      <w:pPr>
        <w:pStyle w:val="18"/>
        <w:tabs>
          <w:tab w:val="clear" w:pos="2748"/>
        </w:tabs>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000000"/>
          <w:sz w:val="28"/>
          <w:szCs w:val="28"/>
          <w:highlight w:val="none"/>
        </w:rPr>
        <w:t>3．</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合格的</w:t>
      </w:r>
      <w:r>
        <w:rPr>
          <w:rFonts w:hint="eastAsia" w:ascii="仿宋" w:hAnsi="仿宋" w:eastAsia="仿宋" w:cs="仿宋"/>
          <w:color w:val="auto"/>
          <w:sz w:val="28"/>
          <w:szCs w:val="28"/>
          <w:highlight w:val="none"/>
          <w:lang w:eastAsia="zh-CN"/>
        </w:rPr>
        <w:t>供应商</w:t>
      </w:r>
    </w:p>
    <w:p>
      <w:pPr>
        <w:pStyle w:val="18"/>
        <w:spacing w:line="24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3.1符合《中华人民共和国政府采购法》第二十二条规定；</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3.2提供经年审合格有效的三证合一的营业执照；</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3.3供应商法人到场参与投标需提供身份证明书（原件）及身份证原件，提供近三个月（2021年8月至10月）由本单位社保缴费凭证及个人明细；委托代理人到场参与投标需提供授权委托书（附授权人及委托人身份证复印件正反面）及身份证原件，提供委托代理人近三个月（2021年8月至10月）由本单位社保缴费凭证及个人明细；</w:t>
      </w:r>
    </w:p>
    <w:p>
      <w:pPr>
        <w:pStyle w:val="18"/>
        <w:spacing w:line="24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3.4投标供应商的依法缴纳税收（提供近一个季度（2021年8月至10月）的报税相关资料或完税证明材料）和社会保障资金的良好记录（提供企业及个人连续近3个月的社保明细表）；</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3.5</w:t>
      </w:r>
      <w:r>
        <w:rPr>
          <w:rFonts w:hint="eastAsia" w:ascii="仿宋" w:hAnsi="仿宋" w:eastAsia="仿宋" w:cs="仿宋"/>
          <w:sz w:val="28"/>
          <w:szCs w:val="28"/>
          <w:lang w:val="en-US" w:eastAsia="zh-CN"/>
        </w:rPr>
        <w:t>提供2020年财务审计报告和财务制度</w:t>
      </w:r>
      <w:r>
        <w:rPr>
          <w:rFonts w:hint="eastAsia" w:ascii="仿宋" w:hAnsi="仿宋" w:eastAsia="仿宋" w:cs="仿宋"/>
          <w:color w:val="auto"/>
          <w:sz w:val="28"/>
          <w:szCs w:val="28"/>
          <w:highlight w:val="none"/>
          <w:lang w:val="en-US" w:eastAsia="zh-CN"/>
        </w:rPr>
        <w:t>（2021年新成立公司可不提供审计报告但须提供公司财务制度及银行出具的资信证明文件）；</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3.6提供建筑装饰工程设计专项乙级及以上资质证书原件、建筑装修装饰工程专业承包贰级及以上资质证书原件、安全生产许可证原件、展览陈列工程设计与施工一体化二级级以上资质证书原件；3.7设计负责人：拟派设计项目负责人须具有装饰类或工艺美术类</w:t>
      </w:r>
      <w:r>
        <w:rPr>
          <w:rFonts w:hint="eastAsia" w:ascii="仿宋" w:hAnsi="仿宋" w:eastAsia="仿宋" w:cs="仿宋"/>
          <w:color w:val="auto"/>
          <w:sz w:val="28"/>
          <w:szCs w:val="28"/>
          <w:highlight w:val="none"/>
          <w:lang w:val="en-US" w:eastAsia="zh-Hans"/>
        </w:rPr>
        <w:t>中级</w:t>
      </w:r>
      <w:r>
        <w:rPr>
          <w:rFonts w:hint="eastAsia" w:ascii="仿宋" w:hAnsi="仿宋" w:eastAsia="仿宋" w:cs="仿宋"/>
          <w:color w:val="auto"/>
          <w:sz w:val="28"/>
          <w:szCs w:val="28"/>
          <w:highlight w:val="none"/>
          <w:lang w:val="en-US" w:eastAsia="zh-CN"/>
        </w:rPr>
        <w:t>及以上专业技术职称；项目经理：拟派项目负责人须具备建筑工程专业</w:t>
      </w:r>
      <w:r>
        <w:rPr>
          <w:rFonts w:hint="eastAsia" w:ascii="仿宋" w:hAnsi="仿宋" w:eastAsia="仿宋" w:cs="仿宋"/>
          <w:color w:val="auto"/>
          <w:sz w:val="28"/>
          <w:szCs w:val="28"/>
          <w:highlight w:val="none"/>
          <w:lang w:val="en-US" w:eastAsia="zh-Hans"/>
        </w:rPr>
        <w:t>贰</w:t>
      </w:r>
      <w:r>
        <w:rPr>
          <w:rFonts w:hint="eastAsia" w:ascii="仿宋" w:hAnsi="仿宋" w:eastAsia="仿宋" w:cs="仿宋"/>
          <w:color w:val="auto"/>
          <w:sz w:val="28"/>
          <w:szCs w:val="28"/>
          <w:highlight w:val="none"/>
          <w:lang w:val="en-US" w:eastAsia="zh-CN"/>
        </w:rPr>
        <w:t>级</w:t>
      </w:r>
      <w:r>
        <w:rPr>
          <w:rFonts w:hint="eastAsia" w:ascii="仿宋" w:hAnsi="仿宋" w:eastAsia="仿宋" w:cs="仿宋"/>
          <w:color w:val="auto"/>
          <w:sz w:val="28"/>
          <w:szCs w:val="28"/>
          <w:highlight w:val="none"/>
          <w:lang w:val="en-US" w:eastAsia="zh-Hans"/>
        </w:rPr>
        <w:t>及以上</w:t>
      </w:r>
      <w:r>
        <w:rPr>
          <w:rFonts w:hint="eastAsia" w:ascii="仿宋" w:hAnsi="仿宋" w:eastAsia="仿宋" w:cs="仿宋"/>
          <w:color w:val="auto"/>
          <w:sz w:val="28"/>
          <w:szCs w:val="28"/>
          <w:highlight w:val="none"/>
          <w:lang w:val="en-US" w:eastAsia="zh-CN"/>
        </w:rPr>
        <w:t>注册建造师执业资格，具备有效的安全生产考核合格证书，且未担任其他在建工程项目。项目管理机构及人员：拟派人员小组应根据项目实际情况配备除设计负责人、项目负责人外，另须配备相应：安全员、施工员 、质量员、材料员、资料员等。</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3.8凡拟参加本次招标项目的供应商须提供“参加政府采购活动前3年内在经营活动中没有重大违法记录的书面声明；</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3.9单位负责人为同一人或者存在控股、管理关系的不同供应商，不得参加同一合同项目下的政府采购活动；</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3.10凡拟参加本次招标项目的供应商，被“信用中国”网站（www.creditchina.gov.cn）、中国政府采购网（www.ccgp.gov.cn）列入失信被执行人、政府采购严重违法失信行为记录名单的（经查询尚在处罚期内的或未解除处罚期的），在“国家企业信用信息公示系统（http://www.gsxt.gov.cn）”列入经营异常名录信息等管理区域、列入严重违法失信企业名单（黑名单）信息的，将拒绝其参与本次采购活动（以开标现场查询实际情况为准）；</w:t>
      </w:r>
    </w:p>
    <w:p>
      <w:pPr>
        <w:pStyle w:val="18"/>
        <w:spacing w:line="240" w:lineRule="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联合体投标</w:t>
      </w:r>
      <w:r>
        <w:rPr>
          <w:rFonts w:hint="eastAsia" w:ascii="仿宋" w:hAnsi="仿宋" w:eastAsia="仿宋" w:cs="仿宋"/>
          <w:b/>
          <w:color w:val="auto"/>
          <w:sz w:val="28"/>
          <w:szCs w:val="28"/>
          <w:highlight w:val="none"/>
        </w:rPr>
        <w:t>（本项目不适用）</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color w:val="auto"/>
          <w:sz w:val="28"/>
          <w:szCs w:val="28"/>
          <w:highlight w:val="none"/>
        </w:rPr>
        <w:t>4.1</w:t>
      </w:r>
      <w:r>
        <w:rPr>
          <w:rFonts w:hint="eastAsia" w:ascii="仿宋" w:hAnsi="仿宋" w:eastAsia="仿宋" w:cs="仿宋"/>
          <w:bCs/>
          <w:color w:val="auto"/>
          <w:sz w:val="28"/>
          <w:szCs w:val="28"/>
          <w:highlight w:val="none"/>
        </w:rPr>
        <w:t xml:space="preserve">  </w:t>
      </w:r>
      <w:r>
        <w:rPr>
          <w:rFonts w:hint="eastAsia" w:ascii="仿宋" w:hAnsi="仿宋" w:eastAsia="仿宋" w:cs="仿宋"/>
          <w:bCs/>
          <w:color w:val="000000"/>
          <w:sz w:val="28"/>
          <w:szCs w:val="28"/>
          <w:highlight w:val="none"/>
        </w:rPr>
        <w:t xml:space="preserve"> 本项目不接受联合投标体。</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投标保证金</w:t>
      </w:r>
    </w:p>
    <w:p>
      <w:pPr>
        <w:pStyle w:val="18"/>
        <w:spacing w:line="240" w:lineRule="auto"/>
        <w:rPr>
          <w:rFonts w:hint="default" w:ascii="仿宋" w:hAnsi="仿宋" w:eastAsia="仿宋" w:cs="仿宋"/>
          <w:b/>
          <w:color w:val="000000"/>
          <w:sz w:val="28"/>
          <w:szCs w:val="28"/>
          <w:highlight w:val="none"/>
          <w:lang w:val="en-US" w:eastAsia="zh-CN"/>
        </w:rPr>
      </w:pPr>
      <w:r>
        <w:rPr>
          <w:rFonts w:hint="eastAsia" w:ascii="仿宋" w:hAnsi="仿宋" w:eastAsia="仿宋" w:cs="仿宋"/>
          <w:bCs/>
          <w:color w:val="000000"/>
          <w:sz w:val="28"/>
          <w:szCs w:val="28"/>
          <w:highlight w:val="none"/>
        </w:rPr>
        <w:t>5.1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投标保证金：</w:t>
      </w:r>
      <w:r>
        <w:rPr>
          <w:rFonts w:hint="eastAsia" w:ascii="仿宋" w:hAnsi="仿宋" w:eastAsia="仿宋"/>
          <w:color w:val="000000"/>
          <w:sz w:val="28"/>
          <w:szCs w:val="28"/>
          <w:highlight w:val="none"/>
          <w:lang w:val="en-US" w:eastAsia="zh-CN"/>
        </w:rPr>
        <w:t>详见投标须知前附表。</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不接受非银行款项以外的有价证券抵押、货物抵押、存单抵押、往来款项抵押等形式作为投标保证金；</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5.3</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 xml:space="preserve">联合体投标的，可以由联合体中的一方或者共同提交投标保证金，以一方名义提交投标保证金的，对联合体各方均具有约束力。 </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5.4</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中标人的投标保证金，在签订采购合同后，7个工作日内无息退还。</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投标有效期</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从投标截止起，投标报价的有效期为</w:t>
      </w:r>
      <w:r>
        <w:rPr>
          <w:rFonts w:hint="eastAsia" w:ascii="仿宋" w:hAnsi="仿宋" w:eastAsia="仿宋" w:cs="仿宋"/>
          <w:bCs/>
          <w:color w:val="000000"/>
          <w:sz w:val="28"/>
          <w:szCs w:val="28"/>
          <w:highlight w:val="none"/>
          <w:lang w:val="en-US" w:eastAsia="zh-CN"/>
        </w:rPr>
        <w:t>90日历</w:t>
      </w:r>
      <w:r>
        <w:rPr>
          <w:rFonts w:hint="eastAsia" w:ascii="仿宋" w:hAnsi="仿宋" w:eastAsia="仿宋" w:cs="仿宋"/>
          <w:bCs/>
          <w:color w:val="000000"/>
          <w:sz w:val="28"/>
          <w:szCs w:val="28"/>
          <w:highlight w:val="none"/>
        </w:rPr>
        <w:t>天；</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特殊情况下，在投标有效期满之前，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可以以书面形式要求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同意延长投标有效期。</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可以以书面形式拒绝或接受上述要求。对于接受该要求的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既不要求也不允许其修改投标文件。</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招标文件的澄清</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澄清是指</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对招标文件中的遗漏、词义表述不清或对比较复杂的事项进行说明；</w:t>
      </w:r>
    </w:p>
    <w:p>
      <w:pPr>
        <w:pStyle w:val="18"/>
        <w:spacing w:line="240" w:lineRule="auto"/>
        <w:rPr>
          <w:rFonts w:hint="eastAsia" w:ascii="仿宋" w:hAnsi="仿宋" w:eastAsia="仿宋" w:cs="仿宋"/>
          <w:bCs/>
          <w:color w:val="auto"/>
          <w:sz w:val="28"/>
          <w:szCs w:val="28"/>
          <w:highlight w:val="none"/>
        </w:rPr>
      </w:pPr>
      <w:r>
        <w:rPr>
          <w:rFonts w:hint="eastAsia" w:ascii="仿宋" w:hAnsi="仿宋" w:eastAsia="仿宋" w:cs="仿宋"/>
          <w:bCs/>
          <w:color w:val="000000"/>
          <w:sz w:val="28"/>
          <w:szCs w:val="28"/>
          <w:highlight w:val="none"/>
        </w:rPr>
        <w:t>7.2</w:t>
      </w:r>
      <w:r>
        <w:rPr>
          <w:rFonts w:hint="eastAsia" w:ascii="仿宋" w:hAnsi="仿宋" w:eastAsia="仿宋" w:cs="仿宋"/>
          <w:bCs/>
          <w:color w:val="000000"/>
          <w:sz w:val="28"/>
          <w:szCs w:val="28"/>
          <w:highlight w:val="none"/>
        </w:rPr>
        <w:tab/>
      </w:r>
      <w:r>
        <w:rPr>
          <w:rFonts w:hint="eastAsia" w:ascii="仿宋" w:hAnsi="仿宋" w:eastAsia="仿宋" w:cs="仿宋"/>
          <w:bCs/>
          <w:color w:val="auto"/>
          <w:sz w:val="28"/>
          <w:szCs w:val="28"/>
          <w:highlight w:val="none"/>
        </w:rPr>
        <w:t>投标单位对招标文件中所有条款如有疑问或异议，请在开标前</w:t>
      </w:r>
      <w:r>
        <w:rPr>
          <w:rFonts w:hint="eastAsia" w:ascii="仿宋" w:hAnsi="仿宋" w:eastAsia="仿宋" w:cs="仿宋"/>
          <w:bCs/>
          <w:color w:val="auto"/>
          <w:sz w:val="28"/>
          <w:szCs w:val="28"/>
          <w:highlight w:val="none"/>
          <w:lang w:val="en-US" w:eastAsia="zh-CN"/>
        </w:rPr>
        <w:t>七</w:t>
      </w:r>
      <w:r>
        <w:rPr>
          <w:rFonts w:hint="eastAsia" w:ascii="仿宋" w:hAnsi="仿宋" w:eastAsia="仿宋" w:cs="仿宋"/>
          <w:bCs/>
          <w:color w:val="auto"/>
          <w:sz w:val="28"/>
          <w:szCs w:val="28"/>
          <w:highlight w:val="none"/>
        </w:rPr>
        <w:t>天以书面形式提出或</w:t>
      </w:r>
      <w:r>
        <w:rPr>
          <w:rFonts w:hint="eastAsia" w:ascii="仿宋" w:hAnsi="仿宋" w:eastAsia="仿宋" w:cs="仿宋"/>
          <w:bCs/>
          <w:color w:val="auto"/>
          <w:sz w:val="28"/>
          <w:szCs w:val="28"/>
          <w:highlight w:val="none"/>
          <w:lang w:val="en-US" w:eastAsia="zh-CN"/>
        </w:rPr>
        <w:t>以加盖公章的PDF格式文件</w:t>
      </w:r>
      <w:r>
        <w:rPr>
          <w:rFonts w:hint="eastAsia" w:ascii="仿宋" w:hAnsi="仿宋" w:eastAsia="仿宋" w:cs="仿宋"/>
          <w:bCs/>
          <w:color w:val="auto"/>
          <w:sz w:val="28"/>
          <w:szCs w:val="28"/>
          <w:highlight w:val="none"/>
        </w:rPr>
        <w:t>发送</w:t>
      </w:r>
      <w:r>
        <w:rPr>
          <w:rFonts w:hint="eastAsia" w:ascii="仿宋" w:hAnsi="仿宋" w:eastAsia="仿宋" w:cs="仿宋"/>
          <w:bCs/>
          <w:color w:val="auto"/>
          <w:sz w:val="28"/>
          <w:szCs w:val="28"/>
          <w:highlight w:val="none"/>
          <w:lang w:val="en-US" w:eastAsia="zh-CN"/>
        </w:rPr>
        <w:t>至</w:t>
      </w:r>
      <w:r>
        <w:rPr>
          <w:rFonts w:hint="eastAsia" w:ascii="仿宋" w:hAnsi="仿宋" w:eastAsia="仿宋" w:cs="仿宋"/>
          <w:bCs/>
          <w:color w:val="auto"/>
          <w:sz w:val="28"/>
          <w:szCs w:val="28"/>
          <w:highlight w:val="none"/>
        </w:rPr>
        <w:t>邮箱</w:t>
      </w:r>
      <w:r>
        <w:rPr>
          <w:rFonts w:hint="eastAsia" w:ascii="仿宋" w:hAnsi="仿宋" w:eastAsia="仿宋"/>
          <w:color w:val="000000"/>
          <w:sz w:val="28"/>
          <w:szCs w:val="28"/>
          <w:highlight w:val="none"/>
          <w:lang w:val="en-US" w:eastAsia="zh-CN"/>
        </w:rPr>
        <w:t>642904070@qq.com</w:t>
      </w:r>
      <w:r>
        <w:rPr>
          <w:rFonts w:hint="eastAsia" w:ascii="仿宋" w:hAnsi="仿宋" w:eastAsia="仿宋" w:cs="仿宋"/>
          <w:bCs/>
          <w:color w:val="auto"/>
          <w:sz w:val="28"/>
          <w:szCs w:val="28"/>
          <w:highlight w:val="none"/>
        </w:rPr>
        <w:t>，否则不予受理</w:t>
      </w:r>
      <w:r>
        <w:rPr>
          <w:rFonts w:hint="eastAsia" w:ascii="仿宋" w:hAnsi="仿宋" w:eastAsia="仿宋" w:cs="仿宋"/>
          <w:bCs/>
          <w:color w:val="auto"/>
          <w:sz w:val="28"/>
          <w:szCs w:val="28"/>
          <w:highlight w:val="none"/>
          <w:lang w:eastAsia="zh-CN"/>
        </w:rPr>
        <w:t>；采购人</w:t>
      </w:r>
      <w:r>
        <w:rPr>
          <w:rFonts w:hint="eastAsia" w:ascii="仿宋" w:hAnsi="仿宋" w:eastAsia="仿宋" w:cs="仿宋"/>
          <w:bCs/>
          <w:color w:val="auto"/>
          <w:sz w:val="28"/>
          <w:szCs w:val="28"/>
          <w:highlight w:val="none"/>
        </w:rPr>
        <w:t>将视情况确定采用适当方式予以澄清，或以书面形式予以答复，并在其认为必要时，将不标明查询来源的书面答复发给已购买招标文件的每一</w:t>
      </w:r>
      <w:r>
        <w:rPr>
          <w:rFonts w:hint="eastAsia" w:ascii="仿宋" w:hAnsi="仿宋" w:eastAsia="仿宋" w:cs="仿宋"/>
          <w:bCs/>
          <w:color w:val="auto"/>
          <w:sz w:val="28"/>
          <w:szCs w:val="28"/>
          <w:highlight w:val="none"/>
          <w:lang w:eastAsia="zh-CN"/>
        </w:rPr>
        <w:t>供应商</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eastAsia="zh-CN"/>
        </w:rPr>
        <w:t>供应商</w:t>
      </w:r>
      <w:r>
        <w:rPr>
          <w:rFonts w:hint="eastAsia" w:ascii="仿宋" w:hAnsi="仿宋" w:eastAsia="仿宋" w:cs="仿宋"/>
          <w:bCs/>
          <w:color w:val="auto"/>
          <w:sz w:val="28"/>
          <w:szCs w:val="28"/>
          <w:highlight w:val="none"/>
        </w:rPr>
        <w:t>在收到通知后应立即以传真或其他书面形式予以确认收到。</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招标文件的修改</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在投标截止前，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可主动地或在解答</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提出的澄清问题时对招标文件进行修改；</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招标文件的修改内容称为修改文件，是招标文件的组成部分。</w:t>
      </w:r>
      <w:r>
        <w:rPr>
          <w:rFonts w:hint="eastAsia" w:ascii="仿宋" w:hAnsi="仿宋" w:eastAsia="仿宋" w:cs="仿宋"/>
          <w:bCs/>
          <w:color w:val="auto"/>
          <w:sz w:val="28"/>
          <w:szCs w:val="28"/>
          <w:highlight w:val="none"/>
        </w:rPr>
        <w:t>如有修改文件，</w:t>
      </w:r>
      <w:r>
        <w:rPr>
          <w:rFonts w:hint="eastAsia" w:ascii="仿宋" w:hAnsi="仿宋" w:eastAsia="仿宋" w:cs="仿宋"/>
          <w:bCs/>
          <w:color w:val="auto"/>
          <w:sz w:val="28"/>
          <w:szCs w:val="28"/>
          <w:highlight w:val="none"/>
          <w:lang w:eastAsia="zh-CN"/>
        </w:rPr>
        <w:t>采购人</w:t>
      </w:r>
      <w:r>
        <w:rPr>
          <w:rFonts w:hint="eastAsia" w:ascii="仿宋" w:hAnsi="仿宋" w:eastAsia="仿宋" w:cs="仿宋"/>
          <w:bCs/>
          <w:color w:val="auto"/>
          <w:sz w:val="28"/>
          <w:szCs w:val="28"/>
          <w:highlight w:val="none"/>
        </w:rPr>
        <w:t>应当在提交投标文件截止时间十五日前，在指定的</w:t>
      </w:r>
      <w:r>
        <w:rPr>
          <w:rFonts w:hint="eastAsia" w:ascii="仿宋" w:hAnsi="仿宋" w:eastAsia="仿宋" w:cs="仿宋"/>
          <w:bCs/>
          <w:color w:val="auto"/>
          <w:sz w:val="28"/>
          <w:szCs w:val="28"/>
          <w:highlight w:val="none"/>
          <w:lang w:eastAsia="zh-CN"/>
        </w:rPr>
        <w:t>新疆政府采购网</w:t>
      </w:r>
      <w:r>
        <w:rPr>
          <w:rFonts w:hint="eastAsia" w:ascii="仿宋" w:hAnsi="仿宋" w:eastAsia="仿宋" w:cs="仿宋"/>
          <w:bCs/>
          <w:color w:val="000000"/>
          <w:sz w:val="28"/>
          <w:szCs w:val="28"/>
          <w:highlight w:val="none"/>
        </w:rPr>
        <w:t>发布媒体上发布更正公告，并以书面形式（包括信函、传真）告知所有招标文件的收受人。</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则应以传真、信函等书面形式确认已收到修改文件；</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8.3</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为使</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有充分时间对招标文件进行研究，</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可酌情延长投标截止日期，但至少应当在提交投标文件的截止时间三日前，将变更时间书面通知所有招标文件收受人，并在指定的政府采购信息发布媒体上发布变更公告。</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投标费用</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参加投标，无论投标结果如何，</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自行承担所有与投标有关的全部费用</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9.2   本项目招标文件为免费提供，无需缴纳文件费用。</w:t>
      </w:r>
    </w:p>
    <w:p>
      <w:p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9.3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本项目招标代理费</w:t>
      </w:r>
      <w:r>
        <w:rPr>
          <w:rFonts w:hint="eastAsia" w:ascii="仿宋" w:hAnsi="仿宋" w:eastAsia="仿宋"/>
          <w:color w:val="000000"/>
          <w:sz w:val="28"/>
          <w:szCs w:val="28"/>
          <w:highlight w:val="none"/>
        </w:rPr>
        <w:t>经协商由中标人支付，招标工作结束后由中标单位支付（即中标人在领取中标通知书时一次性付清）。</w:t>
      </w:r>
      <w:r>
        <w:rPr>
          <w:rFonts w:hint="eastAsia" w:ascii="仿宋" w:hAnsi="仿宋" w:eastAsia="仿宋"/>
          <w:color w:val="000000"/>
          <w:sz w:val="28"/>
          <w:szCs w:val="28"/>
          <w:highlight w:val="none"/>
          <w:lang w:val="en-US" w:eastAsia="zh-CN"/>
        </w:rPr>
        <w:t>本项目代理服务费参照《招标代理服务收费管理暂行办法》计价格[2002]1980号、《关于招标代理服务收费有关问题的通知》发改办价格[2003]857号、《国家发展改革委关于降低部分建设项目收费标准规范收费行为等有关问题的通知》[2011]534号文件收取招标代理服务费；</w:t>
      </w:r>
    </w:p>
    <w:p>
      <w:pPr>
        <w:pStyle w:val="18"/>
        <w:spacing w:line="240" w:lineRule="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9.4   应采购人要求本项目不组织踏勘项目现场，如需踏勘请自行踏勘。</w:t>
      </w:r>
    </w:p>
    <w:p>
      <w:pPr>
        <w:pStyle w:val="18"/>
        <w:spacing w:line="240" w:lineRule="auto"/>
        <w:ind w:firstLine="2530" w:firstLineChars="900"/>
        <w:rPr>
          <w:rFonts w:hint="eastAsia" w:ascii="仿宋" w:hAnsi="仿宋" w:eastAsia="仿宋" w:cs="仿宋"/>
          <w:b/>
          <w:color w:val="000000"/>
          <w:sz w:val="28"/>
          <w:szCs w:val="28"/>
          <w:highlight w:val="none"/>
        </w:rPr>
      </w:pPr>
    </w:p>
    <w:p>
      <w:pPr>
        <w:pStyle w:val="18"/>
        <w:spacing w:line="240" w:lineRule="auto"/>
        <w:ind w:firstLine="2530" w:firstLineChars="900"/>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rPr>
        <w:t>B   投标文件的编</w:t>
      </w:r>
      <w:r>
        <w:rPr>
          <w:rFonts w:hint="eastAsia" w:ascii="仿宋" w:hAnsi="仿宋" w:eastAsia="仿宋" w:cs="仿宋"/>
          <w:b/>
          <w:color w:val="000000"/>
          <w:sz w:val="28"/>
          <w:szCs w:val="28"/>
          <w:highlight w:val="none"/>
          <w:lang w:val="en-US" w:eastAsia="zh-CN"/>
        </w:rPr>
        <w:t>制</w:t>
      </w:r>
    </w:p>
    <w:p>
      <w:pPr>
        <w:pStyle w:val="18"/>
        <w:spacing w:line="240" w:lineRule="auto"/>
        <w:ind w:firstLine="2530" w:firstLineChars="900"/>
        <w:rPr>
          <w:rFonts w:hint="eastAsia" w:ascii="仿宋" w:hAnsi="仿宋" w:eastAsia="仿宋" w:cs="仿宋"/>
          <w:b/>
          <w:color w:val="000000"/>
          <w:sz w:val="28"/>
          <w:szCs w:val="28"/>
          <w:highlight w:val="none"/>
          <w:lang w:val="en-US" w:eastAsia="zh-CN"/>
        </w:rPr>
      </w:pP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10．一般要求</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应仔细阅读招标文件的所有内容，按招标文件的要求提供投标文件，并保证所提供的全部资料真实有效；</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投标文件的语言文字为中文</w:t>
      </w:r>
      <w:r>
        <w:rPr>
          <w:rFonts w:hint="eastAsia" w:ascii="仿宋" w:hAnsi="仿宋" w:eastAsia="仿宋" w:cs="仿宋"/>
          <w:bCs/>
          <w:color w:val="000000"/>
          <w:sz w:val="28"/>
          <w:szCs w:val="28"/>
          <w:highlight w:val="none"/>
          <w:lang w:val="en-US" w:eastAsia="zh-CN"/>
        </w:rPr>
        <w:t>国语</w:t>
      </w:r>
      <w:r>
        <w:rPr>
          <w:rFonts w:hint="eastAsia" w:ascii="仿宋" w:hAnsi="仿宋" w:eastAsia="仿宋" w:cs="仿宋"/>
          <w:bCs/>
          <w:color w:val="000000"/>
          <w:sz w:val="28"/>
          <w:szCs w:val="28"/>
          <w:highlight w:val="none"/>
        </w:rPr>
        <w:t>汉字，外语或少数民族文字，必须译成中文</w:t>
      </w:r>
      <w:r>
        <w:rPr>
          <w:rFonts w:hint="eastAsia" w:ascii="仿宋" w:hAnsi="仿宋" w:eastAsia="仿宋" w:cs="仿宋"/>
          <w:bCs/>
          <w:color w:val="000000"/>
          <w:sz w:val="28"/>
          <w:szCs w:val="28"/>
          <w:highlight w:val="none"/>
          <w:lang w:eastAsia="zh-CN"/>
        </w:rPr>
        <w:t>国语</w:t>
      </w:r>
      <w:r>
        <w:rPr>
          <w:rFonts w:hint="eastAsia" w:ascii="仿宋" w:hAnsi="仿宋" w:eastAsia="仿宋" w:cs="仿宋"/>
          <w:bCs/>
          <w:color w:val="000000"/>
          <w:sz w:val="28"/>
          <w:szCs w:val="28"/>
          <w:highlight w:val="none"/>
        </w:rPr>
        <w:t>汉字；</w:t>
      </w:r>
    </w:p>
    <w:p>
      <w:pPr>
        <w:pStyle w:val="18"/>
        <w:tabs>
          <w:tab w:val="left" w:pos="640"/>
          <w:tab w:val="clear" w:pos="916"/>
        </w:tabs>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投标文件采用书面方式，采用电子投标文件，如</w:t>
      </w:r>
      <w:r>
        <w:rPr>
          <w:rFonts w:hint="eastAsia" w:ascii="仿宋" w:hAnsi="仿宋" w:eastAsia="仿宋" w:cs="仿宋"/>
          <w:bCs/>
          <w:color w:val="auto"/>
          <w:sz w:val="28"/>
          <w:szCs w:val="28"/>
          <w:highlight w:val="none"/>
          <w:lang w:eastAsia="zh-CN"/>
        </w:rPr>
        <w:t>光盘</w:t>
      </w:r>
      <w:r>
        <w:rPr>
          <w:rFonts w:hint="eastAsia" w:ascii="仿宋" w:hAnsi="仿宋" w:eastAsia="仿宋" w:cs="仿宋"/>
          <w:bCs/>
          <w:color w:val="000000"/>
          <w:sz w:val="28"/>
          <w:szCs w:val="28"/>
          <w:highlight w:val="none"/>
        </w:rPr>
        <w:t>等形式，须同时提供书面投标文件；使用电话投标一概不予接受。</w:t>
      </w:r>
    </w:p>
    <w:p>
      <w:pPr>
        <w:pStyle w:val="18"/>
        <w:spacing w:line="240" w:lineRule="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11．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投标文件由以下部分</w:t>
      </w:r>
      <w:r>
        <w:rPr>
          <w:rFonts w:hint="eastAsia" w:ascii="仿宋" w:hAnsi="仿宋" w:eastAsia="仿宋" w:cs="仿宋"/>
          <w:bCs/>
          <w:color w:val="000000"/>
          <w:sz w:val="28"/>
          <w:szCs w:val="28"/>
          <w:highlight w:val="none"/>
          <w:lang w:val="en-US" w:eastAsia="zh-CN"/>
        </w:rPr>
        <w:t>组成</w:t>
      </w:r>
    </w:p>
    <w:p>
      <w:pPr>
        <w:spacing w:line="460" w:lineRule="exact"/>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投标文件由</w:t>
      </w:r>
      <w:r>
        <w:rPr>
          <w:rFonts w:hint="eastAsia" w:ascii="仿宋" w:hAnsi="仿宋" w:eastAsia="仿宋" w:cs="仿宋"/>
          <w:bCs/>
          <w:color w:val="000000"/>
          <w:sz w:val="28"/>
          <w:szCs w:val="28"/>
          <w:highlight w:val="none"/>
          <w:lang w:eastAsia="zh-CN"/>
        </w:rPr>
        <w:t>投标文件</w:t>
      </w:r>
      <w:r>
        <w:rPr>
          <w:rFonts w:hint="eastAsia" w:ascii="仿宋" w:hAnsi="仿宋" w:eastAsia="仿宋" w:cs="仿宋"/>
          <w:bCs/>
          <w:color w:val="000000"/>
          <w:sz w:val="28"/>
          <w:szCs w:val="28"/>
          <w:highlight w:val="none"/>
        </w:rPr>
        <w:t>、</w:t>
      </w:r>
      <w:r>
        <w:rPr>
          <w:rFonts w:hint="eastAsia" w:ascii="仿宋" w:hAnsi="仿宋" w:eastAsia="仿宋" w:cs="仿宋"/>
          <w:bCs/>
          <w:color w:val="000000"/>
          <w:sz w:val="28"/>
          <w:szCs w:val="28"/>
          <w:highlight w:val="none"/>
          <w:lang w:eastAsia="zh-CN"/>
        </w:rPr>
        <w:t>技术标、设计方案</w:t>
      </w:r>
      <w:r>
        <w:rPr>
          <w:rFonts w:hint="eastAsia" w:ascii="仿宋" w:hAnsi="仿宋" w:eastAsia="仿宋" w:cs="仿宋"/>
          <w:bCs/>
          <w:color w:val="000000"/>
          <w:sz w:val="28"/>
          <w:szCs w:val="28"/>
          <w:highlight w:val="none"/>
        </w:rPr>
        <w:t>组成</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主要包括：详见本招标文件第五部分投标文件的内容及格式。</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11.2投标文件的装订：</w:t>
      </w:r>
      <w:r>
        <w:rPr>
          <w:rFonts w:hint="eastAsia" w:ascii="仿宋" w:hAnsi="仿宋" w:eastAsia="仿宋" w:cs="仿宋"/>
          <w:bCs/>
          <w:color w:val="000000"/>
          <w:sz w:val="28"/>
          <w:szCs w:val="28"/>
          <w:highlight w:val="none"/>
        </w:rPr>
        <w:t>将投标文件采用死页胶装方式装订成册,</w:t>
      </w:r>
      <w:r>
        <w:rPr>
          <w:rFonts w:hint="eastAsia" w:ascii="仿宋" w:hAnsi="仿宋" w:eastAsia="仿宋" w:cs="仿宋"/>
          <w:bCs/>
          <w:color w:val="000000"/>
          <w:sz w:val="28"/>
          <w:szCs w:val="28"/>
          <w:highlight w:val="none"/>
          <w:lang w:eastAsia="zh-CN"/>
        </w:rPr>
        <w:t>并</w:t>
      </w:r>
      <w:r>
        <w:rPr>
          <w:rFonts w:hint="eastAsia" w:ascii="仿宋" w:hAnsi="仿宋" w:eastAsia="仿宋" w:cs="仿宋"/>
          <w:bCs/>
          <w:color w:val="000000"/>
          <w:sz w:val="28"/>
          <w:szCs w:val="28"/>
          <w:highlight w:val="none"/>
          <w:lang w:val="en-US" w:eastAsia="zh-CN"/>
        </w:rPr>
        <w:t>在凡规定</w:t>
      </w:r>
      <w:r>
        <w:rPr>
          <w:rFonts w:hint="eastAsia" w:ascii="仿宋" w:hAnsi="仿宋" w:eastAsia="仿宋" w:cs="仿宋"/>
          <w:bCs/>
          <w:color w:val="000000"/>
          <w:sz w:val="28"/>
          <w:szCs w:val="28"/>
          <w:highlight w:val="none"/>
        </w:rPr>
        <w:t>签字</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盖章</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lang w:val="en-US" w:eastAsia="zh-CN"/>
        </w:rPr>
        <w:t>处</w:t>
      </w:r>
      <w:r>
        <w:rPr>
          <w:rFonts w:hint="eastAsia" w:ascii="仿宋" w:hAnsi="仿宋" w:eastAsia="仿宋" w:cs="仿宋"/>
          <w:bCs/>
          <w:color w:val="000000"/>
          <w:sz w:val="28"/>
          <w:szCs w:val="28"/>
          <w:highlight w:val="none"/>
        </w:rPr>
        <w:t>签字</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盖章</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装订应牢固、不易拆散和换页，不得采用活页装订，否则按无效标处理。</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w:t>
      </w:r>
      <w:r>
        <w:rPr>
          <w:rFonts w:hint="eastAsia" w:ascii="仿宋" w:hAnsi="仿宋" w:eastAsia="仿宋" w:cs="仿宋"/>
          <w:bCs/>
          <w:color w:val="000000"/>
          <w:sz w:val="28"/>
          <w:szCs w:val="28"/>
          <w:highlight w:val="none"/>
          <w:lang w:val="en-US" w:eastAsia="zh-CN"/>
        </w:rPr>
        <w:t xml:space="preserve">  投标</w:t>
      </w:r>
      <w:r>
        <w:rPr>
          <w:rFonts w:hint="eastAsia" w:ascii="仿宋" w:hAnsi="仿宋" w:eastAsia="仿宋" w:cs="仿宋"/>
          <w:bCs/>
          <w:color w:val="000000"/>
          <w:sz w:val="28"/>
          <w:szCs w:val="28"/>
          <w:highlight w:val="none"/>
        </w:rPr>
        <w:t>报价</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除招标文件中另有规定外，计量单位为我国法定计量单位；</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投标报价、货款一律使用人民币，以“元”为单位；</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投标报价为本次招标从采购、运输、</w:t>
      </w:r>
      <w:r>
        <w:rPr>
          <w:rFonts w:hint="eastAsia" w:ascii="仿宋" w:hAnsi="仿宋" w:eastAsia="仿宋" w:cs="仿宋"/>
          <w:bCs/>
          <w:color w:val="000000"/>
          <w:sz w:val="28"/>
          <w:szCs w:val="28"/>
          <w:highlight w:val="none"/>
          <w:lang w:eastAsia="zh-CN"/>
        </w:rPr>
        <w:t>装卸</w:t>
      </w:r>
      <w:r>
        <w:rPr>
          <w:rFonts w:hint="eastAsia" w:ascii="仿宋" w:hAnsi="仿宋" w:eastAsia="仿宋" w:cs="仿宋"/>
          <w:bCs/>
          <w:color w:val="000000"/>
          <w:sz w:val="28"/>
          <w:szCs w:val="28"/>
          <w:highlight w:val="none"/>
        </w:rPr>
        <w:t>至指定地点</w:t>
      </w:r>
      <w:r>
        <w:rPr>
          <w:rFonts w:hint="eastAsia" w:ascii="仿宋" w:hAnsi="仿宋" w:eastAsia="仿宋" w:cs="仿宋"/>
          <w:bCs/>
          <w:color w:val="000000"/>
          <w:sz w:val="28"/>
          <w:szCs w:val="28"/>
          <w:highlight w:val="none"/>
          <w:lang w:eastAsia="zh-CN"/>
        </w:rPr>
        <w:t>或约定地点</w:t>
      </w:r>
      <w:r>
        <w:rPr>
          <w:rFonts w:hint="eastAsia" w:ascii="仿宋" w:hAnsi="仿宋" w:eastAsia="仿宋" w:cs="仿宋"/>
          <w:bCs/>
          <w:color w:val="000000"/>
          <w:sz w:val="28"/>
          <w:szCs w:val="28"/>
          <w:highlight w:val="none"/>
        </w:rPr>
        <w:t>、验收合格、交付使用及售后服务等</w:t>
      </w:r>
      <w:r>
        <w:rPr>
          <w:rFonts w:hint="eastAsia" w:ascii="仿宋" w:hAnsi="仿宋" w:eastAsia="仿宋" w:cs="仿宋"/>
          <w:bCs/>
          <w:color w:val="000000"/>
          <w:sz w:val="28"/>
          <w:szCs w:val="28"/>
          <w:highlight w:val="none"/>
          <w:lang w:eastAsia="zh-CN"/>
        </w:rPr>
        <w:t>相关费用组合</w:t>
      </w:r>
      <w:r>
        <w:rPr>
          <w:rFonts w:hint="eastAsia" w:ascii="仿宋" w:hAnsi="仿宋" w:eastAsia="仿宋" w:cs="仿宋"/>
          <w:bCs/>
          <w:color w:val="000000"/>
          <w:sz w:val="28"/>
          <w:szCs w:val="28"/>
          <w:highlight w:val="none"/>
        </w:rPr>
        <w:t>的人民币报价。</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12.4</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w:t>
      </w:r>
      <w:r>
        <w:rPr>
          <w:rFonts w:hint="eastAsia" w:ascii="仿宋" w:hAnsi="仿宋" w:eastAsia="仿宋" w:cs="仿宋"/>
          <w:bCs/>
          <w:color w:val="000000"/>
          <w:sz w:val="28"/>
          <w:szCs w:val="28"/>
          <w:highlight w:val="none"/>
          <w:lang w:eastAsia="zh-CN"/>
        </w:rPr>
        <w:t>本次招标项目</w:t>
      </w:r>
      <w:r>
        <w:rPr>
          <w:rFonts w:hint="eastAsia" w:ascii="仿宋" w:hAnsi="仿宋" w:eastAsia="仿宋" w:cs="仿宋"/>
          <w:bCs/>
          <w:color w:val="000000"/>
          <w:sz w:val="28"/>
          <w:szCs w:val="28"/>
          <w:highlight w:val="none"/>
        </w:rPr>
        <w:t>只允许有一个报价，如有优惠折扣等，即在投标承诺书中注明，并做到投标承诺书的总价与投标报价表中的总价一致；</w:t>
      </w:r>
    </w:p>
    <w:p>
      <w:pPr>
        <w:pStyle w:val="18"/>
        <w:spacing w:line="240" w:lineRule="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12.5  报价中总价的合计应为先小写后大写，大小写不相符的，以大写为准；产品单价和合计总价不相符的，以产品单价为准并更正。</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w:t>
      </w:r>
      <w:r>
        <w:rPr>
          <w:rFonts w:hint="eastAsia" w:ascii="仿宋" w:hAnsi="仿宋" w:eastAsia="仿宋" w:cs="仿宋"/>
          <w:bCs/>
          <w:color w:val="000000"/>
          <w:sz w:val="28"/>
          <w:szCs w:val="28"/>
          <w:highlight w:val="none"/>
          <w:lang w:val="en-US" w:eastAsia="zh-CN"/>
        </w:rPr>
        <w:t xml:space="preserve">6  </w:t>
      </w:r>
      <w:r>
        <w:rPr>
          <w:rFonts w:hint="eastAsia" w:ascii="仿宋" w:hAnsi="仿宋" w:eastAsia="仿宋" w:cs="仿宋"/>
          <w:bCs/>
          <w:color w:val="000000"/>
          <w:sz w:val="28"/>
          <w:szCs w:val="28"/>
          <w:highlight w:val="none"/>
        </w:rPr>
        <w:t>除非本招标文件约定，对同一标的项目允许提供备选方案而出现二个或以上的报价外，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对同一个标的项目有选择的报价，将被拒绝。</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投标文件的签署及规定</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应印制投标文件正本壹份、副本肆份。每一份投标文件注明“正本”或“副本”字样。一旦正本与副本有差异，以正本为准。</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如在招标文件提供的格式样本上或格式样本复印件上填写数据和文字作为投标书的，其投标将被拒绝。</w:t>
      </w:r>
    </w:p>
    <w:p>
      <w:pPr>
        <w:pStyle w:val="18"/>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13.3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投标文件应由供应商</w:t>
      </w:r>
      <w:r>
        <w:rPr>
          <w:rFonts w:hint="eastAsia" w:ascii="仿宋" w:hAnsi="仿宋" w:eastAsia="仿宋" w:cs="仿宋"/>
          <w:bCs/>
          <w:color w:val="000000"/>
          <w:sz w:val="28"/>
          <w:szCs w:val="28"/>
          <w:highlight w:val="none"/>
          <w:lang w:val="en-US" w:eastAsia="zh-CN"/>
        </w:rPr>
        <w:t>代表</w:t>
      </w:r>
      <w:r>
        <w:rPr>
          <w:rFonts w:hint="eastAsia" w:ascii="仿宋" w:hAnsi="仿宋" w:eastAsia="仿宋" w:cs="仿宋"/>
          <w:bCs/>
          <w:color w:val="000000"/>
          <w:sz w:val="28"/>
          <w:szCs w:val="28"/>
          <w:highlight w:val="none"/>
        </w:rPr>
        <w:t>或供应商授权代表在凡规定签字处签字并加盖单位公章，否则将被视为无效投标。</w:t>
      </w:r>
    </w:p>
    <w:p>
      <w:pPr>
        <w:pStyle w:val="18"/>
        <w:spacing w:line="240" w:lineRule="auto"/>
        <w:ind w:firstLine="2670" w:firstLineChars="950"/>
        <w:rPr>
          <w:rFonts w:hint="eastAsia" w:ascii="仿宋" w:hAnsi="仿宋" w:eastAsia="仿宋" w:cs="仿宋"/>
          <w:b/>
          <w:color w:val="000000"/>
          <w:sz w:val="28"/>
          <w:szCs w:val="28"/>
          <w:highlight w:val="none"/>
        </w:rPr>
      </w:pPr>
    </w:p>
    <w:p>
      <w:pPr>
        <w:pStyle w:val="18"/>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C   投标文件的递交</w:t>
      </w:r>
    </w:p>
    <w:p>
      <w:pPr>
        <w:pStyle w:val="18"/>
        <w:spacing w:line="240" w:lineRule="auto"/>
        <w:ind w:firstLine="2670" w:firstLineChars="950"/>
        <w:rPr>
          <w:rFonts w:hint="eastAsia" w:ascii="仿宋" w:hAnsi="仿宋" w:eastAsia="仿宋" w:cs="仿宋"/>
          <w:b/>
          <w:color w:val="000000"/>
          <w:sz w:val="28"/>
          <w:szCs w:val="28"/>
          <w:highlight w:val="none"/>
        </w:rPr>
      </w:pP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14．投标文件的密封和标记</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应将投标文件“</w:t>
      </w:r>
      <w:r>
        <w:rPr>
          <w:rFonts w:hint="eastAsia" w:ascii="仿宋" w:hAnsi="仿宋" w:eastAsia="仿宋" w:cs="仿宋"/>
          <w:bCs/>
          <w:color w:val="000000"/>
          <w:sz w:val="28"/>
          <w:szCs w:val="28"/>
          <w:highlight w:val="none"/>
          <w:lang w:val="en-US" w:eastAsia="zh-CN"/>
        </w:rPr>
        <w:t>设计方案</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 xml:space="preserve">、 </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lang w:val="en-US" w:eastAsia="zh-CN"/>
        </w:rPr>
        <w:t>投标文件</w:t>
      </w:r>
      <w:r>
        <w:rPr>
          <w:rFonts w:hint="eastAsia" w:ascii="仿宋" w:hAnsi="仿宋" w:eastAsia="仿宋" w:cs="仿宋"/>
          <w:bCs/>
          <w:color w:val="000000"/>
          <w:sz w:val="28"/>
          <w:szCs w:val="28"/>
          <w:highlight w:val="none"/>
        </w:rPr>
        <w:t>”、</w:t>
      </w:r>
      <w:r>
        <w:rPr>
          <w:rFonts w:hint="eastAsia" w:ascii="仿宋" w:hAnsi="仿宋" w:eastAsia="仿宋" w:cs="仿宋"/>
          <w:bCs/>
          <w:color w:val="000000"/>
          <w:sz w:val="28"/>
          <w:szCs w:val="28"/>
          <w:highlight w:val="none"/>
          <w:lang w:eastAsia="zh-CN"/>
        </w:rPr>
        <w:t>“技术标”</w:t>
      </w:r>
      <w:r>
        <w:rPr>
          <w:rFonts w:hint="eastAsia" w:ascii="仿宋" w:hAnsi="仿宋" w:eastAsia="仿宋" w:cs="仿宋"/>
          <w:bCs/>
          <w:color w:val="000000"/>
          <w:sz w:val="28"/>
          <w:szCs w:val="28"/>
          <w:highlight w:val="none"/>
        </w:rPr>
        <w:t>“开标一览表”和“电子版”分别密封，在密封袋上注明项目名称、项目编号、单位名称、地址、联系人、联系电话及“</w:t>
      </w:r>
      <w:r>
        <w:rPr>
          <w:rFonts w:hint="eastAsia" w:ascii="仿宋" w:hAnsi="仿宋" w:eastAsia="仿宋" w:cs="仿宋"/>
          <w:bCs/>
          <w:color w:val="000000"/>
          <w:sz w:val="28"/>
          <w:szCs w:val="28"/>
          <w:highlight w:val="none"/>
          <w:lang w:val="en-US" w:eastAsia="zh-CN"/>
        </w:rPr>
        <w:t>设计方案</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 xml:space="preserve">、 </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lang w:val="en-US" w:eastAsia="zh-CN"/>
        </w:rPr>
        <w:t>投标文件</w:t>
      </w:r>
      <w:r>
        <w:rPr>
          <w:rFonts w:hint="eastAsia" w:ascii="仿宋" w:hAnsi="仿宋" w:eastAsia="仿宋" w:cs="仿宋"/>
          <w:bCs/>
          <w:color w:val="000000"/>
          <w:sz w:val="28"/>
          <w:szCs w:val="28"/>
          <w:highlight w:val="none"/>
        </w:rPr>
        <w:t>”、</w:t>
      </w:r>
      <w:r>
        <w:rPr>
          <w:rFonts w:hint="eastAsia" w:ascii="仿宋" w:hAnsi="仿宋" w:eastAsia="仿宋" w:cs="仿宋"/>
          <w:bCs/>
          <w:color w:val="000000"/>
          <w:sz w:val="28"/>
          <w:szCs w:val="28"/>
          <w:highlight w:val="none"/>
          <w:lang w:eastAsia="zh-CN"/>
        </w:rPr>
        <w:t>“技术标”</w:t>
      </w:r>
      <w:r>
        <w:rPr>
          <w:rFonts w:hint="eastAsia" w:ascii="仿宋" w:hAnsi="仿宋" w:eastAsia="仿宋" w:cs="仿宋"/>
          <w:bCs/>
          <w:color w:val="000000"/>
          <w:sz w:val="28"/>
          <w:szCs w:val="28"/>
          <w:highlight w:val="none"/>
        </w:rPr>
        <w:t xml:space="preserve">“开标一览表”和“电子版”等字样，密封袋须加盖公章或投标专用章以及供应商代表人或委托代理人印章，并应确保密封完好。                                           </w:t>
      </w:r>
    </w:p>
    <w:p>
      <w:pPr>
        <w:pStyle w:val="18"/>
        <w:spacing w:line="240" w:lineRule="auto"/>
        <w:rPr>
          <w:rFonts w:hint="default"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rPr>
        <w:t>14.2每一密封袋上注明“于</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年</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月</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日</w:t>
      </w:r>
      <w:r>
        <w:rPr>
          <w:rFonts w:hint="eastAsia" w:ascii="仿宋" w:hAnsi="仿宋" w:eastAsia="仿宋" w:cs="仿宋"/>
          <w:bCs/>
          <w:color w:val="000000"/>
          <w:sz w:val="28"/>
          <w:szCs w:val="28"/>
          <w:highlight w:val="none"/>
          <w:u w:val="single"/>
          <w:lang w:val="en-US" w:eastAsia="zh-CN"/>
        </w:rPr>
        <w:t xml:space="preserve">   点   分（北京时间）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开标之前不准启封”字样。</w:t>
      </w:r>
      <w:r>
        <w:rPr>
          <w:rFonts w:hint="eastAsia" w:ascii="仿宋" w:hAnsi="仿宋" w:eastAsia="仿宋"/>
          <w:b/>
          <w:bCs/>
          <w:color w:val="000000"/>
          <w:sz w:val="28"/>
          <w:szCs w:val="28"/>
          <w:highlight w:val="none"/>
          <w:lang w:eastAsia="zh-CN"/>
        </w:rPr>
        <w:t>如未按上述要求密封的投标文件不予接收</w:t>
      </w:r>
      <w:r>
        <w:rPr>
          <w:rFonts w:hint="eastAsia" w:ascii="仿宋" w:hAnsi="仿宋" w:eastAsia="仿宋"/>
          <w:b/>
          <w:bCs/>
          <w:color w:val="000000"/>
          <w:sz w:val="28"/>
          <w:szCs w:val="28"/>
          <w:highlight w:val="none"/>
          <w:lang w:val="en-US" w:eastAsia="zh-CN"/>
        </w:rPr>
        <w:t>.</w:t>
      </w:r>
    </w:p>
    <w:p>
      <w:pPr>
        <w:pStyle w:val="18"/>
        <w:numPr>
          <w:ilvl w:val="0"/>
          <w:numId w:val="4"/>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投标文件的递交</w:t>
      </w:r>
    </w:p>
    <w:p>
      <w:pPr>
        <w:pStyle w:val="18"/>
        <w:numPr>
          <w:ilvl w:val="0"/>
          <w:numId w:val="0"/>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15.1投标文件应派专人在招标文件中规定的截止时间前送达</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工作人员签收保存。逾期送达的或者未送达指定地点的投标文件</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不予受理。</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15.2任何单位和个人不得在开标前开启投标文件。</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16．投标文件的修改</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递交投标文件后，可以修改投标文件，但必须在规定的投标截止时间前，用书面形式将修改文本送交</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。修改文本同样用密封袋密封，注明“修改文件”字样，并按第13.3条和第14条要求签署盖章。修改文件是投标文件的组成部分。</w:t>
      </w:r>
    </w:p>
    <w:p>
      <w:pPr>
        <w:pStyle w:val="18"/>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17．投标文件的撤回、修改、补充</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递交投标文件后，可以撤回、修改、补充投标文件，但必须在投标截止时间之前撤回、修改、补充；</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17.2</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撤回、修改、补充投标文件时，须向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出示加盖有单位公章的公函，或由供应商代表本人（出示供应商代表证明）、法供应商代表授权人（出示供应商代表授权证明）签字；</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17.3投标截止后，开标前</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不得撤回和修改补充投标文件。开标后的投标文件不得撤回。但开标前，书面通行知放弃投标的投标文件除外。</w:t>
      </w:r>
    </w:p>
    <w:p>
      <w:pPr>
        <w:pStyle w:val="18"/>
        <w:numPr>
          <w:ilvl w:val="0"/>
          <w:numId w:val="5"/>
        </w:numPr>
        <w:spacing w:line="240" w:lineRule="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投标文件拒收</w:t>
      </w:r>
    </w:p>
    <w:p>
      <w:pPr>
        <w:pStyle w:val="18"/>
        <w:numPr>
          <w:ilvl w:val="0"/>
          <w:numId w:val="0"/>
        </w:numPr>
        <w:spacing w:line="240" w:lineRule="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18.1</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将拒绝接收在投标截止时间后送</w:t>
      </w:r>
      <w:r>
        <w:rPr>
          <w:rFonts w:hint="eastAsia" w:ascii="仿宋" w:hAnsi="仿宋" w:eastAsia="仿宋" w:cs="仿宋"/>
          <w:bCs/>
          <w:color w:val="000000"/>
          <w:sz w:val="28"/>
          <w:szCs w:val="28"/>
          <w:highlight w:val="none"/>
          <w:lang w:val="en-US" w:eastAsia="zh-CN"/>
        </w:rPr>
        <w:t>达</w:t>
      </w:r>
      <w:r>
        <w:rPr>
          <w:rFonts w:hint="eastAsia" w:ascii="仿宋" w:hAnsi="仿宋" w:eastAsia="仿宋" w:cs="仿宋"/>
          <w:bCs/>
          <w:color w:val="000000"/>
          <w:sz w:val="28"/>
          <w:szCs w:val="28"/>
          <w:highlight w:val="none"/>
        </w:rPr>
        <w:t>的投标文件</w:t>
      </w:r>
      <w:r>
        <w:rPr>
          <w:rFonts w:hint="eastAsia" w:ascii="仿宋" w:hAnsi="仿宋" w:eastAsia="仿宋" w:cs="仿宋"/>
          <w:bCs/>
          <w:color w:val="000000"/>
          <w:sz w:val="28"/>
          <w:szCs w:val="28"/>
          <w:highlight w:val="none"/>
          <w:lang w:eastAsia="zh-CN"/>
        </w:rPr>
        <w:t>；</w:t>
      </w:r>
    </w:p>
    <w:p>
      <w:pPr>
        <w:pStyle w:val="18"/>
        <w:numPr>
          <w:ilvl w:val="0"/>
          <w:numId w:val="0"/>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 xml:space="preserve">18.2 </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将拒绝接收</w:t>
      </w:r>
      <w:r>
        <w:rPr>
          <w:rFonts w:hint="eastAsia" w:ascii="仿宋" w:hAnsi="仿宋" w:eastAsia="仿宋" w:cs="仿宋"/>
          <w:bCs/>
          <w:color w:val="000000"/>
          <w:sz w:val="28"/>
          <w:szCs w:val="28"/>
          <w:highlight w:val="none"/>
          <w:lang w:val="en-US" w:eastAsia="zh-CN"/>
        </w:rPr>
        <w:t>未按招标文件要求密封和标记的投标文件</w:t>
      </w:r>
      <w:r>
        <w:rPr>
          <w:rFonts w:hint="eastAsia" w:ascii="仿宋" w:hAnsi="仿宋" w:eastAsia="仿宋" w:cs="仿宋"/>
          <w:bCs/>
          <w:color w:val="000000"/>
          <w:sz w:val="28"/>
          <w:szCs w:val="28"/>
          <w:highlight w:val="none"/>
        </w:rPr>
        <w:t>。</w:t>
      </w:r>
    </w:p>
    <w:p>
      <w:pPr>
        <w:pStyle w:val="18"/>
        <w:spacing w:line="240" w:lineRule="auto"/>
        <w:ind w:firstLine="2670" w:firstLineChars="950"/>
        <w:rPr>
          <w:rFonts w:hint="eastAsia" w:ascii="仿宋" w:hAnsi="仿宋" w:eastAsia="仿宋" w:cs="仿宋"/>
          <w:b/>
          <w:color w:val="000000"/>
          <w:sz w:val="28"/>
          <w:szCs w:val="28"/>
          <w:highlight w:val="none"/>
        </w:rPr>
      </w:pPr>
    </w:p>
    <w:p>
      <w:pPr>
        <w:pStyle w:val="18"/>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D   开标和评标</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19．开标</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19.1</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按采购公告中规定的时间和地点公开开标。</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必须由供应商代表或供应商代表授权人参加开标会。</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19.2 有效证件</w:t>
      </w:r>
    </w:p>
    <w:p>
      <w:pPr>
        <w:pStyle w:val="18"/>
        <w:spacing w:line="24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开标时，请各</w:t>
      </w:r>
      <w:r>
        <w:rPr>
          <w:rFonts w:hint="eastAsia" w:ascii="仿宋" w:hAnsi="仿宋" w:eastAsia="仿宋" w:cs="仿宋"/>
          <w:b/>
          <w:color w:val="000000"/>
          <w:sz w:val="28"/>
          <w:szCs w:val="28"/>
          <w:highlight w:val="none"/>
          <w:lang w:eastAsia="zh-CN"/>
        </w:rPr>
        <w:t>供应商</w:t>
      </w:r>
      <w:r>
        <w:rPr>
          <w:rFonts w:hint="eastAsia" w:ascii="仿宋" w:hAnsi="仿宋" w:eastAsia="仿宋" w:cs="仿宋"/>
          <w:b/>
          <w:color w:val="000000"/>
          <w:sz w:val="28"/>
          <w:szCs w:val="28"/>
          <w:highlight w:val="none"/>
        </w:rPr>
        <w:t>随身携带以下有效证件原件现场查验：</w:t>
      </w:r>
    </w:p>
    <w:p>
      <w:pPr>
        <w:pStyle w:val="18"/>
        <w:spacing w:line="240" w:lineRule="auto"/>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lang w:val="en-US" w:eastAsia="zh-CN"/>
        </w:rPr>
        <w:t>（1）提供经年审合格有效的三证合一的营业执照原件；</w:t>
      </w:r>
      <w:r>
        <w:rPr>
          <w:rFonts w:hint="eastAsia" w:ascii="仿宋" w:hAnsi="仿宋" w:eastAsia="仿宋" w:cs="仿宋"/>
          <w:b/>
          <w:color w:val="000000"/>
          <w:sz w:val="28"/>
          <w:szCs w:val="28"/>
          <w:highlight w:val="none"/>
          <w:lang w:val="en-US" w:eastAsia="zh-CN"/>
        </w:rPr>
        <w:br w:type="textWrapping"/>
      </w:r>
      <w:r>
        <w:rPr>
          <w:rFonts w:hint="eastAsia" w:ascii="仿宋" w:hAnsi="仿宋" w:eastAsia="仿宋" w:cs="仿宋"/>
          <w:b/>
          <w:color w:val="000000"/>
          <w:sz w:val="28"/>
          <w:szCs w:val="28"/>
          <w:highlight w:val="none"/>
          <w:lang w:val="en-US" w:eastAsia="zh-CN"/>
        </w:rPr>
        <w:t>（2）供应商法人到场参与投标需提供身份证明书（原件）及身份证原件，提供近三个月（2021年8月至10月）由本单位社保缴费凭证及个人明细原件；委托代理人到场参与投标需提供授权委托书（附授权人及委托人身份证复印件正反面）及身份证原件，提供委托代理人近三个月（2021年8月至10月）由本单位缴纳社保缴费凭证及个人明细原件；</w:t>
      </w:r>
    </w:p>
    <w:p>
      <w:pPr>
        <w:pStyle w:val="18"/>
        <w:spacing w:line="240" w:lineRule="auto"/>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lang w:val="en-US" w:eastAsia="zh-CN"/>
        </w:rPr>
        <w:t>（4）投标供应商的依法缴纳税收（提供近一个季度（2021年8月至10月）的报税相关资料或完税证明材料）和社会保障资金的良好记录（提供企业连续近三个月（2021年8月至10月）的社保明细表）；</w:t>
      </w:r>
      <w:r>
        <w:rPr>
          <w:rFonts w:hint="eastAsia" w:ascii="仿宋" w:hAnsi="仿宋" w:eastAsia="仿宋" w:cs="仿宋"/>
          <w:b/>
          <w:color w:val="000000"/>
          <w:sz w:val="28"/>
          <w:szCs w:val="28"/>
          <w:highlight w:val="none"/>
          <w:lang w:val="en-US" w:eastAsia="zh-CN"/>
        </w:rPr>
        <w:br w:type="textWrapping"/>
      </w:r>
      <w:r>
        <w:rPr>
          <w:rFonts w:hint="eastAsia" w:ascii="仿宋" w:hAnsi="仿宋" w:eastAsia="仿宋" w:cs="仿宋"/>
          <w:b/>
          <w:color w:val="000000"/>
          <w:sz w:val="28"/>
          <w:szCs w:val="28"/>
          <w:highlight w:val="none"/>
          <w:lang w:val="en-US" w:eastAsia="zh-CN"/>
        </w:rPr>
        <w:t>（5）提供2020年财务审计报告和财务制度（2021年新成立公司可不提供审计报告但须提供公司财务制度及银行出具的资信证明文件）；</w:t>
      </w:r>
      <w:r>
        <w:rPr>
          <w:rFonts w:hint="eastAsia" w:ascii="仿宋" w:hAnsi="仿宋" w:eastAsia="仿宋" w:cs="仿宋"/>
          <w:b/>
          <w:color w:val="000000"/>
          <w:sz w:val="28"/>
          <w:szCs w:val="28"/>
          <w:highlight w:val="none"/>
          <w:lang w:val="en-US" w:eastAsia="zh-CN"/>
        </w:rPr>
        <w:br w:type="textWrapping"/>
      </w:r>
      <w:r>
        <w:rPr>
          <w:rFonts w:hint="eastAsia" w:ascii="仿宋" w:hAnsi="仿宋" w:eastAsia="仿宋" w:cs="仿宋"/>
          <w:b/>
          <w:color w:val="000000"/>
          <w:sz w:val="28"/>
          <w:szCs w:val="28"/>
          <w:highlight w:val="none"/>
          <w:lang w:val="en-US" w:eastAsia="zh-CN"/>
        </w:rPr>
        <w:t>（6）提供建筑装饰工程设计专项乙级及以上资质证书原件、建筑装修装饰工程专业承包贰级及以上资质证书原件、安全生产许可证原件、展览陈列工程设计与施工一体化二级级以上资质证书原件；</w:t>
      </w:r>
    </w:p>
    <w:p>
      <w:pPr>
        <w:pStyle w:val="18"/>
        <w:spacing w:line="240" w:lineRule="auto"/>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lang w:val="en-US" w:eastAsia="zh-CN"/>
        </w:rPr>
        <w:t>（7）提供设计负责人装饰类或工艺美术类</w:t>
      </w:r>
      <w:r>
        <w:rPr>
          <w:rFonts w:hint="eastAsia" w:ascii="仿宋" w:hAnsi="仿宋" w:eastAsia="仿宋" w:cs="仿宋"/>
          <w:b/>
          <w:color w:val="000000"/>
          <w:sz w:val="28"/>
          <w:szCs w:val="28"/>
          <w:highlight w:val="none"/>
          <w:lang w:val="en-US" w:eastAsia="zh-Hans"/>
        </w:rPr>
        <w:t>中级</w:t>
      </w:r>
      <w:r>
        <w:rPr>
          <w:rFonts w:hint="eastAsia" w:ascii="仿宋" w:hAnsi="仿宋" w:eastAsia="仿宋" w:cs="仿宋"/>
          <w:b/>
          <w:color w:val="000000"/>
          <w:sz w:val="28"/>
          <w:szCs w:val="28"/>
          <w:highlight w:val="none"/>
          <w:lang w:val="en-US" w:eastAsia="zh-CN"/>
        </w:rPr>
        <w:t>及以上专业技术职称资格证书原件；提供项目经理建筑工程专业</w:t>
      </w:r>
      <w:r>
        <w:rPr>
          <w:rFonts w:hint="eastAsia" w:ascii="仿宋" w:hAnsi="仿宋" w:eastAsia="仿宋" w:cs="仿宋"/>
          <w:b/>
          <w:color w:val="000000"/>
          <w:sz w:val="28"/>
          <w:szCs w:val="28"/>
          <w:highlight w:val="none"/>
          <w:lang w:val="en-US" w:eastAsia="zh-Hans"/>
        </w:rPr>
        <w:t>贰</w:t>
      </w:r>
      <w:r>
        <w:rPr>
          <w:rFonts w:hint="eastAsia" w:ascii="仿宋" w:hAnsi="仿宋" w:eastAsia="仿宋" w:cs="仿宋"/>
          <w:b/>
          <w:color w:val="000000"/>
          <w:sz w:val="28"/>
          <w:szCs w:val="28"/>
          <w:highlight w:val="none"/>
          <w:lang w:val="en-US" w:eastAsia="zh-CN"/>
        </w:rPr>
        <w:t>级</w:t>
      </w:r>
      <w:r>
        <w:rPr>
          <w:rFonts w:hint="eastAsia" w:ascii="仿宋" w:hAnsi="仿宋" w:eastAsia="仿宋" w:cs="仿宋"/>
          <w:b/>
          <w:color w:val="000000"/>
          <w:sz w:val="28"/>
          <w:szCs w:val="28"/>
          <w:highlight w:val="none"/>
          <w:lang w:val="en-US" w:eastAsia="zh-Hans"/>
        </w:rPr>
        <w:t>及以上</w:t>
      </w:r>
      <w:r>
        <w:rPr>
          <w:rFonts w:hint="eastAsia" w:ascii="仿宋" w:hAnsi="仿宋" w:eastAsia="仿宋" w:cs="仿宋"/>
          <w:b/>
          <w:color w:val="000000"/>
          <w:sz w:val="28"/>
          <w:szCs w:val="28"/>
          <w:highlight w:val="none"/>
          <w:lang w:val="en-US" w:eastAsia="zh-CN"/>
        </w:rPr>
        <w:t>注册建造师执业资格证书原件及有效的安全生产考核合格证书原件，且提供未担任其他在建工程项目承诺书。</w:t>
      </w:r>
    </w:p>
    <w:p>
      <w:pPr>
        <w:pStyle w:val="18"/>
        <w:spacing w:line="240" w:lineRule="auto"/>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lang w:val="en-US" w:eastAsia="zh-CN"/>
        </w:rPr>
        <w:t>（8）凡拟参加本次招标项目的供应商须提供“参加政府采购活动前3年内在经营活动中没有重大违法记录的书面声明；</w:t>
      </w:r>
      <w:r>
        <w:rPr>
          <w:rFonts w:hint="eastAsia" w:ascii="仿宋" w:hAnsi="仿宋" w:eastAsia="仿宋" w:cs="仿宋"/>
          <w:b/>
          <w:color w:val="000000"/>
          <w:sz w:val="28"/>
          <w:szCs w:val="28"/>
          <w:highlight w:val="none"/>
          <w:lang w:val="en-US" w:eastAsia="zh-CN"/>
        </w:rPr>
        <w:br w:type="textWrapping"/>
      </w:r>
      <w:r>
        <w:rPr>
          <w:rFonts w:hint="eastAsia" w:ascii="仿宋" w:hAnsi="仿宋" w:eastAsia="仿宋" w:cs="仿宋"/>
          <w:b/>
          <w:color w:val="000000"/>
          <w:sz w:val="28"/>
          <w:szCs w:val="28"/>
          <w:highlight w:val="none"/>
          <w:lang w:val="en-US" w:eastAsia="zh-CN"/>
        </w:rPr>
        <w:t>（9）有效投标保证金缴纳凭证；</w:t>
      </w:r>
    </w:p>
    <w:p>
      <w:pPr>
        <w:pStyle w:val="18"/>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以上内容必须为原件，未通过资质查验的投标文件将不予以</w:t>
      </w:r>
      <w:r>
        <w:rPr>
          <w:rFonts w:hint="eastAsia" w:ascii="仿宋" w:hAnsi="仿宋" w:eastAsia="仿宋" w:cs="仿宋"/>
          <w:b/>
          <w:color w:val="000000"/>
          <w:sz w:val="28"/>
          <w:szCs w:val="28"/>
          <w:highlight w:val="none"/>
          <w:lang w:eastAsia="zh-CN"/>
        </w:rPr>
        <w:t>开标、唱标</w:t>
      </w:r>
      <w:r>
        <w:rPr>
          <w:rFonts w:hint="eastAsia" w:ascii="仿宋" w:hAnsi="仿宋" w:eastAsia="仿宋" w:cs="仿宋"/>
          <w:b/>
          <w:color w:val="000000"/>
          <w:sz w:val="28"/>
          <w:szCs w:val="28"/>
          <w:highlight w:val="none"/>
        </w:rPr>
        <w:t>（不接受二次提交证明文件资料）。</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19.3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代表人或被授权人未准时参加开标会议的视为自动</w:t>
      </w:r>
      <w:r>
        <w:rPr>
          <w:rFonts w:hint="eastAsia" w:ascii="仿宋" w:hAnsi="仿宋" w:eastAsia="仿宋" w:cs="仿宋"/>
          <w:bCs/>
          <w:color w:val="000000"/>
          <w:sz w:val="28"/>
          <w:szCs w:val="28"/>
          <w:highlight w:val="none"/>
          <w:lang w:eastAsia="zh-CN"/>
        </w:rPr>
        <w:t>放弃投标</w:t>
      </w:r>
      <w:r>
        <w:rPr>
          <w:rFonts w:hint="eastAsia" w:ascii="仿宋" w:hAnsi="仿宋" w:eastAsia="仿宋" w:cs="仿宋"/>
          <w:bCs/>
          <w:color w:val="000000"/>
          <w:sz w:val="28"/>
          <w:szCs w:val="28"/>
          <w:highlight w:val="none"/>
        </w:rPr>
        <w:t>。</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19.4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当众</w:t>
      </w:r>
      <w:r>
        <w:rPr>
          <w:rFonts w:hint="eastAsia" w:ascii="仿宋" w:hAnsi="仿宋" w:eastAsia="仿宋" w:cs="仿宋"/>
          <w:bCs/>
          <w:color w:val="000000"/>
          <w:sz w:val="28"/>
          <w:szCs w:val="28"/>
          <w:highlight w:val="none"/>
          <w:lang w:eastAsia="zh-CN"/>
        </w:rPr>
        <w:t>互相</w:t>
      </w:r>
      <w:r>
        <w:rPr>
          <w:rFonts w:hint="eastAsia" w:ascii="仿宋" w:hAnsi="仿宋" w:eastAsia="仿宋" w:cs="仿宋"/>
          <w:bCs/>
          <w:color w:val="000000"/>
          <w:sz w:val="28"/>
          <w:szCs w:val="28"/>
          <w:highlight w:val="none"/>
        </w:rPr>
        <w:t>查验投标文件的密封状况，经监委、</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确认无误后，由招标工作人员根据递交标书的正顺序依次当众拆封，宣读</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名称</w:t>
      </w:r>
      <w:r>
        <w:rPr>
          <w:rFonts w:hint="eastAsia" w:ascii="仿宋" w:hAnsi="仿宋" w:eastAsia="仿宋" w:cs="仿宋"/>
          <w:bCs/>
          <w:color w:val="000000"/>
          <w:sz w:val="28"/>
          <w:szCs w:val="28"/>
          <w:highlight w:val="none"/>
          <w:lang w:eastAsia="zh-CN"/>
        </w:rPr>
        <w:t>（先评审再唱标），</w:t>
      </w:r>
      <w:r>
        <w:rPr>
          <w:rFonts w:hint="eastAsia" w:ascii="仿宋" w:hAnsi="仿宋" w:eastAsia="仿宋" w:cs="仿宋"/>
          <w:bCs/>
          <w:color w:val="000000"/>
          <w:sz w:val="28"/>
          <w:szCs w:val="28"/>
          <w:highlight w:val="none"/>
        </w:rPr>
        <w:t>招标文件允许提供的备选投标方案(如有)以及投标文件的其它主要内容。</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19.5未宣读的投标价格、招标文件</w:t>
      </w:r>
      <w:r>
        <w:rPr>
          <w:rFonts w:hint="eastAsia" w:ascii="仿宋" w:hAnsi="仿宋" w:eastAsia="仿宋" w:cs="仿宋"/>
          <w:bCs/>
          <w:color w:val="000000"/>
          <w:sz w:val="28"/>
          <w:szCs w:val="28"/>
          <w:highlight w:val="none"/>
          <w:lang w:val="en-US" w:eastAsia="zh-CN"/>
        </w:rPr>
        <w:t>未</w:t>
      </w:r>
      <w:r>
        <w:rPr>
          <w:rFonts w:hint="eastAsia" w:ascii="仿宋" w:hAnsi="仿宋" w:eastAsia="仿宋" w:cs="仿宋"/>
          <w:bCs/>
          <w:color w:val="000000"/>
          <w:sz w:val="28"/>
          <w:szCs w:val="28"/>
          <w:highlight w:val="none"/>
        </w:rPr>
        <w:t>允许提供的备选投标方案(如有的话)等实质内容，评标时不予承认。</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19.6开标时，投标文件的大写金额和小写金额不一致的，以大写金额为准；对不同文字文本投标文件的解释发生异议的，以中文文本为准。</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19.7开标过程由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指定专人负责记录，并存档备查。</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19.8开、评标期间，出现符合专业条件的供应商或者对招标文件作出实质响应的供应商不足三家情形的，除采购任务取消情形外，</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将报财政部门后按照以下原则处理：</w:t>
      </w:r>
    </w:p>
    <w:p>
      <w:pPr>
        <w:pStyle w:val="18"/>
        <w:numPr>
          <w:ilvl w:val="0"/>
          <w:numId w:val="6"/>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招标文件没有不合理条款、招标公告时间及程序符合规定的，同意采取竞争性谈判、询价或者单一来源方式采购；</w:t>
      </w:r>
    </w:p>
    <w:p>
      <w:pPr>
        <w:pStyle w:val="18"/>
        <w:numPr>
          <w:ilvl w:val="0"/>
          <w:numId w:val="6"/>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招标文件存在不合理条款的，招标公告时间及程序不符合规定的，应予废标，并由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依法重新招标。</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19.9</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有下列情形之一的，视为无效投标处理：</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（一）应交未交投标保证金的；</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（二）未按照招标文件规定要求密封、签署、盖章的；</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（三）不具备招标文件中规定资格要求的；</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（四）不符合法律、法规和招标文件中规定的其他实质性要求的。</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19.10</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有下列情形之一的，作废标处理：</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 出现10条、11.2、13.3、19.6条第(二)款情形的；；</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(二)出现影响采购公正的违法、违规行为的；</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的报价均超过了采购预算，采购人不能支付的；</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(四)因重大变故，采购任务取消的。</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20．评标委员会组成及职责</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20.1评标工作由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负责组织组成评标委员会。评标委员会由有关技术、经济等方面的专家组成，成员人数应当为五人以上（含5人）单数。其中，技术、经济等方面的专家不得少于成员总数的三分之二。开标前随机抽取确定，并在招标结果确定前保密。</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20.2评标事务由评标委员会负责，并独立履行下列职责：</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（一）审查投标文件是否符合招标文件要求，并作出评价；</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对投标文件有关事项作出解释或者澄清；</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（三）推荐中标候选供应商名单，或者受</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委托按照事先确定的办法直接确定中标人；</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或者有关部门报告非法干预评标工作的行为。</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21．评标委员会履行的义务</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（一）遵纪守法，客观、公正、廉洁地履行职责；</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（二）按照招标文件规定的评标方法和评标标准进行评标，对评审意见承担个人责任；</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（三）对评标过程和结果，以及供应商的商业秘密保密；</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（四）参与评标报告的起草；</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（五）配合财政部门的投诉处理工作；</w:t>
      </w:r>
    </w:p>
    <w:p>
      <w:pPr>
        <w:pStyle w:val="18"/>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（六）配合招标采购单位答复投标供应商提出的质疑。</w:t>
      </w:r>
    </w:p>
    <w:p>
      <w:pPr>
        <w:pStyle w:val="18"/>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22．评标工作程序</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评标应当遵循下列工作程序：</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（一）投标文件初审。初审分为资格性检查和响应性检查。</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1、资格性检查。依据法律法规和招标文件的规定，对</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提供的资格证明文件、投标保证金等进行审查，以确定</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是否具备投标资格</w:t>
      </w:r>
      <w:r>
        <w:rPr>
          <w:rFonts w:hint="eastAsia" w:ascii="仿宋" w:hAnsi="仿宋" w:eastAsia="仿宋" w:cs="仿宋"/>
          <w:b/>
          <w:bCs w:val="0"/>
          <w:color w:val="000000"/>
          <w:sz w:val="28"/>
          <w:szCs w:val="28"/>
          <w:highlight w:val="none"/>
        </w:rPr>
        <w:t>（不接受二次提交证明文件资料）</w:t>
      </w:r>
      <w:r>
        <w:rPr>
          <w:rFonts w:hint="eastAsia" w:ascii="仿宋" w:hAnsi="仿宋" w:eastAsia="仿宋" w:cs="仿宋"/>
          <w:bCs/>
          <w:color w:val="000000"/>
          <w:sz w:val="28"/>
          <w:szCs w:val="28"/>
          <w:highlight w:val="none"/>
        </w:rPr>
        <w:t>。如果确定</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无资格或无能力履行合同，其投标将被拒绝。</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响应性检查。依据招标文件的规定，从投标文件的有效性、完整性和对招标文件的响应程度进行审查，以确定是否对招标文件的实质性要求作出响应。实质性响应的投标是指投标符合招标文件的所有条款、条件和规定，且没有重大偏离或保留。重大偏离或保留系指将会影响到招标文件中标的清单及技术参数的要求，或限制了采购人权力和</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义务的规定，而纠正这些偏离将影响到其他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的公平竞争地位。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将拒绝被确定为非实质性响应的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（二）澄清有关问题。对投标文件中含义不明确、同类问题表述不一致或者有明显文字和计算错误的内容，评标委员会可以书面形式（应当由评标委员会专家签字）要求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作出必要的澄清、说明或者纠正。</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的澄清、说明或者补正应当采用书面形式，由其授权的代表签字，并不得超出投标文件的范围或者改变投标文件的实质性内容。</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（三）比较与评价。按规定的评标方法和标准，对资格性检查和符合性检查合格的投标文件进行商务和技术评估，综合比较与评价。</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（四）推荐中标候选供应商名单。中标候选供应商数量根据采购需要确定，并按顺序排列。</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(五)编写评标报告。评标报告是评标委员会根据全体评标成员签字的原始评标记录和评标结果编写的报告，其主要内容包括：</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1、招标公告刊登的媒体名称、开标日期和地点；</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2、购买招标文件的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名单和评标委员会成员名单；</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3、评标方法和标准；</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4、开标记录和评标情况及说明，包括投标无效</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名单及原因；</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5、评标结果和中标候选供应商排序表；</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6、评标委员会的授标建议。</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在评标中，不得改变已规定的评标标准、方法和中标条件。</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23.评标过程的保密性</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23.1在评标过程中和评标结束后，评委会的研究情况和所有</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的商业秘密都属于保密内容；</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23.2有关投标文件的审查、澄清、评估和比较以及有关授予合同的意向一切情况都不得透露给任何</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或与上述评标工作无关的人员；</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23.3</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不得干扰</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的评标活动，否则将撤消其投标资格，</w:t>
      </w:r>
    </w:p>
    <w:p>
      <w:pPr>
        <w:pStyle w:val="18"/>
        <w:spacing w:line="240" w:lineRule="auto"/>
        <w:rPr>
          <w:rFonts w:hint="eastAsia" w:ascii="仿宋" w:hAnsi="仿宋" w:eastAsia="仿宋" w:cs="仿宋"/>
          <w:b/>
          <w:color w:val="000000"/>
          <w:sz w:val="28"/>
          <w:szCs w:val="28"/>
          <w:highlight w:val="none"/>
        </w:rPr>
      </w:pPr>
    </w:p>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E   评标方法及标准</w:t>
      </w:r>
    </w:p>
    <w:p>
      <w:pPr>
        <w:pStyle w:val="18"/>
        <w:spacing w:line="240" w:lineRule="auto"/>
        <w:rPr>
          <w:rFonts w:hint="eastAsia" w:ascii="仿宋" w:hAnsi="仿宋" w:eastAsia="仿宋" w:cs="仿宋"/>
          <w:bCs/>
          <w:color w:val="000000"/>
          <w:sz w:val="28"/>
          <w:szCs w:val="28"/>
          <w:highlight w:val="none"/>
        </w:rPr>
      </w:pPr>
    </w:p>
    <w:p>
      <w:pPr>
        <w:pStyle w:val="18"/>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24．评标方法（</w:t>
      </w:r>
      <w:r>
        <w:rPr>
          <w:rFonts w:hint="eastAsia" w:ascii="仿宋" w:hAnsi="仿宋" w:eastAsia="仿宋" w:cs="仿宋"/>
          <w:bCs/>
          <w:color w:val="000000"/>
          <w:sz w:val="28"/>
          <w:szCs w:val="28"/>
          <w:highlight w:val="none"/>
          <w:lang w:eastAsia="zh-CN"/>
        </w:rPr>
        <w:t>综合评分法</w:t>
      </w:r>
      <w:r>
        <w:rPr>
          <w:rFonts w:hint="eastAsia" w:ascii="仿宋" w:hAnsi="仿宋" w:eastAsia="仿宋" w:cs="仿宋"/>
          <w:bCs/>
          <w:color w:val="000000"/>
          <w:sz w:val="28"/>
          <w:szCs w:val="28"/>
          <w:highlight w:val="none"/>
        </w:rPr>
        <w:t>）</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24.1</w:t>
      </w:r>
      <w:r>
        <w:rPr>
          <w:rFonts w:hint="eastAsia" w:ascii="仿宋" w:hAnsi="仿宋" w:eastAsia="仿宋" w:cs="仿宋"/>
          <w:bCs/>
          <w:color w:val="000000"/>
          <w:sz w:val="28"/>
          <w:szCs w:val="28"/>
          <w:highlight w:val="none"/>
          <w:lang w:eastAsia="zh-CN"/>
        </w:rPr>
        <w:t>综合评分法</w:t>
      </w:r>
      <w:r>
        <w:rPr>
          <w:rFonts w:hint="eastAsia" w:ascii="仿宋" w:hAnsi="仿宋" w:eastAsia="仿宋" w:cs="仿宋"/>
          <w:bCs/>
          <w:color w:val="000000"/>
          <w:sz w:val="28"/>
          <w:szCs w:val="28"/>
          <w:highlight w:val="none"/>
        </w:rPr>
        <w:t>，评标委员会按照招标文件中规定的各项因素进行综合评审后，在全部满足招标文件实质性要求前提下，依据评审因素的量化指标评审得分最高的投标人为中标候选人。</w:t>
      </w:r>
      <w:r>
        <w:rPr>
          <w:rFonts w:hint="eastAsia" w:ascii="仿宋" w:hAnsi="仿宋" w:eastAsia="仿宋" w:cs="仿宋"/>
          <w:bCs/>
          <w:color w:val="000000"/>
          <w:sz w:val="28"/>
          <w:szCs w:val="28"/>
          <w:highlight w:val="none"/>
          <w:lang w:eastAsia="zh-CN"/>
        </w:rPr>
        <w:t>得分</w:t>
      </w:r>
      <w:r>
        <w:rPr>
          <w:rFonts w:hint="eastAsia" w:ascii="仿宋" w:hAnsi="仿宋" w:eastAsia="仿宋" w:cs="仿宋"/>
          <w:bCs/>
          <w:color w:val="000000"/>
          <w:sz w:val="28"/>
          <w:szCs w:val="28"/>
          <w:highlight w:val="none"/>
        </w:rPr>
        <w:t>相同的，由采购人或者采购人委托评标委员会按照招标文件规定的方式确定一个参加评标的投标人，招标文件未规定的采取随机抽取方式确定，其他投标无效。</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24.2</w:t>
      </w:r>
      <w:r>
        <w:rPr>
          <w:rFonts w:hint="eastAsia" w:ascii="仿宋" w:hAnsi="仿宋" w:eastAsia="仿宋" w:cs="仿宋"/>
          <w:bCs/>
          <w:color w:val="000000"/>
          <w:sz w:val="28"/>
          <w:szCs w:val="28"/>
          <w:highlight w:val="none"/>
        </w:rPr>
        <w:t>评标标准</w:t>
      </w:r>
    </w:p>
    <w:tbl>
      <w:tblPr>
        <w:tblStyle w:val="21"/>
        <w:tblW w:w="10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512"/>
        <w:gridCol w:w="9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883" w:type="dxa"/>
            <w:noWrap w:val="0"/>
            <w:vAlign w:val="center"/>
          </w:tcPr>
          <w:p>
            <w:pPr>
              <w:pStyle w:val="18"/>
              <w:spacing w:line="240" w:lineRule="auto"/>
              <w:jc w:val="center"/>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项目</w:t>
            </w:r>
          </w:p>
        </w:tc>
        <w:tc>
          <w:tcPr>
            <w:tcW w:w="9655" w:type="dxa"/>
            <w:gridSpan w:val="2"/>
            <w:noWrap w:val="0"/>
            <w:vAlign w:val="center"/>
          </w:tcPr>
          <w:p>
            <w:pPr>
              <w:pStyle w:val="18"/>
              <w:spacing w:line="240" w:lineRule="auto"/>
              <w:jc w:val="center"/>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83" w:type="dxa"/>
            <w:vMerge w:val="restart"/>
            <w:noWrap w:val="0"/>
            <w:vAlign w:val="center"/>
          </w:tcPr>
          <w:p>
            <w:pPr>
              <w:pStyle w:val="18"/>
              <w:spacing w:line="240" w:lineRule="auto"/>
              <w:ind w:firstLine="2660" w:firstLineChars="950"/>
              <w:jc w:val="right"/>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资资格评审</w:t>
            </w:r>
          </w:p>
        </w:tc>
        <w:tc>
          <w:tcPr>
            <w:tcW w:w="512" w:type="dxa"/>
            <w:vMerge w:val="restart"/>
            <w:noWrap w:val="0"/>
            <w:vAlign w:val="center"/>
          </w:tcPr>
          <w:p>
            <w:pPr>
              <w:pStyle w:val="18"/>
              <w:spacing w:line="240" w:lineRule="auto"/>
              <w:jc w:val="center"/>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val="en-US" w:eastAsia="zh-CN"/>
              </w:rPr>
              <w:t>1</w:t>
            </w:r>
          </w:p>
        </w:tc>
        <w:tc>
          <w:tcPr>
            <w:tcW w:w="9143" w:type="dxa"/>
            <w:noWrap w:val="0"/>
            <w:vAlign w:val="center"/>
          </w:tcPr>
          <w:p>
            <w:pPr>
              <w:pStyle w:val="18"/>
              <w:keepNext w:val="0"/>
              <w:keepLines w:val="0"/>
              <w:pageBreakBefore w:val="0"/>
              <w:widowControl/>
              <w:kinsoku/>
              <w:wordWrap/>
              <w:overflowPunct/>
              <w:topLinePunct w:val="0"/>
              <w:autoSpaceDE/>
              <w:autoSpaceDN/>
              <w:bidi w:val="0"/>
              <w:adjustRightInd/>
              <w:snapToGrid/>
              <w:spacing w:line="360" w:lineRule="exact"/>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符合《政府采购法》第二十二条规定的条件</w:t>
            </w:r>
          </w:p>
          <w:p>
            <w:pPr>
              <w:pStyle w:val="18"/>
              <w:keepNext w:val="0"/>
              <w:keepLines w:val="0"/>
              <w:pageBreakBefore w:val="0"/>
              <w:widowControl/>
              <w:kinsoku/>
              <w:wordWrap/>
              <w:overflowPunct/>
              <w:topLinePunct w:val="0"/>
              <w:autoSpaceDE/>
              <w:autoSpaceDN/>
              <w:bidi w:val="0"/>
              <w:adjustRightInd/>
              <w:snapToGrid/>
              <w:spacing w:line="360" w:lineRule="exact"/>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（一）具有独立承担民事责任的能力；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83" w:type="dxa"/>
            <w:vMerge w:val="continue"/>
            <w:noWrap w:val="0"/>
            <w:vAlign w:val="center"/>
          </w:tcPr>
          <w:p>
            <w:pPr>
              <w:pStyle w:val="18"/>
              <w:spacing w:line="240" w:lineRule="auto"/>
              <w:ind w:firstLine="2660" w:firstLineChars="950"/>
              <w:jc w:val="center"/>
              <w:rPr>
                <w:rFonts w:hint="eastAsia" w:ascii="仿宋" w:hAnsi="仿宋" w:eastAsia="仿宋" w:cs="仿宋"/>
                <w:bCs/>
                <w:color w:val="000000"/>
                <w:sz w:val="28"/>
                <w:szCs w:val="28"/>
                <w:highlight w:val="none"/>
              </w:rPr>
            </w:pPr>
          </w:p>
        </w:tc>
        <w:tc>
          <w:tcPr>
            <w:tcW w:w="512" w:type="dxa"/>
            <w:vMerge w:val="continue"/>
            <w:noWrap w:val="0"/>
            <w:vAlign w:val="center"/>
          </w:tcPr>
          <w:p>
            <w:pPr>
              <w:pStyle w:val="18"/>
              <w:spacing w:line="240" w:lineRule="auto"/>
              <w:jc w:val="center"/>
              <w:rPr>
                <w:rFonts w:hint="eastAsia" w:ascii="仿宋" w:hAnsi="仿宋" w:eastAsia="仿宋" w:cs="仿宋"/>
                <w:bCs/>
                <w:color w:val="000000"/>
                <w:sz w:val="28"/>
                <w:szCs w:val="28"/>
                <w:highlight w:val="none"/>
              </w:rPr>
            </w:pPr>
          </w:p>
        </w:tc>
        <w:tc>
          <w:tcPr>
            <w:tcW w:w="9143" w:type="dxa"/>
            <w:noWrap w:val="0"/>
            <w:vAlign w:val="center"/>
          </w:tcPr>
          <w:p>
            <w:pPr>
              <w:pStyle w:val="18"/>
              <w:keepNext w:val="0"/>
              <w:keepLines w:val="0"/>
              <w:pageBreakBefore w:val="0"/>
              <w:widowControl/>
              <w:kinsoku/>
              <w:wordWrap/>
              <w:overflowPunct/>
              <w:topLinePunct w:val="0"/>
              <w:autoSpaceDE/>
              <w:autoSpaceDN/>
              <w:bidi w:val="0"/>
              <w:adjustRightInd/>
              <w:snapToGrid/>
              <w:spacing w:line="360" w:lineRule="exact"/>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（二）具有良好的商业信誉和健全的</w:t>
            </w:r>
            <w:r>
              <w:rPr>
                <w:rFonts w:hint="eastAsia" w:ascii="仿宋" w:hAnsi="仿宋" w:eastAsia="仿宋" w:cs="仿宋"/>
                <w:bCs/>
                <w:color w:val="000000"/>
                <w:sz w:val="28"/>
                <w:szCs w:val="28"/>
                <w:highlight w:val="none"/>
              </w:rPr>
              <w:fldChar w:fldCharType="begin"/>
            </w:r>
            <w:r>
              <w:rPr>
                <w:rFonts w:hint="eastAsia" w:ascii="仿宋" w:hAnsi="仿宋" w:eastAsia="仿宋" w:cs="仿宋"/>
                <w:bCs/>
                <w:color w:val="000000"/>
                <w:sz w:val="28"/>
                <w:szCs w:val="28"/>
                <w:highlight w:val="none"/>
              </w:rPr>
              <w:instrText xml:space="preserve"> HYPERLINK "https://www.baidu.com/s?wd=财务会计制度&amp;tn=SE_PcZhidaonwhc_ngpagmjz&amp;rsv_dl=gh_pc_zhidao" </w:instrText>
            </w:r>
            <w:r>
              <w:rPr>
                <w:rFonts w:hint="eastAsia" w:ascii="仿宋" w:hAnsi="仿宋" w:eastAsia="仿宋" w:cs="仿宋"/>
                <w:bCs/>
                <w:color w:val="000000"/>
                <w:sz w:val="28"/>
                <w:szCs w:val="28"/>
                <w:highlight w:val="none"/>
              </w:rPr>
              <w:fldChar w:fldCharType="separate"/>
            </w:r>
            <w:r>
              <w:rPr>
                <w:rFonts w:hint="eastAsia" w:ascii="仿宋" w:hAnsi="仿宋" w:eastAsia="仿宋" w:cs="仿宋"/>
                <w:bCs/>
                <w:color w:val="000000"/>
                <w:sz w:val="28"/>
                <w:szCs w:val="28"/>
                <w:highlight w:val="none"/>
              </w:rPr>
              <w:t>财务会计制度</w:t>
            </w:r>
            <w:r>
              <w:rPr>
                <w:rFonts w:hint="eastAsia" w:ascii="仿宋" w:hAnsi="仿宋" w:eastAsia="仿宋" w:cs="仿宋"/>
                <w:bCs/>
                <w:color w:val="000000"/>
                <w:sz w:val="28"/>
                <w:szCs w:val="28"/>
                <w:highlight w:val="none"/>
              </w:rPr>
              <w:fldChar w:fldCharType="end"/>
            </w:r>
            <w:r>
              <w:rPr>
                <w:rFonts w:hint="eastAsia" w:ascii="仿宋" w:hAnsi="仿宋" w:eastAsia="仿宋" w:cs="仿宋"/>
                <w:bCs/>
                <w:color w:val="00000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83" w:type="dxa"/>
            <w:vMerge w:val="continue"/>
            <w:noWrap w:val="0"/>
            <w:vAlign w:val="center"/>
          </w:tcPr>
          <w:p>
            <w:pPr>
              <w:pStyle w:val="18"/>
              <w:spacing w:line="240" w:lineRule="auto"/>
              <w:ind w:firstLine="2660" w:firstLineChars="950"/>
              <w:jc w:val="center"/>
              <w:rPr>
                <w:rFonts w:hint="eastAsia" w:ascii="仿宋" w:hAnsi="仿宋" w:eastAsia="仿宋" w:cs="仿宋"/>
                <w:bCs/>
                <w:color w:val="000000"/>
                <w:sz w:val="28"/>
                <w:szCs w:val="28"/>
                <w:highlight w:val="none"/>
              </w:rPr>
            </w:pPr>
          </w:p>
        </w:tc>
        <w:tc>
          <w:tcPr>
            <w:tcW w:w="512" w:type="dxa"/>
            <w:vMerge w:val="continue"/>
            <w:noWrap w:val="0"/>
            <w:vAlign w:val="center"/>
          </w:tcPr>
          <w:p>
            <w:pPr>
              <w:pStyle w:val="18"/>
              <w:spacing w:line="240" w:lineRule="auto"/>
              <w:jc w:val="center"/>
              <w:rPr>
                <w:rFonts w:hint="eastAsia" w:ascii="仿宋" w:hAnsi="仿宋" w:eastAsia="仿宋" w:cs="仿宋"/>
                <w:bCs/>
                <w:color w:val="000000"/>
                <w:sz w:val="28"/>
                <w:szCs w:val="28"/>
                <w:highlight w:val="none"/>
              </w:rPr>
            </w:pPr>
          </w:p>
        </w:tc>
        <w:tc>
          <w:tcPr>
            <w:tcW w:w="9143" w:type="dxa"/>
            <w:noWrap w:val="0"/>
            <w:vAlign w:val="center"/>
          </w:tcPr>
          <w:p>
            <w:pPr>
              <w:pStyle w:val="18"/>
              <w:keepNext w:val="0"/>
              <w:keepLines w:val="0"/>
              <w:pageBreakBefore w:val="0"/>
              <w:widowControl/>
              <w:kinsoku/>
              <w:wordWrap/>
              <w:overflowPunct/>
              <w:topLinePunct w:val="0"/>
              <w:autoSpaceDE/>
              <w:autoSpaceDN/>
              <w:bidi w:val="0"/>
              <w:adjustRightInd/>
              <w:snapToGrid/>
              <w:spacing w:line="360" w:lineRule="exact"/>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（三）具有履行合同所必需的设备和专业技术能力；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83" w:type="dxa"/>
            <w:vMerge w:val="continue"/>
            <w:noWrap w:val="0"/>
            <w:vAlign w:val="center"/>
          </w:tcPr>
          <w:p>
            <w:pPr>
              <w:pStyle w:val="18"/>
              <w:spacing w:line="240" w:lineRule="auto"/>
              <w:ind w:firstLine="2660" w:firstLineChars="950"/>
              <w:jc w:val="center"/>
              <w:rPr>
                <w:rFonts w:hint="eastAsia" w:ascii="仿宋" w:hAnsi="仿宋" w:eastAsia="仿宋" w:cs="仿宋"/>
                <w:bCs/>
                <w:color w:val="000000"/>
                <w:sz w:val="28"/>
                <w:szCs w:val="28"/>
                <w:highlight w:val="none"/>
              </w:rPr>
            </w:pPr>
          </w:p>
        </w:tc>
        <w:tc>
          <w:tcPr>
            <w:tcW w:w="512" w:type="dxa"/>
            <w:vMerge w:val="continue"/>
            <w:noWrap w:val="0"/>
            <w:vAlign w:val="center"/>
          </w:tcPr>
          <w:p>
            <w:pPr>
              <w:pStyle w:val="18"/>
              <w:spacing w:line="240" w:lineRule="auto"/>
              <w:jc w:val="center"/>
              <w:rPr>
                <w:rFonts w:hint="eastAsia" w:ascii="仿宋" w:hAnsi="仿宋" w:eastAsia="仿宋" w:cs="仿宋"/>
                <w:bCs/>
                <w:color w:val="000000"/>
                <w:sz w:val="28"/>
                <w:szCs w:val="28"/>
                <w:highlight w:val="none"/>
              </w:rPr>
            </w:pPr>
          </w:p>
        </w:tc>
        <w:tc>
          <w:tcPr>
            <w:tcW w:w="9143" w:type="dxa"/>
            <w:noWrap w:val="0"/>
            <w:vAlign w:val="center"/>
          </w:tcPr>
          <w:p>
            <w:pPr>
              <w:pStyle w:val="18"/>
              <w:keepNext w:val="0"/>
              <w:keepLines w:val="0"/>
              <w:pageBreakBefore w:val="0"/>
              <w:widowControl/>
              <w:kinsoku/>
              <w:wordWrap/>
              <w:overflowPunct/>
              <w:topLinePunct w:val="0"/>
              <w:autoSpaceDE/>
              <w:autoSpaceDN/>
              <w:bidi w:val="0"/>
              <w:adjustRightInd/>
              <w:snapToGrid/>
              <w:spacing w:line="360" w:lineRule="exact"/>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（四）有依法缴纳税收和</w:t>
            </w:r>
            <w:r>
              <w:rPr>
                <w:rFonts w:hint="eastAsia" w:ascii="仿宋" w:hAnsi="仿宋" w:eastAsia="仿宋" w:cs="仿宋"/>
                <w:bCs/>
                <w:color w:val="000000"/>
                <w:sz w:val="28"/>
                <w:szCs w:val="28"/>
                <w:highlight w:val="none"/>
              </w:rPr>
              <w:fldChar w:fldCharType="begin"/>
            </w:r>
            <w:r>
              <w:rPr>
                <w:rFonts w:hint="eastAsia" w:ascii="仿宋" w:hAnsi="仿宋" w:eastAsia="仿宋" w:cs="仿宋"/>
                <w:bCs/>
                <w:color w:val="000000"/>
                <w:sz w:val="28"/>
                <w:szCs w:val="28"/>
                <w:highlight w:val="none"/>
              </w:rPr>
              <w:instrText xml:space="preserve"> HYPERLINK "https://www.baidu.com/s?wd=社会保障资金&amp;tn=SE_PcZhidaonwhc_ngpagmjz&amp;rsv_dl=gh_pc_zhidao" </w:instrText>
            </w:r>
            <w:r>
              <w:rPr>
                <w:rFonts w:hint="eastAsia" w:ascii="仿宋" w:hAnsi="仿宋" w:eastAsia="仿宋" w:cs="仿宋"/>
                <w:bCs/>
                <w:color w:val="000000"/>
                <w:sz w:val="28"/>
                <w:szCs w:val="28"/>
                <w:highlight w:val="none"/>
              </w:rPr>
              <w:fldChar w:fldCharType="separate"/>
            </w:r>
            <w:r>
              <w:rPr>
                <w:rFonts w:hint="eastAsia" w:ascii="仿宋" w:hAnsi="仿宋" w:eastAsia="仿宋" w:cs="仿宋"/>
                <w:bCs/>
                <w:color w:val="000000"/>
                <w:sz w:val="28"/>
                <w:szCs w:val="28"/>
                <w:highlight w:val="none"/>
              </w:rPr>
              <w:t>社会保障资金</w:t>
            </w:r>
            <w:r>
              <w:rPr>
                <w:rFonts w:hint="eastAsia" w:ascii="仿宋" w:hAnsi="仿宋" w:eastAsia="仿宋" w:cs="仿宋"/>
                <w:bCs/>
                <w:color w:val="000000"/>
                <w:sz w:val="28"/>
                <w:szCs w:val="28"/>
                <w:highlight w:val="none"/>
              </w:rPr>
              <w:fldChar w:fldCharType="end"/>
            </w:r>
            <w:r>
              <w:rPr>
                <w:rFonts w:hint="eastAsia" w:ascii="仿宋" w:hAnsi="仿宋" w:eastAsia="仿宋" w:cs="仿宋"/>
                <w:bCs/>
                <w:color w:val="000000"/>
                <w:sz w:val="28"/>
                <w:szCs w:val="28"/>
                <w:highlight w:val="none"/>
              </w:rPr>
              <w:t>的良好记录；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83" w:type="dxa"/>
            <w:vMerge w:val="continue"/>
            <w:noWrap w:val="0"/>
            <w:vAlign w:val="center"/>
          </w:tcPr>
          <w:p>
            <w:pPr>
              <w:pStyle w:val="18"/>
              <w:spacing w:line="240" w:lineRule="auto"/>
              <w:ind w:firstLine="2660" w:firstLineChars="950"/>
              <w:jc w:val="center"/>
              <w:rPr>
                <w:rFonts w:hint="eastAsia" w:ascii="仿宋" w:hAnsi="仿宋" w:eastAsia="仿宋" w:cs="仿宋"/>
                <w:bCs/>
                <w:color w:val="000000"/>
                <w:sz w:val="28"/>
                <w:szCs w:val="28"/>
                <w:highlight w:val="none"/>
              </w:rPr>
            </w:pPr>
          </w:p>
        </w:tc>
        <w:tc>
          <w:tcPr>
            <w:tcW w:w="512" w:type="dxa"/>
            <w:vMerge w:val="continue"/>
            <w:noWrap w:val="0"/>
            <w:vAlign w:val="center"/>
          </w:tcPr>
          <w:p>
            <w:pPr>
              <w:pStyle w:val="18"/>
              <w:spacing w:line="240" w:lineRule="auto"/>
              <w:jc w:val="center"/>
              <w:rPr>
                <w:rFonts w:hint="eastAsia" w:ascii="仿宋" w:hAnsi="仿宋" w:eastAsia="仿宋" w:cs="仿宋"/>
                <w:bCs/>
                <w:color w:val="000000"/>
                <w:sz w:val="28"/>
                <w:szCs w:val="28"/>
                <w:highlight w:val="none"/>
              </w:rPr>
            </w:pPr>
          </w:p>
        </w:tc>
        <w:tc>
          <w:tcPr>
            <w:tcW w:w="9143" w:type="dxa"/>
            <w:noWrap w:val="0"/>
            <w:vAlign w:val="center"/>
          </w:tcPr>
          <w:p>
            <w:pPr>
              <w:pStyle w:val="18"/>
              <w:keepNext w:val="0"/>
              <w:keepLines w:val="0"/>
              <w:pageBreakBefore w:val="0"/>
              <w:widowControl/>
              <w:kinsoku/>
              <w:wordWrap/>
              <w:overflowPunct/>
              <w:topLinePunct w:val="0"/>
              <w:autoSpaceDE/>
              <w:autoSpaceDN/>
              <w:bidi w:val="0"/>
              <w:adjustRightInd/>
              <w:snapToGrid/>
              <w:spacing w:line="360" w:lineRule="exact"/>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83" w:type="dxa"/>
            <w:vMerge w:val="continue"/>
            <w:noWrap w:val="0"/>
            <w:vAlign w:val="center"/>
          </w:tcPr>
          <w:p>
            <w:pPr>
              <w:pStyle w:val="18"/>
              <w:spacing w:line="240" w:lineRule="auto"/>
              <w:ind w:firstLine="2660" w:firstLineChars="950"/>
              <w:jc w:val="center"/>
              <w:rPr>
                <w:rFonts w:hint="eastAsia" w:ascii="仿宋" w:hAnsi="仿宋" w:eastAsia="仿宋" w:cs="仿宋"/>
                <w:bCs/>
                <w:color w:val="000000"/>
                <w:sz w:val="28"/>
                <w:szCs w:val="28"/>
                <w:highlight w:val="none"/>
              </w:rPr>
            </w:pPr>
          </w:p>
        </w:tc>
        <w:tc>
          <w:tcPr>
            <w:tcW w:w="512" w:type="dxa"/>
            <w:vMerge w:val="continue"/>
            <w:noWrap w:val="0"/>
            <w:vAlign w:val="center"/>
          </w:tcPr>
          <w:p>
            <w:pPr>
              <w:pStyle w:val="18"/>
              <w:spacing w:line="240" w:lineRule="auto"/>
              <w:jc w:val="center"/>
              <w:rPr>
                <w:rFonts w:hint="eastAsia" w:ascii="仿宋" w:hAnsi="仿宋" w:eastAsia="仿宋" w:cs="仿宋"/>
                <w:bCs/>
                <w:color w:val="000000"/>
                <w:sz w:val="28"/>
                <w:szCs w:val="28"/>
                <w:highlight w:val="none"/>
              </w:rPr>
            </w:pPr>
          </w:p>
        </w:tc>
        <w:tc>
          <w:tcPr>
            <w:tcW w:w="9143" w:type="dxa"/>
            <w:noWrap w:val="0"/>
            <w:vAlign w:val="center"/>
          </w:tcPr>
          <w:p>
            <w:pPr>
              <w:pStyle w:val="18"/>
              <w:keepNext w:val="0"/>
              <w:keepLines w:val="0"/>
              <w:pageBreakBefore w:val="0"/>
              <w:widowControl/>
              <w:kinsoku/>
              <w:wordWrap/>
              <w:overflowPunct/>
              <w:topLinePunct w:val="0"/>
              <w:autoSpaceDE/>
              <w:autoSpaceDN/>
              <w:bidi w:val="0"/>
              <w:adjustRightInd/>
              <w:snapToGrid/>
              <w:spacing w:line="360" w:lineRule="exact"/>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（六）法律、行政法规规定的其他条件</w:t>
            </w:r>
            <w:r>
              <w:rPr>
                <w:rFonts w:hint="eastAsia" w:ascii="仿宋" w:hAnsi="仿宋" w:eastAsia="仿宋" w:cs="仿宋"/>
                <w:bCs/>
                <w:color w:val="000000"/>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83" w:type="dxa"/>
            <w:vMerge w:val="continue"/>
            <w:noWrap w:val="0"/>
            <w:vAlign w:val="center"/>
          </w:tcPr>
          <w:p>
            <w:pPr>
              <w:pStyle w:val="18"/>
              <w:spacing w:line="240" w:lineRule="auto"/>
              <w:ind w:firstLine="2660" w:firstLineChars="950"/>
              <w:jc w:val="center"/>
              <w:rPr>
                <w:rFonts w:hint="eastAsia" w:ascii="仿宋" w:hAnsi="仿宋" w:eastAsia="仿宋" w:cs="仿宋"/>
                <w:bCs/>
                <w:color w:val="000000"/>
                <w:sz w:val="28"/>
                <w:szCs w:val="28"/>
                <w:highlight w:val="none"/>
              </w:rPr>
            </w:pPr>
          </w:p>
        </w:tc>
        <w:tc>
          <w:tcPr>
            <w:tcW w:w="512" w:type="dxa"/>
            <w:noWrap w:val="0"/>
            <w:vAlign w:val="center"/>
          </w:tcPr>
          <w:p>
            <w:pPr>
              <w:pStyle w:val="18"/>
              <w:spacing w:line="240" w:lineRule="auto"/>
              <w:jc w:val="center"/>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2</w:t>
            </w:r>
          </w:p>
        </w:tc>
        <w:tc>
          <w:tcPr>
            <w:tcW w:w="9143" w:type="dxa"/>
            <w:noWrap w:val="0"/>
            <w:vAlign w:val="center"/>
          </w:tcPr>
          <w:p>
            <w:pPr>
              <w:pStyle w:val="18"/>
              <w:keepNext w:val="0"/>
              <w:keepLines w:val="0"/>
              <w:pageBreakBefore w:val="0"/>
              <w:widowControl/>
              <w:kinsoku/>
              <w:wordWrap/>
              <w:overflowPunct/>
              <w:topLinePunct w:val="0"/>
              <w:autoSpaceDE/>
              <w:autoSpaceDN/>
              <w:bidi w:val="0"/>
              <w:adjustRightInd/>
              <w:snapToGrid/>
              <w:spacing w:line="360" w:lineRule="exact"/>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是否提供经年审合格有效的三证合一的营业执照；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83" w:type="dxa"/>
            <w:vMerge w:val="continue"/>
            <w:noWrap w:val="0"/>
            <w:vAlign w:val="center"/>
          </w:tcPr>
          <w:p>
            <w:pPr>
              <w:pStyle w:val="18"/>
              <w:spacing w:line="240" w:lineRule="auto"/>
              <w:ind w:firstLine="2660" w:firstLineChars="950"/>
              <w:jc w:val="center"/>
              <w:rPr>
                <w:rFonts w:hint="eastAsia" w:ascii="仿宋" w:hAnsi="仿宋" w:eastAsia="仿宋" w:cs="仿宋"/>
                <w:bCs/>
                <w:color w:val="000000"/>
                <w:sz w:val="28"/>
                <w:szCs w:val="28"/>
                <w:highlight w:val="none"/>
              </w:rPr>
            </w:pPr>
          </w:p>
        </w:tc>
        <w:tc>
          <w:tcPr>
            <w:tcW w:w="512" w:type="dxa"/>
            <w:noWrap w:val="0"/>
            <w:vAlign w:val="center"/>
          </w:tcPr>
          <w:p>
            <w:pPr>
              <w:pStyle w:val="18"/>
              <w:spacing w:line="240" w:lineRule="auto"/>
              <w:jc w:val="center"/>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3</w:t>
            </w:r>
          </w:p>
        </w:tc>
        <w:tc>
          <w:tcPr>
            <w:tcW w:w="9143" w:type="dxa"/>
            <w:noWrap w:val="0"/>
            <w:vAlign w:val="center"/>
          </w:tcPr>
          <w:p>
            <w:pPr>
              <w:pStyle w:val="18"/>
              <w:keepNext w:val="0"/>
              <w:keepLines w:val="0"/>
              <w:pageBreakBefore w:val="0"/>
              <w:widowControl/>
              <w:kinsoku/>
              <w:wordWrap/>
              <w:overflowPunct/>
              <w:topLinePunct w:val="0"/>
              <w:autoSpaceDE/>
              <w:autoSpaceDN/>
              <w:bidi w:val="0"/>
              <w:adjustRightInd/>
              <w:snapToGrid/>
              <w:spacing w:line="360" w:lineRule="exact"/>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供应商法人到场参与投标需提供身份证明书（原件）及身份证原件，提供近三个月（2021年8月至10月）由本单位社保缴费凭证及个人明细；委托代理人到场参与投标需提供授权委托书（附授权人及委托人身份证复印件正反面）及身份证原件，提供委托代理人近三个月（2021年8月至10月）由本单位社保缴费凭证及个人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83" w:type="dxa"/>
            <w:vMerge w:val="continue"/>
            <w:noWrap w:val="0"/>
            <w:vAlign w:val="center"/>
          </w:tcPr>
          <w:p>
            <w:pPr>
              <w:pStyle w:val="18"/>
              <w:spacing w:line="240" w:lineRule="auto"/>
              <w:ind w:firstLine="2660" w:firstLineChars="950"/>
              <w:jc w:val="center"/>
              <w:rPr>
                <w:rFonts w:hint="eastAsia" w:ascii="仿宋" w:hAnsi="仿宋" w:eastAsia="仿宋" w:cs="仿宋"/>
                <w:bCs/>
                <w:color w:val="000000"/>
                <w:sz w:val="28"/>
                <w:szCs w:val="28"/>
                <w:highlight w:val="none"/>
              </w:rPr>
            </w:pPr>
          </w:p>
        </w:tc>
        <w:tc>
          <w:tcPr>
            <w:tcW w:w="512" w:type="dxa"/>
            <w:noWrap w:val="0"/>
            <w:vAlign w:val="center"/>
          </w:tcPr>
          <w:p>
            <w:pPr>
              <w:pStyle w:val="18"/>
              <w:spacing w:line="240" w:lineRule="auto"/>
              <w:jc w:val="center"/>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4</w:t>
            </w:r>
          </w:p>
        </w:tc>
        <w:tc>
          <w:tcPr>
            <w:tcW w:w="9143" w:type="dxa"/>
            <w:noWrap w:val="0"/>
            <w:vAlign w:val="center"/>
          </w:tcPr>
          <w:p>
            <w:pPr>
              <w:pStyle w:val="18"/>
              <w:keepNext w:val="0"/>
              <w:keepLines w:val="0"/>
              <w:pageBreakBefore w:val="0"/>
              <w:widowControl/>
              <w:kinsoku/>
              <w:wordWrap/>
              <w:overflowPunct/>
              <w:topLinePunct w:val="0"/>
              <w:autoSpaceDE/>
              <w:autoSpaceDN/>
              <w:bidi w:val="0"/>
              <w:adjustRightInd/>
              <w:snapToGrid/>
              <w:spacing w:line="360" w:lineRule="exact"/>
              <w:rPr>
                <w:rFonts w:hint="eastAsia" w:ascii="仿宋" w:hAnsi="仿宋" w:eastAsia="仿宋" w:cs="仿宋"/>
                <w:color w:val="000000"/>
                <w:sz w:val="28"/>
                <w:szCs w:val="28"/>
                <w:highlight w:val="none"/>
              </w:rPr>
            </w:pPr>
            <w:r>
              <w:rPr>
                <w:rFonts w:hint="eastAsia" w:ascii="仿宋" w:hAnsi="仿宋" w:eastAsia="仿宋" w:cs="仿宋"/>
                <w:bCs/>
                <w:color w:val="000000"/>
                <w:sz w:val="28"/>
                <w:szCs w:val="28"/>
                <w:highlight w:val="none"/>
                <w:lang w:val="en-US" w:eastAsia="zh-CN"/>
              </w:rPr>
              <w:t>是否提供近一个季度（2021年8月至10月）的报税相关资料或完税证明材料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3" w:type="dxa"/>
            <w:vMerge w:val="continue"/>
            <w:noWrap w:val="0"/>
            <w:vAlign w:val="center"/>
          </w:tcPr>
          <w:p>
            <w:pPr>
              <w:pStyle w:val="18"/>
              <w:spacing w:line="240" w:lineRule="auto"/>
              <w:ind w:firstLine="2660" w:firstLineChars="950"/>
              <w:jc w:val="center"/>
              <w:rPr>
                <w:rFonts w:hint="eastAsia" w:ascii="仿宋" w:hAnsi="仿宋" w:eastAsia="仿宋" w:cs="仿宋"/>
                <w:bCs/>
                <w:color w:val="000000"/>
                <w:sz w:val="28"/>
                <w:szCs w:val="28"/>
                <w:highlight w:val="none"/>
              </w:rPr>
            </w:pPr>
          </w:p>
        </w:tc>
        <w:tc>
          <w:tcPr>
            <w:tcW w:w="512" w:type="dxa"/>
            <w:noWrap w:val="0"/>
            <w:vAlign w:val="center"/>
          </w:tcPr>
          <w:p>
            <w:pPr>
              <w:pStyle w:val="18"/>
              <w:spacing w:line="240" w:lineRule="auto"/>
              <w:jc w:val="center"/>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5</w:t>
            </w:r>
          </w:p>
        </w:tc>
        <w:tc>
          <w:tcPr>
            <w:tcW w:w="9143" w:type="dxa"/>
            <w:noWrap w:val="0"/>
            <w:vAlign w:val="center"/>
          </w:tcPr>
          <w:p>
            <w:pPr>
              <w:pStyle w:val="18"/>
              <w:keepNext w:val="0"/>
              <w:keepLines w:val="0"/>
              <w:pageBreakBefore w:val="0"/>
              <w:widowControl/>
              <w:kinsoku/>
              <w:wordWrap/>
              <w:overflowPunct/>
              <w:topLinePunct w:val="0"/>
              <w:autoSpaceDE/>
              <w:autoSpaceDN/>
              <w:bidi w:val="0"/>
              <w:adjustRightInd/>
              <w:snapToGrid/>
              <w:spacing w:line="360" w:lineRule="exact"/>
              <w:rPr>
                <w:rFonts w:hint="eastAsia" w:ascii="仿宋" w:hAnsi="仿宋" w:eastAsia="仿宋" w:cs="仿宋"/>
                <w:color w:val="000000"/>
                <w:sz w:val="28"/>
                <w:szCs w:val="28"/>
                <w:highlight w:val="none"/>
              </w:rPr>
            </w:pPr>
            <w:r>
              <w:rPr>
                <w:rFonts w:hint="eastAsia" w:ascii="仿宋" w:hAnsi="仿宋" w:eastAsia="仿宋" w:cs="仿宋"/>
                <w:bCs/>
                <w:color w:val="000000"/>
                <w:sz w:val="28"/>
                <w:szCs w:val="28"/>
                <w:highlight w:val="none"/>
                <w:lang w:val="en-US" w:eastAsia="zh-CN"/>
              </w:rPr>
              <w:t>是否提供企业及个人连续近3个月（2021年8月至10月）的社保明细表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83" w:type="dxa"/>
            <w:vMerge w:val="continue"/>
            <w:noWrap w:val="0"/>
            <w:vAlign w:val="center"/>
          </w:tcPr>
          <w:p>
            <w:pPr>
              <w:pStyle w:val="18"/>
              <w:spacing w:line="240" w:lineRule="auto"/>
              <w:ind w:firstLine="2660" w:firstLineChars="950"/>
              <w:jc w:val="center"/>
              <w:rPr>
                <w:rFonts w:hint="eastAsia" w:ascii="仿宋" w:hAnsi="仿宋" w:eastAsia="仿宋" w:cs="仿宋"/>
                <w:bCs/>
                <w:color w:val="000000"/>
                <w:sz w:val="28"/>
                <w:szCs w:val="28"/>
                <w:highlight w:val="none"/>
              </w:rPr>
            </w:pPr>
          </w:p>
        </w:tc>
        <w:tc>
          <w:tcPr>
            <w:tcW w:w="512" w:type="dxa"/>
            <w:noWrap w:val="0"/>
            <w:vAlign w:val="center"/>
          </w:tcPr>
          <w:p>
            <w:pPr>
              <w:pStyle w:val="18"/>
              <w:spacing w:line="240" w:lineRule="auto"/>
              <w:jc w:val="center"/>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6</w:t>
            </w:r>
          </w:p>
        </w:tc>
        <w:tc>
          <w:tcPr>
            <w:tcW w:w="9143" w:type="dxa"/>
            <w:noWrap w:val="0"/>
            <w:vAlign w:val="center"/>
          </w:tcPr>
          <w:p>
            <w:pPr>
              <w:pStyle w:val="18"/>
              <w:keepNext w:val="0"/>
              <w:keepLines w:val="0"/>
              <w:pageBreakBefore w:val="0"/>
              <w:widowControl/>
              <w:kinsoku/>
              <w:wordWrap/>
              <w:overflowPunct/>
              <w:topLinePunct w:val="0"/>
              <w:autoSpaceDE/>
              <w:autoSpaceDN/>
              <w:bidi w:val="0"/>
              <w:adjustRightInd/>
              <w:snapToGrid/>
              <w:spacing w:line="360" w:lineRule="exact"/>
              <w:rPr>
                <w:rFonts w:hint="eastAsia" w:ascii="仿宋" w:hAnsi="仿宋" w:eastAsia="仿宋" w:cs="仿宋"/>
                <w:color w:val="000000"/>
                <w:sz w:val="28"/>
                <w:szCs w:val="28"/>
                <w:highlight w:val="none"/>
              </w:rPr>
            </w:pPr>
            <w:r>
              <w:rPr>
                <w:rFonts w:hint="eastAsia" w:ascii="仿宋" w:hAnsi="仿宋" w:eastAsia="仿宋" w:cs="仿宋"/>
                <w:bCs/>
                <w:color w:val="000000"/>
                <w:sz w:val="28"/>
                <w:szCs w:val="28"/>
                <w:highlight w:val="none"/>
                <w:lang w:val="en-US" w:eastAsia="zh-CN"/>
              </w:rPr>
              <w:t>是否提供2020年财务审计报告（2021年新成立公司可不提供审计报告但须提供公司财务制度及银行出具的资信证明文件）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83" w:type="dxa"/>
            <w:vMerge w:val="continue"/>
            <w:noWrap w:val="0"/>
            <w:vAlign w:val="center"/>
          </w:tcPr>
          <w:p>
            <w:pPr>
              <w:pStyle w:val="18"/>
              <w:spacing w:line="240" w:lineRule="auto"/>
              <w:ind w:firstLine="2660" w:firstLineChars="950"/>
              <w:jc w:val="center"/>
              <w:rPr>
                <w:rFonts w:hint="eastAsia" w:ascii="仿宋" w:hAnsi="仿宋" w:eastAsia="仿宋" w:cs="仿宋"/>
                <w:bCs/>
                <w:color w:val="000000"/>
                <w:sz w:val="28"/>
                <w:szCs w:val="28"/>
                <w:highlight w:val="none"/>
              </w:rPr>
            </w:pPr>
          </w:p>
        </w:tc>
        <w:tc>
          <w:tcPr>
            <w:tcW w:w="512" w:type="dxa"/>
            <w:noWrap w:val="0"/>
            <w:vAlign w:val="center"/>
          </w:tcPr>
          <w:p>
            <w:pPr>
              <w:pStyle w:val="18"/>
              <w:spacing w:line="240" w:lineRule="auto"/>
              <w:jc w:val="center"/>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7</w:t>
            </w:r>
          </w:p>
        </w:tc>
        <w:tc>
          <w:tcPr>
            <w:tcW w:w="9143" w:type="dxa"/>
            <w:noWrap w:val="0"/>
            <w:vAlign w:val="center"/>
          </w:tcPr>
          <w:p>
            <w:pPr>
              <w:pStyle w:val="18"/>
              <w:keepNext w:val="0"/>
              <w:keepLines w:val="0"/>
              <w:pageBreakBefore w:val="0"/>
              <w:widowControl/>
              <w:kinsoku/>
              <w:wordWrap/>
              <w:overflowPunct/>
              <w:topLinePunct w:val="0"/>
              <w:autoSpaceDE/>
              <w:autoSpaceDN/>
              <w:bidi w:val="0"/>
              <w:adjustRightInd/>
              <w:snapToGrid/>
              <w:spacing w:line="36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是否提供建筑装饰工程设计专项乙级及以上资质证书原件、建筑装修装饰工程专业承包贰级及以上资质证书原件、安全生产许可证原件、展览陈列工程设计与施工一体化二级级以上资质证书原件；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83" w:type="dxa"/>
            <w:vMerge w:val="continue"/>
            <w:noWrap w:val="0"/>
            <w:vAlign w:val="center"/>
          </w:tcPr>
          <w:p>
            <w:pPr>
              <w:pStyle w:val="18"/>
              <w:spacing w:line="240" w:lineRule="auto"/>
              <w:ind w:firstLine="2660" w:firstLineChars="950"/>
              <w:jc w:val="center"/>
              <w:rPr>
                <w:rFonts w:hint="eastAsia" w:ascii="仿宋" w:hAnsi="仿宋" w:eastAsia="仿宋" w:cs="仿宋"/>
                <w:bCs/>
                <w:color w:val="000000"/>
                <w:sz w:val="28"/>
                <w:szCs w:val="28"/>
                <w:highlight w:val="none"/>
              </w:rPr>
            </w:pPr>
          </w:p>
        </w:tc>
        <w:tc>
          <w:tcPr>
            <w:tcW w:w="512" w:type="dxa"/>
            <w:noWrap w:val="0"/>
            <w:vAlign w:val="center"/>
          </w:tcPr>
          <w:p>
            <w:pPr>
              <w:pStyle w:val="18"/>
              <w:spacing w:line="240" w:lineRule="auto"/>
              <w:jc w:val="center"/>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8</w:t>
            </w:r>
          </w:p>
        </w:tc>
        <w:tc>
          <w:tcPr>
            <w:tcW w:w="9143" w:type="dxa"/>
            <w:noWrap w:val="0"/>
            <w:vAlign w:val="center"/>
          </w:tcPr>
          <w:p>
            <w:pPr>
              <w:pStyle w:val="18"/>
              <w:keepNext w:val="0"/>
              <w:keepLines w:val="0"/>
              <w:pageBreakBefore w:val="0"/>
              <w:widowControl/>
              <w:kinsoku/>
              <w:wordWrap/>
              <w:overflowPunct/>
              <w:topLinePunct w:val="0"/>
              <w:autoSpaceDE/>
              <w:autoSpaceDN/>
              <w:bidi w:val="0"/>
              <w:adjustRightInd/>
              <w:snapToGrid/>
              <w:spacing w:line="36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是否提供设计负责人装饰类或工艺美术类</w:t>
            </w:r>
            <w:r>
              <w:rPr>
                <w:rFonts w:hint="eastAsia" w:ascii="仿宋" w:hAnsi="仿宋" w:eastAsia="仿宋" w:cs="仿宋"/>
                <w:color w:val="000000"/>
                <w:sz w:val="28"/>
                <w:szCs w:val="28"/>
                <w:highlight w:val="none"/>
                <w:lang w:val="en-US" w:eastAsia="zh-Hans"/>
              </w:rPr>
              <w:t>中级</w:t>
            </w:r>
            <w:r>
              <w:rPr>
                <w:rFonts w:hint="eastAsia" w:ascii="仿宋" w:hAnsi="仿宋" w:eastAsia="仿宋" w:cs="仿宋"/>
                <w:color w:val="000000"/>
                <w:sz w:val="28"/>
                <w:szCs w:val="28"/>
                <w:highlight w:val="none"/>
                <w:lang w:val="en-US" w:eastAsia="zh-CN"/>
              </w:rPr>
              <w:t>及以上专业技术职称资格证书原件；提供项目经理建筑工程专业</w:t>
            </w:r>
            <w:r>
              <w:rPr>
                <w:rFonts w:hint="eastAsia" w:ascii="仿宋" w:hAnsi="仿宋" w:eastAsia="仿宋" w:cs="仿宋"/>
                <w:color w:val="000000"/>
                <w:sz w:val="28"/>
                <w:szCs w:val="28"/>
                <w:highlight w:val="none"/>
                <w:lang w:val="en-US" w:eastAsia="zh-Hans"/>
              </w:rPr>
              <w:t>贰</w:t>
            </w:r>
            <w:r>
              <w:rPr>
                <w:rFonts w:hint="eastAsia" w:ascii="仿宋" w:hAnsi="仿宋" w:eastAsia="仿宋" w:cs="仿宋"/>
                <w:color w:val="000000"/>
                <w:sz w:val="28"/>
                <w:szCs w:val="28"/>
                <w:highlight w:val="none"/>
                <w:lang w:val="en-US" w:eastAsia="zh-CN"/>
              </w:rPr>
              <w:t>级</w:t>
            </w:r>
            <w:r>
              <w:rPr>
                <w:rFonts w:hint="eastAsia" w:ascii="仿宋" w:hAnsi="仿宋" w:eastAsia="仿宋" w:cs="仿宋"/>
                <w:color w:val="000000"/>
                <w:sz w:val="28"/>
                <w:szCs w:val="28"/>
                <w:highlight w:val="none"/>
                <w:lang w:val="en-US" w:eastAsia="zh-Hans"/>
              </w:rPr>
              <w:t>及以上</w:t>
            </w:r>
            <w:r>
              <w:rPr>
                <w:rFonts w:hint="eastAsia" w:ascii="仿宋" w:hAnsi="仿宋" w:eastAsia="仿宋" w:cs="仿宋"/>
                <w:color w:val="000000"/>
                <w:sz w:val="28"/>
                <w:szCs w:val="28"/>
                <w:highlight w:val="none"/>
                <w:lang w:val="en-US" w:eastAsia="zh-CN"/>
              </w:rPr>
              <w:t>注册建造师执业资格证书原件及有效的安全生产考核合格证书原件，且提供未担任其他在建工程项目承诺书。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83" w:type="dxa"/>
            <w:vMerge w:val="continue"/>
            <w:noWrap w:val="0"/>
            <w:vAlign w:val="center"/>
          </w:tcPr>
          <w:p>
            <w:pPr>
              <w:pStyle w:val="18"/>
              <w:spacing w:line="240" w:lineRule="auto"/>
              <w:ind w:firstLine="2660" w:firstLineChars="950"/>
              <w:jc w:val="center"/>
              <w:rPr>
                <w:rFonts w:hint="eastAsia" w:ascii="仿宋" w:hAnsi="仿宋" w:eastAsia="仿宋" w:cs="仿宋"/>
                <w:bCs/>
                <w:color w:val="000000"/>
                <w:sz w:val="28"/>
                <w:szCs w:val="28"/>
                <w:highlight w:val="none"/>
              </w:rPr>
            </w:pPr>
          </w:p>
        </w:tc>
        <w:tc>
          <w:tcPr>
            <w:tcW w:w="512" w:type="dxa"/>
            <w:noWrap w:val="0"/>
            <w:vAlign w:val="center"/>
          </w:tcPr>
          <w:p>
            <w:pPr>
              <w:pStyle w:val="18"/>
              <w:spacing w:line="240" w:lineRule="auto"/>
              <w:jc w:val="center"/>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9</w:t>
            </w:r>
          </w:p>
        </w:tc>
        <w:tc>
          <w:tcPr>
            <w:tcW w:w="9143" w:type="dxa"/>
            <w:noWrap w:val="0"/>
            <w:vAlign w:val="center"/>
          </w:tcPr>
          <w:p>
            <w:pPr>
              <w:pStyle w:val="18"/>
              <w:keepNext w:val="0"/>
              <w:keepLines w:val="0"/>
              <w:pageBreakBefore w:val="0"/>
              <w:widowControl/>
              <w:kinsoku/>
              <w:wordWrap/>
              <w:overflowPunct/>
              <w:topLinePunct w:val="0"/>
              <w:autoSpaceDE/>
              <w:autoSpaceDN/>
              <w:bidi w:val="0"/>
              <w:adjustRightInd/>
              <w:snapToGrid/>
              <w:spacing w:line="36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是否提供“参加政府采购活动前3年内在经营活动中没有重大违法记录的书面声明；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883" w:type="dxa"/>
            <w:vMerge w:val="continue"/>
            <w:noWrap w:val="0"/>
            <w:vAlign w:val="center"/>
          </w:tcPr>
          <w:p>
            <w:pPr>
              <w:pStyle w:val="18"/>
              <w:spacing w:line="240" w:lineRule="auto"/>
              <w:ind w:firstLine="2660" w:firstLineChars="950"/>
              <w:jc w:val="center"/>
              <w:rPr>
                <w:rFonts w:hint="eastAsia" w:ascii="仿宋" w:hAnsi="仿宋" w:eastAsia="仿宋" w:cs="仿宋"/>
                <w:bCs/>
                <w:color w:val="000000"/>
                <w:sz w:val="28"/>
                <w:szCs w:val="28"/>
                <w:highlight w:val="none"/>
              </w:rPr>
            </w:pPr>
          </w:p>
        </w:tc>
        <w:tc>
          <w:tcPr>
            <w:tcW w:w="512" w:type="dxa"/>
            <w:noWrap w:val="0"/>
            <w:vAlign w:val="center"/>
          </w:tcPr>
          <w:p>
            <w:pPr>
              <w:pStyle w:val="18"/>
              <w:spacing w:line="240" w:lineRule="auto"/>
              <w:jc w:val="center"/>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10</w:t>
            </w:r>
          </w:p>
        </w:tc>
        <w:tc>
          <w:tcPr>
            <w:tcW w:w="9143" w:type="dxa"/>
            <w:noWrap w:val="0"/>
            <w:vAlign w:val="center"/>
          </w:tcPr>
          <w:p>
            <w:pPr>
              <w:pStyle w:val="18"/>
              <w:keepNext w:val="0"/>
              <w:keepLines w:val="0"/>
              <w:pageBreakBefore w:val="0"/>
              <w:widowControl/>
              <w:kinsoku/>
              <w:wordWrap/>
              <w:overflowPunct/>
              <w:topLinePunct w:val="0"/>
              <w:autoSpaceDE/>
              <w:autoSpaceDN/>
              <w:bidi w:val="0"/>
              <w:adjustRightInd/>
              <w:snapToGrid/>
              <w:spacing w:line="36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是否提供有效投标保证金缴纳凭证；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83" w:type="dxa"/>
            <w:vMerge w:val="restart"/>
            <w:noWrap w:val="0"/>
            <w:vAlign w:val="center"/>
          </w:tcPr>
          <w:p>
            <w:pPr>
              <w:pStyle w:val="18"/>
              <w:spacing w:line="240" w:lineRule="auto"/>
              <w:ind w:firstLine="2660" w:firstLineChars="950"/>
              <w:jc w:val="center"/>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重响应性评审</w:t>
            </w:r>
          </w:p>
        </w:tc>
        <w:tc>
          <w:tcPr>
            <w:tcW w:w="512" w:type="dxa"/>
            <w:noWrap w:val="0"/>
            <w:vAlign w:val="center"/>
          </w:tcPr>
          <w:p>
            <w:pPr>
              <w:pStyle w:val="18"/>
              <w:spacing w:line="240" w:lineRule="auto"/>
              <w:jc w:val="center"/>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w:t>
            </w:r>
          </w:p>
        </w:tc>
        <w:tc>
          <w:tcPr>
            <w:tcW w:w="914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投标文件是否有供应商代表人签章和供应商公章，是否有供应商代表有效委托书；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883" w:type="dxa"/>
            <w:vMerge w:val="continue"/>
            <w:noWrap w:val="0"/>
            <w:vAlign w:val="center"/>
          </w:tcPr>
          <w:p>
            <w:pPr>
              <w:pStyle w:val="18"/>
              <w:spacing w:line="240" w:lineRule="auto"/>
              <w:ind w:firstLine="2660" w:firstLineChars="950"/>
              <w:jc w:val="center"/>
              <w:rPr>
                <w:rFonts w:hint="eastAsia" w:ascii="仿宋" w:hAnsi="仿宋" w:eastAsia="仿宋" w:cs="仿宋"/>
                <w:bCs/>
                <w:color w:val="000000"/>
                <w:sz w:val="28"/>
                <w:szCs w:val="28"/>
                <w:highlight w:val="none"/>
              </w:rPr>
            </w:pPr>
          </w:p>
        </w:tc>
        <w:tc>
          <w:tcPr>
            <w:tcW w:w="512" w:type="dxa"/>
            <w:noWrap w:val="0"/>
            <w:vAlign w:val="center"/>
          </w:tcPr>
          <w:p>
            <w:pPr>
              <w:pStyle w:val="18"/>
              <w:spacing w:line="240" w:lineRule="auto"/>
              <w:jc w:val="center"/>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w:t>
            </w:r>
          </w:p>
        </w:tc>
        <w:tc>
          <w:tcPr>
            <w:tcW w:w="914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资格证明文件是否全面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883" w:type="dxa"/>
            <w:vMerge w:val="continue"/>
            <w:noWrap w:val="0"/>
            <w:vAlign w:val="center"/>
          </w:tcPr>
          <w:p>
            <w:pPr>
              <w:pStyle w:val="18"/>
              <w:spacing w:line="240" w:lineRule="auto"/>
              <w:ind w:firstLine="2660" w:firstLineChars="950"/>
              <w:jc w:val="center"/>
              <w:rPr>
                <w:rFonts w:hint="eastAsia" w:ascii="仿宋" w:hAnsi="仿宋" w:eastAsia="仿宋" w:cs="仿宋"/>
                <w:bCs/>
                <w:color w:val="000000"/>
                <w:sz w:val="28"/>
                <w:szCs w:val="28"/>
                <w:highlight w:val="none"/>
              </w:rPr>
            </w:pPr>
          </w:p>
        </w:tc>
        <w:tc>
          <w:tcPr>
            <w:tcW w:w="512" w:type="dxa"/>
            <w:noWrap w:val="0"/>
            <w:vAlign w:val="center"/>
          </w:tcPr>
          <w:p>
            <w:pPr>
              <w:pStyle w:val="18"/>
              <w:spacing w:line="240" w:lineRule="auto"/>
              <w:jc w:val="center"/>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sz w:val="28"/>
                <w:szCs w:val="28"/>
                <w:highlight w:val="none"/>
              </w:rPr>
              <w:t>3</w:t>
            </w:r>
          </w:p>
        </w:tc>
        <w:tc>
          <w:tcPr>
            <w:tcW w:w="914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项目班组成员是否全面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83" w:type="dxa"/>
            <w:vMerge w:val="continue"/>
            <w:noWrap w:val="0"/>
            <w:vAlign w:val="center"/>
          </w:tcPr>
          <w:p>
            <w:pPr>
              <w:pStyle w:val="18"/>
              <w:spacing w:line="240" w:lineRule="auto"/>
              <w:ind w:firstLine="2660" w:firstLineChars="950"/>
              <w:jc w:val="center"/>
              <w:rPr>
                <w:rFonts w:hint="eastAsia" w:ascii="仿宋" w:hAnsi="仿宋" w:eastAsia="仿宋" w:cs="仿宋"/>
                <w:bCs/>
                <w:color w:val="000000"/>
                <w:sz w:val="28"/>
                <w:szCs w:val="28"/>
                <w:highlight w:val="none"/>
              </w:rPr>
            </w:pPr>
          </w:p>
        </w:tc>
        <w:tc>
          <w:tcPr>
            <w:tcW w:w="512" w:type="dxa"/>
            <w:noWrap w:val="0"/>
            <w:vAlign w:val="center"/>
          </w:tcPr>
          <w:p>
            <w:pPr>
              <w:pStyle w:val="18"/>
              <w:spacing w:line="240" w:lineRule="auto"/>
              <w:jc w:val="center"/>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sz w:val="28"/>
                <w:szCs w:val="28"/>
                <w:highlight w:val="none"/>
                <w:lang w:val="en-US" w:eastAsia="zh-CN"/>
              </w:rPr>
              <w:t>4</w:t>
            </w:r>
          </w:p>
        </w:tc>
        <w:tc>
          <w:tcPr>
            <w:tcW w:w="914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投标报价是否高于采购预算额度；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83" w:type="dxa"/>
            <w:vMerge w:val="continue"/>
            <w:noWrap w:val="0"/>
            <w:vAlign w:val="center"/>
          </w:tcPr>
          <w:p>
            <w:pPr>
              <w:pStyle w:val="18"/>
              <w:spacing w:line="240" w:lineRule="auto"/>
              <w:ind w:firstLine="2660" w:firstLineChars="950"/>
              <w:jc w:val="center"/>
              <w:rPr>
                <w:rFonts w:hint="eastAsia" w:ascii="仿宋" w:hAnsi="仿宋" w:eastAsia="仿宋" w:cs="仿宋"/>
                <w:bCs/>
                <w:color w:val="000000"/>
                <w:sz w:val="28"/>
                <w:szCs w:val="28"/>
                <w:highlight w:val="none"/>
              </w:rPr>
            </w:pPr>
          </w:p>
        </w:tc>
        <w:tc>
          <w:tcPr>
            <w:tcW w:w="512" w:type="dxa"/>
            <w:noWrap w:val="0"/>
            <w:vAlign w:val="center"/>
          </w:tcPr>
          <w:p>
            <w:pPr>
              <w:pStyle w:val="18"/>
              <w:spacing w:line="240" w:lineRule="auto"/>
              <w:jc w:val="center"/>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sz w:val="28"/>
                <w:szCs w:val="28"/>
                <w:highlight w:val="none"/>
                <w:lang w:val="en-US" w:eastAsia="zh-CN"/>
              </w:rPr>
              <w:t>5</w:t>
            </w:r>
          </w:p>
        </w:tc>
        <w:tc>
          <w:tcPr>
            <w:tcW w:w="914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投标有效期是否足够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883" w:type="dxa"/>
            <w:vMerge w:val="continue"/>
            <w:noWrap w:val="0"/>
            <w:vAlign w:val="center"/>
          </w:tcPr>
          <w:p>
            <w:pPr>
              <w:pStyle w:val="18"/>
              <w:spacing w:line="240" w:lineRule="auto"/>
              <w:ind w:firstLine="2660" w:firstLineChars="950"/>
              <w:jc w:val="center"/>
              <w:rPr>
                <w:rFonts w:hint="eastAsia" w:ascii="仿宋" w:hAnsi="仿宋" w:eastAsia="仿宋" w:cs="仿宋"/>
                <w:bCs/>
                <w:color w:val="000000"/>
                <w:sz w:val="28"/>
                <w:szCs w:val="28"/>
                <w:highlight w:val="none"/>
              </w:rPr>
            </w:pPr>
          </w:p>
        </w:tc>
        <w:tc>
          <w:tcPr>
            <w:tcW w:w="512" w:type="dxa"/>
            <w:noWrap w:val="0"/>
            <w:vAlign w:val="center"/>
          </w:tcPr>
          <w:p>
            <w:pPr>
              <w:pStyle w:val="18"/>
              <w:spacing w:line="240" w:lineRule="auto"/>
              <w:jc w:val="center"/>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sz w:val="28"/>
                <w:szCs w:val="28"/>
                <w:highlight w:val="none"/>
                <w:lang w:val="en-US" w:eastAsia="zh-CN"/>
              </w:rPr>
              <w:t>6</w:t>
            </w:r>
          </w:p>
        </w:tc>
        <w:tc>
          <w:tcPr>
            <w:tcW w:w="914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供应商是否提交投标保证金且金额足够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83" w:type="dxa"/>
            <w:vMerge w:val="continue"/>
            <w:noWrap w:val="0"/>
            <w:vAlign w:val="center"/>
          </w:tcPr>
          <w:p>
            <w:pPr>
              <w:pStyle w:val="18"/>
              <w:spacing w:line="240" w:lineRule="auto"/>
              <w:ind w:firstLine="2660" w:firstLineChars="950"/>
              <w:jc w:val="center"/>
              <w:rPr>
                <w:rFonts w:hint="eastAsia" w:ascii="仿宋" w:hAnsi="仿宋" w:eastAsia="仿宋" w:cs="仿宋"/>
                <w:bCs/>
                <w:color w:val="000000"/>
                <w:sz w:val="28"/>
                <w:szCs w:val="28"/>
                <w:highlight w:val="none"/>
              </w:rPr>
            </w:pPr>
          </w:p>
        </w:tc>
        <w:tc>
          <w:tcPr>
            <w:tcW w:w="512" w:type="dxa"/>
            <w:noWrap w:val="0"/>
            <w:vAlign w:val="center"/>
          </w:tcPr>
          <w:p>
            <w:pPr>
              <w:pStyle w:val="18"/>
              <w:spacing w:line="240" w:lineRule="auto"/>
              <w:jc w:val="center"/>
              <w:rPr>
                <w:rFonts w:hint="default"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7</w:t>
            </w:r>
          </w:p>
        </w:tc>
        <w:tc>
          <w:tcPr>
            <w:tcW w:w="914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内容是否全面或字迹是否模糊、辨认不清的；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883" w:type="dxa"/>
            <w:vMerge w:val="continue"/>
            <w:noWrap w:val="0"/>
            <w:vAlign w:val="center"/>
          </w:tcPr>
          <w:p>
            <w:pPr>
              <w:pStyle w:val="18"/>
              <w:spacing w:line="240" w:lineRule="auto"/>
              <w:ind w:firstLine="2660" w:firstLineChars="950"/>
              <w:jc w:val="center"/>
              <w:rPr>
                <w:rFonts w:hint="eastAsia" w:ascii="仿宋" w:hAnsi="仿宋" w:eastAsia="仿宋" w:cs="仿宋"/>
                <w:bCs/>
                <w:color w:val="000000"/>
                <w:sz w:val="28"/>
                <w:szCs w:val="28"/>
                <w:highlight w:val="none"/>
              </w:rPr>
            </w:pPr>
          </w:p>
        </w:tc>
        <w:tc>
          <w:tcPr>
            <w:tcW w:w="512" w:type="dxa"/>
            <w:noWrap w:val="0"/>
            <w:vAlign w:val="center"/>
          </w:tcPr>
          <w:p>
            <w:pPr>
              <w:pStyle w:val="18"/>
              <w:spacing w:line="240" w:lineRule="auto"/>
              <w:jc w:val="center"/>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sz w:val="28"/>
                <w:szCs w:val="28"/>
                <w:highlight w:val="none"/>
                <w:lang w:val="en-US" w:eastAsia="zh-CN"/>
              </w:rPr>
              <w:t>8</w:t>
            </w:r>
          </w:p>
        </w:tc>
        <w:tc>
          <w:tcPr>
            <w:tcW w:w="914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投标文件是否符合招标文件实质性要求的。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83" w:type="dxa"/>
            <w:vMerge w:val="continue"/>
            <w:noWrap w:val="0"/>
            <w:vAlign w:val="center"/>
          </w:tcPr>
          <w:p>
            <w:pPr>
              <w:pStyle w:val="18"/>
              <w:spacing w:line="240" w:lineRule="auto"/>
              <w:ind w:firstLine="2660" w:firstLineChars="950"/>
              <w:jc w:val="center"/>
              <w:rPr>
                <w:rFonts w:hint="eastAsia" w:ascii="仿宋" w:hAnsi="仿宋" w:eastAsia="仿宋" w:cs="仿宋"/>
                <w:bCs/>
                <w:color w:val="000000"/>
                <w:sz w:val="28"/>
                <w:szCs w:val="28"/>
                <w:highlight w:val="none"/>
              </w:rPr>
            </w:pPr>
          </w:p>
        </w:tc>
        <w:tc>
          <w:tcPr>
            <w:tcW w:w="512" w:type="dxa"/>
            <w:noWrap w:val="0"/>
            <w:vAlign w:val="center"/>
          </w:tcPr>
          <w:p>
            <w:pPr>
              <w:pStyle w:val="18"/>
              <w:spacing w:line="240" w:lineRule="auto"/>
              <w:jc w:val="center"/>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sz w:val="28"/>
                <w:szCs w:val="28"/>
                <w:highlight w:val="none"/>
                <w:lang w:val="en-US" w:eastAsia="zh-CN"/>
              </w:rPr>
              <w:t>9</w:t>
            </w:r>
          </w:p>
        </w:tc>
        <w:tc>
          <w:tcPr>
            <w:tcW w:w="914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投标文件载明的服务范围、检验标准和方法等是否符合招标文件的要求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83" w:type="dxa"/>
            <w:vMerge w:val="continue"/>
            <w:noWrap w:val="0"/>
            <w:vAlign w:val="center"/>
          </w:tcPr>
          <w:p>
            <w:pPr>
              <w:pStyle w:val="18"/>
              <w:spacing w:line="240" w:lineRule="auto"/>
              <w:ind w:firstLine="2660" w:firstLineChars="950"/>
              <w:jc w:val="center"/>
              <w:rPr>
                <w:rFonts w:hint="eastAsia" w:ascii="仿宋" w:hAnsi="仿宋" w:eastAsia="仿宋" w:cs="仿宋"/>
                <w:bCs/>
                <w:color w:val="000000"/>
                <w:sz w:val="28"/>
                <w:szCs w:val="28"/>
                <w:highlight w:val="none"/>
              </w:rPr>
            </w:pPr>
          </w:p>
        </w:tc>
        <w:tc>
          <w:tcPr>
            <w:tcW w:w="512" w:type="dxa"/>
            <w:noWrap w:val="0"/>
            <w:vAlign w:val="center"/>
          </w:tcPr>
          <w:p>
            <w:pPr>
              <w:pStyle w:val="18"/>
              <w:spacing w:line="240" w:lineRule="auto"/>
              <w:jc w:val="center"/>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sz w:val="28"/>
                <w:szCs w:val="28"/>
                <w:highlight w:val="none"/>
                <w:lang w:val="en-US" w:eastAsia="zh-CN"/>
              </w:rPr>
              <w:t>10</w:t>
            </w:r>
          </w:p>
        </w:tc>
        <w:tc>
          <w:tcPr>
            <w:tcW w:w="914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投标文件没有采购人不能接受的其他条件规和招标文件中规定的其它实质性要求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83" w:type="dxa"/>
            <w:vMerge w:val="continue"/>
            <w:noWrap w:val="0"/>
            <w:vAlign w:val="center"/>
          </w:tcPr>
          <w:p>
            <w:pPr>
              <w:pStyle w:val="18"/>
              <w:spacing w:line="240" w:lineRule="auto"/>
              <w:ind w:firstLine="2660" w:firstLineChars="950"/>
              <w:jc w:val="center"/>
              <w:rPr>
                <w:rFonts w:hint="eastAsia" w:ascii="仿宋" w:hAnsi="仿宋" w:eastAsia="仿宋" w:cs="仿宋"/>
                <w:bCs/>
                <w:color w:val="000000"/>
                <w:sz w:val="28"/>
                <w:szCs w:val="28"/>
                <w:highlight w:val="none"/>
              </w:rPr>
            </w:pPr>
          </w:p>
        </w:tc>
        <w:tc>
          <w:tcPr>
            <w:tcW w:w="512" w:type="dxa"/>
            <w:noWrap w:val="0"/>
            <w:vAlign w:val="center"/>
          </w:tcPr>
          <w:p>
            <w:pPr>
              <w:pStyle w:val="18"/>
              <w:spacing w:line="240" w:lineRule="auto"/>
              <w:jc w:val="center"/>
              <w:rPr>
                <w:rFonts w:hint="default"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sz w:val="28"/>
                <w:szCs w:val="28"/>
                <w:highlight w:val="none"/>
                <w:lang w:val="en-US" w:eastAsia="zh-CN"/>
              </w:rPr>
              <w:t>11</w:t>
            </w:r>
          </w:p>
        </w:tc>
        <w:tc>
          <w:tcPr>
            <w:tcW w:w="914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投标文件组成是否完整</w:t>
            </w:r>
          </w:p>
        </w:tc>
      </w:tr>
    </w:tbl>
    <w:p>
      <w:pPr>
        <w:pStyle w:val="18"/>
        <w:spacing w:line="240" w:lineRule="auto"/>
        <w:rPr>
          <w:rFonts w:hint="eastAsia" w:ascii="仿宋" w:hAnsi="仿宋" w:eastAsia="仿宋" w:cs="仿宋"/>
          <w:bCs/>
          <w:color w:val="000000"/>
          <w:sz w:val="28"/>
          <w:szCs w:val="28"/>
          <w:highlight w:val="none"/>
        </w:rPr>
      </w:pPr>
    </w:p>
    <w:tbl>
      <w:tblPr>
        <w:tblStyle w:val="21"/>
        <w:tblpPr w:leftFromText="180" w:rightFromText="180" w:vertAnchor="text" w:horzAnchor="page" w:tblpXSpec="center" w:tblpY="363"/>
        <w:tblOverlap w:val="never"/>
        <w:tblW w:w="10401" w:type="dxa"/>
        <w:jc w:val="center"/>
        <w:tblLayout w:type="fixed"/>
        <w:tblCellMar>
          <w:top w:w="0" w:type="dxa"/>
          <w:left w:w="0" w:type="dxa"/>
          <w:bottom w:w="0" w:type="dxa"/>
          <w:right w:w="0" w:type="dxa"/>
        </w:tblCellMar>
      </w:tblPr>
      <w:tblGrid>
        <w:gridCol w:w="554"/>
        <w:gridCol w:w="734"/>
        <w:gridCol w:w="800"/>
        <w:gridCol w:w="750"/>
        <w:gridCol w:w="7560"/>
        <w:gridCol w:w="3"/>
      </w:tblGrid>
      <w:tr>
        <w:tblPrEx>
          <w:tblCellMar>
            <w:top w:w="0" w:type="dxa"/>
            <w:left w:w="0" w:type="dxa"/>
            <w:bottom w:w="0" w:type="dxa"/>
            <w:right w:w="0" w:type="dxa"/>
          </w:tblCellMar>
        </w:tblPrEx>
        <w:trPr>
          <w:gridAfter w:val="1"/>
          <w:wAfter w:w="3" w:type="dxa"/>
          <w:trHeight w:val="535" w:hRule="atLeast"/>
          <w:jc w:val="center"/>
        </w:trPr>
        <w:tc>
          <w:tcPr>
            <w:tcW w:w="10398" w:type="dxa"/>
            <w:gridSpan w:val="5"/>
            <w:tcBorders>
              <w:top w:val="double" w:color="000000" w:sz="4" w:space="0"/>
              <w:left w:val="double" w:color="000000" w:sz="4" w:space="0"/>
              <w:bottom w:val="single" w:color="000000" w:sz="8" w:space="0"/>
              <w:right w:val="doub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8"/>
                <w:szCs w:val="28"/>
                <w:highlight w:val="none"/>
                <w:u w:val="none"/>
                <w:lang w:eastAsia="zh-CN"/>
              </w:rPr>
            </w:pPr>
            <w:r>
              <w:rPr>
                <w:rFonts w:hint="eastAsia" w:ascii="仿宋" w:hAnsi="仿宋" w:eastAsia="仿宋" w:cs="仿宋"/>
                <w:b/>
                <w:i w:val="0"/>
                <w:color w:val="000000"/>
                <w:kern w:val="0"/>
                <w:sz w:val="28"/>
                <w:szCs w:val="28"/>
                <w:highlight w:val="none"/>
                <w:u w:val="none"/>
                <w:lang w:val="en-US" w:eastAsia="zh-CN" w:bidi="ar"/>
              </w:rPr>
              <w:t>详细评审表</w:t>
            </w:r>
          </w:p>
        </w:tc>
      </w:tr>
      <w:tr>
        <w:tblPrEx>
          <w:tblCellMar>
            <w:top w:w="0" w:type="dxa"/>
            <w:left w:w="0" w:type="dxa"/>
            <w:bottom w:w="0" w:type="dxa"/>
            <w:right w:w="0" w:type="dxa"/>
          </w:tblCellMar>
        </w:tblPrEx>
        <w:trPr>
          <w:gridAfter w:val="1"/>
          <w:wAfter w:w="3" w:type="dxa"/>
          <w:trHeight w:val="727" w:hRule="atLeast"/>
          <w:jc w:val="center"/>
        </w:trPr>
        <w:tc>
          <w:tcPr>
            <w:tcW w:w="554" w:type="dxa"/>
            <w:tcBorders>
              <w:top w:val="double" w:color="000000" w:sz="4" w:space="0"/>
              <w:left w:val="doub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kern w:val="2"/>
                <w:sz w:val="28"/>
                <w:szCs w:val="28"/>
                <w:highlight w:val="none"/>
                <w:u w:val="none"/>
                <w:lang w:val="en-US" w:eastAsia="zh-CN" w:bidi="ar-SA"/>
              </w:rPr>
            </w:pPr>
            <w:r>
              <w:rPr>
                <w:rFonts w:hint="eastAsia" w:ascii="仿宋" w:hAnsi="仿宋" w:eastAsia="仿宋" w:cs="仿宋"/>
                <w:b/>
                <w:i w:val="0"/>
                <w:color w:val="000000"/>
                <w:kern w:val="0"/>
                <w:sz w:val="28"/>
                <w:szCs w:val="28"/>
                <w:highlight w:val="none"/>
                <w:u w:val="none"/>
                <w:lang w:val="en-US" w:eastAsia="zh-CN" w:bidi="ar"/>
              </w:rPr>
              <w:t>序号</w:t>
            </w:r>
          </w:p>
        </w:tc>
        <w:tc>
          <w:tcPr>
            <w:tcW w:w="1534" w:type="dxa"/>
            <w:gridSpan w:val="2"/>
            <w:tcBorders>
              <w:top w:val="doub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kern w:val="2"/>
                <w:sz w:val="28"/>
                <w:szCs w:val="28"/>
                <w:highlight w:val="none"/>
                <w:u w:val="none"/>
                <w:lang w:val="en-US" w:eastAsia="zh-CN" w:bidi="ar-SA"/>
              </w:rPr>
            </w:pPr>
            <w:r>
              <w:rPr>
                <w:rFonts w:hint="eastAsia" w:ascii="仿宋" w:hAnsi="仿宋" w:eastAsia="仿宋" w:cs="仿宋"/>
                <w:b/>
                <w:i w:val="0"/>
                <w:color w:val="000000"/>
                <w:kern w:val="0"/>
                <w:sz w:val="28"/>
                <w:szCs w:val="28"/>
                <w:highlight w:val="none"/>
                <w:u w:val="none"/>
                <w:lang w:val="en-US" w:eastAsia="zh-CN" w:bidi="ar"/>
              </w:rPr>
              <w:t>评分因素及权重</w:t>
            </w:r>
          </w:p>
        </w:tc>
        <w:tc>
          <w:tcPr>
            <w:tcW w:w="750" w:type="dxa"/>
            <w:tcBorders>
              <w:top w:val="double" w:color="000000" w:sz="4"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kern w:val="2"/>
                <w:sz w:val="28"/>
                <w:szCs w:val="28"/>
                <w:highlight w:val="none"/>
                <w:u w:val="none"/>
                <w:lang w:val="en-US" w:eastAsia="zh-CN" w:bidi="ar-SA"/>
              </w:rPr>
            </w:pPr>
            <w:r>
              <w:rPr>
                <w:rFonts w:hint="eastAsia" w:ascii="仿宋" w:hAnsi="仿宋" w:eastAsia="仿宋" w:cs="仿宋"/>
                <w:b/>
                <w:i w:val="0"/>
                <w:color w:val="000000"/>
                <w:kern w:val="0"/>
                <w:sz w:val="28"/>
                <w:szCs w:val="28"/>
                <w:highlight w:val="none"/>
                <w:u w:val="none"/>
                <w:lang w:val="en-US" w:eastAsia="zh-CN" w:bidi="ar"/>
              </w:rPr>
              <w:t>分值</w:t>
            </w:r>
          </w:p>
        </w:tc>
        <w:tc>
          <w:tcPr>
            <w:tcW w:w="7560" w:type="dxa"/>
            <w:tcBorders>
              <w:top w:val="double" w:color="000000" w:sz="4" w:space="0"/>
              <w:left w:val="single" w:color="000000" w:sz="8" w:space="0"/>
              <w:bottom w:val="single" w:color="000000" w:sz="8" w:space="0"/>
              <w:right w:val="doub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kern w:val="2"/>
                <w:sz w:val="28"/>
                <w:szCs w:val="28"/>
                <w:highlight w:val="none"/>
                <w:u w:val="none"/>
                <w:lang w:val="en-US" w:eastAsia="zh-CN" w:bidi="ar-SA"/>
              </w:rPr>
            </w:pPr>
            <w:r>
              <w:rPr>
                <w:rFonts w:hint="eastAsia" w:ascii="仿宋" w:hAnsi="仿宋" w:eastAsia="仿宋" w:cs="仿宋"/>
                <w:b/>
                <w:i w:val="0"/>
                <w:color w:val="000000"/>
                <w:kern w:val="0"/>
                <w:sz w:val="28"/>
                <w:szCs w:val="28"/>
                <w:highlight w:val="none"/>
                <w:u w:val="none"/>
                <w:lang w:val="en-US" w:eastAsia="zh-CN" w:bidi="ar"/>
              </w:rPr>
              <w:t>评分标准</w:t>
            </w:r>
          </w:p>
        </w:tc>
      </w:tr>
      <w:tr>
        <w:tblPrEx>
          <w:tblCellMar>
            <w:top w:w="0" w:type="dxa"/>
            <w:left w:w="0" w:type="dxa"/>
            <w:bottom w:w="0" w:type="dxa"/>
            <w:right w:w="0" w:type="dxa"/>
          </w:tblCellMar>
        </w:tblPrEx>
        <w:trPr>
          <w:gridAfter w:val="1"/>
          <w:wAfter w:w="3" w:type="dxa"/>
          <w:trHeight w:val="1024" w:hRule="atLeast"/>
          <w:jc w:val="center"/>
        </w:trPr>
        <w:tc>
          <w:tcPr>
            <w:tcW w:w="554" w:type="dxa"/>
            <w:tcBorders>
              <w:top w:val="single" w:color="000000" w:sz="8" w:space="0"/>
              <w:left w:val="doub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1</w:t>
            </w:r>
          </w:p>
        </w:tc>
        <w:tc>
          <w:tcPr>
            <w:tcW w:w="1534"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报价30%</w:t>
            </w:r>
          </w:p>
        </w:tc>
        <w:tc>
          <w:tcPr>
            <w:tcW w:w="75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30分</w:t>
            </w:r>
          </w:p>
        </w:tc>
        <w:tc>
          <w:tcPr>
            <w:tcW w:w="7560" w:type="dxa"/>
            <w:tcBorders>
              <w:top w:val="single" w:color="000000" w:sz="8" w:space="0"/>
              <w:left w:val="single" w:color="000000" w:sz="8" w:space="0"/>
              <w:bottom w:val="single" w:color="auto" w:sz="4" w:space="0"/>
              <w:right w:val="doub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以本次有效的最低投标报价为基准价，基准价为满足</w:t>
            </w:r>
            <w:r>
              <w:rPr>
                <w:rFonts w:hint="eastAsia" w:ascii="仿宋" w:hAnsi="仿宋" w:eastAsia="仿宋" w:cs="仿宋"/>
                <w:i w:val="0"/>
                <w:color w:val="000000"/>
                <w:kern w:val="0"/>
                <w:sz w:val="28"/>
                <w:szCs w:val="28"/>
                <w:highlight w:val="none"/>
                <w:u w:val="none"/>
                <w:lang w:eastAsia="zh-CN" w:bidi="ar"/>
              </w:rPr>
              <w:t>30</w:t>
            </w:r>
            <w:r>
              <w:rPr>
                <w:rFonts w:hint="eastAsia" w:ascii="仿宋" w:hAnsi="仿宋" w:eastAsia="仿宋" w:cs="仿宋"/>
                <w:i w:val="0"/>
                <w:color w:val="000000"/>
                <w:kern w:val="0"/>
                <w:sz w:val="28"/>
                <w:szCs w:val="28"/>
                <w:highlight w:val="none"/>
                <w:u w:val="none"/>
                <w:lang w:val="en-US" w:eastAsia="zh-CN" w:bidi="ar"/>
              </w:rPr>
              <w:t>分，其余投标人报价得分=(基准价／投标报价)*</w:t>
            </w:r>
            <w:r>
              <w:rPr>
                <w:rFonts w:hint="eastAsia" w:ascii="仿宋" w:hAnsi="仿宋" w:eastAsia="仿宋" w:cs="仿宋"/>
                <w:i w:val="0"/>
                <w:color w:val="000000"/>
                <w:kern w:val="0"/>
                <w:sz w:val="28"/>
                <w:szCs w:val="28"/>
                <w:highlight w:val="none"/>
                <w:u w:val="none"/>
                <w:lang w:eastAsia="zh-CN" w:bidi="ar"/>
              </w:rPr>
              <w:t>30</w:t>
            </w:r>
            <w:r>
              <w:rPr>
                <w:rFonts w:hint="eastAsia" w:ascii="仿宋" w:hAnsi="仿宋" w:eastAsia="仿宋" w:cs="仿宋"/>
                <w:i w:val="0"/>
                <w:color w:val="000000"/>
                <w:kern w:val="0"/>
                <w:sz w:val="28"/>
                <w:szCs w:val="28"/>
                <w:highlight w:val="none"/>
                <w:u w:val="none"/>
                <w:lang w:val="en-US" w:eastAsia="zh-CN" w:bidi="ar"/>
              </w:rPr>
              <w:t>分*100%（保留小数点后两位）</w:t>
            </w:r>
          </w:p>
        </w:tc>
      </w:tr>
      <w:tr>
        <w:tblPrEx>
          <w:tblCellMar>
            <w:top w:w="0" w:type="dxa"/>
            <w:left w:w="0" w:type="dxa"/>
            <w:bottom w:w="0" w:type="dxa"/>
            <w:right w:w="0" w:type="dxa"/>
          </w:tblCellMar>
        </w:tblPrEx>
        <w:trPr>
          <w:gridAfter w:val="1"/>
          <w:wAfter w:w="3" w:type="dxa"/>
          <w:trHeight w:val="1489" w:hRule="atLeast"/>
          <w:jc w:val="center"/>
        </w:trPr>
        <w:tc>
          <w:tcPr>
            <w:tcW w:w="554" w:type="dxa"/>
            <w:vMerge w:val="restart"/>
            <w:tcBorders>
              <w:top w:val="single" w:color="000000" w:sz="8" w:space="0"/>
              <w:left w:val="doub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2</w:t>
            </w:r>
          </w:p>
        </w:tc>
        <w:tc>
          <w:tcPr>
            <w:tcW w:w="734" w:type="dxa"/>
            <w:vMerge w:val="restart"/>
            <w:tcBorders>
              <w:top w:val="single" w:color="000000" w:sz="8" w:space="0"/>
              <w:left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设计 方案35%</w:t>
            </w:r>
          </w:p>
        </w:tc>
        <w:tc>
          <w:tcPr>
            <w:tcW w:w="8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展陈大纲</w:t>
            </w:r>
          </w:p>
        </w:tc>
        <w:tc>
          <w:tcPr>
            <w:tcW w:w="750" w:type="dxa"/>
            <w:tcBorders>
              <w:top w:val="single" w:color="000000" w:sz="8" w:space="0"/>
              <w:left w:val="single" w:color="000000" w:sz="8" w:space="0"/>
              <w:bottom w:val="single" w:color="000000" w:sz="8"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5分</w:t>
            </w:r>
          </w:p>
        </w:tc>
        <w:tc>
          <w:tcPr>
            <w:tcW w:w="75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投标人针对本项目提供的展陈大纲方案：概念准确有力、符合地方文化、各级目录定位确切；逻辑顺畅、条理清晰、板块设置科学合理；内容完整、易阅读、易理解。根据供应商提供的展陈大纲方案横向比较综合评定(0-5分)。</w:t>
            </w:r>
          </w:p>
        </w:tc>
      </w:tr>
      <w:tr>
        <w:tblPrEx>
          <w:tblCellMar>
            <w:top w:w="0" w:type="dxa"/>
            <w:left w:w="0" w:type="dxa"/>
            <w:bottom w:w="0" w:type="dxa"/>
            <w:right w:w="0" w:type="dxa"/>
          </w:tblCellMar>
        </w:tblPrEx>
        <w:trPr>
          <w:gridAfter w:val="1"/>
          <w:wAfter w:w="3" w:type="dxa"/>
          <w:trHeight w:val="439" w:hRule="atLeast"/>
          <w:jc w:val="center"/>
        </w:trPr>
        <w:tc>
          <w:tcPr>
            <w:tcW w:w="554" w:type="dxa"/>
            <w:vMerge w:val="continue"/>
            <w:tcBorders>
              <w:left w:val="doub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p>
        </w:tc>
        <w:tc>
          <w:tcPr>
            <w:tcW w:w="734" w:type="dxa"/>
            <w:vMerge w:val="continue"/>
            <w:tcBorders>
              <w:left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创意效果方案设计</w:t>
            </w:r>
          </w:p>
        </w:tc>
        <w:tc>
          <w:tcPr>
            <w:tcW w:w="750" w:type="dxa"/>
            <w:tcBorders>
              <w:top w:val="single" w:color="000000" w:sz="8" w:space="0"/>
              <w:left w:val="single" w:color="000000" w:sz="8" w:space="0"/>
              <w:bottom w:val="single" w:color="000000" w:sz="8"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20分</w:t>
            </w:r>
          </w:p>
        </w:tc>
        <w:tc>
          <w:tcPr>
            <w:tcW w:w="75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投标人针对本项目提供的展陈创意效果方案：深层次诠释理解大纲、立意新颖、元素运用符合地方特色、设计定位、创意主题、设计理念凸显地域文化及民族团结主题特色；展示参观路线规划科学合理、简洁通透、充分考虑了人流动向和参观便利与舒适度；内容完整且根据各板块内容设置展示面积合理、各板块元素运用与板块且高度切合、展陈形式与内容完美融合、既能高效了解展示内容又极具观赏性；数字设备运用巧妙、科学合理、参观互动性强；声光电与场景和雕塑科学运用、符合时代与历史事件完美再现；实物、艺术场景真实还原，主次清晰、艺术雕塑主题立意精准。根据供应商的展陈创意效果方案横向比较综合评定（0-20分）。</w:t>
            </w:r>
          </w:p>
        </w:tc>
      </w:tr>
      <w:tr>
        <w:tblPrEx>
          <w:tblCellMar>
            <w:top w:w="0" w:type="dxa"/>
            <w:left w:w="0" w:type="dxa"/>
            <w:bottom w:w="0" w:type="dxa"/>
            <w:right w:w="0" w:type="dxa"/>
          </w:tblCellMar>
        </w:tblPrEx>
        <w:trPr>
          <w:trHeight w:val="90" w:hRule="atLeast"/>
          <w:jc w:val="center"/>
        </w:trPr>
        <w:tc>
          <w:tcPr>
            <w:tcW w:w="554" w:type="dxa"/>
            <w:vMerge w:val="continue"/>
            <w:tcBorders>
              <w:left w:val="double" w:color="000000" w:sz="4" w:space="0"/>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p>
        </w:tc>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p>
        </w:tc>
        <w:tc>
          <w:tcPr>
            <w:tcW w:w="8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实施方案设计</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10分</w:t>
            </w:r>
          </w:p>
        </w:tc>
        <w:tc>
          <w:tcPr>
            <w:tcW w:w="7563"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投标人针对本项目提供的实施方案：实施方案总说明准确清晰、材料合理选择经济实用；设计图纸完整包含了项目内容、逻辑顺畅、条理清晰、易于理解、成本控制合理、结构安全可行；平面图、原始结构图、新建墙体图、地面铺装图、天花布置图、强弱电灯具布置图、强弱电点位图、墙面索引图、立面图、详细剖面大样图、通用节点图、局部节点图等绘制详尽且内容准确表达易阅读和理解；根据供应方提供的实施方案和证明材料横向比较综合评定（0-10分)。</w:t>
            </w:r>
          </w:p>
        </w:tc>
      </w:tr>
      <w:tr>
        <w:tblPrEx>
          <w:tblCellMar>
            <w:top w:w="0" w:type="dxa"/>
            <w:left w:w="0" w:type="dxa"/>
            <w:bottom w:w="0" w:type="dxa"/>
            <w:right w:w="0" w:type="dxa"/>
          </w:tblCellMar>
        </w:tblPrEx>
        <w:trPr>
          <w:trHeight w:val="2383" w:hRule="atLeast"/>
          <w:jc w:val="center"/>
        </w:trPr>
        <w:tc>
          <w:tcPr>
            <w:tcW w:w="554" w:type="dxa"/>
            <w:vMerge w:val="restart"/>
            <w:tcBorders>
              <w:top w:val="single" w:color="auto" w:sz="4" w:space="0"/>
              <w:left w:val="doub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3</w:t>
            </w:r>
          </w:p>
        </w:tc>
        <w:tc>
          <w:tcPr>
            <w:tcW w:w="734" w:type="dxa"/>
            <w:vMerge w:val="restart"/>
            <w:tcBorders>
              <w:top w:val="single" w:color="auto" w:sz="4" w:space="0"/>
              <w:left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技术标15%</w:t>
            </w:r>
          </w:p>
        </w:tc>
        <w:tc>
          <w:tcPr>
            <w:tcW w:w="800" w:type="dxa"/>
            <w:tcBorders>
              <w:top w:val="single" w:color="auto" w:sz="4"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技术与工期保障措施</w:t>
            </w:r>
          </w:p>
        </w:tc>
        <w:tc>
          <w:tcPr>
            <w:tcW w:w="750" w:type="dxa"/>
            <w:tcBorders>
              <w:top w:val="single" w:color="auto" w:sz="4"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6分</w:t>
            </w:r>
          </w:p>
        </w:tc>
        <w:tc>
          <w:tcPr>
            <w:tcW w:w="7563" w:type="dxa"/>
            <w:gridSpan w:val="2"/>
            <w:tcBorders>
              <w:top w:val="single" w:color="auto" w:sz="4" w:space="0"/>
              <w:left w:val="single" w:color="000000" w:sz="8" w:space="0"/>
              <w:bottom w:val="single" w:color="000000" w:sz="8" w:space="0"/>
              <w:right w:val="doub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投标人针对本项目提供的详细的技术措施：准确理解项目效果设计和实施方案、充分了解项目实施现场情况、组织恰当的实施机械与制定合理的实施流程工艺措施；充分了解项目难点、亮点制定解决方案；在实施过程有效指导目标完成；任务分解合理切实可行、提高效率、项目进度、工序流程、安排科学合理。根据供应商提供的措施方案材料横向比较综合评定（0-6分)。</w:t>
            </w:r>
          </w:p>
        </w:tc>
      </w:tr>
      <w:tr>
        <w:tblPrEx>
          <w:tblCellMar>
            <w:top w:w="0" w:type="dxa"/>
            <w:left w:w="0" w:type="dxa"/>
            <w:bottom w:w="0" w:type="dxa"/>
            <w:right w:w="0" w:type="dxa"/>
          </w:tblCellMar>
        </w:tblPrEx>
        <w:trPr>
          <w:gridAfter w:val="1"/>
          <w:wAfter w:w="3" w:type="dxa"/>
          <w:trHeight w:val="743" w:hRule="atLeast"/>
          <w:jc w:val="center"/>
        </w:trPr>
        <w:tc>
          <w:tcPr>
            <w:tcW w:w="554" w:type="dxa"/>
            <w:vMerge w:val="continue"/>
            <w:tcBorders>
              <w:left w:val="doub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p>
        </w:tc>
        <w:tc>
          <w:tcPr>
            <w:tcW w:w="734" w:type="dxa"/>
            <w:vMerge w:val="continue"/>
            <w:tcBorders>
              <w:left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质量保证措施</w:t>
            </w:r>
          </w:p>
        </w:tc>
        <w:tc>
          <w:tcPr>
            <w:tcW w:w="75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3分</w:t>
            </w:r>
          </w:p>
        </w:tc>
        <w:tc>
          <w:tcPr>
            <w:tcW w:w="7560" w:type="dxa"/>
            <w:tcBorders>
              <w:top w:val="single" w:color="000000" w:sz="8" w:space="0"/>
              <w:left w:val="single" w:color="000000" w:sz="8" w:space="0"/>
              <w:right w:val="doub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投标人针对本项目提供的详细质量保证措施：项目目标明确，符合项目特色；针对本项目情况有严格事前、事中、事后控制措施方案；财务资金和材料选用、采购有保障；具有专业的项目实施设施设备、处理方式专业高效。根据供应商提供的材料横向比较综合评定（0-3分）。</w:t>
            </w:r>
          </w:p>
        </w:tc>
      </w:tr>
      <w:tr>
        <w:tblPrEx>
          <w:tblCellMar>
            <w:top w:w="0" w:type="dxa"/>
            <w:left w:w="0" w:type="dxa"/>
            <w:bottom w:w="0" w:type="dxa"/>
            <w:right w:w="0" w:type="dxa"/>
          </w:tblCellMar>
        </w:tblPrEx>
        <w:trPr>
          <w:gridAfter w:val="1"/>
          <w:wAfter w:w="3" w:type="dxa"/>
          <w:trHeight w:val="1656" w:hRule="atLeast"/>
          <w:jc w:val="center"/>
        </w:trPr>
        <w:tc>
          <w:tcPr>
            <w:tcW w:w="554" w:type="dxa"/>
            <w:vMerge w:val="continue"/>
            <w:tcBorders>
              <w:left w:val="doub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p>
        </w:tc>
        <w:tc>
          <w:tcPr>
            <w:tcW w:w="734" w:type="dxa"/>
            <w:vMerge w:val="continue"/>
            <w:tcBorders>
              <w:left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安全保证措施</w:t>
            </w:r>
          </w:p>
        </w:tc>
        <w:tc>
          <w:tcPr>
            <w:tcW w:w="75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3分</w:t>
            </w:r>
          </w:p>
        </w:tc>
        <w:tc>
          <w:tcPr>
            <w:tcW w:w="7560" w:type="dxa"/>
            <w:tcBorders>
              <w:top w:val="single" w:color="000000" w:sz="8" w:space="0"/>
              <w:left w:val="single" w:color="000000" w:sz="8" w:space="0"/>
              <w:bottom w:val="single" w:color="000000" w:sz="8" w:space="0"/>
              <w:right w:val="doub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投标人针对本项目提供的安全保障措施：根据项目特点制定科学、合理，安全管理决策与目标；针对项目结构、环境、人员、财产有完善的安全保障措施方案；安全保障落实方案高效、切实可行。根据供应商提供的详细安全保证措施方案横向比较综合评定（0-3分）。</w:t>
            </w:r>
          </w:p>
        </w:tc>
      </w:tr>
      <w:tr>
        <w:tblPrEx>
          <w:tblCellMar>
            <w:top w:w="0" w:type="dxa"/>
            <w:left w:w="0" w:type="dxa"/>
            <w:bottom w:w="0" w:type="dxa"/>
            <w:right w:w="0" w:type="dxa"/>
          </w:tblCellMar>
        </w:tblPrEx>
        <w:trPr>
          <w:gridAfter w:val="1"/>
          <w:wAfter w:w="3" w:type="dxa"/>
          <w:trHeight w:val="401" w:hRule="atLeast"/>
          <w:jc w:val="center"/>
        </w:trPr>
        <w:tc>
          <w:tcPr>
            <w:tcW w:w="554" w:type="dxa"/>
            <w:vMerge w:val="continue"/>
            <w:tcBorders>
              <w:left w:val="doub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p>
        </w:tc>
        <w:tc>
          <w:tcPr>
            <w:tcW w:w="734"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应急预案措施</w:t>
            </w:r>
          </w:p>
        </w:tc>
        <w:tc>
          <w:tcPr>
            <w:tcW w:w="75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3分</w:t>
            </w:r>
          </w:p>
        </w:tc>
        <w:tc>
          <w:tcPr>
            <w:tcW w:w="7560" w:type="dxa"/>
            <w:tcBorders>
              <w:top w:val="single" w:color="000000" w:sz="8" w:space="0"/>
              <w:left w:val="single" w:color="000000" w:sz="8" w:space="0"/>
              <w:bottom w:val="single" w:color="000000" w:sz="8" w:space="0"/>
              <w:right w:val="doub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根据投标人提供的详细的应急预案：疫情防疫措施内容全面、应急响应时间迅速；应急服务人员配置安排合理；根据项目特点编制的应急预案具有预见性、应急性、系统性、实效可操作性。根据供应商提供的详细应急预案措施方案横向比较综合评定（0-3分）。</w:t>
            </w:r>
          </w:p>
        </w:tc>
      </w:tr>
      <w:tr>
        <w:tblPrEx>
          <w:tblCellMar>
            <w:top w:w="0" w:type="dxa"/>
            <w:left w:w="0" w:type="dxa"/>
            <w:bottom w:w="0" w:type="dxa"/>
            <w:right w:w="0" w:type="dxa"/>
          </w:tblCellMar>
        </w:tblPrEx>
        <w:trPr>
          <w:gridAfter w:val="1"/>
          <w:wAfter w:w="3" w:type="dxa"/>
          <w:trHeight w:val="90" w:hRule="atLeast"/>
          <w:jc w:val="center"/>
        </w:trPr>
        <w:tc>
          <w:tcPr>
            <w:tcW w:w="554" w:type="dxa"/>
            <w:vMerge w:val="restart"/>
            <w:tcBorders>
              <w:top w:val="single" w:color="000000" w:sz="8" w:space="0"/>
              <w:left w:val="doub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4</w:t>
            </w:r>
          </w:p>
        </w:tc>
        <w:tc>
          <w:tcPr>
            <w:tcW w:w="734" w:type="dxa"/>
            <w:vMerge w:val="restart"/>
            <w:tcBorders>
              <w:top w:val="single" w:color="000000" w:sz="8" w:space="0"/>
              <w:left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商务部分20%</w:t>
            </w:r>
          </w:p>
        </w:tc>
        <w:tc>
          <w:tcPr>
            <w:tcW w:w="8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企业实力</w:t>
            </w:r>
          </w:p>
        </w:tc>
        <w:tc>
          <w:tcPr>
            <w:tcW w:w="75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7分</w:t>
            </w:r>
          </w:p>
        </w:tc>
        <w:tc>
          <w:tcPr>
            <w:tcW w:w="7560" w:type="dxa"/>
            <w:tcBorders>
              <w:top w:val="single" w:color="000000" w:sz="8" w:space="0"/>
              <w:left w:val="single" w:color="000000" w:sz="8" w:space="0"/>
              <w:bottom w:val="single" w:color="000000" w:sz="8" w:space="0"/>
              <w:right w:val="doub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1、供应商单位具有AAA信用证书得2分。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2、供应商单位具有具有国家认证认可监督管理委员会批准的认证机构颁发的质量体系认证证书、环境管理体系认证证书一项1分最多得2分。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3、供应商近三年获得布展相关奖项的 ，一项1.5分最多得3分</w:t>
            </w:r>
          </w:p>
        </w:tc>
      </w:tr>
      <w:tr>
        <w:tblPrEx>
          <w:tblCellMar>
            <w:top w:w="0" w:type="dxa"/>
            <w:left w:w="0" w:type="dxa"/>
            <w:bottom w:w="0" w:type="dxa"/>
            <w:right w:w="0" w:type="dxa"/>
          </w:tblCellMar>
        </w:tblPrEx>
        <w:trPr>
          <w:gridAfter w:val="1"/>
          <w:wAfter w:w="3" w:type="dxa"/>
          <w:trHeight w:val="90" w:hRule="atLeast"/>
          <w:jc w:val="center"/>
        </w:trPr>
        <w:tc>
          <w:tcPr>
            <w:tcW w:w="554" w:type="dxa"/>
            <w:vMerge w:val="continue"/>
            <w:tcBorders>
              <w:left w:val="doub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p>
        </w:tc>
        <w:tc>
          <w:tcPr>
            <w:tcW w:w="734" w:type="dxa"/>
            <w:vMerge w:val="continue"/>
            <w:tcBorders>
              <w:left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类似业绩</w:t>
            </w:r>
          </w:p>
        </w:tc>
        <w:tc>
          <w:tcPr>
            <w:tcW w:w="75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6分</w:t>
            </w:r>
          </w:p>
        </w:tc>
        <w:tc>
          <w:tcPr>
            <w:tcW w:w="7560" w:type="dxa"/>
            <w:tcBorders>
              <w:top w:val="single" w:color="000000" w:sz="8" w:space="0"/>
              <w:left w:val="single" w:color="000000" w:sz="8" w:space="0"/>
              <w:bottom w:val="single" w:color="000000" w:sz="8" w:space="0"/>
              <w:right w:val="doub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供应商提供</w:t>
            </w:r>
            <w:r>
              <w:rPr>
                <w:rFonts w:hint="eastAsia" w:ascii="仿宋" w:hAnsi="仿宋" w:eastAsia="仿宋" w:cs="仿宋"/>
                <w:b w:val="0"/>
                <w:bCs w:val="0"/>
                <w:i w:val="0"/>
                <w:color w:val="000000"/>
                <w:kern w:val="0"/>
                <w:sz w:val="28"/>
                <w:szCs w:val="28"/>
                <w:highlight w:val="none"/>
                <w:u w:val="none"/>
                <w:lang w:val="en-US" w:eastAsia="zh-CN" w:bidi="ar"/>
              </w:rPr>
              <w:t>2019年1月至今</w:t>
            </w:r>
            <w:r>
              <w:rPr>
                <w:rFonts w:hint="eastAsia" w:ascii="仿宋" w:hAnsi="仿宋" w:eastAsia="仿宋" w:cs="仿宋"/>
                <w:i w:val="0"/>
                <w:color w:val="000000"/>
                <w:kern w:val="0"/>
                <w:sz w:val="28"/>
                <w:szCs w:val="28"/>
                <w:highlight w:val="none"/>
                <w:u w:val="none"/>
                <w:lang w:val="en-US" w:eastAsia="zh-CN" w:bidi="ar"/>
              </w:rPr>
              <w:t>类似的展馆业绩，每有一个得3分，最多得6分。（须提供对应业绩的</w:t>
            </w:r>
            <w:r>
              <w:rPr>
                <w:rFonts w:hint="eastAsia" w:ascii="仿宋" w:hAnsi="仿宋" w:eastAsia="仿宋" w:cs="仿宋"/>
                <w:i w:val="0"/>
                <w:color w:val="000000"/>
                <w:kern w:val="0"/>
                <w:sz w:val="28"/>
                <w:szCs w:val="28"/>
                <w:highlight w:val="none"/>
                <w:u w:val="none"/>
                <w:lang w:eastAsia="zh-CN" w:bidi="ar"/>
              </w:rPr>
              <w:t>中标通知书、</w:t>
            </w:r>
            <w:r>
              <w:rPr>
                <w:rFonts w:hint="eastAsia" w:ascii="仿宋" w:hAnsi="仿宋" w:eastAsia="仿宋" w:cs="仿宋"/>
                <w:i w:val="0"/>
                <w:color w:val="000000"/>
                <w:kern w:val="0"/>
                <w:sz w:val="28"/>
                <w:szCs w:val="28"/>
                <w:highlight w:val="none"/>
                <w:u w:val="none"/>
                <w:lang w:val="en-US" w:eastAsia="zh-CN" w:bidi="ar"/>
              </w:rPr>
              <w:t>合同、竣工验收报告）</w:t>
            </w:r>
          </w:p>
        </w:tc>
      </w:tr>
      <w:tr>
        <w:tblPrEx>
          <w:tblCellMar>
            <w:top w:w="0" w:type="dxa"/>
            <w:left w:w="0" w:type="dxa"/>
            <w:bottom w:w="0" w:type="dxa"/>
            <w:right w:w="0" w:type="dxa"/>
          </w:tblCellMar>
        </w:tblPrEx>
        <w:trPr>
          <w:gridAfter w:val="1"/>
          <w:wAfter w:w="3" w:type="dxa"/>
          <w:trHeight w:val="1114" w:hRule="atLeast"/>
          <w:jc w:val="center"/>
        </w:trPr>
        <w:tc>
          <w:tcPr>
            <w:tcW w:w="554" w:type="dxa"/>
            <w:vMerge w:val="continue"/>
            <w:tcBorders>
              <w:left w:val="doub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p>
        </w:tc>
        <w:tc>
          <w:tcPr>
            <w:tcW w:w="734" w:type="dxa"/>
            <w:vMerge w:val="continue"/>
            <w:tcBorders>
              <w:left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售后服务方案</w:t>
            </w:r>
          </w:p>
        </w:tc>
        <w:tc>
          <w:tcPr>
            <w:tcW w:w="75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5分</w:t>
            </w:r>
          </w:p>
        </w:tc>
        <w:tc>
          <w:tcPr>
            <w:tcW w:w="7560" w:type="dxa"/>
            <w:tcBorders>
              <w:top w:val="single" w:color="000000" w:sz="8" w:space="0"/>
              <w:left w:val="single" w:color="000000" w:sz="8" w:space="0"/>
              <w:bottom w:val="single" w:color="000000" w:sz="8" w:space="0"/>
              <w:right w:val="doub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FF0000"/>
                <w:kern w:val="2"/>
                <w:sz w:val="28"/>
                <w:szCs w:val="28"/>
                <w:highlight w:val="none"/>
                <w:u w:val="none"/>
                <w:lang w:val="en-US" w:eastAsia="zh-CN" w:bidi="ar-SA"/>
              </w:rPr>
            </w:pPr>
            <w:r>
              <w:rPr>
                <w:rFonts w:hint="eastAsia" w:ascii="仿宋" w:hAnsi="仿宋" w:eastAsia="仿宋" w:cs="仿宋"/>
                <w:i w:val="0"/>
                <w:color w:val="000000"/>
                <w:kern w:val="0"/>
                <w:sz w:val="28"/>
                <w:szCs w:val="28"/>
                <w:highlight w:val="none"/>
                <w:u w:val="none"/>
                <w:lang w:val="en-US" w:eastAsia="zh-CN" w:bidi="ar"/>
              </w:rPr>
              <w:t>针对本项目特点提供详细售后服务方案：针对本项目特点制定的售后服务方案；合理的故障维修响应时间；售后服务人员配备安排。根据供应商提供的售后服务方案证明材料横向比较综合评定（0-5分</w:t>
            </w:r>
            <w:bookmarkStart w:id="59" w:name="_GoBack"/>
            <w:bookmarkEnd w:id="59"/>
            <w:r>
              <w:rPr>
                <w:rFonts w:hint="eastAsia" w:ascii="仿宋" w:hAnsi="仿宋" w:eastAsia="仿宋" w:cs="仿宋"/>
                <w:i w:val="0"/>
                <w:color w:val="000000"/>
                <w:kern w:val="0"/>
                <w:sz w:val="28"/>
                <w:szCs w:val="28"/>
                <w:highlight w:val="none"/>
                <w:u w:val="none"/>
                <w:lang w:val="en-US" w:eastAsia="zh-CN" w:bidi="ar"/>
              </w:rPr>
              <w:t>）。</w:t>
            </w:r>
          </w:p>
        </w:tc>
      </w:tr>
      <w:tr>
        <w:tblPrEx>
          <w:tblCellMar>
            <w:top w:w="0" w:type="dxa"/>
            <w:left w:w="0" w:type="dxa"/>
            <w:bottom w:w="0" w:type="dxa"/>
            <w:right w:w="0" w:type="dxa"/>
          </w:tblCellMar>
        </w:tblPrEx>
        <w:trPr>
          <w:gridAfter w:val="1"/>
          <w:wAfter w:w="3" w:type="dxa"/>
          <w:trHeight w:val="673" w:hRule="atLeast"/>
          <w:jc w:val="center"/>
        </w:trPr>
        <w:tc>
          <w:tcPr>
            <w:tcW w:w="554" w:type="dxa"/>
            <w:vMerge w:val="continue"/>
            <w:tcBorders>
              <w:left w:val="doub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p>
        </w:tc>
        <w:tc>
          <w:tcPr>
            <w:tcW w:w="734"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标书质量</w:t>
            </w:r>
          </w:p>
        </w:tc>
        <w:tc>
          <w:tcPr>
            <w:tcW w:w="75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2分</w:t>
            </w:r>
          </w:p>
        </w:tc>
        <w:tc>
          <w:tcPr>
            <w:tcW w:w="7560" w:type="dxa"/>
            <w:tcBorders>
              <w:top w:val="single" w:color="000000" w:sz="8" w:space="0"/>
              <w:left w:val="single" w:color="000000" w:sz="8" w:space="0"/>
              <w:bottom w:val="single" w:color="000000" w:sz="8" w:space="0"/>
              <w:right w:val="doub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根据投标文件目录、页码指向准确，内容无涂改、错页、漏页现象，装订规范，双面打印等情况进行综合评定（0-2分）；</w:t>
            </w:r>
          </w:p>
        </w:tc>
      </w:tr>
    </w:tbl>
    <w:p>
      <w:pPr>
        <w:pStyle w:val="18"/>
        <w:numPr>
          <w:ilvl w:val="0"/>
          <w:numId w:val="7"/>
        </w:numPr>
        <w:tabs>
          <w:tab w:val="clear" w:pos="312"/>
        </w:tabs>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接受和拒绝任何或所有投标的权力</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25.1因政策调整或不可抭力因素的影响，为维护国家利益，</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在授予合同前的任何时候仍有选择和拒绝所有投标和取消招标过程的权力，</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不得因此而要求</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承担任何责任。</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25.2</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有权根据评标情况决定接受其全部或部分的投标。</w:t>
      </w:r>
    </w:p>
    <w:p>
      <w:pPr>
        <w:pStyle w:val="18"/>
        <w:spacing w:line="240" w:lineRule="auto"/>
        <w:rPr>
          <w:rFonts w:hint="eastAsia" w:ascii="仿宋" w:hAnsi="仿宋" w:eastAsia="仿宋" w:cs="仿宋"/>
          <w:b/>
          <w:color w:val="000000"/>
          <w:sz w:val="28"/>
          <w:szCs w:val="28"/>
          <w:highlight w:val="none"/>
        </w:rPr>
      </w:pPr>
    </w:p>
    <w:p>
      <w:pPr>
        <w:pStyle w:val="18"/>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F   中标及合同签订</w:t>
      </w:r>
    </w:p>
    <w:p>
      <w:pPr>
        <w:pStyle w:val="18"/>
        <w:spacing w:line="240" w:lineRule="auto"/>
        <w:ind w:firstLine="2670" w:firstLineChars="950"/>
        <w:rPr>
          <w:rFonts w:hint="eastAsia" w:ascii="仿宋" w:hAnsi="仿宋" w:eastAsia="仿宋" w:cs="仿宋"/>
          <w:b/>
          <w:color w:val="000000"/>
          <w:sz w:val="28"/>
          <w:szCs w:val="28"/>
          <w:highlight w:val="none"/>
        </w:rPr>
      </w:pP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26．中标通知</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26.1评标结束后，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将当众宣布评标结果，并在“《新疆政府采购网》上予以公告。公告有效期1个工作日；</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26.2公告期满后，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将签发《中标通知书》给中标人；</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26.3</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不向落标的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解释落标原因，不退还投标文件；</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26.4</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对评标结果有异议的，按本招标文件第30、31条办理。</w:t>
      </w:r>
    </w:p>
    <w:p>
      <w:pPr>
        <w:pStyle w:val="18"/>
        <w:spacing w:line="240" w:lineRule="auto"/>
        <w:ind w:firstLine="2670" w:firstLineChars="950"/>
        <w:rPr>
          <w:rFonts w:ascii="仿宋" w:hAnsi="仿宋" w:eastAsia="仿宋" w:cs="仿宋"/>
          <w:b/>
          <w:color w:val="000000"/>
          <w:sz w:val="28"/>
          <w:szCs w:val="28"/>
          <w:highlight w:val="none"/>
        </w:rPr>
      </w:pP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27.合同签订</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27.1中标人依据《中标通知书》与采购人签订采购合同，签订时间为《中标通知书》发出之日起7个工作日内；</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27.2采购人不得向中标人提出任何不合理的要求，作为签订合同的条件，不得与中标人私下订立背离合同实质性内容的协议；</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27.3招标文件（含修改文件）、中标人的投标文件（含书面答疑文件）均为签订采购合同的依据；</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27.4</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在授予合同时有权对货物的数量和服务予以适当的增加或减少</w:t>
      </w:r>
      <w:r>
        <w:rPr>
          <w:rFonts w:hint="eastAsia" w:ascii="仿宋" w:hAnsi="仿宋" w:eastAsia="仿宋" w:cs="仿宋"/>
          <w:bCs/>
          <w:color w:val="000000"/>
          <w:sz w:val="28"/>
          <w:szCs w:val="28"/>
          <w:highlight w:val="none"/>
          <w:lang w:val="en-US" w:eastAsia="zh-CN"/>
        </w:rPr>
        <w:t>，</w:t>
      </w:r>
      <w:r>
        <w:rPr>
          <w:rFonts w:hint="eastAsia" w:ascii="仿宋" w:hAnsi="仿宋" w:eastAsia="仿宋" w:cs="仿宋"/>
          <w:bCs/>
          <w:color w:val="000000"/>
          <w:sz w:val="28"/>
          <w:szCs w:val="28"/>
          <w:highlight w:val="none"/>
        </w:rPr>
        <w:t>但不得对单价或其他条款和条件做任何改变；</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27.5政府采购合同履行中，采购人需追加与合同货物或服务的，在不改变合同其他条款前提下，签订补充合同，但所有补充合同的采购金额不得超过原合同采购金额的百分之十；</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27.6中标人应当按照合同约定履行义务，完成中标项目。如须将中标项目的非主体、非关键性工作交由他人完成，应在投标文件中载明，并取得</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同意，接受分包的人应当具备相应的资格条件，并不得再次分包。中标人应该就分包项目向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负责，接受分包的人就分包项目承担连带责任。</w:t>
      </w:r>
    </w:p>
    <w:p>
      <w:pPr>
        <w:pStyle w:val="18"/>
        <w:spacing w:line="240" w:lineRule="auto"/>
        <w:ind w:firstLine="2660" w:firstLineChars="950"/>
        <w:rPr>
          <w:rFonts w:hint="eastAsia" w:ascii="仿宋" w:hAnsi="仿宋" w:eastAsia="仿宋" w:cs="仿宋"/>
          <w:bCs/>
          <w:color w:val="000000"/>
          <w:sz w:val="28"/>
          <w:szCs w:val="28"/>
          <w:highlight w:val="none"/>
        </w:rPr>
      </w:pPr>
    </w:p>
    <w:p>
      <w:pPr>
        <w:pStyle w:val="18"/>
        <w:spacing w:line="240" w:lineRule="auto"/>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G   法律责任</w:t>
      </w:r>
    </w:p>
    <w:p>
      <w:pPr>
        <w:pStyle w:val="18"/>
        <w:spacing w:line="240" w:lineRule="auto"/>
        <w:rPr>
          <w:rFonts w:hint="eastAsia" w:ascii="仿宋" w:hAnsi="仿宋" w:eastAsia="仿宋" w:cs="仿宋"/>
          <w:bCs/>
          <w:color w:val="000000"/>
          <w:sz w:val="28"/>
          <w:szCs w:val="28"/>
          <w:highlight w:val="none"/>
        </w:rPr>
      </w:pP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28．法律责任</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（一）提供虚假材料谋取中标的； </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（二）采取不正当手段诋毁、排挤其他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、采购人、其他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恶意串通的； </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 xml:space="preserve">、采购人行贿或者提供其他不正当利益的； </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（五）在招标过程中与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 xml:space="preserve">、采购人进行协商谈判、不按照招标文件、投标文件订立合同，或者与采购人另行订立背离合同实质性内容的协议的； </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（六）拒绝有关部门监督检查或者提供虚假情况的。 </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有前款第（一）至（五）项情形之一的，中标无效。 </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28.2中标人有下列情形之一的，</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不予退还其交纳的投标保证金；情节严重的，由财政部门将其列入不良行为记录名单，在一至三年内禁止参加政府采购活动，并予以通报：</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（一）中标后无正当理由不与采购人签订合同的；</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（二）将中标项目转让给他人，或者在投标文件中未说明，且未经</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同意，将中标项目分包给他人的；</w:t>
      </w: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（三）拒绝履行合同义务的。</w:t>
      </w:r>
    </w:p>
    <w:p>
      <w:pPr>
        <w:pStyle w:val="18"/>
        <w:spacing w:line="240" w:lineRule="auto"/>
        <w:ind w:firstLine="2951" w:firstLineChars="1050"/>
        <w:rPr>
          <w:rFonts w:hint="eastAsia" w:ascii="仿宋" w:hAnsi="仿宋" w:eastAsia="仿宋" w:cs="仿宋"/>
          <w:b/>
          <w:color w:val="000000"/>
          <w:sz w:val="28"/>
          <w:szCs w:val="28"/>
          <w:highlight w:val="none"/>
        </w:rPr>
      </w:pPr>
    </w:p>
    <w:p>
      <w:pPr>
        <w:pStyle w:val="18"/>
        <w:spacing w:line="240" w:lineRule="auto"/>
        <w:ind w:firstLine="2951" w:firstLineChars="10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H   验收</w:t>
      </w:r>
    </w:p>
    <w:p>
      <w:pPr>
        <w:pStyle w:val="18"/>
        <w:spacing w:line="240" w:lineRule="auto"/>
        <w:rPr>
          <w:rFonts w:hint="eastAsia" w:ascii="仿宋" w:hAnsi="仿宋" w:eastAsia="仿宋" w:cs="仿宋"/>
          <w:bCs/>
          <w:color w:val="000000"/>
          <w:sz w:val="28"/>
          <w:szCs w:val="28"/>
          <w:highlight w:val="none"/>
        </w:rPr>
      </w:pPr>
    </w:p>
    <w:p>
      <w:pPr>
        <w:pStyle w:val="18"/>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29</w:t>
      </w:r>
      <w:r>
        <w:rPr>
          <w:rFonts w:hint="eastAsia" w:ascii="仿宋" w:hAnsi="仿宋" w:eastAsia="仿宋" w:cs="仿宋"/>
          <w:bCs/>
          <w:color w:val="000000"/>
          <w:sz w:val="28"/>
          <w:szCs w:val="28"/>
          <w:highlight w:val="none"/>
        </w:rPr>
        <w:t>本项目采购人及其委托的采购代理机构将严格按照政府采购相关法律法规的要求进行验收。</w:t>
      </w:r>
    </w:p>
    <w:p>
      <w:pPr>
        <w:pStyle w:val="18"/>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lang w:val="en-US" w:eastAsia="zh-CN"/>
        </w:rPr>
        <w:t>29</w:t>
      </w:r>
      <w:r>
        <w:rPr>
          <w:rFonts w:hint="eastAsia" w:ascii="仿宋" w:hAnsi="仿宋" w:eastAsia="仿宋" w:cs="仿宋"/>
          <w:bCs/>
          <w:color w:val="000000"/>
          <w:sz w:val="28"/>
          <w:szCs w:val="28"/>
          <w:highlight w:val="none"/>
        </w:rPr>
        <w:t>.</w:t>
      </w:r>
      <w:r>
        <w:rPr>
          <w:rFonts w:hint="eastAsia" w:ascii="仿宋" w:hAnsi="仿宋" w:eastAsia="仿宋" w:cs="仿宋"/>
          <w:bCs/>
          <w:color w:val="000000"/>
          <w:sz w:val="28"/>
          <w:szCs w:val="28"/>
          <w:highlight w:val="none"/>
          <w:lang w:val="en-US" w:eastAsia="zh-CN"/>
        </w:rPr>
        <w:t>1</w:t>
      </w:r>
      <w:r>
        <w:rPr>
          <w:rFonts w:hint="eastAsia" w:ascii="仿宋" w:hAnsi="仿宋" w:eastAsia="仿宋" w:cs="仿宋"/>
          <w:bCs/>
          <w:color w:val="000000"/>
          <w:sz w:val="28"/>
          <w:szCs w:val="28"/>
          <w:highlight w:val="none"/>
        </w:rPr>
        <w:t xml:space="preserve"> 验收结果合格的，中标人凭验收合格报告到采购人处办理履约保证金的退付手续；验收结果不合格的，履约保证金将不予退还，也将不予支付采购资金，还可能会报告本项目同级财政部门按照政府采购法律法规有关规定给予行政处罚或者以失信行为记入诚信档案。</w:t>
      </w:r>
    </w:p>
    <w:p>
      <w:pPr>
        <w:pStyle w:val="18"/>
        <w:spacing w:line="240" w:lineRule="auto"/>
        <w:ind w:firstLine="2670" w:firstLineChars="950"/>
        <w:rPr>
          <w:rFonts w:hint="eastAsia" w:ascii="仿宋" w:hAnsi="仿宋" w:eastAsia="仿宋" w:cs="仿宋"/>
          <w:b/>
          <w:color w:val="000000"/>
          <w:sz w:val="28"/>
          <w:szCs w:val="28"/>
          <w:highlight w:val="none"/>
        </w:rPr>
      </w:pPr>
    </w:p>
    <w:p>
      <w:pPr>
        <w:pStyle w:val="18"/>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I   质疑与投诉</w:t>
      </w:r>
    </w:p>
    <w:p>
      <w:pPr>
        <w:tabs>
          <w:tab w:val="left" w:pos="1662"/>
        </w:tabs>
        <w:spacing w:line="400" w:lineRule="exact"/>
        <w:ind w:left="134" w:leftChars="64" w:firstLine="560" w:firstLineChars="200"/>
        <w:rPr>
          <w:rFonts w:hint="eastAsia" w:ascii="仿宋" w:hAnsi="仿宋" w:eastAsia="仿宋" w:cs="仿宋"/>
          <w:sz w:val="28"/>
          <w:szCs w:val="28"/>
        </w:rPr>
      </w:pPr>
      <w:r>
        <w:rPr>
          <w:rFonts w:hint="eastAsia" w:ascii="仿宋" w:hAnsi="仿宋" w:eastAsia="仿宋" w:cs="仿宋"/>
          <w:sz w:val="28"/>
          <w:szCs w:val="28"/>
        </w:rPr>
        <w:t>政府采购供应商（以下简称供应商）提出质疑和投诉应当坚持依法依规、诚实信用原则。</w:t>
      </w:r>
    </w:p>
    <w:p>
      <w:pPr>
        <w:tabs>
          <w:tab w:val="left" w:pos="1662"/>
        </w:tabs>
        <w:spacing w:line="400" w:lineRule="exact"/>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30.1质疑的提出</w:t>
      </w:r>
    </w:p>
    <w:p>
      <w:pPr>
        <w:tabs>
          <w:tab w:val="left" w:pos="1662"/>
        </w:tabs>
        <w:spacing w:line="400" w:lineRule="exact"/>
        <w:rPr>
          <w:rFonts w:hint="eastAsia" w:ascii="仿宋" w:hAnsi="仿宋" w:eastAsia="仿宋" w:cs="仿宋"/>
          <w:sz w:val="28"/>
          <w:szCs w:val="28"/>
        </w:rPr>
      </w:pPr>
      <w:r>
        <w:rPr>
          <w:rFonts w:hint="eastAsia" w:ascii="仿宋" w:hAnsi="仿宋" w:eastAsia="仿宋" w:cs="仿宋"/>
          <w:sz w:val="28"/>
          <w:szCs w:val="28"/>
          <w:lang w:val="en-US" w:eastAsia="zh-CN"/>
        </w:rPr>
        <w:t>30.</w:t>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 、供应商认为采购文件、采购过程、中标或者成交结果使自己的权益受到损害的，可以在知道或者应知其权益受到损害之日起七个工作日内，以书面形式向采购人、采购代理机构提出质疑。</w:t>
      </w:r>
    </w:p>
    <w:p>
      <w:pPr>
        <w:tabs>
          <w:tab w:val="left" w:pos="1662"/>
        </w:tabs>
        <w:spacing w:line="400" w:lineRule="exact"/>
        <w:ind w:left="134" w:leftChars="64" w:firstLine="560" w:firstLineChars="200"/>
        <w:rPr>
          <w:rFonts w:hint="eastAsia" w:ascii="仿宋" w:hAnsi="仿宋" w:eastAsia="仿宋" w:cs="仿宋"/>
          <w:sz w:val="28"/>
          <w:szCs w:val="28"/>
        </w:rPr>
      </w:pPr>
      <w:r>
        <w:rPr>
          <w:rFonts w:hint="eastAsia" w:ascii="仿宋" w:hAnsi="仿宋" w:eastAsia="仿宋" w:cs="仿宋"/>
          <w:sz w:val="28"/>
          <w:szCs w:val="28"/>
        </w:rPr>
        <w:t>采购文件可以要求供应商在法定质疑期内一次性提出针对同一采购程序环节的质疑。</w:t>
      </w:r>
    </w:p>
    <w:p>
      <w:pPr>
        <w:tabs>
          <w:tab w:val="left" w:pos="1662"/>
        </w:tabs>
        <w:spacing w:line="400" w:lineRule="exact"/>
        <w:ind w:left="134" w:leftChars="64" w:firstLine="560" w:firstLineChars="200"/>
        <w:rPr>
          <w:rFonts w:hint="eastAsia" w:ascii="仿宋" w:hAnsi="仿宋" w:eastAsia="仿宋" w:cs="仿宋"/>
          <w:sz w:val="28"/>
          <w:szCs w:val="28"/>
        </w:rPr>
      </w:pPr>
      <w:r>
        <w:rPr>
          <w:rFonts w:hint="eastAsia" w:ascii="仿宋" w:hAnsi="仿宋" w:eastAsia="仿宋" w:cs="仿宋"/>
          <w:sz w:val="28"/>
          <w:szCs w:val="28"/>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tabs>
          <w:tab w:val="left" w:pos="1662"/>
        </w:tabs>
        <w:spacing w:line="400" w:lineRule="exact"/>
        <w:ind w:left="134" w:leftChars="64"/>
        <w:rPr>
          <w:rFonts w:hint="eastAsia" w:ascii="仿宋" w:hAnsi="仿宋" w:eastAsia="仿宋" w:cs="仿宋"/>
          <w:sz w:val="28"/>
          <w:szCs w:val="28"/>
        </w:rPr>
      </w:pPr>
      <w:r>
        <w:rPr>
          <w:rFonts w:hint="eastAsia" w:ascii="仿宋" w:hAnsi="仿宋" w:eastAsia="仿宋" w:cs="仿宋"/>
          <w:sz w:val="28"/>
          <w:szCs w:val="28"/>
          <w:lang w:val="en-US" w:eastAsia="zh-CN"/>
        </w:rPr>
        <w:t>30.1</w:t>
      </w: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 提出质疑的供应商（以下简称质疑供应商）应当是参与所质疑项目采购活动的供应商。</w:t>
      </w:r>
    </w:p>
    <w:p>
      <w:pPr>
        <w:tabs>
          <w:tab w:val="left" w:pos="1662"/>
        </w:tabs>
        <w:spacing w:line="400" w:lineRule="exact"/>
        <w:ind w:left="134" w:leftChars="64" w:firstLine="560" w:firstLineChars="200"/>
        <w:rPr>
          <w:rFonts w:hint="eastAsia" w:ascii="仿宋" w:hAnsi="仿宋" w:eastAsia="仿宋" w:cs="仿宋"/>
          <w:sz w:val="28"/>
          <w:szCs w:val="28"/>
        </w:rPr>
      </w:pPr>
      <w:r>
        <w:rPr>
          <w:rFonts w:hint="eastAsia" w:ascii="仿宋" w:hAnsi="仿宋" w:eastAsia="仿宋" w:cs="仿宋"/>
          <w:sz w:val="28"/>
          <w:szCs w:val="28"/>
        </w:rPr>
        <w:t>潜在供应商已依法获取其可质疑的采购文件的，可以对该文件提出质疑。对采购文件提出质疑的，应当在获取采购文件或者采购文件公告期限届满之日起 7 个工作日内提出。</w:t>
      </w:r>
    </w:p>
    <w:p>
      <w:pPr>
        <w:tabs>
          <w:tab w:val="left" w:pos="1662"/>
        </w:tabs>
        <w:spacing w:line="400" w:lineRule="exact"/>
        <w:ind w:left="134" w:leftChars="64"/>
        <w:rPr>
          <w:rFonts w:hint="eastAsia" w:ascii="仿宋" w:hAnsi="仿宋" w:eastAsia="仿宋" w:cs="仿宋"/>
          <w:sz w:val="28"/>
          <w:szCs w:val="28"/>
        </w:rPr>
      </w:pPr>
      <w:r>
        <w:rPr>
          <w:rFonts w:hint="eastAsia" w:ascii="仿宋" w:hAnsi="仿宋" w:eastAsia="仿宋" w:cs="仿宋"/>
          <w:sz w:val="28"/>
          <w:szCs w:val="28"/>
          <w:lang w:val="en-US" w:eastAsia="zh-CN"/>
        </w:rPr>
        <w:t>30.1.</w:t>
      </w:r>
      <w:r>
        <w:rPr>
          <w:rFonts w:hint="eastAsia" w:ascii="仿宋" w:hAnsi="仿宋" w:eastAsia="仿宋" w:cs="仿宋"/>
          <w:sz w:val="28"/>
          <w:szCs w:val="28"/>
        </w:rPr>
        <w:t>3、供应商提出质疑应当提交质疑函和必要的证明材料。质疑函应当包括下列内容：</w:t>
      </w:r>
    </w:p>
    <w:p>
      <w:pPr>
        <w:tabs>
          <w:tab w:val="left" w:pos="1662"/>
        </w:tabs>
        <w:spacing w:line="400" w:lineRule="exact"/>
        <w:rPr>
          <w:rFonts w:hint="eastAsia" w:ascii="仿宋" w:hAnsi="仿宋" w:eastAsia="仿宋" w:cs="仿宋"/>
          <w:sz w:val="28"/>
          <w:szCs w:val="28"/>
        </w:rPr>
      </w:pPr>
      <w:r>
        <w:rPr>
          <w:rFonts w:hint="eastAsia" w:ascii="仿宋" w:hAnsi="仿宋" w:eastAsia="仿宋" w:cs="仿宋"/>
          <w:sz w:val="28"/>
          <w:szCs w:val="28"/>
        </w:rPr>
        <w:t>（1）供应商的姓名或者名称、地址、邮编、联系人及联系电话；</w:t>
      </w:r>
    </w:p>
    <w:p>
      <w:pPr>
        <w:tabs>
          <w:tab w:val="left" w:pos="1662"/>
        </w:tabs>
        <w:spacing w:line="400" w:lineRule="exact"/>
        <w:rPr>
          <w:rFonts w:hint="eastAsia" w:ascii="仿宋" w:hAnsi="仿宋" w:eastAsia="仿宋" w:cs="仿宋"/>
          <w:sz w:val="28"/>
          <w:szCs w:val="28"/>
        </w:rPr>
      </w:pPr>
      <w:r>
        <w:rPr>
          <w:rFonts w:hint="eastAsia" w:ascii="仿宋" w:hAnsi="仿宋" w:eastAsia="仿宋" w:cs="仿宋"/>
          <w:sz w:val="28"/>
          <w:szCs w:val="28"/>
        </w:rPr>
        <w:t>（2）质疑项目的名称、编号；</w:t>
      </w:r>
    </w:p>
    <w:p>
      <w:pPr>
        <w:tabs>
          <w:tab w:val="left" w:pos="1662"/>
        </w:tabs>
        <w:spacing w:line="400" w:lineRule="exact"/>
        <w:rPr>
          <w:rFonts w:hint="eastAsia" w:ascii="仿宋" w:hAnsi="仿宋" w:eastAsia="仿宋" w:cs="仿宋"/>
          <w:sz w:val="28"/>
          <w:szCs w:val="28"/>
        </w:rPr>
      </w:pPr>
      <w:r>
        <w:rPr>
          <w:rFonts w:hint="eastAsia" w:ascii="仿宋" w:hAnsi="仿宋" w:eastAsia="仿宋" w:cs="仿宋"/>
          <w:sz w:val="28"/>
          <w:szCs w:val="28"/>
        </w:rPr>
        <w:t>（3）具体、明确的质疑事项和与质疑事项相关的请求；</w:t>
      </w:r>
    </w:p>
    <w:p>
      <w:pPr>
        <w:tabs>
          <w:tab w:val="left" w:pos="1662"/>
        </w:tabs>
        <w:spacing w:line="400" w:lineRule="exact"/>
        <w:rPr>
          <w:rFonts w:hint="eastAsia" w:ascii="仿宋" w:hAnsi="仿宋" w:eastAsia="仿宋" w:cs="仿宋"/>
          <w:sz w:val="28"/>
          <w:szCs w:val="28"/>
        </w:rPr>
      </w:pPr>
      <w:r>
        <w:rPr>
          <w:rFonts w:hint="eastAsia" w:ascii="仿宋" w:hAnsi="仿宋" w:eastAsia="仿宋" w:cs="仿宋"/>
          <w:sz w:val="28"/>
          <w:szCs w:val="28"/>
        </w:rPr>
        <w:t>（4）事实依据；</w:t>
      </w:r>
    </w:p>
    <w:p>
      <w:pPr>
        <w:tabs>
          <w:tab w:val="left" w:pos="1662"/>
        </w:tabs>
        <w:spacing w:line="400" w:lineRule="exact"/>
        <w:rPr>
          <w:rFonts w:hint="eastAsia" w:ascii="仿宋" w:hAnsi="仿宋" w:eastAsia="仿宋" w:cs="仿宋"/>
          <w:sz w:val="28"/>
          <w:szCs w:val="28"/>
        </w:rPr>
      </w:pPr>
      <w:r>
        <w:rPr>
          <w:rFonts w:hint="eastAsia" w:ascii="仿宋" w:hAnsi="仿宋" w:eastAsia="仿宋" w:cs="仿宋"/>
          <w:sz w:val="28"/>
          <w:szCs w:val="28"/>
        </w:rPr>
        <w:t>（5）必要的法律依据；</w:t>
      </w:r>
    </w:p>
    <w:p>
      <w:pPr>
        <w:tabs>
          <w:tab w:val="left" w:pos="1662"/>
        </w:tabs>
        <w:spacing w:line="400" w:lineRule="exact"/>
        <w:rPr>
          <w:rFonts w:hint="eastAsia" w:ascii="仿宋" w:hAnsi="仿宋" w:eastAsia="仿宋" w:cs="仿宋"/>
          <w:sz w:val="28"/>
          <w:szCs w:val="28"/>
        </w:rPr>
      </w:pPr>
      <w:r>
        <w:rPr>
          <w:rFonts w:hint="eastAsia" w:ascii="仿宋" w:hAnsi="仿宋" w:eastAsia="仿宋" w:cs="仿宋"/>
          <w:sz w:val="28"/>
          <w:szCs w:val="28"/>
        </w:rPr>
        <w:t>（6）提出质疑的日期。</w:t>
      </w:r>
    </w:p>
    <w:p>
      <w:pPr>
        <w:tabs>
          <w:tab w:val="left" w:pos="1662"/>
        </w:tabs>
        <w:spacing w:line="400" w:lineRule="exact"/>
        <w:ind w:left="134" w:leftChars="64" w:firstLine="560" w:firstLineChars="200"/>
        <w:rPr>
          <w:rFonts w:hint="eastAsia" w:ascii="仿宋" w:hAnsi="仿宋" w:eastAsia="仿宋" w:cs="仿宋"/>
          <w:sz w:val="28"/>
          <w:szCs w:val="28"/>
        </w:rPr>
      </w:pPr>
      <w:r>
        <w:rPr>
          <w:rFonts w:hint="eastAsia" w:ascii="仿宋" w:hAnsi="仿宋" w:eastAsia="仿宋" w:cs="仿宋"/>
          <w:sz w:val="28"/>
          <w:szCs w:val="28"/>
        </w:rPr>
        <w:t>供应商为自然人的，应当由本人签字；供应商为法人或者其他组织的，应当由法定代表人、主要负责人，或者其授权代表签字或者盖章，并加盖公章。</w:t>
      </w:r>
    </w:p>
    <w:p>
      <w:pPr>
        <w:tabs>
          <w:tab w:val="left" w:pos="1662"/>
        </w:tabs>
        <w:spacing w:line="400" w:lineRule="exact"/>
        <w:ind w:left="134" w:leftChars="64" w:firstLine="560" w:firstLineChars="200"/>
        <w:rPr>
          <w:rFonts w:hint="eastAsia" w:ascii="仿宋" w:hAnsi="仿宋" w:eastAsia="仿宋" w:cs="仿宋"/>
          <w:sz w:val="28"/>
          <w:szCs w:val="28"/>
        </w:rPr>
      </w:pPr>
      <w:r>
        <w:rPr>
          <w:rFonts w:hint="eastAsia" w:ascii="仿宋" w:hAnsi="仿宋" w:eastAsia="仿宋" w:cs="仿宋"/>
          <w:sz w:val="28"/>
          <w:szCs w:val="28"/>
        </w:rPr>
        <w:t>提出质疑时，必须按照“实事求是”、“谁主张，谁举证”的原则，提供相关证明材料，不能主观臆测。</w:t>
      </w:r>
    </w:p>
    <w:p>
      <w:pPr>
        <w:tabs>
          <w:tab w:val="left" w:pos="1662"/>
        </w:tabs>
        <w:spacing w:line="400" w:lineRule="exact"/>
        <w:ind w:left="134" w:leftChars="64"/>
        <w:rPr>
          <w:rFonts w:hint="eastAsia" w:ascii="仿宋" w:hAnsi="仿宋" w:eastAsia="仿宋" w:cs="仿宋"/>
          <w:sz w:val="28"/>
          <w:szCs w:val="28"/>
        </w:rPr>
      </w:pPr>
      <w:r>
        <w:rPr>
          <w:rFonts w:hint="eastAsia" w:ascii="仿宋" w:hAnsi="仿宋" w:eastAsia="仿宋" w:cs="仿宋"/>
          <w:sz w:val="28"/>
          <w:szCs w:val="28"/>
          <w:lang w:val="en-US" w:eastAsia="zh-CN"/>
        </w:rPr>
        <w:t>30.1.</w:t>
      </w:r>
      <w:r>
        <w:rPr>
          <w:rFonts w:hint="eastAsia" w:ascii="仿宋" w:hAnsi="仿宋" w:eastAsia="仿宋" w:cs="仿宋"/>
          <w:sz w:val="28"/>
          <w:szCs w:val="28"/>
        </w:rPr>
        <w:t>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tabs>
          <w:tab w:val="left" w:pos="1662"/>
        </w:tabs>
        <w:spacing w:line="400" w:lineRule="exact"/>
        <w:ind w:left="134" w:leftChars="64" w:firstLine="560" w:firstLineChars="200"/>
        <w:rPr>
          <w:rFonts w:hint="eastAsia" w:ascii="仿宋" w:hAnsi="仿宋" w:eastAsia="仿宋" w:cs="仿宋"/>
          <w:sz w:val="28"/>
          <w:szCs w:val="28"/>
        </w:rPr>
      </w:pPr>
      <w:r>
        <w:rPr>
          <w:rFonts w:hint="eastAsia" w:ascii="仿宋" w:hAnsi="仿宋" w:eastAsia="仿宋" w:cs="仿宋"/>
          <w:sz w:val="28"/>
          <w:szCs w:val="28"/>
        </w:rPr>
        <w:t>代理人提出质疑和投诉，应当提交供应商签署的授权委托书。</w:t>
      </w:r>
    </w:p>
    <w:p>
      <w:pPr>
        <w:tabs>
          <w:tab w:val="left" w:pos="1662"/>
        </w:tabs>
        <w:spacing w:line="400" w:lineRule="exact"/>
        <w:ind w:left="134" w:leftChars="64"/>
        <w:rPr>
          <w:rFonts w:hint="eastAsia" w:ascii="仿宋" w:hAnsi="仿宋" w:eastAsia="仿宋" w:cs="仿宋"/>
          <w:sz w:val="28"/>
          <w:szCs w:val="28"/>
        </w:rPr>
      </w:pPr>
      <w:r>
        <w:rPr>
          <w:rFonts w:hint="eastAsia" w:ascii="仿宋" w:hAnsi="仿宋" w:eastAsia="仿宋" w:cs="仿宋"/>
          <w:sz w:val="28"/>
          <w:szCs w:val="28"/>
          <w:lang w:val="en-US" w:eastAsia="zh-CN"/>
        </w:rPr>
        <w:t>30.1.</w:t>
      </w:r>
      <w:r>
        <w:rPr>
          <w:rFonts w:hint="eastAsia" w:ascii="仿宋" w:hAnsi="仿宋" w:eastAsia="仿宋" w:cs="仿宋"/>
          <w:sz w:val="28"/>
          <w:szCs w:val="28"/>
        </w:rPr>
        <w:t>5、以联合体形式参加政府采购活动的，其投诉应当由组成联合体的所有供应商共同提出。</w:t>
      </w:r>
    </w:p>
    <w:p>
      <w:pPr>
        <w:tabs>
          <w:tab w:val="left" w:pos="1662"/>
        </w:tabs>
        <w:spacing w:line="400" w:lineRule="exact"/>
        <w:ind w:left="134" w:leftChars="64"/>
        <w:rPr>
          <w:rFonts w:hint="eastAsia" w:ascii="仿宋" w:hAnsi="仿宋" w:eastAsia="仿宋" w:cs="仿宋"/>
          <w:sz w:val="28"/>
          <w:szCs w:val="28"/>
        </w:rPr>
      </w:pPr>
      <w:r>
        <w:rPr>
          <w:rFonts w:hint="eastAsia" w:ascii="仿宋" w:hAnsi="仿宋" w:eastAsia="仿宋" w:cs="仿宋"/>
          <w:sz w:val="28"/>
          <w:szCs w:val="28"/>
          <w:lang w:val="en-US" w:eastAsia="zh-CN"/>
        </w:rPr>
        <w:t>30.1.</w:t>
      </w:r>
      <w:r>
        <w:rPr>
          <w:rFonts w:hint="eastAsia" w:ascii="仿宋" w:hAnsi="仿宋" w:eastAsia="仿宋" w:cs="仿宋"/>
          <w:sz w:val="28"/>
          <w:szCs w:val="28"/>
        </w:rPr>
        <w:t>6 、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tabs>
          <w:tab w:val="left" w:pos="1662"/>
        </w:tabs>
        <w:spacing w:line="400" w:lineRule="exact"/>
        <w:ind w:left="134" w:leftChars="64"/>
        <w:rPr>
          <w:rFonts w:hint="eastAsia" w:ascii="仿宋" w:hAnsi="仿宋" w:eastAsia="仿宋" w:cs="仿宋"/>
          <w:sz w:val="28"/>
          <w:szCs w:val="28"/>
        </w:rPr>
      </w:pPr>
      <w:r>
        <w:rPr>
          <w:rFonts w:hint="eastAsia" w:ascii="仿宋" w:hAnsi="仿宋" w:eastAsia="仿宋" w:cs="仿宋"/>
          <w:sz w:val="28"/>
          <w:szCs w:val="28"/>
          <w:lang w:val="en-US" w:eastAsia="zh-CN"/>
        </w:rPr>
        <w:t>30.1.</w:t>
      </w:r>
      <w:r>
        <w:rPr>
          <w:rFonts w:hint="eastAsia" w:ascii="仿宋" w:hAnsi="仿宋" w:eastAsia="仿宋" w:cs="仿宋"/>
          <w:sz w:val="28"/>
          <w:szCs w:val="28"/>
        </w:rPr>
        <w:t>7、 证明材料要具备客观性、关联性、合法性，无法查实的（如宣传册、媒体报道、猜测、推理等）不能作为证明材料。</w:t>
      </w:r>
    </w:p>
    <w:p>
      <w:pPr>
        <w:tabs>
          <w:tab w:val="left" w:pos="1662"/>
        </w:tabs>
        <w:spacing w:line="40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val="en-US" w:eastAsia="zh-CN"/>
        </w:rPr>
        <w:t>30.1.</w:t>
      </w:r>
      <w:r>
        <w:rPr>
          <w:rFonts w:hint="eastAsia" w:ascii="仿宋" w:hAnsi="仿宋" w:eastAsia="仿宋" w:cs="仿宋"/>
          <w:sz w:val="28"/>
          <w:szCs w:val="28"/>
        </w:rPr>
        <w:t>8、对不能提供相关证明材料的、涉及商业秘密的、非书面形式送达的、匿名的质疑将不予受理。</w:t>
      </w:r>
    </w:p>
    <w:p>
      <w:pPr>
        <w:tabs>
          <w:tab w:val="left" w:pos="1662"/>
        </w:tabs>
        <w:spacing w:line="400" w:lineRule="exact"/>
        <w:ind w:left="134" w:leftChars="64" w:firstLine="1"/>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30.2</w:t>
      </w:r>
      <w:r>
        <w:rPr>
          <w:rFonts w:hint="eastAsia" w:ascii="仿宋" w:hAnsi="仿宋" w:eastAsia="仿宋" w:cs="仿宋"/>
          <w:b w:val="0"/>
          <w:bCs/>
          <w:sz w:val="28"/>
          <w:szCs w:val="28"/>
        </w:rPr>
        <w:t>受理和处理</w:t>
      </w:r>
    </w:p>
    <w:p>
      <w:pPr>
        <w:tabs>
          <w:tab w:val="left" w:pos="1662"/>
        </w:tabs>
        <w:spacing w:line="400" w:lineRule="exact"/>
        <w:ind w:left="134" w:leftChars="64" w:firstLine="1"/>
        <w:rPr>
          <w:rFonts w:hint="eastAsia" w:ascii="仿宋" w:hAnsi="仿宋" w:eastAsia="仿宋" w:cs="仿宋"/>
          <w:sz w:val="28"/>
          <w:szCs w:val="28"/>
        </w:rPr>
      </w:pPr>
      <w:r>
        <w:rPr>
          <w:rFonts w:hint="eastAsia" w:ascii="仿宋" w:hAnsi="仿宋" w:eastAsia="仿宋" w:cs="仿宋"/>
          <w:sz w:val="28"/>
          <w:szCs w:val="28"/>
          <w:lang w:val="en-US" w:eastAsia="zh-CN"/>
        </w:rPr>
        <w:t>30.2.</w:t>
      </w:r>
      <w:r>
        <w:rPr>
          <w:rFonts w:hint="eastAsia" w:ascii="仿宋" w:hAnsi="仿宋" w:eastAsia="仿宋" w:cs="仿宋"/>
          <w:sz w:val="28"/>
          <w:szCs w:val="28"/>
        </w:rPr>
        <w:t>1、《质疑函》必须由质疑方的法定代表人或参与本次投标的被授权人以书面的形式送达招标方或采购单位。</w:t>
      </w:r>
    </w:p>
    <w:p>
      <w:pPr>
        <w:tabs>
          <w:tab w:val="left" w:pos="1662"/>
        </w:tabs>
        <w:spacing w:line="400" w:lineRule="exact"/>
        <w:ind w:left="134" w:leftChars="64" w:firstLine="1"/>
        <w:rPr>
          <w:rFonts w:hint="eastAsia" w:ascii="仿宋" w:hAnsi="仿宋" w:eastAsia="仿宋" w:cs="仿宋"/>
          <w:sz w:val="28"/>
          <w:szCs w:val="28"/>
        </w:rPr>
      </w:pPr>
      <w:r>
        <w:rPr>
          <w:rFonts w:hint="eastAsia" w:ascii="仿宋" w:hAnsi="仿宋" w:eastAsia="仿宋" w:cs="仿宋"/>
          <w:sz w:val="28"/>
          <w:szCs w:val="28"/>
          <w:lang w:val="en-US" w:eastAsia="zh-CN"/>
        </w:rPr>
        <w:t>30.2.</w:t>
      </w:r>
      <w:r>
        <w:rPr>
          <w:rFonts w:hint="eastAsia" w:ascii="仿宋" w:hAnsi="仿宋" w:eastAsia="仿宋" w:cs="仿宋"/>
          <w:sz w:val="28"/>
          <w:szCs w:val="28"/>
        </w:rPr>
        <w:t>2、采购人、采购代理机构不得拒收质疑供应商在法定质疑期内发出的质疑函， 应当在收到质疑函后 7 个工作日内作出答复，并以书面形式通知质疑供应商和其他有关供应商。</w:t>
      </w:r>
    </w:p>
    <w:p>
      <w:pPr>
        <w:tabs>
          <w:tab w:val="left" w:pos="1662"/>
        </w:tabs>
        <w:spacing w:line="400" w:lineRule="exact"/>
        <w:ind w:left="134" w:leftChars="64" w:firstLine="1"/>
        <w:rPr>
          <w:rFonts w:hint="eastAsia" w:ascii="仿宋" w:hAnsi="仿宋" w:eastAsia="仿宋" w:cs="仿宋"/>
          <w:sz w:val="28"/>
          <w:szCs w:val="28"/>
        </w:rPr>
      </w:pPr>
      <w:r>
        <w:rPr>
          <w:rFonts w:hint="eastAsia" w:ascii="仿宋" w:hAnsi="仿宋" w:eastAsia="仿宋" w:cs="仿宋"/>
          <w:sz w:val="28"/>
          <w:szCs w:val="28"/>
          <w:lang w:val="en-US" w:eastAsia="zh-CN"/>
        </w:rPr>
        <w:t>30.2.</w:t>
      </w:r>
      <w:r>
        <w:rPr>
          <w:rFonts w:hint="eastAsia" w:ascii="仿宋" w:hAnsi="仿宋" w:eastAsia="仿宋" w:cs="仿宋"/>
          <w:sz w:val="28"/>
          <w:szCs w:val="28"/>
        </w:rPr>
        <w:t>3、 质疑答复的内容不得涉及商业秘密。</w:t>
      </w:r>
    </w:p>
    <w:p>
      <w:pPr>
        <w:tabs>
          <w:tab w:val="left" w:pos="1662"/>
        </w:tabs>
        <w:spacing w:line="400" w:lineRule="exact"/>
        <w:ind w:left="134" w:leftChars="64" w:firstLine="1"/>
        <w:rPr>
          <w:rFonts w:hint="eastAsia" w:ascii="仿宋" w:hAnsi="仿宋" w:eastAsia="仿宋" w:cs="仿宋"/>
          <w:sz w:val="28"/>
          <w:szCs w:val="28"/>
        </w:rPr>
      </w:pPr>
      <w:r>
        <w:rPr>
          <w:rFonts w:hint="eastAsia" w:ascii="仿宋" w:hAnsi="仿宋" w:eastAsia="仿宋" w:cs="仿宋"/>
          <w:sz w:val="28"/>
          <w:szCs w:val="28"/>
          <w:lang w:val="en-US" w:eastAsia="zh-CN"/>
        </w:rPr>
        <w:t>30.2.</w:t>
      </w:r>
      <w:r>
        <w:rPr>
          <w:rFonts w:hint="eastAsia" w:ascii="仿宋" w:hAnsi="仿宋" w:eastAsia="仿宋" w:cs="仿宋"/>
          <w:sz w:val="28"/>
          <w:szCs w:val="28"/>
        </w:rPr>
        <w:t>4、 对于不符合上述 36 项所述的相关条款要求的质疑，招标方将不予受理。</w:t>
      </w:r>
    </w:p>
    <w:p>
      <w:pPr>
        <w:tabs>
          <w:tab w:val="left" w:pos="1662"/>
        </w:tabs>
        <w:spacing w:line="400" w:lineRule="exact"/>
        <w:ind w:left="134" w:leftChars="64" w:firstLine="1"/>
        <w:rPr>
          <w:rFonts w:hint="eastAsia" w:ascii="仿宋" w:hAnsi="仿宋" w:eastAsia="仿宋" w:cs="仿宋"/>
          <w:sz w:val="28"/>
          <w:szCs w:val="28"/>
        </w:rPr>
      </w:pPr>
      <w:r>
        <w:rPr>
          <w:rFonts w:hint="eastAsia" w:ascii="仿宋" w:hAnsi="仿宋" w:eastAsia="仿宋" w:cs="仿宋"/>
          <w:sz w:val="28"/>
          <w:szCs w:val="28"/>
          <w:lang w:val="en-US" w:eastAsia="zh-CN"/>
        </w:rPr>
        <w:t>30.2.</w:t>
      </w:r>
      <w:r>
        <w:rPr>
          <w:rFonts w:hint="eastAsia" w:ascii="仿宋" w:hAnsi="仿宋" w:eastAsia="仿宋" w:cs="仿宋"/>
          <w:sz w:val="28"/>
          <w:szCs w:val="28"/>
        </w:rPr>
        <w:t>5、 在处理过程中，发现需要质疑人进一步补充相关佐证材料的，要求质疑人在规定时间内提供。质疑人不能按照要求提供相关佐证材料的，视同放弃质疑。</w:t>
      </w:r>
    </w:p>
    <w:p>
      <w:pPr>
        <w:tabs>
          <w:tab w:val="left" w:pos="1662"/>
        </w:tabs>
        <w:spacing w:line="400" w:lineRule="exact"/>
        <w:ind w:left="134" w:leftChars="64" w:firstLine="1"/>
        <w:rPr>
          <w:rFonts w:hint="eastAsia" w:ascii="仿宋" w:hAnsi="仿宋" w:eastAsia="仿宋" w:cs="仿宋"/>
          <w:sz w:val="28"/>
          <w:szCs w:val="28"/>
        </w:rPr>
      </w:pPr>
      <w:r>
        <w:rPr>
          <w:rFonts w:hint="eastAsia" w:ascii="仿宋" w:hAnsi="仿宋" w:eastAsia="仿宋" w:cs="仿宋"/>
          <w:sz w:val="28"/>
          <w:szCs w:val="28"/>
          <w:lang w:val="en-US" w:eastAsia="zh-CN"/>
        </w:rPr>
        <w:t>30.2.</w:t>
      </w:r>
      <w:r>
        <w:rPr>
          <w:rFonts w:hint="eastAsia" w:ascii="仿宋" w:hAnsi="仿宋" w:eastAsia="仿宋" w:cs="仿宋"/>
          <w:sz w:val="28"/>
          <w:szCs w:val="28"/>
        </w:rPr>
        <w:t>6、 招标方或采购单位负责对质疑的回复工作，将质疑人的质疑材料提供给相关专家或评标委员会，并将处理意见回复质疑人。</w:t>
      </w:r>
    </w:p>
    <w:p>
      <w:pPr>
        <w:tabs>
          <w:tab w:val="left" w:pos="1662"/>
        </w:tabs>
        <w:spacing w:line="400" w:lineRule="exact"/>
        <w:ind w:left="134" w:leftChars="64" w:firstLine="1"/>
        <w:rPr>
          <w:rFonts w:hint="eastAsia" w:ascii="仿宋" w:hAnsi="仿宋" w:eastAsia="仿宋" w:cs="仿宋"/>
          <w:sz w:val="28"/>
          <w:szCs w:val="28"/>
        </w:rPr>
      </w:pPr>
      <w:r>
        <w:rPr>
          <w:rFonts w:hint="eastAsia" w:ascii="仿宋" w:hAnsi="仿宋" w:eastAsia="仿宋" w:cs="仿宋"/>
          <w:sz w:val="28"/>
          <w:szCs w:val="28"/>
          <w:lang w:val="en-US" w:eastAsia="zh-CN"/>
        </w:rPr>
        <w:t>30.2.</w:t>
      </w:r>
      <w:r>
        <w:rPr>
          <w:rFonts w:hint="eastAsia" w:ascii="仿宋" w:hAnsi="仿宋" w:eastAsia="仿宋" w:cs="仿宋"/>
          <w:sz w:val="28"/>
          <w:szCs w:val="28"/>
        </w:rPr>
        <w:t>7、 采购人、采购代理机构认为供应商质疑不成立，或者成立但未对中标、成</w:t>
      </w:r>
    </w:p>
    <w:p>
      <w:pPr>
        <w:tabs>
          <w:tab w:val="left" w:pos="1662"/>
        </w:tabs>
        <w:spacing w:line="400" w:lineRule="exact"/>
        <w:ind w:left="134" w:leftChars="64" w:firstLine="1"/>
        <w:rPr>
          <w:rFonts w:hint="eastAsia" w:ascii="仿宋" w:hAnsi="仿宋" w:eastAsia="仿宋" w:cs="仿宋"/>
          <w:sz w:val="28"/>
          <w:szCs w:val="28"/>
        </w:rPr>
      </w:pPr>
      <w:r>
        <w:rPr>
          <w:rFonts w:hint="eastAsia" w:ascii="仿宋" w:hAnsi="仿宋" w:eastAsia="仿宋" w:cs="仿宋"/>
          <w:sz w:val="28"/>
          <w:szCs w:val="28"/>
        </w:rPr>
        <w:t>交结果构成影响的，继续开展采购活动；认为供应商质疑成立且影响或者可能影响中标、成交结果的，按照下列情况处理：</w:t>
      </w:r>
    </w:p>
    <w:p>
      <w:pPr>
        <w:tabs>
          <w:tab w:val="left" w:pos="1662"/>
        </w:tabs>
        <w:spacing w:line="400" w:lineRule="exact"/>
        <w:ind w:left="134" w:leftChars="64" w:firstLine="1"/>
        <w:rPr>
          <w:rFonts w:hint="eastAsia" w:ascii="仿宋" w:hAnsi="仿宋" w:eastAsia="仿宋" w:cs="仿宋"/>
          <w:sz w:val="28"/>
          <w:szCs w:val="28"/>
        </w:rPr>
      </w:pPr>
      <w:r>
        <w:rPr>
          <w:rFonts w:hint="eastAsia" w:ascii="仿宋" w:hAnsi="仿宋" w:eastAsia="仿宋" w:cs="仿宋"/>
          <w:sz w:val="28"/>
          <w:szCs w:val="28"/>
        </w:rPr>
        <w:t>①对采购文件提出的质疑，依法通过澄清或者修改可以继续开展采购活动的，澄清或者修改采购文件后继续开展采购活动；否则应当修改采购文件后重新开展采购活动。</w:t>
      </w:r>
    </w:p>
    <w:p>
      <w:pPr>
        <w:tabs>
          <w:tab w:val="left" w:pos="1662"/>
        </w:tabs>
        <w:spacing w:line="400" w:lineRule="exact"/>
        <w:ind w:left="134" w:leftChars="64" w:firstLine="1"/>
        <w:rPr>
          <w:rFonts w:hint="eastAsia" w:ascii="仿宋" w:hAnsi="仿宋" w:eastAsia="仿宋" w:cs="仿宋"/>
          <w:sz w:val="28"/>
          <w:szCs w:val="28"/>
        </w:rPr>
      </w:pPr>
      <w:r>
        <w:rPr>
          <w:rFonts w:hint="eastAsia" w:ascii="仿宋" w:hAnsi="仿宋" w:eastAsia="仿宋" w:cs="仿宋"/>
          <w:sz w:val="28"/>
          <w:szCs w:val="28"/>
        </w:rPr>
        <w:t>②对采购过程、中标或者成交结果提出的质疑，合格供应商符合法定数量时，可以从合格的中标或者成交候选人中另行确定中标、成交供应商的，应当依法另行确定中标、成交供应商；否则应当重新开展采购活动。</w:t>
      </w:r>
    </w:p>
    <w:p>
      <w:pPr>
        <w:tabs>
          <w:tab w:val="left" w:pos="142"/>
        </w:tabs>
        <w:spacing w:line="400" w:lineRule="exact"/>
        <w:ind w:left="134" w:leftChars="64" w:firstLine="1"/>
        <w:rPr>
          <w:rFonts w:hint="eastAsia" w:ascii="仿宋" w:hAnsi="仿宋" w:eastAsia="仿宋" w:cs="仿宋"/>
          <w:sz w:val="28"/>
          <w:szCs w:val="28"/>
        </w:rPr>
      </w:pPr>
      <w:r>
        <w:rPr>
          <w:rFonts w:hint="eastAsia" w:ascii="仿宋" w:hAnsi="仿宋" w:eastAsia="仿宋" w:cs="仿宋"/>
          <w:sz w:val="28"/>
          <w:szCs w:val="28"/>
        </w:rPr>
        <w:t>质疑答复导致中标、成交结果改变的，采购人或者采购代理机构应当将有关情况书面报告本级财政部门。</w:t>
      </w:r>
    </w:p>
    <w:p>
      <w:pPr>
        <w:tabs>
          <w:tab w:val="left" w:pos="1662"/>
        </w:tabs>
        <w:spacing w:line="400" w:lineRule="exact"/>
        <w:ind w:left="134" w:leftChars="64" w:firstLine="1"/>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30.3</w:t>
      </w:r>
      <w:r>
        <w:rPr>
          <w:rFonts w:hint="eastAsia" w:ascii="仿宋" w:hAnsi="仿宋" w:eastAsia="仿宋" w:cs="仿宋"/>
          <w:b w:val="0"/>
          <w:bCs/>
          <w:sz w:val="28"/>
          <w:szCs w:val="28"/>
        </w:rPr>
        <w:t>质疑无效的处理</w:t>
      </w:r>
    </w:p>
    <w:p>
      <w:pPr>
        <w:tabs>
          <w:tab w:val="left" w:pos="1662"/>
        </w:tabs>
        <w:spacing w:line="400" w:lineRule="exact"/>
        <w:ind w:left="134" w:leftChars="64" w:firstLine="1"/>
        <w:rPr>
          <w:rFonts w:hint="eastAsia" w:ascii="仿宋" w:hAnsi="仿宋" w:eastAsia="仿宋" w:cs="仿宋"/>
          <w:sz w:val="28"/>
          <w:szCs w:val="28"/>
        </w:rPr>
      </w:pPr>
      <w:r>
        <w:rPr>
          <w:rFonts w:hint="eastAsia" w:ascii="仿宋" w:hAnsi="仿宋" w:eastAsia="仿宋" w:cs="仿宋"/>
          <w:sz w:val="28"/>
          <w:szCs w:val="28"/>
          <w:lang w:val="en-US" w:eastAsia="zh-CN"/>
        </w:rPr>
        <w:t>30.3.</w:t>
      </w:r>
      <w:r>
        <w:rPr>
          <w:rFonts w:hint="eastAsia" w:ascii="仿宋" w:hAnsi="仿宋" w:eastAsia="仿宋" w:cs="仿宋"/>
          <w:sz w:val="28"/>
          <w:szCs w:val="28"/>
        </w:rPr>
        <w:t>1、 质疑人提供的相关佐证材料不能证明质疑成立的，招标方可要求质疑人补充相关佐证材料，如补充材料仍不能证明质疑成立的，将不予受理。</w:t>
      </w:r>
    </w:p>
    <w:p>
      <w:pPr>
        <w:tabs>
          <w:tab w:val="left" w:pos="1662"/>
        </w:tabs>
        <w:spacing w:line="400" w:lineRule="exact"/>
        <w:ind w:left="134" w:leftChars="64" w:firstLine="1"/>
        <w:rPr>
          <w:rFonts w:hint="eastAsia" w:ascii="仿宋" w:hAnsi="仿宋" w:eastAsia="仿宋" w:cs="仿宋"/>
          <w:sz w:val="28"/>
          <w:szCs w:val="28"/>
        </w:rPr>
      </w:pPr>
      <w:r>
        <w:rPr>
          <w:rFonts w:hint="eastAsia" w:ascii="仿宋" w:hAnsi="仿宋" w:eastAsia="仿宋" w:cs="仿宋"/>
          <w:sz w:val="28"/>
          <w:szCs w:val="28"/>
          <w:lang w:val="en-US" w:eastAsia="zh-CN"/>
        </w:rPr>
        <w:t>30.3.</w:t>
      </w:r>
      <w:r>
        <w:rPr>
          <w:rFonts w:hint="eastAsia" w:ascii="仿宋" w:hAnsi="仿宋" w:eastAsia="仿宋" w:cs="仿宋"/>
          <w:sz w:val="28"/>
          <w:szCs w:val="28"/>
        </w:rPr>
        <w:t>2、 对于质疑人在质疑期间不配合进行质疑调查处理的，视为自动放弃质疑。</w:t>
      </w:r>
    </w:p>
    <w:p>
      <w:pPr>
        <w:tabs>
          <w:tab w:val="left" w:pos="1662"/>
        </w:tabs>
        <w:spacing w:line="400" w:lineRule="exact"/>
        <w:ind w:left="134" w:leftChars="64" w:firstLine="1"/>
        <w:rPr>
          <w:rFonts w:hint="eastAsia" w:ascii="仿宋" w:hAnsi="仿宋" w:eastAsia="仿宋" w:cs="仿宋"/>
          <w:sz w:val="28"/>
          <w:szCs w:val="28"/>
        </w:rPr>
      </w:pPr>
      <w:r>
        <w:rPr>
          <w:rFonts w:hint="eastAsia" w:ascii="仿宋" w:hAnsi="仿宋" w:eastAsia="仿宋" w:cs="仿宋"/>
          <w:sz w:val="28"/>
          <w:szCs w:val="28"/>
          <w:lang w:val="en-US" w:eastAsia="zh-CN"/>
        </w:rPr>
        <w:t>30.3.</w:t>
      </w:r>
      <w:r>
        <w:rPr>
          <w:rFonts w:hint="eastAsia" w:ascii="仿宋" w:hAnsi="仿宋" w:eastAsia="仿宋" w:cs="仿宋"/>
          <w:sz w:val="28"/>
          <w:szCs w:val="28"/>
        </w:rPr>
        <w:t>3、 质疑人提出的质疑，经评标专家审定后驳回的，列为无效质疑。</w:t>
      </w:r>
    </w:p>
    <w:p>
      <w:pPr>
        <w:tabs>
          <w:tab w:val="left" w:pos="1662"/>
        </w:tabs>
        <w:spacing w:line="400" w:lineRule="exact"/>
        <w:ind w:left="134" w:leftChars="64" w:firstLine="1"/>
        <w:rPr>
          <w:rFonts w:hint="eastAsia" w:ascii="仿宋" w:hAnsi="仿宋" w:eastAsia="仿宋" w:cs="仿宋"/>
          <w:sz w:val="28"/>
          <w:szCs w:val="28"/>
        </w:rPr>
      </w:pPr>
      <w:r>
        <w:rPr>
          <w:rFonts w:hint="eastAsia" w:ascii="仿宋" w:hAnsi="仿宋" w:eastAsia="仿宋" w:cs="仿宋"/>
          <w:sz w:val="28"/>
          <w:szCs w:val="28"/>
          <w:lang w:val="en-US" w:eastAsia="zh-CN"/>
        </w:rPr>
        <w:t>30.3.</w:t>
      </w:r>
      <w:r>
        <w:rPr>
          <w:rFonts w:hint="eastAsia" w:ascii="仿宋" w:hAnsi="仿宋" w:eastAsia="仿宋" w:cs="仿宋"/>
          <w:sz w:val="28"/>
          <w:szCs w:val="28"/>
        </w:rPr>
        <w:t>4、对于质疑中使用虚假材料或恶意方式质疑的，按无效质疑处理，并列入不良记录供应商名单。</w:t>
      </w:r>
    </w:p>
    <w:p>
      <w:pPr>
        <w:tabs>
          <w:tab w:val="left" w:pos="1662"/>
        </w:tabs>
        <w:spacing w:line="400" w:lineRule="exact"/>
        <w:ind w:left="134" w:leftChars="64" w:firstLine="1"/>
        <w:rPr>
          <w:rFonts w:hint="eastAsia" w:ascii="仿宋" w:hAnsi="仿宋" w:eastAsia="仿宋" w:cs="仿宋"/>
          <w:sz w:val="28"/>
          <w:szCs w:val="28"/>
        </w:rPr>
      </w:pPr>
      <w:r>
        <w:rPr>
          <w:rFonts w:hint="eastAsia" w:ascii="仿宋" w:hAnsi="仿宋" w:eastAsia="仿宋" w:cs="仿宋"/>
          <w:sz w:val="28"/>
          <w:szCs w:val="28"/>
          <w:lang w:val="en-US" w:eastAsia="zh-CN"/>
        </w:rPr>
        <w:t>30.3.</w:t>
      </w:r>
      <w:r>
        <w:rPr>
          <w:rFonts w:hint="eastAsia" w:ascii="仿宋" w:hAnsi="仿宋" w:eastAsia="仿宋" w:cs="仿宋"/>
          <w:sz w:val="28"/>
          <w:szCs w:val="28"/>
        </w:rPr>
        <w:t>5、质疑人进行质疑后，招标方在法定时间内对质疑进行回复，质疑人认为回复不满意的，可向相关的采购管理部门进行投诉。</w:t>
      </w:r>
    </w:p>
    <w:p>
      <w:pPr>
        <w:tabs>
          <w:tab w:val="left" w:pos="1662"/>
        </w:tabs>
        <w:spacing w:line="400" w:lineRule="exact"/>
        <w:ind w:left="134" w:leftChars="64" w:firstLine="1"/>
        <w:rPr>
          <w:rFonts w:hint="eastAsia" w:ascii="仿宋" w:hAnsi="仿宋" w:eastAsia="仿宋" w:cs="仿宋"/>
          <w:b/>
          <w:sz w:val="28"/>
          <w:szCs w:val="28"/>
        </w:rPr>
      </w:pPr>
      <w:r>
        <w:rPr>
          <w:rFonts w:hint="eastAsia" w:ascii="仿宋" w:hAnsi="仿宋" w:eastAsia="仿宋" w:cs="仿宋"/>
          <w:b/>
          <w:sz w:val="28"/>
          <w:szCs w:val="28"/>
          <w:lang w:val="en-US" w:eastAsia="zh-CN"/>
        </w:rPr>
        <w:t>30.4</w:t>
      </w:r>
      <w:r>
        <w:rPr>
          <w:rFonts w:hint="eastAsia" w:ascii="仿宋" w:hAnsi="仿宋" w:eastAsia="仿宋" w:cs="仿宋"/>
          <w:b/>
          <w:sz w:val="28"/>
          <w:szCs w:val="28"/>
        </w:rPr>
        <w:t>其他</w:t>
      </w:r>
    </w:p>
    <w:p>
      <w:pPr>
        <w:tabs>
          <w:tab w:val="left" w:pos="1662"/>
        </w:tabs>
        <w:spacing w:line="400" w:lineRule="exact"/>
        <w:ind w:left="134" w:leftChars="64" w:firstLine="1"/>
        <w:rPr>
          <w:rFonts w:hint="eastAsia" w:ascii="仿宋" w:hAnsi="仿宋" w:eastAsia="仿宋" w:cs="仿宋"/>
          <w:sz w:val="28"/>
          <w:szCs w:val="28"/>
        </w:rPr>
      </w:pPr>
      <w:r>
        <w:rPr>
          <w:rFonts w:hint="eastAsia" w:ascii="仿宋" w:hAnsi="仿宋" w:eastAsia="仿宋" w:cs="仿宋"/>
          <w:sz w:val="28"/>
          <w:szCs w:val="28"/>
          <w:lang w:val="en-US" w:eastAsia="zh-CN"/>
        </w:rPr>
        <w:t>30.4.</w:t>
      </w:r>
      <w:r>
        <w:rPr>
          <w:rFonts w:hint="eastAsia" w:ascii="仿宋" w:hAnsi="仿宋" w:eastAsia="仿宋" w:cs="仿宋"/>
          <w:sz w:val="28"/>
          <w:szCs w:val="28"/>
        </w:rPr>
        <w:t>1、 质疑函和投诉书应当使用中文。质疑函和投诉书的范本，由财政部制定。</w:t>
      </w:r>
    </w:p>
    <w:p>
      <w:pPr>
        <w:tabs>
          <w:tab w:val="left" w:pos="1662"/>
        </w:tabs>
        <w:spacing w:line="400" w:lineRule="exact"/>
        <w:ind w:left="134" w:leftChars="64" w:firstLine="1"/>
        <w:rPr>
          <w:rFonts w:hint="eastAsia" w:ascii="仿宋" w:hAnsi="仿宋" w:eastAsia="仿宋" w:cs="仿宋"/>
          <w:sz w:val="28"/>
          <w:szCs w:val="28"/>
        </w:rPr>
      </w:pPr>
      <w:r>
        <w:rPr>
          <w:rFonts w:hint="eastAsia" w:ascii="仿宋" w:hAnsi="仿宋" w:eastAsia="仿宋" w:cs="仿宋"/>
          <w:sz w:val="28"/>
          <w:szCs w:val="28"/>
          <w:lang w:val="en-US" w:eastAsia="zh-CN"/>
        </w:rPr>
        <w:t>30.4.</w:t>
      </w:r>
      <w:r>
        <w:rPr>
          <w:rFonts w:hint="eastAsia" w:ascii="仿宋" w:hAnsi="仿宋" w:eastAsia="仿宋" w:cs="仿宋"/>
          <w:sz w:val="28"/>
          <w:szCs w:val="28"/>
        </w:rPr>
        <w:t>2、 对在质疑答复和投诉处理过程中知悉的国家秘密、商业秘密、个人隐私和依法不予公开的信息，财政部门、采购人、采购代理机构等相关知情人应当保密。</w:t>
      </w:r>
    </w:p>
    <w:p>
      <w:pPr>
        <w:tabs>
          <w:tab w:val="left" w:pos="1662"/>
        </w:tabs>
        <w:spacing w:before="113"/>
        <w:jc w:val="both"/>
        <w:rPr>
          <w:rFonts w:hint="eastAsia" w:ascii="仿宋" w:hAnsi="仿宋" w:eastAsia="仿宋" w:cs="仿宋"/>
          <w:sz w:val="28"/>
          <w:szCs w:val="28"/>
        </w:rPr>
      </w:pPr>
    </w:p>
    <w:p>
      <w:pPr>
        <w:pStyle w:val="11"/>
        <w:rPr>
          <w:rFonts w:hint="eastAsia" w:ascii="仿宋" w:hAnsi="仿宋" w:eastAsia="仿宋" w:cs="仿宋"/>
          <w:sz w:val="28"/>
          <w:szCs w:val="28"/>
        </w:rPr>
      </w:pPr>
    </w:p>
    <w:p>
      <w:pPr>
        <w:rPr>
          <w:rFonts w:hint="eastAsia"/>
        </w:rPr>
      </w:pPr>
    </w:p>
    <w:p>
      <w:pPr>
        <w:pStyle w:val="9"/>
        <w:rPr>
          <w:rFonts w:hint="eastAsia"/>
        </w:rPr>
      </w:pPr>
    </w:p>
    <w:p>
      <w:pPr>
        <w:rPr>
          <w:rFonts w:hint="eastAsia"/>
        </w:rPr>
      </w:pPr>
    </w:p>
    <w:p>
      <w:pPr>
        <w:pStyle w:val="9"/>
        <w:rPr>
          <w:rFonts w:hint="eastAsia"/>
        </w:rPr>
      </w:pPr>
    </w:p>
    <w:p>
      <w:pPr>
        <w:rPr>
          <w:rFonts w:hint="eastAsia"/>
        </w:rPr>
      </w:pPr>
    </w:p>
    <w:p>
      <w:pPr>
        <w:pStyle w:val="9"/>
        <w:rPr>
          <w:rFonts w:hint="eastAsia"/>
        </w:rPr>
      </w:pPr>
    </w:p>
    <w:p>
      <w:pPr>
        <w:rPr>
          <w:rFonts w:hint="eastAsia"/>
        </w:rPr>
      </w:pPr>
    </w:p>
    <w:p>
      <w:pPr>
        <w:pStyle w:val="9"/>
        <w:rPr>
          <w:rFonts w:hint="eastAsia"/>
        </w:rPr>
      </w:pPr>
    </w:p>
    <w:p>
      <w:pPr>
        <w:rPr>
          <w:rFonts w:hint="eastAsia"/>
        </w:rPr>
      </w:pPr>
    </w:p>
    <w:p>
      <w:pPr>
        <w:pStyle w:val="9"/>
        <w:rPr>
          <w:rFonts w:hint="eastAsia"/>
        </w:rPr>
      </w:pPr>
    </w:p>
    <w:p>
      <w:pPr>
        <w:rPr>
          <w:rFonts w:hint="eastAsia"/>
        </w:rPr>
      </w:pPr>
    </w:p>
    <w:p>
      <w:pPr>
        <w:keepNext w:val="0"/>
        <w:keepLines w:val="0"/>
        <w:pageBreakBefore w:val="0"/>
        <w:widowControl w:val="0"/>
        <w:tabs>
          <w:tab w:val="left" w:pos="1662"/>
        </w:tabs>
        <w:kinsoku/>
        <w:wordWrap/>
        <w:overflowPunct/>
        <w:topLinePunct w:val="0"/>
        <w:autoSpaceDE/>
        <w:autoSpaceDN/>
        <w:bidi w:val="0"/>
        <w:adjustRightInd/>
        <w:snapToGrid/>
        <w:spacing w:before="113" w:line="360" w:lineRule="exact"/>
        <w:ind w:left="134" w:leftChars="64" w:firstLine="1"/>
        <w:jc w:val="center"/>
        <w:textAlignment w:val="auto"/>
        <w:rPr>
          <w:rFonts w:hint="eastAsia" w:ascii="仿宋" w:hAnsi="仿宋" w:eastAsia="仿宋" w:cs="仿宋"/>
          <w:sz w:val="28"/>
          <w:szCs w:val="28"/>
        </w:rPr>
      </w:pPr>
      <w:r>
        <w:rPr>
          <w:rFonts w:hint="eastAsia" w:ascii="仿宋" w:hAnsi="仿宋" w:eastAsia="仿宋" w:cs="仿宋"/>
          <w:sz w:val="28"/>
          <w:szCs w:val="28"/>
        </w:rPr>
        <w:t>质疑函范本</w:t>
      </w:r>
    </w:p>
    <w:p>
      <w:pPr>
        <w:keepNext w:val="0"/>
        <w:keepLines w:val="0"/>
        <w:pageBreakBefore w:val="0"/>
        <w:widowControl w:val="0"/>
        <w:tabs>
          <w:tab w:val="left" w:pos="1662"/>
        </w:tabs>
        <w:kinsoku/>
        <w:wordWrap/>
        <w:overflowPunct/>
        <w:topLinePunct w:val="0"/>
        <w:autoSpaceDE/>
        <w:autoSpaceDN/>
        <w:bidi w:val="0"/>
        <w:adjustRightInd/>
        <w:snapToGrid/>
        <w:spacing w:before="113" w:line="360" w:lineRule="exact"/>
        <w:ind w:left="134" w:leftChars="64" w:firstLine="1"/>
        <w:textAlignment w:val="auto"/>
        <w:rPr>
          <w:rFonts w:hint="eastAsia" w:ascii="仿宋" w:hAnsi="仿宋" w:eastAsia="仿宋" w:cs="仿宋"/>
          <w:b/>
          <w:sz w:val="28"/>
          <w:szCs w:val="28"/>
        </w:rPr>
      </w:pPr>
      <w:r>
        <w:rPr>
          <w:rFonts w:hint="eastAsia" w:ascii="仿宋" w:hAnsi="仿宋" w:eastAsia="仿宋" w:cs="仿宋"/>
          <w:b/>
          <w:sz w:val="28"/>
          <w:szCs w:val="28"/>
        </w:rPr>
        <w:t>一、质疑供应商基本信息</w:t>
      </w:r>
    </w:p>
    <w:p>
      <w:pPr>
        <w:keepNext w:val="0"/>
        <w:keepLines w:val="0"/>
        <w:pageBreakBefore w:val="0"/>
        <w:widowControl w:val="0"/>
        <w:kinsoku/>
        <w:wordWrap/>
        <w:overflowPunct/>
        <w:topLinePunct w:val="0"/>
        <w:autoSpaceDE/>
        <w:autoSpaceDN/>
        <w:bidi w:val="0"/>
        <w:adjustRightInd/>
        <w:snapToGrid/>
        <w:spacing w:line="360" w:lineRule="exact"/>
        <w:ind w:left="134" w:leftChars="64" w:firstLine="1"/>
        <w:textAlignment w:val="auto"/>
        <w:rPr>
          <w:rFonts w:hint="eastAsia" w:ascii="仿宋" w:hAnsi="仿宋" w:eastAsia="仿宋" w:cs="仿宋"/>
          <w:sz w:val="28"/>
          <w:szCs w:val="28"/>
        </w:rPr>
      </w:pPr>
      <w:r>
        <w:rPr>
          <w:rFonts w:hint="eastAsia" w:ascii="仿宋" w:hAnsi="仿宋" w:eastAsia="仿宋" w:cs="仿宋"/>
          <w:sz w:val="28"/>
          <w:szCs w:val="28"/>
        </w:rPr>
        <w:t>质疑供应商：</w:t>
      </w:r>
    </w:p>
    <w:p>
      <w:pPr>
        <w:keepNext w:val="0"/>
        <w:keepLines w:val="0"/>
        <w:pageBreakBefore w:val="0"/>
        <w:widowControl w:val="0"/>
        <w:tabs>
          <w:tab w:val="left" w:pos="1112"/>
        </w:tabs>
        <w:kinsoku/>
        <w:wordWrap/>
        <w:overflowPunct/>
        <w:topLinePunct w:val="0"/>
        <w:autoSpaceDE/>
        <w:autoSpaceDN/>
        <w:bidi w:val="0"/>
        <w:adjustRightInd/>
        <w:snapToGrid/>
        <w:spacing w:before="113" w:line="360" w:lineRule="exact"/>
        <w:ind w:left="134" w:leftChars="64" w:firstLine="1"/>
        <w:textAlignment w:val="auto"/>
        <w:rPr>
          <w:rFonts w:hint="eastAsia" w:ascii="仿宋" w:hAnsi="仿宋" w:eastAsia="仿宋" w:cs="仿宋"/>
          <w:sz w:val="28"/>
          <w:szCs w:val="28"/>
        </w:rPr>
      </w:pPr>
      <w:r>
        <w:rPr>
          <w:rFonts w:hint="eastAsia" w:ascii="仿宋" w:hAnsi="仿宋" w:eastAsia="仿宋" w:cs="仿宋"/>
          <w:sz w:val="28"/>
          <w:szCs w:val="28"/>
        </w:rPr>
        <w:t>地址：                 邮编：</w:t>
      </w:r>
    </w:p>
    <w:p>
      <w:pPr>
        <w:keepNext w:val="0"/>
        <w:keepLines w:val="0"/>
        <w:pageBreakBefore w:val="0"/>
        <w:widowControl w:val="0"/>
        <w:tabs>
          <w:tab w:val="left" w:pos="1662"/>
        </w:tabs>
        <w:kinsoku/>
        <w:wordWrap/>
        <w:overflowPunct/>
        <w:topLinePunct w:val="0"/>
        <w:autoSpaceDE/>
        <w:autoSpaceDN/>
        <w:bidi w:val="0"/>
        <w:adjustRightInd/>
        <w:snapToGrid/>
        <w:spacing w:before="113" w:line="360" w:lineRule="exact"/>
        <w:ind w:left="134" w:leftChars="64" w:firstLine="1"/>
        <w:textAlignment w:val="auto"/>
        <w:rPr>
          <w:rFonts w:hint="eastAsia" w:ascii="仿宋" w:hAnsi="仿宋" w:eastAsia="仿宋" w:cs="仿宋"/>
          <w:sz w:val="28"/>
          <w:szCs w:val="28"/>
        </w:rPr>
      </w:pPr>
      <w:r>
        <w:rPr>
          <w:rFonts w:hint="eastAsia" w:ascii="仿宋" w:hAnsi="仿宋" w:eastAsia="仿宋" w:cs="仿宋"/>
          <w:sz w:val="28"/>
          <w:szCs w:val="28"/>
        </w:rPr>
        <w:t xml:space="preserve">联系人：               联系电话：                </w:t>
      </w:r>
    </w:p>
    <w:p>
      <w:pPr>
        <w:keepNext w:val="0"/>
        <w:keepLines w:val="0"/>
        <w:pageBreakBefore w:val="0"/>
        <w:widowControl w:val="0"/>
        <w:tabs>
          <w:tab w:val="left" w:pos="1662"/>
        </w:tabs>
        <w:kinsoku/>
        <w:wordWrap/>
        <w:overflowPunct/>
        <w:topLinePunct w:val="0"/>
        <w:autoSpaceDE/>
        <w:autoSpaceDN/>
        <w:bidi w:val="0"/>
        <w:adjustRightInd/>
        <w:snapToGrid/>
        <w:spacing w:before="113" w:line="360" w:lineRule="exact"/>
        <w:ind w:left="134" w:leftChars="64" w:firstLine="1"/>
        <w:textAlignment w:val="auto"/>
        <w:rPr>
          <w:rFonts w:hint="eastAsia" w:ascii="仿宋" w:hAnsi="仿宋" w:eastAsia="仿宋" w:cs="仿宋"/>
          <w:sz w:val="28"/>
          <w:szCs w:val="28"/>
        </w:rPr>
      </w:pPr>
      <w:r>
        <w:rPr>
          <w:rFonts w:hint="eastAsia" w:ascii="仿宋" w:hAnsi="仿宋" w:eastAsia="仿宋" w:cs="仿宋"/>
          <w:sz w:val="28"/>
          <w:szCs w:val="28"/>
        </w:rPr>
        <w:t>授权代表：             联系电话：</w:t>
      </w:r>
    </w:p>
    <w:p>
      <w:pPr>
        <w:keepNext w:val="0"/>
        <w:keepLines w:val="0"/>
        <w:pageBreakBefore w:val="0"/>
        <w:widowControl w:val="0"/>
        <w:tabs>
          <w:tab w:val="left" w:pos="1662"/>
        </w:tabs>
        <w:kinsoku/>
        <w:wordWrap/>
        <w:overflowPunct/>
        <w:topLinePunct w:val="0"/>
        <w:autoSpaceDE/>
        <w:autoSpaceDN/>
        <w:bidi w:val="0"/>
        <w:adjustRightInd/>
        <w:snapToGrid/>
        <w:spacing w:before="113" w:line="360" w:lineRule="exact"/>
        <w:ind w:left="134" w:leftChars="64" w:firstLine="1"/>
        <w:textAlignment w:val="auto"/>
        <w:rPr>
          <w:rFonts w:hint="eastAsia" w:ascii="仿宋" w:hAnsi="仿宋" w:eastAsia="仿宋" w:cs="仿宋"/>
          <w:sz w:val="28"/>
          <w:szCs w:val="28"/>
        </w:rPr>
      </w:pPr>
      <w:r>
        <w:rPr>
          <w:rFonts w:hint="eastAsia" w:ascii="仿宋" w:hAnsi="仿宋" w:eastAsia="仿宋" w:cs="仿宋"/>
          <w:sz w:val="28"/>
          <w:szCs w:val="28"/>
        </w:rPr>
        <w:t>地址：                 邮编：</w:t>
      </w:r>
    </w:p>
    <w:p>
      <w:pPr>
        <w:keepNext w:val="0"/>
        <w:keepLines w:val="0"/>
        <w:pageBreakBefore w:val="0"/>
        <w:widowControl w:val="0"/>
        <w:tabs>
          <w:tab w:val="left" w:pos="1662"/>
        </w:tabs>
        <w:kinsoku/>
        <w:wordWrap/>
        <w:overflowPunct/>
        <w:topLinePunct w:val="0"/>
        <w:autoSpaceDE/>
        <w:autoSpaceDN/>
        <w:bidi w:val="0"/>
        <w:adjustRightInd/>
        <w:snapToGrid/>
        <w:spacing w:before="113" w:line="360" w:lineRule="exact"/>
        <w:ind w:left="134" w:leftChars="64" w:firstLine="1"/>
        <w:textAlignment w:val="auto"/>
        <w:rPr>
          <w:rFonts w:hint="eastAsia" w:ascii="仿宋" w:hAnsi="仿宋" w:eastAsia="仿宋" w:cs="仿宋"/>
          <w:b/>
          <w:sz w:val="28"/>
          <w:szCs w:val="28"/>
        </w:rPr>
      </w:pPr>
      <w:r>
        <w:rPr>
          <w:rFonts w:hint="eastAsia" w:ascii="仿宋" w:hAnsi="仿宋" w:eastAsia="仿宋" w:cs="仿宋"/>
          <w:b/>
          <w:sz w:val="28"/>
          <w:szCs w:val="28"/>
        </w:rPr>
        <w:t>二、质疑项目基本情况</w:t>
      </w:r>
    </w:p>
    <w:p>
      <w:pPr>
        <w:keepNext w:val="0"/>
        <w:keepLines w:val="0"/>
        <w:pageBreakBefore w:val="0"/>
        <w:widowControl w:val="0"/>
        <w:tabs>
          <w:tab w:val="left" w:pos="1662"/>
        </w:tabs>
        <w:kinsoku/>
        <w:wordWrap/>
        <w:overflowPunct/>
        <w:topLinePunct w:val="0"/>
        <w:autoSpaceDE/>
        <w:autoSpaceDN/>
        <w:bidi w:val="0"/>
        <w:adjustRightInd/>
        <w:snapToGrid/>
        <w:spacing w:before="113" w:line="360" w:lineRule="exact"/>
        <w:ind w:left="134" w:leftChars="64" w:firstLine="1"/>
        <w:textAlignment w:val="auto"/>
        <w:rPr>
          <w:rFonts w:hint="eastAsia" w:ascii="仿宋" w:hAnsi="仿宋" w:eastAsia="仿宋" w:cs="仿宋"/>
          <w:sz w:val="28"/>
          <w:szCs w:val="28"/>
        </w:rPr>
      </w:pPr>
      <w:r>
        <w:rPr>
          <w:rFonts w:hint="eastAsia" w:ascii="仿宋" w:hAnsi="仿宋" w:eastAsia="仿宋" w:cs="仿宋"/>
          <w:sz w:val="28"/>
          <w:szCs w:val="28"/>
        </w:rPr>
        <w:t>质疑项目的名称：</w:t>
      </w:r>
    </w:p>
    <w:p>
      <w:pPr>
        <w:pStyle w:val="2"/>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仿宋" w:hAnsi="仿宋" w:eastAsia="仿宋" w:cs="仿宋"/>
          <w:u w:val="none"/>
        </w:rPr>
      </w:pPr>
      <w:r>
        <w:rPr>
          <w:rFonts w:hint="eastAsia" w:ascii="仿宋" w:hAnsi="仿宋" w:eastAsia="仿宋" w:cs="仿宋"/>
        </w:rPr>
        <w:t>质疑项目的编号：                包号：</w:t>
      </w:r>
      <w:r>
        <w:rPr>
          <w:rFonts w:hint="eastAsia" w:ascii="仿宋" w:hAnsi="仿宋" w:eastAsia="仿宋" w:cs="仿宋"/>
          <w:u w:val="none"/>
        </w:rPr>
        <w:t>　1、 质疑供应商对采购人、采购代理机构的答复不满意，或者采购人、采购代理机构未在规定时间内作出答复的，可以在答复期满后15个工作日内向本办法第六条规定的财政部门提起投诉。</w:t>
      </w:r>
    </w:p>
    <w:p>
      <w:pPr>
        <w:pStyle w:val="2"/>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仿宋" w:hAnsi="仿宋" w:eastAsia="仿宋" w:cs="仿宋"/>
          <w:u w:val="none"/>
        </w:rPr>
      </w:pPr>
      <w:r>
        <w:rPr>
          <w:rFonts w:hint="eastAsia" w:ascii="仿宋" w:hAnsi="仿宋" w:eastAsia="仿宋" w:cs="仿宋"/>
          <w:u w:val="none"/>
        </w:rPr>
        <w:t>　2、投诉人投诉时,应当提交投诉书和必要的证明材料，并按照被投诉采购人、采购代理机构（以下简称被投诉人）和与投诉事项有关的供应商数量提供投诉书的副本。投诉书应当包括下列内容：</w:t>
      </w:r>
    </w:p>
    <w:p>
      <w:pPr>
        <w:pStyle w:val="2"/>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仿宋" w:hAnsi="仿宋" w:eastAsia="仿宋" w:cs="仿宋"/>
          <w:u w:val="none"/>
        </w:rPr>
      </w:pPr>
      <w:r>
        <w:rPr>
          <w:rFonts w:hint="eastAsia" w:ascii="仿宋" w:hAnsi="仿宋" w:eastAsia="仿宋" w:cs="仿宋"/>
          <w:u w:val="none"/>
        </w:rPr>
        <w:t>　　（一）投诉人和被投诉人的姓名或者名称、通讯地址、邮编、联系人及联系电话；</w:t>
      </w:r>
    </w:p>
    <w:p>
      <w:pPr>
        <w:pStyle w:val="2"/>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仿宋" w:hAnsi="仿宋" w:eastAsia="仿宋" w:cs="仿宋"/>
          <w:u w:val="none"/>
        </w:rPr>
      </w:pPr>
      <w:r>
        <w:rPr>
          <w:rFonts w:hint="eastAsia" w:ascii="仿宋" w:hAnsi="仿宋" w:eastAsia="仿宋" w:cs="仿宋"/>
          <w:u w:val="none"/>
        </w:rPr>
        <w:t>　　（二）质疑和质疑答复情况说明及相关证明材料；</w:t>
      </w:r>
    </w:p>
    <w:p>
      <w:pPr>
        <w:pStyle w:val="2"/>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仿宋" w:hAnsi="仿宋" w:eastAsia="仿宋" w:cs="仿宋"/>
          <w:u w:val="none"/>
        </w:rPr>
      </w:pPr>
      <w:r>
        <w:rPr>
          <w:rFonts w:hint="eastAsia" w:ascii="仿宋" w:hAnsi="仿宋" w:eastAsia="仿宋" w:cs="仿宋"/>
          <w:u w:val="none"/>
        </w:rPr>
        <w:t>　　（三）具体、明确的投诉事项和与投诉事项相关的投诉请求；</w:t>
      </w:r>
    </w:p>
    <w:p>
      <w:pPr>
        <w:pStyle w:val="2"/>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仿宋" w:hAnsi="仿宋" w:eastAsia="仿宋" w:cs="仿宋"/>
          <w:u w:val="none"/>
        </w:rPr>
      </w:pPr>
      <w:r>
        <w:rPr>
          <w:rFonts w:hint="eastAsia" w:ascii="仿宋" w:hAnsi="仿宋" w:eastAsia="仿宋" w:cs="仿宋"/>
          <w:u w:val="none"/>
        </w:rPr>
        <w:t>　　（四）事实依据；</w:t>
      </w:r>
    </w:p>
    <w:p>
      <w:pPr>
        <w:pStyle w:val="2"/>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仿宋" w:hAnsi="仿宋" w:eastAsia="仿宋" w:cs="仿宋"/>
          <w:u w:val="none"/>
        </w:rPr>
      </w:pPr>
      <w:r>
        <w:rPr>
          <w:rFonts w:hint="eastAsia" w:ascii="仿宋" w:hAnsi="仿宋" w:eastAsia="仿宋" w:cs="仿宋"/>
          <w:u w:val="none"/>
        </w:rPr>
        <w:t>　　（五）法律依据；</w:t>
      </w:r>
    </w:p>
    <w:p>
      <w:pPr>
        <w:pStyle w:val="2"/>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仿宋" w:hAnsi="仿宋" w:eastAsia="仿宋" w:cs="仿宋"/>
          <w:u w:val="none"/>
        </w:rPr>
      </w:pPr>
      <w:r>
        <w:rPr>
          <w:rFonts w:hint="eastAsia" w:ascii="仿宋" w:hAnsi="仿宋" w:eastAsia="仿宋" w:cs="仿宋"/>
          <w:u w:val="none"/>
        </w:rPr>
        <w:t>　　（六）提起投诉的日期。</w:t>
      </w:r>
    </w:p>
    <w:p>
      <w:pPr>
        <w:pStyle w:val="2"/>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仿宋" w:hAnsi="仿宋" w:eastAsia="仿宋" w:cs="仿宋"/>
          <w:u w:val="none"/>
        </w:rPr>
      </w:pPr>
      <w:r>
        <w:rPr>
          <w:rFonts w:hint="eastAsia" w:ascii="仿宋" w:hAnsi="仿宋" w:eastAsia="仿宋" w:cs="仿宋"/>
          <w:u w:val="none"/>
        </w:rPr>
        <w:t>　　投诉人为自然人的，应当由本人签字；投诉人为法人或者其他组织的，应当由法定代表人、主要负责人，或者其授权代表签字或者盖章，并加盖公章。</w:t>
      </w:r>
    </w:p>
    <w:p>
      <w:pPr>
        <w:pStyle w:val="2"/>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仿宋" w:hAnsi="仿宋" w:eastAsia="仿宋" w:cs="仿宋"/>
          <w:u w:val="none"/>
        </w:rPr>
      </w:pPr>
      <w:r>
        <w:rPr>
          <w:rFonts w:hint="eastAsia" w:ascii="仿宋" w:hAnsi="仿宋" w:eastAsia="仿宋" w:cs="仿宋"/>
          <w:u w:val="none"/>
        </w:rPr>
        <w:t>　　第十九条 投诉人应当根据本办法第七条第二款规定的信息内容，并按照其规定的方式提起投诉。</w:t>
      </w:r>
    </w:p>
    <w:p>
      <w:pPr>
        <w:pStyle w:val="2"/>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仿宋" w:hAnsi="仿宋" w:eastAsia="仿宋" w:cs="仿宋"/>
          <w:u w:val="none"/>
        </w:rPr>
      </w:pPr>
      <w:r>
        <w:rPr>
          <w:rFonts w:hint="eastAsia" w:ascii="仿宋" w:hAnsi="仿宋" w:eastAsia="仿宋" w:cs="仿宋"/>
          <w:u w:val="none"/>
        </w:rPr>
        <w:t>　　投诉人提起投诉应当符合下列条件：</w:t>
      </w:r>
    </w:p>
    <w:p>
      <w:pPr>
        <w:pStyle w:val="2"/>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仿宋" w:hAnsi="仿宋" w:eastAsia="仿宋" w:cs="仿宋"/>
          <w:u w:val="none"/>
        </w:rPr>
      </w:pPr>
      <w:r>
        <w:rPr>
          <w:rFonts w:hint="eastAsia" w:ascii="仿宋" w:hAnsi="仿宋" w:eastAsia="仿宋" w:cs="仿宋"/>
          <w:u w:val="none"/>
        </w:rPr>
        <w:t>　　（一）提起投诉前已依法进行质疑；</w:t>
      </w:r>
    </w:p>
    <w:p>
      <w:pPr>
        <w:pStyle w:val="2"/>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仿宋" w:hAnsi="仿宋" w:eastAsia="仿宋" w:cs="仿宋"/>
          <w:u w:val="none"/>
        </w:rPr>
      </w:pPr>
      <w:r>
        <w:rPr>
          <w:rFonts w:hint="eastAsia" w:ascii="仿宋" w:hAnsi="仿宋" w:eastAsia="仿宋" w:cs="仿宋"/>
          <w:u w:val="none"/>
        </w:rPr>
        <w:t>　　（二）投诉书内容符合本办法的规定；</w:t>
      </w:r>
    </w:p>
    <w:p>
      <w:pPr>
        <w:pStyle w:val="2"/>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仿宋" w:hAnsi="仿宋" w:eastAsia="仿宋" w:cs="仿宋"/>
          <w:u w:val="none"/>
        </w:rPr>
      </w:pPr>
      <w:r>
        <w:rPr>
          <w:rFonts w:hint="eastAsia" w:ascii="仿宋" w:hAnsi="仿宋" w:eastAsia="仿宋" w:cs="仿宋"/>
          <w:u w:val="none"/>
        </w:rPr>
        <w:t>　　（三）在投诉有效期限内提起投诉；</w:t>
      </w:r>
    </w:p>
    <w:p>
      <w:pPr>
        <w:pStyle w:val="2"/>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仿宋" w:hAnsi="仿宋" w:eastAsia="仿宋" w:cs="仿宋"/>
          <w:u w:val="none"/>
        </w:rPr>
      </w:pPr>
      <w:r>
        <w:rPr>
          <w:rFonts w:hint="eastAsia" w:ascii="仿宋" w:hAnsi="仿宋" w:eastAsia="仿宋" w:cs="仿宋"/>
          <w:u w:val="none"/>
        </w:rPr>
        <w:t>　　（四）同一投诉事项未经财政部门投诉处理；</w:t>
      </w:r>
    </w:p>
    <w:p>
      <w:pPr>
        <w:pStyle w:val="2"/>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仿宋" w:hAnsi="仿宋" w:eastAsia="仿宋" w:cs="仿宋"/>
          <w:u w:val="none"/>
        </w:rPr>
      </w:pPr>
      <w:r>
        <w:rPr>
          <w:rFonts w:hint="eastAsia" w:ascii="仿宋" w:hAnsi="仿宋" w:eastAsia="仿宋" w:cs="仿宋"/>
          <w:u w:val="none"/>
        </w:rPr>
        <w:t>　　（五）财政部规定的其他条件。</w:t>
      </w:r>
    </w:p>
    <w:p>
      <w:pPr>
        <w:pStyle w:val="2"/>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仿宋" w:hAnsi="仿宋" w:eastAsia="仿宋" w:cs="仿宋"/>
          <w:u w:val="none"/>
          <w:lang w:eastAsia="zh-CN"/>
        </w:rPr>
        <w:sectPr>
          <w:footerReference r:id="rId5" w:type="default"/>
          <w:pgSz w:w="11906" w:h="16838"/>
          <w:pgMar w:top="1440" w:right="1080" w:bottom="1440" w:left="1080" w:header="851" w:footer="992" w:gutter="0"/>
          <w:pgNumType w:fmt="decimal" w:start="1"/>
          <w:cols w:space="720" w:num="1"/>
          <w:docGrid w:type="lines" w:linePitch="312" w:charSpace="0"/>
        </w:sectPr>
      </w:pPr>
      <w:r>
        <w:rPr>
          <w:rFonts w:hint="eastAsia" w:ascii="仿宋" w:hAnsi="仿宋" w:eastAsia="仿宋" w:cs="仿宋"/>
          <w:u w:val="none"/>
        </w:rPr>
        <w:t>　　第二十条 供应商投诉的事项不得超出已质疑事项的范围，但基于质疑答复内容提出的投诉事项除外</w:t>
      </w:r>
      <w:r>
        <w:rPr>
          <w:rFonts w:hint="eastAsia" w:ascii="仿宋" w:hAnsi="仿宋" w:eastAsia="仿宋" w:cs="仿宋"/>
          <w:u w:val="none"/>
          <w:lang w:eastAsia="zh-CN"/>
        </w:rPr>
        <w:t>。</w:t>
      </w:r>
    </w:p>
    <w:p>
      <w:pPr>
        <w:keepNext w:val="0"/>
        <w:keepLines w:val="0"/>
        <w:pageBreakBefore w:val="0"/>
        <w:widowControl w:val="0"/>
        <w:tabs>
          <w:tab w:val="left" w:pos="1662"/>
        </w:tabs>
        <w:kinsoku/>
        <w:wordWrap/>
        <w:overflowPunct/>
        <w:topLinePunct w:val="0"/>
        <w:autoSpaceDE/>
        <w:autoSpaceDN/>
        <w:bidi w:val="0"/>
        <w:adjustRightInd/>
        <w:snapToGrid/>
        <w:spacing w:before="113" w:line="360" w:lineRule="exact"/>
        <w:textAlignment w:val="auto"/>
        <w:rPr>
          <w:rFonts w:hint="eastAsia" w:ascii="仿宋" w:hAnsi="仿宋" w:eastAsia="仿宋" w:cs="仿宋"/>
          <w:sz w:val="28"/>
          <w:szCs w:val="28"/>
        </w:rPr>
      </w:pPr>
      <w:r>
        <w:rPr>
          <w:rFonts w:hint="eastAsia" w:ascii="仿宋" w:hAnsi="仿宋" w:eastAsia="仿宋" w:cs="仿宋"/>
          <w:sz w:val="28"/>
          <w:szCs w:val="28"/>
        </w:rPr>
        <w:t>采购人名称：</w:t>
      </w:r>
    </w:p>
    <w:p>
      <w:pPr>
        <w:keepNext w:val="0"/>
        <w:keepLines w:val="0"/>
        <w:pageBreakBefore w:val="0"/>
        <w:widowControl w:val="0"/>
        <w:tabs>
          <w:tab w:val="left" w:pos="1662"/>
        </w:tabs>
        <w:kinsoku/>
        <w:wordWrap/>
        <w:overflowPunct/>
        <w:topLinePunct w:val="0"/>
        <w:autoSpaceDE/>
        <w:autoSpaceDN/>
        <w:bidi w:val="0"/>
        <w:adjustRightInd/>
        <w:snapToGrid/>
        <w:spacing w:before="113" w:line="360" w:lineRule="exact"/>
        <w:ind w:left="134" w:leftChars="64" w:firstLine="1"/>
        <w:textAlignment w:val="auto"/>
        <w:rPr>
          <w:rFonts w:hint="eastAsia" w:ascii="仿宋" w:hAnsi="仿宋" w:eastAsia="仿宋" w:cs="仿宋"/>
          <w:sz w:val="28"/>
          <w:szCs w:val="28"/>
        </w:rPr>
      </w:pPr>
      <w:r>
        <w:rPr>
          <w:rFonts w:hint="eastAsia" w:ascii="仿宋" w:hAnsi="仿宋" w:eastAsia="仿宋" w:cs="仿宋"/>
          <w:sz w:val="28"/>
          <w:szCs w:val="28"/>
        </w:rPr>
        <w:t>采购文件获取日期：</w:t>
      </w:r>
    </w:p>
    <w:p>
      <w:pPr>
        <w:keepNext w:val="0"/>
        <w:keepLines w:val="0"/>
        <w:pageBreakBefore w:val="0"/>
        <w:widowControl w:val="0"/>
        <w:tabs>
          <w:tab w:val="left" w:pos="1662"/>
        </w:tabs>
        <w:kinsoku/>
        <w:wordWrap/>
        <w:overflowPunct/>
        <w:topLinePunct w:val="0"/>
        <w:autoSpaceDE/>
        <w:autoSpaceDN/>
        <w:bidi w:val="0"/>
        <w:adjustRightInd/>
        <w:snapToGrid/>
        <w:spacing w:before="113" w:line="360" w:lineRule="exact"/>
        <w:ind w:left="134" w:leftChars="64" w:firstLine="1"/>
        <w:textAlignment w:val="auto"/>
        <w:rPr>
          <w:rFonts w:hint="eastAsia" w:ascii="仿宋" w:hAnsi="仿宋" w:eastAsia="仿宋" w:cs="仿宋"/>
          <w:b/>
          <w:sz w:val="28"/>
          <w:szCs w:val="28"/>
        </w:rPr>
      </w:pPr>
      <w:r>
        <w:rPr>
          <w:rFonts w:hint="eastAsia" w:ascii="仿宋" w:hAnsi="仿宋" w:eastAsia="仿宋" w:cs="仿宋"/>
          <w:b/>
          <w:sz w:val="28"/>
          <w:szCs w:val="28"/>
        </w:rPr>
        <w:t>三、质疑事项具体内容</w:t>
      </w:r>
    </w:p>
    <w:p>
      <w:pPr>
        <w:keepNext w:val="0"/>
        <w:keepLines w:val="0"/>
        <w:pageBreakBefore w:val="0"/>
        <w:widowControl w:val="0"/>
        <w:tabs>
          <w:tab w:val="left" w:pos="1662"/>
        </w:tabs>
        <w:kinsoku/>
        <w:wordWrap/>
        <w:overflowPunct/>
        <w:topLinePunct w:val="0"/>
        <w:autoSpaceDE/>
        <w:autoSpaceDN/>
        <w:bidi w:val="0"/>
        <w:adjustRightInd/>
        <w:snapToGrid/>
        <w:spacing w:before="113" w:line="360" w:lineRule="exact"/>
        <w:ind w:left="134" w:leftChars="64" w:firstLine="1"/>
        <w:textAlignment w:val="auto"/>
        <w:rPr>
          <w:rFonts w:hint="eastAsia" w:ascii="仿宋" w:hAnsi="仿宋" w:eastAsia="仿宋" w:cs="仿宋"/>
          <w:sz w:val="28"/>
          <w:szCs w:val="28"/>
        </w:rPr>
      </w:pPr>
      <w:r>
        <w:rPr>
          <w:rFonts w:hint="eastAsia" w:ascii="仿宋" w:hAnsi="仿宋" w:eastAsia="仿宋" w:cs="仿宋"/>
          <w:sz w:val="28"/>
          <w:szCs w:val="28"/>
        </w:rPr>
        <w:t>质疑事项 1：</w:t>
      </w:r>
    </w:p>
    <w:p>
      <w:pPr>
        <w:keepNext w:val="0"/>
        <w:keepLines w:val="0"/>
        <w:pageBreakBefore w:val="0"/>
        <w:widowControl w:val="0"/>
        <w:tabs>
          <w:tab w:val="left" w:pos="1662"/>
        </w:tabs>
        <w:kinsoku/>
        <w:wordWrap/>
        <w:overflowPunct/>
        <w:topLinePunct w:val="0"/>
        <w:autoSpaceDE/>
        <w:autoSpaceDN/>
        <w:bidi w:val="0"/>
        <w:adjustRightInd/>
        <w:snapToGrid/>
        <w:spacing w:before="113" w:line="360" w:lineRule="exact"/>
        <w:ind w:left="134" w:leftChars="64" w:firstLine="1"/>
        <w:textAlignment w:val="auto"/>
        <w:rPr>
          <w:rFonts w:hint="eastAsia" w:ascii="仿宋" w:hAnsi="仿宋" w:eastAsia="仿宋" w:cs="仿宋"/>
          <w:sz w:val="28"/>
          <w:szCs w:val="28"/>
        </w:rPr>
      </w:pPr>
      <w:r>
        <w:rPr>
          <w:rFonts w:hint="eastAsia" w:ascii="仿宋" w:hAnsi="仿宋" w:eastAsia="仿宋" w:cs="仿宋"/>
          <w:sz w:val="28"/>
          <w:szCs w:val="28"/>
        </w:rPr>
        <w:t xml:space="preserve">事实依据： </w:t>
      </w:r>
    </w:p>
    <w:p>
      <w:pPr>
        <w:keepNext w:val="0"/>
        <w:keepLines w:val="0"/>
        <w:pageBreakBefore w:val="0"/>
        <w:widowControl w:val="0"/>
        <w:tabs>
          <w:tab w:val="left" w:pos="1662"/>
        </w:tabs>
        <w:kinsoku/>
        <w:wordWrap/>
        <w:overflowPunct/>
        <w:topLinePunct w:val="0"/>
        <w:autoSpaceDE/>
        <w:autoSpaceDN/>
        <w:bidi w:val="0"/>
        <w:adjustRightInd/>
        <w:snapToGrid/>
        <w:spacing w:before="113" w:line="360" w:lineRule="exact"/>
        <w:ind w:left="134" w:leftChars="64" w:firstLine="1"/>
        <w:textAlignment w:val="auto"/>
        <w:rPr>
          <w:rFonts w:hint="eastAsia" w:ascii="仿宋" w:hAnsi="仿宋" w:eastAsia="仿宋" w:cs="仿宋"/>
          <w:sz w:val="28"/>
          <w:szCs w:val="28"/>
        </w:rPr>
      </w:pPr>
      <w:r>
        <w:rPr>
          <w:rFonts w:hint="eastAsia" w:ascii="仿宋" w:hAnsi="仿宋" w:eastAsia="仿宋" w:cs="仿宋"/>
          <w:sz w:val="28"/>
          <w:szCs w:val="28"/>
        </w:rPr>
        <w:t xml:space="preserve">法律依据： </w:t>
      </w:r>
    </w:p>
    <w:p>
      <w:pPr>
        <w:keepNext w:val="0"/>
        <w:keepLines w:val="0"/>
        <w:pageBreakBefore w:val="0"/>
        <w:widowControl w:val="0"/>
        <w:tabs>
          <w:tab w:val="left" w:pos="1662"/>
        </w:tabs>
        <w:kinsoku/>
        <w:wordWrap/>
        <w:overflowPunct/>
        <w:topLinePunct w:val="0"/>
        <w:autoSpaceDE/>
        <w:autoSpaceDN/>
        <w:bidi w:val="0"/>
        <w:adjustRightInd/>
        <w:snapToGrid/>
        <w:spacing w:before="113" w:line="360" w:lineRule="exact"/>
        <w:ind w:left="134" w:leftChars="64" w:firstLine="1"/>
        <w:textAlignment w:val="auto"/>
        <w:rPr>
          <w:rFonts w:hint="eastAsia" w:ascii="仿宋" w:hAnsi="仿宋" w:eastAsia="仿宋" w:cs="仿宋"/>
          <w:sz w:val="28"/>
          <w:szCs w:val="28"/>
        </w:rPr>
      </w:pPr>
      <w:r>
        <w:rPr>
          <w:rFonts w:hint="eastAsia" w:ascii="仿宋" w:hAnsi="仿宋" w:eastAsia="仿宋" w:cs="仿宋"/>
          <w:sz w:val="28"/>
          <w:szCs w:val="28"/>
        </w:rPr>
        <w:t>质疑事项 2</w:t>
      </w:r>
    </w:p>
    <w:p>
      <w:pPr>
        <w:keepNext w:val="0"/>
        <w:keepLines w:val="0"/>
        <w:pageBreakBefore w:val="0"/>
        <w:widowControl w:val="0"/>
        <w:tabs>
          <w:tab w:val="left" w:pos="1662"/>
        </w:tabs>
        <w:kinsoku/>
        <w:wordWrap/>
        <w:overflowPunct/>
        <w:topLinePunct w:val="0"/>
        <w:autoSpaceDE/>
        <w:autoSpaceDN/>
        <w:bidi w:val="0"/>
        <w:adjustRightInd/>
        <w:snapToGrid/>
        <w:spacing w:before="113" w:line="360" w:lineRule="exact"/>
        <w:ind w:left="134" w:leftChars="64" w:firstLine="1"/>
        <w:textAlignment w:val="auto"/>
        <w:rPr>
          <w:rFonts w:hint="eastAsia" w:ascii="仿宋" w:hAnsi="仿宋" w:eastAsia="仿宋" w:cs="仿宋"/>
          <w:sz w:val="28"/>
          <w:szCs w:val="28"/>
        </w:rPr>
      </w:pPr>
      <w:r>
        <w:rPr>
          <w:rFonts w:hint="eastAsia" w:ascii="仿宋" w:hAnsi="仿宋" w:eastAsia="仿宋" w:cs="仿宋"/>
          <w:sz w:val="28"/>
          <w:szCs w:val="28"/>
        </w:rPr>
        <w:t>……</w:t>
      </w:r>
    </w:p>
    <w:p>
      <w:pPr>
        <w:keepNext w:val="0"/>
        <w:keepLines w:val="0"/>
        <w:pageBreakBefore w:val="0"/>
        <w:widowControl w:val="0"/>
        <w:tabs>
          <w:tab w:val="left" w:pos="1662"/>
        </w:tabs>
        <w:kinsoku/>
        <w:wordWrap/>
        <w:overflowPunct/>
        <w:topLinePunct w:val="0"/>
        <w:autoSpaceDE/>
        <w:autoSpaceDN/>
        <w:bidi w:val="0"/>
        <w:adjustRightInd/>
        <w:snapToGrid/>
        <w:spacing w:before="113" w:line="360" w:lineRule="exact"/>
        <w:ind w:left="134" w:leftChars="64" w:firstLine="1"/>
        <w:textAlignment w:val="auto"/>
        <w:rPr>
          <w:rFonts w:hint="eastAsia" w:ascii="仿宋" w:hAnsi="仿宋" w:eastAsia="仿宋" w:cs="仿宋"/>
          <w:sz w:val="28"/>
          <w:szCs w:val="28"/>
        </w:rPr>
      </w:pPr>
      <w:r>
        <w:rPr>
          <w:rFonts w:hint="eastAsia" w:ascii="仿宋" w:hAnsi="仿宋" w:eastAsia="仿宋" w:cs="仿宋"/>
          <w:b/>
          <w:sz w:val="28"/>
          <w:szCs w:val="28"/>
        </w:rPr>
        <w:t>四、与质疑事项相关的质疑请求</w:t>
      </w:r>
    </w:p>
    <w:p>
      <w:pPr>
        <w:keepNext w:val="0"/>
        <w:keepLines w:val="0"/>
        <w:pageBreakBefore w:val="0"/>
        <w:widowControl w:val="0"/>
        <w:tabs>
          <w:tab w:val="left" w:pos="1662"/>
        </w:tabs>
        <w:kinsoku/>
        <w:wordWrap/>
        <w:overflowPunct/>
        <w:topLinePunct w:val="0"/>
        <w:autoSpaceDE/>
        <w:autoSpaceDN/>
        <w:bidi w:val="0"/>
        <w:adjustRightInd/>
        <w:snapToGrid/>
        <w:spacing w:before="113" w:line="360" w:lineRule="exact"/>
        <w:ind w:left="134" w:leftChars="64" w:firstLine="1"/>
        <w:textAlignment w:val="auto"/>
        <w:rPr>
          <w:rFonts w:hint="eastAsia" w:ascii="仿宋" w:hAnsi="仿宋" w:eastAsia="仿宋" w:cs="仿宋"/>
          <w:sz w:val="28"/>
          <w:szCs w:val="28"/>
        </w:rPr>
      </w:pPr>
      <w:r>
        <w:rPr>
          <w:rFonts w:hint="eastAsia" w:ascii="仿宋" w:hAnsi="仿宋" w:eastAsia="仿宋" w:cs="仿宋"/>
          <w:sz w:val="28"/>
          <w:szCs w:val="28"/>
        </w:rPr>
        <w:t>请求：</w:t>
      </w:r>
    </w:p>
    <w:p>
      <w:pPr>
        <w:keepNext w:val="0"/>
        <w:keepLines w:val="0"/>
        <w:pageBreakBefore w:val="0"/>
        <w:widowControl w:val="0"/>
        <w:tabs>
          <w:tab w:val="left" w:pos="1662"/>
        </w:tabs>
        <w:kinsoku/>
        <w:wordWrap/>
        <w:overflowPunct/>
        <w:topLinePunct w:val="0"/>
        <w:autoSpaceDE/>
        <w:autoSpaceDN/>
        <w:bidi w:val="0"/>
        <w:adjustRightInd/>
        <w:snapToGrid/>
        <w:spacing w:before="113" w:line="360" w:lineRule="exact"/>
        <w:ind w:left="134" w:leftChars="64" w:firstLine="1"/>
        <w:textAlignment w:val="auto"/>
        <w:rPr>
          <w:rFonts w:hint="eastAsia" w:ascii="仿宋" w:hAnsi="仿宋" w:eastAsia="仿宋" w:cs="仿宋"/>
          <w:sz w:val="28"/>
          <w:szCs w:val="28"/>
        </w:rPr>
      </w:pPr>
      <w:r>
        <w:rPr>
          <w:rFonts w:hint="eastAsia" w:ascii="仿宋" w:hAnsi="仿宋" w:eastAsia="仿宋" w:cs="仿宋"/>
          <w:sz w:val="28"/>
          <w:szCs w:val="28"/>
        </w:rPr>
        <w:t xml:space="preserve">签字（盖章）：      公章： </w:t>
      </w:r>
    </w:p>
    <w:p>
      <w:pPr>
        <w:keepNext w:val="0"/>
        <w:keepLines w:val="0"/>
        <w:pageBreakBefore w:val="0"/>
        <w:widowControl w:val="0"/>
        <w:tabs>
          <w:tab w:val="left" w:pos="1662"/>
        </w:tabs>
        <w:kinsoku/>
        <w:wordWrap/>
        <w:overflowPunct/>
        <w:topLinePunct w:val="0"/>
        <w:autoSpaceDE/>
        <w:autoSpaceDN/>
        <w:bidi w:val="0"/>
        <w:adjustRightInd/>
        <w:snapToGrid/>
        <w:spacing w:before="113" w:line="360" w:lineRule="exact"/>
        <w:ind w:left="134" w:leftChars="64" w:firstLine="1"/>
        <w:textAlignment w:val="auto"/>
        <w:rPr>
          <w:rFonts w:hint="eastAsia" w:ascii="仿宋" w:hAnsi="仿宋" w:eastAsia="仿宋" w:cs="仿宋"/>
          <w:sz w:val="28"/>
          <w:szCs w:val="28"/>
        </w:rPr>
      </w:pPr>
      <w:r>
        <w:rPr>
          <w:rFonts w:hint="eastAsia" w:ascii="仿宋" w:hAnsi="仿宋" w:eastAsia="仿宋" w:cs="仿宋"/>
          <w:sz w:val="28"/>
          <w:szCs w:val="28"/>
        </w:rPr>
        <w:t>日期：</w:t>
      </w:r>
    </w:p>
    <w:p>
      <w:pPr>
        <w:keepNext w:val="0"/>
        <w:keepLines w:val="0"/>
        <w:pageBreakBefore w:val="0"/>
        <w:widowControl w:val="0"/>
        <w:tabs>
          <w:tab w:val="left" w:pos="1662"/>
        </w:tabs>
        <w:kinsoku/>
        <w:wordWrap/>
        <w:overflowPunct/>
        <w:topLinePunct w:val="0"/>
        <w:autoSpaceDE/>
        <w:autoSpaceDN/>
        <w:bidi w:val="0"/>
        <w:adjustRightInd/>
        <w:snapToGrid/>
        <w:spacing w:before="113" w:line="360" w:lineRule="exact"/>
        <w:ind w:left="134" w:leftChars="64"/>
        <w:textAlignment w:val="auto"/>
        <w:rPr>
          <w:rFonts w:hint="eastAsia" w:ascii="仿宋" w:hAnsi="仿宋" w:eastAsia="仿宋" w:cs="仿宋"/>
          <w:b/>
          <w:sz w:val="28"/>
          <w:szCs w:val="28"/>
        </w:rPr>
      </w:pPr>
      <w:r>
        <w:rPr>
          <w:rFonts w:hint="eastAsia" w:ascii="仿宋" w:hAnsi="仿宋" w:eastAsia="仿宋" w:cs="仿宋"/>
          <w:b/>
          <w:sz w:val="28"/>
          <w:szCs w:val="28"/>
        </w:rPr>
        <w:t>质疑函制作说明：</w:t>
      </w:r>
    </w:p>
    <w:p>
      <w:pPr>
        <w:keepNext w:val="0"/>
        <w:keepLines w:val="0"/>
        <w:pageBreakBefore w:val="0"/>
        <w:widowControl w:val="0"/>
        <w:tabs>
          <w:tab w:val="left" w:pos="1662"/>
        </w:tabs>
        <w:kinsoku/>
        <w:wordWrap/>
        <w:overflowPunct/>
        <w:topLinePunct w:val="0"/>
        <w:autoSpaceDE/>
        <w:autoSpaceDN/>
        <w:bidi w:val="0"/>
        <w:adjustRightInd/>
        <w:snapToGrid/>
        <w:spacing w:before="113" w:line="360" w:lineRule="exact"/>
        <w:ind w:left="134" w:leftChars="64" w:firstLine="1"/>
        <w:textAlignment w:val="auto"/>
        <w:rPr>
          <w:rFonts w:hint="eastAsia" w:ascii="仿宋" w:hAnsi="仿宋" w:eastAsia="仿宋" w:cs="仿宋"/>
          <w:sz w:val="28"/>
          <w:szCs w:val="28"/>
        </w:rPr>
      </w:pPr>
      <w:r>
        <w:rPr>
          <w:rFonts w:hint="eastAsia" w:ascii="仿宋" w:hAnsi="仿宋" w:eastAsia="仿宋" w:cs="仿宋"/>
          <w:sz w:val="28"/>
          <w:szCs w:val="28"/>
        </w:rPr>
        <w:t>1、供应商提出质疑时，应提交质疑函和必要的证明材料。</w:t>
      </w:r>
    </w:p>
    <w:p>
      <w:pPr>
        <w:keepNext w:val="0"/>
        <w:keepLines w:val="0"/>
        <w:pageBreakBefore w:val="0"/>
        <w:widowControl w:val="0"/>
        <w:tabs>
          <w:tab w:val="left" w:pos="1662"/>
        </w:tabs>
        <w:kinsoku/>
        <w:wordWrap/>
        <w:overflowPunct/>
        <w:topLinePunct w:val="0"/>
        <w:autoSpaceDE/>
        <w:autoSpaceDN/>
        <w:bidi w:val="0"/>
        <w:adjustRightInd/>
        <w:snapToGrid/>
        <w:spacing w:before="113" w:line="360" w:lineRule="exact"/>
        <w:ind w:left="134" w:leftChars="64" w:firstLine="1"/>
        <w:textAlignment w:val="auto"/>
        <w:rPr>
          <w:rFonts w:hint="eastAsia" w:ascii="仿宋" w:hAnsi="仿宋" w:eastAsia="仿宋" w:cs="仿宋"/>
          <w:sz w:val="28"/>
          <w:szCs w:val="28"/>
        </w:rPr>
      </w:pPr>
      <w:r>
        <w:rPr>
          <w:rFonts w:hint="eastAsia" w:ascii="仿宋" w:hAnsi="仿宋" w:eastAsia="仿宋" w:cs="仿宋"/>
          <w:sz w:val="28"/>
          <w:szCs w:val="28"/>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keepNext w:val="0"/>
        <w:keepLines w:val="0"/>
        <w:pageBreakBefore w:val="0"/>
        <w:widowControl w:val="0"/>
        <w:tabs>
          <w:tab w:val="left" w:pos="1662"/>
        </w:tabs>
        <w:kinsoku/>
        <w:wordWrap/>
        <w:overflowPunct/>
        <w:topLinePunct w:val="0"/>
        <w:autoSpaceDE/>
        <w:autoSpaceDN/>
        <w:bidi w:val="0"/>
        <w:adjustRightInd/>
        <w:snapToGrid/>
        <w:spacing w:before="113" w:line="360" w:lineRule="exact"/>
        <w:ind w:left="134" w:leftChars="64" w:firstLine="1"/>
        <w:textAlignment w:val="auto"/>
        <w:rPr>
          <w:rFonts w:hint="eastAsia" w:ascii="仿宋" w:hAnsi="仿宋" w:eastAsia="仿宋" w:cs="仿宋"/>
          <w:sz w:val="28"/>
          <w:szCs w:val="28"/>
        </w:rPr>
      </w:pPr>
      <w:r>
        <w:rPr>
          <w:rFonts w:hint="eastAsia" w:ascii="仿宋" w:hAnsi="仿宋" w:eastAsia="仿宋" w:cs="仿宋"/>
          <w:sz w:val="28"/>
          <w:szCs w:val="28"/>
        </w:rPr>
        <w:t>3、质疑供应商若对项目的某一分包进行质疑，质疑函中应列明具体分包号。</w:t>
      </w:r>
    </w:p>
    <w:p>
      <w:pPr>
        <w:keepNext w:val="0"/>
        <w:keepLines w:val="0"/>
        <w:pageBreakBefore w:val="0"/>
        <w:widowControl w:val="0"/>
        <w:tabs>
          <w:tab w:val="left" w:pos="1662"/>
        </w:tabs>
        <w:kinsoku/>
        <w:wordWrap/>
        <w:overflowPunct/>
        <w:topLinePunct w:val="0"/>
        <w:autoSpaceDE/>
        <w:autoSpaceDN/>
        <w:bidi w:val="0"/>
        <w:adjustRightInd/>
        <w:snapToGrid/>
        <w:spacing w:before="113" w:line="360" w:lineRule="exact"/>
        <w:ind w:left="134" w:leftChars="64" w:firstLine="1"/>
        <w:textAlignment w:val="auto"/>
        <w:rPr>
          <w:rFonts w:hint="eastAsia" w:ascii="仿宋" w:hAnsi="仿宋" w:eastAsia="仿宋" w:cs="仿宋"/>
          <w:sz w:val="28"/>
          <w:szCs w:val="28"/>
        </w:rPr>
      </w:pPr>
      <w:r>
        <w:rPr>
          <w:rFonts w:hint="eastAsia" w:ascii="仿宋" w:hAnsi="仿宋" w:eastAsia="仿宋" w:cs="仿宋"/>
          <w:sz w:val="28"/>
          <w:szCs w:val="28"/>
        </w:rPr>
        <w:t>4、质疑函的质疑事项应具体、明确，并有必要的事实依据和法律依据。</w:t>
      </w:r>
    </w:p>
    <w:p>
      <w:pPr>
        <w:keepNext w:val="0"/>
        <w:keepLines w:val="0"/>
        <w:pageBreakBefore w:val="0"/>
        <w:widowControl w:val="0"/>
        <w:tabs>
          <w:tab w:val="left" w:pos="1662"/>
        </w:tabs>
        <w:kinsoku/>
        <w:wordWrap/>
        <w:overflowPunct/>
        <w:topLinePunct w:val="0"/>
        <w:autoSpaceDE/>
        <w:autoSpaceDN/>
        <w:bidi w:val="0"/>
        <w:adjustRightInd/>
        <w:snapToGrid/>
        <w:spacing w:before="113" w:line="360" w:lineRule="exact"/>
        <w:ind w:left="134" w:leftChars="64" w:firstLine="1"/>
        <w:textAlignment w:val="auto"/>
        <w:rPr>
          <w:rFonts w:hint="eastAsia" w:ascii="仿宋" w:hAnsi="仿宋" w:eastAsia="仿宋" w:cs="仿宋"/>
          <w:sz w:val="28"/>
          <w:szCs w:val="28"/>
        </w:rPr>
      </w:pPr>
      <w:r>
        <w:rPr>
          <w:rFonts w:hint="eastAsia" w:ascii="仿宋" w:hAnsi="仿宋" w:eastAsia="仿宋" w:cs="仿宋"/>
          <w:sz w:val="28"/>
          <w:szCs w:val="28"/>
        </w:rPr>
        <w:t>5、质疑函的质疑请求应与质疑事项相关。</w:t>
      </w:r>
    </w:p>
    <w:p>
      <w:pPr>
        <w:keepNext w:val="0"/>
        <w:keepLines w:val="0"/>
        <w:pageBreakBefore w:val="0"/>
        <w:widowControl w:val="0"/>
        <w:tabs>
          <w:tab w:val="left" w:pos="1662"/>
        </w:tabs>
        <w:kinsoku/>
        <w:wordWrap/>
        <w:overflowPunct/>
        <w:topLinePunct w:val="0"/>
        <w:autoSpaceDE/>
        <w:autoSpaceDN/>
        <w:bidi w:val="0"/>
        <w:adjustRightInd/>
        <w:snapToGrid/>
        <w:spacing w:before="113" w:line="360" w:lineRule="exact"/>
        <w:ind w:left="134" w:leftChars="64" w:firstLine="1"/>
        <w:textAlignment w:val="auto"/>
        <w:rPr>
          <w:rFonts w:hint="eastAsia" w:ascii="仿宋" w:hAnsi="仿宋" w:eastAsia="仿宋" w:cs="仿宋"/>
          <w:sz w:val="28"/>
          <w:szCs w:val="28"/>
        </w:rPr>
      </w:pPr>
      <w:r>
        <w:rPr>
          <w:rFonts w:hint="eastAsia" w:ascii="仿宋" w:hAnsi="仿宋" w:eastAsia="仿宋" w:cs="仿宋"/>
          <w:sz w:val="28"/>
          <w:szCs w:val="28"/>
        </w:rPr>
        <w:t>6、质疑供应商为自然人的，质疑函应由本人签字；质疑供应商为法人或者其他组织的，质疑函应由法定代表人、主要负责人，或者其授权代表签字或者盖章，并加盖公章。</w:t>
      </w:r>
    </w:p>
    <w:p>
      <w:pPr>
        <w:keepNext w:val="0"/>
        <w:keepLines w:val="0"/>
        <w:pageBreakBefore w:val="0"/>
        <w:widowControl w:val="0"/>
        <w:tabs>
          <w:tab w:val="left" w:pos="1662"/>
        </w:tabs>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8"/>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sz w:val="28"/>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sz w:val="28"/>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sz w:val="28"/>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sz w:val="28"/>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sz w:val="28"/>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sz w:val="28"/>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sz w:val="28"/>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sz w:val="28"/>
          <w:szCs w:val="28"/>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sz w:val="28"/>
          <w:szCs w:val="28"/>
        </w:rPr>
      </w:pPr>
    </w:p>
    <w:p>
      <w:pPr>
        <w:jc w:val="center"/>
        <w:rPr>
          <w:rFonts w:hint="eastAsia" w:ascii="仿宋" w:hAnsi="仿宋" w:eastAsia="仿宋" w:cs="仿宋"/>
          <w:b/>
          <w:sz w:val="28"/>
          <w:szCs w:val="28"/>
        </w:rPr>
      </w:pPr>
      <w:r>
        <w:rPr>
          <w:rFonts w:hint="eastAsia" w:ascii="仿宋" w:hAnsi="仿宋" w:eastAsia="仿宋" w:cs="仿宋"/>
          <w:b/>
          <w:sz w:val="28"/>
          <w:szCs w:val="28"/>
        </w:rPr>
        <w:t>投诉书范本</w:t>
      </w:r>
    </w:p>
    <w:p>
      <w:pPr>
        <w:rPr>
          <w:rFonts w:hint="eastAsia" w:ascii="仿宋" w:hAnsi="仿宋" w:eastAsia="仿宋" w:cs="仿宋"/>
          <w:sz w:val="28"/>
          <w:szCs w:val="28"/>
        </w:rPr>
      </w:pPr>
      <w:r>
        <w:rPr>
          <w:rFonts w:hint="eastAsia" w:ascii="仿宋" w:hAnsi="仿宋" w:eastAsia="仿宋" w:cs="仿宋"/>
          <w:sz w:val="28"/>
          <w:szCs w:val="28"/>
        </w:rPr>
        <w:t>一、投诉相关主体基本情况</w:t>
      </w:r>
    </w:p>
    <w:p>
      <w:pPr>
        <w:rPr>
          <w:rFonts w:hint="eastAsia" w:ascii="仿宋" w:hAnsi="仿宋" w:eastAsia="仿宋" w:cs="仿宋"/>
          <w:sz w:val="28"/>
          <w:szCs w:val="28"/>
          <w:u w:val="dotted"/>
        </w:rPr>
      </w:pPr>
      <w:r>
        <w:rPr>
          <w:rFonts w:hint="eastAsia" w:ascii="仿宋" w:hAnsi="仿宋" w:eastAsia="仿宋" w:cs="仿宋"/>
          <w:sz w:val="28"/>
          <w:szCs w:val="28"/>
        </w:rPr>
        <w:t>投诉人：</w:t>
      </w:r>
      <w:r>
        <w:rPr>
          <w:rFonts w:hint="eastAsia" w:ascii="仿宋" w:hAnsi="仿宋" w:eastAsia="仿宋" w:cs="仿宋"/>
          <w:sz w:val="28"/>
          <w:szCs w:val="28"/>
          <w:u w:val="dotted"/>
        </w:rPr>
        <w:t xml:space="preserve">                                               </w:t>
      </w:r>
    </w:p>
    <w:p>
      <w:pPr>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dotted"/>
        </w:rPr>
        <w:t xml:space="preserve">                             </w:t>
      </w:r>
      <w:r>
        <w:rPr>
          <w:rFonts w:hint="eastAsia" w:ascii="仿宋" w:hAnsi="仿宋" w:eastAsia="仿宋" w:cs="仿宋"/>
          <w:sz w:val="28"/>
          <w:szCs w:val="28"/>
        </w:rPr>
        <w:t>邮编：</w:t>
      </w:r>
      <w:r>
        <w:rPr>
          <w:rFonts w:hint="eastAsia" w:ascii="仿宋" w:hAnsi="仿宋" w:eastAsia="仿宋" w:cs="仿宋"/>
          <w:sz w:val="28"/>
          <w:szCs w:val="28"/>
          <w:u w:val="dotted"/>
        </w:rPr>
        <w:t xml:space="preserve">         </w:t>
      </w:r>
      <w:r>
        <w:rPr>
          <w:rFonts w:hint="eastAsia" w:ascii="仿宋" w:hAnsi="仿宋" w:eastAsia="仿宋" w:cs="仿宋"/>
          <w:sz w:val="28"/>
          <w:szCs w:val="28"/>
          <w:u w:val="single"/>
        </w:rPr>
        <w:t xml:space="preserve">   </w:t>
      </w:r>
    </w:p>
    <w:p>
      <w:pPr>
        <w:tabs>
          <w:tab w:val="left" w:pos="6510"/>
        </w:tabs>
        <w:jc w:val="left"/>
        <w:rPr>
          <w:rFonts w:hint="eastAsia" w:ascii="仿宋" w:hAnsi="仿宋" w:eastAsia="仿宋" w:cs="仿宋"/>
          <w:sz w:val="28"/>
          <w:szCs w:val="28"/>
        </w:rPr>
      </w:pPr>
      <w:r>
        <w:rPr>
          <w:rFonts w:hint="eastAsia" w:ascii="仿宋" w:hAnsi="仿宋" w:eastAsia="仿宋" w:cs="仿宋"/>
          <w:sz w:val="28"/>
          <w:szCs w:val="28"/>
        </w:rPr>
        <w:t>法定代表人/主要负责人：</w:t>
      </w:r>
      <w:r>
        <w:rPr>
          <w:rFonts w:hint="eastAsia" w:ascii="仿宋" w:hAnsi="仿宋" w:eastAsia="仿宋" w:cs="仿宋"/>
          <w:sz w:val="28"/>
          <w:szCs w:val="28"/>
          <w:u w:val="dotted"/>
        </w:rPr>
        <w:t xml:space="preserve">                                   </w:t>
      </w:r>
      <w:r>
        <w:rPr>
          <w:rFonts w:hint="eastAsia" w:ascii="仿宋" w:hAnsi="仿宋" w:eastAsia="仿宋" w:cs="仿宋"/>
          <w:sz w:val="28"/>
          <w:szCs w:val="28"/>
        </w:rPr>
        <w:t xml:space="preserve">  </w:t>
      </w:r>
    </w:p>
    <w:p>
      <w:pPr>
        <w:tabs>
          <w:tab w:val="left" w:pos="6510"/>
        </w:tabs>
        <w:rPr>
          <w:rFonts w:hint="eastAsia" w:ascii="仿宋" w:hAnsi="仿宋" w:eastAsia="仿宋" w:cs="仿宋"/>
          <w:sz w:val="28"/>
          <w:szCs w:val="28"/>
          <w:u w:val="dotted"/>
        </w:rPr>
      </w:pPr>
      <w:r>
        <w:rPr>
          <w:rFonts w:hint="eastAsia" w:ascii="仿宋" w:hAnsi="仿宋" w:eastAsia="仿宋" w:cs="仿宋"/>
          <w:sz w:val="28"/>
          <w:szCs w:val="28"/>
        </w:rPr>
        <w:t>联系电话：</w:t>
      </w:r>
      <w:r>
        <w:rPr>
          <w:rFonts w:hint="eastAsia" w:ascii="仿宋" w:hAnsi="仿宋" w:eastAsia="仿宋" w:cs="仿宋"/>
          <w:sz w:val="28"/>
          <w:szCs w:val="28"/>
          <w:u w:val="dotted"/>
        </w:rPr>
        <w:t xml:space="preserve">                                             </w:t>
      </w:r>
    </w:p>
    <w:p>
      <w:pPr>
        <w:rPr>
          <w:rFonts w:hint="eastAsia" w:ascii="仿宋" w:hAnsi="仿宋" w:eastAsia="仿宋" w:cs="仿宋"/>
          <w:sz w:val="28"/>
          <w:szCs w:val="28"/>
          <w:u w:val="dotted"/>
        </w:rPr>
      </w:pPr>
      <w:r>
        <w:rPr>
          <w:rFonts w:hint="eastAsia" w:ascii="仿宋" w:hAnsi="仿宋" w:eastAsia="仿宋" w:cs="仿宋"/>
          <w:sz w:val="28"/>
          <w:szCs w:val="28"/>
        </w:rPr>
        <w:t>授权代表：</w:t>
      </w:r>
      <w:r>
        <w:rPr>
          <w:rFonts w:hint="eastAsia" w:ascii="仿宋" w:hAnsi="仿宋" w:eastAsia="仿宋" w:cs="仿宋"/>
          <w:sz w:val="28"/>
          <w:szCs w:val="28"/>
          <w:u w:val="dotted"/>
        </w:rPr>
        <w:t xml:space="preserve">             </w:t>
      </w:r>
      <w:r>
        <w:rPr>
          <w:rFonts w:hint="eastAsia" w:ascii="仿宋" w:hAnsi="仿宋" w:eastAsia="仿宋" w:cs="仿宋"/>
          <w:sz w:val="28"/>
          <w:szCs w:val="28"/>
        </w:rPr>
        <w:t>联系电话</w:t>
      </w:r>
      <w:r>
        <w:rPr>
          <w:rFonts w:hint="eastAsia" w:ascii="仿宋" w:hAnsi="仿宋" w:eastAsia="仿宋" w:cs="仿宋"/>
          <w:sz w:val="28"/>
          <w:szCs w:val="28"/>
          <w:u w:val="dotted"/>
        </w:rPr>
        <w:t xml:space="preserve">：                  </w:t>
      </w:r>
    </w:p>
    <w:p>
      <w:pPr>
        <w:rPr>
          <w:rFonts w:hint="eastAsia" w:ascii="仿宋" w:hAnsi="仿宋" w:eastAsia="仿宋" w:cs="仿宋"/>
          <w:sz w:val="28"/>
          <w:szCs w:val="28"/>
          <w:u w:val="dotted"/>
        </w:rPr>
      </w:pPr>
      <w:r>
        <w:rPr>
          <w:rFonts w:hint="eastAsia" w:ascii="仿宋" w:hAnsi="仿宋" w:eastAsia="仿宋" w:cs="仿宋"/>
          <w:sz w:val="28"/>
          <w:szCs w:val="28"/>
        </w:rPr>
        <w:t>地     址：</w:t>
      </w:r>
      <w:r>
        <w:rPr>
          <w:rFonts w:hint="eastAsia" w:ascii="仿宋" w:hAnsi="仿宋" w:eastAsia="仿宋" w:cs="仿宋"/>
          <w:sz w:val="28"/>
          <w:szCs w:val="28"/>
          <w:u w:val="dotted"/>
        </w:rPr>
        <w:t xml:space="preserve">                             </w:t>
      </w:r>
      <w:r>
        <w:rPr>
          <w:rFonts w:hint="eastAsia" w:ascii="仿宋" w:hAnsi="仿宋" w:eastAsia="仿宋" w:cs="仿宋"/>
          <w:sz w:val="28"/>
          <w:szCs w:val="28"/>
        </w:rPr>
        <w:t>邮编：</w:t>
      </w:r>
      <w:r>
        <w:rPr>
          <w:rFonts w:hint="eastAsia" w:ascii="仿宋" w:hAnsi="仿宋" w:eastAsia="仿宋" w:cs="仿宋"/>
          <w:sz w:val="28"/>
          <w:szCs w:val="28"/>
          <w:u w:val="dotted"/>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dotted"/>
        </w:rPr>
        <w:t xml:space="preserve">                   </w:t>
      </w:r>
    </w:p>
    <w:p>
      <w:pPr>
        <w:rPr>
          <w:rFonts w:hint="eastAsia" w:ascii="仿宋" w:hAnsi="仿宋" w:eastAsia="仿宋" w:cs="仿宋"/>
          <w:sz w:val="28"/>
          <w:szCs w:val="28"/>
          <w:u w:val="single"/>
        </w:rPr>
      </w:pPr>
      <w:r>
        <w:rPr>
          <w:rFonts w:hint="eastAsia" w:ascii="仿宋" w:hAnsi="仿宋" w:eastAsia="仿宋" w:cs="仿宋"/>
          <w:sz w:val="28"/>
          <w:szCs w:val="28"/>
        </w:rPr>
        <w:t>被投诉人1：</w:t>
      </w:r>
      <w:r>
        <w:rPr>
          <w:rFonts w:hint="eastAsia" w:ascii="仿宋" w:hAnsi="仿宋" w:eastAsia="仿宋" w:cs="仿宋"/>
          <w:sz w:val="28"/>
          <w:szCs w:val="28"/>
          <w:u w:val="dotted"/>
        </w:rPr>
        <w:t xml:space="preserve">                                           </w:t>
      </w:r>
      <w:r>
        <w:rPr>
          <w:rFonts w:hint="eastAsia" w:ascii="仿宋" w:hAnsi="仿宋" w:eastAsia="仿宋" w:cs="仿宋"/>
          <w:sz w:val="28"/>
          <w:szCs w:val="28"/>
          <w:u w:val="single"/>
        </w:rPr>
        <w:t xml:space="preserve">  </w:t>
      </w:r>
    </w:p>
    <w:p>
      <w:pPr>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dotted"/>
        </w:rPr>
        <w:t xml:space="preserve">                             </w:t>
      </w:r>
      <w:r>
        <w:rPr>
          <w:rFonts w:hint="eastAsia" w:ascii="仿宋" w:hAnsi="仿宋" w:eastAsia="仿宋" w:cs="仿宋"/>
          <w:sz w:val="28"/>
          <w:szCs w:val="28"/>
        </w:rPr>
        <w:t>邮编：</w:t>
      </w:r>
      <w:r>
        <w:rPr>
          <w:rFonts w:hint="eastAsia" w:ascii="仿宋" w:hAnsi="仿宋" w:eastAsia="仿宋" w:cs="仿宋"/>
          <w:sz w:val="28"/>
          <w:szCs w:val="28"/>
          <w:u w:val="dotted"/>
        </w:rPr>
        <w:t xml:space="preserve">          </w:t>
      </w:r>
      <w:r>
        <w:rPr>
          <w:rFonts w:hint="eastAsia" w:ascii="仿宋" w:hAnsi="仿宋" w:eastAsia="仿宋" w:cs="仿宋"/>
          <w:sz w:val="28"/>
          <w:szCs w:val="28"/>
          <w:u w:val="single"/>
        </w:rPr>
        <w:t xml:space="preserve"> </w:t>
      </w:r>
    </w:p>
    <w:p>
      <w:pPr>
        <w:rPr>
          <w:rFonts w:hint="eastAsia" w:ascii="仿宋" w:hAnsi="仿宋" w:eastAsia="仿宋" w:cs="仿宋"/>
          <w:sz w:val="28"/>
          <w:szCs w:val="28"/>
          <w:u w:val="single"/>
        </w:rPr>
      </w:pPr>
      <w:r>
        <w:rPr>
          <w:rFonts w:hint="eastAsia" w:ascii="仿宋" w:hAnsi="仿宋" w:eastAsia="仿宋" w:cs="仿宋"/>
          <w:sz w:val="28"/>
          <w:szCs w:val="28"/>
        </w:rPr>
        <w:t>联系人：</w:t>
      </w:r>
      <w:r>
        <w:rPr>
          <w:rFonts w:hint="eastAsia" w:ascii="仿宋" w:hAnsi="仿宋" w:eastAsia="仿宋" w:cs="仿宋"/>
          <w:sz w:val="28"/>
          <w:szCs w:val="28"/>
          <w:u w:val="dotted"/>
        </w:rPr>
        <w:t xml:space="preserve">               </w:t>
      </w:r>
      <w:r>
        <w:rPr>
          <w:rFonts w:hint="eastAsia" w:ascii="仿宋" w:hAnsi="仿宋" w:eastAsia="仿宋" w:cs="仿宋"/>
          <w:sz w:val="28"/>
          <w:szCs w:val="28"/>
        </w:rPr>
        <w:t>联系电话：</w:t>
      </w:r>
      <w:r>
        <w:rPr>
          <w:rFonts w:hint="eastAsia" w:ascii="仿宋" w:hAnsi="仿宋" w:eastAsia="仿宋" w:cs="仿宋"/>
          <w:sz w:val="28"/>
          <w:szCs w:val="28"/>
          <w:u w:val="dotted"/>
        </w:rPr>
        <w:t xml:space="preserve">                      </w:t>
      </w:r>
      <w:r>
        <w:rPr>
          <w:rFonts w:hint="eastAsia" w:ascii="仿宋" w:hAnsi="仿宋" w:eastAsia="仿宋" w:cs="仿宋"/>
          <w:sz w:val="28"/>
          <w:szCs w:val="28"/>
          <w:u w:val="single"/>
        </w:rPr>
        <w:t xml:space="preserve"> </w:t>
      </w:r>
    </w:p>
    <w:p>
      <w:pPr>
        <w:rPr>
          <w:rFonts w:hint="eastAsia" w:ascii="仿宋" w:hAnsi="仿宋" w:eastAsia="仿宋" w:cs="仿宋"/>
          <w:sz w:val="28"/>
          <w:szCs w:val="28"/>
        </w:rPr>
      </w:pPr>
      <w:r>
        <w:rPr>
          <w:rFonts w:hint="eastAsia" w:ascii="仿宋" w:hAnsi="仿宋" w:eastAsia="仿宋" w:cs="仿宋"/>
          <w:sz w:val="28"/>
          <w:szCs w:val="28"/>
        </w:rPr>
        <w:t>被投诉人2</w:t>
      </w:r>
    </w:p>
    <w:p>
      <w:pPr>
        <w:rPr>
          <w:rFonts w:hint="eastAsia" w:ascii="仿宋" w:hAnsi="仿宋" w:eastAsia="仿宋" w:cs="仿宋"/>
          <w:sz w:val="28"/>
          <w:szCs w:val="28"/>
          <w:u w:val="single"/>
        </w:rPr>
      </w:pPr>
      <w:r>
        <w:rPr>
          <w:rFonts w:hint="eastAsia" w:ascii="仿宋" w:hAnsi="仿宋" w:eastAsia="仿宋" w:cs="仿宋"/>
          <w:sz w:val="28"/>
          <w:szCs w:val="28"/>
        </w:rPr>
        <w:t>相关供应商：</w:t>
      </w:r>
      <w:r>
        <w:rPr>
          <w:rFonts w:hint="eastAsia" w:ascii="仿宋" w:hAnsi="仿宋" w:eastAsia="仿宋" w:cs="仿宋"/>
          <w:sz w:val="28"/>
          <w:szCs w:val="28"/>
          <w:u w:val="dotted"/>
        </w:rPr>
        <w:t xml:space="preserve">                                           </w:t>
      </w:r>
      <w:r>
        <w:rPr>
          <w:rFonts w:hint="eastAsia" w:ascii="仿宋" w:hAnsi="仿宋" w:eastAsia="仿宋" w:cs="仿宋"/>
          <w:sz w:val="28"/>
          <w:szCs w:val="28"/>
          <w:u w:val="single"/>
        </w:rPr>
        <w:t xml:space="preserve">    </w:t>
      </w:r>
    </w:p>
    <w:p>
      <w:pPr>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dotted"/>
        </w:rPr>
        <w:t xml:space="preserve">                             </w:t>
      </w:r>
      <w:r>
        <w:rPr>
          <w:rFonts w:hint="eastAsia" w:ascii="仿宋" w:hAnsi="仿宋" w:eastAsia="仿宋" w:cs="仿宋"/>
          <w:sz w:val="28"/>
          <w:szCs w:val="28"/>
        </w:rPr>
        <w:t>邮编：</w:t>
      </w:r>
      <w:r>
        <w:rPr>
          <w:rFonts w:hint="eastAsia" w:ascii="仿宋" w:hAnsi="仿宋" w:eastAsia="仿宋" w:cs="仿宋"/>
          <w:sz w:val="28"/>
          <w:szCs w:val="28"/>
          <w:u w:val="dotted"/>
        </w:rPr>
        <w:t xml:space="preserve">          </w:t>
      </w:r>
      <w:r>
        <w:rPr>
          <w:rFonts w:hint="eastAsia" w:ascii="仿宋" w:hAnsi="仿宋" w:eastAsia="仿宋" w:cs="仿宋"/>
          <w:sz w:val="28"/>
          <w:szCs w:val="28"/>
          <w:u w:val="single"/>
        </w:rPr>
        <w:t xml:space="preserve"> </w:t>
      </w:r>
    </w:p>
    <w:p>
      <w:pPr>
        <w:rPr>
          <w:rFonts w:hint="eastAsia" w:ascii="仿宋" w:hAnsi="仿宋" w:eastAsia="仿宋" w:cs="仿宋"/>
          <w:sz w:val="28"/>
          <w:szCs w:val="28"/>
          <w:u w:val="single"/>
        </w:rPr>
      </w:pPr>
      <w:r>
        <w:rPr>
          <w:rFonts w:hint="eastAsia" w:ascii="仿宋" w:hAnsi="仿宋" w:eastAsia="仿宋" w:cs="仿宋"/>
          <w:sz w:val="28"/>
          <w:szCs w:val="28"/>
        </w:rPr>
        <w:t>联系人：</w:t>
      </w:r>
      <w:r>
        <w:rPr>
          <w:rFonts w:hint="eastAsia" w:ascii="仿宋" w:hAnsi="仿宋" w:eastAsia="仿宋" w:cs="仿宋"/>
          <w:sz w:val="28"/>
          <w:szCs w:val="28"/>
          <w:u w:val="dotted"/>
        </w:rPr>
        <w:t xml:space="preserve">               </w:t>
      </w:r>
      <w:r>
        <w:rPr>
          <w:rFonts w:hint="eastAsia" w:ascii="仿宋" w:hAnsi="仿宋" w:eastAsia="仿宋" w:cs="仿宋"/>
          <w:sz w:val="28"/>
          <w:szCs w:val="28"/>
        </w:rPr>
        <w:t>联系电话：</w:t>
      </w:r>
      <w:r>
        <w:rPr>
          <w:rFonts w:hint="eastAsia" w:ascii="仿宋" w:hAnsi="仿宋" w:eastAsia="仿宋" w:cs="仿宋"/>
          <w:sz w:val="28"/>
          <w:szCs w:val="28"/>
          <w:u w:val="dotted"/>
        </w:rPr>
        <w:t xml:space="preserve">                      </w:t>
      </w:r>
      <w:r>
        <w:rPr>
          <w:rFonts w:hint="eastAsia" w:ascii="仿宋" w:hAnsi="仿宋" w:eastAsia="仿宋" w:cs="仿宋"/>
          <w:sz w:val="28"/>
          <w:szCs w:val="28"/>
          <w:u w:val="single"/>
        </w:rPr>
        <w:t xml:space="preserve">      </w:t>
      </w:r>
    </w:p>
    <w:p>
      <w:pPr>
        <w:rPr>
          <w:rFonts w:hint="eastAsia" w:ascii="仿宋" w:hAnsi="仿宋" w:eastAsia="仿宋" w:cs="仿宋"/>
          <w:sz w:val="28"/>
          <w:szCs w:val="28"/>
        </w:rPr>
      </w:pPr>
      <w:r>
        <w:rPr>
          <w:rFonts w:hint="eastAsia" w:ascii="仿宋" w:hAnsi="仿宋" w:eastAsia="仿宋" w:cs="仿宋"/>
          <w:sz w:val="28"/>
          <w:szCs w:val="28"/>
        </w:rPr>
        <w:t>二、投诉项目基本情况</w:t>
      </w:r>
    </w:p>
    <w:p>
      <w:pPr>
        <w:rPr>
          <w:rFonts w:hint="eastAsia" w:ascii="仿宋" w:hAnsi="仿宋" w:eastAsia="仿宋" w:cs="仿宋"/>
          <w:sz w:val="28"/>
          <w:szCs w:val="28"/>
          <w:u w:val="dotted"/>
        </w:rPr>
      </w:pPr>
      <w:r>
        <w:rPr>
          <w:rFonts w:hint="eastAsia" w:ascii="仿宋" w:hAnsi="仿宋" w:eastAsia="仿宋" w:cs="仿宋"/>
          <w:sz w:val="28"/>
          <w:szCs w:val="28"/>
        </w:rPr>
        <w:t>采购项目名称：</w:t>
      </w:r>
      <w:r>
        <w:rPr>
          <w:rFonts w:hint="eastAsia" w:ascii="仿宋" w:hAnsi="仿宋" w:eastAsia="仿宋" w:cs="仿宋"/>
          <w:sz w:val="28"/>
          <w:szCs w:val="28"/>
          <w:u w:val="dotted"/>
        </w:rPr>
        <w:t xml:space="preserve">                                        </w:t>
      </w:r>
    </w:p>
    <w:p>
      <w:pPr>
        <w:rPr>
          <w:rFonts w:hint="eastAsia" w:ascii="仿宋" w:hAnsi="仿宋" w:eastAsia="仿宋" w:cs="仿宋"/>
          <w:sz w:val="28"/>
          <w:szCs w:val="28"/>
          <w:u w:val="single"/>
        </w:rPr>
      </w:pPr>
      <w:r>
        <w:rPr>
          <w:rFonts w:hint="eastAsia" w:ascii="仿宋" w:hAnsi="仿宋" w:eastAsia="仿宋" w:cs="仿宋"/>
          <w:sz w:val="28"/>
          <w:szCs w:val="28"/>
        </w:rPr>
        <w:t>采购项目编号：</w:t>
      </w:r>
      <w:r>
        <w:rPr>
          <w:rFonts w:hint="eastAsia" w:ascii="仿宋" w:hAnsi="仿宋" w:eastAsia="仿宋" w:cs="仿宋"/>
          <w:sz w:val="28"/>
          <w:szCs w:val="28"/>
          <w:u w:val="dotted"/>
        </w:rPr>
        <w:t xml:space="preserve">                 </w:t>
      </w:r>
      <w:r>
        <w:rPr>
          <w:rFonts w:hint="eastAsia" w:ascii="仿宋" w:hAnsi="仿宋" w:eastAsia="仿宋" w:cs="仿宋"/>
          <w:sz w:val="28"/>
          <w:szCs w:val="28"/>
        </w:rPr>
        <w:t>包号：</w:t>
      </w:r>
      <w:r>
        <w:rPr>
          <w:rFonts w:hint="eastAsia" w:ascii="仿宋" w:hAnsi="仿宋" w:eastAsia="仿宋" w:cs="仿宋"/>
          <w:sz w:val="28"/>
          <w:szCs w:val="28"/>
          <w:u w:val="dotted"/>
        </w:rPr>
        <w:t xml:space="preserve">              </w:t>
      </w:r>
    </w:p>
    <w:p>
      <w:pPr>
        <w:rPr>
          <w:rFonts w:hint="eastAsia" w:ascii="仿宋" w:hAnsi="仿宋" w:eastAsia="仿宋" w:cs="仿宋"/>
          <w:sz w:val="28"/>
          <w:szCs w:val="28"/>
        </w:rPr>
      </w:pPr>
      <w:r>
        <w:rPr>
          <w:rFonts w:hint="eastAsia" w:ascii="仿宋" w:hAnsi="仿宋" w:eastAsia="仿宋" w:cs="仿宋"/>
          <w:sz w:val="28"/>
          <w:szCs w:val="28"/>
        </w:rPr>
        <w:t>采购人名称：</w:t>
      </w:r>
      <w:r>
        <w:rPr>
          <w:rFonts w:hint="eastAsia" w:ascii="仿宋" w:hAnsi="仿宋" w:eastAsia="仿宋" w:cs="仿宋"/>
          <w:sz w:val="28"/>
          <w:szCs w:val="28"/>
          <w:u w:val="dotted"/>
        </w:rPr>
        <w:t xml:space="preserve">                                           </w:t>
      </w:r>
      <w:r>
        <w:rPr>
          <w:rFonts w:hint="eastAsia" w:ascii="仿宋" w:hAnsi="仿宋" w:eastAsia="仿宋" w:cs="仿宋"/>
          <w:sz w:val="28"/>
          <w:szCs w:val="28"/>
          <w:u w:val="single"/>
        </w:rPr>
        <w:t xml:space="preserve">  </w:t>
      </w:r>
    </w:p>
    <w:p>
      <w:pPr>
        <w:rPr>
          <w:rFonts w:hint="eastAsia" w:ascii="仿宋" w:hAnsi="仿宋" w:eastAsia="仿宋" w:cs="仿宋"/>
          <w:sz w:val="28"/>
          <w:szCs w:val="28"/>
          <w:u w:val="single"/>
        </w:rPr>
      </w:pPr>
      <w:r>
        <w:rPr>
          <w:rFonts w:hint="eastAsia" w:ascii="仿宋" w:hAnsi="仿宋" w:eastAsia="仿宋" w:cs="仿宋"/>
          <w:sz w:val="28"/>
          <w:szCs w:val="28"/>
        </w:rPr>
        <w:t>代理机构名称：</w:t>
      </w:r>
      <w:r>
        <w:rPr>
          <w:rFonts w:hint="eastAsia" w:ascii="仿宋" w:hAnsi="仿宋" w:eastAsia="仿宋" w:cs="仿宋"/>
          <w:sz w:val="28"/>
          <w:szCs w:val="28"/>
          <w:u w:val="dotted"/>
        </w:rPr>
        <w:t xml:space="preserve">                                         </w:t>
      </w:r>
    </w:p>
    <w:p>
      <w:pPr>
        <w:rPr>
          <w:rFonts w:hint="eastAsia" w:ascii="仿宋" w:hAnsi="仿宋" w:eastAsia="仿宋" w:cs="仿宋"/>
          <w:sz w:val="28"/>
          <w:szCs w:val="28"/>
          <w:u w:val="dotted"/>
        </w:rPr>
      </w:pPr>
      <w:r>
        <w:rPr>
          <w:rFonts w:hint="eastAsia" w:ascii="仿宋" w:hAnsi="仿宋" w:eastAsia="仿宋" w:cs="仿宋"/>
          <w:sz w:val="28"/>
          <w:szCs w:val="28"/>
        </w:rPr>
        <w:t>采购文件公告:</w:t>
      </w:r>
      <w:r>
        <w:rPr>
          <w:rFonts w:hint="eastAsia" w:ascii="仿宋" w:hAnsi="仿宋" w:eastAsia="仿宋" w:cs="仿宋"/>
          <w:sz w:val="28"/>
          <w:szCs w:val="28"/>
          <w:u w:val="dotted"/>
        </w:rPr>
        <w:t xml:space="preserve">是/否 </w:t>
      </w:r>
      <w:r>
        <w:rPr>
          <w:rFonts w:hint="eastAsia" w:ascii="仿宋" w:hAnsi="仿宋" w:eastAsia="仿宋" w:cs="仿宋"/>
          <w:sz w:val="28"/>
          <w:szCs w:val="28"/>
        </w:rPr>
        <w:t>公告期限：</w:t>
      </w:r>
      <w:r>
        <w:rPr>
          <w:rFonts w:hint="eastAsia" w:ascii="仿宋" w:hAnsi="仿宋" w:eastAsia="仿宋" w:cs="仿宋"/>
          <w:sz w:val="28"/>
          <w:szCs w:val="28"/>
          <w:u w:val="dotted"/>
        </w:rPr>
        <w:t xml:space="preserve">                                 </w:t>
      </w:r>
    </w:p>
    <w:p>
      <w:pPr>
        <w:rPr>
          <w:rFonts w:hint="eastAsia" w:ascii="仿宋" w:hAnsi="仿宋" w:eastAsia="仿宋" w:cs="仿宋"/>
          <w:sz w:val="28"/>
          <w:szCs w:val="28"/>
          <w:u w:val="single"/>
        </w:rPr>
      </w:pPr>
      <w:r>
        <w:rPr>
          <w:rFonts w:hint="eastAsia" w:ascii="仿宋" w:hAnsi="仿宋" w:eastAsia="仿宋" w:cs="仿宋"/>
          <w:sz w:val="28"/>
          <w:szCs w:val="28"/>
        </w:rPr>
        <w:t>采购结果公告:</w:t>
      </w:r>
      <w:r>
        <w:rPr>
          <w:rFonts w:hint="eastAsia" w:ascii="仿宋" w:hAnsi="仿宋" w:eastAsia="仿宋" w:cs="仿宋"/>
          <w:sz w:val="28"/>
          <w:szCs w:val="28"/>
          <w:u w:val="dotted"/>
        </w:rPr>
        <w:t xml:space="preserve">是/否 </w:t>
      </w:r>
      <w:r>
        <w:rPr>
          <w:rFonts w:hint="eastAsia" w:ascii="仿宋" w:hAnsi="仿宋" w:eastAsia="仿宋" w:cs="仿宋"/>
          <w:sz w:val="28"/>
          <w:szCs w:val="28"/>
        </w:rPr>
        <w:t>公告期限：</w:t>
      </w:r>
      <w:r>
        <w:rPr>
          <w:rFonts w:hint="eastAsia" w:ascii="仿宋" w:hAnsi="仿宋" w:eastAsia="仿宋" w:cs="仿宋"/>
          <w:sz w:val="28"/>
          <w:szCs w:val="28"/>
          <w:u w:val="dotted"/>
        </w:rPr>
        <w:t xml:space="preserve">                        </w:t>
      </w:r>
    </w:p>
    <w:p>
      <w:pPr>
        <w:rPr>
          <w:rFonts w:hint="eastAsia" w:ascii="仿宋" w:hAnsi="仿宋" w:eastAsia="仿宋" w:cs="仿宋"/>
          <w:sz w:val="28"/>
          <w:szCs w:val="28"/>
        </w:rPr>
      </w:pPr>
      <w:r>
        <w:rPr>
          <w:rFonts w:hint="eastAsia" w:ascii="仿宋" w:hAnsi="仿宋" w:eastAsia="仿宋" w:cs="仿宋"/>
          <w:sz w:val="28"/>
          <w:szCs w:val="28"/>
        </w:rPr>
        <w:t>三、质疑基本情况</w:t>
      </w:r>
    </w:p>
    <w:p>
      <w:pPr>
        <w:ind w:firstLine="560" w:firstLineChars="200"/>
        <w:rPr>
          <w:rFonts w:hint="eastAsia" w:ascii="仿宋" w:hAnsi="仿宋" w:eastAsia="仿宋" w:cs="仿宋"/>
          <w:sz w:val="28"/>
          <w:szCs w:val="28"/>
          <w:u w:val="dotted"/>
        </w:rPr>
      </w:pPr>
      <w:r>
        <w:rPr>
          <w:rFonts w:hint="eastAsia" w:ascii="仿宋" w:hAnsi="仿宋" w:eastAsia="仿宋" w:cs="仿宋"/>
          <w:sz w:val="28"/>
          <w:szCs w:val="28"/>
        </w:rPr>
        <w:t>投诉人于</w:t>
      </w:r>
      <w:r>
        <w:rPr>
          <w:rFonts w:hint="eastAsia" w:ascii="仿宋" w:hAnsi="仿宋" w:eastAsia="仿宋" w:cs="仿宋"/>
          <w:sz w:val="28"/>
          <w:szCs w:val="28"/>
          <w:u w:val="dotted"/>
        </w:rPr>
        <w:t xml:space="preserve">   </w:t>
      </w:r>
      <w:r>
        <w:rPr>
          <w:rFonts w:hint="eastAsia" w:ascii="仿宋" w:hAnsi="仿宋" w:eastAsia="仿宋" w:cs="仿宋"/>
          <w:sz w:val="28"/>
          <w:szCs w:val="28"/>
        </w:rPr>
        <w:t>年</w:t>
      </w:r>
      <w:r>
        <w:rPr>
          <w:rFonts w:hint="eastAsia" w:ascii="仿宋" w:hAnsi="仿宋" w:eastAsia="仿宋" w:cs="仿宋"/>
          <w:sz w:val="28"/>
          <w:szCs w:val="28"/>
          <w:u w:val="dotted"/>
        </w:rPr>
        <w:t xml:space="preserve">   </w:t>
      </w:r>
      <w:r>
        <w:rPr>
          <w:rFonts w:hint="eastAsia" w:ascii="仿宋" w:hAnsi="仿宋" w:eastAsia="仿宋" w:cs="仿宋"/>
          <w:sz w:val="28"/>
          <w:szCs w:val="28"/>
        </w:rPr>
        <w:t>月</w:t>
      </w:r>
      <w:r>
        <w:rPr>
          <w:rFonts w:hint="eastAsia" w:ascii="仿宋" w:hAnsi="仿宋" w:eastAsia="仿宋" w:cs="仿宋"/>
          <w:sz w:val="28"/>
          <w:szCs w:val="28"/>
          <w:u w:val="dotted"/>
        </w:rPr>
        <w:t xml:space="preserve">  </w:t>
      </w:r>
      <w:r>
        <w:rPr>
          <w:rFonts w:hint="eastAsia" w:ascii="仿宋" w:hAnsi="仿宋" w:eastAsia="仿宋" w:cs="仿宋"/>
          <w:sz w:val="28"/>
          <w:szCs w:val="28"/>
        </w:rPr>
        <w:t>日,向</w:t>
      </w:r>
      <w:r>
        <w:rPr>
          <w:rFonts w:hint="eastAsia" w:ascii="仿宋" w:hAnsi="仿宋" w:eastAsia="仿宋" w:cs="仿宋"/>
          <w:sz w:val="28"/>
          <w:szCs w:val="28"/>
          <w:u w:val="dotted"/>
        </w:rPr>
        <w:t xml:space="preserve">                   </w:t>
      </w:r>
      <w:r>
        <w:rPr>
          <w:rFonts w:hint="eastAsia" w:ascii="仿宋" w:hAnsi="仿宋" w:eastAsia="仿宋" w:cs="仿宋"/>
          <w:sz w:val="28"/>
          <w:szCs w:val="28"/>
        </w:rPr>
        <w:t>提出质疑，质疑事项为：</w:t>
      </w:r>
      <w:r>
        <w:rPr>
          <w:rFonts w:hint="eastAsia" w:ascii="仿宋" w:hAnsi="仿宋" w:eastAsia="仿宋" w:cs="仿宋"/>
          <w:sz w:val="28"/>
          <w:szCs w:val="28"/>
          <w:u w:val="dotted"/>
        </w:rPr>
        <w:t xml:space="preserve">                                </w:t>
      </w:r>
    </w:p>
    <w:p>
      <w:pPr>
        <w:rPr>
          <w:rFonts w:hint="eastAsia" w:ascii="仿宋" w:hAnsi="仿宋" w:eastAsia="仿宋" w:cs="仿宋"/>
          <w:sz w:val="28"/>
          <w:szCs w:val="28"/>
          <w:u w:val="dotted"/>
        </w:rPr>
      </w:pPr>
      <w:r>
        <w:rPr>
          <w:rFonts w:hint="eastAsia" w:ascii="仿宋" w:hAnsi="仿宋" w:eastAsia="仿宋" w:cs="仿宋"/>
          <w:sz w:val="28"/>
          <w:szCs w:val="28"/>
          <w:u w:val="dotted"/>
        </w:rPr>
        <w:t xml:space="preserve">                                                     </w:t>
      </w:r>
      <w:r>
        <w:rPr>
          <w:rFonts w:hint="eastAsia" w:ascii="仿宋" w:hAnsi="仿宋" w:eastAsia="仿宋" w:cs="仿宋"/>
          <w:sz w:val="28"/>
          <w:szCs w:val="28"/>
        </w:rPr>
        <w:t xml:space="preserve">  </w:t>
      </w:r>
    </w:p>
    <w:p>
      <w:pPr>
        <w:ind w:firstLine="420" w:firstLineChars="150"/>
        <w:rPr>
          <w:rFonts w:hint="eastAsia" w:ascii="仿宋" w:hAnsi="仿宋" w:eastAsia="仿宋" w:cs="仿宋"/>
          <w:sz w:val="28"/>
          <w:szCs w:val="28"/>
        </w:rPr>
      </w:pPr>
      <w:r>
        <w:rPr>
          <w:rFonts w:hint="eastAsia" w:ascii="仿宋" w:hAnsi="仿宋" w:eastAsia="仿宋" w:cs="仿宋"/>
          <w:sz w:val="28"/>
          <w:szCs w:val="28"/>
          <w:u w:val="dotted"/>
        </w:rPr>
        <w:t>采购人/代理机构</w:t>
      </w:r>
      <w:r>
        <w:rPr>
          <w:rFonts w:hint="eastAsia" w:ascii="仿宋" w:hAnsi="仿宋" w:eastAsia="仿宋" w:cs="仿宋"/>
          <w:sz w:val="28"/>
          <w:szCs w:val="28"/>
        </w:rPr>
        <w:t>于</w:t>
      </w:r>
      <w:r>
        <w:rPr>
          <w:rFonts w:hint="eastAsia" w:ascii="仿宋" w:hAnsi="仿宋" w:eastAsia="仿宋" w:cs="仿宋"/>
          <w:sz w:val="28"/>
          <w:szCs w:val="28"/>
          <w:u w:val="dotted"/>
        </w:rPr>
        <w:t xml:space="preserve">   </w:t>
      </w:r>
      <w:r>
        <w:rPr>
          <w:rFonts w:hint="eastAsia" w:ascii="仿宋" w:hAnsi="仿宋" w:eastAsia="仿宋" w:cs="仿宋"/>
          <w:sz w:val="28"/>
          <w:szCs w:val="28"/>
        </w:rPr>
        <w:t>年</w:t>
      </w:r>
      <w:r>
        <w:rPr>
          <w:rFonts w:hint="eastAsia" w:ascii="仿宋" w:hAnsi="仿宋" w:eastAsia="仿宋" w:cs="仿宋"/>
          <w:sz w:val="28"/>
          <w:szCs w:val="28"/>
          <w:u w:val="dotted"/>
        </w:rPr>
        <w:t xml:space="preserve">   </w:t>
      </w:r>
      <w:r>
        <w:rPr>
          <w:rFonts w:hint="eastAsia" w:ascii="仿宋" w:hAnsi="仿宋" w:eastAsia="仿宋" w:cs="仿宋"/>
          <w:sz w:val="28"/>
          <w:szCs w:val="28"/>
        </w:rPr>
        <w:t>月</w:t>
      </w:r>
      <w:r>
        <w:rPr>
          <w:rFonts w:hint="eastAsia" w:ascii="仿宋" w:hAnsi="仿宋" w:eastAsia="仿宋" w:cs="仿宋"/>
          <w:sz w:val="28"/>
          <w:szCs w:val="28"/>
          <w:u w:val="dotted"/>
        </w:rPr>
        <w:t xml:space="preserve">   </w:t>
      </w:r>
      <w:r>
        <w:rPr>
          <w:rFonts w:hint="eastAsia" w:ascii="仿宋" w:hAnsi="仿宋" w:eastAsia="仿宋" w:cs="仿宋"/>
          <w:sz w:val="28"/>
          <w:szCs w:val="28"/>
        </w:rPr>
        <w:t>日,就质疑事项作出了答复/没有在法定期限内作出答复。</w:t>
      </w:r>
    </w:p>
    <w:p>
      <w:pPr>
        <w:rPr>
          <w:rFonts w:hint="eastAsia" w:ascii="仿宋" w:hAnsi="仿宋" w:eastAsia="仿宋" w:cs="仿宋"/>
          <w:sz w:val="28"/>
          <w:szCs w:val="28"/>
        </w:rPr>
      </w:pPr>
      <w:r>
        <w:rPr>
          <w:rFonts w:hint="eastAsia" w:ascii="仿宋" w:hAnsi="仿宋" w:eastAsia="仿宋" w:cs="仿宋"/>
          <w:sz w:val="28"/>
          <w:szCs w:val="28"/>
        </w:rPr>
        <w:t>四、投诉事项具体内容</w:t>
      </w:r>
    </w:p>
    <w:p>
      <w:pPr>
        <w:rPr>
          <w:rFonts w:hint="eastAsia" w:ascii="仿宋" w:hAnsi="仿宋" w:eastAsia="仿宋" w:cs="仿宋"/>
          <w:sz w:val="28"/>
          <w:szCs w:val="28"/>
          <w:u w:val="single"/>
        </w:rPr>
      </w:pPr>
      <w:r>
        <w:rPr>
          <w:rFonts w:hint="eastAsia" w:ascii="仿宋" w:hAnsi="仿宋" w:eastAsia="仿宋" w:cs="仿宋"/>
          <w:sz w:val="28"/>
          <w:szCs w:val="28"/>
        </w:rPr>
        <w:t>投诉事项 1：</w:t>
      </w:r>
      <w:r>
        <w:rPr>
          <w:rFonts w:hint="eastAsia" w:ascii="仿宋" w:hAnsi="仿宋" w:eastAsia="仿宋" w:cs="仿宋"/>
          <w:sz w:val="28"/>
          <w:szCs w:val="28"/>
          <w:u w:val="dotted"/>
        </w:rPr>
        <w:t xml:space="preserve">                                       </w:t>
      </w:r>
    </w:p>
    <w:p>
      <w:pPr>
        <w:rPr>
          <w:rFonts w:hint="eastAsia" w:ascii="仿宋" w:hAnsi="仿宋" w:eastAsia="仿宋" w:cs="仿宋"/>
          <w:sz w:val="28"/>
          <w:szCs w:val="28"/>
        </w:rPr>
      </w:pPr>
      <w:r>
        <w:rPr>
          <w:rFonts w:hint="eastAsia" w:ascii="仿宋" w:hAnsi="仿宋" w:eastAsia="仿宋" w:cs="仿宋"/>
          <w:sz w:val="28"/>
          <w:szCs w:val="28"/>
        </w:rPr>
        <w:t>事实依据：</w:t>
      </w:r>
      <w:r>
        <w:rPr>
          <w:rFonts w:hint="eastAsia" w:ascii="仿宋" w:hAnsi="仿宋" w:eastAsia="仿宋" w:cs="仿宋"/>
          <w:sz w:val="28"/>
          <w:szCs w:val="28"/>
          <w:u w:val="dotted"/>
        </w:rPr>
        <w:t xml:space="preserve">                                         </w:t>
      </w:r>
    </w:p>
    <w:p>
      <w:pPr>
        <w:rPr>
          <w:rFonts w:hint="eastAsia" w:ascii="仿宋" w:hAnsi="仿宋" w:eastAsia="仿宋" w:cs="仿宋"/>
          <w:sz w:val="28"/>
          <w:szCs w:val="28"/>
          <w:u w:val="dotted"/>
        </w:rPr>
      </w:pPr>
      <w:r>
        <w:rPr>
          <w:rFonts w:hint="eastAsia" w:ascii="仿宋" w:hAnsi="仿宋" w:eastAsia="仿宋" w:cs="仿宋"/>
          <w:sz w:val="28"/>
          <w:szCs w:val="28"/>
          <w:u w:val="dotted"/>
        </w:rPr>
        <w:t xml:space="preserve">                                                      </w:t>
      </w:r>
    </w:p>
    <w:p>
      <w:pPr>
        <w:rPr>
          <w:rFonts w:hint="eastAsia" w:ascii="仿宋" w:hAnsi="仿宋" w:eastAsia="仿宋" w:cs="仿宋"/>
          <w:sz w:val="28"/>
          <w:szCs w:val="28"/>
          <w:u w:val="single"/>
        </w:rPr>
      </w:pPr>
      <w:r>
        <w:rPr>
          <w:rFonts w:hint="eastAsia" w:ascii="仿宋" w:hAnsi="仿宋" w:eastAsia="仿宋" w:cs="仿宋"/>
          <w:sz w:val="28"/>
          <w:szCs w:val="28"/>
        </w:rPr>
        <w:t>法律依据：</w:t>
      </w:r>
      <w:r>
        <w:rPr>
          <w:rFonts w:hint="eastAsia" w:ascii="仿宋" w:hAnsi="仿宋" w:eastAsia="仿宋" w:cs="仿宋"/>
          <w:sz w:val="28"/>
          <w:szCs w:val="28"/>
          <w:u w:val="dotted"/>
        </w:rPr>
        <w:t xml:space="preserve">                                          </w:t>
      </w:r>
    </w:p>
    <w:p>
      <w:pPr>
        <w:rPr>
          <w:rFonts w:hint="eastAsia" w:ascii="仿宋" w:hAnsi="仿宋" w:eastAsia="仿宋" w:cs="仿宋"/>
          <w:sz w:val="28"/>
          <w:szCs w:val="28"/>
          <w:u w:val="dotted"/>
        </w:rPr>
      </w:pPr>
      <w:r>
        <w:rPr>
          <w:rFonts w:hint="eastAsia" w:ascii="仿宋" w:hAnsi="仿宋" w:eastAsia="仿宋" w:cs="仿宋"/>
          <w:sz w:val="28"/>
          <w:szCs w:val="28"/>
          <w:u w:val="dotted"/>
        </w:rPr>
        <w:t xml:space="preserve">                                                      </w:t>
      </w:r>
    </w:p>
    <w:p>
      <w:pPr>
        <w:rPr>
          <w:rFonts w:hint="eastAsia" w:ascii="仿宋" w:hAnsi="仿宋" w:eastAsia="仿宋" w:cs="仿宋"/>
          <w:sz w:val="28"/>
          <w:szCs w:val="28"/>
        </w:rPr>
      </w:pPr>
      <w:r>
        <w:rPr>
          <w:rFonts w:hint="eastAsia" w:ascii="仿宋" w:hAnsi="仿宋" w:eastAsia="仿宋" w:cs="仿宋"/>
          <w:sz w:val="28"/>
          <w:szCs w:val="28"/>
        </w:rPr>
        <w:t>投诉事项2</w:t>
      </w:r>
    </w:p>
    <w:p>
      <w:pPr>
        <w:rPr>
          <w:rFonts w:hint="eastAsia" w:ascii="仿宋" w:hAnsi="仿宋" w:eastAsia="仿宋" w:cs="仿宋"/>
          <w:sz w:val="28"/>
          <w:szCs w:val="28"/>
          <w:u w:val="dotted"/>
        </w:rPr>
      </w:pPr>
      <w:r>
        <w:rPr>
          <w:rFonts w:hint="eastAsia" w:ascii="仿宋" w:hAnsi="仿宋" w:eastAsia="仿宋" w:cs="仿宋"/>
          <w:sz w:val="28"/>
          <w:szCs w:val="28"/>
        </w:rPr>
        <w:t>……</w:t>
      </w:r>
    </w:p>
    <w:p>
      <w:pPr>
        <w:rPr>
          <w:rFonts w:hint="eastAsia" w:ascii="仿宋" w:hAnsi="仿宋" w:eastAsia="仿宋" w:cs="仿宋"/>
          <w:sz w:val="28"/>
          <w:szCs w:val="28"/>
        </w:rPr>
      </w:pPr>
      <w:r>
        <w:rPr>
          <w:rFonts w:hint="eastAsia" w:ascii="仿宋" w:hAnsi="仿宋" w:eastAsia="仿宋" w:cs="仿宋"/>
          <w:sz w:val="28"/>
          <w:szCs w:val="28"/>
        </w:rPr>
        <w:t>五、与投诉事项相关的投诉请求</w:t>
      </w:r>
    </w:p>
    <w:p>
      <w:pPr>
        <w:rPr>
          <w:rFonts w:hint="eastAsia" w:ascii="仿宋" w:hAnsi="仿宋" w:eastAsia="仿宋" w:cs="仿宋"/>
          <w:sz w:val="28"/>
          <w:szCs w:val="28"/>
        </w:rPr>
      </w:pPr>
      <w:r>
        <w:rPr>
          <w:rFonts w:hint="eastAsia" w:ascii="仿宋" w:hAnsi="仿宋" w:eastAsia="仿宋" w:cs="仿宋"/>
          <w:sz w:val="28"/>
          <w:szCs w:val="28"/>
        </w:rPr>
        <w:t>请求：</w:t>
      </w:r>
      <w:r>
        <w:rPr>
          <w:rFonts w:hint="eastAsia" w:ascii="仿宋" w:hAnsi="仿宋" w:eastAsia="仿宋" w:cs="仿宋"/>
          <w:sz w:val="28"/>
          <w:szCs w:val="28"/>
          <w:u w:val="dotted"/>
        </w:rPr>
        <w:t xml:space="preserve">                                              </w:t>
      </w:r>
      <w:r>
        <w:rPr>
          <w:rFonts w:hint="eastAsia" w:ascii="仿宋" w:hAnsi="仿宋" w:eastAsia="仿宋" w:cs="仿宋"/>
          <w:sz w:val="28"/>
          <w:szCs w:val="28"/>
        </w:rPr>
        <w:t xml:space="preserve"> </w:t>
      </w:r>
    </w:p>
    <w:p>
      <w:pPr>
        <w:rPr>
          <w:rFonts w:hint="eastAsia" w:ascii="仿宋" w:hAnsi="仿宋" w:eastAsia="仿宋" w:cs="仿宋"/>
          <w:sz w:val="28"/>
          <w:szCs w:val="28"/>
          <w:u w:val="single"/>
        </w:rPr>
      </w:pPr>
      <w:r>
        <w:rPr>
          <w:rFonts w:hint="eastAsia" w:ascii="仿宋" w:hAnsi="仿宋" w:eastAsia="仿宋" w:cs="仿宋"/>
          <w:sz w:val="28"/>
          <w:szCs w:val="28"/>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签字(签章)：                   公章：                      </w:t>
      </w:r>
    </w:p>
    <w:p>
      <w:pPr>
        <w:rPr>
          <w:rFonts w:hint="eastAsia" w:ascii="仿宋" w:hAnsi="仿宋" w:eastAsia="仿宋" w:cs="仿宋"/>
          <w:sz w:val="28"/>
          <w:szCs w:val="28"/>
        </w:rPr>
      </w:pPr>
      <w:r>
        <w:rPr>
          <w:rFonts w:hint="eastAsia" w:ascii="仿宋" w:hAnsi="仿宋" w:eastAsia="仿宋" w:cs="仿宋"/>
          <w:sz w:val="28"/>
          <w:szCs w:val="28"/>
        </w:rPr>
        <w:t xml:space="preserve">日期：    </w:t>
      </w:r>
    </w:p>
    <w:p>
      <w:pPr>
        <w:rPr>
          <w:rFonts w:hint="eastAsia" w:ascii="仿宋" w:hAnsi="仿宋" w:eastAsia="仿宋" w:cs="仿宋"/>
          <w:b/>
          <w:sz w:val="28"/>
          <w:szCs w:val="28"/>
        </w:rPr>
      </w:pPr>
      <w:r>
        <w:rPr>
          <w:rFonts w:hint="eastAsia" w:ascii="仿宋" w:hAnsi="仿宋" w:eastAsia="仿宋" w:cs="仿宋"/>
          <w:b/>
          <w:sz w:val="28"/>
          <w:szCs w:val="28"/>
        </w:rPr>
        <w:t>投诉书制作说明：</w:t>
      </w:r>
    </w:p>
    <w:p>
      <w:pPr>
        <w:widowControl/>
        <w:ind w:firstLine="560" w:firstLineChars="200"/>
        <w:rPr>
          <w:rFonts w:hint="eastAsia" w:ascii="仿宋" w:hAnsi="仿宋" w:eastAsia="仿宋" w:cs="仿宋"/>
          <w:kern w:val="0"/>
          <w:sz w:val="28"/>
          <w:szCs w:val="28"/>
        </w:rPr>
      </w:pPr>
      <w:r>
        <w:rPr>
          <w:rFonts w:hint="eastAsia" w:ascii="仿宋" w:hAnsi="仿宋" w:eastAsia="仿宋" w:cs="仿宋"/>
          <w:sz w:val="28"/>
          <w:szCs w:val="28"/>
        </w:rPr>
        <w:t>1.投诉人提起投诉时，应当提交投诉书和必要的证明材料，并按照被投诉人和与投诉事项有关的供应商数量提供投诉书副本。</w:t>
      </w:r>
    </w:p>
    <w:p>
      <w:pPr>
        <w:widowControl/>
        <w:ind w:firstLine="560" w:firstLineChars="200"/>
        <w:jc w:val="left"/>
        <w:rPr>
          <w:rFonts w:hint="eastAsia" w:ascii="仿宋" w:hAnsi="仿宋" w:eastAsia="仿宋" w:cs="仿宋"/>
          <w:kern w:val="0"/>
          <w:sz w:val="28"/>
          <w:szCs w:val="28"/>
        </w:rPr>
      </w:pPr>
      <w:r>
        <w:rPr>
          <w:rFonts w:hint="eastAsia" w:ascii="仿宋" w:hAnsi="仿宋" w:eastAsia="仿宋" w:cs="仿宋"/>
          <w:sz w:val="28"/>
          <w:szCs w:val="28"/>
        </w:rPr>
        <w:t>2.投诉人若委托代理人进行投诉的，投诉书应按照要求列明“授权代表”的有关内容，并在附件中提交由</w:t>
      </w:r>
      <w:r>
        <w:rPr>
          <w:rFonts w:hint="eastAsia" w:ascii="仿宋" w:hAnsi="仿宋" w:eastAsia="仿宋" w:cs="仿宋"/>
          <w:kern w:val="0"/>
          <w:sz w:val="28"/>
          <w:szCs w:val="28"/>
        </w:rPr>
        <w:t>投诉人签署的授权委托书。授权委托书应当载明代理人的姓名或者名称、代理事项、具体权限、期限和相关事项。</w:t>
      </w:r>
    </w:p>
    <w:p>
      <w:pPr>
        <w:widowControl/>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3.投诉人若对项目的某一分包进行投诉，投诉书应列明具体分包号。</w:t>
      </w:r>
    </w:p>
    <w:p>
      <w:pPr>
        <w:widowControl/>
        <w:ind w:firstLine="560" w:firstLineChars="200"/>
        <w:jc w:val="left"/>
        <w:rPr>
          <w:rFonts w:hint="eastAsia" w:ascii="仿宋" w:hAnsi="仿宋" w:eastAsia="仿宋" w:cs="仿宋"/>
          <w:sz w:val="28"/>
          <w:szCs w:val="28"/>
        </w:rPr>
      </w:pPr>
      <w:r>
        <w:rPr>
          <w:rFonts w:hint="eastAsia" w:ascii="仿宋" w:hAnsi="仿宋" w:eastAsia="仿宋" w:cs="仿宋"/>
          <w:sz w:val="28"/>
          <w:szCs w:val="28"/>
        </w:rPr>
        <w:t>4.投诉书应简要列明质疑事项，质疑函、质疑答复等作为附件材料提供。</w:t>
      </w:r>
    </w:p>
    <w:p>
      <w:pPr>
        <w:widowControl/>
        <w:ind w:firstLine="560" w:firstLineChars="200"/>
        <w:jc w:val="left"/>
        <w:rPr>
          <w:rFonts w:hint="eastAsia" w:ascii="仿宋" w:hAnsi="仿宋" w:eastAsia="仿宋" w:cs="仿宋"/>
          <w:sz w:val="28"/>
          <w:szCs w:val="28"/>
        </w:rPr>
      </w:pPr>
      <w:r>
        <w:rPr>
          <w:rFonts w:hint="eastAsia" w:ascii="仿宋" w:hAnsi="仿宋" w:eastAsia="仿宋" w:cs="仿宋"/>
          <w:sz w:val="28"/>
          <w:szCs w:val="28"/>
        </w:rPr>
        <w:t>5.投诉书的投诉事项应具体、明确，并有必要的事实依据和法律依据。</w:t>
      </w:r>
    </w:p>
    <w:p>
      <w:pPr>
        <w:widowControl/>
        <w:ind w:firstLine="560" w:firstLineChars="200"/>
        <w:jc w:val="left"/>
        <w:rPr>
          <w:rFonts w:hint="eastAsia" w:ascii="仿宋" w:hAnsi="仿宋" w:eastAsia="仿宋" w:cs="仿宋"/>
          <w:sz w:val="28"/>
          <w:szCs w:val="28"/>
        </w:rPr>
      </w:pPr>
      <w:r>
        <w:rPr>
          <w:rFonts w:hint="eastAsia" w:ascii="仿宋" w:hAnsi="仿宋" w:eastAsia="仿宋" w:cs="仿宋"/>
          <w:sz w:val="28"/>
          <w:szCs w:val="28"/>
        </w:rPr>
        <w:t>6.投诉书的投诉请求应与投诉事项相关。</w:t>
      </w:r>
    </w:p>
    <w:p>
      <w:pPr>
        <w:widowControl/>
        <w:ind w:firstLine="560" w:firstLineChars="200"/>
        <w:jc w:val="left"/>
        <w:rPr>
          <w:rFonts w:hint="eastAsia" w:ascii="仿宋" w:hAnsi="仿宋" w:eastAsia="仿宋" w:cs="仿宋"/>
          <w:sz w:val="24"/>
        </w:rPr>
        <w:sectPr>
          <w:footerReference r:id="rId6" w:type="default"/>
          <w:pgSz w:w="11906" w:h="16838"/>
          <w:pgMar w:top="1440" w:right="1080" w:bottom="1440" w:left="1080" w:header="851" w:footer="992" w:gutter="0"/>
          <w:pgNumType w:fmt="decimal"/>
          <w:cols w:space="720" w:num="1"/>
          <w:docGrid w:type="lines" w:linePitch="312" w:charSpace="0"/>
        </w:sectPr>
      </w:pPr>
      <w:r>
        <w:rPr>
          <w:rFonts w:hint="eastAsia" w:ascii="仿宋" w:hAnsi="仿宋" w:eastAsia="仿宋" w:cs="仿宋"/>
          <w:sz w:val="28"/>
          <w:szCs w:val="28"/>
        </w:rPr>
        <w:t>7.投诉人为自然人的，投诉书应当由本人签字；投诉人为法人或者其他组织的，投诉书应当由法定代表人、主要负责人，或者其授权代表签字或者盖章，并加盖公章。</w:t>
      </w:r>
    </w:p>
    <w:p>
      <w:pPr>
        <w:pStyle w:val="18"/>
        <w:spacing w:line="240" w:lineRule="auto"/>
        <w:jc w:val="center"/>
        <w:outlineLvl w:val="0"/>
        <w:rPr>
          <w:rFonts w:hint="eastAsia" w:ascii="仿宋" w:hAnsi="仿宋" w:eastAsia="仿宋" w:cs="仿宋"/>
          <w:bCs/>
          <w:color w:val="000000"/>
          <w:sz w:val="28"/>
          <w:szCs w:val="28"/>
          <w:highlight w:val="none"/>
        </w:rPr>
      </w:pPr>
      <w:r>
        <w:rPr>
          <w:rFonts w:hint="eastAsia" w:ascii="仿宋" w:hAnsi="仿宋" w:eastAsia="仿宋" w:cs="仿宋"/>
          <w:b/>
          <w:color w:val="000000"/>
          <w:sz w:val="28"/>
          <w:szCs w:val="28"/>
          <w:highlight w:val="none"/>
        </w:rPr>
        <w:t>第</w:t>
      </w:r>
      <w:r>
        <w:rPr>
          <w:rFonts w:hint="eastAsia" w:ascii="仿宋" w:hAnsi="仿宋" w:eastAsia="仿宋" w:cs="仿宋"/>
          <w:b/>
          <w:color w:val="000000"/>
          <w:sz w:val="28"/>
          <w:szCs w:val="28"/>
          <w:highlight w:val="none"/>
          <w:lang w:eastAsia="zh-CN"/>
        </w:rPr>
        <w:t>三</w:t>
      </w:r>
      <w:r>
        <w:rPr>
          <w:rFonts w:hint="eastAsia" w:ascii="仿宋" w:hAnsi="仿宋" w:eastAsia="仿宋" w:cs="仿宋"/>
          <w:b/>
          <w:color w:val="000000"/>
          <w:sz w:val="28"/>
          <w:szCs w:val="28"/>
          <w:highlight w:val="none"/>
        </w:rPr>
        <w:t xml:space="preserve">部分   </w:t>
      </w:r>
      <w:r>
        <w:rPr>
          <w:rFonts w:hint="eastAsia" w:ascii="仿宋" w:hAnsi="仿宋" w:eastAsia="仿宋" w:cs="仿宋"/>
          <w:b/>
          <w:color w:val="000000"/>
          <w:sz w:val="28"/>
          <w:szCs w:val="28"/>
          <w:highlight w:val="none"/>
          <w:lang w:eastAsia="zh-CN"/>
        </w:rPr>
        <w:t>采购</w:t>
      </w:r>
      <w:r>
        <w:rPr>
          <w:rFonts w:hint="eastAsia" w:ascii="仿宋" w:hAnsi="仿宋" w:eastAsia="仿宋" w:cs="仿宋"/>
          <w:b/>
          <w:color w:val="000000"/>
          <w:sz w:val="28"/>
          <w:szCs w:val="28"/>
          <w:highlight w:val="none"/>
        </w:rPr>
        <w:t>需求</w:t>
      </w:r>
    </w:p>
    <w:p>
      <w:pPr>
        <w:bidi w:val="0"/>
        <w:spacing w:line="360" w:lineRule="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Hans"/>
        </w:rPr>
        <w:t>一、项目</w:t>
      </w:r>
      <w:r>
        <w:rPr>
          <w:rFonts w:hint="eastAsia" w:ascii="仿宋" w:hAnsi="仿宋" w:eastAsia="仿宋" w:cs="仿宋"/>
          <w:b/>
          <w:bCs/>
          <w:sz w:val="28"/>
          <w:szCs w:val="28"/>
          <w:highlight w:val="none"/>
          <w:lang w:val="en-US" w:eastAsia="zh-CN"/>
        </w:rPr>
        <w:t>概况</w:t>
      </w:r>
    </w:p>
    <w:p>
      <w:pPr>
        <w:bidi w:val="0"/>
        <w:spacing w:line="360" w:lineRule="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（一）本次采购内容为：策勒县策勒乡石榴籽民族团结教育基地建设项目室内设计布展服务。</w:t>
      </w:r>
    </w:p>
    <w:p>
      <w:pPr>
        <w:bidi w:val="0"/>
        <w:spacing w:line="360" w:lineRule="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（二）资金来源：天津市对口援疆资金。</w:t>
      </w:r>
    </w:p>
    <w:p>
      <w:pPr>
        <w:bidi w:val="0"/>
        <w:spacing w:line="360" w:lineRule="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（三）采购预算：3529600元。</w:t>
      </w:r>
    </w:p>
    <w:p>
      <w:pPr>
        <w:bidi w:val="0"/>
        <w:spacing w:line="360" w:lineRule="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（四）最高限价：3529600元。</w:t>
      </w:r>
    </w:p>
    <w:p>
      <w:pPr>
        <w:bidi w:val="0"/>
        <w:spacing w:line="360" w:lineRule="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二、 项目服务内容及要求</w:t>
      </w:r>
    </w:p>
    <w:p>
      <w:pPr>
        <w:bidi w:val="0"/>
        <w:spacing w:line="360" w:lineRule="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（一）本次采购内容为：策勒县策勒乡石榴籽民族团结教育基地建设项目室内设计布展服务。</w:t>
      </w:r>
    </w:p>
    <w:p>
      <w:pPr>
        <w:bidi w:val="0"/>
        <w:spacing w:line="360" w:lineRule="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（二）策勒县策勒乡石榴籽民族团结教育基地建设项目室内设计布展服务，本项目位于新疆维吾尔自治区策勒县策勒乡巴什玉吉买村，主要是对</w:t>
      </w:r>
      <w:r>
        <w:rPr>
          <w:rFonts w:hint="eastAsia" w:ascii="仿宋" w:hAnsi="仿宋" w:cs="仿宋"/>
          <w:sz w:val="28"/>
          <w:szCs w:val="28"/>
          <w:highlight w:val="none"/>
          <w:lang w:val="en-US" w:eastAsia="zh-CN"/>
        </w:rPr>
        <w:t>710.63</w:t>
      </w:r>
      <w:r>
        <w:rPr>
          <w:rFonts w:hint="eastAsia" w:ascii="仿宋" w:hAnsi="仿宋" w:eastAsia="仿宋" w:cs="仿宋"/>
          <w:sz w:val="28"/>
          <w:szCs w:val="28"/>
          <w:highlight w:val="none"/>
          <w:lang w:eastAsia="zh-Hans"/>
        </w:rPr>
        <w:t>㎡空间进行规划，并配备现代化展示设施设备，在有限的空间展示更多的内容。</w:t>
      </w:r>
    </w:p>
    <w:p>
      <w:pPr>
        <w:bidi w:val="0"/>
        <w:spacing w:line="360" w:lineRule="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包括：1、主要包含展厅方案设计、为配合展厅各展项的实现而涉及展厅范围内相关设计。</w:t>
      </w:r>
    </w:p>
    <w:p>
      <w:pPr>
        <w:bidi w:val="0"/>
        <w:spacing w:line="360" w:lineRule="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2、布展制作及施工</w:t>
      </w:r>
    </w:p>
    <w:p>
      <w:pPr>
        <w:bidi w:val="0"/>
        <w:spacing w:line="360" w:lineRule="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主要包含设备采购及调试安装、多媒体内容制作、智能控制系统集成、模型制作及安装、 展陈定制品制作及安装、项目装饰部分施工等。</w:t>
      </w:r>
    </w:p>
    <w:p>
      <w:pPr>
        <w:bidi w:val="0"/>
        <w:spacing w:line="360" w:lineRule="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3、配合布展的其他服务</w:t>
      </w:r>
    </w:p>
    <w:p>
      <w:pPr>
        <w:bidi w:val="0"/>
        <w:spacing w:line="360" w:lineRule="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主要是为配合展厅项目的实施，对展厅范围内既有配套设施包括暖通系统、 电气照明系统、给排水等。</w:t>
      </w:r>
    </w:p>
    <w:p>
      <w:pPr>
        <w:pStyle w:val="9"/>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4、本建筑为混凝土框架砖砌墙结构，建筑面积为710.63</w:t>
      </w:r>
      <w:r>
        <w:rPr>
          <w:rFonts w:hint="eastAsia" w:ascii="仿宋" w:hAnsi="仿宋" w:eastAsia="仿宋" w:cs="仿宋"/>
          <w:kern w:val="2"/>
          <w:sz w:val="28"/>
          <w:szCs w:val="28"/>
          <w:highlight w:val="none"/>
          <w:lang w:val="en-US" w:eastAsia="zh-Hans" w:bidi="ar-SA"/>
        </w:rPr>
        <w:t>㎡</w:t>
      </w:r>
      <w:r>
        <w:rPr>
          <w:rFonts w:hint="eastAsia" w:ascii="仿宋" w:hAnsi="仿宋" w:eastAsia="仿宋" w:cs="仿宋"/>
          <w:kern w:val="2"/>
          <w:sz w:val="28"/>
          <w:szCs w:val="28"/>
          <w:highlight w:val="none"/>
          <w:lang w:val="en-US" w:eastAsia="zh-CN" w:bidi="ar-SA"/>
        </w:rPr>
        <w:t>，高度约4.7m，如下图红线范围：</w:t>
      </w:r>
    </w:p>
    <w:p>
      <w:pPr>
        <w:pStyle w:val="9"/>
        <w:jc w:val="center"/>
        <w:rPr>
          <w:rFonts w:hint="eastAsia" w:eastAsia="仿宋"/>
          <w:highlight w:val="lightGray"/>
          <w:lang w:val="en-US" w:eastAsia="zh-CN"/>
        </w:rPr>
      </w:pPr>
      <w:r>
        <w:rPr>
          <w:rFonts w:hint="eastAsia" w:eastAsia="仿宋"/>
          <w:highlight w:val="lightGray"/>
          <w:lang w:val="en-US" w:eastAsia="zh-CN"/>
        </w:rPr>
        <w:drawing>
          <wp:inline distT="0" distB="0" distL="114300" distR="114300">
            <wp:extent cx="8105140" cy="5090795"/>
            <wp:effectExtent l="0" t="0" r="14605" b="2540"/>
            <wp:docPr id="2" name="图片 2" descr="1635916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35916500"/>
                    <pic:cNvPicPr>
                      <a:picLocks noChangeAspect="1"/>
                    </pic:cNvPicPr>
                  </pic:nvPicPr>
                  <pic:blipFill>
                    <a:blip r:embed="rId14"/>
                    <a:stretch>
                      <a:fillRect/>
                    </a:stretch>
                  </pic:blipFill>
                  <pic:spPr>
                    <a:xfrm rot="5400000">
                      <a:off x="0" y="0"/>
                      <a:ext cx="8105140" cy="5090795"/>
                    </a:xfrm>
                    <a:prstGeom prst="rect">
                      <a:avLst/>
                    </a:prstGeom>
                  </pic:spPr>
                </pic:pic>
              </a:graphicData>
            </a:graphic>
          </wp:inline>
        </w:drawing>
      </w:r>
    </w:p>
    <w:p>
      <w:pPr>
        <w:rPr>
          <w:rFonts w:hint="eastAsia"/>
          <w:lang w:val="en-US" w:eastAsia="zh-CN"/>
        </w:rPr>
      </w:pPr>
    </w:p>
    <w:p>
      <w:pPr>
        <w:pStyle w:val="15"/>
        <w:keepNext w:val="0"/>
        <w:keepLines w:val="0"/>
        <w:pageBreakBefore w:val="0"/>
        <w:widowControl w:val="0"/>
        <w:numPr>
          <w:ilvl w:val="0"/>
          <w:numId w:val="8"/>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技术需求：</w:t>
      </w:r>
    </w:p>
    <w:p>
      <w:pPr>
        <w:pStyle w:val="15"/>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highlight w:val="none"/>
          <w:lang w:eastAsia="zh-CN"/>
        </w:rPr>
        <w:sectPr>
          <w:footerReference r:id="rId7" w:type="default"/>
          <w:pgSz w:w="11906" w:h="16838"/>
          <w:pgMar w:top="1140" w:right="1202" w:bottom="1162" w:left="1219" w:header="851" w:footer="992" w:gutter="0"/>
          <w:pgNumType w:fmt="decimal"/>
          <w:cols w:space="720" w:num="1"/>
          <w:docGrid w:type="lines" w:linePitch="312" w:charSpace="0"/>
        </w:sectPr>
      </w:pPr>
      <w:r>
        <w:rPr>
          <w:rFonts w:hint="eastAsia" w:ascii="仿宋" w:hAnsi="仿宋" w:eastAsia="仿宋" w:cs="仿宋"/>
          <w:sz w:val="28"/>
          <w:szCs w:val="28"/>
          <w:highlight w:val="none"/>
          <w:lang w:eastAsia="zh-CN"/>
        </w:rPr>
        <w:t>（一）、设计原则</w:t>
      </w:r>
    </w:p>
    <w:p>
      <w:pPr>
        <w:pStyle w:val="15"/>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（1）、满足各种装饰设计规范；</w:t>
      </w:r>
    </w:p>
    <w:p>
      <w:pPr>
        <w:pStyle w:val="15"/>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（2）、满足消防要求及规定的退让；</w:t>
      </w:r>
    </w:p>
    <w:p>
      <w:pPr>
        <w:pStyle w:val="15"/>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（3）、满足项目建设单位的功能要求；</w:t>
      </w:r>
    </w:p>
    <w:p>
      <w:pPr>
        <w:pStyle w:val="15"/>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（4）、合理布置空间环境；充分满足实际功能所需。</w:t>
      </w:r>
    </w:p>
    <w:p>
      <w:pPr>
        <w:pStyle w:val="15"/>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highlight w:val="none"/>
          <w:lang w:eastAsia="zh-CN"/>
        </w:rPr>
      </w:pPr>
    </w:p>
    <w:p>
      <w:pPr>
        <w:pStyle w:val="15"/>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（二）、项目设计要求</w:t>
      </w:r>
    </w:p>
    <w:p>
      <w:pPr>
        <w:pStyle w:val="15"/>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（1）、注重内容与实物相结合原则，现代设计与地域文化相统一。</w:t>
      </w:r>
    </w:p>
    <w:p>
      <w:pPr>
        <w:pStyle w:val="15"/>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（2）、注重人与物的对话和交流，运用全新的视角，现代的科技手段和前卫的设计理念，唤起受众的爱国之情，激发本地村民的文化自信。</w:t>
      </w:r>
    </w:p>
    <w:p>
      <w:pPr>
        <w:pStyle w:val="15"/>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（3）、注重展厅陈列空间形式设计的视觉秩序，</w:t>
      </w:r>
      <w:r>
        <w:rPr>
          <w:rFonts w:hint="eastAsia" w:ascii="仿宋" w:hAnsi="仿宋" w:eastAsia="仿宋" w:cs="仿宋"/>
          <w:sz w:val="28"/>
          <w:szCs w:val="28"/>
          <w:highlight w:val="none"/>
          <w:lang w:val="en-US" w:eastAsia="zh-CN"/>
        </w:rPr>
        <w:t>空间观展流线清晰流畅，</w:t>
      </w:r>
      <w:r>
        <w:rPr>
          <w:rFonts w:hint="eastAsia" w:ascii="仿宋" w:hAnsi="仿宋" w:eastAsia="仿宋" w:cs="仿宋"/>
          <w:sz w:val="28"/>
          <w:szCs w:val="28"/>
          <w:highlight w:val="none"/>
          <w:lang w:eastAsia="zh-CN"/>
        </w:rPr>
        <w:t>强化视觉的感染力。</w:t>
      </w:r>
    </w:p>
    <w:p>
      <w:pPr>
        <w:pStyle w:val="15"/>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（4）、注重形式设计的安全性与环保性。</w:t>
      </w:r>
    </w:p>
    <w:p>
      <w:pPr>
        <w:pStyle w:val="15"/>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lang w:eastAsia="zh-CN"/>
        </w:rPr>
        <w:t xml:space="preserve">、质量标准 </w:t>
      </w:r>
    </w:p>
    <w:p>
      <w:pPr>
        <w:pStyle w:val="15"/>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（1）依据设计文件的要求，本招标项目的材料、设备、装修须达到现行中华人民共和 国以及省、自治区、直辖市或行业的项目建设相关标准、规范的要求，包括：建筑装饰装修 工程质量验收规范（GB50210-2001）、建筑电气工程施工质量验收规范（GB50303-2015）、 智能建筑工程质量验收规范（GB50339-2013）等规范要求。 </w:t>
      </w:r>
    </w:p>
    <w:p>
      <w:pPr>
        <w:pStyle w:val="15"/>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（2）本项目的布展施工和验收均按照设计图纸说明及现行国家有关部门所批准或发布 的规范和标准执行。</w:t>
      </w:r>
    </w:p>
    <w:p>
      <w:pPr>
        <w:pStyle w:val="15"/>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 （3）如规范与设计图纸上的说明有矛盾和分歧或另有说明，须以中标人和采购人双方 确认的较优者为准。</w:t>
      </w:r>
    </w:p>
    <w:p>
      <w:pPr>
        <w:pStyle w:val="15"/>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lang w:eastAsia="zh-CN"/>
        </w:rPr>
        <w:t xml:space="preserve">、展馆展陈布展制作技术要求 </w:t>
      </w:r>
    </w:p>
    <w:p>
      <w:pPr>
        <w:pStyle w:val="15"/>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（1）陈列布展必须遵循法律、法规和有关规定。</w:t>
      </w:r>
    </w:p>
    <w:p>
      <w:pPr>
        <w:pStyle w:val="15"/>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highlight w:val="none"/>
          <w:lang w:eastAsia="zh-CN"/>
        </w:rPr>
        <w:sectPr>
          <w:footerReference r:id="rId8" w:type="default"/>
          <w:pgSz w:w="11906" w:h="16838"/>
          <w:pgMar w:top="1140" w:right="1202" w:bottom="1162" w:left="1219" w:header="851" w:footer="992" w:gutter="0"/>
          <w:pgNumType w:fmt="decimal"/>
          <w:cols w:space="720" w:num="1"/>
          <w:docGrid w:type="lines" w:linePitch="312" w:charSpace="0"/>
        </w:sectPr>
      </w:pPr>
      <w:r>
        <w:rPr>
          <w:rFonts w:hint="eastAsia" w:ascii="仿宋" w:hAnsi="仿宋" w:eastAsia="仿宋" w:cs="仿宋"/>
          <w:sz w:val="28"/>
          <w:szCs w:val="28"/>
          <w:highlight w:val="none"/>
          <w:lang w:eastAsia="zh-CN"/>
        </w:rPr>
        <w:t>（2）为保证完整的展示效果，投标单位需具有丰富的展厅展陈布展资经验，且制作团队有良好的对展厅展陈布展设计的理解能力，以保证展厅的视听化、</w:t>
      </w:r>
    </w:p>
    <w:p>
      <w:pPr>
        <w:pStyle w:val="15"/>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场景化、互动化得到良 好的体现，突出视觉效果和听觉效果，能完整把展厅需展示的内容信息通过多媒体、平面的形式展示给观众；围绕在不同方向的场景应用设计进行展厅施工，让观众形成清晰认知； 重视人机交互，包括语音图像手势体感等，给观众留下深刻印象。</w:t>
      </w:r>
    </w:p>
    <w:p>
      <w:pPr>
        <w:pStyle w:val="15"/>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 （3）各类展品的具体施工要求如下：</w:t>
      </w:r>
    </w:p>
    <w:p>
      <w:pPr>
        <w:pStyle w:val="15"/>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 1）照片和背景图像的制作与布置 必须严格按照展览陈列相关设计图纸与说明规定的尺度、材质、色彩、规格和工艺技术 等，高质量、高清晰度的制作每一张照片，按照设计图纸规定的与展板结合的方法和要求布 置于准确的坐标位置；</w:t>
      </w:r>
    </w:p>
    <w:p>
      <w:pPr>
        <w:pStyle w:val="15"/>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 2)文字和说明牌的制作 展览陈列名称、前言、结束语；部分、单元说明、展品说明级标题等必须严格按照展览 陈列相关设计图纸与说明规定的尺度、材质、色彩、字号、字形和工艺技术等要求高质量制 作，并按照设计图纸规定的方法和要求安装布置于准确的坐标位置。</w:t>
      </w:r>
    </w:p>
    <w:p>
      <w:pPr>
        <w:pStyle w:val="15"/>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 3)</w:t>
      </w:r>
      <w:r>
        <w:rPr>
          <w:rFonts w:hint="eastAsia" w:ascii="仿宋" w:hAnsi="仿宋" w:eastAsia="仿宋" w:cs="仿宋"/>
          <w:sz w:val="28"/>
          <w:szCs w:val="28"/>
          <w:highlight w:val="none"/>
          <w:lang w:val="en-US" w:eastAsia="zh-CN"/>
        </w:rPr>
        <w:t>场景复原</w:t>
      </w:r>
      <w:r>
        <w:rPr>
          <w:rFonts w:hint="eastAsia" w:ascii="仿宋" w:hAnsi="仿宋" w:eastAsia="仿宋" w:cs="仿宋"/>
          <w:sz w:val="28"/>
          <w:szCs w:val="28"/>
          <w:highlight w:val="none"/>
          <w:lang w:eastAsia="zh-CN"/>
        </w:rPr>
        <w:t>的制作 须严格按照展览陈列相关设计图纸与说明规定的尺度、材质、色彩、 工艺技术要求、具体表现内容等，先提供电脑模型及材料样板供招标人确认，再完成制作， 并按照设计图纸规定的方法和要求安装布置于准确坐标位置。</w:t>
      </w:r>
    </w:p>
    <w:p>
      <w:pPr>
        <w:pStyle w:val="15"/>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 4)展项制作 a. 展陈使用的多媒体、影视设备、音响设备须按照展览陈列设计图纸与说明 规定的技术要求、系统原理、规格、类型、数量等进行采购。 b. 各设备须按相关设计图纸和说明规定的安装技术和方法以及电源和音（视）频线路 的走位与安装方法，进行高科技展项的安装施工，并布置于准确的坐标位置。 c. 涉及关键技术则必须由拥有该展项关键技术的专业公司参与制作，费用包含在本次 投标报价中。 d. 与互动项目密切相关的影视作品或视频内容须由投标人负责制作，并按照设计图纸 与说明的规定和要求输入播放，费用包含在本次投标报价中。 e.多媒体（含互动项目）重点展项，展示手法具有多样性、科学性、合理性；展厅的智 能化控制与总体系统集成方案详实可行，具备先进与可实施性，易操作。</w:t>
      </w:r>
    </w:p>
    <w:p>
      <w:pPr>
        <w:pStyle w:val="15"/>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 （</w:t>
      </w:r>
      <w:r>
        <w:rPr>
          <w:rFonts w:hint="eastAsia" w:ascii="仿宋" w:hAnsi="仿宋" w:eastAsia="仿宋" w:cs="仿宋"/>
          <w:sz w:val="28"/>
          <w:szCs w:val="28"/>
          <w:highlight w:val="none"/>
          <w:lang w:val="en-US" w:eastAsia="zh-CN"/>
        </w:rPr>
        <w:t>五）</w:t>
      </w:r>
      <w:r>
        <w:rPr>
          <w:rFonts w:hint="eastAsia" w:ascii="仿宋" w:hAnsi="仿宋" w:eastAsia="仿宋" w:cs="仿宋"/>
          <w:sz w:val="28"/>
          <w:szCs w:val="28"/>
          <w:highlight w:val="none"/>
          <w:lang w:eastAsia="zh-CN"/>
        </w:rPr>
        <w:t>.展览陈列关键材料和设备的要求</w:t>
      </w:r>
    </w:p>
    <w:p>
      <w:pPr>
        <w:pStyle w:val="15"/>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 （1）装修主要材料技术需求： </w:t>
      </w:r>
      <w:r>
        <w:rPr>
          <w:rFonts w:hint="eastAsia" w:ascii="仿宋" w:hAnsi="仿宋" w:eastAsia="仿宋" w:cs="仿宋"/>
          <w:sz w:val="28"/>
          <w:szCs w:val="28"/>
          <w:highlight w:val="none"/>
          <w:lang w:val="en-US" w:eastAsia="zh-CN"/>
        </w:rPr>
        <w:t>展</w:t>
      </w:r>
      <w:r>
        <w:rPr>
          <w:rFonts w:hint="eastAsia" w:ascii="仿宋" w:hAnsi="仿宋" w:eastAsia="仿宋" w:cs="仿宋"/>
          <w:sz w:val="28"/>
          <w:szCs w:val="28"/>
          <w:highlight w:val="none"/>
          <w:lang w:eastAsia="zh-CN"/>
        </w:rPr>
        <w:t>馆展览陈列空间的装修主要包括天花吊顶、墙面和地面。其中天花材料需要根据造 型和风格选择最合适的天花材料，需选择坚固耐用、承载力较强的材料。墙面涂料要求环保， 无毒无害，装饰板要求阻燃、防潮。地面材料需根据展览形式采用不同的材料，需采用耐磨、</w:t>
      </w:r>
    </w:p>
    <w:p>
      <w:pPr>
        <w:pStyle w:val="15"/>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低反光材料，尽量不要采用光面类的瓷砖和石材，可采用目前广泛采用的石塑地板或 PVC 地板，2.5-5mm 规格的防滑型块材和卷材。</w:t>
      </w:r>
    </w:p>
    <w:p>
      <w:pPr>
        <w:pStyle w:val="15"/>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（2）照明设备技术要求 照明设备一方面要考虑如何为观众提供内容丰富的展览，创造良好的视觉光环境；另一 方面又要考虑如何增加对展品的保护，减少光辐射的损害；需要更好地应用现代新技术、新 概念，在更好地保护艺术品的基础原则上，营造出赋有生命、充满活力、视觉逼真、整体优 化的照明效果，为观赏者提供一个舒适的光体验环境。合理布置安装方位，以有效避免眩光， 让观众在该展示空间中能始终保持舒适的视觉体验。</w:t>
      </w:r>
    </w:p>
    <w:p>
      <w:pPr>
        <w:bidi w:val="0"/>
        <w:spacing w:line="360" w:lineRule="auto"/>
        <w:rPr>
          <w:rFonts w:hint="eastAsia" w:ascii="仿宋" w:hAnsi="仿宋" w:eastAsia="仿宋" w:cs="仿宋"/>
          <w:sz w:val="28"/>
          <w:szCs w:val="24"/>
          <w:lang w:eastAsia="zh-CN"/>
        </w:rPr>
      </w:pPr>
    </w:p>
    <w:p>
      <w:pPr>
        <w:numPr>
          <w:ilvl w:val="0"/>
          <w:numId w:val="9"/>
        </w:numPr>
        <w:bidi w:val="0"/>
        <w:spacing w:line="360" w:lineRule="auto"/>
        <w:rPr>
          <w:rFonts w:hint="eastAsia" w:ascii="仿宋" w:hAnsi="仿宋" w:eastAsia="仿宋" w:cs="仿宋"/>
          <w:b/>
          <w:bCs/>
          <w:sz w:val="28"/>
          <w:szCs w:val="24"/>
          <w:lang w:val="en-US" w:eastAsia="zh-Hans"/>
        </w:rPr>
      </w:pPr>
      <w:r>
        <w:rPr>
          <w:rFonts w:hint="eastAsia" w:ascii="仿宋" w:hAnsi="仿宋" w:eastAsia="仿宋" w:cs="仿宋"/>
          <w:b/>
          <w:bCs/>
          <w:sz w:val="28"/>
          <w:szCs w:val="24"/>
          <w:lang w:val="en-US" w:eastAsia="zh-Hans"/>
        </w:rPr>
        <w:t>艺术装饰造型及硬件设备软件系统配备清单（</w:t>
      </w:r>
      <w:r>
        <w:rPr>
          <w:rFonts w:hint="eastAsia" w:ascii="仿宋" w:hAnsi="仿宋" w:eastAsia="仿宋" w:cs="仿宋"/>
          <w:b/>
          <w:bCs/>
          <w:sz w:val="28"/>
          <w:szCs w:val="24"/>
          <w:lang w:val="en-US" w:eastAsia="zh-CN"/>
        </w:rPr>
        <w:t>由中标单位进行深化，经使用方同意后在中标价限额内实施）</w:t>
      </w:r>
    </w:p>
    <w:p>
      <w:pPr>
        <w:pStyle w:val="15"/>
        <w:jc w:val="both"/>
        <w:rPr>
          <w:rFonts w:hint="eastAsia" w:eastAsia="仿宋"/>
          <w:lang w:val="en-US" w:eastAsia="zh-Hans"/>
        </w:rPr>
      </w:pPr>
      <w:r>
        <w:rPr>
          <w:rFonts w:hint="eastAsia" w:ascii="仿宋" w:hAnsi="仿宋" w:eastAsia="仿宋" w:cs="仿宋"/>
          <w:b/>
          <w:bCs/>
          <w:sz w:val="28"/>
          <w:szCs w:val="24"/>
          <w:lang w:val="en-US" w:eastAsia="zh-Hans"/>
        </w:rPr>
        <w:t>（</w:t>
      </w:r>
      <w:r>
        <w:rPr>
          <w:rFonts w:hint="default" w:ascii="仿宋" w:hAnsi="仿宋" w:eastAsia="仿宋" w:cs="仿宋"/>
          <w:b/>
          <w:bCs/>
          <w:sz w:val="28"/>
          <w:szCs w:val="24"/>
          <w:lang w:eastAsia="zh-Hans"/>
        </w:rPr>
        <w:t>1</w:t>
      </w:r>
      <w:r>
        <w:rPr>
          <w:rFonts w:hint="eastAsia" w:ascii="仿宋" w:hAnsi="仿宋" w:eastAsia="仿宋" w:cs="仿宋"/>
          <w:b/>
          <w:bCs/>
          <w:sz w:val="28"/>
          <w:szCs w:val="24"/>
          <w:lang w:val="en-US" w:eastAsia="zh-Hans"/>
        </w:rPr>
        <w:t>）艺术装饰造型配备清单</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565"/>
        <w:gridCol w:w="4400"/>
        <w:gridCol w:w="1408"/>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noWrap w:val="0"/>
            <w:vAlign w:val="top"/>
          </w:tcPr>
          <w:p>
            <w:pPr>
              <w:pStyle w:val="13"/>
              <w:bidi w:val="0"/>
              <w:ind w:left="0" w:leftChars="0" w:firstLine="0" w:firstLineChars="0"/>
              <w:jc w:val="center"/>
              <w:rPr>
                <w:rFonts w:hint="eastAsia" w:ascii="仿宋" w:hAnsi="仿宋" w:eastAsia="仿宋" w:cs="仿宋"/>
                <w:b/>
                <w:bCs/>
                <w:sz w:val="28"/>
                <w:szCs w:val="28"/>
                <w:vertAlign w:val="baseline"/>
                <w:lang w:val="en-US" w:eastAsia="zh-Hans"/>
              </w:rPr>
            </w:pPr>
            <w:r>
              <w:rPr>
                <w:rFonts w:hint="eastAsia" w:ascii="仿宋" w:hAnsi="仿宋" w:eastAsia="仿宋" w:cs="仿宋"/>
                <w:b/>
                <w:bCs/>
                <w:sz w:val="28"/>
                <w:szCs w:val="28"/>
                <w:vertAlign w:val="baseline"/>
                <w:lang w:val="en-US" w:eastAsia="zh-Hans"/>
              </w:rPr>
              <w:t>序号</w:t>
            </w:r>
          </w:p>
        </w:tc>
        <w:tc>
          <w:tcPr>
            <w:tcW w:w="1565" w:type="dxa"/>
            <w:noWrap w:val="0"/>
            <w:vAlign w:val="top"/>
          </w:tcPr>
          <w:p>
            <w:pPr>
              <w:pStyle w:val="13"/>
              <w:bidi w:val="0"/>
              <w:ind w:left="0" w:leftChars="0" w:firstLine="0" w:firstLineChars="0"/>
              <w:jc w:val="center"/>
              <w:rPr>
                <w:rFonts w:hint="eastAsia" w:ascii="仿宋" w:hAnsi="仿宋" w:eastAsia="仿宋" w:cs="仿宋"/>
                <w:b/>
                <w:bCs/>
                <w:sz w:val="28"/>
                <w:szCs w:val="28"/>
                <w:vertAlign w:val="baseline"/>
                <w:lang w:val="en-US" w:eastAsia="zh-Hans"/>
              </w:rPr>
            </w:pPr>
            <w:r>
              <w:rPr>
                <w:rFonts w:hint="eastAsia" w:ascii="仿宋" w:hAnsi="仿宋" w:eastAsia="仿宋" w:cs="仿宋"/>
                <w:b/>
                <w:bCs/>
                <w:sz w:val="28"/>
                <w:szCs w:val="28"/>
                <w:vertAlign w:val="baseline"/>
                <w:lang w:val="en-US" w:eastAsia="zh-Hans"/>
              </w:rPr>
              <w:t>大类</w:t>
            </w:r>
          </w:p>
        </w:tc>
        <w:tc>
          <w:tcPr>
            <w:tcW w:w="4400" w:type="dxa"/>
            <w:noWrap w:val="0"/>
            <w:vAlign w:val="top"/>
          </w:tcPr>
          <w:p>
            <w:pPr>
              <w:pStyle w:val="13"/>
              <w:bidi w:val="0"/>
              <w:ind w:left="0" w:leftChars="0" w:firstLine="0" w:firstLineChars="0"/>
              <w:jc w:val="center"/>
              <w:rPr>
                <w:rFonts w:hint="eastAsia" w:ascii="仿宋" w:hAnsi="仿宋" w:eastAsia="仿宋" w:cs="仿宋"/>
                <w:b/>
                <w:bCs/>
                <w:sz w:val="28"/>
                <w:szCs w:val="28"/>
                <w:vertAlign w:val="baseline"/>
                <w:lang w:val="en-US" w:eastAsia="zh-Hans"/>
              </w:rPr>
            </w:pPr>
            <w:r>
              <w:rPr>
                <w:rFonts w:hint="eastAsia" w:ascii="仿宋" w:hAnsi="仿宋" w:eastAsia="仿宋" w:cs="仿宋"/>
                <w:b/>
                <w:bCs/>
                <w:sz w:val="28"/>
                <w:szCs w:val="28"/>
                <w:vertAlign w:val="baseline"/>
                <w:lang w:val="en-US" w:eastAsia="zh-Hans"/>
              </w:rPr>
              <w:t>项目名称</w:t>
            </w:r>
          </w:p>
        </w:tc>
        <w:tc>
          <w:tcPr>
            <w:tcW w:w="1408" w:type="dxa"/>
            <w:noWrap w:val="0"/>
            <w:vAlign w:val="top"/>
          </w:tcPr>
          <w:p>
            <w:pPr>
              <w:pStyle w:val="13"/>
              <w:bidi w:val="0"/>
              <w:ind w:left="0" w:leftChars="0" w:firstLine="0" w:firstLineChars="0"/>
              <w:jc w:val="center"/>
              <w:rPr>
                <w:rFonts w:hint="eastAsia" w:ascii="仿宋" w:hAnsi="仿宋" w:eastAsia="仿宋" w:cs="仿宋"/>
                <w:b/>
                <w:bCs/>
                <w:sz w:val="28"/>
                <w:szCs w:val="28"/>
                <w:vertAlign w:val="baseline"/>
                <w:lang w:val="en-US" w:eastAsia="zh-Hans"/>
              </w:rPr>
            </w:pPr>
            <w:r>
              <w:rPr>
                <w:rFonts w:hint="eastAsia" w:ascii="仿宋" w:hAnsi="仿宋" w:eastAsia="仿宋" w:cs="仿宋"/>
                <w:b/>
                <w:bCs/>
                <w:sz w:val="28"/>
                <w:szCs w:val="28"/>
                <w:vertAlign w:val="baseline"/>
                <w:lang w:val="en-US" w:eastAsia="zh-Hans"/>
              </w:rPr>
              <w:t>数量</w:t>
            </w:r>
          </w:p>
        </w:tc>
        <w:tc>
          <w:tcPr>
            <w:tcW w:w="1155" w:type="dxa"/>
            <w:noWrap w:val="0"/>
            <w:vAlign w:val="top"/>
          </w:tcPr>
          <w:p>
            <w:pPr>
              <w:pStyle w:val="13"/>
              <w:bidi w:val="0"/>
              <w:ind w:left="0" w:leftChars="0" w:firstLine="0" w:firstLineChars="0"/>
              <w:jc w:val="center"/>
              <w:rPr>
                <w:rFonts w:hint="eastAsia" w:ascii="仿宋" w:hAnsi="仿宋" w:eastAsia="仿宋" w:cs="仿宋"/>
                <w:b/>
                <w:bCs/>
                <w:sz w:val="28"/>
                <w:szCs w:val="28"/>
                <w:vertAlign w:val="baseline"/>
                <w:lang w:val="en-US" w:eastAsia="zh-Hans"/>
              </w:rPr>
            </w:pPr>
            <w:r>
              <w:rPr>
                <w:rFonts w:hint="eastAsia" w:ascii="仿宋" w:hAnsi="仿宋" w:eastAsia="仿宋" w:cs="仿宋"/>
                <w:b/>
                <w:bCs/>
                <w:sz w:val="28"/>
                <w:szCs w:val="28"/>
                <w:vertAlign w:val="baseline"/>
                <w:lang w:val="en-US" w:eastAsia="zh-Hans"/>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restart"/>
            <w:noWrap w:val="0"/>
            <w:vAlign w:val="center"/>
          </w:tcPr>
          <w:p>
            <w:pPr>
              <w:pStyle w:val="13"/>
              <w:bidi w:val="0"/>
              <w:ind w:left="0" w:leftChars="0" w:firstLine="0" w:firstLineChars="0"/>
              <w:jc w:val="center"/>
              <w:rPr>
                <w:rFonts w:hint="eastAsia" w:ascii="仿宋" w:hAnsi="仿宋" w:eastAsia="仿宋" w:cs="仿宋"/>
                <w:sz w:val="28"/>
                <w:szCs w:val="28"/>
                <w:vertAlign w:val="baseline"/>
                <w:lang w:eastAsia="zh-Hans"/>
              </w:rPr>
            </w:pPr>
            <w:r>
              <w:rPr>
                <w:rFonts w:hint="eastAsia" w:ascii="仿宋" w:hAnsi="仿宋" w:eastAsia="仿宋" w:cs="仿宋"/>
                <w:sz w:val="28"/>
                <w:szCs w:val="28"/>
                <w:vertAlign w:val="baseline"/>
                <w:lang w:eastAsia="zh-Hans"/>
              </w:rPr>
              <w:t>1</w:t>
            </w:r>
          </w:p>
        </w:tc>
        <w:tc>
          <w:tcPr>
            <w:tcW w:w="1565" w:type="dxa"/>
            <w:vMerge w:val="restart"/>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r>
              <w:rPr>
                <w:rFonts w:hint="eastAsia" w:ascii="仿宋" w:hAnsi="仿宋" w:eastAsia="仿宋" w:cs="仿宋"/>
                <w:sz w:val="28"/>
                <w:szCs w:val="28"/>
                <w:vertAlign w:val="baseline"/>
                <w:lang w:val="en-US" w:eastAsia="zh-Hans"/>
              </w:rPr>
              <w:t>天花装饰</w:t>
            </w: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原顶喷黑</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格栅天花</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防水乳胶漆天花</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乳胶漆天花</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白色乳胶漆（原顶天花）</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木质漆天花</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软膜天花</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软膜天花（圆形）</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天花型钢龙骨（型钢）</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不锈钢天花</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灯带（槽）</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灯带（槽）</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木质装饰线</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restart"/>
            <w:noWrap w:val="0"/>
            <w:vAlign w:val="center"/>
          </w:tcPr>
          <w:p>
            <w:pPr>
              <w:pStyle w:val="13"/>
              <w:bidi w:val="0"/>
              <w:ind w:left="0" w:leftChars="0" w:firstLine="0" w:firstLineChars="0"/>
              <w:jc w:val="center"/>
              <w:rPr>
                <w:rFonts w:hint="eastAsia" w:ascii="仿宋" w:hAnsi="仿宋" w:eastAsia="仿宋" w:cs="仿宋"/>
                <w:sz w:val="28"/>
                <w:szCs w:val="28"/>
                <w:vertAlign w:val="baseline"/>
                <w:lang w:eastAsia="zh-Hans"/>
              </w:rPr>
            </w:pPr>
            <w:r>
              <w:rPr>
                <w:rFonts w:hint="eastAsia" w:ascii="仿宋" w:hAnsi="仿宋" w:eastAsia="仿宋" w:cs="仿宋"/>
                <w:sz w:val="28"/>
                <w:szCs w:val="28"/>
                <w:vertAlign w:val="baseline"/>
                <w:lang w:eastAsia="zh-Hans"/>
              </w:rPr>
              <w:t>2</w:t>
            </w:r>
          </w:p>
        </w:tc>
        <w:tc>
          <w:tcPr>
            <w:tcW w:w="1565" w:type="dxa"/>
            <w:vMerge w:val="restart"/>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r>
              <w:rPr>
                <w:rFonts w:hint="eastAsia" w:ascii="仿宋" w:hAnsi="仿宋" w:eastAsia="仿宋" w:cs="仿宋"/>
                <w:sz w:val="28"/>
                <w:szCs w:val="28"/>
                <w:vertAlign w:val="baseline"/>
                <w:lang w:val="en-US" w:eastAsia="zh-Hans"/>
              </w:rPr>
              <w:t>地面装饰</w:t>
            </w: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3mmPVC灰色耐磨地胶</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定制10mm宽黑色收口条</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1200*600mm仿石材瓷砖（选样）台阶</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600*600mmPVC静电地板</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门槛石</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400*400mm瓷砖</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800*800mm仿大理石防滑砖瓷砖</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楼（地）面涂膜防水</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陶粒回填</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垫层</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金属踢脚线</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黑色瓷砖踢脚线（选样）</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restart"/>
            <w:noWrap w:val="0"/>
            <w:vAlign w:val="center"/>
          </w:tcPr>
          <w:p>
            <w:pPr>
              <w:pStyle w:val="13"/>
              <w:bidi w:val="0"/>
              <w:ind w:left="0" w:leftChars="0" w:firstLine="0" w:firstLineChars="0"/>
              <w:jc w:val="center"/>
              <w:rPr>
                <w:rFonts w:hint="eastAsia" w:ascii="仿宋" w:hAnsi="仿宋" w:eastAsia="仿宋" w:cs="仿宋"/>
                <w:sz w:val="28"/>
                <w:szCs w:val="28"/>
                <w:vertAlign w:val="baseline"/>
                <w:lang w:eastAsia="zh-Hans"/>
              </w:rPr>
            </w:pPr>
            <w:r>
              <w:rPr>
                <w:rFonts w:hint="eastAsia" w:ascii="仿宋" w:hAnsi="仿宋" w:eastAsia="仿宋" w:cs="仿宋"/>
                <w:sz w:val="28"/>
                <w:szCs w:val="28"/>
                <w:vertAlign w:val="baseline"/>
                <w:lang w:eastAsia="zh-Hans"/>
              </w:rPr>
              <w:t>3</w:t>
            </w:r>
          </w:p>
        </w:tc>
        <w:tc>
          <w:tcPr>
            <w:tcW w:w="1565" w:type="dxa"/>
            <w:vMerge w:val="restart"/>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r>
              <w:rPr>
                <w:rFonts w:hint="eastAsia" w:ascii="仿宋" w:hAnsi="仿宋" w:eastAsia="仿宋" w:cs="仿宋"/>
                <w:sz w:val="28"/>
                <w:szCs w:val="28"/>
                <w:vertAlign w:val="baseline"/>
                <w:lang w:val="en-US" w:eastAsia="zh-Hans"/>
              </w:rPr>
              <w:t>墙面装饰</w:t>
            </w: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20mm宽黄色木质漆收边条</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50mm宽黄色木质漆收边条</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金属装饰线</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定制1.5mm黑镜钢收口条</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木龙板</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型钢龙骨（卫生间）</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型钢龙骨（场景还原）</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轻钢龙骨隔墙</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镜面玻璃</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600*300mm仿石材瓷砖</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乳胶漆墙面</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墙面一般抹灰</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墙面涂膜防水</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镜面不锈钢墙面</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木质漆墙面刷乳胶漆</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木饰面墙面</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小便斗隔断</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生态板隔断</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灯带（槽）</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封窗</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灯箱造型基层</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基层板墙面1</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top"/>
          </w:tcPr>
          <w:p>
            <w:pPr>
              <w:pStyle w:val="13"/>
              <w:bidi w:val="0"/>
              <w:ind w:left="0" w:leftChars="0" w:firstLine="0" w:firstLineChars="0"/>
              <w:jc w:val="both"/>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基层板墙面1</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restart"/>
            <w:noWrap w:val="0"/>
            <w:vAlign w:val="center"/>
          </w:tcPr>
          <w:p>
            <w:pPr>
              <w:pStyle w:val="13"/>
              <w:bidi w:val="0"/>
              <w:ind w:left="0" w:leftChars="0" w:firstLine="0" w:firstLineChars="0"/>
              <w:jc w:val="center"/>
              <w:rPr>
                <w:rFonts w:hint="eastAsia" w:ascii="仿宋" w:hAnsi="仿宋" w:eastAsia="仿宋" w:cs="仿宋"/>
                <w:sz w:val="28"/>
                <w:szCs w:val="28"/>
                <w:vertAlign w:val="baseline"/>
                <w:lang w:eastAsia="zh-Hans"/>
              </w:rPr>
            </w:pPr>
            <w:r>
              <w:rPr>
                <w:rFonts w:hint="eastAsia" w:ascii="仿宋" w:hAnsi="仿宋" w:eastAsia="仿宋" w:cs="仿宋"/>
                <w:sz w:val="28"/>
                <w:szCs w:val="28"/>
                <w:vertAlign w:val="baseline"/>
                <w:lang w:eastAsia="zh-Hans"/>
              </w:rPr>
              <w:t>4</w:t>
            </w:r>
          </w:p>
        </w:tc>
        <w:tc>
          <w:tcPr>
            <w:tcW w:w="1565" w:type="dxa"/>
            <w:vMerge w:val="restart"/>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r>
              <w:rPr>
                <w:rFonts w:hint="eastAsia" w:ascii="仿宋" w:hAnsi="仿宋" w:eastAsia="仿宋" w:cs="仿宋"/>
                <w:sz w:val="28"/>
                <w:szCs w:val="28"/>
                <w:vertAlign w:val="baseline"/>
                <w:lang w:val="en-US" w:eastAsia="zh-Hans"/>
              </w:rPr>
              <w:t>美工展陈</w:t>
            </w: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 xml:space="preserve">迷你字 </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PVC字</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水晶字</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展板</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软膜灯箱</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卡布灯箱</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非标3mm瓷白uv</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亚克力装饰线</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5mm亚克力UV</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2"/>
                <w:sz w:val="28"/>
                <w:szCs w:val="28"/>
                <w:u w:val="none"/>
                <w:lang w:val="en-US" w:eastAsia="zh-CN" w:bidi="ar-SA"/>
              </w:rPr>
            </w:pPr>
            <w:r>
              <w:rPr>
                <w:rFonts w:hint="eastAsia" w:ascii="仿宋" w:hAnsi="仿宋" w:eastAsia="仿宋" w:cs="仿宋"/>
                <w:i w:val="0"/>
                <w:color w:val="000000"/>
                <w:kern w:val="0"/>
                <w:sz w:val="28"/>
                <w:szCs w:val="28"/>
                <w:u w:val="none"/>
                <w:lang w:val="en-US" w:eastAsia="zh-CN" w:bidi="ar"/>
              </w:rPr>
              <w:t>油画布（车贴）</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restart"/>
            <w:noWrap w:val="0"/>
            <w:vAlign w:val="center"/>
          </w:tcPr>
          <w:p>
            <w:pPr>
              <w:pStyle w:val="13"/>
              <w:bidi w:val="0"/>
              <w:ind w:left="0" w:leftChars="0" w:firstLine="0" w:firstLineChars="0"/>
              <w:jc w:val="center"/>
              <w:rPr>
                <w:rFonts w:hint="eastAsia" w:ascii="仿宋" w:hAnsi="仿宋" w:eastAsia="仿宋" w:cs="仿宋"/>
                <w:sz w:val="28"/>
                <w:szCs w:val="28"/>
                <w:vertAlign w:val="baseline"/>
                <w:lang w:eastAsia="zh-Hans"/>
              </w:rPr>
            </w:pPr>
            <w:r>
              <w:rPr>
                <w:rFonts w:hint="eastAsia" w:ascii="仿宋" w:hAnsi="仿宋" w:eastAsia="仿宋" w:cs="仿宋"/>
                <w:sz w:val="28"/>
                <w:szCs w:val="28"/>
                <w:vertAlign w:val="baseline"/>
                <w:lang w:eastAsia="zh-Hans"/>
              </w:rPr>
              <w:t>5</w:t>
            </w:r>
          </w:p>
        </w:tc>
        <w:tc>
          <w:tcPr>
            <w:tcW w:w="1565" w:type="dxa"/>
            <w:vMerge w:val="restart"/>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r>
              <w:rPr>
                <w:rFonts w:hint="eastAsia" w:ascii="仿宋" w:hAnsi="仿宋" w:eastAsia="仿宋" w:cs="仿宋"/>
                <w:sz w:val="28"/>
                <w:szCs w:val="28"/>
                <w:vertAlign w:val="baseline"/>
                <w:lang w:val="en-US" w:eastAsia="zh-Hans"/>
              </w:rPr>
              <w:t>布展展台</w:t>
            </w: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分体玻璃展柜</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6</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附墙展台</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11.45</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展台</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4</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嵌入式壁柜</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19.31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订制独立展台</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7.9</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墙体展台</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9.1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定制石榴花瓶展台</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restart"/>
            <w:noWrap w:val="0"/>
            <w:vAlign w:val="center"/>
          </w:tcPr>
          <w:p>
            <w:pPr>
              <w:pStyle w:val="13"/>
              <w:bidi w:val="0"/>
              <w:ind w:left="0" w:leftChars="0" w:firstLine="0" w:firstLineChars="0"/>
              <w:jc w:val="center"/>
              <w:rPr>
                <w:rFonts w:hint="eastAsia" w:ascii="仿宋" w:hAnsi="仿宋" w:eastAsia="仿宋" w:cs="仿宋"/>
                <w:sz w:val="28"/>
                <w:szCs w:val="28"/>
                <w:vertAlign w:val="baseline"/>
                <w:lang w:eastAsia="zh-Hans"/>
              </w:rPr>
            </w:pPr>
            <w:r>
              <w:rPr>
                <w:rFonts w:hint="eastAsia" w:ascii="仿宋" w:hAnsi="仿宋" w:eastAsia="仿宋" w:cs="仿宋"/>
                <w:sz w:val="28"/>
                <w:szCs w:val="28"/>
                <w:vertAlign w:val="baseline"/>
                <w:lang w:eastAsia="zh-Hans"/>
              </w:rPr>
              <w:t>6</w:t>
            </w:r>
          </w:p>
        </w:tc>
        <w:tc>
          <w:tcPr>
            <w:tcW w:w="1565" w:type="dxa"/>
            <w:vMerge w:val="restart"/>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r>
              <w:rPr>
                <w:rFonts w:hint="eastAsia" w:ascii="仿宋" w:hAnsi="仿宋" w:eastAsia="仿宋" w:cs="仿宋"/>
                <w:sz w:val="28"/>
                <w:szCs w:val="28"/>
                <w:vertAlign w:val="baseline"/>
                <w:lang w:val="en-US" w:eastAsia="zh-Hans"/>
              </w:rPr>
              <w:t>门窗装饰</w:t>
            </w: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木质门</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定制1.5mm厚黑镜钢门套</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定制12mm烤漆钢化玻璃地弹簧门</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电子感应门</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电子感应门</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钢质防火门</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73"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暗门</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restart"/>
            <w:noWrap w:val="0"/>
            <w:vAlign w:val="center"/>
          </w:tcPr>
          <w:p>
            <w:pPr>
              <w:pStyle w:val="13"/>
              <w:bidi w:val="0"/>
              <w:ind w:left="0" w:leftChars="0" w:firstLine="0" w:firstLineChars="0"/>
              <w:jc w:val="center"/>
              <w:rPr>
                <w:rFonts w:hint="eastAsia" w:ascii="仿宋" w:hAnsi="仿宋" w:eastAsia="仿宋" w:cs="仿宋"/>
                <w:sz w:val="28"/>
                <w:szCs w:val="28"/>
                <w:vertAlign w:val="baseline"/>
                <w:lang w:eastAsia="zh-Hans"/>
              </w:rPr>
            </w:pPr>
            <w:r>
              <w:rPr>
                <w:rFonts w:hint="eastAsia" w:ascii="仿宋" w:hAnsi="仿宋" w:eastAsia="仿宋" w:cs="仿宋"/>
                <w:sz w:val="28"/>
                <w:szCs w:val="28"/>
                <w:vertAlign w:val="baseline"/>
                <w:lang w:eastAsia="zh-Hans"/>
              </w:rPr>
              <w:t>7</w:t>
            </w:r>
          </w:p>
        </w:tc>
        <w:tc>
          <w:tcPr>
            <w:tcW w:w="1565" w:type="dxa"/>
            <w:vMerge w:val="restart"/>
            <w:noWrap w:val="0"/>
            <w:vAlign w:val="center"/>
          </w:tcPr>
          <w:p>
            <w:pPr>
              <w:pStyle w:val="13"/>
              <w:bidi w:val="0"/>
              <w:ind w:left="0" w:leftChars="0" w:firstLine="0" w:firstLineChars="0"/>
              <w:jc w:val="center"/>
              <w:rPr>
                <w:rFonts w:hint="eastAsia" w:ascii="仿宋" w:hAnsi="仿宋" w:eastAsia="仿宋" w:cs="仿宋"/>
                <w:sz w:val="28"/>
                <w:szCs w:val="28"/>
                <w:vertAlign w:val="baseline"/>
                <w:lang w:val="en-US" w:eastAsia="zh-Hans"/>
              </w:rPr>
            </w:pPr>
            <w:r>
              <w:rPr>
                <w:rFonts w:hint="eastAsia" w:ascii="仿宋" w:hAnsi="仿宋" w:eastAsia="仿宋" w:cs="仿宋"/>
                <w:sz w:val="28"/>
                <w:szCs w:val="28"/>
                <w:vertAlign w:val="baseline"/>
                <w:lang w:val="en-US" w:eastAsia="zh-Hans"/>
              </w:rPr>
              <w:t>其他</w:t>
            </w: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窗帘</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top"/>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top"/>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洗漱台</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top"/>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top"/>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卫生纸盒</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6</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top"/>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top"/>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卫生间扶手</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2</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3" w:type="dxa"/>
            <w:vMerge w:val="continue"/>
            <w:noWrap w:val="0"/>
            <w:vAlign w:val="top"/>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top"/>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定制石榴花瓶</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top"/>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top"/>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场景还原墙面处理</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top"/>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top"/>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定制场景天花</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top"/>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top"/>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定制场景还原地面</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top"/>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top"/>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蹲便器</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5</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top"/>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top"/>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洗脸盆</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4</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top"/>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top"/>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小便器</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top"/>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top"/>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地漏</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4</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top"/>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top"/>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坐厕</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top"/>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top"/>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排水管</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noWrap w:val="0"/>
            <w:vAlign w:val="top"/>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1565" w:type="dxa"/>
            <w:vMerge w:val="continue"/>
            <w:noWrap w:val="0"/>
            <w:vAlign w:val="top"/>
          </w:tcPr>
          <w:p>
            <w:pPr>
              <w:pStyle w:val="13"/>
              <w:bidi w:val="0"/>
              <w:ind w:left="0" w:leftChars="0" w:firstLine="0" w:firstLineChars="0"/>
              <w:jc w:val="center"/>
              <w:rPr>
                <w:rFonts w:hint="eastAsia" w:ascii="仿宋" w:hAnsi="仿宋" w:eastAsia="仿宋" w:cs="仿宋"/>
                <w:sz w:val="28"/>
                <w:szCs w:val="28"/>
                <w:vertAlign w:val="baseline"/>
                <w:lang w:val="en-US" w:eastAsia="zh-Hans"/>
              </w:rPr>
            </w:pPr>
          </w:p>
        </w:tc>
        <w:tc>
          <w:tcPr>
            <w:tcW w:w="4400"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塑料管</w:t>
            </w:r>
          </w:p>
        </w:tc>
        <w:tc>
          <w:tcPr>
            <w:tcW w:w="140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34.46</w:t>
            </w:r>
          </w:p>
        </w:tc>
        <w:tc>
          <w:tcPr>
            <w:tcW w:w="1155"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m</w:t>
            </w:r>
          </w:p>
        </w:tc>
      </w:tr>
    </w:tbl>
    <w:p>
      <w:pPr>
        <w:pStyle w:val="13"/>
        <w:numPr>
          <w:ilvl w:val="0"/>
          <w:numId w:val="0"/>
        </w:numPr>
        <w:bidi w:val="0"/>
        <w:ind w:leftChars="0"/>
        <w:rPr>
          <w:rFonts w:hint="eastAsia"/>
          <w:lang w:val="en-US" w:eastAsia="zh-Hans"/>
        </w:rPr>
      </w:pPr>
    </w:p>
    <w:p>
      <w:pPr>
        <w:pStyle w:val="13"/>
        <w:numPr>
          <w:ilvl w:val="0"/>
          <w:numId w:val="10"/>
        </w:numPr>
        <w:bidi w:val="0"/>
        <w:ind w:left="0" w:leftChars="0" w:firstLine="0" w:firstLineChars="0"/>
        <w:rPr>
          <w:rFonts w:hint="eastAsia" w:ascii="仿宋" w:hAnsi="仿宋" w:eastAsia="仿宋" w:cs="仿宋"/>
          <w:b/>
          <w:bCs/>
          <w:sz w:val="28"/>
          <w:szCs w:val="24"/>
          <w:lang w:val="en-US" w:eastAsia="zh-Hans"/>
        </w:rPr>
      </w:pPr>
      <w:r>
        <w:rPr>
          <w:rFonts w:hint="eastAsia" w:ascii="仿宋" w:hAnsi="仿宋" w:eastAsia="仿宋" w:cs="仿宋"/>
          <w:b/>
          <w:bCs/>
          <w:sz w:val="28"/>
          <w:szCs w:val="24"/>
          <w:lang w:val="en-US" w:eastAsia="zh-Hans"/>
        </w:rPr>
        <w:t>硬件设备、软件系统配备清单</w:t>
      </w:r>
    </w:p>
    <w:tbl>
      <w:tblPr>
        <w:tblStyle w:val="22"/>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070"/>
        <w:gridCol w:w="4853"/>
        <w:gridCol w:w="887"/>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bidi w:val="0"/>
              <w:ind w:left="0" w:leftChars="0" w:firstLine="0" w:firstLineChars="0"/>
              <w:jc w:val="center"/>
              <w:rPr>
                <w:rFonts w:hint="eastAsia" w:ascii="仿宋" w:hAnsi="仿宋" w:eastAsia="仿宋" w:cs="仿宋"/>
                <w:b/>
                <w:bCs/>
                <w:sz w:val="28"/>
                <w:szCs w:val="24"/>
                <w:vertAlign w:val="baseline"/>
                <w:lang w:val="en-US" w:eastAsia="zh-Hans"/>
              </w:rPr>
            </w:pPr>
            <w:r>
              <w:rPr>
                <w:rFonts w:hint="eastAsia" w:ascii="仿宋" w:hAnsi="仿宋" w:eastAsia="仿宋" w:cs="仿宋"/>
                <w:b/>
                <w:bCs/>
                <w:sz w:val="28"/>
                <w:szCs w:val="28"/>
                <w:vertAlign w:val="baseline"/>
                <w:lang w:val="en-US" w:eastAsia="zh-Hans"/>
              </w:rPr>
              <w:t>序号</w:t>
            </w:r>
          </w:p>
        </w:tc>
        <w:tc>
          <w:tcPr>
            <w:tcW w:w="2070" w:type="dxa"/>
            <w:noWrap w:val="0"/>
            <w:vAlign w:val="top"/>
          </w:tcPr>
          <w:p>
            <w:pPr>
              <w:pStyle w:val="13"/>
              <w:bidi w:val="0"/>
              <w:ind w:left="0" w:leftChars="0" w:firstLine="0" w:firstLineChars="0"/>
              <w:jc w:val="center"/>
              <w:rPr>
                <w:rFonts w:hint="eastAsia" w:ascii="仿宋" w:hAnsi="仿宋" w:eastAsia="仿宋" w:cs="仿宋"/>
                <w:b/>
                <w:bCs/>
                <w:sz w:val="28"/>
                <w:szCs w:val="24"/>
                <w:vertAlign w:val="baseline"/>
                <w:lang w:val="en-US" w:eastAsia="zh-Hans"/>
              </w:rPr>
            </w:pPr>
            <w:r>
              <w:rPr>
                <w:rFonts w:hint="eastAsia" w:ascii="仿宋" w:hAnsi="仿宋" w:eastAsia="仿宋" w:cs="仿宋"/>
                <w:b/>
                <w:bCs/>
                <w:sz w:val="28"/>
                <w:szCs w:val="28"/>
                <w:vertAlign w:val="baseline"/>
                <w:lang w:val="en-US" w:eastAsia="zh-Hans"/>
              </w:rPr>
              <w:t>项目名称</w:t>
            </w:r>
          </w:p>
        </w:tc>
        <w:tc>
          <w:tcPr>
            <w:tcW w:w="4853" w:type="dxa"/>
            <w:noWrap w:val="0"/>
            <w:vAlign w:val="top"/>
          </w:tcPr>
          <w:p>
            <w:pPr>
              <w:pStyle w:val="13"/>
              <w:bidi w:val="0"/>
              <w:ind w:left="0" w:leftChars="0" w:firstLine="0" w:firstLineChars="0"/>
              <w:jc w:val="center"/>
              <w:rPr>
                <w:rFonts w:hint="eastAsia" w:ascii="仿宋" w:hAnsi="仿宋" w:eastAsia="仿宋" w:cs="仿宋"/>
                <w:b/>
                <w:bCs/>
                <w:sz w:val="28"/>
                <w:szCs w:val="28"/>
                <w:vertAlign w:val="baseline"/>
                <w:lang w:val="en-US" w:eastAsia="zh-Hans"/>
              </w:rPr>
            </w:pPr>
            <w:r>
              <w:rPr>
                <w:rFonts w:hint="eastAsia" w:ascii="仿宋" w:hAnsi="仿宋" w:eastAsia="仿宋" w:cs="仿宋"/>
                <w:b/>
                <w:bCs/>
                <w:sz w:val="28"/>
                <w:szCs w:val="28"/>
                <w:vertAlign w:val="baseline"/>
                <w:lang w:val="en-US" w:eastAsia="zh-Hans"/>
              </w:rPr>
              <w:t>规格型号要求</w:t>
            </w:r>
          </w:p>
        </w:tc>
        <w:tc>
          <w:tcPr>
            <w:tcW w:w="887" w:type="dxa"/>
            <w:noWrap w:val="0"/>
            <w:vAlign w:val="top"/>
          </w:tcPr>
          <w:p>
            <w:pPr>
              <w:pStyle w:val="13"/>
              <w:bidi w:val="0"/>
              <w:ind w:left="0" w:leftChars="0" w:firstLine="0" w:firstLineChars="0"/>
              <w:jc w:val="center"/>
              <w:rPr>
                <w:rFonts w:hint="eastAsia" w:ascii="仿宋" w:hAnsi="仿宋" w:eastAsia="仿宋" w:cs="仿宋"/>
                <w:b/>
                <w:bCs/>
                <w:sz w:val="28"/>
                <w:szCs w:val="24"/>
                <w:vertAlign w:val="baseline"/>
                <w:lang w:val="en-US" w:eastAsia="zh-CN"/>
              </w:rPr>
            </w:pPr>
            <w:r>
              <w:rPr>
                <w:rFonts w:hint="eastAsia" w:ascii="仿宋" w:hAnsi="仿宋" w:eastAsia="仿宋" w:cs="仿宋"/>
                <w:b/>
                <w:bCs/>
                <w:sz w:val="28"/>
                <w:szCs w:val="28"/>
                <w:vertAlign w:val="baseline"/>
                <w:lang w:val="en-US" w:eastAsia="zh-CN"/>
              </w:rPr>
              <w:t>单位</w:t>
            </w:r>
          </w:p>
        </w:tc>
        <w:tc>
          <w:tcPr>
            <w:tcW w:w="1139" w:type="dxa"/>
            <w:noWrap w:val="0"/>
            <w:vAlign w:val="top"/>
          </w:tcPr>
          <w:p>
            <w:pPr>
              <w:pStyle w:val="13"/>
              <w:bidi w:val="0"/>
              <w:ind w:left="0" w:leftChars="0" w:firstLine="0" w:firstLineChars="0"/>
              <w:jc w:val="center"/>
              <w:rPr>
                <w:rFonts w:hint="eastAsia" w:ascii="仿宋" w:hAnsi="仿宋" w:eastAsia="仿宋" w:cs="仿宋"/>
                <w:b/>
                <w:bCs/>
                <w:sz w:val="28"/>
                <w:szCs w:val="24"/>
                <w:vertAlign w:val="baseline"/>
                <w:lang w:val="en-US" w:eastAsia="zh-CN"/>
              </w:rPr>
            </w:pPr>
            <w:r>
              <w:rPr>
                <w:rFonts w:hint="eastAsia" w:ascii="仿宋" w:hAnsi="仿宋" w:eastAsia="仿宋" w:cs="仿宋"/>
                <w:b/>
                <w:bCs/>
                <w:sz w:val="28"/>
                <w:szCs w:val="28"/>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val="en-US" w:eastAsia="zh-CN"/>
              </w:rPr>
              <w:t>1</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配电箱</w:t>
            </w:r>
          </w:p>
        </w:tc>
        <w:tc>
          <w:tcPr>
            <w:tcW w:w="4853" w:type="dxa"/>
            <w:noWrap w:val="0"/>
            <w:vAlign w:val="top"/>
          </w:tcPr>
          <w:p>
            <w:pPr>
              <w:pStyle w:val="13"/>
              <w:numPr>
                <w:ilvl w:val="0"/>
                <w:numId w:val="0"/>
              </w:numPr>
              <w:bidi w:val="0"/>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Hans"/>
              </w:rPr>
              <w:t>成套配电箱</w:t>
            </w:r>
            <w:r>
              <w:rPr>
                <w:rFonts w:hint="eastAsia" w:ascii="仿宋" w:hAnsi="仿宋" w:eastAsia="仿宋" w:cs="仿宋"/>
                <w:b w:val="0"/>
                <w:bCs w:val="0"/>
                <w:sz w:val="28"/>
                <w:szCs w:val="28"/>
                <w:vertAlign w:val="baseline"/>
                <w:lang w:val="en-US" w:eastAsia="zh-CN"/>
              </w:rPr>
              <w:t>，根据方案配电自行配置</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台</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强电桥架</w:t>
            </w:r>
          </w:p>
        </w:tc>
        <w:tc>
          <w:tcPr>
            <w:tcW w:w="4853" w:type="dxa"/>
            <w:noWrap w:val="0"/>
            <w:vAlign w:val="top"/>
          </w:tcPr>
          <w:p>
            <w:pPr>
              <w:pStyle w:val="13"/>
              <w:numPr>
                <w:ilvl w:val="0"/>
                <w:numId w:val="0"/>
              </w:numPr>
              <w:tabs>
                <w:tab w:val="left" w:pos="848"/>
              </w:tabs>
              <w:bidi w:val="0"/>
              <w:rPr>
                <w:rFonts w:hint="eastAsia" w:ascii="仿宋" w:hAnsi="仿宋" w:eastAsia="仿宋" w:cs="仿宋"/>
                <w:b w:val="0"/>
                <w:bCs w:val="0"/>
                <w:sz w:val="28"/>
                <w:szCs w:val="28"/>
                <w:vertAlign w:val="baseline"/>
                <w:lang w:eastAsia="zh-Hans"/>
              </w:rPr>
            </w:pPr>
            <w:r>
              <w:rPr>
                <w:rFonts w:hint="eastAsia" w:ascii="仿宋" w:hAnsi="仿宋" w:eastAsia="仿宋" w:cs="仿宋"/>
                <w:b w:val="0"/>
                <w:bCs w:val="0"/>
                <w:sz w:val="28"/>
                <w:szCs w:val="28"/>
                <w:vertAlign w:val="baseline"/>
                <w:lang w:eastAsia="zh-Hans"/>
              </w:rPr>
              <w:t>200*100*1.0mm</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项</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铁构件</w:t>
            </w:r>
          </w:p>
        </w:tc>
        <w:tc>
          <w:tcPr>
            <w:tcW w:w="4853" w:type="dxa"/>
            <w:noWrap w:val="0"/>
            <w:vAlign w:val="top"/>
          </w:tcPr>
          <w:p>
            <w:pPr>
              <w:pStyle w:val="13"/>
              <w:numPr>
                <w:ilvl w:val="0"/>
                <w:numId w:val="0"/>
              </w:numPr>
              <w:tabs>
                <w:tab w:val="left" w:pos="813"/>
              </w:tabs>
              <w:bidi w:val="0"/>
              <w:rPr>
                <w:rFonts w:hint="eastAsia" w:ascii="仿宋" w:hAnsi="仿宋" w:eastAsia="仿宋" w:cs="仿宋"/>
                <w:b w:val="0"/>
                <w:bCs w:val="0"/>
                <w:sz w:val="28"/>
                <w:szCs w:val="28"/>
                <w:vertAlign w:val="baseline"/>
                <w:lang w:eastAsia="zh-Hans"/>
              </w:rPr>
            </w:pPr>
            <w:r>
              <w:rPr>
                <w:rFonts w:hint="eastAsia" w:ascii="仿宋" w:hAnsi="仿宋" w:eastAsia="仿宋" w:cs="仿宋"/>
                <w:b w:val="0"/>
                <w:bCs w:val="0"/>
                <w:sz w:val="28"/>
                <w:szCs w:val="28"/>
                <w:vertAlign w:val="baseline"/>
                <w:lang w:eastAsia="zh-Hans"/>
              </w:rPr>
              <w:t>金属线槽支架</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项</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插座</w:t>
            </w:r>
          </w:p>
        </w:tc>
        <w:tc>
          <w:tcPr>
            <w:tcW w:w="4853" w:type="dxa"/>
            <w:noWrap w:val="0"/>
            <w:vAlign w:val="top"/>
          </w:tcPr>
          <w:p>
            <w:pPr>
              <w:pStyle w:val="13"/>
              <w:numPr>
                <w:ilvl w:val="0"/>
                <w:numId w:val="0"/>
              </w:numPr>
              <w:tabs>
                <w:tab w:val="left" w:pos="1422"/>
              </w:tabs>
              <w:bidi w:val="0"/>
              <w:rPr>
                <w:rFonts w:hint="eastAsia" w:ascii="仿宋" w:hAnsi="仿宋" w:eastAsia="仿宋" w:cs="仿宋"/>
                <w:b w:val="0"/>
                <w:bCs w:val="0"/>
                <w:sz w:val="28"/>
                <w:szCs w:val="28"/>
                <w:vertAlign w:val="baseline"/>
                <w:lang w:eastAsia="zh-Hans"/>
              </w:rPr>
            </w:pPr>
            <w:r>
              <w:rPr>
                <w:rFonts w:hint="eastAsia" w:ascii="仿宋" w:hAnsi="仿宋" w:eastAsia="仿宋" w:cs="仿宋"/>
                <w:b w:val="0"/>
                <w:bCs w:val="0"/>
                <w:sz w:val="28"/>
                <w:szCs w:val="28"/>
                <w:vertAlign w:val="baseline"/>
                <w:lang w:eastAsia="zh-Hans"/>
              </w:rPr>
              <w:t>单相暗插座15A 5孔</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项</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防水插座</w:t>
            </w:r>
          </w:p>
        </w:tc>
        <w:tc>
          <w:tcPr>
            <w:tcW w:w="4853" w:type="dxa"/>
            <w:noWrap w:val="0"/>
            <w:vAlign w:val="top"/>
          </w:tcPr>
          <w:p>
            <w:pPr>
              <w:pStyle w:val="13"/>
              <w:numPr>
                <w:ilvl w:val="0"/>
                <w:numId w:val="0"/>
              </w:numPr>
              <w:tabs>
                <w:tab w:val="left" w:pos="1092"/>
              </w:tabs>
              <w:bidi w:val="0"/>
              <w:rPr>
                <w:rFonts w:hint="eastAsia" w:ascii="仿宋" w:hAnsi="仿宋" w:eastAsia="仿宋" w:cs="仿宋"/>
                <w:b w:val="0"/>
                <w:bCs w:val="0"/>
                <w:sz w:val="28"/>
                <w:szCs w:val="28"/>
                <w:vertAlign w:val="baseline"/>
                <w:lang w:eastAsia="zh-Hans"/>
              </w:rPr>
            </w:pPr>
            <w:r>
              <w:rPr>
                <w:rFonts w:hint="eastAsia" w:ascii="仿宋" w:hAnsi="仿宋" w:eastAsia="仿宋" w:cs="仿宋"/>
                <w:b w:val="0"/>
                <w:bCs w:val="0"/>
                <w:sz w:val="28"/>
                <w:szCs w:val="28"/>
                <w:vertAlign w:val="baseline"/>
                <w:lang w:eastAsia="zh-Hans"/>
              </w:rPr>
              <w:t>单相暗插座15A 5孔</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项</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6</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配管</w:t>
            </w:r>
          </w:p>
        </w:tc>
        <w:tc>
          <w:tcPr>
            <w:tcW w:w="4853" w:type="dxa"/>
            <w:noWrap w:val="0"/>
            <w:vAlign w:val="top"/>
          </w:tcPr>
          <w:p>
            <w:pPr>
              <w:pStyle w:val="13"/>
              <w:numPr>
                <w:ilvl w:val="0"/>
                <w:numId w:val="0"/>
              </w:numPr>
              <w:bidi w:val="0"/>
              <w:rPr>
                <w:rFonts w:hint="eastAsia" w:ascii="仿宋" w:hAnsi="仿宋" w:eastAsia="仿宋" w:cs="仿宋"/>
                <w:b w:val="0"/>
                <w:bCs w:val="0"/>
                <w:sz w:val="28"/>
                <w:szCs w:val="28"/>
                <w:vertAlign w:val="baseline"/>
                <w:lang w:eastAsia="zh-Hans"/>
              </w:rPr>
            </w:pPr>
            <w:r>
              <w:rPr>
                <w:rFonts w:hint="eastAsia" w:ascii="仿宋" w:hAnsi="仿宋" w:eastAsia="仿宋" w:cs="仿宋"/>
                <w:b w:val="0"/>
                <w:bCs w:val="0"/>
                <w:sz w:val="28"/>
                <w:szCs w:val="28"/>
                <w:vertAlign w:val="baseline"/>
                <w:lang w:eastAsia="zh-Hans"/>
              </w:rPr>
              <w:t>PVC20</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项</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7</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配线</w:t>
            </w:r>
          </w:p>
        </w:tc>
        <w:tc>
          <w:tcPr>
            <w:tcW w:w="4853" w:type="dxa"/>
            <w:noWrap w:val="0"/>
            <w:vAlign w:val="top"/>
          </w:tcPr>
          <w:p>
            <w:pPr>
              <w:pStyle w:val="13"/>
              <w:numPr>
                <w:ilvl w:val="0"/>
                <w:numId w:val="0"/>
              </w:numPr>
              <w:tabs>
                <w:tab w:val="left" w:pos="761"/>
              </w:tabs>
              <w:bidi w:val="0"/>
              <w:rPr>
                <w:rFonts w:hint="eastAsia" w:ascii="仿宋" w:hAnsi="仿宋" w:eastAsia="仿宋" w:cs="仿宋"/>
                <w:b w:val="0"/>
                <w:bCs w:val="0"/>
                <w:sz w:val="28"/>
                <w:szCs w:val="28"/>
                <w:vertAlign w:val="baseline"/>
                <w:lang w:eastAsia="zh-Hans"/>
              </w:rPr>
            </w:pPr>
            <w:r>
              <w:rPr>
                <w:rFonts w:hint="eastAsia" w:ascii="仿宋" w:hAnsi="仿宋" w:eastAsia="仿宋" w:cs="仿宋"/>
                <w:b w:val="0"/>
                <w:bCs w:val="0"/>
                <w:sz w:val="28"/>
                <w:szCs w:val="28"/>
                <w:vertAlign w:val="baseline"/>
                <w:lang w:eastAsia="zh-Hans"/>
              </w:rPr>
              <w:t>WDZB-BYJ-2.5</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项</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8</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配线</w:t>
            </w:r>
          </w:p>
        </w:tc>
        <w:tc>
          <w:tcPr>
            <w:tcW w:w="4853" w:type="dxa"/>
            <w:noWrap w:val="0"/>
            <w:vAlign w:val="top"/>
          </w:tcPr>
          <w:p>
            <w:pPr>
              <w:pStyle w:val="13"/>
              <w:numPr>
                <w:ilvl w:val="0"/>
                <w:numId w:val="0"/>
              </w:numPr>
              <w:bidi w:val="0"/>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sz w:val="28"/>
                <w:szCs w:val="28"/>
                <w:vertAlign w:val="baseline"/>
                <w:lang w:val="en-US" w:eastAsia="zh-Hans"/>
              </w:rPr>
              <w:t>WDZB-BYJ-</w:t>
            </w:r>
            <w:r>
              <w:rPr>
                <w:rFonts w:hint="eastAsia" w:ascii="仿宋" w:hAnsi="仿宋" w:eastAsia="仿宋" w:cs="仿宋"/>
                <w:b w:val="0"/>
                <w:bCs w:val="0"/>
                <w:sz w:val="28"/>
                <w:szCs w:val="28"/>
                <w:vertAlign w:val="baseline"/>
                <w:lang w:eastAsia="zh-Hans"/>
              </w:rPr>
              <w:t>4</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项</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9</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电力电缆</w:t>
            </w:r>
          </w:p>
        </w:tc>
        <w:tc>
          <w:tcPr>
            <w:tcW w:w="4853" w:type="dxa"/>
            <w:noWrap w:val="0"/>
            <w:vAlign w:val="top"/>
          </w:tcPr>
          <w:p>
            <w:pPr>
              <w:pStyle w:val="13"/>
              <w:numPr>
                <w:ilvl w:val="0"/>
                <w:numId w:val="0"/>
              </w:numPr>
              <w:bidi w:val="0"/>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sz w:val="28"/>
                <w:szCs w:val="28"/>
                <w:vertAlign w:val="baseline"/>
                <w:lang w:val="en-US" w:eastAsia="zh-Hans"/>
              </w:rPr>
              <w:t>电缆规格4*70+1*50</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项</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10</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电力电缆头</w:t>
            </w:r>
          </w:p>
        </w:tc>
        <w:tc>
          <w:tcPr>
            <w:tcW w:w="4853" w:type="dxa"/>
            <w:noWrap w:val="0"/>
            <w:vAlign w:val="top"/>
          </w:tcPr>
          <w:p>
            <w:pPr>
              <w:pStyle w:val="13"/>
              <w:numPr>
                <w:ilvl w:val="0"/>
                <w:numId w:val="0"/>
              </w:numPr>
              <w:tabs>
                <w:tab w:val="left" w:pos="1318"/>
              </w:tabs>
              <w:bidi w:val="0"/>
              <w:rPr>
                <w:rFonts w:hint="eastAsia" w:ascii="仿宋" w:hAnsi="仿宋" w:eastAsia="仿宋" w:cs="仿宋"/>
                <w:b w:val="0"/>
                <w:bCs w:val="0"/>
                <w:sz w:val="28"/>
                <w:szCs w:val="28"/>
                <w:vertAlign w:val="baseline"/>
                <w:lang w:eastAsia="zh-Hans"/>
              </w:rPr>
            </w:pPr>
            <w:r>
              <w:rPr>
                <w:rFonts w:hint="eastAsia" w:ascii="仿宋" w:hAnsi="仿宋" w:eastAsia="仿宋" w:cs="仿宋"/>
                <w:b w:val="0"/>
                <w:bCs w:val="0"/>
                <w:sz w:val="28"/>
                <w:szCs w:val="28"/>
                <w:vertAlign w:val="baseline"/>
                <w:lang w:eastAsia="zh-Hans"/>
              </w:rPr>
              <w:t xml:space="preserve">10kV以下终端头 </w:t>
            </w:r>
          </w:p>
          <w:p>
            <w:pPr>
              <w:pStyle w:val="13"/>
              <w:numPr>
                <w:ilvl w:val="0"/>
                <w:numId w:val="0"/>
              </w:numPr>
              <w:tabs>
                <w:tab w:val="left" w:pos="1318"/>
              </w:tabs>
              <w:bidi w:val="0"/>
              <w:rPr>
                <w:rFonts w:hint="eastAsia" w:ascii="仿宋" w:hAnsi="仿宋" w:eastAsia="仿宋" w:cs="仿宋"/>
                <w:b w:val="0"/>
                <w:bCs w:val="0"/>
                <w:sz w:val="28"/>
                <w:szCs w:val="28"/>
                <w:vertAlign w:val="baseline"/>
                <w:lang w:eastAsia="zh-Hans"/>
              </w:rPr>
            </w:pPr>
            <w:r>
              <w:rPr>
                <w:rFonts w:hint="eastAsia" w:ascii="仿宋" w:hAnsi="仿宋" w:eastAsia="仿宋" w:cs="仿宋"/>
                <w:b w:val="0"/>
                <w:bCs w:val="0"/>
                <w:sz w:val="28"/>
                <w:szCs w:val="28"/>
                <w:vertAlign w:val="baseline"/>
                <w:lang w:eastAsia="zh-Hans"/>
              </w:rPr>
              <w:t>截面120mm2以下铜芯电力电缆</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个</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11</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射灯滑轨</w:t>
            </w:r>
          </w:p>
        </w:tc>
        <w:tc>
          <w:tcPr>
            <w:tcW w:w="4853" w:type="dxa"/>
            <w:noWrap w:val="0"/>
            <w:vAlign w:val="top"/>
          </w:tcPr>
          <w:p>
            <w:pPr>
              <w:pStyle w:val="13"/>
              <w:numPr>
                <w:ilvl w:val="0"/>
                <w:numId w:val="0"/>
              </w:numPr>
              <w:bidi w:val="0"/>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sz w:val="28"/>
                <w:szCs w:val="28"/>
                <w:vertAlign w:val="baseline"/>
                <w:lang w:val="en-US" w:eastAsia="zh-Hans"/>
              </w:rPr>
              <w:t>配套射灯滑轨</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12</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轨道射灯</w:t>
            </w:r>
          </w:p>
        </w:tc>
        <w:tc>
          <w:tcPr>
            <w:tcW w:w="4853" w:type="dxa"/>
            <w:noWrap w:val="0"/>
            <w:vAlign w:val="top"/>
          </w:tcPr>
          <w:p>
            <w:pPr>
              <w:pStyle w:val="13"/>
              <w:numPr>
                <w:ilvl w:val="0"/>
                <w:numId w:val="0"/>
              </w:numPr>
              <w:bidi w:val="0"/>
              <w:rPr>
                <w:rFonts w:hint="eastAsia" w:ascii="仿宋" w:hAnsi="仿宋" w:eastAsia="仿宋" w:cs="仿宋"/>
                <w:b w:val="0"/>
                <w:bCs w:val="0"/>
                <w:sz w:val="28"/>
                <w:szCs w:val="28"/>
                <w:vertAlign w:val="baseline"/>
                <w:lang w:eastAsia="zh-Hans"/>
              </w:rPr>
            </w:pPr>
            <w:r>
              <w:rPr>
                <w:rFonts w:hint="eastAsia" w:ascii="仿宋" w:hAnsi="仿宋" w:eastAsia="仿宋" w:cs="仿宋"/>
                <w:b w:val="0"/>
                <w:bCs w:val="0"/>
                <w:sz w:val="28"/>
                <w:szCs w:val="28"/>
                <w:vertAlign w:val="baseline"/>
                <w:lang w:eastAsia="zh-Hans"/>
              </w:rPr>
              <w:t>12W</w:t>
            </w:r>
            <w:r>
              <w:rPr>
                <w:rFonts w:hint="eastAsia" w:ascii="仿宋" w:hAnsi="仿宋" w:eastAsia="仿宋" w:cs="仿宋"/>
                <w:b w:val="0"/>
                <w:bCs w:val="0"/>
                <w:sz w:val="28"/>
                <w:szCs w:val="28"/>
                <w:vertAlign w:val="baseline"/>
                <w:lang w:val="en-US" w:eastAsia="zh-Hans"/>
              </w:rPr>
              <w:t>以内</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13</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嵌入式格栅射灯</w:t>
            </w:r>
          </w:p>
        </w:tc>
        <w:tc>
          <w:tcPr>
            <w:tcW w:w="4853" w:type="dxa"/>
            <w:noWrap w:val="0"/>
            <w:vAlign w:val="top"/>
          </w:tcPr>
          <w:p>
            <w:pPr>
              <w:pStyle w:val="13"/>
              <w:numPr>
                <w:ilvl w:val="0"/>
                <w:numId w:val="0"/>
              </w:numPr>
              <w:bidi w:val="0"/>
              <w:rPr>
                <w:rFonts w:hint="eastAsia" w:ascii="仿宋" w:hAnsi="仿宋" w:eastAsia="仿宋" w:cs="仿宋"/>
                <w:b w:val="0"/>
                <w:bCs w:val="0"/>
                <w:sz w:val="28"/>
                <w:szCs w:val="28"/>
                <w:vertAlign w:val="baseline"/>
                <w:lang w:eastAsia="zh-Hans"/>
              </w:rPr>
            </w:pPr>
            <w:r>
              <w:rPr>
                <w:rFonts w:hint="eastAsia" w:ascii="仿宋" w:hAnsi="仿宋" w:eastAsia="仿宋" w:cs="仿宋"/>
                <w:b w:val="0"/>
                <w:bCs w:val="0"/>
                <w:sz w:val="28"/>
                <w:szCs w:val="28"/>
                <w:vertAlign w:val="baseline"/>
                <w:lang w:eastAsia="zh-Hans"/>
              </w:rPr>
              <w:t>12W</w:t>
            </w:r>
            <w:r>
              <w:rPr>
                <w:rFonts w:hint="eastAsia" w:ascii="仿宋" w:hAnsi="仿宋" w:eastAsia="仿宋" w:cs="仿宋"/>
                <w:b w:val="0"/>
                <w:bCs w:val="0"/>
                <w:sz w:val="28"/>
                <w:szCs w:val="28"/>
                <w:vertAlign w:val="baseline"/>
                <w:lang w:val="en-US" w:eastAsia="zh-Hans"/>
              </w:rPr>
              <w:t>以内</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14</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嵌入式射灯</w:t>
            </w:r>
          </w:p>
        </w:tc>
        <w:tc>
          <w:tcPr>
            <w:tcW w:w="4853" w:type="dxa"/>
            <w:noWrap w:val="0"/>
            <w:vAlign w:val="top"/>
          </w:tcPr>
          <w:p>
            <w:pPr>
              <w:pStyle w:val="13"/>
              <w:numPr>
                <w:ilvl w:val="0"/>
                <w:numId w:val="0"/>
              </w:numPr>
              <w:bidi w:val="0"/>
              <w:rPr>
                <w:rFonts w:hint="eastAsia" w:ascii="仿宋" w:hAnsi="仿宋" w:eastAsia="仿宋" w:cs="仿宋"/>
                <w:b w:val="0"/>
                <w:bCs w:val="0"/>
                <w:sz w:val="28"/>
                <w:szCs w:val="28"/>
                <w:vertAlign w:val="baseline"/>
                <w:lang w:eastAsia="zh-Hans"/>
              </w:rPr>
            </w:pPr>
            <w:r>
              <w:rPr>
                <w:rFonts w:hint="eastAsia" w:ascii="仿宋" w:hAnsi="仿宋" w:eastAsia="仿宋" w:cs="仿宋"/>
                <w:b w:val="0"/>
                <w:bCs w:val="0"/>
                <w:sz w:val="28"/>
                <w:szCs w:val="28"/>
                <w:vertAlign w:val="baseline"/>
                <w:lang w:eastAsia="zh-Hans"/>
              </w:rPr>
              <w:t>12W</w:t>
            </w:r>
            <w:r>
              <w:rPr>
                <w:rFonts w:hint="eastAsia" w:ascii="仿宋" w:hAnsi="仿宋" w:eastAsia="仿宋" w:cs="仿宋"/>
                <w:b w:val="0"/>
                <w:bCs w:val="0"/>
                <w:sz w:val="28"/>
                <w:szCs w:val="28"/>
                <w:vertAlign w:val="baseline"/>
                <w:lang w:val="en-US" w:eastAsia="zh-Hans"/>
              </w:rPr>
              <w:t>以内</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15</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嵌入式筒灯</w:t>
            </w:r>
          </w:p>
        </w:tc>
        <w:tc>
          <w:tcPr>
            <w:tcW w:w="4853" w:type="dxa"/>
            <w:noWrap w:val="0"/>
            <w:vAlign w:val="top"/>
          </w:tcPr>
          <w:p>
            <w:pPr>
              <w:pStyle w:val="13"/>
              <w:numPr>
                <w:ilvl w:val="0"/>
                <w:numId w:val="0"/>
              </w:numPr>
              <w:bidi w:val="0"/>
              <w:rPr>
                <w:rFonts w:hint="eastAsia" w:ascii="仿宋" w:hAnsi="仿宋" w:eastAsia="仿宋" w:cs="仿宋"/>
                <w:b w:val="0"/>
                <w:bCs w:val="0"/>
                <w:sz w:val="28"/>
                <w:szCs w:val="28"/>
                <w:vertAlign w:val="baseline"/>
                <w:lang w:eastAsia="zh-Hans"/>
              </w:rPr>
            </w:pPr>
            <w:r>
              <w:rPr>
                <w:rFonts w:hint="eastAsia" w:ascii="仿宋" w:hAnsi="仿宋" w:eastAsia="仿宋" w:cs="仿宋"/>
                <w:b w:val="0"/>
                <w:bCs w:val="0"/>
                <w:sz w:val="28"/>
                <w:szCs w:val="28"/>
                <w:vertAlign w:val="baseline"/>
                <w:lang w:eastAsia="zh-Hans"/>
              </w:rPr>
              <w:t>12W</w:t>
            </w:r>
            <w:r>
              <w:rPr>
                <w:rFonts w:hint="eastAsia" w:ascii="仿宋" w:hAnsi="仿宋" w:eastAsia="仿宋" w:cs="仿宋"/>
                <w:b w:val="0"/>
                <w:bCs w:val="0"/>
                <w:sz w:val="28"/>
                <w:szCs w:val="28"/>
                <w:vertAlign w:val="baseline"/>
                <w:lang w:val="en-US" w:eastAsia="zh-Hans"/>
              </w:rPr>
              <w:t>以内</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16</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吸顶灯</w:t>
            </w:r>
          </w:p>
        </w:tc>
        <w:tc>
          <w:tcPr>
            <w:tcW w:w="4853" w:type="dxa"/>
            <w:noWrap w:val="0"/>
            <w:vAlign w:val="top"/>
          </w:tcPr>
          <w:p>
            <w:pPr>
              <w:pStyle w:val="13"/>
              <w:numPr>
                <w:ilvl w:val="0"/>
                <w:numId w:val="0"/>
              </w:numPr>
              <w:bidi w:val="0"/>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sz w:val="28"/>
                <w:szCs w:val="28"/>
                <w:vertAlign w:val="baseline"/>
                <w:lang w:val="en-US" w:eastAsia="zh-Hans"/>
              </w:rPr>
              <w:t>方形</w:t>
            </w:r>
            <w:r>
              <w:rPr>
                <w:rFonts w:hint="eastAsia" w:ascii="仿宋" w:hAnsi="仿宋" w:eastAsia="仿宋" w:cs="仿宋"/>
                <w:b w:val="0"/>
                <w:bCs w:val="0"/>
                <w:sz w:val="28"/>
                <w:szCs w:val="28"/>
                <w:vertAlign w:val="baseline"/>
                <w:lang w:eastAsia="zh-Hans"/>
              </w:rPr>
              <w:t>/</w:t>
            </w:r>
            <w:r>
              <w:rPr>
                <w:rFonts w:hint="eastAsia" w:ascii="仿宋" w:hAnsi="仿宋" w:eastAsia="仿宋" w:cs="仿宋"/>
                <w:b w:val="0"/>
                <w:bCs w:val="0"/>
                <w:sz w:val="28"/>
                <w:szCs w:val="28"/>
                <w:vertAlign w:val="baseline"/>
                <w:lang w:val="en-US" w:eastAsia="zh-Hans"/>
              </w:rPr>
              <w:t>圆形吸顶灯</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17</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排气扇</w:t>
            </w:r>
          </w:p>
        </w:tc>
        <w:tc>
          <w:tcPr>
            <w:tcW w:w="4853" w:type="dxa"/>
            <w:noWrap w:val="0"/>
            <w:vAlign w:val="top"/>
          </w:tcPr>
          <w:p>
            <w:pPr>
              <w:pStyle w:val="13"/>
              <w:numPr>
                <w:ilvl w:val="0"/>
                <w:numId w:val="0"/>
              </w:numPr>
              <w:bidi w:val="0"/>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sz w:val="28"/>
                <w:szCs w:val="28"/>
                <w:vertAlign w:val="baseline"/>
                <w:lang w:val="en-US" w:eastAsia="zh-Hans"/>
              </w:rPr>
              <w:t>250*250mm</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18</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灯带</w:t>
            </w:r>
          </w:p>
        </w:tc>
        <w:tc>
          <w:tcPr>
            <w:tcW w:w="4853" w:type="dxa"/>
            <w:noWrap w:val="0"/>
            <w:vAlign w:val="top"/>
          </w:tcPr>
          <w:p>
            <w:pPr>
              <w:pStyle w:val="13"/>
              <w:numPr>
                <w:ilvl w:val="0"/>
                <w:numId w:val="0"/>
              </w:numPr>
              <w:bidi w:val="0"/>
              <w:rPr>
                <w:rFonts w:hint="eastAsia" w:ascii="仿宋" w:hAnsi="仿宋" w:eastAsia="仿宋" w:cs="仿宋"/>
                <w:b w:val="0"/>
                <w:bCs w:val="0"/>
                <w:sz w:val="28"/>
                <w:szCs w:val="28"/>
                <w:vertAlign w:val="baseline"/>
                <w:lang w:eastAsia="zh-Hans"/>
              </w:rPr>
            </w:pPr>
            <w:r>
              <w:rPr>
                <w:rFonts w:hint="eastAsia" w:ascii="仿宋" w:hAnsi="仿宋" w:eastAsia="仿宋" w:cs="仿宋"/>
                <w:b w:val="0"/>
                <w:bCs w:val="0"/>
                <w:sz w:val="28"/>
                <w:szCs w:val="28"/>
                <w:vertAlign w:val="baseline"/>
                <w:lang w:eastAsia="zh-Hans"/>
              </w:rPr>
              <w:t>6W</w:t>
            </w:r>
            <w:r>
              <w:rPr>
                <w:rFonts w:hint="eastAsia" w:ascii="仿宋" w:hAnsi="仿宋" w:eastAsia="仿宋" w:cs="仿宋"/>
                <w:b w:val="0"/>
                <w:bCs w:val="0"/>
                <w:sz w:val="28"/>
                <w:szCs w:val="28"/>
                <w:vertAlign w:val="baseline"/>
                <w:lang w:val="en-US" w:eastAsia="zh-Hans"/>
              </w:rPr>
              <w:t>以内</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19</w:t>
            </w:r>
          </w:p>
        </w:tc>
        <w:tc>
          <w:tcPr>
            <w:tcW w:w="2070" w:type="dxa"/>
            <w:noWrap w:val="0"/>
            <w:vAlign w:val="top"/>
          </w:tcPr>
          <w:p>
            <w:pPr>
              <w:pStyle w:val="13"/>
              <w:numPr>
                <w:ilvl w:val="0"/>
                <w:numId w:val="0"/>
              </w:numPr>
              <w:bidi w:val="0"/>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sz w:val="28"/>
                <w:szCs w:val="28"/>
                <w:vertAlign w:val="baseline"/>
                <w:lang w:val="en-US" w:eastAsia="zh-Hans"/>
              </w:rPr>
              <w:t>接线盒</w:t>
            </w:r>
          </w:p>
        </w:tc>
        <w:tc>
          <w:tcPr>
            <w:tcW w:w="4853" w:type="dxa"/>
            <w:noWrap w:val="0"/>
            <w:vAlign w:val="top"/>
          </w:tcPr>
          <w:p>
            <w:pPr>
              <w:pStyle w:val="13"/>
              <w:numPr>
                <w:ilvl w:val="0"/>
                <w:numId w:val="0"/>
              </w:numPr>
              <w:bidi w:val="0"/>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sz w:val="28"/>
                <w:szCs w:val="28"/>
                <w:vertAlign w:val="baseline"/>
                <w:lang w:val="en-US" w:eastAsia="zh-Hans"/>
              </w:rPr>
              <w:t>塑料接线盒</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20</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弱电桥架</w:t>
            </w:r>
          </w:p>
        </w:tc>
        <w:tc>
          <w:tcPr>
            <w:tcW w:w="4853" w:type="dxa"/>
            <w:noWrap w:val="0"/>
            <w:vAlign w:val="top"/>
          </w:tcPr>
          <w:p>
            <w:pPr>
              <w:pStyle w:val="13"/>
              <w:numPr>
                <w:ilvl w:val="0"/>
                <w:numId w:val="0"/>
              </w:numPr>
              <w:tabs>
                <w:tab w:val="left" w:pos="1265"/>
              </w:tabs>
              <w:bidi w:val="0"/>
              <w:rPr>
                <w:rFonts w:hint="eastAsia" w:ascii="仿宋" w:hAnsi="仿宋" w:eastAsia="仿宋" w:cs="仿宋"/>
                <w:b w:val="0"/>
                <w:bCs w:val="0"/>
                <w:sz w:val="28"/>
                <w:szCs w:val="28"/>
                <w:vertAlign w:val="baseline"/>
                <w:lang w:eastAsia="zh-Hans"/>
              </w:rPr>
            </w:pPr>
            <w:r>
              <w:rPr>
                <w:rFonts w:hint="eastAsia" w:ascii="仿宋" w:hAnsi="仿宋" w:eastAsia="仿宋" w:cs="仿宋"/>
                <w:b w:val="0"/>
                <w:bCs w:val="0"/>
                <w:sz w:val="28"/>
                <w:szCs w:val="28"/>
                <w:vertAlign w:val="baseline"/>
                <w:lang w:eastAsia="zh-Hans"/>
              </w:rPr>
              <w:t>钢制槽式桥架(宽+高400mm以下)</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铁构件</w:t>
            </w:r>
          </w:p>
        </w:tc>
        <w:tc>
          <w:tcPr>
            <w:tcW w:w="4853" w:type="dxa"/>
            <w:noWrap w:val="0"/>
            <w:vAlign w:val="top"/>
          </w:tcPr>
          <w:p>
            <w:pPr>
              <w:pStyle w:val="13"/>
              <w:numPr>
                <w:ilvl w:val="0"/>
                <w:numId w:val="0"/>
              </w:numPr>
              <w:tabs>
                <w:tab w:val="left" w:pos="743"/>
              </w:tabs>
              <w:bidi w:val="0"/>
              <w:rPr>
                <w:rFonts w:hint="eastAsia" w:ascii="仿宋" w:hAnsi="仿宋" w:eastAsia="仿宋" w:cs="仿宋"/>
                <w:b w:val="0"/>
                <w:bCs w:val="0"/>
                <w:sz w:val="28"/>
                <w:szCs w:val="28"/>
                <w:vertAlign w:val="baseline"/>
                <w:lang w:eastAsia="zh-Hans"/>
              </w:rPr>
            </w:pPr>
            <w:r>
              <w:rPr>
                <w:rFonts w:hint="eastAsia" w:ascii="仿宋" w:hAnsi="仿宋" w:eastAsia="仿宋" w:cs="仿宋"/>
                <w:b w:val="0"/>
                <w:bCs w:val="0"/>
                <w:sz w:val="28"/>
                <w:szCs w:val="28"/>
                <w:vertAlign w:val="baseline"/>
                <w:lang w:eastAsia="zh-Hans"/>
              </w:rPr>
              <w:t>金属线槽支架</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22</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配管</w:t>
            </w:r>
          </w:p>
        </w:tc>
        <w:tc>
          <w:tcPr>
            <w:tcW w:w="4853" w:type="dxa"/>
            <w:noWrap w:val="0"/>
            <w:vAlign w:val="top"/>
          </w:tcPr>
          <w:p>
            <w:pPr>
              <w:pStyle w:val="13"/>
              <w:numPr>
                <w:ilvl w:val="0"/>
                <w:numId w:val="0"/>
              </w:numPr>
              <w:bidi w:val="0"/>
              <w:rPr>
                <w:rFonts w:hint="eastAsia" w:ascii="仿宋" w:hAnsi="仿宋" w:eastAsia="仿宋" w:cs="仿宋"/>
                <w:b w:val="0"/>
                <w:bCs w:val="0"/>
                <w:sz w:val="28"/>
                <w:szCs w:val="28"/>
                <w:vertAlign w:val="baseline"/>
                <w:lang w:eastAsia="zh-Hans"/>
              </w:rPr>
            </w:pPr>
            <w:r>
              <w:rPr>
                <w:rFonts w:hint="eastAsia" w:ascii="仿宋" w:hAnsi="仿宋" w:eastAsia="仿宋" w:cs="仿宋"/>
                <w:b w:val="0"/>
                <w:bCs w:val="0"/>
                <w:sz w:val="28"/>
                <w:szCs w:val="28"/>
                <w:vertAlign w:val="baseline"/>
                <w:lang w:eastAsia="zh-Hans"/>
              </w:rPr>
              <w:t>PVC25</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23</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配管</w:t>
            </w:r>
          </w:p>
        </w:tc>
        <w:tc>
          <w:tcPr>
            <w:tcW w:w="4853" w:type="dxa"/>
            <w:noWrap w:val="0"/>
            <w:vAlign w:val="top"/>
          </w:tcPr>
          <w:p>
            <w:pPr>
              <w:pStyle w:val="13"/>
              <w:numPr>
                <w:ilvl w:val="0"/>
                <w:numId w:val="0"/>
              </w:numPr>
              <w:bidi w:val="0"/>
              <w:rPr>
                <w:rFonts w:hint="eastAsia" w:ascii="仿宋" w:hAnsi="仿宋" w:eastAsia="仿宋" w:cs="仿宋"/>
                <w:b w:val="0"/>
                <w:bCs w:val="0"/>
                <w:sz w:val="28"/>
                <w:szCs w:val="28"/>
                <w:vertAlign w:val="baseline"/>
                <w:lang w:eastAsia="zh-Hans"/>
              </w:rPr>
            </w:pPr>
            <w:r>
              <w:rPr>
                <w:rFonts w:hint="eastAsia" w:ascii="仿宋" w:hAnsi="仿宋" w:eastAsia="仿宋" w:cs="仿宋"/>
                <w:b w:val="0"/>
                <w:bCs w:val="0"/>
                <w:sz w:val="28"/>
                <w:szCs w:val="28"/>
                <w:vertAlign w:val="baseline"/>
                <w:lang w:eastAsia="zh-Hans"/>
              </w:rPr>
              <w:t>PVC20</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项</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8"/>
                <w:szCs w:val="28"/>
                <w:vertAlign w:val="baseline"/>
                <w:lang w:val="en-US" w:eastAsia="zh-Hans" w:bidi="ar-SA"/>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24</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双绞线缆</w:t>
            </w:r>
          </w:p>
        </w:tc>
        <w:tc>
          <w:tcPr>
            <w:tcW w:w="4853" w:type="dxa"/>
            <w:noWrap w:val="0"/>
            <w:vAlign w:val="top"/>
          </w:tcPr>
          <w:p>
            <w:pPr>
              <w:pStyle w:val="13"/>
              <w:numPr>
                <w:ilvl w:val="0"/>
                <w:numId w:val="0"/>
              </w:numPr>
              <w:bidi w:val="0"/>
              <w:rPr>
                <w:rFonts w:hint="eastAsia" w:ascii="仿宋" w:hAnsi="仿宋" w:eastAsia="仿宋" w:cs="仿宋"/>
                <w:b w:val="0"/>
                <w:bCs w:val="0"/>
                <w:sz w:val="28"/>
                <w:szCs w:val="28"/>
                <w:vertAlign w:val="baseline"/>
                <w:lang w:eastAsia="zh-Hans"/>
              </w:rPr>
            </w:pPr>
            <w:r>
              <w:rPr>
                <w:rFonts w:hint="eastAsia" w:ascii="仿宋" w:hAnsi="仿宋" w:eastAsia="仿宋" w:cs="仿宋"/>
                <w:b w:val="0"/>
                <w:bCs w:val="0"/>
                <w:sz w:val="28"/>
                <w:szCs w:val="28"/>
                <w:vertAlign w:val="baseline"/>
                <w:lang w:eastAsia="zh-Hans"/>
              </w:rPr>
              <w:t>CAT6</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项</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25</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音箱线</w:t>
            </w:r>
          </w:p>
        </w:tc>
        <w:tc>
          <w:tcPr>
            <w:tcW w:w="4853" w:type="dxa"/>
            <w:noWrap w:val="0"/>
            <w:vAlign w:val="top"/>
          </w:tcPr>
          <w:p>
            <w:pPr>
              <w:pStyle w:val="13"/>
              <w:numPr>
                <w:ilvl w:val="0"/>
                <w:numId w:val="0"/>
              </w:numPr>
              <w:bidi w:val="0"/>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sz w:val="28"/>
                <w:szCs w:val="28"/>
                <w:vertAlign w:val="baseline"/>
                <w:lang w:val="en-US" w:eastAsia="zh-Hans"/>
              </w:rPr>
              <w:t>标准配置</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项</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26</w:t>
            </w:r>
          </w:p>
        </w:tc>
        <w:tc>
          <w:tcPr>
            <w:tcW w:w="2070" w:type="dxa"/>
            <w:noWrap w:val="0"/>
            <w:vAlign w:val="center"/>
          </w:tcPr>
          <w:p>
            <w:pPr>
              <w:pStyle w:val="13"/>
              <w:numPr>
                <w:ilvl w:val="0"/>
                <w:numId w:val="0"/>
              </w:numPr>
              <w:tabs>
                <w:tab w:val="left" w:pos="1422"/>
              </w:tabs>
              <w:bidi w:val="0"/>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sz w:val="28"/>
                <w:szCs w:val="28"/>
                <w:vertAlign w:val="baseline"/>
                <w:lang w:val="en-US" w:eastAsia="zh-CN"/>
              </w:rPr>
              <w:t>86寸一体机</w:t>
            </w:r>
          </w:p>
        </w:tc>
        <w:tc>
          <w:tcPr>
            <w:tcW w:w="4853" w:type="dxa"/>
            <w:noWrap w:val="0"/>
            <w:vAlign w:val="top"/>
          </w:tcPr>
          <w:p>
            <w:pPr>
              <w:pStyle w:val="13"/>
              <w:numPr>
                <w:ilvl w:val="0"/>
                <w:numId w:val="0"/>
              </w:numPr>
              <w:tabs>
                <w:tab w:val="left" w:pos="1422"/>
              </w:tabs>
              <w:bidi w:val="0"/>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sz w:val="28"/>
                <w:szCs w:val="28"/>
                <w:vertAlign w:val="baseline"/>
                <w:lang w:val="en-US" w:eastAsia="zh-Hans"/>
              </w:rPr>
              <w:t>1、显示区域:1895.04*1065.96mm(H*V)</w:t>
            </w:r>
          </w:p>
          <w:p>
            <w:pPr>
              <w:pStyle w:val="13"/>
              <w:numPr>
                <w:ilvl w:val="0"/>
                <w:numId w:val="0"/>
              </w:numPr>
              <w:tabs>
                <w:tab w:val="left" w:pos="1422"/>
              </w:tabs>
              <w:bidi w:val="0"/>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sz w:val="28"/>
                <w:szCs w:val="28"/>
                <w:vertAlign w:val="baseline"/>
                <w:lang w:val="en-US" w:eastAsia="zh-CN"/>
              </w:rPr>
              <w:t>2</w:t>
            </w:r>
            <w:r>
              <w:rPr>
                <w:rFonts w:hint="eastAsia" w:ascii="仿宋" w:hAnsi="仿宋" w:eastAsia="仿宋" w:cs="仿宋"/>
                <w:b w:val="0"/>
                <w:bCs w:val="0"/>
                <w:sz w:val="28"/>
                <w:szCs w:val="28"/>
                <w:vertAlign w:val="baseline"/>
                <w:lang w:val="en-US" w:eastAsia="zh-Hans"/>
              </w:rPr>
              <w:t>、液晶屏分辨率:3840*2160</w:t>
            </w:r>
          </w:p>
          <w:p>
            <w:pPr>
              <w:pStyle w:val="13"/>
              <w:numPr>
                <w:ilvl w:val="0"/>
                <w:numId w:val="0"/>
              </w:numPr>
              <w:tabs>
                <w:tab w:val="left" w:pos="1422"/>
              </w:tabs>
              <w:bidi w:val="0"/>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sz w:val="28"/>
                <w:szCs w:val="28"/>
                <w:vertAlign w:val="baseline"/>
                <w:lang w:val="en-US" w:eastAsia="zh-CN"/>
              </w:rPr>
              <w:t>3</w:t>
            </w:r>
            <w:r>
              <w:rPr>
                <w:rFonts w:hint="eastAsia" w:ascii="仿宋" w:hAnsi="仿宋" w:eastAsia="仿宋" w:cs="仿宋"/>
                <w:b w:val="0"/>
                <w:bCs w:val="0"/>
                <w:sz w:val="28"/>
                <w:szCs w:val="28"/>
                <w:vertAlign w:val="baseline"/>
                <w:lang w:val="en-US" w:eastAsia="zh-Hans"/>
              </w:rPr>
              <w:t>、采用OPS电脑，CPU配置不低于酷睿I5、8G内存、240GSSD固态硬盘。集成10/100/1000M自适应网卡</w:t>
            </w:r>
          </w:p>
          <w:p>
            <w:pPr>
              <w:pStyle w:val="13"/>
              <w:numPr>
                <w:ilvl w:val="0"/>
                <w:numId w:val="0"/>
              </w:numPr>
              <w:tabs>
                <w:tab w:val="left" w:pos="1422"/>
              </w:tabs>
              <w:bidi w:val="0"/>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sz w:val="28"/>
                <w:szCs w:val="28"/>
                <w:vertAlign w:val="baseline"/>
                <w:lang w:val="en-US" w:eastAsia="zh-CN"/>
              </w:rPr>
              <w:t>4</w:t>
            </w:r>
            <w:r>
              <w:rPr>
                <w:rFonts w:hint="eastAsia" w:ascii="仿宋" w:hAnsi="仿宋" w:eastAsia="仿宋" w:cs="仿宋"/>
                <w:b w:val="0"/>
                <w:bCs w:val="0"/>
                <w:sz w:val="28"/>
                <w:szCs w:val="28"/>
                <w:vertAlign w:val="baseline"/>
                <w:lang w:val="en-US" w:eastAsia="zh-Hans"/>
              </w:rPr>
              <w:t>、采用红外触摸技术，标配10点触摸控制。响应时间不得低于5ms，定位精度±1.5mm,触摸分辨率4096*4096,触摸识别&gt;5mm</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台</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spacing w:line="480" w:lineRule="auto"/>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27</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Hans" w:bidi="ar"/>
              </w:rPr>
            </w:pPr>
            <w:r>
              <w:rPr>
                <w:rFonts w:hint="eastAsia" w:ascii="仿宋" w:hAnsi="仿宋" w:eastAsia="仿宋" w:cs="仿宋"/>
                <w:b w:val="0"/>
                <w:bCs w:val="0"/>
                <w:i w:val="0"/>
                <w:color w:val="000000"/>
                <w:kern w:val="0"/>
                <w:sz w:val="28"/>
                <w:szCs w:val="28"/>
                <w:u w:val="none"/>
                <w:lang w:val="en-US" w:eastAsia="zh-CN" w:bidi="ar"/>
              </w:rPr>
              <w:t>HDMI传输器</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1、采用数字无压缩传输，图像清晰且抗干扰能力强</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2、支持多种分辨率，最大支持4K*2K@30HZ，向下兼容</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3、支持HDMI1.4协议，HDCP1.2协议</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4、支持视频色彩格式：24位/深色30位/深色36位</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5、支持音频格式：DTS/HD/Dolby-tureHD/LPCM7.1/DTS/Dolby-AC3/DSD</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Hans" w:bidi="ar"/>
              </w:rPr>
            </w:pPr>
            <w:r>
              <w:rPr>
                <w:rFonts w:hint="eastAsia" w:ascii="仿宋" w:hAnsi="仿宋" w:eastAsia="仿宋" w:cs="仿宋"/>
                <w:b w:val="0"/>
                <w:bCs w:val="0"/>
                <w:i w:val="0"/>
                <w:color w:val="000000"/>
                <w:kern w:val="0"/>
                <w:sz w:val="28"/>
                <w:szCs w:val="28"/>
                <w:u w:val="none"/>
                <w:lang w:val="en-US" w:eastAsia="zh-CN" w:bidi="ar"/>
              </w:rPr>
              <w:t>6、传输速度≧10Gbps</w:t>
            </w:r>
            <w:r>
              <w:rPr>
                <w:rFonts w:hint="eastAsia" w:ascii="仿宋" w:hAnsi="仿宋" w:eastAsia="仿宋" w:cs="仿宋"/>
                <w:b w:val="0"/>
                <w:bCs w:val="0"/>
                <w:i w:val="0"/>
                <w:color w:val="000000"/>
                <w:kern w:val="0"/>
                <w:sz w:val="28"/>
                <w:szCs w:val="28"/>
                <w:u w:val="none"/>
                <w:lang w:val="en-US" w:eastAsia="zh-CN" w:bidi="ar"/>
              </w:rPr>
              <w:br w:type="textWrapping"/>
            </w:r>
            <w:r>
              <w:rPr>
                <w:rFonts w:hint="eastAsia" w:ascii="仿宋" w:hAnsi="仿宋" w:eastAsia="仿宋" w:cs="仿宋"/>
                <w:b w:val="0"/>
                <w:bCs w:val="0"/>
                <w:i w:val="0"/>
                <w:color w:val="000000"/>
                <w:kern w:val="0"/>
                <w:sz w:val="28"/>
                <w:szCs w:val="28"/>
                <w:u w:val="none"/>
                <w:lang w:val="en-US" w:eastAsia="zh-CN" w:bidi="ar"/>
              </w:rPr>
              <w:t>支持HDCP。</w:t>
            </w:r>
            <w:r>
              <w:rPr>
                <w:rFonts w:hint="eastAsia" w:ascii="仿宋" w:hAnsi="仿宋" w:eastAsia="仿宋" w:cs="仿宋"/>
                <w:b w:val="0"/>
                <w:bCs w:val="0"/>
                <w:i w:val="0"/>
                <w:color w:val="000000"/>
                <w:kern w:val="0"/>
                <w:sz w:val="28"/>
                <w:szCs w:val="28"/>
                <w:u w:val="none"/>
                <w:lang w:val="en-US" w:eastAsia="zh-CN" w:bidi="ar"/>
              </w:rPr>
              <w:br w:type="textWrapping"/>
            </w:r>
            <w:r>
              <w:rPr>
                <w:rFonts w:hint="eastAsia" w:ascii="仿宋" w:hAnsi="仿宋" w:eastAsia="仿宋" w:cs="仿宋"/>
                <w:b w:val="0"/>
                <w:bCs w:val="0"/>
                <w:i w:val="0"/>
                <w:color w:val="000000"/>
                <w:kern w:val="0"/>
                <w:sz w:val="28"/>
                <w:szCs w:val="28"/>
                <w:u w:val="none"/>
                <w:lang w:val="en-US" w:eastAsia="zh-CN" w:bidi="ar"/>
              </w:rPr>
              <w:t>RJ模块可插拔。</w:t>
            </w:r>
            <w:r>
              <w:rPr>
                <w:rFonts w:hint="eastAsia" w:ascii="仿宋" w:hAnsi="仿宋" w:eastAsia="仿宋" w:cs="仿宋"/>
                <w:b w:val="0"/>
                <w:bCs w:val="0"/>
                <w:i w:val="0"/>
                <w:color w:val="000000"/>
                <w:kern w:val="0"/>
                <w:sz w:val="28"/>
                <w:szCs w:val="28"/>
                <w:u w:val="none"/>
                <w:lang w:val="en-US" w:eastAsia="zh-CN" w:bidi="ar"/>
              </w:rPr>
              <w:br w:type="textWrapping"/>
            </w:r>
            <w:r>
              <w:rPr>
                <w:rFonts w:hint="eastAsia" w:ascii="仿宋" w:hAnsi="仿宋" w:eastAsia="仿宋" w:cs="仿宋"/>
                <w:b w:val="0"/>
                <w:bCs w:val="0"/>
                <w:i w:val="0"/>
                <w:color w:val="000000"/>
                <w:kern w:val="0"/>
                <w:sz w:val="28"/>
                <w:szCs w:val="28"/>
                <w:u w:val="none"/>
                <w:lang w:val="en-US" w:eastAsia="zh-CN" w:bidi="ar"/>
              </w:rPr>
              <w:t>兼容DVI信号。</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套</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28</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Hans" w:bidi="ar"/>
              </w:rPr>
            </w:pPr>
            <w:r>
              <w:rPr>
                <w:rFonts w:hint="eastAsia" w:ascii="仿宋" w:hAnsi="仿宋" w:eastAsia="仿宋" w:cs="仿宋"/>
                <w:b w:val="0"/>
                <w:bCs w:val="0"/>
                <w:i w:val="0"/>
                <w:color w:val="000000"/>
                <w:kern w:val="0"/>
                <w:sz w:val="28"/>
                <w:szCs w:val="28"/>
                <w:u w:val="none"/>
                <w:lang w:val="en-US" w:eastAsia="zh-CN" w:bidi="ar"/>
              </w:rPr>
              <w:t>IPAD中控授权</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Hans" w:bidi="ar"/>
              </w:rPr>
            </w:pPr>
            <w:r>
              <w:rPr>
                <w:rFonts w:hint="eastAsia" w:ascii="仿宋" w:hAnsi="仿宋" w:eastAsia="仿宋" w:cs="仿宋"/>
                <w:b w:val="0"/>
                <w:bCs w:val="0"/>
                <w:i w:val="0"/>
                <w:color w:val="000000"/>
                <w:kern w:val="0"/>
                <w:sz w:val="28"/>
                <w:szCs w:val="28"/>
                <w:u w:val="none"/>
                <w:lang w:val="en-US" w:eastAsia="zh-CN" w:bidi="ar"/>
              </w:rPr>
              <w:t>IOS移动中控系统授权</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项</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29</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Hans" w:bidi="ar"/>
              </w:rPr>
            </w:pPr>
            <w:r>
              <w:rPr>
                <w:rFonts w:hint="eastAsia" w:ascii="仿宋" w:hAnsi="仿宋" w:eastAsia="仿宋" w:cs="仿宋"/>
                <w:b w:val="0"/>
                <w:bCs w:val="0"/>
                <w:i w:val="0"/>
                <w:color w:val="000000"/>
                <w:kern w:val="0"/>
                <w:sz w:val="28"/>
                <w:szCs w:val="28"/>
                <w:u w:val="none"/>
                <w:lang w:val="en-US" w:eastAsia="zh-CN" w:bidi="ar"/>
              </w:rPr>
              <w:t>P2.5全彩LED屏</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1、像素点间距：2.5mm</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2、像素构成：1R 1G 1B</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3、基色组成：红绿蓝三基色</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4、物理密度：160000/m2</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5、模组尺寸：320*160mm</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6、模组分辨率：128*64</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7、发光亮度：≥800cd/m2</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8、刷新频率：≥1920HZ</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Hans" w:bidi="ar"/>
              </w:rPr>
            </w:pPr>
            <w:r>
              <w:rPr>
                <w:rFonts w:hint="eastAsia" w:ascii="仿宋" w:hAnsi="仿宋" w:eastAsia="仿宋" w:cs="仿宋"/>
                <w:b w:val="0"/>
                <w:bCs w:val="0"/>
                <w:i w:val="0"/>
                <w:color w:val="000000"/>
                <w:kern w:val="0"/>
                <w:sz w:val="28"/>
                <w:szCs w:val="28"/>
                <w:u w:val="none"/>
                <w:lang w:val="en-US" w:eastAsia="zh-CN" w:bidi="ar"/>
              </w:rPr>
              <w:t>9、输入方式：计算机及其它外设</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m2</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30</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Hans" w:bidi="ar"/>
              </w:rPr>
            </w:pPr>
            <w:r>
              <w:rPr>
                <w:rFonts w:hint="eastAsia" w:ascii="仿宋" w:hAnsi="仿宋" w:eastAsia="仿宋" w:cs="仿宋"/>
                <w:b w:val="0"/>
                <w:bCs w:val="0"/>
                <w:i w:val="0"/>
                <w:color w:val="000000"/>
                <w:kern w:val="0"/>
                <w:sz w:val="28"/>
                <w:szCs w:val="28"/>
                <w:u w:val="none"/>
                <w:lang w:val="en-US" w:eastAsia="zh-CN" w:bidi="ar"/>
              </w:rPr>
              <w:t>PC控制卡</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Hans" w:bidi="ar"/>
              </w:rPr>
            </w:pPr>
            <w:r>
              <w:rPr>
                <w:rFonts w:hint="eastAsia" w:ascii="仿宋" w:hAnsi="仿宋" w:eastAsia="仿宋" w:cs="仿宋"/>
                <w:b w:val="0"/>
                <w:bCs w:val="0"/>
                <w:i w:val="0"/>
                <w:color w:val="000000"/>
                <w:kern w:val="0"/>
                <w:sz w:val="28"/>
                <w:szCs w:val="28"/>
                <w:u w:val="none"/>
                <w:lang w:val="en-US" w:eastAsia="zh-CN" w:bidi="ar"/>
              </w:rPr>
              <w:t>定制PC控制卡，采用RJ45数据接口制作，信息开关量数据实时传输，状态实时采集。</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个</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31</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Hans" w:bidi="ar"/>
              </w:rPr>
            </w:pPr>
            <w:r>
              <w:rPr>
                <w:rFonts w:hint="eastAsia" w:ascii="仿宋" w:hAnsi="仿宋" w:eastAsia="仿宋" w:cs="仿宋"/>
                <w:b w:val="0"/>
                <w:bCs w:val="0"/>
                <w:i w:val="0"/>
                <w:color w:val="000000"/>
                <w:kern w:val="0"/>
                <w:sz w:val="28"/>
                <w:szCs w:val="28"/>
                <w:u w:val="none"/>
                <w:lang w:val="en-US" w:eastAsia="zh-CN" w:bidi="ar"/>
              </w:rPr>
              <w:t>PDU</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Hans" w:bidi="ar"/>
              </w:rPr>
            </w:pPr>
            <w:r>
              <w:rPr>
                <w:rFonts w:hint="eastAsia" w:ascii="仿宋" w:hAnsi="仿宋" w:eastAsia="仿宋" w:cs="仿宋"/>
                <w:b w:val="0"/>
                <w:bCs w:val="0"/>
                <w:i w:val="0"/>
                <w:color w:val="000000"/>
                <w:kern w:val="0"/>
                <w:sz w:val="28"/>
                <w:szCs w:val="28"/>
                <w:u w:val="none"/>
                <w:lang w:val="en-US" w:eastAsia="zh-CN" w:bidi="ar"/>
              </w:rPr>
              <w:t>插孔数量：8个，插孔电流：16A，开关方式：总控</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台</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32</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Hans" w:bidi="ar"/>
              </w:rPr>
            </w:pPr>
            <w:r>
              <w:rPr>
                <w:rFonts w:hint="eastAsia" w:ascii="仿宋" w:hAnsi="仿宋" w:eastAsia="仿宋" w:cs="仿宋"/>
                <w:b w:val="0"/>
                <w:bCs w:val="0"/>
                <w:i w:val="0"/>
                <w:color w:val="000000"/>
                <w:kern w:val="0"/>
                <w:sz w:val="28"/>
                <w:szCs w:val="28"/>
                <w:u w:val="none"/>
                <w:lang w:val="en-US" w:eastAsia="zh-CN" w:bidi="ar"/>
              </w:rPr>
              <w:t>POE供电交换机</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1、全千兆以太网交换机</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2、背板带宽不低于48Gbps</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3、包转发率不低于35.7Mbps</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4、支持8K个MAC地址表</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5、网络标准：IEEE802.3 10BASE-T以太网</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IEEE802.3u 100BASE-TX快速以太网</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IEEE802.3ab 1000Base-T 千兆以太网</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ANSI/IEEE 802.3 NWay自动协商</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Hans" w:bidi="ar"/>
              </w:rPr>
            </w:pPr>
            <w:r>
              <w:rPr>
                <w:rFonts w:hint="eastAsia" w:ascii="仿宋" w:hAnsi="仿宋" w:eastAsia="仿宋" w:cs="仿宋"/>
                <w:b w:val="0"/>
                <w:bCs w:val="0"/>
                <w:i w:val="0"/>
                <w:color w:val="000000"/>
                <w:kern w:val="0"/>
                <w:sz w:val="28"/>
                <w:szCs w:val="28"/>
                <w:u w:val="none"/>
                <w:lang w:val="en-US" w:eastAsia="zh-CN" w:bidi="ar"/>
              </w:rPr>
              <w:t>IEEE802.3x流控</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台</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33</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Hans" w:bidi="ar"/>
              </w:rPr>
            </w:pPr>
            <w:r>
              <w:rPr>
                <w:rFonts w:hint="eastAsia" w:ascii="仿宋" w:hAnsi="仿宋" w:eastAsia="仿宋" w:cs="仿宋"/>
                <w:b w:val="0"/>
                <w:bCs w:val="0"/>
                <w:i w:val="0"/>
                <w:color w:val="000000"/>
                <w:kern w:val="0"/>
                <w:sz w:val="28"/>
                <w:szCs w:val="28"/>
                <w:u w:val="none"/>
                <w:lang w:val="en-US" w:eastAsia="zh-CN" w:bidi="ar"/>
              </w:rPr>
              <w:t>设备支架制作安装1</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Hans" w:bidi="ar"/>
              </w:rPr>
            </w:pPr>
            <w:r>
              <w:rPr>
                <w:rFonts w:hint="eastAsia" w:ascii="仿宋" w:hAnsi="仿宋" w:eastAsia="仿宋" w:cs="仿宋"/>
                <w:b w:val="0"/>
                <w:bCs w:val="0"/>
                <w:i w:val="0"/>
                <w:color w:val="000000"/>
                <w:kern w:val="0"/>
                <w:sz w:val="28"/>
                <w:szCs w:val="28"/>
                <w:u w:val="none"/>
                <w:lang w:val="en-US" w:eastAsia="zh-CN" w:bidi="ar"/>
              </w:rPr>
              <w:t>标准挂架，加重板</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套</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34</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Hans" w:bidi="ar"/>
              </w:rPr>
            </w:pPr>
            <w:r>
              <w:rPr>
                <w:rFonts w:hint="eastAsia" w:ascii="仿宋" w:hAnsi="仿宋" w:eastAsia="仿宋" w:cs="仿宋"/>
                <w:b w:val="0"/>
                <w:bCs w:val="0"/>
                <w:i w:val="0"/>
                <w:color w:val="000000"/>
                <w:kern w:val="0"/>
                <w:sz w:val="28"/>
                <w:szCs w:val="28"/>
                <w:u w:val="none"/>
                <w:lang w:val="en-US" w:eastAsia="zh-CN" w:bidi="ar"/>
              </w:rPr>
              <w:t>设备支架制作安装2</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Hans" w:bidi="ar"/>
              </w:rPr>
            </w:pPr>
            <w:r>
              <w:rPr>
                <w:rFonts w:hint="eastAsia" w:ascii="仿宋" w:hAnsi="仿宋" w:eastAsia="仿宋" w:cs="仿宋"/>
                <w:b w:val="0"/>
                <w:bCs w:val="0"/>
                <w:i w:val="0"/>
                <w:color w:val="000000"/>
                <w:kern w:val="0"/>
                <w:sz w:val="28"/>
                <w:szCs w:val="28"/>
                <w:u w:val="none"/>
                <w:lang w:val="en-US" w:eastAsia="zh-CN" w:bidi="ar"/>
              </w:rPr>
              <w:t>广告机标准挂架</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套</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35</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Hans" w:bidi="ar"/>
              </w:rPr>
            </w:pPr>
            <w:r>
              <w:rPr>
                <w:rFonts w:hint="eastAsia" w:ascii="仿宋" w:hAnsi="仿宋" w:eastAsia="仿宋" w:cs="仿宋"/>
                <w:b w:val="0"/>
                <w:bCs w:val="0"/>
                <w:i w:val="0"/>
                <w:color w:val="000000"/>
                <w:kern w:val="0"/>
                <w:sz w:val="28"/>
                <w:szCs w:val="28"/>
                <w:u w:val="none"/>
                <w:lang w:val="en-US" w:eastAsia="zh-CN" w:bidi="ar"/>
              </w:rPr>
              <w:t>设备支架制作安装3</w:t>
            </w:r>
          </w:p>
        </w:tc>
        <w:tc>
          <w:tcPr>
            <w:tcW w:w="4853" w:type="dxa"/>
            <w:noWrap w:val="0"/>
            <w:vAlign w:val="center"/>
          </w:tcPr>
          <w:p>
            <w:pPr>
              <w:keepNext w:val="0"/>
              <w:keepLines w:val="0"/>
              <w:widowControl/>
              <w:suppressLineNumbers w:val="0"/>
              <w:jc w:val="left"/>
              <w:textAlignment w:val="center"/>
              <w:rPr>
                <w:rFonts w:hint="default" w:ascii="仿宋" w:hAnsi="仿宋" w:eastAsia="仿宋" w:cs="仿宋"/>
                <w:b w:val="0"/>
                <w:bCs w:val="0"/>
                <w:i w:val="0"/>
                <w:color w:val="000000"/>
                <w:kern w:val="0"/>
                <w:sz w:val="28"/>
                <w:szCs w:val="28"/>
                <w:u w:val="none"/>
                <w:lang w:val="en-US" w:eastAsia="zh-Hans" w:bidi="ar"/>
              </w:rPr>
            </w:pPr>
            <w:r>
              <w:rPr>
                <w:rFonts w:hint="eastAsia" w:ascii="仿宋" w:hAnsi="仿宋" w:eastAsia="仿宋" w:cs="仿宋"/>
                <w:b w:val="0"/>
                <w:bCs w:val="0"/>
                <w:i w:val="0"/>
                <w:color w:val="000000"/>
                <w:kern w:val="0"/>
                <w:sz w:val="28"/>
                <w:szCs w:val="28"/>
                <w:u w:val="none"/>
                <w:lang w:val="en-US" w:eastAsia="zh-CN" w:bidi="ar"/>
              </w:rPr>
              <w:t>根据现场制作LED屏专用支架，含维护马道</w:t>
            </w:r>
          </w:p>
        </w:tc>
        <w:tc>
          <w:tcPr>
            <w:tcW w:w="887" w:type="dxa"/>
            <w:noWrap w:val="0"/>
            <w:vAlign w:val="center"/>
          </w:tcPr>
          <w:p>
            <w:pPr>
              <w:keepNext w:val="0"/>
              <w:keepLines w:val="0"/>
              <w:widowControl/>
              <w:suppressLineNumbers w:val="0"/>
              <w:jc w:val="center"/>
              <w:textAlignment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m2</w:t>
            </w:r>
          </w:p>
        </w:tc>
        <w:tc>
          <w:tcPr>
            <w:tcW w:w="1139" w:type="dxa"/>
            <w:noWrap w:val="0"/>
            <w:vAlign w:val="center"/>
          </w:tcPr>
          <w:p>
            <w:pPr>
              <w:keepNext w:val="0"/>
              <w:keepLines w:val="0"/>
              <w:widowControl/>
              <w:suppressLineNumbers w:val="0"/>
              <w:jc w:val="center"/>
              <w:textAlignment w:val="center"/>
              <w:rPr>
                <w:rFonts w:hint="default"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36</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Hans" w:bidi="ar"/>
              </w:rPr>
            </w:pPr>
            <w:r>
              <w:rPr>
                <w:rFonts w:hint="eastAsia" w:ascii="仿宋" w:hAnsi="仿宋" w:eastAsia="仿宋" w:cs="仿宋"/>
                <w:b w:val="0"/>
                <w:bCs w:val="0"/>
                <w:i w:val="0"/>
                <w:color w:val="000000"/>
                <w:kern w:val="0"/>
                <w:sz w:val="28"/>
                <w:szCs w:val="28"/>
                <w:u w:val="none"/>
                <w:lang w:val="en-US" w:eastAsia="zh-CN" w:bidi="ar"/>
              </w:rPr>
              <w:t>场馆智能控制模块</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1、含智能网关；开关执行模块；带电源中继模块</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Hans" w:bidi="ar"/>
              </w:rPr>
            </w:pPr>
            <w:r>
              <w:rPr>
                <w:rFonts w:hint="eastAsia" w:ascii="仿宋" w:hAnsi="仿宋" w:eastAsia="仿宋" w:cs="仿宋"/>
                <w:b w:val="0"/>
                <w:bCs w:val="0"/>
                <w:i w:val="0"/>
                <w:color w:val="000000"/>
                <w:kern w:val="0"/>
                <w:sz w:val="28"/>
                <w:szCs w:val="28"/>
                <w:u w:val="none"/>
                <w:lang w:val="en-US" w:eastAsia="zh-CN" w:bidi="ar"/>
              </w:rPr>
              <w:t>2、单回路可控35A</w:t>
            </w:r>
          </w:p>
        </w:tc>
        <w:tc>
          <w:tcPr>
            <w:tcW w:w="887" w:type="dxa"/>
            <w:noWrap w:val="0"/>
            <w:vAlign w:val="center"/>
          </w:tcPr>
          <w:p>
            <w:pPr>
              <w:keepNext w:val="0"/>
              <w:keepLines w:val="0"/>
              <w:widowControl/>
              <w:suppressLineNumbers w:val="0"/>
              <w:jc w:val="center"/>
              <w:textAlignment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套</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37</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Hans" w:bidi="ar"/>
              </w:rPr>
            </w:pPr>
            <w:r>
              <w:rPr>
                <w:rFonts w:hint="eastAsia" w:ascii="仿宋" w:hAnsi="仿宋" w:eastAsia="仿宋" w:cs="仿宋"/>
                <w:b w:val="0"/>
                <w:bCs w:val="0"/>
                <w:i w:val="0"/>
                <w:color w:val="000000"/>
                <w:kern w:val="0"/>
                <w:sz w:val="28"/>
                <w:szCs w:val="28"/>
                <w:u w:val="none"/>
                <w:lang w:val="en-US" w:eastAsia="zh-CN" w:bidi="ar"/>
              </w:rPr>
              <w:t>触摸一体机</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1、显示区域:700*395mm(H*V)</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2、液晶屏分辨率:1920*1080</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3、采用一体化电脑，CPU配置不低于酷睿I5、8G内存、240GSSD固态硬盘。集成10/100/1000M自适应网卡</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Hans" w:bidi="ar"/>
              </w:rPr>
            </w:pPr>
            <w:r>
              <w:rPr>
                <w:rFonts w:hint="eastAsia" w:ascii="仿宋" w:hAnsi="仿宋" w:eastAsia="仿宋" w:cs="仿宋"/>
                <w:b w:val="0"/>
                <w:bCs w:val="0"/>
                <w:i w:val="0"/>
                <w:color w:val="000000"/>
                <w:kern w:val="0"/>
                <w:sz w:val="28"/>
                <w:szCs w:val="28"/>
                <w:u w:val="none"/>
                <w:lang w:val="en-US" w:eastAsia="zh-CN" w:bidi="ar"/>
              </w:rPr>
              <w:t>4、采用电容触摸技术，标配10点触摸控制。响应时间不得低于5ms，定位精度±1.5mm,触摸分辨率4096*4096,触摸识别&gt;5mm</w:t>
            </w:r>
            <w:r>
              <w:rPr>
                <w:rFonts w:hint="eastAsia" w:ascii="仿宋" w:hAnsi="仿宋" w:eastAsia="仿宋" w:cs="仿宋"/>
                <w:b w:val="0"/>
                <w:bCs w:val="0"/>
                <w:i w:val="0"/>
                <w:color w:val="000000"/>
                <w:kern w:val="0"/>
                <w:sz w:val="28"/>
                <w:szCs w:val="28"/>
                <w:u w:val="none"/>
                <w:lang w:val="en-US" w:eastAsia="zh-CN" w:bidi="ar"/>
              </w:rPr>
              <w:br w:type="textWrapping"/>
            </w:r>
            <w:r>
              <w:rPr>
                <w:rFonts w:hint="eastAsia" w:ascii="仿宋" w:hAnsi="仿宋" w:eastAsia="仿宋" w:cs="仿宋"/>
                <w:b w:val="0"/>
                <w:bCs w:val="0"/>
                <w:i w:val="0"/>
                <w:color w:val="000000"/>
                <w:kern w:val="0"/>
                <w:sz w:val="28"/>
                <w:szCs w:val="28"/>
                <w:u w:val="none"/>
                <w:lang w:val="en-US" w:eastAsia="zh-CN" w:bidi="ar"/>
              </w:rPr>
              <w:t>机身材料 金属型材烤漆板机壳</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台</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38</w:t>
            </w:r>
          </w:p>
        </w:tc>
        <w:tc>
          <w:tcPr>
            <w:tcW w:w="2070" w:type="dxa"/>
            <w:noWrap w:val="0"/>
            <w:vAlign w:val="center"/>
          </w:tcPr>
          <w:p>
            <w:pPr>
              <w:keepNext w:val="0"/>
              <w:keepLines w:val="0"/>
              <w:widowControl/>
              <w:suppressLineNumbers w:val="0"/>
              <w:jc w:val="left"/>
              <w:textAlignment w:val="center"/>
              <w:rPr>
                <w:rFonts w:hint="default" w:ascii="仿宋" w:hAnsi="仿宋" w:eastAsia="仿宋" w:cs="仿宋"/>
                <w:b w:val="0"/>
                <w:bCs w:val="0"/>
                <w:i w:val="0"/>
                <w:color w:val="000000"/>
                <w:kern w:val="0"/>
                <w:sz w:val="28"/>
                <w:szCs w:val="28"/>
                <w:u w:val="none"/>
                <w:lang w:val="en-US" w:eastAsia="zh-Hans" w:bidi="ar"/>
              </w:rPr>
            </w:pPr>
            <w:r>
              <w:rPr>
                <w:rFonts w:hint="eastAsia" w:ascii="仿宋" w:hAnsi="仿宋" w:eastAsia="仿宋" w:cs="仿宋"/>
                <w:b w:val="0"/>
                <w:bCs w:val="0"/>
                <w:i w:val="0"/>
                <w:color w:val="000000"/>
                <w:kern w:val="0"/>
                <w:sz w:val="28"/>
                <w:szCs w:val="28"/>
                <w:u w:val="none"/>
                <w:lang w:val="en-US" w:eastAsia="zh-CN" w:bidi="ar"/>
              </w:rPr>
              <w:t>广告机1</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1、显示尺寸：1209*680mm(H*V)</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2、最大分辨率：3840*2160</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3、其它：表面钢化玻璃、全金属外壳</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Hans" w:bidi="ar"/>
              </w:rPr>
            </w:pPr>
            <w:r>
              <w:rPr>
                <w:rFonts w:hint="eastAsia" w:ascii="仿宋" w:hAnsi="仿宋" w:eastAsia="仿宋" w:cs="仿宋"/>
                <w:b w:val="0"/>
                <w:bCs w:val="0"/>
                <w:i w:val="0"/>
                <w:color w:val="000000"/>
                <w:kern w:val="0"/>
                <w:sz w:val="28"/>
                <w:szCs w:val="28"/>
                <w:u w:val="none"/>
                <w:lang w:val="en-US" w:eastAsia="zh-CN" w:bidi="ar"/>
              </w:rPr>
              <w:t>4、支持定时开关机、支持横竖屏和落地任意方向安装和显示、安卓系统支撑、容量1GRAM+8GROM、超强解码支持MPG,MPG-1/4,AVI,MP4,TS,MKV,RMVB,MP3,WMA,JPEG,BMP、多元化使用方式，可以后台联网发布，也可以直接单机制作播放。</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台</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39</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串口服务器</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1、1U*19英寸工业级机架式架构设计，并带有数据发送接收指示</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2、兼容USB RS232标准，将单USB接口转换为RS232数据通信</w:t>
            </w:r>
          </w:p>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3、8位232DP 9针接口</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台</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40</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电解玻璃</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1、采用双向6+6mm厚度工艺，内含显影成像电解质子膜</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2、单片尺寸2*2.7m</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3、平行光透过率:ON-79% OFF-5%</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4、可见光透过率:ON-83% OFF-52%</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5、雾度：ON-7% OFF-90%</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6、可视角度：ON-120度</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7、响应时间：ON-10ms OFF-200ms</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8、工作电压：48V-60V</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9、工作温度：-20-70摄氏度</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10、使用寿命&gt;50000hr</w:t>
            </w:r>
          </w:p>
          <w:p>
            <w:pPr>
              <w:keepNext w:val="0"/>
              <w:keepLines w:val="0"/>
              <w:widowControl/>
              <w:suppressLineNumbers w:val="0"/>
              <w:jc w:val="left"/>
              <w:textAlignment w:val="center"/>
              <w:rPr>
                <w:rFonts w:hint="default" w:ascii="仿宋" w:hAnsi="仿宋" w:eastAsia="仿宋" w:cs="仿宋"/>
                <w:b w:val="0"/>
                <w:bCs w:val="0"/>
                <w:i w:val="0"/>
                <w:color w:val="000000"/>
                <w:kern w:val="0"/>
                <w:sz w:val="28"/>
                <w:szCs w:val="28"/>
                <w:u w:val="none"/>
                <w:lang w:val="en-US" w:eastAsia="zh-Hans" w:bidi="ar"/>
              </w:rPr>
            </w:pPr>
            <w:r>
              <w:rPr>
                <w:rFonts w:hint="eastAsia" w:ascii="仿宋" w:hAnsi="仿宋" w:eastAsia="仿宋" w:cs="仿宋"/>
                <w:b w:val="0"/>
                <w:bCs w:val="0"/>
                <w:i w:val="0"/>
                <w:color w:val="000000"/>
                <w:kern w:val="0"/>
                <w:sz w:val="28"/>
                <w:szCs w:val="28"/>
                <w:u w:val="none"/>
                <w:lang w:val="en-US" w:eastAsia="zh-CN" w:bidi="ar"/>
              </w:rPr>
              <w:t>11、2.7*1.2*4（高*宽*数量）</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m2</w:t>
            </w:r>
          </w:p>
        </w:tc>
        <w:tc>
          <w:tcPr>
            <w:tcW w:w="1139" w:type="dxa"/>
            <w:noWrap w:val="0"/>
            <w:vAlign w:val="center"/>
          </w:tcPr>
          <w:p>
            <w:pPr>
              <w:keepNext w:val="0"/>
              <w:keepLines w:val="0"/>
              <w:widowControl/>
              <w:suppressLineNumbers w:val="0"/>
              <w:jc w:val="center"/>
              <w:textAlignment w:val="center"/>
              <w:rPr>
                <w:rFonts w:hint="default"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41</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显示器</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1、显示区域：1209*680mm(H*V)</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2、最大分辨率：3840*2160</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Hans" w:bidi="ar"/>
              </w:rPr>
            </w:pPr>
            <w:r>
              <w:rPr>
                <w:rFonts w:hint="eastAsia" w:ascii="仿宋" w:hAnsi="仿宋" w:eastAsia="仿宋" w:cs="仿宋"/>
                <w:b w:val="0"/>
                <w:bCs w:val="0"/>
                <w:i w:val="0"/>
                <w:color w:val="000000"/>
                <w:kern w:val="0"/>
                <w:sz w:val="28"/>
                <w:szCs w:val="28"/>
                <w:u w:val="none"/>
                <w:lang w:val="en-US" w:eastAsia="zh-CN" w:bidi="ar"/>
              </w:rPr>
              <w:t>3、其它：表面钢化玻璃、全金属外壳</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台</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42</w:t>
            </w:r>
          </w:p>
        </w:tc>
        <w:tc>
          <w:tcPr>
            <w:tcW w:w="2070" w:type="dxa"/>
            <w:noWrap w:val="0"/>
            <w:vAlign w:val="center"/>
          </w:tcPr>
          <w:p>
            <w:pPr>
              <w:keepNext w:val="0"/>
              <w:keepLines w:val="0"/>
              <w:widowControl/>
              <w:suppressLineNumbers w:val="0"/>
              <w:jc w:val="left"/>
              <w:textAlignment w:val="center"/>
              <w:rPr>
                <w:rFonts w:hint="default"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定配工控主机1</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1、采用14纳米技术，3.3GHZ主频 8核8线程,LGA1151引脚数</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2、288pin引脚，主频DDR4 2666 8G容量</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3、256G SSD存储容量</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4、NVIDIA GeForce GTX 1650芯片 4G容量</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5、额定400W电源</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Hans" w:bidi="ar"/>
              </w:rPr>
            </w:pPr>
            <w:r>
              <w:rPr>
                <w:rFonts w:hint="eastAsia" w:ascii="仿宋" w:hAnsi="仿宋" w:eastAsia="仿宋" w:cs="仿宋"/>
                <w:b w:val="0"/>
                <w:bCs w:val="0"/>
                <w:i w:val="0"/>
                <w:color w:val="000000"/>
                <w:kern w:val="0"/>
                <w:sz w:val="28"/>
                <w:szCs w:val="28"/>
                <w:u w:val="none"/>
                <w:lang w:val="en-US" w:eastAsia="zh-CN" w:bidi="ar"/>
              </w:rPr>
              <w:t>6、工控箱体</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台</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43</w:t>
            </w:r>
          </w:p>
        </w:tc>
        <w:tc>
          <w:tcPr>
            <w:tcW w:w="2070" w:type="dxa"/>
            <w:noWrap w:val="0"/>
            <w:vAlign w:val="center"/>
          </w:tcPr>
          <w:p>
            <w:pPr>
              <w:keepNext w:val="0"/>
              <w:keepLines w:val="0"/>
              <w:widowControl/>
              <w:suppressLineNumbers w:val="0"/>
              <w:jc w:val="left"/>
              <w:textAlignment w:val="center"/>
              <w:rPr>
                <w:rFonts w:hint="default"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定配工控主机2</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1、采用14纳米技术，3.3GHZ主频 8核8线程,LGA1151引脚数</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2、288pin引脚，主频DDR4 2666 8G容量</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3、256G SSD存储容量</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 xml:space="preserve">4、NVIDIA P2200 5G容量 </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5、额定400W电源</w:t>
            </w:r>
          </w:p>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6、工控箱体</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台</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44</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定制交互程序开发</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定制开发触摸交互软件</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1、UI架构及图文排版设计</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2、软件开发</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3、软件测试</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4、BUG修复</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5、稳定性测试</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6、发布安装调试</w:t>
            </w:r>
          </w:p>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7、定制比例</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套</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45</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多媒体交互播放控制软件</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sz w:val="28"/>
                <w:szCs w:val="28"/>
                <w:vertAlign w:val="baseline"/>
                <w:lang w:val="en-US" w:eastAsia="zh-Hans"/>
              </w:rPr>
              <w:t>1、支持FLSAH动画、图片、影像视频、PPT调度功能，具备控制音量大小，静音，影像播放、暂停、停止、循环播放、开机播放功能</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套</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46</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多媒体中央控制系统软件</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sz w:val="28"/>
                <w:szCs w:val="28"/>
                <w:vertAlign w:val="baseline"/>
                <w:lang w:val="en-US" w:eastAsia="zh-Hans"/>
              </w:rPr>
              <w:t>1、控制展厅硬件，即主机、投影、音响、LED屏及触控一体机、显示屏设备的开/关操作</w:t>
            </w:r>
          </w:p>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sz w:val="28"/>
                <w:szCs w:val="28"/>
                <w:vertAlign w:val="baseline"/>
                <w:lang w:val="en-US" w:eastAsia="zh-Hans"/>
              </w:rPr>
              <w:t>2、实时点播控制影片状态</w:t>
            </w:r>
          </w:p>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sz w:val="28"/>
                <w:szCs w:val="28"/>
                <w:vertAlign w:val="baseline"/>
                <w:lang w:val="en-US" w:eastAsia="zh-Hans"/>
              </w:rPr>
              <w:t>3、一键开/闭馆</w:t>
            </w:r>
          </w:p>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sz w:val="28"/>
                <w:szCs w:val="28"/>
                <w:vertAlign w:val="baseline"/>
                <w:lang w:val="en-US" w:eastAsia="zh-Hans"/>
              </w:rPr>
              <w:t>4、图形画展示设备状态</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套</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47</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辅材</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含HDMI线、音频线、232-485通迅头、232-RJ45通迅头、RJ45水晶头、胶布、扎带、强电排插等</w:t>
            </w:r>
          </w:p>
        </w:tc>
        <w:tc>
          <w:tcPr>
            <w:tcW w:w="887" w:type="dxa"/>
            <w:noWrap w:val="0"/>
            <w:vAlign w:val="center"/>
          </w:tcPr>
          <w:p>
            <w:pPr>
              <w:keepNext w:val="0"/>
              <w:keepLines w:val="0"/>
              <w:widowControl/>
              <w:suppressLineNumbers w:val="0"/>
              <w:jc w:val="center"/>
              <w:textAlignment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批</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48</w:t>
            </w:r>
          </w:p>
        </w:tc>
        <w:tc>
          <w:tcPr>
            <w:tcW w:w="2070" w:type="dxa"/>
            <w:noWrap w:val="0"/>
            <w:vAlign w:val="center"/>
          </w:tcPr>
          <w:p>
            <w:pPr>
              <w:keepNext w:val="0"/>
              <w:keepLines w:val="0"/>
              <w:widowControl/>
              <w:suppressLineNumbers w:val="0"/>
              <w:jc w:val="left"/>
              <w:textAlignment w:val="center"/>
              <w:rPr>
                <w:rFonts w:hint="default"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广告机2</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1、显示区域：700*395mm(H*V)</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2、分辨率：1920*1080</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3、其它：表面钢化玻璃、全金属外壳</w:t>
            </w:r>
          </w:p>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4、支持定时开关机、支持横竖屏和落地任意方向安装和显示、安卓系统支撑、容量1GRAM+8GROM、超强解码支持MPG,MPG-1/4,AVI,MP4,TS,MKV,RMVB,MP3,WMA,JPEG,BMP、多元化使用方式，可以后台联网发布，也可以直接单机制作播放。</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台</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ind w:left="0" w:leftChars="0" w:firstLine="0" w:firstLineChars="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49</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环境脚本交互软件开发</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sz w:val="28"/>
                <w:szCs w:val="28"/>
                <w:vertAlign w:val="baseline"/>
                <w:lang w:val="en-US" w:eastAsia="zh-Hans"/>
              </w:rPr>
              <w:t>定制交互软件</w:t>
            </w:r>
          </w:p>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sz w:val="28"/>
                <w:szCs w:val="28"/>
                <w:vertAlign w:val="baseline"/>
                <w:lang w:val="en-US" w:eastAsia="zh-Hans"/>
              </w:rPr>
              <w:t>1、</w:t>
            </w:r>
            <w:r>
              <w:rPr>
                <w:rFonts w:hint="eastAsia" w:ascii="仿宋" w:hAnsi="仿宋" w:eastAsia="仿宋" w:cs="仿宋"/>
                <w:b w:val="0"/>
                <w:bCs w:val="0"/>
                <w:sz w:val="28"/>
                <w:szCs w:val="28"/>
                <w:highlight w:val="none"/>
                <w:vertAlign w:val="baseline"/>
                <w:lang w:val="en-US" w:eastAsia="zh-Hans"/>
              </w:rPr>
              <w:t>socket通迅</w:t>
            </w:r>
          </w:p>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sz w:val="28"/>
                <w:szCs w:val="28"/>
                <w:vertAlign w:val="baseline"/>
                <w:lang w:val="en-US" w:eastAsia="zh-Hans"/>
              </w:rPr>
              <w:t>2、时序脚本动作指令</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sz w:val="28"/>
                <w:szCs w:val="28"/>
                <w:vertAlign w:val="baseline"/>
                <w:lang w:val="en-US" w:eastAsia="zh-Hans"/>
              </w:rPr>
              <w:t>3、电解玻璃智化能化控制</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套</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50</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机柜、机架</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名称:标配</w:t>
            </w:r>
            <w:r>
              <w:rPr>
                <w:rFonts w:hint="eastAsia" w:ascii="仿宋" w:hAnsi="仿宋" w:eastAsia="仿宋" w:cs="仿宋"/>
                <w:b w:val="0"/>
                <w:bCs w:val="0"/>
                <w:i w:val="0"/>
                <w:color w:val="000000"/>
                <w:kern w:val="0"/>
                <w:sz w:val="28"/>
                <w:szCs w:val="28"/>
                <w:u w:val="none"/>
                <w:lang w:val="en-US" w:eastAsia="zh-CN" w:bidi="ar"/>
              </w:rPr>
              <w:br w:type="textWrapping"/>
            </w:r>
            <w:r>
              <w:rPr>
                <w:rFonts w:hint="eastAsia" w:ascii="仿宋" w:hAnsi="仿宋" w:eastAsia="仿宋" w:cs="仿宋"/>
                <w:b w:val="0"/>
                <w:bCs w:val="0"/>
                <w:i w:val="0"/>
                <w:color w:val="000000"/>
                <w:kern w:val="0"/>
                <w:sz w:val="28"/>
                <w:szCs w:val="28"/>
                <w:u w:val="none"/>
                <w:lang w:val="en-US" w:eastAsia="zh-CN" w:bidi="ar"/>
              </w:rPr>
              <w:t>材质:42U</w:t>
            </w:r>
            <w:r>
              <w:rPr>
                <w:rFonts w:hint="eastAsia" w:ascii="仿宋" w:hAnsi="仿宋" w:eastAsia="仿宋" w:cs="仿宋"/>
                <w:b w:val="0"/>
                <w:bCs w:val="0"/>
                <w:i w:val="0"/>
                <w:color w:val="000000"/>
                <w:kern w:val="0"/>
                <w:sz w:val="28"/>
                <w:szCs w:val="28"/>
                <w:u w:val="none"/>
                <w:lang w:val="en-US" w:eastAsia="zh-CN" w:bidi="ar"/>
              </w:rPr>
              <w:br w:type="textWrapping"/>
            </w:r>
            <w:r>
              <w:rPr>
                <w:rFonts w:hint="eastAsia" w:ascii="仿宋" w:hAnsi="仿宋" w:eastAsia="仿宋" w:cs="仿宋"/>
                <w:b w:val="0"/>
                <w:bCs w:val="0"/>
                <w:i w:val="0"/>
                <w:color w:val="000000"/>
                <w:kern w:val="0"/>
                <w:sz w:val="28"/>
                <w:szCs w:val="28"/>
                <w:u w:val="none"/>
                <w:lang w:val="en-US" w:eastAsia="zh-CN" w:bidi="ar"/>
              </w:rPr>
              <w:t>规格:42U 800*800*2000mm专业网络机柜，增配隔板3张</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台</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51</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接收卡</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采用RGB并行数据组，HUB接口，逐点亮色度校正，温度、电压、通信状态监控，19万像素带载力</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张</w:t>
            </w:r>
          </w:p>
        </w:tc>
        <w:tc>
          <w:tcPr>
            <w:tcW w:w="1139" w:type="dxa"/>
            <w:noWrap w:val="0"/>
            <w:vAlign w:val="center"/>
          </w:tcPr>
          <w:p>
            <w:pPr>
              <w:keepNext w:val="0"/>
              <w:keepLines w:val="0"/>
              <w:widowControl/>
              <w:suppressLineNumbers w:val="0"/>
              <w:jc w:val="center"/>
              <w:textAlignment w:val="center"/>
              <w:rPr>
                <w:rFonts w:hint="default"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52</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平板电脑</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1、采用64 位架构的 A12 仿生</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2、9.7寸显示屏</w:t>
            </w:r>
          </w:p>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3、IOS系统</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台</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53</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时序电源</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1、最大输入电流60A；单路最大输出电流30A；每一路功率峰值可达3000W</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2、输出电源采用8路万用插座,符合通用标准；主电缆采用3*6平方的电缆线，电缆线配置长度为1.5米</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3、数字显示电压表；1U机箱；5V工程灯USB照明插口；数字显示电压显示表</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4、可采用网口联机，可级联255台</w:t>
            </w:r>
          </w:p>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5、后置RS232中控控制接口；电容滤波电源净化器</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台</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54</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视频处理器</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1、高帧率处理，内部运算采用60HZ高帧率模式，保障影像流畅显示，390万像素支撑</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2、纯硬件架构，支持4096*4096分辨率</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3、多接口输入选择，VGA*1(选配）、DVI*1、HDMI*2</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4、多接口输出RJ45网口*6</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5：控制方式：USB TCP/IP</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6、支持个性化的画质缩放</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支持三种画面缩放模式，包括点对点模式、全屏缩放、自定义缩放。</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支持拼接带载</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7、最多可支持2 台设备拼接，实现超大显示屏带载。</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8、支持智能控制软件V-Can 进行操作控制</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Hans" w:bidi="ar"/>
              </w:rPr>
            </w:pPr>
            <w:r>
              <w:rPr>
                <w:rFonts w:hint="eastAsia" w:ascii="仿宋" w:hAnsi="仿宋" w:eastAsia="仿宋" w:cs="仿宋"/>
                <w:b w:val="0"/>
                <w:bCs w:val="0"/>
                <w:i w:val="0"/>
                <w:color w:val="000000"/>
                <w:kern w:val="0"/>
                <w:sz w:val="28"/>
                <w:szCs w:val="28"/>
                <w:u w:val="none"/>
                <w:lang w:val="en-US" w:eastAsia="zh-CN" w:bidi="ar"/>
              </w:rPr>
              <w:t>9、支持场景预设，最多可创建10个用户场景作为模板保存，可直接调用，方便使用。</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台</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55</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投影机</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1、显示技术：DLP，WU-DMD≥0.67″；</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2、亮度：≥6200流明（ISO21118标准）；</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3、分辨率：≥1920*1200</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4、光源：6组激光二极管，使用寿命≥20000小时（标准模式）；</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6、接口：至少具备HDBaseT*1、HDMI*2、DVI-D*1、VGA*2、RJ45*1、RS232*1、USB POWER*1、维护端口USB*1、3D-SYNC端口 In/Out、RCA音频（L/R）*2、AUDIO IN（3.5mini）*1、WIRED REMOTE （3.5mm Mini）*2</w:t>
            </w:r>
          </w:p>
          <w:p>
            <w:pPr>
              <w:keepNext w:val="0"/>
              <w:keepLines w:val="0"/>
              <w:widowControl/>
              <w:suppressLineNumbers w:val="0"/>
              <w:jc w:val="left"/>
              <w:textAlignment w:val="center"/>
              <w:rPr>
                <w:rFonts w:hint="default" w:ascii="仿宋" w:hAnsi="仿宋" w:eastAsia="仿宋" w:cs="仿宋"/>
                <w:b w:val="0"/>
                <w:bCs w:val="0"/>
                <w:i w:val="0"/>
                <w:color w:val="000000"/>
                <w:kern w:val="0"/>
                <w:sz w:val="28"/>
                <w:szCs w:val="28"/>
                <w:u w:val="none"/>
                <w:lang w:val="en-US" w:eastAsia="zh-CN" w:bidi="ar"/>
              </w:rPr>
            </w:pP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台</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56</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投影安装结构架</w:t>
            </w:r>
          </w:p>
        </w:tc>
        <w:tc>
          <w:tcPr>
            <w:tcW w:w="4853" w:type="dxa"/>
            <w:noWrap w:val="0"/>
            <w:vAlign w:val="center"/>
          </w:tcPr>
          <w:p>
            <w:pPr>
              <w:keepNext w:val="0"/>
              <w:keepLines w:val="0"/>
              <w:widowControl/>
              <w:suppressLineNumbers w:val="0"/>
              <w:jc w:val="left"/>
              <w:textAlignment w:val="center"/>
              <w:rPr>
                <w:rFonts w:hint="default"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投影安装结构架</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套</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57</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图文影片</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定制图文片</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1、人物/实物图片素材收集提炼、优化、美化、调整</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2、后期编辑、配音、音频调试</w:t>
            </w:r>
          </w:p>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3、比例定制</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套</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58</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网络核心交换机</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企业级24口千兆交换机</w:t>
            </w:r>
            <w:r>
              <w:rPr>
                <w:rFonts w:hint="eastAsia" w:ascii="仿宋" w:hAnsi="仿宋" w:eastAsia="仿宋" w:cs="仿宋"/>
                <w:b w:val="0"/>
                <w:bCs w:val="0"/>
                <w:i w:val="0"/>
                <w:color w:val="000000"/>
                <w:kern w:val="0"/>
                <w:sz w:val="28"/>
                <w:szCs w:val="28"/>
                <w:u w:val="none"/>
                <w:lang w:val="en-US" w:eastAsia="zh-CN" w:bidi="ar"/>
              </w:rPr>
              <w:br w:type="textWrapping"/>
            </w:r>
            <w:r>
              <w:rPr>
                <w:rFonts w:hint="eastAsia" w:ascii="仿宋" w:hAnsi="仿宋" w:eastAsia="仿宋" w:cs="仿宋"/>
                <w:b w:val="0"/>
                <w:bCs w:val="0"/>
                <w:i w:val="0"/>
                <w:color w:val="000000"/>
                <w:kern w:val="0"/>
                <w:sz w:val="28"/>
                <w:szCs w:val="28"/>
                <w:u w:val="none"/>
                <w:lang w:val="en-US" w:eastAsia="zh-CN" w:bidi="ar"/>
              </w:rPr>
              <w:t>全千兆三层网络核心交换机（标准版）</w:t>
            </w:r>
            <w:r>
              <w:rPr>
                <w:rFonts w:hint="eastAsia" w:ascii="仿宋" w:hAnsi="仿宋" w:eastAsia="仿宋" w:cs="仿宋"/>
                <w:b w:val="0"/>
                <w:bCs w:val="0"/>
                <w:i w:val="0"/>
                <w:color w:val="000000"/>
                <w:kern w:val="0"/>
                <w:sz w:val="28"/>
                <w:szCs w:val="28"/>
                <w:u w:val="none"/>
                <w:lang w:val="en-US" w:eastAsia="zh-CN" w:bidi="ar"/>
              </w:rPr>
              <w:br w:type="textWrapping"/>
            </w:r>
            <w:r>
              <w:rPr>
                <w:rFonts w:hint="eastAsia" w:ascii="仿宋" w:hAnsi="仿宋" w:eastAsia="仿宋" w:cs="仿宋"/>
                <w:b w:val="0"/>
                <w:bCs w:val="0"/>
                <w:i w:val="0"/>
                <w:color w:val="000000"/>
                <w:kern w:val="0"/>
                <w:sz w:val="28"/>
                <w:szCs w:val="28"/>
                <w:u w:val="none"/>
                <w:lang w:val="en-US" w:eastAsia="zh-CN" w:bidi="ar"/>
              </w:rPr>
              <w:t>网络</w:t>
            </w:r>
            <w:r>
              <w:rPr>
                <w:rFonts w:hint="eastAsia" w:ascii="仿宋" w:hAnsi="仿宋" w:eastAsia="仿宋" w:cs="仿宋"/>
                <w:b w:val="0"/>
                <w:bCs w:val="0"/>
                <w:i w:val="0"/>
                <w:color w:val="000000"/>
                <w:kern w:val="0"/>
                <w:sz w:val="28"/>
                <w:szCs w:val="28"/>
                <w:u w:val="none"/>
                <w:lang w:val="en-US" w:eastAsia="zh-Hans" w:bidi="ar"/>
              </w:rPr>
              <w:t>标</w:t>
            </w:r>
            <w:r>
              <w:rPr>
                <w:rFonts w:hint="eastAsia" w:ascii="仿宋" w:hAnsi="仿宋" w:eastAsia="仿宋" w:cs="仿宋"/>
                <w:b w:val="0"/>
                <w:bCs w:val="0"/>
                <w:i w:val="0"/>
                <w:color w:val="000000"/>
                <w:kern w:val="0"/>
                <w:sz w:val="28"/>
                <w:szCs w:val="28"/>
                <w:u w:val="none"/>
                <w:lang w:val="en-US" w:eastAsia="zh-CN" w:bidi="ar"/>
              </w:rPr>
              <w:t>准:IEEE802.3/802.3U/820.3ab/802.3z/802.3X/802.1Q/802.1X</w:t>
            </w:r>
            <w:r>
              <w:rPr>
                <w:rFonts w:hint="eastAsia" w:ascii="仿宋" w:hAnsi="仿宋" w:eastAsia="仿宋" w:cs="仿宋"/>
                <w:b w:val="0"/>
                <w:bCs w:val="0"/>
                <w:i w:val="0"/>
                <w:color w:val="000000"/>
                <w:kern w:val="0"/>
                <w:sz w:val="28"/>
                <w:szCs w:val="28"/>
                <w:u w:val="none"/>
                <w:lang w:val="en-US" w:eastAsia="zh-CN" w:bidi="ar"/>
              </w:rPr>
              <w:br w:type="textWrapping"/>
            </w:r>
            <w:r>
              <w:rPr>
                <w:rFonts w:hint="eastAsia" w:ascii="仿宋" w:hAnsi="仿宋" w:eastAsia="仿宋" w:cs="仿宋"/>
                <w:b w:val="0"/>
                <w:bCs w:val="0"/>
                <w:i w:val="0"/>
                <w:color w:val="000000"/>
                <w:kern w:val="0"/>
                <w:sz w:val="28"/>
                <w:szCs w:val="28"/>
                <w:u w:val="none"/>
                <w:lang w:val="en-US" w:eastAsia="zh-CN" w:bidi="ar"/>
              </w:rPr>
              <w:t>端口：24个10/100/1000 Base-T  4个SFP 4个万兆SFP+速度：10/100/1000Mbps</w:t>
            </w:r>
            <w:r>
              <w:rPr>
                <w:rFonts w:hint="eastAsia" w:ascii="仿宋" w:hAnsi="仿宋" w:eastAsia="仿宋" w:cs="仿宋"/>
                <w:b w:val="0"/>
                <w:bCs w:val="0"/>
                <w:i w:val="0"/>
                <w:color w:val="000000"/>
                <w:kern w:val="0"/>
                <w:sz w:val="28"/>
                <w:szCs w:val="28"/>
                <w:u w:val="none"/>
                <w:lang w:val="en-US" w:eastAsia="zh-CN" w:bidi="ar"/>
              </w:rPr>
              <w:br w:type="textWrapping"/>
            </w:r>
            <w:r>
              <w:rPr>
                <w:rFonts w:hint="eastAsia" w:ascii="仿宋" w:hAnsi="仿宋" w:eastAsia="仿宋" w:cs="仿宋"/>
                <w:b w:val="0"/>
                <w:bCs w:val="0"/>
                <w:i w:val="0"/>
                <w:color w:val="000000"/>
                <w:kern w:val="0"/>
                <w:sz w:val="28"/>
                <w:szCs w:val="28"/>
                <w:u w:val="none"/>
                <w:lang w:val="en-US" w:eastAsia="zh-CN" w:bidi="ar"/>
              </w:rPr>
              <w:t>VLAN 支持4K个VLAN 支持Guest VLAN Voice VLAN 支持基于MAC/协议/IP子网/策略/端口的VLAN 支持1:1 和N:1 VLAN交换功能，支持每个端口数据TRUNK 及ACCESS</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套</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59</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网络理线架</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标准配置</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套</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60</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无线AP接入点</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1、企业级接入，支持信号自适应分配</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2、有线传输率  10/100/1000Mbps；</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3、无线传输速率  300Mbps</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4、网络标准  802.11b 802.11g 802.11n</w:t>
            </w:r>
          </w:p>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5、无线网络支持频率  2.4G</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个</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61</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无线AC控制器</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1、适配5*GE接口，支持10AP管理，执行GB4943.1安全规范</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2、支持802.11MAC全系列</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3、支持二/三层漫游</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4、支持RRM、WIPS、BYOD、Layer-2 protocols、IP protocols功能</w:t>
            </w:r>
          </w:p>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5、支持WEB管理</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台</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62</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无线同传</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1、点对点传输/即插即用</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2、50米距离传输，无需驱动</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3、VGA*1HDMI*1、音频口*1</w:t>
            </w:r>
          </w:p>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4、自带WIFI热点，支持手机现场连接WIFI投屏</w:t>
            </w:r>
          </w:p>
        </w:tc>
        <w:tc>
          <w:tcPr>
            <w:tcW w:w="887" w:type="dxa"/>
            <w:noWrap w:val="0"/>
            <w:vAlign w:val="center"/>
          </w:tcPr>
          <w:p>
            <w:pPr>
              <w:keepNext w:val="0"/>
              <w:keepLines w:val="0"/>
              <w:widowControl/>
              <w:suppressLineNumbers w:val="0"/>
              <w:jc w:val="center"/>
              <w:textAlignment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套</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63</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无线键盘鼠标</w:t>
            </w:r>
          </w:p>
        </w:tc>
        <w:tc>
          <w:tcPr>
            <w:tcW w:w="4853" w:type="dxa"/>
            <w:noWrap w:val="0"/>
            <w:vAlign w:val="center"/>
          </w:tcPr>
          <w:p>
            <w:pPr>
              <w:keepNext w:val="0"/>
              <w:keepLines w:val="0"/>
              <w:widowControl/>
              <w:suppressLineNumbers w:val="0"/>
              <w:jc w:val="left"/>
              <w:textAlignment w:val="center"/>
              <w:rPr>
                <w:rFonts w:hint="default"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标准配置</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套</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64</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影片</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定制影片</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1、脚本方案</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2、实拍</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3、素材处理提炼、优化、美化、调整</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4、特效制作、后期编辑、渲染、配音、音频调试</w:t>
            </w:r>
          </w:p>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5、比例定制</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套</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65</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音响</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1、额定功率：50W,最大功率：80W</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2、灵敏度：90dB/W/M，阻抗：8Ω</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3、频率响应(-10dB):52HZ-20KHz</w:t>
            </w:r>
          </w:p>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4、其它：外观以平行后罩设计，使声音更加浑厚，有力，音质更美、更平顺、线性的声音特性更出色</w:t>
            </w:r>
          </w:p>
        </w:tc>
        <w:tc>
          <w:tcPr>
            <w:tcW w:w="887" w:type="dxa"/>
            <w:noWrap w:val="0"/>
            <w:vAlign w:val="center"/>
          </w:tcPr>
          <w:p>
            <w:pPr>
              <w:keepNext w:val="0"/>
              <w:keepLines w:val="0"/>
              <w:widowControl/>
              <w:suppressLineNumbers w:val="0"/>
              <w:jc w:val="center"/>
              <w:textAlignment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个</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66</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照明灯光控制程序</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定制照明灯光控制程序</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1、socket通迅</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2、展厅灯光单回路控制</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3、展厅灯光组合联动控制</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4、联动通迅执行控制</w:t>
            </w:r>
          </w:p>
          <w:p>
            <w:pPr>
              <w:pStyle w:val="11"/>
              <w:rPr>
                <w:rFonts w:hint="default"/>
                <w:lang w:val="en-US" w:eastAsia="zh-Hans"/>
              </w:rPr>
            </w:pPr>
            <w:r>
              <w:rPr>
                <w:rFonts w:hint="eastAsia" w:ascii="仿宋" w:hAnsi="仿宋" w:eastAsia="仿宋" w:cs="仿宋"/>
                <w:b w:val="0"/>
                <w:bCs w:val="0"/>
                <w:i w:val="0"/>
                <w:color w:val="000000"/>
                <w:kern w:val="0"/>
                <w:sz w:val="28"/>
                <w:szCs w:val="28"/>
                <w:u w:val="none"/>
                <w:lang w:val="en-US" w:eastAsia="zh-CN" w:bidi="ar"/>
              </w:rPr>
              <w:t>5、支持任意节点组合/分控/集控功能</w:t>
            </w:r>
          </w:p>
        </w:tc>
        <w:tc>
          <w:tcPr>
            <w:tcW w:w="887" w:type="dxa"/>
            <w:noWrap w:val="0"/>
            <w:vAlign w:val="center"/>
          </w:tcPr>
          <w:p>
            <w:pPr>
              <w:keepNext w:val="0"/>
              <w:keepLines w:val="0"/>
              <w:widowControl/>
              <w:suppressLineNumbers w:val="0"/>
              <w:jc w:val="center"/>
              <w:textAlignment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节点</w:t>
            </w:r>
          </w:p>
        </w:tc>
        <w:tc>
          <w:tcPr>
            <w:tcW w:w="1139" w:type="dxa"/>
            <w:noWrap w:val="0"/>
            <w:vAlign w:val="center"/>
          </w:tcPr>
          <w:p>
            <w:pPr>
              <w:keepNext w:val="0"/>
              <w:keepLines w:val="0"/>
              <w:widowControl/>
              <w:suppressLineNumbers w:val="0"/>
              <w:jc w:val="center"/>
              <w:textAlignment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67</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专业双通道功放</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1、支持二路话筒输入，三路音频输入</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2、额定输出功率：2*180W/8Ω；输出功率：2*180W/8Ω</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3、失真度：≤0.01%</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4、频率响应：20Hz-20kHz±3dB</w:t>
            </w:r>
          </w:p>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5、信躁比：&gt;85dB</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台</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2" w:hRule="atLeast"/>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68</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中控主机</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1、采用14纳米技术，3.3GHZ主频 8核8线程,LGA1151引脚数</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2、288pin引脚，主频DDR4 2666 8G容量</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3、480G SSD存储容量</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4、NVIDIA GeForce GTX 1650芯片 4G容量</w:t>
            </w:r>
          </w:p>
          <w:p>
            <w:pPr>
              <w:keepNext w:val="0"/>
              <w:keepLines w:val="0"/>
              <w:widowControl/>
              <w:suppressLineNumbers w:val="0"/>
              <w:jc w:val="lef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仿宋" w:hAnsi="仿宋" w:eastAsia="仿宋" w:cs="仿宋"/>
                <w:b w:val="0"/>
                <w:bCs w:val="0"/>
                <w:i w:val="0"/>
                <w:color w:val="000000"/>
                <w:kern w:val="0"/>
                <w:sz w:val="28"/>
                <w:szCs w:val="28"/>
                <w:u w:val="none"/>
                <w:lang w:val="en-US" w:eastAsia="zh-CN" w:bidi="ar"/>
              </w:rPr>
              <w:t>5、额定400W电源</w:t>
            </w:r>
          </w:p>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6、工控箱体</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台</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69</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中央控制器</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项目定制1U*19英寸工业级机架式架构设计中央控制器，采用RJ45接口传输，TIA/EIA 568B数据通信，可控制32台PC</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台</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pPr>
              <w:pStyle w:val="13"/>
              <w:numPr>
                <w:ilvl w:val="0"/>
                <w:numId w:val="0"/>
              </w:numPr>
              <w:bidi w:val="0"/>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70</w:t>
            </w:r>
          </w:p>
        </w:tc>
        <w:tc>
          <w:tcPr>
            <w:tcW w:w="2070"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投影机镜头</w:t>
            </w:r>
          </w:p>
        </w:tc>
        <w:tc>
          <w:tcPr>
            <w:tcW w:w="4853" w:type="dxa"/>
            <w:noWrap w:val="0"/>
            <w:vAlign w:val="center"/>
          </w:tcPr>
          <w:p>
            <w:pPr>
              <w:keepNext w:val="0"/>
              <w:keepLines w:val="0"/>
              <w:widowControl/>
              <w:suppressLineNumbers w:val="0"/>
              <w:jc w:val="left"/>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b w:val="0"/>
                <w:bCs w:val="0"/>
                <w:i w:val="0"/>
                <w:color w:val="000000"/>
                <w:kern w:val="0"/>
                <w:sz w:val="28"/>
                <w:szCs w:val="28"/>
                <w:u w:val="none"/>
                <w:lang w:val="en-US" w:eastAsia="zh-CN" w:bidi="ar"/>
              </w:rPr>
              <w:t>0.75-0.95/0.95-1.2：1电动变焦镜</w:t>
            </w:r>
          </w:p>
        </w:tc>
        <w:tc>
          <w:tcPr>
            <w:tcW w:w="887"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台</w:t>
            </w:r>
          </w:p>
        </w:tc>
        <w:tc>
          <w:tcPr>
            <w:tcW w:w="1139" w:type="dxa"/>
            <w:noWrap w:val="0"/>
            <w:vAlign w:val="center"/>
          </w:tcPr>
          <w:p>
            <w:pPr>
              <w:keepNext w:val="0"/>
              <w:keepLines w:val="0"/>
              <w:widowControl/>
              <w:suppressLineNumbers w:val="0"/>
              <w:jc w:val="center"/>
              <w:textAlignment w:val="center"/>
              <w:rPr>
                <w:rFonts w:hint="eastAsia" w:ascii="仿宋" w:hAnsi="仿宋" w:eastAsia="仿宋" w:cs="仿宋"/>
                <w:b w:val="0"/>
                <w:bCs w:val="0"/>
                <w:sz w:val="28"/>
                <w:szCs w:val="28"/>
                <w:vertAlign w:val="baseline"/>
                <w:lang w:val="en-US" w:eastAsia="zh-Hans"/>
              </w:rPr>
            </w:pPr>
            <w:r>
              <w:rPr>
                <w:rFonts w:hint="eastAsia" w:ascii="仿宋" w:hAnsi="仿宋" w:eastAsia="仿宋" w:cs="仿宋"/>
                <w:i w:val="0"/>
                <w:color w:val="000000"/>
                <w:kern w:val="0"/>
                <w:sz w:val="28"/>
                <w:szCs w:val="28"/>
                <w:u w:val="none"/>
                <w:lang w:val="en-US" w:eastAsia="zh-CN" w:bidi="ar"/>
              </w:rPr>
              <w:t>2</w:t>
            </w:r>
          </w:p>
        </w:tc>
      </w:tr>
    </w:tbl>
    <w:p>
      <w:pPr>
        <w:autoSpaceDE w:val="0"/>
        <w:autoSpaceDN w:val="0"/>
        <w:adjustRightInd w:val="0"/>
        <w:spacing w:line="240" w:lineRule="auto"/>
        <w:rPr>
          <w:rFonts w:hint="eastAsia" w:ascii="仿宋" w:hAnsi="仿宋" w:eastAsia="仿宋" w:cs="仿宋"/>
          <w:b/>
          <w:color w:val="000000"/>
          <w:kern w:val="0"/>
          <w:sz w:val="28"/>
          <w:szCs w:val="28"/>
          <w:highlight w:val="none"/>
        </w:rPr>
      </w:pPr>
    </w:p>
    <w:p>
      <w:pPr>
        <w:autoSpaceDE w:val="0"/>
        <w:autoSpaceDN w:val="0"/>
        <w:adjustRightInd w:val="0"/>
        <w:spacing w:line="240" w:lineRule="auto"/>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注：</w:t>
      </w:r>
    </w:p>
    <w:p>
      <w:pPr>
        <w:autoSpaceDE w:val="0"/>
        <w:autoSpaceDN w:val="0"/>
        <w:adjustRightInd w:val="0"/>
        <w:spacing w:line="240" w:lineRule="auto"/>
        <w:rPr>
          <w:rFonts w:hint="eastAsia" w:ascii="仿宋" w:hAnsi="仿宋" w:eastAsia="仿宋" w:cs="仿宋"/>
          <w:bCs/>
          <w:color w:val="000000"/>
          <w:kern w:val="0"/>
          <w:sz w:val="28"/>
          <w:szCs w:val="28"/>
          <w:highlight w:val="none"/>
          <w:u w:val="single"/>
          <w:lang w:val="en-US" w:eastAsia="zh-CN"/>
        </w:rPr>
      </w:pPr>
      <w:r>
        <w:rPr>
          <w:rFonts w:hint="eastAsia" w:ascii="仿宋" w:hAnsi="仿宋" w:eastAsia="仿宋" w:cs="仿宋"/>
          <w:b/>
          <w:color w:val="000000"/>
          <w:kern w:val="0"/>
          <w:sz w:val="28"/>
          <w:szCs w:val="28"/>
          <w:highlight w:val="none"/>
        </w:rPr>
        <w:t>1、</w:t>
      </w:r>
      <w:r>
        <w:rPr>
          <w:rFonts w:hint="eastAsia" w:ascii="仿宋" w:hAnsi="仿宋" w:eastAsia="仿宋" w:cs="仿宋"/>
          <w:bCs/>
          <w:color w:val="000000"/>
          <w:kern w:val="0"/>
          <w:sz w:val="28"/>
          <w:szCs w:val="28"/>
          <w:highlight w:val="none"/>
        </w:rPr>
        <w:t>本项目报价为</w:t>
      </w:r>
      <w:r>
        <w:rPr>
          <w:rFonts w:hint="eastAsia" w:ascii="仿宋" w:hAnsi="仿宋" w:eastAsia="仿宋" w:cs="仿宋"/>
          <w:b/>
          <w:bCs w:val="0"/>
          <w:color w:val="000000"/>
          <w:kern w:val="0"/>
          <w:sz w:val="28"/>
          <w:szCs w:val="28"/>
          <w:highlight w:val="none"/>
          <w:u w:val="single"/>
          <w:lang w:val="en-US" w:eastAsia="zh-CN"/>
        </w:rPr>
        <w:t>总价报价</w:t>
      </w:r>
    </w:p>
    <w:p>
      <w:pPr>
        <w:pStyle w:val="7"/>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both"/>
        <w:textAlignment w:val="auto"/>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lang w:val="en-US" w:eastAsia="zh-CN"/>
        </w:rPr>
        <w:t>2</w:t>
      </w:r>
      <w:r>
        <w:rPr>
          <w:rFonts w:hint="eastAsia" w:ascii="仿宋" w:hAnsi="仿宋" w:eastAsia="仿宋" w:cs="仿宋"/>
          <w:b/>
          <w:bCs/>
          <w:color w:val="000000"/>
          <w:kern w:val="0"/>
          <w:sz w:val="28"/>
          <w:szCs w:val="28"/>
          <w:highlight w:val="none"/>
        </w:rPr>
        <w:t>、服务要求</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lang w:val="en-US" w:eastAsia="zh-CN"/>
        </w:rPr>
      </w:pPr>
      <w:r>
        <w:rPr>
          <w:rFonts w:hint="eastAsia" w:ascii="仿宋" w:hAnsi="仿宋" w:eastAsia="仿宋" w:cs="仿宋"/>
          <w:bCs/>
          <w:color w:val="000000"/>
          <w:kern w:val="0"/>
          <w:sz w:val="28"/>
          <w:szCs w:val="28"/>
          <w:highlight w:val="none"/>
          <w:lang w:val="en-US" w:eastAsia="zh-CN"/>
        </w:rPr>
        <w:t>1、本项目工程的质量保修期为自通过竣工验收并交付之日起两年（装修工程为  2  年，电气管线、给排水管道、设备安装工程为  2   年），保修期内应履行保修义务，承担相关物料及费用。</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lang w:val="en-US" w:eastAsia="zh-CN"/>
        </w:rPr>
      </w:pPr>
      <w:r>
        <w:rPr>
          <w:rFonts w:hint="eastAsia" w:ascii="仿宋" w:hAnsi="仿宋" w:eastAsia="仿宋" w:cs="仿宋"/>
          <w:bCs/>
          <w:color w:val="000000"/>
          <w:kern w:val="0"/>
          <w:sz w:val="28"/>
          <w:szCs w:val="28"/>
          <w:highlight w:val="none"/>
          <w:lang w:val="en-US" w:eastAsia="zh-CN"/>
        </w:rPr>
        <w:t>2、工程实施过程中的质量、技术标准按国家有关法规约定执行，施工过程中出现的安全问题由中标人自行负责并承担全部责任和由此产生的一切费用。</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lang w:val="en-US" w:eastAsia="zh-CN"/>
        </w:rPr>
      </w:pPr>
      <w:r>
        <w:rPr>
          <w:rFonts w:hint="eastAsia" w:ascii="仿宋" w:hAnsi="仿宋" w:eastAsia="仿宋" w:cs="仿宋"/>
          <w:bCs/>
          <w:color w:val="000000"/>
          <w:kern w:val="0"/>
          <w:sz w:val="28"/>
          <w:szCs w:val="28"/>
          <w:highlight w:val="none"/>
          <w:lang w:val="en-US" w:eastAsia="zh-CN"/>
        </w:rPr>
        <w:t>3、质量要求：材料、辅料提供国家质量技术监督局等相关部门颁布标准及环保标准。所用材料必须是全新、未使用过的，有质量检验合格证明的产品。</w:t>
      </w:r>
    </w:p>
    <w:p>
      <w:pPr>
        <w:autoSpaceDE w:val="0"/>
        <w:autoSpaceDN w:val="0"/>
        <w:adjustRightInd w:val="0"/>
        <w:spacing w:line="240" w:lineRule="auto"/>
        <w:rPr>
          <w:rFonts w:hint="eastAsia" w:ascii="仿宋" w:hAnsi="仿宋" w:eastAsia="仿宋" w:cs="仿宋"/>
          <w:b/>
          <w:bCs/>
          <w:color w:val="000000"/>
          <w:kern w:val="0"/>
          <w:sz w:val="28"/>
          <w:szCs w:val="28"/>
          <w:highlight w:val="none"/>
          <w:lang w:val="en-US" w:eastAsia="zh-CN" w:bidi="ar-SA"/>
        </w:rPr>
      </w:pPr>
      <w:r>
        <w:rPr>
          <w:rFonts w:hint="eastAsia" w:ascii="仿宋" w:hAnsi="仿宋" w:eastAsia="仿宋" w:cs="仿宋"/>
          <w:b/>
          <w:bCs/>
          <w:color w:val="000000"/>
          <w:kern w:val="0"/>
          <w:sz w:val="28"/>
          <w:szCs w:val="28"/>
          <w:highlight w:val="none"/>
          <w:lang w:val="en-US" w:eastAsia="zh-CN" w:bidi="ar-SA"/>
        </w:rPr>
        <w:t>3、验收：</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lang w:val="en-US" w:eastAsia="zh-CN"/>
        </w:rPr>
      </w:pPr>
      <w:r>
        <w:rPr>
          <w:rFonts w:hint="eastAsia" w:ascii="仿宋" w:hAnsi="仿宋" w:eastAsia="仿宋" w:cs="仿宋"/>
          <w:bCs/>
          <w:color w:val="000000"/>
          <w:kern w:val="0"/>
          <w:sz w:val="28"/>
          <w:szCs w:val="28"/>
          <w:highlight w:val="none"/>
          <w:lang w:val="en-US" w:eastAsia="zh-CN"/>
        </w:rPr>
        <w:t xml:space="preserve"> 1、严格按照招标文件要求和中标供应商投标文件内容进行验收。</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lang w:val="en-US" w:eastAsia="zh-CN"/>
        </w:rPr>
      </w:pPr>
      <w:r>
        <w:rPr>
          <w:rFonts w:hint="eastAsia" w:ascii="仿宋" w:hAnsi="仿宋" w:eastAsia="仿宋" w:cs="仿宋"/>
          <w:bCs/>
          <w:color w:val="000000"/>
          <w:kern w:val="0"/>
          <w:sz w:val="28"/>
          <w:szCs w:val="28"/>
          <w:highlight w:val="none"/>
          <w:lang w:val="en-US" w:eastAsia="zh-CN"/>
        </w:rPr>
        <w:t>2、严格按照政府采购相关法律法规的要求进行验收。</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lang w:val="en-US" w:eastAsia="zh-CN"/>
        </w:rPr>
      </w:pPr>
      <w:r>
        <w:rPr>
          <w:rFonts w:hint="eastAsia" w:ascii="仿宋" w:hAnsi="仿宋" w:eastAsia="仿宋" w:cs="仿宋"/>
          <w:bCs/>
          <w:color w:val="000000"/>
          <w:kern w:val="0"/>
          <w:sz w:val="28"/>
          <w:szCs w:val="28"/>
          <w:highlight w:val="none"/>
          <w:lang w:val="en-US" w:eastAsia="zh-CN"/>
        </w:rPr>
        <w:t>3、采购人可根据项目情况邀请专家进行验收。</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3.3</w:t>
      </w:r>
      <w:r>
        <w:rPr>
          <w:rFonts w:hint="eastAsia" w:ascii="仿宋" w:hAnsi="仿宋" w:eastAsia="仿宋" w:cs="仿宋"/>
          <w:bCs/>
          <w:color w:val="000000"/>
          <w:kern w:val="0"/>
          <w:sz w:val="28"/>
          <w:szCs w:val="28"/>
          <w:highlight w:val="none"/>
        </w:rPr>
        <w:t>供应商</w:t>
      </w:r>
      <w:r>
        <w:rPr>
          <w:rFonts w:hint="eastAsia" w:ascii="仿宋" w:hAnsi="仿宋" w:eastAsia="仿宋" w:cs="仿宋"/>
          <w:bCs/>
          <w:color w:val="000000"/>
          <w:kern w:val="0"/>
          <w:sz w:val="28"/>
          <w:szCs w:val="28"/>
          <w:highlight w:val="none"/>
          <w:lang w:eastAsia="zh-CN"/>
        </w:rPr>
        <w:t>所交货</w:t>
      </w:r>
      <w:r>
        <w:rPr>
          <w:rFonts w:hint="eastAsia" w:ascii="仿宋" w:hAnsi="仿宋" w:eastAsia="仿宋" w:cs="仿宋"/>
          <w:bCs/>
          <w:color w:val="000000"/>
          <w:kern w:val="0"/>
          <w:sz w:val="28"/>
          <w:szCs w:val="28"/>
          <w:highlight w:val="none"/>
        </w:rPr>
        <w:t>须经过</w:t>
      </w:r>
      <w:r>
        <w:rPr>
          <w:rFonts w:hint="eastAsia" w:ascii="仿宋" w:hAnsi="仿宋" w:eastAsia="仿宋" w:cs="仿宋"/>
          <w:bCs/>
          <w:color w:val="000000"/>
          <w:kern w:val="0"/>
          <w:sz w:val="28"/>
          <w:szCs w:val="28"/>
          <w:highlight w:val="none"/>
          <w:lang w:eastAsia="zh-CN"/>
        </w:rPr>
        <w:t>采购人</w:t>
      </w:r>
      <w:r>
        <w:rPr>
          <w:rFonts w:hint="eastAsia" w:ascii="仿宋" w:hAnsi="仿宋" w:eastAsia="仿宋" w:cs="仿宋"/>
          <w:bCs/>
          <w:color w:val="000000"/>
          <w:kern w:val="0"/>
          <w:sz w:val="28"/>
          <w:szCs w:val="28"/>
          <w:highlight w:val="none"/>
        </w:rPr>
        <w:t>的感官检验、外观检验和试用检验，若</w:t>
      </w:r>
      <w:r>
        <w:rPr>
          <w:rFonts w:hint="eastAsia" w:ascii="仿宋" w:hAnsi="仿宋" w:eastAsia="仿宋" w:cs="仿宋"/>
          <w:bCs/>
          <w:color w:val="000000"/>
          <w:kern w:val="0"/>
          <w:sz w:val="28"/>
          <w:szCs w:val="28"/>
          <w:highlight w:val="none"/>
          <w:lang w:eastAsia="zh-CN"/>
        </w:rPr>
        <w:t>货物</w:t>
      </w:r>
      <w:r>
        <w:rPr>
          <w:rFonts w:hint="eastAsia" w:ascii="仿宋" w:hAnsi="仿宋" w:eastAsia="仿宋" w:cs="仿宋"/>
          <w:bCs/>
          <w:color w:val="000000"/>
          <w:kern w:val="0"/>
          <w:sz w:val="28"/>
          <w:szCs w:val="28"/>
          <w:highlight w:val="none"/>
        </w:rPr>
        <w:t>外观、包装、形式不符合要求，感官检验不能达到要求，当即拒收；供应商不能满足质量及售后服务要求时，甲方有权进行处罚直至终止合同。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3.4</w:t>
      </w:r>
      <w:r>
        <w:rPr>
          <w:rFonts w:hint="eastAsia" w:ascii="仿宋" w:hAnsi="仿宋" w:eastAsia="仿宋" w:cs="仿宋"/>
          <w:bCs/>
          <w:color w:val="000000"/>
          <w:kern w:val="0"/>
          <w:sz w:val="28"/>
          <w:szCs w:val="28"/>
          <w:highlight w:val="none"/>
        </w:rPr>
        <w:t>供应商必须按照</w:t>
      </w:r>
      <w:r>
        <w:rPr>
          <w:rFonts w:hint="eastAsia" w:ascii="仿宋" w:hAnsi="仿宋" w:eastAsia="仿宋" w:cs="仿宋"/>
          <w:bCs/>
          <w:color w:val="000000"/>
          <w:kern w:val="0"/>
          <w:sz w:val="28"/>
          <w:szCs w:val="28"/>
          <w:highlight w:val="none"/>
          <w:lang w:eastAsia="zh-CN"/>
        </w:rPr>
        <w:t>采购人要求工期交付</w:t>
      </w:r>
      <w:r>
        <w:rPr>
          <w:rFonts w:hint="eastAsia" w:ascii="仿宋" w:hAnsi="仿宋" w:eastAsia="仿宋" w:cs="仿宋"/>
          <w:bCs/>
          <w:color w:val="000000"/>
          <w:kern w:val="0"/>
          <w:sz w:val="28"/>
          <w:szCs w:val="28"/>
          <w:highlight w:val="none"/>
        </w:rPr>
        <w:t>，经验收合格后签字确认，不能以任何理由推托。一旦因为</w:t>
      </w:r>
      <w:r>
        <w:rPr>
          <w:rFonts w:hint="eastAsia" w:ascii="仿宋" w:hAnsi="仿宋" w:eastAsia="仿宋" w:cs="仿宋"/>
          <w:bCs/>
          <w:color w:val="000000"/>
          <w:kern w:val="0"/>
          <w:sz w:val="28"/>
          <w:szCs w:val="28"/>
          <w:highlight w:val="none"/>
          <w:lang w:eastAsia="zh-CN"/>
        </w:rPr>
        <w:t>自身</w:t>
      </w:r>
      <w:r>
        <w:rPr>
          <w:rFonts w:hint="eastAsia" w:ascii="仿宋" w:hAnsi="仿宋" w:eastAsia="仿宋" w:cs="仿宋"/>
          <w:bCs/>
          <w:color w:val="000000"/>
          <w:kern w:val="0"/>
          <w:sz w:val="28"/>
          <w:szCs w:val="28"/>
          <w:highlight w:val="none"/>
        </w:rPr>
        <w:t>因素影响</w:t>
      </w:r>
      <w:r>
        <w:rPr>
          <w:rFonts w:hint="eastAsia" w:ascii="仿宋" w:hAnsi="仿宋" w:eastAsia="仿宋" w:cs="仿宋"/>
          <w:bCs/>
          <w:color w:val="000000"/>
          <w:kern w:val="0"/>
          <w:sz w:val="28"/>
          <w:szCs w:val="28"/>
          <w:highlight w:val="none"/>
          <w:lang w:eastAsia="zh-CN"/>
        </w:rPr>
        <w:t>项目进度</w:t>
      </w:r>
      <w:r>
        <w:rPr>
          <w:rFonts w:hint="eastAsia" w:ascii="仿宋" w:hAnsi="仿宋" w:eastAsia="仿宋" w:cs="仿宋"/>
          <w:bCs/>
          <w:color w:val="000000"/>
          <w:kern w:val="0"/>
          <w:sz w:val="28"/>
          <w:szCs w:val="28"/>
          <w:highlight w:val="none"/>
        </w:rPr>
        <w:t>，供应商应承担相应的经济赔偿责任。　　　　　　　</w:t>
      </w:r>
    </w:p>
    <w:p>
      <w:pPr>
        <w:autoSpaceDE w:val="0"/>
        <w:autoSpaceDN w:val="0"/>
        <w:adjustRightInd w:val="0"/>
        <w:spacing w:line="240" w:lineRule="auto"/>
        <w:ind w:firstLine="560" w:firstLineChars="200"/>
        <w:rPr>
          <w:rFonts w:hint="eastAsia" w:ascii="仿宋" w:hAnsi="仿宋" w:eastAsia="仿宋" w:cs="Arial"/>
          <w:color w:val="000000"/>
          <w:sz w:val="28"/>
          <w:szCs w:val="28"/>
          <w:highlight w:val="none"/>
        </w:rPr>
      </w:pPr>
      <w:r>
        <w:rPr>
          <w:rFonts w:hint="eastAsia" w:ascii="仿宋" w:hAnsi="仿宋" w:eastAsia="仿宋" w:cs="仿宋"/>
          <w:bCs/>
          <w:color w:val="000000"/>
          <w:kern w:val="0"/>
          <w:sz w:val="28"/>
          <w:szCs w:val="28"/>
          <w:highlight w:val="none"/>
          <w:lang w:val="en-US" w:eastAsia="zh-CN"/>
        </w:rPr>
        <w:t>3.5</w:t>
      </w:r>
      <w:r>
        <w:rPr>
          <w:rFonts w:hint="eastAsia" w:ascii="仿宋" w:hAnsi="仿宋" w:eastAsia="仿宋" w:cs="仿宋"/>
          <w:bCs/>
          <w:color w:val="000000"/>
          <w:kern w:val="0"/>
          <w:sz w:val="28"/>
          <w:szCs w:val="28"/>
          <w:highlight w:val="none"/>
        </w:rPr>
        <w:t>此次招标产生的代理费用均由</w:t>
      </w:r>
      <w:r>
        <w:rPr>
          <w:rFonts w:hint="eastAsia" w:ascii="仿宋" w:hAnsi="仿宋" w:eastAsia="仿宋" w:cs="仿宋"/>
          <w:bCs/>
          <w:color w:val="000000"/>
          <w:kern w:val="0"/>
          <w:sz w:val="28"/>
          <w:szCs w:val="28"/>
          <w:highlight w:val="none"/>
          <w:lang w:val="en-US" w:eastAsia="zh-CN"/>
        </w:rPr>
        <w:t>中标企业</w:t>
      </w:r>
      <w:r>
        <w:rPr>
          <w:rFonts w:hint="eastAsia" w:ascii="仿宋" w:hAnsi="仿宋" w:eastAsia="仿宋" w:cs="仿宋"/>
          <w:bCs/>
          <w:color w:val="000000"/>
          <w:kern w:val="0"/>
          <w:sz w:val="28"/>
          <w:szCs w:val="28"/>
          <w:highlight w:val="none"/>
          <w:lang w:eastAsia="zh-CN"/>
        </w:rPr>
        <w:t>支付</w:t>
      </w:r>
      <w:r>
        <w:rPr>
          <w:rFonts w:hint="eastAsia" w:ascii="仿宋" w:hAnsi="仿宋" w:eastAsia="仿宋" w:cs="仿宋"/>
          <w:bCs/>
          <w:color w:val="000000"/>
          <w:kern w:val="0"/>
          <w:sz w:val="28"/>
          <w:szCs w:val="28"/>
          <w:highlight w:val="none"/>
        </w:rPr>
        <w:t>。</w:t>
      </w:r>
    </w:p>
    <w:p>
      <w:pPr>
        <w:spacing w:line="240" w:lineRule="auto"/>
        <w:jc w:val="center"/>
        <w:rPr>
          <w:rFonts w:hint="eastAsia" w:ascii="仿宋" w:hAnsi="仿宋" w:eastAsia="仿宋" w:cs="Arial"/>
          <w:color w:val="000000"/>
          <w:sz w:val="28"/>
          <w:szCs w:val="28"/>
          <w:highlight w:val="none"/>
        </w:rPr>
      </w:pPr>
    </w:p>
    <w:p>
      <w:pPr>
        <w:pStyle w:val="18"/>
        <w:spacing w:line="240" w:lineRule="auto"/>
        <w:ind w:firstLine="2670" w:firstLineChars="950"/>
        <w:outlineLvl w:val="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第四部分  采购合同(范本)</w:t>
      </w:r>
    </w:p>
    <w:p>
      <w:pPr>
        <w:jc w:val="center"/>
        <w:rPr>
          <w:rFonts w:hint="eastAsia" w:ascii="仿宋" w:hAnsi="仿宋" w:eastAsia="仿宋" w:cs="仿宋"/>
          <w:b/>
          <w:sz w:val="28"/>
          <w:szCs w:val="28"/>
        </w:rPr>
      </w:pPr>
      <w:r>
        <w:rPr>
          <w:rFonts w:hint="eastAsia" w:ascii="仿宋" w:hAnsi="仿宋" w:eastAsia="仿宋" w:cs="仿宋"/>
          <w:b/>
          <w:sz w:val="28"/>
          <w:szCs w:val="28"/>
          <w:lang w:eastAsia="zh-CN"/>
        </w:rPr>
        <w:t>此</w:t>
      </w:r>
      <w:r>
        <w:rPr>
          <w:rFonts w:hint="eastAsia" w:ascii="仿宋" w:hAnsi="仿宋" w:eastAsia="仿宋" w:cs="仿宋"/>
          <w:b/>
          <w:sz w:val="28"/>
          <w:szCs w:val="28"/>
        </w:rPr>
        <w:t>合同文本</w:t>
      </w:r>
      <w:r>
        <w:rPr>
          <w:rFonts w:hint="eastAsia" w:ascii="仿宋" w:hAnsi="仿宋" w:eastAsia="仿宋" w:cs="仿宋"/>
          <w:b/>
          <w:sz w:val="28"/>
          <w:szCs w:val="28"/>
          <w:lang w:eastAsia="zh-CN"/>
        </w:rPr>
        <w:t>仅</w:t>
      </w:r>
      <w:r>
        <w:rPr>
          <w:rFonts w:hint="eastAsia" w:ascii="仿宋" w:hAnsi="仿宋" w:eastAsia="仿宋" w:cs="仿宋"/>
          <w:b/>
          <w:sz w:val="28"/>
          <w:szCs w:val="28"/>
        </w:rPr>
        <w:t>供参考，具体签订以采购人提供合同为准。</w:t>
      </w:r>
    </w:p>
    <w:p>
      <w:pPr>
        <w:rPr>
          <w:rFonts w:hint="eastAsia" w:ascii="仿宋" w:hAnsi="仿宋" w:eastAsia="仿宋" w:cs="仿宋"/>
        </w:rPr>
      </w:pPr>
    </w:p>
    <w:p>
      <w:pPr>
        <w:adjustRightInd w:val="0"/>
        <w:snapToGrid w:val="0"/>
        <w:spacing w:line="288" w:lineRule="auto"/>
        <w:textAlignment w:val="bottom"/>
        <w:rPr>
          <w:rFonts w:hint="eastAsia" w:ascii="仿宋" w:hAnsi="仿宋" w:eastAsia="仿宋" w:cs="仿宋"/>
          <w:sz w:val="28"/>
          <w:szCs w:val="28"/>
        </w:rPr>
      </w:pPr>
      <w:r>
        <w:rPr>
          <w:rFonts w:hint="eastAsia" w:ascii="仿宋" w:hAnsi="仿宋" w:eastAsia="仿宋" w:cs="仿宋"/>
          <w:szCs w:val="21"/>
        </w:rPr>
        <w:t xml:space="preserve">   </w:t>
      </w:r>
      <w:r>
        <w:rPr>
          <w:rFonts w:hint="eastAsia" w:ascii="仿宋" w:hAnsi="仿宋" w:eastAsia="仿宋" w:cs="仿宋"/>
          <w:sz w:val="24"/>
        </w:rPr>
        <w:t xml:space="preserve">   </w:t>
      </w:r>
      <w:r>
        <w:rPr>
          <w:rFonts w:hint="eastAsia" w:ascii="仿宋" w:hAnsi="仿宋" w:eastAsia="仿宋" w:cs="仿宋"/>
          <w:sz w:val="28"/>
          <w:szCs w:val="28"/>
        </w:rPr>
        <w:t xml:space="preserve"> 采购单位： </w:t>
      </w:r>
    </w:p>
    <w:p>
      <w:pPr>
        <w:pStyle w:val="39"/>
        <w:numPr>
          <w:ilvl w:val="0"/>
          <w:numId w:val="0"/>
        </w:numPr>
        <w:adjustRightInd w:val="0"/>
        <w:snapToGrid w:val="0"/>
        <w:spacing w:line="288" w:lineRule="auto"/>
        <w:ind w:left="720"/>
        <w:rPr>
          <w:rFonts w:hint="eastAsia" w:ascii="仿宋" w:hAnsi="仿宋" w:eastAsia="仿宋" w:cs="仿宋"/>
          <w:sz w:val="28"/>
          <w:szCs w:val="28"/>
        </w:rPr>
      </w:pPr>
      <w:r>
        <w:rPr>
          <w:rFonts w:hint="eastAsia" w:ascii="仿宋" w:hAnsi="仿宋" w:eastAsia="仿宋" w:cs="仿宋"/>
          <w:sz w:val="28"/>
          <w:szCs w:val="28"/>
        </w:rPr>
        <w:t>供应商：                          （以下简称乙方）</w:t>
      </w:r>
    </w:p>
    <w:p>
      <w:pPr>
        <w:pStyle w:val="39"/>
        <w:numPr>
          <w:ilvl w:val="0"/>
          <w:numId w:val="0"/>
        </w:numPr>
        <w:snapToGrid w:val="0"/>
        <w:spacing w:line="288" w:lineRule="auto"/>
        <w:ind w:left="1140"/>
        <w:rPr>
          <w:rFonts w:hint="eastAsia" w:ascii="仿宋" w:hAnsi="仿宋" w:eastAsia="仿宋" w:cs="仿宋"/>
          <w:sz w:val="28"/>
          <w:szCs w:val="28"/>
        </w:rPr>
      </w:pPr>
    </w:p>
    <w:p>
      <w:pPr>
        <w:spacing w:line="288" w:lineRule="auto"/>
        <w:ind w:firstLine="500"/>
        <w:rPr>
          <w:rFonts w:hint="eastAsia" w:ascii="仿宋" w:hAnsi="仿宋" w:eastAsia="仿宋" w:cs="仿宋"/>
          <w:sz w:val="28"/>
          <w:szCs w:val="28"/>
        </w:rPr>
      </w:pPr>
      <w:r>
        <w:rPr>
          <w:rFonts w:hint="eastAsia" w:ascii="仿宋" w:hAnsi="仿宋" w:eastAsia="仿宋" w:cs="仿宋"/>
          <w:sz w:val="28"/>
          <w:szCs w:val="28"/>
          <w:u w:val="single"/>
          <w:lang w:val="en-US" w:eastAsia="zh-CN"/>
        </w:rPr>
        <w:t xml:space="preserve">     （项目名称）                    </w:t>
      </w:r>
      <w:r>
        <w:rPr>
          <w:rFonts w:hint="eastAsia" w:ascii="仿宋" w:hAnsi="仿宋" w:eastAsia="仿宋" w:cs="仿宋"/>
          <w:sz w:val="28"/>
          <w:szCs w:val="28"/>
        </w:rPr>
        <w:t>进行公开招标，确定</w:t>
      </w:r>
      <w:r>
        <w:rPr>
          <w:rFonts w:hint="eastAsia" w:ascii="仿宋" w:hAnsi="仿宋" w:eastAsia="仿宋" w:cs="仿宋"/>
          <w:sz w:val="28"/>
          <w:szCs w:val="28"/>
          <w:u w:val="single"/>
        </w:rPr>
        <w:t xml:space="preserve">                  </w:t>
      </w:r>
      <w:r>
        <w:rPr>
          <w:rFonts w:hint="eastAsia" w:ascii="仿宋" w:hAnsi="仿宋" w:eastAsia="仿宋" w:cs="仿宋"/>
          <w:sz w:val="28"/>
          <w:szCs w:val="28"/>
        </w:rPr>
        <w:t>为本工程施工的乙方。甲乙双方按有关规定并结合本项目的实际情况，双方一致同意达成如下协议：</w:t>
      </w:r>
    </w:p>
    <w:p>
      <w:pPr>
        <w:pStyle w:val="40"/>
        <w:spacing w:before="0" w:after="0" w:line="288" w:lineRule="auto"/>
        <w:ind w:firstLine="422"/>
        <w:rPr>
          <w:rFonts w:hint="eastAsia" w:ascii="仿宋" w:hAnsi="仿宋" w:eastAsia="仿宋" w:cs="仿宋"/>
          <w:b w:val="0"/>
          <w:bCs/>
          <w:sz w:val="28"/>
          <w:szCs w:val="28"/>
        </w:rPr>
      </w:pPr>
      <w:r>
        <w:rPr>
          <w:rFonts w:hint="eastAsia" w:ascii="仿宋" w:hAnsi="仿宋" w:eastAsia="仿宋" w:cs="仿宋"/>
          <w:b w:val="0"/>
          <w:bCs/>
          <w:sz w:val="28"/>
          <w:szCs w:val="28"/>
        </w:rPr>
        <w:t>1、定义</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除非另有说明，本合同及合同附件中出现术语或词名具有以下含义：</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1.1“采购人”：</w:t>
      </w:r>
      <w:r>
        <w:rPr>
          <w:rFonts w:hint="eastAsia" w:ascii="仿宋" w:hAnsi="仿宋" w:eastAsia="仿宋" w:cs="仿宋"/>
          <w:sz w:val="28"/>
          <w:szCs w:val="28"/>
        </w:rPr>
        <w:t xml:space="preserve"> </w:t>
      </w:r>
      <w:r>
        <w:rPr>
          <w:rFonts w:hint="eastAsia" w:ascii="仿宋" w:hAnsi="仿宋" w:eastAsia="仿宋" w:cs="仿宋"/>
          <w:b w:val="0"/>
          <w:sz w:val="28"/>
          <w:szCs w:val="28"/>
        </w:rPr>
        <w:t xml:space="preserve">。 </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1.2“乙方”：系指　　　　　　　　　。</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1.3 “合同”： 系指采购人和乙方之间达成的协议，与全部合同附件一起组成的合同文件。</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1.4“合同附件”：为便于合同的查阅和执行，甲乙双方对本合同正文内容进行必要补充所形成的及其他依双方约定而形成的合同文件，包括但不限于设计布展过程中形成并经采购人、其他采购人委托的第三方审核并书面签字盖章确认的图纸、资料和其它技术文件、预算书、计算书以及其它相关文件。所有合同附件均为本合同不可分割的组成部分。</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1.5“适用法律”：指由中华人民共和国各级人民代表大会和政府机构发布并生效的法律、法规、行政性规章和其他通知、命令、指示或相关司法解释。</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 xml:space="preserve">1.6“设计”：指乙方依据采购人提供的项目设计相关文件和要求，对项目进行的设计、深化（施工图）设计（包括效果图、施工图、制作图等图纸及其说明等），上述设计应符合国家法律、有关规范及本合同规定的深度要求，经采购人和其他采购人委托的第三方审核并书面确认后方可使用。              </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1.7</w:t>
      </w:r>
      <w:r>
        <w:rPr>
          <w:rFonts w:hint="eastAsia" w:ascii="仿宋" w:hAnsi="仿宋" w:eastAsia="仿宋" w:cs="仿宋"/>
          <w:b w:val="0"/>
          <w:color w:val="000000"/>
          <w:sz w:val="28"/>
          <w:szCs w:val="28"/>
        </w:rPr>
        <w:t>“布展工程”</w:t>
      </w:r>
      <w:r>
        <w:rPr>
          <w:rFonts w:hint="eastAsia" w:ascii="仿宋" w:hAnsi="仿宋" w:eastAsia="仿宋" w:cs="仿宋"/>
          <w:b w:val="0"/>
          <w:sz w:val="28"/>
          <w:szCs w:val="28"/>
        </w:rPr>
        <w:t>：是为完成这些展示配套的环境、水、电（包括强、弱电）、AV系统等专业工程的施工、制作、采购、安装、调试、预验收和竣工验收、结/决算、质量保修等一揽子交钥匙工程。</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1.8“验收”系采购人依据组成合同的所有文件，组织有关单位和专家按照规定的程序确认乙方完成合同项目的工作是否符合要求。</w:t>
      </w:r>
    </w:p>
    <w:p>
      <w:pPr>
        <w:pStyle w:val="40"/>
        <w:spacing w:before="0" w:after="0" w:line="288" w:lineRule="auto"/>
        <w:ind w:firstLine="422"/>
        <w:rPr>
          <w:rFonts w:hint="eastAsia" w:ascii="仿宋" w:hAnsi="仿宋" w:eastAsia="仿宋" w:cs="仿宋"/>
          <w:b w:val="0"/>
          <w:sz w:val="28"/>
          <w:szCs w:val="28"/>
        </w:rPr>
      </w:pPr>
      <w:r>
        <w:rPr>
          <w:rFonts w:hint="eastAsia" w:ascii="仿宋" w:hAnsi="仿宋" w:eastAsia="仿宋" w:cs="仿宋"/>
          <w:b w:val="0"/>
          <w:sz w:val="28"/>
          <w:szCs w:val="28"/>
        </w:rPr>
        <w:t>2、合同文件</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组成本合同的文件及优先解释顺序如下：</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2.1  本合同正文</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2.2  合同附件（含采购人、监理和其他采购人委托的第三方审核并书面确认的陈列展示的设计、深化（施工图）设计文件）</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2.3  招标文件</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2.4  其他构成本合同的文件</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2.5  投标文件</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本合同如有未尽事宜，可另行商议，经双方授权代表签字确认后的书面文件以补充合同的形式作为合同附件。</w:t>
      </w:r>
    </w:p>
    <w:p>
      <w:pPr>
        <w:pStyle w:val="40"/>
        <w:spacing w:before="0" w:after="0" w:line="288" w:lineRule="auto"/>
        <w:ind w:firstLine="422"/>
        <w:rPr>
          <w:rFonts w:hint="eastAsia" w:ascii="仿宋" w:hAnsi="仿宋" w:eastAsia="仿宋" w:cs="仿宋"/>
          <w:b w:val="0"/>
          <w:bCs/>
          <w:sz w:val="28"/>
          <w:szCs w:val="28"/>
        </w:rPr>
      </w:pPr>
      <w:r>
        <w:rPr>
          <w:rFonts w:hint="eastAsia" w:ascii="仿宋" w:hAnsi="仿宋" w:eastAsia="仿宋" w:cs="仿宋"/>
          <w:b w:val="0"/>
          <w:bCs/>
          <w:sz w:val="28"/>
          <w:szCs w:val="28"/>
        </w:rPr>
        <w:t>3、合同的适用法律</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本合同及其条款的含义和解释以及各方之间的关系受适用法律的限制。“适用法律”的定义见合同条款第1.７条。</w:t>
      </w:r>
    </w:p>
    <w:p>
      <w:pPr>
        <w:pStyle w:val="40"/>
        <w:spacing w:before="0" w:after="0" w:line="288" w:lineRule="auto"/>
        <w:ind w:firstLine="422"/>
        <w:rPr>
          <w:rFonts w:hint="eastAsia" w:ascii="仿宋" w:hAnsi="仿宋" w:eastAsia="仿宋" w:cs="仿宋"/>
          <w:b w:val="0"/>
          <w:bCs/>
          <w:sz w:val="28"/>
          <w:szCs w:val="28"/>
        </w:rPr>
      </w:pPr>
      <w:r>
        <w:rPr>
          <w:rFonts w:hint="eastAsia" w:ascii="仿宋" w:hAnsi="仿宋" w:eastAsia="仿宋" w:cs="仿宋"/>
          <w:b w:val="0"/>
          <w:bCs/>
          <w:sz w:val="28"/>
          <w:szCs w:val="28"/>
        </w:rPr>
        <w:t>4、主导语言</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4.1 本合同的主导语言为中文，且以中文表述为准。</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4.2 乙方提交的所有文件和图表等均必须用中文编制，技术数据以公制表示。</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4.3合同各方在履约过程中往来的函电等文件均必须用中文书写。原件为外文的，应有中译文，外文原件可以作为附件一并送交对方，中英文不一致时，以中文为准。</w:t>
      </w:r>
    </w:p>
    <w:p>
      <w:pPr>
        <w:pStyle w:val="40"/>
        <w:spacing w:before="0" w:after="0" w:line="288" w:lineRule="auto"/>
        <w:ind w:firstLine="422"/>
        <w:rPr>
          <w:rFonts w:hint="eastAsia" w:ascii="仿宋" w:hAnsi="仿宋" w:eastAsia="仿宋" w:cs="仿宋"/>
          <w:b w:val="0"/>
          <w:bCs/>
          <w:sz w:val="28"/>
          <w:szCs w:val="28"/>
        </w:rPr>
      </w:pPr>
      <w:r>
        <w:rPr>
          <w:rFonts w:hint="eastAsia" w:ascii="仿宋" w:hAnsi="仿宋" w:eastAsia="仿宋" w:cs="仿宋"/>
          <w:b w:val="0"/>
          <w:bCs/>
          <w:sz w:val="28"/>
          <w:szCs w:val="28"/>
        </w:rPr>
        <w:t>5、合同范围</w:t>
      </w:r>
    </w:p>
    <w:p>
      <w:pPr>
        <w:pStyle w:val="40"/>
        <w:spacing w:before="0" w:after="0" w:line="288" w:lineRule="auto"/>
        <w:ind w:firstLine="422"/>
        <w:rPr>
          <w:rFonts w:hint="eastAsia" w:ascii="仿宋" w:hAnsi="仿宋" w:eastAsia="仿宋" w:cs="仿宋"/>
          <w:b w:val="0"/>
          <w:sz w:val="28"/>
          <w:szCs w:val="28"/>
        </w:rPr>
      </w:pPr>
      <w:r>
        <w:rPr>
          <w:rFonts w:hint="eastAsia" w:ascii="仿宋" w:hAnsi="仿宋" w:eastAsia="仿宋" w:cs="仿宋"/>
          <w:b w:val="0"/>
          <w:sz w:val="28"/>
          <w:szCs w:val="28"/>
        </w:rPr>
        <w:t>布展区域内的陈列布展深化设计、施工、采购、布展。</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工作内容：布展的深化设计、施工、采购、布展一体至交付使用的所有内容。</w:t>
      </w:r>
    </w:p>
    <w:p>
      <w:pPr>
        <w:pStyle w:val="40"/>
        <w:spacing w:before="0" w:after="0" w:line="288" w:lineRule="auto"/>
        <w:ind w:firstLine="422"/>
        <w:rPr>
          <w:rFonts w:hint="eastAsia" w:ascii="仿宋" w:hAnsi="仿宋" w:eastAsia="仿宋" w:cs="仿宋"/>
          <w:b w:val="0"/>
          <w:bCs/>
          <w:sz w:val="28"/>
          <w:szCs w:val="28"/>
        </w:rPr>
      </w:pPr>
      <w:r>
        <w:rPr>
          <w:rFonts w:hint="eastAsia" w:ascii="仿宋" w:hAnsi="仿宋" w:eastAsia="仿宋" w:cs="仿宋"/>
          <w:b w:val="0"/>
          <w:bCs/>
          <w:sz w:val="28"/>
          <w:szCs w:val="28"/>
        </w:rPr>
        <w:t>6、双方的责任及相互的关系</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采购人的责任：</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6.1 采购人应保证乙方顺利进入为履行合同义务所需的工地现场。</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6.2 采购人应负责提供能满足施工需要的水、电来源，以确保乙方顺利开展展区布展工程工作。</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6. 3 采购人应及时审阅乙方提交的设计、深化设计和施工（制作）图，回答乙方提出的有关设计、深化（施工图）设计要求方面的问题，并及时对符合其要求的设计、深化（施工图）设计作出书面确认，但该确认并不能免除或减少乙方对设计效果、设计质量所要承担的第一责任人的全部责任。</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6.４ 采购人应及时审阅并答复乙方在工程实施过程中书面提交需采购人确认的文件。</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6.５ 采购人应按照本合同第8条的规定向乙方支付合同款项。</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乙方的责任：</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6.６ 乙方承担合同范围内一切与承包项目有关的职责和义务。乙方应尽一切努力，按合同规定的技术要求和标明的技术规范、工程进度和合同总价，切实履行全部合同义务。</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6.７乙方应根据展区布展工程的总体要求和设计的具体要求，选用优质材料，施工精细，确保制作、安装、施工、调试等各个环节的质量达优质水平。同时，乙方还应根据展区布展工程进度的要求，保证其负责的布展工程按照工程节点的时间进度表按时完工与竣工。</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6.8乙方（包括其制造商、供货商）必须严格、全面地把握布展的深化（施工图）设计、采购、制作、安装以及施工的工作质量，确保由其承包范围内的展区项目通过采购人所在地的质量技术监督以及有关政府部门和职能部门的验收。</w:t>
      </w:r>
    </w:p>
    <w:p>
      <w:pPr>
        <w:pStyle w:val="40"/>
        <w:spacing w:before="0" w:after="0" w:line="288" w:lineRule="auto"/>
        <w:ind w:firstLine="420"/>
        <w:rPr>
          <w:rFonts w:hint="eastAsia" w:ascii="仿宋" w:hAnsi="仿宋" w:eastAsia="仿宋" w:cs="仿宋"/>
          <w:b w:val="0"/>
          <w:sz w:val="28"/>
          <w:szCs w:val="28"/>
          <w:shd w:val="pct10" w:color="auto" w:fill="FFFFFF"/>
        </w:rPr>
      </w:pPr>
      <w:r>
        <w:rPr>
          <w:rFonts w:hint="eastAsia" w:ascii="仿宋" w:hAnsi="仿宋" w:eastAsia="仿宋" w:cs="仿宋"/>
          <w:b w:val="0"/>
          <w:sz w:val="28"/>
          <w:szCs w:val="28"/>
        </w:rPr>
        <w:t>6.9乙方应根据其实施的各项工作内容，及时向采购人提交各项专题报告、日常进度报告、施工质量报告、突发事件报告、施工内容修改申请等采购人要求提供的报告。</w:t>
      </w:r>
    </w:p>
    <w:p>
      <w:pPr>
        <w:pStyle w:val="40"/>
        <w:spacing w:before="0" w:after="0" w:line="288" w:lineRule="auto"/>
        <w:ind w:firstLine="420"/>
        <w:rPr>
          <w:rFonts w:hint="eastAsia" w:ascii="仿宋" w:hAnsi="仿宋" w:eastAsia="仿宋" w:cs="仿宋"/>
          <w:b w:val="0"/>
          <w:sz w:val="28"/>
          <w:szCs w:val="28"/>
          <w:shd w:val="pct10" w:color="auto" w:fill="FFFFFF"/>
        </w:rPr>
      </w:pPr>
      <w:r>
        <w:rPr>
          <w:rFonts w:hint="eastAsia" w:ascii="仿宋" w:hAnsi="仿宋" w:eastAsia="仿宋" w:cs="仿宋"/>
          <w:b w:val="0"/>
          <w:sz w:val="28"/>
          <w:szCs w:val="28"/>
        </w:rPr>
        <w:t>6.10 乙方在履约过程中接到采购人的书面通知对某些采用的器材、设备、制作工艺或安装情况提出整改意见或要求时，乙方应立即采取措施自费进行整改，直至符合采购人的要求为止。但是由于非乙方原因修改所发生的费用应由采购人承担。</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6.11 乙方应当在动工前已了解并书面确认采购人提供已有的与展区布展工程相关的设计图纸、说明、规格要求及其它文件的内容。</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6.12在施工过程中，乙方负责现场管理和监督，以保证施工有序、安全、文明地进行，并承担展区布展工程的未完工和已完工工程的看管保护义务。</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6.13乙方对与其签订合同的制造商、6.12 乙方负责所有的布展的深化设计图、设计计算、施工图等文件的制作，并负责在实施前获得采购人的审核批准。</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供货商的行为负责，不能以制造商和供应商的违约行为推脱责任。对于本合同项下的货物，除对该货物本身品质保证义务外，并不免除乙方于本合同项下的任何责任。</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6.14 乙方接受采购人竣工验收和工程结算的工作安排，并接受财政、审计部门的审价/审计，并承担依本合同及适用法律应承担的其他责任。</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6.15 乙方对其承担的所有工作负责。不管是否经采购人或采购人聘请的任何第三方的审核、批准，在履行合同过程中发生的任何问题（包括但不限于设计的效果、施工的质量、货物或产品的质量、展示的效果和质量、安全的隐患等），均由乙方负责整改并承担费用，直至采购人满意并通过正式验收为止。否则采购人有权聘请第三方完成乙方的上述义务，由此产生的一切费用和损失均由乙方负责，采购人并有权扣减应付给乙方的费用并追究乙方的违约责任。但是由于非乙方原因修改所发生的费用应由采购人承担。</w:t>
      </w:r>
    </w:p>
    <w:p>
      <w:pPr>
        <w:pStyle w:val="40"/>
        <w:spacing w:before="0" w:after="0" w:line="288" w:lineRule="auto"/>
        <w:ind w:firstLine="422"/>
        <w:rPr>
          <w:rFonts w:hint="eastAsia" w:ascii="仿宋" w:hAnsi="仿宋" w:eastAsia="仿宋" w:cs="仿宋"/>
          <w:b w:val="0"/>
          <w:bCs/>
          <w:sz w:val="28"/>
          <w:szCs w:val="28"/>
        </w:rPr>
      </w:pPr>
      <w:r>
        <w:rPr>
          <w:rFonts w:hint="eastAsia" w:ascii="仿宋" w:hAnsi="仿宋" w:eastAsia="仿宋" w:cs="仿宋"/>
          <w:b w:val="0"/>
          <w:bCs/>
          <w:sz w:val="28"/>
          <w:szCs w:val="28"/>
        </w:rPr>
        <w:t>7、陈列布展深化（施工图）设计与布展工程的质量要求</w:t>
      </w:r>
    </w:p>
    <w:p>
      <w:pPr>
        <w:pStyle w:val="40"/>
        <w:spacing w:before="0" w:after="0" w:line="288" w:lineRule="auto"/>
        <w:ind w:firstLine="422"/>
        <w:rPr>
          <w:rFonts w:hint="eastAsia" w:ascii="仿宋" w:hAnsi="仿宋" w:eastAsia="仿宋" w:cs="仿宋"/>
          <w:b w:val="0"/>
          <w:bCs/>
          <w:color w:val="FF0000"/>
          <w:sz w:val="28"/>
          <w:szCs w:val="28"/>
        </w:rPr>
      </w:pPr>
      <w:r>
        <w:rPr>
          <w:rFonts w:hint="eastAsia" w:ascii="仿宋" w:hAnsi="仿宋" w:eastAsia="仿宋" w:cs="仿宋"/>
          <w:b w:val="0"/>
          <w:sz w:val="28"/>
          <w:szCs w:val="28"/>
        </w:rPr>
        <w:t>7.1</w:t>
      </w:r>
      <w:r>
        <w:rPr>
          <w:rFonts w:hint="eastAsia" w:ascii="仿宋" w:hAnsi="仿宋" w:eastAsia="仿宋" w:cs="仿宋"/>
          <w:b w:val="0"/>
          <w:bCs/>
          <w:sz w:val="28"/>
          <w:szCs w:val="28"/>
        </w:rPr>
        <w:t>陈列布展深化</w:t>
      </w:r>
      <w:r>
        <w:rPr>
          <w:rFonts w:hint="eastAsia" w:ascii="仿宋" w:hAnsi="仿宋" w:eastAsia="仿宋" w:cs="仿宋"/>
          <w:b w:val="0"/>
          <w:sz w:val="28"/>
          <w:szCs w:val="28"/>
        </w:rPr>
        <w:t>（施工图）设计与布展工程</w:t>
      </w:r>
      <w:r>
        <w:rPr>
          <w:rFonts w:hint="eastAsia" w:ascii="仿宋" w:hAnsi="仿宋" w:eastAsia="仿宋" w:cs="仿宋"/>
          <w:b w:val="0"/>
          <w:color w:val="000000"/>
          <w:sz w:val="28"/>
          <w:szCs w:val="28"/>
        </w:rPr>
        <w:t>达到采购人标准</w:t>
      </w:r>
      <w:r>
        <w:rPr>
          <w:rFonts w:hint="eastAsia" w:ascii="仿宋" w:hAnsi="仿宋" w:eastAsia="仿宋" w:cs="仿宋"/>
          <w:b w:val="0"/>
          <w:sz w:val="28"/>
          <w:szCs w:val="28"/>
        </w:rPr>
        <w:t>。展厅的装修工程一次性验收合格并满足招标文件中确定的技术规范及其他最新的相关标准；展厅展览等布展工程一次性验收合格并满足招标文件中确定的技术规范及其他最新的相关标准。</w:t>
      </w:r>
    </w:p>
    <w:p>
      <w:pPr>
        <w:spacing w:line="288" w:lineRule="auto"/>
        <w:ind w:firstLine="560" w:firstLineChars="200"/>
        <w:rPr>
          <w:rFonts w:hint="eastAsia" w:ascii="仿宋" w:hAnsi="仿宋" w:eastAsia="仿宋" w:cs="仿宋"/>
          <w:sz w:val="28"/>
          <w:szCs w:val="28"/>
        </w:rPr>
      </w:pPr>
      <w:r>
        <w:rPr>
          <w:rFonts w:hint="eastAsia" w:ascii="仿宋" w:hAnsi="仿宋" w:eastAsia="仿宋" w:cs="仿宋"/>
          <w:bCs/>
          <w:sz w:val="28"/>
          <w:szCs w:val="28"/>
        </w:rPr>
        <w:t>7.2</w:t>
      </w:r>
      <w:r>
        <w:rPr>
          <w:rFonts w:hint="eastAsia" w:ascii="仿宋" w:hAnsi="仿宋" w:eastAsia="仿宋" w:cs="仿宋"/>
          <w:sz w:val="28"/>
          <w:szCs w:val="28"/>
        </w:rPr>
        <w:t>乙方须无条件接受采购人/质量监督管理部门的质量检查和管理，共同把好质量关。</w:t>
      </w:r>
    </w:p>
    <w:p>
      <w:pPr>
        <w:spacing w:line="288"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7.3展区陈列展示深化（施工图）设计必须得到采购人的确认后，方可进入下一步的制作施工。</w:t>
      </w:r>
    </w:p>
    <w:p>
      <w:pPr>
        <w:spacing w:line="288"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7.4乙方施工（制作）完成的布展必须严格按照经审定的设计图纸施工，达到采购人对招标文件、中标文件要求的展示效果，如不能达到，在采购单位允许的一定时间内进行修改、完善，使其达到对展示效果的承诺，所涉及的费用由中标人负责。若经修改、完善后仍不能达到要求，则采购单位有权不支付该展项的费用并处以中标人该展项造价的10-20%经济责任，直至采购单位单方面中止合同，并要求中标人承担相关经济、法律责任。</w:t>
      </w:r>
    </w:p>
    <w:p>
      <w:pPr>
        <w:spacing w:line="288"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7.5</w:t>
      </w:r>
      <w:r>
        <w:rPr>
          <w:rFonts w:hint="eastAsia" w:ascii="仿宋" w:hAnsi="仿宋" w:eastAsia="仿宋" w:cs="仿宋"/>
          <w:bCs/>
          <w:sz w:val="28"/>
          <w:szCs w:val="28"/>
        </w:rPr>
        <w:t>展区的布展的深化（施工图）设计要求、设计深度、最终成果内容及其他要求。</w:t>
      </w:r>
    </w:p>
    <w:p>
      <w:pPr>
        <w:spacing w:line="288" w:lineRule="auto"/>
        <w:ind w:firstLine="560" w:firstLineChars="200"/>
        <w:rPr>
          <w:rFonts w:hint="eastAsia" w:ascii="仿宋" w:hAnsi="仿宋" w:eastAsia="仿宋" w:cs="仿宋"/>
          <w:bCs/>
          <w:sz w:val="28"/>
          <w:szCs w:val="28"/>
        </w:rPr>
      </w:pPr>
      <w:r>
        <w:rPr>
          <w:rFonts w:hint="eastAsia" w:ascii="仿宋" w:hAnsi="仿宋" w:eastAsia="仿宋" w:cs="仿宋"/>
          <w:sz w:val="28"/>
          <w:szCs w:val="28"/>
        </w:rPr>
        <w:t>7.5.1设计</w:t>
      </w:r>
      <w:r>
        <w:rPr>
          <w:rFonts w:hint="eastAsia" w:ascii="仿宋" w:hAnsi="仿宋" w:eastAsia="仿宋" w:cs="仿宋"/>
          <w:bCs/>
          <w:sz w:val="28"/>
          <w:szCs w:val="28"/>
        </w:rPr>
        <w:t>要求如下：</w:t>
      </w:r>
    </w:p>
    <w:p>
      <w:pPr>
        <w:spacing w:line="288"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设计方案应符合招标文件要求及国家有关规范规定。</w:t>
      </w:r>
    </w:p>
    <w:p>
      <w:pPr>
        <w:spacing w:line="288"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7.5.2</w:t>
      </w:r>
      <w:r>
        <w:rPr>
          <w:rFonts w:hint="eastAsia" w:ascii="仿宋" w:hAnsi="仿宋" w:eastAsia="仿宋" w:cs="仿宋"/>
          <w:bCs/>
          <w:sz w:val="28"/>
          <w:szCs w:val="28"/>
        </w:rPr>
        <w:t>设计深度要求</w:t>
      </w:r>
      <w:r>
        <w:rPr>
          <w:rFonts w:hint="eastAsia" w:ascii="仿宋" w:hAnsi="仿宋" w:eastAsia="仿宋" w:cs="仿宋"/>
          <w:sz w:val="28"/>
          <w:szCs w:val="28"/>
        </w:rPr>
        <w:t>：</w:t>
      </w:r>
    </w:p>
    <w:p>
      <w:pPr>
        <w:spacing w:line="288"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（1）应包含展示项目及展区环境所涉及的所有专业的施工（制作）设计图，其中包括设计说明、</w:t>
      </w:r>
      <w:r>
        <w:rPr>
          <w:rFonts w:hint="eastAsia" w:ascii="仿宋" w:hAnsi="仿宋" w:eastAsia="仿宋" w:cs="仿宋"/>
          <w:color w:val="000000"/>
          <w:sz w:val="28"/>
          <w:szCs w:val="28"/>
        </w:rPr>
        <w:t>技术经济指标、</w:t>
      </w:r>
      <w:r>
        <w:rPr>
          <w:rFonts w:hint="eastAsia" w:ascii="仿宋" w:hAnsi="仿宋" w:eastAsia="仿宋" w:cs="仿宋"/>
          <w:sz w:val="28"/>
          <w:szCs w:val="28"/>
        </w:rPr>
        <w:t xml:space="preserve">必须的设备、材料表，其他如模型、吸音、隔音、隔热、灯光、音视频、电气、智能化等设计，同时须说明各种设备、材料、模型等的厂家（制造商）、品牌、规格、功能等； </w:t>
      </w:r>
    </w:p>
    <w:p>
      <w:pPr>
        <w:spacing w:line="288" w:lineRule="auto"/>
        <w:ind w:firstLine="420" w:firstLineChars="150"/>
        <w:rPr>
          <w:rFonts w:hint="eastAsia" w:ascii="仿宋" w:hAnsi="仿宋" w:eastAsia="仿宋" w:cs="仿宋"/>
          <w:sz w:val="28"/>
          <w:szCs w:val="28"/>
        </w:rPr>
      </w:pPr>
      <w:r>
        <w:rPr>
          <w:rFonts w:hint="eastAsia" w:ascii="仿宋" w:hAnsi="仿宋" w:eastAsia="仿宋" w:cs="仿宋"/>
          <w:sz w:val="28"/>
          <w:szCs w:val="28"/>
        </w:rPr>
        <w:t>（2）应提供展区及展示项目的平面、立面、剖面图纸、用料及规格、性能、技术标准、制作程序、详细的材料及其报价分析表以及其它要求的各项技术参数。</w:t>
      </w:r>
    </w:p>
    <w:p>
      <w:pPr>
        <w:spacing w:line="288" w:lineRule="auto"/>
        <w:ind w:firstLine="420" w:firstLineChars="150"/>
        <w:rPr>
          <w:rFonts w:hint="eastAsia" w:ascii="仿宋" w:hAnsi="仿宋" w:eastAsia="仿宋" w:cs="仿宋"/>
          <w:sz w:val="28"/>
          <w:szCs w:val="28"/>
        </w:rPr>
      </w:pPr>
      <w:r>
        <w:rPr>
          <w:rFonts w:hint="eastAsia" w:ascii="仿宋" w:hAnsi="仿宋" w:eastAsia="仿宋" w:cs="仿宋"/>
          <w:sz w:val="28"/>
          <w:szCs w:val="28"/>
        </w:rPr>
        <w:t>（3）应包含展示项目的尺寸、形状、结构、材质、色彩、模型、技术、工艺、功能等。</w:t>
      </w:r>
    </w:p>
    <w:p>
      <w:pPr>
        <w:spacing w:line="288" w:lineRule="auto"/>
        <w:ind w:firstLine="420" w:firstLineChars="150"/>
        <w:rPr>
          <w:rFonts w:hint="eastAsia" w:ascii="仿宋" w:hAnsi="仿宋" w:eastAsia="仿宋" w:cs="仿宋"/>
          <w:sz w:val="28"/>
          <w:szCs w:val="28"/>
        </w:rPr>
      </w:pPr>
      <w:r>
        <w:rPr>
          <w:rFonts w:hint="eastAsia" w:ascii="仿宋" w:hAnsi="仿宋" w:eastAsia="仿宋" w:cs="仿宋"/>
          <w:sz w:val="28"/>
          <w:szCs w:val="28"/>
        </w:rPr>
        <w:t>（4）为了实现高质量的展示，乙方应用文字的形式详细叙述将如何以初步设计为基础推进布展的深化设计，包括布展的深化（施工图）设计的顺序、方法、具体的工程制作顺序以及在制作阶段（短期内）从制作到设置安装的实施办法。</w:t>
      </w:r>
    </w:p>
    <w:p>
      <w:pPr>
        <w:spacing w:line="288" w:lineRule="auto"/>
        <w:ind w:firstLine="420" w:firstLineChars="150"/>
        <w:rPr>
          <w:rFonts w:hint="eastAsia" w:ascii="仿宋" w:hAnsi="仿宋" w:eastAsia="仿宋" w:cs="仿宋"/>
          <w:sz w:val="28"/>
          <w:szCs w:val="28"/>
        </w:rPr>
      </w:pPr>
      <w:r>
        <w:rPr>
          <w:rFonts w:hint="eastAsia" w:ascii="仿宋" w:hAnsi="仿宋" w:eastAsia="仿宋" w:cs="仿宋"/>
          <w:sz w:val="28"/>
          <w:szCs w:val="28"/>
        </w:rPr>
        <w:t>（5）必须满足防火规范、消防设施设计规范及有关规定。</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7.5.3布展的深化（施工图）设计最终成果包括但不限于以下内容：</w:t>
      </w:r>
    </w:p>
    <w:p>
      <w:pPr>
        <w:pStyle w:val="40"/>
        <w:adjustRightInd w:val="0"/>
        <w:snapToGrid w:val="0"/>
        <w:spacing w:before="0" w:after="0" w:line="288" w:lineRule="auto"/>
        <w:ind w:firstLine="420" w:firstLineChars="150"/>
        <w:rPr>
          <w:rFonts w:hint="eastAsia" w:ascii="仿宋" w:hAnsi="仿宋" w:eastAsia="仿宋" w:cs="仿宋"/>
          <w:b w:val="0"/>
          <w:sz w:val="28"/>
          <w:szCs w:val="28"/>
          <w:highlight w:val="yellow"/>
        </w:rPr>
      </w:pPr>
      <w:r>
        <w:rPr>
          <w:rFonts w:hint="eastAsia" w:ascii="仿宋" w:hAnsi="仿宋" w:eastAsia="仿宋" w:cs="仿宋"/>
          <w:b w:val="0"/>
          <w:sz w:val="28"/>
          <w:szCs w:val="28"/>
          <w:highlight w:val="none"/>
        </w:rPr>
        <w:t>（1）展区场景及展示项目要有正立面图、平面图、侧剖图、效果图，制作用于情景再现探讨的模型，提供标本（模型）数量、布局、尺寸、材质等，场景及展示项目的进深、宽度、高度及面积，地面塑型、背景画及声、光、电多媒体设备的施工安装图纸及相关资料。标明各种设备、材料的品牌、型号、产地、技术、工艺要求等。</w:t>
      </w:r>
    </w:p>
    <w:p>
      <w:pPr>
        <w:pStyle w:val="40"/>
        <w:adjustRightInd w:val="0"/>
        <w:snapToGrid w:val="0"/>
        <w:spacing w:before="0" w:after="0" w:line="288" w:lineRule="auto"/>
        <w:ind w:firstLine="420" w:firstLineChars="150"/>
        <w:rPr>
          <w:rFonts w:hint="eastAsia" w:ascii="仿宋" w:hAnsi="仿宋" w:eastAsia="仿宋" w:cs="仿宋"/>
          <w:b w:val="0"/>
          <w:sz w:val="28"/>
          <w:szCs w:val="28"/>
        </w:rPr>
      </w:pPr>
      <w:r>
        <w:rPr>
          <w:rFonts w:hint="eastAsia" w:ascii="仿宋" w:hAnsi="仿宋" w:eastAsia="仿宋" w:cs="仿宋"/>
          <w:b w:val="0"/>
          <w:sz w:val="28"/>
          <w:szCs w:val="28"/>
        </w:rPr>
        <w:t>（2）展墙、展板、展柜、展架等装修部分要有效果图、平面图、立面图、剖面图等，标明使用材料、尺寸、制作要求等相关资料。</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7.5.4其他</w:t>
      </w:r>
    </w:p>
    <w:p>
      <w:pPr>
        <w:pStyle w:val="40"/>
        <w:adjustRightInd w:val="0"/>
        <w:snapToGrid w:val="0"/>
        <w:spacing w:before="0" w:after="0" w:line="288" w:lineRule="auto"/>
        <w:ind w:firstLine="420" w:firstLineChars="150"/>
        <w:rPr>
          <w:rFonts w:hint="eastAsia" w:ascii="仿宋" w:hAnsi="仿宋" w:eastAsia="仿宋" w:cs="仿宋"/>
          <w:b w:val="0"/>
          <w:sz w:val="28"/>
          <w:szCs w:val="28"/>
        </w:rPr>
      </w:pPr>
      <w:r>
        <w:rPr>
          <w:rFonts w:hint="eastAsia" w:ascii="仿宋" w:hAnsi="仿宋" w:eastAsia="仿宋" w:cs="仿宋"/>
          <w:b w:val="0"/>
          <w:sz w:val="28"/>
          <w:szCs w:val="28"/>
        </w:rPr>
        <w:t>（1）由于乙方布展的深化设计深度不够或设计有误、有漏，导致施工（制作）工作量及费用的增加均由乙方负责。</w:t>
      </w:r>
    </w:p>
    <w:p>
      <w:pPr>
        <w:pStyle w:val="40"/>
        <w:adjustRightInd w:val="0"/>
        <w:snapToGrid w:val="0"/>
        <w:spacing w:before="0" w:after="0" w:line="288" w:lineRule="auto"/>
        <w:ind w:firstLine="420" w:firstLineChars="150"/>
        <w:rPr>
          <w:rFonts w:hint="eastAsia" w:ascii="仿宋" w:hAnsi="仿宋" w:eastAsia="仿宋" w:cs="仿宋"/>
          <w:b w:val="0"/>
          <w:sz w:val="28"/>
          <w:szCs w:val="28"/>
        </w:rPr>
      </w:pPr>
      <w:r>
        <w:rPr>
          <w:rFonts w:hint="eastAsia" w:ascii="仿宋" w:hAnsi="仿宋" w:eastAsia="仿宋" w:cs="仿宋"/>
          <w:b w:val="0"/>
          <w:sz w:val="28"/>
          <w:szCs w:val="28"/>
        </w:rPr>
        <w:t>（2）乙方设计成果归采购人所有，乙方不得以任何形式向采购人以外的任何单位提供乙方的设计资料，如有违反，必须赔偿采购人的损失。</w:t>
      </w:r>
    </w:p>
    <w:p>
      <w:pPr>
        <w:pStyle w:val="40"/>
        <w:adjustRightInd w:val="0"/>
        <w:snapToGrid w:val="0"/>
        <w:spacing w:before="0" w:after="0" w:line="288" w:lineRule="auto"/>
        <w:ind w:firstLine="420" w:firstLineChars="150"/>
        <w:rPr>
          <w:rFonts w:hint="eastAsia" w:ascii="仿宋" w:hAnsi="仿宋" w:eastAsia="仿宋" w:cs="仿宋"/>
          <w:b w:val="0"/>
          <w:sz w:val="28"/>
          <w:szCs w:val="28"/>
        </w:rPr>
      </w:pPr>
      <w:r>
        <w:rPr>
          <w:rFonts w:hint="eastAsia" w:ascii="仿宋" w:hAnsi="仿宋" w:eastAsia="仿宋" w:cs="仿宋"/>
          <w:b w:val="0"/>
          <w:sz w:val="28"/>
          <w:szCs w:val="28"/>
        </w:rPr>
        <w:t>（3）对边界条件和技术要求的确认</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乙方在进行布展的深化（施工图）设计时应充分了解和确认作为设计依据的相关边界条件和技术要求。如有疑问，可以要求采购人解释、说明。乙方对上述条件和要求有合理性的修改建议应在规定的时间内向采购人正式以书面的方式提出。采购人应在7 天内书面回复，如建议</w:t>
      </w:r>
      <w:r>
        <w:rPr>
          <w:rFonts w:hint="eastAsia" w:ascii="仿宋" w:hAnsi="仿宋" w:eastAsia="仿宋" w:cs="仿宋"/>
          <w:b w:val="0"/>
          <w:color w:val="000000"/>
          <w:sz w:val="28"/>
          <w:szCs w:val="28"/>
        </w:rPr>
        <w:t>已</w:t>
      </w:r>
      <w:r>
        <w:rPr>
          <w:rFonts w:hint="eastAsia" w:ascii="仿宋" w:hAnsi="仿宋" w:eastAsia="仿宋" w:cs="仿宋"/>
          <w:b w:val="0"/>
          <w:sz w:val="28"/>
          <w:szCs w:val="28"/>
        </w:rPr>
        <w:t>被拒绝，乙方应无条件根据既定条件和要求进行深化（施工图）设计。</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（4）规格和图纸</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乙方应根据合同要求及有关的工程惯例，及时按进度完成布展的深化（施工图）设计制作。乙方应对其提供的技术规格、图纸和其他技术资料中的不符点、错误或遗漏负责（无论这些技术规格、图纸和其它技术资料是否已征得采购人同意或确认），乙方应自负费用纠正。布展的深化设计图（施工图）可以用黑白线图（框图）形式按统一比例尺绘制，并用文字标注展示内容或展品名称，或用黑白或彩色的照片按比例缩微剪贴入图。布展的深化设计必须按展墙编号（索引图编号）逐一设计绘制。施工设计的重点是结构设计，要对整个设计方案中所有涉及的展示设备、装备、装置以及高科技单项进行设计，确定其尺寸、材料、工艺技术，按一定的比例尺绘制统一的施工图。施工图必须按工程制图的国家标准工艺绘制。在施工设计的同时，必须统计出所有展示设备、装备、装置项目以及一切需施工制作的展项的统计表，并以此编写施工图预算书。</w:t>
      </w:r>
    </w:p>
    <w:p>
      <w:pPr>
        <w:pStyle w:val="40"/>
        <w:adjustRightInd w:val="0"/>
        <w:snapToGrid w:val="0"/>
        <w:spacing w:before="0" w:after="0" w:line="288" w:lineRule="auto"/>
        <w:ind w:firstLine="420" w:firstLineChars="150"/>
        <w:rPr>
          <w:rFonts w:hint="eastAsia" w:ascii="仿宋" w:hAnsi="仿宋" w:eastAsia="仿宋" w:cs="仿宋"/>
          <w:b w:val="0"/>
          <w:sz w:val="28"/>
          <w:szCs w:val="28"/>
        </w:rPr>
      </w:pPr>
      <w:r>
        <w:rPr>
          <w:rFonts w:hint="eastAsia" w:ascii="仿宋" w:hAnsi="仿宋" w:eastAsia="仿宋" w:cs="仿宋"/>
          <w:b w:val="0"/>
          <w:sz w:val="28"/>
          <w:szCs w:val="28"/>
        </w:rPr>
        <w:t>（5）设计与工程技术规范及其标准</w:t>
      </w:r>
    </w:p>
    <w:p>
      <w:pPr>
        <w:pStyle w:val="40"/>
        <w:adjustRightInd w:val="0"/>
        <w:snapToGrid w:val="0"/>
        <w:spacing w:before="0" w:after="0" w:line="288" w:lineRule="auto"/>
        <w:ind w:firstLine="420" w:firstLineChars="150"/>
        <w:rPr>
          <w:rFonts w:hint="eastAsia" w:ascii="仿宋" w:hAnsi="仿宋" w:eastAsia="仿宋" w:cs="仿宋"/>
          <w:b w:val="0"/>
          <w:sz w:val="28"/>
          <w:szCs w:val="28"/>
        </w:rPr>
      </w:pPr>
      <w:r>
        <w:rPr>
          <w:rFonts w:hint="eastAsia" w:ascii="仿宋" w:hAnsi="仿宋" w:eastAsia="仿宋" w:cs="仿宋"/>
          <w:b w:val="0"/>
          <w:sz w:val="28"/>
          <w:szCs w:val="28"/>
        </w:rPr>
        <w:t>合同的技术要求及招标文件的技术规范和标准适用于深化（施工图）设计。</w:t>
      </w:r>
    </w:p>
    <w:p>
      <w:pPr>
        <w:pStyle w:val="40"/>
        <w:adjustRightInd w:val="0"/>
        <w:snapToGrid w:val="0"/>
        <w:spacing w:before="0" w:after="0" w:line="288" w:lineRule="auto"/>
        <w:ind w:firstLine="420" w:firstLineChars="150"/>
        <w:rPr>
          <w:rFonts w:hint="eastAsia" w:ascii="仿宋" w:hAnsi="仿宋" w:eastAsia="仿宋" w:cs="仿宋"/>
          <w:b w:val="0"/>
          <w:sz w:val="28"/>
          <w:szCs w:val="28"/>
        </w:rPr>
      </w:pPr>
      <w:r>
        <w:rPr>
          <w:rFonts w:hint="eastAsia" w:ascii="仿宋" w:hAnsi="仿宋" w:eastAsia="仿宋" w:cs="仿宋"/>
          <w:b w:val="0"/>
          <w:sz w:val="28"/>
          <w:szCs w:val="28"/>
        </w:rPr>
        <w:t>（6）采购人对技术文件的审核和批准</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乙方应根据工程进度计划，将其编制并经其设计负责人签发的布展的深化（施工图）设计图、效果图及其它履行合同中需要采购人审核的设计成果，报采购人审核并经采购人书面批准。只有经过采购人审核并经采购人书面批准的设计成果才能计入工作量，成为向乙方支付该部分费用的依据。</w:t>
      </w:r>
    </w:p>
    <w:p>
      <w:pPr>
        <w:pStyle w:val="40"/>
        <w:spacing w:before="0" w:after="0" w:line="288" w:lineRule="auto"/>
        <w:ind w:firstLine="420" w:firstLineChars="150"/>
        <w:rPr>
          <w:rFonts w:hint="eastAsia" w:ascii="仿宋" w:hAnsi="仿宋" w:eastAsia="仿宋" w:cs="仿宋"/>
          <w:b w:val="0"/>
          <w:sz w:val="28"/>
          <w:szCs w:val="28"/>
        </w:rPr>
      </w:pPr>
      <w:r>
        <w:rPr>
          <w:rFonts w:hint="eastAsia" w:ascii="仿宋" w:hAnsi="仿宋" w:eastAsia="仿宋" w:cs="仿宋"/>
          <w:b w:val="0"/>
          <w:sz w:val="28"/>
          <w:szCs w:val="28"/>
        </w:rPr>
        <w:t>（7）乙方提供的布展的深化（施工图）设计的图纸及文件，无论是否经过采购人修改、审核和批准，并不能减免乙方根据合同条款所承担的责任和义务。采购人及采购人委托的专家对设计及布展的指导并不意味着对乙方所承担项目的最终效果的确认，一切未达到最终效果的项目，乙方均有义务自费整改至合同要求及设计要求为止。</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bCs/>
          <w:sz w:val="28"/>
          <w:szCs w:val="28"/>
        </w:rPr>
        <w:t>采购人在收到设计文件后应尽快进行审核，如审核通过，应予以确认，并书面通知乙方；如审核未获通过，应书面告知乙方以为异议，乙方应在采购人要求的合理的时间内对设计文件免费进行修改或补充，并重新交付采购人审核。</w:t>
      </w:r>
    </w:p>
    <w:p>
      <w:pPr>
        <w:pStyle w:val="40"/>
        <w:spacing w:before="0" w:after="0" w:line="288" w:lineRule="auto"/>
        <w:ind w:firstLine="280" w:firstLineChars="100"/>
        <w:rPr>
          <w:rFonts w:hint="eastAsia" w:ascii="仿宋" w:hAnsi="仿宋" w:eastAsia="仿宋" w:cs="仿宋"/>
          <w:b w:val="0"/>
          <w:sz w:val="28"/>
          <w:szCs w:val="28"/>
        </w:rPr>
      </w:pPr>
      <w:r>
        <w:rPr>
          <w:rFonts w:hint="eastAsia" w:ascii="仿宋" w:hAnsi="仿宋" w:eastAsia="仿宋" w:cs="仿宋"/>
          <w:b w:val="0"/>
          <w:sz w:val="28"/>
          <w:szCs w:val="28"/>
        </w:rPr>
        <w:t>（8）乙方不得违背任何已批准的文件，除非乙方的修改建议被采购人书面批准。</w:t>
      </w:r>
    </w:p>
    <w:p>
      <w:pPr>
        <w:pStyle w:val="40"/>
        <w:spacing w:before="0" w:after="0" w:line="288" w:lineRule="auto"/>
        <w:ind w:firstLine="422"/>
        <w:rPr>
          <w:rFonts w:hint="eastAsia" w:ascii="仿宋" w:hAnsi="仿宋" w:eastAsia="仿宋" w:cs="仿宋"/>
          <w:b w:val="0"/>
          <w:sz w:val="28"/>
          <w:szCs w:val="28"/>
        </w:rPr>
      </w:pPr>
      <w:r>
        <w:rPr>
          <w:rFonts w:hint="eastAsia" w:ascii="仿宋" w:hAnsi="仿宋" w:eastAsia="仿宋" w:cs="仿宋"/>
          <w:b w:val="0"/>
          <w:sz w:val="28"/>
          <w:szCs w:val="28"/>
        </w:rPr>
        <w:t>8、合同价格的组成与支付方式</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8.1价格的组成</w:t>
      </w:r>
    </w:p>
    <w:p>
      <w:pPr>
        <w:pStyle w:val="40"/>
        <w:spacing w:before="0" w:after="0" w:line="288" w:lineRule="auto"/>
        <w:ind w:firstLine="420"/>
        <w:rPr>
          <w:rFonts w:hint="eastAsia" w:ascii="仿宋" w:hAnsi="仿宋" w:eastAsia="仿宋" w:cs="仿宋"/>
          <w:b w:val="0"/>
          <w:sz w:val="28"/>
          <w:szCs w:val="28"/>
          <w:shd w:val="clear" w:color="auto" w:fill="FFFF00"/>
        </w:rPr>
      </w:pPr>
      <w:r>
        <w:rPr>
          <w:rFonts w:hint="eastAsia" w:ascii="仿宋" w:hAnsi="仿宋" w:eastAsia="仿宋" w:cs="仿宋"/>
          <w:b w:val="0"/>
          <w:sz w:val="28"/>
          <w:szCs w:val="28"/>
        </w:rPr>
        <w:t>8.1.1合同总价为（小写）</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，（大写）人民币</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。合同范围包含的所有内容的价格一次性包干。因初步设计范围变更和设计内容变更（经工程监理审核，由采购人签证）引起的合同价款调整以双方最终确认为准。</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 xml:space="preserve">8.1.2本合同总价包括施工设备、劳务、管理、材料、施工、安装、调试、维护、深化及施工（制作）图设计、设计的修改和确认、因工程设计和施工质量问题造成的翻工、设计交流、图纸会审、制作、布展、二年保质期内的维修整改、垃圾清扫和搬运、建筑物修复、设计施工所涉及的水电、有关部门的检测、检验、整改、验收、保险、利润、税金、政策性文件规定及本项目包含的所有风险、责任等各项应有费用。 </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8.2 合同价款的支付</w:t>
      </w:r>
    </w:p>
    <w:p>
      <w:pPr>
        <w:pStyle w:val="40"/>
        <w:spacing w:before="0" w:after="0" w:line="288" w:lineRule="auto"/>
        <w:ind w:firstLine="420"/>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在签订合同后，采购人向乙方项目总额的</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rPr>
        <w:t>%作为预付款，待乙方完成项目并经采购人验收合格，采购人向乙方付项目总额的</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rPr>
        <w:t>%，项目总额的</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rPr>
        <w:t>%作为质保金，项目质保期满</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rPr>
        <w:t>年后采购人无息支付给乙方。</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8.3 若采购人要求，乙方应提供单据证明采购人支付给乙方的属于制造商/供货商的款项己交到该制造商／供应商。</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8.4 履约保证金</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乙方接到中标通知书后10日内并在签订合同前，向采购人提供合同价的2%作为履约保证金。履约保证金待本项目最终验收合格后全额无息一次性返还（有扣除的除外）。</w:t>
      </w:r>
    </w:p>
    <w:p>
      <w:pPr>
        <w:pStyle w:val="40"/>
        <w:spacing w:before="0" w:after="0" w:line="288" w:lineRule="auto"/>
        <w:ind w:firstLine="422"/>
        <w:rPr>
          <w:rFonts w:hint="eastAsia" w:ascii="仿宋" w:hAnsi="仿宋" w:eastAsia="仿宋" w:cs="仿宋"/>
          <w:b w:val="0"/>
          <w:bCs/>
          <w:sz w:val="28"/>
          <w:szCs w:val="28"/>
        </w:rPr>
      </w:pPr>
      <w:r>
        <w:rPr>
          <w:rFonts w:hint="eastAsia" w:ascii="仿宋" w:hAnsi="仿宋" w:eastAsia="仿宋" w:cs="仿宋"/>
          <w:b w:val="0"/>
          <w:bCs/>
          <w:sz w:val="28"/>
          <w:szCs w:val="28"/>
        </w:rPr>
        <w:t>9、工期及延误赔偿</w:t>
      </w:r>
    </w:p>
    <w:p>
      <w:pPr>
        <w:pStyle w:val="40"/>
        <w:spacing w:before="0" w:after="0" w:line="288" w:lineRule="auto"/>
        <w:ind w:firstLine="420"/>
        <w:rPr>
          <w:rFonts w:hint="eastAsia" w:ascii="仿宋" w:hAnsi="仿宋" w:eastAsia="仿宋" w:cs="仿宋"/>
          <w:b w:val="0"/>
          <w:bCs/>
          <w:sz w:val="28"/>
          <w:szCs w:val="28"/>
        </w:rPr>
      </w:pPr>
      <w:r>
        <w:rPr>
          <w:rFonts w:hint="eastAsia" w:ascii="仿宋" w:hAnsi="仿宋" w:eastAsia="仿宋" w:cs="仿宋"/>
          <w:b w:val="0"/>
          <w:sz w:val="28"/>
          <w:szCs w:val="28"/>
        </w:rPr>
        <w:t>9.1合同履行的时间节点</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lang w:val="en-US" w:eastAsia="zh-CN"/>
        </w:rPr>
        <w:t>25</w:t>
      </w:r>
      <w:r>
        <w:rPr>
          <w:rFonts w:hint="eastAsia" w:ascii="仿宋" w:hAnsi="仿宋" w:eastAsia="仿宋" w:cs="仿宋"/>
          <w:b w:val="0"/>
          <w:sz w:val="28"/>
          <w:szCs w:val="28"/>
        </w:rPr>
        <w:t>日历天完工并具备正式开馆条件。</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9.2乙方应严格按照合同履行的时间节点完成各阶段的工作，如果乙方未能在合同规定时间节点内完成相应的工作，乙方则应根据本合同条款第9.3条的规定向采购人支付违约金，由采购人原因造成的工期延误除外。如果给采购人带来损失的，乙方还应赔偿采购人的全部损失。</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9.3如乙方未能按9.1规定的时间节点完成相应的工作，每逾期</w:t>
      </w:r>
      <w:r>
        <w:rPr>
          <w:rFonts w:hint="eastAsia" w:ascii="仿宋" w:hAnsi="仿宋" w:eastAsia="仿宋" w:cs="仿宋"/>
          <w:b w:val="0"/>
          <w:sz w:val="28"/>
          <w:szCs w:val="28"/>
          <w:u w:val="single"/>
        </w:rPr>
        <w:t xml:space="preserve"> 1 </w:t>
      </w:r>
      <w:r>
        <w:rPr>
          <w:rFonts w:hint="eastAsia" w:ascii="仿宋" w:hAnsi="仿宋" w:eastAsia="仿宋" w:cs="仿宋"/>
          <w:b w:val="0"/>
          <w:sz w:val="28"/>
          <w:szCs w:val="28"/>
        </w:rPr>
        <w:t>天，乙方应向采购人支付合同总价的</w:t>
      </w:r>
      <w:r>
        <w:rPr>
          <w:rFonts w:hint="eastAsia" w:ascii="仿宋" w:hAnsi="仿宋" w:eastAsia="仿宋" w:cs="仿宋"/>
          <w:b w:val="0"/>
          <w:sz w:val="28"/>
          <w:szCs w:val="28"/>
          <w:u w:val="single"/>
        </w:rPr>
        <w:t xml:space="preserve"> 0.2‰ </w:t>
      </w:r>
      <w:r>
        <w:rPr>
          <w:rFonts w:hint="eastAsia" w:ascii="仿宋" w:hAnsi="仿宋" w:eastAsia="仿宋" w:cs="仿宋"/>
          <w:b w:val="0"/>
          <w:sz w:val="28"/>
          <w:szCs w:val="28"/>
        </w:rPr>
        <w:t>作为违约金。如布展的深化（施工图）设计成果不能得到采购人的认可，乙方须无条件对设计进行修改及完善，并在10天内将修改完成的设计成果提交采购人，如乙方不予配合或再次不能得到采购人的认可，采购人有权视作乙方违约，直至终止其中标合同；如乙方在施工过程中按照施工进度计划表累计延迟</w:t>
      </w:r>
      <w:r>
        <w:rPr>
          <w:rFonts w:hint="eastAsia" w:ascii="仿宋" w:hAnsi="仿宋" w:eastAsia="仿宋" w:cs="仿宋"/>
          <w:b w:val="0"/>
          <w:sz w:val="28"/>
          <w:szCs w:val="28"/>
          <w:u w:val="single"/>
        </w:rPr>
        <w:t xml:space="preserve"> 4 </w:t>
      </w:r>
      <w:r>
        <w:rPr>
          <w:rFonts w:hint="eastAsia" w:ascii="仿宋" w:hAnsi="仿宋" w:eastAsia="仿宋" w:cs="仿宋"/>
          <w:b w:val="0"/>
          <w:sz w:val="28"/>
          <w:szCs w:val="28"/>
        </w:rPr>
        <w:t>周，采购人有权解除合同，并追究乙方的违约责任。采购人接受乙方逾期交付的设计和施工成果，并不能免除乙方依本合同规定应承担的违约责任。如果因此使采购人遭致损失的，乙方还应赔偿采购人的全部损失。</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乙方的全部延误违约金应不超过合同总价的</w:t>
      </w:r>
      <w:r>
        <w:rPr>
          <w:rFonts w:hint="eastAsia" w:ascii="仿宋" w:hAnsi="仿宋" w:eastAsia="仿宋" w:cs="仿宋"/>
          <w:b w:val="0"/>
          <w:sz w:val="28"/>
          <w:szCs w:val="28"/>
          <w:u w:val="single"/>
        </w:rPr>
        <w:t xml:space="preserve"> 5% </w:t>
      </w:r>
      <w:r>
        <w:rPr>
          <w:rFonts w:hint="eastAsia" w:ascii="仿宋" w:hAnsi="仿宋" w:eastAsia="仿宋" w:cs="仿宋"/>
          <w:b w:val="0"/>
          <w:sz w:val="28"/>
          <w:szCs w:val="28"/>
        </w:rPr>
        <w:t xml:space="preserve"> 。同时，支付违约金并不减免乙方根据合同条款完成展区布展工程的责任和义务或根据合同规定应承担的其它责任和义务。</w:t>
      </w:r>
    </w:p>
    <w:p>
      <w:pPr>
        <w:pStyle w:val="40"/>
        <w:spacing w:before="0" w:after="0" w:line="288" w:lineRule="auto"/>
        <w:ind w:firstLine="422"/>
        <w:rPr>
          <w:rFonts w:hint="eastAsia" w:ascii="仿宋" w:hAnsi="仿宋" w:eastAsia="仿宋" w:cs="仿宋"/>
          <w:b w:val="0"/>
          <w:bCs/>
          <w:sz w:val="28"/>
          <w:szCs w:val="28"/>
        </w:rPr>
      </w:pPr>
      <w:r>
        <w:rPr>
          <w:rFonts w:hint="eastAsia" w:ascii="仿宋" w:hAnsi="仿宋" w:eastAsia="仿宋" w:cs="仿宋"/>
          <w:b w:val="0"/>
          <w:bCs/>
          <w:sz w:val="28"/>
          <w:szCs w:val="28"/>
        </w:rPr>
        <w:t>工期延误申请必须在当月报送工程量审核时同时报送，若无报送资料，视为当月无工期延误情况。</w:t>
      </w:r>
    </w:p>
    <w:p>
      <w:pPr>
        <w:pStyle w:val="40"/>
        <w:spacing w:before="0" w:after="0" w:line="288" w:lineRule="auto"/>
        <w:ind w:firstLine="422"/>
        <w:rPr>
          <w:rFonts w:hint="eastAsia" w:ascii="仿宋" w:hAnsi="仿宋" w:eastAsia="仿宋" w:cs="仿宋"/>
          <w:b w:val="0"/>
          <w:bCs/>
          <w:sz w:val="28"/>
          <w:szCs w:val="28"/>
        </w:rPr>
      </w:pPr>
      <w:r>
        <w:rPr>
          <w:rFonts w:hint="eastAsia" w:ascii="仿宋" w:hAnsi="仿宋" w:eastAsia="仿宋" w:cs="仿宋"/>
          <w:b w:val="0"/>
          <w:bCs/>
          <w:sz w:val="28"/>
          <w:szCs w:val="28"/>
        </w:rPr>
        <w:t>10、工程计划与进度</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10.1 乙方的组织机构</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乙方在合同签订前应向采购人提供组织机构图，以示其为执行本合同而建立的组织机构，包括为本工程而雇佣的由采购人同意并经采购人书面批准的关键工作人员的身份和履历。如果组织机构图有修改变更，乙方应提前书面报采购人同意并经采购人书面批准。</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10.2 工程计划</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完成布展的深化（施工图）设计后7天内，乙方应根据合同规定的时间节点，向采购人提供工程进度计划表（包括各工作阶段的时间进度及形象节点）作为施工组织设计的内容之一，说明其完成工程的顺序与进度，供采购人审核并经采购人书面批准。乙方计划应与合同规定的时间节点一致。</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10.3 进度报告</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10.3.1乙方应按照合同条款第9.1条规定的时间节点和合同条款第10.2条工程计划的进度，每月（必要时应每周）向采购人提供一份进度报告。</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10.3.2进度报告应采用采购人可接受的形式并须说明：</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10.3.3每项任务实际完成的百分比与计划完成的百分比的比较。</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10.3.4每项任务比计划是提前还是落后，如落后，则应作出评价，说明可能产生的后果以及正在采取的纠正措施。</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10.3.5其他乙方认为需报告的内容及采购人要求乙方提供或说明的情况。</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10.4 工程进度</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在任何时候乙方的实际进度如落后于合同条款第10.2条的计划进度，或很明显要落后时，乙方应对原计划进行修改，采取加快进度的措施，并将一份修正后的计划，报采购人同意并经采购人书面确认和批准，以确保在合同规定的时间内完成全部工作。</w:t>
      </w:r>
    </w:p>
    <w:p>
      <w:pPr>
        <w:pStyle w:val="40"/>
        <w:spacing w:before="0" w:after="0" w:line="288" w:lineRule="auto"/>
        <w:ind w:firstLine="422"/>
        <w:rPr>
          <w:rFonts w:hint="eastAsia" w:ascii="仿宋" w:hAnsi="仿宋" w:eastAsia="仿宋" w:cs="仿宋"/>
          <w:b w:val="0"/>
          <w:bCs/>
          <w:sz w:val="28"/>
          <w:szCs w:val="28"/>
        </w:rPr>
      </w:pPr>
      <w:r>
        <w:rPr>
          <w:rFonts w:hint="eastAsia" w:ascii="仿宋" w:hAnsi="仿宋" w:eastAsia="仿宋" w:cs="仿宋"/>
          <w:b w:val="0"/>
          <w:bCs/>
          <w:sz w:val="28"/>
          <w:szCs w:val="28"/>
        </w:rPr>
        <w:t>11、制造商/供货商及合同的转包及委托、转让</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11.1 主要货物的制造商/供货商</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11.1.1 乙方应根据招投标文件、合同规定及采购人对统一货物品牌的要求，选择合格的制造商和供货商，以及货物的品牌、规格、价格、产地等资料报</w:t>
      </w:r>
      <w:r>
        <w:rPr>
          <w:rFonts w:hint="eastAsia" w:ascii="仿宋" w:hAnsi="仿宋" w:eastAsia="仿宋" w:cs="仿宋"/>
          <w:b w:val="0"/>
          <w:color w:val="000000"/>
          <w:sz w:val="28"/>
          <w:szCs w:val="28"/>
        </w:rPr>
        <w:t>经</w:t>
      </w:r>
      <w:r>
        <w:rPr>
          <w:rFonts w:hint="eastAsia" w:ascii="仿宋" w:hAnsi="仿宋" w:eastAsia="仿宋" w:cs="仿宋"/>
          <w:b w:val="0"/>
          <w:sz w:val="28"/>
          <w:szCs w:val="28"/>
        </w:rPr>
        <w:t>采购人的书面批准。一经确定，未经书面许可，乙方不可以更换已选定的制造商/供货商或以低于批准的货物质量或高于批准的货物价格采购货物。</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11.1.2 乙方应保留为履行本合同而购买货物的文件、资料，以证明该材料和产品的制造商、供货商都是合格的，且不能免除乙方对其所购货物质量应当承担的任何责任。</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11.2 本合同未经采购人批准不得分包和转包，任何未经采购人批准的分包和转包行为无效，其法律后果均由乙方自负。在此情形下，乙方应当对采购人承担分包和转包金额200%的违约金，采购人有权解除本合同，乙方承担一切违约责任。经过采购人批准的分包和转包行为，其经济和法律后果由乙方承担。</w:t>
      </w:r>
    </w:p>
    <w:p>
      <w:pPr>
        <w:pStyle w:val="40"/>
        <w:spacing w:before="0" w:after="0" w:line="288" w:lineRule="auto"/>
        <w:ind w:firstLine="422"/>
        <w:rPr>
          <w:rFonts w:hint="eastAsia" w:ascii="仿宋" w:hAnsi="仿宋" w:eastAsia="仿宋" w:cs="仿宋"/>
          <w:b w:val="0"/>
          <w:bCs/>
          <w:sz w:val="28"/>
          <w:szCs w:val="28"/>
        </w:rPr>
      </w:pPr>
      <w:r>
        <w:rPr>
          <w:rFonts w:hint="eastAsia" w:ascii="仿宋" w:hAnsi="仿宋" w:eastAsia="仿宋" w:cs="仿宋"/>
          <w:b w:val="0"/>
          <w:bCs/>
          <w:sz w:val="28"/>
          <w:szCs w:val="28"/>
        </w:rPr>
        <w:t>12、双方代表和现场管理</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12.1 采购人代表</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12.1.1 采购人指定</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为采购人代表，在合同有效期内，采购人代表将代表采购人负责合同履行。除非另有规定，采购人发出的所有通知、指示、命令、证明、批准、确认和其它信息都应通过采购人代表传达。除非另有规定，乙方提供给采购人的所有报告、通知、文件、资料和其它信息应交给采购人代表。采购人可以随时指定他人替代原指定的代表，但应及时以书面形式通知乙方，重新指定的时间和方式不应该产生权力重复的现象，这种指定只能在乙方收到书面通知时生效。</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12.1.2 采购人代表可在任何时候把其权力和义务授权给任何人，这种授权可随时收回。授权和收权应以书面形式并由采购人代表签名。授权或收权通知应规定相应授予或收回的权力和责任。授权或收权应在通知书到达乙方时生效。任何得到授权的人的行动，应被视为是采购人代表的行动。</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12.2 乙方代表和项目管理人员</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12.2.1 乙方指定</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为乙方代表，在合同有效期内，乙方代表将代表乙方负责合同履行。此指定应认为是请求采购人同意指定之人。如在合同生效后14天内，采购人没有作出反对表示，则认为乙方指定已被批准；如采购人在14天内作出反对表示，乙方应在采购人作出反对表示后14天内另选一人替代直至采购人书面同意为止。</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12.2.2 乙方代表将始终代表乙方行事，负责向采购人代表以及工程监理报告、提交、传达所有乙方的报告、通知、文件、资料和其他信息。</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（1）除非另有规定，采购人提供给乙方的所有通知、指示、命令、证明、批准、确认和其它有关合同的信息应提供给乙方代表。</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乙方在征得采购人同意并经采购人书面批准后，可以指定他人替代原指定人作为代表，替代的时间、方式不应导致工程延误、停止或产生代表的权力重复。如采购人在收到预先书面通知的14天内未作反对答复，新代表应被视为被接受。</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12.2.3 从现场工程开始到验收通过为止，乙方应派遣足够的项目管理人员在工程现场从事本合同项下工作，其数量及人员资质条件应事先获采购人同意并经采购人书面批准。乙方代表应从上述人员中指定</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作为经理（以下称“项目经理”）。项目经理将负责监督乙方的所有现场工作情况，并应在正常工作时间内亲临现场。当项目经理离开现场时， 应指定一合适人员作为其代理人。该代理人的一切行动，视为是乙方项目经理的行动。</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12.2.4 如采购人认为乙方雇用的任何代表或人员行为不当，或不称职、或玩忽职守，采购人可以提出并经采购人批准后要求乙方进行调换，乙方必须执行。</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12.2.5乙方未经采购人书面同意擅自更换项目经理，采购人有权终止其中标合同，取消其中标资格，其履约保证金作为违约金支付采购人。乙方未经采购人书面同意擅自更换项目班子成员，采购人有权视作乙方违约，按每人5-10万元向采购人支付违约金。</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12.2.6乙方如要改变投标文件约定的施工组织框架、项目经理、主要管理人员，都必须征得采购人的同意，否则，将被视为违约。</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12.3设计人员与联络</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12.3.1在执行本合同的过程中，乙方将指派担任布展工程的设计负责人并至现场负责展区布展工程的布展的深化（施工图）设计以及设计管理、联络工作。同时，乙方须派出不少于</w:t>
      </w:r>
      <w:r>
        <w:rPr>
          <w:rFonts w:hint="eastAsia" w:ascii="仿宋" w:hAnsi="仿宋" w:eastAsia="仿宋" w:cs="仿宋"/>
          <w:b w:val="0"/>
          <w:sz w:val="28"/>
          <w:szCs w:val="28"/>
          <w:u w:val="single"/>
        </w:rPr>
        <w:t xml:space="preserve">  1  </w:t>
      </w:r>
      <w:r>
        <w:rPr>
          <w:rFonts w:hint="eastAsia" w:ascii="仿宋" w:hAnsi="仿宋" w:eastAsia="仿宋" w:cs="仿宋"/>
          <w:b w:val="0"/>
          <w:sz w:val="28"/>
          <w:szCs w:val="28"/>
        </w:rPr>
        <w:t xml:space="preserve"> 名设计技术人员在项目工地开展布展的深化（施工图）设计以及设计管理、联络工作。采购人和乙方应该按展区布展工程的进度和需要，定期或不定期（不少于每二周一次）地举行设计联络会议，由采购人、乙方的设计和技术人员参加，乙方负责报告设计进展情况，讨论解决展区布展工程建设中的技术问题或修改设计等技术问题，每次设计联络会议均应做好会议纪要。设计联络会议的时间、地点由各方事先商定。设计联络所需费用已包含在总价内。</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12.3.2乙方未经采购人书面同意擅自更换设计负责人，采购人有权终止其中标合同，取消其中标资格，其履约保证金作为违约金支付采购人。乙方未经采购人书面同意擅自更换设计班子成员，采购人有权视作乙方违约，按每人5-10万元向采购人支付违约金。</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12.3.3乙方如要改变投标文件约定的设计组织框架、设计负责人、主要设计人员，都必须征得采购人的同意，否则，将被视为违约。</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12.4现场管理制度</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乙方应根据采购人的规章制度及相关的行业规章、惯例制定现场管理制度，订立各项规定、要求，在现场作业执行合同时遵守。这些制度应包括但不限于以下内容：</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（1）乙方工作人员（包括主要设计人员）现场工作制度；</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（2）施工现场的财物和工程的保管及维护；</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（3）安全保卫；</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（4）消防措施；</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（5）安全作业；</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（6）文明施工措施；</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（7）门卫制度；</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（8）保护周边环境，不影响采购人已建成的其它环境设施；</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乙方应在本合同文本签署生效后14天内将上述制度、规定、要求送交采购人审核确认并经采购人书面批准，以示对采购人的承诺和保证。</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12.5 施工安全</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12.5.1 乙方应与采购人签订《安全施工协议》并报采购人备案。乙方与任何进场施工的制造商/供货商也应签订这样的协议并报采购人备案。</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12.5.2 乙方进入采购人提供的施工场地后，应遵守采购人的相关规定并在其施工的范围内设置明显标志以保证安全。如因乙方疏忽而发生的意外（包括但不限于人身或财产损害），乙方应负全责。在乙方的施工队伍进场前，乙方应提交安全施工的措施，获采购人批准并经采购人书面确认。</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12.5.3 乙方应在施工现场配备足够的安全防范器材和设施，以保证应付可能出现的任何意外情况。如乙方因任何理由未配备足够的安全防范器材和设施，采购人在通知乙方无效的情况下，可以进行其认为必需的补救措施，包括代乙方进行配备等，并从应付给乙方的合同价款中扣除代为配备的费用。</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12.6 应急工作</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如果由于在执行合同过程中出现紧急情况，乙方应紧急进行保护或补救工作以避免对工程造成损害。如乙方因任何理由不能立即进行这些工作，采购人可以进行其认为必需的应急工作并通知乙方。如果采购人所做的这些工作根据合同应是乙方承担费用的，则乙方要补偿采购人为此所产生的所有费用，该项费用由采购人从应付给乙方的合同价款中扣除。</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12.7 清理现场</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乙方必须自负费用及时清除处理在现场产生的废弃物。展区布展工程完工时，应自负费用将所有的废料、杂物及临时设施等清除干净并运离施工现场至合法弃置的场所，并自行承担所有费用。</w:t>
      </w:r>
    </w:p>
    <w:p>
      <w:pPr>
        <w:pStyle w:val="40"/>
        <w:spacing w:before="0" w:after="0" w:line="288" w:lineRule="auto"/>
        <w:ind w:firstLine="422"/>
        <w:rPr>
          <w:rFonts w:hint="eastAsia" w:ascii="仿宋" w:hAnsi="仿宋" w:eastAsia="仿宋" w:cs="仿宋"/>
          <w:b w:val="0"/>
          <w:bCs/>
          <w:sz w:val="28"/>
          <w:szCs w:val="28"/>
        </w:rPr>
      </w:pPr>
      <w:r>
        <w:rPr>
          <w:rFonts w:hint="eastAsia" w:ascii="仿宋" w:hAnsi="仿宋" w:eastAsia="仿宋" w:cs="仿宋"/>
          <w:b w:val="0"/>
          <w:bCs/>
          <w:sz w:val="28"/>
          <w:szCs w:val="28"/>
        </w:rPr>
        <w:t>13、采购</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13.1 产品与材料的采购</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除非合同另有规定，乙方应按照时间进度与计划及采购人的要求迅速而有步骤地将自行或采购人指定乙方供应的国内采购的合同货物运到现场。乙方应自负费用负责所有的（包括采购人指定的/采购人提供的）合同货物以及施工设备的进场、卸货和保管，乙方应根据采购人的要求，自行安排临时仓储，用于展区内的货物（包括但不限于布展的材料、设备、零配件、消耗品）的安全堆放及保管，其费用已包含在合同总价内。</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13.2  运输</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乙方应自负风险和费用，通过乙方认为在当时情况下最合适的运输方式，将所有货物运至现场并卸至安全场所。</w:t>
      </w:r>
    </w:p>
    <w:p>
      <w:pPr>
        <w:pStyle w:val="40"/>
        <w:spacing w:before="0" w:after="0" w:line="288" w:lineRule="auto"/>
        <w:ind w:firstLine="422"/>
        <w:rPr>
          <w:rFonts w:hint="eastAsia" w:ascii="仿宋" w:hAnsi="仿宋" w:eastAsia="仿宋" w:cs="仿宋"/>
          <w:b w:val="0"/>
          <w:bCs/>
          <w:sz w:val="28"/>
          <w:szCs w:val="28"/>
        </w:rPr>
      </w:pPr>
      <w:r>
        <w:rPr>
          <w:rFonts w:hint="eastAsia" w:ascii="仿宋" w:hAnsi="仿宋" w:eastAsia="仿宋" w:cs="仿宋"/>
          <w:b w:val="0"/>
          <w:bCs/>
          <w:sz w:val="28"/>
          <w:szCs w:val="28"/>
        </w:rPr>
        <w:t>14、测试、检验与试运转</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14.1 乙方应根据合同规定并自负费用在货物的制造地、展区内或施工现场对展区布展工程的产品及材料、安装与施工、装饰与装修等与展区布展工程有关的任何部分进行测试、检验或试运转。</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14.2 采购人有权指派其授权的和指定的检验人员或政府机构指定的检验人员参加上述测试、检验或试运转。</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14.3 无论何时乙方要进行上述测试、检验与试运转，都应在7 天前预先将测试、检验或试运转的内容、地点和时间通知采购人。乙方应保证从任何有关的第三方或制造商处获得必要的许可，以使采购人的检验人员能出席测试、检验或试运转。</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14.4 乙方应向采购人提供一份关于这些测试、检验或试运转结果的证明报告。如果采购人决定其检验人员不出席测试、检验或试运转，并书面通知乙方，乙方可在没有采购人检验人员出席的情况下进行测试、检验或试运转，并提供给采购人一份测试、检验或试运转结果的证明报告，所需的费用已包含在合同总价内。</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 xml:space="preserve">14.5 如果有部分工程不能通过测试、检验或试运转，乙方应自费修正或替换这些工程，并应在依据上述合同条款第14.3条发出通知后，重新进行测试、检验与试运转。    </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14.6采购人的检验人员出席或不出席工程的测试、检验或试运转及采购人的检验人员签发证明，并不取代对工程的最终检验和验收，且都不能减免乙方根据合同条款所承担的责任和义务。</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14.7测试、检验或试运转的要求按国家有关规范执行。</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14.8隐蔽工程的检查</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14.8.1 没有采购人的书面批准，工程的任何部分均不得覆盖或掩盖。乙方应保证采购人/有充分的机会对将予以覆盖或掩蔽的任何此类工程部分进行检查和测量。无论何时，当任何此类工程已准备好可供检查时，乙方应及时通知采购人的检验人员参加对其的检查和检验，除非采购人代表书面通知乙方其检验人员将不参加该项检查和检验。</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14.8.2没有采购人的书面批准，乙方擅自覆盖或掩盖，采购人可以随时指示对工程的某部分进行剥露、在其内贯穿开孔，对乙方合同项下的工程进行检查，乙方应予执行，且在检查结束后重新修复至原状。所需的费用已包含在合同总价内。</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14.8.3如采购人收到乙方的通知3日内不对隐蔽工程进行检查，视作已批准，乙方可自行覆盖或掩盖。</w:t>
      </w:r>
    </w:p>
    <w:p>
      <w:pPr>
        <w:pStyle w:val="40"/>
        <w:spacing w:before="0" w:after="0" w:line="288" w:lineRule="auto"/>
        <w:ind w:firstLine="422"/>
        <w:rPr>
          <w:rFonts w:hint="eastAsia" w:ascii="仿宋" w:hAnsi="仿宋" w:eastAsia="仿宋" w:cs="仿宋"/>
          <w:b w:val="0"/>
          <w:bCs/>
          <w:sz w:val="28"/>
          <w:szCs w:val="28"/>
        </w:rPr>
      </w:pPr>
      <w:r>
        <w:rPr>
          <w:rFonts w:hint="eastAsia" w:ascii="仿宋" w:hAnsi="仿宋" w:eastAsia="仿宋" w:cs="仿宋"/>
          <w:b w:val="0"/>
          <w:bCs/>
          <w:sz w:val="28"/>
          <w:szCs w:val="28"/>
        </w:rPr>
        <w:t>15、调试与验收</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15.1 预调试</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15.1.1 展区布展工程的全部或部分施工安装完工，乙方应开始进行或组织进行预调试，为正式调试做准备。</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15.1.2 采购人应在与乙方商定的时间内提供预调试及调试所需供水、供电等条件。</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15.2 调试</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15.2.1 乙方在预调试完成后即进行或组织调试工作。调试分为展区布展工程的单体调试和联合调试。</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15.2.2 在乙方认为展示已在稳定状态下运转时，乙方应书面通知并报采购人可对展区布展工程（或其部分）进行性能检验。</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15.3 性能检验</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15.3.1 性能检验（可多次进行）应由乙方在展区布展工程的调试期间进行，以确定展区布展工程是否已达到展区布展工程总体展示功能保证。</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15.3.2 如果展区布展工程的性能检验未能在安装完工以后25天或其他双方同意的期限内完成，则应认为乙方未完成其展区布展工程的总体展示效果及质量保证。</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15.3.3 如果性能检验结果未能达到本项目合同要求的总体展示效果和质量保证规定的工作性能，乙方应自负费用自行或督促该布展工程包括展项/展品承建商对该展区布展工程做必要的更改、修正或增补以使其至少达到这些效果和保证。乙方在上述更改、修正、增补结束，应通知报采购人并应重复进行性能检验直至到达到要求。在此情况下，本合同完工工期不予延长。</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15.3.4 如乙方依合同条款第15.3.3条未能达到展区布展工程的总体展示效果及质量保证，采购人可选择：</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（1）要求乙方对未达到展区布展工程的总体展示效果及质量保证的部分依本合同承担违约责任（包括赔偿由此对采购人造成的损失）。</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（2）采购人可解除合同并追究乙方的违约责任。</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15.3.5 尽管有合同条款第15.3.3条和第15.3.4条，如果采购人经过与乙方协商后确定上述性能检验结果未能达到本合同要求，系乙方设计或工艺有问题并不能通过适当的修正以达到展区布展工程的总体展示功能保证，采购人可根据合同条款第18.1条的规定选择合同解除，即属乙方违约而解除合同。</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15.4 验收</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15.4.1 对展区布展工程的验收应在下述情况时进行：</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（1）性能检验成功完成而且达到展区布展工程的总体展示效果及质量保证并得到采购人/的书面确认；</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（2）根据合同条款第15.3.4条（1）款规定乙方已承担了相应的违约责任或赔偿。</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15.4.2 出现上述合同条款第15.4.1条情况后，乙方向采购人提供完整竣工资料及竣工验收报告。</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15.4.3采购人收到乙方送交的竣工验收报告后28天内不组织验收，或验收后14天内不提出修改意见，视为竣工验收报告已被认可。</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15.4.4验收须经采购人代表正式签署并经采购人盖章有效。</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15.4.5展区布展工程</w:t>
      </w:r>
      <w:r>
        <w:rPr>
          <w:rFonts w:hint="eastAsia" w:ascii="仿宋" w:hAnsi="仿宋" w:eastAsia="仿宋" w:cs="仿宋"/>
          <w:b w:val="0"/>
          <w:spacing w:val="-4"/>
          <w:sz w:val="28"/>
          <w:szCs w:val="28"/>
        </w:rPr>
        <w:t>的验收标准、验收方法和工作程序</w:t>
      </w:r>
      <w:r>
        <w:rPr>
          <w:rFonts w:hint="eastAsia" w:ascii="仿宋" w:hAnsi="仿宋" w:eastAsia="仿宋" w:cs="仿宋"/>
          <w:b w:val="0"/>
          <w:sz w:val="28"/>
          <w:szCs w:val="28"/>
        </w:rPr>
        <w:t>按国家有关规范及本合同确定的展区布展工程质量的特殊要求执行，乙方须提交所需的竣工验收资料。</w:t>
      </w:r>
    </w:p>
    <w:p>
      <w:pPr>
        <w:pStyle w:val="40"/>
        <w:spacing w:before="0" w:after="0" w:line="288" w:lineRule="auto"/>
        <w:ind w:firstLine="422"/>
        <w:rPr>
          <w:rFonts w:hint="eastAsia" w:ascii="仿宋" w:hAnsi="仿宋" w:eastAsia="仿宋" w:cs="仿宋"/>
          <w:b w:val="0"/>
          <w:bCs/>
          <w:sz w:val="28"/>
          <w:szCs w:val="28"/>
        </w:rPr>
      </w:pPr>
      <w:r>
        <w:rPr>
          <w:rFonts w:hint="eastAsia" w:ascii="仿宋" w:hAnsi="仿宋" w:eastAsia="仿宋" w:cs="仿宋"/>
          <w:b w:val="0"/>
          <w:bCs/>
          <w:sz w:val="28"/>
          <w:szCs w:val="28"/>
        </w:rPr>
        <w:t>16、现场的保护与保管</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16.1 所有权的转移</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16.1.2 乙方及其制造商/供货商为工程而使用并且未包含在合同价内的施工设备所有权仍归其所有。</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16.1.3 根据16.2条规定（工程照管），尽管货物所有权已转移，乙方还应负责保管并承担责任直到按照合同条款第15条规定的展区布展工程或其部分通过验收为止。</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16.2 工程照管</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在任何情况下，乙方对展区布展工程（或其部分，包括但不限于货物、成品、材料、已完工工程）的保护照管的责任均应持续到展区布展工程验收且移交采购人接收之日，并自负费用使展区布展工程在此期间所受任何损坏恢复完好。乙方应承担由其制造商/供货商或任何第三方在此期间发生的损坏责任。</w:t>
      </w:r>
    </w:p>
    <w:p>
      <w:pPr>
        <w:pStyle w:val="40"/>
        <w:spacing w:before="0" w:after="0" w:line="288" w:lineRule="auto"/>
        <w:ind w:firstLine="422"/>
        <w:rPr>
          <w:rFonts w:hint="eastAsia" w:ascii="仿宋" w:hAnsi="仿宋" w:eastAsia="仿宋" w:cs="仿宋"/>
          <w:b w:val="0"/>
          <w:bCs/>
          <w:sz w:val="28"/>
          <w:szCs w:val="28"/>
        </w:rPr>
      </w:pPr>
      <w:r>
        <w:rPr>
          <w:rFonts w:hint="eastAsia" w:ascii="仿宋" w:hAnsi="仿宋" w:eastAsia="仿宋" w:cs="仿宋"/>
          <w:b w:val="0"/>
          <w:bCs/>
          <w:sz w:val="28"/>
          <w:szCs w:val="28"/>
        </w:rPr>
        <w:t>17、合同变更、整改与暂停</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 xml:space="preserve">17.1 合同变更、工程整改与暂停必须以书面形式进行。采购人代表可以在工程完工前的任何时候向乙方发出工程变更令或整改通知书，要乙方整改、改善、省去、增加或变更工程的任何部分。乙方可以在任何时候向采购人代表提出对工程进行变更的建议，但不得变更本合同实质性条款。  </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17.2 在任何变更令发出之前，采购人的代表应告知乙方这种变更的性质和形式。乙方在收到这样的变更通知之后，应尽快地向采购人的代表递交下述材料：</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（1）对工作的描述（如果有的话）和实施的方案和计划及施工图；</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（2）乙方提出的对方案必需的修改或根据合同乙方必须做出的修改；</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3）除非是因采购人原因对合同范围作实质性调整而涉及合同变更，乙方应根据调整范围提出合同价格调整的合理建议外，因乙方的原因（见合同的相关条款和附件）造成任何的整改、改善和其它变更，合同价格不作调整。</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在收到乙方递交的材料后，采购人的代表在与乙方进行适当协商后，尽快决定变更是否要执行。</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17.3 如果采购人代表决定变更有必要执行，则由其发出变更令，变更应明确变更内容、要求和完成的时间等有利于实施的信息，乙方必须服从。</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（1）如因合同条款第17.2条（3）款中乙方原因而引起的工程变更，即乙方未达到合同要求而进行的任何调整、改善和其它变更，乙方应自行承担费用按采购人代表要求着手整改或变更。</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 xml:space="preserve">（2）如因合同条款第17.2条（3）款中采购人原因而引起的工程变更，乙方有权得到下列支付： </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a、由于采购人原因提出变更造成的已执行的部分工程被废弃的施工费用。</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b、由于采购人原因提出变更造成的对已经制造完毕的设备作必要修正的费用或在制造过程中要对已完成的工序作修正所需的费用。</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17.4 在收到变更令后，乙方应立即着手执行变更，并按变更的要求去做，不得以任何理由延误工期和影响工程质量。</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17.5 暂停</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采购人可以书面形式通知乙方，要求其暂停履行其合同规定的全部或部分义务，通知应说明暂停履行的义务、有效日期和理由，乙方应立即暂停履行其义务（照管工程所需的部分除外）直到采购人签发恢复履行的书面通知。</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17.6 乙方在其已全面履行合同义务并经采购人书面确认的情况下，如果采购人无合理原因未能在规定期限内根据合同支付乙方合同价款，且采购人在收到乙方书面催付通知后14天内仍未能采取上述任何行动，乙方可书面通知采购人将暂停履行其对应该价款部分的合同义务。</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17.7 如果乙方全面履行合同义务而合同仍依照合同条款第17.5条暂停，则完工期应相应延长，但由于乙方违约引起的合同暂停除外。</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17.8 在暂停期间，未经采购人事先书面同意，乙方或任何第三方不得将展区布展工程内的任何货物、任何部分或任何材料、设备运离施工现场，否则由乙方承担相应的责任。</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17.9 竣工期限的延长</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17.9.1 如果由于下述原因，乙方被迟延完成其合同规定的义务，合同条款第9条所规定的竣工期应相应推迟：</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（1）合同因采购人原因变更；</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（2）不可抗力事件发生；</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（3）采购人根据合同条款第17.5条所做暂停命令（但由于乙方违约引起的合同暂停除外）；</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（4）涉及工程进度的法律、法规的变更。</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17.9.2 乙方应在工程计划书中编制【工程计划网络图】，对于网络图上非关键线路及不影响整体工程的变更或经调整后可避免延长关键性线路时间的变更（包括合同条款第17.9.1条情况），乙方均不得要求延长完工工期。如乙方不提供网络图，致使采购人无法判断此工程变更是否会影响关键线路的工期，则乙方也不得要求延长完工工期。</w:t>
      </w:r>
    </w:p>
    <w:p>
      <w:pPr>
        <w:pStyle w:val="40"/>
        <w:spacing w:before="0" w:after="0" w:line="288" w:lineRule="auto"/>
        <w:ind w:firstLine="422"/>
        <w:rPr>
          <w:rFonts w:hint="eastAsia" w:ascii="仿宋" w:hAnsi="仿宋" w:eastAsia="仿宋" w:cs="仿宋"/>
          <w:b w:val="0"/>
          <w:bCs/>
          <w:sz w:val="28"/>
          <w:szCs w:val="28"/>
        </w:rPr>
      </w:pPr>
      <w:r>
        <w:rPr>
          <w:rFonts w:hint="eastAsia" w:ascii="仿宋" w:hAnsi="仿宋" w:eastAsia="仿宋" w:cs="仿宋"/>
          <w:b w:val="0"/>
          <w:bCs/>
          <w:sz w:val="28"/>
          <w:szCs w:val="28"/>
        </w:rPr>
        <w:t>18、合同的终止</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18.1 采购人解除合同</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18.1 .1乙方过失或过错导致的合同解除</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如果发生下述情况，采购人可以直接向乙方发出书面解除通知书（“解除通知”）以解除合同：</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（1）如果乙方破产或无力偿债，或收到证明破产的命令，或公司歇业命令已下（除为合并或重建的目的而进行的自发清算）；</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（2）如果乙方违反合同条款第11条的规定转让合同或任何权利与利益；</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（3）如果乙方严重违约，导致合同全部或部分不能履行；</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（4）乙方提交的布展的深化（施工图）设计成果、交付的货物、工程质量及提供的服务，与合同要求明显不符，又不按照采购人书面通知进行纠正、整改；</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（5）乙方无正当理由未能按项目进度规定的日期内完成其合同义务；</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（6）如果乙方已放弃合同或否认合同有效；</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（7）乙方在收到采购人要求开工通知后超过28天，无有效理由而不能迅速开工或推迟工程进程；</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（8）乙方不断地不根据合同施工要求或不断地忽视履行合同项下的义务，或者没有采取补救措施而造成采购人损失或重大人员伤亡。</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18.1.2 乙方收到上述解除通知后，应立即或按解除通知书中规定的日期：</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（1）停止一切进一步的工作，采购人出于保护已执行部分工程的唯一目的而在解除通知书中规定的工作除外；</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（2）解除一切子合同，并自行承担其法律责任与费用；</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（3）在解除日将已完工部分交给采购人；</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（4）</w:t>
      </w:r>
      <w:r>
        <w:rPr>
          <w:rFonts w:hint="eastAsia" w:ascii="仿宋" w:hAnsi="仿宋" w:eastAsia="仿宋" w:cs="仿宋"/>
          <w:b w:val="0"/>
          <w:spacing w:val="-4"/>
          <w:sz w:val="28"/>
          <w:szCs w:val="28"/>
        </w:rPr>
        <w:t>在解除日将乙方对工程及货物的所有权利、所有权及利益转交给采购人，如果</w:t>
      </w:r>
      <w:r>
        <w:rPr>
          <w:rFonts w:hint="eastAsia" w:ascii="仿宋" w:hAnsi="仿宋" w:eastAsia="仿宋" w:cs="仿宋"/>
          <w:b w:val="0"/>
          <w:sz w:val="28"/>
          <w:szCs w:val="28"/>
        </w:rPr>
        <w:t>采购人</w:t>
      </w:r>
      <w:r>
        <w:rPr>
          <w:rFonts w:hint="eastAsia" w:ascii="仿宋" w:hAnsi="仿宋" w:eastAsia="仿宋" w:cs="仿宋"/>
          <w:b w:val="0"/>
          <w:spacing w:val="-4"/>
          <w:sz w:val="28"/>
          <w:szCs w:val="28"/>
        </w:rPr>
        <w:t>提出</w:t>
      </w:r>
      <w:r>
        <w:rPr>
          <w:rFonts w:hint="eastAsia" w:ascii="仿宋" w:hAnsi="仿宋" w:eastAsia="仿宋" w:cs="仿宋"/>
          <w:b w:val="0"/>
          <w:sz w:val="28"/>
          <w:szCs w:val="28"/>
        </w:rPr>
        <w:t>要求，还要转让所有乙方与制造商/供货商间达成的分包合同之权利及义务；并且在解除日乙方将其准备的与工程有关的图纸、规格说明及其它文件交给采购人。</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18.1.3 采购人可以进入现场并在现场解除乙方而由采购人自己或由其雇用的第三者来完成工程。采购人可以在其认为执行和完成工程所需的时间内无偿接管使用与工程有关的乙方的现场施工器材和设备，在此期间，乙方放弃其对上述器材和设备的任何权利。</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采购人可以在工程完工时或在此之前其认为合适的时间通知乙方上述施工设备将于施工现场或在其附近归还给乙方，乙方自负费用立即撤离或安排将上述设备清离施工现场。</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18.2 因不可抗力原因导致合同无法履行。</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合同解除后，采购人有权委托其它承建商按乙方的设计文件继续进行展区布展工程的建设。</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18.3 乙方解除合同</w:t>
      </w:r>
    </w:p>
    <w:p>
      <w:pPr>
        <w:pStyle w:val="12"/>
        <w:spacing w:line="288" w:lineRule="auto"/>
        <w:ind w:firstLine="543" w:firstLineChars="194"/>
        <w:rPr>
          <w:rFonts w:hint="eastAsia" w:ascii="仿宋" w:hAnsi="仿宋" w:eastAsia="仿宋" w:cs="仿宋"/>
          <w:bCs/>
          <w:sz w:val="28"/>
          <w:szCs w:val="28"/>
        </w:rPr>
      </w:pPr>
      <w:r>
        <w:rPr>
          <w:rFonts w:hint="eastAsia" w:ascii="仿宋" w:hAnsi="仿宋" w:eastAsia="仿宋" w:cs="仿宋"/>
          <w:bCs/>
          <w:sz w:val="28"/>
          <w:szCs w:val="28"/>
        </w:rPr>
        <w:t>18.3.1 采购人未按合同约定支付款项,并在收到乙方通知10天后未纠正其过失。</w:t>
      </w:r>
    </w:p>
    <w:p>
      <w:pPr>
        <w:pStyle w:val="12"/>
        <w:spacing w:line="288" w:lineRule="auto"/>
        <w:ind w:firstLine="543" w:firstLineChars="194"/>
        <w:rPr>
          <w:rFonts w:hint="eastAsia" w:ascii="仿宋" w:hAnsi="仿宋" w:eastAsia="仿宋" w:cs="仿宋"/>
          <w:bCs/>
          <w:sz w:val="28"/>
          <w:szCs w:val="28"/>
        </w:rPr>
      </w:pPr>
      <w:r>
        <w:rPr>
          <w:rFonts w:hint="eastAsia" w:ascii="仿宋" w:hAnsi="仿宋" w:eastAsia="仿宋" w:cs="仿宋"/>
          <w:bCs/>
          <w:sz w:val="28"/>
          <w:szCs w:val="28"/>
        </w:rPr>
        <w:t>18.3.2 因不可抗力原因导致合同无法履行。</w:t>
      </w:r>
    </w:p>
    <w:p>
      <w:pPr>
        <w:pStyle w:val="12"/>
        <w:spacing w:line="288" w:lineRule="auto"/>
        <w:ind w:firstLine="543" w:firstLineChars="194"/>
        <w:rPr>
          <w:rFonts w:hint="eastAsia" w:ascii="仿宋" w:hAnsi="仿宋" w:eastAsia="仿宋" w:cs="仿宋"/>
          <w:bCs/>
          <w:sz w:val="28"/>
          <w:szCs w:val="28"/>
        </w:rPr>
      </w:pPr>
      <w:r>
        <w:rPr>
          <w:rFonts w:hint="eastAsia" w:ascii="仿宋" w:hAnsi="仿宋" w:eastAsia="仿宋" w:cs="仿宋"/>
          <w:bCs/>
          <w:sz w:val="28"/>
          <w:szCs w:val="28"/>
        </w:rPr>
        <w:t>倘若发生上述终止后,采购人应将在终止合同日前乙方应得的所有金额支付给乙方。</w:t>
      </w:r>
    </w:p>
    <w:p>
      <w:pPr>
        <w:pStyle w:val="40"/>
        <w:spacing w:before="0" w:after="0" w:line="288" w:lineRule="auto"/>
        <w:ind w:firstLine="422"/>
        <w:rPr>
          <w:rFonts w:hint="eastAsia" w:ascii="仿宋" w:hAnsi="仿宋" w:eastAsia="仿宋" w:cs="仿宋"/>
          <w:b w:val="0"/>
          <w:bCs/>
          <w:sz w:val="28"/>
          <w:szCs w:val="28"/>
        </w:rPr>
      </w:pPr>
      <w:r>
        <w:rPr>
          <w:rFonts w:hint="eastAsia" w:ascii="仿宋" w:hAnsi="仿宋" w:eastAsia="仿宋" w:cs="仿宋"/>
          <w:b w:val="0"/>
          <w:bCs/>
          <w:sz w:val="28"/>
          <w:szCs w:val="28"/>
        </w:rPr>
        <w:t>19、质量保证期、维护维修、培训和其他技术服务</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19.1 乙方提交的展区布展工程成果的质量保证期为布展工程的联动调试完毕，采购人对展区布展工程的正式竣工验收通过后（以采购人代表正式签署之日起计算）的24个月。乙方应与采购人签订《展区布展工程质量保修书》作为合同附件一。质量保证期内因乙方原因导致维护、维修所发生的费用已包含在合同总价内。</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19.2 在采购人授权管理范围内，乙方应免费安排对采购人的技术人员和维护、维修或操作人员进行展区布展工程设施的操作、运行的培训，以便采购人的上述人员能够正确地掌握设施的操作、运行及维修方法，保证展区布展工程的正常运行。</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19.3 乙方负责向采购人提供其他技术服务，包括履行质量保证期内的责任，提供足量的备品、备件并提供消耗品清单，以及本布展工程建设和运行期间的技术咨询、服务与技术指导。</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19.4 如乙方未全面或部分履行上述义务，采购人有权自行或另派其它单位承担上述工作，由此发生的一切费用（包括采购人的管理费用）在乙方的质量保证金中扣除。</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20、质量标准：</w:t>
      </w:r>
    </w:p>
    <w:p>
      <w:pPr>
        <w:pStyle w:val="40"/>
        <w:spacing w:before="0" w:after="0" w:line="288" w:lineRule="auto"/>
        <w:ind w:firstLine="422"/>
        <w:rPr>
          <w:rFonts w:hint="eastAsia" w:ascii="仿宋" w:hAnsi="仿宋" w:eastAsia="仿宋" w:cs="仿宋"/>
          <w:b w:val="0"/>
          <w:sz w:val="28"/>
          <w:szCs w:val="28"/>
        </w:rPr>
      </w:pPr>
      <w:r>
        <w:rPr>
          <w:rFonts w:hint="eastAsia" w:ascii="仿宋" w:hAnsi="仿宋" w:eastAsia="仿宋" w:cs="仿宋"/>
          <w:b w:val="0"/>
          <w:sz w:val="28"/>
          <w:szCs w:val="28"/>
        </w:rPr>
        <w:t>设计质量符合国家现行设计有关规范；施工工程质量符合《工程施工质量验收规范》合格标准，并通过各项验收。装修工程一次性验收合格并满足招标文件中确定的技术规范及其他最新的相关标准；布展工程一次性验收合格并满足招标文件中确定的技术规范及其他最新的相关标准。布展工程所涉及的产品、材料应优先采用该类产品、材料的最高质量标准。</w:t>
      </w:r>
    </w:p>
    <w:p>
      <w:pPr>
        <w:pStyle w:val="40"/>
        <w:spacing w:before="0" w:after="0" w:line="288" w:lineRule="auto"/>
        <w:ind w:firstLine="422"/>
        <w:rPr>
          <w:rFonts w:hint="eastAsia" w:ascii="仿宋" w:hAnsi="仿宋" w:eastAsia="仿宋" w:cs="仿宋"/>
          <w:b w:val="0"/>
          <w:bCs/>
          <w:sz w:val="28"/>
          <w:szCs w:val="28"/>
        </w:rPr>
      </w:pPr>
      <w:r>
        <w:rPr>
          <w:rFonts w:hint="eastAsia" w:ascii="仿宋" w:hAnsi="仿宋" w:eastAsia="仿宋" w:cs="仿宋"/>
          <w:b w:val="0"/>
          <w:bCs/>
          <w:sz w:val="28"/>
          <w:szCs w:val="28"/>
        </w:rPr>
        <w:t>21、竣工技术文件的交付</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21.1 在展区布展工程的联动联调完毕，展区布展工程经采购人验收通过前，乙方应向采购人提交下述技术文件与资料并取得采购人和的审核与书面批准：</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联调质量检验评定表</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布展工程施工、安装记录</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隐蔽工程施工、安装记录</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21.2 竣工图纸资料（一式伍份装订文本和两份电子文本）</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总平面图</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总接线图</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布展深化（施工图）设计图纸</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21.3 各个展示主题的操作手册和说明书（一式伍份印刷文本和两份电子文本）。</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21.4 其他采购人认为必须提交的技术文件。</w:t>
      </w:r>
    </w:p>
    <w:p>
      <w:pPr>
        <w:pStyle w:val="40"/>
        <w:spacing w:before="0" w:after="0" w:line="288" w:lineRule="auto"/>
        <w:ind w:firstLine="422"/>
        <w:rPr>
          <w:rFonts w:hint="eastAsia" w:ascii="仿宋" w:hAnsi="仿宋" w:eastAsia="仿宋" w:cs="仿宋"/>
          <w:b w:val="0"/>
          <w:bCs/>
          <w:sz w:val="28"/>
          <w:szCs w:val="28"/>
        </w:rPr>
      </w:pPr>
      <w:r>
        <w:rPr>
          <w:rFonts w:hint="eastAsia" w:ascii="仿宋" w:hAnsi="仿宋" w:eastAsia="仿宋" w:cs="仿宋"/>
          <w:b w:val="0"/>
          <w:bCs/>
          <w:sz w:val="28"/>
          <w:szCs w:val="28"/>
        </w:rPr>
        <w:t>22、税收</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22.1 在履行本合同时，乙方应按规定缴纳为履行本合同除合同明确指明的由采购人承担的进口货物关税、增值税以外的所有税费，包括但不限于乙方自行进口货物的进口关税、增值税以及企业营业税、所得税和个人收入所得税。此类税费已包含在采购人支付给乙方的合同总价内。</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22.2 采购人得到的减免营业税、工程税优惠待遇，所得权益为采购人所有。乙方应积极配合，包括提供必要的纳税证明等。</w:t>
      </w:r>
    </w:p>
    <w:p>
      <w:pPr>
        <w:pStyle w:val="40"/>
        <w:spacing w:before="0" w:after="0" w:line="288" w:lineRule="auto"/>
        <w:ind w:firstLine="422"/>
        <w:rPr>
          <w:rFonts w:hint="eastAsia" w:ascii="仿宋" w:hAnsi="仿宋" w:eastAsia="仿宋" w:cs="仿宋"/>
          <w:b w:val="0"/>
          <w:bCs/>
          <w:sz w:val="28"/>
          <w:szCs w:val="28"/>
        </w:rPr>
      </w:pPr>
      <w:r>
        <w:rPr>
          <w:rFonts w:hint="eastAsia" w:ascii="仿宋" w:hAnsi="仿宋" w:eastAsia="仿宋" w:cs="仿宋"/>
          <w:b w:val="0"/>
          <w:bCs/>
          <w:sz w:val="28"/>
          <w:szCs w:val="28"/>
        </w:rPr>
        <w:t>23、保险</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保险将由乙方自行负责办理。</w:t>
      </w:r>
    </w:p>
    <w:p>
      <w:pPr>
        <w:pStyle w:val="40"/>
        <w:spacing w:before="0" w:after="0" w:line="288" w:lineRule="auto"/>
        <w:ind w:firstLine="422"/>
        <w:rPr>
          <w:rFonts w:hint="eastAsia" w:ascii="仿宋" w:hAnsi="仿宋" w:eastAsia="仿宋" w:cs="仿宋"/>
          <w:b w:val="0"/>
          <w:bCs/>
          <w:sz w:val="28"/>
          <w:szCs w:val="28"/>
        </w:rPr>
      </w:pPr>
      <w:r>
        <w:rPr>
          <w:rFonts w:hint="eastAsia" w:ascii="仿宋" w:hAnsi="仿宋" w:eastAsia="仿宋" w:cs="仿宋"/>
          <w:b w:val="0"/>
          <w:bCs/>
          <w:sz w:val="28"/>
          <w:szCs w:val="28"/>
        </w:rPr>
        <w:t>24、保密与知识产权</w:t>
      </w:r>
    </w:p>
    <w:p>
      <w:pPr>
        <w:pStyle w:val="40"/>
        <w:spacing w:before="0" w:after="0" w:line="288" w:lineRule="auto"/>
        <w:ind w:firstLine="420"/>
        <w:rPr>
          <w:rFonts w:hint="eastAsia" w:ascii="仿宋" w:hAnsi="仿宋" w:eastAsia="仿宋" w:cs="仿宋"/>
          <w:b w:val="0"/>
          <w:spacing w:val="4"/>
          <w:sz w:val="28"/>
          <w:szCs w:val="28"/>
        </w:rPr>
      </w:pPr>
      <w:r>
        <w:rPr>
          <w:rFonts w:hint="eastAsia" w:ascii="仿宋" w:hAnsi="仿宋" w:eastAsia="仿宋" w:cs="仿宋"/>
          <w:b w:val="0"/>
          <w:sz w:val="28"/>
          <w:szCs w:val="28"/>
        </w:rPr>
        <w:t>24.1</w:t>
      </w:r>
      <w:r>
        <w:rPr>
          <w:rFonts w:hint="eastAsia" w:ascii="仿宋" w:hAnsi="仿宋" w:eastAsia="仿宋" w:cs="仿宋"/>
          <w:b w:val="0"/>
          <w:spacing w:val="4"/>
          <w:sz w:val="28"/>
          <w:szCs w:val="28"/>
        </w:rPr>
        <w:t xml:space="preserve"> 乙方应确保其按照本合同要求所提交的设计文件、布展工程及为完成展区</w:t>
      </w:r>
      <w:r>
        <w:rPr>
          <w:rFonts w:hint="eastAsia" w:ascii="仿宋" w:hAnsi="仿宋" w:eastAsia="仿宋" w:cs="仿宋"/>
          <w:b w:val="0"/>
          <w:sz w:val="28"/>
          <w:szCs w:val="28"/>
        </w:rPr>
        <w:t>布展工程</w:t>
      </w:r>
      <w:r>
        <w:rPr>
          <w:rFonts w:hint="eastAsia" w:ascii="仿宋" w:hAnsi="仿宋" w:eastAsia="仿宋" w:cs="仿宋"/>
          <w:b w:val="0"/>
          <w:spacing w:val="4"/>
          <w:sz w:val="28"/>
          <w:szCs w:val="28"/>
        </w:rPr>
        <w:t>而实施的工作没有侵犯任何人的著作权、专利权、商标权及其他知识产权。乙方保证采购人和采购人均不会因其履行合同义务而引起的在专利权、经注册的技术以及其他知识产权方面，发生针对采购人的任何第三方的索赔。如有发生，乙方将负责处理并承担由此引起的法律责任以及包括律师费用在内的一切费用及损害赔偿。乙方对一切侵权指控负责。</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24.2 乙方为履行本合同所形成的布展深化（施工图）设计成果及其他任何成果（包括但不限于音像资料、电脑软件等）的完整知识产权均属采购人所有，乙方负有保密义务。乙方在展区布展工程中使用的由</w:t>
      </w:r>
      <w:r>
        <w:rPr>
          <w:rFonts w:hint="eastAsia" w:ascii="仿宋" w:hAnsi="仿宋" w:eastAsia="仿宋" w:cs="仿宋"/>
          <w:b w:val="0"/>
          <w:spacing w:val="4"/>
          <w:sz w:val="28"/>
          <w:szCs w:val="28"/>
        </w:rPr>
        <w:t>采购人</w:t>
      </w:r>
      <w:r>
        <w:rPr>
          <w:rFonts w:hint="eastAsia" w:ascii="仿宋" w:hAnsi="仿宋" w:eastAsia="仿宋" w:cs="仿宋"/>
          <w:b w:val="0"/>
          <w:sz w:val="28"/>
          <w:szCs w:val="28"/>
        </w:rPr>
        <w:t>提供的所有资料，包括但不限于本合同及附件、招标文件、设计文件及说明等资料的所有权和知识产权均属于采购人。在未事先征得</w:t>
      </w:r>
      <w:r>
        <w:rPr>
          <w:rFonts w:hint="eastAsia" w:ascii="仿宋" w:hAnsi="仿宋" w:eastAsia="仿宋" w:cs="仿宋"/>
          <w:b w:val="0"/>
          <w:spacing w:val="4"/>
          <w:sz w:val="28"/>
          <w:szCs w:val="28"/>
        </w:rPr>
        <w:t>采购人</w:t>
      </w:r>
      <w:r>
        <w:rPr>
          <w:rFonts w:hint="eastAsia" w:ascii="仿宋" w:hAnsi="仿宋" w:eastAsia="仿宋" w:cs="仿宋"/>
          <w:b w:val="0"/>
          <w:sz w:val="28"/>
          <w:szCs w:val="28"/>
        </w:rPr>
        <w:t>书面同意的情况下，乙方及其任何人员不得发表、引用或向第三方提供或泄漏与项目、本合同或</w:t>
      </w:r>
      <w:r>
        <w:rPr>
          <w:rFonts w:hint="eastAsia" w:ascii="仿宋" w:hAnsi="仿宋" w:eastAsia="仿宋" w:cs="仿宋"/>
          <w:b w:val="0"/>
          <w:spacing w:val="4"/>
          <w:sz w:val="28"/>
          <w:szCs w:val="28"/>
        </w:rPr>
        <w:t>采购人</w:t>
      </w:r>
      <w:r>
        <w:rPr>
          <w:rFonts w:hint="eastAsia" w:ascii="仿宋" w:hAnsi="仿宋" w:eastAsia="仿宋" w:cs="仿宋"/>
          <w:b w:val="0"/>
          <w:sz w:val="28"/>
          <w:szCs w:val="28"/>
        </w:rPr>
        <w:t>的业务活动有关的资料，以及在合同履行过程中已经形成的制作成果或文字资料。即使乙方并非为了营利目的，如广告宣传、介绍业绩等而采用与项目、本合同或</w:t>
      </w:r>
      <w:r>
        <w:rPr>
          <w:rFonts w:hint="eastAsia" w:ascii="仿宋" w:hAnsi="仿宋" w:eastAsia="仿宋" w:cs="仿宋"/>
          <w:b w:val="0"/>
          <w:spacing w:val="4"/>
          <w:sz w:val="28"/>
          <w:szCs w:val="28"/>
        </w:rPr>
        <w:t>采购人</w:t>
      </w:r>
      <w:r>
        <w:rPr>
          <w:rFonts w:hint="eastAsia" w:ascii="仿宋" w:hAnsi="仿宋" w:eastAsia="仿宋" w:cs="仿宋"/>
          <w:b w:val="0"/>
          <w:sz w:val="28"/>
          <w:szCs w:val="28"/>
        </w:rPr>
        <w:t>的业务活动有关的文字、图像、模型等，均必须事先经</w:t>
      </w:r>
      <w:r>
        <w:rPr>
          <w:rFonts w:hint="eastAsia" w:ascii="仿宋" w:hAnsi="仿宋" w:eastAsia="仿宋" w:cs="仿宋"/>
          <w:b w:val="0"/>
          <w:spacing w:val="4"/>
          <w:sz w:val="28"/>
          <w:szCs w:val="28"/>
        </w:rPr>
        <w:t>采购人</w:t>
      </w:r>
      <w:r>
        <w:rPr>
          <w:rFonts w:hint="eastAsia" w:ascii="仿宋" w:hAnsi="仿宋" w:eastAsia="仿宋" w:cs="仿宋"/>
          <w:b w:val="0"/>
          <w:sz w:val="28"/>
          <w:szCs w:val="28"/>
        </w:rPr>
        <w:t>书面同意。</w:t>
      </w:r>
    </w:p>
    <w:p>
      <w:pPr>
        <w:pStyle w:val="40"/>
        <w:spacing w:before="0" w:after="0" w:line="288" w:lineRule="auto"/>
        <w:ind w:firstLine="422"/>
        <w:rPr>
          <w:rFonts w:hint="eastAsia" w:ascii="仿宋" w:hAnsi="仿宋" w:eastAsia="仿宋" w:cs="仿宋"/>
          <w:b w:val="0"/>
          <w:bCs/>
          <w:sz w:val="28"/>
          <w:szCs w:val="28"/>
        </w:rPr>
      </w:pPr>
      <w:r>
        <w:rPr>
          <w:rFonts w:hint="eastAsia" w:ascii="仿宋" w:hAnsi="仿宋" w:eastAsia="仿宋" w:cs="仿宋"/>
          <w:b w:val="0"/>
          <w:bCs/>
          <w:sz w:val="28"/>
          <w:szCs w:val="28"/>
        </w:rPr>
        <w:t>25、不可抗力</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25.1 不可抗力是指地震、台风、水灾、火灾、战争或其它不能预见，对其发生和后果不能防止或避免的事件。如果有一方认为不可抗力发生并影响其履行本合同义务，应迅速通知另一方并提供该不可抗力事件发生之有效（公证）证明。按照事件对履行合同影响的程度，由双方协商决定是否解除合同或者部分免除履行合同的责任，或者延期履行合同。</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25.2 当不可抗力发生时，任何一方都不能被视作是违约或不履行本合同义务。</w:t>
      </w:r>
    </w:p>
    <w:p>
      <w:pPr>
        <w:pStyle w:val="40"/>
        <w:spacing w:before="0" w:after="0" w:line="288" w:lineRule="auto"/>
        <w:ind w:firstLine="422"/>
        <w:rPr>
          <w:rFonts w:hint="eastAsia" w:ascii="仿宋" w:hAnsi="仿宋" w:eastAsia="仿宋" w:cs="仿宋"/>
          <w:b w:val="0"/>
          <w:bCs/>
          <w:sz w:val="28"/>
          <w:szCs w:val="28"/>
        </w:rPr>
      </w:pPr>
      <w:r>
        <w:rPr>
          <w:rFonts w:hint="eastAsia" w:ascii="仿宋" w:hAnsi="仿宋" w:eastAsia="仿宋" w:cs="仿宋"/>
          <w:b w:val="0"/>
          <w:bCs/>
          <w:sz w:val="28"/>
          <w:szCs w:val="28"/>
        </w:rPr>
        <w:t>26、争端的解决</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26.1 双方在执行本合同中发生问题、争议或意见分歧，应尽最大努力通过友好协商解决。如经协商不能达成协议，应提交仲裁。</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26.2 仲裁的机构为乌鲁木齐市仲裁委员会，该仲裁委员会的裁决是唯一的和最终的。</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26.3 仲裁使用的语言为中文。</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26.4 仲裁费用由败诉方承担。</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26.5 在仲裁期间，除正在仲裁部分外，合同的其他部分应继续执行。</w:t>
      </w:r>
    </w:p>
    <w:p>
      <w:pPr>
        <w:pStyle w:val="40"/>
        <w:spacing w:before="0" w:after="0" w:line="288" w:lineRule="auto"/>
        <w:ind w:firstLine="422"/>
        <w:rPr>
          <w:rFonts w:hint="eastAsia" w:ascii="仿宋" w:hAnsi="仿宋" w:eastAsia="仿宋" w:cs="仿宋"/>
          <w:b w:val="0"/>
          <w:bCs/>
          <w:sz w:val="28"/>
          <w:szCs w:val="28"/>
        </w:rPr>
      </w:pPr>
      <w:r>
        <w:rPr>
          <w:rFonts w:hint="eastAsia" w:ascii="仿宋" w:hAnsi="仿宋" w:eastAsia="仿宋" w:cs="仿宋"/>
          <w:b w:val="0"/>
          <w:bCs/>
          <w:sz w:val="28"/>
          <w:szCs w:val="28"/>
        </w:rPr>
        <w:t>27、违约责任</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27.1 由于乙方原因未能按本合同规定的竣工日期完工，应按合同条款第9条承担延误赔偿责任。</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27.2 乙方未能按合同条款第7条提供符合本合同总体展示效果及质量保证之工作成果，应按该条规定承担违约责任。</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27.3乙方未能按合同条款第12条提供符合本合同的相关人员，应按该条规定承担违约责任。</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27.4 由于乙方在履行合同中的任何瑕疵，给</w:t>
      </w:r>
      <w:r>
        <w:rPr>
          <w:rFonts w:hint="eastAsia" w:ascii="仿宋" w:hAnsi="仿宋" w:eastAsia="仿宋" w:cs="仿宋"/>
          <w:b w:val="0"/>
          <w:spacing w:val="4"/>
          <w:sz w:val="28"/>
          <w:szCs w:val="28"/>
        </w:rPr>
        <w:t>采购人</w:t>
      </w:r>
      <w:r>
        <w:rPr>
          <w:rFonts w:hint="eastAsia" w:ascii="仿宋" w:hAnsi="仿宋" w:eastAsia="仿宋" w:cs="仿宋"/>
          <w:b w:val="0"/>
          <w:sz w:val="28"/>
          <w:szCs w:val="28"/>
        </w:rPr>
        <w:t>或任何第三方造成财产或人身损害时，无论该损害发生于本合同有效期内或合同履行期满后，乙方均应赔偿由此造成的全部直接和间接的损失。</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27.5 对乙方所造成的违约责任，按采购人估计的可能对采购人造成的直接和间接的经济损失，有权预先在支付的款项中扣除或预先没收履约保证金，直至双方达成违约赔偿的协议金额。如乙方的违约所造成的直接和间接的经济损失超过采购人的未支付款项或履约保证金的部分，乙方应在采购人的要求下在14个工作日内予以支付该违约赔偿金额。采购人对乙方的违约金及/或赔偿金的任何扣除，并不意味着减少或免除乙方在合同中应承担的义务和责任。</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27.6 如果在合同规定的时间内或合理时间内（合同未明确规定时间时），乙方执行合同规定的工作任务时违约，则</w:t>
      </w:r>
      <w:r>
        <w:rPr>
          <w:rFonts w:hint="eastAsia" w:ascii="仿宋" w:hAnsi="仿宋" w:eastAsia="仿宋" w:cs="仿宋"/>
          <w:b w:val="0"/>
          <w:spacing w:val="4"/>
          <w:sz w:val="28"/>
          <w:szCs w:val="28"/>
        </w:rPr>
        <w:t>采购人</w:t>
      </w:r>
      <w:r>
        <w:rPr>
          <w:rFonts w:hint="eastAsia" w:ascii="仿宋" w:hAnsi="仿宋" w:eastAsia="仿宋" w:cs="仿宋"/>
          <w:b w:val="0"/>
          <w:sz w:val="28"/>
          <w:szCs w:val="28"/>
        </w:rPr>
        <w:t>有权改用他人执行该项工作任务，并向其支付有关费用。该项费用以及由此伴随产生的费用由采购人向乙方收回或从任何应付或到期应付给乙方的款项中扣回。</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27.7 采购人未能依本合同约定且无正当理由未支付本合同价款，则采购人承担违约责任，按逾期支付金额的万分之二向乙方支付违约金。</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27.8 对于任何乙方违反本合同的行为根据本合同所应当承担的经济补偿、违约金、赔偿等费用，采购人均可在任何应付给乙方的款项及履约保证金中扣除。</w:t>
      </w:r>
    </w:p>
    <w:p>
      <w:pPr>
        <w:pStyle w:val="40"/>
        <w:spacing w:before="0" w:after="0" w:line="288" w:lineRule="auto"/>
        <w:ind w:firstLine="422"/>
        <w:rPr>
          <w:rFonts w:hint="eastAsia" w:ascii="仿宋" w:hAnsi="仿宋" w:eastAsia="仿宋" w:cs="仿宋"/>
          <w:b w:val="0"/>
          <w:bCs/>
          <w:sz w:val="28"/>
          <w:szCs w:val="28"/>
        </w:rPr>
      </w:pPr>
      <w:r>
        <w:rPr>
          <w:rFonts w:hint="eastAsia" w:ascii="仿宋" w:hAnsi="仿宋" w:eastAsia="仿宋" w:cs="仿宋"/>
          <w:b w:val="0"/>
          <w:bCs/>
          <w:sz w:val="28"/>
          <w:szCs w:val="28"/>
        </w:rPr>
        <w:t>28、审价和审计</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乙方同意接受财政、审计部门的审价/审计。</w:t>
      </w:r>
    </w:p>
    <w:p>
      <w:pPr>
        <w:spacing w:line="288"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计费和审计原则：本工程为固定总价合同，除设计变更外实行风险包干。</w:t>
      </w:r>
    </w:p>
    <w:p>
      <w:pPr>
        <w:spacing w:line="288"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28.1承包人提供竣工图的约定：承包人在竣工验收前3天需提供完整竣工资料6套后方可验收否则不予组织验收，在竣工验收后15天内必须提交备案资料，待备案资料齐全后方能支付竣工后工程款。</w:t>
      </w:r>
    </w:p>
    <w:p>
      <w:pPr>
        <w:spacing w:line="288"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28.2中间交工工程的范围和竣工时间：  /  。</w:t>
      </w:r>
    </w:p>
    <w:p>
      <w:pPr>
        <w:spacing w:line="288"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28.3工程结算以审核部门的审核意见为结算依据。</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29、违约、索赔和争议</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29.1违约</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29.1.1本合同中关于承包人违约的具体责任如下：</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 xml:space="preserve">29.1.1.1本合同通用条款第14.2款约定承包人违约应承担的违约责任：因承包人原因工程进度不能达到规定的要求，逾期第1天至第10天，每天按合同价款的0.05%计算违约金；逾期第11天至第20天，每天按合同价款的0.1%计算违约金；逾期第21天以上的，每天按合同价款的0.2%计算违约金。由发包人在承包人提交的履约保证金中扣除。履约保证金的最高扣除额以扣完为限。  </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29.1.1.2双方约定的承包人其他违约责任：</w:t>
      </w:r>
    </w:p>
    <w:p>
      <w:pPr>
        <w:spacing w:line="288" w:lineRule="auto"/>
        <w:ind w:firstLine="520"/>
        <w:rPr>
          <w:rFonts w:hint="eastAsia" w:ascii="仿宋" w:hAnsi="仿宋" w:eastAsia="仿宋" w:cs="仿宋"/>
          <w:sz w:val="28"/>
          <w:szCs w:val="28"/>
        </w:rPr>
      </w:pPr>
      <w:r>
        <w:rPr>
          <w:rFonts w:hint="eastAsia" w:ascii="仿宋" w:hAnsi="仿宋" w:eastAsia="仿宋" w:cs="仿宋"/>
          <w:sz w:val="28"/>
          <w:szCs w:val="28"/>
        </w:rPr>
        <w:t>（1）本工程需按规定进行保修。竣工验收合格后24个月，质量保修期内的维护保修不收费。所有设备保修期按国家规定执行（不少于两年）,保修金不计利息。</w:t>
      </w:r>
    </w:p>
    <w:p>
      <w:pPr>
        <w:spacing w:line="288"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经发包人审定的施工图纸，承包人无条件进行施工并达到设计效果，所有的主要材料、设备采购前，承包人必须提前一个月（或不影响施工计划）提供主要材料的采购计划，并提供样板进行参选，待发包人确认后才能正式采购。当实际施工时，发包人发现所选用的材料、设备效果达不到设计效果和要求的，发包人有权要求承包人重新选用符合要求的材料设备施工，即使所选定的材料设备价比原预算价高也不作调整。</w:t>
      </w:r>
    </w:p>
    <w:p>
      <w:pPr>
        <w:spacing w:line="288"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完成的最终施工产品必须满足发包人提供的设计任务书的要求，承包人为了达到设计效果、施工质量而采取的变更，均属于合同价内包含的措施费用；发包人如感觉到承包人设计的施工产品没有达到设计任务书的要求，承包人必须修改设计直到满足发包人要求为止。</w:t>
      </w:r>
    </w:p>
    <w:p>
      <w:pPr>
        <w:spacing w:line="288"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color w:val="000000"/>
          <w:sz w:val="28"/>
          <w:szCs w:val="28"/>
        </w:rPr>
        <w:t>中标人按投标方案及施工图预算进行包干。单</w:t>
      </w:r>
      <w:r>
        <w:rPr>
          <w:rFonts w:hint="eastAsia" w:ascii="仿宋" w:hAnsi="仿宋" w:eastAsia="仿宋" w:cs="仿宋"/>
          <w:sz w:val="28"/>
          <w:szCs w:val="28"/>
        </w:rPr>
        <w:t>价即为结算单价，不随市场波动等因素调整，但由于设计变更、工程条件变化或者采购人要求变动的内容引起的工程量变化部分，经采购人确认后按实调整。因由中标人的原因增加的工程量由中标人承担，由采购人要求变更增加的工程量由采购人承担。</w:t>
      </w:r>
    </w:p>
    <w:p>
      <w:pPr>
        <w:spacing w:line="288"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（5）对于合同内未完成的部分由采购人在工程应付款中扣除及代扣。</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29.2争议</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双方约定，在履行合同过程中产生争议时：首先双方协商解决，协商不成，双方可向本合同履行地人民法院提起诉讼。</w:t>
      </w:r>
    </w:p>
    <w:p>
      <w:pPr>
        <w:pStyle w:val="40"/>
        <w:spacing w:before="0" w:after="0" w:line="288" w:lineRule="auto"/>
        <w:ind w:firstLine="422"/>
        <w:rPr>
          <w:rFonts w:hint="eastAsia" w:ascii="仿宋" w:hAnsi="仿宋" w:eastAsia="仿宋" w:cs="仿宋"/>
          <w:b w:val="0"/>
          <w:bCs/>
          <w:sz w:val="28"/>
          <w:szCs w:val="28"/>
        </w:rPr>
      </w:pPr>
      <w:r>
        <w:rPr>
          <w:rFonts w:hint="eastAsia" w:ascii="仿宋" w:hAnsi="仿宋" w:eastAsia="仿宋" w:cs="仿宋"/>
          <w:b w:val="0"/>
          <w:bCs/>
          <w:sz w:val="28"/>
          <w:szCs w:val="28"/>
        </w:rPr>
        <w:t>30、合同的签署与生效</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本合同双方约定</w:t>
      </w:r>
      <w:r>
        <w:rPr>
          <w:rFonts w:hint="eastAsia" w:ascii="仿宋" w:hAnsi="仿宋" w:eastAsia="仿宋" w:cs="仿宋"/>
          <w:b w:val="0"/>
          <w:sz w:val="28"/>
          <w:szCs w:val="28"/>
          <w:u w:val="single"/>
        </w:rPr>
        <w:t xml:space="preserve"> 自双方签字盖章之日起 </w:t>
      </w:r>
      <w:r>
        <w:rPr>
          <w:rFonts w:hint="eastAsia" w:ascii="仿宋" w:hAnsi="仿宋" w:eastAsia="仿宋" w:cs="仿宋"/>
          <w:b w:val="0"/>
          <w:sz w:val="28"/>
          <w:szCs w:val="28"/>
        </w:rPr>
        <w:t>生效。</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合同文本（包括相关合同附件）已被采购人、乙方和采购人的授权代表按时正确签署并加盖公章；</w:t>
      </w:r>
    </w:p>
    <w:p>
      <w:pPr>
        <w:pStyle w:val="40"/>
        <w:spacing w:before="0" w:after="0" w:line="288" w:lineRule="auto"/>
        <w:ind w:firstLine="422"/>
        <w:rPr>
          <w:rFonts w:hint="eastAsia" w:ascii="仿宋" w:hAnsi="仿宋" w:eastAsia="仿宋" w:cs="仿宋"/>
          <w:b w:val="0"/>
          <w:sz w:val="28"/>
          <w:szCs w:val="28"/>
          <w:u w:val="single"/>
        </w:rPr>
      </w:pPr>
      <w:r>
        <w:rPr>
          <w:rFonts w:hint="eastAsia" w:ascii="仿宋" w:hAnsi="仿宋" w:eastAsia="仿宋" w:cs="仿宋"/>
          <w:b w:val="0"/>
          <w:sz w:val="28"/>
          <w:szCs w:val="28"/>
          <w:u w:val="single"/>
        </w:rPr>
        <w:t>31、中标施工单位必须严格按照采购单位有关规定配备项目实施人员，精心组织施工。</w:t>
      </w:r>
    </w:p>
    <w:p>
      <w:pPr>
        <w:pStyle w:val="40"/>
        <w:spacing w:before="0" w:after="0" w:line="288" w:lineRule="auto"/>
        <w:ind w:firstLine="422"/>
        <w:rPr>
          <w:rFonts w:hint="eastAsia" w:ascii="仿宋" w:hAnsi="仿宋" w:eastAsia="仿宋" w:cs="仿宋"/>
          <w:b w:val="0"/>
          <w:sz w:val="28"/>
          <w:szCs w:val="28"/>
        </w:rPr>
      </w:pPr>
      <w:r>
        <w:rPr>
          <w:rFonts w:hint="eastAsia" w:ascii="仿宋" w:hAnsi="仿宋" w:eastAsia="仿宋" w:cs="仿宋"/>
          <w:b w:val="0"/>
          <w:bCs/>
          <w:sz w:val="28"/>
          <w:szCs w:val="28"/>
        </w:rPr>
        <w:t>32、其它</w:t>
      </w:r>
    </w:p>
    <w:p>
      <w:pPr>
        <w:pStyle w:val="40"/>
        <w:spacing w:before="0" w:after="0" w:line="288" w:lineRule="auto"/>
        <w:ind w:firstLine="420"/>
        <w:rPr>
          <w:rFonts w:hint="eastAsia" w:ascii="仿宋" w:hAnsi="仿宋" w:eastAsia="仿宋" w:cs="仿宋"/>
          <w:b w:val="0"/>
          <w:sz w:val="28"/>
          <w:szCs w:val="28"/>
        </w:rPr>
      </w:pPr>
      <w:r>
        <w:rPr>
          <w:rFonts w:hint="eastAsia" w:ascii="仿宋" w:hAnsi="仿宋" w:eastAsia="仿宋" w:cs="仿宋"/>
          <w:b w:val="0"/>
          <w:sz w:val="28"/>
          <w:szCs w:val="28"/>
        </w:rPr>
        <w:t>合同一式捌份，正本贰份，副本陆份，采购人和乙方各执正本壹份，副本叁份。</w:t>
      </w:r>
    </w:p>
    <w:p>
      <w:pPr>
        <w:snapToGrid w:val="0"/>
        <w:spacing w:line="288" w:lineRule="auto"/>
        <w:ind w:firstLine="420"/>
        <w:rPr>
          <w:rFonts w:hint="eastAsia" w:ascii="仿宋" w:hAnsi="仿宋" w:eastAsia="仿宋" w:cs="仿宋"/>
          <w:sz w:val="28"/>
          <w:szCs w:val="28"/>
        </w:rPr>
      </w:pPr>
      <w:r>
        <w:rPr>
          <w:rFonts w:hint="eastAsia" w:ascii="仿宋" w:hAnsi="仿宋" w:eastAsia="仿宋" w:cs="仿宋"/>
          <w:sz w:val="28"/>
          <w:szCs w:val="28"/>
        </w:rPr>
        <w:t>本合同于2021年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日在</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与  </w:t>
      </w:r>
      <w:r>
        <w:rPr>
          <w:rFonts w:hint="eastAsia" w:ascii="仿宋" w:hAnsi="仿宋" w:eastAsia="仿宋" w:cs="仿宋"/>
          <w:sz w:val="28"/>
          <w:szCs w:val="28"/>
          <w:u w:val="single"/>
        </w:rPr>
        <w:t xml:space="preserve">           </w:t>
      </w:r>
      <w:r>
        <w:rPr>
          <w:rFonts w:hint="eastAsia" w:ascii="仿宋" w:hAnsi="仿宋" w:eastAsia="仿宋" w:cs="仿宋"/>
          <w:sz w:val="28"/>
          <w:szCs w:val="28"/>
        </w:rPr>
        <w:t>签订。</w:t>
      </w:r>
    </w:p>
    <w:p>
      <w:pPr>
        <w:snapToGrid w:val="0"/>
        <w:spacing w:line="288" w:lineRule="auto"/>
        <w:rPr>
          <w:rFonts w:hint="eastAsia" w:ascii="仿宋" w:hAnsi="仿宋" w:eastAsia="仿宋" w:cs="仿宋"/>
          <w:sz w:val="28"/>
          <w:szCs w:val="28"/>
        </w:rPr>
      </w:pPr>
      <w:r>
        <w:rPr>
          <w:rFonts w:hint="eastAsia" w:ascii="仿宋" w:hAnsi="仿宋" w:eastAsia="仿宋" w:cs="仿宋"/>
          <w:sz w:val="28"/>
          <w:szCs w:val="28"/>
        </w:rPr>
        <w:t xml:space="preserve">采购人（盖章）：                               乙方（盖章）：        </w:t>
      </w:r>
    </w:p>
    <w:p>
      <w:pPr>
        <w:snapToGrid w:val="0"/>
        <w:spacing w:line="288" w:lineRule="auto"/>
        <w:rPr>
          <w:rFonts w:hint="eastAsia" w:ascii="仿宋" w:hAnsi="仿宋" w:eastAsia="仿宋" w:cs="仿宋"/>
          <w:sz w:val="28"/>
          <w:szCs w:val="28"/>
        </w:rPr>
      </w:pPr>
      <w:r>
        <w:rPr>
          <w:rFonts w:hint="eastAsia" w:ascii="仿宋" w:hAnsi="仿宋" w:eastAsia="仿宋" w:cs="仿宋"/>
          <w:sz w:val="28"/>
          <w:szCs w:val="28"/>
        </w:rPr>
        <w:t xml:space="preserve">法定代表人：                                法定代表人：                </w:t>
      </w:r>
    </w:p>
    <w:p>
      <w:pPr>
        <w:snapToGrid w:val="0"/>
        <w:spacing w:line="288" w:lineRule="auto"/>
        <w:rPr>
          <w:rFonts w:hint="eastAsia" w:ascii="仿宋" w:hAnsi="仿宋" w:eastAsia="仿宋" w:cs="仿宋"/>
          <w:sz w:val="28"/>
          <w:szCs w:val="28"/>
        </w:rPr>
      </w:pPr>
      <w:r>
        <w:rPr>
          <w:rFonts w:hint="eastAsia" w:ascii="仿宋" w:hAnsi="仿宋" w:eastAsia="仿宋" w:cs="仿宋"/>
          <w:sz w:val="28"/>
          <w:szCs w:val="28"/>
        </w:rPr>
        <w:t>委托代理人：                                委托代理人：</w:t>
      </w:r>
    </w:p>
    <w:p>
      <w:pPr>
        <w:snapToGrid w:val="0"/>
        <w:spacing w:line="288" w:lineRule="auto"/>
        <w:rPr>
          <w:rFonts w:hint="eastAsia" w:ascii="仿宋" w:hAnsi="仿宋" w:eastAsia="仿宋" w:cs="仿宋"/>
          <w:sz w:val="28"/>
          <w:szCs w:val="28"/>
        </w:rPr>
      </w:pPr>
      <w:r>
        <w:rPr>
          <w:rFonts w:hint="eastAsia" w:ascii="仿宋" w:hAnsi="仿宋" w:eastAsia="仿宋" w:cs="仿宋"/>
          <w:sz w:val="28"/>
          <w:szCs w:val="28"/>
        </w:rPr>
        <w:t>地址：                　　　　　　　　      地址：</w:t>
      </w:r>
    </w:p>
    <w:p>
      <w:pPr>
        <w:snapToGrid w:val="0"/>
        <w:spacing w:line="288" w:lineRule="auto"/>
        <w:rPr>
          <w:rFonts w:hint="eastAsia" w:ascii="仿宋" w:hAnsi="仿宋" w:eastAsia="仿宋" w:cs="仿宋"/>
          <w:sz w:val="28"/>
          <w:szCs w:val="28"/>
        </w:rPr>
      </w:pPr>
      <w:r>
        <w:rPr>
          <w:rFonts w:hint="eastAsia" w:ascii="仿宋" w:hAnsi="仿宋" w:eastAsia="仿宋" w:cs="仿宋"/>
          <w:sz w:val="28"/>
          <w:szCs w:val="28"/>
        </w:rPr>
        <w:t>电话：                    　　　　　　      电话：</w:t>
      </w:r>
    </w:p>
    <w:p>
      <w:pPr>
        <w:snapToGrid w:val="0"/>
        <w:spacing w:line="288" w:lineRule="auto"/>
        <w:rPr>
          <w:rFonts w:hint="eastAsia" w:ascii="仿宋" w:hAnsi="仿宋" w:eastAsia="仿宋" w:cs="仿宋"/>
          <w:sz w:val="28"/>
          <w:szCs w:val="28"/>
        </w:rPr>
      </w:pPr>
      <w:r>
        <w:rPr>
          <w:rFonts w:hint="eastAsia" w:ascii="仿宋" w:hAnsi="仿宋" w:eastAsia="仿宋" w:cs="仿宋"/>
          <w:sz w:val="28"/>
          <w:szCs w:val="28"/>
        </w:rPr>
        <w:t>传真：                   　　　　　　       传真：</w:t>
      </w:r>
    </w:p>
    <w:p>
      <w:pPr>
        <w:snapToGrid w:val="0"/>
        <w:spacing w:line="288" w:lineRule="auto"/>
        <w:rPr>
          <w:rFonts w:hint="eastAsia" w:ascii="仿宋" w:hAnsi="仿宋" w:eastAsia="仿宋" w:cs="仿宋"/>
          <w:sz w:val="28"/>
          <w:szCs w:val="28"/>
        </w:rPr>
      </w:pPr>
      <w:r>
        <w:rPr>
          <w:rFonts w:hint="eastAsia" w:ascii="仿宋" w:hAnsi="仿宋" w:eastAsia="仿宋" w:cs="仿宋"/>
          <w:sz w:val="28"/>
          <w:szCs w:val="28"/>
        </w:rPr>
        <w:t>邮政编码：                       　         邮政编码：</w:t>
      </w:r>
    </w:p>
    <w:p>
      <w:pPr>
        <w:snapToGrid w:val="0"/>
        <w:spacing w:line="288" w:lineRule="auto"/>
        <w:rPr>
          <w:rFonts w:hint="eastAsia" w:ascii="仿宋" w:hAnsi="仿宋" w:eastAsia="仿宋" w:cs="仿宋"/>
          <w:sz w:val="28"/>
          <w:szCs w:val="28"/>
        </w:rPr>
      </w:pPr>
      <w:r>
        <w:rPr>
          <w:rFonts w:hint="eastAsia" w:ascii="仿宋" w:hAnsi="仿宋" w:eastAsia="仿宋" w:cs="仿宋"/>
          <w:sz w:val="28"/>
          <w:szCs w:val="28"/>
        </w:rPr>
        <w:t>开户银行：                　　　　          开户银行：</w:t>
      </w:r>
    </w:p>
    <w:p>
      <w:pPr>
        <w:snapToGrid w:val="0"/>
        <w:spacing w:line="288" w:lineRule="auto"/>
        <w:rPr>
          <w:rFonts w:hint="eastAsia" w:ascii="仿宋" w:hAnsi="仿宋" w:eastAsia="仿宋" w:cs="仿宋"/>
          <w:sz w:val="28"/>
          <w:szCs w:val="28"/>
        </w:rPr>
      </w:pPr>
      <w:r>
        <w:rPr>
          <w:rFonts w:hint="eastAsia" w:ascii="仿宋" w:hAnsi="仿宋" w:eastAsia="仿宋" w:cs="仿宋"/>
          <w:sz w:val="28"/>
          <w:szCs w:val="28"/>
        </w:rPr>
        <w:t>户名：               　　　　　　            户名：</w:t>
      </w:r>
    </w:p>
    <w:p>
      <w:pPr>
        <w:snapToGrid w:val="0"/>
        <w:spacing w:line="288" w:lineRule="auto"/>
        <w:rPr>
          <w:rFonts w:hint="eastAsia" w:ascii="仿宋" w:hAnsi="仿宋" w:eastAsia="仿宋" w:cs="仿宋"/>
          <w:b/>
          <w:color w:val="000000"/>
          <w:sz w:val="28"/>
          <w:szCs w:val="28"/>
        </w:rPr>
      </w:pPr>
      <w:r>
        <w:rPr>
          <w:rFonts w:hint="eastAsia" w:ascii="仿宋" w:hAnsi="仿宋" w:eastAsia="仿宋" w:cs="仿宋"/>
          <w:sz w:val="28"/>
          <w:szCs w:val="28"/>
        </w:rPr>
        <w:t>帐号：           　　　　　　　　            帐号：</w:t>
      </w:r>
    </w:p>
    <w:p>
      <w:pPr>
        <w:spacing w:before="120" w:beforeLines="50" w:after="120" w:afterLines="50" w:line="276" w:lineRule="auto"/>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工程质量保修书</w:t>
      </w:r>
    </w:p>
    <w:p>
      <w:pPr>
        <w:spacing w:line="276"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发包人（全称）：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spacing w:line="276" w:lineRule="auto"/>
        <w:rPr>
          <w:rFonts w:hint="eastAsia" w:ascii="仿宋" w:hAnsi="仿宋" w:eastAsia="仿宋" w:cs="仿宋"/>
          <w:color w:val="000000"/>
          <w:sz w:val="28"/>
          <w:szCs w:val="28"/>
        </w:rPr>
      </w:pPr>
      <w:r>
        <w:rPr>
          <w:rFonts w:hint="eastAsia" w:ascii="仿宋" w:hAnsi="仿宋" w:eastAsia="仿宋" w:cs="仿宋"/>
          <w:color w:val="000000"/>
          <w:sz w:val="28"/>
          <w:szCs w:val="28"/>
        </w:rPr>
        <w:t>　　承包人（全称）：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spacing w:line="276" w:lineRule="auto"/>
        <w:rPr>
          <w:rFonts w:hint="eastAsia" w:ascii="仿宋" w:hAnsi="仿宋" w:eastAsia="仿宋" w:cs="仿宋"/>
          <w:color w:val="000000"/>
          <w:sz w:val="28"/>
          <w:szCs w:val="28"/>
        </w:rPr>
      </w:pPr>
      <w:r>
        <w:rPr>
          <w:rFonts w:hint="eastAsia" w:ascii="仿宋" w:hAnsi="仿宋" w:eastAsia="仿宋" w:cs="仿宋"/>
          <w:color w:val="000000"/>
          <w:sz w:val="28"/>
          <w:szCs w:val="28"/>
        </w:rPr>
        <w:t>　　发包人和承包人根据《中华人民共和国建筑法》和《建设工程质量管理条例》，经协商一致就</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（工程全称）签订工程质量保修书。</w:t>
      </w:r>
    </w:p>
    <w:p>
      <w:pPr>
        <w:spacing w:line="276" w:lineRule="auto"/>
        <w:rPr>
          <w:rFonts w:hint="eastAsia" w:ascii="仿宋" w:hAnsi="仿宋" w:eastAsia="仿宋" w:cs="仿宋"/>
          <w:color w:val="000000"/>
          <w:sz w:val="28"/>
          <w:szCs w:val="28"/>
        </w:rPr>
      </w:pPr>
      <w:r>
        <w:rPr>
          <w:rFonts w:hint="eastAsia" w:ascii="仿宋" w:hAnsi="仿宋" w:eastAsia="仿宋" w:cs="仿宋"/>
          <w:color w:val="000000"/>
          <w:sz w:val="28"/>
          <w:szCs w:val="28"/>
        </w:rPr>
        <w:t>　　一、工程质量保修范围和内容</w:t>
      </w:r>
    </w:p>
    <w:p>
      <w:pPr>
        <w:spacing w:line="276" w:lineRule="auto"/>
        <w:rPr>
          <w:rFonts w:hint="eastAsia" w:ascii="仿宋" w:hAnsi="仿宋" w:eastAsia="仿宋" w:cs="仿宋"/>
          <w:color w:val="000000"/>
          <w:sz w:val="28"/>
          <w:szCs w:val="28"/>
        </w:rPr>
      </w:pPr>
      <w:r>
        <w:rPr>
          <w:rFonts w:hint="eastAsia" w:ascii="仿宋" w:hAnsi="仿宋" w:eastAsia="仿宋" w:cs="仿宋"/>
          <w:color w:val="000000"/>
          <w:sz w:val="28"/>
          <w:szCs w:val="28"/>
        </w:rPr>
        <w:t>　　承包人在质量保修期内，按照有关法律规定和合同约定，承担工程质量保修责任。</w:t>
      </w:r>
    </w:p>
    <w:p>
      <w:pPr>
        <w:spacing w:line="276" w:lineRule="auto"/>
        <w:rPr>
          <w:rFonts w:hint="eastAsia" w:ascii="仿宋" w:hAnsi="仿宋" w:eastAsia="仿宋" w:cs="仿宋"/>
          <w:color w:val="000000"/>
          <w:sz w:val="28"/>
          <w:szCs w:val="28"/>
        </w:rPr>
      </w:pPr>
      <w:r>
        <w:rPr>
          <w:rFonts w:hint="eastAsia" w:ascii="仿宋" w:hAnsi="仿宋" w:eastAsia="仿宋" w:cs="仿宋"/>
          <w:color w:val="000000"/>
          <w:sz w:val="28"/>
          <w:szCs w:val="28"/>
        </w:rPr>
        <w:t>　　质量保修范围包括电气管线、设备安装和布展装修工程，以及双方约定的其他项目。具体保修的内容，双方约定如下：</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276" w:lineRule="auto"/>
        <w:rPr>
          <w:rFonts w:hint="eastAsia" w:ascii="仿宋" w:hAnsi="仿宋" w:eastAsia="仿宋" w:cs="仿宋"/>
          <w:color w:val="000000"/>
          <w:sz w:val="28"/>
          <w:szCs w:val="28"/>
        </w:rPr>
      </w:pPr>
      <w:r>
        <w:rPr>
          <w:rFonts w:hint="eastAsia" w:ascii="仿宋" w:hAnsi="仿宋" w:eastAsia="仿宋" w:cs="仿宋"/>
          <w:b/>
          <w:color w:val="000000"/>
          <w:sz w:val="28"/>
          <w:szCs w:val="28"/>
        </w:rPr>
        <w:t>　　</w:t>
      </w:r>
      <w:r>
        <w:rPr>
          <w:rFonts w:hint="eastAsia" w:ascii="仿宋" w:hAnsi="仿宋" w:eastAsia="仿宋" w:cs="仿宋"/>
          <w:color w:val="000000"/>
          <w:sz w:val="28"/>
          <w:szCs w:val="28"/>
        </w:rPr>
        <w:t>二、质量保修期</w:t>
      </w:r>
    </w:p>
    <w:p>
      <w:pPr>
        <w:spacing w:line="276" w:lineRule="auto"/>
        <w:ind w:firstLine="560" w:firstLineChars="200"/>
        <w:rPr>
          <w:rFonts w:hint="eastAsia" w:ascii="仿宋" w:hAnsi="仿宋" w:eastAsia="仿宋" w:cs="仿宋"/>
          <w:color w:val="FF0000"/>
          <w:sz w:val="28"/>
          <w:szCs w:val="28"/>
        </w:rPr>
      </w:pPr>
      <w:r>
        <w:rPr>
          <w:rFonts w:hint="eastAsia" w:ascii="仿宋" w:hAnsi="仿宋" w:eastAsia="仿宋" w:cs="仿宋"/>
          <w:color w:val="000000"/>
          <w:sz w:val="28"/>
          <w:szCs w:val="28"/>
        </w:rPr>
        <w:t>根据《建设工程质量管理条例》及有关规定，工程的质量保修期如下：</w:t>
      </w:r>
    </w:p>
    <w:p>
      <w:pPr>
        <w:spacing w:line="276" w:lineRule="auto"/>
        <w:ind w:left="420" w:leftChars="200" w:firstLine="140" w:firstLineChars="50"/>
        <w:rPr>
          <w:rFonts w:hint="eastAsia" w:ascii="仿宋" w:hAnsi="仿宋" w:eastAsia="仿宋" w:cs="仿宋"/>
          <w:color w:val="000000"/>
          <w:sz w:val="28"/>
          <w:szCs w:val="28"/>
        </w:rPr>
      </w:pPr>
      <w:r>
        <w:rPr>
          <w:rFonts w:hint="eastAsia" w:ascii="仿宋" w:hAnsi="仿宋" w:eastAsia="仿宋" w:cs="仿宋"/>
          <w:color w:val="000000"/>
          <w:sz w:val="28"/>
          <w:szCs w:val="28"/>
        </w:rPr>
        <w:t>1．装修工程为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2</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p>
    <w:p>
      <w:pPr>
        <w:spacing w:line="276" w:lineRule="auto"/>
        <w:ind w:left="420" w:leftChars="200" w:firstLine="140" w:firstLineChars="50"/>
        <w:rPr>
          <w:rFonts w:hint="eastAsia" w:ascii="仿宋" w:hAnsi="仿宋" w:eastAsia="仿宋" w:cs="仿宋"/>
          <w:color w:val="000000"/>
          <w:sz w:val="28"/>
          <w:szCs w:val="28"/>
        </w:rPr>
      </w:pPr>
      <w:r>
        <w:rPr>
          <w:rFonts w:hint="eastAsia" w:ascii="仿宋" w:hAnsi="仿宋" w:eastAsia="仿宋" w:cs="仿宋"/>
          <w:color w:val="000000"/>
          <w:sz w:val="28"/>
          <w:szCs w:val="28"/>
        </w:rPr>
        <w:t>2．电气管线、给排水管道、设备安装工程为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2</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rPr>
        <w:t>年；</w:t>
      </w:r>
    </w:p>
    <w:p>
      <w:pPr>
        <w:spacing w:line="276" w:lineRule="auto"/>
        <w:ind w:left="420" w:leftChars="200" w:firstLine="140" w:firstLineChars="50"/>
        <w:rPr>
          <w:rFonts w:hint="eastAsia" w:ascii="仿宋" w:hAnsi="仿宋" w:eastAsia="仿宋" w:cs="仿宋"/>
          <w:color w:val="000000"/>
          <w:sz w:val="28"/>
          <w:szCs w:val="28"/>
        </w:rPr>
      </w:pPr>
      <w:r>
        <w:rPr>
          <w:rFonts w:hint="eastAsia" w:ascii="仿宋" w:hAnsi="仿宋" w:eastAsia="仿宋" w:cs="仿宋"/>
          <w:color w:val="000000"/>
          <w:sz w:val="28"/>
          <w:szCs w:val="28"/>
        </w:rPr>
        <w:t>3．其他项目保修期限约定如下：</w:t>
      </w:r>
      <w:r>
        <w:rPr>
          <w:rFonts w:hint="eastAsia" w:ascii="仿宋" w:hAnsi="仿宋" w:eastAsia="仿宋" w:cs="仿宋"/>
          <w:color w:val="000000"/>
          <w:sz w:val="28"/>
          <w:szCs w:val="28"/>
          <w:u w:val="single"/>
        </w:rPr>
        <w:t>本项目质量保修期为</w:t>
      </w:r>
      <w:r>
        <w:rPr>
          <w:rFonts w:hint="eastAsia" w:ascii="仿宋" w:hAnsi="仿宋" w:eastAsia="仿宋" w:cs="仿宋"/>
          <w:color w:val="000000"/>
          <w:sz w:val="28"/>
          <w:szCs w:val="28"/>
          <w:u w:val="single"/>
          <w:lang w:val="en-US" w:eastAsia="zh-CN"/>
        </w:rPr>
        <w:t>2</w:t>
      </w:r>
      <w:r>
        <w:rPr>
          <w:rFonts w:hint="eastAsia" w:ascii="仿宋" w:hAnsi="仿宋" w:eastAsia="仿宋" w:cs="仿宋"/>
          <w:color w:val="000000"/>
          <w:sz w:val="28"/>
          <w:szCs w:val="28"/>
          <w:u w:val="single"/>
        </w:rPr>
        <w:t>年</w:t>
      </w:r>
      <w:r>
        <w:rPr>
          <w:rFonts w:hint="eastAsia" w:ascii="仿宋" w:hAnsi="仿宋" w:eastAsia="仿宋" w:cs="仿宋"/>
          <w:color w:val="000000"/>
          <w:sz w:val="28"/>
          <w:szCs w:val="28"/>
        </w:rPr>
        <w:t xml:space="preserve">。                           </w:t>
      </w:r>
    </w:p>
    <w:p>
      <w:pPr>
        <w:spacing w:line="276" w:lineRule="auto"/>
        <w:rPr>
          <w:rFonts w:hint="eastAsia" w:ascii="仿宋" w:hAnsi="仿宋" w:eastAsia="仿宋" w:cs="仿宋"/>
          <w:color w:val="000000"/>
          <w:sz w:val="28"/>
          <w:szCs w:val="28"/>
        </w:rPr>
      </w:pPr>
      <w:r>
        <w:rPr>
          <w:rFonts w:hint="eastAsia" w:ascii="仿宋" w:hAnsi="仿宋" w:eastAsia="仿宋" w:cs="仿宋"/>
          <w:color w:val="000000"/>
          <w:sz w:val="28"/>
          <w:szCs w:val="28"/>
        </w:rPr>
        <w:t>　　质量保修期自工程竣工验收合格之日起计算。</w:t>
      </w:r>
    </w:p>
    <w:p>
      <w:pPr>
        <w:spacing w:line="276"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三、缺陷责任期</w:t>
      </w:r>
    </w:p>
    <w:p>
      <w:pPr>
        <w:spacing w:line="276"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工程缺陷责任期为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24</w:t>
      </w:r>
      <w:r>
        <w:rPr>
          <w:rFonts w:hint="eastAsia" w:ascii="仿宋" w:hAnsi="仿宋" w:eastAsia="仿宋" w:cs="仿宋"/>
          <w:color w:val="000000"/>
          <w:sz w:val="28"/>
          <w:szCs w:val="28"/>
        </w:rPr>
        <w:t>个月，缺陷责任期自工程竣工验收合格之日起计算。单位工程先于全部工程进行验收，单位工程缺陷责任期自单位工程验收合格之日起算。</w:t>
      </w:r>
    </w:p>
    <w:p>
      <w:pPr>
        <w:spacing w:line="276"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缺陷责任期终止后，退还工程质量保证金。</w:t>
      </w:r>
    </w:p>
    <w:p>
      <w:pPr>
        <w:spacing w:line="276"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四、质量保修责任</w:t>
      </w:r>
    </w:p>
    <w:p>
      <w:pPr>
        <w:spacing w:line="276" w:lineRule="auto"/>
        <w:ind w:left="105" w:leftChars="50" w:firstLine="574" w:firstLineChars="205"/>
        <w:rPr>
          <w:rFonts w:hint="eastAsia" w:ascii="仿宋" w:hAnsi="仿宋" w:eastAsia="仿宋" w:cs="仿宋"/>
          <w:color w:val="000000"/>
          <w:sz w:val="28"/>
          <w:szCs w:val="28"/>
        </w:rPr>
      </w:pPr>
      <w:r>
        <w:rPr>
          <w:rFonts w:hint="eastAsia" w:ascii="仿宋" w:hAnsi="仿宋" w:eastAsia="仿宋" w:cs="仿宋"/>
          <w:color w:val="000000"/>
          <w:sz w:val="28"/>
          <w:szCs w:val="28"/>
        </w:rPr>
        <w:t>1．属于保修范围、内容的项目，承包人应当在接到保修通知之日起7天内派人保修。承包人不在约定期限内派人保修的，发包人可以委托他人修理，费用由承包人承担。</w:t>
      </w:r>
    </w:p>
    <w:p>
      <w:pPr>
        <w:spacing w:line="276" w:lineRule="auto"/>
        <w:ind w:left="105" w:leftChars="50" w:firstLine="574" w:firstLineChars="205"/>
        <w:rPr>
          <w:rFonts w:hint="eastAsia" w:ascii="仿宋" w:hAnsi="仿宋" w:eastAsia="仿宋" w:cs="仿宋"/>
          <w:color w:val="000000"/>
          <w:sz w:val="28"/>
          <w:szCs w:val="28"/>
        </w:rPr>
      </w:pPr>
      <w:r>
        <w:rPr>
          <w:rFonts w:hint="eastAsia" w:ascii="仿宋" w:hAnsi="仿宋" w:eastAsia="仿宋" w:cs="仿宋"/>
          <w:color w:val="000000"/>
          <w:sz w:val="28"/>
          <w:szCs w:val="28"/>
        </w:rPr>
        <w:t>2．发生紧急事故需抢修的，承包人在接到事故通知后，应当立即到达事故现场抢修。</w:t>
      </w:r>
    </w:p>
    <w:p>
      <w:pPr>
        <w:spacing w:line="276" w:lineRule="auto"/>
        <w:ind w:left="105" w:leftChars="50" w:firstLine="574" w:firstLineChars="205"/>
        <w:rPr>
          <w:rFonts w:hint="eastAsia" w:ascii="仿宋" w:hAnsi="仿宋" w:eastAsia="仿宋" w:cs="仿宋"/>
          <w:color w:val="000000"/>
          <w:sz w:val="28"/>
          <w:szCs w:val="28"/>
        </w:rPr>
      </w:pPr>
      <w:r>
        <w:rPr>
          <w:rFonts w:hint="eastAsia" w:ascii="仿宋" w:hAnsi="仿宋" w:eastAsia="仿宋" w:cs="仿宋"/>
          <w:color w:val="000000"/>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276" w:lineRule="auto"/>
        <w:ind w:left="420" w:leftChars="200" w:firstLine="140" w:firstLineChars="50"/>
        <w:rPr>
          <w:rFonts w:hint="eastAsia" w:ascii="仿宋" w:hAnsi="仿宋" w:eastAsia="仿宋" w:cs="仿宋"/>
          <w:color w:val="000000"/>
          <w:sz w:val="28"/>
          <w:szCs w:val="28"/>
        </w:rPr>
      </w:pPr>
      <w:r>
        <w:rPr>
          <w:rFonts w:hint="eastAsia" w:ascii="仿宋" w:hAnsi="仿宋" w:eastAsia="仿宋" w:cs="仿宋"/>
          <w:color w:val="000000"/>
          <w:sz w:val="28"/>
          <w:szCs w:val="28"/>
        </w:rPr>
        <w:t>4．质量保修完成后，由发包人组织验收。</w:t>
      </w:r>
    </w:p>
    <w:p>
      <w:pPr>
        <w:spacing w:line="276" w:lineRule="auto"/>
        <w:rPr>
          <w:rFonts w:hint="eastAsia" w:ascii="仿宋" w:hAnsi="仿宋" w:eastAsia="仿宋" w:cs="仿宋"/>
          <w:color w:val="000000"/>
          <w:sz w:val="28"/>
          <w:szCs w:val="28"/>
        </w:rPr>
      </w:pPr>
      <w:r>
        <w:rPr>
          <w:rFonts w:hint="eastAsia" w:ascii="仿宋" w:hAnsi="仿宋" w:eastAsia="仿宋" w:cs="仿宋"/>
          <w:color w:val="000000"/>
          <w:sz w:val="28"/>
          <w:szCs w:val="28"/>
        </w:rPr>
        <w:t>　　五、保修费用</w:t>
      </w:r>
    </w:p>
    <w:p>
      <w:pPr>
        <w:spacing w:line="276" w:lineRule="auto"/>
        <w:rPr>
          <w:rFonts w:hint="eastAsia" w:ascii="仿宋" w:hAnsi="仿宋" w:eastAsia="仿宋" w:cs="仿宋"/>
          <w:color w:val="000000"/>
          <w:sz w:val="28"/>
          <w:szCs w:val="28"/>
        </w:rPr>
      </w:pPr>
      <w:r>
        <w:rPr>
          <w:rFonts w:hint="eastAsia" w:ascii="仿宋" w:hAnsi="仿宋" w:eastAsia="仿宋" w:cs="仿宋"/>
          <w:color w:val="000000"/>
          <w:sz w:val="28"/>
          <w:szCs w:val="28"/>
        </w:rPr>
        <w:t>　　保修费用由造成质量缺陷的责任方承担。</w:t>
      </w:r>
    </w:p>
    <w:p>
      <w:pPr>
        <w:spacing w:line="276" w:lineRule="auto"/>
        <w:ind w:firstLine="600"/>
        <w:rPr>
          <w:rFonts w:hint="eastAsia" w:ascii="仿宋" w:hAnsi="仿宋" w:eastAsia="仿宋" w:cs="仿宋"/>
          <w:color w:val="000000"/>
          <w:sz w:val="28"/>
          <w:szCs w:val="28"/>
          <w:u w:val="single"/>
        </w:rPr>
      </w:pPr>
      <w:r>
        <w:rPr>
          <w:rFonts w:hint="eastAsia" w:ascii="仿宋" w:hAnsi="仿宋" w:eastAsia="仿宋" w:cs="仿宋"/>
          <w:b/>
          <w:color w:val="000000"/>
          <w:sz w:val="28"/>
          <w:szCs w:val="28"/>
        </w:rPr>
        <w:t>六</w:t>
      </w:r>
      <w:r>
        <w:rPr>
          <w:rFonts w:hint="eastAsia" w:ascii="仿宋" w:hAnsi="仿宋" w:eastAsia="仿宋" w:cs="仿宋"/>
          <w:color w:val="000000"/>
          <w:sz w:val="28"/>
          <w:szCs w:val="28"/>
        </w:rPr>
        <w:t>、双方约定的其他工程质量保修事项：</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276" w:lineRule="auto"/>
        <w:ind w:firstLine="532" w:firstLineChars="190"/>
        <w:rPr>
          <w:rFonts w:hint="eastAsia" w:ascii="仿宋" w:hAnsi="仿宋" w:eastAsia="仿宋" w:cs="仿宋"/>
          <w:color w:val="000000"/>
          <w:sz w:val="28"/>
          <w:szCs w:val="28"/>
        </w:rPr>
      </w:pPr>
      <w:r>
        <w:rPr>
          <w:rFonts w:hint="eastAsia" w:ascii="仿宋" w:hAnsi="仿宋" w:eastAsia="仿宋" w:cs="仿宋"/>
          <w:color w:val="000000"/>
          <w:sz w:val="28"/>
          <w:szCs w:val="28"/>
        </w:rPr>
        <w:t>工程质量保修书由发包人、承包人在工程竣工验收前共同签署，作为施工合同附件，其有效期限至保修期满。</w:t>
      </w:r>
    </w:p>
    <w:p>
      <w:pPr>
        <w:spacing w:line="276" w:lineRule="auto"/>
        <w:ind w:firstLine="420"/>
        <w:rPr>
          <w:rFonts w:hint="eastAsia" w:ascii="仿宋" w:hAnsi="仿宋" w:eastAsia="仿宋" w:cs="仿宋"/>
          <w:color w:val="000000"/>
          <w:sz w:val="28"/>
          <w:szCs w:val="28"/>
        </w:rPr>
      </w:pPr>
    </w:p>
    <w:p>
      <w:pPr>
        <w:spacing w:line="276" w:lineRule="auto"/>
        <w:rPr>
          <w:rFonts w:hint="eastAsia" w:ascii="仿宋" w:hAnsi="仿宋" w:eastAsia="仿宋" w:cs="仿宋"/>
          <w:color w:val="000000"/>
          <w:sz w:val="28"/>
          <w:szCs w:val="28"/>
        </w:rPr>
      </w:pPr>
      <w:r>
        <w:rPr>
          <w:rFonts w:hint="eastAsia" w:ascii="仿宋" w:hAnsi="仿宋" w:eastAsia="仿宋" w:cs="仿宋"/>
          <w:color w:val="000000"/>
          <w:sz w:val="28"/>
          <w:szCs w:val="28"/>
        </w:rPr>
        <w:t>发包人(公章)：</w:t>
      </w:r>
      <w:r>
        <w:rPr>
          <w:rFonts w:hint="eastAsia" w:ascii="仿宋" w:hAnsi="仿宋" w:eastAsia="仿宋" w:cs="仿宋"/>
          <w:color w:val="000000"/>
          <w:sz w:val="28"/>
          <w:szCs w:val="28"/>
          <w:u w:val="single"/>
        </w:rPr>
        <w:t xml:space="preserve">        </w:t>
      </w:r>
      <w:r>
        <w:rPr>
          <w:rFonts w:hint="eastAsia" w:ascii="仿宋" w:hAnsi="仿宋" w:eastAsia="仿宋" w:cs="仿宋"/>
          <w:color w:val="000000"/>
          <w:sz w:val="28"/>
          <w:szCs w:val="28"/>
        </w:rPr>
        <w:t xml:space="preserve"> 承包人(公章)：</w:t>
      </w:r>
      <w:r>
        <w:rPr>
          <w:rFonts w:hint="eastAsia" w:ascii="仿宋" w:hAnsi="仿宋" w:eastAsia="仿宋" w:cs="仿宋"/>
          <w:color w:val="000000"/>
          <w:sz w:val="28"/>
          <w:szCs w:val="28"/>
          <w:u w:val="single"/>
        </w:rPr>
        <w:t xml:space="preserve">           </w:t>
      </w:r>
    </w:p>
    <w:p>
      <w:pPr>
        <w:spacing w:line="276" w:lineRule="auto"/>
        <w:rPr>
          <w:rFonts w:hint="eastAsia" w:ascii="仿宋" w:hAnsi="仿宋" w:eastAsia="仿宋" w:cs="仿宋"/>
          <w:color w:val="000000"/>
          <w:sz w:val="28"/>
          <w:szCs w:val="28"/>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 xml:space="preserve">  地  址：</w:t>
      </w:r>
      <w:r>
        <w:rPr>
          <w:rFonts w:hint="eastAsia" w:ascii="仿宋" w:hAnsi="仿宋" w:eastAsia="仿宋" w:cs="仿宋"/>
          <w:color w:val="000000"/>
          <w:sz w:val="28"/>
          <w:szCs w:val="28"/>
          <w:u w:val="single"/>
        </w:rPr>
        <w:t xml:space="preserve">       </w:t>
      </w:r>
    </w:p>
    <w:p>
      <w:pPr>
        <w:spacing w:line="276" w:lineRule="auto"/>
        <w:rPr>
          <w:rFonts w:hint="eastAsia" w:ascii="仿宋" w:hAnsi="仿宋" w:eastAsia="仿宋" w:cs="仿宋"/>
          <w:color w:val="000000"/>
          <w:sz w:val="28"/>
          <w:szCs w:val="28"/>
        </w:rPr>
      </w:pPr>
      <w:r>
        <w:rPr>
          <w:rFonts w:hint="eastAsia" w:ascii="仿宋" w:hAnsi="仿宋" w:eastAsia="仿宋" w:cs="仿宋"/>
          <w:color w:val="000000"/>
          <w:sz w:val="28"/>
          <w:szCs w:val="28"/>
        </w:rPr>
        <w:t>法定代表人(签字)：</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法定代表人(签字)：</w:t>
      </w:r>
      <w:r>
        <w:rPr>
          <w:rFonts w:hint="eastAsia" w:ascii="仿宋" w:hAnsi="仿宋" w:eastAsia="仿宋" w:cs="仿宋"/>
          <w:color w:val="000000"/>
          <w:sz w:val="28"/>
          <w:szCs w:val="28"/>
          <w:u w:val="single"/>
        </w:rPr>
        <w:t xml:space="preserve">       </w:t>
      </w:r>
    </w:p>
    <w:p>
      <w:pPr>
        <w:spacing w:line="276" w:lineRule="auto"/>
        <w:rPr>
          <w:rFonts w:hint="eastAsia" w:ascii="仿宋" w:hAnsi="仿宋" w:eastAsia="仿宋" w:cs="仿宋"/>
          <w:color w:val="000000"/>
          <w:sz w:val="28"/>
          <w:szCs w:val="28"/>
        </w:rPr>
      </w:pPr>
      <w:r>
        <w:rPr>
          <w:rFonts w:hint="eastAsia" w:ascii="仿宋" w:hAnsi="仿宋" w:eastAsia="仿宋" w:cs="仿宋"/>
          <w:color w:val="000000"/>
          <w:sz w:val="28"/>
          <w:szCs w:val="28"/>
        </w:rPr>
        <w:t>委托代理人(签字)：</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委托代理人(签字)：</w:t>
      </w:r>
      <w:r>
        <w:rPr>
          <w:rFonts w:hint="eastAsia" w:ascii="仿宋" w:hAnsi="仿宋" w:eastAsia="仿宋" w:cs="仿宋"/>
          <w:color w:val="000000"/>
          <w:sz w:val="28"/>
          <w:szCs w:val="28"/>
          <w:u w:val="single"/>
        </w:rPr>
        <w:t xml:space="preserve">       </w:t>
      </w:r>
    </w:p>
    <w:p>
      <w:pPr>
        <w:spacing w:line="276" w:lineRule="auto"/>
        <w:rPr>
          <w:rFonts w:hint="eastAsia" w:ascii="仿宋" w:hAnsi="仿宋" w:eastAsia="仿宋" w:cs="仿宋"/>
          <w:color w:val="000000"/>
          <w:sz w:val="28"/>
          <w:szCs w:val="28"/>
        </w:rPr>
      </w:pPr>
      <w:r>
        <w:rPr>
          <w:rFonts w:hint="eastAsia" w:ascii="仿宋" w:hAnsi="仿宋" w:eastAsia="仿宋" w:cs="仿宋"/>
          <w:color w:val="000000"/>
          <w:sz w:val="28"/>
          <w:szCs w:val="28"/>
        </w:rPr>
        <w:t>电  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电  话：</w:t>
      </w:r>
      <w:r>
        <w:rPr>
          <w:rFonts w:hint="eastAsia" w:ascii="仿宋" w:hAnsi="仿宋" w:eastAsia="仿宋" w:cs="仿宋"/>
          <w:color w:val="000000"/>
          <w:sz w:val="28"/>
          <w:szCs w:val="28"/>
          <w:u w:val="single"/>
        </w:rPr>
        <w:t xml:space="preserve">     </w:t>
      </w:r>
    </w:p>
    <w:p>
      <w:pPr>
        <w:spacing w:line="276" w:lineRule="auto"/>
        <w:rPr>
          <w:rFonts w:hint="eastAsia" w:ascii="仿宋" w:hAnsi="仿宋" w:eastAsia="仿宋" w:cs="仿宋"/>
          <w:color w:val="000000"/>
          <w:sz w:val="28"/>
          <w:szCs w:val="28"/>
        </w:rPr>
      </w:pPr>
      <w:r>
        <w:rPr>
          <w:rFonts w:hint="eastAsia" w:ascii="仿宋" w:hAnsi="仿宋" w:eastAsia="仿宋" w:cs="仿宋"/>
          <w:color w:val="000000"/>
          <w:sz w:val="28"/>
          <w:szCs w:val="28"/>
        </w:rPr>
        <w:t>传  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传  真：</w:t>
      </w:r>
      <w:r>
        <w:rPr>
          <w:rFonts w:hint="eastAsia" w:ascii="仿宋" w:hAnsi="仿宋" w:eastAsia="仿宋" w:cs="仿宋"/>
          <w:color w:val="000000"/>
          <w:sz w:val="28"/>
          <w:szCs w:val="28"/>
          <w:u w:val="single"/>
        </w:rPr>
        <w:t xml:space="preserve">     </w:t>
      </w:r>
    </w:p>
    <w:p>
      <w:pPr>
        <w:spacing w:line="276" w:lineRule="auto"/>
        <w:rPr>
          <w:rFonts w:hint="eastAsia" w:ascii="仿宋" w:hAnsi="仿宋" w:eastAsia="仿宋" w:cs="仿宋"/>
          <w:color w:val="000000"/>
          <w:sz w:val="28"/>
          <w:szCs w:val="28"/>
        </w:rPr>
      </w:pPr>
      <w:r>
        <w:rPr>
          <w:rFonts w:hint="eastAsia" w:ascii="仿宋" w:hAnsi="仿宋" w:eastAsia="仿宋" w:cs="仿宋"/>
          <w:color w:val="000000"/>
          <w:sz w:val="28"/>
          <w:szCs w:val="28"/>
        </w:rPr>
        <w:t>开户银行：</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开户银行：</w:t>
      </w:r>
      <w:r>
        <w:rPr>
          <w:rFonts w:hint="eastAsia" w:ascii="仿宋" w:hAnsi="仿宋" w:eastAsia="仿宋" w:cs="仿宋"/>
          <w:color w:val="000000"/>
          <w:sz w:val="28"/>
          <w:szCs w:val="28"/>
          <w:u w:val="single"/>
        </w:rPr>
        <w:t xml:space="preserve">   </w:t>
      </w:r>
    </w:p>
    <w:p>
      <w:pPr>
        <w:spacing w:line="276" w:lineRule="auto"/>
        <w:rPr>
          <w:rFonts w:hint="eastAsia" w:ascii="仿宋" w:hAnsi="仿宋" w:eastAsia="仿宋" w:cs="仿宋"/>
          <w:color w:val="000000"/>
          <w:sz w:val="28"/>
          <w:szCs w:val="28"/>
        </w:rPr>
      </w:pPr>
      <w:r>
        <w:rPr>
          <w:rFonts w:hint="eastAsia" w:ascii="仿宋" w:hAnsi="仿宋" w:eastAsia="仿宋" w:cs="仿宋"/>
          <w:color w:val="000000"/>
          <w:sz w:val="28"/>
          <w:szCs w:val="28"/>
        </w:rPr>
        <w:t>账  号：</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 xml:space="preserve">  账  号：</w:t>
      </w:r>
      <w:r>
        <w:rPr>
          <w:rFonts w:hint="eastAsia" w:ascii="仿宋" w:hAnsi="仿宋" w:eastAsia="仿宋" w:cs="仿宋"/>
          <w:color w:val="000000"/>
          <w:sz w:val="28"/>
          <w:szCs w:val="28"/>
          <w:u w:val="single"/>
        </w:rPr>
        <w:t xml:space="preserve">     </w:t>
      </w:r>
    </w:p>
    <w:p>
      <w:pPr>
        <w:spacing w:line="276" w:lineRule="auto"/>
        <w:rPr>
          <w:rFonts w:hint="eastAsia" w:ascii="仿宋" w:hAnsi="仿宋" w:eastAsia="仿宋" w:cs="仿宋"/>
          <w:color w:val="000000"/>
          <w:sz w:val="28"/>
          <w:szCs w:val="28"/>
        </w:rPr>
      </w:pPr>
      <w:r>
        <w:rPr>
          <w:rFonts w:hint="eastAsia" w:ascii="仿宋" w:hAnsi="仿宋" w:eastAsia="仿宋" w:cs="仿宋"/>
          <w:color w:val="000000"/>
          <w:sz w:val="28"/>
          <w:szCs w:val="28"/>
        </w:rPr>
        <w:t>邮政编码：</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 xml:space="preserve"> 邮政编码：</w:t>
      </w:r>
      <w:r>
        <w:rPr>
          <w:rFonts w:hint="eastAsia" w:ascii="仿宋" w:hAnsi="仿宋" w:eastAsia="仿宋" w:cs="仿宋"/>
          <w:color w:val="000000"/>
          <w:sz w:val="28"/>
          <w:szCs w:val="28"/>
          <w:u w:val="single"/>
        </w:rPr>
        <w:t xml:space="preserve">   </w:t>
      </w:r>
    </w:p>
    <w:p>
      <w:pPr>
        <w:spacing w:line="288" w:lineRule="auto"/>
        <w:rPr>
          <w:rFonts w:hint="eastAsia" w:ascii="仿宋" w:hAnsi="仿宋" w:eastAsia="仿宋" w:cs="仿宋"/>
          <w:sz w:val="28"/>
          <w:szCs w:val="28"/>
        </w:rPr>
      </w:pPr>
      <w:r>
        <w:rPr>
          <w:rFonts w:hint="eastAsia" w:ascii="仿宋" w:hAnsi="仿宋" w:eastAsia="仿宋" w:cs="仿宋"/>
          <w:b/>
          <w:color w:val="000000"/>
          <w:sz w:val="28"/>
          <w:szCs w:val="28"/>
        </w:rPr>
        <w:br w:type="page"/>
      </w:r>
    </w:p>
    <w:p>
      <w:pPr>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安全生产责任合同</w:t>
      </w:r>
    </w:p>
    <w:p>
      <w:pPr>
        <w:ind w:firstLine="560" w:firstLineChars="200"/>
        <w:rPr>
          <w:rFonts w:hint="eastAsia" w:ascii="仿宋" w:hAnsi="仿宋" w:eastAsia="仿宋" w:cs="仿宋"/>
          <w:color w:val="000000"/>
          <w:sz w:val="28"/>
          <w:szCs w:val="28"/>
        </w:rPr>
      </w:pP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根据《中华人民共和国安全生产法》和国家有关的法规、条例和规定，为进一步促进工程建设的安全生产工作，落实“安全第一、预防为主”的方针，</w:t>
      </w:r>
      <w:r>
        <w:rPr>
          <w:rFonts w:hint="eastAsia" w:ascii="仿宋" w:hAnsi="仿宋" w:eastAsia="仿宋" w:cs="仿宋"/>
          <w:color w:val="000000"/>
          <w:sz w:val="28"/>
          <w:szCs w:val="28"/>
          <w:u w:val="single"/>
        </w:rPr>
        <w:t xml:space="preserve"> </w:t>
      </w:r>
      <w:r>
        <w:rPr>
          <w:rFonts w:hint="eastAsia" w:ascii="仿宋" w:hAnsi="仿宋" w:eastAsia="仿宋" w:cs="仿宋"/>
          <w:b/>
          <w:bCs/>
          <w:color w:val="000000"/>
          <w:sz w:val="28"/>
          <w:szCs w:val="28"/>
          <w:u w:val="single"/>
        </w:rPr>
        <w:t xml:space="preserve">          </w:t>
      </w:r>
      <w:r>
        <w:rPr>
          <w:rFonts w:hint="eastAsia" w:ascii="仿宋" w:hAnsi="仿宋" w:eastAsia="仿宋" w:cs="仿宋"/>
          <w:color w:val="000000"/>
          <w:sz w:val="28"/>
          <w:szCs w:val="28"/>
        </w:rPr>
        <w:t>（以下简称采购人）与施工单位</w:t>
      </w:r>
      <w:r>
        <w:rPr>
          <w:rFonts w:hint="eastAsia" w:ascii="仿宋" w:hAnsi="仿宋" w:eastAsia="仿宋" w:cs="仿宋"/>
          <w:color w:val="000000"/>
          <w:sz w:val="28"/>
          <w:szCs w:val="28"/>
          <w:u w:val="single"/>
        </w:rPr>
        <w:t xml:space="preserve"> </w:t>
      </w:r>
      <w:r>
        <w:rPr>
          <w:rFonts w:hint="eastAsia" w:ascii="仿宋" w:hAnsi="仿宋" w:eastAsia="仿宋" w:cs="仿宋"/>
          <w:b/>
          <w:bCs/>
          <w:color w:val="000000"/>
          <w:sz w:val="28"/>
          <w:szCs w:val="28"/>
          <w:u w:val="single"/>
        </w:rPr>
        <w:t xml:space="preserve">          </w:t>
      </w:r>
      <w:r>
        <w:rPr>
          <w:rFonts w:hint="eastAsia" w:ascii="仿宋" w:hAnsi="仿宋" w:eastAsia="仿宋" w:cs="仿宋"/>
          <w:color w:val="000000"/>
          <w:sz w:val="28"/>
          <w:szCs w:val="28"/>
        </w:rPr>
        <w:t>（以下简称乙方），特订立安全生产责任合同。</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第一条　本建设工程的安全生产目标是：</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1.消灭重大和一般质量事故；</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2.消灭人身重伤和死亡事故。</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第二条　双方的权利和义务</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1.严格遵守国家有关安全生产的法律、法规及建设部的有关规定；</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2.严格执行施工合同，自觉按合同办事：“谁管生产、谁管安全”，做到时时、事事、处处讲安全；</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3.双方都必须采取有力措施，维护国家、集体的利益，保障人民生命财产安全，不得违反工程建设管理规章制度；</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4.发现对方在施工作业中，有违反安全生产规定的行为，有及时提醒对方纠正的权利和义务；</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5.发现对方严重违反安全生产的行为，有向上级有关部门举报，建议给予处理并要求告知处理结果的权利。</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第三条　采购人的义务</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1.及时传达贯彻上级有关安全生产工作的指示，适时布置任务。</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2.对安全生产工作及时进行指导、服务、督促、检查。</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3.帮助乙方总结安全生产经验并及时进行推广。</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4.定期召集乙方有关部门召开安全生产会议，交流情况，剖析问题，布置工作。</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第四条　乙方的义务</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1.项目经理应对本工程的安全及事故负总责，并接受安全生产管理部门对本项目有关工作的安全管理。</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2.认真落实安全生产措施，制订各级安全生产责任制，逐级签订安全生产责任书，建立安全生产保证体系，做到有专人负责安全生产管理工作。检查督促按规范进行安全操作，确保安全生产。</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3.开展多种形式的安全宣传教育和安全活动，提高员工安全素质，增强安全意识。做到驻地防火、防盗、安全用电，在施工现场中，要佩戴安全帽等防护用品。</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4.开展经常性安全检查，对查出的隐患必须督促班组及时整改。</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5.发生一般、重大质量事故和人员伤亡事故，要保护好现场，及时报告。</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6.加强民用爆炸物品的管理，认真执行《民爆物品管理条例》和有关规定。</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7.对各施工点安全生产经常检查，及时排除不安全隐患，确保安全。</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8.严格执行投标书中所有安全生产承诺的内容。</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第五条　违约责任</w:t>
      </w:r>
    </w:p>
    <w:p>
      <w:pPr>
        <w:pStyle w:val="11"/>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甲乙双方对各自承担的义务负责，如有违反，造成事故者，按管理权限追究责任，给予相应的处罚；涉嫌犯罪的，依法追究刑事责任。</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第六条　本合同有效期为甲乙双方自签署之日起至该工程竣工后止。</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第七条　本合同作为本工程施工合同附件，与工程施工合同具同等的法律效力，经合同双方签字后即生效。</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第八条　本合同甲乙双方各执一份，送交双方监督单位一份。</w:t>
      </w:r>
    </w:p>
    <w:p>
      <w:pPr>
        <w:spacing w:line="360" w:lineRule="auto"/>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采购人单位：（盖章）                  乙方单位：（盖章）</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法定代表人：　　　　　　　　　　　　法定代表人：</w:t>
      </w:r>
    </w:p>
    <w:p>
      <w:pPr>
        <w:pStyle w:val="18"/>
        <w:spacing w:line="240" w:lineRule="auto"/>
        <w:rPr>
          <w:rFonts w:hint="eastAsia" w:ascii="仿宋" w:hAnsi="仿宋" w:eastAsia="仿宋" w:cs="仿宋"/>
          <w:b/>
          <w:color w:val="000000"/>
          <w:sz w:val="28"/>
          <w:szCs w:val="28"/>
          <w:highlight w:val="none"/>
        </w:rPr>
      </w:pPr>
    </w:p>
    <w:p>
      <w:pPr>
        <w:pStyle w:val="18"/>
        <w:spacing w:line="240" w:lineRule="auto"/>
        <w:ind w:firstLine="2670" w:firstLineChars="950"/>
        <w:outlineLvl w:val="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第五部分  投标文件内容及格式</w:t>
      </w:r>
    </w:p>
    <w:p>
      <w:pPr>
        <w:pStyle w:val="18"/>
        <w:spacing w:line="240" w:lineRule="auto"/>
        <w:ind w:firstLine="2670" w:firstLineChars="950"/>
        <w:rPr>
          <w:rFonts w:hint="eastAsia" w:ascii="仿宋" w:hAnsi="仿宋" w:eastAsia="仿宋" w:cs="仿宋"/>
          <w:b/>
          <w:color w:val="000000"/>
          <w:sz w:val="28"/>
          <w:szCs w:val="28"/>
          <w:highlight w:val="none"/>
        </w:rPr>
      </w:pPr>
    </w:p>
    <w:p>
      <w:pPr>
        <w:pStyle w:val="27"/>
        <w:spacing w:line="240" w:lineRule="auto"/>
        <w:jc w:val="both"/>
        <w:rPr>
          <w:rFonts w:ascii="Tahoma" w:hAnsi="Tahoma" w:cs="Tahoma"/>
          <w:color w:val="000000"/>
          <w:sz w:val="28"/>
          <w:szCs w:val="28"/>
          <w:highlight w:val="none"/>
        </w:rPr>
      </w:pPr>
      <w:r>
        <w:rPr>
          <w:rFonts w:ascii="Tahoma" w:hAnsi="Tahoma" w:cs="Tahoma"/>
          <w:color w:val="000000"/>
          <w:sz w:val="28"/>
          <w:szCs w:val="28"/>
          <w:highlight w:val="none"/>
        </w:rPr>
        <w:t xml:space="preserve">                     </w:t>
      </w:r>
    </w:p>
    <w:p>
      <w:pPr>
        <w:pStyle w:val="27"/>
        <w:spacing w:line="240" w:lineRule="auto"/>
        <w:jc w:val="center"/>
        <w:rPr>
          <w:rFonts w:hint="eastAsia" w:ascii="Tahoma" w:hAnsi="Tahoma" w:cs="Tahoma"/>
          <w:color w:val="000000"/>
          <w:sz w:val="28"/>
          <w:szCs w:val="28"/>
          <w:highlight w:val="none"/>
          <w:bdr w:val="single" w:color="auto" w:sz="4" w:space="0"/>
        </w:rPr>
      </w:pPr>
      <w:r>
        <w:rPr>
          <w:rFonts w:hint="eastAsia" w:ascii="Tahoma" w:hAnsi="Tahoma" w:cs="Tahoma"/>
          <w:color w:val="000000"/>
          <w:sz w:val="28"/>
          <w:szCs w:val="28"/>
          <w:highlight w:val="none"/>
        </w:rPr>
        <w:t xml:space="preserve">                                        </w:t>
      </w:r>
      <w:r>
        <w:rPr>
          <w:rFonts w:ascii="Tahoma" w:hAnsi="Tahoma" w:cs="Tahoma"/>
          <w:color w:val="000000"/>
          <w:sz w:val="28"/>
          <w:szCs w:val="28"/>
          <w:highlight w:val="none"/>
        </w:rPr>
        <w:t xml:space="preserve">  </w:t>
      </w:r>
      <w:r>
        <w:rPr>
          <w:rFonts w:ascii="Tahoma" w:hAnsi="Tahoma" w:cs="Tahoma"/>
          <w:color w:val="000000"/>
          <w:sz w:val="28"/>
          <w:szCs w:val="28"/>
          <w:highlight w:val="none"/>
          <w:bdr w:val="single" w:color="auto" w:sz="4" w:space="0"/>
        </w:rPr>
        <w:t xml:space="preserve"> 正</w:t>
      </w:r>
      <w:r>
        <w:rPr>
          <w:rFonts w:hint="eastAsia" w:ascii="Tahoma" w:hAnsi="Tahoma" w:cs="Tahoma"/>
          <w:color w:val="000000"/>
          <w:sz w:val="28"/>
          <w:szCs w:val="28"/>
          <w:highlight w:val="none"/>
          <w:bdr w:val="single" w:color="auto" w:sz="4" w:space="0"/>
          <w:lang w:val="en-US" w:eastAsia="zh-CN"/>
        </w:rPr>
        <w:t>/副</w:t>
      </w:r>
      <w:r>
        <w:rPr>
          <w:rFonts w:ascii="Tahoma" w:hAnsi="Tahoma" w:cs="Tahoma"/>
          <w:color w:val="000000"/>
          <w:sz w:val="28"/>
          <w:szCs w:val="28"/>
          <w:highlight w:val="none"/>
          <w:bdr w:val="single" w:color="auto" w:sz="4" w:space="0"/>
        </w:rPr>
        <w:t>本</w:t>
      </w:r>
      <w:r>
        <w:rPr>
          <w:rFonts w:hint="eastAsia" w:ascii="Tahoma" w:hAnsi="Tahoma" w:cs="Tahoma"/>
          <w:color w:val="000000"/>
          <w:sz w:val="28"/>
          <w:szCs w:val="28"/>
          <w:highlight w:val="none"/>
          <w:bdr w:val="single" w:color="auto" w:sz="4" w:space="0"/>
        </w:rPr>
        <w:t xml:space="preserve"> </w:t>
      </w:r>
    </w:p>
    <w:p>
      <w:pPr>
        <w:pStyle w:val="27"/>
        <w:spacing w:line="240" w:lineRule="auto"/>
        <w:jc w:val="center"/>
        <w:rPr>
          <w:rFonts w:ascii="Tahoma" w:hAnsi="Tahoma" w:cs="Tahoma"/>
          <w:color w:val="000000"/>
          <w:sz w:val="28"/>
          <w:szCs w:val="28"/>
          <w:highlight w:val="none"/>
        </w:rPr>
      </w:pPr>
    </w:p>
    <w:p>
      <w:pPr>
        <w:spacing w:line="240" w:lineRule="auto"/>
        <w:ind w:right="980"/>
        <w:jc w:val="center"/>
        <w:rPr>
          <w:rFonts w:ascii="Tahoma" w:hAnsi="Tahoma" w:cs="Tahoma"/>
          <w:color w:val="000000"/>
          <w:sz w:val="28"/>
          <w:szCs w:val="28"/>
          <w:highlight w:val="none"/>
        </w:rPr>
      </w:pPr>
      <w:r>
        <w:rPr>
          <w:rFonts w:ascii="Tahoma" w:hAnsi="Tahoma" w:cs="Tahoma"/>
          <w:color w:val="000000"/>
          <w:sz w:val="28"/>
          <w:szCs w:val="28"/>
          <w:highlight w:val="none"/>
          <w:u w:val="single"/>
        </w:rPr>
        <w:t xml:space="preserve">                                       </w:t>
      </w:r>
      <w:r>
        <w:rPr>
          <w:rFonts w:ascii="Tahoma" w:hAnsi="Tahoma" w:cs="Tahoma"/>
          <w:color w:val="000000"/>
          <w:sz w:val="28"/>
          <w:szCs w:val="28"/>
          <w:highlight w:val="none"/>
        </w:rPr>
        <w:t xml:space="preserve"> （项目名称）</w:t>
      </w:r>
    </w:p>
    <w:p>
      <w:pPr>
        <w:spacing w:line="240" w:lineRule="auto"/>
        <w:rPr>
          <w:rFonts w:ascii="Tahoma" w:hAnsi="Tahoma" w:cs="Tahoma"/>
          <w:color w:val="000000"/>
          <w:sz w:val="28"/>
          <w:szCs w:val="28"/>
          <w:highlight w:val="none"/>
        </w:rPr>
      </w:pPr>
      <w:r>
        <w:rPr>
          <w:rFonts w:ascii="Tahoma" w:hAnsi="Tahoma" w:cs="Tahoma"/>
          <w:color w:val="000000"/>
          <w:sz w:val="20"/>
          <w:highlight w:val="none"/>
        </w:rPr>
        <w:t xml:space="preserve">             </w:t>
      </w:r>
    </w:p>
    <w:p>
      <w:pPr>
        <w:spacing w:line="240" w:lineRule="auto"/>
        <w:ind w:firstLine="280" w:firstLineChars="100"/>
        <w:rPr>
          <w:rFonts w:ascii="Tahoma" w:hAnsi="Tahoma" w:cs="Tahoma"/>
          <w:color w:val="000000"/>
          <w:sz w:val="28"/>
          <w:szCs w:val="28"/>
          <w:highlight w:val="none"/>
          <w:u w:val="single"/>
        </w:rPr>
      </w:pPr>
      <w:r>
        <w:rPr>
          <w:rFonts w:ascii="Tahoma" w:hAnsi="Tahoma" w:cs="Tahoma"/>
          <w:color w:val="000000"/>
          <w:sz w:val="28"/>
          <w:szCs w:val="28"/>
          <w:highlight w:val="none"/>
        </w:rPr>
        <w:t xml:space="preserve">     招标文件编号： </w:t>
      </w:r>
      <w:r>
        <w:rPr>
          <w:rFonts w:ascii="Tahoma" w:hAnsi="Tahoma" w:cs="Tahoma"/>
          <w:color w:val="000000"/>
          <w:sz w:val="28"/>
          <w:szCs w:val="28"/>
          <w:highlight w:val="none"/>
          <w:u w:val="single"/>
        </w:rPr>
        <w:t xml:space="preserve">                      </w:t>
      </w: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jc w:val="center"/>
        <w:rPr>
          <w:rFonts w:hint="eastAsia" w:ascii="黑体" w:hAnsi="黑体" w:eastAsia="黑体" w:cs="黑体"/>
          <w:b/>
          <w:bCs/>
          <w:color w:val="000000"/>
          <w:sz w:val="44"/>
          <w:szCs w:val="44"/>
          <w:highlight w:val="none"/>
        </w:rPr>
      </w:pPr>
    </w:p>
    <w:p>
      <w:pPr>
        <w:spacing w:line="240" w:lineRule="auto"/>
        <w:jc w:val="center"/>
        <w:outlineLvl w:val="9"/>
        <w:rPr>
          <w:rFonts w:hint="eastAsia" w:ascii="黑体" w:hAnsi="黑体" w:eastAsia="黑体" w:cs="黑体"/>
          <w:b/>
          <w:bCs/>
          <w:color w:val="000000"/>
          <w:sz w:val="44"/>
          <w:szCs w:val="44"/>
          <w:highlight w:val="none"/>
        </w:rPr>
      </w:pPr>
      <w:r>
        <w:rPr>
          <w:rFonts w:hint="eastAsia" w:ascii="黑体" w:hAnsi="黑体" w:eastAsia="黑体" w:cs="黑体"/>
          <w:b/>
          <w:bCs/>
          <w:color w:val="000000"/>
          <w:sz w:val="44"/>
          <w:szCs w:val="44"/>
          <w:highlight w:val="none"/>
        </w:rPr>
        <w:t>投  标  文  件</w:t>
      </w:r>
    </w:p>
    <w:p>
      <w:pPr>
        <w:spacing w:line="240" w:lineRule="auto"/>
        <w:rPr>
          <w:rFonts w:hint="eastAsia" w:ascii="黑体" w:hAnsi="黑体" w:eastAsia="黑体" w:cs="黑体"/>
          <w:b/>
          <w:bCs/>
          <w:color w:val="000000"/>
          <w:sz w:val="44"/>
          <w:szCs w:val="44"/>
          <w:highlight w:val="none"/>
        </w:rPr>
      </w:pPr>
    </w:p>
    <w:p>
      <w:pPr>
        <w:spacing w:line="240" w:lineRule="auto"/>
        <w:rPr>
          <w:rFonts w:ascii="Tahoma" w:hAnsi="Tahoma" w:cs="Tahoma"/>
          <w:color w:val="00000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ind w:firstLine="280" w:firstLineChars="100"/>
        <w:jc w:val="center"/>
        <w:rPr>
          <w:rFonts w:ascii="Tahoma" w:hAnsi="Tahoma" w:cs="Tahoma"/>
          <w:color w:val="000000"/>
          <w:sz w:val="28"/>
          <w:szCs w:val="28"/>
          <w:highlight w:val="none"/>
        </w:rPr>
      </w:pPr>
      <w:r>
        <w:rPr>
          <w:rFonts w:hint="eastAsia" w:ascii="Tahoma" w:hAnsi="Tahoma" w:cs="Tahoma"/>
          <w:color w:val="000000"/>
          <w:sz w:val="28"/>
          <w:szCs w:val="28"/>
          <w:highlight w:val="none"/>
          <w:lang w:eastAsia="zh-CN"/>
        </w:rPr>
        <w:t>供应商</w:t>
      </w:r>
      <w:r>
        <w:rPr>
          <w:rFonts w:ascii="Tahoma" w:hAnsi="Tahoma" w:cs="Tahoma"/>
          <w:color w:val="000000"/>
          <w:sz w:val="28"/>
          <w:szCs w:val="28"/>
          <w:highlight w:val="none"/>
        </w:rPr>
        <w:t>：</w:t>
      </w:r>
      <w:r>
        <w:rPr>
          <w:rFonts w:hint="eastAsia" w:ascii="Tahoma" w:hAnsi="Tahoma" w:cs="Tahoma"/>
          <w:color w:val="000000"/>
          <w:sz w:val="28"/>
          <w:szCs w:val="28"/>
          <w:highlight w:val="none"/>
        </w:rPr>
        <w:t>_____________________________</w:t>
      </w:r>
      <w:r>
        <w:rPr>
          <w:rFonts w:ascii="Tahoma" w:hAnsi="Tahoma" w:cs="Tahoma"/>
          <w:color w:val="000000"/>
          <w:sz w:val="28"/>
          <w:szCs w:val="28"/>
          <w:highlight w:val="none"/>
        </w:rPr>
        <w:t>（盖单位章）</w:t>
      </w:r>
    </w:p>
    <w:p>
      <w:pPr>
        <w:pStyle w:val="8"/>
        <w:spacing w:line="240" w:lineRule="auto"/>
        <w:jc w:val="center"/>
        <w:rPr>
          <w:color w:val="000000"/>
          <w:highlight w:val="none"/>
        </w:rPr>
      </w:pPr>
    </w:p>
    <w:p>
      <w:pPr>
        <w:spacing w:line="240" w:lineRule="auto"/>
        <w:ind w:firstLine="280" w:firstLineChars="100"/>
        <w:jc w:val="center"/>
        <w:rPr>
          <w:rFonts w:hint="eastAsia" w:ascii="Tahoma" w:hAnsi="Tahoma" w:cs="Tahoma"/>
          <w:color w:val="000000"/>
          <w:sz w:val="28"/>
          <w:szCs w:val="28"/>
          <w:highlight w:val="none"/>
        </w:rPr>
      </w:pPr>
      <w:r>
        <w:rPr>
          <w:rFonts w:hint="eastAsia" w:ascii="Tahoma" w:hAnsi="Tahoma" w:cs="Tahoma"/>
          <w:color w:val="000000"/>
          <w:sz w:val="28"/>
          <w:szCs w:val="28"/>
          <w:highlight w:val="none"/>
        </w:rPr>
        <w:t>地  址：_______________________________________</w:t>
      </w:r>
    </w:p>
    <w:p>
      <w:pPr>
        <w:pStyle w:val="8"/>
        <w:spacing w:line="240" w:lineRule="auto"/>
        <w:jc w:val="center"/>
        <w:rPr>
          <w:rFonts w:hint="eastAsia"/>
          <w:color w:val="000000"/>
          <w:highlight w:val="none"/>
        </w:rPr>
      </w:pPr>
    </w:p>
    <w:p>
      <w:pPr>
        <w:spacing w:line="240" w:lineRule="auto"/>
        <w:ind w:firstLine="280" w:firstLineChars="100"/>
        <w:jc w:val="center"/>
        <w:rPr>
          <w:rFonts w:ascii="Tahoma" w:hAnsi="Tahoma" w:cs="Tahoma"/>
          <w:color w:val="000000"/>
          <w:sz w:val="28"/>
          <w:szCs w:val="28"/>
          <w:highlight w:val="none"/>
        </w:rPr>
      </w:pPr>
      <w:r>
        <w:rPr>
          <w:rFonts w:hint="eastAsia" w:ascii="Tahoma" w:hAnsi="Tahoma" w:cs="Tahoma"/>
          <w:color w:val="000000"/>
          <w:sz w:val="28"/>
          <w:szCs w:val="28"/>
          <w:highlight w:val="none"/>
        </w:rPr>
        <w:t>供应商</w:t>
      </w:r>
      <w:r>
        <w:rPr>
          <w:rFonts w:ascii="Tahoma" w:hAnsi="Tahoma" w:cs="Tahoma"/>
          <w:color w:val="000000"/>
          <w:sz w:val="28"/>
          <w:szCs w:val="28"/>
          <w:highlight w:val="none"/>
        </w:rPr>
        <w:t>代表人：</w:t>
      </w:r>
      <w:r>
        <w:rPr>
          <w:rFonts w:hint="eastAsia" w:ascii="Tahoma" w:hAnsi="Tahoma" w:cs="Tahoma"/>
          <w:color w:val="000000"/>
          <w:sz w:val="28"/>
          <w:szCs w:val="28"/>
          <w:highlight w:val="none"/>
        </w:rPr>
        <w:t>_______________________</w:t>
      </w:r>
      <w:r>
        <w:rPr>
          <w:rFonts w:ascii="Tahoma" w:hAnsi="Tahoma" w:cs="Tahoma"/>
          <w:color w:val="000000"/>
          <w:sz w:val="28"/>
          <w:szCs w:val="28"/>
          <w:highlight w:val="none"/>
        </w:rPr>
        <w:t>（签字或盖章）</w:t>
      </w:r>
    </w:p>
    <w:p>
      <w:pPr>
        <w:pStyle w:val="8"/>
        <w:spacing w:line="240" w:lineRule="auto"/>
        <w:jc w:val="center"/>
        <w:rPr>
          <w:color w:val="000000"/>
          <w:highlight w:val="none"/>
        </w:rPr>
      </w:pPr>
    </w:p>
    <w:p>
      <w:pPr>
        <w:spacing w:line="240" w:lineRule="auto"/>
        <w:ind w:firstLine="280" w:firstLineChars="100"/>
        <w:jc w:val="center"/>
        <w:rPr>
          <w:rFonts w:hint="eastAsia" w:ascii="Tahoma" w:hAnsi="Tahoma" w:cs="Tahoma"/>
          <w:color w:val="000000"/>
          <w:sz w:val="28"/>
          <w:szCs w:val="28"/>
          <w:highlight w:val="none"/>
        </w:rPr>
      </w:pPr>
      <w:r>
        <w:rPr>
          <w:rFonts w:hint="eastAsia" w:ascii="Tahoma" w:hAnsi="Tahoma" w:cs="Tahoma"/>
          <w:color w:val="000000"/>
          <w:sz w:val="28"/>
          <w:szCs w:val="28"/>
          <w:highlight w:val="none"/>
        </w:rPr>
        <w:t>联系人：_______________________________________</w:t>
      </w:r>
    </w:p>
    <w:p>
      <w:pPr>
        <w:pStyle w:val="8"/>
        <w:spacing w:line="240" w:lineRule="auto"/>
        <w:jc w:val="center"/>
        <w:rPr>
          <w:rFonts w:hint="eastAsia"/>
          <w:color w:val="000000"/>
          <w:highlight w:val="none"/>
        </w:rPr>
      </w:pPr>
    </w:p>
    <w:p>
      <w:pPr>
        <w:spacing w:line="240" w:lineRule="auto"/>
        <w:ind w:firstLine="280" w:firstLineChars="100"/>
        <w:jc w:val="center"/>
        <w:rPr>
          <w:rFonts w:hint="eastAsia" w:ascii="Tahoma" w:hAnsi="Tahoma" w:cs="Tahoma"/>
          <w:color w:val="000000"/>
          <w:sz w:val="28"/>
          <w:szCs w:val="28"/>
          <w:highlight w:val="none"/>
        </w:rPr>
      </w:pPr>
      <w:r>
        <w:rPr>
          <w:rFonts w:hint="eastAsia" w:ascii="Tahoma" w:hAnsi="Tahoma" w:cs="Tahoma"/>
          <w:color w:val="000000"/>
          <w:sz w:val="28"/>
          <w:szCs w:val="28"/>
          <w:highlight w:val="none"/>
        </w:rPr>
        <w:t>联系电话：_____________________________________</w:t>
      </w:r>
    </w:p>
    <w:p>
      <w:pPr>
        <w:spacing w:line="240" w:lineRule="auto"/>
        <w:jc w:val="center"/>
        <w:rPr>
          <w:rFonts w:ascii="Tahoma" w:hAnsi="Tahoma" w:cs="Tahoma"/>
          <w:color w:val="000000"/>
          <w:highlight w:val="none"/>
        </w:rPr>
      </w:pPr>
      <w:r>
        <w:rPr>
          <w:rFonts w:ascii="Tahoma" w:hAnsi="Tahoma" w:cs="Tahoma"/>
          <w:color w:val="000000"/>
          <w:highlight w:val="none"/>
        </w:rPr>
        <w:t xml:space="preserve">      </w:t>
      </w: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sz w:val="28"/>
          <w:szCs w:val="28"/>
          <w:highlight w:val="none"/>
        </w:rPr>
      </w:pPr>
      <w:r>
        <w:rPr>
          <w:rFonts w:ascii="Tahoma" w:hAnsi="Tahoma" w:cs="Tahoma"/>
          <w:color w:val="000000"/>
          <w:sz w:val="28"/>
          <w:szCs w:val="28"/>
          <w:highlight w:val="none"/>
        </w:rPr>
        <w:t xml:space="preserve"> 年        月        日</w:t>
      </w:r>
    </w:p>
    <w:p>
      <w:pPr>
        <w:pStyle w:val="6"/>
        <w:numPr>
          <w:ilvl w:val="0"/>
          <w:numId w:val="0"/>
        </w:numPr>
        <w:jc w:val="center"/>
        <w:rPr>
          <w:rFonts w:ascii="宋体" w:hAnsi="宋体" w:cs="宋体"/>
          <w:bCs/>
          <w:color w:val="auto"/>
          <w:sz w:val="28"/>
          <w:szCs w:val="28"/>
          <w:highlight w:val="none"/>
        </w:rPr>
      </w:pPr>
      <w:r>
        <w:rPr>
          <w:rFonts w:hint="eastAsia" w:ascii="宋体" w:hAnsi="宋体" w:cs="宋体"/>
          <w:bCs/>
          <w:color w:val="auto"/>
          <w:sz w:val="28"/>
          <w:szCs w:val="28"/>
          <w:highlight w:val="none"/>
        </w:rPr>
        <w:t>投 标 书</w:t>
      </w:r>
    </w:p>
    <w:p>
      <w:pPr>
        <w:spacing w:line="440" w:lineRule="exact"/>
        <w:rPr>
          <w:rFonts w:ascii="宋体" w:hAnsi="宋体" w:cs="宋体"/>
          <w:color w:val="auto"/>
          <w:sz w:val="28"/>
          <w:szCs w:val="28"/>
          <w:highlight w:val="none"/>
        </w:rPr>
      </w:pPr>
      <w:r>
        <w:rPr>
          <w:rFonts w:hint="eastAsia" w:ascii="宋体" w:hAnsi="宋体" w:cs="宋体"/>
          <w:color w:val="auto"/>
          <w:sz w:val="28"/>
          <w:szCs w:val="28"/>
          <w:highlight w:val="none"/>
        </w:rPr>
        <w:t>致</w:t>
      </w:r>
      <w:r>
        <w:rPr>
          <w:rFonts w:hint="eastAsia" w:ascii="宋体" w:hAnsi="宋体" w:cs="宋体"/>
          <w:color w:val="auto"/>
          <w:sz w:val="28"/>
          <w:szCs w:val="28"/>
          <w:highlight w:val="none"/>
          <w:u w:val="single"/>
        </w:rPr>
        <w:t xml:space="preserve">    （招标单位）</w:t>
      </w:r>
      <w:r>
        <w:rPr>
          <w:rFonts w:hint="eastAsia" w:ascii="宋体" w:hAnsi="宋体" w:cs="宋体"/>
          <w:color w:val="auto"/>
          <w:sz w:val="28"/>
          <w:szCs w:val="28"/>
          <w:highlight w:val="none"/>
        </w:rPr>
        <w:t>：</w:t>
      </w:r>
    </w:p>
    <w:p>
      <w:pPr>
        <w:spacing w:line="44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 xml:space="preserve"> 收到你们的</w:t>
      </w:r>
      <w:r>
        <w:rPr>
          <w:rFonts w:hint="eastAsia" w:ascii="宋体" w:hAnsi="宋体" w:cs="宋体"/>
          <w:color w:val="auto"/>
          <w:sz w:val="28"/>
          <w:szCs w:val="28"/>
          <w:highlight w:val="none"/>
          <w:u w:val="single"/>
        </w:rPr>
        <w:t xml:space="preserve">        （项目名称）</w:t>
      </w:r>
      <w:r>
        <w:rPr>
          <w:rFonts w:hint="eastAsia" w:ascii="宋体" w:hAnsi="宋体" w:cs="宋体"/>
          <w:color w:val="auto"/>
          <w:sz w:val="28"/>
          <w:szCs w:val="28"/>
          <w:highlight w:val="none"/>
        </w:rPr>
        <w:t>招标文件，经认真研究，我们决定参加投标。</w:t>
      </w:r>
    </w:p>
    <w:p>
      <w:pPr>
        <w:numPr>
          <w:ilvl w:val="0"/>
          <w:numId w:val="11"/>
        </w:numPr>
        <w:spacing w:line="440" w:lineRule="exact"/>
        <w:rPr>
          <w:rFonts w:ascii="宋体" w:hAnsi="宋体" w:cs="宋体"/>
          <w:color w:val="auto"/>
          <w:sz w:val="28"/>
          <w:szCs w:val="28"/>
          <w:highlight w:val="none"/>
          <w:u w:val="single"/>
        </w:rPr>
      </w:pPr>
      <w:r>
        <w:rPr>
          <w:rFonts w:hint="eastAsia" w:ascii="宋体" w:hAnsi="宋体" w:cs="宋体"/>
          <w:color w:val="auto"/>
          <w:sz w:val="28"/>
          <w:szCs w:val="28"/>
          <w:highlight w:val="none"/>
        </w:rPr>
        <w:t>按照招标文件中的一切要求，提供招标的货物、</w:t>
      </w:r>
      <w:r>
        <w:rPr>
          <w:rFonts w:hint="eastAsia"/>
          <w:color w:val="auto"/>
          <w:sz w:val="28"/>
          <w:szCs w:val="28"/>
          <w:highlight w:val="none"/>
        </w:rPr>
        <w:t>运输、装卸、验收、</w:t>
      </w:r>
      <w:r>
        <w:rPr>
          <w:rFonts w:ascii="宋体" w:hAnsi="宋体" w:cs="宋体"/>
          <w:color w:val="auto"/>
          <w:kern w:val="0"/>
          <w:sz w:val="28"/>
          <w:szCs w:val="28"/>
          <w:highlight w:val="none"/>
        </w:rPr>
        <w:t>开具发票和相关售后等服务</w:t>
      </w:r>
      <w:r>
        <w:rPr>
          <w:rFonts w:hint="eastAsia" w:ascii="宋体" w:hAnsi="宋体" w:cs="宋体"/>
          <w:color w:val="auto"/>
          <w:sz w:val="28"/>
          <w:szCs w:val="28"/>
          <w:highlight w:val="none"/>
        </w:rPr>
        <w:t>。总价为￥：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元（用阿拉伯数字书写）人民币大写</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，明细见投标报价表。</w:t>
      </w:r>
    </w:p>
    <w:p>
      <w:pPr>
        <w:numPr>
          <w:ilvl w:val="0"/>
          <w:numId w:val="11"/>
        </w:numPr>
        <w:spacing w:line="440" w:lineRule="exact"/>
        <w:rPr>
          <w:rFonts w:ascii="宋体" w:hAnsi="宋体" w:cs="宋体"/>
          <w:color w:val="auto"/>
          <w:sz w:val="28"/>
          <w:szCs w:val="28"/>
          <w:highlight w:val="none"/>
        </w:rPr>
      </w:pPr>
      <w:r>
        <w:rPr>
          <w:rFonts w:hint="eastAsia" w:ascii="宋体" w:hAnsi="宋体" w:cs="宋体"/>
          <w:color w:val="auto"/>
          <w:sz w:val="28"/>
          <w:szCs w:val="28"/>
          <w:highlight w:val="none"/>
        </w:rPr>
        <w:t>如果我们的投标书被接受，我们将履行招标文件中规定的每一项义务和要求，按期、按质、按量完成交货。</w:t>
      </w:r>
    </w:p>
    <w:p>
      <w:pPr>
        <w:numPr>
          <w:ilvl w:val="0"/>
          <w:numId w:val="11"/>
        </w:numPr>
        <w:spacing w:line="440" w:lineRule="exact"/>
        <w:rPr>
          <w:rFonts w:ascii="宋体" w:hAnsi="宋体" w:cs="宋体"/>
          <w:color w:val="auto"/>
          <w:sz w:val="28"/>
          <w:szCs w:val="28"/>
          <w:highlight w:val="none"/>
        </w:rPr>
      </w:pPr>
      <w:r>
        <w:rPr>
          <w:rFonts w:hint="eastAsia" w:ascii="宋体" w:hAnsi="宋体" w:cs="宋体"/>
          <w:color w:val="auto"/>
          <w:sz w:val="28"/>
          <w:szCs w:val="28"/>
          <w:highlight w:val="none"/>
        </w:rPr>
        <w:t>我们同意按招标文件的规定，本标书的有效期为开标后</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天。</w:t>
      </w:r>
    </w:p>
    <w:p>
      <w:pPr>
        <w:numPr>
          <w:ilvl w:val="0"/>
          <w:numId w:val="11"/>
        </w:numPr>
        <w:spacing w:line="440" w:lineRule="exact"/>
        <w:rPr>
          <w:rFonts w:ascii="宋体" w:hAnsi="宋体" w:cs="宋体"/>
          <w:color w:val="auto"/>
          <w:sz w:val="28"/>
          <w:szCs w:val="28"/>
          <w:highlight w:val="none"/>
        </w:rPr>
      </w:pPr>
      <w:r>
        <w:rPr>
          <w:rFonts w:hint="eastAsia" w:ascii="宋体" w:hAnsi="宋体" w:cs="宋体"/>
          <w:color w:val="auto"/>
          <w:sz w:val="28"/>
          <w:szCs w:val="28"/>
          <w:highlight w:val="none"/>
        </w:rPr>
        <w:t>我们愿意提供招标人在招标文件中要求的所有资料。</w:t>
      </w:r>
    </w:p>
    <w:p>
      <w:pPr>
        <w:numPr>
          <w:ilvl w:val="0"/>
          <w:numId w:val="11"/>
        </w:numPr>
        <w:spacing w:line="440" w:lineRule="exact"/>
        <w:rPr>
          <w:rFonts w:ascii="宋体" w:hAnsi="宋体" w:cs="宋体"/>
          <w:color w:val="auto"/>
          <w:sz w:val="28"/>
          <w:szCs w:val="28"/>
          <w:highlight w:val="none"/>
        </w:rPr>
      </w:pPr>
      <w:r>
        <w:rPr>
          <w:rFonts w:hint="eastAsia" w:ascii="宋体" w:hAnsi="宋体" w:cs="宋体"/>
          <w:color w:val="auto"/>
          <w:sz w:val="28"/>
          <w:szCs w:val="28"/>
          <w:highlight w:val="none"/>
        </w:rPr>
        <w:t>我们认为你们有选择或拒绝任何投标者中标的权利。我们理解，最低报价不是中标的唯一条件。</w:t>
      </w:r>
    </w:p>
    <w:p>
      <w:pPr>
        <w:numPr>
          <w:ilvl w:val="0"/>
          <w:numId w:val="11"/>
        </w:numPr>
        <w:spacing w:line="440" w:lineRule="exact"/>
        <w:rPr>
          <w:rFonts w:ascii="宋体" w:hAnsi="宋体" w:cs="宋体"/>
          <w:color w:val="auto"/>
          <w:sz w:val="28"/>
          <w:szCs w:val="28"/>
          <w:highlight w:val="none"/>
        </w:rPr>
      </w:pPr>
      <w:r>
        <w:rPr>
          <w:rFonts w:hint="eastAsia" w:ascii="宋体" w:hAnsi="宋体" w:cs="宋体"/>
          <w:color w:val="auto"/>
          <w:sz w:val="28"/>
          <w:szCs w:val="28"/>
          <w:highlight w:val="none"/>
        </w:rPr>
        <w:t>我们愿意按合同履行自己的全部责任。</w:t>
      </w:r>
    </w:p>
    <w:p>
      <w:pPr>
        <w:numPr>
          <w:ilvl w:val="0"/>
          <w:numId w:val="11"/>
        </w:numPr>
        <w:spacing w:line="440" w:lineRule="exact"/>
        <w:rPr>
          <w:rFonts w:ascii="宋体" w:hAnsi="宋体" w:cs="宋体"/>
          <w:color w:val="auto"/>
          <w:sz w:val="28"/>
          <w:szCs w:val="28"/>
          <w:highlight w:val="none"/>
        </w:rPr>
      </w:pPr>
      <w:r>
        <w:rPr>
          <w:rFonts w:hint="eastAsia" w:ascii="宋体" w:hAnsi="宋体" w:cs="宋体"/>
          <w:color w:val="auto"/>
          <w:sz w:val="28"/>
          <w:szCs w:val="28"/>
          <w:highlight w:val="none"/>
        </w:rPr>
        <w:t>我们愿意遵守国家有关规定和招标文件中规定的收费标准，承付中标服务费。</w:t>
      </w:r>
    </w:p>
    <w:p>
      <w:pPr>
        <w:numPr>
          <w:ilvl w:val="0"/>
          <w:numId w:val="11"/>
        </w:numPr>
        <w:spacing w:line="440" w:lineRule="exact"/>
        <w:rPr>
          <w:rFonts w:ascii="宋体" w:hAnsi="宋体" w:cs="宋体"/>
          <w:color w:val="auto"/>
          <w:sz w:val="28"/>
          <w:szCs w:val="28"/>
          <w:highlight w:val="none"/>
        </w:rPr>
      </w:pPr>
      <w:r>
        <w:rPr>
          <w:rFonts w:hint="eastAsia" w:ascii="宋体" w:hAnsi="宋体" w:cs="宋体"/>
          <w:color w:val="auto"/>
          <w:sz w:val="28"/>
          <w:szCs w:val="28"/>
          <w:highlight w:val="none"/>
        </w:rPr>
        <w:t>该项投标在开标后全过程中保持有效，不做任何更改和变动。</w:t>
      </w:r>
    </w:p>
    <w:p>
      <w:pPr>
        <w:numPr>
          <w:ilvl w:val="0"/>
          <w:numId w:val="11"/>
        </w:numPr>
        <w:spacing w:line="440" w:lineRule="exact"/>
        <w:rPr>
          <w:rFonts w:ascii="宋体" w:hAnsi="宋体" w:cs="宋体"/>
          <w:color w:val="auto"/>
          <w:sz w:val="28"/>
          <w:szCs w:val="28"/>
          <w:highlight w:val="none"/>
        </w:rPr>
      </w:pPr>
      <w:r>
        <w:rPr>
          <w:rFonts w:hint="eastAsia" w:ascii="宋体" w:hAnsi="宋体" w:cs="宋体"/>
          <w:color w:val="auto"/>
          <w:sz w:val="28"/>
          <w:szCs w:val="28"/>
          <w:highlight w:val="none"/>
        </w:rPr>
        <w:t>我们同意按招标文件规定，缴纳</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元投标保证金。</w:t>
      </w:r>
    </w:p>
    <w:p>
      <w:pPr>
        <w:spacing w:line="440" w:lineRule="exact"/>
        <w:ind w:left="700" w:leftChars="200" w:hanging="280" w:hangingChars="100"/>
        <w:rPr>
          <w:rFonts w:ascii="宋体" w:hAnsi="宋体" w:cs="宋体"/>
          <w:color w:val="auto"/>
          <w:sz w:val="28"/>
          <w:szCs w:val="28"/>
          <w:highlight w:val="none"/>
        </w:rPr>
      </w:pPr>
      <w:r>
        <w:rPr>
          <w:rFonts w:hint="eastAsia" w:ascii="宋体" w:hAnsi="宋体" w:cs="宋体"/>
          <w:color w:val="auto"/>
          <w:sz w:val="28"/>
          <w:szCs w:val="28"/>
          <w:highlight w:val="none"/>
        </w:rPr>
        <w:t>10我们保证投标文件中的所有证件和内容真实有效，否则我们愿意承担一切法律责任。</w:t>
      </w:r>
    </w:p>
    <w:p>
      <w:pPr>
        <w:spacing w:line="440" w:lineRule="exact"/>
        <w:ind w:left="480"/>
        <w:rPr>
          <w:rFonts w:ascii="宋体" w:hAnsi="宋体" w:cs="宋体"/>
          <w:color w:val="auto"/>
          <w:sz w:val="28"/>
          <w:szCs w:val="28"/>
          <w:highlight w:val="none"/>
        </w:rPr>
      </w:pPr>
      <w:r>
        <w:rPr>
          <w:rFonts w:hint="eastAsia" w:ascii="宋体" w:hAnsi="宋体" w:cs="宋体"/>
          <w:color w:val="auto"/>
          <w:sz w:val="28"/>
          <w:szCs w:val="28"/>
          <w:highlight w:val="none"/>
        </w:rPr>
        <w:t>11、其他说明。</w:t>
      </w:r>
    </w:p>
    <w:p>
      <w:pPr>
        <w:spacing w:line="440" w:lineRule="exact"/>
        <w:ind w:left="480"/>
        <w:rPr>
          <w:rFonts w:ascii="宋体" w:hAnsi="宋体" w:cs="宋体"/>
          <w:color w:val="auto"/>
          <w:sz w:val="28"/>
          <w:szCs w:val="28"/>
          <w:highlight w:val="none"/>
        </w:rPr>
      </w:pPr>
      <w:r>
        <w:rPr>
          <w:rFonts w:hint="eastAsia" w:ascii="宋体" w:hAnsi="宋体" w:cs="宋体"/>
          <w:color w:val="auto"/>
          <w:sz w:val="28"/>
          <w:szCs w:val="28"/>
          <w:highlight w:val="none"/>
        </w:rPr>
        <w:t>12、所有有关本标书的函电，请按下列地址联系：</w:t>
      </w:r>
    </w:p>
    <w:p>
      <w:pPr>
        <w:spacing w:line="44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lang w:eastAsia="zh-CN"/>
        </w:rPr>
        <w:t>投标供应商</w:t>
      </w:r>
      <w:r>
        <w:rPr>
          <w:rFonts w:hint="eastAsia" w:ascii="宋体" w:hAnsi="宋体" w:cs="宋体"/>
          <w:color w:val="auto"/>
          <w:sz w:val="28"/>
          <w:szCs w:val="28"/>
          <w:highlight w:val="none"/>
        </w:rPr>
        <w:t xml:space="preserve">(盖章) ：                       </w:t>
      </w:r>
    </w:p>
    <w:p>
      <w:pPr>
        <w:spacing w:line="44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法定代表人或其授权委托人（签字或盖章）：</w:t>
      </w:r>
    </w:p>
    <w:p>
      <w:pPr>
        <w:spacing w:line="44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地址：</w:t>
      </w:r>
    </w:p>
    <w:p>
      <w:pPr>
        <w:spacing w:line="44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电话：</w:t>
      </w:r>
    </w:p>
    <w:p>
      <w:pPr>
        <w:spacing w:line="44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电报挂号：</w:t>
      </w:r>
    </w:p>
    <w:p>
      <w:pPr>
        <w:spacing w:line="44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传真：</w:t>
      </w:r>
    </w:p>
    <w:p>
      <w:pPr>
        <w:spacing w:line="44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邮政编码：</w:t>
      </w:r>
    </w:p>
    <w:p>
      <w:pPr>
        <w:spacing w:line="44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联系人：                                  年     月     日</w:t>
      </w:r>
    </w:p>
    <w:p>
      <w:pPr>
        <w:pStyle w:val="6"/>
        <w:numPr>
          <w:ilvl w:val="0"/>
          <w:numId w:val="0"/>
        </w:numPr>
        <w:jc w:val="center"/>
        <w:rPr>
          <w:rFonts w:ascii="宋体" w:hAnsi="宋体" w:cs="宋体"/>
          <w:color w:val="auto"/>
          <w:kern w:val="0"/>
          <w:sz w:val="28"/>
          <w:highlight w:val="none"/>
        </w:rPr>
      </w:pPr>
      <w:bookmarkStart w:id="27" w:name="_Toc26980"/>
      <w:bookmarkStart w:id="28" w:name="_Toc12735"/>
      <w:bookmarkStart w:id="29" w:name="_Toc31856"/>
      <w:r>
        <w:rPr>
          <w:rFonts w:hint="eastAsia" w:ascii="宋体" w:hAnsi="宋体" w:cs="宋体"/>
          <w:color w:val="auto"/>
          <w:kern w:val="0"/>
          <w:sz w:val="28"/>
          <w:highlight w:val="none"/>
        </w:rPr>
        <w:t>法人营业执照函</w:t>
      </w:r>
      <w:bookmarkEnd w:id="27"/>
      <w:bookmarkEnd w:id="28"/>
      <w:bookmarkEnd w:id="29"/>
    </w:p>
    <w:p>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pPr>
        <w:spacing w:line="360" w:lineRule="auto"/>
        <w:ind w:firstLine="480"/>
        <w:rPr>
          <w:rFonts w:ascii="宋体" w:hAnsi="宋体" w:cs="宋体"/>
          <w:color w:val="auto"/>
          <w:sz w:val="28"/>
          <w:szCs w:val="28"/>
          <w:highlight w:val="none"/>
        </w:rPr>
      </w:pPr>
      <w:r>
        <w:rPr>
          <w:rFonts w:hint="eastAsia" w:ascii="宋体" w:hAnsi="宋体" w:cs="宋体"/>
          <w:color w:val="auto"/>
          <w:sz w:val="28"/>
          <w:szCs w:val="28"/>
          <w:highlight w:val="none"/>
        </w:rPr>
        <w:t>现附上由</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（签发机关名称）签发的我方法人营业执照复印件，该执照已经年检，真实有效。</w:t>
      </w:r>
    </w:p>
    <w:p>
      <w:pPr>
        <w:spacing w:line="360" w:lineRule="auto"/>
        <w:ind w:firstLine="480"/>
        <w:outlineLvl w:val="9"/>
        <w:rPr>
          <w:rFonts w:hint="default" w:ascii="宋体" w:hAnsi="宋体" w:eastAsia="宋体" w:cs="宋体"/>
          <w:b/>
          <w:bCs/>
          <w:color w:val="auto"/>
          <w:sz w:val="28"/>
          <w:szCs w:val="28"/>
          <w:highlight w:val="none"/>
          <w:lang w:val="en-US" w:eastAsia="zh-CN"/>
        </w:rPr>
      </w:pPr>
      <w:bookmarkStart w:id="30" w:name="_Toc26282"/>
      <w:r>
        <w:rPr>
          <w:rFonts w:hint="eastAsia" w:ascii="宋体" w:hAnsi="宋体" w:cs="宋体"/>
          <w:b/>
          <w:bCs/>
          <w:color w:val="auto"/>
          <w:sz w:val="28"/>
          <w:szCs w:val="28"/>
          <w:highlight w:val="none"/>
          <w:lang w:val="en-US" w:eastAsia="zh-CN"/>
        </w:rPr>
        <w:t>注：附上营业执照；</w:t>
      </w:r>
      <w:bookmarkEnd w:id="30"/>
    </w:p>
    <w:p>
      <w:pPr>
        <w:spacing w:line="360" w:lineRule="auto"/>
        <w:ind w:firstLine="480"/>
        <w:rPr>
          <w:rFonts w:ascii="宋体" w:hAnsi="宋体" w:cs="宋体"/>
          <w:color w:val="auto"/>
          <w:sz w:val="28"/>
          <w:szCs w:val="28"/>
          <w:highlight w:val="none"/>
        </w:rPr>
      </w:pPr>
    </w:p>
    <w:p>
      <w:pPr>
        <w:spacing w:line="360" w:lineRule="auto"/>
        <w:ind w:firstLine="480"/>
        <w:rPr>
          <w:rFonts w:ascii="宋体" w:hAnsi="宋体" w:cs="宋体"/>
          <w:color w:val="auto"/>
          <w:sz w:val="28"/>
          <w:szCs w:val="28"/>
          <w:highlight w:val="none"/>
        </w:rPr>
      </w:pPr>
    </w:p>
    <w:p>
      <w:pPr>
        <w:spacing w:line="360" w:lineRule="auto"/>
        <w:ind w:firstLine="480"/>
        <w:rPr>
          <w:rFonts w:ascii="宋体" w:hAnsi="宋体" w:cs="宋体"/>
          <w:color w:val="auto"/>
          <w:sz w:val="28"/>
          <w:szCs w:val="28"/>
          <w:highlight w:val="none"/>
        </w:rPr>
      </w:pPr>
      <w:r>
        <w:rPr>
          <w:rFonts w:hint="eastAsia" w:ascii="宋体" w:hAnsi="宋体" w:cs="宋体"/>
          <w:color w:val="auto"/>
          <w:sz w:val="28"/>
          <w:szCs w:val="28"/>
          <w:highlight w:val="none"/>
          <w:lang w:eastAsia="zh-CN"/>
        </w:rPr>
        <w:t>投标供应商</w:t>
      </w:r>
      <w:r>
        <w:rPr>
          <w:rFonts w:hint="eastAsia" w:ascii="宋体" w:hAnsi="宋体" w:cs="宋体"/>
          <w:color w:val="auto"/>
          <w:sz w:val="28"/>
          <w:szCs w:val="28"/>
          <w:highlight w:val="none"/>
        </w:rPr>
        <w:t xml:space="preserve">名称（单位公章）：                         </w:t>
      </w:r>
    </w:p>
    <w:p>
      <w:pPr>
        <w:spacing w:line="360" w:lineRule="auto"/>
        <w:ind w:firstLine="480"/>
        <w:rPr>
          <w:rFonts w:ascii="宋体" w:hAnsi="宋体" w:cs="宋体"/>
          <w:color w:val="auto"/>
          <w:sz w:val="28"/>
          <w:szCs w:val="28"/>
          <w:highlight w:val="none"/>
        </w:rPr>
      </w:pPr>
    </w:p>
    <w:p>
      <w:pPr>
        <w:spacing w:line="44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法定代表人或其授权委托人（签字或盖章）：</w:t>
      </w:r>
    </w:p>
    <w:p>
      <w:pPr>
        <w:spacing w:line="360" w:lineRule="auto"/>
        <w:ind w:firstLine="480"/>
        <w:rPr>
          <w:rFonts w:ascii="宋体" w:hAnsi="宋体" w:cs="宋体"/>
          <w:color w:val="auto"/>
          <w:sz w:val="28"/>
          <w:szCs w:val="28"/>
          <w:highlight w:val="none"/>
        </w:rPr>
      </w:pPr>
    </w:p>
    <w:p>
      <w:pPr>
        <w:spacing w:line="360" w:lineRule="auto"/>
        <w:ind w:firstLine="480"/>
        <w:rPr>
          <w:rFonts w:ascii="宋体" w:hAnsi="宋体" w:cs="宋体"/>
          <w:color w:val="auto"/>
          <w:sz w:val="28"/>
          <w:szCs w:val="28"/>
          <w:highlight w:val="none"/>
        </w:rPr>
      </w:pPr>
    </w:p>
    <w:p>
      <w:pPr>
        <w:spacing w:line="360" w:lineRule="auto"/>
        <w:ind w:firstLine="480"/>
        <w:rPr>
          <w:rFonts w:hint="eastAsia" w:ascii="Times New Roman" w:hAnsi="Times New Roman" w:eastAsia="宋体" w:cs="宋体"/>
          <w:b/>
          <w:bCs/>
          <w:caps w:val="0"/>
          <w:smallCaps w:val="0"/>
          <w:color w:val="auto"/>
          <w:kern w:val="0"/>
          <w:sz w:val="28"/>
          <w:szCs w:val="28"/>
          <w:highlight w:val="none"/>
          <w:lang w:val="en-US" w:eastAsia="zh-CN"/>
        </w:rPr>
        <w:sectPr>
          <w:headerReference r:id="rId9" w:type="default"/>
          <w:footerReference r:id="rId10" w:type="default"/>
          <w:pgSz w:w="11906" w:h="16838"/>
          <w:pgMar w:top="1134" w:right="1134" w:bottom="782" w:left="1134" w:header="851" w:footer="992" w:gutter="0"/>
          <w:pgNumType w:fmt="decimal"/>
          <w:cols w:space="720" w:num="1"/>
          <w:docGrid w:type="lines" w:linePitch="375" w:charSpace="0"/>
        </w:sectPr>
      </w:pPr>
      <w:r>
        <w:rPr>
          <w:rFonts w:hint="eastAsia" w:ascii="宋体" w:hAnsi="宋体" w:cs="宋体"/>
          <w:color w:val="auto"/>
          <w:sz w:val="28"/>
          <w:szCs w:val="28"/>
          <w:highlight w:val="none"/>
        </w:rPr>
        <w:t xml:space="preserve">日期：   年   月  </w:t>
      </w:r>
    </w:p>
    <w:p>
      <w:pPr>
        <w:pStyle w:val="6"/>
        <w:numPr>
          <w:ilvl w:val="0"/>
          <w:numId w:val="0"/>
        </w:numPr>
        <w:jc w:val="center"/>
        <w:rPr>
          <w:color w:val="auto"/>
          <w:highlight w:val="none"/>
        </w:rPr>
      </w:pPr>
      <w:r>
        <w:rPr>
          <w:rFonts w:hint="eastAsia" w:ascii="宋体" w:hAnsi="宋体" w:cs="宋体"/>
          <w:color w:val="auto"/>
          <w:kern w:val="0"/>
          <w:sz w:val="28"/>
          <w:highlight w:val="none"/>
        </w:rPr>
        <w:t>法定代表人证明书</w:t>
      </w:r>
    </w:p>
    <w:p>
      <w:pPr>
        <w:spacing w:line="360" w:lineRule="auto"/>
        <w:rPr>
          <w:rFonts w:ascii="宋体" w:hAnsi="宋体" w:cs="宋体"/>
          <w:color w:val="auto"/>
          <w:sz w:val="28"/>
          <w:szCs w:val="28"/>
          <w:highlight w:val="none"/>
          <w:u w:val="single"/>
        </w:rPr>
      </w:pPr>
      <w:r>
        <w:rPr>
          <w:rFonts w:hint="eastAsia" w:ascii="宋体" w:hAnsi="宋体" w:cs="宋体"/>
          <w:color w:val="auto"/>
          <w:sz w:val="28"/>
          <w:szCs w:val="28"/>
          <w:highlight w:val="none"/>
        </w:rPr>
        <w:t>单位名称：</w:t>
      </w:r>
      <w:r>
        <w:rPr>
          <w:rFonts w:hint="eastAsia" w:ascii="宋体" w:hAnsi="宋体" w:cs="宋体"/>
          <w:color w:val="auto"/>
          <w:sz w:val="28"/>
          <w:szCs w:val="28"/>
          <w:highlight w:val="none"/>
          <w:u w:val="single"/>
        </w:rPr>
        <w:t xml:space="preserve">                                        </w:t>
      </w:r>
    </w:p>
    <w:p>
      <w:pPr>
        <w:spacing w:line="360" w:lineRule="auto"/>
        <w:rPr>
          <w:rFonts w:ascii="宋体" w:hAnsi="宋体" w:cs="宋体"/>
          <w:color w:val="auto"/>
          <w:sz w:val="28"/>
          <w:szCs w:val="28"/>
          <w:highlight w:val="none"/>
          <w:u w:val="single"/>
        </w:rPr>
      </w:pPr>
      <w:r>
        <w:rPr>
          <w:rFonts w:hint="eastAsia" w:ascii="宋体" w:hAnsi="宋体" w:cs="宋体"/>
          <w:color w:val="auto"/>
          <w:sz w:val="28"/>
          <w:szCs w:val="28"/>
          <w:highlight w:val="none"/>
        </w:rPr>
        <w:t>地址：</w:t>
      </w:r>
      <w:r>
        <w:rPr>
          <w:rFonts w:hint="eastAsia" w:ascii="宋体" w:hAnsi="宋体" w:cs="宋体"/>
          <w:color w:val="auto"/>
          <w:sz w:val="28"/>
          <w:szCs w:val="28"/>
          <w:highlight w:val="none"/>
          <w:u w:val="single"/>
        </w:rPr>
        <w:t xml:space="preserve">                                           </w:t>
      </w:r>
    </w:p>
    <w:p>
      <w:pPr>
        <w:spacing w:line="360" w:lineRule="auto"/>
        <w:rPr>
          <w:rFonts w:ascii="宋体" w:hAnsi="宋体" w:cs="宋体"/>
          <w:color w:val="auto"/>
          <w:sz w:val="28"/>
          <w:szCs w:val="28"/>
          <w:highlight w:val="none"/>
          <w:u w:val="single"/>
        </w:rPr>
      </w:pPr>
      <w:r>
        <w:rPr>
          <w:rFonts w:hint="eastAsia" w:ascii="宋体" w:hAnsi="宋体" w:cs="宋体"/>
          <w:color w:val="auto"/>
          <w:sz w:val="28"/>
          <w:szCs w:val="28"/>
          <w:highlight w:val="none"/>
        </w:rPr>
        <w:t>姓名：</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性别：</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年龄</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职务：</w:t>
      </w:r>
      <w:r>
        <w:rPr>
          <w:rFonts w:hint="eastAsia" w:ascii="宋体" w:hAnsi="宋体" w:cs="宋体"/>
          <w:color w:val="auto"/>
          <w:sz w:val="28"/>
          <w:szCs w:val="28"/>
          <w:highlight w:val="none"/>
          <w:u w:val="single"/>
        </w:rPr>
        <w:t xml:space="preserve">        </w:t>
      </w:r>
    </w:p>
    <w:p>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系</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法定代表人。</w:t>
      </w:r>
    </w:p>
    <w:p>
      <w:pPr>
        <w:spacing w:line="360" w:lineRule="auto"/>
        <w:rPr>
          <w:rFonts w:ascii="宋体" w:hAnsi="宋体" w:cs="宋体"/>
          <w:color w:val="auto"/>
          <w:sz w:val="28"/>
          <w:szCs w:val="28"/>
          <w:highlight w:val="none"/>
        </w:rPr>
      </w:pPr>
      <w:r>
        <w:rPr>
          <w:rFonts w:ascii="宋体" w:hAnsi="宋体" w:cs="宋体"/>
          <w:color w:val="auto"/>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2645410</wp:posOffset>
                </wp:positionH>
                <wp:positionV relativeFrom="paragraph">
                  <wp:posOffset>61595</wp:posOffset>
                </wp:positionV>
                <wp:extent cx="2619375" cy="1704975"/>
                <wp:effectExtent l="7620" t="7620" r="20955" b="20955"/>
                <wp:wrapNone/>
                <wp:docPr id="6" name="文本框 6"/>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法定代表人身份证反面</w:t>
                            </w:r>
                          </w:p>
                          <w:p>
                            <w:pPr>
                              <w:jc w:val="center"/>
                            </w:pPr>
                          </w:p>
                        </w:txbxContent>
                      </wps:txbx>
                      <wps:bodyPr upright="1"/>
                    </wps:wsp>
                  </a:graphicData>
                </a:graphic>
              </wp:anchor>
            </w:drawing>
          </mc:Choice>
          <mc:Fallback>
            <w:pict>
              <v:shape id="_x0000_s1026" o:spid="_x0000_s1026" o:spt="202" type="#_x0000_t202" style="position:absolute;left:0pt;margin-left:208.3pt;margin-top:4.85pt;height:134.25pt;width:206.25pt;z-index:251666432;mso-width-relative:page;mso-height-relative:page;" fillcolor="#FFFFFF" filled="t" stroked="t" coordsize="21600,21600" o:gfxdata="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rStEfXAAAACQEAAA8AAAAAAAAAAQAgAAAAIgAAAGRycy9kb3ducmV2LnhtbFBL&#10;AQIUABQAAAAIAIdO4kD3i8BXMAIAAH8EAAAOAAAAAAAAAAEAIAAAACYBAABkcnMvZTJvRG9jLnht&#10;bFBLBQYAAAAABgAGAFkBAADIBQ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法定代表人身份证反面</w:t>
                      </w:r>
                    </w:p>
                    <w:p>
                      <w:pPr>
                        <w:jc w:val="center"/>
                      </w:pPr>
                    </w:p>
                  </w:txbxContent>
                </v:textbox>
              </v:shape>
            </w:pict>
          </mc:Fallback>
        </mc:AlternateContent>
      </w:r>
      <w:r>
        <w:rPr>
          <w:rFonts w:ascii="宋体" w:hAnsi="宋体" w:cs="宋体"/>
          <w:color w:val="auto"/>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-74930</wp:posOffset>
                </wp:positionH>
                <wp:positionV relativeFrom="paragraph">
                  <wp:posOffset>85090</wp:posOffset>
                </wp:positionV>
                <wp:extent cx="2619375" cy="1704975"/>
                <wp:effectExtent l="7620" t="7620" r="20955" b="20955"/>
                <wp:wrapNone/>
                <wp:docPr id="3" name="文本框 3"/>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法定代表人身份证正面</w:t>
                            </w:r>
                          </w:p>
                        </w:txbxContent>
                      </wps:txbx>
                      <wps:bodyPr upright="1"/>
                    </wps:wsp>
                  </a:graphicData>
                </a:graphic>
              </wp:anchor>
            </w:drawing>
          </mc:Choice>
          <mc:Fallback>
            <w:pict>
              <v:shape id="_x0000_s1026" o:spid="_x0000_s1026" o:spt="202" type="#_x0000_t202" style="position:absolute;left:0pt;margin-left:-5.9pt;margin-top:6.7pt;height:134.25pt;width:206.25pt;z-index:251665408;mso-width-relative:page;mso-height-relative:page;" fillcolor="#FFFFFF" filled="t" stroked="t" coordsize="21600,21600" o:gfxdata="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THPJ62AAAAAoBAAAPAAAAAAAAAAEAIAAAACIAAABkcnMvZG93bnJldi54bWxQ&#10;SwECFAAUAAAACACHTuJApZhnLDACAAB/BAAADgAAAAAAAAABACAAAAAnAQAAZHJzL2Uyb0RvYy54&#10;bWxQSwUGAAAAAAYABgBZAQAAyQU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法定代表人身份证正面</w:t>
                      </w:r>
                    </w:p>
                  </w:txbxContent>
                </v:textbox>
              </v:shape>
            </w:pict>
          </mc:Fallback>
        </mc:AlternateContent>
      </w:r>
    </w:p>
    <w:p>
      <w:pPr>
        <w:spacing w:line="360" w:lineRule="auto"/>
        <w:rPr>
          <w:rFonts w:ascii="宋体" w:hAnsi="宋体" w:cs="宋体"/>
          <w:color w:val="auto"/>
          <w:sz w:val="28"/>
          <w:szCs w:val="28"/>
          <w:highlight w:val="none"/>
        </w:rPr>
      </w:pPr>
    </w:p>
    <w:p>
      <w:pPr>
        <w:spacing w:line="360" w:lineRule="auto"/>
        <w:rPr>
          <w:rFonts w:ascii="宋体" w:hAnsi="宋体" w:cs="宋体"/>
          <w:color w:val="auto"/>
          <w:sz w:val="28"/>
          <w:szCs w:val="28"/>
          <w:highlight w:val="none"/>
        </w:rPr>
      </w:pPr>
    </w:p>
    <w:p>
      <w:pPr>
        <w:spacing w:line="360" w:lineRule="auto"/>
        <w:rPr>
          <w:rFonts w:ascii="宋体" w:hAnsi="宋体" w:cs="宋体"/>
          <w:color w:val="auto"/>
          <w:sz w:val="28"/>
          <w:szCs w:val="28"/>
          <w:highlight w:val="none"/>
        </w:rPr>
      </w:pPr>
    </w:p>
    <w:p>
      <w:pPr>
        <w:spacing w:line="360" w:lineRule="auto"/>
        <w:rPr>
          <w:rFonts w:ascii="宋体" w:hAnsi="宋体" w:cs="宋体"/>
          <w:color w:val="auto"/>
          <w:sz w:val="28"/>
          <w:szCs w:val="28"/>
          <w:highlight w:val="none"/>
        </w:rPr>
      </w:pPr>
    </w:p>
    <w:p>
      <w:pPr>
        <w:spacing w:line="360" w:lineRule="auto"/>
        <w:rPr>
          <w:rFonts w:ascii="宋体" w:hAnsi="宋体" w:cs="宋体"/>
          <w:color w:val="auto"/>
          <w:sz w:val="28"/>
          <w:szCs w:val="28"/>
          <w:highlight w:val="none"/>
        </w:rPr>
      </w:pPr>
    </w:p>
    <w:p>
      <w:pPr>
        <w:spacing w:line="360" w:lineRule="auto"/>
        <w:rPr>
          <w:rFonts w:ascii="宋体" w:hAnsi="宋体" w:cs="宋体"/>
          <w:color w:val="auto"/>
          <w:sz w:val="28"/>
          <w:szCs w:val="28"/>
          <w:highlight w:val="none"/>
        </w:rPr>
      </w:pPr>
    </w:p>
    <w:p>
      <w:pPr>
        <w:spacing w:line="360" w:lineRule="auto"/>
        <w:rPr>
          <w:rFonts w:ascii="宋体" w:hAnsi="宋体" w:cs="宋体"/>
          <w:color w:val="auto"/>
          <w:sz w:val="28"/>
          <w:szCs w:val="28"/>
          <w:highlight w:val="none"/>
        </w:rPr>
      </w:pPr>
    </w:p>
    <w:p>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lang w:eastAsia="zh-CN"/>
        </w:rPr>
        <w:t>投标供应商</w:t>
      </w:r>
      <w:r>
        <w:rPr>
          <w:rFonts w:hint="eastAsia" w:ascii="宋体" w:hAnsi="宋体" w:cs="宋体"/>
          <w:color w:val="auto"/>
          <w:sz w:val="28"/>
          <w:szCs w:val="28"/>
          <w:highlight w:val="none"/>
        </w:rPr>
        <w:t>名称：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（单位公章）</w:t>
      </w:r>
    </w:p>
    <w:p>
      <w:pPr>
        <w:spacing w:line="360" w:lineRule="auto"/>
        <w:rPr>
          <w:rFonts w:ascii="宋体" w:hAnsi="宋体" w:cs="宋体"/>
          <w:color w:val="auto"/>
          <w:sz w:val="28"/>
          <w:szCs w:val="28"/>
          <w:highlight w:val="none"/>
        </w:rPr>
      </w:pPr>
    </w:p>
    <w:p>
      <w:pPr>
        <w:spacing w:line="360" w:lineRule="auto"/>
        <w:rPr>
          <w:rFonts w:ascii="宋体" w:hAnsi="宋体" w:cs="宋体"/>
          <w:color w:val="auto"/>
          <w:sz w:val="28"/>
          <w:szCs w:val="28"/>
          <w:highlight w:val="none"/>
        </w:rPr>
      </w:pPr>
    </w:p>
    <w:p>
      <w:pPr>
        <w:spacing w:line="360" w:lineRule="auto"/>
        <w:rPr>
          <w:rFonts w:ascii="宋体" w:hAnsi="宋体" w:cs="宋体"/>
          <w:color w:val="auto"/>
          <w:sz w:val="28"/>
          <w:szCs w:val="28"/>
          <w:highlight w:val="none"/>
        </w:rPr>
      </w:pPr>
    </w:p>
    <w:p>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                                      日期：  年   月   日</w:t>
      </w: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360" w:lineRule="auto"/>
        <w:rPr>
          <w:rFonts w:ascii="宋体" w:hAnsi="宋体" w:cs="宋体"/>
          <w:color w:val="auto"/>
          <w:highlight w:val="none"/>
        </w:rPr>
      </w:pPr>
    </w:p>
    <w:p>
      <w:pPr>
        <w:pStyle w:val="6"/>
        <w:numPr>
          <w:ilvl w:val="0"/>
          <w:numId w:val="0"/>
        </w:numPr>
        <w:jc w:val="center"/>
        <w:rPr>
          <w:rFonts w:hint="eastAsia" w:ascii="宋体" w:hAnsi="宋体" w:cs="宋体"/>
          <w:color w:val="auto"/>
          <w:sz w:val="28"/>
          <w:szCs w:val="28"/>
          <w:highlight w:val="none"/>
        </w:rPr>
      </w:pPr>
      <w:r>
        <w:rPr>
          <w:rFonts w:hint="eastAsia" w:ascii="宋体" w:hAnsi="宋体" w:cs="宋体"/>
          <w:color w:val="auto"/>
          <w:highlight w:val="none"/>
        </w:rPr>
        <w:br w:type="page"/>
      </w:r>
      <w:bookmarkStart w:id="31" w:name="_Toc20724"/>
      <w:bookmarkStart w:id="32" w:name="_Toc28479"/>
      <w:bookmarkStart w:id="33" w:name="_Toc16211"/>
      <w:r>
        <w:rPr>
          <w:rFonts w:hint="eastAsia" w:ascii="宋体" w:hAnsi="宋体" w:cs="宋体"/>
          <w:color w:val="auto"/>
          <w:sz w:val="28"/>
          <w:szCs w:val="28"/>
          <w:highlight w:val="none"/>
        </w:rPr>
        <w:t>法定代表人授权书格式</w:t>
      </w:r>
      <w:bookmarkEnd w:id="31"/>
      <w:bookmarkEnd w:id="32"/>
      <w:bookmarkEnd w:id="33"/>
    </w:p>
    <w:p>
      <w:pPr>
        <w:numPr>
          <w:ilvl w:val="0"/>
          <w:numId w:val="0"/>
        </w:numPr>
        <w:spacing w:line="240" w:lineRule="auto"/>
        <w:jc w:val="both"/>
        <w:outlineLvl w:val="9"/>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 xml:space="preserve">           ：</w:t>
      </w:r>
    </w:p>
    <w:p>
      <w:pPr>
        <w:spacing w:line="240"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投标供应商</w:t>
      </w:r>
      <w:r>
        <w:rPr>
          <w:rFonts w:hint="eastAsia" w:ascii="宋体" w:hAnsi="宋体" w:cs="宋体"/>
          <w:color w:val="auto"/>
          <w:sz w:val="28"/>
          <w:szCs w:val="28"/>
          <w:highlight w:val="none"/>
        </w:rPr>
        <w:t xml:space="preserve">名称)法定代表人授权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为本公司的合法代理人，参加贵方组织的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项目招标文件采购招标活动，全权代表我方处理招标活动中的一切事宜和签署一切文件，被授权人无转委托权，特此委托。</w:t>
      </w:r>
    </w:p>
    <w:p>
      <w:pPr>
        <w:spacing w:line="240" w:lineRule="auto"/>
        <w:rPr>
          <w:rFonts w:ascii="宋体" w:hAnsi="宋体" w:cs="宋体"/>
          <w:color w:val="auto"/>
          <w:sz w:val="28"/>
          <w:szCs w:val="28"/>
          <w:highlight w:val="none"/>
          <w:u w:val="single"/>
        </w:rPr>
      </w:pPr>
      <w:r>
        <w:rPr>
          <w:rFonts w:hint="eastAsia" w:ascii="宋体" w:hAnsi="宋体" w:cs="宋体"/>
          <w:color w:val="auto"/>
          <w:sz w:val="28"/>
          <w:szCs w:val="28"/>
          <w:highlight w:val="none"/>
        </w:rPr>
        <w:t xml:space="preserve">     法定代表人签字：</w:t>
      </w:r>
      <w:r>
        <w:rPr>
          <w:rFonts w:hint="eastAsia" w:ascii="宋体" w:hAnsi="宋体" w:cs="宋体"/>
          <w:color w:val="auto"/>
          <w:sz w:val="28"/>
          <w:szCs w:val="28"/>
          <w:highlight w:val="none"/>
          <w:u w:val="single"/>
        </w:rPr>
        <w:t xml:space="preserve">              </w:t>
      </w:r>
    </w:p>
    <w:p>
      <w:pPr>
        <w:spacing w:line="240" w:lineRule="auto"/>
        <w:ind w:firstLine="686" w:firstLineChars="245"/>
        <w:rPr>
          <w:rFonts w:ascii="宋体" w:hAnsi="宋体" w:cs="宋体"/>
          <w:color w:val="auto"/>
          <w:sz w:val="28"/>
          <w:szCs w:val="28"/>
          <w:highlight w:val="none"/>
        </w:rPr>
      </w:pPr>
      <w:r>
        <w:rPr>
          <w:rFonts w:hint="eastAsia" w:ascii="宋体" w:hAnsi="宋体" w:cs="宋体"/>
          <w:color w:val="auto"/>
          <w:sz w:val="28"/>
          <w:szCs w:val="28"/>
          <w:highlight w:val="none"/>
        </w:rPr>
        <w:t>日  期：</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年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日</w:t>
      </w:r>
    </w:p>
    <w:p>
      <w:pPr>
        <w:spacing w:line="240" w:lineRule="auto"/>
        <w:ind w:firstLine="686" w:firstLineChars="245"/>
        <w:rPr>
          <w:rFonts w:ascii="宋体" w:hAnsi="宋体" w:cs="宋体"/>
          <w:color w:val="auto"/>
          <w:sz w:val="28"/>
          <w:szCs w:val="28"/>
          <w:highlight w:val="none"/>
        </w:rPr>
      </w:pPr>
      <w:r>
        <w:rPr>
          <w:rFonts w:hint="eastAsia" w:ascii="宋体" w:hAnsi="宋体" w:cs="宋体"/>
          <w:color w:val="auto"/>
          <w:sz w:val="28"/>
          <w:szCs w:val="28"/>
          <w:highlight w:val="none"/>
        </w:rPr>
        <w:t>被授权人姓名：</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职务：</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w:t>
      </w:r>
    </w:p>
    <w:p>
      <w:pPr>
        <w:spacing w:line="240" w:lineRule="auto"/>
        <w:ind w:firstLine="686" w:firstLineChars="245"/>
        <w:rPr>
          <w:rFonts w:ascii="宋体" w:hAnsi="宋体" w:cs="宋体"/>
          <w:color w:val="auto"/>
          <w:sz w:val="28"/>
          <w:szCs w:val="28"/>
          <w:highlight w:val="none"/>
          <w:u w:val="single"/>
        </w:rPr>
      </w:pPr>
      <w:r>
        <w:rPr>
          <w:rFonts w:hint="eastAsia" w:ascii="宋体" w:hAnsi="宋体" w:cs="宋体"/>
          <w:color w:val="auto"/>
          <w:sz w:val="28"/>
          <w:szCs w:val="28"/>
          <w:highlight w:val="none"/>
        </w:rPr>
        <w:t>详细通讯地址：</w:t>
      </w:r>
      <w:r>
        <w:rPr>
          <w:rFonts w:hint="eastAsia" w:ascii="宋体" w:hAnsi="宋体" w:cs="宋体"/>
          <w:color w:val="auto"/>
          <w:sz w:val="28"/>
          <w:szCs w:val="28"/>
          <w:highlight w:val="none"/>
          <w:u w:val="single"/>
        </w:rPr>
        <w:t xml:space="preserve">                                </w:t>
      </w:r>
    </w:p>
    <w:p>
      <w:pPr>
        <w:spacing w:line="240" w:lineRule="auto"/>
        <w:ind w:firstLine="686" w:firstLineChars="245"/>
        <w:rPr>
          <w:rFonts w:ascii="宋体" w:hAnsi="宋体" w:cs="宋体"/>
          <w:color w:val="auto"/>
          <w:sz w:val="28"/>
          <w:szCs w:val="28"/>
          <w:highlight w:val="none"/>
          <w:u w:val="single"/>
        </w:rPr>
      </w:pPr>
      <w:r>
        <w:rPr>
          <w:rFonts w:hint="eastAsia" w:ascii="宋体" w:hAnsi="宋体" w:cs="宋体"/>
          <w:color w:val="auto"/>
          <w:sz w:val="28"/>
          <w:szCs w:val="28"/>
          <w:highlight w:val="none"/>
        </w:rPr>
        <w:t>邮政编码：</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电    话：</w:t>
      </w:r>
      <w:r>
        <w:rPr>
          <w:rFonts w:hint="eastAsia" w:ascii="宋体" w:hAnsi="宋体" w:cs="宋体"/>
          <w:color w:val="auto"/>
          <w:sz w:val="28"/>
          <w:szCs w:val="28"/>
          <w:highlight w:val="none"/>
          <w:u w:val="single"/>
        </w:rPr>
        <w:t xml:space="preserve">             </w:t>
      </w:r>
    </w:p>
    <w:p>
      <w:pPr>
        <w:spacing w:line="240" w:lineRule="auto"/>
        <w:rPr>
          <w:rFonts w:ascii="宋体" w:hAnsi="宋体" w:cs="宋体"/>
          <w:b/>
          <w:color w:val="auto"/>
          <w:sz w:val="28"/>
          <w:szCs w:val="28"/>
          <w:highlight w:val="none"/>
        </w:rPr>
      </w:pPr>
      <w:r>
        <w:rPr>
          <w:rFonts w:ascii="宋体" w:hAnsi="宋体" w:cs="宋体"/>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2783205</wp:posOffset>
                </wp:positionH>
                <wp:positionV relativeFrom="paragraph">
                  <wp:posOffset>66675</wp:posOffset>
                </wp:positionV>
                <wp:extent cx="2619375" cy="1704975"/>
                <wp:effectExtent l="7620" t="7620" r="20955" b="20955"/>
                <wp:wrapNone/>
                <wp:docPr id="12" name="文本框 12"/>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被委托人身份证正面</w:t>
                            </w:r>
                          </w:p>
                        </w:txbxContent>
                      </wps:txbx>
                      <wps:bodyPr upright="1"/>
                    </wps:wsp>
                  </a:graphicData>
                </a:graphic>
              </wp:anchor>
            </w:drawing>
          </mc:Choice>
          <mc:Fallback>
            <w:pict>
              <v:shape id="_x0000_s1026" o:spid="_x0000_s1026" o:spt="202" type="#_x0000_t202" style="position:absolute;left:0pt;margin-left:219.15pt;margin-top:5.25pt;height:134.25pt;width:206.25pt;z-index:251662336;mso-width-relative:page;mso-height-relative:page;" fillcolor="#FFFFFF" filled="t" stroked="t" coordsize="21600,21600" o:gfxdata="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thiZDYAAAACgEAAA8AAAAAAAAAAQAgAAAAIgAAAGRycy9kb3ducmV2LnhtbFBL&#10;AQIUABQAAAAIAIdO4kDe0fNcLwIAAIEEAAAOAAAAAAAAAAEAIAAAACcBAABkcnMvZTJvRG9jLnht&#10;bFBLBQYAAAAABgAGAFkBAADIBQ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被委托人身份证正面</w:t>
                      </w:r>
                    </w:p>
                  </w:txbxContent>
                </v:textbox>
              </v:shape>
            </w:pict>
          </mc:Fallback>
        </mc:AlternateContent>
      </w:r>
      <w:r>
        <w:rPr>
          <w:rFonts w:ascii="宋体" w:hAnsi="宋体" w:cs="宋体"/>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87630</wp:posOffset>
                </wp:positionV>
                <wp:extent cx="2619375" cy="1704975"/>
                <wp:effectExtent l="7620" t="7620" r="20955" b="20955"/>
                <wp:wrapNone/>
                <wp:docPr id="13" name="文本框 13"/>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法定代表人身份证正面</w:t>
                            </w:r>
                          </w:p>
                        </w:txbxContent>
                      </wps:txbx>
                      <wps:bodyPr upright="1"/>
                    </wps:wsp>
                  </a:graphicData>
                </a:graphic>
              </wp:anchor>
            </w:drawing>
          </mc:Choice>
          <mc:Fallback>
            <w:pict>
              <v:shape id="_x0000_s1026" o:spid="_x0000_s1026" o:spt="202" type="#_x0000_t202" style="position:absolute;left:0pt;margin-left:0.9pt;margin-top:6.9pt;height:134.25pt;width:206.25pt;z-index:251661312;mso-width-relative:page;mso-height-relative:page;" fillcolor="#FFFFFF" filled="t" stroked="t" coordsize="21600,21600" o:gfxdata="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biESE1QAAAAgBAAAPAAAAAAAAAAEAIAAAACIAAABkcnMvZG93bnJldi54bWxQSwEC&#10;FAAUAAAACACHTuJAz2RcwzACAACBBAAADgAAAAAAAAABACAAAAAkAQAAZHJzL2Uyb0RvYy54bWxQ&#10;SwUGAAAAAAYABgBZAQAAxgU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法定代表人身份证正面</w:t>
                      </w:r>
                    </w:p>
                  </w:txbxContent>
                </v:textbox>
              </v:shape>
            </w:pict>
          </mc:Fallback>
        </mc:AlternateContent>
      </w:r>
    </w:p>
    <w:p>
      <w:pPr>
        <w:spacing w:line="240" w:lineRule="auto"/>
        <w:rPr>
          <w:rFonts w:ascii="宋体" w:hAnsi="宋体" w:cs="宋体"/>
          <w:b/>
          <w:color w:val="auto"/>
          <w:sz w:val="28"/>
          <w:szCs w:val="28"/>
          <w:highlight w:val="none"/>
        </w:rPr>
      </w:pPr>
    </w:p>
    <w:p>
      <w:pPr>
        <w:spacing w:line="240" w:lineRule="auto"/>
        <w:rPr>
          <w:rFonts w:ascii="宋体" w:hAnsi="宋体" w:cs="宋体"/>
          <w:b/>
          <w:color w:val="auto"/>
          <w:sz w:val="28"/>
          <w:szCs w:val="28"/>
          <w:highlight w:val="none"/>
        </w:rPr>
      </w:pPr>
    </w:p>
    <w:p>
      <w:pPr>
        <w:spacing w:line="240" w:lineRule="auto"/>
        <w:rPr>
          <w:rFonts w:ascii="宋体" w:hAnsi="宋体" w:cs="宋体"/>
          <w:b/>
          <w:color w:val="auto"/>
          <w:sz w:val="28"/>
          <w:szCs w:val="28"/>
          <w:highlight w:val="none"/>
        </w:rPr>
      </w:pPr>
    </w:p>
    <w:p>
      <w:pPr>
        <w:spacing w:line="240" w:lineRule="auto"/>
        <w:rPr>
          <w:rFonts w:ascii="宋体" w:hAnsi="宋体" w:cs="宋体"/>
          <w:b/>
          <w:color w:val="auto"/>
          <w:sz w:val="28"/>
          <w:szCs w:val="28"/>
          <w:highlight w:val="none"/>
        </w:rPr>
      </w:pPr>
    </w:p>
    <w:p>
      <w:pPr>
        <w:spacing w:line="240" w:lineRule="auto"/>
        <w:rPr>
          <w:rFonts w:ascii="宋体" w:hAnsi="宋体" w:cs="宋体"/>
          <w:b/>
          <w:color w:val="auto"/>
          <w:sz w:val="28"/>
          <w:szCs w:val="28"/>
          <w:highlight w:val="none"/>
        </w:rPr>
      </w:pPr>
      <w:r>
        <w:rPr>
          <w:rFonts w:ascii="宋体" w:hAnsi="宋体" w:cs="宋体"/>
          <w:color w:val="auto"/>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2809240</wp:posOffset>
                </wp:positionH>
                <wp:positionV relativeFrom="paragraph">
                  <wp:posOffset>317500</wp:posOffset>
                </wp:positionV>
                <wp:extent cx="2619375" cy="1704975"/>
                <wp:effectExtent l="7620" t="7620" r="20955" b="20955"/>
                <wp:wrapNone/>
                <wp:docPr id="15" name="文本框 15"/>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被委托人身份证背面</w:t>
                            </w:r>
                          </w:p>
                        </w:txbxContent>
                      </wps:txbx>
                      <wps:bodyPr upright="1"/>
                    </wps:wsp>
                  </a:graphicData>
                </a:graphic>
              </wp:anchor>
            </w:drawing>
          </mc:Choice>
          <mc:Fallback>
            <w:pict>
              <v:shape id="_x0000_s1026" o:spid="_x0000_s1026" o:spt="202" type="#_x0000_t202" style="position:absolute;left:0pt;margin-left:221.2pt;margin-top:25pt;height:134.25pt;width:206.25pt;z-index:251664384;mso-width-relative:page;mso-height-relative:page;" fillcolor="#FFFFFF" filled="t" stroked="t" coordsize="21600,21600" o:gfxdata="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ER/3dgAAAAKAQAADwAAAAAAAAABACAAAAAiAAAAZHJzL2Rvd25yZXYueG1sUEsB&#10;AhQAFAAAAAgAh07iQCvWXzQuAgAAgQQAAA4AAAAAAAAAAQAgAAAAJwEAAGRycy9lMm9Eb2MueG1s&#10;UEsFBgAAAAAGAAYAWQEAAMcFA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被委托人身份证背面</w:t>
                      </w:r>
                    </w:p>
                  </w:txbxContent>
                </v:textbox>
              </v:shape>
            </w:pict>
          </mc:Fallback>
        </mc:AlternateContent>
      </w:r>
    </w:p>
    <w:p>
      <w:pPr>
        <w:spacing w:line="240" w:lineRule="auto"/>
        <w:rPr>
          <w:rFonts w:hint="eastAsia" w:ascii="宋体" w:hAnsi="宋体" w:cs="宋体"/>
          <w:bCs/>
          <w:color w:val="auto"/>
          <w:sz w:val="28"/>
          <w:szCs w:val="28"/>
          <w:highlight w:val="none"/>
        </w:rPr>
      </w:pPr>
      <w:r>
        <w:rPr>
          <w:rFonts w:ascii="宋体" w:hAnsi="宋体" w:cs="宋体"/>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25400</wp:posOffset>
                </wp:positionH>
                <wp:positionV relativeFrom="paragraph">
                  <wp:posOffset>9525</wp:posOffset>
                </wp:positionV>
                <wp:extent cx="2619375" cy="1704975"/>
                <wp:effectExtent l="7620" t="7620" r="20955" b="20955"/>
                <wp:wrapTopAndBottom/>
                <wp:docPr id="1" name="文本框 1"/>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法定代表人身份证背面</w:t>
                            </w:r>
                          </w:p>
                        </w:txbxContent>
                      </wps:txbx>
                      <wps:bodyPr upright="1"/>
                    </wps:wsp>
                  </a:graphicData>
                </a:graphic>
              </wp:anchor>
            </w:drawing>
          </mc:Choice>
          <mc:Fallback>
            <w:pict>
              <v:shape id="_x0000_s1026" o:spid="_x0000_s1026" o:spt="202" type="#_x0000_t202" style="position:absolute;left:0pt;margin-left:2pt;margin-top:0.75pt;height:134.25pt;width:206.25pt;mso-wrap-distance-bottom:0pt;mso-wrap-distance-top:0pt;z-index:251663360;mso-width-relative:page;mso-height-relative:page;" fillcolor="#FFFFFF" filled="t" stroked="t" coordsize="21600,21600" o:gfxdata="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Ygih29UAAAAHAQAADwAAAAAAAAABACAAAAAiAAAAZHJzL2Rvd25yZXYueG1sUEsBAhQA&#10;FAAAAAgAh07iQMRta3AuAgAAfwQAAA4AAAAAAAAAAQAgAAAAJAEAAGRycy9lMm9Eb2MueG1sUEsF&#10;BgAAAAAGAAYAWQEAAMQFA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法定代表人身份证背面</w:t>
                      </w:r>
                    </w:p>
                  </w:txbxContent>
                </v:textbox>
                <w10:wrap type="topAndBottom"/>
              </v:shape>
            </w:pict>
          </mc:Fallback>
        </mc:AlternateContent>
      </w:r>
      <w:r>
        <w:rPr>
          <w:rFonts w:hint="eastAsia" w:ascii="宋体" w:hAnsi="宋体" w:cs="宋体"/>
          <w:bCs/>
          <w:color w:val="auto"/>
          <w:sz w:val="28"/>
          <w:szCs w:val="28"/>
          <w:highlight w:val="none"/>
        </w:rPr>
        <w:t xml:space="preserve"> </w:t>
      </w:r>
      <w:r>
        <w:rPr>
          <w:rFonts w:hint="eastAsia" w:ascii="宋体" w:hAnsi="宋体" w:cs="宋体"/>
          <w:bCs/>
          <w:color w:val="auto"/>
          <w:sz w:val="28"/>
          <w:szCs w:val="28"/>
          <w:highlight w:val="none"/>
          <w:lang w:val="en-US" w:eastAsia="zh-CN"/>
        </w:rPr>
        <w:t xml:space="preserve">  </w:t>
      </w:r>
      <w:r>
        <w:rPr>
          <w:rFonts w:hint="eastAsia" w:ascii="宋体" w:hAnsi="宋体" w:cs="宋体"/>
          <w:bCs/>
          <w:color w:val="auto"/>
          <w:sz w:val="28"/>
          <w:szCs w:val="28"/>
          <w:highlight w:val="none"/>
        </w:rPr>
        <w:t xml:space="preserve"> 投标企业（盖章）：</w:t>
      </w:r>
    </w:p>
    <w:p>
      <w:pPr>
        <w:spacing w:line="24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法定代表人或其授权委托人（签字或盖章）：</w:t>
      </w:r>
    </w:p>
    <w:p>
      <w:pPr>
        <w:spacing w:line="240" w:lineRule="auto"/>
        <w:ind w:firstLine="7560" w:firstLineChars="2700"/>
        <w:rPr>
          <w:rFonts w:ascii="宋体" w:hAnsi="宋体" w:cs="宋体"/>
          <w:b/>
          <w:color w:val="auto"/>
          <w:sz w:val="28"/>
          <w:szCs w:val="28"/>
          <w:highlight w:val="none"/>
        </w:rPr>
      </w:pPr>
      <w:r>
        <w:rPr>
          <w:rFonts w:hint="eastAsia" w:ascii="宋体" w:hAnsi="宋体" w:cs="宋体"/>
          <w:color w:val="auto"/>
          <w:sz w:val="28"/>
          <w:szCs w:val="28"/>
          <w:highlight w:val="none"/>
        </w:rPr>
        <w:t xml:space="preserve"> 日期：  年   月   日</w:t>
      </w:r>
    </w:p>
    <w:p>
      <w:pPr>
        <w:shd w:val="clear" w:color="auto" w:fill="FFFFFF"/>
        <w:snapToGrid w:val="0"/>
        <w:spacing w:line="240" w:lineRule="auto"/>
        <w:jc w:val="both"/>
        <w:outlineLvl w:val="9"/>
        <w:rPr>
          <w:rFonts w:hint="eastAsia" w:ascii="Times New Roman" w:hAnsi="Times New Roman" w:eastAsia="宋体" w:cs="宋体"/>
          <w:b/>
          <w:bCs/>
          <w:caps w:val="0"/>
          <w:smallCaps w:val="0"/>
          <w:color w:val="auto"/>
          <w:kern w:val="0"/>
          <w:sz w:val="28"/>
          <w:szCs w:val="28"/>
          <w:highlight w:val="none"/>
          <w:lang w:val="en-US" w:eastAsia="zh-CN"/>
        </w:rPr>
        <w:sectPr>
          <w:pgSz w:w="11906" w:h="16838"/>
          <w:pgMar w:top="1134" w:right="1134" w:bottom="782" w:left="1134" w:header="851" w:footer="992" w:gutter="0"/>
          <w:pgNumType w:fmt="decimal"/>
          <w:cols w:space="720" w:num="1"/>
          <w:docGrid w:type="lines" w:linePitch="375" w:charSpace="0"/>
        </w:sectPr>
      </w:pPr>
    </w:p>
    <w:p>
      <w:pPr>
        <w:shd w:val="clear" w:color="auto" w:fill="FFFFFF"/>
        <w:snapToGrid w:val="0"/>
        <w:spacing w:line="450" w:lineRule="atLeast"/>
        <w:jc w:val="center"/>
        <w:outlineLvl w:val="1"/>
        <w:rPr>
          <w:rFonts w:hint="eastAsia" w:ascii="Times New Roman" w:hAnsi="Times New Roman" w:eastAsia="宋体" w:cs="宋体"/>
          <w:b/>
          <w:bCs/>
          <w:caps w:val="0"/>
          <w:smallCaps w:val="0"/>
          <w:color w:val="auto"/>
          <w:kern w:val="0"/>
          <w:sz w:val="28"/>
          <w:szCs w:val="28"/>
          <w:highlight w:val="none"/>
          <w:lang w:val="en-US" w:eastAsia="zh-CN"/>
        </w:rPr>
      </w:pPr>
      <w:r>
        <w:rPr>
          <w:rFonts w:hint="eastAsia" w:ascii="Times New Roman" w:hAnsi="Times New Roman" w:eastAsia="宋体" w:cs="宋体"/>
          <w:b/>
          <w:bCs/>
          <w:caps w:val="0"/>
          <w:smallCaps w:val="0"/>
          <w:color w:val="auto"/>
          <w:kern w:val="0"/>
          <w:sz w:val="28"/>
          <w:szCs w:val="28"/>
          <w:highlight w:val="none"/>
          <w:lang w:val="en-US" w:eastAsia="zh-CN"/>
        </w:rPr>
        <w:t>开标一览表</w:t>
      </w:r>
    </w:p>
    <w:p>
      <w:pPr>
        <w:pStyle w:val="8"/>
        <w:rPr>
          <w:rFonts w:hint="eastAsia" w:ascii="Times New Roman" w:hAnsi="Times New Roman" w:eastAsia="宋体" w:cs="宋体"/>
          <w:b/>
          <w:bCs/>
          <w:caps w:val="0"/>
          <w:smallCaps w:val="0"/>
          <w:color w:val="auto"/>
          <w:kern w:val="0"/>
          <w:sz w:val="28"/>
          <w:szCs w:val="28"/>
          <w:highlight w:val="none"/>
          <w:lang w:val="en-US" w:eastAsia="zh-CN"/>
        </w:rPr>
      </w:pPr>
    </w:p>
    <w:p>
      <w:pPr>
        <w:spacing w:line="440" w:lineRule="exact"/>
        <w:rPr>
          <w:rFonts w:hint="eastAsia" w:hAnsi="宋体" w:cs="宋体"/>
          <w:color w:val="auto"/>
          <w:sz w:val="28"/>
          <w:szCs w:val="28"/>
        </w:rPr>
      </w:pPr>
      <w:r>
        <w:rPr>
          <w:rFonts w:hint="eastAsia" w:hAnsi="宋体" w:cs="宋体"/>
          <w:color w:val="auto"/>
          <w:sz w:val="28"/>
          <w:szCs w:val="28"/>
        </w:rPr>
        <w:t>项目编号：</w:t>
      </w:r>
    </w:p>
    <w:p>
      <w:pPr>
        <w:spacing w:line="440" w:lineRule="exact"/>
        <w:jc w:val="left"/>
        <w:rPr>
          <w:rFonts w:hint="eastAsia" w:hAnsi="宋体" w:cs="宋体"/>
          <w:color w:val="auto"/>
          <w:sz w:val="28"/>
          <w:szCs w:val="28"/>
        </w:rPr>
      </w:pPr>
      <w:r>
        <w:rPr>
          <w:rFonts w:hint="eastAsia" w:hAnsi="宋体" w:cs="宋体"/>
          <w:color w:val="auto"/>
          <w:sz w:val="28"/>
          <w:szCs w:val="28"/>
        </w:rPr>
        <w:t xml:space="preserve">项目名称：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4067"/>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003" w:type="dxa"/>
            <w:noWrap w:val="0"/>
            <w:vAlign w:val="center"/>
          </w:tcPr>
          <w:p>
            <w:pPr>
              <w:jc w:val="center"/>
              <w:rPr>
                <w:rFonts w:hint="eastAsia" w:hAnsi="宋体" w:cs="宋体"/>
                <w:b/>
                <w:bCs/>
                <w:color w:val="auto"/>
                <w:sz w:val="28"/>
                <w:szCs w:val="28"/>
              </w:rPr>
            </w:pPr>
            <w:r>
              <w:rPr>
                <w:rFonts w:hint="eastAsia" w:hAnsi="宋体" w:cs="宋体"/>
                <w:b/>
                <w:bCs/>
                <w:color w:val="auto"/>
                <w:sz w:val="28"/>
                <w:szCs w:val="28"/>
              </w:rPr>
              <w:t>序号</w:t>
            </w:r>
          </w:p>
        </w:tc>
        <w:tc>
          <w:tcPr>
            <w:tcW w:w="4067" w:type="dxa"/>
            <w:noWrap w:val="0"/>
            <w:vAlign w:val="center"/>
          </w:tcPr>
          <w:p>
            <w:pPr>
              <w:jc w:val="center"/>
              <w:rPr>
                <w:rFonts w:hint="eastAsia" w:hAnsi="宋体" w:cs="宋体"/>
                <w:b/>
                <w:bCs/>
                <w:color w:val="auto"/>
                <w:sz w:val="28"/>
                <w:szCs w:val="28"/>
              </w:rPr>
            </w:pPr>
            <w:r>
              <w:rPr>
                <w:rFonts w:hint="eastAsia" w:hAnsi="宋体" w:cs="宋体"/>
                <w:b/>
                <w:bCs/>
                <w:color w:val="auto"/>
                <w:sz w:val="28"/>
                <w:szCs w:val="28"/>
              </w:rPr>
              <w:t>项目名称</w:t>
            </w:r>
          </w:p>
        </w:tc>
        <w:tc>
          <w:tcPr>
            <w:tcW w:w="4252" w:type="dxa"/>
            <w:noWrap w:val="0"/>
            <w:vAlign w:val="center"/>
          </w:tcPr>
          <w:p>
            <w:pPr>
              <w:jc w:val="center"/>
              <w:rPr>
                <w:rFonts w:hint="eastAsia" w:hAnsi="宋体" w:cs="宋体"/>
                <w:b/>
                <w:bCs/>
                <w:color w:val="auto"/>
                <w:sz w:val="28"/>
                <w:szCs w:val="28"/>
              </w:rPr>
            </w:pPr>
            <w:r>
              <w:rPr>
                <w:rFonts w:hint="eastAsia" w:hAnsi="宋体" w:cs="宋体"/>
                <w:b/>
                <w:bCs/>
                <w:color w:val="auto"/>
                <w:sz w:val="28"/>
                <w:szCs w:val="28"/>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jc w:val="center"/>
        </w:trPr>
        <w:tc>
          <w:tcPr>
            <w:tcW w:w="1003" w:type="dxa"/>
            <w:noWrap w:val="0"/>
            <w:vAlign w:val="center"/>
          </w:tcPr>
          <w:p>
            <w:pPr>
              <w:pStyle w:val="20"/>
              <w:ind w:left="4760"/>
              <w:rPr>
                <w:rFonts w:hint="eastAsia" w:ascii="宋体" w:hAnsi="宋体" w:eastAsia="宋体" w:cs="宋体"/>
                <w:color w:val="auto"/>
                <w:sz w:val="28"/>
                <w:szCs w:val="28"/>
              </w:rPr>
            </w:pPr>
          </w:p>
        </w:tc>
        <w:tc>
          <w:tcPr>
            <w:tcW w:w="4067" w:type="dxa"/>
            <w:noWrap w:val="0"/>
            <w:vAlign w:val="center"/>
          </w:tcPr>
          <w:p>
            <w:pPr>
              <w:rPr>
                <w:rFonts w:hint="eastAsia" w:hAnsi="宋体" w:cs="宋体"/>
                <w:color w:val="auto"/>
                <w:sz w:val="28"/>
                <w:szCs w:val="28"/>
              </w:rPr>
            </w:pPr>
          </w:p>
        </w:tc>
        <w:tc>
          <w:tcPr>
            <w:tcW w:w="4252" w:type="dxa"/>
            <w:noWrap w:val="0"/>
            <w:vAlign w:val="center"/>
          </w:tcPr>
          <w:p>
            <w:pPr>
              <w:rPr>
                <w:rFonts w:hint="eastAsia"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9322" w:type="dxa"/>
            <w:gridSpan w:val="3"/>
            <w:noWrap w:val="0"/>
            <w:vAlign w:val="center"/>
          </w:tcPr>
          <w:p>
            <w:pPr>
              <w:rPr>
                <w:rFonts w:hint="eastAsia" w:hAnsi="宋体" w:cs="宋体"/>
                <w:color w:val="auto"/>
                <w:sz w:val="28"/>
                <w:szCs w:val="28"/>
              </w:rPr>
            </w:pPr>
            <w:r>
              <w:rPr>
                <w:rFonts w:hint="eastAsia" w:hAnsi="宋体" w:cs="宋体"/>
                <w:b/>
                <w:bCs/>
                <w:color w:val="auto"/>
                <w:sz w:val="28"/>
                <w:szCs w:val="28"/>
              </w:rPr>
              <w:t>投标总价大写（人民币）：</w:t>
            </w:r>
          </w:p>
        </w:tc>
      </w:tr>
    </w:tbl>
    <w:p>
      <w:pPr>
        <w:spacing w:line="400" w:lineRule="exact"/>
        <w:jc w:val="left"/>
        <w:rPr>
          <w:rFonts w:hint="eastAsia" w:hAnsi="宋体" w:cs="宋体"/>
          <w:color w:val="auto"/>
          <w:sz w:val="28"/>
          <w:szCs w:val="28"/>
        </w:rPr>
      </w:pPr>
    </w:p>
    <w:p>
      <w:pPr>
        <w:spacing w:line="360" w:lineRule="auto"/>
        <w:rPr>
          <w:rFonts w:hint="eastAsia" w:ascii="仿宋" w:hAnsi="仿宋" w:eastAsia="仿宋" w:cs="仿宋"/>
          <w:sz w:val="24"/>
        </w:rPr>
      </w:pPr>
      <w:r>
        <w:rPr>
          <w:rFonts w:hint="eastAsia" w:hAnsi="宋体" w:cs="宋体"/>
          <w:color w:val="auto"/>
          <w:sz w:val="28"/>
          <w:szCs w:val="28"/>
        </w:rPr>
        <w:t>注：</w:t>
      </w:r>
      <w:r>
        <w:rPr>
          <w:rFonts w:hint="eastAsia" w:ascii="仿宋" w:hAnsi="仿宋" w:eastAsia="仿宋" w:cs="仿宋"/>
          <w:sz w:val="24"/>
        </w:rPr>
        <w:t xml:space="preserve"> 1、本表价格为供应商根据投标方案估算的费用。风险费应由供应商自行考虑在各个项目的报价中。</w:t>
      </w:r>
    </w:p>
    <w:p>
      <w:pPr>
        <w:spacing w:line="360" w:lineRule="auto"/>
        <w:rPr>
          <w:rFonts w:hint="eastAsia" w:ascii="仿宋" w:hAnsi="仿宋" w:eastAsia="仿宋" w:cs="仿宋"/>
          <w:sz w:val="24"/>
        </w:rPr>
      </w:pPr>
      <w:r>
        <w:rPr>
          <w:rFonts w:hint="eastAsia" w:ascii="仿宋" w:hAnsi="仿宋" w:eastAsia="仿宋" w:cs="仿宋"/>
          <w:sz w:val="24"/>
        </w:rPr>
        <w:t xml:space="preserve">    2、本表应包含完成本工程招标范围工作内容所需的全部费用。</w:t>
      </w:r>
    </w:p>
    <w:p>
      <w:pPr>
        <w:spacing w:line="360" w:lineRule="auto"/>
        <w:rPr>
          <w:rFonts w:hint="eastAsia" w:ascii="仿宋" w:hAnsi="仿宋" w:eastAsia="仿宋" w:cs="仿宋"/>
          <w:sz w:val="24"/>
        </w:rPr>
      </w:pPr>
      <w:r>
        <w:rPr>
          <w:rFonts w:hint="eastAsia" w:ascii="仿宋" w:hAnsi="仿宋" w:eastAsia="仿宋" w:cs="仿宋"/>
          <w:sz w:val="24"/>
        </w:rPr>
        <w:t xml:space="preserve">    3、本表后需附工程报价书(需分类别、分专业)、工程量清单报价、综合单价分析表及主要材料、设备价格表（包括品牌、型号、规格、数量、单价）。</w:t>
      </w:r>
    </w:p>
    <w:p>
      <w:pPr>
        <w:spacing w:line="360" w:lineRule="auto"/>
        <w:ind w:firstLine="435"/>
        <w:rPr>
          <w:rFonts w:hint="eastAsia" w:ascii="仿宋" w:hAnsi="仿宋" w:eastAsia="仿宋" w:cs="仿宋"/>
          <w:sz w:val="24"/>
        </w:rPr>
      </w:pPr>
      <w:r>
        <w:rPr>
          <w:rFonts w:hint="eastAsia" w:ascii="仿宋" w:hAnsi="仿宋" w:eastAsia="仿宋" w:cs="仿宋"/>
          <w:sz w:val="24"/>
        </w:rPr>
        <w:t>4、没有明确材料品牌的，由投标单位自行按所考虑的方案或按照市场上常用的中档及以上产品报价，但报价时必须注明所用材料的品牌、型号、规格，如不注明，发包人有权按照投标报价采用相应价格的材料来替换。采购单位对部分材料保留变更的权利。</w:t>
      </w:r>
    </w:p>
    <w:p>
      <w:pPr>
        <w:spacing w:line="440" w:lineRule="exact"/>
        <w:rPr>
          <w:rFonts w:hint="eastAsia" w:hAnsi="宋体" w:cs="宋体"/>
          <w:color w:val="auto"/>
          <w:sz w:val="28"/>
          <w:szCs w:val="28"/>
        </w:rPr>
      </w:pPr>
    </w:p>
    <w:p>
      <w:pPr>
        <w:spacing w:line="440" w:lineRule="exact"/>
        <w:ind w:firstLine="560" w:firstLineChars="200"/>
        <w:jc w:val="left"/>
        <w:rPr>
          <w:rFonts w:hint="eastAsia" w:hAnsi="宋体" w:cs="宋体"/>
          <w:color w:val="auto"/>
          <w:sz w:val="28"/>
          <w:szCs w:val="28"/>
        </w:rPr>
      </w:pPr>
    </w:p>
    <w:p>
      <w:pPr>
        <w:adjustRightInd w:val="0"/>
        <w:spacing w:line="440" w:lineRule="exact"/>
        <w:ind w:left="315" w:leftChars="150"/>
        <w:jc w:val="left"/>
        <w:rPr>
          <w:rFonts w:hint="eastAsia" w:hAnsi="宋体" w:cs="宋体"/>
          <w:color w:val="auto"/>
          <w:sz w:val="28"/>
          <w:szCs w:val="28"/>
        </w:rPr>
      </w:pPr>
      <w:r>
        <w:rPr>
          <w:rFonts w:hint="eastAsia" w:hAnsi="宋体" w:cs="宋体"/>
          <w:color w:val="auto"/>
          <w:sz w:val="28"/>
          <w:szCs w:val="28"/>
        </w:rPr>
        <w:t>投标人名称：XXXX  （盖章）</w:t>
      </w:r>
    </w:p>
    <w:p>
      <w:pPr>
        <w:adjustRightInd w:val="0"/>
        <w:spacing w:line="440" w:lineRule="exact"/>
        <w:ind w:left="315" w:leftChars="150"/>
        <w:jc w:val="left"/>
        <w:rPr>
          <w:rFonts w:hint="eastAsia" w:hAnsi="宋体" w:cs="宋体"/>
          <w:color w:val="auto"/>
          <w:sz w:val="28"/>
          <w:szCs w:val="28"/>
        </w:rPr>
      </w:pPr>
      <w:r>
        <w:rPr>
          <w:rFonts w:hint="eastAsia" w:hAnsi="宋体" w:cs="宋体"/>
          <w:color w:val="auto"/>
          <w:sz w:val="28"/>
          <w:szCs w:val="28"/>
        </w:rPr>
        <w:t>法定代表人/单位负责人或授权代表（签字或加盖个人名章）：XXXX</w:t>
      </w:r>
    </w:p>
    <w:p>
      <w:pPr>
        <w:spacing w:line="440" w:lineRule="exact"/>
        <w:ind w:left="315" w:leftChars="150"/>
        <w:rPr>
          <w:rFonts w:hint="eastAsia" w:hAnsi="宋体" w:cs="宋体"/>
          <w:color w:val="auto"/>
          <w:sz w:val="28"/>
          <w:szCs w:val="28"/>
        </w:rPr>
      </w:pPr>
      <w:r>
        <w:rPr>
          <w:rFonts w:hint="eastAsia" w:hAnsi="宋体" w:cs="宋体"/>
          <w:color w:val="auto"/>
          <w:sz w:val="28"/>
          <w:szCs w:val="28"/>
        </w:rPr>
        <w:t>投标日期：XXXX</w:t>
      </w:r>
    </w:p>
    <w:p>
      <w:pPr>
        <w:pStyle w:val="16"/>
        <w:outlineLvl w:val="9"/>
        <w:rPr>
          <w:rFonts w:hint="eastAsia" w:ascii="宋体" w:hAnsi="宋体" w:eastAsia="宋体" w:cs="宋体"/>
          <w:color w:val="auto"/>
        </w:rPr>
      </w:pPr>
      <w:bookmarkStart w:id="34" w:name="_Toc10949"/>
      <w:bookmarkStart w:id="35" w:name="_Toc7969"/>
      <w:bookmarkStart w:id="36" w:name="_Toc7169"/>
    </w:p>
    <w:p>
      <w:pPr>
        <w:pStyle w:val="16"/>
        <w:outlineLvl w:val="9"/>
        <w:rPr>
          <w:rFonts w:hint="eastAsia" w:ascii="宋体" w:hAnsi="宋体" w:eastAsia="宋体" w:cs="宋体"/>
          <w:color w:val="auto"/>
        </w:rPr>
      </w:pPr>
    </w:p>
    <w:p>
      <w:pPr>
        <w:pStyle w:val="16"/>
        <w:jc w:val="both"/>
        <w:outlineLvl w:val="9"/>
        <w:rPr>
          <w:rFonts w:hint="eastAsia" w:ascii="宋体" w:hAnsi="宋体" w:eastAsia="宋体" w:cs="宋体"/>
          <w:color w:val="auto"/>
        </w:rPr>
      </w:pPr>
    </w:p>
    <w:p>
      <w:pPr>
        <w:pStyle w:val="16"/>
        <w:rPr>
          <w:rFonts w:hint="eastAsia" w:ascii="宋体" w:hAnsi="宋体" w:eastAsia="宋体" w:cs="宋体"/>
          <w:color w:val="auto"/>
        </w:rPr>
      </w:pPr>
      <w:r>
        <w:rPr>
          <w:rFonts w:hint="eastAsia" w:ascii="宋体" w:hAnsi="宋体" w:eastAsia="宋体" w:cs="宋体"/>
          <w:color w:val="auto"/>
        </w:rPr>
        <w:t>分项报价明细表</w:t>
      </w:r>
    </w:p>
    <w:p>
      <w:pPr>
        <w:spacing w:before="156" w:beforeLines="50" w:line="400" w:lineRule="exact"/>
        <w:ind w:left="840" w:hanging="980" w:hangingChars="350"/>
        <w:jc w:val="center"/>
        <w:rPr>
          <w:rFonts w:hint="eastAsia" w:hAnsi="宋体" w:cs="宋体"/>
          <w:color w:val="auto"/>
          <w:sz w:val="28"/>
          <w:szCs w:val="28"/>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216"/>
        <w:gridCol w:w="1076"/>
        <w:gridCol w:w="1431"/>
        <w:gridCol w:w="1342"/>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top"/>
          </w:tcPr>
          <w:p>
            <w:pPr>
              <w:spacing w:line="380" w:lineRule="exact"/>
              <w:jc w:val="center"/>
              <w:rPr>
                <w:rFonts w:hint="eastAsia" w:ascii="仿宋" w:hAnsi="仿宋" w:eastAsia="仿宋" w:cs="仿宋"/>
                <w:b/>
                <w:bCs/>
                <w:sz w:val="22"/>
                <w:szCs w:val="22"/>
              </w:rPr>
            </w:pPr>
            <w:r>
              <w:rPr>
                <w:rFonts w:hint="eastAsia" w:ascii="仿宋" w:hAnsi="仿宋" w:eastAsia="仿宋" w:cs="仿宋"/>
                <w:b/>
                <w:bCs/>
                <w:sz w:val="22"/>
                <w:szCs w:val="22"/>
              </w:rPr>
              <w:t>序号</w:t>
            </w:r>
          </w:p>
        </w:tc>
        <w:tc>
          <w:tcPr>
            <w:tcW w:w="3216" w:type="dxa"/>
            <w:noWrap w:val="0"/>
            <w:vAlign w:val="top"/>
          </w:tcPr>
          <w:p>
            <w:pPr>
              <w:spacing w:line="380" w:lineRule="exact"/>
              <w:jc w:val="center"/>
              <w:rPr>
                <w:rFonts w:hint="eastAsia" w:ascii="仿宋" w:hAnsi="仿宋" w:eastAsia="仿宋" w:cs="仿宋"/>
                <w:b/>
                <w:bCs/>
                <w:sz w:val="22"/>
                <w:szCs w:val="22"/>
              </w:rPr>
            </w:pPr>
            <w:r>
              <w:rPr>
                <w:rFonts w:hint="eastAsia" w:ascii="仿宋" w:hAnsi="仿宋" w:eastAsia="仿宋" w:cs="仿宋"/>
                <w:b/>
                <w:bCs/>
                <w:sz w:val="22"/>
                <w:szCs w:val="22"/>
              </w:rPr>
              <w:t>工程或费用名称</w:t>
            </w:r>
          </w:p>
        </w:tc>
        <w:tc>
          <w:tcPr>
            <w:tcW w:w="1076" w:type="dxa"/>
            <w:noWrap w:val="0"/>
            <w:vAlign w:val="top"/>
          </w:tcPr>
          <w:p>
            <w:pPr>
              <w:spacing w:line="380" w:lineRule="exact"/>
              <w:jc w:val="center"/>
              <w:rPr>
                <w:rFonts w:hint="eastAsia" w:ascii="仿宋" w:hAnsi="仿宋" w:eastAsia="仿宋" w:cs="仿宋"/>
                <w:b/>
                <w:bCs/>
                <w:sz w:val="22"/>
                <w:szCs w:val="22"/>
              </w:rPr>
            </w:pPr>
            <w:r>
              <w:rPr>
                <w:rFonts w:hint="eastAsia" w:ascii="仿宋" w:hAnsi="仿宋" w:eastAsia="仿宋" w:cs="仿宋"/>
                <w:b/>
                <w:bCs/>
                <w:sz w:val="22"/>
                <w:szCs w:val="22"/>
              </w:rPr>
              <w:t>数量</w:t>
            </w:r>
          </w:p>
        </w:tc>
        <w:tc>
          <w:tcPr>
            <w:tcW w:w="1431" w:type="dxa"/>
            <w:noWrap w:val="0"/>
            <w:vAlign w:val="top"/>
          </w:tcPr>
          <w:p>
            <w:pPr>
              <w:spacing w:line="380" w:lineRule="exact"/>
              <w:jc w:val="center"/>
              <w:rPr>
                <w:rFonts w:hint="eastAsia" w:ascii="仿宋" w:hAnsi="仿宋" w:eastAsia="仿宋" w:cs="仿宋"/>
                <w:b/>
                <w:bCs/>
                <w:sz w:val="22"/>
                <w:szCs w:val="22"/>
              </w:rPr>
            </w:pPr>
            <w:r>
              <w:rPr>
                <w:rFonts w:hint="eastAsia" w:ascii="仿宋" w:hAnsi="仿宋" w:eastAsia="仿宋" w:cs="仿宋"/>
                <w:b/>
                <w:bCs/>
                <w:sz w:val="22"/>
                <w:szCs w:val="22"/>
              </w:rPr>
              <w:t>单位</w:t>
            </w:r>
          </w:p>
        </w:tc>
        <w:tc>
          <w:tcPr>
            <w:tcW w:w="1342" w:type="dxa"/>
            <w:noWrap w:val="0"/>
            <w:vAlign w:val="top"/>
          </w:tcPr>
          <w:p>
            <w:pPr>
              <w:spacing w:line="380" w:lineRule="exact"/>
              <w:jc w:val="center"/>
              <w:rPr>
                <w:rFonts w:hint="eastAsia" w:ascii="仿宋" w:hAnsi="仿宋" w:eastAsia="仿宋" w:cs="仿宋"/>
                <w:b/>
                <w:bCs/>
                <w:sz w:val="22"/>
                <w:szCs w:val="22"/>
              </w:rPr>
            </w:pPr>
            <w:r>
              <w:rPr>
                <w:rFonts w:hint="eastAsia" w:ascii="仿宋" w:hAnsi="仿宋" w:eastAsia="仿宋" w:cs="仿宋"/>
                <w:b/>
                <w:bCs/>
                <w:sz w:val="22"/>
                <w:szCs w:val="22"/>
              </w:rPr>
              <w:t>单价（元）</w:t>
            </w:r>
          </w:p>
        </w:tc>
        <w:tc>
          <w:tcPr>
            <w:tcW w:w="1343" w:type="dxa"/>
            <w:noWrap w:val="0"/>
            <w:vAlign w:val="top"/>
          </w:tcPr>
          <w:p>
            <w:pPr>
              <w:spacing w:line="380" w:lineRule="exact"/>
              <w:jc w:val="center"/>
              <w:rPr>
                <w:rFonts w:hint="eastAsia" w:ascii="仿宋" w:hAnsi="仿宋" w:eastAsia="仿宋" w:cs="仿宋"/>
                <w:b/>
                <w:bCs/>
                <w:sz w:val="22"/>
                <w:szCs w:val="22"/>
              </w:rPr>
            </w:pPr>
            <w:r>
              <w:rPr>
                <w:rFonts w:hint="eastAsia" w:ascii="仿宋" w:hAnsi="仿宋" w:eastAsia="仿宋" w:cs="仿宋"/>
                <w:b/>
                <w:bCs/>
                <w:sz w:val="22"/>
                <w:szCs w:val="22"/>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top"/>
          </w:tcPr>
          <w:p>
            <w:pPr>
              <w:spacing w:line="380" w:lineRule="exact"/>
              <w:jc w:val="center"/>
              <w:rPr>
                <w:rFonts w:hint="eastAsia" w:ascii="仿宋" w:hAnsi="仿宋" w:eastAsia="仿宋" w:cs="仿宋"/>
                <w:b/>
                <w:bCs/>
                <w:sz w:val="22"/>
                <w:szCs w:val="22"/>
              </w:rPr>
            </w:pPr>
            <w:r>
              <w:rPr>
                <w:rFonts w:hint="eastAsia" w:ascii="仿宋" w:hAnsi="仿宋" w:eastAsia="仿宋" w:cs="仿宋"/>
                <w:b/>
                <w:bCs/>
                <w:sz w:val="22"/>
                <w:szCs w:val="22"/>
              </w:rPr>
              <w:t>（一）</w:t>
            </w:r>
          </w:p>
        </w:tc>
        <w:tc>
          <w:tcPr>
            <w:tcW w:w="3216" w:type="dxa"/>
            <w:noWrap w:val="0"/>
            <w:vAlign w:val="top"/>
          </w:tcPr>
          <w:p>
            <w:pPr>
              <w:spacing w:line="380" w:lineRule="exact"/>
              <w:rPr>
                <w:rFonts w:hint="eastAsia" w:ascii="仿宋" w:hAnsi="仿宋" w:eastAsia="仿宋" w:cs="仿宋"/>
                <w:b/>
                <w:bCs/>
                <w:sz w:val="22"/>
                <w:szCs w:val="22"/>
              </w:rPr>
            </w:pPr>
            <w:r>
              <w:rPr>
                <w:rFonts w:hint="eastAsia" w:ascii="仿宋" w:hAnsi="仿宋" w:eastAsia="仿宋" w:cs="仿宋"/>
                <w:b/>
                <w:bCs/>
                <w:sz w:val="22"/>
                <w:szCs w:val="22"/>
              </w:rPr>
              <w:t>工程费用</w:t>
            </w:r>
          </w:p>
        </w:tc>
        <w:tc>
          <w:tcPr>
            <w:tcW w:w="1076" w:type="dxa"/>
            <w:noWrap w:val="0"/>
            <w:vAlign w:val="center"/>
          </w:tcPr>
          <w:p>
            <w:pPr>
              <w:spacing w:line="380" w:lineRule="exact"/>
              <w:jc w:val="center"/>
              <w:rPr>
                <w:rFonts w:hint="eastAsia" w:ascii="仿宋" w:hAnsi="仿宋" w:eastAsia="仿宋" w:cs="仿宋"/>
                <w:bCs/>
                <w:sz w:val="22"/>
                <w:szCs w:val="22"/>
              </w:rPr>
            </w:pPr>
          </w:p>
        </w:tc>
        <w:tc>
          <w:tcPr>
            <w:tcW w:w="1431" w:type="dxa"/>
            <w:noWrap w:val="0"/>
            <w:vAlign w:val="center"/>
          </w:tcPr>
          <w:p>
            <w:pPr>
              <w:spacing w:line="380" w:lineRule="exact"/>
              <w:jc w:val="center"/>
              <w:rPr>
                <w:rFonts w:hint="eastAsia" w:ascii="仿宋" w:hAnsi="仿宋" w:eastAsia="仿宋" w:cs="仿宋"/>
                <w:bCs/>
                <w:sz w:val="22"/>
                <w:szCs w:val="22"/>
              </w:rPr>
            </w:pPr>
          </w:p>
        </w:tc>
        <w:tc>
          <w:tcPr>
            <w:tcW w:w="1342" w:type="dxa"/>
            <w:noWrap w:val="0"/>
            <w:vAlign w:val="top"/>
          </w:tcPr>
          <w:p>
            <w:pPr>
              <w:spacing w:line="380" w:lineRule="exact"/>
              <w:jc w:val="center"/>
              <w:rPr>
                <w:rFonts w:hint="eastAsia" w:ascii="仿宋" w:hAnsi="仿宋" w:eastAsia="仿宋" w:cs="仿宋"/>
                <w:bCs/>
                <w:sz w:val="22"/>
                <w:szCs w:val="22"/>
              </w:rPr>
            </w:pPr>
          </w:p>
        </w:tc>
        <w:tc>
          <w:tcPr>
            <w:tcW w:w="1343" w:type="dxa"/>
            <w:noWrap w:val="0"/>
            <w:vAlign w:val="top"/>
          </w:tcPr>
          <w:p>
            <w:pPr>
              <w:spacing w:line="380" w:lineRule="exact"/>
              <w:jc w:val="center"/>
              <w:rPr>
                <w:rFonts w:hint="eastAsia" w:ascii="仿宋" w:hAnsi="仿宋" w:eastAsia="仿宋" w:cs="仿宋"/>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top"/>
          </w:tcPr>
          <w:p>
            <w:pPr>
              <w:spacing w:line="380" w:lineRule="exact"/>
              <w:jc w:val="center"/>
              <w:rPr>
                <w:rFonts w:hint="eastAsia" w:ascii="仿宋" w:hAnsi="仿宋" w:eastAsia="仿宋" w:cs="仿宋"/>
                <w:bCs/>
                <w:sz w:val="22"/>
                <w:szCs w:val="22"/>
              </w:rPr>
            </w:pPr>
            <w:r>
              <w:rPr>
                <w:rFonts w:hint="eastAsia" w:ascii="仿宋" w:hAnsi="仿宋" w:eastAsia="仿宋" w:cs="仿宋"/>
                <w:bCs/>
                <w:sz w:val="22"/>
                <w:szCs w:val="22"/>
              </w:rPr>
              <w:t xml:space="preserve">1 </w:t>
            </w:r>
          </w:p>
        </w:tc>
        <w:tc>
          <w:tcPr>
            <w:tcW w:w="3216" w:type="dxa"/>
            <w:noWrap w:val="0"/>
            <w:vAlign w:val="top"/>
          </w:tcPr>
          <w:p>
            <w:pPr>
              <w:spacing w:line="380" w:lineRule="exact"/>
              <w:rPr>
                <w:rFonts w:hint="eastAsia" w:ascii="仿宋" w:hAnsi="仿宋" w:eastAsia="仿宋" w:cs="仿宋"/>
                <w:bCs/>
                <w:sz w:val="22"/>
                <w:szCs w:val="22"/>
              </w:rPr>
            </w:pPr>
          </w:p>
        </w:tc>
        <w:tc>
          <w:tcPr>
            <w:tcW w:w="1076" w:type="dxa"/>
            <w:noWrap w:val="0"/>
            <w:vAlign w:val="center"/>
          </w:tcPr>
          <w:p>
            <w:pPr>
              <w:spacing w:line="380" w:lineRule="exact"/>
              <w:jc w:val="center"/>
              <w:rPr>
                <w:rFonts w:hint="eastAsia" w:ascii="仿宋" w:hAnsi="仿宋" w:eastAsia="仿宋" w:cs="仿宋"/>
                <w:bCs/>
                <w:sz w:val="22"/>
                <w:szCs w:val="22"/>
              </w:rPr>
            </w:pPr>
            <w:r>
              <w:rPr>
                <w:rFonts w:hint="eastAsia" w:ascii="仿宋" w:hAnsi="仿宋" w:eastAsia="仿宋" w:cs="仿宋"/>
                <w:bCs/>
                <w:sz w:val="22"/>
                <w:szCs w:val="22"/>
              </w:rPr>
              <w:t xml:space="preserve"> </w:t>
            </w:r>
          </w:p>
        </w:tc>
        <w:tc>
          <w:tcPr>
            <w:tcW w:w="1431" w:type="dxa"/>
            <w:noWrap w:val="0"/>
            <w:vAlign w:val="center"/>
          </w:tcPr>
          <w:p>
            <w:pPr>
              <w:spacing w:line="380" w:lineRule="exact"/>
              <w:jc w:val="center"/>
              <w:rPr>
                <w:rFonts w:hint="eastAsia" w:ascii="仿宋" w:hAnsi="仿宋" w:eastAsia="仿宋" w:cs="仿宋"/>
                <w:bCs/>
                <w:sz w:val="22"/>
                <w:szCs w:val="22"/>
              </w:rPr>
            </w:pPr>
            <w:r>
              <w:rPr>
                <w:rFonts w:hint="eastAsia" w:ascii="仿宋" w:hAnsi="仿宋" w:eastAsia="仿宋" w:cs="仿宋"/>
                <w:bCs/>
                <w:sz w:val="22"/>
                <w:szCs w:val="22"/>
              </w:rPr>
              <w:t xml:space="preserve"> </w:t>
            </w:r>
          </w:p>
        </w:tc>
        <w:tc>
          <w:tcPr>
            <w:tcW w:w="1342" w:type="dxa"/>
            <w:noWrap w:val="0"/>
            <w:vAlign w:val="top"/>
          </w:tcPr>
          <w:p>
            <w:pPr>
              <w:spacing w:line="380" w:lineRule="exact"/>
              <w:jc w:val="center"/>
              <w:rPr>
                <w:rFonts w:hint="eastAsia" w:ascii="仿宋" w:hAnsi="仿宋" w:eastAsia="仿宋" w:cs="仿宋"/>
                <w:bCs/>
                <w:sz w:val="22"/>
                <w:szCs w:val="22"/>
              </w:rPr>
            </w:pPr>
          </w:p>
        </w:tc>
        <w:tc>
          <w:tcPr>
            <w:tcW w:w="1343" w:type="dxa"/>
            <w:noWrap w:val="0"/>
            <w:vAlign w:val="top"/>
          </w:tcPr>
          <w:p>
            <w:pPr>
              <w:spacing w:line="380" w:lineRule="exact"/>
              <w:jc w:val="center"/>
              <w:rPr>
                <w:rFonts w:hint="eastAsia" w:ascii="仿宋" w:hAnsi="仿宋" w:eastAsia="仿宋" w:cs="仿宋"/>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top"/>
          </w:tcPr>
          <w:p>
            <w:pPr>
              <w:spacing w:line="380" w:lineRule="exact"/>
              <w:rPr>
                <w:rFonts w:hint="eastAsia" w:ascii="仿宋" w:hAnsi="仿宋" w:eastAsia="仿宋" w:cs="仿宋"/>
                <w:bCs/>
                <w:sz w:val="22"/>
                <w:szCs w:val="22"/>
              </w:rPr>
            </w:pPr>
            <w:r>
              <w:rPr>
                <w:rFonts w:hint="eastAsia" w:ascii="仿宋" w:hAnsi="仿宋" w:eastAsia="仿宋" w:cs="仿宋"/>
                <w:bCs/>
                <w:sz w:val="22"/>
                <w:szCs w:val="22"/>
              </w:rPr>
              <w:t xml:space="preserve">  2</w:t>
            </w:r>
          </w:p>
        </w:tc>
        <w:tc>
          <w:tcPr>
            <w:tcW w:w="3216" w:type="dxa"/>
            <w:noWrap w:val="0"/>
            <w:vAlign w:val="top"/>
          </w:tcPr>
          <w:p>
            <w:pPr>
              <w:spacing w:line="380" w:lineRule="exact"/>
              <w:rPr>
                <w:rFonts w:hint="eastAsia" w:ascii="仿宋" w:hAnsi="仿宋" w:eastAsia="仿宋" w:cs="仿宋"/>
                <w:bCs/>
                <w:sz w:val="22"/>
                <w:szCs w:val="22"/>
              </w:rPr>
            </w:pPr>
          </w:p>
        </w:tc>
        <w:tc>
          <w:tcPr>
            <w:tcW w:w="1076" w:type="dxa"/>
            <w:noWrap w:val="0"/>
            <w:vAlign w:val="center"/>
          </w:tcPr>
          <w:p>
            <w:pPr>
              <w:spacing w:line="380" w:lineRule="exact"/>
              <w:jc w:val="center"/>
              <w:rPr>
                <w:rFonts w:hint="eastAsia" w:ascii="仿宋" w:hAnsi="仿宋" w:eastAsia="仿宋" w:cs="仿宋"/>
                <w:bCs/>
                <w:sz w:val="22"/>
                <w:szCs w:val="22"/>
              </w:rPr>
            </w:pPr>
          </w:p>
        </w:tc>
        <w:tc>
          <w:tcPr>
            <w:tcW w:w="1431" w:type="dxa"/>
            <w:noWrap w:val="0"/>
            <w:vAlign w:val="center"/>
          </w:tcPr>
          <w:p>
            <w:pPr>
              <w:spacing w:line="380" w:lineRule="exact"/>
              <w:jc w:val="center"/>
              <w:rPr>
                <w:rFonts w:hint="eastAsia" w:ascii="仿宋" w:hAnsi="仿宋" w:eastAsia="仿宋" w:cs="仿宋"/>
                <w:bCs/>
                <w:sz w:val="22"/>
                <w:szCs w:val="22"/>
              </w:rPr>
            </w:pPr>
          </w:p>
        </w:tc>
        <w:tc>
          <w:tcPr>
            <w:tcW w:w="1342" w:type="dxa"/>
            <w:noWrap w:val="0"/>
            <w:vAlign w:val="top"/>
          </w:tcPr>
          <w:p>
            <w:pPr>
              <w:spacing w:line="380" w:lineRule="exact"/>
              <w:jc w:val="center"/>
              <w:rPr>
                <w:rFonts w:hint="eastAsia" w:ascii="仿宋" w:hAnsi="仿宋" w:eastAsia="仿宋" w:cs="仿宋"/>
                <w:bCs/>
                <w:sz w:val="22"/>
                <w:szCs w:val="22"/>
              </w:rPr>
            </w:pPr>
          </w:p>
        </w:tc>
        <w:tc>
          <w:tcPr>
            <w:tcW w:w="1343" w:type="dxa"/>
            <w:noWrap w:val="0"/>
            <w:vAlign w:val="top"/>
          </w:tcPr>
          <w:p>
            <w:pPr>
              <w:spacing w:line="380" w:lineRule="exact"/>
              <w:jc w:val="center"/>
              <w:rPr>
                <w:rFonts w:hint="eastAsia" w:ascii="仿宋" w:hAnsi="仿宋" w:eastAsia="仿宋" w:cs="仿宋"/>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top"/>
          </w:tcPr>
          <w:p>
            <w:pPr>
              <w:spacing w:line="380" w:lineRule="exact"/>
              <w:rPr>
                <w:rFonts w:hint="eastAsia" w:ascii="仿宋" w:hAnsi="仿宋" w:eastAsia="仿宋" w:cs="仿宋"/>
                <w:bCs/>
                <w:sz w:val="22"/>
                <w:szCs w:val="22"/>
              </w:rPr>
            </w:pPr>
            <w:r>
              <w:rPr>
                <w:rFonts w:hint="eastAsia" w:ascii="仿宋" w:hAnsi="仿宋" w:eastAsia="仿宋" w:cs="仿宋"/>
                <w:bCs/>
                <w:sz w:val="22"/>
                <w:szCs w:val="22"/>
              </w:rPr>
              <w:t xml:space="preserve">  3</w:t>
            </w:r>
          </w:p>
        </w:tc>
        <w:tc>
          <w:tcPr>
            <w:tcW w:w="3216" w:type="dxa"/>
            <w:noWrap w:val="0"/>
            <w:vAlign w:val="top"/>
          </w:tcPr>
          <w:p>
            <w:pPr>
              <w:spacing w:line="380" w:lineRule="exact"/>
              <w:rPr>
                <w:rFonts w:hint="eastAsia" w:ascii="仿宋" w:hAnsi="仿宋" w:eastAsia="仿宋" w:cs="仿宋"/>
                <w:bCs/>
                <w:sz w:val="22"/>
                <w:szCs w:val="22"/>
              </w:rPr>
            </w:pPr>
          </w:p>
        </w:tc>
        <w:tc>
          <w:tcPr>
            <w:tcW w:w="1076" w:type="dxa"/>
            <w:noWrap w:val="0"/>
            <w:vAlign w:val="center"/>
          </w:tcPr>
          <w:p>
            <w:pPr>
              <w:spacing w:line="380" w:lineRule="exact"/>
              <w:jc w:val="center"/>
              <w:rPr>
                <w:rFonts w:hint="eastAsia" w:ascii="仿宋" w:hAnsi="仿宋" w:eastAsia="仿宋" w:cs="仿宋"/>
                <w:bCs/>
                <w:sz w:val="22"/>
                <w:szCs w:val="22"/>
              </w:rPr>
            </w:pPr>
          </w:p>
        </w:tc>
        <w:tc>
          <w:tcPr>
            <w:tcW w:w="1431" w:type="dxa"/>
            <w:noWrap w:val="0"/>
            <w:vAlign w:val="center"/>
          </w:tcPr>
          <w:p>
            <w:pPr>
              <w:spacing w:line="380" w:lineRule="exact"/>
              <w:jc w:val="center"/>
              <w:rPr>
                <w:rFonts w:hint="eastAsia" w:ascii="仿宋" w:hAnsi="仿宋" w:eastAsia="仿宋" w:cs="仿宋"/>
                <w:bCs/>
                <w:sz w:val="22"/>
                <w:szCs w:val="22"/>
              </w:rPr>
            </w:pPr>
          </w:p>
        </w:tc>
        <w:tc>
          <w:tcPr>
            <w:tcW w:w="1342" w:type="dxa"/>
            <w:noWrap w:val="0"/>
            <w:vAlign w:val="top"/>
          </w:tcPr>
          <w:p>
            <w:pPr>
              <w:spacing w:line="380" w:lineRule="exact"/>
              <w:jc w:val="center"/>
              <w:rPr>
                <w:rFonts w:hint="eastAsia" w:ascii="仿宋" w:hAnsi="仿宋" w:eastAsia="仿宋" w:cs="仿宋"/>
                <w:bCs/>
                <w:sz w:val="22"/>
                <w:szCs w:val="22"/>
              </w:rPr>
            </w:pPr>
          </w:p>
        </w:tc>
        <w:tc>
          <w:tcPr>
            <w:tcW w:w="1343" w:type="dxa"/>
            <w:noWrap w:val="0"/>
            <w:vAlign w:val="top"/>
          </w:tcPr>
          <w:p>
            <w:pPr>
              <w:spacing w:line="380" w:lineRule="exact"/>
              <w:jc w:val="center"/>
              <w:rPr>
                <w:rFonts w:hint="eastAsia" w:ascii="仿宋" w:hAnsi="仿宋" w:eastAsia="仿宋" w:cs="仿宋"/>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top"/>
          </w:tcPr>
          <w:p>
            <w:pPr>
              <w:spacing w:line="380" w:lineRule="exact"/>
              <w:rPr>
                <w:rFonts w:hint="eastAsia" w:ascii="仿宋" w:hAnsi="仿宋" w:eastAsia="仿宋" w:cs="仿宋"/>
                <w:bCs/>
                <w:sz w:val="22"/>
                <w:szCs w:val="22"/>
              </w:rPr>
            </w:pPr>
            <w:r>
              <w:rPr>
                <w:rFonts w:hint="eastAsia" w:ascii="仿宋" w:hAnsi="仿宋" w:eastAsia="仿宋" w:cs="仿宋"/>
                <w:bCs/>
                <w:sz w:val="22"/>
                <w:szCs w:val="22"/>
              </w:rPr>
              <w:t xml:space="preserve">  4</w:t>
            </w:r>
          </w:p>
        </w:tc>
        <w:tc>
          <w:tcPr>
            <w:tcW w:w="3216" w:type="dxa"/>
            <w:noWrap w:val="0"/>
            <w:vAlign w:val="top"/>
          </w:tcPr>
          <w:p>
            <w:pPr>
              <w:spacing w:line="380" w:lineRule="exact"/>
              <w:rPr>
                <w:rFonts w:hint="eastAsia" w:ascii="仿宋" w:hAnsi="仿宋" w:eastAsia="仿宋" w:cs="仿宋"/>
                <w:bCs/>
                <w:sz w:val="22"/>
                <w:szCs w:val="22"/>
              </w:rPr>
            </w:pPr>
          </w:p>
        </w:tc>
        <w:tc>
          <w:tcPr>
            <w:tcW w:w="1076" w:type="dxa"/>
            <w:noWrap w:val="0"/>
            <w:vAlign w:val="center"/>
          </w:tcPr>
          <w:p>
            <w:pPr>
              <w:spacing w:line="380" w:lineRule="exact"/>
              <w:jc w:val="center"/>
              <w:rPr>
                <w:rFonts w:hint="eastAsia" w:ascii="仿宋" w:hAnsi="仿宋" w:eastAsia="仿宋" w:cs="仿宋"/>
                <w:bCs/>
                <w:sz w:val="22"/>
                <w:szCs w:val="22"/>
              </w:rPr>
            </w:pPr>
          </w:p>
        </w:tc>
        <w:tc>
          <w:tcPr>
            <w:tcW w:w="1431" w:type="dxa"/>
            <w:noWrap w:val="0"/>
            <w:vAlign w:val="center"/>
          </w:tcPr>
          <w:p>
            <w:pPr>
              <w:spacing w:line="380" w:lineRule="exact"/>
              <w:jc w:val="center"/>
              <w:rPr>
                <w:rFonts w:hint="eastAsia" w:ascii="仿宋" w:hAnsi="仿宋" w:eastAsia="仿宋" w:cs="仿宋"/>
                <w:bCs/>
                <w:sz w:val="22"/>
                <w:szCs w:val="22"/>
              </w:rPr>
            </w:pPr>
          </w:p>
        </w:tc>
        <w:tc>
          <w:tcPr>
            <w:tcW w:w="1342" w:type="dxa"/>
            <w:noWrap w:val="0"/>
            <w:vAlign w:val="top"/>
          </w:tcPr>
          <w:p>
            <w:pPr>
              <w:spacing w:line="380" w:lineRule="exact"/>
              <w:jc w:val="center"/>
              <w:rPr>
                <w:rFonts w:hint="eastAsia" w:ascii="仿宋" w:hAnsi="仿宋" w:eastAsia="仿宋" w:cs="仿宋"/>
                <w:bCs/>
                <w:sz w:val="22"/>
                <w:szCs w:val="22"/>
              </w:rPr>
            </w:pPr>
          </w:p>
        </w:tc>
        <w:tc>
          <w:tcPr>
            <w:tcW w:w="1343" w:type="dxa"/>
            <w:noWrap w:val="0"/>
            <w:vAlign w:val="top"/>
          </w:tcPr>
          <w:p>
            <w:pPr>
              <w:spacing w:line="380" w:lineRule="exact"/>
              <w:jc w:val="center"/>
              <w:rPr>
                <w:rFonts w:hint="eastAsia" w:ascii="仿宋" w:hAnsi="仿宋" w:eastAsia="仿宋" w:cs="仿宋"/>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top"/>
          </w:tcPr>
          <w:p>
            <w:pPr>
              <w:spacing w:line="380" w:lineRule="exact"/>
              <w:jc w:val="center"/>
              <w:rPr>
                <w:rFonts w:hint="eastAsia" w:ascii="仿宋" w:hAnsi="仿宋" w:eastAsia="仿宋" w:cs="仿宋"/>
                <w:b/>
                <w:bCs/>
                <w:sz w:val="22"/>
                <w:szCs w:val="22"/>
              </w:rPr>
            </w:pPr>
          </w:p>
        </w:tc>
        <w:tc>
          <w:tcPr>
            <w:tcW w:w="3216" w:type="dxa"/>
            <w:noWrap w:val="0"/>
            <w:vAlign w:val="top"/>
          </w:tcPr>
          <w:p>
            <w:pPr>
              <w:spacing w:line="380" w:lineRule="exact"/>
              <w:ind w:firstLine="108" w:firstLineChars="49"/>
              <w:rPr>
                <w:rFonts w:hint="eastAsia" w:ascii="仿宋" w:hAnsi="仿宋" w:eastAsia="仿宋" w:cs="仿宋"/>
                <w:b/>
                <w:bCs/>
                <w:sz w:val="22"/>
                <w:szCs w:val="22"/>
              </w:rPr>
            </w:pPr>
          </w:p>
        </w:tc>
        <w:tc>
          <w:tcPr>
            <w:tcW w:w="1076" w:type="dxa"/>
            <w:noWrap w:val="0"/>
            <w:vAlign w:val="center"/>
          </w:tcPr>
          <w:p>
            <w:pPr>
              <w:spacing w:line="380" w:lineRule="exact"/>
              <w:jc w:val="center"/>
              <w:rPr>
                <w:rFonts w:hint="eastAsia" w:ascii="仿宋" w:hAnsi="仿宋" w:eastAsia="仿宋" w:cs="仿宋"/>
                <w:bCs/>
                <w:sz w:val="22"/>
                <w:szCs w:val="22"/>
              </w:rPr>
            </w:pPr>
          </w:p>
        </w:tc>
        <w:tc>
          <w:tcPr>
            <w:tcW w:w="1431" w:type="dxa"/>
            <w:noWrap w:val="0"/>
            <w:vAlign w:val="center"/>
          </w:tcPr>
          <w:p>
            <w:pPr>
              <w:spacing w:line="380" w:lineRule="exact"/>
              <w:jc w:val="center"/>
              <w:rPr>
                <w:rFonts w:hint="eastAsia" w:ascii="仿宋" w:hAnsi="仿宋" w:eastAsia="仿宋" w:cs="仿宋"/>
                <w:bCs/>
                <w:sz w:val="22"/>
                <w:szCs w:val="22"/>
              </w:rPr>
            </w:pPr>
          </w:p>
        </w:tc>
        <w:tc>
          <w:tcPr>
            <w:tcW w:w="1342" w:type="dxa"/>
            <w:noWrap w:val="0"/>
            <w:vAlign w:val="top"/>
          </w:tcPr>
          <w:p>
            <w:pPr>
              <w:spacing w:line="380" w:lineRule="exact"/>
              <w:jc w:val="center"/>
              <w:rPr>
                <w:rFonts w:hint="eastAsia" w:ascii="仿宋" w:hAnsi="仿宋" w:eastAsia="仿宋" w:cs="仿宋"/>
                <w:bCs/>
                <w:sz w:val="22"/>
                <w:szCs w:val="22"/>
              </w:rPr>
            </w:pPr>
          </w:p>
        </w:tc>
        <w:tc>
          <w:tcPr>
            <w:tcW w:w="1343" w:type="dxa"/>
            <w:noWrap w:val="0"/>
            <w:vAlign w:val="top"/>
          </w:tcPr>
          <w:p>
            <w:pPr>
              <w:spacing w:line="380" w:lineRule="exact"/>
              <w:jc w:val="center"/>
              <w:rPr>
                <w:rFonts w:hint="eastAsia" w:ascii="仿宋" w:hAnsi="仿宋" w:eastAsia="仿宋" w:cs="仿宋"/>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top"/>
          </w:tcPr>
          <w:p>
            <w:pPr>
              <w:spacing w:line="380" w:lineRule="exact"/>
              <w:jc w:val="center"/>
              <w:rPr>
                <w:rFonts w:hint="eastAsia" w:ascii="仿宋" w:hAnsi="仿宋" w:eastAsia="仿宋" w:cs="仿宋"/>
                <w:bCs/>
                <w:sz w:val="22"/>
                <w:szCs w:val="22"/>
              </w:rPr>
            </w:pPr>
          </w:p>
        </w:tc>
        <w:tc>
          <w:tcPr>
            <w:tcW w:w="3216" w:type="dxa"/>
            <w:noWrap w:val="0"/>
            <w:vAlign w:val="top"/>
          </w:tcPr>
          <w:p>
            <w:pPr>
              <w:spacing w:line="380" w:lineRule="exact"/>
              <w:rPr>
                <w:rFonts w:hint="eastAsia" w:ascii="仿宋" w:hAnsi="仿宋" w:eastAsia="仿宋" w:cs="仿宋"/>
                <w:bCs/>
                <w:sz w:val="22"/>
                <w:szCs w:val="22"/>
              </w:rPr>
            </w:pPr>
          </w:p>
        </w:tc>
        <w:tc>
          <w:tcPr>
            <w:tcW w:w="1076" w:type="dxa"/>
            <w:noWrap w:val="0"/>
            <w:vAlign w:val="top"/>
          </w:tcPr>
          <w:p>
            <w:pPr>
              <w:spacing w:line="380" w:lineRule="exact"/>
              <w:jc w:val="center"/>
              <w:rPr>
                <w:rFonts w:hint="eastAsia" w:ascii="仿宋" w:hAnsi="仿宋" w:eastAsia="仿宋" w:cs="仿宋"/>
                <w:bCs/>
                <w:sz w:val="22"/>
                <w:szCs w:val="22"/>
              </w:rPr>
            </w:pPr>
          </w:p>
        </w:tc>
        <w:tc>
          <w:tcPr>
            <w:tcW w:w="1431" w:type="dxa"/>
            <w:noWrap w:val="0"/>
            <w:vAlign w:val="top"/>
          </w:tcPr>
          <w:p>
            <w:pPr>
              <w:spacing w:line="380" w:lineRule="exact"/>
              <w:jc w:val="center"/>
              <w:rPr>
                <w:rFonts w:hint="eastAsia" w:ascii="仿宋" w:hAnsi="仿宋" w:eastAsia="仿宋" w:cs="仿宋"/>
                <w:bCs/>
                <w:sz w:val="22"/>
                <w:szCs w:val="22"/>
              </w:rPr>
            </w:pPr>
          </w:p>
        </w:tc>
        <w:tc>
          <w:tcPr>
            <w:tcW w:w="1342" w:type="dxa"/>
            <w:noWrap w:val="0"/>
            <w:vAlign w:val="top"/>
          </w:tcPr>
          <w:p>
            <w:pPr>
              <w:spacing w:line="380" w:lineRule="exact"/>
              <w:jc w:val="center"/>
              <w:rPr>
                <w:rFonts w:hint="eastAsia" w:ascii="仿宋" w:hAnsi="仿宋" w:eastAsia="仿宋" w:cs="仿宋"/>
                <w:bCs/>
                <w:sz w:val="22"/>
                <w:szCs w:val="22"/>
              </w:rPr>
            </w:pPr>
          </w:p>
        </w:tc>
        <w:tc>
          <w:tcPr>
            <w:tcW w:w="1343" w:type="dxa"/>
            <w:noWrap w:val="0"/>
            <w:vAlign w:val="top"/>
          </w:tcPr>
          <w:p>
            <w:pPr>
              <w:spacing w:line="380" w:lineRule="exact"/>
              <w:jc w:val="center"/>
              <w:rPr>
                <w:rFonts w:hint="eastAsia" w:ascii="仿宋" w:hAnsi="仿宋" w:eastAsia="仿宋" w:cs="仿宋"/>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top"/>
          </w:tcPr>
          <w:p>
            <w:pPr>
              <w:spacing w:line="380" w:lineRule="exact"/>
              <w:jc w:val="center"/>
              <w:rPr>
                <w:rFonts w:hint="eastAsia" w:ascii="仿宋" w:hAnsi="仿宋" w:eastAsia="仿宋" w:cs="仿宋"/>
                <w:bCs/>
                <w:sz w:val="22"/>
                <w:szCs w:val="22"/>
              </w:rPr>
            </w:pPr>
            <w:r>
              <w:rPr>
                <w:rFonts w:hint="eastAsia" w:ascii="仿宋" w:hAnsi="仿宋" w:eastAsia="仿宋" w:cs="仿宋"/>
                <w:bCs/>
                <w:sz w:val="22"/>
                <w:szCs w:val="22"/>
              </w:rPr>
              <w:t xml:space="preserve"> </w:t>
            </w:r>
          </w:p>
        </w:tc>
        <w:tc>
          <w:tcPr>
            <w:tcW w:w="3216" w:type="dxa"/>
            <w:noWrap w:val="0"/>
            <w:vAlign w:val="top"/>
          </w:tcPr>
          <w:p>
            <w:pPr>
              <w:spacing w:line="380" w:lineRule="exact"/>
              <w:rPr>
                <w:rFonts w:hint="eastAsia" w:ascii="仿宋" w:hAnsi="仿宋" w:eastAsia="仿宋" w:cs="仿宋"/>
                <w:bCs/>
                <w:sz w:val="22"/>
                <w:szCs w:val="22"/>
              </w:rPr>
            </w:pPr>
            <w:r>
              <w:rPr>
                <w:rFonts w:hint="eastAsia" w:ascii="仿宋" w:hAnsi="仿宋" w:eastAsia="仿宋" w:cs="仿宋"/>
                <w:bCs/>
                <w:sz w:val="22"/>
                <w:szCs w:val="22"/>
              </w:rPr>
              <w:t xml:space="preserve"> </w:t>
            </w:r>
          </w:p>
        </w:tc>
        <w:tc>
          <w:tcPr>
            <w:tcW w:w="1076" w:type="dxa"/>
            <w:noWrap w:val="0"/>
            <w:vAlign w:val="center"/>
          </w:tcPr>
          <w:p>
            <w:pPr>
              <w:spacing w:line="380" w:lineRule="exact"/>
              <w:jc w:val="center"/>
              <w:rPr>
                <w:rFonts w:hint="eastAsia" w:ascii="仿宋" w:hAnsi="仿宋" w:eastAsia="仿宋" w:cs="仿宋"/>
                <w:bCs/>
                <w:sz w:val="22"/>
                <w:szCs w:val="22"/>
              </w:rPr>
            </w:pPr>
          </w:p>
        </w:tc>
        <w:tc>
          <w:tcPr>
            <w:tcW w:w="1431" w:type="dxa"/>
            <w:noWrap w:val="0"/>
            <w:vAlign w:val="center"/>
          </w:tcPr>
          <w:p>
            <w:pPr>
              <w:spacing w:line="380" w:lineRule="exact"/>
              <w:jc w:val="center"/>
              <w:rPr>
                <w:rFonts w:hint="eastAsia" w:ascii="仿宋" w:hAnsi="仿宋" w:eastAsia="仿宋" w:cs="仿宋"/>
                <w:bCs/>
                <w:sz w:val="22"/>
                <w:szCs w:val="22"/>
              </w:rPr>
            </w:pPr>
          </w:p>
        </w:tc>
        <w:tc>
          <w:tcPr>
            <w:tcW w:w="1342" w:type="dxa"/>
            <w:noWrap w:val="0"/>
            <w:vAlign w:val="top"/>
          </w:tcPr>
          <w:p>
            <w:pPr>
              <w:spacing w:line="380" w:lineRule="exact"/>
              <w:jc w:val="center"/>
              <w:rPr>
                <w:rFonts w:hint="eastAsia" w:ascii="仿宋" w:hAnsi="仿宋" w:eastAsia="仿宋" w:cs="仿宋"/>
                <w:bCs/>
                <w:sz w:val="22"/>
                <w:szCs w:val="22"/>
              </w:rPr>
            </w:pPr>
          </w:p>
        </w:tc>
        <w:tc>
          <w:tcPr>
            <w:tcW w:w="1343" w:type="dxa"/>
            <w:noWrap w:val="0"/>
            <w:vAlign w:val="top"/>
          </w:tcPr>
          <w:p>
            <w:pPr>
              <w:spacing w:line="380" w:lineRule="exact"/>
              <w:jc w:val="center"/>
              <w:rPr>
                <w:rFonts w:hint="eastAsia" w:ascii="仿宋" w:hAnsi="仿宋" w:eastAsia="仿宋" w:cs="仿宋"/>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top"/>
          </w:tcPr>
          <w:p>
            <w:pPr>
              <w:spacing w:line="380" w:lineRule="exact"/>
              <w:jc w:val="center"/>
              <w:rPr>
                <w:rFonts w:hint="eastAsia" w:ascii="仿宋" w:hAnsi="仿宋" w:eastAsia="仿宋" w:cs="仿宋"/>
                <w:bCs/>
                <w:sz w:val="22"/>
                <w:szCs w:val="22"/>
              </w:rPr>
            </w:pPr>
            <w:r>
              <w:rPr>
                <w:rFonts w:hint="eastAsia" w:ascii="仿宋" w:hAnsi="仿宋" w:eastAsia="仿宋" w:cs="仿宋"/>
                <w:bCs/>
                <w:sz w:val="22"/>
                <w:szCs w:val="22"/>
              </w:rPr>
              <w:t xml:space="preserve"> </w:t>
            </w:r>
          </w:p>
        </w:tc>
        <w:tc>
          <w:tcPr>
            <w:tcW w:w="3216" w:type="dxa"/>
            <w:noWrap w:val="0"/>
            <w:vAlign w:val="top"/>
          </w:tcPr>
          <w:p>
            <w:pPr>
              <w:spacing w:line="380" w:lineRule="exact"/>
              <w:rPr>
                <w:rFonts w:hint="eastAsia" w:ascii="仿宋" w:hAnsi="仿宋" w:eastAsia="仿宋" w:cs="仿宋"/>
                <w:bCs/>
                <w:sz w:val="22"/>
                <w:szCs w:val="22"/>
              </w:rPr>
            </w:pPr>
            <w:r>
              <w:rPr>
                <w:rFonts w:hint="eastAsia" w:ascii="仿宋" w:hAnsi="仿宋" w:eastAsia="仿宋" w:cs="仿宋"/>
                <w:bCs/>
                <w:sz w:val="22"/>
                <w:szCs w:val="22"/>
              </w:rPr>
              <w:t xml:space="preserve"> </w:t>
            </w:r>
          </w:p>
        </w:tc>
        <w:tc>
          <w:tcPr>
            <w:tcW w:w="1076" w:type="dxa"/>
            <w:noWrap w:val="0"/>
            <w:vAlign w:val="center"/>
          </w:tcPr>
          <w:p>
            <w:pPr>
              <w:spacing w:line="380" w:lineRule="exact"/>
              <w:jc w:val="center"/>
              <w:rPr>
                <w:rFonts w:hint="eastAsia" w:ascii="仿宋" w:hAnsi="仿宋" w:eastAsia="仿宋" w:cs="仿宋"/>
                <w:bCs/>
                <w:sz w:val="22"/>
                <w:szCs w:val="22"/>
              </w:rPr>
            </w:pPr>
          </w:p>
        </w:tc>
        <w:tc>
          <w:tcPr>
            <w:tcW w:w="1431" w:type="dxa"/>
            <w:noWrap w:val="0"/>
            <w:vAlign w:val="center"/>
          </w:tcPr>
          <w:p>
            <w:pPr>
              <w:spacing w:line="380" w:lineRule="exact"/>
              <w:jc w:val="center"/>
              <w:rPr>
                <w:rFonts w:hint="eastAsia" w:ascii="仿宋" w:hAnsi="仿宋" w:eastAsia="仿宋" w:cs="仿宋"/>
                <w:bCs/>
                <w:sz w:val="22"/>
                <w:szCs w:val="22"/>
              </w:rPr>
            </w:pPr>
          </w:p>
        </w:tc>
        <w:tc>
          <w:tcPr>
            <w:tcW w:w="1342" w:type="dxa"/>
            <w:noWrap w:val="0"/>
            <w:vAlign w:val="top"/>
          </w:tcPr>
          <w:p>
            <w:pPr>
              <w:spacing w:line="380" w:lineRule="exact"/>
              <w:jc w:val="center"/>
              <w:rPr>
                <w:rFonts w:hint="eastAsia" w:ascii="仿宋" w:hAnsi="仿宋" w:eastAsia="仿宋" w:cs="仿宋"/>
                <w:bCs/>
                <w:sz w:val="22"/>
                <w:szCs w:val="22"/>
              </w:rPr>
            </w:pPr>
          </w:p>
        </w:tc>
        <w:tc>
          <w:tcPr>
            <w:tcW w:w="1343" w:type="dxa"/>
            <w:noWrap w:val="0"/>
            <w:vAlign w:val="top"/>
          </w:tcPr>
          <w:p>
            <w:pPr>
              <w:spacing w:line="380" w:lineRule="exact"/>
              <w:jc w:val="center"/>
              <w:rPr>
                <w:rFonts w:hint="eastAsia" w:ascii="仿宋" w:hAnsi="仿宋" w:eastAsia="仿宋" w:cs="仿宋"/>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top"/>
          </w:tcPr>
          <w:p>
            <w:pPr>
              <w:spacing w:line="380" w:lineRule="exact"/>
              <w:jc w:val="center"/>
              <w:rPr>
                <w:rFonts w:hint="eastAsia" w:ascii="仿宋" w:hAnsi="仿宋" w:eastAsia="仿宋" w:cs="仿宋"/>
                <w:bCs/>
                <w:sz w:val="22"/>
                <w:szCs w:val="22"/>
              </w:rPr>
            </w:pPr>
            <w:r>
              <w:rPr>
                <w:rFonts w:hint="eastAsia" w:ascii="仿宋" w:hAnsi="仿宋" w:eastAsia="仿宋" w:cs="仿宋"/>
                <w:bCs/>
                <w:sz w:val="22"/>
                <w:szCs w:val="22"/>
              </w:rPr>
              <w:t xml:space="preserve"> </w:t>
            </w:r>
          </w:p>
        </w:tc>
        <w:tc>
          <w:tcPr>
            <w:tcW w:w="3216" w:type="dxa"/>
            <w:noWrap w:val="0"/>
            <w:vAlign w:val="top"/>
          </w:tcPr>
          <w:p>
            <w:pPr>
              <w:spacing w:line="380" w:lineRule="exact"/>
              <w:rPr>
                <w:rFonts w:hint="eastAsia" w:ascii="仿宋" w:hAnsi="仿宋" w:eastAsia="仿宋" w:cs="仿宋"/>
                <w:bCs/>
                <w:sz w:val="22"/>
                <w:szCs w:val="22"/>
              </w:rPr>
            </w:pPr>
            <w:r>
              <w:rPr>
                <w:rFonts w:hint="eastAsia" w:ascii="仿宋" w:hAnsi="仿宋" w:eastAsia="仿宋" w:cs="仿宋"/>
                <w:bCs/>
                <w:sz w:val="22"/>
                <w:szCs w:val="22"/>
              </w:rPr>
              <w:t xml:space="preserve"> </w:t>
            </w:r>
          </w:p>
        </w:tc>
        <w:tc>
          <w:tcPr>
            <w:tcW w:w="1076" w:type="dxa"/>
            <w:noWrap w:val="0"/>
            <w:vAlign w:val="center"/>
          </w:tcPr>
          <w:p>
            <w:pPr>
              <w:spacing w:line="380" w:lineRule="exact"/>
              <w:jc w:val="center"/>
              <w:rPr>
                <w:rFonts w:hint="eastAsia" w:ascii="仿宋" w:hAnsi="仿宋" w:eastAsia="仿宋" w:cs="仿宋"/>
                <w:bCs/>
                <w:sz w:val="22"/>
                <w:szCs w:val="22"/>
              </w:rPr>
            </w:pPr>
          </w:p>
        </w:tc>
        <w:tc>
          <w:tcPr>
            <w:tcW w:w="1431" w:type="dxa"/>
            <w:noWrap w:val="0"/>
            <w:vAlign w:val="center"/>
          </w:tcPr>
          <w:p>
            <w:pPr>
              <w:spacing w:line="380" w:lineRule="exact"/>
              <w:jc w:val="center"/>
              <w:rPr>
                <w:rFonts w:hint="eastAsia" w:ascii="仿宋" w:hAnsi="仿宋" w:eastAsia="仿宋" w:cs="仿宋"/>
                <w:bCs/>
                <w:sz w:val="22"/>
                <w:szCs w:val="22"/>
              </w:rPr>
            </w:pPr>
          </w:p>
        </w:tc>
        <w:tc>
          <w:tcPr>
            <w:tcW w:w="1342" w:type="dxa"/>
            <w:noWrap w:val="0"/>
            <w:vAlign w:val="top"/>
          </w:tcPr>
          <w:p>
            <w:pPr>
              <w:spacing w:line="380" w:lineRule="exact"/>
              <w:jc w:val="center"/>
              <w:rPr>
                <w:rFonts w:hint="eastAsia" w:ascii="仿宋" w:hAnsi="仿宋" w:eastAsia="仿宋" w:cs="仿宋"/>
                <w:bCs/>
                <w:sz w:val="22"/>
                <w:szCs w:val="22"/>
              </w:rPr>
            </w:pPr>
          </w:p>
        </w:tc>
        <w:tc>
          <w:tcPr>
            <w:tcW w:w="1343" w:type="dxa"/>
            <w:noWrap w:val="0"/>
            <w:vAlign w:val="top"/>
          </w:tcPr>
          <w:p>
            <w:pPr>
              <w:spacing w:line="380" w:lineRule="exact"/>
              <w:jc w:val="center"/>
              <w:rPr>
                <w:rFonts w:hint="eastAsia" w:ascii="仿宋" w:hAnsi="仿宋" w:eastAsia="仿宋" w:cs="仿宋"/>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top"/>
          </w:tcPr>
          <w:p>
            <w:pPr>
              <w:spacing w:line="380" w:lineRule="exact"/>
              <w:jc w:val="center"/>
              <w:rPr>
                <w:rFonts w:hint="eastAsia" w:ascii="仿宋" w:hAnsi="仿宋" w:eastAsia="仿宋" w:cs="仿宋"/>
                <w:bCs/>
                <w:sz w:val="22"/>
                <w:szCs w:val="22"/>
              </w:rPr>
            </w:pPr>
            <w:r>
              <w:rPr>
                <w:rFonts w:hint="eastAsia" w:ascii="仿宋" w:hAnsi="仿宋" w:eastAsia="仿宋" w:cs="仿宋"/>
                <w:bCs/>
                <w:sz w:val="22"/>
                <w:szCs w:val="22"/>
              </w:rPr>
              <w:t xml:space="preserve"> </w:t>
            </w:r>
          </w:p>
        </w:tc>
        <w:tc>
          <w:tcPr>
            <w:tcW w:w="3216" w:type="dxa"/>
            <w:noWrap w:val="0"/>
            <w:vAlign w:val="top"/>
          </w:tcPr>
          <w:p>
            <w:pPr>
              <w:spacing w:line="380" w:lineRule="exact"/>
              <w:rPr>
                <w:rFonts w:hint="eastAsia" w:ascii="仿宋" w:hAnsi="仿宋" w:eastAsia="仿宋" w:cs="仿宋"/>
                <w:bCs/>
                <w:sz w:val="22"/>
                <w:szCs w:val="22"/>
              </w:rPr>
            </w:pPr>
            <w:r>
              <w:rPr>
                <w:rFonts w:hint="eastAsia" w:ascii="仿宋" w:hAnsi="仿宋" w:eastAsia="仿宋" w:cs="仿宋"/>
                <w:bCs/>
                <w:sz w:val="22"/>
                <w:szCs w:val="22"/>
              </w:rPr>
              <w:t xml:space="preserve"> </w:t>
            </w:r>
          </w:p>
        </w:tc>
        <w:tc>
          <w:tcPr>
            <w:tcW w:w="1076" w:type="dxa"/>
            <w:noWrap w:val="0"/>
            <w:vAlign w:val="center"/>
          </w:tcPr>
          <w:p>
            <w:pPr>
              <w:spacing w:line="380" w:lineRule="exact"/>
              <w:jc w:val="center"/>
              <w:rPr>
                <w:rFonts w:hint="eastAsia" w:ascii="仿宋" w:hAnsi="仿宋" w:eastAsia="仿宋" w:cs="仿宋"/>
                <w:bCs/>
                <w:sz w:val="22"/>
                <w:szCs w:val="22"/>
              </w:rPr>
            </w:pPr>
          </w:p>
        </w:tc>
        <w:tc>
          <w:tcPr>
            <w:tcW w:w="1431" w:type="dxa"/>
            <w:noWrap w:val="0"/>
            <w:vAlign w:val="center"/>
          </w:tcPr>
          <w:p>
            <w:pPr>
              <w:spacing w:line="380" w:lineRule="exact"/>
              <w:jc w:val="center"/>
              <w:rPr>
                <w:rFonts w:hint="eastAsia" w:ascii="仿宋" w:hAnsi="仿宋" w:eastAsia="仿宋" w:cs="仿宋"/>
                <w:bCs/>
                <w:sz w:val="22"/>
                <w:szCs w:val="22"/>
              </w:rPr>
            </w:pPr>
          </w:p>
        </w:tc>
        <w:tc>
          <w:tcPr>
            <w:tcW w:w="1342" w:type="dxa"/>
            <w:noWrap w:val="0"/>
            <w:vAlign w:val="top"/>
          </w:tcPr>
          <w:p>
            <w:pPr>
              <w:spacing w:line="380" w:lineRule="exact"/>
              <w:jc w:val="center"/>
              <w:rPr>
                <w:rFonts w:hint="eastAsia" w:ascii="仿宋" w:hAnsi="仿宋" w:eastAsia="仿宋" w:cs="仿宋"/>
                <w:bCs/>
                <w:sz w:val="22"/>
                <w:szCs w:val="22"/>
              </w:rPr>
            </w:pPr>
          </w:p>
        </w:tc>
        <w:tc>
          <w:tcPr>
            <w:tcW w:w="1343" w:type="dxa"/>
            <w:noWrap w:val="0"/>
            <w:vAlign w:val="top"/>
          </w:tcPr>
          <w:p>
            <w:pPr>
              <w:spacing w:line="380" w:lineRule="exact"/>
              <w:jc w:val="center"/>
              <w:rPr>
                <w:rFonts w:hint="eastAsia" w:ascii="仿宋" w:hAnsi="仿宋" w:eastAsia="仿宋" w:cs="仿宋"/>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top"/>
          </w:tcPr>
          <w:p>
            <w:pPr>
              <w:spacing w:line="380" w:lineRule="exact"/>
              <w:jc w:val="center"/>
              <w:rPr>
                <w:rFonts w:hint="eastAsia" w:ascii="仿宋" w:hAnsi="仿宋" w:eastAsia="仿宋" w:cs="仿宋"/>
                <w:bCs/>
                <w:sz w:val="22"/>
                <w:szCs w:val="22"/>
              </w:rPr>
            </w:pPr>
            <w:r>
              <w:rPr>
                <w:rFonts w:hint="eastAsia" w:ascii="仿宋" w:hAnsi="仿宋" w:eastAsia="仿宋" w:cs="仿宋"/>
                <w:bCs/>
                <w:sz w:val="22"/>
                <w:szCs w:val="22"/>
              </w:rPr>
              <w:t xml:space="preserve"> </w:t>
            </w:r>
          </w:p>
        </w:tc>
        <w:tc>
          <w:tcPr>
            <w:tcW w:w="3216" w:type="dxa"/>
            <w:noWrap w:val="0"/>
            <w:vAlign w:val="top"/>
          </w:tcPr>
          <w:p>
            <w:pPr>
              <w:spacing w:line="380" w:lineRule="exact"/>
              <w:rPr>
                <w:rFonts w:hint="eastAsia" w:ascii="仿宋" w:hAnsi="仿宋" w:eastAsia="仿宋" w:cs="仿宋"/>
                <w:bCs/>
                <w:sz w:val="22"/>
                <w:szCs w:val="22"/>
              </w:rPr>
            </w:pPr>
            <w:r>
              <w:rPr>
                <w:rFonts w:hint="eastAsia" w:ascii="仿宋" w:hAnsi="仿宋" w:eastAsia="仿宋" w:cs="仿宋"/>
                <w:bCs/>
                <w:sz w:val="22"/>
                <w:szCs w:val="22"/>
              </w:rPr>
              <w:t xml:space="preserve"> </w:t>
            </w:r>
          </w:p>
        </w:tc>
        <w:tc>
          <w:tcPr>
            <w:tcW w:w="1076" w:type="dxa"/>
            <w:noWrap w:val="0"/>
            <w:vAlign w:val="center"/>
          </w:tcPr>
          <w:p>
            <w:pPr>
              <w:spacing w:line="380" w:lineRule="exact"/>
              <w:jc w:val="center"/>
              <w:rPr>
                <w:rFonts w:hint="eastAsia" w:ascii="仿宋" w:hAnsi="仿宋" w:eastAsia="仿宋" w:cs="仿宋"/>
                <w:bCs/>
                <w:sz w:val="22"/>
                <w:szCs w:val="22"/>
              </w:rPr>
            </w:pPr>
          </w:p>
        </w:tc>
        <w:tc>
          <w:tcPr>
            <w:tcW w:w="1431" w:type="dxa"/>
            <w:noWrap w:val="0"/>
            <w:vAlign w:val="center"/>
          </w:tcPr>
          <w:p>
            <w:pPr>
              <w:spacing w:line="380" w:lineRule="exact"/>
              <w:jc w:val="center"/>
              <w:rPr>
                <w:rFonts w:hint="eastAsia" w:ascii="仿宋" w:hAnsi="仿宋" w:eastAsia="仿宋" w:cs="仿宋"/>
                <w:bCs/>
                <w:sz w:val="22"/>
                <w:szCs w:val="22"/>
              </w:rPr>
            </w:pPr>
          </w:p>
        </w:tc>
        <w:tc>
          <w:tcPr>
            <w:tcW w:w="1342" w:type="dxa"/>
            <w:noWrap w:val="0"/>
            <w:vAlign w:val="top"/>
          </w:tcPr>
          <w:p>
            <w:pPr>
              <w:spacing w:line="380" w:lineRule="exact"/>
              <w:jc w:val="center"/>
              <w:rPr>
                <w:rFonts w:hint="eastAsia" w:ascii="仿宋" w:hAnsi="仿宋" w:eastAsia="仿宋" w:cs="仿宋"/>
                <w:bCs/>
                <w:sz w:val="22"/>
                <w:szCs w:val="22"/>
              </w:rPr>
            </w:pPr>
          </w:p>
        </w:tc>
        <w:tc>
          <w:tcPr>
            <w:tcW w:w="1343" w:type="dxa"/>
            <w:noWrap w:val="0"/>
            <w:vAlign w:val="top"/>
          </w:tcPr>
          <w:p>
            <w:pPr>
              <w:spacing w:line="380" w:lineRule="exact"/>
              <w:jc w:val="center"/>
              <w:rPr>
                <w:rFonts w:hint="eastAsia" w:ascii="仿宋" w:hAnsi="仿宋" w:eastAsia="仿宋" w:cs="仿宋"/>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top"/>
          </w:tcPr>
          <w:p>
            <w:pPr>
              <w:spacing w:line="380" w:lineRule="exact"/>
              <w:jc w:val="center"/>
              <w:rPr>
                <w:rFonts w:hint="eastAsia" w:ascii="仿宋" w:hAnsi="仿宋" w:eastAsia="仿宋" w:cs="仿宋"/>
                <w:b/>
                <w:bCs/>
                <w:sz w:val="22"/>
                <w:szCs w:val="22"/>
              </w:rPr>
            </w:pPr>
            <w:r>
              <w:rPr>
                <w:rFonts w:hint="eastAsia" w:ascii="仿宋" w:hAnsi="仿宋" w:eastAsia="仿宋" w:cs="仿宋"/>
                <w:b/>
                <w:bCs/>
                <w:sz w:val="22"/>
                <w:szCs w:val="22"/>
              </w:rPr>
              <w:t xml:space="preserve"> </w:t>
            </w:r>
          </w:p>
        </w:tc>
        <w:tc>
          <w:tcPr>
            <w:tcW w:w="3216" w:type="dxa"/>
            <w:noWrap w:val="0"/>
            <w:vAlign w:val="top"/>
          </w:tcPr>
          <w:p>
            <w:pPr>
              <w:spacing w:line="380" w:lineRule="exact"/>
              <w:rPr>
                <w:rFonts w:hint="eastAsia" w:ascii="仿宋" w:hAnsi="仿宋" w:eastAsia="仿宋" w:cs="仿宋"/>
                <w:b/>
                <w:bCs/>
                <w:sz w:val="22"/>
                <w:szCs w:val="22"/>
              </w:rPr>
            </w:pPr>
            <w:r>
              <w:rPr>
                <w:rFonts w:hint="eastAsia" w:ascii="仿宋" w:hAnsi="仿宋" w:eastAsia="仿宋" w:cs="仿宋"/>
                <w:b/>
                <w:bCs/>
                <w:sz w:val="22"/>
                <w:szCs w:val="22"/>
              </w:rPr>
              <w:t xml:space="preserve"> </w:t>
            </w:r>
          </w:p>
        </w:tc>
        <w:tc>
          <w:tcPr>
            <w:tcW w:w="1076" w:type="dxa"/>
            <w:noWrap w:val="0"/>
            <w:vAlign w:val="center"/>
          </w:tcPr>
          <w:p>
            <w:pPr>
              <w:spacing w:line="380" w:lineRule="exact"/>
              <w:jc w:val="center"/>
              <w:rPr>
                <w:rFonts w:hint="eastAsia" w:ascii="仿宋" w:hAnsi="仿宋" w:eastAsia="仿宋" w:cs="仿宋"/>
                <w:bCs/>
                <w:sz w:val="22"/>
                <w:szCs w:val="22"/>
              </w:rPr>
            </w:pPr>
          </w:p>
        </w:tc>
        <w:tc>
          <w:tcPr>
            <w:tcW w:w="1431" w:type="dxa"/>
            <w:noWrap w:val="0"/>
            <w:vAlign w:val="center"/>
          </w:tcPr>
          <w:p>
            <w:pPr>
              <w:spacing w:line="380" w:lineRule="exact"/>
              <w:jc w:val="center"/>
              <w:rPr>
                <w:rFonts w:hint="eastAsia" w:ascii="仿宋" w:hAnsi="仿宋" w:eastAsia="仿宋" w:cs="仿宋"/>
                <w:bCs/>
                <w:sz w:val="22"/>
                <w:szCs w:val="22"/>
              </w:rPr>
            </w:pPr>
          </w:p>
        </w:tc>
        <w:tc>
          <w:tcPr>
            <w:tcW w:w="1342" w:type="dxa"/>
            <w:noWrap w:val="0"/>
            <w:vAlign w:val="top"/>
          </w:tcPr>
          <w:p>
            <w:pPr>
              <w:spacing w:line="380" w:lineRule="exact"/>
              <w:jc w:val="center"/>
              <w:rPr>
                <w:rFonts w:hint="eastAsia" w:ascii="仿宋" w:hAnsi="仿宋" w:eastAsia="仿宋" w:cs="仿宋"/>
                <w:bCs/>
                <w:sz w:val="22"/>
                <w:szCs w:val="22"/>
              </w:rPr>
            </w:pPr>
          </w:p>
        </w:tc>
        <w:tc>
          <w:tcPr>
            <w:tcW w:w="1343" w:type="dxa"/>
            <w:noWrap w:val="0"/>
            <w:vAlign w:val="top"/>
          </w:tcPr>
          <w:p>
            <w:pPr>
              <w:spacing w:line="380" w:lineRule="exact"/>
              <w:jc w:val="center"/>
              <w:rPr>
                <w:rFonts w:hint="eastAsia" w:ascii="仿宋" w:hAnsi="仿宋" w:eastAsia="仿宋" w:cs="仿宋"/>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top"/>
          </w:tcPr>
          <w:p>
            <w:pPr>
              <w:spacing w:line="380" w:lineRule="exact"/>
              <w:jc w:val="center"/>
              <w:rPr>
                <w:rFonts w:hint="eastAsia" w:ascii="仿宋" w:hAnsi="仿宋" w:eastAsia="仿宋" w:cs="仿宋"/>
                <w:bCs/>
                <w:sz w:val="22"/>
                <w:szCs w:val="22"/>
              </w:rPr>
            </w:pPr>
            <w:r>
              <w:rPr>
                <w:rFonts w:hint="eastAsia" w:ascii="仿宋" w:hAnsi="仿宋" w:eastAsia="仿宋" w:cs="仿宋"/>
                <w:bCs/>
                <w:sz w:val="22"/>
                <w:szCs w:val="22"/>
              </w:rPr>
              <w:t xml:space="preserve"> </w:t>
            </w:r>
          </w:p>
        </w:tc>
        <w:tc>
          <w:tcPr>
            <w:tcW w:w="3216" w:type="dxa"/>
            <w:noWrap w:val="0"/>
            <w:vAlign w:val="top"/>
          </w:tcPr>
          <w:p>
            <w:pPr>
              <w:spacing w:line="380" w:lineRule="exact"/>
              <w:rPr>
                <w:rFonts w:hint="eastAsia" w:ascii="仿宋" w:hAnsi="仿宋" w:eastAsia="仿宋" w:cs="仿宋"/>
                <w:bCs/>
                <w:sz w:val="22"/>
                <w:szCs w:val="22"/>
              </w:rPr>
            </w:pPr>
            <w:r>
              <w:rPr>
                <w:rFonts w:hint="eastAsia" w:ascii="仿宋" w:hAnsi="仿宋" w:eastAsia="仿宋" w:cs="仿宋"/>
                <w:bCs/>
                <w:sz w:val="22"/>
                <w:szCs w:val="22"/>
              </w:rPr>
              <w:t xml:space="preserve"> </w:t>
            </w:r>
          </w:p>
        </w:tc>
        <w:tc>
          <w:tcPr>
            <w:tcW w:w="1076" w:type="dxa"/>
            <w:noWrap w:val="0"/>
            <w:vAlign w:val="center"/>
          </w:tcPr>
          <w:p>
            <w:pPr>
              <w:spacing w:line="380" w:lineRule="exact"/>
              <w:jc w:val="center"/>
              <w:rPr>
                <w:rFonts w:hint="eastAsia" w:ascii="仿宋" w:hAnsi="仿宋" w:eastAsia="仿宋" w:cs="仿宋"/>
                <w:bCs/>
                <w:sz w:val="22"/>
                <w:szCs w:val="22"/>
              </w:rPr>
            </w:pPr>
          </w:p>
        </w:tc>
        <w:tc>
          <w:tcPr>
            <w:tcW w:w="1431" w:type="dxa"/>
            <w:noWrap w:val="0"/>
            <w:vAlign w:val="center"/>
          </w:tcPr>
          <w:p>
            <w:pPr>
              <w:spacing w:line="380" w:lineRule="exact"/>
              <w:jc w:val="center"/>
              <w:rPr>
                <w:rFonts w:hint="eastAsia" w:ascii="仿宋" w:hAnsi="仿宋" w:eastAsia="仿宋" w:cs="仿宋"/>
                <w:bCs/>
                <w:sz w:val="22"/>
                <w:szCs w:val="22"/>
              </w:rPr>
            </w:pPr>
          </w:p>
        </w:tc>
        <w:tc>
          <w:tcPr>
            <w:tcW w:w="1342" w:type="dxa"/>
            <w:noWrap w:val="0"/>
            <w:vAlign w:val="top"/>
          </w:tcPr>
          <w:p>
            <w:pPr>
              <w:spacing w:line="380" w:lineRule="exact"/>
              <w:jc w:val="center"/>
              <w:rPr>
                <w:rFonts w:hint="eastAsia" w:ascii="仿宋" w:hAnsi="仿宋" w:eastAsia="仿宋" w:cs="仿宋"/>
                <w:bCs/>
                <w:sz w:val="22"/>
                <w:szCs w:val="22"/>
              </w:rPr>
            </w:pPr>
          </w:p>
        </w:tc>
        <w:tc>
          <w:tcPr>
            <w:tcW w:w="1343" w:type="dxa"/>
            <w:noWrap w:val="0"/>
            <w:vAlign w:val="top"/>
          </w:tcPr>
          <w:p>
            <w:pPr>
              <w:spacing w:line="380" w:lineRule="exact"/>
              <w:jc w:val="center"/>
              <w:rPr>
                <w:rFonts w:hint="eastAsia" w:ascii="仿宋" w:hAnsi="仿宋" w:eastAsia="仿宋" w:cs="仿宋"/>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top"/>
          </w:tcPr>
          <w:p>
            <w:pPr>
              <w:spacing w:line="380" w:lineRule="exact"/>
              <w:jc w:val="center"/>
              <w:rPr>
                <w:rFonts w:hint="eastAsia" w:ascii="仿宋" w:hAnsi="仿宋" w:eastAsia="仿宋" w:cs="仿宋"/>
                <w:bCs/>
                <w:sz w:val="22"/>
                <w:szCs w:val="22"/>
              </w:rPr>
            </w:pPr>
            <w:r>
              <w:rPr>
                <w:rFonts w:hint="eastAsia" w:ascii="仿宋" w:hAnsi="仿宋" w:eastAsia="仿宋" w:cs="仿宋"/>
                <w:bCs/>
                <w:sz w:val="22"/>
                <w:szCs w:val="22"/>
              </w:rPr>
              <w:t xml:space="preserve"> </w:t>
            </w:r>
          </w:p>
        </w:tc>
        <w:tc>
          <w:tcPr>
            <w:tcW w:w="3216" w:type="dxa"/>
            <w:noWrap w:val="0"/>
            <w:vAlign w:val="top"/>
          </w:tcPr>
          <w:p>
            <w:pPr>
              <w:spacing w:line="380" w:lineRule="exact"/>
              <w:rPr>
                <w:rFonts w:hint="eastAsia" w:ascii="仿宋" w:hAnsi="仿宋" w:eastAsia="仿宋" w:cs="仿宋"/>
                <w:bCs/>
                <w:sz w:val="22"/>
                <w:szCs w:val="22"/>
              </w:rPr>
            </w:pPr>
            <w:r>
              <w:rPr>
                <w:rFonts w:hint="eastAsia" w:ascii="仿宋" w:hAnsi="仿宋" w:eastAsia="仿宋" w:cs="仿宋"/>
                <w:bCs/>
                <w:sz w:val="22"/>
                <w:szCs w:val="22"/>
              </w:rPr>
              <w:t xml:space="preserve"> </w:t>
            </w:r>
          </w:p>
        </w:tc>
        <w:tc>
          <w:tcPr>
            <w:tcW w:w="1076" w:type="dxa"/>
            <w:noWrap w:val="0"/>
            <w:vAlign w:val="center"/>
          </w:tcPr>
          <w:p>
            <w:pPr>
              <w:spacing w:line="380" w:lineRule="exact"/>
              <w:jc w:val="center"/>
              <w:rPr>
                <w:rFonts w:hint="eastAsia" w:ascii="仿宋" w:hAnsi="仿宋" w:eastAsia="仿宋" w:cs="仿宋"/>
                <w:bCs/>
                <w:sz w:val="22"/>
                <w:szCs w:val="22"/>
              </w:rPr>
            </w:pPr>
          </w:p>
        </w:tc>
        <w:tc>
          <w:tcPr>
            <w:tcW w:w="1431" w:type="dxa"/>
            <w:noWrap w:val="0"/>
            <w:vAlign w:val="center"/>
          </w:tcPr>
          <w:p>
            <w:pPr>
              <w:spacing w:line="380" w:lineRule="exact"/>
              <w:jc w:val="center"/>
              <w:rPr>
                <w:rFonts w:hint="eastAsia" w:ascii="仿宋" w:hAnsi="仿宋" w:eastAsia="仿宋" w:cs="仿宋"/>
                <w:bCs/>
                <w:sz w:val="22"/>
                <w:szCs w:val="22"/>
              </w:rPr>
            </w:pPr>
          </w:p>
        </w:tc>
        <w:tc>
          <w:tcPr>
            <w:tcW w:w="1342" w:type="dxa"/>
            <w:noWrap w:val="0"/>
            <w:vAlign w:val="top"/>
          </w:tcPr>
          <w:p>
            <w:pPr>
              <w:spacing w:line="380" w:lineRule="exact"/>
              <w:jc w:val="center"/>
              <w:rPr>
                <w:rFonts w:hint="eastAsia" w:ascii="仿宋" w:hAnsi="仿宋" w:eastAsia="仿宋" w:cs="仿宋"/>
                <w:bCs/>
                <w:sz w:val="22"/>
                <w:szCs w:val="22"/>
              </w:rPr>
            </w:pPr>
          </w:p>
        </w:tc>
        <w:tc>
          <w:tcPr>
            <w:tcW w:w="1343" w:type="dxa"/>
            <w:noWrap w:val="0"/>
            <w:vAlign w:val="top"/>
          </w:tcPr>
          <w:p>
            <w:pPr>
              <w:spacing w:line="380" w:lineRule="exact"/>
              <w:jc w:val="center"/>
              <w:rPr>
                <w:rFonts w:hint="eastAsia" w:ascii="仿宋" w:hAnsi="仿宋" w:eastAsia="仿宋" w:cs="仿宋"/>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top"/>
          </w:tcPr>
          <w:p>
            <w:pPr>
              <w:spacing w:line="380" w:lineRule="exact"/>
              <w:jc w:val="center"/>
              <w:rPr>
                <w:rFonts w:hint="eastAsia" w:ascii="仿宋" w:hAnsi="仿宋" w:eastAsia="仿宋" w:cs="仿宋"/>
                <w:bCs/>
                <w:sz w:val="22"/>
                <w:szCs w:val="22"/>
              </w:rPr>
            </w:pPr>
          </w:p>
        </w:tc>
        <w:tc>
          <w:tcPr>
            <w:tcW w:w="3216" w:type="dxa"/>
            <w:noWrap w:val="0"/>
            <w:vAlign w:val="top"/>
          </w:tcPr>
          <w:p>
            <w:pPr>
              <w:spacing w:line="380" w:lineRule="exact"/>
              <w:rPr>
                <w:rFonts w:hint="eastAsia" w:ascii="仿宋" w:hAnsi="仿宋" w:eastAsia="仿宋" w:cs="仿宋"/>
                <w:bCs/>
                <w:sz w:val="22"/>
                <w:szCs w:val="22"/>
              </w:rPr>
            </w:pPr>
          </w:p>
        </w:tc>
        <w:tc>
          <w:tcPr>
            <w:tcW w:w="1076" w:type="dxa"/>
            <w:noWrap w:val="0"/>
            <w:vAlign w:val="center"/>
          </w:tcPr>
          <w:p>
            <w:pPr>
              <w:spacing w:line="380" w:lineRule="exact"/>
              <w:jc w:val="center"/>
              <w:rPr>
                <w:rFonts w:hint="eastAsia" w:ascii="仿宋" w:hAnsi="仿宋" w:eastAsia="仿宋" w:cs="仿宋"/>
                <w:bCs/>
                <w:sz w:val="22"/>
                <w:szCs w:val="22"/>
              </w:rPr>
            </w:pPr>
          </w:p>
        </w:tc>
        <w:tc>
          <w:tcPr>
            <w:tcW w:w="1431" w:type="dxa"/>
            <w:noWrap w:val="0"/>
            <w:vAlign w:val="center"/>
          </w:tcPr>
          <w:p>
            <w:pPr>
              <w:spacing w:line="380" w:lineRule="exact"/>
              <w:jc w:val="center"/>
              <w:rPr>
                <w:rFonts w:hint="eastAsia" w:ascii="仿宋" w:hAnsi="仿宋" w:eastAsia="仿宋" w:cs="仿宋"/>
                <w:bCs/>
                <w:sz w:val="22"/>
                <w:szCs w:val="22"/>
              </w:rPr>
            </w:pPr>
          </w:p>
        </w:tc>
        <w:tc>
          <w:tcPr>
            <w:tcW w:w="1342" w:type="dxa"/>
            <w:noWrap w:val="0"/>
            <w:vAlign w:val="top"/>
          </w:tcPr>
          <w:p>
            <w:pPr>
              <w:spacing w:line="380" w:lineRule="exact"/>
              <w:jc w:val="center"/>
              <w:rPr>
                <w:rFonts w:hint="eastAsia" w:ascii="仿宋" w:hAnsi="仿宋" w:eastAsia="仿宋" w:cs="仿宋"/>
                <w:bCs/>
                <w:sz w:val="22"/>
                <w:szCs w:val="22"/>
              </w:rPr>
            </w:pPr>
          </w:p>
        </w:tc>
        <w:tc>
          <w:tcPr>
            <w:tcW w:w="1343" w:type="dxa"/>
            <w:noWrap w:val="0"/>
            <w:vAlign w:val="top"/>
          </w:tcPr>
          <w:p>
            <w:pPr>
              <w:spacing w:line="380" w:lineRule="exact"/>
              <w:jc w:val="center"/>
              <w:rPr>
                <w:rFonts w:hint="eastAsia" w:ascii="仿宋" w:hAnsi="仿宋" w:eastAsia="仿宋" w:cs="仿宋"/>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top"/>
          </w:tcPr>
          <w:p>
            <w:pPr>
              <w:spacing w:line="380" w:lineRule="exact"/>
              <w:jc w:val="center"/>
              <w:rPr>
                <w:rFonts w:hint="eastAsia" w:ascii="仿宋" w:hAnsi="仿宋" w:eastAsia="仿宋" w:cs="仿宋"/>
                <w:bCs/>
                <w:sz w:val="22"/>
                <w:szCs w:val="22"/>
              </w:rPr>
            </w:pPr>
          </w:p>
        </w:tc>
        <w:tc>
          <w:tcPr>
            <w:tcW w:w="3216" w:type="dxa"/>
            <w:noWrap w:val="0"/>
            <w:vAlign w:val="top"/>
          </w:tcPr>
          <w:p>
            <w:pPr>
              <w:spacing w:line="380" w:lineRule="exact"/>
              <w:rPr>
                <w:rFonts w:hint="eastAsia" w:ascii="仿宋" w:hAnsi="仿宋" w:eastAsia="仿宋" w:cs="仿宋"/>
                <w:bCs/>
                <w:sz w:val="22"/>
                <w:szCs w:val="22"/>
              </w:rPr>
            </w:pPr>
          </w:p>
        </w:tc>
        <w:tc>
          <w:tcPr>
            <w:tcW w:w="1076" w:type="dxa"/>
            <w:noWrap w:val="0"/>
            <w:vAlign w:val="center"/>
          </w:tcPr>
          <w:p>
            <w:pPr>
              <w:spacing w:line="380" w:lineRule="exact"/>
              <w:jc w:val="center"/>
              <w:rPr>
                <w:rFonts w:hint="eastAsia" w:ascii="仿宋" w:hAnsi="仿宋" w:eastAsia="仿宋" w:cs="仿宋"/>
                <w:bCs/>
                <w:sz w:val="22"/>
                <w:szCs w:val="22"/>
              </w:rPr>
            </w:pPr>
          </w:p>
        </w:tc>
        <w:tc>
          <w:tcPr>
            <w:tcW w:w="1431" w:type="dxa"/>
            <w:noWrap w:val="0"/>
            <w:vAlign w:val="center"/>
          </w:tcPr>
          <w:p>
            <w:pPr>
              <w:spacing w:line="380" w:lineRule="exact"/>
              <w:jc w:val="center"/>
              <w:rPr>
                <w:rFonts w:hint="eastAsia" w:ascii="仿宋" w:hAnsi="仿宋" w:eastAsia="仿宋" w:cs="仿宋"/>
                <w:bCs/>
                <w:sz w:val="22"/>
                <w:szCs w:val="22"/>
              </w:rPr>
            </w:pPr>
          </w:p>
        </w:tc>
        <w:tc>
          <w:tcPr>
            <w:tcW w:w="1342" w:type="dxa"/>
            <w:noWrap w:val="0"/>
            <w:vAlign w:val="top"/>
          </w:tcPr>
          <w:p>
            <w:pPr>
              <w:spacing w:line="380" w:lineRule="exact"/>
              <w:jc w:val="center"/>
              <w:rPr>
                <w:rFonts w:hint="eastAsia" w:ascii="仿宋" w:hAnsi="仿宋" w:eastAsia="仿宋" w:cs="仿宋"/>
                <w:bCs/>
                <w:sz w:val="22"/>
                <w:szCs w:val="22"/>
              </w:rPr>
            </w:pPr>
          </w:p>
        </w:tc>
        <w:tc>
          <w:tcPr>
            <w:tcW w:w="1343" w:type="dxa"/>
            <w:noWrap w:val="0"/>
            <w:vAlign w:val="top"/>
          </w:tcPr>
          <w:p>
            <w:pPr>
              <w:spacing w:line="380" w:lineRule="exact"/>
              <w:jc w:val="center"/>
              <w:rPr>
                <w:rFonts w:hint="eastAsia" w:ascii="仿宋" w:hAnsi="仿宋" w:eastAsia="仿宋" w:cs="仿宋"/>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top"/>
          </w:tcPr>
          <w:p>
            <w:pPr>
              <w:spacing w:line="380" w:lineRule="exact"/>
              <w:jc w:val="center"/>
              <w:rPr>
                <w:rFonts w:hint="eastAsia" w:ascii="仿宋" w:hAnsi="仿宋" w:eastAsia="仿宋" w:cs="仿宋"/>
                <w:bCs/>
                <w:sz w:val="22"/>
                <w:szCs w:val="22"/>
              </w:rPr>
            </w:pPr>
          </w:p>
        </w:tc>
        <w:tc>
          <w:tcPr>
            <w:tcW w:w="3216" w:type="dxa"/>
            <w:noWrap w:val="0"/>
            <w:vAlign w:val="top"/>
          </w:tcPr>
          <w:p>
            <w:pPr>
              <w:spacing w:line="380" w:lineRule="exact"/>
              <w:rPr>
                <w:rFonts w:hint="eastAsia" w:ascii="仿宋" w:hAnsi="仿宋" w:eastAsia="仿宋" w:cs="仿宋"/>
                <w:bCs/>
                <w:sz w:val="22"/>
                <w:szCs w:val="22"/>
              </w:rPr>
            </w:pPr>
          </w:p>
        </w:tc>
        <w:tc>
          <w:tcPr>
            <w:tcW w:w="1076" w:type="dxa"/>
            <w:noWrap w:val="0"/>
            <w:vAlign w:val="center"/>
          </w:tcPr>
          <w:p>
            <w:pPr>
              <w:spacing w:line="380" w:lineRule="exact"/>
              <w:jc w:val="center"/>
              <w:rPr>
                <w:rFonts w:hint="eastAsia" w:ascii="仿宋" w:hAnsi="仿宋" w:eastAsia="仿宋" w:cs="仿宋"/>
                <w:bCs/>
                <w:sz w:val="22"/>
                <w:szCs w:val="22"/>
              </w:rPr>
            </w:pPr>
          </w:p>
        </w:tc>
        <w:tc>
          <w:tcPr>
            <w:tcW w:w="1431" w:type="dxa"/>
            <w:noWrap w:val="0"/>
            <w:vAlign w:val="center"/>
          </w:tcPr>
          <w:p>
            <w:pPr>
              <w:spacing w:line="380" w:lineRule="exact"/>
              <w:jc w:val="center"/>
              <w:rPr>
                <w:rFonts w:hint="eastAsia" w:ascii="仿宋" w:hAnsi="仿宋" w:eastAsia="仿宋" w:cs="仿宋"/>
                <w:bCs/>
                <w:sz w:val="22"/>
                <w:szCs w:val="22"/>
              </w:rPr>
            </w:pPr>
          </w:p>
        </w:tc>
        <w:tc>
          <w:tcPr>
            <w:tcW w:w="1342" w:type="dxa"/>
            <w:noWrap w:val="0"/>
            <w:vAlign w:val="top"/>
          </w:tcPr>
          <w:p>
            <w:pPr>
              <w:spacing w:line="380" w:lineRule="exact"/>
              <w:jc w:val="center"/>
              <w:rPr>
                <w:rFonts w:hint="eastAsia" w:ascii="仿宋" w:hAnsi="仿宋" w:eastAsia="仿宋" w:cs="仿宋"/>
                <w:bCs/>
                <w:sz w:val="22"/>
                <w:szCs w:val="22"/>
              </w:rPr>
            </w:pPr>
          </w:p>
        </w:tc>
        <w:tc>
          <w:tcPr>
            <w:tcW w:w="1343" w:type="dxa"/>
            <w:noWrap w:val="0"/>
            <w:vAlign w:val="top"/>
          </w:tcPr>
          <w:p>
            <w:pPr>
              <w:spacing w:line="380" w:lineRule="exact"/>
              <w:jc w:val="center"/>
              <w:rPr>
                <w:rFonts w:hint="eastAsia" w:ascii="仿宋" w:hAnsi="仿宋" w:eastAsia="仿宋" w:cs="仿宋"/>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top"/>
          </w:tcPr>
          <w:p>
            <w:pPr>
              <w:spacing w:line="380" w:lineRule="exact"/>
              <w:jc w:val="center"/>
              <w:rPr>
                <w:rFonts w:hint="eastAsia" w:ascii="仿宋" w:hAnsi="仿宋" w:eastAsia="仿宋" w:cs="仿宋"/>
                <w:bCs/>
                <w:sz w:val="22"/>
                <w:szCs w:val="22"/>
              </w:rPr>
            </w:pPr>
          </w:p>
        </w:tc>
        <w:tc>
          <w:tcPr>
            <w:tcW w:w="3216" w:type="dxa"/>
            <w:noWrap w:val="0"/>
            <w:vAlign w:val="top"/>
          </w:tcPr>
          <w:p>
            <w:pPr>
              <w:spacing w:line="380" w:lineRule="exact"/>
              <w:ind w:firstLine="110" w:firstLineChars="50"/>
              <w:rPr>
                <w:rFonts w:hint="eastAsia" w:ascii="仿宋" w:hAnsi="仿宋" w:eastAsia="仿宋" w:cs="仿宋"/>
                <w:bCs/>
                <w:sz w:val="22"/>
                <w:szCs w:val="22"/>
              </w:rPr>
            </w:pPr>
          </w:p>
        </w:tc>
        <w:tc>
          <w:tcPr>
            <w:tcW w:w="1076" w:type="dxa"/>
            <w:noWrap w:val="0"/>
            <w:vAlign w:val="center"/>
          </w:tcPr>
          <w:p>
            <w:pPr>
              <w:spacing w:line="380" w:lineRule="exact"/>
              <w:jc w:val="center"/>
              <w:rPr>
                <w:rFonts w:hint="eastAsia" w:ascii="仿宋" w:hAnsi="仿宋" w:eastAsia="仿宋" w:cs="仿宋"/>
                <w:bCs/>
                <w:sz w:val="22"/>
                <w:szCs w:val="22"/>
              </w:rPr>
            </w:pPr>
          </w:p>
        </w:tc>
        <w:tc>
          <w:tcPr>
            <w:tcW w:w="1431" w:type="dxa"/>
            <w:noWrap w:val="0"/>
            <w:vAlign w:val="center"/>
          </w:tcPr>
          <w:p>
            <w:pPr>
              <w:spacing w:line="380" w:lineRule="exact"/>
              <w:jc w:val="center"/>
              <w:rPr>
                <w:rFonts w:hint="eastAsia" w:ascii="仿宋" w:hAnsi="仿宋" w:eastAsia="仿宋" w:cs="仿宋"/>
                <w:bCs/>
                <w:sz w:val="22"/>
                <w:szCs w:val="22"/>
              </w:rPr>
            </w:pPr>
          </w:p>
        </w:tc>
        <w:tc>
          <w:tcPr>
            <w:tcW w:w="1342" w:type="dxa"/>
            <w:noWrap w:val="0"/>
            <w:vAlign w:val="top"/>
          </w:tcPr>
          <w:p>
            <w:pPr>
              <w:spacing w:line="380" w:lineRule="exact"/>
              <w:jc w:val="center"/>
              <w:rPr>
                <w:rFonts w:hint="eastAsia" w:ascii="仿宋" w:hAnsi="仿宋" w:eastAsia="仿宋" w:cs="仿宋"/>
                <w:bCs/>
                <w:sz w:val="22"/>
                <w:szCs w:val="22"/>
              </w:rPr>
            </w:pPr>
          </w:p>
        </w:tc>
        <w:tc>
          <w:tcPr>
            <w:tcW w:w="1343" w:type="dxa"/>
            <w:noWrap w:val="0"/>
            <w:vAlign w:val="top"/>
          </w:tcPr>
          <w:p>
            <w:pPr>
              <w:spacing w:line="380" w:lineRule="exact"/>
              <w:jc w:val="center"/>
              <w:rPr>
                <w:rFonts w:hint="eastAsia" w:ascii="仿宋" w:hAnsi="仿宋" w:eastAsia="仿宋" w:cs="仿宋"/>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top"/>
          </w:tcPr>
          <w:p>
            <w:pPr>
              <w:spacing w:line="380" w:lineRule="exact"/>
              <w:jc w:val="center"/>
              <w:rPr>
                <w:rFonts w:hint="eastAsia" w:ascii="仿宋" w:hAnsi="仿宋" w:eastAsia="仿宋" w:cs="仿宋"/>
                <w:b/>
                <w:bCs/>
                <w:sz w:val="22"/>
                <w:szCs w:val="22"/>
              </w:rPr>
            </w:pPr>
          </w:p>
        </w:tc>
        <w:tc>
          <w:tcPr>
            <w:tcW w:w="3216" w:type="dxa"/>
            <w:noWrap w:val="0"/>
            <w:vAlign w:val="top"/>
          </w:tcPr>
          <w:p>
            <w:pPr>
              <w:spacing w:line="380" w:lineRule="exact"/>
              <w:rPr>
                <w:rFonts w:hint="eastAsia" w:ascii="仿宋" w:hAnsi="仿宋" w:eastAsia="仿宋" w:cs="仿宋"/>
                <w:b/>
                <w:bCs/>
                <w:sz w:val="22"/>
                <w:szCs w:val="22"/>
              </w:rPr>
            </w:pPr>
            <w:r>
              <w:rPr>
                <w:rFonts w:hint="eastAsia" w:ascii="仿宋" w:hAnsi="仿宋" w:eastAsia="仿宋" w:cs="仿宋"/>
                <w:b/>
                <w:bCs/>
                <w:sz w:val="22"/>
                <w:szCs w:val="22"/>
              </w:rPr>
              <w:t>合计</w:t>
            </w:r>
          </w:p>
        </w:tc>
        <w:tc>
          <w:tcPr>
            <w:tcW w:w="5192" w:type="dxa"/>
            <w:gridSpan w:val="4"/>
            <w:noWrap w:val="0"/>
            <w:vAlign w:val="center"/>
          </w:tcPr>
          <w:p>
            <w:pPr>
              <w:spacing w:line="380" w:lineRule="exact"/>
              <w:jc w:val="center"/>
              <w:rPr>
                <w:rFonts w:hint="eastAsia" w:ascii="仿宋" w:hAnsi="仿宋" w:eastAsia="仿宋" w:cs="仿宋"/>
                <w:bCs/>
                <w:sz w:val="22"/>
                <w:szCs w:val="22"/>
              </w:rPr>
            </w:pPr>
          </w:p>
        </w:tc>
      </w:tr>
    </w:tbl>
    <w:p>
      <w:pPr>
        <w:spacing w:before="156" w:beforeLines="50" w:line="400" w:lineRule="exact"/>
        <w:ind w:left="840" w:hanging="980" w:hangingChars="350"/>
        <w:rPr>
          <w:rFonts w:hint="eastAsia" w:hAnsi="宋体" w:cs="宋体"/>
          <w:bCs/>
          <w:color w:val="auto"/>
          <w:sz w:val="28"/>
          <w:szCs w:val="28"/>
        </w:rPr>
      </w:pPr>
      <w:r>
        <w:rPr>
          <w:rFonts w:hint="eastAsia" w:hAnsi="宋体" w:cs="宋体"/>
          <w:color w:val="auto"/>
          <w:sz w:val="28"/>
          <w:szCs w:val="28"/>
        </w:rPr>
        <w:t>注：⒈ 投标人需按“</w:t>
      </w:r>
      <w:r>
        <w:rPr>
          <w:rFonts w:hint="eastAsia" w:hAnsi="宋体" w:cs="宋体"/>
          <w:bCs/>
          <w:color w:val="auto"/>
          <w:sz w:val="28"/>
          <w:szCs w:val="28"/>
        </w:rPr>
        <w:t>分项报价明细表”的格式</w:t>
      </w:r>
      <w:r>
        <w:rPr>
          <w:rFonts w:hint="eastAsia" w:hAnsi="宋体" w:cs="宋体"/>
          <w:color w:val="auto"/>
          <w:sz w:val="28"/>
          <w:szCs w:val="28"/>
        </w:rPr>
        <w:t>详细报出投标总价的各个组成部分的报价。</w:t>
      </w:r>
    </w:p>
    <w:p>
      <w:pPr>
        <w:spacing w:line="400" w:lineRule="exact"/>
        <w:rPr>
          <w:rFonts w:hint="eastAsia" w:hAnsi="宋体" w:cs="宋体"/>
          <w:bCs/>
          <w:color w:val="auto"/>
          <w:sz w:val="28"/>
          <w:szCs w:val="28"/>
        </w:rPr>
      </w:pPr>
      <w:r>
        <w:rPr>
          <w:rFonts w:hint="eastAsia" w:hAnsi="宋体" w:cs="宋体"/>
          <w:bCs/>
          <w:color w:val="auto"/>
          <w:sz w:val="28"/>
          <w:szCs w:val="28"/>
        </w:rPr>
        <w:t xml:space="preserve">    ⒉</w:t>
      </w:r>
      <w:r>
        <w:rPr>
          <w:rFonts w:hint="eastAsia" w:hAnsi="宋体" w:cs="宋体"/>
          <w:color w:val="auto"/>
          <w:sz w:val="28"/>
          <w:szCs w:val="28"/>
        </w:rPr>
        <w:t>“</w:t>
      </w:r>
      <w:r>
        <w:rPr>
          <w:rFonts w:hint="eastAsia" w:hAnsi="宋体" w:cs="宋体"/>
          <w:bCs/>
          <w:color w:val="auto"/>
          <w:sz w:val="28"/>
          <w:szCs w:val="28"/>
        </w:rPr>
        <w:t>分项报价明细表”各分项报价合计应当与“开标一览表”报价合计相等。</w:t>
      </w:r>
    </w:p>
    <w:p>
      <w:pPr>
        <w:spacing w:line="400" w:lineRule="exact"/>
        <w:rPr>
          <w:rFonts w:hint="eastAsia" w:hAnsi="宋体" w:cs="宋体"/>
          <w:bCs/>
          <w:color w:val="auto"/>
          <w:sz w:val="28"/>
          <w:szCs w:val="28"/>
        </w:rPr>
      </w:pPr>
    </w:p>
    <w:p>
      <w:pPr>
        <w:spacing w:line="400" w:lineRule="exact"/>
        <w:ind w:firstLine="560" w:firstLineChars="200"/>
        <w:rPr>
          <w:rFonts w:hint="eastAsia" w:hAnsi="宋体" w:cs="宋体"/>
          <w:color w:val="auto"/>
          <w:sz w:val="28"/>
          <w:szCs w:val="28"/>
        </w:rPr>
      </w:pPr>
    </w:p>
    <w:p>
      <w:pPr>
        <w:spacing w:line="500" w:lineRule="exact"/>
        <w:ind w:firstLine="560" w:firstLineChars="200"/>
        <w:rPr>
          <w:rFonts w:hint="eastAsia" w:hAnsi="宋体" w:cs="宋体"/>
          <w:color w:val="auto"/>
          <w:sz w:val="28"/>
          <w:szCs w:val="28"/>
        </w:rPr>
      </w:pPr>
      <w:r>
        <w:rPr>
          <w:rFonts w:hint="eastAsia" w:hAnsi="宋体" w:cs="宋体"/>
          <w:color w:val="auto"/>
          <w:sz w:val="28"/>
          <w:szCs w:val="28"/>
        </w:rPr>
        <w:t>投标人名称：XXXX （盖章）</w:t>
      </w:r>
    </w:p>
    <w:p>
      <w:pPr>
        <w:spacing w:line="500" w:lineRule="exact"/>
        <w:ind w:firstLine="560" w:firstLineChars="200"/>
        <w:rPr>
          <w:rFonts w:hint="eastAsia" w:hAnsi="宋体" w:cs="宋体"/>
          <w:color w:val="auto"/>
          <w:sz w:val="28"/>
          <w:szCs w:val="28"/>
        </w:rPr>
      </w:pPr>
      <w:r>
        <w:rPr>
          <w:rFonts w:hint="eastAsia" w:hAnsi="宋体" w:cs="宋体"/>
          <w:color w:val="auto"/>
          <w:sz w:val="28"/>
          <w:szCs w:val="28"/>
        </w:rPr>
        <w:t>法定代表人/单位负责人或授权代表（签字或加盖个人名章）：XXXX</w:t>
      </w:r>
    </w:p>
    <w:p>
      <w:pPr>
        <w:spacing w:line="440" w:lineRule="exact"/>
        <w:ind w:firstLine="560" w:firstLineChars="200"/>
        <w:rPr>
          <w:rFonts w:hint="eastAsia"/>
        </w:rPr>
      </w:pPr>
      <w:r>
        <w:rPr>
          <w:rFonts w:hint="eastAsia" w:hAnsi="宋体" w:cs="宋体"/>
          <w:color w:val="auto"/>
          <w:sz w:val="28"/>
          <w:szCs w:val="28"/>
        </w:rPr>
        <w:t>投标日期：XXXX</w:t>
      </w:r>
    </w:p>
    <w:p>
      <w:pPr>
        <w:pStyle w:val="2"/>
        <w:rPr>
          <w:rFonts w:hint="eastAsia"/>
        </w:rPr>
      </w:pPr>
    </w:p>
    <w:p>
      <w:pPr>
        <w:jc w:val="center"/>
        <w:outlineLvl w:val="1"/>
        <w:rPr>
          <w:rFonts w:hint="eastAsia" w:ascii="宋体" w:hAnsi="宋体" w:eastAsia="黑体" w:cs="宋体"/>
          <w:b/>
          <w:color w:val="auto"/>
          <w:kern w:val="0"/>
          <w:sz w:val="28"/>
          <w:szCs w:val="28"/>
          <w:highlight w:val="none"/>
          <w:lang w:val="en-US" w:eastAsia="zh-CN" w:bidi="ar-SA"/>
        </w:rPr>
      </w:pPr>
      <w:bookmarkStart w:id="37" w:name="_Toc7712"/>
      <w:bookmarkStart w:id="38" w:name="_Toc12967"/>
      <w:bookmarkStart w:id="39" w:name="_Toc9572"/>
      <w:r>
        <w:rPr>
          <w:rFonts w:hint="eastAsia" w:ascii="宋体" w:hAnsi="宋体" w:eastAsia="黑体" w:cs="宋体"/>
          <w:b/>
          <w:color w:val="auto"/>
          <w:kern w:val="0"/>
          <w:sz w:val="28"/>
          <w:szCs w:val="28"/>
          <w:highlight w:val="none"/>
          <w:lang w:val="en-US" w:eastAsia="zh-CN" w:bidi="ar-SA"/>
        </w:rPr>
        <w:t>公开招标保证金（银行转账回执单复印件）</w:t>
      </w:r>
    </w:p>
    <w:p>
      <w:pPr>
        <w:spacing w:line="440" w:lineRule="exact"/>
        <w:ind w:firstLine="560" w:firstLineChars="200"/>
        <w:rPr>
          <w:rFonts w:hint="eastAsia" w:ascii="Times New Roman" w:hAnsi="Times New Roman" w:eastAsia="宋体" w:cs="宋体"/>
          <w:caps w:val="0"/>
          <w:smallCaps w:val="0"/>
          <w:color w:val="auto"/>
          <w:sz w:val="28"/>
          <w:szCs w:val="28"/>
          <w:highlight w:val="none"/>
        </w:rPr>
      </w:pPr>
    </w:p>
    <w:p>
      <w:pPr>
        <w:spacing w:line="440" w:lineRule="exact"/>
        <w:ind w:firstLine="560" w:firstLineChars="200"/>
        <w:rPr>
          <w:rFonts w:hint="eastAsia" w:ascii="Times New Roman" w:hAnsi="Times New Roman" w:eastAsia="宋体" w:cs="宋体"/>
          <w:caps w:val="0"/>
          <w:smallCaps w:val="0"/>
          <w:color w:val="auto"/>
          <w:sz w:val="28"/>
          <w:szCs w:val="28"/>
          <w:highlight w:val="none"/>
        </w:rPr>
      </w:pPr>
      <w:r>
        <w:rPr>
          <w:rFonts w:hint="eastAsia" w:ascii="Times New Roman" w:hAnsi="Times New Roman" w:eastAsia="宋体" w:cs="宋体"/>
          <w:caps w:val="0"/>
          <w:smallCaps w:val="0"/>
          <w:color w:val="auto"/>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537845</wp:posOffset>
                </wp:positionH>
                <wp:positionV relativeFrom="paragraph">
                  <wp:posOffset>145415</wp:posOffset>
                </wp:positionV>
                <wp:extent cx="4694555" cy="2179320"/>
                <wp:effectExtent l="5080" t="5080" r="5715" b="6350"/>
                <wp:wrapNone/>
                <wp:docPr id="14" name="文本框 14"/>
                <wp:cNvGraphicFramePr/>
                <a:graphic xmlns:a="http://schemas.openxmlformats.org/drawingml/2006/main">
                  <a:graphicData uri="http://schemas.microsoft.com/office/word/2010/wordprocessingShape">
                    <wps:wsp>
                      <wps:cNvSpPr txBox="1"/>
                      <wps:spPr>
                        <a:xfrm>
                          <a:off x="0" y="0"/>
                          <a:ext cx="4694555"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rPr>
                                <w:rFonts w:hint="eastAsia"/>
                              </w:rPr>
                            </w:pPr>
                          </w:p>
                          <w:p>
                            <w:pPr>
                              <w:rPr>
                                <w:rFonts w:hint="eastAsia"/>
                              </w:rPr>
                            </w:pPr>
                          </w:p>
                          <w:p>
                            <w:pPr>
                              <w:jc w:val="center"/>
                              <w:rPr>
                                <w:rFonts w:hint="eastAsia"/>
                                <w:sz w:val="28"/>
                                <w:szCs w:val="28"/>
                              </w:rPr>
                            </w:pPr>
                          </w:p>
                        </w:txbxContent>
                      </wps:txbx>
                      <wps:bodyPr upright="1"/>
                    </wps:wsp>
                  </a:graphicData>
                </a:graphic>
              </wp:anchor>
            </w:drawing>
          </mc:Choice>
          <mc:Fallback>
            <w:pict>
              <v:shape id="_x0000_s1026" o:spid="_x0000_s1026" o:spt="202" type="#_x0000_t202" style="position:absolute;left:0pt;margin-left:42.35pt;margin-top:11.45pt;height:171.6pt;width:369.65pt;z-index:251667456;mso-width-relative:page;mso-height-relative:page;" fillcolor="#FFFFFF" filled="t" stroked="t" coordsize="21600,21600" o:gfxdata="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Wlz832AAAAAkBAAAPAAAAAAAAAAEAIAAAACIAAABkcnMvZG93bnJldi54bWxQSwEC&#10;FAAUAAAACACHTuJAQmcmEfQBAADrAwAADgAAAAAAAAABACAAAAAnAQAAZHJzL2Uyb0RvYy54bWxQ&#10;SwUGAAAAAAYABgBZAQAAjQU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rPr>
                          <w:rFonts w:hint="eastAsia"/>
                        </w:rPr>
                      </w:pPr>
                    </w:p>
                    <w:p>
                      <w:pPr>
                        <w:jc w:val="center"/>
                        <w:rPr>
                          <w:rFonts w:hint="eastAsia"/>
                          <w:sz w:val="28"/>
                          <w:szCs w:val="28"/>
                        </w:rPr>
                      </w:pPr>
                    </w:p>
                  </w:txbxContent>
                </v:textbox>
              </v:shape>
            </w:pict>
          </mc:Fallback>
        </mc:AlternateContent>
      </w:r>
    </w:p>
    <w:p>
      <w:pPr>
        <w:spacing w:line="440" w:lineRule="exact"/>
        <w:ind w:firstLine="560" w:firstLineChars="200"/>
        <w:rPr>
          <w:rFonts w:hint="eastAsia" w:ascii="Times New Roman" w:hAnsi="Times New Roman" w:eastAsia="宋体" w:cs="宋体"/>
          <w:caps w:val="0"/>
          <w:smallCaps w:val="0"/>
          <w:color w:val="auto"/>
          <w:sz w:val="28"/>
          <w:szCs w:val="28"/>
          <w:highlight w:val="none"/>
        </w:rPr>
      </w:pPr>
    </w:p>
    <w:p>
      <w:pPr>
        <w:spacing w:line="440" w:lineRule="exact"/>
        <w:ind w:firstLine="560" w:firstLineChars="200"/>
        <w:rPr>
          <w:rFonts w:hint="eastAsia" w:ascii="Times New Roman" w:hAnsi="Times New Roman" w:eastAsia="宋体" w:cs="宋体"/>
          <w:caps w:val="0"/>
          <w:smallCaps w:val="0"/>
          <w:color w:val="auto"/>
          <w:sz w:val="28"/>
          <w:szCs w:val="28"/>
          <w:highlight w:val="none"/>
        </w:rPr>
      </w:pPr>
    </w:p>
    <w:p>
      <w:pPr>
        <w:spacing w:line="440" w:lineRule="exact"/>
        <w:ind w:firstLine="560" w:firstLineChars="200"/>
        <w:rPr>
          <w:rFonts w:hint="eastAsia" w:ascii="Times New Roman" w:hAnsi="Times New Roman" w:eastAsia="宋体" w:cs="宋体"/>
          <w:caps w:val="0"/>
          <w:smallCaps w:val="0"/>
          <w:color w:val="auto"/>
          <w:sz w:val="28"/>
          <w:szCs w:val="28"/>
          <w:highlight w:val="none"/>
        </w:rPr>
      </w:pPr>
    </w:p>
    <w:p>
      <w:pPr>
        <w:spacing w:line="440" w:lineRule="exact"/>
        <w:ind w:firstLine="560" w:firstLineChars="200"/>
        <w:rPr>
          <w:rFonts w:hint="eastAsia" w:ascii="Times New Roman" w:hAnsi="Times New Roman" w:eastAsia="宋体" w:cs="宋体"/>
          <w:caps w:val="0"/>
          <w:smallCaps w:val="0"/>
          <w:color w:val="auto"/>
          <w:sz w:val="28"/>
          <w:szCs w:val="28"/>
          <w:highlight w:val="none"/>
        </w:rPr>
      </w:pPr>
    </w:p>
    <w:p>
      <w:pPr>
        <w:spacing w:line="440" w:lineRule="exact"/>
        <w:ind w:firstLine="560" w:firstLineChars="200"/>
        <w:rPr>
          <w:rFonts w:hint="eastAsia" w:ascii="Times New Roman" w:hAnsi="Times New Roman" w:eastAsia="宋体" w:cs="宋体"/>
          <w:caps w:val="0"/>
          <w:smallCaps w:val="0"/>
          <w:color w:val="auto"/>
          <w:sz w:val="28"/>
          <w:szCs w:val="28"/>
          <w:highlight w:val="none"/>
        </w:rPr>
      </w:pPr>
    </w:p>
    <w:p>
      <w:pPr>
        <w:spacing w:line="440" w:lineRule="exact"/>
        <w:ind w:firstLine="560" w:firstLineChars="200"/>
        <w:rPr>
          <w:rFonts w:hint="eastAsia" w:ascii="Times New Roman" w:hAnsi="Times New Roman" w:eastAsia="宋体" w:cs="宋体"/>
          <w:caps w:val="0"/>
          <w:smallCaps w:val="0"/>
          <w:color w:val="auto"/>
          <w:sz w:val="28"/>
          <w:szCs w:val="28"/>
          <w:highlight w:val="none"/>
        </w:rPr>
      </w:pPr>
    </w:p>
    <w:p>
      <w:pPr>
        <w:spacing w:line="440" w:lineRule="exact"/>
        <w:ind w:firstLine="560" w:firstLineChars="200"/>
        <w:rPr>
          <w:rFonts w:hint="eastAsia" w:ascii="Times New Roman" w:hAnsi="Times New Roman" w:eastAsia="宋体" w:cs="宋体"/>
          <w:caps w:val="0"/>
          <w:smallCaps w:val="0"/>
          <w:color w:val="auto"/>
          <w:sz w:val="28"/>
          <w:szCs w:val="28"/>
          <w:highlight w:val="none"/>
        </w:rPr>
      </w:pPr>
    </w:p>
    <w:p>
      <w:pPr>
        <w:spacing w:line="440" w:lineRule="exact"/>
        <w:ind w:firstLine="560" w:firstLineChars="200"/>
        <w:rPr>
          <w:rFonts w:hint="eastAsia" w:ascii="Times New Roman" w:hAnsi="Times New Roman" w:eastAsia="宋体" w:cs="宋体"/>
          <w:caps w:val="0"/>
          <w:smallCaps w:val="0"/>
          <w:color w:val="auto"/>
          <w:sz w:val="28"/>
          <w:szCs w:val="28"/>
          <w:highlight w:val="none"/>
        </w:rPr>
      </w:pPr>
    </w:p>
    <w:p>
      <w:pPr>
        <w:spacing w:line="440" w:lineRule="exact"/>
        <w:ind w:firstLine="560" w:firstLineChars="200"/>
        <w:rPr>
          <w:rFonts w:hint="eastAsia" w:ascii="Times New Roman" w:hAnsi="Times New Roman" w:eastAsia="宋体" w:cs="宋体"/>
          <w:caps w:val="0"/>
          <w:smallCaps w:val="0"/>
          <w:color w:val="auto"/>
          <w:sz w:val="28"/>
          <w:szCs w:val="28"/>
          <w:highlight w:val="none"/>
        </w:rPr>
      </w:pPr>
    </w:p>
    <w:p>
      <w:pPr>
        <w:spacing w:line="440" w:lineRule="exact"/>
        <w:ind w:firstLine="560" w:firstLineChars="200"/>
        <w:rPr>
          <w:rFonts w:hint="eastAsia" w:ascii="Times New Roman" w:hAnsi="Times New Roman" w:eastAsia="宋体" w:cs="宋体"/>
          <w:caps w:val="0"/>
          <w:smallCaps w:val="0"/>
          <w:color w:val="auto"/>
          <w:sz w:val="28"/>
          <w:szCs w:val="28"/>
          <w:highlight w:val="none"/>
        </w:rPr>
      </w:pPr>
    </w:p>
    <w:p>
      <w:pPr>
        <w:spacing w:line="440" w:lineRule="exact"/>
        <w:ind w:firstLine="560" w:firstLineChars="200"/>
        <w:rPr>
          <w:rFonts w:hint="eastAsia" w:ascii="Times New Roman" w:hAnsi="Times New Roman" w:eastAsia="宋体" w:cs="宋体"/>
          <w:caps w:val="0"/>
          <w:smallCaps w:val="0"/>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840" w:firstLineChars="300"/>
        <w:jc w:val="both"/>
        <w:textAlignment w:val="auto"/>
        <w:outlineLvl w:val="9"/>
        <w:rPr>
          <w:rFonts w:hint="eastAsia" w:ascii="Times New Roman" w:hAnsi="Times New Roman" w:eastAsia="宋体" w:cs="宋体"/>
          <w:caps w:val="0"/>
          <w:smallCaps w:val="0"/>
          <w:color w:val="auto"/>
          <w:sz w:val="28"/>
          <w:szCs w:val="28"/>
          <w:highlight w:val="none"/>
        </w:rPr>
      </w:pPr>
      <w:bookmarkStart w:id="40" w:name="_Toc20933"/>
      <w:r>
        <w:rPr>
          <w:rFonts w:hint="eastAsia" w:ascii="Times New Roman" w:hAnsi="Times New Roman" w:eastAsia="宋体" w:cs="宋体"/>
          <w:caps w:val="0"/>
          <w:smallCaps w:val="0"/>
          <w:color w:val="auto"/>
          <w:sz w:val="28"/>
          <w:szCs w:val="28"/>
          <w:highlight w:val="none"/>
        </w:rPr>
        <w:t>投标人名称：</w:t>
      </w:r>
      <w:r>
        <w:rPr>
          <w:rFonts w:hint="eastAsia" w:ascii="Times New Roman" w:hAnsi="Times New Roman" w:eastAsia="宋体" w:cs="宋体"/>
          <w:caps w:val="0"/>
          <w:smallCaps w:val="0"/>
          <w:color w:val="auto"/>
          <w:sz w:val="28"/>
          <w:szCs w:val="28"/>
          <w:highlight w:val="none"/>
          <w:u w:val="single"/>
        </w:rPr>
        <w:t xml:space="preserve">                           </w:t>
      </w:r>
      <w:r>
        <w:rPr>
          <w:rFonts w:hint="eastAsia" w:ascii="Times New Roman" w:hAnsi="Times New Roman" w:eastAsia="宋体" w:cs="宋体"/>
          <w:caps w:val="0"/>
          <w:smallCaps w:val="0"/>
          <w:color w:val="auto"/>
          <w:sz w:val="28"/>
          <w:szCs w:val="28"/>
          <w:highlight w:val="none"/>
          <w:u w:val="single"/>
          <w:lang w:val="en-US" w:eastAsia="zh-CN"/>
        </w:rPr>
        <w:t xml:space="preserve">   </w:t>
      </w:r>
      <w:r>
        <w:rPr>
          <w:rFonts w:hint="eastAsia" w:ascii="Times New Roman" w:hAnsi="Times New Roman" w:eastAsia="宋体" w:cs="宋体"/>
          <w:caps w:val="0"/>
          <w:smallCaps w:val="0"/>
          <w:color w:val="auto"/>
          <w:sz w:val="28"/>
          <w:szCs w:val="28"/>
          <w:highlight w:val="none"/>
          <w:u w:val="single"/>
        </w:rPr>
        <w:t xml:space="preserve">     </w:t>
      </w:r>
      <w:r>
        <w:rPr>
          <w:rFonts w:hint="eastAsia" w:ascii="Times New Roman" w:hAnsi="Times New Roman" w:eastAsia="宋体" w:cs="宋体"/>
          <w:caps w:val="0"/>
          <w:smallCaps w:val="0"/>
          <w:color w:val="auto"/>
          <w:sz w:val="28"/>
          <w:szCs w:val="28"/>
          <w:highlight w:val="none"/>
        </w:rPr>
        <w:t>（盖单位</w:t>
      </w:r>
      <w:r>
        <w:rPr>
          <w:rFonts w:hint="eastAsia" w:ascii="Times New Roman" w:hAnsi="Times New Roman" w:eastAsia="宋体" w:cs="宋体"/>
          <w:caps w:val="0"/>
          <w:smallCaps w:val="0"/>
          <w:color w:val="auto"/>
          <w:sz w:val="28"/>
          <w:szCs w:val="28"/>
          <w:highlight w:val="none"/>
          <w:lang w:eastAsia="zh-CN"/>
        </w:rPr>
        <w:t>鲜红</w:t>
      </w:r>
      <w:r>
        <w:rPr>
          <w:rFonts w:hint="eastAsia" w:ascii="Times New Roman" w:hAnsi="Times New Roman" w:eastAsia="宋体" w:cs="宋体"/>
          <w:caps w:val="0"/>
          <w:smallCaps w:val="0"/>
          <w:color w:val="auto"/>
          <w:sz w:val="28"/>
          <w:szCs w:val="28"/>
          <w:highlight w:val="none"/>
        </w:rPr>
        <w:t>章）</w:t>
      </w:r>
      <w:bookmarkEnd w:id="40"/>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840" w:firstLineChars="300"/>
        <w:jc w:val="both"/>
        <w:textAlignment w:val="auto"/>
        <w:outlineLvl w:val="9"/>
        <w:rPr>
          <w:rFonts w:hint="eastAsia" w:ascii="Times New Roman" w:hAnsi="Times New Roman" w:eastAsia="宋体" w:cs="宋体"/>
          <w:caps w:val="0"/>
          <w:smallCaps w:val="0"/>
          <w:color w:val="auto"/>
          <w:sz w:val="28"/>
          <w:szCs w:val="28"/>
          <w:highlight w:val="none"/>
        </w:rPr>
      </w:pPr>
      <w:bookmarkStart w:id="41" w:name="_Toc8445"/>
      <w:r>
        <w:rPr>
          <w:rFonts w:hint="eastAsia" w:ascii="Times New Roman" w:hAnsi="Times New Roman" w:eastAsia="宋体" w:cs="宋体"/>
          <w:caps w:val="0"/>
          <w:smallCaps w:val="0"/>
          <w:color w:val="auto"/>
          <w:sz w:val="28"/>
          <w:szCs w:val="28"/>
          <w:highlight w:val="none"/>
        </w:rPr>
        <w:t>法定代表人：</w:t>
      </w:r>
      <w:r>
        <w:rPr>
          <w:rFonts w:hint="eastAsia" w:ascii="Times New Roman" w:hAnsi="Times New Roman" w:eastAsia="宋体" w:cs="宋体"/>
          <w:caps w:val="0"/>
          <w:smallCaps w:val="0"/>
          <w:color w:val="auto"/>
          <w:sz w:val="28"/>
          <w:szCs w:val="28"/>
          <w:highlight w:val="none"/>
          <w:u w:val="single"/>
        </w:rPr>
        <w:t xml:space="preserve">             </w:t>
      </w:r>
      <w:r>
        <w:rPr>
          <w:rFonts w:hint="eastAsia" w:ascii="Times New Roman" w:hAnsi="Times New Roman" w:eastAsia="宋体" w:cs="宋体"/>
          <w:caps w:val="0"/>
          <w:smallCaps w:val="0"/>
          <w:color w:val="auto"/>
          <w:sz w:val="28"/>
          <w:szCs w:val="28"/>
          <w:highlight w:val="none"/>
          <w:u w:val="single"/>
          <w:lang w:val="en-US" w:eastAsia="zh-CN"/>
        </w:rPr>
        <w:t xml:space="preserve">      </w:t>
      </w:r>
      <w:r>
        <w:rPr>
          <w:rFonts w:hint="eastAsia" w:ascii="Times New Roman" w:hAnsi="Times New Roman" w:eastAsia="宋体" w:cs="宋体"/>
          <w:caps w:val="0"/>
          <w:smallCaps w:val="0"/>
          <w:color w:val="auto"/>
          <w:sz w:val="28"/>
          <w:szCs w:val="28"/>
          <w:highlight w:val="none"/>
          <w:u w:val="single"/>
        </w:rPr>
        <w:t xml:space="preserve">       </w:t>
      </w:r>
      <w:r>
        <w:rPr>
          <w:rFonts w:hint="eastAsia" w:ascii="Times New Roman" w:hAnsi="Times New Roman" w:eastAsia="宋体" w:cs="宋体"/>
          <w:caps w:val="0"/>
          <w:smallCaps w:val="0"/>
          <w:color w:val="auto"/>
          <w:sz w:val="28"/>
          <w:szCs w:val="28"/>
          <w:highlight w:val="none"/>
          <w:u w:val="single"/>
          <w:lang w:val="en-US" w:eastAsia="zh-CN"/>
        </w:rPr>
        <w:t xml:space="preserve">       </w:t>
      </w:r>
      <w:r>
        <w:rPr>
          <w:rFonts w:hint="eastAsia" w:ascii="Times New Roman" w:hAnsi="Times New Roman" w:eastAsia="宋体" w:cs="宋体"/>
          <w:caps w:val="0"/>
          <w:smallCaps w:val="0"/>
          <w:color w:val="auto"/>
          <w:sz w:val="28"/>
          <w:szCs w:val="28"/>
          <w:highlight w:val="none"/>
          <w:u w:val="single"/>
        </w:rPr>
        <w:t xml:space="preserve">  </w:t>
      </w:r>
      <w:r>
        <w:rPr>
          <w:rFonts w:hint="eastAsia" w:ascii="Times New Roman" w:hAnsi="Times New Roman" w:eastAsia="宋体" w:cs="宋体"/>
          <w:caps w:val="0"/>
          <w:smallCaps w:val="0"/>
          <w:color w:val="auto"/>
          <w:sz w:val="28"/>
          <w:szCs w:val="28"/>
          <w:highlight w:val="none"/>
        </w:rPr>
        <w:t>（签字）</w:t>
      </w:r>
      <w:bookmarkEnd w:id="41"/>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840" w:firstLineChars="300"/>
        <w:jc w:val="both"/>
        <w:textAlignment w:val="auto"/>
        <w:outlineLvl w:val="9"/>
        <w:rPr>
          <w:rFonts w:hint="eastAsia" w:ascii="Times New Roman" w:hAnsi="Times New Roman" w:eastAsia="宋体" w:cs="宋体"/>
          <w:caps w:val="0"/>
          <w:smallCaps w:val="0"/>
          <w:color w:val="auto"/>
          <w:sz w:val="28"/>
          <w:szCs w:val="28"/>
          <w:highlight w:val="none"/>
        </w:rPr>
      </w:pPr>
      <w:bookmarkStart w:id="42" w:name="_Toc22491"/>
      <w:r>
        <w:rPr>
          <w:rFonts w:hint="eastAsia" w:ascii="Times New Roman" w:hAnsi="Times New Roman" w:eastAsia="宋体" w:cs="宋体"/>
          <w:caps w:val="0"/>
          <w:smallCaps w:val="0"/>
          <w:color w:val="auto"/>
          <w:sz w:val="28"/>
          <w:szCs w:val="28"/>
          <w:highlight w:val="none"/>
        </w:rPr>
        <w:t>委托代理人：</w:t>
      </w:r>
      <w:r>
        <w:rPr>
          <w:rFonts w:hint="eastAsia" w:ascii="Times New Roman" w:hAnsi="Times New Roman" w:eastAsia="宋体" w:cs="宋体"/>
          <w:caps w:val="0"/>
          <w:smallCaps w:val="0"/>
          <w:color w:val="auto"/>
          <w:sz w:val="28"/>
          <w:szCs w:val="28"/>
          <w:highlight w:val="none"/>
          <w:u w:val="single"/>
        </w:rPr>
        <w:t xml:space="preserve">           </w:t>
      </w:r>
      <w:r>
        <w:rPr>
          <w:rFonts w:hint="eastAsia" w:ascii="Times New Roman" w:hAnsi="Times New Roman" w:eastAsia="宋体" w:cs="宋体"/>
          <w:caps w:val="0"/>
          <w:smallCaps w:val="0"/>
          <w:color w:val="auto"/>
          <w:sz w:val="28"/>
          <w:szCs w:val="28"/>
          <w:highlight w:val="none"/>
          <w:u w:val="single"/>
          <w:lang w:val="en-US" w:eastAsia="zh-CN"/>
        </w:rPr>
        <w:t xml:space="preserve">      </w:t>
      </w:r>
      <w:r>
        <w:rPr>
          <w:rFonts w:hint="eastAsia" w:ascii="Times New Roman" w:hAnsi="Times New Roman" w:eastAsia="宋体" w:cs="宋体"/>
          <w:caps w:val="0"/>
          <w:smallCaps w:val="0"/>
          <w:color w:val="auto"/>
          <w:sz w:val="28"/>
          <w:szCs w:val="28"/>
          <w:highlight w:val="none"/>
          <w:u w:val="single"/>
        </w:rPr>
        <w:t xml:space="preserve">       </w:t>
      </w:r>
      <w:r>
        <w:rPr>
          <w:rFonts w:hint="eastAsia" w:ascii="Times New Roman" w:hAnsi="Times New Roman" w:eastAsia="宋体" w:cs="宋体"/>
          <w:caps w:val="0"/>
          <w:smallCaps w:val="0"/>
          <w:color w:val="auto"/>
          <w:sz w:val="28"/>
          <w:szCs w:val="28"/>
          <w:highlight w:val="none"/>
          <w:u w:val="single"/>
          <w:lang w:val="en-US" w:eastAsia="zh-CN"/>
        </w:rPr>
        <w:t xml:space="preserve">       </w:t>
      </w:r>
      <w:r>
        <w:rPr>
          <w:rFonts w:hint="eastAsia" w:ascii="Times New Roman" w:hAnsi="Times New Roman" w:eastAsia="宋体" w:cs="宋体"/>
          <w:caps w:val="0"/>
          <w:smallCaps w:val="0"/>
          <w:color w:val="auto"/>
          <w:sz w:val="28"/>
          <w:szCs w:val="28"/>
          <w:highlight w:val="none"/>
          <w:u w:val="single"/>
        </w:rPr>
        <w:t xml:space="preserve">    </w:t>
      </w:r>
      <w:r>
        <w:rPr>
          <w:rFonts w:hint="eastAsia" w:ascii="Times New Roman" w:hAnsi="Times New Roman" w:eastAsia="宋体" w:cs="宋体"/>
          <w:caps w:val="0"/>
          <w:smallCaps w:val="0"/>
          <w:color w:val="auto"/>
          <w:sz w:val="28"/>
          <w:szCs w:val="28"/>
          <w:highlight w:val="none"/>
        </w:rPr>
        <w:t>（签字）</w:t>
      </w:r>
      <w:bookmarkEnd w:id="42"/>
    </w:p>
    <w:p>
      <w:pPr>
        <w:numPr>
          <w:ilvl w:val="1"/>
          <w:numId w:val="0"/>
        </w:numPr>
        <w:bidi w:val="0"/>
        <w:jc w:val="center"/>
        <w:outlineLvl w:val="9"/>
        <w:rPr>
          <w:rFonts w:hint="eastAsia" w:ascii="宋体" w:hAnsi="宋体" w:cs="宋体"/>
          <w:color w:val="auto"/>
          <w:kern w:val="0"/>
          <w:sz w:val="28"/>
          <w:highlight w:val="none"/>
        </w:rPr>
      </w:pPr>
      <w:bookmarkStart w:id="43" w:name="_Toc29986"/>
      <w:r>
        <w:rPr>
          <w:rFonts w:hint="eastAsia" w:ascii="Times New Roman" w:hAnsi="Times New Roman" w:eastAsia="宋体" w:cs="宋体"/>
          <w:caps w:val="0"/>
          <w:smallCaps w:val="0"/>
          <w:color w:val="auto"/>
          <w:sz w:val="28"/>
          <w:szCs w:val="28"/>
          <w:highlight w:val="none"/>
        </w:rPr>
        <w:t>地    址：</w:t>
      </w:r>
      <w:bookmarkEnd w:id="43"/>
      <w:r>
        <w:rPr>
          <w:rFonts w:hint="eastAsia" w:ascii="Times New Roman" w:hAnsi="Times New Roman" w:eastAsia="宋体" w:cs="宋体"/>
          <w:caps w:val="0"/>
          <w:smallCaps w:val="0"/>
          <w:color w:val="auto"/>
          <w:sz w:val="28"/>
          <w:szCs w:val="28"/>
          <w:highlight w:val="none"/>
          <w:u w:val="single"/>
        </w:rPr>
        <w:t xml:space="preserve">  </w:t>
      </w:r>
      <w:r>
        <w:rPr>
          <w:rFonts w:hint="eastAsia" w:ascii="Times New Roman" w:hAnsi="Times New Roman" w:eastAsia="宋体" w:cs="宋体"/>
          <w:caps w:val="0"/>
          <w:smallCaps w:val="0"/>
          <w:color w:val="auto"/>
          <w:sz w:val="28"/>
          <w:szCs w:val="28"/>
          <w:highlight w:val="none"/>
          <w:u w:val="single"/>
          <w:lang w:val="en-US" w:eastAsia="zh-CN"/>
        </w:rPr>
        <w:t xml:space="preserve">                      </w:t>
      </w:r>
    </w:p>
    <w:p>
      <w:pPr>
        <w:pStyle w:val="6"/>
        <w:numPr>
          <w:ilvl w:val="1"/>
          <w:numId w:val="0"/>
        </w:numPr>
        <w:bidi w:val="0"/>
        <w:jc w:val="center"/>
        <w:outlineLvl w:val="9"/>
        <w:rPr>
          <w:rFonts w:hint="eastAsia" w:ascii="宋体" w:hAnsi="宋体" w:cs="宋体"/>
          <w:color w:val="auto"/>
          <w:kern w:val="0"/>
          <w:sz w:val="28"/>
          <w:highlight w:val="none"/>
        </w:rPr>
      </w:pPr>
    </w:p>
    <w:p>
      <w:pPr>
        <w:rPr>
          <w:rFonts w:hint="eastAsia" w:ascii="宋体" w:hAnsi="宋体" w:cs="宋体"/>
          <w:color w:val="auto"/>
          <w:kern w:val="0"/>
          <w:sz w:val="28"/>
          <w:highlight w:val="none"/>
        </w:rPr>
      </w:pPr>
    </w:p>
    <w:p>
      <w:pPr>
        <w:pStyle w:val="9"/>
        <w:rPr>
          <w:rFonts w:hint="eastAsia" w:ascii="宋体" w:hAnsi="宋体" w:cs="宋体"/>
          <w:color w:val="auto"/>
          <w:kern w:val="0"/>
          <w:sz w:val="28"/>
          <w:highlight w:val="none"/>
        </w:rPr>
      </w:pPr>
    </w:p>
    <w:p>
      <w:pPr>
        <w:rPr>
          <w:rFonts w:hint="eastAsia" w:ascii="宋体" w:hAnsi="宋体" w:cs="宋体"/>
          <w:color w:val="auto"/>
          <w:kern w:val="0"/>
          <w:sz w:val="28"/>
          <w:highlight w:val="none"/>
        </w:rPr>
      </w:pPr>
    </w:p>
    <w:p>
      <w:pPr>
        <w:pStyle w:val="9"/>
        <w:rPr>
          <w:rFonts w:hint="eastAsia" w:ascii="宋体" w:hAnsi="宋体" w:cs="宋体"/>
          <w:color w:val="auto"/>
          <w:kern w:val="0"/>
          <w:sz w:val="28"/>
          <w:highlight w:val="none"/>
        </w:rPr>
      </w:pPr>
    </w:p>
    <w:p>
      <w:pPr>
        <w:rPr>
          <w:rFonts w:hint="eastAsia" w:ascii="宋体" w:hAnsi="宋体" w:cs="宋体"/>
          <w:color w:val="auto"/>
          <w:kern w:val="0"/>
          <w:sz w:val="28"/>
          <w:highlight w:val="none"/>
        </w:rPr>
      </w:pPr>
    </w:p>
    <w:p>
      <w:pPr>
        <w:pStyle w:val="9"/>
        <w:rPr>
          <w:rFonts w:hint="eastAsia"/>
        </w:rPr>
      </w:pPr>
    </w:p>
    <w:p>
      <w:pPr>
        <w:pStyle w:val="6"/>
        <w:numPr>
          <w:ilvl w:val="1"/>
          <w:numId w:val="0"/>
        </w:numPr>
        <w:bidi w:val="0"/>
        <w:jc w:val="center"/>
        <w:rPr>
          <w:rFonts w:ascii="宋体" w:hAnsi="宋体" w:cs="宋体"/>
          <w:color w:val="auto"/>
          <w:kern w:val="0"/>
          <w:sz w:val="28"/>
          <w:highlight w:val="none"/>
        </w:rPr>
      </w:pPr>
      <w:r>
        <w:rPr>
          <w:rFonts w:hint="eastAsia" w:ascii="宋体" w:hAnsi="宋体" w:cs="宋体"/>
          <w:color w:val="auto"/>
          <w:kern w:val="0"/>
          <w:sz w:val="28"/>
          <w:highlight w:val="none"/>
        </w:rPr>
        <w:t>投标方的资格声明</w:t>
      </w:r>
      <w:bookmarkEnd w:id="37"/>
      <w:bookmarkEnd w:id="38"/>
      <w:bookmarkEnd w:id="39"/>
    </w:p>
    <w:p>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w:t>
      </w:r>
    </w:p>
    <w:p>
      <w:pPr>
        <w:spacing w:line="360" w:lineRule="auto"/>
        <w:ind w:firstLine="480"/>
        <w:rPr>
          <w:rFonts w:ascii="宋体" w:hAnsi="宋体" w:cs="宋体"/>
          <w:color w:val="auto"/>
          <w:sz w:val="28"/>
          <w:szCs w:val="28"/>
          <w:highlight w:val="none"/>
        </w:rPr>
      </w:pPr>
      <w:r>
        <w:rPr>
          <w:rFonts w:hint="eastAsia" w:ascii="宋体" w:hAnsi="宋体" w:cs="宋体"/>
          <w:color w:val="auto"/>
          <w:sz w:val="28"/>
          <w:szCs w:val="28"/>
          <w:highlight w:val="none"/>
        </w:rPr>
        <w:t>关于贵方</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日发出的</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项目招标文件，本投标方愿意参加投标，并证明资格文件中所要求的说明是真实和准确的。</w:t>
      </w:r>
    </w:p>
    <w:p>
      <w:pPr>
        <w:spacing w:line="360" w:lineRule="auto"/>
        <w:ind w:firstLine="480"/>
        <w:rPr>
          <w:rFonts w:ascii="宋体" w:hAnsi="宋体" w:cs="宋体"/>
          <w:color w:val="auto"/>
          <w:sz w:val="28"/>
          <w:szCs w:val="28"/>
          <w:highlight w:val="none"/>
        </w:rPr>
      </w:pPr>
      <w:r>
        <w:rPr>
          <w:rFonts w:hint="eastAsia" w:ascii="宋体" w:hAnsi="宋体" w:cs="宋体"/>
          <w:color w:val="auto"/>
          <w:sz w:val="28"/>
          <w:szCs w:val="28"/>
          <w:highlight w:val="none"/>
        </w:rPr>
        <w:t>本投标方对可能要求的进一步资格资料表示理解和同意，并同意按贵方的要求提供任何有关资料。</w:t>
      </w:r>
    </w:p>
    <w:p>
      <w:pPr>
        <w:spacing w:line="360" w:lineRule="auto"/>
        <w:ind w:firstLine="480"/>
        <w:rPr>
          <w:rFonts w:ascii="宋体" w:hAnsi="宋体" w:cs="宋体"/>
          <w:color w:val="auto"/>
          <w:sz w:val="28"/>
          <w:szCs w:val="28"/>
          <w:highlight w:val="none"/>
        </w:rPr>
      </w:pPr>
    </w:p>
    <w:p>
      <w:pPr>
        <w:spacing w:line="360" w:lineRule="auto"/>
        <w:ind w:firstLine="480"/>
        <w:rPr>
          <w:rFonts w:ascii="宋体" w:hAnsi="宋体" w:cs="宋体"/>
          <w:color w:val="auto"/>
          <w:sz w:val="28"/>
          <w:szCs w:val="28"/>
          <w:highlight w:val="none"/>
        </w:rPr>
      </w:pPr>
    </w:p>
    <w:p>
      <w:pPr>
        <w:spacing w:line="360" w:lineRule="auto"/>
        <w:ind w:firstLine="480"/>
        <w:rPr>
          <w:rFonts w:ascii="宋体" w:hAnsi="宋体" w:cs="宋体"/>
          <w:color w:val="auto"/>
          <w:sz w:val="28"/>
          <w:szCs w:val="28"/>
          <w:highlight w:val="none"/>
        </w:rPr>
      </w:pPr>
    </w:p>
    <w:p>
      <w:pPr>
        <w:spacing w:line="360" w:lineRule="auto"/>
        <w:ind w:firstLine="480"/>
        <w:rPr>
          <w:rFonts w:ascii="宋体" w:hAnsi="宋体" w:cs="宋体"/>
          <w:color w:val="auto"/>
          <w:sz w:val="28"/>
          <w:szCs w:val="28"/>
          <w:highlight w:val="none"/>
        </w:rPr>
      </w:pPr>
      <w:r>
        <w:rPr>
          <w:rFonts w:hint="eastAsia" w:ascii="宋体" w:hAnsi="宋体" w:cs="宋体"/>
          <w:color w:val="auto"/>
          <w:sz w:val="28"/>
          <w:szCs w:val="28"/>
          <w:highlight w:val="none"/>
          <w:lang w:eastAsia="zh-CN"/>
        </w:rPr>
        <w:t>投标供应商</w:t>
      </w:r>
      <w:r>
        <w:rPr>
          <w:rFonts w:hint="eastAsia" w:ascii="宋体" w:hAnsi="宋体" w:cs="宋体"/>
          <w:color w:val="auto"/>
          <w:sz w:val="28"/>
          <w:szCs w:val="28"/>
          <w:highlight w:val="none"/>
        </w:rPr>
        <w:t xml:space="preserve">名称（单位公章）：                          </w:t>
      </w:r>
    </w:p>
    <w:p>
      <w:pPr>
        <w:spacing w:line="44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法定代表人或其授权委托人（签字或盖章）：</w:t>
      </w:r>
    </w:p>
    <w:p>
      <w:pPr>
        <w:spacing w:line="360" w:lineRule="auto"/>
        <w:ind w:firstLine="480"/>
        <w:rPr>
          <w:rFonts w:ascii="宋体" w:hAnsi="宋体" w:cs="宋体"/>
          <w:color w:val="auto"/>
          <w:sz w:val="28"/>
          <w:szCs w:val="28"/>
          <w:highlight w:val="none"/>
        </w:rPr>
      </w:pPr>
      <w:r>
        <w:rPr>
          <w:rFonts w:hint="eastAsia" w:ascii="宋体" w:hAnsi="宋体" w:cs="宋体"/>
          <w:color w:val="auto"/>
          <w:sz w:val="28"/>
          <w:szCs w:val="28"/>
          <w:highlight w:val="none"/>
        </w:rPr>
        <w:t>地址：</w:t>
      </w:r>
    </w:p>
    <w:p>
      <w:pPr>
        <w:spacing w:line="360" w:lineRule="auto"/>
        <w:ind w:firstLine="480"/>
        <w:rPr>
          <w:rFonts w:ascii="宋体" w:hAnsi="宋体" w:cs="宋体"/>
          <w:color w:val="auto"/>
          <w:sz w:val="28"/>
          <w:szCs w:val="28"/>
          <w:highlight w:val="none"/>
        </w:rPr>
      </w:pPr>
      <w:r>
        <w:rPr>
          <w:rFonts w:hint="eastAsia" w:ascii="宋体" w:hAnsi="宋体" w:cs="宋体"/>
          <w:color w:val="auto"/>
          <w:sz w:val="28"/>
          <w:szCs w:val="28"/>
          <w:highlight w:val="none"/>
        </w:rPr>
        <w:t>传真：</w:t>
      </w:r>
    </w:p>
    <w:p>
      <w:pPr>
        <w:spacing w:line="360" w:lineRule="auto"/>
        <w:ind w:firstLine="480"/>
        <w:rPr>
          <w:rStyle w:val="33"/>
          <w:rFonts w:hint="eastAsia" w:ascii="Arial" w:hAnsi="Arial" w:cs="Times New Roman"/>
          <w:b/>
          <w:sz w:val="28"/>
          <w:szCs w:val="28"/>
          <w:lang w:val="en-US" w:eastAsia="zh-CN"/>
        </w:rPr>
        <w:sectPr>
          <w:pgSz w:w="11906" w:h="16838"/>
          <w:pgMar w:top="1134" w:right="1134" w:bottom="782" w:left="1134" w:header="851" w:footer="992" w:gutter="0"/>
          <w:pgNumType w:fmt="decimal"/>
          <w:cols w:space="720" w:num="1"/>
          <w:docGrid w:type="lines" w:linePitch="375" w:charSpace="0"/>
        </w:sectPr>
      </w:pPr>
      <w:r>
        <w:rPr>
          <w:rFonts w:hint="eastAsia" w:ascii="宋体" w:hAnsi="宋体" w:cs="宋体"/>
          <w:color w:val="auto"/>
          <w:sz w:val="28"/>
          <w:szCs w:val="28"/>
          <w:highlight w:val="none"/>
        </w:rPr>
        <w:t>电话：</w:t>
      </w:r>
    </w:p>
    <w:bookmarkEnd w:id="34"/>
    <w:bookmarkEnd w:id="35"/>
    <w:bookmarkEnd w:id="36"/>
    <w:p>
      <w:pPr>
        <w:pStyle w:val="16"/>
        <w:rPr>
          <w:rFonts w:hint="eastAsia" w:ascii="宋体" w:hAnsi="宋体" w:eastAsia="宋体" w:cs="宋体"/>
          <w:color w:val="auto"/>
          <w:lang w:eastAsia="zh-CN"/>
        </w:rPr>
      </w:pPr>
      <w:r>
        <w:rPr>
          <w:rFonts w:hint="eastAsia" w:ascii="宋体" w:hAnsi="宋体" w:eastAsia="宋体" w:cs="宋体"/>
          <w:color w:val="auto"/>
          <w:lang w:eastAsia="zh-CN"/>
        </w:rPr>
        <w:t>其他资格证明文件</w:t>
      </w:r>
    </w:p>
    <w:p>
      <w:pPr>
        <w:overflowPunct w:val="0"/>
        <w:spacing w:line="440" w:lineRule="exact"/>
        <w:jc w:val="both"/>
        <w:rPr>
          <w:rFonts w:hint="eastAsia" w:ascii="Calibri" w:hAnsi="宋体" w:eastAsia="宋体" w:cs="宋体"/>
          <w:b w:val="0"/>
          <w:bCs/>
          <w:color w:val="auto"/>
          <w:kern w:val="2"/>
          <w:sz w:val="28"/>
          <w:szCs w:val="28"/>
          <w:lang w:val="en-US" w:eastAsia="zh-CN" w:bidi="ar-SA"/>
        </w:rPr>
      </w:pPr>
      <w:r>
        <w:rPr>
          <w:rFonts w:hint="eastAsia" w:ascii="Calibri" w:hAnsi="宋体" w:eastAsia="宋体" w:cs="宋体"/>
          <w:b w:val="0"/>
          <w:bCs/>
          <w:color w:val="auto"/>
          <w:kern w:val="2"/>
          <w:sz w:val="28"/>
          <w:szCs w:val="28"/>
          <w:lang w:val="en-US" w:eastAsia="zh-CN" w:bidi="ar-SA"/>
        </w:rPr>
        <w:t>包括但不限于以下内容，具体参考</w:t>
      </w:r>
      <w:r>
        <w:rPr>
          <w:rFonts w:hint="eastAsia" w:hAnsi="宋体" w:cs="宋体"/>
          <w:b w:val="0"/>
          <w:bCs/>
          <w:color w:val="auto"/>
          <w:kern w:val="2"/>
          <w:sz w:val="28"/>
          <w:szCs w:val="28"/>
          <w:lang w:val="en-US" w:eastAsia="zh-CN" w:bidi="ar-SA"/>
        </w:rPr>
        <w:t>“</w:t>
      </w:r>
      <w:r>
        <w:rPr>
          <w:rFonts w:hint="eastAsia" w:ascii="Calibri" w:hAnsi="宋体" w:eastAsia="宋体" w:cs="宋体"/>
          <w:b w:val="0"/>
          <w:bCs/>
          <w:color w:val="auto"/>
          <w:kern w:val="2"/>
          <w:sz w:val="28"/>
          <w:szCs w:val="28"/>
          <w:lang w:val="en-US" w:eastAsia="zh-CN" w:bidi="ar-SA"/>
        </w:rPr>
        <w:t>前附须知表申请人资格要求</w:t>
      </w:r>
      <w:r>
        <w:rPr>
          <w:rFonts w:hint="eastAsia" w:hAnsi="宋体" w:cs="宋体"/>
          <w:b w:val="0"/>
          <w:bCs/>
          <w:color w:val="auto"/>
          <w:kern w:val="2"/>
          <w:sz w:val="28"/>
          <w:szCs w:val="28"/>
          <w:lang w:val="en-US" w:eastAsia="zh-CN" w:bidi="ar-SA"/>
        </w:rPr>
        <w:t>”中资格条件内容</w:t>
      </w:r>
      <w:r>
        <w:rPr>
          <w:rFonts w:hint="eastAsia" w:ascii="Calibri" w:hAnsi="宋体" w:eastAsia="宋体" w:cs="宋体"/>
          <w:b w:val="0"/>
          <w:bCs/>
          <w:color w:val="auto"/>
          <w:kern w:val="2"/>
          <w:sz w:val="28"/>
          <w:szCs w:val="28"/>
          <w:lang w:val="en-US" w:eastAsia="zh-CN" w:bidi="ar-SA"/>
        </w:rPr>
        <w:t>：</w:t>
      </w:r>
    </w:p>
    <w:p>
      <w:pPr>
        <w:pStyle w:val="16"/>
        <w:numPr>
          <w:ilvl w:val="0"/>
          <w:numId w:val="0"/>
        </w:numPr>
        <w:jc w:val="left"/>
        <w:outlineLvl w:val="9"/>
        <w:rPr>
          <w:rFonts w:hint="eastAsia" w:eastAsia="黑体"/>
          <w:lang w:val="en-US" w:eastAsia="zh-CN"/>
        </w:rPr>
      </w:pPr>
      <w:r>
        <w:rPr>
          <w:rFonts w:hint="eastAsia" w:ascii="宋体" w:hAnsi="宋体" w:cs="宋体"/>
          <w:b/>
          <w:color w:val="auto"/>
          <w:kern w:val="0"/>
          <w:sz w:val="28"/>
          <w:szCs w:val="28"/>
          <w:highlight w:val="none"/>
          <w:lang w:val="en-US" w:eastAsia="zh-CN" w:bidi="ar-SA"/>
        </w:rPr>
        <w:t>1.营业执照；</w:t>
      </w:r>
    </w:p>
    <w:p>
      <w:pPr>
        <w:rPr>
          <w:rFonts w:hint="default" w:ascii="宋体" w:hAnsi="宋体" w:eastAsia="黑体" w:cs="宋体"/>
          <w:b/>
          <w:bCs/>
          <w:color w:val="auto"/>
          <w:kern w:val="0"/>
          <w:sz w:val="28"/>
          <w:szCs w:val="28"/>
          <w:highlight w:val="none"/>
          <w:lang w:val="en-US" w:eastAsia="zh-CN" w:bidi="ar-SA"/>
        </w:rPr>
      </w:pPr>
      <w:r>
        <w:rPr>
          <w:rFonts w:hint="eastAsia" w:ascii="宋体" w:hAnsi="宋体" w:eastAsia="黑体" w:cs="宋体"/>
          <w:b/>
          <w:bCs/>
          <w:color w:val="auto"/>
          <w:kern w:val="0"/>
          <w:sz w:val="28"/>
          <w:szCs w:val="28"/>
          <w:highlight w:val="none"/>
          <w:lang w:val="en-US" w:eastAsia="zh-CN" w:bidi="ar-SA"/>
        </w:rPr>
        <w:t>2.</w:t>
      </w:r>
      <w:r>
        <w:rPr>
          <w:rFonts w:hint="eastAsia" w:ascii="宋体" w:hAnsi="宋体" w:eastAsia="黑体" w:cs="宋体"/>
          <w:b/>
          <w:color w:val="auto"/>
          <w:kern w:val="0"/>
          <w:sz w:val="28"/>
          <w:szCs w:val="28"/>
          <w:highlight w:val="none"/>
          <w:lang w:val="en-US" w:eastAsia="zh-CN" w:bidi="ar-SA"/>
        </w:rPr>
        <w:t>资质证书</w:t>
      </w:r>
      <w:r>
        <w:rPr>
          <w:rFonts w:hint="eastAsia" w:ascii="宋体" w:hAnsi="宋体" w:cs="宋体"/>
          <w:b/>
          <w:color w:val="auto"/>
          <w:kern w:val="0"/>
          <w:sz w:val="28"/>
          <w:szCs w:val="28"/>
          <w:highlight w:val="none"/>
          <w:lang w:val="en-US" w:eastAsia="zh-CN" w:bidi="ar-SA"/>
        </w:rPr>
        <w:t>；</w:t>
      </w:r>
    </w:p>
    <w:p>
      <w:pPr>
        <w:outlineLvl w:val="9"/>
        <w:rPr>
          <w:rFonts w:hint="eastAsia" w:ascii="宋体" w:hAnsi="宋体" w:eastAsia="黑体" w:cs="宋体"/>
          <w:b/>
          <w:color w:val="auto"/>
          <w:kern w:val="0"/>
          <w:sz w:val="28"/>
          <w:szCs w:val="28"/>
          <w:highlight w:val="none"/>
          <w:lang w:val="en-US" w:eastAsia="zh-CN" w:bidi="ar-SA"/>
        </w:rPr>
      </w:pPr>
      <w:r>
        <w:rPr>
          <w:rFonts w:hint="eastAsia" w:ascii="宋体" w:hAnsi="宋体" w:cs="宋体"/>
          <w:b/>
          <w:color w:val="auto"/>
          <w:kern w:val="0"/>
          <w:sz w:val="28"/>
          <w:szCs w:val="28"/>
          <w:highlight w:val="none"/>
          <w:lang w:val="en-US" w:eastAsia="zh-CN" w:bidi="ar-SA"/>
        </w:rPr>
        <w:t>3.</w:t>
      </w:r>
      <w:r>
        <w:rPr>
          <w:rFonts w:hint="eastAsia" w:ascii="宋体" w:hAnsi="宋体" w:eastAsia="黑体" w:cs="宋体"/>
          <w:b/>
          <w:color w:val="auto"/>
          <w:kern w:val="0"/>
          <w:sz w:val="28"/>
          <w:szCs w:val="28"/>
          <w:highlight w:val="none"/>
          <w:lang w:val="en-US" w:eastAsia="zh-CN" w:bidi="ar-SA"/>
        </w:rPr>
        <w:t>投标供应商的依法缴纳税收（提供近一个季度（2021年8月至10月）的报税相关资料或完税证明材料）；</w:t>
      </w:r>
    </w:p>
    <w:p>
      <w:pPr>
        <w:shd w:val="clear" w:color="auto" w:fill="FFFFFF"/>
        <w:snapToGrid w:val="0"/>
        <w:spacing w:line="450" w:lineRule="atLeast"/>
        <w:jc w:val="center"/>
        <w:outlineLvl w:val="9"/>
        <w:rPr>
          <w:rFonts w:hint="eastAsia" w:ascii="宋体" w:hAnsi="宋体" w:eastAsia="黑体" w:cs="宋体"/>
          <w:b/>
          <w:color w:val="auto"/>
          <w:kern w:val="0"/>
          <w:sz w:val="28"/>
          <w:szCs w:val="28"/>
          <w:highlight w:val="none"/>
          <w:lang w:val="en-US" w:eastAsia="zh-CN" w:bidi="ar-SA"/>
        </w:rPr>
      </w:pPr>
      <w:r>
        <w:rPr>
          <w:rFonts w:hint="eastAsia" w:ascii="宋体" w:hAnsi="宋体" w:eastAsia="黑体" w:cs="宋体"/>
          <w:b/>
          <w:color w:val="auto"/>
          <w:kern w:val="0"/>
          <w:sz w:val="28"/>
          <w:szCs w:val="28"/>
          <w:highlight w:val="none"/>
          <w:lang w:val="en-US" w:eastAsia="zh-CN" w:bidi="ar-SA"/>
        </w:rPr>
        <w:t>4.社会保障资金的良好记录（提供企业及个人连续近3个月的社保证明材料）</w:t>
      </w:r>
    </w:p>
    <w:p>
      <w:pPr>
        <w:shd w:val="clear" w:color="auto" w:fill="FFFFFF"/>
        <w:snapToGrid w:val="0"/>
        <w:spacing w:line="450" w:lineRule="atLeast"/>
        <w:jc w:val="both"/>
        <w:outlineLvl w:val="9"/>
        <w:rPr>
          <w:rFonts w:hint="eastAsia" w:ascii="宋体" w:hAnsi="宋体" w:eastAsia="黑体" w:cs="宋体"/>
          <w:b/>
          <w:color w:val="auto"/>
          <w:kern w:val="0"/>
          <w:sz w:val="28"/>
          <w:szCs w:val="28"/>
          <w:highlight w:val="none"/>
          <w:lang w:val="en-US" w:eastAsia="zh-CN" w:bidi="ar-SA"/>
        </w:rPr>
      </w:pPr>
      <w:r>
        <w:rPr>
          <w:rFonts w:hint="eastAsia" w:ascii="宋体" w:hAnsi="宋体" w:eastAsia="黑体" w:cs="宋体"/>
          <w:b/>
          <w:color w:val="auto"/>
          <w:kern w:val="0"/>
          <w:sz w:val="28"/>
          <w:szCs w:val="28"/>
          <w:highlight w:val="none"/>
          <w:lang w:val="en-US" w:eastAsia="zh-CN" w:bidi="ar-SA"/>
        </w:rPr>
        <w:t>5.提供2020年财务审计报告和财务制度(2021年新成立公司可不提供审计报告但须提供公司财务制度及银行出具的资信证明文件）</w:t>
      </w:r>
    </w:p>
    <w:p>
      <w:pPr>
        <w:shd w:val="clear" w:color="auto" w:fill="FFFFFF"/>
        <w:snapToGrid w:val="0"/>
        <w:spacing w:line="450" w:lineRule="atLeast"/>
        <w:jc w:val="left"/>
        <w:outlineLvl w:val="9"/>
        <w:rPr>
          <w:rFonts w:hint="eastAsia" w:ascii="宋体" w:hAnsi="宋体" w:eastAsia="黑体" w:cs="宋体"/>
          <w:b/>
          <w:color w:val="auto"/>
          <w:kern w:val="0"/>
          <w:sz w:val="28"/>
          <w:szCs w:val="28"/>
          <w:highlight w:val="none"/>
          <w:lang w:val="en-US" w:eastAsia="zh-CN" w:bidi="ar-SA"/>
        </w:rPr>
      </w:pPr>
      <w:r>
        <w:rPr>
          <w:rFonts w:hint="eastAsia" w:ascii="宋体" w:hAnsi="宋体" w:eastAsia="黑体" w:cs="宋体"/>
          <w:b/>
          <w:color w:val="auto"/>
          <w:kern w:val="0"/>
          <w:sz w:val="28"/>
          <w:szCs w:val="28"/>
          <w:highlight w:val="none"/>
          <w:lang w:val="en-US" w:eastAsia="zh-CN" w:bidi="ar-SA"/>
        </w:rPr>
        <w:t>6.“信用中国”网站（http://www.creditchina.gov.cn）、中国政府采购网（http://www.ccgp.gov.cn）等查询材料</w:t>
      </w:r>
    </w:p>
    <w:p>
      <w:pPr>
        <w:pStyle w:val="9"/>
        <w:jc w:val="left"/>
        <w:rPr>
          <w:rFonts w:hint="eastAsia" w:eastAsia="仿宋"/>
          <w:lang w:val="en-US" w:eastAsia="zh-CN"/>
        </w:rPr>
      </w:pPr>
    </w:p>
    <w:p>
      <w:pPr>
        <w:pStyle w:val="9"/>
        <w:rPr>
          <w:rFonts w:hint="default"/>
          <w:lang w:val="en-US" w:eastAsia="zh-CN"/>
        </w:rPr>
      </w:pPr>
    </w:p>
    <w:p>
      <w:pPr>
        <w:rPr>
          <w:rFonts w:hint="default"/>
          <w:lang w:val="en-US" w:eastAsia="zh-CN"/>
        </w:rPr>
      </w:pPr>
    </w:p>
    <w:p>
      <w:pPr>
        <w:pStyle w:val="9"/>
        <w:rPr>
          <w:rFonts w:hint="default"/>
          <w:lang w:val="en-US" w:eastAsia="zh-CN"/>
        </w:rPr>
      </w:pPr>
    </w:p>
    <w:p>
      <w:pPr>
        <w:rPr>
          <w:rFonts w:hint="default"/>
          <w:lang w:val="en-US" w:eastAsia="zh-CN"/>
        </w:rPr>
      </w:pPr>
    </w:p>
    <w:p>
      <w:pPr>
        <w:pStyle w:val="9"/>
        <w:rPr>
          <w:rFonts w:hint="default"/>
          <w:lang w:val="en-US" w:eastAsia="zh-CN"/>
        </w:rPr>
      </w:pPr>
    </w:p>
    <w:p>
      <w:pPr>
        <w:rPr>
          <w:rFonts w:hint="default"/>
          <w:lang w:val="en-US" w:eastAsia="zh-CN"/>
        </w:rPr>
      </w:pPr>
    </w:p>
    <w:p>
      <w:pPr>
        <w:pStyle w:val="9"/>
        <w:rPr>
          <w:rFonts w:hint="default"/>
          <w:lang w:val="en-US" w:eastAsia="zh-CN"/>
        </w:rPr>
      </w:pPr>
    </w:p>
    <w:p>
      <w:pPr>
        <w:rPr>
          <w:rFonts w:hint="default"/>
          <w:lang w:val="en-US" w:eastAsia="zh-CN"/>
        </w:rPr>
      </w:pPr>
    </w:p>
    <w:p>
      <w:pPr>
        <w:pStyle w:val="9"/>
        <w:rPr>
          <w:rFonts w:hint="default"/>
          <w:lang w:val="en-US" w:eastAsia="zh-CN"/>
        </w:rPr>
      </w:pPr>
    </w:p>
    <w:p>
      <w:pPr>
        <w:rPr>
          <w:rFonts w:hint="default"/>
          <w:lang w:val="en-US" w:eastAsia="zh-CN"/>
        </w:rPr>
      </w:pPr>
    </w:p>
    <w:p>
      <w:pPr>
        <w:pStyle w:val="9"/>
        <w:rPr>
          <w:rFonts w:hint="default"/>
          <w:lang w:val="en-US" w:eastAsia="zh-CN"/>
        </w:rPr>
      </w:pPr>
    </w:p>
    <w:p>
      <w:pPr>
        <w:rPr>
          <w:rFonts w:hint="default"/>
          <w:lang w:val="en-US" w:eastAsia="zh-CN"/>
        </w:rPr>
      </w:pPr>
    </w:p>
    <w:p>
      <w:pPr>
        <w:pStyle w:val="9"/>
        <w:rPr>
          <w:rFonts w:hint="default"/>
          <w:lang w:val="en-US" w:eastAsia="zh-CN"/>
        </w:rPr>
      </w:pPr>
    </w:p>
    <w:p>
      <w:pPr>
        <w:rPr>
          <w:rFonts w:hint="default"/>
          <w:lang w:val="en-US" w:eastAsia="zh-CN"/>
        </w:rPr>
      </w:pPr>
    </w:p>
    <w:p>
      <w:pPr>
        <w:pStyle w:val="9"/>
        <w:rPr>
          <w:rFonts w:hint="default"/>
          <w:lang w:val="en-US" w:eastAsia="zh-CN"/>
        </w:rPr>
      </w:pPr>
    </w:p>
    <w:p>
      <w:pPr>
        <w:rPr>
          <w:rFonts w:hint="default"/>
          <w:lang w:val="en-US" w:eastAsia="zh-CN"/>
        </w:rPr>
      </w:pPr>
    </w:p>
    <w:p>
      <w:pPr>
        <w:pStyle w:val="9"/>
        <w:rPr>
          <w:rFonts w:hint="default"/>
          <w:lang w:val="en-US" w:eastAsia="zh-CN"/>
        </w:rPr>
      </w:pPr>
    </w:p>
    <w:p>
      <w:pPr>
        <w:pStyle w:val="9"/>
        <w:rPr>
          <w:rFonts w:hint="default"/>
          <w:lang w:val="en-US" w:eastAsia="zh-CN"/>
        </w:rPr>
      </w:pPr>
    </w:p>
    <w:p>
      <w:pPr>
        <w:pStyle w:val="16"/>
        <w:outlineLvl w:val="1"/>
        <w:rPr>
          <w:rFonts w:hint="eastAsia" w:ascii="宋体" w:hAnsi="宋体" w:eastAsia="宋体" w:cs="宋体"/>
          <w:color w:val="auto"/>
        </w:rPr>
      </w:pPr>
      <w:r>
        <w:rPr>
          <w:rFonts w:hint="eastAsia" w:ascii="宋体" w:hAnsi="宋体" w:eastAsia="宋体" w:cs="宋体"/>
          <w:color w:val="auto"/>
        </w:rPr>
        <w:t>商务应答表</w:t>
      </w:r>
    </w:p>
    <w:p>
      <w:pPr>
        <w:pStyle w:val="15"/>
        <w:pBdr>
          <w:bottom w:val="none" w:color="auto" w:sz="0" w:space="0"/>
        </w:pBdr>
        <w:tabs>
          <w:tab w:val="clear" w:pos="4153"/>
          <w:tab w:val="clear" w:pos="8306"/>
        </w:tabs>
        <w:snapToGrid/>
        <w:spacing w:line="400" w:lineRule="exact"/>
        <w:jc w:val="left"/>
        <w:rPr>
          <w:rFonts w:hint="eastAsia" w:ascii="宋体" w:hAnsi="宋体" w:cs="宋体"/>
          <w:color w:val="auto"/>
          <w:sz w:val="28"/>
          <w:szCs w:val="28"/>
        </w:rPr>
      </w:pPr>
      <w:r>
        <w:rPr>
          <w:rFonts w:hint="eastAsia" w:ascii="宋体" w:hAnsi="宋体" w:cs="宋体"/>
          <w:color w:val="auto"/>
          <w:sz w:val="28"/>
          <w:szCs w:val="28"/>
        </w:rPr>
        <w:t>项目编号：</w:t>
      </w:r>
    </w:p>
    <w:p>
      <w:pPr>
        <w:pStyle w:val="15"/>
        <w:pBdr>
          <w:bottom w:val="none" w:color="auto" w:sz="0" w:space="0"/>
        </w:pBdr>
        <w:tabs>
          <w:tab w:val="clear" w:pos="4153"/>
          <w:tab w:val="clear" w:pos="8306"/>
        </w:tabs>
        <w:snapToGrid/>
        <w:spacing w:line="400" w:lineRule="exact"/>
        <w:jc w:val="left"/>
        <w:rPr>
          <w:rFonts w:hint="eastAsia" w:ascii="宋体" w:hAnsi="宋体" w:cs="宋体"/>
          <w:color w:val="auto"/>
          <w:sz w:val="28"/>
          <w:szCs w:val="28"/>
        </w:rPr>
      </w:pPr>
      <w:r>
        <w:rPr>
          <w:rFonts w:hint="eastAsia" w:ascii="宋体" w:hAnsi="宋体" w:cs="宋体"/>
          <w:color w:val="auto"/>
          <w:sz w:val="28"/>
          <w:szCs w:val="28"/>
        </w:rPr>
        <w:t xml:space="preserve">项目名称：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68"/>
        <w:gridCol w:w="2552"/>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9" w:type="dxa"/>
            <w:noWrap w:val="0"/>
            <w:vAlign w:val="center"/>
          </w:tcPr>
          <w:p>
            <w:pPr>
              <w:spacing w:line="400" w:lineRule="exact"/>
              <w:rPr>
                <w:rFonts w:hint="eastAsia" w:hAnsi="宋体" w:cs="宋体"/>
                <w:color w:val="auto"/>
                <w:sz w:val="28"/>
                <w:szCs w:val="28"/>
              </w:rPr>
            </w:pPr>
            <w:r>
              <w:rPr>
                <w:rFonts w:hint="eastAsia" w:hAnsi="宋体" w:cs="宋体"/>
                <w:color w:val="auto"/>
                <w:sz w:val="28"/>
                <w:szCs w:val="28"/>
              </w:rPr>
              <w:t>序号</w:t>
            </w:r>
          </w:p>
        </w:tc>
        <w:tc>
          <w:tcPr>
            <w:tcW w:w="2268" w:type="dxa"/>
            <w:noWrap w:val="0"/>
            <w:vAlign w:val="center"/>
          </w:tcPr>
          <w:p>
            <w:pPr>
              <w:spacing w:line="400" w:lineRule="exact"/>
              <w:jc w:val="center"/>
              <w:rPr>
                <w:rFonts w:hint="eastAsia" w:hAnsi="宋体" w:cs="宋体"/>
                <w:color w:val="auto"/>
                <w:sz w:val="28"/>
                <w:szCs w:val="28"/>
              </w:rPr>
            </w:pPr>
            <w:r>
              <w:rPr>
                <w:rFonts w:hint="eastAsia" w:hAnsi="宋体" w:cs="宋体"/>
                <w:color w:val="auto"/>
                <w:sz w:val="28"/>
                <w:szCs w:val="28"/>
              </w:rPr>
              <w:t>招标要求</w:t>
            </w:r>
          </w:p>
        </w:tc>
        <w:tc>
          <w:tcPr>
            <w:tcW w:w="2552" w:type="dxa"/>
            <w:noWrap w:val="0"/>
            <w:vAlign w:val="center"/>
          </w:tcPr>
          <w:p>
            <w:pPr>
              <w:spacing w:line="400" w:lineRule="exact"/>
              <w:jc w:val="center"/>
              <w:rPr>
                <w:rFonts w:hint="eastAsia" w:hAnsi="宋体" w:cs="宋体"/>
                <w:color w:val="auto"/>
                <w:sz w:val="28"/>
                <w:szCs w:val="28"/>
              </w:rPr>
            </w:pPr>
            <w:r>
              <w:rPr>
                <w:rFonts w:hint="eastAsia" w:hAnsi="宋体" w:cs="宋体"/>
                <w:color w:val="auto"/>
                <w:sz w:val="28"/>
                <w:szCs w:val="28"/>
              </w:rPr>
              <w:t>投标应答</w:t>
            </w:r>
          </w:p>
        </w:tc>
        <w:tc>
          <w:tcPr>
            <w:tcW w:w="2364" w:type="dxa"/>
            <w:noWrap w:val="0"/>
            <w:vAlign w:val="center"/>
          </w:tcPr>
          <w:p>
            <w:pPr>
              <w:spacing w:line="400" w:lineRule="exact"/>
              <w:jc w:val="center"/>
              <w:rPr>
                <w:rFonts w:hint="eastAsia" w:hAnsi="宋体" w:cs="宋体"/>
                <w:color w:val="auto"/>
                <w:sz w:val="28"/>
                <w:szCs w:val="28"/>
              </w:rPr>
            </w:pPr>
            <w:r>
              <w:rPr>
                <w:rFonts w:hint="eastAsia" w:hAnsi="宋体" w:cs="宋体"/>
                <w:color w:val="auto"/>
                <w:sz w:val="28"/>
                <w:szCs w:val="28"/>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09" w:type="dxa"/>
            <w:noWrap w:val="0"/>
            <w:vAlign w:val="top"/>
          </w:tcPr>
          <w:p>
            <w:pPr>
              <w:spacing w:line="400" w:lineRule="exact"/>
              <w:jc w:val="center"/>
              <w:rPr>
                <w:rFonts w:hint="eastAsia" w:hAnsi="宋体" w:cs="宋体"/>
                <w:color w:val="auto"/>
                <w:sz w:val="28"/>
                <w:szCs w:val="28"/>
              </w:rPr>
            </w:pPr>
          </w:p>
        </w:tc>
        <w:tc>
          <w:tcPr>
            <w:tcW w:w="2268" w:type="dxa"/>
            <w:noWrap w:val="0"/>
            <w:vAlign w:val="top"/>
          </w:tcPr>
          <w:p>
            <w:pPr>
              <w:spacing w:line="400" w:lineRule="exact"/>
              <w:jc w:val="center"/>
              <w:rPr>
                <w:rFonts w:hint="eastAsia" w:hAnsi="宋体" w:cs="宋体"/>
                <w:color w:val="auto"/>
                <w:sz w:val="28"/>
                <w:szCs w:val="28"/>
              </w:rPr>
            </w:pPr>
          </w:p>
        </w:tc>
        <w:tc>
          <w:tcPr>
            <w:tcW w:w="2552" w:type="dxa"/>
            <w:noWrap w:val="0"/>
            <w:vAlign w:val="top"/>
          </w:tcPr>
          <w:p>
            <w:pPr>
              <w:spacing w:line="400" w:lineRule="exact"/>
              <w:ind w:left="317" w:hanging="369" w:hangingChars="132"/>
              <w:jc w:val="center"/>
              <w:rPr>
                <w:rFonts w:hint="eastAsia" w:hAnsi="宋体" w:cs="宋体"/>
                <w:color w:val="auto"/>
                <w:sz w:val="28"/>
                <w:szCs w:val="28"/>
              </w:rPr>
            </w:pPr>
          </w:p>
        </w:tc>
        <w:tc>
          <w:tcPr>
            <w:tcW w:w="2364" w:type="dxa"/>
            <w:noWrap w:val="0"/>
            <w:vAlign w:val="top"/>
          </w:tcPr>
          <w:p>
            <w:pPr>
              <w:spacing w:line="400" w:lineRule="exact"/>
              <w:ind w:left="317" w:hanging="369" w:hangingChars="132"/>
              <w:jc w:val="center"/>
              <w:rPr>
                <w:rFonts w:hint="eastAsia"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09" w:type="dxa"/>
            <w:noWrap w:val="0"/>
            <w:vAlign w:val="top"/>
          </w:tcPr>
          <w:p>
            <w:pPr>
              <w:spacing w:line="400" w:lineRule="exact"/>
              <w:jc w:val="center"/>
              <w:rPr>
                <w:rFonts w:hint="eastAsia" w:hAnsi="宋体" w:cs="宋体"/>
                <w:color w:val="auto"/>
                <w:sz w:val="28"/>
                <w:szCs w:val="28"/>
              </w:rPr>
            </w:pPr>
          </w:p>
        </w:tc>
        <w:tc>
          <w:tcPr>
            <w:tcW w:w="2268" w:type="dxa"/>
            <w:noWrap w:val="0"/>
            <w:vAlign w:val="top"/>
          </w:tcPr>
          <w:p>
            <w:pPr>
              <w:spacing w:line="400" w:lineRule="exact"/>
              <w:jc w:val="center"/>
              <w:rPr>
                <w:rFonts w:hint="eastAsia" w:hAnsi="宋体" w:cs="宋体"/>
                <w:color w:val="auto"/>
                <w:sz w:val="28"/>
                <w:szCs w:val="28"/>
              </w:rPr>
            </w:pPr>
          </w:p>
        </w:tc>
        <w:tc>
          <w:tcPr>
            <w:tcW w:w="2552" w:type="dxa"/>
            <w:noWrap w:val="0"/>
            <w:vAlign w:val="top"/>
          </w:tcPr>
          <w:p>
            <w:pPr>
              <w:spacing w:line="400" w:lineRule="exact"/>
              <w:jc w:val="center"/>
              <w:rPr>
                <w:rFonts w:hint="eastAsia" w:hAnsi="宋体" w:cs="宋体"/>
                <w:color w:val="auto"/>
                <w:sz w:val="28"/>
                <w:szCs w:val="28"/>
              </w:rPr>
            </w:pPr>
          </w:p>
        </w:tc>
        <w:tc>
          <w:tcPr>
            <w:tcW w:w="2364" w:type="dxa"/>
            <w:noWrap w:val="0"/>
            <w:vAlign w:val="top"/>
          </w:tcPr>
          <w:p>
            <w:pPr>
              <w:spacing w:line="400" w:lineRule="exact"/>
              <w:jc w:val="center"/>
              <w:rPr>
                <w:rFonts w:hint="eastAsia"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09" w:type="dxa"/>
            <w:noWrap w:val="0"/>
            <w:vAlign w:val="top"/>
          </w:tcPr>
          <w:p>
            <w:pPr>
              <w:spacing w:line="400" w:lineRule="exact"/>
              <w:jc w:val="center"/>
              <w:rPr>
                <w:rFonts w:hint="eastAsia" w:hAnsi="宋体" w:cs="宋体"/>
                <w:color w:val="auto"/>
                <w:sz w:val="28"/>
                <w:szCs w:val="28"/>
              </w:rPr>
            </w:pPr>
          </w:p>
        </w:tc>
        <w:tc>
          <w:tcPr>
            <w:tcW w:w="2268" w:type="dxa"/>
            <w:noWrap w:val="0"/>
            <w:vAlign w:val="top"/>
          </w:tcPr>
          <w:p>
            <w:pPr>
              <w:spacing w:line="400" w:lineRule="exact"/>
              <w:jc w:val="center"/>
              <w:rPr>
                <w:rFonts w:hint="eastAsia" w:hAnsi="宋体" w:cs="宋体"/>
                <w:color w:val="auto"/>
                <w:sz w:val="28"/>
                <w:szCs w:val="28"/>
              </w:rPr>
            </w:pPr>
          </w:p>
        </w:tc>
        <w:tc>
          <w:tcPr>
            <w:tcW w:w="2552" w:type="dxa"/>
            <w:noWrap w:val="0"/>
            <w:vAlign w:val="top"/>
          </w:tcPr>
          <w:p>
            <w:pPr>
              <w:spacing w:line="400" w:lineRule="exact"/>
              <w:jc w:val="center"/>
              <w:rPr>
                <w:rFonts w:hint="eastAsia" w:hAnsi="宋体" w:cs="宋体"/>
                <w:color w:val="auto"/>
                <w:sz w:val="28"/>
                <w:szCs w:val="28"/>
              </w:rPr>
            </w:pPr>
          </w:p>
        </w:tc>
        <w:tc>
          <w:tcPr>
            <w:tcW w:w="2364" w:type="dxa"/>
            <w:noWrap w:val="0"/>
            <w:vAlign w:val="top"/>
          </w:tcPr>
          <w:p>
            <w:pPr>
              <w:spacing w:line="400" w:lineRule="exact"/>
              <w:jc w:val="center"/>
              <w:rPr>
                <w:rFonts w:hint="eastAsia"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09" w:type="dxa"/>
            <w:noWrap w:val="0"/>
            <w:vAlign w:val="top"/>
          </w:tcPr>
          <w:p>
            <w:pPr>
              <w:spacing w:line="400" w:lineRule="exact"/>
              <w:jc w:val="center"/>
              <w:rPr>
                <w:rFonts w:hint="eastAsia" w:hAnsi="宋体" w:cs="宋体"/>
                <w:color w:val="auto"/>
                <w:sz w:val="28"/>
                <w:szCs w:val="28"/>
              </w:rPr>
            </w:pPr>
          </w:p>
        </w:tc>
        <w:tc>
          <w:tcPr>
            <w:tcW w:w="2268" w:type="dxa"/>
            <w:noWrap w:val="0"/>
            <w:vAlign w:val="top"/>
          </w:tcPr>
          <w:p>
            <w:pPr>
              <w:spacing w:line="400" w:lineRule="exact"/>
              <w:jc w:val="center"/>
              <w:rPr>
                <w:rFonts w:hint="eastAsia" w:hAnsi="宋体" w:cs="宋体"/>
                <w:color w:val="auto"/>
                <w:sz w:val="28"/>
                <w:szCs w:val="28"/>
              </w:rPr>
            </w:pPr>
          </w:p>
        </w:tc>
        <w:tc>
          <w:tcPr>
            <w:tcW w:w="2552" w:type="dxa"/>
            <w:noWrap w:val="0"/>
            <w:vAlign w:val="top"/>
          </w:tcPr>
          <w:p>
            <w:pPr>
              <w:spacing w:line="400" w:lineRule="exact"/>
              <w:jc w:val="center"/>
              <w:rPr>
                <w:rFonts w:hint="eastAsia" w:hAnsi="宋体" w:cs="宋体"/>
                <w:color w:val="auto"/>
                <w:sz w:val="28"/>
                <w:szCs w:val="28"/>
              </w:rPr>
            </w:pPr>
          </w:p>
        </w:tc>
        <w:tc>
          <w:tcPr>
            <w:tcW w:w="2364" w:type="dxa"/>
            <w:noWrap w:val="0"/>
            <w:vAlign w:val="top"/>
          </w:tcPr>
          <w:p>
            <w:pPr>
              <w:spacing w:line="400" w:lineRule="exact"/>
              <w:jc w:val="center"/>
              <w:rPr>
                <w:rFonts w:hint="eastAsia" w:hAnsi="宋体" w:cs="宋体"/>
                <w:color w:val="auto"/>
                <w:sz w:val="28"/>
                <w:szCs w:val="28"/>
              </w:rPr>
            </w:pPr>
          </w:p>
        </w:tc>
      </w:tr>
    </w:tbl>
    <w:p>
      <w:pPr>
        <w:rPr>
          <w:rFonts w:hint="eastAsia" w:hAnsi="宋体" w:cs="宋体"/>
          <w:color w:val="auto"/>
          <w:sz w:val="28"/>
          <w:szCs w:val="28"/>
        </w:rPr>
      </w:pPr>
    </w:p>
    <w:p>
      <w:pPr>
        <w:ind w:firstLine="560" w:firstLineChars="200"/>
        <w:rPr>
          <w:rFonts w:hint="eastAsia" w:hAnsi="宋体" w:cs="宋体"/>
          <w:color w:val="auto"/>
          <w:sz w:val="28"/>
          <w:szCs w:val="28"/>
          <w:lang w:eastAsia="zh-CN"/>
        </w:rPr>
      </w:pPr>
      <w:r>
        <w:rPr>
          <w:rFonts w:hint="eastAsia" w:hAnsi="宋体" w:cs="宋体"/>
          <w:color w:val="auto"/>
          <w:sz w:val="28"/>
          <w:szCs w:val="28"/>
        </w:rPr>
        <w:t>注：1、应与招标文件要求逐条对应填写。</w:t>
      </w:r>
      <w:r>
        <w:rPr>
          <w:rFonts w:hint="eastAsia" w:hAnsi="宋体" w:cs="宋体"/>
          <w:color w:val="auto"/>
          <w:sz w:val="28"/>
          <w:szCs w:val="28"/>
          <w:lang w:eastAsia="zh-CN"/>
        </w:rPr>
        <w:t>（如资格要求、投标保证金、质量要求、履约保证金、投标有效期、签订合同等）</w:t>
      </w:r>
    </w:p>
    <w:p>
      <w:pPr>
        <w:ind w:firstLine="560" w:firstLineChars="200"/>
        <w:rPr>
          <w:rFonts w:hint="eastAsia" w:hAnsi="宋体" w:cs="宋体"/>
          <w:color w:val="auto"/>
          <w:sz w:val="28"/>
          <w:szCs w:val="28"/>
        </w:rPr>
      </w:pPr>
      <w:bookmarkStart w:id="44" w:name="_Toc4149"/>
      <w:r>
        <w:rPr>
          <w:rFonts w:hint="eastAsia" w:hAnsi="宋体" w:cs="宋体"/>
          <w:color w:val="auto"/>
          <w:sz w:val="28"/>
          <w:szCs w:val="28"/>
        </w:rPr>
        <w:t>2、本表如填写不完，可以续页。</w:t>
      </w:r>
      <w:bookmarkEnd w:id="44"/>
    </w:p>
    <w:p>
      <w:pPr>
        <w:ind w:firstLine="560" w:firstLineChars="200"/>
        <w:rPr>
          <w:rFonts w:hint="eastAsia" w:hAnsi="宋体" w:cs="宋体"/>
          <w:color w:val="auto"/>
          <w:sz w:val="28"/>
          <w:szCs w:val="28"/>
        </w:rPr>
      </w:pPr>
      <w:r>
        <w:rPr>
          <w:rFonts w:hint="eastAsia" w:hAnsi="宋体" w:cs="宋体"/>
          <w:color w:val="auto"/>
          <w:sz w:val="28"/>
          <w:szCs w:val="28"/>
        </w:rPr>
        <w:t>2．按照招标项目商务要求的顺序逐条对应填写。</w:t>
      </w:r>
    </w:p>
    <w:p>
      <w:pPr>
        <w:ind w:firstLine="560" w:firstLineChars="200"/>
        <w:rPr>
          <w:rFonts w:hint="eastAsia" w:hAnsi="宋体" w:cs="宋体"/>
          <w:color w:val="auto"/>
          <w:sz w:val="28"/>
          <w:szCs w:val="28"/>
        </w:rPr>
      </w:pPr>
      <w:r>
        <w:rPr>
          <w:rFonts w:hint="eastAsia" w:hAnsi="宋体" w:cs="宋体"/>
          <w:color w:val="auto"/>
          <w:sz w:val="28"/>
          <w:szCs w:val="28"/>
        </w:rPr>
        <w:t>3．供应商必须据实填写，不得虚假填写，否则将取消其投标或中标资格。</w:t>
      </w:r>
    </w:p>
    <w:p>
      <w:pPr>
        <w:spacing w:line="400" w:lineRule="exact"/>
        <w:ind w:left="680" w:leftChars="57" w:hanging="560" w:hangingChars="200"/>
        <w:rPr>
          <w:rFonts w:hint="eastAsia" w:hAnsi="宋体" w:cs="宋体"/>
          <w:color w:val="auto"/>
          <w:sz w:val="28"/>
          <w:szCs w:val="28"/>
        </w:rPr>
      </w:pPr>
    </w:p>
    <w:p>
      <w:pPr>
        <w:adjustRightInd w:val="0"/>
        <w:spacing w:line="400" w:lineRule="exact"/>
        <w:ind w:firstLine="490" w:firstLineChars="175"/>
        <w:jc w:val="left"/>
        <w:rPr>
          <w:rFonts w:hint="eastAsia" w:hAnsi="宋体" w:cs="宋体"/>
          <w:bCs/>
          <w:color w:val="auto"/>
          <w:sz w:val="28"/>
          <w:szCs w:val="28"/>
        </w:rPr>
      </w:pPr>
    </w:p>
    <w:p>
      <w:pPr>
        <w:adjustRightInd w:val="0"/>
        <w:spacing w:line="400" w:lineRule="exact"/>
        <w:ind w:firstLine="490" w:firstLineChars="175"/>
        <w:jc w:val="left"/>
        <w:rPr>
          <w:rFonts w:hint="eastAsia" w:hAnsi="宋体" w:cs="宋体"/>
          <w:bCs/>
          <w:color w:val="auto"/>
          <w:sz w:val="28"/>
          <w:szCs w:val="28"/>
        </w:rPr>
      </w:pPr>
      <w:r>
        <w:rPr>
          <w:rFonts w:hint="eastAsia" w:hAnsi="宋体" w:cs="宋体"/>
          <w:bCs/>
          <w:color w:val="auto"/>
          <w:sz w:val="28"/>
          <w:szCs w:val="28"/>
        </w:rPr>
        <w:t>投标人名称：</w:t>
      </w:r>
      <w:r>
        <w:rPr>
          <w:rFonts w:hint="eastAsia" w:hAnsi="宋体" w:cs="宋体"/>
          <w:color w:val="auto"/>
          <w:sz w:val="28"/>
          <w:szCs w:val="28"/>
        </w:rPr>
        <w:t>XXXX</w:t>
      </w:r>
      <w:r>
        <w:rPr>
          <w:rFonts w:hint="eastAsia" w:hAnsi="宋体" w:cs="宋体"/>
          <w:bCs/>
          <w:color w:val="auto"/>
          <w:sz w:val="28"/>
          <w:szCs w:val="28"/>
        </w:rPr>
        <w:t>（盖章）</w:t>
      </w:r>
    </w:p>
    <w:p>
      <w:pPr>
        <w:adjustRightInd w:val="0"/>
        <w:spacing w:line="400" w:lineRule="exact"/>
        <w:ind w:firstLine="490" w:firstLineChars="175"/>
        <w:jc w:val="left"/>
        <w:rPr>
          <w:rFonts w:hint="eastAsia" w:hAnsi="宋体" w:cs="宋体"/>
          <w:bCs/>
          <w:color w:val="auto"/>
          <w:sz w:val="28"/>
          <w:szCs w:val="28"/>
        </w:rPr>
      </w:pPr>
      <w:r>
        <w:rPr>
          <w:rFonts w:hint="eastAsia" w:hAnsi="宋体" w:cs="宋体"/>
          <w:color w:val="auto"/>
          <w:sz w:val="28"/>
          <w:szCs w:val="28"/>
        </w:rPr>
        <w:t>法定代表人/单位负责人或授权代表（签字或加盖个人名章）</w:t>
      </w:r>
      <w:r>
        <w:rPr>
          <w:rFonts w:hint="eastAsia" w:hAnsi="宋体" w:cs="宋体"/>
          <w:bCs/>
          <w:color w:val="auto"/>
          <w:sz w:val="28"/>
          <w:szCs w:val="28"/>
        </w:rPr>
        <w:t>：</w:t>
      </w:r>
      <w:r>
        <w:rPr>
          <w:rFonts w:hint="eastAsia" w:hAnsi="宋体" w:cs="宋体"/>
          <w:color w:val="auto"/>
          <w:sz w:val="28"/>
          <w:szCs w:val="28"/>
        </w:rPr>
        <w:t>XXXX</w:t>
      </w:r>
    </w:p>
    <w:p>
      <w:pPr>
        <w:adjustRightInd w:val="0"/>
        <w:spacing w:line="400" w:lineRule="exact"/>
        <w:ind w:firstLine="490" w:firstLineChars="175"/>
        <w:jc w:val="left"/>
        <w:rPr>
          <w:rFonts w:hint="eastAsia" w:hAnsi="宋体" w:cs="宋体"/>
          <w:bCs/>
          <w:color w:val="auto"/>
          <w:sz w:val="24"/>
        </w:rPr>
      </w:pPr>
      <w:r>
        <w:rPr>
          <w:rFonts w:hint="eastAsia" w:hAnsi="宋体" w:cs="宋体"/>
          <w:bCs/>
          <w:color w:val="auto"/>
          <w:sz w:val="28"/>
          <w:szCs w:val="28"/>
        </w:rPr>
        <w:t>投标日期:</w:t>
      </w:r>
      <w:r>
        <w:rPr>
          <w:rFonts w:hint="eastAsia" w:hAnsi="宋体" w:cs="宋体"/>
          <w:color w:val="auto"/>
          <w:sz w:val="28"/>
          <w:szCs w:val="28"/>
        </w:rPr>
        <w:t xml:space="preserve"> XXXX</w:t>
      </w:r>
    </w:p>
    <w:p>
      <w:pPr>
        <w:spacing w:line="360" w:lineRule="auto"/>
        <w:ind w:firstLine="420" w:firstLineChars="200"/>
        <w:rPr>
          <w:rFonts w:ascii="宋体" w:hAnsi="宋体" w:cs="宋体"/>
          <w:color w:val="auto"/>
          <w:highlight w:val="none"/>
        </w:rPr>
      </w:pPr>
    </w:p>
    <w:p>
      <w:pPr>
        <w:pStyle w:val="9"/>
        <w:rPr>
          <w:rFonts w:ascii="宋体" w:hAnsi="宋体" w:cs="宋体"/>
          <w:color w:val="auto"/>
          <w:highlight w:val="none"/>
        </w:rPr>
      </w:pPr>
    </w:p>
    <w:p>
      <w:pPr>
        <w:rPr>
          <w:rFonts w:ascii="宋体" w:hAnsi="宋体" w:cs="宋体"/>
          <w:color w:val="auto"/>
          <w:highlight w:val="none"/>
        </w:rPr>
      </w:pPr>
    </w:p>
    <w:p>
      <w:pPr>
        <w:pStyle w:val="9"/>
      </w:pPr>
    </w:p>
    <w:p>
      <w:pPr>
        <w:pStyle w:val="34"/>
        <w:jc w:val="center"/>
        <w:rPr>
          <w:rFonts w:hint="eastAsia" w:hAnsi="宋体" w:cs="宋体"/>
          <w:color w:val="auto"/>
          <w:sz w:val="24"/>
        </w:rPr>
      </w:pPr>
      <w:r>
        <w:rPr>
          <w:rFonts w:hint="eastAsia" w:hAnsi="宋体" w:cs="宋体"/>
          <w:color w:val="auto"/>
          <w:sz w:val="24"/>
        </w:rPr>
        <w:br w:type="page"/>
      </w:r>
    </w:p>
    <w:p>
      <w:pPr>
        <w:pStyle w:val="16"/>
        <w:rPr>
          <w:rFonts w:hint="eastAsia" w:ascii="宋体" w:hAnsi="宋体" w:eastAsia="宋体" w:cs="宋体"/>
          <w:color w:val="auto"/>
        </w:rPr>
      </w:pPr>
      <w:r>
        <w:rPr>
          <w:rFonts w:hint="eastAsia" w:ascii="宋体" w:hAnsi="宋体" w:eastAsia="宋体" w:cs="宋体"/>
          <w:color w:val="auto"/>
        </w:rPr>
        <w:t>参加本次政府采购活动的投标人单位及其现任法定代表人/主要负责人不具有行贿犯罪记录承诺函</w:t>
      </w:r>
    </w:p>
    <w:p>
      <w:pPr>
        <w:adjustRightInd w:val="0"/>
        <w:spacing w:line="440" w:lineRule="exact"/>
        <w:jc w:val="left"/>
        <w:rPr>
          <w:rFonts w:hint="eastAsia" w:hAnsi="宋体" w:cs="宋体"/>
          <w:color w:val="auto"/>
          <w:sz w:val="24"/>
          <w:szCs w:val="22"/>
        </w:rPr>
      </w:pPr>
    </w:p>
    <w:p>
      <w:pPr>
        <w:adjustRightInd w:val="0"/>
        <w:spacing w:line="360" w:lineRule="auto"/>
        <w:ind w:firstLine="560" w:firstLineChars="200"/>
        <w:jc w:val="left"/>
        <w:rPr>
          <w:rFonts w:hint="eastAsia" w:hAnsi="宋体" w:cs="宋体"/>
          <w:color w:val="auto"/>
          <w:sz w:val="28"/>
          <w:szCs w:val="28"/>
        </w:rPr>
      </w:pPr>
      <w:r>
        <w:rPr>
          <w:rFonts w:hint="eastAsia" w:hAnsi="宋体" w:cs="宋体"/>
          <w:color w:val="auto"/>
          <w:sz w:val="28"/>
          <w:szCs w:val="28"/>
        </w:rPr>
        <w:t>本单位作为本次政府采购项目的投标人，根据招标文件要求，现郑重承诺如下：</w:t>
      </w:r>
    </w:p>
    <w:p>
      <w:pPr>
        <w:adjustRightInd w:val="0"/>
        <w:spacing w:line="360" w:lineRule="auto"/>
        <w:ind w:firstLine="560" w:firstLineChars="200"/>
        <w:jc w:val="left"/>
        <w:rPr>
          <w:rFonts w:hint="eastAsia" w:hAnsi="宋体" w:cs="宋体"/>
          <w:color w:val="auto"/>
          <w:sz w:val="28"/>
          <w:szCs w:val="28"/>
        </w:rPr>
      </w:pPr>
      <w:r>
        <w:rPr>
          <w:rFonts w:hint="eastAsia" w:hAnsi="宋体" w:cs="宋体"/>
          <w:color w:val="auto"/>
          <w:sz w:val="28"/>
          <w:szCs w:val="28"/>
        </w:rPr>
        <w:t>本单位及其现任法定代表人/主要负责人不具有行贿犯罪记录。</w:t>
      </w:r>
    </w:p>
    <w:p>
      <w:pPr>
        <w:adjustRightInd w:val="0"/>
        <w:spacing w:line="360" w:lineRule="auto"/>
        <w:ind w:left="315" w:leftChars="150"/>
        <w:jc w:val="left"/>
        <w:rPr>
          <w:rFonts w:hint="eastAsia" w:hAnsi="宋体" w:cs="宋体"/>
          <w:color w:val="auto"/>
          <w:sz w:val="28"/>
          <w:szCs w:val="28"/>
        </w:rPr>
      </w:pPr>
    </w:p>
    <w:p>
      <w:pPr>
        <w:adjustRightInd w:val="0"/>
        <w:spacing w:line="360" w:lineRule="auto"/>
        <w:ind w:firstLine="560" w:firstLineChars="200"/>
        <w:jc w:val="left"/>
        <w:rPr>
          <w:rFonts w:hint="eastAsia" w:hAnsi="宋体" w:cs="宋体"/>
          <w:color w:val="auto"/>
          <w:sz w:val="28"/>
          <w:szCs w:val="28"/>
        </w:rPr>
      </w:pPr>
      <w:r>
        <w:rPr>
          <w:rFonts w:hint="eastAsia" w:hAnsi="宋体" w:cs="宋体"/>
          <w:color w:val="auto"/>
          <w:sz w:val="28"/>
          <w:szCs w:val="28"/>
        </w:rPr>
        <w:t>本公司对上述承诺内容事项真实性负责。如经查实上述承诺的内容事项存在虚假，我公司愿意接受以提供虚假材料谋取中标追究法律责任。</w:t>
      </w:r>
    </w:p>
    <w:p>
      <w:pPr>
        <w:adjustRightInd w:val="0"/>
        <w:spacing w:line="360" w:lineRule="auto"/>
        <w:ind w:firstLine="560" w:firstLineChars="200"/>
        <w:jc w:val="left"/>
        <w:rPr>
          <w:rFonts w:hint="eastAsia" w:hAnsi="宋体" w:cs="宋体"/>
          <w:color w:val="auto"/>
          <w:sz w:val="28"/>
          <w:szCs w:val="28"/>
        </w:rPr>
      </w:pPr>
      <w:r>
        <w:rPr>
          <w:rFonts w:hint="eastAsia" w:hAnsi="宋体" w:cs="宋体"/>
          <w:color w:val="auto"/>
          <w:sz w:val="28"/>
          <w:szCs w:val="28"/>
        </w:rPr>
        <w:t>且同时承诺如本单位中标，如果虚假承诺，作无效投标、中标处理。</w:t>
      </w:r>
    </w:p>
    <w:p>
      <w:pPr>
        <w:adjustRightInd w:val="0"/>
        <w:spacing w:line="360" w:lineRule="auto"/>
        <w:ind w:left="315" w:leftChars="150"/>
        <w:jc w:val="left"/>
        <w:rPr>
          <w:rFonts w:hint="eastAsia" w:hAnsi="宋体" w:cs="宋体"/>
          <w:color w:val="auto"/>
          <w:sz w:val="28"/>
          <w:szCs w:val="28"/>
        </w:rPr>
      </w:pPr>
    </w:p>
    <w:p>
      <w:pPr>
        <w:adjustRightInd w:val="0"/>
        <w:spacing w:line="360" w:lineRule="auto"/>
        <w:ind w:left="315" w:leftChars="150"/>
        <w:jc w:val="left"/>
        <w:rPr>
          <w:rFonts w:hint="eastAsia" w:hAnsi="宋体" w:cs="宋体"/>
          <w:color w:val="auto"/>
          <w:sz w:val="28"/>
          <w:szCs w:val="28"/>
        </w:rPr>
      </w:pPr>
    </w:p>
    <w:p>
      <w:pPr>
        <w:adjustRightInd w:val="0"/>
        <w:spacing w:line="360" w:lineRule="auto"/>
        <w:ind w:left="315" w:leftChars="150"/>
        <w:jc w:val="left"/>
        <w:rPr>
          <w:rFonts w:hint="eastAsia" w:hAnsi="宋体" w:cs="宋体"/>
          <w:color w:val="auto"/>
          <w:sz w:val="28"/>
          <w:szCs w:val="28"/>
        </w:rPr>
      </w:pPr>
      <w:r>
        <w:rPr>
          <w:rFonts w:hint="eastAsia" w:hAnsi="宋体" w:cs="宋体"/>
          <w:color w:val="auto"/>
          <w:sz w:val="28"/>
          <w:szCs w:val="28"/>
        </w:rPr>
        <w:t>投标人名称：XXXX  （盖章）</w:t>
      </w:r>
    </w:p>
    <w:p>
      <w:pPr>
        <w:adjustRightInd w:val="0"/>
        <w:spacing w:line="360" w:lineRule="auto"/>
        <w:ind w:left="315" w:leftChars="150"/>
        <w:jc w:val="left"/>
        <w:rPr>
          <w:rFonts w:hint="eastAsia" w:hAnsi="宋体" w:cs="宋体"/>
          <w:color w:val="auto"/>
          <w:sz w:val="28"/>
          <w:szCs w:val="28"/>
        </w:rPr>
      </w:pPr>
      <w:r>
        <w:rPr>
          <w:rFonts w:hint="eastAsia" w:hAnsi="宋体" w:cs="宋体"/>
          <w:color w:val="auto"/>
          <w:sz w:val="28"/>
          <w:szCs w:val="28"/>
        </w:rPr>
        <w:t>法定代表人/单位负责人或授权代表（签字或加盖个人名章）：XXXX</w:t>
      </w:r>
    </w:p>
    <w:p>
      <w:pPr>
        <w:adjustRightInd w:val="0"/>
        <w:spacing w:line="360" w:lineRule="auto"/>
        <w:ind w:left="315" w:leftChars="150"/>
        <w:jc w:val="left"/>
        <w:rPr>
          <w:rFonts w:hint="eastAsia" w:hAnsi="宋体" w:cs="宋体"/>
          <w:bCs/>
          <w:color w:val="auto"/>
          <w:sz w:val="28"/>
          <w:szCs w:val="28"/>
        </w:rPr>
      </w:pPr>
      <w:r>
        <w:rPr>
          <w:rFonts w:hint="eastAsia" w:hAnsi="宋体" w:cs="宋体"/>
          <w:bCs/>
          <w:color w:val="auto"/>
          <w:sz w:val="28"/>
          <w:szCs w:val="28"/>
        </w:rPr>
        <w:t>投标日期：XXXX</w:t>
      </w:r>
    </w:p>
    <w:p>
      <w:pPr>
        <w:adjustRightInd w:val="0"/>
        <w:spacing w:line="360" w:lineRule="auto"/>
        <w:ind w:left="315" w:leftChars="150"/>
        <w:jc w:val="left"/>
        <w:rPr>
          <w:rFonts w:hint="eastAsia" w:hAnsi="宋体" w:cs="宋体"/>
          <w:color w:val="auto"/>
          <w:sz w:val="24"/>
        </w:rPr>
      </w:pPr>
    </w:p>
    <w:p>
      <w:pPr>
        <w:pStyle w:val="34"/>
        <w:jc w:val="center"/>
        <w:rPr>
          <w:rFonts w:hint="eastAsia" w:hAnsi="宋体" w:cs="宋体"/>
          <w:color w:val="auto"/>
          <w:sz w:val="24"/>
        </w:rPr>
      </w:pPr>
    </w:p>
    <w:p>
      <w:pPr>
        <w:pStyle w:val="34"/>
        <w:jc w:val="center"/>
        <w:rPr>
          <w:rFonts w:hint="eastAsia" w:hAnsi="宋体" w:cs="宋体"/>
          <w:color w:val="auto"/>
          <w:sz w:val="24"/>
        </w:rPr>
      </w:pPr>
    </w:p>
    <w:p>
      <w:pPr>
        <w:pStyle w:val="34"/>
        <w:jc w:val="center"/>
        <w:rPr>
          <w:rFonts w:hint="eastAsia" w:hAnsi="宋体" w:cs="宋体"/>
          <w:color w:val="auto"/>
          <w:sz w:val="24"/>
        </w:rPr>
      </w:pPr>
    </w:p>
    <w:p>
      <w:pPr>
        <w:pStyle w:val="34"/>
        <w:jc w:val="center"/>
        <w:rPr>
          <w:rFonts w:hint="eastAsia" w:hAnsi="宋体" w:cs="宋体"/>
          <w:color w:val="auto"/>
          <w:sz w:val="24"/>
        </w:rPr>
      </w:pPr>
    </w:p>
    <w:p>
      <w:pPr>
        <w:pStyle w:val="34"/>
        <w:jc w:val="center"/>
        <w:rPr>
          <w:rFonts w:hint="eastAsia" w:hAnsi="宋体" w:cs="宋体"/>
          <w:color w:val="auto"/>
          <w:sz w:val="24"/>
        </w:rPr>
      </w:pPr>
    </w:p>
    <w:p>
      <w:pPr>
        <w:pStyle w:val="34"/>
        <w:jc w:val="center"/>
        <w:rPr>
          <w:rFonts w:hint="eastAsia" w:hAnsi="宋体" w:cs="宋体"/>
          <w:color w:val="auto"/>
          <w:sz w:val="24"/>
        </w:rPr>
      </w:pPr>
    </w:p>
    <w:p>
      <w:pPr>
        <w:pStyle w:val="34"/>
        <w:jc w:val="center"/>
        <w:rPr>
          <w:rFonts w:hint="eastAsia" w:hAnsi="宋体" w:cs="宋体"/>
          <w:color w:val="auto"/>
          <w:sz w:val="24"/>
        </w:rPr>
      </w:pPr>
    </w:p>
    <w:p>
      <w:pPr>
        <w:pStyle w:val="34"/>
        <w:jc w:val="center"/>
        <w:rPr>
          <w:rFonts w:hint="eastAsia" w:hAnsi="宋体" w:cs="宋体"/>
          <w:color w:val="auto"/>
          <w:sz w:val="24"/>
        </w:rPr>
      </w:pPr>
    </w:p>
    <w:p>
      <w:pPr>
        <w:pStyle w:val="34"/>
        <w:jc w:val="center"/>
        <w:rPr>
          <w:rFonts w:hint="eastAsia" w:hAnsi="宋体" w:cs="宋体"/>
          <w:color w:val="auto"/>
          <w:sz w:val="24"/>
        </w:rPr>
      </w:pPr>
    </w:p>
    <w:p>
      <w:pPr>
        <w:pStyle w:val="34"/>
        <w:jc w:val="center"/>
        <w:rPr>
          <w:rFonts w:hint="eastAsia" w:hAnsi="宋体" w:cs="宋体"/>
          <w:color w:val="auto"/>
          <w:sz w:val="24"/>
        </w:rPr>
      </w:pPr>
    </w:p>
    <w:p>
      <w:pPr>
        <w:pStyle w:val="34"/>
        <w:jc w:val="center"/>
        <w:rPr>
          <w:rFonts w:hint="eastAsia" w:hAnsi="宋体" w:cs="宋体"/>
          <w:color w:val="auto"/>
          <w:sz w:val="24"/>
        </w:rPr>
      </w:pPr>
    </w:p>
    <w:p>
      <w:pPr>
        <w:pStyle w:val="34"/>
        <w:jc w:val="center"/>
        <w:rPr>
          <w:rFonts w:hint="eastAsia" w:hAnsi="宋体" w:cs="宋体"/>
          <w:color w:val="auto"/>
          <w:sz w:val="24"/>
        </w:rPr>
      </w:pPr>
    </w:p>
    <w:p>
      <w:pPr>
        <w:pStyle w:val="34"/>
        <w:jc w:val="center"/>
        <w:rPr>
          <w:rFonts w:hint="eastAsia" w:hAnsi="宋体" w:cs="宋体"/>
          <w:color w:val="auto"/>
          <w:sz w:val="24"/>
        </w:rPr>
      </w:pPr>
    </w:p>
    <w:p>
      <w:pPr>
        <w:pStyle w:val="16"/>
        <w:rPr>
          <w:rFonts w:hint="eastAsia" w:ascii="宋体" w:hAnsi="宋体" w:eastAsia="宋体" w:cs="宋体"/>
          <w:color w:val="auto"/>
        </w:rPr>
      </w:pPr>
      <w:r>
        <w:rPr>
          <w:rFonts w:hint="eastAsia" w:ascii="宋体" w:hAnsi="宋体" w:eastAsia="宋体" w:cs="宋体"/>
          <w:color w:val="auto"/>
        </w:rPr>
        <w:t>近三年在经营活动中没有重大违法记录的书面声明</w:t>
      </w:r>
    </w:p>
    <w:p>
      <w:pPr>
        <w:spacing w:line="480" w:lineRule="auto"/>
        <w:rPr>
          <w:rFonts w:hint="eastAsia" w:hAnsi="宋体" w:cs="宋体"/>
          <w:color w:val="auto"/>
        </w:rPr>
      </w:pPr>
    </w:p>
    <w:p>
      <w:pPr>
        <w:spacing w:line="480" w:lineRule="auto"/>
        <w:rPr>
          <w:rFonts w:hint="eastAsia" w:hAnsi="宋体" w:cs="宋体"/>
          <w:color w:val="auto"/>
          <w:sz w:val="28"/>
          <w:szCs w:val="28"/>
        </w:rPr>
      </w:pPr>
      <w:r>
        <w:rPr>
          <w:rFonts w:hint="eastAsia" w:hAnsi="宋体" w:cs="宋体"/>
          <w:color w:val="auto"/>
          <w:sz w:val="28"/>
          <w:szCs w:val="28"/>
          <w:lang w:eastAsia="zh-CN"/>
        </w:rPr>
        <w:t>新疆双赢工程项目管理有限公司</w:t>
      </w:r>
      <w:r>
        <w:rPr>
          <w:rFonts w:hint="eastAsia" w:hAnsi="宋体" w:cs="宋体"/>
          <w:color w:val="auto"/>
          <w:sz w:val="28"/>
          <w:szCs w:val="28"/>
        </w:rPr>
        <w:t>：</w:t>
      </w:r>
    </w:p>
    <w:p>
      <w:pPr>
        <w:spacing w:line="480" w:lineRule="auto"/>
        <w:ind w:firstLine="560" w:firstLineChars="200"/>
        <w:rPr>
          <w:rFonts w:hint="eastAsia" w:hAnsi="宋体" w:cs="宋体"/>
          <w:color w:val="auto"/>
          <w:sz w:val="28"/>
          <w:szCs w:val="28"/>
        </w:rPr>
      </w:pPr>
      <w:r>
        <w:rPr>
          <w:rFonts w:hint="eastAsia" w:hAnsi="宋体" w:cs="宋体"/>
          <w:color w:val="auto"/>
          <w:sz w:val="28"/>
          <w:szCs w:val="28"/>
        </w:rPr>
        <w:t>本单位</w:t>
      </w:r>
      <w:r>
        <w:rPr>
          <w:rFonts w:hint="eastAsia" w:hAnsi="宋体" w:cs="宋体"/>
          <w:color w:val="auto"/>
          <w:sz w:val="28"/>
          <w:szCs w:val="28"/>
          <w:u w:val="single"/>
        </w:rPr>
        <w:t xml:space="preserve">              </w:t>
      </w:r>
      <w:r>
        <w:rPr>
          <w:rFonts w:hint="eastAsia" w:hAnsi="宋体" w:cs="宋体"/>
          <w:color w:val="auto"/>
          <w:sz w:val="28"/>
          <w:szCs w:val="28"/>
        </w:rPr>
        <w:t>（公司名称）参加</w:t>
      </w:r>
      <w:r>
        <w:rPr>
          <w:rFonts w:hint="eastAsia" w:hAnsi="宋体" w:cs="宋体"/>
          <w:color w:val="auto"/>
          <w:sz w:val="28"/>
          <w:szCs w:val="28"/>
          <w:u w:val="single"/>
        </w:rPr>
        <w:t xml:space="preserve">               </w:t>
      </w:r>
      <w:r>
        <w:rPr>
          <w:rFonts w:hint="eastAsia" w:hAnsi="宋体" w:cs="宋体"/>
          <w:color w:val="auto"/>
          <w:sz w:val="28"/>
          <w:szCs w:val="28"/>
        </w:rPr>
        <w:t>（项目名称）的投标活动，现承诺本单位在参加本次政府采购活动前三年内，在经营活动中没有重大违法记录。</w:t>
      </w:r>
    </w:p>
    <w:p>
      <w:pPr>
        <w:spacing w:line="480" w:lineRule="auto"/>
        <w:ind w:firstLine="560" w:firstLineChars="200"/>
        <w:rPr>
          <w:rFonts w:hint="eastAsia" w:hAnsi="宋体" w:cs="宋体"/>
          <w:color w:val="auto"/>
          <w:sz w:val="28"/>
          <w:szCs w:val="28"/>
        </w:rPr>
      </w:pPr>
      <w:r>
        <w:rPr>
          <w:rFonts w:hint="eastAsia" w:hAnsi="宋体" w:cs="宋体"/>
          <w:color w:val="auto"/>
          <w:sz w:val="28"/>
          <w:szCs w:val="28"/>
        </w:rPr>
        <w:t>本公司对上述承诺内容事项真实性负责。如经查实上述承诺的内容事项存在虚假，我公司愿意接受以提供虚假材料谋取中标追究法律责任。</w:t>
      </w:r>
    </w:p>
    <w:p>
      <w:pPr>
        <w:spacing w:line="480" w:lineRule="auto"/>
        <w:rPr>
          <w:rFonts w:hint="eastAsia" w:hAnsi="宋体" w:cs="宋体"/>
          <w:color w:val="auto"/>
          <w:sz w:val="28"/>
          <w:szCs w:val="28"/>
        </w:rPr>
      </w:pPr>
    </w:p>
    <w:p>
      <w:pPr>
        <w:spacing w:line="480" w:lineRule="auto"/>
        <w:ind w:firstLine="280" w:firstLineChars="100"/>
        <w:rPr>
          <w:rFonts w:hint="eastAsia" w:hAnsi="宋体" w:cs="宋体"/>
          <w:color w:val="auto"/>
          <w:sz w:val="28"/>
          <w:szCs w:val="28"/>
        </w:rPr>
      </w:pPr>
    </w:p>
    <w:p>
      <w:pPr>
        <w:adjustRightInd w:val="0"/>
        <w:spacing w:line="360" w:lineRule="auto"/>
        <w:jc w:val="left"/>
        <w:rPr>
          <w:rFonts w:hint="eastAsia" w:hAnsi="宋体" w:cs="宋体"/>
          <w:color w:val="auto"/>
          <w:sz w:val="28"/>
          <w:szCs w:val="28"/>
        </w:rPr>
      </w:pPr>
      <w:r>
        <w:rPr>
          <w:rFonts w:hint="eastAsia" w:hAnsi="宋体" w:cs="宋体"/>
          <w:color w:val="auto"/>
          <w:sz w:val="28"/>
          <w:szCs w:val="28"/>
        </w:rPr>
        <w:t>投标人名称：XXXX  （盖章）</w:t>
      </w:r>
    </w:p>
    <w:p>
      <w:pPr>
        <w:adjustRightInd w:val="0"/>
        <w:spacing w:line="360" w:lineRule="auto"/>
        <w:jc w:val="left"/>
        <w:rPr>
          <w:rFonts w:hint="eastAsia" w:hAnsi="宋体" w:cs="宋体"/>
          <w:color w:val="auto"/>
          <w:sz w:val="28"/>
          <w:szCs w:val="28"/>
        </w:rPr>
      </w:pPr>
      <w:r>
        <w:rPr>
          <w:rFonts w:hint="eastAsia" w:hAnsi="宋体" w:cs="宋体"/>
          <w:color w:val="auto"/>
          <w:sz w:val="28"/>
          <w:szCs w:val="28"/>
        </w:rPr>
        <w:t>法定代表人/单位负责人或授权代表（签字或加盖个人名章）：XXXX</w:t>
      </w:r>
    </w:p>
    <w:p>
      <w:pPr>
        <w:spacing w:line="360" w:lineRule="auto"/>
        <w:rPr>
          <w:rFonts w:hint="eastAsia" w:hAnsi="宋体" w:cs="宋体"/>
          <w:color w:val="auto"/>
          <w:sz w:val="28"/>
          <w:szCs w:val="28"/>
        </w:rPr>
      </w:pPr>
      <w:r>
        <w:rPr>
          <w:rFonts w:hint="eastAsia" w:hAnsi="宋体" w:cs="宋体"/>
          <w:color w:val="auto"/>
          <w:sz w:val="28"/>
          <w:szCs w:val="28"/>
        </w:rPr>
        <w:t>投标日期：XXXX</w:t>
      </w:r>
    </w:p>
    <w:p>
      <w:pPr>
        <w:pStyle w:val="34"/>
        <w:jc w:val="center"/>
        <w:rPr>
          <w:rFonts w:hint="eastAsia" w:ascii="宋体" w:hAnsi="宋体" w:eastAsia="黑体" w:cs="宋体"/>
          <w:b/>
          <w:color w:val="auto"/>
          <w:kern w:val="0"/>
          <w:sz w:val="28"/>
          <w:szCs w:val="28"/>
          <w:highlight w:val="none"/>
          <w:lang w:val="en-US" w:eastAsia="zh-CN" w:bidi="ar-SA"/>
        </w:rPr>
      </w:pPr>
    </w:p>
    <w:p>
      <w:pPr>
        <w:pStyle w:val="34"/>
        <w:jc w:val="center"/>
        <w:rPr>
          <w:rFonts w:hint="eastAsia" w:ascii="宋体" w:hAnsi="宋体" w:eastAsia="黑体" w:cs="宋体"/>
          <w:b/>
          <w:color w:val="auto"/>
          <w:kern w:val="0"/>
          <w:sz w:val="28"/>
          <w:szCs w:val="28"/>
          <w:highlight w:val="none"/>
          <w:lang w:val="en-US" w:eastAsia="zh-CN" w:bidi="ar-SA"/>
        </w:rPr>
      </w:pPr>
    </w:p>
    <w:p>
      <w:pPr>
        <w:pStyle w:val="34"/>
        <w:jc w:val="center"/>
        <w:rPr>
          <w:rFonts w:hint="eastAsia" w:ascii="宋体" w:hAnsi="宋体" w:eastAsia="黑体" w:cs="宋体"/>
          <w:b/>
          <w:color w:val="auto"/>
          <w:kern w:val="0"/>
          <w:sz w:val="28"/>
          <w:szCs w:val="28"/>
          <w:highlight w:val="none"/>
          <w:lang w:val="en-US" w:eastAsia="zh-CN" w:bidi="ar-SA"/>
        </w:rPr>
      </w:pPr>
    </w:p>
    <w:p>
      <w:pPr>
        <w:pStyle w:val="34"/>
        <w:jc w:val="center"/>
        <w:rPr>
          <w:rFonts w:hint="eastAsia" w:ascii="宋体" w:hAnsi="宋体" w:eastAsia="黑体" w:cs="宋体"/>
          <w:b/>
          <w:color w:val="auto"/>
          <w:kern w:val="0"/>
          <w:sz w:val="28"/>
          <w:szCs w:val="28"/>
          <w:highlight w:val="none"/>
          <w:lang w:val="en-US" w:eastAsia="zh-CN" w:bidi="ar-SA"/>
        </w:rPr>
      </w:pPr>
    </w:p>
    <w:p>
      <w:pPr>
        <w:pStyle w:val="34"/>
        <w:jc w:val="center"/>
        <w:rPr>
          <w:rFonts w:hint="eastAsia" w:ascii="宋体" w:hAnsi="宋体" w:eastAsia="黑体" w:cs="宋体"/>
          <w:b/>
          <w:color w:val="auto"/>
          <w:kern w:val="0"/>
          <w:sz w:val="28"/>
          <w:szCs w:val="28"/>
          <w:highlight w:val="none"/>
          <w:lang w:val="en-US" w:eastAsia="zh-CN" w:bidi="ar-SA"/>
        </w:rPr>
      </w:pPr>
    </w:p>
    <w:p>
      <w:pPr>
        <w:pStyle w:val="34"/>
        <w:jc w:val="center"/>
        <w:rPr>
          <w:rFonts w:hint="eastAsia" w:ascii="宋体" w:hAnsi="宋体" w:eastAsia="黑体" w:cs="宋体"/>
          <w:b/>
          <w:color w:val="auto"/>
          <w:kern w:val="0"/>
          <w:sz w:val="28"/>
          <w:szCs w:val="28"/>
          <w:highlight w:val="none"/>
          <w:lang w:val="en-US" w:eastAsia="zh-CN" w:bidi="ar-SA"/>
        </w:rPr>
      </w:pPr>
    </w:p>
    <w:p>
      <w:pPr>
        <w:pStyle w:val="34"/>
        <w:jc w:val="center"/>
        <w:rPr>
          <w:rFonts w:hint="eastAsia" w:ascii="宋体" w:hAnsi="宋体" w:eastAsia="黑体" w:cs="宋体"/>
          <w:b/>
          <w:color w:val="auto"/>
          <w:kern w:val="0"/>
          <w:sz w:val="28"/>
          <w:szCs w:val="28"/>
          <w:highlight w:val="none"/>
          <w:lang w:val="en-US" w:eastAsia="zh-CN" w:bidi="ar-SA"/>
        </w:rPr>
      </w:pPr>
    </w:p>
    <w:p>
      <w:pPr>
        <w:pStyle w:val="34"/>
        <w:jc w:val="center"/>
        <w:rPr>
          <w:rFonts w:hint="eastAsia" w:ascii="宋体" w:hAnsi="宋体" w:eastAsia="黑体" w:cs="宋体"/>
          <w:b/>
          <w:color w:val="auto"/>
          <w:kern w:val="0"/>
          <w:sz w:val="28"/>
          <w:szCs w:val="28"/>
          <w:highlight w:val="none"/>
          <w:lang w:val="en-US" w:eastAsia="zh-CN" w:bidi="ar-SA"/>
        </w:rPr>
      </w:pPr>
    </w:p>
    <w:p>
      <w:pPr>
        <w:pStyle w:val="34"/>
        <w:jc w:val="center"/>
        <w:rPr>
          <w:rFonts w:hint="eastAsia" w:ascii="宋体" w:hAnsi="宋体" w:eastAsia="黑体" w:cs="宋体"/>
          <w:b/>
          <w:color w:val="auto"/>
          <w:kern w:val="0"/>
          <w:sz w:val="28"/>
          <w:szCs w:val="28"/>
          <w:highlight w:val="none"/>
          <w:lang w:val="en-US" w:eastAsia="zh-CN" w:bidi="ar-SA"/>
        </w:rPr>
      </w:pPr>
    </w:p>
    <w:p>
      <w:pPr>
        <w:pStyle w:val="34"/>
        <w:jc w:val="center"/>
        <w:rPr>
          <w:rFonts w:hint="eastAsia" w:ascii="宋体" w:hAnsi="宋体" w:eastAsia="黑体" w:cs="宋体"/>
          <w:b/>
          <w:color w:val="auto"/>
          <w:kern w:val="0"/>
          <w:sz w:val="28"/>
          <w:szCs w:val="28"/>
          <w:highlight w:val="none"/>
          <w:lang w:val="en-US" w:eastAsia="zh-CN" w:bidi="ar-SA"/>
        </w:rPr>
      </w:pPr>
    </w:p>
    <w:p>
      <w:pPr>
        <w:pStyle w:val="34"/>
        <w:jc w:val="center"/>
        <w:rPr>
          <w:rFonts w:hint="eastAsia" w:ascii="宋体" w:hAnsi="宋体" w:eastAsia="黑体" w:cs="宋体"/>
          <w:b/>
          <w:color w:val="auto"/>
          <w:kern w:val="0"/>
          <w:sz w:val="28"/>
          <w:szCs w:val="28"/>
          <w:highlight w:val="none"/>
          <w:lang w:val="en-US" w:eastAsia="zh-CN" w:bidi="ar-SA"/>
        </w:rPr>
      </w:pPr>
    </w:p>
    <w:p>
      <w:pPr>
        <w:pStyle w:val="16"/>
        <w:rPr>
          <w:rFonts w:hint="eastAsia" w:ascii="宋体" w:hAnsi="宋体" w:eastAsia="宋体" w:cs="宋体"/>
          <w:color w:val="auto"/>
        </w:rPr>
      </w:pPr>
      <w:r>
        <w:rPr>
          <w:rFonts w:hint="eastAsia" w:ascii="宋体" w:hAnsi="宋体" w:eastAsia="宋体" w:cs="宋体"/>
          <w:color w:val="auto"/>
        </w:rPr>
        <w:t>投标人基本情况表</w:t>
      </w:r>
    </w:p>
    <w:tbl>
      <w:tblPr>
        <w:tblStyle w:val="21"/>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98"/>
        <w:gridCol w:w="1019"/>
        <w:gridCol w:w="1290"/>
        <w:gridCol w:w="1318"/>
        <w:gridCol w:w="8"/>
        <w:gridCol w:w="1394"/>
        <w:gridCol w:w="169"/>
        <w:gridCol w:w="1067"/>
        <w:gridCol w:w="114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98" w:type="dxa"/>
            <w:noWrap w:val="0"/>
            <w:vAlign w:val="center"/>
          </w:tcPr>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投标人名称</w:t>
            </w:r>
          </w:p>
        </w:tc>
        <w:tc>
          <w:tcPr>
            <w:tcW w:w="7405" w:type="dxa"/>
            <w:gridSpan w:val="8"/>
            <w:noWrap w:val="0"/>
            <w:vAlign w:val="center"/>
          </w:tcPr>
          <w:p>
            <w:pPr>
              <w:autoSpaceDE w:val="0"/>
              <w:autoSpaceDN w:val="0"/>
              <w:adjustRightInd w:val="0"/>
              <w:spacing w:line="400" w:lineRule="exact"/>
              <w:jc w:val="center"/>
              <w:rPr>
                <w:rFonts w:hint="eastAsia" w:hAnsi="宋体" w:cs="宋体"/>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98" w:type="dxa"/>
            <w:noWrap w:val="0"/>
            <w:vAlign w:val="center"/>
          </w:tcPr>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注册地址</w:t>
            </w:r>
          </w:p>
        </w:tc>
        <w:tc>
          <w:tcPr>
            <w:tcW w:w="3635" w:type="dxa"/>
            <w:gridSpan w:val="4"/>
            <w:noWrap w:val="0"/>
            <w:vAlign w:val="center"/>
          </w:tcPr>
          <w:p>
            <w:pPr>
              <w:autoSpaceDE w:val="0"/>
              <w:autoSpaceDN w:val="0"/>
              <w:adjustRightInd w:val="0"/>
              <w:spacing w:line="400" w:lineRule="exact"/>
              <w:jc w:val="center"/>
              <w:rPr>
                <w:rFonts w:hint="eastAsia" w:hAnsi="宋体" w:cs="宋体"/>
                <w:color w:val="auto"/>
                <w:sz w:val="28"/>
                <w:szCs w:val="28"/>
              </w:rPr>
            </w:pPr>
          </w:p>
        </w:tc>
        <w:tc>
          <w:tcPr>
            <w:tcW w:w="1394" w:type="dxa"/>
            <w:noWrap w:val="0"/>
            <w:vAlign w:val="center"/>
          </w:tcPr>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邮政编码</w:t>
            </w:r>
          </w:p>
        </w:tc>
        <w:tc>
          <w:tcPr>
            <w:tcW w:w="2376" w:type="dxa"/>
            <w:gridSpan w:val="3"/>
            <w:noWrap w:val="0"/>
            <w:vAlign w:val="center"/>
          </w:tcPr>
          <w:p>
            <w:pPr>
              <w:autoSpaceDE w:val="0"/>
              <w:autoSpaceDN w:val="0"/>
              <w:adjustRightInd w:val="0"/>
              <w:spacing w:line="400" w:lineRule="exact"/>
              <w:jc w:val="center"/>
              <w:rPr>
                <w:rFonts w:hint="eastAsia" w:hAnsi="宋体" w:cs="宋体"/>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8" w:type="dxa"/>
            <w:vMerge w:val="restart"/>
            <w:noWrap w:val="0"/>
            <w:vAlign w:val="center"/>
          </w:tcPr>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联系方式</w:t>
            </w:r>
          </w:p>
        </w:tc>
        <w:tc>
          <w:tcPr>
            <w:tcW w:w="1019" w:type="dxa"/>
            <w:noWrap w:val="0"/>
            <w:vAlign w:val="center"/>
          </w:tcPr>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联系人</w:t>
            </w:r>
          </w:p>
        </w:tc>
        <w:tc>
          <w:tcPr>
            <w:tcW w:w="2608" w:type="dxa"/>
            <w:gridSpan w:val="2"/>
            <w:noWrap w:val="0"/>
            <w:vAlign w:val="center"/>
          </w:tcPr>
          <w:p>
            <w:pPr>
              <w:autoSpaceDE w:val="0"/>
              <w:autoSpaceDN w:val="0"/>
              <w:adjustRightInd w:val="0"/>
              <w:spacing w:line="400" w:lineRule="exact"/>
              <w:jc w:val="center"/>
              <w:rPr>
                <w:rFonts w:hint="eastAsia" w:hAnsi="宋体" w:cs="宋体"/>
                <w:color w:val="auto"/>
                <w:sz w:val="28"/>
                <w:szCs w:val="28"/>
              </w:rPr>
            </w:pPr>
          </w:p>
        </w:tc>
        <w:tc>
          <w:tcPr>
            <w:tcW w:w="1402" w:type="dxa"/>
            <w:gridSpan w:val="2"/>
            <w:noWrap w:val="0"/>
            <w:vAlign w:val="center"/>
          </w:tcPr>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电话</w:t>
            </w:r>
          </w:p>
        </w:tc>
        <w:tc>
          <w:tcPr>
            <w:tcW w:w="2376" w:type="dxa"/>
            <w:gridSpan w:val="3"/>
            <w:noWrap w:val="0"/>
            <w:vAlign w:val="center"/>
          </w:tcPr>
          <w:p>
            <w:pPr>
              <w:autoSpaceDE w:val="0"/>
              <w:autoSpaceDN w:val="0"/>
              <w:adjustRightInd w:val="0"/>
              <w:spacing w:line="400" w:lineRule="exact"/>
              <w:jc w:val="center"/>
              <w:rPr>
                <w:rFonts w:hint="eastAsia" w:hAnsi="宋体" w:cs="宋体"/>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98" w:type="dxa"/>
            <w:vMerge w:val="continue"/>
            <w:noWrap w:val="0"/>
            <w:vAlign w:val="center"/>
          </w:tcPr>
          <w:p>
            <w:pPr>
              <w:autoSpaceDE w:val="0"/>
              <w:autoSpaceDN w:val="0"/>
              <w:adjustRightInd w:val="0"/>
              <w:spacing w:line="400" w:lineRule="exact"/>
              <w:jc w:val="center"/>
              <w:rPr>
                <w:rFonts w:hint="eastAsia" w:hAnsi="宋体" w:cs="宋体"/>
                <w:color w:val="auto"/>
                <w:sz w:val="28"/>
                <w:szCs w:val="28"/>
              </w:rPr>
            </w:pPr>
          </w:p>
        </w:tc>
        <w:tc>
          <w:tcPr>
            <w:tcW w:w="1019" w:type="dxa"/>
            <w:noWrap w:val="0"/>
            <w:vAlign w:val="center"/>
          </w:tcPr>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传真</w:t>
            </w:r>
          </w:p>
        </w:tc>
        <w:tc>
          <w:tcPr>
            <w:tcW w:w="2608" w:type="dxa"/>
            <w:gridSpan w:val="2"/>
            <w:noWrap w:val="0"/>
            <w:vAlign w:val="center"/>
          </w:tcPr>
          <w:p>
            <w:pPr>
              <w:autoSpaceDE w:val="0"/>
              <w:autoSpaceDN w:val="0"/>
              <w:adjustRightInd w:val="0"/>
              <w:spacing w:line="400" w:lineRule="exact"/>
              <w:jc w:val="center"/>
              <w:rPr>
                <w:rFonts w:hint="eastAsia" w:hAnsi="宋体" w:cs="宋体"/>
                <w:color w:val="auto"/>
                <w:sz w:val="28"/>
                <w:szCs w:val="28"/>
              </w:rPr>
            </w:pPr>
          </w:p>
        </w:tc>
        <w:tc>
          <w:tcPr>
            <w:tcW w:w="1402" w:type="dxa"/>
            <w:gridSpan w:val="2"/>
            <w:noWrap w:val="0"/>
            <w:vAlign w:val="center"/>
          </w:tcPr>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网址</w:t>
            </w:r>
          </w:p>
        </w:tc>
        <w:tc>
          <w:tcPr>
            <w:tcW w:w="2376" w:type="dxa"/>
            <w:gridSpan w:val="3"/>
            <w:noWrap w:val="0"/>
            <w:vAlign w:val="center"/>
          </w:tcPr>
          <w:p>
            <w:pPr>
              <w:autoSpaceDE w:val="0"/>
              <w:autoSpaceDN w:val="0"/>
              <w:adjustRightInd w:val="0"/>
              <w:spacing w:line="400" w:lineRule="exact"/>
              <w:jc w:val="center"/>
              <w:rPr>
                <w:rFonts w:hint="eastAsia" w:hAnsi="宋体" w:cs="宋体"/>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8" w:type="dxa"/>
            <w:noWrap w:val="0"/>
            <w:vAlign w:val="center"/>
          </w:tcPr>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组织结构</w:t>
            </w:r>
          </w:p>
        </w:tc>
        <w:tc>
          <w:tcPr>
            <w:tcW w:w="7405" w:type="dxa"/>
            <w:gridSpan w:val="8"/>
            <w:noWrap w:val="0"/>
            <w:vAlign w:val="center"/>
          </w:tcPr>
          <w:p>
            <w:pPr>
              <w:autoSpaceDE w:val="0"/>
              <w:autoSpaceDN w:val="0"/>
              <w:adjustRightInd w:val="0"/>
              <w:spacing w:line="400" w:lineRule="exact"/>
              <w:jc w:val="center"/>
              <w:rPr>
                <w:rFonts w:hint="eastAsia" w:hAnsi="宋体" w:cs="宋体"/>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98" w:type="dxa"/>
            <w:noWrap w:val="0"/>
            <w:vAlign w:val="center"/>
          </w:tcPr>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法定代表人</w:t>
            </w:r>
          </w:p>
        </w:tc>
        <w:tc>
          <w:tcPr>
            <w:tcW w:w="1019" w:type="dxa"/>
            <w:noWrap w:val="0"/>
            <w:vAlign w:val="center"/>
          </w:tcPr>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姓名</w:t>
            </w:r>
          </w:p>
        </w:tc>
        <w:tc>
          <w:tcPr>
            <w:tcW w:w="1290" w:type="dxa"/>
            <w:noWrap w:val="0"/>
            <w:vAlign w:val="center"/>
          </w:tcPr>
          <w:p>
            <w:pPr>
              <w:autoSpaceDE w:val="0"/>
              <w:autoSpaceDN w:val="0"/>
              <w:adjustRightInd w:val="0"/>
              <w:spacing w:line="400" w:lineRule="exact"/>
              <w:jc w:val="center"/>
              <w:rPr>
                <w:rFonts w:hint="eastAsia" w:hAnsi="宋体" w:cs="宋体"/>
                <w:color w:val="auto"/>
                <w:sz w:val="28"/>
                <w:szCs w:val="28"/>
              </w:rPr>
            </w:pPr>
          </w:p>
        </w:tc>
        <w:tc>
          <w:tcPr>
            <w:tcW w:w="1318" w:type="dxa"/>
            <w:noWrap w:val="0"/>
            <w:vAlign w:val="center"/>
          </w:tcPr>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技术职称</w:t>
            </w:r>
          </w:p>
        </w:tc>
        <w:tc>
          <w:tcPr>
            <w:tcW w:w="1402" w:type="dxa"/>
            <w:gridSpan w:val="2"/>
            <w:noWrap w:val="0"/>
            <w:vAlign w:val="center"/>
          </w:tcPr>
          <w:p>
            <w:pPr>
              <w:autoSpaceDE w:val="0"/>
              <w:autoSpaceDN w:val="0"/>
              <w:adjustRightInd w:val="0"/>
              <w:spacing w:line="400" w:lineRule="exact"/>
              <w:jc w:val="center"/>
              <w:rPr>
                <w:rFonts w:hint="eastAsia" w:hAnsi="宋体" w:cs="宋体"/>
                <w:color w:val="auto"/>
                <w:sz w:val="28"/>
                <w:szCs w:val="28"/>
              </w:rPr>
            </w:pPr>
          </w:p>
        </w:tc>
        <w:tc>
          <w:tcPr>
            <w:tcW w:w="1236" w:type="dxa"/>
            <w:gridSpan w:val="2"/>
            <w:noWrap w:val="0"/>
            <w:vAlign w:val="center"/>
          </w:tcPr>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电话</w:t>
            </w:r>
          </w:p>
        </w:tc>
        <w:tc>
          <w:tcPr>
            <w:tcW w:w="1140" w:type="dxa"/>
            <w:noWrap w:val="0"/>
            <w:vAlign w:val="center"/>
          </w:tcPr>
          <w:p>
            <w:pPr>
              <w:autoSpaceDE w:val="0"/>
              <w:autoSpaceDN w:val="0"/>
              <w:adjustRightInd w:val="0"/>
              <w:spacing w:line="400" w:lineRule="exact"/>
              <w:jc w:val="center"/>
              <w:rPr>
                <w:rFonts w:hint="eastAsia" w:hAnsi="宋体" w:cs="宋体"/>
                <w:b/>
                <w:bCs/>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98" w:type="dxa"/>
            <w:noWrap w:val="0"/>
            <w:vAlign w:val="center"/>
          </w:tcPr>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技术负责人</w:t>
            </w:r>
          </w:p>
        </w:tc>
        <w:tc>
          <w:tcPr>
            <w:tcW w:w="1019" w:type="dxa"/>
            <w:noWrap w:val="0"/>
            <w:vAlign w:val="center"/>
          </w:tcPr>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姓名</w:t>
            </w:r>
          </w:p>
        </w:tc>
        <w:tc>
          <w:tcPr>
            <w:tcW w:w="1290" w:type="dxa"/>
            <w:noWrap w:val="0"/>
            <w:vAlign w:val="center"/>
          </w:tcPr>
          <w:p>
            <w:pPr>
              <w:autoSpaceDE w:val="0"/>
              <w:autoSpaceDN w:val="0"/>
              <w:adjustRightInd w:val="0"/>
              <w:spacing w:line="400" w:lineRule="exact"/>
              <w:jc w:val="center"/>
              <w:rPr>
                <w:rFonts w:hint="eastAsia" w:hAnsi="宋体" w:cs="宋体"/>
                <w:color w:val="auto"/>
                <w:sz w:val="28"/>
                <w:szCs w:val="28"/>
              </w:rPr>
            </w:pPr>
          </w:p>
        </w:tc>
        <w:tc>
          <w:tcPr>
            <w:tcW w:w="1318" w:type="dxa"/>
            <w:noWrap w:val="0"/>
            <w:vAlign w:val="center"/>
          </w:tcPr>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技术职称</w:t>
            </w:r>
          </w:p>
        </w:tc>
        <w:tc>
          <w:tcPr>
            <w:tcW w:w="1402" w:type="dxa"/>
            <w:gridSpan w:val="2"/>
            <w:noWrap w:val="0"/>
            <w:vAlign w:val="center"/>
          </w:tcPr>
          <w:p>
            <w:pPr>
              <w:autoSpaceDE w:val="0"/>
              <w:autoSpaceDN w:val="0"/>
              <w:adjustRightInd w:val="0"/>
              <w:spacing w:line="400" w:lineRule="exact"/>
              <w:jc w:val="center"/>
              <w:rPr>
                <w:rFonts w:hint="eastAsia" w:hAnsi="宋体" w:cs="宋体"/>
                <w:color w:val="auto"/>
                <w:sz w:val="28"/>
                <w:szCs w:val="28"/>
              </w:rPr>
            </w:pPr>
          </w:p>
        </w:tc>
        <w:tc>
          <w:tcPr>
            <w:tcW w:w="1236" w:type="dxa"/>
            <w:gridSpan w:val="2"/>
            <w:noWrap w:val="0"/>
            <w:vAlign w:val="center"/>
          </w:tcPr>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电话</w:t>
            </w:r>
          </w:p>
        </w:tc>
        <w:tc>
          <w:tcPr>
            <w:tcW w:w="1140" w:type="dxa"/>
            <w:noWrap w:val="0"/>
            <w:vAlign w:val="center"/>
          </w:tcPr>
          <w:p>
            <w:pPr>
              <w:autoSpaceDE w:val="0"/>
              <w:autoSpaceDN w:val="0"/>
              <w:adjustRightInd w:val="0"/>
              <w:spacing w:line="400" w:lineRule="exact"/>
              <w:jc w:val="center"/>
              <w:rPr>
                <w:rFonts w:hint="eastAsia" w:hAnsi="宋体" w:cs="宋体"/>
                <w:b/>
                <w:bCs/>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8" w:type="dxa"/>
            <w:noWrap w:val="0"/>
            <w:vAlign w:val="center"/>
          </w:tcPr>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成立时间</w:t>
            </w:r>
          </w:p>
        </w:tc>
        <w:tc>
          <w:tcPr>
            <w:tcW w:w="2309" w:type="dxa"/>
            <w:gridSpan w:val="2"/>
            <w:noWrap w:val="0"/>
            <w:vAlign w:val="center"/>
          </w:tcPr>
          <w:p>
            <w:pPr>
              <w:autoSpaceDE w:val="0"/>
              <w:autoSpaceDN w:val="0"/>
              <w:adjustRightInd w:val="0"/>
              <w:spacing w:line="400" w:lineRule="exact"/>
              <w:jc w:val="center"/>
              <w:rPr>
                <w:rFonts w:hint="eastAsia" w:hAnsi="宋体" w:cs="宋体"/>
                <w:color w:val="auto"/>
                <w:sz w:val="28"/>
                <w:szCs w:val="28"/>
              </w:rPr>
            </w:pPr>
          </w:p>
        </w:tc>
        <w:tc>
          <w:tcPr>
            <w:tcW w:w="5096" w:type="dxa"/>
            <w:gridSpan w:val="6"/>
            <w:noWrap w:val="0"/>
            <w:vAlign w:val="center"/>
          </w:tcPr>
          <w:p>
            <w:pPr>
              <w:autoSpaceDE w:val="0"/>
              <w:autoSpaceDN w:val="0"/>
              <w:adjustRightInd w:val="0"/>
              <w:spacing w:line="400" w:lineRule="exact"/>
              <w:ind w:firstLine="1960" w:firstLineChars="700"/>
              <w:rPr>
                <w:rFonts w:hint="eastAsia" w:hAnsi="宋体" w:cs="宋体"/>
                <w:color w:val="auto"/>
                <w:sz w:val="28"/>
                <w:szCs w:val="28"/>
              </w:rPr>
            </w:pPr>
            <w:r>
              <w:rPr>
                <w:rFonts w:hint="eastAsia" w:hAnsi="宋体" w:cs="宋体"/>
                <w:color w:val="auto"/>
                <w:sz w:val="28"/>
                <w:szCs w:val="28"/>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98" w:type="dxa"/>
            <w:noWrap w:val="0"/>
            <w:vAlign w:val="center"/>
          </w:tcPr>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企业资质</w:t>
            </w:r>
          </w:p>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等级</w:t>
            </w:r>
          </w:p>
        </w:tc>
        <w:tc>
          <w:tcPr>
            <w:tcW w:w="2309" w:type="dxa"/>
            <w:gridSpan w:val="2"/>
            <w:noWrap w:val="0"/>
            <w:vAlign w:val="center"/>
          </w:tcPr>
          <w:p>
            <w:pPr>
              <w:autoSpaceDE w:val="0"/>
              <w:autoSpaceDN w:val="0"/>
              <w:adjustRightInd w:val="0"/>
              <w:spacing w:line="400" w:lineRule="exact"/>
              <w:jc w:val="center"/>
              <w:rPr>
                <w:rFonts w:hint="eastAsia" w:hAnsi="宋体" w:cs="宋体"/>
                <w:color w:val="auto"/>
                <w:sz w:val="28"/>
                <w:szCs w:val="28"/>
              </w:rPr>
            </w:pPr>
          </w:p>
        </w:tc>
        <w:tc>
          <w:tcPr>
            <w:tcW w:w="1318" w:type="dxa"/>
            <w:vMerge w:val="restart"/>
            <w:noWrap w:val="0"/>
            <w:vAlign w:val="center"/>
          </w:tcPr>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其中</w:t>
            </w:r>
          </w:p>
        </w:tc>
        <w:tc>
          <w:tcPr>
            <w:tcW w:w="1571" w:type="dxa"/>
            <w:gridSpan w:val="3"/>
            <w:noWrap w:val="0"/>
            <w:vAlign w:val="center"/>
          </w:tcPr>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项目经理</w:t>
            </w:r>
          </w:p>
        </w:tc>
        <w:tc>
          <w:tcPr>
            <w:tcW w:w="2207" w:type="dxa"/>
            <w:gridSpan w:val="2"/>
            <w:noWrap w:val="0"/>
            <w:vAlign w:val="center"/>
          </w:tcPr>
          <w:p>
            <w:pPr>
              <w:autoSpaceDE w:val="0"/>
              <w:autoSpaceDN w:val="0"/>
              <w:adjustRightInd w:val="0"/>
              <w:spacing w:line="400" w:lineRule="exact"/>
              <w:jc w:val="center"/>
              <w:rPr>
                <w:rFonts w:hint="eastAsia" w:hAnsi="宋体" w:cs="宋体"/>
                <w:b/>
                <w:bCs/>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8" w:type="dxa"/>
            <w:noWrap w:val="0"/>
            <w:vAlign w:val="center"/>
          </w:tcPr>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营业执照号</w:t>
            </w:r>
          </w:p>
        </w:tc>
        <w:tc>
          <w:tcPr>
            <w:tcW w:w="2309" w:type="dxa"/>
            <w:gridSpan w:val="2"/>
            <w:noWrap w:val="0"/>
            <w:vAlign w:val="center"/>
          </w:tcPr>
          <w:p>
            <w:pPr>
              <w:autoSpaceDE w:val="0"/>
              <w:autoSpaceDN w:val="0"/>
              <w:adjustRightInd w:val="0"/>
              <w:spacing w:line="400" w:lineRule="exact"/>
              <w:jc w:val="center"/>
              <w:rPr>
                <w:rFonts w:hint="eastAsia" w:hAnsi="宋体" w:cs="宋体"/>
                <w:color w:val="auto"/>
                <w:sz w:val="28"/>
                <w:szCs w:val="28"/>
              </w:rPr>
            </w:pPr>
          </w:p>
        </w:tc>
        <w:tc>
          <w:tcPr>
            <w:tcW w:w="1318" w:type="dxa"/>
            <w:vMerge w:val="continue"/>
            <w:noWrap w:val="0"/>
            <w:vAlign w:val="center"/>
          </w:tcPr>
          <w:p>
            <w:pPr>
              <w:autoSpaceDE w:val="0"/>
              <w:autoSpaceDN w:val="0"/>
              <w:adjustRightInd w:val="0"/>
              <w:spacing w:line="400" w:lineRule="exact"/>
              <w:jc w:val="center"/>
              <w:rPr>
                <w:rFonts w:hint="eastAsia" w:hAnsi="宋体" w:cs="宋体"/>
                <w:color w:val="auto"/>
                <w:sz w:val="28"/>
                <w:szCs w:val="28"/>
              </w:rPr>
            </w:pPr>
          </w:p>
        </w:tc>
        <w:tc>
          <w:tcPr>
            <w:tcW w:w="1571" w:type="dxa"/>
            <w:gridSpan w:val="3"/>
            <w:noWrap w:val="0"/>
            <w:vAlign w:val="center"/>
          </w:tcPr>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高级职称</w:t>
            </w:r>
          </w:p>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人员</w:t>
            </w:r>
          </w:p>
        </w:tc>
        <w:tc>
          <w:tcPr>
            <w:tcW w:w="2207" w:type="dxa"/>
            <w:gridSpan w:val="2"/>
            <w:noWrap w:val="0"/>
            <w:vAlign w:val="center"/>
          </w:tcPr>
          <w:p>
            <w:pPr>
              <w:autoSpaceDE w:val="0"/>
              <w:autoSpaceDN w:val="0"/>
              <w:adjustRightInd w:val="0"/>
              <w:spacing w:line="400" w:lineRule="exact"/>
              <w:jc w:val="center"/>
              <w:rPr>
                <w:rFonts w:hint="eastAsia" w:hAnsi="宋体" w:cs="宋体"/>
                <w:b/>
                <w:bCs/>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8" w:type="dxa"/>
            <w:noWrap w:val="0"/>
            <w:vAlign w:val="center"/>
          </w:tcPr>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注册资金</w:t>
            </w:r>
          </w:p>
        </w:tc>
        <w:tc>
          <w:tcPr>
            <w:tcW w:w="2309" w:type="dxa"/>
            <w:gridSpan w:val="2"/>
            <w:noWrap w:val="0"/>
            <w:vAlign w:val="center"/>
          </w:tcPr>
          <w:p>
            <w:pPr>
              <w:autoSpaceDE w:val="0"/>
              <w:autoSpaceDN w:val="0"/>
              <w:adjustRightInd w:val="0"/>
              <w:spacing w:line="400" w:lineRule="exact"/>
              <w:jc w:val="center"/>
              <w:rPr>
                <w:rFonts w:hint="eastAsia" w:hAnsi="宋体" w:cs="宋体"/>
                <w:color w:val="auto"/>
                <w:sz w:val="28"/>
                <w:szCs w:val="28"/>
              </w:rPr>
            </w:pPr>
          </w:p>
        </w:tc>
        <w:tc>
          <w:tcPr>
            <w:tcW w:w="1318" w:type="dxa"/>
            <w:vMerge w:val="continue"/>
            <w:noWrap w:val="0"/>
            <w:vAlign w:val="center"/>
          </w:tcPr>
          <w:p>
            <w:pPr>
              <w:autoSpaceDE w:val="0"/>
              <w:autoSpaceDN w:val="0"/>
              <w:adjustRightInd w:val="0"/>
              <w:spacing w:line="400" w:lineRule="exact"/>
              <w:jc w:val="center"/>
              <w:rPr>
                <w:rFonts w:hint="eastAsia" w:hAnsi="宋体" w:cs="宋体"/>
                <w:color w:val="auto"/>
                <w:sz w:val="28"/>
                <w:szCs w:val="28"/>
              </w:rPr>
            </w:pPr>
          </w:p>
        </w:tc>
        <w:tc>
          <w:tcPr>
            <w:tcW w:w="1571" w:type="dxa"/>
            <w:gridSpan w:val="3"/>
            <w:noWrap w:val="0"/>
            <w:vAlign w:val="center"/>
          </w:tcPr>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中级职称</w:t>
            </w:r>
          </w:p>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人员</w:t>
            </w:r>
          </w:p>
        </w:tc>
        <w:tc>
          <w:tcPr>
            <w:tcW w:w="2207" w:type="dxa"/>
            <w:gridSpan w:val="2"/>
            <w:noWrap w:val="0"/>
            <w:vAlign w:val="center"/>
          </w:tcPr>
          <w:p>
            <w:pPr>
              <w:autoSpaceDE w:val="0"/>
              <w:autoSpaceDN w:val="0"/>
              <w:adjustRightInd w:val="0"/>
              <w:spacing w:line="400" w:lineRule="exact"/>
              <w:jc w:val="center"/>
              <w:rPr>
                <w:rFonts w:hint="eastAsia" w:hAnsi="宋体" w:cs="宋体"/>
                <w:b/>
                <w:bCs/>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98" w:type="dxa"/>
            <w:noWrap w:val="0"/>
            <w:vAlign w:val="center"/>
          </w:tcPr>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开户银行</w:t>
            </w:r>
          </w:p>
        </w:tc>
        <w:tc>
          <w:tcPr>
            <w:tcW w:w="2309" w:type="dxa"/>
            <w:gridSpan w:val="2"/>
            <w:noWrap w:val="0"/>
            <w:vAlign w:val="center"/>
          </w:tcPr>
          <w:p>
            <w:pPr>
              <w:autoSpaceDE w:val="0"/>
              <w:autoSpaceDN w:val="0"/>
              <w:adjustRightInd w:val="0"/>
              <w:spacing w:line="400" w:lineRule="exact"/>
              <w:jc w:val="center"/>
              <w:rPr>
                <w:rFonts w:hint="eastAsia" w:hAnsi="宋体" w:cs="宋体"/>
                <w:color w:val="auto"/>
                <w:sz w:val="28"/>
                <w:szCs w:val="28"/>
              </w:rPr>
            </w:pPr>
          </w:p>
        </w:tc>
        <w:tc>
          <w:tcPr>
            <w:tcW w:w="1318" w:type="dxa"/>
            <w:vMerge w:val="continue"/>
            <w:noWrap w:val="0"/>
            <w:vAlign w:val="center"/>
          </w:tcPr>
          <w:p>
            <w:pPr>
              <w:autoSpaceDE w:val="0"/>
              <w:autoSpaceDN w:val="0"/>
              <w:adjustRightInd w:val="0"/>
              <w:spacing w:line="400" w:lineRule="exact"/>
              <w:jc w:val="center"/>
              <w:rPr>
                <w:rFonts w:hint="eastAsia" w:hAnsi="宋体" w:cs="宋体"/>
                <w:color w:val="auto"/>
                <w:sz w:val="28"/>
                <w:szCs w:val="28"/>
              </w:rPr>
            </w:pPr>
          </w:p>
        </w:tc>
        <w:tc>
          <w:tcPr>
            <w:tcW w:w="1571" w:type="dxa"/>
            <w:gridSpan w:val="3"/>
            <w:noWrap w:val="0"/>
            <w:vAlign w:val="center"/>
          </w:tcPr>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初级职称</w:t>
            </w:r>
          </w:p>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人员</w:t>
            </w:r>
          </w:p>
        </w:tc>
        <w:tc>
          <w:tcPr>
            <w:tcW w:w="2207" w:type="dxa"/>
            <w:gridSpan w:val="2"/>
            <w:noWrap w:val="0"/>
            <w:vAlign w:val="center"/>
          </w:tcPr>
          <w:p>
            <w:pPr>
              <w:autoSpaceDE w:val="0"/>
              <w:autoSpaceDN w:val="0"/>
              <w:adjustRightInd w:val="0"/>
              <w:spacing w:line="400" w:lineRule="exact"/>
              <w:jc w:val="center"/>
              <w:rPr>
                <w:rFonts w:hint="eastAsia" w:hAnsi="宋体" w:cs="宋体"/>
                <w:b/>
                <w:bCs/>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8" w:type="dxa"/>
            <w:noWrap w:val="0"/>
            <w:vAlign w:val="center"/>
          </w:tcPr>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账号</w:t>
            </w:r>
          </w:p>
        </w:tc>
        <w:tc>
          <w:tcPr>
            <w:tcW w:w="2309" w:type="dxa"/>
            <w:gridSpan w:val="2"/>
            <w:noWrap w:val="0"/>
            <w:vAlign w:val="center"/>
          </w:tcPr>
          <w:p>
            <w:pPr>
              <w:autoSpaceDE w:val="0"/>
              <w:autoSpaceDN w:val="0"/>
              <w:adjustRightInd w:val="0"/>
              <w:spacing w:line="400" w:lineRule="exact"/>
              <w:jc w:val="center"/>
              <w:rPr>
                <w:rFonts w:hint="eastAsia" w:hAnsi="宋体" w:cs="宋体"/>
                <w:color w:val="auto"/>
                <w:sz w:val="28"/>
                <w:szCs w:val="28"/>
              </w:rPr>
            </w:pPr>
          </w:p>
        </w:tc>
        <w:tc>
          <w:tcPr>
            <w:tcW w:w="1318" w:type="dxa"/>
            <w:vMerge w:val="continue"/>
            <w:noWrap w:val="0"/>
            <w:vAlign w:val="center"/>
          </w:tcPr>
          <w:p>
            <w:pPr>
              <w:autoSpaceDE w:val="0"/>
              <w:autoSpaceDN w:val="0"/>
              <w:adjustRightInd w:val="0"/>
              <w:spacing w:line="400" w:lineRule="exact"/>
              <w:jc w:val="center"/>
              <w:rPr>
                <w:rFonts w:hint="eastAsia" w:hAnsi="宋体" w:cs="宋体"/>
                <w:color w:val="auto"/>
                <w:sz w:val="28"/>
                <w:szCs w:val="28"/>
              </w:rPr>
            </w:pPr>
          </w:p>
        </w:tc>
        <w:tc>
          <w:tcPr>
            <w:tcW w:w="1571" w:type="dxa"/>
            <w:gridSpan w:val="3"/>
            <w:noWrap w:val="0"/>
            <w:vAlign w:val="center"/>
          </w:tcPr>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技工</w:t>
            </w:r>
          </w:p>
        </w:tc>
        <w:tc>
          <w:tcPr>
            <w:tcW w:w="2207" w:type="dxa"/>
            <w:gridSpan w:val="2"/>
            <w:noWrap w:val="0"/>
            <w:vAlign w:val="center"/>
          </w:tcPr>
          <w:p>
            <w:pPr>
              <w:autoSpaceDE w:val="0"/>
              <w:autoSpaceDN w:val="0"/>
              <w:adjustRightInd w:val="0"/>
              <w:spacing w:line="400" w:lineRule="exact"/>
              <w:jc w:val="center"/>
              <w:rPr>
                <w:rFonts w:hint="eastAsia" w:hAnsi="宋体" w:cs="宋体"/>
                <w:b/>
                <w:bCs/>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51" w:hRule="atLeast"/>
        </w:trPr>
        <w:tc>
          <w:tcPr>
            <w:tcW w:w="1598" w:type="dxa"/>
            <w:noWrap w:val="0"/>
            <w:vAlign w:val="center"/>
          </w:tcPr>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经营范围</w:t>
            </w:r>
          </w:p>
        </w:tc>
        <w:tc>
          <w:tcPr>
            <w:tcW w:w="7405" w:type="dxa"/>
            <w:gridSpan w:val="8"/>
            <w:noWrap w:val="0"/>
            <w:vAlign w:val="center"/>
          </w:tcPr>
          <w:p>
            <w:pPr>
              <w:autoSpaceDE w:val="0"/>
              <w:autoSpaceDN w:val="0"/>
              <w:adjustRightInd w:val="0"/>
              <w:spacing w:line="400" w:lineRule="exact"/>
              <w:rPr>
                <w:rFonts w:hint="eastAsia" w:hAnsi="宋体" w:cs="宋体"/>
                <w:b/>
                <w:bCs/>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598" w:type="dxa"/>
            <w:noWrap w:val="0"/>
            <w:vAlign w:val="top"/>
          </w:tcPr>
          <w:p>
            <w:pPr>
              <w:autoSpaceDE w:val="0"/>
              <w:autoSpaceDN w:val="0"/>
              <w:adjustRightInd w:val="0"/>
              <w:spacing w:line="400" w:lineRule="exact"/>
              <w:jc w:val="center"/>
              <w:rPr>
                <w:rFonts w:hint="eastAsia" w:hAnsi="宋体" w:cs="宋体"/>
                <w:color w:val="auto"/>
                <w:sz w:val="28"/>
                <w:szCs w:val="28"/>
              </w:rPr>
            </w:pPr>
            <w:r>
              <w:rPr>
                <w:rFonts w:hint="eastAsia" w:hAnsi="宋体" w:cs="宋体"/>
                <w:color w:val="auto"/>
                <w:sz w:val="28"/>
                <w:szCs w:val="28"/>
              </w:rPr>
              <w:t>备注</w:t>
            </w:r>
          </w:p>
        </w:tc>
        <w:tc>
          <w:tcPr>
            <w:tcW w:w="7405" w:type="dxa"/>
            <w:gridSpan w:val="8"/>
            <w:noWrap w:val="0"/>
            <w:vAlign w:val="top"/>
          </w:tcPr>
          <w:p>
            <w:pPr>
              <w:autoSpaceDE w:val="0"/>
              <w:autoSpaceDN w:val="0"/>
              <w:adjustRightInd w:val="0"/>
              <w:spacing w:line="400" w:lineRule="exact"/>
              <w:jc w:val="left"/>
              <w:rPr>
                <w:rFonts w:hint="eastAsia" w:hAnsi="宋体" w:cs="宋体"/>
                <w:color w:val="auto"/>
                <w:sz w:val="28"/>
                <w:szCs w:val="28"/>
              </w:rPr>
            </w:pPr>
          </w:p>
        </w:tc>
      </w:tr>
    </w:tbl>
    <w:p>
      <w:pPr>
        <w:rPr>
          <w:rFonts w:hint="eastAsia" w:hAnsi="宋体" w:cs="宋体"/>
          <w:color w:val="auto"/>
          <w:sz w:val="28"/>
          <w:szCs w:val="28"/>
        </w:rPr>
      </w:pPr>
    </w:p>
    <w:p>
      <w:pPr>
        <w:adjustRightInd w:val="0"/>
        <w:spacing w:line="400" w:lineRule="exact"/>
        <w:ind w:firstLine="490" w:firstLineChars="175"/>
        <w:jc w:val="left"/>
        <w:rPr>
          <w:rFonts w:hint="eastAsia" w:hAnsi="宋体" w:cs="宋体"/>
          <w:bCs/>
          <w:color w:val="auto"/>
          <w:sz w:val="28"/>
          <w:szCs w:val="28"/>
        </w:rPr>
      </w:pPr>
      <w:r>
        <w:rPr>
          <w:rFonts w:hint="eastAsia" w:hAnsi="宋体" w:cs="宋体"/>
          <w:bCs/>
          <w:color w:val="auto"/>
          <w:sz w:val="28"/>
          <w:szCs w:val="28"/>
        </w:rPr>
        <w:t>投标人名称：</w:t>
      </w:r>
      <w:r>
        <w:rPr>
          <w:rFonts w:hint="eastAsia" w:hAnsi="宋体" w:cs="宋体"/>
          <w:color w:val="auto"/>
          <w:sz w:val="28"/>
          <w:szCs w:val="28"/>
        </w:rPr>
        <w:t>XXXX</w:t>
      </w:r>
      <w:r>
        <w:rPr>
          <w:rFonts w:hint="eastAsia" w:hAnsi="宋体" w:cs="宋体"/>
          <w:bCs/>
          <w:color w:val="auto"/>
          <w:sz w:val="28"/>
          <w:szCs w:val="28"/>
        </w:rPr>
        <w:t>（盖章）</w:t>
      </w:r>
    </w:p>
    <w:p>
      <w:pPr>
        <w:adjustRightInd w:val="0"/>
        <w:spacing w:line="400" w:lineRule="exact"/>
        <w:ind w:firstLine="490" w:firstLineChars="175"/>
        <w:jc w:val="left"/>
        <w:rPr>
          <w:rFonts w:hint="eastAsia" w:hAnsi="宋体" w:cs="宋体"/>
          <w:bCs/>
          <w:color w:val="auto"/>
          <w:sz w:val="28"/>
          <w:szCs w:val="28"/>
        </w:rPr>
      </w:pPr>
      <w:r>
        <w:rPr>
          <w:rFonts w:hint="eastAsia" w:hAnsi="宋体" w:cs="宋体"/>
          <w:color w:val="auto"/>
          <w:sz w:val="28"/>
          <w:szCs w:val="28"/>
        </w:rPr>
        <w:t>法定代表人/单位负责人或授权代表（签字或加盖个人名章）</w:t>
      </w:r>
      <w:r>
        <w:rPr>
          <w:rFonts w:hint="eastAsia" w:hAnsi="宋体" w:cs="宋体"/>
          <w:bCs/>
          <w:color w:val="auto"/>
          <w:sz w:val="28"/>
          <w:szCs w:val="28"/>
        </w:rPr>
        <w:t>：</w:t>
      </w:r>
      <w:r>
        <w:rPr>
          <w:rFonts w:hint="eastAsia" w:hAnsi="宋体" w:cs="宋体"/>
          <w:color w:val="auto"/>
          <w:sz w:val="28"/>
          <w:szCs w:val="28"/>
        </w:rPr>
        <w:t>XXXX</w:t>
      </w:r>
    </w:p>
    <w:p>
      <w:pPr>
        <w:adjustRightInd w:val="0"/>
        <w:spacing w:line="400" w:lineRule="exact"/>
        <w:ind w:firstLine="490" w:firstLineChars="175"/>
        <w:jc w:val="left"/>
        <w:rPr>
          <w:rFonts w:hint="eastAsia" w:hAnsi="宋体" w:cs="宋体"/>
          <w:color w:val="auto"/>
          <w:sz w:val="28"/>
          <w:szCs w:val="28"/>
        </w:rPr>
      </w:pPr>
      <w:r>
        <w:rPr>
          <w:rFonts w:hint="eastAsia" w:hAnsi="宋体" w:cs="宋体"/>
          <w:bCs/>
          <w:color w:val="auto"/>
          <w:sz w:val="28"/>
          <w:szCs w:val="28"/>
        </w:rPr>
        <w:t>投标日期:</w:t>
      </w:r>
      <w:r>
        <w:rPr>
          <w:rFonts w:hint="eastAsia" w:hAnsi="宋体" w:cs="宋体"/>
          <w:color w:val="auto"/>
          <w:sz w:val="28"/>
          <w:szCs w:val="28"/>
        </w:rPr>
        <w:t xml:space="preserve"> XXXX</w:t>
      </w:r>
    </w:p>
    <w:p>
      <w:pPr>
        <w:adjustRightInd w:val="0"/>
        <w:spacing w:line="400" w:lineRule="exact"/>
        <w:ind w:firstLine="420" w:firstLineChars="175"/>
        <w:jc w:val="left"/>
        <w:rPr>
          <w:rFonts w:hint="eastAsia" w:hAnsi="宋体" w:cs="宋体"/>
          <w:bCs/>
          <w:color w:val="auto"/>
          <w:sz w:val="24"/>
        </w:rPr>
      </w:pPr>
      <w:r>
        <w:rPr>
          <w:rFonts w:hint="eastAsia" w:hAnsi="宋体" w:cs="宋体"/>
          <w:color w:val="auto"/>
          <w:sz w:val="24"/>
        </w:rPr>
        <w:br w:type="page"/>
      </w:r>
    </w:p>
    <w:p>
      <w:pPr>
        <w:pStyle w:val="34"/>
        <w:jc w:val="center"/>
        <w:rPr>
          <w:rFonts w:hint="eastAsia" w:ascii="宋体" w:hAnsi="宋体" w:eastAsia="黑体" w:cs="宋体"/>
          <w:b/>
          <w:color w:val="auto"/>
          <w:kern w:val="0"/>
          <w:sz w:val="28"/>
          <w:szCs w:val="28"/>
          <w:highlight w:val="none"/>
          <w:lang w:val="en-US" w:eastAsia="zh-CN" w:bidi="ar-SA"/>
        </w:rPr>
      </w:pPr>
      <w:r>
        <w:rPr>
          <w:rFonts w:hint="eastAsia" w:ascii="宋体" w:hAnsi="宋体" w:eastAsia="宋体" w:cs="宋体"/>
          <w:b/>
          <w:bCs/>
          <w:color w:val="auto"/>
          <w:kern w:val="28"/>
          <w:sz w:val="30"/>
          <w:szCs w:val="22"/>
          <w:lang w:val="en-US" w:eastAsia="zh-CN" w:bidi="ar-SA"/>
        </w:rPr>
        <w:t>项目管理机构（现场技术力量配备）</w:t>
      </w:r>
    </w:p>
    <w:p>
      <w:pPr>
        <w:pStyle w:val="34"/>
        <w:jc w:val="center"/>
        <w:outlineLvl w:val="0"/>
        <w:rPr>
          <w:rFonts w:hint="eastAsia" w:ascii="宋体" w:hAnsi="宋体" w:eastAsia="黑体" w:cs="宋体"/>
          <w:b/>
          <w:color w:val="auto"/>
          <w:kern w:val="0"/>
          <w:sz w:val="28"/>
          <w:szCs w:val="28"/>
          <w:highlight w:val="none"/>
          <w:lang w:val="en-US" w:eastAsia="zh-CN" w:bidi="ar-SA"/>
        </w:rPr>
      </w:pPr>
      <w:bookmarkStart w:id="45" w:name="_Toc4240"/>
      <w:r>
        <w:rPr>
          <w:rFonts w:hint="eastAsia" w:ascii="宋体" w:hAnsi="宋体" w:eastAsia="黑体" w:cs="宋体"/>
          <w:b/>
          <w:color w:val="auto"/>
          <w:kern w:val="0"/>
          <w:sz w:val="28"/>
          <w:szCs w:val="28"/>
          <w:highlight w:val="none"/>
          <w:lang w:val="en-US" w:eastAsia="zh-CN" w:bidi="ar-SA"/>
        </w:rPr>
        <w:t>1、项目管理机构组成表</w:t>
      </w:r>
      <w:bookmarkEnd w:id="45"/>
    </w:p>
    <w:p>
      <w:pPr>
        <w:pStyle w:val="34"/>
        <w:jc w:val="center"/>
        <w:rPr>
          <w:rFonts w:hint="eastAsia" w:ascii="宋体" w:hAnsi="宋体" w:eastAsia="黑体" w:cs="宋体"/>
          <w:b/>
          <w:color w:val="auto"/>
          <w:kern w:val="0"/>
          <w:sz w:val="28"/>
          <w:szCs w:val="28"/>
          <w:highlight w:val="none"/>
          <w:lang w:val="en-US" w:eastAsia="zh-CN" w:bidi="ar-SA"/>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restart"/>
            <w:noWrap w:val="0"/>
            <w:vAlign w:val="center"/>
          </w:tcPr>
          <w:p>
            <w:pPr>
              <w:spacing w:line="440" w:lineRule="exact"/>
              <w:jc w:val="center"/>
              <w:rPr>
                <w:rFonts w:ascii="宋体" w:hAnsi="宋体"/>
                <w:sz w:val="28"/>
                <w:szCs w:val="28"/>
              </w:rPr>
            </w:pPr>
            <w:r>
              <w:rPr>
                <w:rFonts w:ascii="宋体" w:hAnsi="宋体"/>
                <w:sz w:val="28"/>
                <w:szCs w:val="28"/>
              </w:rPr>
              <w:t>职务</w:t>
            </w:r>
          </w:p>
        </w:tc>
        <w:tc>
          <w:tcPr>
            <w:tcW w:w="1153" w:type="dxa"/>
            <w:vMerge w:val="restart"/>
            <w:noWrap w:val="0"/>
            <w:vAlign w:val="center"/>
          </w:tcPr>
          <w:p>
            <w:pPr>
              <w:spacing w:line="440" w:lineRule="exact"/>
              <w:jc w:val="center"/>
              <w:rPr>
                <w:rFonts w:ascii="宋体" w:hAnsi="宋体"/>
                <w:sz w:val="28"/>
                <w:szCs w:val="28"/>
              </w:rPr>
            </w:pPr>
            <w:r>
              <w:rPr>
                <w:rFonts w:ascii="宋体" w:hAnsi="宋体"/>
                <w:sz w:val="28"/>
                <w:szCs w:val="28"/>
              </w:rPr>
              <w:t>姓名</w:t>
            </w:r>
          </w:p>
        </w:tc>
        <w:tc>
          <w:tcPr>
            <w:tcW w:w="929" w:type="dxa"/>
            <w:vMerge w:val="restart"/>
            <w:noWrap w:val="0"/>
            <w:vAlign w:val="center"/>
          </w:tcPr>
          <w:p>
            <w:pPr>
              <w:spacing w:line="440" w:lineRule="exact"/>
              <w:jc w:val="center"/>
              <w:rPr>
                <w:rFonts w:ascii="宋体" w:hAnsi="宋体"/>
                <w:sz w:val="28"/>
                <w:szCs w:val="28"/>
              </w:rPr>
            </w:pPr>
            <w:r>
              <w:rPr>
                <w:rFonts w:ascii="宋体" w:hAnsi="宋体"/>
                <w:sz w:val="28"/>
                <w:szCs w:val="28"/>
              </w:rPr>
              <w:t>职称</w:t>
            </w:r>
          </w:p>
        </w:tc>
        <w:tc>
          <w:tcPr>
            <w:tcW w:w="5244" w:type="dxa"/>
            <w:gridSpan w:val="5"/>
            <w:noWrap w:val="0"/>
            <w:vAlign w:val="center"/>
          </w:tcPr>
          <w:p>
            <w:pPr>
              <w:spacing w:line="440" w:lineRule="exact"/>
              <w:jc w:val="center"/>
              <w:rPr>
                <w:rFonts w:ascii="宋体" w:hAnsi="宋体"/>
                <w:sz w:val="28"/>
                <w:szCs w:val="28"/>
              </w:rPr>
            </w:pPr>
            <w:r>
              <w:rPr>
                <w:rFonts w:ascii="宋体" w:hAnsi="宋体"/>
                <w:sz w:val="28"/>
                <w:szCs w:val="28"/>
              </w:rPr>
              <w:t>执业或职业资格证明</w:t>
            </w:r>
          </w:p>
        </w:tc>
        <w:tc>
          <w:tcPr>
            <w:tcW w:w="742" w:type="dxa"/>
            <w:noWrap w:val="0"/>
            <w:vAlign w:val="center"/>
          </w:tcPr>
          <w:p>
            <w:pPr>
              <w:spacing w:line="440" w:lineRule="exact"/>
              <w:jc w:val="center"/>
              <w:rPr>
                <w:rFonts w:ascii="宋体" w:hAnsi="宋体"/>
                <w:sz w:val="28"/>
                <w:szCs w:val="28"/>
              </w:rPr>
            </w:pPr>
            <w:r>
              <w:rPr>
                <w:rFonts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continue"/>
            <w:noWrap w:val="0"/>
            <w:vAlign w:val="center"/>
          </w:tcPr>
          <w:p>
            <w:pPr>
              <w:spacing w:line="440" w:lineRule="exact"/>
              <w:jc w:val="center"/>
              <w:rPr>
                <w:rFonts w:ascii="宋体" w:hAnsi="宋体"/>
                <w:sz w:val="28"/>
                <w:szCs w:val="28"/>
              </w:rPr>
            </w:pPr>
          </w:p>
        </w:tc>
        <w:tc>
          <w:tcPr>
            <w:tcW w:w="1153" w:type="dxa"/>
            <w:vMerge w:val="continue"/>
            <w:noWrap w:val="0"/>
            <w:vAlign w:val="center"/>
          </w:tcPr>
          <w:p>
            <w:pPr>
              <w:spacing w:line="440" w:lineRule="exact"/>
              <w:jc w:val="center"/>
              <w:rPr>
                <w:rFonts w:ascii="宋体" w:hAnsi="宋体"/>
                <w:sz w:val="28"/>
                <w:szCs w:val="28"/>
              </w:rPr>
            </w:pPr>
          </w:p>
        </w:tc>
        <w:tc>
          <w:tcPr>
            <w:tcW w:w="929" w:type="dxa"/>
            <w:vMerge w:val="continue"/>
            <w:noWrap w:val="0"/>
            <w:vAlign w:val="center"/>
          </w:tcPr>
          <w:p>
            <w:pPr>
              <w:spacing w:line="440" w:lineRule="exact"/>
              <w:jc w:val="center"/>
              <w:rPr>
                <w:rFonts w:ascii="宋体" w:hAnsi="宋体"/>
                <w:sz w:val="28"/>
                <w:szCs w:val="28"/>
              </w:rPr>
            </w:pPr>
          </w:p>
        </w:tc>
        <w:tc>
          <w:tcPr>
            <w:tcW w:w="1157" w:type="dxa"/>
            <w:noWrap w:val="0"/>
            <w:vAlign w:val="center"/>
          </w:tcPr>
          <w:p>
            <w:pPr>
              <w:spacing w:line="440" w:lineRule="exact"/>
              <w:jc w:val="center"/>
              <w:rPr>
                <w:rFonts w:ascii="宋体" w:hAnsi="宋体"/>
                <w:sz w:val="28"/>
                <w:szCs w:val="28"/>
              </w:rPr>
            </w:pPr>
            <w:r>
              <w:rPr>
                <w:rFonts w:ascii="宋体" w:hAnsi="宋体"/>
                <w:sz w:val="28"/>
                <w:szCs w:val="28"/>
              </w:rPr>
              <w:t>证书名称</w:t>
            </w:r>
          </w:p>
        </w:tc>
        <w:tc>
          <w:tcPr>
            <w:tcW w:w="803" w:type="dxa"/>
            <w:noWrap w:val="0"/>
            <w:vAlign w:val="center"/>
          </w:tcPr>
          <w:p>
            <w:pPr>
              <w:spacing w:line="440" w:lineRule="exact"/>
              <w:jc w:val="center"/>
              <w:rPr>
                <w:rFonts w:ascii="宋体" w:hAnsi="宋体"/>
                <w:sz w:val="28"/>
                <w:szCs w:val="28"/>
              </w:rPr>
            </w:pPr>
            <w:r>
              <w:rPr>
                <w:rFonts w:ascii="宋体" w:hAnsi="宋体"/>
                <w:sz w:val="28"/>
                <w:szCs w:val="28"/>
              </w:rPr>
              <w:t>级别</w:t>
            </w:r>
          </w:p>
        </w:tc>
        <w:tc>
          <w:tcPr>
            <w:tcW w:w="1317" w:type="dxa"/>
            <w:noWrap w:val="0"/>
            <w:vAlign w:val="center"/>
          </w:tcPr>
          <w:p>
            <w:pPr>
              <w:spacing w:line="440" w:lineRule="exact"/>
              <w:jc w:val="center"/>
              <w:rPr>
                <w:rFonts w:ascii="宋体" w:hAnsi="宋体"/>
                <w:sz w:val="28"/>
                <w:szCs w:val="28"/>
              </w:rPr>
            </w:pPr>
            <w:r>
              <w:rPr>
                <w:rFonts w:ascii="宋体" w:hAnsi="宋体"/>
                <w:sz w:val="28"/>
                <w:szCs w:val="28"/>
              </w:rPr>
              <w:t>证号</w:t>
            </w:r>
          </w:p>
        </w:tc>
        <w:tc>
          <w:tcPr>
            <w:tcW w:w="801" w:type="dxa"/>
            <w:noWrap w:val="0"/>
            <w:vAlign w:val="center"/>
          </w:tcPr>
          <w:p>
            <w:pPr>
              <w:spacing w:line="440" w:lineRule="exact"/>
              <w:jc w:val="center"/>
              <w:rPr>
                <w:rFonts w:ascii="宋体" w:hAnsi="宋体"/>
                <w:sz w:val="28"/>
                <w:szCs w:val="28"/>
              </w:rPr>
            </w:pPr>
            <w:r>
              <w:rPr>
                <w:rFonts w:ascii="宋体" w:hAnsi="宋体"/>
                <w:sz w:val="28"/>
                <w:szCs w:val="28"/>
              </w:rPr>
              <w:t>专业</w:t>
            </w:r>
          </w:p>
        </w:tc>
        <w:tc>
          <w:tcPr>
            <w:tcW w:w="1166" w:type="dxa"/>
            <w:noWrap w:val="0"/>
            <w:vAlign w:val="center"/>
          </w:tcPr>
          <w:p>
            <w:pPr>
              <w:spacing w:line="440" w:lineRule="exact"/>
              <w:ind w:right="109" w:rightChars="52"/>
              <w:jc w:val="center"/>
              <w:rPr>
                <w:rFonts w:ascii="宋体" w:hAnsi="宋体"/>
                <w:sz w:val="28"/>
                <w:szCs w:val="28"/>
              </w:rPr>
            </w:pPr>
            <w:r>
              <w:rPr>
                <w:rFonts w:ascii="宋体" w:hAnsi="宋体"/>
                <w:sz w:val="28"/>
                <w:szCs w:val="28"/>
              </w:rPr>
              <w:t>养老保险</w:t>
            </w:r>
          </w:p>
        </w:tc>
        <w:tc>
          <w:tcPr>
            <w:tcW w:w="742" w:type="dxa"/>
            <w:noWrap w:val="0"/>
            <w:vAlign w:val="center"/>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spacing w:line="440" w:lineRule="exact"/>
              <w:jc w:val="center"/>
              <w:rPr>
                <w:rFonts w:hint="default" w:ascii="宋体" w:hAnsi="宋体" w:eastAsia="宋体"/>
                <w:sz w:val="28"/>
                <w:szCs w:val="28"/>
                <w:lang w:val="en-US" w:eastAsia="zh-CN"/>
              </w:rPr>
            </w:pPr>
          </w:p>
        </w:tc>
        <w:tc>
          <w:tcPr>
            <w:tcW w:w="1153" w:type="dxa"/>
            <w:noWrap w:val="0"/>
            <w:vAlign w:val="center"/>
          </w:tcPr>
          <w:p>
            <w:pPr>
              <w:spacing w:line="440" w:lineRule="exact"/>
              <w:jc w:val="center"/>
              <w:rPr>
                <w:rFonts w:ascii="宋体" w:hAnsi="宋体"/>
                <w:sz w:val="28"/>
                <w:szCs w:val="28"/>
              </w:rPr>
            </w:pPr>
          </w:p>
        </w:tc>
        <w:tc>
          <w:tcPr>
            <w:tcW w:w="929" w:type="dxa"/>
            <w:noWrap w:val="0"/>
            <w:vAlign w:val="center"/>
          </w:tcPr>
          <w:p>
            <w:pPr>
              <w:spacing w:line="440" w:lineRule="exact"/>
              <w:jc w:val="center"/>
              <w:rPr>
                <w:rFonts w:ascii="宋体" w:hAnsi="宋体"/>
                <w:sz w:val="28"/>
                <w:szCs w:val="28"/>
              </w:rPr>
            </w:pPr>
          </w:p>
        </w:tc>
        <w:tc>
          <w:tcPr>
            <w:tcW w:w="1157" w:type="dxa"/>
            <w:noWrap w:val="0"/>
            <w:vAlign w:val="center"/>
          </w:tcPr>
          <w:p>
            <w:pPr>
              <w:spacing w:line="440" w:lineRule="exact"/>
              <w:jc w:val="center"/>
              <w:rPr>
                <w:rFonts w:ascii="宋体" w:hAnsi="宋体"/>
                <w:sz w:val="28"/>
                <w:szCs w:val="28"/>
              </w:rPr>
            </w:pPr>
          </w:p>
        </w:tc>
        <w:tc>
          <w:tcPr>
            <w:tcW w:w="803" w:type="dxa"/>
            <w:noWrap w:val="0"/>
            <w:vAlign w:val="center"/>
          </w:tcPr>
          <w:p>
            <w:pPr>
              <w:spacing w:line="440" w:lineRule="exact"/>
              <w:jc w:val="center"/>
              <w:rPr>
                <w:rFonts w:ascii="宋体" w:hAnsi="宋体"/>
                <w:sz w:val="28"/>
                <w:szCs w:val="28"/>
              </w:rPr>
            </w:pPr>
          </w:p>
        </w:tc>
        <w:tc>
          <w:tcPr>
            <w:tcW w:w="1317" w:type="dxa"/>
            <w:noWrap w:val="0"/>
            <w:vAlign w:val="center"/>
          </w:tcPr>
          <w:p>
            <w:pPr>
              <w:spacing w:line="440" w:lineRule="exact"/>
              <w:jc w:val="center"/>
              <w:rPr>
                <w:rFonts w:ascii="宋体" w:hAnsi="宋体"/>
                <w:sz w:val="28"/>
                <w:szCs w:val="28"/>
              </w:rPr>
            </w:pPr>
          </w:p>
        </w:tc>
        <w:tc>
          <w:tcPr>
            <w:tcW w:w="801" w:type="dxa"/>
            <w:noWrap w:val="0"/>
            <w:vAlign w:val="center"/>
          </w:tcPr>
          <w:p>
            <w:pPr>
              <w:spacing w:line="440" w:lineRule="exact"/>
              <w:jc w:val="center"/>
              <w:rPr>
                <w:rFonts w:ascii="宋体" w:hAnsi="宋体"/>
                <w:sz w:val="28"/>
                <w:szCs w:val="28"/>
              </w:rPr>
            </w:pPr>
          </w:p>
        </w:tc>
        <w:tc>
          <w:tcPr>
            <w:tcW w:w="1166" w:type="dxa"/>
            <w:noWrap w:val="0"/>
            <w:vAlign w:val="center"/>
          </w:tcPr>
          <w:p>
            <w:pPr>
              <w:spacing w:line="440" w:lineRule="exact"/>
              <w:jc w:val="center"/>
              <w:rPr>
                <w:rFonts w:ascii="宋体" w:hAnsi="宋体"/>
                <w:sz w:val="28"/>
                <w:szCs w:val="28"/>
              </w:rPr>
            </w:pPr>
          </w:p>
        </w:tc>
        <w:tc>
          <w:tcPr>
            <w:tcW w:w="742" w:type="dxa"/>
            <w:noWrap w:val="0"/>
            <w:vAlign w:val="center"/>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宋体" w:hAnsi="宋体"/>
                <w:bCs/>
                <w:sz w:val="28"/>
                <w:szCs w:val="28"/>
              </w:rPr>
            </w:pPr>
          </w:p>
        </w:tc>
        <w:tc>
          <w:tcPr>
            <w:tcW w:w="1153" w:type="dxa"/>
            <w:noWrap w:val="0"/>
            <w:vAlign w:val="center"/>
          </w:tcPr>
          <w:p>
            <w:pPr>
              <w:spacing w:line="440" w:lineRule="exact"/>
              <w:jc w:val="center"/>
              <w:rPr>
                <w:rFonts w:ascii="宋体" w:hAnsi="宋体"/>
                <w:sz w:val="28"/>
                <w:szCs w:val="28"/>
              </w:rPr>
            </w:pPr>
          </w:p>
        </w:tc>
        <w:tc>
          <w:tcPr>
            <w:tcW w:w="929" w:type="dxa"/>
            <w:noWrap w:val="0"/>
            <w:vAlign w:val="center"/>
          </w:tcPr>
          <w:p>
            <w:pPr>
              <w:spacing w:line="440" w:lineRule="exact"/>
              <w:jc w:val="center"/>
              <w:rPr>
                <w:rFonts w:ascii="宋体" w:hAnsi="宋体"/>
                <w:sz w:val="28"/>
                <w:szCs w:val="28"/>
              </w:rPr>
            </w:pPr>
          </w:p>
        </w:tc>
        <w:tc>
          <w:tcPr>
            <w:tcW w:w="1157" w:type="dxa"/>
            <w:noWrap w:val="0"/>
            <w:vAlign w:val="center"/>
          </w:tcPr>
          <w:p>
            <w:pPr>
              <w:spacing w:line="440" w:lineRule="exact"/>
              <w:jc w:val="center"/>
              <w:rPr>
                <w:rFonts w:ascii="宋体" w:hAnsi="宋体"/>
                <w:sz w:val="28"/>
                <w:szCs w:val="28"/>
              </w:rPr>
            </w:pPr>
          </w:p>
        </w:tc>
        <w:tc>
          <w:tcPr>
            <w:tcW w:w="803" w:type="dxa"/>
            <w:noWrap w:val="0"/>
            <w:vAlign w:val="center"/>
          </w:tcPr>
          <w:p>
            <w:pPr>
              <w:spacing w:line="440" w:lineRule="exact"/>
              <w:jc w:val="center"/>
              <w:rPr>
                <w:rFonts w:ascii="宋体" w:hAnsi="宋体"/>
                <w:sz w:val="28"/>
                <w:szCs w:val="28"/>
              </w:rPr>
            </w:pPr>
          </w:p>
        </w:tc>
        <w:tc>
          <w:tcPr>
            <w:tcW w:w="1317" w:type="dxa"/>
            <w:noWrap w:val="0"/>
            <w:vAlign w:val="center"/>
          </w:tcPr>
          <w:p>
            <w:pPr>
              <w:spacing w:line="440" w:lineRule="exact"/>
              <w:jc w:val="center"/>
              <w:rPr>
                <w:rFonts w:ascii="宋体" w:hAnsi="宋体"/>
                <w:sz w:val="28"/>
                <w:szCs w:val="28"/>
              </w:rPr>
            </w:pPr>
          </w:p>
        </w:tc>
        <w:tc>
          <w:tcPr>
            <w:tcW w:w="801" w:type="dxa"/>
            <w:noWrap w:val="0"/>
            <w:vAlign w:val="center"/>
          </w:tcPr>
          <w:p>
            <w:pPr>
              <w:spacing w:line="440" w:lineRule="exact"/>
              <w:jc w:val="center"/>
              <w:rPr>
                <w:rFonts w:ascii="宋体" w:hAnsi="宋体"/>
                <w:sz w:val="28"/>
                <w:szCs w:val="28"/>
              </w:rPr>
            </w:pPr>
          </w:p>
        </w:tc>
        <w:tc>
          <w:tcPr>
            <w:tcW w:w="1166" w:type="dxa"/>
            <w:noWrap w:val="0"/>
            <w:vAlign w:val="center"/>
          </w:tcPr>
          <w:p>
            <w:pPr>
              <w:spacing w:line="440" w:lineRule="exact"/>
              <w:jc w:val="center"/>
              <w:rPr>
                <w:rFonts w:ascii="宋体" w:hAnsi="宋体"/>
                <w:sz w:val="28"/>
                <w:szCs w:val="28"/>
              </w:rPr>
            </w:pPr>
          </w:p>
        </w:tc>
        <w:tc>
          <w:tcPr>
            <w:tcW w:w="742" w:type="dxa"/>
            <w:noWrap w:val="0"/>
            <w:vAlign w:val="center"/>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宋体" w:hAnsi="宋体"/>
                <w:bCs/>
                <w:sz w:val="28"/>
                <w:szCs w:val="28"/>
              </w:rPr>
            </w:pPr>
          </w:p>
        </w:tc>
        <w:tc>
          <w:tcPr>
            <w:tcW w:w="1153" w:type="dxa"/>
            <w:noWrap w:val="0"/>
            <w:vAlign w:val="top"/>
          </w:tcPr>
          <w:p>
            <w:pPr>
              <w:spacing w:line="440" w:lineRule="exact"/>
              <w:jc w:val="center"/>
              <w:rPr>
                <w:rFonts w:ascii="宋体" w:hAnsi="宋体"/>
                <w:sz w:val="28"/>
                <w:szCs w:val="28"/>
              </w:rPr>
            </w:pPr>
          </w:p>
        </w:tc>
        <w:tc>
          <w:tcPr>
            <w:tcW w:w="929" w:type="dxa"/>
            <w:noWrap w:val="0"/>
            <w:vAlign w:val="top"/>
          </w:tcPr>
          <w:p>
            <w:pPr>
              <w:spacing w:line="440" w:lineRule="exact"/>
              <w:jc w:val="center"/>
              <w:rPr>
                <w:rFonts w:ascii="宋体" w:hAnsi="宋体"/>
                <w:sz w:val="28"/>
                <w:szCs w:val="28"/>
              </w:rPr>
            </w:pPr>
          </w:p>
        </w:tc>
        <w:tc>
          <w:tcPr>
            <w:tcW w:w="1157" w:type="dxa"/>
            <w:noWrap w:val="0"/>
            <w:vAlign w:val="top"/>
          </w:tcPr>
          <w:p>
            <w:pPr>
              <w:spacing w:line="440" w:lineRule="exact"/>
              <w:jc w:val="center"/>
              <w:rPr>
                <w:rFonts w:ascii="宋体" w:hAnsi="宋体"/>
                <w:sz w:val="28"/>
                <w:szCs w:val="28"/>
              </w:rPr>
            </w:pPr>
          </w:p>
        </w:tc>
        <w:tc>
          <w:tcPr>
            <w:tcW w:w="803" w:type="dxa"/>
            <w:noWrap w:val="0"/>
            <w:vAlign w:val="top"/>
          </w:tcPr>
          <w:p>
            <w:pPr>
              <w:spacing w:line="440" w:lineRule="exact"/>
              <w:jc w:val="center"/>
              <w:rPr>
                <w:rFonts w:ascii="宋体" w:hAnsi="宋体"/>
                <w:sz w:val="28"/>
                <w:szCs w:val="28"/>
              </w:rPr>
            </w:pPr>
          </w:p>
        </w:tc>
        <w:tc>
          <w:tcPr>
            <w:tcW w:w="1317" w:type="dxa"/>
            <w:noWrap w:val="0"/>
            <w:vAlign w:val="top"/>
          </w:tcPr>
          <w:p>
            <w:pPr>
              <w:spacing w:line="440" w:lineRule="exact"/>
              <w:jc w:val="center"/>
              <w:rPr>
                <w:rFonts w:ascii="宋体" w:hAnsi="宋体"/>
                <w:sz w:val="28"/>
                <w:szCs w:val="28"/>
              </w:rPr>
            </w:pPr>
          </w:p>
        </w:tc>
        <w:tc>
          <w:tcPr>
            <w:tcW w:w="801" w:type="dxa"/>
            <w:noWrap w:val="0"/>
            <w:vAlign w:val="top"/>
          </w:tcPr>
          <w:p>
            <w:pPr>
              <w:spacing w:line="440" w:lineRule="exact"/>
              <w:jc w:val="center"/>
              <w:rPr>
                <w:rFonts w:ascii="宋体" w:hAnsi="宋体"/>
                <w:sz w:val="28"/>
                <w:szCs w:val="28"/>
              </w:rPr>
            </w:pPr>
          </w:p>
        </w:tc>
        <w:tc>
          <w:tcPr>
            <w:tcW w:w="1166" w:type="dxa"/>
            <w:noWrap w:val="0"/>
            <w:vAlign w:val="top"/>
          </w:tcPr>
          <w:p>
            <w:pPr>
              <w:spacing w:line="440" w:lineRule="exact"/>
              <w:jc w:val="center"/>
              <w:rPr>
                <w:rFonts w:ascii="宋体" w:hAnsi="宋体"/>
                <w:sz w:val="28"/>
                <w:szCs w:val="28"/>
              </w:rPr>
            </w:pPr>
          </w:p>
        </w:tc>
        <w:tc>
          <w:tcPr>
            <w:tcW w:w="742" w:type="dxa"/>
            <w:noWrap w:val="0"/>
            <w:vAlign w:val="top"/>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宋体" w:hAnsi="宋体"/>
                <w:bCs/>
                <w:sz w:val="28"/>
                <w:szCs w:val="28"/>
              </w:rPr>
            </w:pPr>
          </w:p>
        </w:tc>
        <w:tc>
          <w:tcPr>
            <w:tcW w:w="1153" w:type="dxa"/>
            <w:noWrap w:val="0"/>
            <w:vAlign w:val="top"/>
          </w:tcPr>
          <w:p>
            <w:pPr>
              <w:spacing w:line="440" w:lineRule="exact"/>
              <w:jc w:val="center"/>
              <w:rPr>
                <w:rFonts w:ascii="宋体" w:hAnsi="宋体"/>
                <w:sz w:val="28"/>
                <w:szCs w:val="28"/>
              </w:rPr>
            </w:pPr>
          </w:p>
        </w:tc>
        <w:tc>
          <w:tcPr>
            <w:tcW w:w="929" w:type="dxa"/>
            <w:noWrap w:val="0"/>
            <w:vAlign w:val="top"/>
          </w:tcPr>
          <w:p>
            <w:pPr>
              <w:spacing w:line="440" w:lineRule="exact"/>
              <w:jc w:val="center"/>
              <w:rPr>
                <w:rFonts w:ascii="宋体" w:hAnsi="宋体"/>
                <w:sz w:val="28"/>
                <w:szCs w:val="28"/>
              </w:rPr>
            </w:pPr>
          </w:p>
        </w:tc>
        <w:tc>
          <w:tcPr>
            <w:tcW w:w="1157" w:type="dxa"/>
            <w:noWrap w:val="0"/>
            <w:vAlign w:val="top"/>
          </w:tcPr>
          <w:p>
            <w:pPr>
              <w:spacing w:line="440" w:lineRule="exact"/>
              <w:jc w:val="center"/>
              <w:rPr>
                <w:rFonts w:ascii="宋体" w:hAnsi="宋体"/>
                <w:sz w:val="28"/>
                <w:szCs w:val="28"/>
              </w:rPr>
            </w:pPr>
          </w:p>
        </w:tc>
        <w:tc>
          <w:tcPr>
            <w:tcW w:w="803" w:type="dxa"/>
            <w:noWrap w:val="0"/>
            <w:vAlign w:val="top"/>
          </w:tcPr>
          <w:p>
            <w:pPr>
              <w:spacing w:line="440" w:lineRule="exact"/>
              <w:jc w:val="center"/>
              <w:rPr>
                <w:rFonts w:ascii="宋体" w:hAnsi="宋体"/>
                <w:sz w:val="28"/>
                <w:szCs w:val="28"/>
              </w:rPr>
            </w:pPr>
          </w:p>
        </w:tc>
        <w:tc>
          <w:tcPr>
            <w:tcW w:w="1317" w:type="dxa"/>
            <w:noWrap w:val="0"/>
            <w:vAlign w:val="top"/>
          </w:tcPr>
          <w:p>
            <w:pPr>
              <w:spacing w:line="440" w:lineRule="exact"/>
              <w:jc w:val="center"/>
              <w:rPr>
                <w:rFonts w:ascii="宋体" w:hAnsi="宋体"/>
                <w:sz w:val="28"/>
                <w:szCs w:val="28"/>
              </w:rPr>
            </w:pPr>
          </w:p>
        </w:tc>
        <w:tc>
          <w:tcPr>
            <w:tcW w:w="801" w:type="dxa"/>
            <w:noWrap w:val="0"/>
            <w:vAlign w:val="top"/>
          </w:tcPr>
          <w:p>
            <w:pPr>
              <w:spacing w:line="440" w:lineRule="exact"/>
              <w:jc w:val="center"/>
              <w:rPr>
                <w:rFonts w:ascii="宋体" w:hAnsi="宋体"/>
                <w:sz w:val="28"/>
                <w:szCs w:val="28"/>
              </w:rPr>
            </w:pPr>
          </w:p>
        </w:tc>
        <w:tc>
          <w:tcPr>
            <w:tcW w:w="1166" w:type="dxa"/>
            <w:noWrap w:val="0"/>
            <w:vAlign w:val="top"/>
          </w:tcPr>
          <w:p>
            <w:pPr>
              <w:spacing w:line="440" w:lineRule="exact"/>
              <w:jc w:val="center"/>
              <w:rPr>
                <w:rFonts w:ascii="宋体" w:hAnsi="宋体"/>
                <w:sz w:val="28"/>
                <w:szCs w:val="28"/>
              </w:rPr>
            </w:pPr>
          </w:p>
        </w:tc>
        <w:tc>
          <w:tcPr>
            <w:tcW w:w="742" w:type="dxa"/>
            <w:noWrap w:val="0"/>
            <w:vAlign w:val="top"/>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宋体" w:hAnsi="宋体"/>
                <w:bCs/>
                <w:sz w:val="28"/>
                <w:szCs w:val="28"/>
              </w:rPr>
            </w:pPr>
          </w:p>
        </w:tc>
        <w:tc>
          <w:tcPr>
            <w:tcW w:w="1153" w:type="dxa"/>
            <w:noWrap w:val="0"/>
            <w:vAlign w:val="top"/>
          </w:tcPr>
          <w:p>
            <w:pPr>
              <w:spacing w:line="440" w:lineRule="exact"/>
              <w:jc w:val="center"/>
              <w:rPr>
                <w:rFonts w:ascii="宋体" w:hAnsi="宋体"/>
                <w:sz w:val="28"/>
                <w:szCs w:val="28"/>
              </w:rPr>
            </w:pPr>
          </w:p>
        </w:tc>
        <w:tc>
          <w:tcPr>
            <w:tcW w:w="929" w:type="dxa"/>
            <w:noWrap w:val="0"/>
            <w:vAlign w:val="top"/>
          </w:tcPr>
          <w:p>
            <w:pPr>
              <w:spacing w:line="440" w:lineRule="exact"/>
              <w:jc w:val="center"/>
              <w:rPr>
                <w:rFonts w:ascii="宋体" w:hAnsi="宋体"/>
                <w:sz w:val="28"/>
                <w:szCs w:val="28"/>
              </w:rPr>
            </w:pPr>
          </w:p>
        </w:tc>
        <w:tc>
          <w:tcPr>
            <w:tcW w:w="1157" w:type="dxa"/>
            <w:noWrap w:val="0"/>
            <w:vAlign w:val="top"/>
          </w:tcPr>
          <w:p>
            <w:pPr>
              <w:spacing w:line="440" w:lineRule="exact"/>
              <w:jc w:val="center"/>
              <w:rPr>
                <w:rFonts w:ascii="宋体" w:hAnsi="宋体"/>
                <w:sz w:val="28"/>
                <w:szCs w:val="28"/>
              </w:rPr>
            </w:pPr>
          </w:p>
        </w:tc>
        <w:tc>
          <w:tcPr>
            <w:tcW w:w="803" w:type="dxa"/>
            <w:noWrap w:val="0"/>
            <w:vAlign w:val="top"/>
          </w:tcPr>
          <w:p>
            <w:pPr>
              <w:spacing w:line="440" w:lineRule="exact"/>
              <w:jc w:val="center"/>
              <w:rPr>
                <w:rFonts w:ascii="宋体" w:hAnsi="宋体"/>
                <w:sz w:val="28"/>
                <w:szCs w:val="28"/>
              </w:rPr>
            </w:pPr>
          </w:p>
        </w:tc>
        <w:tc>
          <w:tcPr>
            <w:tcW w:w="1317" w:type="dxa"/>
            <w:noWrap w:val="0"/>
            <w:vAlign w:val="top"/>
          </w:tcPr>
          <w:p>
            <w:pPr>
              <w:spacing w:line="440" w:lineRule="exact"/>
              <w:jc w:val="center"/>
              <w:rPr>
                <w:rFonts w:ascii="宋体" w:hAnsi="宋体"/>
                <w:sz w:val="28"/>
                <w:szCs w:val="28"/>
              </w:rPr>
            </w:pPr>
          </w:p>
        </w:tc>
        <w:tc>
          <w:tcPr>
            <w:tcW w:w="801" w:type="dxa"/>
            <w:noWrap w:val="0"/>
            <w:vAlign w:val="top"/>
          </w:tcPr>
          <w:p>
            <w:pPr>
              <w:spacing w:line="440" w:lineRule="exact"/>
              <w:jc w:val="center"/>
              <w:rPr>
                <w:rFonts w:ascii="宋体" w:hAnsi="宋体"/>
                <w:sz w:val="28"/>
                <w:szCs w:val="28"/>
              </w:rPr>
            </w:pPr>
          </w:p>
        </w:tc>
        <w:tc>
          <w:tcPr>
            <w:tcW w:w="1166" w:type="dxa"/>
            <w:noWrap w:val="0"/>
            <w:vAlign w:val="top"/>
          </w:tcPr>
          <w:p>
            <w:pPr>
              <w:spacing w:line="440" w:lineRule="exact"/>
              <w:jc w:val="center"/>
              <w:rPr>
                <w:rFonts w:ascii="宋体" w:hAnsi="宋体"/>
                <w:sz w:val="28"/>
                <w:szCs w:val="28"/>
              </w:rPr>
            </w:pPr>
          </w:p>
        </w:tc>
        <w:tc>
          <w:tcPr>
            <w:tcW w:w="742" w:type="dxa"/>
            <w:noWrap w:val="0"/>
            <w:vAlign w:val="top"/>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宋体" w:hAnsi="宋体"/>
                <w:bCs/>
                <w:sz w:val="28"/>
                <w:szCs w:val="28"/>
              </w:rPr>
            </w:pPr>
          </w:p>
        </w:tc>
        <w:tc>
          <w:tcPr>
            <w:tcW w:w="1153" w:type="dxa"/>
            <w:noWrap w:val="0"/>
            <w:vAlign w:val="top"/>
          </w:tcPr>
          <w:p>
            <w:pPr>
              <w:spacing w:line="440" w:lineRule="exact"/>
              <w:jc w:val="center"/>
              <w:rPr>
                <w:rFonts w:ascii="宋体" w:hAnsi="宋体"/>
                <w:sz w:val="28"/>
                <w:szCs w:val="28"/>
              </w:rPr>
            </w:pPr>
          </w:p>
        </w:tc>
        <w:tc>
          <w:tcPr>
            <w:tcW w:w="929" w:type="dxa"/>
            <w:noWrap w:val="0"/>
            <w:vAlign w:val="top"/>
          </w:tcPr>
          <w:p>
            <w:pPr>
              <w:spacing w:line="440" w:lineRule="exact"/>
              <w:jc w:val="center"/>
              <w:rPr>
                <w:rFonts w:ascii="宋体" w:hAnsi="宋体"/>
                <w:sz w:val="28"/>
                <w:szCs w:val="28"/>
              </w:rPr>
            </w:pPr>
          </w:p>
        </w:tc>
        <w:tc>
          <w:tcPr>
            <w:tcW w:w="1157" w:type="dxa"/>
            <w:noWrap w:val="0"/>
            <w:vAlign w:val="top"/>
          </w:tcPr>
          <w:p>
            <w:pPr>
              <w:spacing w:line="440" w:lineRule="exact"/>
              <w:jc w:val="center"/>
              <w:rPr>
                <w:rFonts w:ascii="宋体" w:hAnsi="宋体"/>
                <w:sz w:val="28"/>
                <w:szCs w:val="28"/>
              </w:rPr>
            </w:pPr>
          </w:p>
        </w:tc>
        <w:tc>
          <w:tcPr>
            <w:tcW w:w="803" w:type="dxa"/>
            <w:noWrap w:val="0"/>
            <w:vAlign w:val="top"/>
          </w:tcPr>
          <w:p>
            <w:pPr>
              <w:spacing w:line="440" w:lineRule="exact"/>
              <w:jc w:val="center"/>
              <w:rPr>
                <w:rFonts w:ascii="宋体" w:hAnsi="宋体"/>
                <w:sz w:val="28"/>
                <w:szCs w:val="28"/>
              </w:rPr>
            </w:pPr>
          </w:p>
        </w:tc>
        <w:tc>
          <w:tcPr>
            <w:tcW w:w="1317" w:type="dxa"/>
            <w:noWrap w:val="0"/>
            <w:vAlign w:val="top"/>
          </w:tcPr>
          <w:p>
            <w:pPr>
              <w:spacing w:line="440" w:lineRule="exact"/>
              <w:jc w:val="center"/>
              <w:rPr>
                <w:rFonts w:ascii="宋体" w:hAnsi="宋体"/>
                <w:sz w:val="28"/>
                <w:szCs w:val="28"/>
              </w:rPr>
            </w:pPr>
          </w:p>
        </w:tc>
        <w:tc>
          <w:tcPr>
            <w:tcW w:w="801" w:type="dxa"/>
            <w:noWrap w:val="0"/>
            <w:vAlign w:val="top"/>
          </w:tcPr>
          <w:p>
            <w:pPr>
              <w:spacing w:line="440" w:lineRule="exact"/>
              <w:jc w:val="center"/>
              <w:rPr>
                <w:rFonts w:ascii="宋体" w:hAnsi="宋体"/>
                <w:sz w:val="28"/>
                <w:szCs w:val="28"/>
              </w:rPr>
            </w:pPr>
          </w:p>
        </w:tc>
        <w:tc>
          <w:tcPr>
            <w:tcW w:w="1166" w:type="dxa"/>
            <w:noWrap w:val="0"/>
            <w:vAlign w:val="top"/>
          </w:tcPr>
          <w:p>
            <w:pPr>
              <w:spacing w:line="440" w:lineRule="exact"/>
              <w:jc w:val="center"/>
              <w:rPr>
                <w:rFonts w:ascii="宋体" w:hAnsi="宋体"/>
                <w:sz w:val="28"/>
                <w:szCs w:val="28"/>
              </w:rPr>
            </w:pPr>
          </w:p>
        </w:tc>
        <w:tc>
          <w:tcPr>
            <w:tcW w:w="742" w:type="dxa"/>
            <w:noWrap w:val="0"/>
            <w:vAlign w:val="top"/>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宋体" w:hAnsi="宋体"/>
                <w:bCs/>
                <w:sz w:val="28"/>
                <w:szCs w:val="28"/>
              </w:rPr>
            </w:pPr>
          </w:p>
        </w:tc>
        <w:tc>
          <w:tcPr>
            <w:tcW w:w="1153" w:type="dxa"/>
            <w:noWrap w:val="0"/>
            <w:vAlign w:val="top"/>
          </w:tcPr>
          <w:p>
            <w:pPr>
              <w:spacing w:line="440" w:lineRule="exact"/>
              <w:jc w:val="center"/>
              <w:rPr>
                <w:rFonts w:ascii="宋体" w:hAnsi="宋体"/>
                <w:sz w:val="28"/>
                <w:szCs w:val="28"/>
              </w:rPr>
            </w:pPr>
          </w:p>
        </w:tc>
        <w:tc>
          <w:tcPr>
            <w:tcW w:w="929" w:type="dxa"/>
            <w:noWrap w:val="0"/>
            <w:vAlign w:val="top"/>
          </w:tcPr>
          <w:p>
            <w:pPr>
              <w:spacing w:line="440" w:lineRule="exact"/>
              <w:jc w:val="center"/>
              <w:rPr>
                <w:rFonts w:ascii="宋体" w:hAnsi="宋体"/>
                <w:sz w:val="28"/>
                <w:szCs w:val="28"/>
              </w:rPr>
            </w:pPr>
          </w:p>
        </w:tc>
        <w:tc>
          <w:tcPr>
            <w:tcW w:w="1157" w:type="dxa"/>
            <w:noWrap w:val="0"/>
            <w:vAlign w:val="top"/>
          </w:tcPr>
          <w:p>
            <w:pPr>
              <w:spacing w:line="440" w:lineRule="exact"/>
              <w:jc w:val="center"/>
              <w:rPr>
                <w:rFonts w:ascii="宋体" w:hAnsi="宋体"/>
                <w:sz w:val="28"/>
                <w:szCs w:val="28"/>
              </w:rPr>
            </w:pPr>
          </w:p>
        </w:tc>
        <w:tc>
          <w:tcPr>
            <w:tcW w:w="803" w:type="dxa"/>
            <w:noWrap w:val="0"/>
            <w:vAlign w:val="top"/>
          </w:tcPr>
          <w:p>
            <w:pPr>
              <w:spacing w:line="440" w:lineRule="exact"/>
              <w:jc w:val="center"/>
              <w:rPr>
                <w:rFonts w:ascii="宋体" w:hAnsi="宋体"/>
                <w:sz w:val="28"/>
                <w:szCs w:val="28"/>
              </w:rPr>
            </w:pPr>
          </w:p>
        </w:tc>
        <w:tc>
          <w:tcPr>
            <w:tcW w:w="1317" w:type="dxa"/>
            <w:noWrap w:val="0"/>
            <w:vAlign w:val="top"/>
          </w:tcPr>
          <w:p>
            <w:pPr>
              <w:spacing w:line="440" w:lineRule="exact"/>
              <w:jc w:val="center"/>
              <w:rPr>
                <w:rFonts w:ascii="宋体" w:hAnsi="宋体"/>
                <w:sz w:val="28"/>
                <w:szCs w:val="28"/>
              </w:rPr>
            </w:pPr>
          </w:p>
        </w:tc>
        <w:tc>
          <w:tcPr>
            <w:tcW w:w="801" w:type="dxa"/>
            <w:noWrap w:val="0"/>
            <w:vAlign w:val="top"/>
          </w:tcPr>
          <w:p>
            <w:pPr>
              <w:spacing w:line="440" w:lineRule="exact"/>
              <w:jc w:val="center"/>
              <w:rPr>
                <w:rFonts w:ascii="宋体" w:hAnsi="宋体"/>
                <w:sz w:val="28"/>
                <w:szCs w:val="28"/>
              </w:rPr>
            </w:pPr>
          </w:p>
        </w:tc>
        <w:tc>
          <w:tcPr>
            <w:tcW w:w="1166" w:type="dxa"/>
            <w:noWrap w:val="0"/>
            <w:vAlign w:val="top"/>
          </w:tcPr>
          <w:p>
            <w:pPr>
              <w:spacing w:line="440" w:lineRule="exact"/>
              <w:jc w:val="center"/>
              <w:rPr>
                <w:rFonts w:ascii="宋体" w:hAnsi="宋体"/>
                <w:sz w:val="28"/>
                <w:szCs w:val="28"/>
              </w:rPr>
            </w:pPr>
          </w:p>
        </w:tc>
        <w:tc>
          <w:tcPr>
            <w:tcW w:w="742" w:type="dxa"/>
            <w:noWrap w:val="0"/>
            <w:vAlign w:val="top"/>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宋体" w:hAnsi="宋体"/>
                <w:bCs/>
                <w:sz w:val="28"/>
                <w:szCs w:val="28"/>
              </w:rPr>
            </w:pPr>
          </w:p>
        </w:tc>
        <w:tc>
          <w:tcPr>
            <w:tcW w:w="1153" w:type="dxa"/>
            <w:noWrap w:val="0"/>
            <w:vAlign w:val="top"/>
          </w:tcPr>
          <w:p>
            <w:pPr>
              <w:spacing w:line="440" w:lineRule="exact"/>
              <w:jc w:val="center"/>
              <w:rPr>
                <w:rFonts w:ascii="宋体" w:hAnsi="宋体"/>
                <w:sz w:val="28"/>
                <w:szCs w:val="28"/>
              </w:rPr>
            </w:pPr>
          </w:p>
        </w:tc>
        <w:tc>
          <w:tcPr>
            <w:tcW w:w="929" w:type="dxa"/>
            <w:noWrap w:val="0"/>
            <w:vAlign w:val="top"/>
          </w:tcPr>
          <w:p>
            <w:pPr>
              <w:spacing w:line="440" w:lineRule="exact"/>
              <w:jc w:val="center"/>
              <w:rPr>
                <w:rFonts w:ascii="宋体" w:hAnsi="宋体"/>
                <w:sz w:val="28"/>
                <w:szCs w:val="28"/>
              </w:rPr>
            </w:pPr>
          </w:p>
        </w:tc>
        <w:tc>
          <w:tcPr>
            <w:tcW w:w="1157" w:type="dxa"/>
            <w:noWrap w:val="0"/>
            <w:vAlign w:val="top"/>
          </w:tcPr>
          <w:p>
            <w:pPr>
              <w:spacing w:line="440" w:lineRule="exact"/>
              <w:jc w:val="center"/>
              <w:rPr>
                <w:rFonts w:ascii="宋体" w:hAnsi="宋体"/>
                <w:sz w:val="28"/>
                <w:szCs w:val="28"/>
              </w:rPr>
            </w:pPr>
          </w:p>
        </w:tc>
        <w:tc>
          <w:tcPr>
            <w:tcW w:w="803" w:type="dxa"/>
            <w:noWrap w:val="0"/>
            <w:vAlign w:val="top"/>
          </w:tcPr>
          <w:p>
            <w:pPr>
              <w:spacing w:line="440" w:lineRule="exact"/>
              <w:jc w:val="center"/>
              <w:rPr>
                <w:rFonts w:ascii="宋体" w:hAnsi="宋体"/>
                <w:sz w:val="28"/>
                <w:szCs w:val="28"/>
              </w:rPr>
            </w:pPr>
          </w:p>
        </w:tc>
        <w:tc>
          <w:tcPr>
            <w:tcW w:w="1317" w:type="dxa"/>
            <w:noWrap w:val="0"/>
            <w:vAlign w:val="top"/>
          </w:tcPr>
          <w:p>
            <w:pPr>
              <w:spacing w:line="440" w:lineRule="exact"/>
              <w:jc w:val="center"/>
              <w:rPr>
                <w:rFonts w:ascii="宋体" w:hAnsi="宋体"/>
                <w:sz w:val="28"/>
                <w:szCs w:val="28"/>
              </w:rPr>
            </w:pPr>
          </w:p>
        </w:tc>
        <w:tc>
          <w:tcPr>
            <w:tcW w:w="801" w:type="dxa"/>
            <w:noWrap w:val="0"/>
            <w:vAlign w:val="top"/>
          </w:tcPr>
          <w:p>
            <w:pPr>
              <w:spacing w:line="440" w:lineRule="exact"/>
              <w:jc w:val="center"/>
              <w:rPr>
                <w:rFonts w:ascii="宋体" w:hAnsi="宋体"/>
                <w:sz w:val="28"/>
                <w:szCs w:val="28"/>
              </w:rPr>
            </w:pPr>
          </w:p>
        </w:tc>
        <w:tc>
          <w:tcPr>
            <w:tcW w:w="1166" w:type="dxa"/>
            <w:noWrap w:val="0"/>
            <w:vAlign w:val="top"/>
          </w:tcPr>
          <w:p>
            <w:pPr>
              <w:spacing w:line="440" w:lineRule="exact"/>
              <w:jc w:val="center"/>
              <w:rPr>
                <w:rFonts w:ascii="宋体" w:hAnsi="宋体"/>
                <w:sz w:val="28"/>
                <w:szCs w:val="28"/>
              </w:rPr>
            </w:pPr>
          </w:p>
        </w:tc>
        <w:tc>
          <w:tcPr>
            <w:tcW w:w="742" w:type="dxa"/>
            <w:noWrap w:val="0"/>
            <w:vAlign w:val="top"/>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宋体" w:hAnsi="宋体"/>
                <w:bCs/>
                <w:sz w:val="28"/>
                <w:szCs w:val="28"/>
              </w:rPr>
            </w:pPr>
          </w:p>
        </w:tc>
        <w:tc>
          <w:tcPr>
            <w:tcW w:w="1153" w:type="dxa"/>
            <w:noWrap w:val="0"/>
            <w:vAlign w:val="top"/>
          </w:tcPr>
          <w:p>
            <w:pPr>
              <w:spacing w:line="440" w:lineRule="exact"/>
              <w:jc w:val="center"/>
              <w:rPr>
                <w:rFonts w:ascii="宋体" w:hAnsi="宋体"/>
                <w:sz w:val="28"/>
                <w:szCs w:val="28"/>
              </w:rPr>
            </w:pPr>
          </w:p>
        </w:tc>
        <w:tc>
          <w:tcPr>
            <w:tcW w:w="929" w:type="dxa"/>
            <w:noWrap w:val="0"/>
            <w:vAlign w:val="top"/>
          </w:tcPr>
          <w:p>
            <w:pPr>
              <w:spacing w:line="440" w:lineRule="exact"/>
              <w:jc w:val="center"/>
              <w:rPr>
                <w:rFonts w:ascii="宋体" w:hAnsi="宋体"/>
                <w:sz w:val="28"/>
                <w:szCs w:val="28"/>
              </w:rPr>
            </w:pPr>
          </w:p>
        </w:tc>
        <w:tc>
          <w:tcPr>
            <w:tcW w:w="1157" w:type="dxa"/>
            <w:noWrap w:val="0"/>
            <w:vAlign w:val="top"/>
          </w:tcPr>
          <w:p>
            <w:pPr>
              <w:spacing w:line="440" w:lineRule="exact"/>
              <w:jc w:val="center"/>
              <w:rPr>
                <w:rFonts w:ascii="宋体" w:hAnsi="宋体"/>
                <w:sz w:val="28"/>
                <w:szCs w:val="28"/>
              </w:rPr>
            </w:pPr>
          </w:p>
        </w:tc>
        <w:tc>
          <w:tcPr>
            <w:tcW w:w="803" w:type="dxa"/>
            <w:noWrap w:val="0"/>
            <w:vAlign w:val="top"/>
          </w:tcPr>
          <w:p>
            <w:pPr>
              <w:spacing w:line="440" w:lineRule="exact"/>
              <w:jc w:val="center"/>
              <w:rPr>
                <w:rFonts w:ascii="宋体" w:hAnsi="宋体"/>
                <w:sz w:val="28"/>
                <w:szCs w:val="28"/>
              </w:rPr>
            </w:pPr>
          </w:p>
        </w:tc>
        <w:tc>
          <w:tcPr>
            <w:tcW w:w="1317" w:type="dxa"/>
            <w:noWrap w:val="0"/>
            <w:vAlign w:val="top"/>
          </w:tcPr>
          <w:p>
            <w:pPr>
              <w:spacing w:line="440" w:lineRule="exact"/>
              <w:jc w:val="center"/>
              <w:rPr>
                <w:rFonts w:ascii="宋体" w:hAnsi="宋体"/>
                <w:sz w:val="28"/>
                <w:szCs w:val="28"/>
              </w:rPr>
            </w:pPr>
          </w:p>
        </w:tc>
        <w:tc>
          <w:tcPr>
            <w:tcW w:w="801" w:type="dxa"/>
            <w:noWrap w:val="0"/>
            <w:vAlign w:val="top"/>
          </w:tcPr>
          <w:p>
            <w:pPr>
              <w:spacing w:line="440" w:lineRule="exact"/>
              <w:jc w:val="center"/>
              <w:rPr>
                <w:rFonts w:ascii="宋体" w:hAnsi="宋体"/>
                <w:sz w:val="28"/>
                <w:szCs w:val="28"/>
              </w:rPr>
            </w:pPr>
          </w:p>
        </w:tc>
        <w:tc>
          <w:tcPr>
            <w:tcW w:w="1166" w:type="dxa"/>
            <w:noWrap w:val="0"/>
            <w:vAlign w:val="top"/>
          </w:tcPr>
          <w:p>
            <w:pPr>
              <w:spacing w:line="440" w:lineRule="exact"/>
              <w:jc w:val="center"/>
              <w:rPr>
                <w:rFonts w:ascii="宋体" w:hAnsi="宋体"/>
                <w:sz w:val="28"/>
                <w:szCs w:val="28"/>
              </w:rPr>
            </w:pPr>
          </w:p>
        </w:tc>
        <w:tc>
          <w:tcPr>
            <w:tcW w:w="742" w:type="dxa"/>
            <w:noWrap w:val="0"/>
            <w:vAlign w:val="top"/>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宋体" w:hAnsi="宋体"/>
                <w:bCs/>
                <w:sz w:val="28"/>
                <w:szCs w:val="28"/>
              </w:rPr>
            </w:pPr>
          </w:p>
        </w:tc>
        <w:tc>
          <w:tcPr>
            <w:tcW w:w="1153" w:type="dxa"/>
            <w:noWrap w:val="0"/>
            <w:vAlign w:val="top"/>
          </w:tcPr>
          <w:p>
            <w:pPr>
              <w:spacing w:line="440" w:lineRule="exact"/>
              <w:jc w:val="center"/>
              <w:rPr>
                <w:rFonts w:ascii="宋体" w:hAnsi="宋体"/>
                <w:sz w:val="28"/>
                <w:szCs w:val="28"/>
              </w:rPr>
            </w:pPr>
          </w:p>
        </w:tc>
        <w:tc>
          <w:tcPr>
            <w:tcW w:w="929" w:type="dxa"/>
            <w:noWrap w:val="0"/>
            <w:vAlign w:val="top"/>
          </w:tcPr>
          <w:p>
            <w:pPr>
              <w:spacing w:line="440" w:lineRule="exact"/>
              <w:jc w:val="center"/>
              <w:rPr>
                <w:rFonts w:ascii="宋体" w:hAnsi="宋体"/>
                <w:sz w:val="28"/>
                <w:szCs w:val="28"/>
              </w:rPr>
            </w:pPr>
          </w:p>
        </w:tc>
        <w:tc>
          <w:tcPr>
            <w:tcW w:w="1157" w:type="dxa"/>
            <w:noWrap w:val="0"/>
            <w:vAlign w:val="top"/>
          </w:tcPr>
          <w:p>
            <w:pPr>
              <w:spacing w:line="440" w:lineRule="exact"/>
              <w:jc w:val="center"/>
              <w:rPr>
                <w:rFonts w:ascii="宋体" w:hAnsi="宋体"/>
                <w:sz w:val="28"/>
                <w:szCs w:val="28"/>
              </w:rPr>
            </w:pPr>
          </w:p>
        </w:tc>
        <w:tc>
          <w:tcPr>
            <w:tcW w:w="803" w:type="dxa"/>
            <w:noWrap w:val="0"/>
            <w:vAlign w:val="top"/>
          </w:tcPr>
          <w:p>
            <w:pPr>
              <w:spacing w:line="440" w:lineRule="exact"/>
              <w:jc w:val="center"/>
              <w:rPr>
                <w:rFonts w:ascii="宋体" w:hAnsi="宋体"/>
                <w:sz w:val="28"/>
                <w:szCs w:val="28"/>
              </w:rPr>
            </w:pPr>
          </w:p>
        </w:tc>
        <w:tc>
          <w:tcPr>
            <w:tcW w:w="1317" w:type="dxa"/>
            <w:noWrap w:val="0"/>
            <w:vAlign w:val="top"/>
          </w:tcPr>
          <w:p>
            <w:pPr>
              <w:spacing w:line="440" w:lineRule="exact"/>
              <w:jc w:val="center"/>
              <w:rPr>
                <w:rFonts w:ascii="宋体" w:hAnsi="宋体"/>
                <w:sz w:val="28"/>
                <w:szCs w:val="28"/>
              </w:rPr>
            </w:pPr>
          </w:p>
        </w:tc>
        <w:tc>
          <w:tcPr>
            <w:tcW w:w="801" w:type="dxa"/>
            <w:noWrap w:val="0"/>
            <w:vAlign w:val="top"/>
          </w:tcPr>
          <w:p>
            <w:pPr>
              <w:spacing w:line="440" w:lineRule="exact"/>
              <w:jc w:val="center"/>
              <w:rPr>
                <w:rFonts w:ascii="宋体" w:hAnsi="宋体"/>
                <w:sz w:val="28"/>
                <w:szCs w:val="28"/>
              </w:rPr>
            </w:pPr>
          </w:p>
        </w:tc>
        <w:tc>
          <w:tcPr>
            <w:tcW w:w="1166" w:type="dxa"/>
            <w:noWrap w:val="0"/>
            <w:vAlign w:val="top"/>
          </w:tcPr>
          <w:p>
            <w:pPr>
              <w:spacing w:line="440" w:lineRule="exact"/>
              <w:jc w:val="center"/>
              <w:rPr>
                <w:rFonts w:ascii="宋体" w:hAnsi="宋体"/>
                <w:sz w:val="28"/>
                <w:szCs w:val="28"/>
              </w:rPr>
            </w:pPr>
          </w:p>
        </w:tc>
        <w:tc>
          <w:tcPr>
            <w:tcW w:w="742" w:type="dxa"/>
            <w:noWrap w:val="0"/>
            <w:vAlign w:val="top"/>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宋体" w:hAnsi="宋体"/>
                <w:bCs/>
                <w:sz w:val="28"/>
                <w:szCs w:val="28"/>
              </w:rPr>
            </w:pPr>
          </w:p>
        </w:tc>
        <w:tc>
          <w:tcPr>
            <w:tcW w:w="1153" w:type="dxa"/>
            <w:noWrap w:val="0"/>
            <w:vAlign w:val="top"/>
          </w:tcPr>
          <w:p>
            <w:pPr>
              <w:spacing w:line="440" w:lineRule="exact"/>
              <w:jc w:val="center"/>
              <w:rPr>
                <w:rFonts w:ascii="宋体" w:hAnsi="宋体"/>
                <w:sz w:val="28"/>
                <w:szCs w:val="28"/>
              </w:rPr>
            </w:pPr>
          </w:p>
        </w:tc>
        <w:tc>
          <w:tcPr>
            <w:tcW w:w="929" w:type="dxa"/>
            <w:noWrap w:val="0"/>
            <w:vAlign w:val="top"/>
          </w:tcPr>
          <w:p>
            <w:pPr>
              <w:spacing w:line="440" w:lineRule="exact"/>
              <w:jc w:val="center"/>
              <w:rPr>
                <w:rFonts w:ascii="宋体" w:hAnsi="宋体"/>
                <w:sz w:val="28"/>
                <w:szCs w:val="28"/>
              </w:rPr>
            </w:pPr>
          </w:p>
        </w:tc>
        <w:tc>
          <w:tcPr>
            <w:tcW w:w="1157" w:type="dxa"/>
            <w:noWrap w:val="0"/>
            <w:vAlign w:val="top"/>
          </w:tcPr>
          <w:p>
            <w:pPr>
              <w:spacing w:line="440" w:lineRule="exact"/>
              <w:jc w:val="center"/>
              <w:rPr>
                <w:rFonts w:ascii="宋体" w:hAnsi="宋体"/>
                <w:sz w:val="28"/>
                <w:szCs w:val="28"/>
              </w:rPr>
            </w:pPr>
          </w:p>
        </w:tc>
        <w:tc>
          <w:tcPr>
            <w:tcW w:w="803" w:type="dxa"/>
            <w:noWrap w:val="0"/>
            <w:vAlign w:val="top"/>
          </w:tcPr>
          <w:p>
            <w:pPr>
              <w:spacing w:line="440" w:lineRule="exact"/>
              <w:jc w:val="center"/>
              <w:rPr>
                <w:rFonts w:ascii="宋体" w:hAnsi="宋体"/>
                <w:sz w:val="28"/>
                <w:szCs w:val="28"/>
              </w:rPr>
            </w:pPr>
          </w:p>
        </w:tc>
        <w:tc>
          <w:tcPr>
            <w:tcW w:w="1317" w:type="dxa"/>
            <w:noWrap w:val="0"/>
            <w:vAlign w:val="top"/>
          </w:tcPr>
          <w:p>
            <w:pPr>
              <w:spacing w:line="440" w:lineRule="exact"/>
              <w:jc w:val="center"/>
              <w:rPr>
                <w:rFonts w:ascii="宋体" w:hAnsi="宋体"/>
                <w:sz w:val="28"/>
                <w:szCs w:val="28"/>
              </w:rPr>
            </w:pPr>
          </w:p>
        </w:tc>
        <w:tc>
          <w:tcPr>
            <w:tcW w:w="801" w:type="dxa"/>
            <w:noWrap w:val="0"/>
            <w:vAlign w:val="top"/>
          </w:tcPr>
          <w:p>
            <w:pPr>
              <w:spacing w:line="440" w:lineRule="exact"/>
              <w:jc w:val="center"/>
              <w:rPr>
                <w:rFonts w:ascii="宋体" w:hAnsi="宋体"/>
                <w:sz w:val="28"/>
                <w:szCs w:val="28"/>
              </w:rPr>
            </w:pPr>
          </w:p>
        </w:tc>
        <w:tc>
          <w:tcPr>
            <w:tcW w:w="1166" w:type="dxa"/>
            <w:noWrap w:val="0"/>
            <w:vAlign w:val="top"/>
          </w:tcPr>
          <w:p>
            <w:pPr>
              <w:spacing w:line="440" w:lineRule="exact"/>
              <w:jc w:val="center"/>
              <w:rPr>
                <w:rFonts w:ascii="宋体" w:hAnsi="宋体"/>
                <w:sz w:val="28"/>
                <w:szCs w:val="28"/>
              </w:rPr>
            </w:pPr>
          </w:p>
        </w:tc>
        <w:tc>
          <w:tcPr>
            <w:tcW w:w="742" w:type="dxa"/>
            <w:noWrap w:val="0"/>
            <w:vAlign w:val="top"/>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pPr>
              <w:spacing w:line="440" w:lineRule="exact"/>
              <w:jc w:val="center"/>
              <w:rPr>
                <w:rFonts w:ascii="宋体" w:hAnsi="宋体"/>
                <w:sz w:val="28"/>
                <w:szCs w:val="28"/>
              </w:rPr>
            </w:pPr>
          </w:p>
        </w:tc>
        <w:tc>
          <w:tcPr>
            <w:tcW w:w="1153" w:type="dxa"/>
            <w:noWrap w:val="0"/>
            <w:vAlign w:val="top"/>
          </w:tcPr>
          <w:p>
            <w:pPr>
              <w:spacing w:line="440" w:lineRule="exact"/>
              <w:jc w:val="center"/>
              <w:rPr>
                <w:rFonts w:ascii="宋体" w:hAnsi="宋体"/>
                <w:sz w:val="28"/>
                <w:szCs w:val="28"/>
              </w:rPr>
            </w:pPr>
          </w:p>
        </w:tc>
        <w:tc>
          <w:tcPr>
            <w:tcW w:w="929" w:type="dxa"/>
            <w:noWrap w:val="0"/>
            <w:vAlign w:val="top"/>
          </w:tcPr>
          <w:p>
            <w:pPr>
              <w:spacing w:line="440" w:lineRule="exact"/>
              <w:jc w:val="center"/>
              <w:rPr>
                <w:rFonts w:ascii="宋体" w:hAnsi="宋体"/>
                <w:sz w:val="28"/>
                <w:szCs w:val="28"/>
              </w:rPr>
            </w:pPr>
          </w:p>
        </w:tc>
        <w:tc>
          <w:tcPr>
            <w:tcW w:w="1157" w:type="dxa"/>
            <w:noWrap w:val="0"/>
            <w:vAlign w:val="top"/>
          </w:tcPr>
          <w:p>
            <w:pPr>
              <w:spacing w:line="440" w:lineRule="exact"/>
              <w:jc w:val="center"/>
              <w:rPr>
                <w:rFonts w:ascii="宋体" w:hAnsi="宋体"/>
                <w:sz w:val="28"/>
                <w:szCs w:val="28"/>
              </w:rPr>
            </w:pPr>
          </w:p>
        </w:tc>
        <w:tc>
          <w:tcPr>
            <w:tcW w:w="803" w:type="dxa"/>
            <w:noWrap w:val="0"/>
            <w:vAlign w:val="top"/>
          </w:tcPr>
          <w:p>
            <w:pPr>
              <w:spacing w:line="440" w:lineRule="exact"/>
              <w:jc w:val="center"/>
              <w:rPr>
                <w:rFonts w:ascii="宋体" w:hAnsi="宋体"/>
                <w:sz w:val="28"/>
                <w:szCs w:val="28"/>
              </w:rPr>
            </w:pPr>
          </w:p>
        </w:tc>
        <w:tc>
          <w:tcPr>
            <w:tcW w:w="1317" w:type="dxa"/>
            <w:noWrap w:val="0"/>
            <w:vAlign w:val="top"/>
          </w:tcPr>
          <w:p>
            <w:pPr>
              <w:spacing w:line="440" w:lineRule="exact"/>
              <w:jc w:val="center"/>
              <w:rPr>
                <w:rFonts w:ascii="宋体" w:hAnsi="宋体"/>
                <w:sz w:val="28"/>
                <w:szCs w:val="28"/>
              </w:rPr>
            </w:pPr>
          </w:p>
        </w:tc>
        <w:tc>
          <w:tcPr>
            <w:tcW w:w="801" w:type="dxa"/>
            <w:noWrap w:val="0"/>
            <w:vAlign w:val="top"/>
          </w:tcPr>
          <w:p>
            <w:pPr>
              <w:spacing w:line="440" w:lineRule="exact"/>
              <w:jc w:val="center"/>
              <w:rPr>
                <w:rFonts w:ascii="宋体" w:hAnsi="宋体"/>
                <w:sz w:val="28"/>
                <w:szCs w:val="28"/>
              </w:rPr>
            </w:pPr>
          </w:p>
        </w:tc>
        <w:tc>
          <w:tcPr>
            <w:tcW w:w="1166" w:type="dxa"/>
            <w:noWrap w:val="0"/>
            <w:vAlign w:val="top"/>
          </w:tcPr>
          <w:p>
            <w:pPr>
              <w:spacing w:line="440" w:lineRule="exact"/>
              <w:jc w:val="center"/>
              <w:rPr>
                <w:rFonts w:ascii="宋体" w:hAnsi="宋体"/>
                <w:sz w:val="28"/>
                <w:szCs w:val="28"/>
              </w:rPr>
            </w:pPr>
          </w:p>
        </w:tc>
        <w:tc>
          <w:tcPr>
            <w:tcW w:w="742" w:type="dxa"/>
            <w:noWrap w:val="0"/>
            <w:vAlign w:val="top"/>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pPr>
              <w:spacing w:line="440" w:lineRule="exact"/>
              <w:jc w:val="center"/>
              <w:rPr>
                <w:rFonts w:ascii="宋体" w:hAnsi="宋体"/>
                <w:sz w:val="28"/>
                <w:szCs w:val="28"/>
              </w:rPr>
            </w:pPr>
          </w:p>
        </w:tc>
        <w:tc>
          <w:tcPr>
            <w:tcW w:w="1153" w:type="dxa"/>
            <w:noWrap w:val="0"/>
            <w:vAlign w:val="top"/>
          </w:tcPr>
          <w:p>
            <w:pPr>
              <w:spacing w:line="440" w:lineRule="exact"/>
              <w:jc w:val="center"/>
              <w:rPr>
                <w:rFonts w:ascii="宋体" w:hAnsi="宋体"/>
                <w:sz w:val="28"/>
                <w:szCs w:val="28"/>
              </w:rPr>
            </w:pPr>
          </w:p>
        </w:tc>
        <w:tc>
          <w:tcPr>
            <w:tcW w:w="929" w:type="dxa"/>
            <w:noWrap w:val="0"/>
            <w:vAlign w:val="top"/>
          </w:tcPr>
          <w:p>
            <w:pPr>
              <w:spacing w:line="440" w:lineRule="exact"/>
              <w:jc w:val="center"/>
              <w:rPr>
                <w:rFonts w:ascii="宋体" w:hAnsi="宋体"/>
                <w:sz w:val="28"/>
                <w:szCs w:val="28"/>
              </w:rPr>
            </w:pPr>
          </w:p>
        </w:tc>
        <w:tc>
          <w:tcPr>
            <w:tcW w:w="1157" w:type="dxa"/>
            <w:noWrap w:val="0"/>
            <w:vAlign w:val="top"/>
          </w:tcPr>
          <w:p>
            <w:pPr>
              <w:spacing w:line="440" w:lineRule="exact"/>
              <w:jc w:val="center"/>
              <w:rPr>
                <w:rFonts w:ascii="宋体" w:hAnsi="宋体"/>
                <w:sz w:val="28"/>
                <w:szCs w:val="28"/>
              </w:rPr>
            </w:pPr>
          </w:p>
        </w:tc>
        <w:tc>
          <w:tcPr>
            <w:tcW w:w="803" w:type="dxa"/>
            <w:noWrap w:val="0"/>
            <w:vAlign w:val="top"/>
          </w:tcPr>
          <w:p>
            <w:pPr>
              <w:spacing w:line="440" w:lineRule="exact"/>
              <w:jc w:val="center"/>
              <w:rPr>
                <w:rFonts w:ascii="宋体" w:hAnsi="宋体"/>
                <w:sz w:val="28"/>
                <w:szCs w:val="28"/>
              </w:rPr>
            </w:pPr>
          </w:p>
        </w:tc>
        <w:tc>
          <w:tcPr>
            <w:tcW w:w="1317" w:type="dxa"/>
            <w:noWrap w:val="0"/>
            <w:vAlign w:val="top"/>
          </w:tcPr>
          <w:p>
            <w:pPr>
              <w:spacing w:line="440" w:lineRule="exact"/>
              <w:jc w:val="center"/>
              <w:rPr>
                <w:rFonts w:ascii="宋体" w:hAnsi="宋体"/>
                <w:sz w:val="28"/>
                <w:szCs w:val="28"/>
              </w:rPr>
            </w:pPr>
          </w:p>
        </w:tc>
        <w:tc>
          <w:tcPr>
            <w:tcW w:w="801" w:type="dxa"/>
            <w:noWrap w:val="0"/>
            <w:vAlign w:val="top"/>
          </w:tcPr>
          <w:p>
            <w:pPr>
              <w:spacing w:line="440" w:lineRule="exact"/>
              <w:jc w:val="center"/>
              <w:rPr>
                <w:rFonts w:ascii="宋体" w:hAnsi="宋体"/>
                <w:sz w:val="28"/>
                <w:szCs w:val="28"/>
              </w:rPr>
            </w:pPr>
          </w:p>
        </w:tc>
        <w:tc>
          <w:tcPr>
            <w:tcW w:w="1166" w:type="dxa"/>
            <w:noWrap w:val="0"/>
            <w:vAlign w:val="top"/>
          </w:tcPr>
          <w:p>
            <w:pPr>
              <w:spacing w:line="440" w:lineRule="exact"/>
              <w:jc w:val="center"/>
              <w:rPr>
                <w:rFonts w:ascii="宋体" w:hAnsi="宋体"/>
                <w:sz w:val="28"/>
                <w:szCs w:val="28"/>
              </w:rPr>
            </w:pPr>
          </w:p>
        </w:tc>
        <w:tc>
          <w:tcPr>
            <w:tcW w:w="742" w:type="dxa"/>
            <w:noWrap w:val="0"/>
            <w:vAlign w:val="top"/>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pPr>
              <w:spacing w:line="440" w:lineRule="exact"/>
              <w:jc w:val="center"/>
              <w:rPr>
                <w:rFonts w:ascii="宋体" w:hAnsi="宋体"/>
                <w:sz w:val="28"/>
                <w:szCs w:val="28"/>
              </w:rPr>
            </w:pPr>
          </w:p>
        </w:tc>
        <w:tc>
          <w:tcPr>
            <w:tcW w:w="1153" w:type="dxa"/>
            <w:noWrap w:val="0"/>
            <w:vAlign w:val="top"/>
          </w:tcPr>
          <w:p>
            <w:pPr>
              <w:spacing w:line="440" w:lineRule="exact"/>
              <w:jc w:val="center"/>
              <w:rPr>
                <w:rFonts w:ascii="宋体" w:hAnsi="宋体"/>
                <w:sz w:val="28"/>
                <w:szCs w:val="28"/>
              </w:rPr>
            </w:pPr>
          </w:p>
        </w:tc>
        <w:tc>
          <w:tcPr>
            <w:tcW w:w="929" w:type="dxa"/>
            <w:noWrap w:val="0"/>
            <w:vAlign w:val="top"/>
          </w:tcPr>
          <w:p>
            <w:pPr>
              <w:spacing w:line="440" w:lineRule="exact"/>
              <w:jc w:val="center"/>
              <w:rPr>
                <w:rFonts w:ascii="宋体" w:hAnsi="宋体"/>
                <w:sz w:val="28"/>
                <w:szCs w:val="28"/>
              </w:rPr>
            </w:pPr>
          </w:p>
        </w:tc>
        <w:tc>
          <w:tcPr>
            <w:tcW w:w="1157" w:type="dxa"/>
            <w:noWrap w:val="0"/>
            <w:vAlign w:val="top"/>
          </w:tcPr>
          <w:p>
            <w:pPr>
              <w:spacing w:line="440" w:lineRule="exact"/>
              <w:jc w:val="center"/>
              <w:rPr>
                <w:rFonts w:ascii="宋体" w:hAnsi="宋体"/>
                <w:sz w:val="28"/>
                <w:szCs w:val="28"/>
              </w:rPr>
            </w:pPr>
          </w:p>
        </w:tc>
        <w:tc>
          <w:tcPr>
            <w:tcW w:w="803" w:type="dxa"/>
            <w:noWrap w:val="0"/>
            <w:vAlign w:val="top"/>
          </w:tcPr>
          <w:p>
            <w:pPr>
              <w:spacing w:line="440" w:lineRule="exact"/>
              <w:jc w:val="center"/>
              <w:rPr>
                <w:rFonts w:ascii="宋体" w:hAnsi="宋体"/>
                <w:sz w:val="28"/>
                <w:szCs w:val="28"/>
              </w:rPr>
            </w:pPr>
          </w:p>
        </w:tc>
        <w:tc>
          <w:tcPr>
            <w:tcW w:w="1317" w:type="dxa"/>
            <w:noWrap w:val="0"/>
            <w:vAlign w:val="top"/>
          </w:tcPr>
          <w:p>
            <w:pPr>
              <w:spacing w:line="440" w:lineRule="exact"/>
              <w:jc w:val="center"/>
              <w:rPr>
                <w:rFonts w:ascii="宋体" w:hAnsi="宋体"/>
                <w:sz w:val="28"/>
                <w:szCs w:val="28"/>
              </w:rPr>
            </w:pPr>
          </w:p>
        </w:tc>
        <w:tc>
          <w:tcPr>
            <w:tcW w:w="801" w:type="dxa"/>
            <w:noWrap w:val="0"/>
            <w:vAlign w:val="top"/>
          </w:tcPr>
          <w:p>
            <w:pPr>
              <w:spacing w:line="440" w:lineRule="exact"/>
              <w:jc w:val="center"/>
              <w:rPr>
                <w:rFonts w:ascii="宋体" w:hAnsi="宋体"/>
                <w:sz w:val="28"/>
                <w:szCs w:val="28"/>
              </w:rPr>
            </w:pPr>
          </w:p>
        </w:tc>
        <w:tc>
          <w:tcPr>
            <w:tcW w:w="1166" w:type="dxa"/>
            <w:noWrap w:val="0"/>
            <w:vAlign w:val="top"/>
          </w:tcPr>
          <w:p>
            <w:pPr>
              <w:spacing w:line="440" w:lineRule="exact"/>
              <w:jc w:val="center"/>
              <w:rPr>
                <w:rFonts w:ascii="宋体" w:hAnsi="宋体"/>
                <w:sz w:val="28"/>
                <w:szCs w:val="28"/>
              </w:rPr>
            </w:pPr>
          </w:p>
        </w:tc>
        <w:tc>
          <w:tcPr>
            <w:tcW w:w="742" w:type="dxa"/>
            <w:noWrap w:val="0"/>
            <w:vAlign w:val="top"/>
          </w:tcPr>
          <w:p>
            <w:pPr>
              <w:spacing w:line="440" w:lineRule="exact"/>
              <w:jc w:val="center"/>
              <w:rPr>
                <w:rFonts w:ascii="宋体" w:hAnsi="宋体"/>
                <w:sz w:val="28"/>
                <w:szCs w:val="28"/>
              </w:rPr>
            </w:pPr>
          </w:p>
        </w:tc>
      </w:tr>
    </w:tbl>
    <w:p>
      <w:pPr>
        <w:spacing w:line="440" w:lineRule="exact"/>
        <w:jc w:val="left"/>
        <w:rPr>
          <w:rFonts w:hint="eastAsia" w:ascii="宋体" w:hAnsi="宋体"/>
          <w:sz w:val="28"/>
          <w:szCs w:val="28"/>
        </w:rPr>
      </w:pPr>
      <w:r>
        <w:rPr>
          <w:rFonts w:hint="eastAsia" w:ascii="宋体" w:hAnsi="宋体"/>
          <w:sz w:val="28"/>
          <w:szCs w:val="28"/>
        </w:rPr>
        <w:t>注：本工程一旦我单位中标，将配备上述项目管理人员。上述填报内容真实，  如不真实，将按照有关规定接受处理。</w:t>
      </w:r>
    </w:p>
    <w:p>
      <w:pPr>
        <w:pStyle w:val="34"/>
        <w:jc w:val="center"/>
        <w:rPr>
          <w:rFonts w:hint="eastAsia" w:ascii="宋体" w:hAnsi="宋体" w:eastAsia="黑体" w:cs="宋体"/>
          <w:b/>
          <w:color w:val="auto"/>
          <w:kern w:val="0"/>
          <w:sz w:val="28"/>
          <w:szCs w:val="28"/>
          <w:highlight w:val="none"/>
          <w:lang w:val="en-US" w:eastAsia="zh-CN" w:bidi="ar-SA"/>
        </w:rPr>
        <w:sectPr>
          <w:pgSz w:w="11906" w:h="16838"/>
          <w:pgMar w:top="1134" w:right="1134" w:bottom="782" w:left="1134" w:header="851" w:footer="992" w:gutter="0"/>
          <w:pgNumType w:fmt="decimal"/>
          <w:cols w:space="720" w:num="1"/>
          <w:docGrid w:type="lines" w:linePitch="375" w:charSpace="0"/>
        </w:sectPr>
      </w:pPr>
    </w:p>
    <w:p>
      <w:pPr>
        <w:pStyle w:val="34"/>
        <w:jc w:val="center"/>
        <w:outlineLvl w:val="0"/>
        <w:rPr>
          <w:rFonts w:hint="eastAsia" w:ascii="宋体" w:hAnsi="宋体" w:eastAsia="黑体" w:cs="宋体"/>
          <w:b/>
          <w:color w:val="auto"/>
          <w:kern w:val="0"/>
          <w:sz w:val="28"/>
          <w:szCs w:val="28"/>
          <w:highlight w:val="none"/>
          <w:lang w:val="en-US" w:eastAsia="zh-CN" w:bidi="ar-SA"/>
        </w:rPr>
      </w:pPr>
      <w:bookmarkStart w:id="46" w:name="_Toc18361"/>
      <w:r>
        <w:rPr>
          <w:rFonts w:hint="eastAsia" w:ascii="宋体" w:hAnsi="宋体" w:eastAsia="黑体" w:cs="宋体"/>
          <w:b/>
          <w:color w:val="auto"/>
          <w:kern w:val="0"/>
          <w:sz w:val="28"/>
          <w:szCs w:val="28"/>
          <w:highlight w:val="none"/>
          <w:lang w:val="en-US" w:eastAsia="zh-CN" w:bidi="ar-SA"/>
        </w:rPr>
        <w:t>2、项目负责人简历表</w:t>
      </w:r>
      <w:bookmarkEnd w:id="46"/>
    </w:p>
    <w:p>
      <w:pPr>
        <w:spacing w:line="420" w:lineRule="exact"/>
        <w:jc w:val="center"/>
        <w:rPr>
          <w:rFonts w:hint="eastAsia" w:ascii="宋体" w:hAnsi="宋体"/>
          <w:sz w:val="28"/>
          <w:szCs w:val="28"/>
        </w:rPr>
      </w:pPr>
    </w:p>
    <w:p>
      <w:pPr>
        <w:spacing w:line="420" w:lineRule="exact"/>
        <w:ind w:firstLine="1120" w:firstLineChars="400"/>
        <w:rPr>
          <w:rFonts w:hint="eastAsia" w:ascii="宋体" w:hAnsi="宋体"/>
          <w:sz w:val="28"/>
          <w:szCs w:val="28"/>
        </w:rPr>
      </w:pPr>
      <w:r>
        <w:rPr>
          <w:rFonts w:hint="eastAsia" w:ascii="宋体" w:hAnsi="宋体"/>
          <w:sz w:val="28"/>
          <w:szCs w:val="28"/>
        </w:rPr>
        <w:t>项目负责人应附建造师执业资格证书、注册证书、安全生产考核合格证书、身份证、职称证、学历证、养老保险复印件及未担任其他在施建设工程项目项目负责人的承诺书，管理过的项目业绩须附合同协议书和竣工验收备案登记表复印件。类似项目限于以项目负责人身份参与的项目。</w:t>
      </w:r>
    </w:p>
    <w:p>
      <w:pPr>
        <w:spacing w:line="420" w:lineRule="exact"/>
        <w:ind w:firstLine="1120" w:firstLineChars="400"/>
        <w:rPr>
          <w:rFonts w:hint="eastAsia" w:ascii="宋体" w:hAnsi="宋体"/>
          <w:sz w:val="28"/>
          <w:szCs w:val="28"/>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noWrap w:val="0"/>
            <w:vAlign w:val="center"/>
          </w:tcPr>
          <w:p>
            <w:pPr>
              <w:jc w:val="center"/>
              <w:rPr>
                <w:rFonts w:hint="eastAsia" w:ascii="宋体" w:hAnsi="宋体"/>
                <w:sz w:val="28"/>
                <w:szCs w:val="28"/>
              </w:rPr>
            </w:pPr>
            <w:r>
              <w:rPr>
                <w:rFonts w:hint="eastAsia" w:ascii="宋体" w:hAnsi="宋体"/>
                <w:sz w:val="28"/>
                <w:szCs w:val="28"/>
              </w:rPr>
              <w:t>姓  名</w:t>
            </w:r>
          </w:p>
        </w:tc>
        <w:tc>
          <w:tcPr>
            <w:tcW w:w="1035" w:type="dxa"/>
            <w:gridSpan w:val="2"/>
            <w:noWrap w:val="0"/>
            <w:vAlign w:val="center"/>
          </w:tcPr>
          <w:p>
            <w:pPr>
              <w:jc w:val="center"/>
              <w:rPr>
                <w:rFonts w:hint="eastAsia" w:ascii="宋体" w:hAnsi="宋体"/>
                <w:sz w:val="28"/>
                <w:szCs w:val="28"/>
              </w:rPr>
            </w:pPr>
          </w:p>
        </w:tc>
        <w:tc>
          <w:tcPr>
            <w:tcW w:w="1134" w:type="dxa"/>
            <w:gridSpan w:val="2"/>
            <w:noWrap w:val="0"/>
            <w:vAlign w:val="center"/>
          </w:tcPr>
          <w:p>
            <w:pPr>
              <w:jc w:val="center"/>
              <w:rPr>
                <w:rFonts w:hint="eastAsia" w:ascii="宋体" w:hAnsi="宋体"/>
                <w:sz w:val="28"/>
                <w:szCs w:val="28"/>
              </w:rPr>
            </w:pPr>
            <w:r>
              <w:rPr>
                <w:rFonts w:hint="eastAsia" w:ascii="宋体" w:hAnsi="宋体"/>
                <w:sz w:val="28"/>
                <w:szCs w:val="28"/>
              </w:rPr>
              <w:t>年  龄</w:t>
            </w:r>
          </w:p>
        </w:tc>
        <w:tc>
          <w:tcPr>
            <w:tcW w:w="1275" w:type="dxa"/>
            <w:gridSpan w:val="2"/>
            <w:noWrap w:val="0"/>
            <w:vAlign w:val="center"/>
          </w:tcPr>
          <w:p>
            <w:pPr>
              <w:jc w:val="center"/>
              <w:rPr>
                <w:rFonts w:hint="eastAsia" w:ascii="宋体" w:hAnsi="宋体"/>
                <w:sz w:val="28"/>
                <w:szCs w:val="28"/>
              </w:rPr>
            </w:pPr>
          </w:p>
        </w:tc>
        <w:tc>
          <w:tcPr>
            <w:tcW w:w="1843" w:type="dxa"/>
            <w:gridSpan w:val="2"/>
            <w:noWrap w:val="0"/>
            <w:vAlign w:val="center"/>
          </w:tcPr>
          <w:p>
            <w:pPr>
              <w:jc w:val="center"/>
              <w:rPr>
                <w:rFonts w:hint="eastAsia" w:ascii="宋体" w:hAnsi="宋体"/>
                <w:sz w:val="28"/>
                <w:szCs w:val="28"/>
              </w:rPr>
            </w:pPr>
            <w:r>
              <w:rPr>
                <w:rFonts w:hint="eastAsia" w:ascii="宋体" w:hAnsi="宋体"/>
                <w:sz w:val="28"/>
                <w:szCs w:val="28"/>
              </w:rPr>
              <w:t>学历</w:t>
            </w:r>
          </w:p>
        </w:tc>
        <w:tc>
          <w:tcPr>
            <w:tcW w:w="2126" w:type="dxa"/>
            <w:noWrap w:val="0"/>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noWrap w:val="0"/>
            <w:vAlign w:val="center"/>
          </w:tcPr>
          <w:p>
            <w:pPr>
              <w:jc w:val="center"/>
              <w:rPr>
                <w:rFonts w:hint="eastAsia" w:ascii="宋体" w:hAnsi="宋体"/>
                <w:sz w:val="28"/>
                <w:szCs w:val="28"/>
              </w:rPr>
            </w:pPr>
            <w:r>
              <w:rPr>
                <w:rFonts w:hint="eastAsia" w:ascii="宋体" w:hAnsi="宋体"/>
                <w:sz w:val="28"/>
                <w:szCs w:val="28"/>
              </w:rPr>
              <w:t>职  称</w:t>
            </w:r>
          </w:p>
        </w:tc>
        <w:tc>
          <w:tcPr>
            <w:tcW w:w="1035" w:type="dxa"/>
            <w:gridSpan w:val="2"/>
            <w:noWrap w:val="0"/>
            <w:vAlign w:val="center"/>
          </w:tcPr>
          <w:p>
            <w:pPr>
              <w:jc w:val="center"/>
              <w:rPr>
                <w:rFonts w:hint="eastAsia" w:ascii="宋体" w:hAnsi="宋体"/>
                <w:sz w:val="28"/>
                <w:szCs w:val="28"/>
              </w:rPr>
            </w:pPr>
          </w:p>
        </w:tc>
        <w:tc>
          <w:tcPr>
            <w:tcW w:w="1134" w:type="dxa"/>
            <w:gridSpan w:val="2"/>
            <w:noWrap w:val="0"/>
            <w:vAlign w:val="center"/>
          </w:tcPr>
          <w:p>
            <w:pPr>
              <w:jc w:val="center"/>
              <w:rPr>
                <w:rFonts w:hint="eastAsia" w:ascii="宋体" w:hAnsi="宋体"/>
                <w:sz w:val="28"/>
                <w:szCs w:val="28"/>
              </w:rPr>
            </w:pPr>
            <w:r>
              <w:rPr>
                <w:rFonts w:hint="eastAsia" w:ascii="宋体" w:hAnsi="宋体"/>
                <w:sz w:val="28"/>
                <w:szCs w:val="28"/>
              </w:rPr>
              <w:t>职  务</w:t>
            </w:r>
          </w:p>
        </w:tc>
        <w:tc>
          <w:tcPr>
            <w:tcW w:w="1275" w:type="dxa"/>
            <w:gridSpan w:val="2"/>
            <w:noWrap w:val="0"/>
            <w:vAlign w:val="center"/>
          </w:tcPr>
          <w:p>
            <w:pPr>
              <w:jc w:val="center"/>
              <w:rPr>
                <w:rFonts w:hint="eastAsia" w:ascii="宋体" w:hAnsi="宋体"/>
                <w:sz w:val="28"/>
                <w:szCs w:val="28"/>
              </w:rPr>
            </w:pPr>
          </w:p>
        </w:tc>
        <w:tc>
          <w:tcPr>
            <w:tcW w:w="1843" w:type="dxa"/>
            <w:gridSpan w:val="2"/>
            <w:noWrap w:val="0"/>
            <w:vAlign w:val="center"/>
          </w:tcPr>
          <w:p>
            <w:pPr>
              <w:jc w:val="center"/>
              <w:rPr>
                <w:rFonts w:hint="eastAsia" w:ascii="宋体" w:hAnsi="宋体"/>
                <w:sz w:val="28"/>
                <w:szCs w:val="28"/>
              </w:rPr>
            </w:pPr>
            <w:r>
              <w:rPr>
                <w:rFonts w:hint="eastAsia" w:ascii="宋体" w:hAnsi="宋体"/>
                <w:sz w:val="28"/>
                <w:szCs w:val="28"/>
              </w:rPr>
              <w:t>拟在本工程任职</w:t>
            </w:r>
          </w:p>
        </w:tc>
        <w:tc>
          <w:tcPr>
            <w:tcW w:w="2126" w:type="dxa"/>
            <w:noWrap w:val="0"/>
            <w:vAlign w:val="center"/>
          </w:tcPr>
          <w:p>
            <w:pPr>
              <w:jc w:val="center"/>
              <w:rPr>
                <w:rFonts w:hint="eastAsia" w:ascii="宋体" w:hAnsi="宋体"/>
                <w:sz w:val="28"/>
                <w:szCs w:val="28"/>
              </w:rPr>
            </w:pPr>
            <w:r>
              <w:rPr>
                <w:rFonts w:hint="eastAsia" w:ascii="宋体" w:hAnsi="宋体"/>
                <w:sz w:val="28"/>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noWrap w:val="0"/>
            <w:vAlign w:val="center"/>
          </w:tcPr>
          <w:p>
            <w:pPr>
              <w:jc w:val="center"/>
              <w:rPr>
                <w:rFonts w:hint="eastAsia" w:ascii="宋体" w:hAnsi="宋体"/>
                <w:sz w:val="28"/>
                <w:szCs w:val="28"/>
              </w:rPr>
            </w:pPr>
            <w:r>
              <w:rPr>
                <w:rFonts w:hint="eastAsia" w:ascii="宋体" w:hAnsi="宋体"/>
                <w:sz w:val="28"/>
                <w:szCs w:val="28"/>
              </w:rPr>
              <w:t>注册建造师执业资格等级</w:t>
            </w:r>
          </w:p>
        </w:tc>
        <w:tc>
          <w:tcPr>
            <w:tcW w:w="1275" w:type="dxa"/>
            <w:gridSpan w:val="2"/>
            <w:noWrap w:val="0"/>
            <w:vAlign w:val="center"/>
          </w:tcPr>
          <w:p>
            <w:pPr>
              <w:jc w:val="center"/>
              <w:rPr>
                <w:rFonts w:hint="eastAsia" w:ascii="宋体" w:hAnsi="宋体"/>
                <w:sz w:val="28"/>
                <w:szCs w:val="28"/>
              </w:rPr>
            </w:pPr>
            <w:r>
              <w:rPr>
                <w:rFonts w:hint="eastAsia" w:ascii="宋体" w:hAnsi="宋体"/>
                <w:sz w:val="28"/>
                <w:szCs w:val="28"/>
              </w:rPr>
              <w:t>级</w:t>
            </w:r>
          </w:p>
        </w:tc>
        <w:tc>
          <w:tcPr>
            <w:tcW w:w="1843" w:type="dxa"/>
            <w:gridSpan w:val="2"/>
            <w:noWrap w:val="0"/>
            <w:vAlign w:val="center"/>
          </w:tcPr>
          <w:p>
            <w:pPr>
              <w:jc w:val="center"/>
              <w:rPr>
                <w:rFonts w:hint="eastAsia" w:ascii="宋体" w:hAnsi="宋体"/>
                <w:sz w:val="28"/>
                <w:szCs w:val="28"/>
              </w:rPr>
            </w:pPr>
            <w:r>
              <w:rPr>
                <w:rFonts w:hint="eastAsia" w:ascii="宋体" w:hAnsi="宋体"/>
                <w:sz w:val="28"/>
                <w:szCs w:val="28"/>
              </w:rPr>
              <w:t>建造师专业</w:t>
            </w:r>
          </w:p>
        </w:tc>
        <w:tc>
          <w:tcPr>
            <w:tcW w:w="2633" w:type="dxa"/>
            <w:gridSpan w:val="2"/>
            <w:noWrap w:val="0"/>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noWrap w:val="0"/>
            <w:vAlign w:val="center"/>
          </w:tcPr>
          <w:p>
            <w:pPr>
              <w:jc w:val="center"/>
              <w:rPr>
                <w:rFonts w:hint="eastAsia" w:ascii="宋体" w:hAnsi="宋体"/>
                <w:sz w:val="28"/>
                <w:szCs w:val="28"/>
              </w:rPr>
            </w:pPr>
            <w:r>
              <w:rPr>
                <w:rFonts w:hint="eastAsia" w:ascii="宋体" w:hAnsi="宋体"/>
                <w:sz w:val="28"/>
                <w:szCs w:val="28"/>
              </w:rPr>
              <w:t>安全生产考核合格证书</w:t>
            </w:r>
          </w:p>
        </w:tc>
        <w:tc>
          <w:tcPr>
            <w:tcW w:w="5751" w:type="dxa"/>
            <w:gridSpan w:val="6"/>
            <w:noWrap w:val="0"/>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pPr>
              <w:jc w:val="center"/>
              <w:rPr>
                <w:rFonts w:hint="eastAsia" w:ascii="宋体" w:hAnsi="宋体"/>
                <w:sz w:val="28"/>
                <w:szCs w:val="28"/>
              </w:rPr>
            </w:pPr>
            <w:r>
              <w:rPr>
                <w:rFonts w:hint="eastAsia" w:ascii="宋体" w:hAnsi="宋体"/>
                <w:sz w:val="28"/>
                <w:szCs w:val="28"/>
              </w:rPr>
              <w:t>毕业学校</w:t>
            </w:r>
          </w:p>
        </w:tc>
        <w:tc>
          <w:tcPr>
            <w:tcW w:w="7920" w:type="dxa"/>
            <w:gridSpan w:val="10"/>
            <w:noWrap w:val="0"/>
            <w:vAlign w:val="center"/>
          </w:tcPr>
          <w:p>
            <w:pPr>
              <w:jc w:val="center"/>
              <w:rPr>
                <w:rFonts w:hint="eastAsia" w:ascii="宋体" w:hAnsi="宋体"/>
                <w:sz w:val="28"/>
                <w:szCs w:val="28"/>
              </w:rPr>
            </w:pPr>
            <w:r>
              <w:rPr>
                <w:rFonts w:hint="eastAsia" w:ascii="宋体" w:hAnsi="宋体"/>
                <w:sz w:val="28"/>
                <w:szCs w:val="28"/>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11"/>
            <w:noWrap w:val="0"/>
            <w:vAlign w:val="center"/>
          </w:tcPr>
          <w:p>
            <w:pPr>
              <w:jc w:val="center"/>
              <w:rPr>
                <w:rFonts w:hint="eastAsia" w:ascii="宋体" w:hAnsi="宋体"/>
                <w:sz w:val="28"/>
                <w:szCs w:val="28"/>
              </w:rPr>
            </w:pPr>
            <w:r>
              <w:rPr>
                <w:rFonts w:hint="eastAsia" w:ascii="宋体" w:hAnsi="宋体"/>
                <w:sz w:val="28"/>
                <w:szCs w:val="28"/>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pPr>
              <w:jc w:val="center"/>
              <w:rPr>
                <w:rFonts w:hint="eastAsia" w:ascii="宋体" w:hAnsi="宋体"/>
                <w:sz w:val="28"/>
                <w:szCs w:val="28"/>
              </w:rPr>
            </w:pPr>
            <w:r>
              <w:rPr>
                <w:rFonts w:hint="eastAsia" w:ascii="宋体" w:hAnsi="宋体"/>
                <w:sz w:val="28"/>
                <w:szCs w:val="28"/>
              </w:rPr>
              <w:t>时  间</w:t>
            </w:r>
          </w:p>
        </w:tc>
        <w:tc>
          <w:tcPr>
            <w:tcW w:w="3444" w:type="dxa"/>
            <w:gridSpan w:val="6"/>
            <w:noWrap w:val="0"/>
            <w:vAlign w:val="center"/>
          </w:tcPr>
          <w:p>
            <w:pPr>
              <w:jc w:val="center"/>
              <w:rPr>
                <w:rFonts w:hint="eastAsia" w:ascii="宋体" w:hAnsi="宋体"/>
                <w:sz w:val="28"/>
                <w:szCs w:val="28"/>
              </w:rPr>
            </w:pPr>
            <w:r>
              <w:rPr>
                <w:rFonts w:hint="eastAsia" w:ascii="宋体" w:hAnsi="宋体"/>
                <w:sz w:val="28"/>
                <w:szCs w:val="28"/>
              </w:rPr>
              <w:t>参加过的类似项目名称</w:t>
            </w:r>
          </w:p>
        </w:tc>
        <w:tc>
          <w:tcPr>
            <w:tcW w:w="1843" w:type="dxa"/>
            <w:gridSpan w:val="2"/>
            <w:noWrap w:val="0"/>
            <w:vAlign w:val="center"/>
          </w:tcPr>
          <w:p>
            <w:pPr>
              <w:jc w:val="center"/>
              <w:rPr>
                <w:rFonts w:hint="eastAsia" w:ascii="宋体" w:hAnsi="宋体"/>
                <w:sz w:val="28"/>
                <w:szCs w:val="28"/>
              </w:rPr>
            </w:pPr>
            <w:r>
              <w:rPr>
                <w:rFonts w:hint="eastAsia" w:ascii="宋体" w:hAnsi="宋体"/>
                <w:sz w:val="28"/>
                <w:szCs w:val="28"/>
              </w:rPr>
              <w:t>工程概况说明</w:t>
            </w:r>
          </w:p>
        </w:tc>
        <w:tc>
          <w:tcPr>
            <w:tcW w:w="2633" w:type="dxa"/>
            <w:gridSpan w:val="2"/>
            <w:noWrap w:val="0"/>
            <w:vAlign w:val="center"/>
          </w:tcPr>
          <w:p>
            <w:pPr>
              <w:jc w:val="center"/>
              <w:rPr>
                <w:rFonts w:hint="eastAsia" w:ascii="宋体" w:hAnsi="宋体"/>
                <w:sz w:val="28"/>
                <w:szCs w:val="28"/>
              </w:rPr>
            </w:pPr>
            <w:r>
              <w:rPr>
                <w:rFonts w:hint="eastAsia" w:ascii="宋体" w:hAnsi="宋体"/>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sz w:val="28"/>
                <w:szCs w:val="28"/>
              </w:rPr>
            </w:pPr>
          </w:p>
        </w:tc>
        <w:tc>
          <w:tcPr>
            <w:tcW w:w="1035" w:type="dxa"/>
            <w:gridSpan w:val="2"/>
            <w:noWrap w:val="0"/>
            <w:vAlign w:val="center"/>
          </w:tcPr>
          <w:p>
            <w:pPr>
              <w:jc w:val="center"/>
              <w:rPr>
                <w:rFonts w:hint="eastAsia" w:ascii="宋体" w:hAnsi="宋体"/>
                <w:sz w:val="28"/>
                <w:szCs w:val="28"/>
              </w:rPr>
            </w:pPr>
          </w:p>
        </w:tc>
        <w:tc>
          <w:tcPr>
            <w:tcW w:w="1134" w:type="dxa"/>
            <w:gridSpan w:val="2"/>
            <w:noWrap w:val="0"/>
            <w:vAlign w:val="center"/>
          </w:tcPr>
          <w:p>
            <w:pPr>
              <w:jc w:val="center"/>
              <w:rPr>
                <w:rFonts w:hint="eastAsia" w:ascii="宋体" w:hAnsi="宋体"/>
                <w:sz w:val="28"/>
                <w:szCs w:val="28"/>
              </w:rPr>
            </w:pPr>
          </w:p>
        </w:tc>
        <w:tc>
          <w:tcPr>
            <w:tcW w:w="1275" w:type="dxa"/>
            <w:gridSpan w:val="2"/>
            <w:noWrap w:val="0"/>
            <w:vAlign w:val="center"/>
          </w:tcPr>
          <w:p>
            <w:pPr>
              <w:jc w:val="center"/>
              <w:rPr>
                <w:rFonts w:hint="eastAsia" w:ascii="宋体" w:hAnsi="宋体"/>
                <w:sz w:val="28"/>
                <w:szCs w:val="28"/>
              </w:rPr>
            </w:pPr>
          </w:p>
        </w:tc>
        <w:tc>
          <w:tcPr>
            <w:tcW w:w="1843" w:type="dxa"/>
            <w:gridSpan w:val="2"/>
            <w:noWrap w:val="0"/>
            <w:vAlign w:val="center"/>
          </w:tcPr>
          <w:p>
            <w:pPr>
              <w:jc w:val="center"/>
              <w:rPr>
                <w:rFonts w:hint="eastAsia" w:ascii="宋体" w:hAnsi="宋体"/>
                <w:sz w:val="28"/>
                <w:szCs w:val="28"/>
              </w:rPr>
            </w:pPr>
          </w:p>
        </w:tc>
        <w:tc>
          <w:tcPr>
            <w:tcW w:w="2633" w:type="dxa"/>
            <w:gridSpan w:val="2"/>
            <w:noWrap w:val="0"/>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sz w:val="28"/>
                <w:szCs w:val="28"/>
              </w:rPr>
            </w:pPr>
          </w:p>
        </w:tc>
        <w:tc>
          <w:tcPr>
            <w:tcW w:w="1035" w:type="dxa"/>
            <w:gridSpan w:val="2"/>
            <w:noWrap w:val="0"/>
            <w:vAlign w:val="center"/>
          </w:tcPr>
          <w:p>
            <w:pPr>
              <w:jc w:val="center"/>
              <w:rPr>
                <w:rFonts w:hint="eastAsia" w:ascii="宋体" w:hAnsi="宋体"/>
                <w:sz w:val="28"/>
                <w:szCs w:val="28"/>
              </w:rPr>
            </w:pPr>
          </w:p>
        </w:tc>
        <w:tc>
          <w:tcPr>
            <w:tcW w:w="1134" w:type="dxa"/>
            <w:gridSpan w:val="2"/>
            <w:noWrap w:val="0"/>
            <w:vAlign w:val="center"/>
          </w:tcPr>
          <w:p>
            <w:pPr>
              <w:jc w:val="center"/>
              <w:rPr>
                <w:rFonts w:hint="eastAsia" w:ascii="宋体" w:hAnsi="宋体"/>
                <w:sz w:val="28"/>
                <w:szCs w:val="28"/>
              </w:rPr>
            </w:pPr>
          </w:p>
        </w:tc>
        <w:tc>
          <w:tcPr>
            <w:tcW w:w="1275" w:type="dxa"/>
            <w:gridSpan w:val="2"/>
            <w:noWrap w:val="0"/>
            <w:vAlign w:val="center"/>
          </w:tcPr>
          <w:p>
            <w:pPr>
              <w:jc w:val="center"/>
              <w:rPr>
                <w:rFonts w:hint="eastAsia" w:ascii="宋体" w:hAnsi="宋体"/>
                <w:sz w:val="28"/>
                <w:szCs w:val="28"/>
              </w:rPr>
            </w:pPr>
          </w:p>
        </w:tc>
        <w:tc>
          <w:tcPr>
            <w:tcW w:w="1843" w:type="dxa"/>
            <w:gridSpan w:val="2"/>
            <w:noWrap w:val="0"/>
            <w:vAlign w:val="center"/>
          </w:tcPr>
          <w:p>
            <w:pPr>
              <w:jc w:val="center"/>
              <w:rPr>
                <w:rFonts w:hint="eastAsia" w:ascii="宋体" w:hAnsi="宋体"/>
                <w:sz w:val="28"/>
                <w:szCs w:val="28"/>
              </w:rPr>
            </w:pPr>
          </w:p>
        </w:tc>
        <w:tc>
          <w:tcPr>
            <w:tcW w:w="2633" w:type="dxa"/>
            <w:gridSpan w:val="2"/>
            <w:noWrap w:val="0"/>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sz w:val="28"/>
                <w:szCs w:val="28"/>
              </w:rPr>
            </w:pPr>
          </w:p>
        </w:tc>
        <w:tc>
          <w:tcPr>
            <w:tcW w:w="1035" w:type="dxa"/>
            <w:gridSpan w:val="2"/>
            <w:noWrap w:val="0"/>
            <w:vAlign w:val="center"/>
          </w:tcPr>
          <w:p>
            <w:pPr>
              <w:jc w:val="center"/>
              <w:rPr>
                <w:rFonts w:hint="eastAsia" w:ascii="宋体" w:hAnsi="宋体"/>
                <w:sz w:val="28"/>
                <w:szCs w:val="28"/>
              </w:rPr>
            </w:pPr>
          </w:p>
        </w:tc>
        <w:tc>
          <w:tcPr>
            <w:tcW w:w="1134" w:type="dxa"/>
            <w:gridSpan w:val="2"/>
            <w:noWrap w:val="0"/>
            <w:vAlign w:val="center"/>
          </w:tcPr>
          <w:p>
            <w:pPr>
              <w:jc w:val="center"/>
              <w:rPr>
                <w:rFonts w:hint="eastAsia" w:ascii="宋体" w:hAnsi="宋体"/>
                <w:sz w:val="28"/>
                <w:szCs w:val="28"/>
              </w:rPr>
            </w:pPr>
          </w:p>
        </w:tc>
        <w:tc>
          <w:tcPr>
            <w:tcW w:w="1275" w:type="dxa"/>
            <w:gridSpan w:val="2"/>
            <w:noWrap w:val="0"/>
            <w:vAlign w:val="center"/>
          </w:tcPr>
          <w:p>
            <w:pPr>
              <w:jc w:val="center"/>
              <w:rPr>
                <w:rFonts w:hint="eastAsia" w:ascii="宋体" w:hAnsi="宋体"/>
                <w:sz w:val="28"/>
                <w:szCs w:val="28"/>
              </w:rPr>
            </w:pPr>
          </w:p>
        </w:tc>
        <w:tc>
          <w:tcPr>
            <w:tcW w:w="1843" w:type="dxa"/>
            <w:gridSpan w:val="2"/>
            <w:noWrap w:val="0"/>
            <w:vAlign w:val="center"/>
          </w:tcPr>
          <w:p>
            <w:pPr>
              <w:jc w:val="center"/>
              <w:rPr>
                <w:rFonts w:hint="eastAsia" w:ascii="宋体" w:hAnsi="宋体"/>
                <w:sz w:val="28"/>
                <w:szCs w:val="28"/>
              </w:rPr>
            </w:pPr>
          </w:p>
        </w:tc>
        <w:tc>
          <w:tcPr>
            <w:tcW w:w="2633" w:type="dxa"/>
            <w:gridSpan w:val="2"/>
            <w:noWrap w:val="0"/>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sz w:val="28"/>
                <w:szCs w:val="28"/>
              </w:rPr>
            </w:pPr>
          </w:p>
        </w:tc>
        <w:tc>
          <w:tcPr>
            <w:tcW w:w="1035" w:type="dxa"/>
            <w:gridSpan w:val="2"/>
            <w:noWrap w:val="0"/>
            <w:vAlign w:val="center"/>
          </w:tcPr>
          <w:p>
            <w:pPr>
              <w:jc w:val="center"/>
              <w:rPr>
                <w:rFonts w:hint="eastAsia" w:ascii="宋体" w:hAnsi="宋体"/>
                <w:sz w:val="28"/>
                <w:szCs w:val="28"/>
              </w:rPr>
            </w:pPr>
          </w:p>
        </w:tc>
        <w:tc>
          <w:tcPr>
            <w:tcW w:w="1134" w:type="dxa"/>
            <w:gridSpan w:val="2"/>
            <w:noWrap w:val="0"/>
            <w:vAlign w:val="center"/>
          </w:tcPr>
          <w:p>
            <w:pPr>
              <w:jc w:val="center"/>
              <w:rPr>
                <w:rFonts w:hint="eastAsia" w:ascii="宋体" w:hAnsi="宋体"/>
                <w:sz w:val="28"/>
                <w:szCs w:val="28"/>
              </w:rPr>
            </w:pPr>
          </w:p>
        </w:tc>
        <w:tc>
          <w:tcPr>
            <w:tcW w:w="1275" w:type="dxa"/>
            <w:gridSpan w:val="2"/>
            <w:noWrap w:val="0"/>
            <w:vAlign w:val="center"/>
          </w:tcPr>
          <w:p>
            <w:pPr>
              <w:jc w:val="center"/>
              <w:rPr>
                <w:rFonts w:hint="eastAsia" w:ascii="宋体" w:hAnsi="宋体"/>
                <w:sz w:val="28"/>
                <w:szCs w:val="28"/>
              </w:rPr>
            </w:pPr>
          </w:p>
        </w:tc>
        <w:tc>
          <w:tcPr>
            <w:tcW w:w="1843" w:type="dxa"/>
            <w:gridSpan w:val="2"/>
            <w:noWrap w:val="0"/>
            <w:vAlign w:val="center"/>
          </w:tcPr>
          <w:p>
            <w:pPr>
              <w:jc w:val="center"/>
              <w:rPr>
                <w:rFonts w:hint="eastAsia" w:ascii="宋体" w:hAnsi="宋体"/>
                <w:sz w:val="28"/>
                <w:szCs w:val="28"/>
              </w:rPr>
            </w:pPr>
          </w:p>
        </w:tc>
        <w:tc>
          <w:tcPr>
            <w:tcW w:w="2633" w:type="dxa"/>
            <w:gridSpan w:val="2"/>
            <w:noWrap w:val="0"/>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sz w:val="28"/>
                <w:szCs w:val="28"/>
              </w:rPr>
            </w:pPr>
          </w:p>
        </w:tc>
        <w:tc>
          <w:tcPr>
            <w:tcW w:w="1035" w:type="dxa"/>
            <w:gridSpan w:val="2"/>
            <w:noWrap w:val="0"/>
            <w:vAlign w:val="center"/>
          </w:tcPr>
          <w:p>
            <w:pPr>
              <w:jc w:val="center"/>
              <w:rPr>
                <w:rFonts w:hint="eastAsia" w:ascii="宋体" w:hAnsi="宋体"/>
                <w:sz w:val="28"/>
                <w:szCs w:val="28"/>
              </w:rPr>
            </w:pPr>
          </w:p>
        </w:tc>
        <w:tc>
          <w:tcPr>
            <w:tcW w:w="1134" w:type="dxa"/>
            <w:gridSpan w:val="2"/>
            <w:noWrap w:val="0"/>
            <w:vAlign w:val="center"/>
          </w:tcPr>
          <w:p>
            <w:pPr>
              <w:jc w:val="center"/>
              <w:rPr>
                <w:rFonts w:hint="eastAsia" w:ascii="宋体" w:hAnsi="宋体"/>
                <w:sz w:val="28"/>
                <w:szCs w:val="28"/>
              </w:rPr>
            </w:pPr>
          </w:p>
        </w:tc>
        <w:tc>
          <w:tcPr>
            <w:tcW w:w="1275" w:type="dxa"/>
            <w:gridSpan w:val="2"/>
            <w:noWrap w:val="0"/>
            <w:vAlign w:val="center"/>
          </w:tcPr>
          <w:p>
            <w:pPr>
              <w:jc w:val="center"/>
              <w:rPr>
                <w:rFonts w:hint="eastAsia" w:ascii="宋体" w:hAnsi="宋体"/>
                <w:sz w:val="28"/>
                <w:szCs w:val="28"/>
              </w:rPr>
            </w:pPr>
          </w:p>
        </w:tc>
        <w:tc>
          <w:tcPr>
            <w:tcW w:w="1843" w:type="dxa"/>
            <w:gridSpan w:val="2"/>
            <w:noWrap w:val="0"/>
            <w:vAlign w:val="center"/>
          </w:tcPr>
          <w:p>
            <w:pPr>
              <w:jc w:val="center"/>
              <w:rPr>
                <w:rFonts w:hint="eastAsia" w:ascii="宋体" w:hAnsi="宋体"/>
                <w:sz w:val="28"/>
                <w:szCs w:val="28"/>
              </w:rPr>
            </w:pPr>
          </w:p>
        </w:tc>
        <w:tc>
          <w:tcPr>
            <w:tcW w:w="2633" w:type="dxa"/>
            <w:gridSpan w:val="2"/>
            <w:noWrap w:val="0"/>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sz w:val="28"/>
                <w:szCs w:val="28"/>
              </w:rPr>
            </w:pPr>
          </w:p>
        </w:tc>
        <w:tc>
          <w:tcPr>
            <w:tcW w:w="1035" w:type="dxa"/>
            <w:gridSpan w:val="2"/>
            <w:noWrap w:val="0"/>
            <w:vAlign w:val="center"/>
          </w:tcPr>
          <w:p>
            <w:pPr>
              <w:jc w:val="center"/>
              <w:rPr>
                <w:rFonts w:hint="eastAsia" w:ascii="宋体" w:hAnsi="宋体"/>
                <w:sz w:val="28"/>
                <w:szCs w:val="28"/>
              </w:rPr>
            </w:pPr>
          </w:p>
        </w:tc>
        <w:tc>
          <w:tcPr>
            <w:tcW w:w="1134" w:type="dxa"/>
            <w:gridSpan w:val="2"/>
            <w:noWrap w:val="0"/>
            <w:vAlign w:val="center"/>
          </w:tcPr>
          <w:p>
            <w:pPr>
              <w:jc w:val="center"/>
              <w:rPr>
                <w:rFonts w:hint="eastAsia" w:ascii="宋体" w:hAnsi="宋体"/>
                <w:sz w:val="28"/>
                <w:szCs w:val="28"/>
              </w:rPr>
            </w:pPr>
          </w:p>
        </w:tc>
        <w:tc>
          <w:tcPr>
            <w:tcW w:w="1275" w:type="dxa"/>
            <w:gridSpan w:val="2"/>
            <w:noWrap w:val="0"/>
            <w:vAlign w:val="center"/>
          </w:tcPr>
          <w:p>
            <w:pPr>
              <w:jc w:val="center"/>
              <w:rPr>
                <w:rFonts w:hint="eastAsia" w:ascii="宋体" w:hAnsi="宋体"/>
                <w:sz w:val="28"/>
                <w:szCs w:val="28"/>
              </w:rPr>
            </w:pPr>
          </w:p>
        </w:tc>
        <w:tc>
          <w:tcPr>
            <w:tcW w:w="1843" w:type="dxa"/>
            <w:gridSpan w:val="2"/>
            <w:noWrap w:val="0"/>
            <w:vAlign w:val="center"/>
          </w:tcPr>
          <w:p>
            <w:pPr>
              <w:jc w:val="center"/>
              <w:rPr>
                <w:rFonts w:hint="eastAsia" w:ascii="宋体" w:hAnsi="宋体"/>
                <w:sz w:val="28"/>
                <w:szCs w:val="28"/>
              </w:rPr>
            </w:pPr>
          </w:p>
        </w:tc>
        <w:tc>
          <w:tcPr>
            <w:tcW w:w="2633" w:type="dxa"/>
            <w:gridSpan w:val="2"/>
            <w:noWrap w:val="0"/>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sz w:val="28"/>
                <w:szCs w:val="28"/>
              </w:rPr>
            </w:pPr>
          </w:p>
        </w:tc>
        <w:tc>
          <w:tcPr>
            <w:tcW w:w="1035" w:type="dxa"/>
            <w:gridSpan w:val="2"/>
            <w:noWrap w:val="0"/>
            <w:vAlign w:val="center"/>
          </w:tcPr>
          <w:p>
            <w:pPr>
              <w:jc w:val="center"/>
              <w:rPr>
                <w:rFonts w:hint="eastAsia" w:ascii="宋体" w:hAnsi="宋体"/>
                <w:sz w:val="28"/>
                <w:szCs w:val="28"/>
              </w:rPr>
            </w:pPr>
          </w:p>
        </w:tc>
        <w:tc>
          <w:tcPr>
            <w:tcW w:w="1134" w:type="dxa"/>
            <w:gridSpan w:val="2"/>
            <w:noWrap w:val="0"/>
            <w:vAlign w:val="center"/>
          </w:tcPr>
          <w:p>
            <w:pPr>
              <w:jc w:val="center"/>
              <w:rPr>
                <w:rFonts w:hint="eastAsia" w:ascii="宋体" w:hAnsi="宋体"/>
                <w:sz w:val="28"/>
                <w:szCs w:val="28"/>
              </w:rPr>
            </w:pPr>
          </w:p>
        </w:tc>
        <w:tc>
          <w:tcPr>
            <w:tcW w:w="1275" w:type="dxa"/>
            <w:gridSpan w:val="2"/>
            <w:noWrap w:val="0"/>
            <w:vAlign w:val="center"/>
          </w:tcPr>
          <w:p>
            <w:pPr>
              <w:jc w:val="center"/>
              <w:rPr>
                <w:rFonts w:hint="eastAsia" w:ascii="宋体" w:hAnsi="宋体"/>
                <w:sz w:val="28"/>
                <w:szCs w:val="28"/>
              </w:rPr>
            </w:pPr>
          </w:p>
        </w:tc>
        <w:tc>
          <w:tcPr>
            <w:tcW w:w="1843" w:type="dxa"/>
            <w:gridSpan w:val="2"/>
            <w:noWrap w:val="0"/>
            <w:vAlign w:val="center"/>
          </w:tcPr>
          <w:p>
            <w:pPr>
              <w:jc w:val="center"/>
              <w:rPr>
                <w:rFonts w:hint="eastAsia" w:ascii="宋体" w:hAnsi="宋体"/>
                <w:sz w:val="28"/>
                <w:szCs w:val="28"/>
              </w:rPr>
            </w:pPr>
          </w:p>
        </w:tc>
        <w:tc>
          <w:tcPr>
            <w:tcW w:w="2633" w:type="dxa"/>
            <w:gridSpan w:val="2"/>
            <w:noWrap w:val="0"/>
            <w:vAlign w:val="center"/>
          </w:tcPr>
          <w:p>
            <w:pPr>
              <w:jc w:val="center"/>
              <w:rPr>
                <w:rFonts w:hint="eastAsia" w:ascii="宋体" w:hAnsi="宋体"/>
                <w:sz w:val="28"/>
                <w:szCs w:val="28"/>
              </w:rPr>
            </w:pPr>
          </w:p>
        </w:tc>
      </w:tr>
    </w:tbl>
    <w:p>
      <w:pPr>
        <w:pStyle w:val="13"/>
        <w:spacing w:line="240" w:lineRule="auto"/>
        <w:ind w:left="1" w:leftChars="-28" w:hanging="60"/>
        <w:rPr>
          <w:rFonts w:hint="eastAsia"/>
          <w:sz w:val="28"/>
          <w:szCs w:val="28"/>
        </w:rPr>
      </w:pPr>
    </w:p>
    <w:p>
      <w:pPr>
        <w:pStyle w:val="13"/>
        <w:spacing w:line="240" w:lineRule="auto"/>
        <w:ind w:left="1" w:leftChars="-28" w:hanging="60"/>
        <w:rPr>
          <w:sz w:val="28"/>
          <w:szCs w:val="28"/>
        </w:rPr>
      </w:pPr>
      <w:r>
        <w:rPr>
          <w:rFonts w:hint="eastAsia"/>
          <w:sz w:val="28"/>
          <w:szCs w:val="28"/>
        </w:rPr>
        <w:t>注：本工程一旦我单位中标，将配备上述项目管理人员。上述填报内容真实，  如不真实，将按照有关规定接受处理。</w:t>
      </w:r>
    </w:p>
    <w:p>
      <w:pPr>
        <w:pStyle w:val="34"/>
        <w:rPr>
          <w:rFonts w:hint="eastAsia"/>
          <w:sz w:val="28"/>
          <w:szCs w:val="28"/>
        </w:rPr>
        <w:sectPr>
          <w:pgSz w:w="11906" w:h="16838"/>
          <w:pgMar w:top="1134" w:right="1134" w:bottom="782" w:left="1134" w:header="851" w:footer="992" w:gutter="0"/>
          <w:pgNumType w:fmt="decimal"/>
          <w:cols w:space="720" w:num="1"/>
          <w:docGrid w:type="lines" w:linePitch="375" w:charSpace="0"/>
        </w:sectPr>
      </w:pPr>
    </w:p>
    <w:p>
      <w:pPr>
        <w:spacing w:line="440" w:lineRule="exact"/>
        <w:jc w:val="center"/>
        <w:outlineLvl w:val="0"/>
        <w:rPr>
          <w:rFonts w:hint="eastAsia" w:ascii="宋体" w:hAnsi="宋体" w:eastAsia="黑体" w:cs="宋体"/>
          <w:b/>
          <w:color w:val="auto"/>
          <w:kern w:val="0"/>
          <w:sz w:val="28"/>
          <w:szCs w:val="28"/>
          <w:highlight w:val="none"/>
          <w:lang w:val="en-US" w:eastAsia="zh-CN" w:bidi="ar-SA"/>
        </w:rPr>
      </w:pPr>
      <w:bookmarkStart w:id="47" w:name="_Toc3489"/>
      <w:r>
        <w:rPr>
          <w:rFonts w:hint="eastAsia" w:ascii="宋体" w:hAnsi="宋体" w:eastAsia="黑体" w:cs="宋体"/>
          <w:b/>
          <w:color w:val="auto"/>
          <w:kern w:val="0"/>
          <w:sz w:val="28"/>
          <w:szCs w:val="28"/>
          <w:highlight w:val="none"/>
          <w:lang w:val="en-US" w:eastAsia="zh-CN" w:bidi="ar-SA"/>
        </w:rPr>
        <w:t>3、主要项目管理人员简历表</w:t>
      </w:r>
      <w:bookmarkEnd w:id="47"/>
    </w:p>
    <w:p>
      <w:pPr>
        <w:spacing w:line="420" w:lineRule="exact"/>
        <w:rPr>
          <w:rFonts w:hint="eastAsia" w:ascii="宋体" w:hAnsi="宋体"/>
          <w:szCs w:val="21"/>
        </w:rPr>
      </w:pPr>
      <w:r>
        <w:rPr>
          <w:rFonts w:hint="eastAsia" w:ascii="宋体" w:hAnsi="宋体"/>
          <w:szCs w:val="21"/>
        </w:rPr>
        <w:t xml:space="preserve">    </w:t>
      </w:r>
    </w:p>
    <w:p>
      <w:pPr>
        <w:spacing w:line="420" w:lineRule="exact"/>
        <w:rPr>
          <w:rFonts w:hint="eastAsia" w:ascii="宋体" w:hAnsi="宋体"/>
          <w:sz w:val="28"/>
          <w:szCs w:val="28"/>
        </w:rPr>
      </w:pPr>
      <w:r>
        <w:rPr>
          <w:rFonts w:hint="eastAsia" w:ascii="宋体" w:hAnsi="宋体"/>
          <w:sz w:val="24"/>
          <w:szCs w:val="21"/>
        </w:rPr>
        <w:t xml:space="preserve">    </w:t>
      </w:r>
      <w:r>
        <w:rPr>
          <w:rFonts w:hint="eastAsia" w:ascii="宋体" w:hAnsi="宋体"/>
          <w:sz w:val="28"/>
          <w:szCs w:val="28"/>
        </w:rPr>
        <w:t>主要项目管理人员指项目副经理、技术负责人、合同商务负责人、专职安全生产管理人员等岗位人员。应附注册资格证书、身份证、职称证、学历证、养老保险复印件，专职安全生产管理人员应附安全生产考核合格证书，主要业绩须附合同协议书。</w:t>
      </w:r>
    </w:p>
    <w:p>
      <w:pPr>
        <w:topLinePunct/>
        <w:spacing w:line="440" w:lineRule="exact"/>
        <w:jc w:val="center"/>
        <w:rPr>
          <w:rFonts w:ascii="宋体" w:hAnsi="宋体"/>
          <w:sz w:val="28"/>
          <w:szCs w:val="28"/>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23"/>
        <w:gridCol w:w="3185"/>
        <w:gridCol w:w="1496"/>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5"/>
            <w:noWrap w:val="0"/>
            <w:vAlign w:val="center"/>
          </w:tcPr>
          <w:p>
            <w:pPr>
              <w:spacing w:line="440" w:lineRule="exact"/>
              <w:rPr>
                <w:rFonts w:hint="eastAsia" w:ascii="宋体" w:hAnsi="宋体"/>
                <w:sz w:val="28"/>
                <w:szCs w:val="28"/>
              </w:rPr>
            </w:pPr>
            <w:r>
              <w:rPr>
                <w:rFonts w:hint="eastAsia" w:ascii="宋体" w:hAnsi="宋体"/>
                <w:sz w:val="28"/>
                <w:szCs w:val="28"/>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center"/>
          </w:tcPr>
          <w:p>
            <w:pPr>
              <w:spacing w:line="440" w:lineRule="exact"/>
              <w:rPr>
                <w:rFonts w:hint="eastAsia" w:ascii="宋体" w:hAnsi="宋体"/>
                <w:sz w:val="28"/>
                <w:szCs w:val="28"/>
              </w:rPr>
            </w:pPr>
            <w:r>
              <w:rPr>
                <w:rFonts w:hint="eastAsia" w:ascii="宋体" w:hAnsi="宋体"/>
                <w:sz w:val="28"/>
                <w:szCs w:val="28"/>
              </w:rPr>
              <w:t>姓名</w:t>
            </w:r>
          </w:p>
        </w:tc>
        <w:tc>
          <w:tcPr>
            <w:tcW w:w="3185" w:type="dxa"/>
            <w:noWrap w:val="0"/>
            <w:vAlign w:val="center"/>
          </w:tcPr>
          <w:p>
            <w:pPr>
              <w:spacing w:line="440" w:lineRule="exact"/>
              <w:rPr>
                <w:rFonts w:hint="eastAsia" w:ascii="宋体" w:hAnsi="宋体"/>
                <w:sz w:val="28"/>
                <w:szCs w:val="28"/>
              </w:rPr>
            </w:pPr>
          </w:p>
        </w:tc>
        <w:tc>
          <w:tcPr>
            <w:tcW w:w="1496" w:type="dxa"/>
            <w:noWrap w:val="0"/>
            <w:vAlign w:val="center"/>
          </w:tcPr>
          <w:p>
            <w:pPr>
              <w:spacing w:line="440" w:lineRule="exact"/>
              <w:rPr>
                <w:rFonts w:hint="eastAsia" w:ascii="宋体" w:hAnsi="宋体"/>
                <w:sz w:val="28"/>
                <w:szCs w:val="28"/>
              </w:rPr>
            </w:pPr>
            <w:r>
              <w:rPr>
                <w:rFonts w:hint="eastAsia" w:ascii="宋体" w:hAnsi="宋体"/>
                <w:sz w:val="28"/>
                <w:szCs w:val="28"/>
              </w:rPr>
              <w:t>年龄</w:t>
            </w:r>
          </w:p>
        </w:tc>
        <w:tc>
          <w:tcPr>
            <w:tcW w:w="2296" w:type="dxa"/>
            <w:noWrap w:val="0"/>
            <w:vAlign w:val="center"/>
          </w:tcPr>
          <w:p>
            <w:pPr>
              <w:spacing w:line="44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pPr>
              <w:spacing w:line="440" w:lineRule="exact"/>
              <w:rPr>
                <w:rFonts w:hint="eastAsia" w:ascii="宋体" w:hAnsi="宋体"/>
                <w:sz w:val="28"/>
                <w:szCs w:val="28"/>
              </w:rPr>
            </w:pPr>
            <w:r>
              <w:rPr>
                <w:rFonts w:hint="eastAsia" w:ascii="宋体" w:hAnsi="宋体"/>
                <w:sz w:val="28"/>
                <w:szCs w:val="28"/>
              </w:rPr>
              <w:t>性别</w:t>
            </w:r>
          </w:p>
        </w:tc>
        <w:tc>
          <w:tcPr>
            <w:tcW w:w="3185" w:type="dxa"/>
            <w:noWrap w:val="0"/>
            <w:vAlign w:val="top"/>
          </w:tcPr>
          <w:p>
            <w:pPr>
              <w:spacing w:line="440" w:lineRule="exact"/>
              <w:rPr>
                <w:rFonts w:hint="eastAsia" w:ascii="宋体" w:hAnsi="宋体"/>
                <w:sz w:val="28"/>
                <w:szCs w:val="28"/>
              </w:rPr>
            </w:pPr>
          </w:p>
        </w:tc>
        <w:tc>
          <w:tcPr>
            <w:tcW w:w="1496" w:type="dxa"/>
            <w:noWrap w:val="0"/>
            <w:vAlign w:val="top"/>
          </w:tcPr>
          <w:p>
            <w:pPr>
              <w:spacing w:line="440" w:lineRule="exact"/>
              <w:rPr>
                <w:rFonts w:hint="eastAsia" w:ascii="宋体" w:hAnsi="宋体"/>
                <w:sz w:val="28"/>
                <w:szCs w:val="28"/>
              </w:rPr>
            </w:pPr>
            <w:r>
              <w:rPr>
                <w:rFonts w:hint="eastAsia" w:ascii="宋体" w:hAnsi="宋体"/>
                <w:sz w:val="28"/>
                <w:szCs w:val="28"/>
              </w:rPr>
              <w:t>毕业学校</w:t>
            </w:r>
          </w:p>
        </w:tc>
        <w:tc>
          <w:tcPr>
            <w:tcW w:w="2296" w:type="dxa"/>
            <w:noWrap w:val="0"/>
            <w:vAlign w:val="top"/>
          </w:tcPr>
          <w:p>
            <w:pPr>
              <w:spacing w:line="44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pPr>
              <w:spacing w:line="440" w:lineRule="exact"/>
              <w:rPr>
                <w:rFonts w:hint="eastAsia" w:ascii="宋体" w:hAnsi="宋体"/>
                <w:sz w:val="28"/>
                <w:szCs w:val="28"/>
              </w:rPr>
            </w:pPr>
            <w:r>
              <w:rPr>
                <w:rFonts w:hint="eastAsia" w:ascii="宋体" w:hAnsi="宋体"/>
                <w:sz w:val="28"/>
                <w:szCs w:val="28"/>
              </w:rPr>
              <w:t>学历和专业</w:t>
            </w:r>
          </w:p>
        </w:tc>
        <w:tc>
          <w:tcPr>
            <w:tcW w:w="3185" w:type="dxa"/>
            <w:noWrap w:val="0"/>
            <w:vAlign w:val="top"/>
          </w:tcPr>
          <w:p>
            <w:pPr>
              <w:spacing w:line="440" w:lineRule="exact"/>
              <w:rPr>
                <w:rFonts w:hint="eastAsia" w:ascii="宋体" w:hAnsi="宋体"/>
                <w:sz w:val="28"/>
                <w:szCs w:val="28"/>
              </w:rPr>
            </w:pPr>
          </w:p>
        </w:tc>
        <w:tc>
          <w:tcPr>
            <w:tcW w:w="1496" w:type="dxa"/>
            <w:noWrap w:val="0"/>
            <w:vAlign w:val="top"/>
          </w:tcPr>
          <w:p>
            <w:pPr>
              <w:spacing w:line="440" w:lineRule="exact"/>
              <w:rPr>
                <w:rFonts w:hint="eastAsia" w:ascii="宋体" w:hAnsi="宋体"/>
                <w:sz w:val="28"/>
                <w:szCs w:val="28"/>
              </w:rPr>
            </w:pPr>
            <w:r>
              <w:rPr>
                <w:rFonts w:hint="eastAsia" w:ascii="宋体" w:hAnsi="宋体"/>
                <w:sz w:val="28"/>
                <w:szCs w:val="28"/>
              </w:rPr>
              <w:t>毕业时间</w:t>
            </w:r>
          </w:p>
        </w:tc>
        <w:tc>
          <w:tcPr>
            <w:tcW w:w="2296" w:type="dxa"/>
            <w:noWrap w:val="0"/>
            <w:vAlign w:val="top"/>
          </w:tcPr>
          <w:p>
            <w:pPr>
              <w:spacing w:line="44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pPr>
              <w:spacing w:line="440" w:lineRule="exact"/>
              <w:rPr>
                <w:rFonts w:hint="eastAsia" w:ascii="宋体" w:hAnsi="宋体"/>
                <w:sz w:val="28"/>
                <w:szCs w:val="28"/>
              </w:rPr>
            </w:pPr>
            <w:r>
              <w:rPr>
                <w:rFonts w:hint="eastAsia" w:ascii="宋体" w:hAnsi="宋体"/>
                <w:sz w:val="28"/>
                <w:szCs w:val="28"/>
              </w:rPr>
              <w:t>拥有的执业资格</w:t>
            </w:r>
          </w:p>
        </w:tc>
        <w:tc>
          <w:tcPr>
            <w:tcW w:w="3185" w:type="dxa"/>
            <w:noWrap w:val="0"/>
            <w:vAlign w:val="top"/>
          </w:tcPr>
          <w:p>
            <w:pPr>
              <w:spacing w:line="440" w:lineRule="exact"/>
              <w:rPr>
                <w:rFonts w:hint="eastAsia" w:ascii="宋体" w:hAnsi="宋体"/>
                <w:sz w:val="28"/>
                <w:szCs w:val="28"/>
              </w:rPr>
            </w:pPr>
          </w:p>
        </w:tc>
        <w:tc>
          <w:tcPr>
            <w:tcW w:w="1496" w:type="dxa"/>
            <w:noWrap w:val="0"/>
            <w:vAlign w:val="top"/>
          </w:tcPr>
          <w:p>
            <w:pPr>
              <w:spacing w:line="440" w:lineRule="exact"/>
              <w:rPr>
                <w:rFonts w:hint="eastAsia" w:ascii="宋体" w:hAnsi="宋体"/>
                <w:sz w:val="28"/>
                <w:szCs w:val="28"/>
              </w:rPr>
            </w:pPr>
            <w:r>
              <w:rPr>
                <w:rFonts w:hint="eastAsia" w:ascii="宋体" w:hAnsi="宋体"/>
                <w:sz w:val="28"/>
                <w:szCs w:val="28"/>
              </w:rPr>
              <w:t>专业职称</w:t>
            </w:r>
          </w:p>
        </w:tc>
        <w:tc>
          <w:tcPr>
            <w:tcW w:w="2296" w:type="dxa"/>
            <w:noWrap w:val="0"/>
            <w:vAlign w:val="top"/>
          </w:tcPr>
          <w:p>
            <w:pPr>
              <w:spacing w:line="44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center"/>
          </w:tcPr>
          <w:p>
            <w:pPr>
              <w:spacing w:line="440" w:lineRule="exact"/>
              <w:rPr>
                <w:rFonts w:hint="eastAsia" w:ascii="宋体" w:hAnsi="宋体"/>
                <w:sz w:val="28"/>
                <w:szCs w:val="28"/>
              </w:rPr>
            </w:pPr>
            <w:r>
              <w:rPr>
                <w:rFonts w:hint="eastAsia" w:ascii="宋体" w:hAnsi="宋体"/>
                <w:sz w:val="28"/>
                <w:szCs w:val="28"/>
              </w:rPr>
              <w:t>执业资格证书编号</w:t>
            </w:r>
          </w:p>
        </w:tc>
        <w:tc>
          <w:tcPr>
            <w:tcW w:w="3185" w:type="dxa"/>
            <w:noWrap w:val="0"/>
            <w:vAlign w:val="center"/>
          </w:tcPr>
          <w:p>
            <w:pPr>
              <w:spacing w:line="440" w:lineRule="exact"/>
              <w:rPr>
                <w:rFonts w:hint="eastAsia" w:ascii="宋体" w:hAnsi="宋体"/>
                <w:sz w:val="28"/>
                <w:szCs w:val="28"/>
              </w:rPr>
            </w:pPr>
          </w:p>
        </w:tc>
        <w:tc>
          <w:tcPr>
            <w:tcW w:w="1496" w:type="dxa"/>
            <w:noWrap w:val="0"/>
            <w:vAlign w:val="center"/>
          </w:tcPr>
          <w:p>
            <w:pPr>
              <w:spacing w:line="440" w:lineRule="exact"/>
              <w:rPr>
                <w:rFonts w:hint="eastAsia" w:ascii="宋体" w:hAnsi="宋体"/>
                <w:sz w:val="28"/>
                <w:szCs w:val="28"/>
              </w:rPr>
            </w:pPr>
            <w:r>
              <w:rPr>
                <w:rFonts w:hint="eastAsia" w:ascii="宋体" w:hAnsi="宋体"/>
                <w:sz w:val="28"/>
                <w:szCs w:val="28"/>
              </w:rPr>
              <w:t>工作年限</w:t>
            </w:r>
          </w:p>
        </w:tc>
        <w:tc>
          <w:tcPr>
            <w:tcW w:w="2296" w:type="dxa"/>
            <w:noWrap w:val="0"/>
            <w:vAlign w:val="center"/>
          </w:tcPr>
          <w:p>
            <w:pPr>
              <w:spacing w:line="44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00" w:type="dxa"/>
            <w:noWrap w:val="0"/>
            <w:vAlign w:val="center"/>
          </w:tcPr>
          <w:p>
            <w:pPr>
              <w:spacing w:line="440" w:lineRule="exact"/>
              <w:rPr>
                <w:rFonts w:hint="eastAsia" w:ascii="宋体" w:hAnsi="宋体"/>
                <w:sz w:val="28"/>
                <w:szCs w:val="28"/>
              </w:rPr>
            </w:pPr>
          </w:p>
          <w:p>
            <w:pPr>
              <w:spacing w:line="440" w:lineRule="exact"/>
              <w:rPr>
                <w:rFonts w:hint="eastAsia" w:ascii="宋体" w:hAnsi="宋体"/>
                <w:sz w:val="28"/>
                <w:szCs w:val="28"/>
              </w:rPr>
            </w:pPr>
            <w:r>
              <w:rPr>
                <w:rFonts w:hint="eastAsia" w:ascii="宋体" w:hAnsi="宋体"/>
                <w:sz w:val="28"/>
                <w:szCs w:val="28"/>
              </w:rPr>
              <w:t>主要工作业绩及担任的主要工作</w:t>
            </w:r>
          </w:p>
        </w:tc>
        <w:tc>
          <w:tcPr>
            <w:tcW w:w="8300" w:type="dxa"/>
            <w:gridSpan w:val="4"/>
            <w:noWrap w:val="0"/>
            <w:vAlign w:val="center"/>
          </w:tcPr>
          <w:p>
            <w:pPr>
              <w:widowControl/>
              <w:jc w:val="left"/>
              <w:rPr>
                <w:rFonts w:hint="eastAsia" w:ascii="宋体" w:hAnsi="宋体"/>
                <w:sz w:val="28"/>
                <w:szCs w:val="28"/>
              </w:rPr>
            </w:pPr>
          </w:p>
          <w:p>
            <w:pPr>
              <w:widowControl/>
              <w:jc w:val="left"/>
              <w:rPr>
                <w:rFonts w:hint="eastAsia" w:ascii="宋体" w:hAnsi="宋体"/>
                <w:sz w:val="28"/>
                <w:szCs w:val="28"/>
              </w:rPr>
            </w:pPr>
          </w:p>
          <w:p>
            <w:pPr>
              <w:widowControl/>
              <w:jc w:val="left"/>
              <w:rPr>
                <w:rFonts w:hint="eastAsia" w:ascii="宋体" w:hAnsi="宋体"/>
                <w:sz w:val="28"/>
                <w:szCs w:val="28"/>
              </w:rPr>
            </w:pPr>
          </w:p>
          <w:p>
            <w:pPr>
              <w:widowControl/>
              <w:jc w:val="left"/>
              <w:rPr>
                <w:rFonts w:hint="eastAsia" w:ascii="宋体" w:hAnsi="宋体"/>
                <w:sz w:val="28"/>
                <w:szCs w:val="28"/>
              </w:rPr>
            </w:pPr>
          </w:p>
          <w:p>
            <w:pPr>
              <w:widowControl/>
              <w:jc w:val="left"/>
              <w:rPr>
                <w:rFonts w:hint="eastAsia" w:ascii="宋体" w:hAnsi="宋体"/>
                <w:sz w:val="28"/>
                <w:szCs w:val="28"/>
              </w:rPr>
            </w:pPr>
          </w:p>
          <w:p>
            <w:pPr>
              <w:widowControl/>
              <w:jc w:val="left"/>
              <w:rPr>
                <w:rFonts w:hint="eastAsia" w:ascii="宋体" w:hAnsi="宋体"/>
                <w:sz w:val="28"/>
                <w:szCs w:val="28"/>
              </w:rPr>
            </w:pPr>
          </w:p>
          <w:p>
            <w:pPr>
              <w:widowControl/>
              <w:jc w:val="left"/>
              <w:rPr>
                <w:rFonts w:hint="eastAsia" w:ascii="宋体" w:hAnsi="宋体"/>
                <w:sz w:val="28"/>
                <w:szCs w:val="28"/>
              </w:rPr>
            </w:pPr>
          </w:p>
          <w:p>
            <w:pPr>
              <w:widowControl/>
              <w:jc w:val="lef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宋体" w:hAnsi="宋体"/>
                <w:sz w:val="28"/>
                <w:szCs w:val="28"/>
              </w:rPr>
            </w:pPr>
          </w:p>
        </w:tc>
      </w:tr>
    </w:tbl>
    <w:p>
      <w:pPr>
        <w:pStyle w:val="34"/>
        <w:rPr>
          <w:rFonts w:hint="eastAsia"/>
        </w:rPr>
        <w:sectPr>
          <w:pgSz w:w="11906" w:h="16838"/>
          <w:pgMar w:top="1134" w:right="1134" w:bottom="782" w:left="1134" w:header="851" w:footer="992" w:gutter="0"/>
          <w:pgNumType w:fmt="decimal"/>
          <w:cols w:space="720" w:num="1"/>
          <w:docGrid w:type="lines" w:linePitch="375" w:charSpace="0"/>
        </w:sectPr>
      </w:pPr>
    </w:p>
    <w:p>
      <w:pPr>
        <w:pStyle w:val="34"/>
        <w:jc w:val="center"/>
        <w:outlineLvl w:val="1"/>
        <w:rPr>
          <w:rFonts w:hint="eastAsia" w:ascii="宋体" w:hAnsi="宋体" w:eastAsia="黑体" w:cs="宋体"/>
          <w:b/>
          <w:color w:val="auto"/>
          <w:kern w:val="0"/>
          <w:sz w:val="28"/>
          <w:szCs w:val="28"/>
          <w:highlight w:val="none"/>
          <w:lang w:val="en-US" w:eastAsia="zh-CN" w:bidi="ar-SA"/>
        </w:rPr>
        <w:sectPr>
          <w:pgSz w:w="11906" w:h="16838"/>
          <w:pgMar w:top="1134" w:right="1134" w:bottom="782" w:left="1134" w:header="851" w:footer="992" w:gutter="0"/>
          <w:pgNumType w:fmt="decimal"/>
          <w:cols w:space="720" w:num="1"/>
          <w:docGrid w:type="lines" w:linePitch="375" w:charSpace="0"/>
        </w:sectPr>
      </w:pPr>
      <w:r>
        <w:rPr>
          <w:rFonts w:hint="eastAsia" w:ascii="宋体" w:hAnsi="宋体" w:eastAsia="黑体" w:cs="宋体"/>
          <w:b/>
          <w:color w:val="auto"/>
          <w:kern w:val="0"/>
          <w:sz w:val="28"/>
          <w:szCs w:val="28"/>
          <w:highlight w:val="none"/>
          <w:lang w:val="en-US" w:eastAsia="zh-CN" w:bidi="ar-SA"/>
        </w:rPr>
        <w:t>项目经理无在建承诺</w:t>
      </w:r>
    </w:p>
    <w:p>
      <w:pPr>
        <w:pStyle w:val="16"/>
        <w:rPr>
          <w:rFonts w:hint="eastAsia" w:ascii="宋体" w:hAnsi="宋体" w:eastAsia="宋体" w:cs="宋体"/>
          <w:color w:val="auto"/>
        </w:rPr>
      </w:pPr>
      <w:r>
        <w:rPr>
          <w:rFonts w:hint="eastAsia" w:ascii="宋体" w:hAnsi="宋体" w:eastAsia="宋体" w:cs="宋体"/>
          <w:color w:val="auto"/>
        </w:rPr>
        <w:t>类似项目业绩一览表</w:t>
      </w:r>
    </w:p>
    <w:p>
      <w:pPr>
        <w:pStyle w:val="36"/>
        <w:rPr>
          <w:rFonts w:hint="eastAsia" w:cs="宋体"/>
          <w:color w:val="auto"/>
        </w:rPr>
      </w:pPr>
    </w:p>
    <w:tbl>
      <w:tblPr>
        <w:tblStyle w:val="21"/>
        <w:tblW w:w="858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598"/>
        <w:gridCol w:w="10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0"/>
            <w:vAlign w:val="center"/>
          </w:tcPr>
          <w:p>
            <w:pPr>
              <w:spacing w:line="400" w:lineRule="exact"/>
              <w:ind w:firstLine="120" w:firstLineChars="50"/>
              <w:rPr>
                <w:rFonts w:hint="eastAsia" w:hAnsi="宋体" w:cs="宋体"/>
                <w:b/>
                <w:color w:val="auto"/>
                <w:sz w:val="24"/>
              </w:rPr>
            </w:pPr>
            <w:r>
              <w:rPr>
                <w:rFonts w:hint="eastAsia" w:hAnsi="宋体" w:cs="宋体"/>
                <w:b/>
                <w:color w:val="auto"/>
                <w:sz w:val="24"/>
              </w:rPr>
              <w:t>年份</w:t>
            </w:r>
          </w:p>
        </w:tc>
        <w:tc>
          <w:tcPr>
            <w:tcW w:w="1440" w:type="dxa"/>
            <w:noWrap w:val="0"/>
            <w:vAlign w:val="center"/>
          </w:tcPr>
          <w:p>
            <w:pPr>
              <w:spacing w:line="400" w:lineRule="exact"/>
              <w:jc w:val="center"/>
              <w:rPr>
                <w:rFonts w:hint="eastAsia" w:hAnsi="宋体" w:cs="宋体"/>
                <w:b/>
                <w:color w:val="auto"/>
                <w:sz w:val="24"/>
              </w:rPr>
            </w:pPr>
            <w:r>
              <w:rPr>
                <w:rFonts w:hint="eastAsia" w:hAnsi="宋体" w:cs="宋体"/>
                <w:b/>
                <w:color w:val="auto"/>
                <w:sz w:val="24"/>
              </w:rPr>
              <w:t>用户名称</w:t>
            </w:r>
          </w:p>
        </w:tc>
        <w:tc>
          <w:tcPr>
            <w:tcW w:w="1320" w:type="dxa"/>
            <w:noWrap w:val="0"/>
            <w:vAlign w:val="center"/>
          </w:tcPr>
          <w:p>
            <w:pPr>
              <w:spacing w:line="400" w:lineRule="exact"/>
              <w:jc w:val="center"/>
              <w:rPr>
                <w:rFonts w:hint="eastAsia" w:hAnsi="宋体" w:cs="宋体"/>
                <w:b/>
                <w:color w:val="auto"/>
                <w:sz w:val="24"/>
              </w:rPr>
            </w:pPr>
            <w:r>
              <w:rPr>
                <w:rFonts w:hint="eastAsia" w:hAnsi="宋体" w:cs="宋体"/>
                <w:b/>
                <w:color w:val="auto"/>
                <w:sz w:val="24"/>
              </w:rPr>
              <w:t>项目名称</w:t>
            </w:r>
          </w:p>
        </w:tc>
        <w:tc>
          <w:tcPr>
            <w:tcW w:w="1161" w:type="dxa"/>
            <w:noWrap w:val="0"/>
            <w:vAlign w:val="center"/>
          </w:tcPr>
          <w:p>
            <w:pPr>
              <w:spacing w:line="400" w:lineRule="exact"/>
              <w:jc w:val="center"/>
              <w:rPr>
                <w:rFonts w:hint="eastAsia" w:hAnsi="宋体" w:cs="宋体"/>
                <w:b/>
                <w:color w:val="auto"/>
                <w:sz w:val="24"/>
              </w:rPr>
            </w:pPr>
            <w:r>
              <w:rPr>
                <w:rFonts w:hint="eastAsia" w:hAnsi="宋体" w:cs="宋体"/>
                <w:b/>
                <w:color w:val="auto"/>
                <w:sz w:val="24"/>
              </w:rPr>
              <w:t>完成时间</w:t>
            </w:r>
          </w:p>
        </w:tc>
        <w:tc>
          <w:tcPr>
            <w:tcW w:w="1260" w:type="dxa"/>
            <w:noWrap w:val="0"/>
            <w:vAlign w:val="center"/>
          </w:tcPr>
          <w:p>
            <w:pPr>
              <w:spacing w:line="400" w:lineRule="exact"/>
              <w:ind w:firstLine="120" w:firstLineChars="50"/>
              <w:rPr>
                <w:rFonts w:hint="eastAsia" w:hAnsi="宋体" w:cs="宋体"/>
                <w:b/>
                <w:color w:val="auto"/>
                <w:sz w:val="24"/>
              </w:rPr>
            </w:pPr>
            <w:r>
              <w:rPr>
                <w:rFonts w:hint="eastAsia" w:hAnsi="宋体" w:cs="宋体"/>
                <w:b/>
                <w:color w:val="auto"/>
                <w:sz w:val="24"/>
              </w:rPr>
              <w:t>合同金额</w:t>
            </w:r>
          </w:p>
        </w:tc>
        <w:tc>
          <w:tcPr>
            <w:tcW w:w="1607" w:type="dxa"/>
            <w:gridSpan w:val="2"/>
            <w:tcBorders>
              <w:right w:val="single" w:color="auto" w:sz="4" w:space="0"/>
            </w:tcBorders>
            <w:noWrap w:val="0"/>
            <w:vAlign w:val="center"/>
          </w:tcPr>
          <w:p>
            <w:pPr>
              <w:spacing w:line="400" w:lineRule="exact"/>
              <w:jc w:val="center"/>
              <w:rPr>
                <w:rFonts w:hint="eastAsia" w:hAnsi="宋体" w:cs="宋体"/>
                <w:b/>
                <w:color w:val="auto"/>
                <w:sz w:val="24"/>
              </w:rPr>
            </w:pPr>
            <w:r>
              <w:rPr>
                <w:rFonts w:hint="eastAsia" w:hAnsi="宋体" w:cs="宋体"/>
                <w:b/>
                <w:color w:val="auto"/>
                <w:sz w:val="24"/>
              </w:rPr>
              <w:t>是否通过验收</w:t>
            </w:r>
          </w:p>
        </w:tc>
        <w:tc>
          <w:tcPr>
            <w:tcW w:w="1072" w:type="dxa"/>
            <w:tcBorders>
              <w:left w:val="single" w:color="auto" w:sz="4" w:space="0"/>
            </w:tcBorders>
            <w:noWrap w:val="0"/>
            <w:vAlign w:val="center"/>
          </w:tcPr>
          <w:p>
            <w:pPr>
              <w:spacing w:line="400" w:lineRule="exact"/>
              <w:jc w:val="center"/>
              <w:rPr>
                <w:rFonts w:hint="eastAsia" w:hAnsi="宋体" w:cs="宋体"/>
                <w:b/>
                <w:color w:val="auto"/>
                <w:sz w:val="24"/>
              </w:rPr>
            </w:pPr>
            <w:r>
              <w:rPr>
                <w:rFonts w:hint="eastAsia" w:hAnsi="宋体" w:cs="宋体"/>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spacing w:line="400" w:lineRule="exact"/>
              <w:jc w:val="center"/>
              <w:rPr>
                <w:rFonts w:hint="eastAsia" w:hAnsi="宋体" w:cs="宋体"/>
                <w:color w:val="auto"/>
                <w:sz w:val="24"/>
              </w:rPr>
            </w:pPr>
          </w:p>
        </w:tc>
        <w:tc>
          <w:tcPr>
            <w:tcW w:w="1440" w:type="dxa"/>
            <w:noWrap w:val="0"/>
            <w:vAlign w:val="center"/>
          </w:tcPr>
          <w:p>
            <w:pPr>
              <w:spacing w:line="400" w:lineRule="exact"/>
              <w:jc w:val="center"/>
              <w:rPr>
                <w:rFonts w:hint="eastAsia" w:hAnsi="宋体" w:cs="宋体"/>
                <w:color w:val="auto"/>
                <w:sz w:val="24"/>
              </w:rPr>
            </w:pPr>
          </w:p>
        </w:tc>
        <w:tc>
          <w:tcPr>
            <w:tcW w:w="1320" w:type="dxa"/>
            <w:noWrap w:val="0"/>
            <w:vAlign w:val="center"/>
          </w:tcPr>
          <w:p>
            <w:pPr>
              <w:spacing w:line="400" w:lineRule="exact"/>
              <w:jc w:val="center"/>
              <w:rPr>
                <w:rFonts w:hint="eastAsia" w:hAnsi="宋体" w:cs="宋体"/>
                <w:color w:val="auto"/>
                <w:sz w:val="24"/>
              </w:rPr>
            </w:pPr>
          </w:p>
        </w:tc>
        <w:tc>
          <w:tcPr>
            <w:tcW w:w="1161" w:type="dxa"/>
            <w:noWrap w:val="0"/>
            <w:vAlign w:val="center"/>
          </w:tcPr>
          <w:p>
            <w:pPr>
              <w:spacing w:line="400" w:lineRule="exact"/>
              <w:jc w:val="center"/>
              <w:rPr>
                <w:rFonts w:hint="eastAsia" w:hAnsi="宋体" w:cs="宋体"/>
                <w:color w:val="auto"/>
                <w:sz w:val="24"/>
              </w:rPr>
            </w:pPr>
          </w:p>
        </w:tc>
        <w:tc>
          <w:tcPr>
            <w:tcW w:w="1260" w:type="dxa"/>
            <w:noWrap w:val="0"/>
            <w:vAlign w:val="center"/>
          </w:tcPr>
          <w:p>
            <w:pPr>
              <w:spacing w:line="400" w:lineRule="exact"/>
              <w:jc w:val="center"/>
              <w:rPr>
                <w:rFonts w:hint="eastAsia" w:hAnsi="宋体" w:cs="宋体"/>
                <w:color w:val="auto"/>
                <w:sz w:val="24"/>
              </w:rPr>
            </w:pPr>
          </w:p>
        </w:tc>
        <w:tc>
          <w:tcPr>
            <w:tcW w:w="1607" w:type="dxa"/>
            <w:gridSpan w:val="2"/>
            <w:tcBorders>
              <w:right w:val="single" w:color="auto" w:sz="4" w:space="0"/>
            </w:tcBorders>
            <w:noWrap w:val="0"/>
            <w:vAlign w:val="center"/>
          </w:tcPr>
          <w:p>
            <w:pPr>
              <w:spacing w:line="400" w:lineRule="exact"/>
              <w:jc w:val="center"/>
              <w:rPr>
                <w:rFonts w:hint="eastAsia" w:hAnsi="宋体" w:cs="宋体"/>
                <w:color w:val="auto"/>
                <w:sz w:val="24"/>
              </w:rPr>
            </w:pPr>
          </w:p>
        </w:tc>
        <w:tc>
          <w:tcPr>
            <w:tcW w:w="1072" w:type="dxa"/>
            <w:tcBorders>
              <w:left w:val="single" w:color="auto" w:sz="4" w:space="0"/>
            </w:tcBorders>
            <w:noWrap w:val="0"/>
            <w:vAlign w:val="center"/>
          </w:tcPr>
          <w:p>
            <w:pPr>
              <w:spacing w:line="400" w:lineRule="exact"/>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spacing w:line="400" w:lineRule="exact"/>
              <w:jc w:val="center"/>
              <w:rPr>
                <w:rFonts w:hint="eastAsia" w:hAnsi="宋体" w:cs="宋体"/>
                <w:color w:val="auto"/>
                <w:sz w:val="24"/>
              </w:rPr>
            </w:pPr>
          </w:p>
        </w:tc>
        <w:tc>
          <w:tcPr>
            <w:tcW w:w="1440" w:type="dxa"/>
            <w:noWrap w:val="0"/>
            <w:vAlign w:val="center"/>
          </w:tcPr>
          <w:p>
            <w:pPr>
              <w:spacing w:line="400" w:lineRule="exact"/>
              <w:jc w:val="center"/>
              <w:rPr>
                <w:rFonts w:hint="eastAsia" w:hAnsi="宋体" w:cs="宋体"/>
                <w:color w:val="auto"/>
                <w:sz w:val="24"/>
              </w:rPr>
            </w:pPr>
          </w:p>
        </w:tc>
        <w:tc>
          <w:tcPr>
            <w:tcW w:w="1320" w:type="dxa"/>
            <w:noWrap w:val="0"/>
            <w:vAlign w:val="center"/>
          </w:tcPr>
          <w:p>
            <w:pPr>
              <w:spacing w:line="400" w:lineRule="exact"/>
              <w:jc w:val="center"/>
              <w:rPr>
                <w:rFonts w:hint="eastAsia" w:hAnsi="宋体" w:cs="宋体"/>
                <w:color w:val="auto"/>
                <w:sz w:val="24"/>
              </w:rPr>
            </w:pPr>
          </w:p>
        </w:tc>
        <w:tc>
          <w:tcPr>
            <w:tcW w:w="1161" w:type="dxa"/>
            <w:noWrap w:val="0"/>
            <w:vAlign w:val="center"/>
          </w:tcPr>
          <w:p>
            <w:pPr>
              <w:spacing w:line="400" w:lineRule="exact"/>
              <w:jc w:val="center"/>
              <w:rPr>
                <w:rFonts w:hint="eastAsia" w:hAnsi="宋体" w:cs="宋体"/>
                <w:color w:val="auto"/>
                <w:sz w:val="24"/>
              </w:rPr>
            </w:pPr>
          </w:p>
        </w:tc>
        <w:tc>
          <w:tcPr>
            <w:tcW w:w="1260" w:type="dxa"/>
            <w:noWrap w:val="0"/>
            <w:vAlign w:val="center"/>
          </w:tcPr>
          <w:p>
            <w:pPr>
              <w:spacing w:line="400" w:lineRule="exact"/>
              <w:jc w:val="center"/>
              <w:rPr>
                <w:rFonts w:hint="eastAsia" w:hAnsi="宋体" w:cs="宋体"/>
                <w:color w:val="auto"/>
                <w:sz w:val="24"/>
              </w:rPr>
            </w:pPr>
          </w:p>
        </w:tc>
        <w:tc>
          <w:tcPr>
            <w:tcW w:w="1607" w:type="dxa"/>
            <w:gridSpan w:val="2"/>
            <w:tcBorders>
              <w:right w:val="single" w:color="auto" w:sz="4" w:space="0"/>
            </w:tcBorders>
            <w:noWrap w:val="0"/>
            <w:vAlign w:val="center"/>
          </w:tcPr>
          <w:p>
            <w:pPr>
              <w:spacing w:line="400" w:lineRule="exact"/>
              <w:jc w:val="center"/>
              <w:rPr>
                <w:rFonts w:hint="eastAsia" w:hAnsi="宋体" w:cs="宋体"/>
                <w:color w:val="auto"/>
                <w:sz w:val="24"/>
              </w:rPr>
            </w:pPr>
          </w:p>
        </w:tc>
        <w:tc>
          <w:tcPr>
            <w:tcW w:w="1072" w:type="dxa"/>
            <w:tcBorders>
              <w:left w:val="single" w:color="auto" w:sz="4" w:space="0"/>
            </w:tcBorders>
            <w:noWrap w:val="0"/>
            <w:vAlign w:val="center"/>
          </w:tcPr>
          <w:p>
            <w:pPr>
              <w:spacing w:line="400" w:lineRule="exact"/>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spacing w:line="400" w:lineRule="exact"/>
              <w:jc w:val="center"/>
              <w:rPr>
                <w:rFonts w:hint="eastAsia" w:hAnsi="宋体" w:cs="宋体"/>
                <w:color w:val="auto"/>
                <w:sz w:val="24"/>
              </w:rPr>
            </w:pPr>
          </w:p>
        </w:tc>
        <w:tc>
          <w:tcPr>
            <w:tcW w:w="1440" w:type="dxa"/>
            <w:noWrap w:val="0"/>
            <w:vAlign w:val="center"/>
          </w:tcPr>
          <w:p>
            <w:pPr>
              <w:spacing w:line="400" w:lineRule="exact"/>
              <w:jc w:val="center"/>
              <w:rPr>
                <w:rFonts w:hint="eastAsia" w:hAnsi="宋体" w:cs="宋体"/>
                <w:color w:val="auto"/>
                <w:sz w:val="24"/>
              </w:rPr>
            </w:pPr>
          </w:p>
        </w:tc>
        <w:tc>
          <w:tcPr>
            <w:tcW w:w="1320" w:type="dxa"/>
            <w:noWrap w:val="0"/>
            <w:vAlign w:val="center"/>
          </w:tcPr>
          <w:p>
            <w:pPr>
              <w:spacing w:line="400" w:lineRule="exact"/>
              <w:jc w:val="center"/>
              <w:rPr>
                <w:rFonts w:hint="eastAsia" w:hAnsi="宋体" w:cs="宋体"/>
                <w:color w:val="auto"/>
                <w:sz w:val="24"/>
              </w:rPr>
            </w:pPr>
          </w:p>
        </w:tc>
        <w:tc>
          <w:tcPr>
            <w:tcW w:w="1161" w:type="dxa"/>
            <w:noWrap w:val="0"/>
            <w:vAlign w:val="center"/>
          </w:tcPr>
          <w:p>
            <w:pPr>
              <w:spacing w:line="400" w:lineRule="exact"/>
              <w:jc w:val="center"/>
              <w:rPr>
                <w:rFonts w:hint="eastAsia" w:hAnsi="宋体" w:cs="宋体"/>
                <w:color w:val="auto"/>
                <w:sz w:val="24"/>
              </w:rPr>
            </w:pPr>
          </w:p>
        </w:tc>
        <w:tc>
          <w:tcPr>
            <w:tcW w:w="1260" w:type="dxa"/>
            <w:noWrap w:val="0"/>
            <w:vAlign w:val="center"/>
          </w:tcPr>
          <w:p>
            <w:pPr>
              <w:spacing w:line="400" w:lineRule="exact"/>
              <w:jc w:val="center"/>
              <w:rPr>
                <w:rFonts w:hint="eastAsia" w:hAnsi="宋体" w:cs="宋体"/>
                <w:color w:val="auto"/>
                <w:sz w:val="24"/>
              </w:rPr>
            </w:pPr>
          </w:p>
        </w:tc>
        <w:tc>
          <w:tcPr>
            <w:tcW w:w="1607" w:type="dxa"/>
            <w:gridSpan w:val="2"/>
            <w:tcBorders>
              <w:right w:val="single" w:color="auto" w:sz="4" w:space="0"/>
            </w:tcBorders>
            <w:noWrap w:val="0"/>
            <w:vAlign w:val="center"/>
          </w:tcPr>
          <w:p>
            <w:pPr>
              <w:spacing w:line="400" w:lineRule="exact"/>
              <w:jc w:val="center"/>
              <w:rPr>
                <w:rFonts w:hint="eastAsia" w:hAnsi="宋体" w:cs="宋体"/>
                <w:color w:val="auto"/>
                <w:sz w:val="24"/>
              </w:rPr>
            </w:pPr>
          </w:p>
        </w:tc>
        <w:tc>
          <w:tcPr>
            <w:tcW w:w="1072" w:type="dxa"/>
            <w:tcBorders>
              <w:left w:val="single" w:color="auto" w:sz="4" w:space="0"/>
            </w:tcBorders>
            <w:noWrap w:val="0"/>
            <w:vAlign w:val="center"/>
          </w:tcPr>
          <w:p>
            <w:pPr>
              <w:spacing w:line="400" w:lineRule="exact"/>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spacing w:line="400" w:lineRule="exact"/>
              <w:jc w:val="center"/>
              <w:rPr>
                <w:rFonts w:hint="eastAsia" w:hAnsi="宋体" w:cs="宋体"/>
                <w:color w:val="auto"/>
                <w:sz w:val="24"/>
              </w:rPr>
            </w:pPr>
          </w:p>
        </w:tc>
        <w:tc>
          <w:tcPr>
            <w:tcW w:w="1440" w:type="dxa"/>
            <w:tcBorders>
              <w:right w:val="single" w:color="auto" w:sz="4" w:space="0"/>
            </w:tcBorders>
            <w:noWrap w:val="0"/>
            <w:vAlign w:val="center"/>
          </w:tcPr>
          <w:p>
            <w:pPr>
              <w:spacing w:line="400" w:lineRule="exact"/>
              <w:jc w:val="center"/>
              <w:rPr>
                <w:rFonts w:hint="eastAsia" w:hAnsi="宋体" w:cs="宋体"/>
                <w:color w:val="auto"/>
                <w:sz w:val="24"/>
              </w:rPr>
            </w:pPr>
          </w:p>
        </w:tc>
        <w:tc>
          <w:tcPr>
            <w:tcW w:w="1320" w:type="dxa"/>
            <w:tcBorders>
              <w:left w:val="single" w:color="auto" w:sz="4" w:space="0"/>
            </w:tcBorders>
            <w:noWrap w:val="0"/>
            <w:vAlign w:val="center"/>
          </w:tcPr>
          <w:p>
            <w:pPr>
              <w:spacing w:line="400" w:lineRule="exact"/>
              <w:jc w:val="center"/>
              <w:rPr>
                <w:rFonts w:hint="eastAsia" w:hAnsi="宋体" w:cs="宋体"/>
                <w:color w:val="auto"/>
                <w:sz w:val="24"/>
              </w:rPr>
            </w:pPr>
          </w:p>
        </w:tc>
        <w:tc>
          <w:tcPr>
            <w:tcW w:w="1161" w:type="dxa"/>
            <w:noWrap w:val="0"/>
            <w:vAlign w:val="center"/>
          </w:tcPr>
          <w:p>
            <w:pPr>
              <w:spacing w:line="400" w:lineRule="exact"/>
              <w:jc w:val="center"/>
              <w:rPr>
                <w:rFonts w:hint="eastAsia" w:hAnsi="宋体" w:cs="宋体"/>
                <w:color w:val="auto"/>
                <w:sz w:val="24"/>
              </w:rPr>
            </w:pPr>
          </w:p>
        </w:tc>
        <w:tc>
          <w:tcPr>
            <w:tcW w:w="1260" w:type="dxa"/>
            <w:noWrap w:val="0"/>
            <w:vAlign w:val="center"/>
          </w:tcPr>
          <w:p>
            <w:pPr>
              <w:spacing w:line="400" w:lineRule="exact"/>
              <w:jc w:val="center"/>
              <w:rPr>
                <w:rFonts w:hint="eastAsia" w:hAnsi="宋体" w:cs="宋体"/>
                <w:color w:val="auto"/>
                <w:sz w:val="24"/>
              </w:rPr>
            </w:pPr>
          </w:p>
        </w:tc>
        <w:tc>
          <w:tcPr>
            <w:tcW w:w="1607" w:type="dxa"/>
            <w:gridSpan w:val="2"/>
            <w:tcBorders>
              <w:right w:val="single" w:color="auto" w:sz="4" w:space="0"/>
            </w:tcBorders>
            <w:noWrap w:val="0"/>
            <w:vAlign w:val="center"/>
          </w:tcPr>
          <w:p>
            <w:pPr>
              <w:spacing w:line="400" w:lineRule="exact"/>
              <w:jc w:val="center"/>
              <w:rPr>
                <w:rFonts w:hint="eastAsia" w:hAnsi="宋体" w:cs="宋体"/>
                <w:color w:val="auto"/>
                <w:sz w:val="24"/>
              </w:rPr>
            </w:pPr>
          </w:p>
        </w:tc>
        <w:tc>
          <w:tcPr>
            <w:tcW w:w="1072" w:type="dxa"/>
            <w:tcBorders>
              <w:left w:val="single" w:color="auto" w:sz="4" w:space="0"/>
            </w:tcBorders>
            <w:noWrap w:val="0"/>
            <w:vAlign w:val="center"/>
          </w:tcPr>
          <w:p>
            <w:pPr>
              <w:spacing w:line="400" w:lineRule="exact"/>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0"/>
            <w:vAlign w:val="center"/>
          </w:tcPr>
          <w:p>
            <w:pPr>
              <w:spacing w:line="400" w:lineRule="exact"/>
              <w:rPr>
                <w:rFonts w:hint="eastAsia" w:hAnsi="宋体" w:cs="宋体"/>
                <w:color w:val="auto"/>
                <w:sz w:val="24"/>
              </w:rPr>
            </w:pPr>
          </w:p>
        </w:tc>
        <w:tc>
          <w:tcPr>
            <w:tcW w:w="1440" w:type="dxa"/>
            <w:tcBorders>
              <w:left w:val="single" w:color="auto" w:sz="4" w:space="0"/>
              <w:right w:val="single" w:color="auto" w:sz="4" w:space="0"/>
            </w:tcBorders>
            <w:noWrap w:val="0"/>
            <w:vAlign w:val="center"/>
          </w:tcPr>
          <w:p>
            <w:pPr>
              <w:spacing w:line="400" w:lineRule="exact"/>
              <w:rPr>
                <w:rFonts w:hint="eastAsia" w:hAnsi="宋体" w:cs="宋体"/>
                <w:color w:val="auto"/>
                <w:sz w:val="24"/>
              </w:rPr>
            </w:pPr>
          </w:p>
        </w:tc>
        <w:tc>
          <w:tcPr>
            <w:tcW w:w="1320" w:type="dxa"/>
            <w:tcBorders>
              <w:left w:val="single" w:color="auto" w:sz="4" w:space="0"/>
              <w:right w:val="single" w:color="auto" w:sz="4" w:space="0"/>
            </w:tcBorders>
            <w:noWrap w:val="0"/>
            <w:vAlign w:val="center"/>
          </w:tcPr>
          <w:p>
            <w:pPr>
              <w:spacing w:line="400" w:lineRule="exact"/>
              <w:rPr>
                <w:rFonts w:hint="eastAsia" w:hAnsi="宋体" w:cs="宋体"/>
                <w:color w:val="auto"/>
                <w:sz w:val="24"/>
              </w:rPr>
            </w:pPr>
          </w:p>
        </w:tc>
        <w:tc>
          <w:tcPr>
            <w:tcW w:w="1161" w:type="dxa"/>
            <w:tcBorders>
              <w:left w:val="single" w:color="auto" w:sz="4" w:space="0"/>
              <w:right w:val="single" w:color="auto" w:sz="4" w:space="0"/>
            </w:tcBorders>
            <w:noWrap w:val="0"/>
            <w:vAlign w:val="center"/>
          </w:tcPr>
          <w:p>
            <w:pPr>
              <w:spacing w:line="400" w:lineRule="exact"/>
              <w:rPr>
                <w:rFonts w:hint="eastAsia" w:hAnsi="宋体" w:cs="宋体"/>
                <w:color w:val="auto"/>
                <w:sz w:val="24"/>
              </w:rPr>
            </w:pPr>
          </w:p>
        </w:tc>
        <w:tc>
          <w:tcPr>
            <w:tcW w:w="1269" w:type="dxa"/>
            <w:gridSpan w:val="2"/>
            <w:tcBorders>
              <w:left w:val="single" w:color="auto" w:sz="4" w:space="0"/>
              <w:right w:val="single" w:color="auto" w:sz="4" w:space="0"/>
            </w:tcBorders>
            <w:noWrap w:val="0"/>
            <w:vAlign w:val="center"/>
          </w:tcPr>
          <w:p>
            <w:pPr>
              <w:spacing w:line="400" w:lineRule="exact"/>
              <w:rPr>
                <w:rFonts w:hint="eastAsia" w:hAnsi="宋体" w:cs="宋体"/>
                <w:color w:val="auto"/>
                <w:sz w:val="24"/>
              </w:rPr>
            </w:pPr>
          </w:p>
        </w:tc>
        <w:tc>
          <w:tcPr>
            <w:tcW w:w="1598" w:type="dxa"/>
            <w:tcBorders>
              <w:left w:val="single" w:color="auto" w:sz="4" w:space="0"/>
              <w:right w:val="single" w:color="auto" w:sz="4" w:space="0"/>
            </w:tcBorders>
            <w:noWrap w:val="0"/>
            <w:vAlign w:val="center"/>
          </w:tcPr>
          <w:p>
            <w:pPr>
              <w:spacing w:line="400" w:lineRule="exact"/>
              <w:rPr>
                <w:rFonts w:hint="eastAsia" w:hAnsi="宋体" w:cs="宋体"/>
                <w:color w:val="auto"/>
                <w:sz w:val="24"/>
              </w:rPr>
            </w:pPr>
          </w:p>
        </w:tc>
        <w:tc>
          <w:tcPr>
            <w:tcW w:w="1072" w:type="dxa"/>
            <w:tcBorders>
              <w:left w:val="single" w:color="auto" w:sz="4" w:space="0"/>
            </w:tcBorders>
            <w:noWrap w:val="0"/>
            <w:vAlign w:val="center"/>
          </w:tcPr>
          <w:p>
            <w:pPr>
              <w:spacing w:line="400" w:lineRule="exact"/>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spacing w:line="400" w:lineRule="exact"/>
              <w:rPr>
                <w:rFonts w:hint="eastAsia" w:hAnsi="宋体" w:cs="宋体"/>
                <w:color w:val="auto"/>
                <w:sz w:val="24"/>
              </w:rPr>
            </w:pPr>
          </w:p>
        </w:tc>
        <w:tc>
          <w:tcPr>
            <w:tcW w:w="1440" w:type="dxa"/>
            <w:noWrap w:val="0"/>
            <w:vAlign w:val="center"/>
          </w:tcPr>
          <w:p>
            <w:pPr>
              <w:spacing w:line="400" w:lineRule="exact"/>
              <w:rPr>
                <w:rFonts w:hint="eastAsia" w:hAnsi="宋体" w:cs="宋体"/>
                <w:color w:val="auto"/>
                <w:sz w:val="24"/>
              </w:rPr>
            </w:pPr>
          </w:p>
        </w:tc>
        <w:tc>
          <w:tcPr>
            <w:tcW w:w="1320" w:type="dxa"/>
            <w:noWrap w:val="0"/>
            <w:vAlign w:val="center"/>
          </w:tcPr>
          <w:p>
            <w:pPr>
              <w:spacing w:line="400" w:lineRule="exact"/>
              <w:rPr>
                <w:rFonts w:hint="eastAsia" w:hAnsi="宋体" w:cs="宋体"/>
                <w:color w:val="auto"/>
                <w:sz w:val="24"/>
              </w:rPr>
            </w:pPr>
          </w:p>
        </w:tc>
        <w:tc>
          <w:tcPr>
            <w:tcW w:w="1161" w:type="dxa"/>
            <w:noWrap w:val="0"/>
            <w:vAlign w:val="center"/>
          </w:tcPr>
          <w:p>
            <w:pPr>
              <w:spacing w:line="400" w:lineRule="exact"/>
              <w:rPr>
                <w:rFonts w:hint="eastAsia" w:hAnsi="宋体" w:cs="宋体"/>
                <w:color w:val="auto"/>
                <w:sz w:val="24"/>
              </w:rPr>
            </w:pPr>
          </w:p>
        </w:tc>
        <w:tc>
          <w:tcPr>
            <w:tcW w:w="1269" w:type="dxa"/>
            <w:gridSpan w:val="2"/>
            <w:tcBorders>
              <w:right w:val="single" w:color="auto" w:sz="4" w:space="0"/>
            </w:tcBorders>
            <w:noWrap w:val="0"/>
            <w:vAlign w:val="center"/>
          </w:tcPr>
          <w:p>
            <w:pPr>
              <w:spacing w:line="400" w:lineRule="exact"/>
              <w:rPr>
                <w:rFonts w:hint="eastAsia" w:hAnsi="宋体" w:cs="宋体"/>
                <w:color w:val="auto"/>
                <w:sz w:val="24"/>
              </w:rPr>
            </w:pPr>
          </w:p>
        </w:tc>
        <w:tc>
          <w:tcPr>
            <w:tcW w:w="1598" w:type="dxa"/>
            <w:tcBorders>
              <w:left w:val="single" w:color="auto" w:sz="4" w:space="0"/>
              <w:right w:val="single" w:color="auto" w:sz="4" w:space="0"/>
            </w:tcBorders>
            <w:noWrap w:val="0"/>
            <w:vAlign w:val="center"/>
          </w:tcPr>
          <w:p>
            <w:pPr>
              <w:spacing w:line="400" w:lineRule="exact"/>
              <w:rPr>
                <w:rFonts w:hint="eastAsia" w:hAnsi="宋体" w:cs="宋体"/>
                <w:color w:val="auto"/>
                <w:sz w:val="24"/>
              </w:rPr>
            </w:pPr>
          </w:p>
        </w:tc>
        <w:tc>
          <w:tcPr>
            <w:tcW w:w="1072" w:type="dxa"/>
            <w:tcBorders>
              <w:left w:val="single" w:color="auto" w:sz="4" w:space="0"/>
            </w:tcBorders>
            <w:noWrap w:val="0"/>
            <w:vAlign w:val="center"/>
          </w:tcPr>
          <w:p>
            <w:pPr>
              <w:spacing w:line="400" w:lineRule="exact"/>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spacing w:line="400" w:lineRule="exact"/>
              <w:jc w:val="center"/>
              <w:rPr>
                <w:rFonts w:hint="eastAsia" w:hAnsi="宋体" w:cs="宋体"/>
                <w:color w:val="auto"/>
                <w:sz w:val="24"/>
              </w:rPr>
            </w:pPr>
          </w:p>
        </w:tc>
        <w:tc>
          <w:tcPr>
            <w:tcW w:w="1440" w:type="dxa"/>
            <w:noWrap w:val="0"/>
            <w:vAlign w:val="center"/>
          </w:tcPr>
          <w:p>
            <w:pPr>
              <w:spacing w:line="400" w:lineRule="exact"/>
              <w:jc w:val="center"/>
              <w:rPr>
                <w:rFonts w:hint="eastAsia" w:hAnsi="宋体" w:cs="宋体"/>
                <w:color w:val="auto"/>
                <w:sz w:val="24"/>
              </w:rPr>
            </w:pPr>
          </w:p>
        </w:tc>
        <w:tc>
          <w:tcPr>
            <w:tcW w:w="1320" w:type="dxa"/>
            <w:noWrap w:val="0"/>
            <w:vAlign w:val="center"/>
          </w:tcPr>
          <w:p>
            <w:pPr>
              <w:spacing w:line="400" w:lineRule="exact"/>
              <w:jc w:val="center"/>
              <w:rPr>
                <w:rFonts w:hint="eastAsia" w:hAnsi="宋体" w:cs="宋体"/>
                <w:color w:val="auto"/>
                <w:sz w:val="24"/>
              </w:rPr>
            </w:pPr>
          </w:p>
        </w:tc>
        <w:tc>
          <w:tcPr>
            <w:tcW w:w="1161" w:type="dxa"/>
            <w:noWrap w:val="0"/>
            <w:vAlign w:val="center"/>
          </w:tcPr>
          <w:p>
            <w:pPr>
              <w:spacing w:line="400" w:lineRule="exact"/>
              <w:jc w:val="center"/>
              <w:rPr>
                <w:rFonts w:hint="eastAsia" w:hAnsi="宋体" w:cs="宋体"/>
                <w:color w:val="auto"/>
                <w:sz w:val="24"/>
              </w:rPr>
            </w:pPr>
          </w:p>
        </w:tc>
        <w:tc>
          <w:tcPr>
            <w:tcW w:w="1269" w:type="dxa"/>
            <w:gridSpan w:val="2"/>
            <w:tcBorders>
              <w:right w:val="single" w:color="auto" w:sz="4" w:space="0"/>
            </w:tcBorders>
            <w:noWrap w:val="0"/>
            <w:vAlign w:val="center"/>
          </w:tcPr>
          <w:p>
            <w:pPr>
              <w:spacing w:line="400" w:lineRule="exact"/>
              <w:jc w:val="center"/>
              <w:rPr>
                <w:rFonts w:hint="eastAsia" w:hAnsi="宋体" w:cs="宋体"/>
                <w:color w:val="auto"/>
                <w:sz w:val="24"/>
              </w:rPr>
            </w:pPr>
          </w:p>
        </w:tc>
        <w:tc>
          <w:tcPr>
            <w:tcW w:w="1598" w:type="dxa"/>
            <w:tcBorders>
              <w:left w:val="single" w:color="auto" w:sz="4" w:space="0"/>
              <w:right w:val="single" w:color="auto" w:sz="4" w:space="0"/>
            </w:tcBorders>
            <w:noWrap w:val="0"/>
            <w:vAlign w:val="center"/>
          </w:tcPr>
          <w:p>
            <w:pPr>
              <w:spacing w:line="400" w:lineRule="exact"/>
              <w:jc w:val="center"/>
              <w:rPr>
                <w:rFonts w:hint="eastAsia" w:hAnsi="宋体" w:cs="宋体"/>
                <w:color w:val="auto"/>
                <w:sz w:val="24"/>
              </w:rPr>
            </w:pPr>
          </w:p>
        </w:tc>
        <w:tc>
          <w:tcPr>
            <w:tcW w:w="1072" w:type="dxa"/>
            <w:tcBorders>
              <w:left w:val="single" w:color="auto" w:sz="4" w:space="0"/>
            </w:tcBorders>
            <w:noWrap w:val="0"/>
            <w:vAlign w:val="center"/>
          </w:tcPr>
          <w:p>
            <w:pPr>
              <w:spacing w:line="400" w:lineRule="exact"/>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spacing w:line="400" w:lineRule="exact"/>
              <w:jc w:val="center"/>
              <w:rPr>
                <w:rFonts w:hint="eastAsia" w:hAnsi="宋体" w:cs="宋体"/>
                <w:color w:val="auto"/>
                <w:sz w:val="24"/>
              </w:rPr>
            </w:pPr>
          </w:p>
        </w:tc>
        <w:tc>
          <w:tcPr>
            <w:tcW w:w="1440" w:type="dxa"/>
            <w:noWrap w:val="0"/>
            <w:vAlign w:val="center"/>
          </w:tcPr>
          <w:p>
            <w:pPr>
              <w:spacing w:line="400" w:lineRule="exact"/>
              <w:jc w:val="center"/>
              <w:rPr>
                <w:rFonts w:hint="eastAsia" w:hAnsi="宋体" w:cs="宋体"/>
                <w:color w:val="auto"/>
                <w:sz w:val="24"/>
              </w:rPr>
            </w:pPr>
          </w:p>
        </w:tc>
        <w:tc>
          <w:tcPr>
            <w:tcW w:w="1320" w:type="dxa"/>
            <w:noWrap w:val="0"/>
            <w:vAlign w:val="center"/>
          </w:tcPr>
          <w:p>
            <w:pPr>
              <w:spacing w:line="400" w:lineRule="exact"/>
              <w:jc w:val="center"/>
              <w:rPr>
                <w:rFonts w:hint="eastAsia" w:hAnsi="宋体" w:cs="宋体"/>
                <w:color w:val="auto"/>
                <w:sz w:val="24"/>
              </w:rPr>
            </w:pPr>
          </w:p>
        </w:tc>
        <w:tc>
          <w:tcPr>
            <w:tcW w:w="1161" w:type="dxa"/>
            <w:noWrap w:val="0"/>
            <w:vAlign w:val="center"/>
          </w:tcPr>
          <w:p>
            <w:pPr>
              <w:spacing w:line="400" w:lineRule="exact"/>
              <w:jc w:val="center"/>
              <w:rPr>
                <w:rFonts w:hint="eastAsia" w:hAnsi="宋体" w:cs="宋体"/>
                <w:color w:val="auto"/>
                <w:sz w:val="24"/>
              </w:rPr>
            </w:pPr>
          </w:p>
        </w:tc>
        <w:tc>
          <w:tcPr>
            <w:tcW w:w="1269" w:type="dxa"/>
            <w:gridSpan w:val="2"/>
            <w:tcBorders>
              <w:right w:val="single" w:color="auto" w:sz="4" w:space="0"/>
            </w:tcBorders>
            <w:noWrap w:val="0"/>
            <w:vAlign w:val="center"/>
          </w:tcPr>
          <w:p>
            <w:pPr>
              <w:spacing w:line="400" w:lineRule="exact"/>
              <w:jc w:val="center"/>
              <w:rPr>
                <w:rFonts w:hint="eastAsia" w:hAnsi="宋体" w:cs="宋体"/>
                <w:color w:val="auto"/>
                <w:sz w:val="24"/>
              </w:rPr>
            </w:pPr>
          </w:p>
        </w:tc>
        <w:tc>
          <w:tcPr>
            <w:tcW w:w="1598" w:type="dxa"/>
            <w:tcBorders>
              <w:left w:val="single" w:color="auto" w:sz="4" w:space="0"/>
              <w:right w:val="single" w:color="auto" w:sz="4" w:space="0"/>
            </w:tcBorders>
            <w:noWrap w:val="0"/>
            <w:vAlign w:val="center"/>
          </w:tcPr>
          <w:p>
            <w:pPr>
              <w:spacing w:line="400" w:lineRule="exact"/>
              <w:jc w:val="center"/>
              <w:rPr>
                <w:rFonts w:hint="eastAsia" w:hAnsi="宋体" w:cs="宋体"/>
                <w:color w:val="auto"/>
                <w:sz w:val="24"/>
              </w:rPr>
            </w:pPr>
          </w:p>
        </w:tc>
        <w:tc>
          <w:tcPr>
            <w:tcW w:w="1072" w:type="dxa"/>
            <w:tcBorders>
              <w:left w:val="single" w:color="auto" w:sz="4" w:space="0"/>
            </w:tcBorders>
            <w:noWrap w:val="0"/>
            <w:vAlign w:val="center"/>
          </w:tcPr>
          <w:p>
            <w:pPr>
              <w:spacing w:line="400" w:lineRule="exact"/>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0"/>
            <w:vAlign w:val="center"/>
          </w:tcPr>
          <w:p>
            <w:pPr>
              <w:spacing w:line="400" w:lineRule="exact"/>
              <w:jc w:val="center"/>
              <w:rPr>
                <w:rFonts w:hint="eastAsia" w:hAnsi="宋体" w:cs="宋体"/>
                <w:color w:val="auto"/>
                <w:sz w:val="24"/>
              </w:rPr>
            </w:pPr>
          </w:p>
        </w:tc>
        <w:tc>
          <w:tcPr>
            <w:tcW w:w="1440" w:type="dxa"/>
            <w:tcBorders>
              <w:bottom w:val="single" w:color="auto" w:sz="4" w:space="0"/>
            </w:tcBorders>
            <w:noWrap w:val="0"/>
            <w:vAlign w:val="center"/>
          </w:tcPr>
          <w:p>
            <w:pPr>
              <w:spacing w:line="400" w:lineRule="exact"/>
              <w:jc w:val="center"/>
              <w:rPr>
                <w:rFonts w:hint="eastAsia" w:hAnsi="宋体" w:cs="宋体"/>
                <w:color w:val="auto"/>
                <w:sz w:val="24"/>
              </w:rPr>
            </w:pPr>
          </w:p>
        </w:tc>
        <w:tc>
          <w:tcPr>
            <w:tcW w:w="1320" w:type="dxa"/>
            <w:tcBorders>
              <w:bottom w:val="single" w:color="auto" w:sz="4" w:space="0"/>
            </w:tcBorders>
            <w:noWrap w:val="0"/>
            <w:vAlign w:val="center"/>
          </w:tcPr>
          <w:p>
            <w:pPr>
              <w:spacing w:line="400" w:lineRule="exact"/>
              <w:jc w:val="center"/>
              <w:rPr>
                <w:rFonts w:hint="eastAsia" w:hAnsi="宋体" w:cs="宋体"/>
                <w:color w:val="auto"/>
                <w:sz w:val="24"/>
              </w:rPr>
            </w:pPr>
          </w:p>
        </w:tc>
        <w:tc>
          <w:tcPr>
            <w:tcW w:w="1161" w:type="dxa"/>
            <w:tcBorders>
              <w:bottom w:val="single" w:color="auto" w:sz="4" w:space="0"/>
            </w:tcBorders>
            <w:noWrap w:val="0"/>
            <w:vAlign w:val="center"/>
          </w:tcPr>
          <w:p>
            <w:pPr>
              <w:spacing w:line="400" w:lineRule="exact"/>
              <w:jc w:val="center"/>
              <w:rPr>
                <w:rFonts w:hint="eastAsia" w:hAnsi="宋体" w:cs="宋体"/>
                <w:color w:val="auto"/>
                <w:sz w:val="24"/>
              </w:rPr>
            </w:pPr>
          </w:p>
        </w:tc>
        <w:tc>
          <w:tcPr>
            <w:tcW w:w="1269" w:type="dxa"/>
            <w:gridSpan w:val="2"/>
            <w:tcBorders>
              <w:bottom w:val="single" w:color="auto" w:sz="4" w:space="0"/>
              <w:right w:val="single" w:color="auto" w:sz="4" w:space="0"/>
            </w:tcBorders>
            <w:noWrap w:val="0"/>
            <w:vAlign w:val="center"/>
          </w:tcPr>
          <w:p>
            <w:pPr>
              <w:spacing w:line="400" w:lineRule="exact"/>
              <w:jc w:val="center"/>
              <w:rPr>
                <w:rFonts w:hint="eastAsia" w:hAnsi="宋体" w:cs="宋体"/>
                <w:color w:val="auto"/>
                <w:sz w:val="24"/>
              </w:rPr>
            </w:pPr>
          </w:p>
        </w:tc>
        <w:tc>
          <w:tcPr>
            <w:tcW w:w="1598" w:type="dxa"/>
            <w:tcBorders>
              <w:left w:val="single" w:color="auto" w:sz="4" w:space="0"/>
              <w:bottom w:val="single" w:color="auto" w:sz="4" w:space="0"/>
              <w:right w:val="single" w:color="auto" w:sz="4" w:space="0"/>
            </w:tcBorders>
            <w:noWrap w:val="0"/>
            <w:vAlign w:val="center"/>
          </w:tcPr>
          <w:p>
            <w:pPr>
              <w:spacing w:line="400" w:lineRule="exact"/>
              <w:jc w:val="center"/>
              <w:rPr>
                <w:rFonts w:hint="eastAsia" w:hAnsi="宋体" w:cs="宋体"/>
                <w:color w:val="auto"/>
                <w:sz w:val="24"/>
              </w:rPr>
            </w:pPr>
          </w:p>
        </w:tc>
        <w:tc>
          <w:tcPr>
            <w:tcW w:w="1072" w:type="dxa"/>
            <w:tcBorders>
              <w:left w:val="single" w:color="auto" w:sz="4" w:space="0"/>
              <w:bottom w:val="single" w:color="auto" w:sz="4" w:space="0"/>
            </w:tcBorders>
            <w:noWrap w:val="0"/>
            <w:vAlign w:val="center"/>
          </w:tcPr>
          <w:p>
            <w:pPr>
              <w:spacing w:line="400" w:lineRule="exact"/>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0"/>
            <w:vAlign w:val="center"/>
          </w:tcPr>
          <w:p>
            <w:pPr>
              <w:spacing w:line="400" w:lineRule="exact"/>
              <w:jc w:val="center"/>
              <w:rPr>
                <w:rFonts w:hint="eastAsia" w:hAnsi="宋体" w:cs="宋体"/>
                <w:color w:val="auto"/>
                <w:sz w:val="24"/>
              </w:rPr>
            </w:pPr>
          </w:p>
        </w:tc>
        <w:tc>
          <w:tcPr>
            <w:tcW w:w="1440" w:type="dxa"/>
            <w:tcBorders>
              <w:top w:val="single" w:color="auto" w:sz="4" w:space="0"/>
              <w:bottom w:val="single" w:color="auto" w:sz="4" w:space="0"/>
            </w:tcBorders>
            <w:noWrap w:val="0"/>
            <w:vAlign w:val="center"/>
          </w:tcPr>
          <w:p>
            <w:pPr>
              <w:spacing w:line="400" w:lineRule="exact"/>
              <w:jc w:val="center"/>
              <w:rPr>
                <w:rFonts w:hint="eastAsia" w:hAnsi="宋体" w:cs="宋体"/>
                <w:color w:val="auto"/>
                <w:sz w:val="24"/>
              </w:rPr>
            </w:pPr>
          </w:p>
        </w:tc>
        <w:tc>
          <w:tcPr>
            <w:tcW w:w="1320" w:type="dxa"/>
            <w:tcBorders>
              <w:top w:val="single" w:color="auto" w:sz="4" w:space="0"/>
              <w:bottom w:val="single" w:color="auto" w:sz="4" w:space="0"/>
            </w:tcBorders>
            <w:noWrap w:val="0"/>
            <w:vAlign w:val="center"/>
          </w:tcPr>
          <w:p>
            <w:pPr>
              <w:spacing w:line="400" w:lineRule="exact"/>
              <w:jc w:val="center"/>
              <w:rPr>
                <w:rFonts w:hint="eastAsia" w:hAnsi="宋体" w:cs="宋体"/>
                <w:color w:val="auto"/>
                <w:sz w:val="24"/>
              </w:rPr>
            </w:pPr>
          </w:p>
        </w:tc>
        <w:tc>
          <w:tcPr>
            <w:tcW w:w="1161" w:type="dxa"/>
            <w:tcBorders>
              <w:top w:val="single" w:color="auto" w:sz="4" w:space="0"/>
              <w:bottom w:val="single" w:color="auto" w:sz="4" w:space="0"/>
            </w:tcBorders>
            <w:noWrap w:val="0"/>
            <w:vAlign w:val="center"/>
          </w:tcPr>
          <w:p>
            <w:pPr>
              <w:spacing w:line="400" w:lineRule="exact"/>
              <w:jc w:val="center"/>
              <w:rPr>
                <w:rFonts w:hint="eastAsia" w:hAnsi="宋体" w:cs="宋体"/>
                <w:color w:val="auto"/>
                <w:sz w:val="24"/>
              </w:rPr>
            </w:pPr>
          </w:p>
        </w:tc>
        <w:tc>
          <w:tcPr>
            <w:tcW w:w="12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hAnsi="宋体" w:cs="宋体"/>
                <w:color w:val="auto"/>
                <w:sz w:val="24"/>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hAnsi="宋体" w:cs="宋体"/>
                <w:color w:val="auto"/>
                <w:sz w:val="24"/>
              </w:rPr>
            </w:pPr>
          </w:p>
        </w:tc>
        <w:tc>
          <w:tcPr>
            <w:tcW w:w="1072" w:type="dxa"/>
            <w:tcBorders>
              <w:top w:val="single" w:color="auto" w:sz="4" w:space="0"/>
              <w:left w:val="single" w:color="auto" w:sz="4" w:space="0"/>
              <w:bottom w:val="single" w:color="auto" w:sz="4" w:space="0"/>
            </w:tcBorders>
            <w:noWrap w:val="0"/>
            <w:vAlign w:val="center"/>
          </w:tcPr>
          <w:p>
            <w:pPr>
              <w:spacing w:line="400" w:lineRule="exact"/>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0"/>
            <w:vAlign w:val="center"/>
          </w:tcPr>
          <w:p>
            <w:pPr>
              <w:spacing w:line="400" w:lineRule="exact"/>
              <w:jc w:val="center"/>
              <w:rPr>
                <w:rFonts w:hint="eastAsia" w:hAnsi="宋体" w:cs="宋体"/>
                <w:color w:val="auto"/>
                <w:sz w:val="24"/>
              </w:rPr>
            </w:pPr>
          </w:p>
        </w:tc>
        <w:tc>
          <w:tcPr>
            <w:tcW w:w="1440" w:type="dxa"/>
            <w:tcBorders>
              <w:top w:val="single" w:color="auto" w:sz="4" w:space="0"/>
              <w:bottom w:val="single" w:color="auto" w:sz="4" w:space="0"/>
            </w:tcBorders>
            <w:noWrap w:val="0"/>
            <w:vAlign w:val="center"/>
          </w:tcPr>
          <w:p>
            <w:pPr>
              <w:spacing w:line="400" w:lineRule="exact"/>
              <w:jc w:val="center"/>
              <w:rPr>
                <w:rFonts w:hint="eastAsia" w:hAnsi="宋体" w:cs="宋体"/>
                <w:color w:val="auto"/>
                <w:sz w:val="24"/>
              </w:rPr>
            </w:pPr>
          </w:p>
        </w:tc>
        <w:tc>
          <w:tcPr>
            <w:tcW w:w="1320" w:type="dxa"/>
            <w:tcBorders>
              <w:top w:val="single" w:color="auto" w:sz="4" w:space="0"/>
              <w:bottom w:val="single" w:color="auto" w:sz="4" w:space="0"/>
            </w:tcBorders>
            <w:noWrap w:val="0"/>
            <w:vAlign w:val="center"/>
          </w:tcPr>
          <w:p>
            <w:pPr>
              <w:spacing w:line="400" w:lineRule="exact"/>
              <w:jc w:val="center"/>
              <w:rPr>
                <w:rFonts w:hint="eastAsia" w:hAnsi="宋体" w:cs="宋体"/>
                <w:color w:val="auto"/>
                <w:sz w:val="24"/>
              </w:rPr>
            </w:pPr>
          </w:p>
        </w:tc>
        <w:tc>
          <w:tcPr>
            <w:tcW w:w="1161" w:type="dxa"/>
            <w:tcBorders>
              <w:top w:val="single" w:color="auto" w:sz="4" w:space="0"/>
              <w:bottom w:val="single" w:color="auto" w:sz="4" w:space="0"/>
            </w:tcBorders>
            <w:noWrap w:val="0"/>
            <w:vAlign w:val="center"/>
          </w:tcPr>
          <w:p>
            <w:pPr>
              <w:spacing w:line="400" w:lineRule="exact"/>
              <w:jc w:val="center"/>
              <w:rPr>
                <w:rFonts w:hint="eastAsia" w:hAnsi="宋体" w:cs="宋体"/>
                <w:color w:val="auto"/>
                <w:sz w:val="24"/>
              </w:rPr>
            </w:pPr>
          </w:p>
        </w:tc>
        <w:tc>
          <w:tcPr>
            <w:tcW w:w="12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hAnsi="宋体" w:cs="宋体"/>
                <w:color w:val="auto"/>
                <w:sz w:val="24"/>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hAnsi="宋体" w:cs="宋体"/>
                <w:color w:val="auto"/>
                <w:sz w:val="24"/>
              </w:rPr>
            </w:pPr>
          </w:p>
        </w:tc>
        <w:tc>
          <w:tcPr>
            <w:tcW w:w="1072" w:type="dxa"/>
            <w:tcBorders>
              <w:top w:val="single" w:color="auto" w:sz="4" w:space="0"/>
              <w:left w:val="single" w:color="auto" w:sz="4" w:space="0"/>
              <w:bottom w:val="single" w:color="auto" w:sz="4" w:space="0"/>
            </w:tcBorders>
            <w:noWrap w:val="0"/>
            <w:vAlign w:val="center"/>
          </w:tcPr>
          <w:p>
            <w:pPr>
              <w:spacing w:line="400" w:lineRule="exact"/>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0"/>
            <w:vAlign w:val="center"/>
          </w:tcPr>
          <w:p>
            <w:pPr>
              <w:spacing w:line="400" w:lineRule="exact"/>
              <w:jc w:val="center"/>
              <w:rPr>
                <w:rFonts w:hint="eastAsia" w:hAnsi="宋体" w:cs="宋体"/>
                <w:color w:val="auto"/>
                <w:sz w:val="24"/>
              </w:rPr>
            </w:pPr>
          </w:p>
        </w:tc>
        <w:tc>
          <w:tcPr>
            <w:tcW w:w="1440" w:type="dxa"/>
            <w:tcBorders>
              <w:top w:val="single" w:color="auto" w:sz="4" w:space="0"/>
              <w:bottom w:val="single" w:color="auto" w:sz="4" w:space="0"/>
            </w:tcBorders>
            <w:noWrap w:val="0"/>
            <w:vAlign w:val="center"/>
          </w:tcPr>
          <w:p>
            <w:pPr>
              <w:spacing w:line="400" w:lineRule="exact"/>
              <w:jc w:val="center"/>
              <w:rPr>
                <w:rFonts w:hint="eastAsia" w:hAnsi="宋体" w:cs="宋体"/>
                <w:color w:val="auto"/>
                <w:sz w:val="24"/>
              </w:rPr>
            </w:pPr>
          </w:p>
        </w:tc>
        <w:tc>
          <w:tcPr>
            <w:tcW w:w="1320" w:type="dxa"/>
            <w:tcBorders>
              <w:top w:val="single" w:color="auto" w:sz="4" w:space="0"/>
              <w:bottom w:val="single" w:color="auto" w:sz="4" w:space="0"/>
            </w:tcBorders>
            <w:noWrap w:val="0"/>
            <w:vAlign w:val="center"/>
          </w:tcPr>
          <w:p>
            <w:pPr>
              <w:spacing w:line="400" w:lineRule="exact"/>
              <w:jc w:val="center"/>
              <w:rPr>
                <w:rFonts w:hint="eastAsia" w:hAnsi="宋体" w:cs="宋体"/>
                <w:color w:val="auto"/>
                <w:sz w:val="24"/>
              </w:rPr>
            </w:pPr>
          </w:p>
        </w:tc>
        <w:tc>
          <w:tcPr>
            <w:tcW w:w="1161" w:type="dxa"/>
            <w:tcBorders>
              <w:top w:val="single" w:color="auto" w:sz="4" w:space="0"/>
              <w:bottom w:val="single" w:color="auto" w:sz="4" w:space="0"/>
            </w:tcBorders>
            <w:noWrap w:val="0"/>
            <w:vAlign w:val="center"/>
          </w:tcPr>
          <w:p>
            <w:pPr>
              <w:spacing w:line="400" w:lineRule="exact"/>
              <w:jc w:val="center"/>
              <w:rPr>
                <w:rFonts w:hint="eastAsia" w:hAnsi="宋体" w:cs="宋体"/>
                <w:color w:val="auto"/>
                <w:sz w:val="24"/>
              </w:rPr>
            </w:pPr>
          </w:p>
        </w:tc>
        <w:tc>
          <w:tcPr>
            <w:tcW w:w="12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hAnsi="宋体" w:cs="宋体"/>
                <w:color w:val="auto"/>
                <w:sz w:val="24"/>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hAnsi="宋体" w:cs="宋体"/>
                <w:color w:val="auto"/>
                <w:sz w:val="24"/>
              </w:rPr>
            </w:pPr>
          </w:p>
        </w:tc>
        <w:tc>
          <w:tcPr>
            <w:tcW w:w="1072" w:type="dxa"/>
            <w:tcBorders>
              <w:top w:val="single" w:color="auto" w:sz="4" w:space="0"/>
              <w:left w:val="single" w:color="auto" w:sz="4" w:space="0"/>
              <w:bottom w:val="single" w:color="auto" w:sz="4" w:space="0"/>
            </w:tcBorders>
            <w:noWrap w:val="0"/>
            <w:vAlign w:val="center"/>
          </w:tcPr>
          <w:p>
            <w:pPr>
              <w:spacing w:line="400" w:lineRule="exact"/>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0"/>
            <w:vAlign w:val="center"/>
          </w:tcPr>
          <w:p>
            <w:pPr>
              <w:spacing w:line="400" w:lineRule="exact"/>
              <w:jc w:val="center"/>
              <w:rPr>
                <w:rFonts w:hint="eastAsia" w:hAnsi="宋体" w:cs="宋体"/>
                <w:color w:val="auto"/>
                <w:sz w:val="24"/>
              </w:rPr>
            </w:pPr>
          </w:p>
        </w:tc>
        <w:tc>
          <w:tcPr>
            <w:tcW w:w="1440" w:type="dxa"/>
            <w:tcBorders>
              <w:top w:val="single" w:color="auto" w:sz="4" w:space="0"/>
            </w:tcBorders>
            <w:noWrap w:val="0"/>
            <w:vAlign w:val="center"/>
          </w:tcPr>
          <w:p>
            <w:pPr>
              <w:spacing w:line="400" w:lineRule="exact"/>
              <w:jc w:val="center"/>
              <w:rPr>
                <w:rFonts w:hint="eastAsia" w:hAnsi="宋体" w:cs="宋体"/>
                <w:color w:val="auto"/>
                <w:sz w:val="24"/>
              </w:rPr>
            </w:pPr>
          </w:p>
        </w:tc>
        <w:tc>
          <w:tcPr>
            <w:tcW w:w="1320" w:type="dxa"/>
            <w:tcBorders>
              <w:top w:val="single" w:color="auto" w:sz="4" w:space="0"/>
            </w:tcBorders>
            <w:noWrap w:val="0"/>
            <w:vAlign w:val="center"/>
          </w:tcPr>
          <w:p>
            <w:pPr>
              <w:spacing w:line="400" w:lineRule="exact"/>
              <w:jc w:val="center"/>
              <w:rPr>
                <w:rFonts w:hint="eastAsia" w:hAnsi="宋体" w:cs="宋体"/>
                <w:color w:val="auto"/>
                <w:sz w:val="24"/>
              </w:rPr>
            </w:pPr>
          </w:p>
        </w:tc>
        <w:tc>
          <w:tcPr>
            <w:tcW w:w="1161" w:type="dxa"/>
            <w:tcBorders>
              <w:top w:val="single" w:color="auto" w:sz="4" w:space="0"/>
            </w:tcBorders>
            <w:noWrap w:val="0"/>
            <w:vAlign w:val="center"/>
          </w:tcPr>
          <w:p>
            <w:pPr>
              <w:spacing w:line="400" w:lineRule="exact"/>
              <w:jc w:val="center"/>
              <w:rPr>
                <w:rFonts w:hint="eastAsia" w:hAnsi="宋体" w:cs="宋体"/>
                <w:color w:val="auto"/>
                <w:sz w:val="24"/>
              </w:rPr>
            </w:pPr>
          </w:p>
        </w:tc>
        <w:tc>
          <w:tcPr>
            <w:tcW w:w="1269" w:type="dxa"/>
            <w:gridSpan w:val="2"/>
            <w:tcBorders>
              <w:top w:val="single" w:color="auto" w:sz="4" w:space="0"/>
              <w:right w:val="single" w:color="auto" w:sz="4" w:space="0"/>
            </w:tcBorders>
            <w:noWrap w:val="0"/>
            <w:vAlign w:val="center"/>
          </w:tcPr>
          <w:p>
            <w:pPr>
              <w:spacing w:line="400" w:lineRule="exact"/>
              <w:jc w:val="center"/>
              <w:rPr>
                <w:rFonts w:hint="eastAsia" w:hAnsi="宋体" w:cs="宋体"/>
                <w:color w:val="auto"/>
                <w:sz w:val="24"/>
              </w:rPr>
            </w:pPr>
          </w:p>
        </w:tc>
        <w:tc>
          <w:tcPr>
            <w:tcW w:w="1598" w:type="dxa"/>
            <w:tcBorders>
              <w:top w:val="single" w:color="auto" w:sz="4" w:space="0"/>
              <w:left w:val="single" w:color="auto" w:sz="4" w:space="0"/>
              <w:right w:val="single" w:color="auto" w:sz="4" w:space="0"/>
            </w:tcBorders>
            <w:noWrap w:val="0"/>
            <w:vAlign w:val="center"/>
          </w:tcPr>
          <w:p>
            <w:pPr>
              <w:spacing w:line="400" w:lineRule="exact"/>
              <w:jc w:val="center"/>
              <w:rPr>
                <w:rFonts w:hint="eastAsia" w:hAnsi="宋体" w:cs="宋体"/>
                <w:color w:val="auto"/>
                <w:sz w:val="24"/>
              </w:rPr>
            </w:pPr>
          </w:p>
        </w:tc>
        <w:tc>
          <w:tcPr>
            <w:tcW w:w="1072" w:type="dxa"/>
            <w:tcBorders>
              <w:top w:val="single" w:color="auto" w:sz="4" w:space="0"/>
              <w:left w:val="single" w:color="auto" w:sz="4" w:space="0"/>
            </w:tcBorders>
            <w:noWrap w:val="0"/>
            <w:vAlign w:val="center"/>
          </w:tcPr>
          <w:p>
            <w:pPr>
              <w:spacing w:line="400" w:lineRule="exact"/>
              <w:jc w:val="center"/>
              <w:rPr>
                <w:rFonts w:hint="eastAsia" w:hAnsi="宋体" w:cs="宋体"/>
                <w:color w:val="auto"/>
                <w:sz w:val="24"/>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hAnsi="宋体" w:cs="宋体"/>
          <w:color w:val="auto"/>
          <w:sz w:val="24"/>
        </w:rPr>
      </w:pPr>
      <w:r>
        <w:rPr>
          <w:rFonts w:hint="eastAsia" w:hAnsi="宋体" w:cs="宋体"/>
          <w:color w:val="auto"/>
          <w:sz w:val="24"/>
        </w:rPr>
        <w:t>注：</w:t>
      </w:r>
      <w:bookmarkStart w:id="48" w:name="_Hlk534905957"/>
      <w:r>
        <w:rPr>
          <w:rFonts w:hint="eastAsia" w:hAnsi="宋体" w:cs="宋体"/>
          <w:color w:val="auto"/>
          <w:sz w:val="24"/>
        </w:rPr>
        <w:t>以上业绩需提供招标文件要求的有关书面证明材料</w:t>
      </w:r>
      <w:bookmarkEnd w:id="48"/>
      <w:r>
        <w:rPr>
          <w:rFonts w:hint="eastAsia" w:hAnsi="宋体" w:cs="宋体"/>
          <w:color w:val="auto"/>
          <w:sz w:val="24"/>
        </w:rPr>
        <w:t>（合同或中标通知书复印件）。</w:t>
      </w:r>
    </w:p>
    <w:p>
      <w:pPr>
        <w:spacing w:line="400" w:lineRule="exact"/>
        <w:rPr>
          <w:rFonts w:hint="eastAsia" w:hAnsi="宋体" w:cs="宋体"/>
          <w:color w:val="auto"/>
          <w:sz w:val="24"/>
        </w:rPr>
      </w:pPr>
    </w:p>
    <w:p>
      <w:pPr>
        <w:adjustRightInd w:val="0"/>
        <w:spacing w:line="400" w:lineRule="exact"/>
        <w:ind w:firstLine="480" w:firstLineChars="200"/>
        <w:jc w:val="left"/>
        <w:rPr>
          <w:rFonts w:hint="eastAsia" w:hAnsi="宋体" w:cs="宋体"/>
          <w:color w:val="auto"/>
          <w:sz w:val="24"/>
        </w:rPr>
      </w:pPr>
      <w:r>
        <w:rPr>
          <w:rFonts w:hint="eastAsia" w:hAnsi="宋体" w:cs="宋体"/>
          <w:color w:val="auto"/>
          <w:sz w:val="24"/>
        </w:rPr>
        <w:t>投标人名称：XXXX  （盖章）</w:t>
      </w:r>
    </w:p>
    <w:p>
      <w:pPr>
        <w:adjustRightInd w:val="0"/>
        <w:spacing w:line="400" w:lineRule="exact"/>
        <w:ind w:firstLine="480" w:firstLineChars="200"/>
        <w:jc w:val="left"/>
        <w:rPr>
          <w:rFonts w:hint="eastAsia" w:hAnsi="宋体" w:cs="宋体"/>
          <w:color w:val="auto"/>
          <w:sz w:val="24"/>
        </w:rPr>
      </w:pPr>
      <w:r>
        <w:rPr>
          <w:rFonts w:hint="eastAsia" w:hAnsi="宋体" w:cs="宋体"/>
          <w:color w:val="auto"/>
          <w:sz w:val="24"/>
        </w:rPr>
        <w:t>法定代表人/单位负责人或授权代表（签字或加盖个人名章）</w:t>
      </w:r>
      <w:r>
        <w:rPr>
          <w:rFonts w:hint="eastAsia" w:hAnsi="宋体" w:cs="宋体"/>
          <w:bCs/>
          <w:color w:val="auto"/>
          <w:sz w:val="24"/>
        </w:rPr>
        <w:t>：</w:t>
      </w:r>
      <w:r>
        <w:rPr>
          <w:rFonts w:hint="eastAsia" w:hAnsi="宋体" w:cs="宋体"/>
          <w:color w:val="auto"/>
          <w:sz w:val="24"/>
        </w:rPr>
        <w:t>XXXX</w:t>
      </w:r>
    </w:p>
    <w:p>
      <w:pPr>
        <w:spacing w:line="400" w:lineRule="exact"/>
        <w:ind w:firstLine="480" w:firstLineChars="200"/>
        <w:rPr>
          <w:rFonts w:hint="eastAsia" w:hAnsi="宋体" w:cs="宋体"/>
          <w:b/>
          <w:color w:val="auto"/>
          <w:sz w:val="24"/>
        </w:rPr>
      </w:pPr>
      <w:r>
        <w:rPr>
          <w:rFonts w:hint="eastAsia" w:hAnsi="宋体" w:cs="宋体"/>
          <w:bCs/>
          <w:color w:val="auto"/>
          <w:sz w:val="24"/>
        </w:rPr>
        <w:t>投标日期:</w:t>
      </w:r>
      <w:r>
        <w:rPr>
          <w:rFonts w:hint="eastAsia" w:hAnsi="宋体" w:cs="宋体"/>
          <w:color w:val="auto"/>
          <w:sz w:val="24"/>
        </w:rPr>
        <w:t xml:space="preserve"> XXXX</w:t>
      </w:r>
    </w:p>
    <w:p>
      <w:pPr>
        <w:jc w:val="center"/>
        <w:rPr>
          <w:rFonts w:hint="eastAsia" w:ascii="宋体" w:hAnsi="宋体" w:eastAsia="黑体" w:cs="宋体"/>
          <w:b/>
          <w:color w:val="auto"/>
          <w:kern w:val="0"/>
          <w:sz w:val="28"/>
          <w:szCs w:val="28"/>
          <w:highlight w:val="none"/>
          <w:lang w:val="en-US" w:eastAsia="zh-CN" w:bidi="ar-SA"/>
        </w:rPr>
      </w:pPr>
    </w:p>
    <w:p>
      <w:pPr>
        <w:jc w:val="center"/>
        <w:rPr>
          <w:rFonts w:hint="eastAsia" w:ascii="宋体" w:hAnsi="宋体" w:eastAsia="黑体" w:cs="宋体"/>
          <w:b/>
          <w:color w:val="auto"/>
          <w:kern w:val="0"/>
          <w:sz w:val="28"/>
          <w:szCs w:val="28"/>
          <w:highlight w:val="none"/>
          <w:lang w:val="en-US" w:eastAsia="zh-CN" w:bidi="ar-SA"/>
        </w:rPr>
      </w:pPr>
    </w:p>
    <w:p>
      <w:pPr>
        <w:jc w:val="center"/>
        <w:rPr>
          <w:rFonts w:hint="eastAsia" w:ascii="宋体" w:hAnsi="宋体" w:eastAsia="黑体" w:cs="宋体"/>
          <w:b/>
          <w:color w:val="auto"/>
          <w:kern w:val="0"/>
          <w:sz w:val="28"/>
          <w:szCs w:val="28"/>
          <w:highlight w:val="none"/>
          <w:lang w:val="en-US" w:eastAsia="zh-CN" w:bidi="ar-SA"/>
        </w:rPr>
      </w:pPr>
    </w:p>
    <w:p>
      <w:pPr>
        <w:jc w:val="center"/>
        <w:rPr>
          <w:rFonts w:hint="eastAsia" w:ascii="宋体" w:hAnsi="宋体" w:eastAsia="黑体" w:cs="宋体"/>
          <w:b/>
          <w:color w:val="auto"/>
          <w:kern w:val="0"/>
          <w:sz w:val="28"/>
          <w:szCs w:val="28"/>
          <w:highlight w:val="none"/>
          <w:lang w:val="en-US" w:eastAsia="zh-CN" w:bidi="ar-SA"/>
        </w:rPr>
      </w:pPr>
    </w:p>
    <w:p>
      <w:pPr>
        <w:jc w:val="center"/>
        <w:rPr>
          <w:rFonts w:hint="eastAsia" w:ascii="宋体" w:hAnsi="宋体" w:eastAsia="黑体" w:cs="宋体"/>
          <w:b/>
          <w:color w:val="auto"/>
          <w:kern w:val="0"/>
          <w:sz w:val="28"/>
          <w:szCs w:val="28"/>
          <w:highlight w:val="none"/>
          <w:lang w:val="en-US" w:eastAsia="zh-CN" w:bidi="ar-SA"/>
        </w:rPr>
      </w:pPr>
    </w:p>
    <w:p>
      <w:pPr>
        <w:jc w:val="center"/>
        <w:rPr>
          <w:rFonts w:hint="eastAsia" w:ascii="宋体" w:hAnsi="宋体" w:eastAsia="黑体" w:cs="宋体"/>
          <w:b/>
          <w:color w:val="auto"/>
          <w:kern w:val="0"/>
          <w:sz w:val="28"/>
          <w:szCs w:val="28"/>
          <w:highlight w:val="none"/>
          <w:lang w:val="en-US" w:eastAsia="zh-CN" w:bidi="ar-SA"/>
        </w:rPr>
      </w:pPr>
    </w:p>
    <w:p>
      <w:pPr>
        <w:jc w:val="center"/>
        <w:rPr>
          <w:rFonts w:hint="eastAsia" w:ascii="宋体" w:hAnsi="宋体" w:eastAsia="黑体" w:cs="宋体"/>
          <w:b/>
          <w:color w:val="auto"/>
          <w:kern w:val="0"/>
          <w:sz w:val="28"/>
          <w:szCs w:val="28"/>
          <w:highlight w:val="none"/>
          <w:lang w:val="en-US" w:eastAsia="zh-CN" w:bidi="ar-SA"/>
        </w:rPr>
      </w:pPr>
    </w:p>
    <w:p>
      <w:pPr>
        <w:jc w:val="center"/>
        <w:rPr>
          <w:rFonts w:hint="eastAsia" w:ascii="宋体" w:hAnsi="宋体" w:eastAsia="黑体" w:cs="宋体"/>
          <w:b/>
          <w:color w:val="auto"/>
          <w:kern w:val="0"/>
          <w:sz w:val="28"/>
          <w:szCs w:val="28"/>
          <w:highlight w:val="none"/>
          <w:lang w:val="en-US" w:eastAsia="zh-CN" w:bidi="ar-SA"/>
        </w:rPr>
      </w:pPr>
    </w:p>
    <w:p>
      <w:pPr>
        <w:pStyle w:val="16"/>
        <w:rPr>
          <w:rFonts w:hint="eastAsia" w:ascii="宋体" w:hAnsi="宋体" w:eastAsia="宋体" w:cs="宋体"/>
          <w:color w:val="auto"/>
        </w:rPr>
      </w:pPr>
      <w:r>
        <w:rPr>
          <w:rFonts w:hint="eastAsia" w:ascii="宋体" w:hAnsi="宋体" w:eastAsia="宋体" w:cs="宋体"/>
          <w:color w:val="auto"/>
        </w:rPr>
        <w:t>中小企业（监狱企业）声明函</w:t>
      </w:r>
    </w:p>
    <w:p>
      <w:pPr>
        <w:spacing w:line="240" w:lineRule="auto"/>
        <w:ind w:firstLine="560" w:firstLineChars="200"/>
        <w:rPr>
          <w:rFonts w:hint="eastAsia" w:hAnsi="宋体" w:cs="宋体"/>
          <w:color w:val="auto"/>
          <w:sz w:val="28"/>
          <w:szCs w:val="28"/>
        </w:rPr>
      </w:pPr>
      <w:r>
        <w:rPr>
          <w:rFonts w:hint="eastAsia" w:hAnsi="宋体" w:cs="宋体"/>
          <w:color w:val="auto"/>
          <w:sz w:val="28"/>
          <w:szCs w:val="28"/>
        </w:rPr>
        <w:t>本公司郑重声明，根据《政府采购促进中小企业发展暂行办法》（财库［2011］181号）或《政府采购支持监狱企业发展有关问题的通知》（财库〔2014〕68号）的规定，本公司为</w:t>
      </w:r>
      <w:r>
        <w:rPr>
          <w:rFonts w:hint="eastAsia" w:hAnsi="宋体" w:cs="宋体"/>
          <w:color w:val="auto"/>
          <w:sz w:val="28"/>
          <w:szCs w:val="28"/>
          <w:u w:val="single"/>
        </w:rPr>
        <w:t xml:space="preserve">        </w:t>
      </w:r>
      <w:r>
        <w:rPr>
          <w:rFonts w:hint="eastAsia" w:hAnsi="宋体" w:cs="宋体"/>
          <w:color w:val="auto"/>
          <w:sz w:val="28"/>
          <w:szCs w:val="28"/>
        </w:rPr>
        <w:t>（请填写：中型、小型、微型或监狱）企业。即，本公司同时满足以下条件：</w:t>
      </w:r>
    </w:p>
    <w:p>
      <w:pPr>
        <w:spacing w:line="240" w:lineRule="auto"/>
        <w:ind w:firstLine="560" w:firstLineChars="200"/>
        <w:rPr>
          <w:rFonts w:hint="eastAsia" w:hAnsi="宋体" w:cs="宋体"/>
          <w:color w:val="auto"/>
          <w:sz w:val="28"/>
          <w:szCs w:val="28"/>
        </w:rPr>
      </w:pPr>
      <w:r>
        <w:rPr>
          <w:rFonts w:hint="eastAsia" w:hAnsi="宋体" w:cs="宋体"/>
          <w:color w:val="auto"/>
          <w:sz w:val="28"/>
          <w:szCs w:val="28"/>
        </w:rPr>
        <w:t>1.根据《工业和信息化部、国家统计局、国家发展和改革委员会、财政部关于印发中小企业划型标准规定的通知》（工信部联企业［2011］300号）或《政府采购支持监狱企业发展有关问题的通知》（财库〔2014〕68号）规定的划分标准，本公司为</w:t>
      </w:r>
      <w:r>
        <w:rPr>
          <w:rFonts w:hint="eastAsia" w:hAnsi="宋体" w:cs="宋体"/>
          <w:color w:val="auto"/>
          <w:sz w:val="28"/>
          <w:szCs w:val="28"/>
          <w:u w:val="single"/>
        </w:rPr>
        <w:t xml:space="preserve">       </w:t>
      </w:r>
      <w:r>
        <w:rPr>
          <w:rFonts w:hint="eastAsia" w:hAnsi="宋体" w:cs="宋体"/>
          <w:color w:val="auto"/>
          <w:sz w:val="28"/>
          <w:szCs w:val="28"/>
        </w:rPr>
        <w:t>（请填写：中型、小型、微型或监狱）企业。</w:t>
      </w:r>
    </w:p>
    <w:p>
      <w:pPr>
        <w:spacing w:line="240" w:lineRule="auto"/>
        <w:ind w:left="-134" w:leftChars="-64" w:firstLine="560" w:firstLineChars="200"/>
        <w:rPr>
          <w:rFonts w:hint="eastAsia" w:hAnsi="宋体" w:cs="宋体"/>
          <w:color w:val="auto"/>
          <w:sz w:val="28"/>
          <w:szCs w:val="28"/>
        </w:rPr>
      </w:pPr>
      <w:r>
        <w:rPr>
          <w:rFonts w:hint="eastAsia" w:hAnsi="宋体" w:cs="宋体"/>
          <w:color w:val="auto"/>
          <w:sz w:val="28"/>
          <w:szCs w:val="28"/>
        </w:rPr>
        <w:t>2.本公司参加</w:t>
      </w:r>
      <w:r>
        <w:rPr>
          <w:rFonts w:hint="eastAsia" w:hAnsi="宋体" w:cs="宋体"/>
          <w:color w:val="auto"/>
          <w:sz w:val="28"/>
          <w:szCs w:val="28"/>
          <w:u w:val="single"/>
        </w:rPr>
        <w:t xml:space="preserve">        </w:t>
      </w:r>
      <w:r>
        <w:rPr>
          <w:rFonts w:hint="eastAsia" w:hAnsi="宋体" w:cs="宋体"/>
          <w:color w:val="auto"/>
          <w:sz w:val="28"/>
          <w:szCs w:val="28"/>
        </w:rPr>
        <w:t>单位的</w:t>
      </w:r>
      <w:r>
        <w:rPr>
          <w:rFonts w:hint="eastAsia" w:hAnsi="宋体" w:cs="宋体"/>
          <w:color w:val="auto"/>
          <w:sz w:val="28"/>
          <w:szCs w:val="28"/>
          <w:u w:val="single"/>
        </w:rPr>
        <w:t xml:space="preserve">          </w:t>
      </w:r>
      <w:r>
        <w:rPr>
          <w:rFonts w:hint="eastAsia" w:hAnsi="宋体" w:cs="宋体"/>
          <w:color w:val="auto"/>
          <w:sz w:val="28"/>
          <w:szCs w:val="28"/>
        </w:rPr>
        <w:t>项目采购活动提供本企业制造的货物及服务，由本企业承担工程、提供服务，或者提供其他</w:t>
      </w:r>
      <w:r>
        <w:rPr>
          <w:rFonts w:hint="eastAsia" w:hAnsi="宋体" w:cs="宋体"/>
          <w:color w:val="auto"/>
          <w:sz w:val="28"/>
          <w:szCs w:val="28"/>
          <w:u w:val="single"/>
        </w:rPr>
        <w:t xml:space="preserve">       </w:t>
      </w:r>
      <w:r>
        <w:rPr>
          <w:rFonts w:hint="eastAsia" w:hAnsi="宋体" w:cs="宋体"/>
          <w:color w:val="auto"/>
          <w:sz w:val="28"/>
          <w:szCs w:val="28"/>
        </w:rPr>
        <w:t>（请填写：中型、小型、微型或监狱）企业制造的货物。本条所称货物不包括使用大型企业注册商标的货物。</w:t>
      </w:r>
    </w:p>
    <w:p>
      <w:pPr>
        <w:spacing w:line="240" w:lineRule="auto"/>
        <w:ind w:firstLine="560" w:firstLineChars="200"/>
        <w:rPr>
          <w:rFonts w:hint="eastAsia" w:hAnsi="宋体" w:cs="宋体"/>
          <w:color w:val="auto"/>
          <w:sz w:val="28"/>
          <w:szCs w:val="28"/>
        </w:rPr>
      </w:pPr>
      <w:r>
        <w:rPr>
          <w:rFonts w:hint="eastAsia" w:hAnsi="宋体" w:cs="宋体"/>
          <w:color w:val="auto"/>
          <w:sz w:val="28"/>
          <w:szCs w:val="28"/>
        </w:rPr>
        <w:t>本公司对上述声明的真实性负责。如有虚假，将依法承担相应责任。</w:t>
      </w:r>
    </w:p>
    <w:p>
      <w:pPr>
        <w:spacing w:line="240" w:lineRule="auto"/>
        <w:rPr>
          <w:rFonts w:hint="eastAsia" w:hAnsi="宋体" w:cs="宋体"/>
          <w:color w:val="auto"/>
          <w:sz w:val="28"/>
          <w:szCs w:val="28"/>
        </w:rPr>
      </w:pPr>
    </w:p>
    <w:p>
      <w:pPr>
        <w:spacing w:line="240" w:lineRule="auto"/>
        <w:rPr>
          <w:rFonts w:hint="eastAsia" w:hAnsi="宋体" w:cs="宋体"/>
          <w:color w:val="auto"/>
          <w:sz w:val="28"/>
          <w:szCs w:val="28"/>
        </w:rPr>
      </w:pPr>
      <w:r>
        <w:rPr>
          <w:rFonts w:hint="eastAsia" w:hAnsi="宋体" w:cs="宋体"/>
          <w:color w:val="auto"/>
          <w:sz w:val="28"/>
          <w:szCs w:val="28"/>
        </w:rPr>
        <w:t>企业名称（盖章）：</w:t>
      </w:r>
    </w:p>
    <w:p>
      <w:pPr>
        <w:adjustRightInd w:val="0"/>
        <w:spacing w:line="240" w:lineRule="auto"/>
        <w:jc w:val="left"/>
        <w:rPr>
          <w:rFonts w:hint="eastAsia" w:hAnsi="宋体" w:cs="宋体"/>
          <w:bCs/>
          <w:color w:val="auto"/>
          <w:sz w:val="28"/>
          <w:szCs w:val="28"/>
        </w:rPr>
      </w:pPr>
      <w:r>
        <w:rPr>
          <w:rFonts w:hint="eastAsia" w:hAnsi="宋体" w:cs="宋体"/>
          <w:color w:val="auto"/>
          <w:sz w:val="28"/>
          <w:szCs w:val="28"/>
        </w:rPr>
        <w:t>开标日期：</w:t>
      </w:r>
    </w:p>
    <w:p>
      <w:pPr>
        <w:spacing w:line="240" w:lineRule="auto"/>
        <w:rPr>
          <w:rFonts w:hint="eastAsia" w:hAnsi="宋体" w:cs="宋体"/>
          <w:color w:val="auto"/>
          <w:sz w:val="28"/>
          <w:szCs w:val="28"/>
        </w:rPr>
      </w:pPr>
    </w:p>
    <w:p>
      <w:pPr>
        <w:spacing w:line="240" w:lineRule="auto"/>
        <w:rPr>
          <w:rFonts w:hint="eastAsia" w:hAnsi="宋体" w:cs="宋体"/>
          <w:color w:val="auto"/>
          <w:sz w:val="28"/>
          <w:szCs w:val="28"/>
        </w:rPr>
      </w:pPr>
      <w:bookmarkStart w:id="49" w:name="_Hlk534965171"/>
      <w:r>
        <w:rPr>
          <w:rFonts w:hint="eastAsia" w:hAnsi="宋体" w:cs="宋体"/>
          <w:color w:val="auto"/>
          <w:sz w:val="28"/>
          <w:szCs w:val="28"/>
        </w:rPr>
        <w:t>注：</w:t>
      </w:r>
    </w:p>
    <w:p>
      <w:pPr>
        <w:spacing w:line="240" w:lineRule="auto"/>
        <w:ind w:firstLine="280" w:firstLineChars="100"/>
        <w:rPr>
          <w:rFonts w:hint="eastAsia" w:hAnsi="宋体" w:cs="宋体"/>
          <w:color w:val="auto"/>
          <w:sz w:val="28"/>
          <w:szCs w:val="28"/>
        </w:rPr>
      </w:pPr>
      <w:bookmarkStart w:id="50" w:name="_Hlk534905983"/>
      <w:r>
        <w:rPr>
          <w:rFonts w:hint="eastAsia" w:hAnsi="宋体" w:cs="宋体"/>
          <w:color w:val="auto"/>
          <w:sz w:val="28"/>
          <w:szCs w:val="28"/>
        </w:rPr>
        <w:t>1、此声明函根据供应商自身情况填写，自行选择是否提供，未提供则不享受价格优惠。</w:t>
      </w:r>
    </w:p>
    <w:p>
      <w:pPr>
        <w:spacing w:line="240" w:lineRule="auto"/>
        <w:ind w:firstLine="280" w:firstLineChars="100"/>
        <w:rPr>
          <w:rFonts w:hint="eastAsia" w:hAnsi="宋体" w:cs="宋体"/>
          <w:color w:val="auto"/>
          <w:sz w:val="28"/>
          <w:szCs w:val="28"/>
        </w:rPr>
      </w:pPr>
      <w:r>
        <w:rPr>
          <w:rFonts w:hint="eastAsia" w:hAnsi="宋体" w:cs="宋体"/>
          <w:color w:val="auto"/>
          <w:sz w:val="28"/>
          <w:szCs w:val="28"/>
        </w:rPr>
        <w:t>2、投标人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pPr>
        <w:spacing w:line="240" w:lineRule="auto"/>
        <w:ind w:firstLine="280" w:firstLineChars="100"/>
        <w:rPr>
          <w:rFonts w:hint="eastAsia" w:hAnsi="宋体" w:cs="宋体"/>
          <w:color w:val="auto"/>
          <w:sz w:val="28"/>
          <w:szCs w:val="28"/>
        </w:rPr>
      </w:pPr>
      <w:r>
        <w:rPr>
          <w:rFonts w:hint="eastAsia" w:hAnsi="宋体" w:cs="宋体"/>
          <w:color w:val="auto"/>
          <w:sz w:val="28"/>
          <w:szCs w:val="28"/>
        </w:rPr>
        <w:t>3、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bookmarkEnd w:id="49"/>
      <w:bookmarkEnd w:id="50"/>
    </w:p>
    <w:p>
      <w:pPr>
        <w:pStyle w:val="16"/>
        <w:rPr>
          <w:rFonts w:hint="eastAsia" w:ascii="宋体" w:hAnsi="宋体" w:eastAsia="宋体" w:cs="宋体"/>
          <w:color w:val="auto"/>
        </w:rPr>
      </w:pPr>
      <w:r>
        <w:rPr>
          <w:rFonts w:hint="eastAsia" w:ascii="宋体" w:hAnsi="宋体" w:eastAsia="宋体" w:cs="宋体"/>
          <w:color w:val="auto"/>
          <w:sz w:val="24"/>
          <w:szCs w:val="24"/>
        </w:rPr>
        <w:br w:type="page"/>
      </w:r>
      <w:r>
        <w:rPr>
          <w:rFonts w:hint="eastAsia" w:ascii="宋体" w:hAnsi="宋体" w:eastAsia="宋体" w:cs="宋体"/>
          <w:color w:val="auto"/>
        </w:rPr>
        <w:t>残疾人福利性单位声明函</w:t>
      </w:r>
    </w:p>
    <w:p>
      <w:pPr>
        <w:snapToGrid w:val="0"/>
        <w:spacing w:line="480" w:lineRule="auto"/>
        <w:ind w:firstLine="420"/>
        <w:rPr>
          <w:rFonts w:hint="eastAsia" w:hAnsi="宋体" w:cs="宋体"/>
          <w:color w:val="auto"/>
          <w:sz w:val="24"/>
        </w:rPr>
      </w:pPr>
    </w:p>
    <w:p>
      <w:pPr>
        <w:snapToGrid w:val="0"/>
        <w:spacing w:line="480" w:lineRule="auto"/>
        <w:ind w:firstLine="420"/>
        <w:rPr>
          <w:rFonts w:hint="eastAsia" w:hAnsi="宋体" w:cs="宋体"/>
          <w:color w:val="auto"/>
          <w:sz w:val="28"/>
          <w:szCs w:val="28"/>
        </w:rPr>
      </w:pPr>
      <w:r>
        <w:rPr>
          <w:rFonts w:hint="eastAsia" w:hAnsi="宋体" w:cs="宋体"/>
          <w:color w:val="auto"/>
          <w:sz w:val="28"/>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480" w:lineRule="auto"/>
        <w:ind w:firstLine="420"/>
        <w:rPr>
          <w:rFonts w:hint="eastAsia" w:hAnsi="宋体" w:cs="宋体"/>
          <w:color w:val="auto"/>
          <w:sz w:val="28"/>
          <w:szCs w:val="28"/>
        </w:rPr>
      </w:pPr>
      <w:r>
        <w:rPr>
          <w:rFonts w:hint="eastAsia" w:hAnsi="宋体" w:cs="宋体"/>
          <w:color w:val="auto"/>
          <w:sz w:val="28"/>
          <w:szCs w:val="28"/>
        </w:rPr>
        <w:t>本单位对上述声明的真实性负责。如有虚假，将依法承担相应责任。</w:t>
      </w:r>
    </w:p>
    <w:p>
      <w:pPr>
        <w:rPr>
          <w:rFonts w:hint="eastAsia" w:hAnsi="宋体" w:cs="宋体"/>
          <w:color w:val="auto"/>
          <w:sz w:val="28"/>
          <w:szCs w:val="28"/>
        </w:rPr>
      </w:pPr>
    </w:p>
    <w:p>
      <w:pPr>
        <w:rPr>
          <w:rFonts w:hint="eastAsia" w:hAnsi="宋体" w:cs="宋体"/>
          <w:color w:val="auto"/>
          <w:sz w:val="28"/>
          <w:szCs w:val="28"/>
        </w:rPr>
      </w:pPr>
    </w:p>
    <w:p>
      <w:pPr>
        <w:spacing w:line="440" w:lineRule="exact"/>
        <w:ind w:left="2940" w:leftChars="1400" w:right="296" w:rightChars="141"/>
        <w:rPr>
          <w:rFonts w:hint="eastAsia" w:hAnsi="宋体" w:cs="宋体"/>
          <w:color w:val="auto"/>
          <w:sz w:val="28"/>
          <w:szCs w:val="28"/>
        </w:rPr>
      </w:pPr>
      <w:bookmarkStart w:id="51" w:name="_Hlk534905999"/>
      <w:r>
        <w:rPr>
          <w:rFonts w:hint="eastAsia" w:hAnsi="宋体" w:cs="宋体"/>
          <w:color w:val="auto"/>
          <w:sz w:val="28"/>
          <w:szCs w:val="28"/>
        </w:rPr>
        <w:t>单位名称（公章）：</w:t>
      </w:r>
    </w:p>
    <w:p>
      <w:pPr>
        <w:spacing w:line="440" w:lineRule="exact"/>
        <w:ind w:left="2940" w:leftChars="1400" w:right="296" w:rightChars="141"/>
        <w:rPr>
          <w:rFonts w:hint="eastAsia" w:hAnsi="宋体" w:cs="宋体"/>
          <w:color w:val="auto"/>
          <w:sz w:val="28"/>
          <w:szCs w:val="28"/>
        </w:rPr>
      </w:pPr>
      <w:r>
        <w:rPr>
          <w:rFonts w:hint="eastAsia" w:hAnsi="宋体" w:cs="宋体"/>
          <w:color w:val="auto"/>
          <w:sz w:val="28"/>
          <w:szCs w:val="28"/>
        </w:rPr>
        <w:t>日    期：</w:t>
      </w:r>
    </w:p>
    <w:bookmarkEnd w:id="51"/>
    <w:p>
      <w:pPr>
        <w:spacing w:line="440" w:lineRule="exact"/>
        <w:ind w:right="480"/>
        <w:rPr>
          <w:rFonts w:hint="eastAsia" w:hAnsi="宋体" w:cs="宋体"/>
          <w:color w:val="auto"/>
          <w:sz w:val="28"/>
          <w:szCs w:val="28"/>
        </w:rPr>
      </w:pPr>
    </w:p>
    <w:p>
      <w:pPr>
        <w:spacing w:line="440" w:lineRule="exact"/>
        <w:rPr>
          <w:rFonts w:hint="eastAsia" w:hAnsi="宋体" w:cs="宋体"/>
          <w:color w:val="auto"/>
          <w:sz w:val="28"/>
          <w:szCs w:val="28"/>
        </w:rPr>
      </w:pPr>
      <w:bookmarkStart w:id="52" w:name="_Hlk534906006"/>
      <w:r>
        <w:rPr>
          <w:rFonts w:hint="eastAsia" w:hAnsi="宋体" w:cs="宋体"/>
          <w:color w:val="auto"/>
          <w:sz w:val="28"/>
          <w:szCs w:val="28"/>
        </w:rPr>
        <w:t>注：</w:t>
      </w:r>
    </w:p>
    <w:p>
      <w:pPr>
        <w:spacing w:line="440" w:lineRule="exact"/>
        <w:ind w:firstLine="280" w:firstLineChars="100"/>
        <w:rPr>
          <w:rFonts w:hint="eastAsia" w:hAnsi="宋体" w:cs="宋体"/>
          <w:color w:val="auto"/>
          <w:sz w:val="28"/>
          <w:szCs w:val="28"/>
        </w:rPr>
      </w:pPr>
      <w:r>
        <w:rPr>
          <w:rFonts w:hint="eastAsia" w:hAnsi="宋体" w:cs="宋体"/>
          <w:color w:val="auto"/>
          <w:sz w:val="28"/>
          <w:szCs w:val="28"/>
        </w:rPr>
        <w:t>1、此声明函根据供应商自身情况填写，自行选择是否提供，未提供则不享受价格优惠。</w:t>
      </w:r>
    </w:p>
    <w:p>
      <w:pPr>
        <w:spacing w:line="440" w:lineRule="exact"/>
        <w:ind w:firstLine="280" w:firstLineChars="100"/>
        <w:rPr>
          <w:rFonts w:hint="eastAsia" w:hAnsi="宋体" w:cs="宋体"/>
          <w:color w:val="auto"/>
          <w:sz w:val="28"/>
          <w:szCs w:val="28"/>
        </w:rPr>
      </w:pPr>
      <w:r>
        <w:rPr>
          <w:rFonts w:hint="eastAsia" w:hAnsi="宋体" w:cs="宋体"/>
          <w:color w:val="auto"/>
          <w:sz w:val="28"/>
          <w:szCs w:val="28"/>
        </w:rPr>
        <w:t>2、残疾人福利性单位视同小型、微型企业，享受预留份额、评审中价格扣除等促进中小企业发展的政府采购政策。残疾人福利性单位属于小型、微型企业的，不重复享受政策。</w:t>
      </w:r>
    </w:p>
    <w:bookmarkEnd w:id="52"/>
    <w:p>
      <w:pPr>
        <w:pStyle w:val="16"/>
        <w:rPr>
          <w:rFonts w:hint="eastAsia" w:ascii="宋体" w:hAnsi="宋体" w:eastAsia="宋体" w:cs="宋体"/>
          <w:color w:val="auto"/>
          <w:sz w:val="24"/>
        </w:rPr>
      </w:pPr>
      <w:r>
        <w:rPr>
          <w:rFonts w:hint="eastAsia" w:ascii="宋体" w:hAnsi="宋体" w:eastAsia="宋体" w:cs="宋体"/>
          <w:color w:val="auto"/>
          <w:sz w:val="28"/>
          <w:szCs w:val="28"/>
        </w:rPr>
        <w:br w:type="page"/>
      </w:r>
      <w:bookmarkStart w:id="53" w:name="_Hlk534906029"/>
      <w:r>
        <w:rPr>
          <w:rFonts w:hint="eastAsia" w:ascii="宋体" w:hAnsi="宋体" w:eastAsia="宋体" w:cs="宋体"/>
          <w:color w:val="auto"/>
        </w:rPr>
        <w:t>知识产权承诺函</w:t>
      </w:r>
    </w:p>
    <w:p>
      <w:pPr>
        <w:spacing w:line="360" w:lineRule="auto"/>
        <w:rPr>
          <w:rFonts w:hint="eastAsia" w:hAnsi="宋体" w:cs="宋体"/>
          <w:color w:val="auto"/>
          <w:sz w:val="28"/>
          <w:szCs w:val="28"/>
        </w:rPr>
      </w:pPr>
      <w:r>
        <w:rPr>
          <w:rFonts w:hint="eastAsia" w:hAnsi="宋体" w:cs="宋体"/>
          <w:color w:val="auto"/>
          <w:sz w:val="28"/>
          <w:szCs w:val="28"/>
          <w:lang w:eastAsia="zh-CN"/>
        </w:rPr>
        <w:t>新疆双赢工程项目管理有限公司</w:t>
      </w:r>
      <w:r>
        <w:rPr>
          <w:rFonts w:hint="eastAsia" w:hAnsi="宋体" w:cs="宋体"/>
          <w:color w:val="auto"/>
          <w:sz w:val="28"/>
          <w:szCs w:val="28"/>
        </w:rPr>
        <w:t>：</w:t>
      </w:r>
    </w:p>
    <w:p>
      <w:pPr>
        <w:spacing w:line="360" w:lineRule="auto"/>
        <w:ind w:firstLine="560" w:firstLineChars="200"/>
        <w:rPr>
          <w:rFonts w:hint="eastAsia" w:hAnsi="宋体" w:cs="宋体"/>
          <w:color w:val="auto"/>
          <w:sz w:val="28"/>
          <w:szCs w:val="28"/>
        </w:rPr>
      </w:pPr>
      <w:r>
        <w:rPr>
          <w:rFonts w:hint="eastAsia" w:hAnsi="宋体" w:cs="宋体"/>
          <w:color w:val="auto"/>
          <w:sz w:val="28"/>
          <w:szCs w:val="28"/>
        </w:rPr>
        <w:t>本单位</w:t>
      </w:r>
      <w:r>
        <w:rPr>
          <w:rFonts w:hint="eastAsia" w:hAnsi="宋体" w:cs="宋体"/>
          <w:color w:val="auto"/>
          <w:sz w:val="28"/>
          <w:szCs w:val="28"/>
          <w:u w:val="single"/>
        </w:rPr>
        <w:t xml:space="preserve">               </w:t>
      </w:r>
      <w:r>
        <w:rPr>
          <w:rFonts w:hint="eastAsia" w:hAnsi="宋体" w:cs="宋体"/>
          <w:color w:val="auto"/>
          <w:sz w:val="28"/>
          <w:szCs w:val="28"/>
        </w:rPr>
        <w:t>（公司名称）参加</w:t>
      </w:r>
      <w:r>
        <w:rPr>
          <w:rFonts w:hint="eastAsia" w:hAnsi="宋体" w:cs="宋体"/>
          <w:color w:val="auto"/>
          <w:sz w:val="28"/>
          <w:szCs w:val="28"/>
          <w:u w:val="single"/>
        </w:rPr>
        <w:t xml:space="preserve">               </w:t>
      </w:r>
      <w:r>
        <w:rPr>
          <w:rFonts w:hint="eastAsia" w:hAnsi="宋体" w:cs="宋体"/>
          <w:color w:val="auto"/>
          <w:sz w:val="28"/>
          <w:szCs w:val="28"/>
        </w:rPr>
        <w:t>（项目名称）的投标活动，现承诺声明：</w:t>
      </w:r>
    </w:p>
    <w:p>
      <w:pPr>
        <w:spacing w:line="360" w:lineRule="auto"/>
        <w:ind w:firstLine="560" w:firstLineChars="200"/>
        <w:rPr>
          <w:rFonts w:hint="eastAsia" w:hAnsi="宋体" w:cs="宋体"/>
          <w:color w:val="auto"/>
          <w:sz w:val="28"/>
          <w:szCs w:val="28"/>
        </w:rPr>
      </w:pPr>
      <w:r>
        <w:rPr>
          <w:rFonts w:hint="eastAsia" w:hAnsi="宋体" w:cs="宋体"/>
          <w:color w:val="auto"/>
          <w:sz w:val="28"/>
          <w:szCs w:val="28"/>
        </w:rPr>
        <w:t>1.本单位保证在本项目使用的任何产品和服务(包括部分使用)时，不会产生因第三方提出侵犯其专利权、商标权或其它知识产权而引起的法律和经济纠纷，如因专利权、商标权或其它知识产权而引起法律和经济纠纷，由本单位承担所有相关责任。</w:t>
      </w:r>
    </w:p>
    <w:p>
      <w:pPr>
        <w:spacing w:line="360" w:lineRule="auto"/>
        <w:ind w:firstLine="560" w:firstLineChars="200"/>
        <w:rPr>
          <w:rFonts w:hint="eastAsia" w:hAnsi="宋体" w:cs="宋体"/>
          <w:color w:val="auto"/>
          <w:sz w:val="28"/>
          <w:szCs w:val="28"/>
        </w:rPr>
      </w:pPr>
      <w:r>
        <w:rPr>
          <w:rFonts w:hint="eastAsia" w:hAnsi="宋体" w:cs="宋体"/>
          <w:color w:val="auto"/>
          <w:sz w:val="28"/>
          <w:szCs w:val="28"/>
        </w:rPr>
        <w:t>2.采购人享有本项目实施过程中产生的知识成果及知识产权。</w:t>
      </w:r>
    </w:p>
    <w:p>
      <w:pPr>
        <w:spacing w:line="360" w:lineRule="auto"/>
        <w:ind w:firstLine="560" w:firstLineChars="200"/>
        <w:rPr>
          <w:rFonts w:hint="eastAsia" w:hAnsi="宋体" w:cs="宋体"/>
          <w:color w:val="auto"/>
          <w:sz w:val="28"/>
          <w:szCs w:val="28"/>
        </w:rPr>
      </w:pPr>
      <w:r>
        <w:rPr>
          <w:rFonts w:hint="eastAsia" w:hAnsi="宋体" w:cs="宋体"/>
          <w:color w:val="auto"/>
          <w:sz w:val="28"/>
          <w:szCs w:val="28"/>
        </w:rPr>
        <w:t>3.本单位声明如果在项目实施过程中涉及采用自有知识成果，本单位提供使用自有知识成果的相关资料并为其真实性单独负责，在使用该知识成果后，本单位提供开发接口和开发手册等技术文档给采购人，并承诺提供无限期技术支持，采购人享有永久使用权(含采购人委托第三方在该项目后续开发的使用权)。</w:t>
      </w:r>
    </w:p>
    <w:p>
      <w:pPr>
        <w:spacing w:line="360" w:lineRule="auto"/>
        <w:ind w:firstLine="560" w:firstLineChars="200"/>
        <w:rPr>
          <w:rFonts w:hint="eastAsia" w:hAnsi="宋体" w:cs="宋体"/>
          <w:color w:val="auto"/>
          <w:sz w:val="28"/>
          <w:szCs w:val="28"/>
        </w:rPr>
      </w:pPr>
      <w:r>
        <w:rPr>
          <w:rFonts w:hint="eastAsia" w:hAnsi="宋体" w:cs="宋体"/>
          <w:color w:val="auto"/>
          <w:sz w:val="28"/>
          <w:szCs w:val="28"/>
        </w:rPr>
        <w:t>4.如采用本单位所不拥有的知识产权，本单位承诺在本项目投标报价中已经包括合法获取该知识产权的相关费用。</w:t>
      </w:r>
    </w:p>
    <w:p>
      <w:pPr>
        <w:spacing w:line="360" w:lineRule="auto"/>
        <w:ind w:firstLine="560" w:firstLineChars="200"/>
        <w:rPr>
          <w:rFonts w:hint="eastAsia" w:hAnsi="宋体" w:cs="宋体"/>
          <w:color w:val="auto"/>
          <w:sz w:val="28"/>
          <w:szCs w:val="28"/>
        </w:rPr>
      </w:pPr>
      <w:r>
        <w:rPr>
          <w:rFonts w:hint="eastAsia" w:hAnsi="宋体" w:cs="宋体"/>
          <w:color w:val="auto"/>
          <w:sz w:val="28"/>
          <w:szCs w:val="28"/>
        </w:rPr>
        <w:t>本公司对上述承诺内容事项真实性负责。如经查实上述承诺的内容事项存在虚假，我公司愿意接受以提供虚假材料谋取中标追究法律责任。</w:t>
      </w:r>
    </w:p>
    <w:p>
      <w:pPr>
        <w:adjustRightInd w:val="0"/>
        <w:spacing w:line="360" w:lineRule="auto"/>
        <w:jc w:val="left"/>
        <w:rPr>
          <w:rFonts w:hint="eastAsia" w:hAnsi="宋体" w:cs="宋体"/>
          <w:color w:val="auto"/>
          <w:sz w:val="28"/>
          <w:szCs w:val="28"/>
        </w:rPr>
      </w:pPr>
    </w:p>
    <w:p>
      <w:pPr>
        <w:adjustRightInd w:val="0"/>
        <w:spacing w:line="360" w:lineRule="auto"/>
        <w:jc w:val="left"/>
        <w:rPr>
          <w:rFonts w:hint="eastAsia" w:hAnsi="宋体" w:cs="宋体"/>
          <w:color w:val="auto"/>
          <w:sz w:val="28"/>
          <w:szCs w:val="28"/>
        </w:rPr>
      </w:pPr>
      <w:r>
        <w:rPr>
          <w:rFonts w:hint="eastAsia" w:hAnsi="宋体" w:cs="宋体"/>
          <w:color w:val="auto"/>
          <w:sz w:val="28"/>
          <w:szCs w:val="28"/>
        </w:rPr>
        <w:t>投标人名称：XXXX  （盖章）</w:t>
      </w:r>
    </w:p>
    <w:p>
      <w:pPr>
        <w:adjustRightInd w:val="0"/>
        <w:spacing w:line="360" w:lineRule="auto"/>
        <w:jc w:val="left"/>
        <w:rPr>
          <w:rFonts w:hint="eastAsia" w:hAnsi="宋体" w:cs="宋体"/>
          <w:color w:val="auto"/>
          <w:sz w:val="28"/>
          <w:szCs w:val="28"/>
        </w:rPr>
      </w:pPr>
      <w:r>
        <w:rPr>
          <w:rFonts w:hint="eastAsia" w:hAnsi="宋体" w:cs="宋体"/>
          <w:color w:val="auto"/>
          <w:sz w:val="28"/>
          <w:szCs w:val="28"/>
        </w:rPr>
        <w:t>法定代表人/单位负责人或授权代表（签字或加盖个人名章）：XXXX</w:t>
      </w:r>
    </w:p>
    <w:p>
      <w:pPr>
        <w:adjustRightInd w:val="0"/>
        <w:spacing w:line="360" w:lineRule="auto"/>
        <w:jc w:val="left"/>
        <w:rPr>
          <w:rFonts w:hint="eastAsia" w:hAnsi="宋体" w:cs="宋体"/>
          <w:color w:val="auto"/>
          <w:sz w:val="28"/>
          <w:szCs w:val="28"/>
        </w:rPr>
      </w:pPr>
      <w:r>
        <w:rPr>
          <w:rFonts w:hint="eastAsia" w:hAnsi="宋体" w:cs="宋体"/>
          <w:color w:val="auto"/>
          <w:sz w:val="28"/>
          <w:szCs w:val="28"/>
        </w:rPr>
        <w:t>投标日期：XXXX</w:t>
      </w:r>
    </w:p>
    <w:bookmarkEnd w:id="53"/>
    <w:p>
      <w:pPr>
        <w:bidi w:val="0"/>
        <w:rPr>
          <w:rFonts w:hint="eastAsia"/>
        </w:rPr>
      </w:pPr>
      <w:r>
        <w:rPr>
          <w:rFonts w:hint="eastAsia"/>
        </w:rPr>
        <w:br w:type="page"/>
      </w:r>
      <w:bookmarkStart w:id="54" w:name="_Toc517857536"/>
      <w:bookmarkStart w:id="55" w:name="_Toc504919869"/>
    </w:p>
    <w:p>
      <w:pPr>
        <w:pStyle w:val="6"/>
        <w:spacing w:line="400" w:lineRule="exact"/>
        <w:jc w:val="center"/>
        <w:rPr>
          <w:rFonts w:hint="eastAsia" w:ascii="宋体" w:hAnsi="宋体" w:eastAsia="黑体" w:cs="宋体"/>
          <w:color w:val="auto"/>
          <w:lang w:eastAsia="zh-CN"/>
        </w:rPr>
      </w:pPr>
      <w:r>
        <w:rPr>
          <w:rFonts w:hint="eastAsia" w:ascii="宋体" w:hAnsi="宋体" w:cs="宋体"/>
          <w:color w:val="auto"/>
          <w:lang w:eastAsia="zh-CN"/>
        </w:rPr>
        <w:t>售后服务方案</w:t>
      </w:r>
    </w:p>
    <w:p>
      <w:pPr>
        <w:bidi w:val="0"/>
        <w:rPr>
          <w:rFonts w:hint="eastAsia"/>
        </w:rPr>
      </w:pPr>
    </w:p>
    <w:p>
      <w:pPr>
        <w:rPr>
          <w:rFonts w:hint="eastAsia" w:ascii="宋体" w:hAnsi="宋体" w:cs="宋体"/>
          <w:color w:val="auto"/>
        </w:rPr>
      </w:pPr>
    </w:p>
    <w:p>
      <w:pPr>
        <w:pStyle w:val="9"/>
        <w:rPr>
          <w:rFonts w:hint="eastAsia" w:ascii="宋体" w:hAnsi="宋体" w:cs="宋体"/>
          <w:color w:val="auto"/>
        </w:rPr>
      </w:pPr>
    </w:p>
    <w:p>
      <w:pPr>
        <w:rPr>
          <w:rFonts w:hint="eastAsia" w:ascii="宋体" w:hAnsi="宋体" w:cs="宋体"/>
          <w:color w:val="auto"/>
        </w:rPr>
      </w:pPr>
    </w:p>
    <w:p>
      <w:pPr>
        <w:pStyle w:val="9"/>
        <w:rPr>
          <w:rFonts w:hint="eastAsia" w:ascii="宋体" w:hAnsi="宋体" w:cs="宋体"/>
          <w:color w:val="auto"/>
        </w:rPr>
      </w:pPr>
    </w:p>
    <w:p>
      <w:pPr>
        <w:rPr>
          <w:rFonts w:hint="eastAsia" w:ascii="宋体" w:hAnsi="宋体" w:cs="宋体"/>
          <w:color w:val="auto"/>
        </w:rPr>
      </w:pPr>
    </w:p>
    <w:p>
      <w:pPr>
        <w:pStyle w:val="9"/>
        <w:rPr>
          <w:rFonts w:hint="eastAsia" w:ascii="宋体" w:hAnsi="宋体" w:cs="宋体"/>
          <w:color w:val="auto"/>
        </w:rPr>
      </w:pPr>
    </w:p>
    <w:p>
      <w:pPr>
        <w:rPr>
          <w:rFonts w:hint="eastAsia" w:ascii="宋体" w:hAnsi="宋体" w:cs="宋体"/>
          <w:color w:val="auto"/>
        </w:rPr>
      </w:pPr>
    </w:p>
    <w:p>
      <w:pPr>
        <w:pStyle w:val="9"/>
        <w:rPr>
          <w:rFonts w:hint="eastAsia" w:ascii="宋体" w:hAnsi="宋体" w:cs="宋体"/>
          <w:color w:val="auto"/>
        </w:rPr>
      </w:pPr>
    </w:p>
    <w:p>
      <w:pPr>
        <w:rPr>
          <w:rFonts w:hint="eastAsia" w:ascii="宋体" w:hAnsi="宋体" w:cs="宋体"/>
          <w:color w:val="auto"/>
        </w:rPr>
      </w:pPr>
    </w:p>
    <w:p>
      <w:pPr>
        <w:pStyle w:val="9"/>
        <w:rPr>
          <w:rFonts w:hint="eastAsia" w:ascii="宋体" w:hAnsi="宋体" w:cs="宋体"/>
          <w:color w:val="auto"/>
        </w:rPr>
      </w:pPr>
    </w:p>
    <w:p>
      <w:pPr>
        <w:rPr>
          <w:rFonts w:hint="eastAsia" w:ascii="宋体" w:hAnsi="宋体" w:cs="宋体"/>
          <w:color w:val="auto"/>
        </w:rPr>
      </w:pPr>
    </w:p>
    <w:p>
      <w:pPr>
        <w:pStyle w:val="9"/>
        <w:rPr>
          <w:rFonts w:hint="eastAsia" w:ascii="宋体" w:hAnsi="宋体" w:cs="宋体"/>
          <w:color w:val="auto"/>
        </w:rPr>
      </w:pPr>
    </w:p>
    <w:p>
      <w:pPr>
        <w:rPr>
          <w:rFonts w:hint="eastAsia" w:ascii="宋体" w:hAnsi="宋体" w:cs="宋体"/>
          <w:color w:val="auto"/>
        </w:rPr>
      </w:pPr>
    </w:p>
    <w:p>
      <w:pPr>
        <w:pStyle w:val="9"/>
        <w:rPr>
          <w:rFonts w:hint="eastAsia" w:ascii="宋体" w:hAnsi="宋体" w:cs="宋体"/>
          <w:color w:val="auto"/>
        </w:rPr>
      </w:pPr>
    </w:p>
    <w:p>
      <w:pPr>
        <w:rPr>
          <w:rFonts w:hint="eastAsia" w:ascii="宋体" w:hAnsi="宋体" w:cs="宋体"/>
          <w:color w:val="auto"/>
        </w:rPr>
      </w:pPr>
    </w:p>
    <w:p>
      <w:pPr>
        <w:pStyle w:val="9"/>
        <w:rPr>
          <w:rFonts w:hint="eastAsia" w:ascii="宋体" w:hAnsi="宋体" w:cs="宋体"/>
          <w:color w:val="auto"/>
        </w:rPr>
      </w:pPr>
    </w:p>
    <w:p>
      <w:pPr>
        <w:rPr>
          <w:rFonts w:hint="eastAsia" w:ascii="宋体" w:hAnsi="宋体" w:cs="宋体"/>
          <w:color w:val="auto"/>
        </w:rPr>
      </w:pPr>
    </w:p>
    <w:p>
      <w:pPr>
        <w:pStyle w:val="9"/>
        <w:rPr>
          <w:rFonts w:hint="eastAsia" w:ascii="宋体" w:hAnsi="宋体" w:cs="宋体"/>
          <w:color w:val="auto"/>
        </w:rPr>
      </w:pPr>
    </w:p>
    <w:p>
      <w:pPr>
        <w:rPr>
          <w:rFonts w:hint="eastAsia" w:ascii="宋体" w:hAnsi="宋体" w:cs="宋体"/>
          <w:color w:val="auto"/>
        </w:rPr>
      </w:pPr>
    </w:p>
    <w:p>
      <w:pPr>
        <w:pStyle w:val="9"/>
        <w:rPr>
          <w:rFonts w:hint="eastAsia" w:ascii="宋体" w:hAnsi="宋体" w:cs="宋体"/>
          <w:color w:val="auto"/>
        </w:rPr>
      </w:pPr>
    </w:p>
    <w:p>
      <w:pPr>
        <w:rPr>
          <w:rFonts w:hint="eastAsia" w:ascii="宋体" w:hAnsi="宋体" w:cs="宋体"/>
          <w:color w:val="auto"/>
        </w:rPr>
      </w:pPr>
    </w:p>
    <w:p>
      <w:pPr>
        <w:pStyle w:val="9"/>
        <w:rPr>
          <w:rFonts w:hint="eastAsia" w:ascii="宋体" w:hAnsi="宋体" w:cs="宋体"/>
          <w:color w:val="auto"/>
        </w:rPr>
      </w:pPr>
    </w:p>
    <w:p>
      <w:pPr>
        <w:rPr>
          <w:rFonts w:hint="eastAsia"/>
        </w:rPr>
      </w:pPr>
    </w:p>
    <w:p>
      <w:pPr>
        <w:pStyle w:val="6"/>
        <w:spacing w:line="400" w:lineRule="exact"/>
        <w:jc w:val="center"/>
        <w:rPr>
          <w:rFonts w:hint="eastAsia" w:ascii="宋体" w:hAnsi="宋体" w:cs="宋体"/>
          <w:color w:val="auto"/>
        </w:rPr>
      </w:pPr>
      <w:r>
        <w:rPr>
          <w:rFonts w:hint="eastAsia" w:ascii="宋体" w:hAnsi="宋体" w:cs="宋体"/>
          <w:color w:val="auto"/>
        </w:rPr>
        <w:t>其他材料</w:t>
      </w:r>
    </w:p>
    <w:p>
      <w:pPr>
        <w:pStyle w:val="6"/>
        <w:spacing w:line="400" w:lineRule="exact"/>
        <w:jc w:val="center"/>
        <w:rPr>
          <w:rFonts w:hint="eastAsia" w:ascii="宋体" w:hAnsi="宋体" w:cs="宋体"/>
          <w:color w:val="auto"/>
          <w:sz w:val="24"/>
        </w:rPr>
      </w:pPr>
      <w:r>
        <w:rPr>
          <w:rFonts w:hint="eastAsia" w:hAnsi="宋体" w:cs="宋体"/>
          <w:bCs/>
          <w:color w:val="auto"/>
          <w:sz w:val="28"/>
          <w:szCs w:val="28"/>
        </w:rPr>
        <w:t>附:供应商的信誉证明、获奖情况等相关材料及综合评分中评分标准及供应商认为需要提供的其他</w:t>
      </w:r>
      <w:r>
        <w:rPr>
          <w:rFonts w:hint="eastAsia" w:hAnsi="宋体" w:cs="宋体"/>
          <w:bCs/>
          <w:color w:val="auto"/>
          <w:sz w:val="28"/>
          <w:szCs w:val="28"/>
          <w:lang w:val="en-US" w:eastAsia="zh-CN"/>
        </w:rPr>
        <w:t>声明及文件资料</w:t>
      </w:r>
    </w:p>
    <w:p>
      <w:pPr>
        <w:pStyle w:val="6"/>
        <w:spacing w:line="400" w:lineRule="exact"/>
        <w:jc w:val="center"/>
        <w:rPr>
          <w:rFonts w:hint="eastAsia" w:ascii="宋体" w:hAnsi="宋体" w:cs="宋体"/>
          <w:color w:val="auto"/>
        </w:rPr>
      </w:pPr>
    </w:p>
    <w:p>
      <w:pPr>
        <w:pStyle w:val="6"/>
        <w:spacing w:line="400" w:lineRule="exact"/>
        <w:jc w:val="center"/>
        <w:rPr>
          <w:rFonts w:hint="eastAsia" w:ascii="宋体" w:hAnsi="宋体" w:cs="宋体"/>
          <w:color w:val="auto"/>
        </w:rPr>
      </w:pPr>
    </w:p>
    <w:p>
      <w:pPr>
        <w:pStyle w:val="6"/>
        <w:spacing w:line="400" w:lineRule="exact"/>
        <w:jc w:val="center"/>
        <w:rPr>
          <w:rFonts w:hint="eastAsia" w:ascii="宋体" w:hAnsi="宋体" w:cs="宋体"/>
          <w:color w:val="auto"/>
        </w:rPr>
      </w:pPr>
    </w:p>
    <w:p>
      <w:pPr>
        <w:pStyle w:val="6"/>
        <w:spacing w:line="400" w:lineRule="exact"/>
        <w:jc w:val="center"/>
        <w:rPr>
          <w:rFonts w:hint="eastAsia" w:ascii="宋体" w:hAnsi="宋体" w:cs="宋体"/>
          <w:color w:val="auto"/>
        </w:rPr>
      </w:pPr>
    </w:p>
    <w:p>
      <w:pPr>
        <w:rPr>
          <w:rFonts w:hint="eastAsia" w:ascii="宋体" w:hAnsi="宋体" w:cs="宋体"/>
          <w:color w:val="auto"/>
        </w:rPr>
      </w:pPr>
    </w:p>
    <w:p>
      <w:pPr>
        <w:pStyle w:val="9"/>
        <w:rPr>
          <w:rFonts w:hint="eastAsia" w:ascii="宋体" w:hAnsi="宋体" w:cs="宋体"/>
          <w:color w:val="auto"/>
        </w:rPr>
      </w:pPr>
    </w:p>
    <w:p>
      <w:pPr>
        <w:rPr>
          <w:rFonts w:hint="eastAsia" w:ascii="宋体" w:hAnsi="宋体" w:cs="宋体"/>
          <w:color w:val="auto"/>
        </w:rPr>
      </w:pPr>
    </w:p>
    <w:p>
      <w:pPr>
        <w:pStyle w:val="9"/>
        <w:rPr>
          <w:rFonts w:hint="eastAsia" w:ascii="宋体" w:hAnsi="宋体" w:cs="宋体"/>
          <w:color w:val="auto"/>
        </w:rPr>
      </w:pPr>
    </w:p>
    <w:p>
      <w:pPr>
        <w:rPr>
          <w:rFonts w:hint="eastAsia" w:ascii="宋体" w:hAnsi="宋体" w:cs="宋体"/>
          <w:color w:val="auto"/>
        </w:rPr>
      </w:pPr>
    </w:p>
    <w:p>
      <w:pPr>
        <w:pStyle w:val="9"/>
        <w:rPr>
          <w:rFonts w:hint="eastAsia" w:ascii="宋体" w:hAnsi="宋体" w:cs="宋体"/>
          <w:color w:val="auto"/>
        </w:rPr>
      </w:pPr>
    </w:p>
    <w:p>
      <w:pPr>
        <w:rPr>
          <w:rFonts w:hint="eastAsia" w:ascii="宋体" w:hAnsi="宋体" w:cs="宋体"/>
          <w:color w:val="auto"/>
        </w:rPr>
      </w:pPr>
    </w:p>
    <w:p>
      <w:pPr>
        <w:pStyle w:val="9"/>
        <w:rPr>
          <w:rFonts w:hint="eastAsia" w:ascii="宋体" w:hAnsi="宋体" w:cs="宋体"/>
          <w:color w:val="auto"/>
        </w:rPr>
      </w:pPr>
    </w:p>
    <w:p>
      <w:pPr>
        <w:rPr>
          <w:rFonts w:hint="eastAsia" w:ascii="宋体" w:hAnsi="宋体" w:cs="宋体"/>
          <w:color w:val="auto"/>
        </w:rPr>
      </w:pPr>
    </w:p>
    <w:p>
      <w:pPr>
        <w:pStyle w:val="9"/>
        <w:rPr>
          <w:rFonts w:hint="eastAsia" w:ascii="宋体" w:hAnsi="宋体" w:cs="宋体"/>
          <w:color w:val="auto"/>
        </w:rPr>
      </w:pPr>
    </w:p>
    <w:p>
      <w:pPr>
        <w:rPr>
          <w:rFonts w:hint="eastAsia" w:ascii="宋体" w:hAnsi="宋体" w:cs="宋体"/>
          <w:color w:val="auto"/>
        </w:rPr>
      </w:pPr>
    </w:p>
    <w:p>
      <w:pPr>
        <w:pStyle w:val="9"/>
        <w:rPr>
          <w:rFonts w:hint="eastAsia" w:ascii="宋体" w:hAnsi="宋体" w:cs="宋体"/>
          <w:color w:val="auto"/>
        </w:rPr>
      </w:pPr>
    </w:p>
    <w:p>
      <w:pPr>
        <w:rPr>
          <w:rFonts w:hint="eastAsia" w:ascii="宋体" w:hAnsi="宋体" w:cs="宋体"/>
          <w:color w:val="auto"/>
        </w:rPr>
      </w:pPr>
    </w:p>
    <w:p>
      <w:pPr>
        <w:pStyle w:val="9"/>
        <w:rPr>
          <w:rFonts w:hint="eastAsia" w:ascii="宋体" w:hAnsi="宋体" w:cs="宋体"/>
          <w:color w:val="auto"/>
        </w:rPr>
      </w:pPr>
    </w:p>
    <w:p>
      <w:pPr>
        <w:rPr>
          <w:rFonts w:hint="eastAsia" w:ascii="宋体" w:hAnsi="宋体" w:cs="宋体"/>
          <w:color w:val="auto"/>
        </w:rPr>
      </w:pPr>
    </w:p>
    <w:p>
      <w:pPr>
        <w:pStyle w:val="9"/>
        <w:rPr>
          <w:rFonts w:hint="eastAsia" w:ascii="宋体" w:hAnsi="宋体" w:cs="宋体"/>
          <w:color w:val="auto"/>
        </w:rPr>
      </w:pPr>
    </w:p>
    <w:p>
      <w:pPr>
        <w:rPr>
          <w:rFonts w:hint="eastAsia" w:ascii="宋体" w:hAnsi="宋体" w:cs="宋体"/>
          <w:color w:val="auto"/>
        </w:rPr>
      </w:pPr>
    </w:p>
    <w:p>
      <w:pPr>
        <w:pStyle w:val="9"/>
        <w:rPr>
          <w:rFonts w:hint="eastAsia" w:ascii="宋体" w:hAnsi="宋体" w:cs="宋体"/>
          <w:color w:val="auto"/>
        </w:rPr>
      </w:pPr>
    </w:p>
    <w:p>
      <w:pPr>
        <w:rPr>
          <w:rFonts w:hint="eastAsia" w:ascii="宋体" w:hAnsi="宋体" w:cs="宋体"/>
          <w:color w:val="auto"/>
        </w:rPr>
      </w:pPr>
    </w:p>
    <w:p>
      <w:pPr>
        <w:pStyle w:val="9"/>
        <w:rPr>
          <w:rFonts w:hint="eastAsia" w:ascii="宋体" w:hAnsi="宋体" w:cs="宋体"/>
          <w:color w:val="auto"/>
        </w:rPr>
      </w:pPr>
    </w:p>
    <w:p>
      <w:pPr>
        <w:rPr>
          <w:rFonts w:hint="eastAsia"/>
        </w:rPr>
      </w:pPr>
    </w:p>
    <w:p>
      <w:pPr>
        <w:pStyle w:val="27"/>
        <w:spacing w:line="240" w:lineRule="auto"/>
        <w:jc w:val="both"/>
        <w:rPr>
          <w:rFonts w:ascii="Tahoma" w:hAnsi="Tahoma" w:cs="Tahoma"/>
          <w:color w:val="000000"/>
          <w:sz w:val="28"/>
          <w:szCs w:val="28"/>
          <w:highlight w:val="none"/>
        </w:rPr>
      </w:pPr>
      <w:r>
        <w:rPr>
          <w:rFonts w:ascii="Tahoma" w:hAnsi="Tahoma" w:cs="Tahoma"/>
          <w:color w:val="000000"/>
          <w:sz w:val="28"/>
          <w:szCs w:val="28"/>
          <w:highlight w:val="none"/>
        </w:rPr>
        <w:t xml:space="preserve">                     </w:t>
      </w:r>
    </w:p>
    <w:p>
      <w:pPr>
        <w:pStyle w:val="27"/>
        <w:spacing w:line="240" w:lineRule="auto"/>
        <w:jc w:val="center"/>
        <w:rPr>
          <w:rFonts w:hint="eastAsia" w:ascii="Tahoma" w:hAnsi="Tahoma" w:cs="Tahoma"/>
          <w:color w:val="000000"/>
          <w:sz w:val="28"/>
          <w:szCs w:val="28"/>
          <w:highlight w:val="none"/>
          <w:bdr w:val="single" w:color="auto" w:sz="4" w:space="0"/>
        </w:rPr>
      </w:pPr>
      <w:r>
        <w:rPr>
          <w:rFonts w:hint="eastAsia" w:ascii="Tahoma" w:hAnsi="Tahoma" w:cs="Tahoma"/>
          <w:color w:val="000000"/>
          <w:sz w:val="28"/>
          <w:szCs w:val="28"/>
          <w:highlight w:val="none"/>
        </w:rPr>
        <w:t xml:space="preserve">                                        </w:t>
      </w:r>
      <w:r>
        <w:rPr>
          <w:rFonts w:ascii="Tahoma" w:hAnsi="Tahoma" w:cs="Tahoma"/>
          <w:color w:val="000000"/>
          <w:sz w:val="28"/>
          <w:szCs w:val="28"/>
          <w:highlight w:val="none"/>
        </w:rPr>
        <w:t xml:space="preserve">  </w:t>
      </w:r>
      <w:r>
        <w:rPr>
          <w:rFonts w:ascii="Tahoma" w:hAnsi="Tahoma" w:cs="Tahoma"/>
          <w:color w:val="000000"/>
          <w:sz w:val="28"/>
          <w:szCs w:val="28"/>
          <w:highlight w:val="none"/>
          <w:bdr w:val="single" w:color="auto" w:sz="4" w:space="0"/>
        </w:rPr>
        <w:t xml:space="preserve"> 正</w:t>
      </w:r>
      <w:r>
        <w:rPr>
          <w:rFonts w:hint="eastAsia" w:ascii="Tahoma" w:hAnsi="Tahoma" w:cs="Tahoma"/>
          <w:color w:val="000000"/>
          <w:sz w:val="28"/>
          <w:szCs w:val="28"/>
          <w:highlight w:val="none"/>
          <w:bdr w:val="single" w:color="auto" w:sz="4" w:space="0"/>
          <w:lang w:val="en-US" w:eastAsia="zh-CN"/>
        </w:rPr>
        <w:t>/副</w:t>
      </w:r>
      <w:r>
        <w:rPr>
          <w:rFonts w:ascii="Tahoma" w:hAnsi="Tahoma" w:cs="Tahoma"/>
          <w:color w:val="000000"/>
          <w:sz w:val="28"/>
          <w:szCs w:val="28"/>
          <w:highlight w:val="none"/>
          <w:bdr w:val="single" w:color="auto" w:sz="4" w:space="0"/>
        </w:rPr>
        <w:t>本</w:t>
      </w:r>
      <w:r>
        <w:rPr>
          <w:rFonts w:hint="eastAsia" w:ascii="Tahoma" w:hAnsi="Tahoma" w:cs="Tahoma"/>
          <w:color w:val="000000"/>
          <w:sz w:val="28"/>
          <w:szCs w:val="28"/>
          <w:highlight w:val="none"/>
          <w:bdr w:val="single" w:color="auto" w:sz="4" w:space="0"/>
        </w:rPr>
        <w:t xml:space="preserve"> </w:t>
      </w:r>
    </w:p>
    <w:p>
      <w:pPr>
        <w:pStyle w:val="27"/>
        <w:spacing w:line="240" w:lineRule="auto"/>
        <w:jc w:val="center"/>
        <w:rPr>
          <w:rFonts w:ascii="Tahoma" w:hAnsi="Tahoma" w:cs="Tahoma"/>
          <w:color w:val="000000"/>
          <w:sz w:val="28"/>
          <w:szCs w:val="28"/>
          <w:highlight w:val="none"/>
        </w:rPr>
      </w:pPr>
    </w:p>
    <w:p>
      <w:pPr>
        <w:spacing w:line="240" w:lineRule="auto"/>
        <w:ind w:right="980"/>
        <w:jc w:val="center"/>
        <w:rPr>
          <w:rFonts w:ascii="Tahoma" w:hAnsi="Tahoma" w:cs="Tahoma"/>
          <w:color w:val="000000"/>
          <w:sz w:val="28"/>
          <w:szCs w:val="28"/>
          <w:highlight w:val="none"/>
        </w:rPr>
      </w:pPr>
      <w:r>
        <w:rPr>
          <w:rFonts w:ascii="Tahoma" w:hAnsi="Tahoma" w:cs="Tahoma"/>
          <w:color w:val="000000"/>
          <w:sz w:val="28"/>
          <w:szCs w:val="28"/>
          <w:highlight w:val="none"/>
          <w:u w:val="single"/>
        </w:rPr>
        <w:t xml:space="preserve">                                       </w:t>
      </w:r>
      <w:r>
        <w:rPr>
          <w:rFonts w:ascii="Tahoma" w:hAnsi="Tahoma" w:cs="Tahoma"/>
          <w:color w:val="000000"/>
          <w:sz w:val="28"/>
          <w:szCs w:val="28"/>
          <w:highlight w:val="none"/>
        </w:rPr>
        <w:t xml:space="preserve"> （项目名称）</w:t>
      </w:r>
    </w:p>
    <w:p>
      <w:pPr>
        <w:spacing w:line="240" w:lineRule="auto"/>
        <w:rPr>
          <w:rFonts w:ascii="Tahoma" w:hAnsi="Tahoma" w:cs="Tahoma"/>
          <w:color w:val="000000"/>
          <w:sz w:val="28"/>
          <w:szCs w:val="28"/>
          <w:highlight w:val="none"/>
        </w:rPr>
      </w:pPr>
      <w:r>
        <w:rPr>
          <w:rFonts w:ascii="Tahoma" w:hAnsi="Tahoma" w:cs="Tahoma"/>
          <w:color w:val="000000"/>
          <w:sz w:val="20"/>
          <w:highlight w:val="none"/>
        </w:rPr>
        <w:t xml:space="preserve">             </w:t>
      </w:r>
    </w:p>
    <w:p>
      <w:pPr>
        <w:spacing w:line="240" w:lineRule="auto"/>
        <w:ind w:firstLine="280" w:firstLineChars="100"/>
        <w:rPr>
          <w:rFonts w:ascii="Tahoma" w:hAnsi="Tahoma" w:cs="Tahoma"/>
          <w:color w:val="000000"/>
          <w:sz w:val="28"/>
          <w:szCs w:val="28"/>
          <w:highlight w:val="none"/>
          <w:u w:val="single"/>
        </w:rPr>
      </w:pPr>
      <w:r>
        <w:rPr>
          <w:rFonts w:ascii="Tahoma" w:hAnsi="Tahoma" w:cs="Tahoma"/>
          <w:color w:val="000000"/>
          <w:sz w:val="28"/>
          <w:szCs w:val="28"/>
          <w:highlight w:val="none"/>
        </w:rPr>
        <w:t xml:space="preserve">     招标文件编号： </w:t>
      </w:r>
      <w:r>
        <w:rPr>
          <w:rFonts w:ascii="Tahoma" w:hAnsi="Tahoma" w:cs="Tahoma"/>
          <w:color w:val="000000"/>
          <w:sz w:val="28"/>
          <w:szCs w:val="28"/>
          <w:highlight w:val="none"/>
          <w:u w:val="single"/>
        </w:rPr>
        <w:t xml:space="preserve">                      </w:t>
      </w: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jc w:val="center"/>
        <w:rPr>
          <w:rFonts w:hint="eastAsia" w:ascii="黑体" w:hAnsi="黑体" w:eastAsia="黑体" w:cs="黑体"/>
          <w:b/>
          <w:bCs/>
          <w:color w:val="000000"/>
          <w:sz w:val="44"/>
          <w:szCs w:val="44"/>
          <w:highlight w:val="none"/>
        </w:rPr>
      </w:pPr>
    </w:p>
    <w:p>
      <w:pPr>
        <w:spacing w:line="240" w:lineRule="auto"/>
        <w:jc w:val="center"/>
        <w:rPr>
          <w:rFonts w:hint="eastAsia" w:ascii="黑体" w:hAnsi="黑体" w:eastAsia="黑体" w:cs="黑体"/>
          <w:b/>
          <w:bCs/>
          <w:color w:val="000000"/>
          <w:sz w:val="44"/>
          <w:szCs w:val="44"/>
          <w:highlight w:val="none"/>
        </w:rPr>
      </w:pPr>
      <w:r>
        <w:rPr>
          <w:rFonts w:hint="eastAsia" w:ascii="黑体" w:hAnsi="黑体" w:eastAsia="黑体" w:cs="黑体"/>
          <w:b/>
          <w:bCs/>
          <w:color w:val="000000"/>
          <w:sz w:val="44"/>
          <w:szCs w:val="44"/>
          <w:highlight w:val="none"/>
          <w:lang w:eastAsia="zh-CN"/>
        </w:rPr>
        <w:t>技术标</w:t>
      </w:r>
    </w:p>
    <w:p>
      <w:pPr>
        <w:spacing w:line="240" w:lineRule="auto"/>
        <w:rPr>
          <w:rFonts w:ascii="Tahoma" w:hAnsi="Tahoma" w:cs="Tahoma"/>
          <w:color w:val="00000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ind w:firstLine="280" w:firstLineChars="100"/>
        <w:jc w:val="center"/>
        <w:rPr>
          <w:rFonts w:ascii="Tahoma" w:hAnsi="Tahoma" w:cs="Tahoma"/>
          <w:color w:val="000000"/>
          <w:sz w:val="28"/>
          <w:szCs w:val="28"/>
          <w:highlight w:val="none"/>
        </w:rPr>
      </w:pPr>
      <w:r>
        <w:rPr>
          <w:rFonts w:hint="eastAsia" w:ascii="Tahoma" w:hAnsi="Tahoma" w:cs="Tahoma"/>
          <w:color w:val="000000"/>
          <w:sz w:val="28"/>
          <w:szCs w:val="28"/>
          <w:highlight w:val="none"/>
          <w:lang w:eastAsia="zh-CN"/>
        </w:rPr>
        <w:t>供应商</w:t>
      </w:r>
      <w:r>
        <w:rPr>
          <w:rFonts w:ascii="Tahoma" w:hAnsi="Tahoma" w:cs="Tahoma"/>
          <w:color w:val="000000"/>
          <w:sz w:val="28"/>
          <w:szCs w:val="28"/>
          <w:highlight w:val="none"/>
        </w:rPr>
        <w:t>：</w:t>
      </w:r>
      <w:r>
        <w:rPr>
          <w:rFonts w:hint="eastAsia" w:ascii="Tahoma" w:hAnsi="Tahoma" w:cs="Tahoma"/>
          <w:color w:val="000000"/>
          <w:sz w:val="28"/>
          <w:szCs w:val="28"/>
          <w:highlight w:val="none"/>
        </w:rPr>
        <w:t>_____________________________</w:t>
      </w:r>
      <w:r>
        <w:rPr>
          <w:rFonts w:ascii="Tahoma" w:hAnsi="Tahoma" w:cs="Tahoma"/>
          <w:color w:val="000000"/>
          <w:sz w:val="28"/>
          <w:szCs w:val="28"/>
          <w:highlight w:val="none"/>
        </w:rPr>
        <w:t>（盖单位章）</w:t>
      </w:r>
    </w:p>
    <w:p>
      <w:pPr>
        <w:pStyle w:val="8"/>
        <w:spacing w:line="240" w:lineRule="auto"/>
        <w:jc w:val="center"/>
        <w:rPr>
          <w:color w:val="000000"/>
          <w:highlight w:val="none"/>
        </w:rPr>
      </w:pPr>
    </w:p>
    <w:p>
      <w:pPr>
        <w:spacing w:line="240" w:lineRule="auto"/>
        <w:ind w:firstLine="280" w:firstLineChars="100"/>
        <w:jc w:val="center"/>
        <w:rPr>
          <w:rFonts w:hint="eastAsia" w:ascii="Tahoma" w:hAnsi="Tahoma" w:cs="Tahoma"/>
          <w:color w:val="000000"/>
          <w:sz w:val="28"/>
          <w:szCs w:val="28"/>
          <w:highlight w:val="none"/>
        </w:rPr>
      </w:pPr>
      <w:r>
        <w:rPr>
          <w:rFonts w:hint="eastAsia" w:ascii="Tahoma" w:hAnsi="Tahoma" w:cs="Tahoma"/>
          <w:color w:val="000000"/>
          <w:sz w:val="28"/>
          <w:szCs w:val="28"/>
          <w:highlight w:val="none"/>
        </w:rPr>
        <w:t>地  址：_______________________________________</w:t>
      </w:r>
    </w:p>
    <w:p>
      <w:pPr>
        <w:pStyle w:val="8"/>
        <w:spacing w:line="240" w:lineRule="auto"/>
        <w:jc w:val="center"/>
        <w:rPr>
          <w:rFonts w:hint="eastAsia"/>
          <w:color w:val="000000"/>
          <w:highlight w:val="none"/>
        </w:rPr>
      </w:pPr>
    </w:p>
    <w:p>
      <w:pPr>
        <w:spacing w:line="240" w:lineRule="auto"/>
        <w:ind w:firstLine="280" w:firstLineChars="100"/>
        <w:jc w:val="center"/>
        <w:rPr>
          <w:rFonts w:ascii="Tahoma" w:hAnsi="Tahoma" w:cs="Tahoma"/>
          <w:color w:val="000000"/>
          <w:sz w:val="28"/>
          <w:szCs w:val="28"/>
          <w:highlight w:val="none"/>
        </w:rPr>
      </w:pPr>
      <w:r>
        <w:rPr>
          <w:rFonts w:hint="eastAsia" w:ascii="Tahoma" w:hAnsi="Tahoma" w:cs="Tahoma"/>
          <w:color w:val="000000"/>
          <w:sz w:val="28"/>
          <w:szCs w:val="28"/>
          <w:highlight w:val="none"/>
        </w:rPr>
        <w:t>供应商</w:t>
      </w:r>
      <w:r>
        <w:rPr>
          <w:rFonts w:ascii="Tahoma" w:hAnsi="Tahoma" w:cs="Tahoma"/>
          <w:color w:val="000000"/>
          <w:sz w:val="28"/>
          <w:szCs w:val="28"/>
          <w:highlight w:val="none"/>
        </w:rPr>
        <w:t>代表人：</w:t>
      </w:r>
      <w:r>
        <w:rPr>
          <w:rFonts w:hint="eastAsia" w:ascii="Tahoma" w:hAnsi="Tahoma" w:cs="Tahoma"/>
          <w:color w:val="000000"/>
          <w:sz w:val="28"/>
          <w:szCs w:val="28"/>
          <w:highlight w:val="none"/>
        </w:rPr>
        <w:t>_______________________</w:t>
      </w:r>
      <w:r>
        <w:rPr>
          <w:rFonts w:ascii="Tahoma" w:hAnsi="Tahoma" w:cs="Tahoma"/>
          <w:color w:val="000000"/>
          <w:sz w:val="28"/>
          <w:szCs w:val="28"/>
          <w:highlight w:val="none"/>
        </w:rPr>
        <w:t>（签字或盖章）</w:t>
      </w:r>
    </w:p>
    <w:p>
      <w:pPr>
        <w:pStyle w:val="8"/>
        <w:spacing w:line="240" w:lineRule="auto"/>
        <w:jc w:val="center"/>
        <w:rPr>
          <w:color w:val="000000"/>
          <w:highlight w:val="none"/>
        </w:rPr>
      </w:pPr>
    </w:p>
    <w:p>
      <w:pPr>
        <w:spacing w:line="240" w:lineRule="auto"/>
        <w:ind w:firstLine="280" w:firstLineChars="100"/>
        <w:jc w:val="center"/>
        <w:rPr>
          <w:rFonts w:hint="eastAsia" w:ascii="Tahoma" w:hAnsi="Tahoma" w:cs="Tahoma"/>
          <w:color w:val="000000"/>
          <w:sz w:val="28"/>
          <w:szCs w:val="28"/>
          <w:highlight w:val="none"/>
        </w:rPr>
      </w:pPr>
      <w:r>
        <w:rPr>
          <w:rFonts w:hint="eastAsia" w:ascii="Tahoma" w:hAnsi="Tahoma" w:cs="Tahoma"/>
          <w:color w:val="000000"/>
          <w:sz w:val="28"/>
          <w:szCs w:val="28"/>
          <w:highlight w:val="none"/>
        </w:rPr>
        <w:t>联系人：_______________________________________</w:t>
      </w:r>
    </w:p>
    <w:p>
      <w:pPr>
        <w:pStyle w:val="8"/>
        <w:spacing w:line="240" w:lineRule="auto"/>
        <w:jc w:val="center"/>
        <w:rPr>
          <w:rFonts w:hint="eastAsia"/>
          <w:color w:val="000000"/>
          <w:highlight w:val="none"/>
        </w:rPr>
      </w:pPr>
    </w:p>
    <w:p>
      <w:pPr>
        <w:spacing w:line="240" w:lineRule="auto"/>
        <w:ind w:firstLine="280" w:firstLineChars="100"/>
        <w:jc w:val="center"/>
        <w:rPr>
          <w:rFonts w:hint="eastAsia" w:ascii="Tahoma" w:hAnsi="Tahoma" w:cs="Tahoma"/>
          <w:color w:val="000000"/>
          <w:sz w:val="28"/>
          <w:szCs w:val="28"/>
          <w:highlight w:val="none"/>
        </w:rPr>
      </w:pPr>
      <w:r>
        <w:rPr>
          <w:rFonts w:hint="eastAsia" w:ascii="Tahoma" w:hAnsi="Tahoma" w:cs="Tahoma"/>
          <w:color w:val="000000"/>
          <w:sz w:val="28"/>
          <w:szCs w:val="28"/>
          <w:highlight w:val="none"/>
        </w:rPr>
        <w:t>联系电话：_____________________________________</w:t>
      </w:r>
    </w:p>
    <w:p>
      <w:pPr>
        <w:spacing w:line="240" w:lineRule="auto"/>
        <w:jc w:val="center"/>
        <w:rPr>
          <w:rFonts w:ascii="Tahoma" w:hAnsi="Tahoma" w:cs="Tahoma"/>
          <w:color w:val="000000"/>
          <w:highlight w:val="none"/>
        </w:rPr>
      </w:pPr>
      <w:r>
        <w:rPr>
          <w:rFonts w:ascii="Tahoma" w:hAnsi="Tahoma" w:cs="Tahoma"/>
          <w:color w:val="000000"/>
          <w:highlight w:val="none"/>
        </w:rPr>
        <w:t xml:space="preserve">      </w:t>
      </w: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sz w:val="28"/>
          <w:szCs w:val="28"/>
          <w:highlight w:val="none"/>
        </w:rPr>
      </w:pPr>
      <w:r>
        <w:rPr>
          <w:rFonts w:ascii="Tahoma" w:hAnsi="Tahoma" w:cs="Tahoma"/>
          <w:color w:val="000000"/>
          <w:sz w:val="28"/>
          <w:szCs w:val="28"/>
          <w:highlight w:val="none"/>
        </w:rPr>
        <w:t xml:space="preserve"> 年        月        日</w:t>
      </w:r>
    </w:p>
    <w:p>
      <w:pPr>
        <w:spacing w:line="640" w:lineRule="exact"/>
        <w:jc w:val="center"/>
        <w:outlineLvl w:val="1"/>
        <w:rPr>
          <w:rFonts w:hint="eastAsia" w:ascii="Times New Roman" w:hAnsi="Times New Roman" w:cs="宋体"/>
          <w:b/>
          <w:bCs/>
          <w:caps w:val="0"/>
          <w:smallCaps w:val="0"/>
          <w:color w:val="auto"/>
          <w:spacing w:val="60"/>
          <w:sz w:val="28"/>
          <w:szCs w:val="28"/>
          <w:lang w:eastAsia="zh-CN"/>
        </w:rPr>
      </w:pPr>
    </w:p>
    <w:p>
      <w:pPr>
        <w:pStyle w:val="9"/>
        <w:rPr>
          <w:rFonts w:hint="eastAsia" w:ascii="Times New Roman" w:hAnsi="Times New Roman" w:cs="宋体"/>
          <w:b/>
          <w:bCs/>
          <w:caps w:val="0"/>
          <w:smallCaps w:val="0"/>
          <w:color w:val="auto"/>
          <w:spacing w:val="60"/>
          <w:sz w:val="28"/>
          <w:szCs w:val="28"/>
          <w:lang w:eastAsia="zh-CN"/>
        </w:rPr>
      </w:pPr>
    </w:p>
    <w:p>
      <w:pPr>
        <w:rPr>
          <w:rFonts w:hint="eastAsia"/>
          <w:lang w:eastAsia="zh-CN"/>
        </w:rPr>
      </w:pPr>
    </w:p>
    <w:p>
      <w:pPr>
        <w:rPr>
          <w:rFonts w:hint="eastAsia" w:ascii="Times New Roman" w:hAnsi="Times New Roman" w:cs="宋体"/>
          <w:b/>
          <w:bCs/>
          <w:caps w:val="0"/>
          <w:smallCaps w:val="0"/>
          <w:color w:val="auto"/>
          <w:spacing w:val="60"/>
          <w:sz w:val="28"/>
          <w:szCs w:val="28"/>
          <w:lang w:eastAsia="zh-CN"/>
        </w:rPr>
      </w:pPr>
    </w:p>
    <w:bookmarkEnd w:id="54"/>
    <w:bookmarkEnd w:id="55"/>
    <w:p>
      <w:pPr>
        <w:spacing w:line="440" w:lineRule="exact"/>
        <w:ind w:firstLine="560" w:firstLineChars="200"/>
        <w:rPr>
          <w:rFonts w:hint="eastAsia" w:hAnsi="宋体" w:cs="宋体"/>
          <w:color w:val="auto"/>
          <w:sz w:val="28"/>
          <w:szCs w:val="28"/>
        </w:rPr>
      </w:pPr>
      <w:r>
        <w:rPr>
          <w:rFonts w:hint="eastAsia" w:hAnsi="宋体" w:cs="宋体"/>
          <w:color w:val="auto"/>
          <w:sz w:val="28"/>
          <w:szCs w:val="28"/>
        </w:rPr>
        <w:t>根据项目要求提供项目实施方案，格式自拟，包括且不限以下内容：</w:t>
      </w:r>
    </w:p>
    <w:p>
      <w:pPr>
        <w:numPr>
          <w:ilvl w:val="0"/>
          <w:numId w:val="12"/>
        </w:numPr>
        <w:autoSpaceDE w:val="0"/>
        <w:autoSpaceDN w:val="0"/>
        <w:adjustRightInd w:val="0"/>
        <w:spacing w:line="500" w:lineRule="exact"/>
        <w:ind w:left="0" w:firstLine="560" w:firstLineChars="200"/>
        <w:jc w:val="left"/>
        <w:rPr>
          <w:rFonts w:hint="eastAsia" w:hAnsi="宋体" w:cs="宋体"/>
          <w:color w:val="auto"/>
          <w:sz w:val="28"/>
          <w:szCs w:val="28"/>
          <w:highlight w:val="none"/>
        </w:rPr>
      </w:pPr>
      <w:r>
        <w:rPr>
          <w:rFonts w:hint="eastAsia" w:hAnsi="宋体" w:cs="宋体"/>
          <w:color w:val="auto"/>
          <w:sz w:val="28"/>
          <w:szCs w:val="28"/>
          <w:highlight w:val="none"/>
        </w:rPr>
        <w:t>项目概况</w:t>
      </w:r>
    </w:p>
    <w:p>
      <w:pPr>
        <w:numPr>
          <w:ilvl w:val="0"/>
          <w:numId w:val="12"/>
        </w:numPr>
        <w:autoSpaceDE w:val="0"/>
        <w:autoSpaceDN w:val="0"/>
        <w:adjustRightInd w:val="0"/>
        <w:spacing w:line="500" w:lineRule="exact"/>
        <w:ind w:left="0" w:firstLine="560" w:firstLineChars="200"/>
        <w:jc w:val="left"/>
        <w:rPr>
          <w:rFonts w:hint="eastAsia" w:hAnsi="宋体" w:cs="宋体"/>
          <w:color w:val="auto"/>
          <w:sz w:val="28"/>
          <w:szCs w:val="28"/>
          <w:highlight w:val="none"/>
        </w:rPr>
      </w:pPr>
      <w:r>
        <w:rPr>
          <w:rFonts w:hint="eastAsia" w:hAnsi="宋体" w:cs="宋体"/>
          <w:color w:val="auto"/>
          <w:sz w:val="28"/>
          <w:szCs w:val="28"/>
          <w:highlight w:val="none"/>
        </w:rPr>
        <w:t>施工准备工作计划</w:t>
      </w:r>
    </w:p>
    <w:p>
      <w:pPr>
        <w:numPr>
          <w:ilvl w:val="0"/>
          <w:numId w:val="12"/>
        </w:numPr>
        <w:autoSpaceDE w:val="0"/>
        <w:autoSpaceDN w:val="0"/>
        <w:adjustRightInd w:val="0"/>
        <w:spacing w:line="500" w:lineRule="exact"/>
        <w:ind w:left="0" w:firstLine="560" w:firstLineChars="200"/>
        <w:jc w:val="left"/>
        <w:rPr>
          <w:rFonts w:hint="eastAsia" w:hAnsi="宋体" w:cs="宋体"/>
          <w:color w:val="auto"/>
          <w:sz w:val="28"/>
          <w:szCs w:val="28"/>
          <w:highlight w:val="none"/>
        </w:rPr>
      </w:pPr>
      <w:r>
        <w:rPr>
          <w:rFonts w:hint="eastAsia" w:hAnsi="宋体" w:cs="宋体"/>
          <w:color w:val="auto"/>
          <w:sz w:val="28"/>
          <w:szCs w:val="28"/>
          <w:highlight w:val="none"/>
        </w:rPr>
        <w:t>施工方案</w:t>
      </w:r>
    </w:p>
    <w:p>
      <w:pPr>
        <w:numPr>
          <w:ilvl w:val="0"/>
          <w:numId w:val="12"/>
        </w:numPr>
        <w:autoSpaceDE w:val="0"/>
        <w:autoSpaceDN w:val="0"/>
        <w:adjustRightInd w:val="0"/>
        <w:spacing w:line="500" w:lineRule="exact"/>
        <w:ind w:left="0" w:firstLine="560" w:firstLineChars="200"/>
        <w:jc w:val="left"/>
        <w:rPr>
          <w:rFonts w:hint="eastAsia" w:hAnsi="宋体" w:cs="宋体"/>
          <w:color w:val="auto"/>
          <w:sz w:val="28"/>
          <w:szCs w:val="28"/>
          <w:highlight w:val="none"/>
        </w:rPr>
      </w:pPr>
      <w:r>
        <w:rPr>
          <w:rFonts w:hint="eastAsia" w:hAnsi="宋体" w:cs="宋体"/>
          <w:color w:val="auto"/>
          <w:sz w:val="28"/>
          <w:szCs w:val="28"/>
          <w:highlight w:val="none"/>
        </w:rPr>
        <w:t>劳动力、材料、施工机械设备等需要量计划</w:t>
      </w:r>
    </w:p>
    <w:p>
      <w:pPr>
        <w:numPr>
          <w:ilvl w:val="0"/>
          <w:numId w:val="12"/>
        </w:numPr>
        <w:autoSpaceDE w:val="0"/>
        <w:autoSpaceDN w:val="0"/>
        <w:adjustRightInd w:val="0"/>
        <w:spacing w:line="500" w:lineRule="exact"/>
        <w:ind w:left="0" w:firstLine="560" w:firstLineChars="200"/>
        <w:jc w:val="left"/>
        <w:rPr>
          <w:rFonts w:hint="eastAsia" w:hAnsi="宋体" w:cs="宋体"/>
          <w:color w:val="auto"/>
          <w:sz w:val="28"/>
          <w:szCs w:val="28"/>
          <w:highlight w:val="none"/>
        </w:rPr>
      </w:pPr>
      <w:r>
        <w:rPr>
          <w:rFonts w:hint="eastAsia" w:hAnsi="宋体" w:cs="宋体"/>
          <w:color w:val="auto"/>
          <w:sz w:val="28"/>
          <w:szCs w:val="28"/>
          <w:highlight w:val="none"/>
        </w:rPr>
        <w:t>施工进度计划</w:t>
      </w:r>
      <w:r>
        <w:rPr>
          <w:rFonts w:hint="eastAsia" w:hAnsi="宋体" w:cs="宋体"/>
          <w:color w:val="auto"/>
          <w:sz w:val="28"/>
          <w:szCs w:val="28"/>
          <w:highlight w:val="none"/>
          <w:lang w:eastAsia="zh-CN"/>
        </w:rPr>
        <w:t>及工期保障措施</w:t>
      </w:r>
    </w:p>
    <w:p>
      <w:pPr>
        <w:numPr>
          <w:ilvl w:val="0"/>
          <w:numId w:val="12"/>
        </w:numPr>
        <w:autoSpaceDE w:val="0"/>
        <w:autoSpaceDN w:val="0"/>
        <w:adjustRightInd w:val="0"/>
        <w:spacing w:line="500" w:lineRule="exact"/>
        <w:ind w:left="0" w:firstLine="560" w:firstLineChars="200"/>
        <w:jc w:val="left"/>
        <w:rPr>
          <w:rFonts w:hint="eastAsia" w:hAnsi="宋体" w:cs="宋体"/>
          <w:color w:val="auto"/>
          <w:sz w:val="28"/>
          <w:szCs w:val="28"/>
          <w:highlight w:val="none"/>
          <w:lang w:val="en-US" w:eastAsia="zh-CN"/>
        </w:rPr>
      </w:pPr>
      <w:r>
        <w:rPr>
          <w:rFonts w:hint="eastAsia" w:hAnsi="宋体" w:cs="宋体"/>
          <w:color w:val="auto"/>
          <w:sz w:val="28"/>
          <w:szCs w:val="28"/>
          <w:highlight w:val="none"/>
        </w:rPr>
        <w:t>质量保证措施</w:t>
      </w:r>
      <w:bookmarkStart w:id="56" w:name="_Toc475704347"/>
      <w:bookmarkStart w:id="57" w:name="_Toc517857537"/>
      <w:bookmarkStart w:id="58" w:name="_Toc504919871"/>
    </w:p>
    <w:p>
      <w:pPr>
        <w:numPr>
          <w:ilvl w:val="0"/>
          <w:numId w:val="12"/>
        </w:numPr>
        <w:autoSpaceDE w:val="0"/>
        <w:autoSpaceDN w:val="0"/>
        <w:adjustRightInd w:val="0"/>
        <w:spacing w:line="500" w:lineRule="exact"/>
        <w:ind w:left="0" w:firstLine="560" w:firstLineChars="200"/>
        <w:jc w:val="left"/>
        <w:rPr>
          <w:rFonts w:hint="eastAsia" w:hAnsi="宋体" w:cs="宋体"/>
          <w:color w:val="auto"/>
          <w:sz w:val="28"/>
          <w:szCs w:val="28"/>
          <w:highlight w:val="none"/>
          <w:lang w:val="en-US" w:eastAsia="zh-CN"/>
        </w:rPr>
      </w:pPr>
      <w:r>
        <w:rPr>
          <w:rFonts w:hint="eastAsia" w:hAnsi="宋体" w:cs="宋体"/>
          <w:color w:val="auto"/>
          <w:sz w:val="28"/>
          <w:szCs w:val="28"/>
          <w:highlight w:val="none"/>
          <w:lang w:val="en-US" w:eastAsia="zh-CN"/>
        </w:rPr>
        <w:t>安全保障措施</w:t>
      </w:r>
    </w:p>
    <w:p>
      <w:pPr>
        <w:numPr>
          <w:ilvl w:val="0"/>
          <w:numId w:val="12"/>
        </w:numPr>
        <w:autoSpaceDE w:val="0"/>
        <w:autoSpaceDN w:val="0"/>
        <w:adjustRightInd w:val="0"/>
        <w:spacing w:line="500" w:lineRule="exact"/>
        <w:ind w:left="0" w:firstLine="560" w:firstLineChars="200"/>
        <w:jc w:val="left"/>
        <w:rPr>
          <w:rFonts w:hint="default" w:hAnsi="宋体" w:cs="宋体"/>
          <w:color w:val="auto"/>
          <w:sz w:val="28"/>
          <w:szCs w:val="28"/>
          <w:highlight w:val="none"/>
          <w:lang w:val="en-US" w:eastAsia="zh-CN"/>
        </w:rPr>
      </w:pPr>
      <w:r>
        <w:rPr>
          <w:rFonts w:hint="eastAsia" w:hAnsi="宋体" w:cs="宋体"/>
          <w:color w:val="auto"/>
          <w:sz w:val="28"/>
          <w:szCs w:val="28"/>
          <w:highlight w:val="none"/>
          <w:lang w:val="en-US" w:eastAsia="zh-CN"/>
        </w:rPr>
        <w:t>应急预案措施</w:t>
      </w:r>
    </w:p>
    <w:p>
      <w:pPr>
        <w:pStyle w:val="6"/>
        <w:spacing w:line="400" w:lineRule="exact"/>
        <w:jc w:val="center"/>
        <w:outlineLvl w:val="9"/>
        <w:rPr>
          <w:rFonts w:hint="eastAsia" w:ascii="宋体" w:hAnsi="宋体" w:cs="宋体"/>
          <w:color w:val="auto"/>
        </w:rPr>
      </w:pPr>
    </w:p>
    <w:p>
      <w:pPr>
        <w:pStyle w:val="6"/>
        <w:spacing w:line="400" w:lineRule="exact"/>
        <w:jc w:val="center"/>
        <w:outlineLvl w:val="9"/>
        <w:rPr>
          <w:rFonts w:hint="eastAsia" w:ascii="宋体" w:hAnsi="宋体" w:cs="宋体"/>
          <w:color w:val="auto"/>
        </w:rPr>
      </w:pPr>
    </w:p>
    <w:p>
      <w:pPr>
        <w:pStyle w:val="6"/>
        <w:spacing w:line="400" w:lineRule="exact"/>
        <w:jc w:val="center"/>
        <w:outlineLvl w:val="9"/>
        <w:rPr>
          <w:rFonts w:hint="eastAsia" w:ascii="宋体" w:hAnsi="宋体" w:cs="宋体"/>
          <w:color w:val="auto"/>
        </w:rPr>
      </w:pPr>
    </w:p>
    <w:p>
      <w:pPr>
        <w:pStyle w:val="6"/>
        <w:spacing w:line="400" w:lineRule="exact"/>
        <w:jc w:val="center"/>
        <w:outlineLvl w:val="9"/>
        <w:rPr>
          <w:rFonts w:hint="eastAsia" w:ascii="宋体" w:hAnsi="宋体" w:cs="宋体"/>
          <w:color w:val="auto"/>
        </w:rPr>
      </w:pPr>
    </w:p>
    <w:p>
      <w:pPr>
        <w:pStyle w:val="6"/>
        <w:spacing w:line="400" w:lineRule="exact"/>
        <w:jc w:val="center"/>
        <w:outlineLvl w:val="9"/>
        <w:rPr>
          <w:rFonts w:hint="eastAsia" w:ascii="宋体" w:hAnsi="宋体" w:cs="宋体"/>
          <w:color w:val="auto"/>
        </w:rPr>
      </w:pPr>
    </w:p>
    <w:p>
      <w:pPr>
        <w:pStyle w:val="6"/>
        <w:spacing w:line="400" w:lineRule="exact"/>
        <w:jc w:val="center"/>
        <w:outlineLvl w:val="9"/>
        <w:rPr>
          <w:rFonts w:hint="eastAsia" w:ascii="宋体" w:hAnsi="宋体" w:cs="宋体"/>
          <w:color w:val="auto"/>
        </w:rPr>
      </w:pPr>
    </w:p>
    <w:p>
      <w:pPr>
        <w:pStyle w:val="6"/>
        <w:spacing w:line="400" w:lineRule="exact"/>
        <w:jc w:val="center"/>
        <w:outlineLvl w:val="9"/>
        <w:rPr>
          <w:rFonts w:hint="eastAsia" w:ascii="宋体" w:hAnsi="宋体" w:cs="宋体"/>
          <w:color w:val="auto"/>
        </w:rPr>
      </w:pPr>
    </w:p>
    <w:p>
      <w:pPr>
        <w:pStyle w:val="6"/>
        <w:spacing w:line="400" w:lineRule="exact"/>
        <w:jc w:val="center"/>
        <w:outlineLvl w:val="9"/>
        <w:rPr>
          <w:rFonts w:hint="eastAsia" w:ascii="宋体" w:hAnsi="宋体" w:cs="宋体"/>
          <w:color w:val="auto"/>
        </w:rPr>
      </w:pPr>
    </w:p>
    <w:p>
      <w:pPr>
        <w:pStyle w:val="6"/>
        <w:spacing w:line="400" w:lineRule="exact"/>
        <w:jc w:val="center"/>
        <w:outlineLvl w:val="9"/>
        <w:rPr>
          <w:rFonts w:hint="eastAsia" w:ascii="宋体" w:hAnsi="宋体" w:cs="宋体"/>
          <w:color w:val="auto"/>
        </w:rPr>
      </w:pPr>
    </w:p>
    <w:p>
      <w:pPr>
        <w:pStyle w:val="6"/>
        <w:spacing w:line="400" w:lineRule="exact"/>
        <w:jc w:val="both"/>
        <w:outlineLvl w:val="9"/>
        <w:rPr>
          <w:rFonts w:hint="eastAsia" w:ascii="宋体" w:hAnsi="宋体" w:cs="宋体"/>
          <w:color w:val="auto"/>
        </w:rPr>
      </w:pPr>
    </w:p>
    <w:p>
      <w:pPr>
        <w:rPr>
          <w:rFonts w:hint="eastAsia" w:ascii="宋体" w:hAnsi="宋体" w:cs="宋体"/>
          <w:color w:val="auto"/>
        </w:rPr>
      </w:pPr>
    </w:p>
    <w:p>
      <w:pPr>
        <w:pStyle w:val="9"/>
        <w:rPr>
          <w:rFonts w:hint="eastAsia"/>
        </w:rPr>
      </w:pPr>
    </w:p>
    <w:bookmarkEnd w:id="56"/>
    <w:bookmarkEnd w:id="57"/>
    <w:bookmarkEnd w:id="58"/>
    <w:p>
      <w:pPr>
        <w:spacing w:line="360" w:lineRule="auto"/>
        <w:jc w:val="left"/>
        <w:rPr>
          <w:rFonts w:hint="eastAsia" w:ascii="宋体" w:hAnsi="宋体" w:eastAsia="黑体" w:cs="宋体"/>
          <w:b/>
          <w:color w:val="auto"/>
          <w:kern w:val="0"/>
          <w:sz w:val="28"/>
          <w:szCs w:val="28"/>
          <w:highlight w:val="none"/>
          <w:lang w:val="en-US" w:eastAsia="zh-CN" w:bidi="ar-SA"/>
        </w:rPr>
        <w:sectPr>
          <w:pgSz w:w="11906" w:h="16838"/>
          <w:pgMar w:top="1134" w:right="1134" w:bottom="782" w:left="1134" w:header="851" w:footer="992" w:gutter="0"/>
          <w:pgNumType w:fmt="decimal"/>
          <w:cols w:space="720" w:num="1"/>
          <w:docGrid w:type="lines" w:linePitch="375" w:charSpace="0"/>
        </w:sectPr>
      </w:pPr>
      <w:r>
        <w:rPr>
          <w:rFonts w:hint="eastAsia" w:hAnsi="宋体" w:cs="宋体"/>
          <w:bCs/>
          <w:color w:val="auto"/>
          <w:sz w:val="28"/>
          <w:szCs w:val="28"/>
          <w:lang w:val="en-US" w:eastAsia="zh-CN"/>
        </w:rPr>
        <w:t>。</w:t>
      </w:r>
    </w:p>
    <w:p>
      <w:pPr>
        <w:pStyle w:val="27"/>
        <w:spacing w:line="240" w:lineRule="auto"/>
        <w:jc w:val="both"/>
        <w:rPr>
          <w:rFonts w:ascii="Tahoma" w:hAnsi="Tahoma" w:cs="Tahoma"/>
          <w:color w:val="000000"/>
          <w:sz w:val="28"/>
          <w:szCs w:val="28"/>
          <w:highlight w:val="none"/>
        </w:rPr>
      </w:pPr>
      <w:r>
        <w:rPr>
          <w:rFonts w:ascii="Tahoma" w:hAnsi="Tahoma" w:cs="Tahoma"/>
          <w:color w:val="000000"/>
          <w:sz w:val="28"/>
          <w:szCs w:val="28"/>
          <w:highlight w:val="none"/>
        </w:rPr>
        <w:t xml:space="preserve">                     </w:t>
      </w:r>
    </w:p>
    <w:p>
      <w:pPr>
        <w:pStyle w:val="27"/>
        <w:spacing w:line="240" w:lineRule="auto"/>
        <w:jc w:val="center"/>
        <w:rPr>
          <w:rFonts w:hint="eastAsia" w:ascii="Tahoma" w:hAnsi="Tahoma" w:cs="Tahoma"/>
          <w:color w:val="000000"/>
          <w:sz w:val="28"/>
          <w:szCs w:val="28"/>
          <w:highlight w:val="none"/>
          <w:bdr w:val="single" w:color="auto" w:sz="4" w:space="0"/>
        </w:rPr>
      </w:pPr>
      <w:r>
        <w:rPr>
          <w:rFonts w:hint="eastAsia" w:ascii="Tahoma" w:hAnsi="Tahoma" w:cs="Tahoma"/>
          <w:color w:val="000000"/>
          <w:sz w:val="28"/>
          <w:szCs w:val="28"/>
          <w:highlight w:val="none"/>
        </w:rPr>
        <w:t xml:space="preserve">                                        </w:t>
      </w:r>
      <w:r>
        <w:rPr>
          <w:rFonts w:ascii="Tahoma" w:hAnsi="Tahoma" w:cs="Tahoma"/>
          <w:color w:val="000000"/>
          <w:sz w:val="28"/>
          <w:szCs w:val="28"/>
          <w:highlight w:val="none"/>
        </w:rPr>
        <w:t xml:space="preserve">  </w:t>
      </w:r>
      <w:r>
        <w:rPr>
          <w:rFonts w:ascii="Tahoma" w:hAnsi="Tahoma" w:cs="Tahoma"/>
          <w:color w:val="000000"/>
          <w:sz w:val="28"/>
          <w:szCs w:val="28"/>
          <w:highlight w:val="none"/>
          <w:bdr w:val="single" w:color="auto" w:sz="4" w:space="0"/>
        </w:rPr>
        <w:t xml:space="preserve"> 正</w:t>
      </w:r>
      <w:r>
        <w:rPr>
          <w:rFonts w:hint="eastAsia" w:ascii="Tahoma" w:hAnsi="Tahoma" w:cs="Tahoma"/>
          <w:color w:val="000000"/>
          <w:sz w:val="28"/>
          <w:szCs w:val="28"/>
          <w:highlight w:val="none"/>
          <w:bdr w:val="single" w:color="auto" w:sz="4" w:space="0"/>
          <w:lang w:val="en-US" w:eastAsia="zh-CN"/>
        </w:rPr>
        <w:t>/副</w:t>
      </w:r>
      <w:r>
        <w:rPr>
          <w:rFonts w:ascii="Tahoma" w:hAnsi="Tahoma" w:cs="Tahoma"/>
          <w:color w:val="000000"/>
          <w:sz w:val="28"/>
          <w:szCs w:val="28"/>
          <w:highlight w:val="none"/>
          <w:bdr w:val="single" w:color="auto" w:sz="4" w:space="0"/>
        </w:rPr>
        <w:t>本</w:t>
      </w:r>
      <w:r>
        <w:rPr>
          <w:rFonts w:hint="eastAsia" w:ascii="Tahoma" w:hAnsi="Tahoma" w:cs="Tahoma"/>
          <w:color w:val="000000"/>
          <w:sz w:val="28"/>
          <w:szCs w:val="28"/>
          <w:highlight w:val="none"/>
          <w:bdr w:val="single" w:color="auto" w:sz="4" w:space="0"/>
        </w:rPr>
        <w:t xml:space="preserve"> </w:t>
      </w:r>
    </w:p>
    <w:p>
      <w:pPr>
        <w:pStyle w:val="27"/>
        <w:spacing w:line="240" w:lineRule="auto"/>
        <w:jc w:val="center"/>
        <w:rPr>
          <w:rFonts w:ascii="Tahoma" w:hAnsi="Tahoma" w:cs="Tahoma"/>
          <w:color w:val="000000"/>
          <w:sz w:val="28"/>
          <w:szCs w:val="28"/>
          <w:highlight w:val="none"/>
        </w:rPr>
      </w:pPr>
    </w:p>
    <w:p>
      <w:pPr>
        <w:spacing w:line="240" w:lineRule="auto"/>
        <w:ind w:right="980"/>
        <w:jc w:val="center"/>
        <w:rPr>
          <w:rFonts w:ascii="Tahoma" w:hAnsi="Tahoma" w:cs="Tahoma"/>
          <w:color w:val="000000"/>
          <w:sz w:val="28"/>
          <w:szCs w:val="28"/>
          <w:highlight w:val="none"/>
        </w:rPr>
      </w:pPr>
      <w:r>
        <w:rPr>
          <w:rFonts w:ascii="Tahoma" w:hAnsi="Tahoma" w:cs="Tahoma"/>
          <w:color w:val="000000"/>
          <w:sz w:val="28"/>
          <w:szCs w:val="28"/>
          <w:highlight w:val="none"/>
          <w:u w:val="single"/>
        </w:rPr>
        <w:t xml:space="preserve">                                       </w:t>
      </w:r>
      <w:r>
        <w:rPr>
          <w:rFonts w:ascii="Tahoma" w:hAnsi="Tahoma" w:cs="Tahoma"/>
          <w:color w:val="000000"/>
          <w:sz w:val="28"/>
          <w:szCs w:val="28"/>
          <w:highlight w:val="none"/>
        </w:rPr>
        <w:t xml:space="preserve"> （项目名称）</w:t>
      </w:r>
    </w:p>
    <w:p>
      <w:pPr>
        <w:spacing w:line="240" w:lineRule="auto"/>
        <w:rPr>
          <w:rFonts w:ascii="Tahoma" w:hAnsi="Tahoma" w:cs="Tahoma"/>
          <w:color w:val="000000"/>
          <w:sz w:val="28"/>
          <w:szCs w:val="28"/>
          <w:highlight w:val="none"/>
        </w:rPr>
      </w:pPr>
      <w:r>
        <w:rPr>
          <w:rFonts w:ascii="Tahoma" w:hAnsi="Tahoma" w:cs="Tahoma"/>
          <w:color w:val="000000"/>
          <w:sz w:val="20"/>
          <w:highlight w:val="none"/>
        </w:rPr>
        <w:t xml:space="preserve">             </w:t>
      </w:r>
    </w:p>
    <w:p>
      <w:pPr>
        <w:spacing w:line="240" w:lineRule="auto"/>
        <w:ind w:firstLine="280" w:firstLineChars="100"/>
        <w:rPr>
          <w:rFonts w:ascii="Tahoma" w:hAnsi="Tahoma" w:cs="Tahoma"/>
          <w:color w:val="000000"/>
          <w:sz w:val="28"/>
          <w:szCs w:val="28"/>
          <w:highlight w:val="none"/>
          <w:u w:val="single"/>
        </w:rPr>
      </w:pPr>
      <w:r>
        <w:rPr>
          <w:rFonts w:ascii="Tahoma" w:hAnsi="Tahoma" w:cs="Tahoma"/>
          <w:color w:val="000000"/>
          <w:sz w:val="28"/>
          <w:szCs w:val="28"/>
          <w:highlight w:val="none"/>
        </w:rPr>
        <w:t xml:space="preserve">     招标文件编号： </w:t>
      </w:r>
      <w:r>
        <w:rPr>
          <w:rFonts w:ascii="Tahoma" w:hAnsi="Tahoma" w:cs="Tahoma"/>
          <w:color w:val="000000"/>
          <w:sz w:val="28"/>
          <w:szCs w:val="28"/>
          <w:highlight w:val="none"/>
          <w:u w:val="single"/>
        </w:rPr>
        <w:t xml:space="preserve">                      </w:t>
      </w: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rPr>
          <w:rFonts w:ascii="Tahoma" w:hAnsi="Tahoma" w:cs="Tahoma"/>
          <w:color w:val="000000"/>
          <w:sz w:val="20"/>
          <w:highlight w:val="none"/>
        </w:rPr>
      </w:pPr>
    </w:p>
    <w:p>
      <w:pPr>
        <w:spacing w:line="240" w:lineRule="auto"/>
        <w:jc w:val="center"/>
        <w:rPr>
          <w:rFonts w:hint="eastAsia" w:ascii="黑体" w:hAnsi="黑体" w:eastAsia="黑体" w:cs="黑体"/>
          <w:b/>
          <w:bCs/>
          <w:color w:val="000000"/>
          <w:sz w:val="44"/>
          <w:szCs w:val="44"/>
          <w:highlight w:val="none"/>
        </w:rPr>
      </w:pPr>
    </w:p>
    <w:p>
      <w:pPr>
        <w:spacing w:line="240" w:lineRule="auto"/>
        <w:jc w:val="center"/>
        <w:outlineLvl w:val="9"/>
        <w:rPr>
          <w:rFonts w:hint="eastAsia" w:ascii="黑体" w:hAnsi="黑体" w:eastAsia="黑体" w:cs="黑体"/>
          <w:b/>
          <w:bCs/>
          <w:color w:val="000000"/>
          <w:sz w:val="44"/>
          <w:szCs w:val="44"/>
          <w:highlight w:val="none"/>
          <w:lang w:eastAsia="zh-CN"/>
        </w:rPr>
      </w:pPr>
      <w:r>
        <w:rPr>
          <w:rFonts w:hint="eastAsia" w:ascii="黑体" w:hAnsi="黑体" w:eastAsia="黑体" w:cs="黑体"/>
          <w:b/>
          <w:bCs/>
          <w:color w:val="000000"/>
          <w:sz w:val="44"/>
          <w:szCs w:val="44"/>
          <w:highlight w:val="none"/>
          <w:lang w:eastAsia="zh-CN"/>
        </w:rPr>
        <w:t>设计方案</w:t>
      </w:r>
    </w:p>
    <w:p>
      <w:pPr>
        <w:spacing w:line="240" w:lineRule="auto"/>
        <w:rPr>
          <w:rFonts w:hint="eastAsia" w:ascii="黑体" w:hAnsi="黑体" w:eastAsia="黑体" w:cs="黑体"/>
          <w:b/>
          <w:bCs/>
          <w:color w:val="000000"/>
          <w:sz w:val="44"/>
          <w:szCs w:val="44"/>
          <w:highlight w:val="none"/>
        </w:rPr>
      </w:pPr>
    </w:p>
    <w:p>
      <w:pPr>
        <w:spacing w:line="240" w:lineRule="auto"/>
        <w:rPr>
          <w:rFonts w:ascii="Tahoma" w:hAnsi="Tahoma" w:cs="Tahoma"/>
          <w:color w:val="00000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rPr>
          <w:rFonts w:ascii="Tahoma" w:hAnsi="Tahoma" w:cs="Tahoma"/>
          <w:bCs/>
          <w:color w:val="000000"/>
          <w:sz w:val="30"/>
          <w:szCs w:val="30"/>
          <w:highlight w:val="none"/>
        </w:rPr>
      </w:pPr>
    </w:p>
    <w:p>
      <w:pPr>
        <w:spacing w:line="240" w:lineRule="auto"/>
        <w:ind w:firstLine="280" w:firstLineChars="100"/>
        <w:jc w:val="center"/>
        <w:rPr>
          <w:rFonts w:ascii="Tahoma" w:hAnsi="Tahoma" w:cs="Tahoma"/>
          <w:color w:val="000000"/>
          <w:sz w:val="28"/>
          <w:szCs w:val="28"/>
          <w:highlight w:val="none"/>
        </w:rPr>
      </w:pPr>
      <w:r>
        <w:rPr>
          <w:rFonts w:hint="eastAsia" w:ascii="Tahoma" w:hAnsi="Tahoma" w:cs="Tahoma"/>
          <w:color w:val="000000"/>
          <w:sz w:val="28"/>
          <w:szCs w:val="28"/>
          <w:highlight w:val="none"/>
          <w:lang w:eastAsia="zh-CN"/>
        </w:rPr>
        <w:t>供应商</w:t>
      </w:r>
      <w:r>
        <w:rPr>
          <w:rFonts w:ascii="Tahoma" w:hAnsi="Tahoma" w:cs="Tahoma"/>
          <w:color w:val="000000"/>
          <w:sz w:val="28"/>
          <w:szCs w:val="28"/>
          <w:highlight w:val="none"/>
        </w:rPr>
        <w:t>：</w:t>
      </w:r>
      <w:r>
        <w:rPr>
          <w:rFonts w:hint="eastAsia" w:ascii="Tahoma" w:hAnsi="Tahoma" w:cs="Tahoma"/>
          <w:color w:val="000000"/>
          <w:sz w:val="28"/>
          <w:szCs w:val="28"/>
          <w:highlight w:val="none"/>
        </w:rPr>
        <w:t>_____________________________</w:t>
      </w:r>
      <w:r>
        <w:rPr>
          <w:rFonts w:ascii="Tahoma" w:hAnsi="Tahoma" w:cs="Tahoma"/>
          <w:color w:val="000000"/>
          <w:sz w:val="28"/>
          <w:szCs w:val="28"/>
          <w:highlight w:val="none"/>
        </w:rPr>
        <w:t>（盖单位章）</w:t>
      </w:r>
    </w:p>
    <w:p>
      <w:pPr>
        <w:pStyle w:val="8"/>
        <w:spacing w:line="240" w:lineRule="auto"/>
        <w:jc w:val="center"/>
        <w:rPr>
          <w:color w:val="000000"/>
          <w:highlight w:val="none"/>
        </w:rPr>
      </w:pPr>
    </w:p>
    <w:p>
      <w:pPr>
        <w:spacing w:line="240" w:lineRule="auto"/>
        <w:ind w:firstLine="280" w:firstLineChars="100"/>
        <w:jc w:val="center"/>
        <w:rPr>
          <w:rFonts w:hint="eastAsia" w:ascii="Tahoma" w:hAnsi="Tahoma" w:cs="Tahoma"/>
          <w:color w:val="000000"/>
          <w:sz w:val="28"/>
          <w:szCs w:val="28"/>
          <w:highlight w:val="none"/>
        </w:rPr>
      </w:pPr>
      <w:r>
        <w:rPr>
          <w:rFonts w:hint="eastAsia" w:ascii="Tahoma" w:hAnsi="Tahoma" w:cs="Tahoma"/>
          <w:color w:val="000000"/>
          <w:sz w:val="28"/>
          <w:szCs w:val="28"/>
          <w:highlight w:val="none"/>
        </w:rPr>
        <w:t>地  址：_______________________________________</w:t>
      </w:r>
    </w:p>
    <w:p>
      <w:pPr>
        <w:pStyle w:val="8"/>
        <w:spacing w:line="240" w:lineRule="auto"/>
        <w:jc w:val="center"/>
        <w:rPr>
          <w:rFonts w:hint="eastAsia"/>
          <w:color w:val="000000"/>
          <w:highlight w:val="none"/>
        </w:rPr>
      </w:pPr>
    </w:p>
    <w:p>
      <w:pPr>
        <w:spacing w:line="240" w:lineRule="auto"/>
        <w:ind w:firstLine="280" w:firstLineChars="100"/>
        <w:jc w:val="center"/>
        <w:rPr>
          <w:rFonts w:ascii="Tahoma" w:hAnsi="Tahoma" w:cs="Tahoma"/>
          <w:color w:val="000000"/>
          <w:sz w:val="28"/>
          <w:szCs w:val="28"/>
          <w:highlight w:val="none"/>
        </w:rPr>
      </w:pPr>
      <w:r>
        <w:rPr>
          <w:rFonts w:hint="eastAsia" w:ascii="Tahoma" w:hAnsi="Tahoma" w:cs="Tahoma"/>
          <w:color w:val="000000"/>
          <w:sz w:val="28"/>
          <w:szCs w:val="28"/>
          <w:highlight w:val="none"/>
        </w:rPr>
        <w:t>供应商</w:t>
      </w:r>
      <w:r>
        <w:rPr>
          <w:rFonts w:ascii="Tahoma" w:hAnsi="Tahoma" w:cs="Tahoma"/>
          <w:color w:val="000000"/>
          <w:sz w:val="28"/>
          <w:szCs w:val="28"/>
          <w:highlight w:val="none"/>
        </w:rPr>
        <w:t>代表人：</w:t>
      </w:r>
      <w:r>
        <w:rPr>
          <w:rFonts w:hint="eastAsia" w:ascii="Tahoma" w:hAnsi="Tahoma" w:cs="Tahoma"/>
          <w:color w:val="000000"/>
          <w:sz w:val="28"/>
          <w:szCs w:val="28"/>
          <w:highlight w:val="none"/>
        </w:rPr>
        <w:t>_______________________</w:t>
      </w:r>
      <w:r>
        <w:rPr>
          <w:rFonts w:ascii="Tahoma" w:hAnsi="Tahoma" w:cs="Tahoma"/>
          <w:color w:val="000000"/>
          <w:sz w:val="28"/>
          <w:szCs w:val="28"/>
          <w:highlight w:val="none"/>
        </w:rPr>
        <w:t>（签字或盖章）</w:t>
      </w:r>
    </w:p>
    <w:p>
      <w:pPr>
        <w:pStyle w:val="8"/>
        <w:spacing w:line="240" w:lineRule="auto"/>
        <w:jc w:val="center"/>
        <w:rPr>
          <w:color w:val="000000"/>
          <w:highlight w:val="none"/>
        </w:rPr>
      </w:pPr>
    </w:p>
    <w:p>
      <w:pPr>
        <w:spacing w:line="240" w:lineRule="auto"/>
        <w:ind w:firstLine="280" w:firstLineChars="100"/>
        <w:jc w:val="center"/>
        <w:rPr>
          <w:rFonts w:hint="eastAsia" w:ascii="Tahoma" w:hAnsi="Tahoma" w:cs="Tahoma"/>
          <w:color w:val="000000"/>
          <w:sz w:val="28"/>
          <w:szCs w:val="28"/>
          <w:highlight w:val="none"/>
        </w:rPr>
      </w:pPr>
      <w:r>
        <w:rPr>
          <w:rFonts w:hint="eastAsia" w:ascii="Tahoma" w:hAnsi="Tahoma" w:cs="Tahoma"/>
          <w:color w:val="000000"/>
          <w:sz w:val="28"/>
          <w:szCs w:val="28"/>
          <w:highlight w:val="none"/>
        </w:rPr>
        <w:t>联系人：_______________________________________</w:t>
      </w:r>
    </w:p>
    <w:p>
      <w:pPr>
        <w:pStyle w:val="8"/>
        <w:spacing w:line="240" w:lineRule="auto"/>
        <w:jc w:val="center"/>
        <w:rPr>
          <w:rFonts w:hint="eastAsia"/>
          <w:color w:val="000000"/>
          <w:highlight w:val="none"/>
        </w:rPr>
      </w:pPr>
    </w:p>
    <w:p>
      <w:pPr>
        <w:spacing w:line="240" w:lineRule="auto"/>
        <w:ind w:firstLine="280" w:firstLineChars="100"/>
        <w:jc w:val="center"/>
        <w:rPr>
          <w:rFonts w:hint="eastAsia" w:ascii="Tahoma" w:hAnsi="Tahoma" w:cs="Tahoma"/>
          <w:color w:val="000000"/>
          <w:sz w:val="28"/>
          <w:szCs w:val="28"/>
          <w:highlight w:val="none"/>
        </w:rPr>
      </w:pPr>
      <w:r>
        <w:rPr>
          <w:rFonts w:hint="eastAsia" w:ascii="Tahoma" w:hAnsi="Tahoma" w:cs="Tahoma"/>
          <w:color w:val="000000"/>
          <w:sz w:val="28"/>
          <w:szCs w:val="28"/>
          <w:highlight w:val="none"/>
        </w:rPr>
        <w:t>联系电话：_____________________________________</w:t>
      </w:r>
    </w:p>
    <w:p>
      <w:pPr>
        <w:spacing w:line="240" w:lineRule="auto"/>
        <w:jc w:val="center"/>
        <w:rPr>
          <w:rFonts w:ascii="Tahoma" w:hAnsi="Tahoma" w:cs="Tahoma"/>
          <w:color w:val="000000"/>
          <w:highlight w:val="none"/>
        </w:rPr>
      </w:pPr>
      <w:r>
        <w:rPr>
          <w:rFonts w:ascii="Tahoma" w:hAnsi="Tahoma" w:cs="Tahoma"/>
          <w:color w:val="000000"/>
          <w:highlight w:val="none"/>
        </w:rPr>
        <w:t xml:space="preserve">      </w:t>
      </w: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sz w:val="28"/>
          <w:szCs w:val="28"/>
          <w:highlight w:val="none"/>
        </w:rPr>
      </w:pPr>
      <w:r>
        <w:rPr>
          <w:rFonts w:ascii="Tahoma" w:hAnsi="Tahoma" w:cs="Tahoma"/>
          <w:color w:val="000000"/>
          <w:sz w:val="28"/>
          <w:szCs w:val="28"/>
          <w:highlight w:val="none"/>
        </w:rPr>
        <w:t xml:space="preserve"> 年        月        日</w:t>
      </w:r>
    </w:p>
    <w:p>
      <w:pPr>
        <w:spacing w:line="640" w:lineRule="exact"/>
        <w:jc w:val="center"/>
        <w:outlineLvl w:val="1"/>
        <w:rPr>
          <w:rFonts w:hint="eastAsia" w:ascii="Times New Roman" w:hAnsi="Times New Roman" w:cs="宋体"/>
          <w:b/>
          <w:bCs/>
          <w:caps w:val="0"/>
          <w:smallCaps w:val="0"/>
          <w:color w:val="auto"/>
          <w:spacing w:val="60"/>
          <w:sz w:val="28"/>
          <w:szCs w:val="28"/>
          <w:lang w:eastAsia="zh-CN"/>
        </w:rPr>
      </w:pPr>
    </w:p>
    <w:p>
      <w:pPr>
        <w:pStyle w:val="9"/>
        <w:rPr>
          <w:rFonts w:hint="eastAsia" w:ascii="Times New Roman" w:hAnsi="Times New Roman" w:cs="宋体"/>
          <w:b/>
          <w:bCs/>
          <w:caps w:val="0"/>
          <w:smallCaps w:val="0"/>
          <w:color w:val="auto"/>
          <w:spacing w:val="60"/>
          <w:sz w:val="28"/>
          <w:szCs w:val="28"/>
          <w:lang w:eastAsia="zh-CN"/>
        </w:rPr>
      </w:pPr>
    </w:p>
    <w:p>
      <w:pPr>
        <w:rPr>
          <w:rFonts w:hint="eastAsia" w:ascii="Times New Roman" w:hAnsi="Times New Roman" w:cs="宋体"/>
          <w:b/>
          <w:bCs/>
          <w:caps w:val="0"/>
          <w:smallCaps w:val="0"/>
          <w:color w:val="auto"/>
          <w:spacing w:val="60"/>
          <w:sz w:val="28"/>
          <w:szCs w:val="28"/>
          <w:lang w:eastAsia="zh-CN"/>
        </w:rPr>
      </w:pPr>
    </w:p>
    <w:p>
      <w:pPr>
        <w:pStyle w:val="9"/>
        <w:rPr>
          <w:rFonts w:hint="eastAsia" w:ascii="Times New Roman" w:hAnsi="Times New Roman" w:cs="宋体"/>
          <w:b/>
          <w:bCs/>
          <w:caps w:val="0"/>
          <w:smallCaps w:val="0"/>
          <w:color w:val="auto"/>
          <w:spacing w:val="60"/>
          <w:sz w:val="28"/>
          <w:szCs w:val="28"/>
          <w:lang w:eastAsia="zh-CN"/>
        </w:rPr>
      </w:pPr>
    </w:p>
    <w:p>
      <w:pPr>
        <w:rPr>
          <w:rFonts w:hint="eastAsia" w:ascii="Times New Roman" w:hAnsi="Times New Roman" w:cs="宋体"/>
          <w:b/>
          <w:bCs/>
          <w:caps w:val="0"/>
          <w:smallCaps w:val="0"/>
          <w:color w:val="auto"/>
          <w:spacing w:val="60"/>
          <w:sz w:val="28"/>
          <w:szCs w:val="28"/>
          <w:lang w:eastAsia="zh-CN"/>
        </w:rPr>
      </w:pPr>
    </w:p>
    <w:p>
      <w:pPr>
        <w:pStyle w:val="9"/>
        <w:rPr>
          <w:rFonts w:hint="eastAsia" w:ascii="Times New Roman" w:hAnsi="Times New Roman" w:cs="宋体"/>
          <w:b/>
          <w:bCs/>
          <w:caps w:val="0"/>
          <w:smallCaps w:val="0"/>
          <w:color w:val="auto"/>
          <w:spacing w:val="60"/>
          <w:sz w:val="28"/>
          <w:szCs w:val="28"/>
          <w:lang w:eastAsia="zh-CN"/>
        </w:rPr>
      </w:pPr>
    </w:p>
    <w:p>
      <w:pPr>
        <w:rPr>
          <w:rFonts w:hint="eastAsia"/>
          <w:lang w:eastAsia="zh-CN"/>
        </w:rPr>
      </w:pPr>
    </w:p>
    <w:p>
      <w:pPr>
        <w:rPr>
          <w:rFonts w:hint="eastAsia" w:ascii="Times New Roman" w:hAnsi="Times New Roman" w:cs="宋体"/>
          <w:b/>
          <w:bCs/>
          <w:caps w:val="0"/>
          <w:smallCaps w:val="0"/>
          <w:color w:val="auto"/>
          <w:spacing w:val="60"/>
          <w:sz w:val="28"/>
          <w:szCs w:val="28"/>
          <w:lang w:eastAsia="zh-CN"/>
        </w:rPr>
      </w:pPr>
    </w:p>
    <w:p>
      <w:pPr>
        <w:pStyle w:val="9"/>
        <w:rPr>
          <w:rFonts w:hint="eastAsia"/>
          <w:lang w:eastAsia="zh-CN"/>
        </w:rPr>
      </w:pPr>
    </w:p>
    <w:p>
      <w:pPr>
        <w:numPr>
          <w:ilvl w:val="0"/>
          <w:numId w:val="0"/>
        </w:numPr>
        <w:spacing w:line="360" w:lineRule="auto"/>
        <w:ind w:left="420" w:leftChars="0"/>
        <w:jc w:val="center"/>
        <w:rPr>
          <w:rFonts w:hint="eastAsia" w:ascii="宋体" w:hAnsi="宋体" w:eastAsia="宋体" w:cs="宋体"/>
          <w:i w:val="0"/>
          <w:color w:val="000000"/>
          <w:kern w:val="0"/>
          <w:sz w:val="28"/>
          <w:szCs w:val="28"/>
          <w:highlight w:val="none"/>
          <w:u w:val="none"/>
          <w:lang w:val="en-US" w:eastAsia="zh-CN" w:bidi="ar"/>
        </w:rPr>
      </w:pPr>
      <w:r>
        <w:rPr>
          <w:rFonts w:hint="eastAsia" w:ascii="宋体" w:hAnsi="宋体" w:eastAsia="宋体" w:cs="宋体"/>
          <w:i w:val="0"/>
          <w:color w:val="000000"/>
          <w:kern w:val="0"/>
          <w:sz w:val="28"/>
          <w:szCs w:val="28"/>
          <w:highlight w:val="none"/>
          <w:u w:val="none"/>
          <w:lang w:val="en-US" w:eastAsia="zh-CN" w:bidi="ar"/>
        </w:rPr>
        <w:t>根据项目要求提供项目设计方案，格式自拟，包括且不限以下内容：</w:t>
      </w:r>
    </w:p>
    <w:p>
      <w:pPr>
        <w:numPr>
          <w:ilvl w:val="0"/>
          <w:numId w:val="13"/>
        </w:numPr>
        <w:spacing w:line="360" w:lineRule="auto"/>
        <w:ind w:left="420" w:leftChars="0" w:firstLineChars="0"/>
        <w:jc w:val="left"/>
        <w:rPr>
          <w:rFonts w:hint="eastAsia" w:ascii="宋体" w:hAnsi="宋体" w:eastAsia="宋体" w:cs="宋体"/>
          <w:i w:val="0"/>
          <w:color w:val="000000"/>
          <w:kern w:val="0"/>
          <w:sz w:val="28"/>
          <w:szCs w:val="28"/>
          <w:highlight w:val="none"/>
          <w:u w:val="none"/>
          <w:lang w:val="en-US" w:eastAsia="zh-CN" w:bidi="ar"/>
        </w:rPr>
      </w:pPr>
      <w:r>
        <w:rPr>
          <w:rFonts w:hint="eastAsia" w:ascii="宋体" w:hAnsi="宋体" w:eastAsia="宋体" w:cs="宋体"/>
          <w:i w:val="0"/>
          <w:color w:val="000000"/>
          <w:kern w:val="0"/>
          <w:sz w:val="28"/>
          <w:szCs w:val="28"/>
          <w:highlight w:val="none"/>
          <w:u w:val="none"/>
          <w:lang w:val="en-US" w:eastAsia="zh-CN" w:bidi="ar"/>
        </w:rPr>
        <w:t>展陈大纲：概念准确有力、符合地方文化、各级目录定位确切；逻辑顺畅、条理清晰、板块设置科学合理；</w:t>
      </w:r>
    </w:p>
    <w:p>
      <w:pPr>
        <w:numPr>
          <w:ilvl w:val="0"/>
          <w:numId w:val="13"/>
        </w:numPr>
        <w:spacing w:line="360" w:lineRule="auto"/>
        <w:ind w:left="420" w:leftChars="0" w:firstLineChars="0"/>
        <w:rPr>
          <w:rFonts w:hint="eastAsia" w:ascii="宋体" w:hAnsi="宋体" w:eastAsia="宋体" w:cs="宋体"/>
          <w:i w:val="0"/>
          <w:color w:val="000000"/>
          <w:kern w:val="0"/>
          <w:sz w:val="28"/>
          <w:szCs w:val="28"/>
          <w:highlight w:val="none"/>
          <w:u w:val="none"/>
          <w:lang w:val="en-US" w:eastAsia="zh-CN" w:bidi="ar"/>
        </w:rPr>
      </w:pPr>
      <w:r>
        <w:rPr>
          <w:rFonts w:hint="eastAsia" w:ascii="宋体" w:hAnsi="宋体" w:eastAsia="宋体" w:cs="宋体"/>
          <w:i w:val="0"/>
          <w:color w:val="000000"/>
          <w:kern w:val="0"/>
          <w:sz w:val="28"/>
          <w:szCs w:val="28"/>
          <w:highlight w:val="none"/>
          <w:u w:val="none"/>
          <w:lang w:val="en-US" w:eastAsia="zh-CN" w:bidi="ar"/>
        </w:rPr>
        <w:t>创意效果方案：深层次诠释理解大纲、立意新颖、元素运用符合地方特色、设计定位、创意主题、设计理念凸显地域文化及民族团结主题特色；展示参观路线规划科学合理、简洁通透、充分考虑了人流动向和参观便利与舒适度；内容完整且根据各板块内容设置展示面积合理、各板块元素运用与板块且高度切合、展陈形式与内容完美融合、既能高效了解展示内容又极具观赏性；数字设备运用巧妙、科学合理、参观互动性强；声光电与场景和雕塑科学运用、符合时代与历史事件完美再现；实物、艺术场景真实还原，主次清晰、艺术雕塑主题立意精准。</w:t>
      </w:r>
    </w:p>
    <w:p>
      <w:pPr>
        <w:numPr>
          <w:ilvl w:val="0"/>
          <w:numId w:val="13"/>
        </w:numPr>
        <w:spacing w:line="360" w:lineRule="auto"/>
        <w:ind w:left="420" w:leftChars="0" w:firstLineChars="0"/>
        <w:rPr>
          <w:rFonts w:hint="default" w:ascii="仿宋" w:hAnsi="仿宋" w:eastAsia="仿宋" w:cs="仿宋"/>
          <w:i w:val="0"/>
          <w:color w:val="000000"/>
          <w:kern w:val="0"/>
          <w:sz w:val="28"/>
          <w:szCs w:val="28"/>
          <w:highlight w:val="none"/>
          <w:u w:val="none"/>
          <w:lang w:val="en-US" w:eastAsia="zh-CN" w:bidi="ar"/>
        </w:rPr>
      </w:pPr>
      <w:r>
        <w:rPr>
          <w:rFonts w:hint="eastAsia" w:ascii="宋体" w:hAnsi="宋体" w:eastAsia="宋体" w:cs="宋体"/>
          <w:i w:val="0"/>
          <w:color w:val="000000"/>
          <w:kern w:val="0"/>
          <w:sz w:val="28"/>
          <w:szCs w:val="28"/>
          <w:highlight w:val="none"/>
          <w:u w:val="none"/>
          <w:lang w:val="en-US" w:eastAsia="zh-CN" w:bidi="ar"/>
        </w:rPr>
        <w:t>实施方案总说明准确清晰、材料合理选择经济实用；设计图纸完整包含了项目内容、逻辑顺畅、条理清晰、易于理解、成本控制合理、结构安全可行；平面图、原始结构图、新建墙体图、地面铺装图、天花布置图、强弱电灯具布置图、强弱电点位图、墙面索引图、立面图、详细剖面大样图、通用节点图、局部节点图等绘制详尽且内容准确表达易阅读和理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sz w:val="28"/>
          <w:szCs w:val="28"/>
          <w:highlight w:val="yellow"/>
          <w:lang w:val="en-US" w:eastAsia="zh-CN"/>
        </w:rPr>
      </w:pPr>
    </w:p>
    <w:sectPr>
      <w:headerReference r:id="rId11" w:type="default"/>
      <w:footerReference r:id="rId12" w:type="default"/>
      <w:pgSz w:w="11906" w:h="16838"/>
      <w:pgMar w:top="1559" w:right="964" w:bottom="1134" w:left="964" w:header="851" w:footer="68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f/wE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f/wEVAgAAFQQAAA4AAAAAAAAA&#10;AQAgAAAAHwEAAGRycy9lMm9Eb2MueG1sUEsFBgAAAAAGAAYAWQEAAKY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Nuo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v+E26hQCAAAVBAAADgAAAAAAAAAB&#10;ACAAAAAfAQAAZHJzL2Uyb0RvYy54bWxQSwUGAAAAAAYABgBZAQAAp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center"/>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JoQUV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1JoQUVAgAAFQQAAA4AAAAAAAAA&#10;AQAgAAAAHwEAAGRycy9lMm9Eb2MueG1sUEsFBgAAAAAGAAYAWQEAAKY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both"/>
      <w:rPr>
        <w:rFonts w:hint="default"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RBrfc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5EGt9xQCAAAVBAAADgAAAAAAAAAB&#10;ACAAAAAfAQAAZHJzL2Uyb0RvYy54bWxQSwUGAAAAAAYABgBZAQAAp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5K3pfhcCAAAVBAAADgAAAAAA&#10;AAABACAAAAAfAQAAZHJzL2Uyb0RvYy54bWxQSwUGAAAAAAYABgBZAQAAqA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80</w:t>
                    </w:r>
                    <w:r>
                      <w:fldChar w:fldCharType="end"/>
                    </w:r>
                  </w:p>
                </w:txbxContent>
              </v:textbox>
            </v:shape>
          </w:pict>
        </mc:Fallback>
      </mc:AlternateContent>
    </w:r>
  </w:p>
  <w:p>
    <w:pPr>
      <w:pStyle w:val="14"/>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FfpE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gV+kRQCAAAVBAAADgAAAAAAAAAB&#10;ACAAAAAfAQAAZHJzL2Uyb0RvYy54bWxQSwUGAAAAAAYABgBZAQAAp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left"/>
    </w:pPr>
    <w:r>
      <w:rPr>
        <w:rFonts w:hint="eastAsia" w:ascii="仿宋" w:hAnsi="仿宋" w:eastAsia="仿宋" w:cs="仿宋"/>
        <w:b/>
        <w:bCs/>
        <w:lang w:eastAsia="zh-CN"/>
      </w:rPr>
      <w:t>新疆双赢工程项目管理有限公司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rFonts w:hint="eastAsia" w:ascii="仿宋" w:hAnsi="仿宋" w:eastAsia="仿宋" w:cs="仿宋"/>
        <w:b/>
        <w:bCs/>
        <w:lang w:eastAsia="zh-CN"/>
      </w:rPr>
    </w:pPr>
    <w:r>
      <w:rPr>
        <w:rFonts w:hint="eastAsia" w:ascii="仿宋" w:hAnsi="仿宋" w:eastAsia="仿宋" w:cs="仿宋"/>
        <w:b/>
        <w:bCs/>
        <w:lang w:eastAsia="zh-CN"/>
      </w:rPr>
      <w:t>新疆双赢工程项目管理有限公司</w:t>
    </w:r>
  </w:p>
  <w:p>
    <w:pPr>
      <w:pStyle w:val="15"/>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spacing w:line="380" w:lineRule="exact"/>
      <w:jc w:val="both"/>
      <w:rPr>
        <w:rFonts w:hint="eastAsia"/>
        <w:sz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C3515A"/>
    <w:multiLevelType w:val="singleLevel"/>
    <w:tmpl w:val="93C3515A"/>
    <w:lvl w:ilvl="0" w:tentative="0">
      <w:start w:val="25"/>
      <w:numFmt w:val="decimal"/>
      <w:lvlText w:val="%1."/>
      <w:lvlJc w:val="left"/>
      <w:pPr>
        <w:tabs>
          <w:tab w:val="left" w:pos="312"/>
        </w:tabs>
      </w:pPr>
    </w:lvl>
  </w:abstractNum>
  <w:abstractNum w:abstractNumId="1">
    <w:nsid w:val="C4FD0146"/>
    <w:multiLevelType w:val="singleLevel"/>
    <w:tmpl w:val="C4FD0146"/>
    <w:lvl w:ilvl="0" w:tentative="0">
      <w:start w:val="1"/>
      <w:numFmt w:val="chineseCounting"/>
      <w:suff w:val="nothing"/>
      <w:lvlText w:val="（%1）"/>
      <w:lvlJc w:val="left"/>
      <w:rPr>
        <w:rFonts w:hint="eastAsia"/>
      </w:rPr>
    </w:lvl>
  </w:abstractNum>
  <w:abstractNum w:abstractNumId="2">
    <w:nsid w:val="F2A9A68B"/>
    <w:multiLevelType w:val="singleLevel"/>
    <w:tmpl w:val="F2A9A68B"/>
    <w:lvl w:ilvl="0" w:tentative="0">
      <w:start w:val="1"/>
      <w:numFmt w:val="decimal"/>
      <w:suff w:val="nothing"/>
      <w:lvlText w:val="%1、"/>
      <w:lvlJc w:val="left"/>
      <w:pPr>
        <w:ind w:left="420"/>
      </w:pPr>
    </w:lvl>
  </w:abstractNum>
  <w:abstractNum w:abstractNumId="3">
    <w:nsid w:val="FBB86814"/>
    <w:multiLevelType w:val="singleLevel"/>
    <w:tmpl w:val="FBB86814"/>
    <w:lvl w:ilvl="0" w:tentative="0">
      <w:start w:val="18"/>
      <w:numFmt w:val="decimal"/>
      <w:suff w:val="nothing"/>
      <w:lvlText w:val="%1．"/>
      <w:lvlJc w:val="left"/>
    </w:lvl>
  </w:abstractNum>
  <w:abstractNum w:abstractNumId="4">
    <w:nsid w:val="00000004"/>
    <w:multiLevelType w:val="multilevel"/>
    <w:tmpl w:val="00000004"/>
    <w:lvl w:ilvl="0" w:tentative="0">
      <w:start w:val="1"/>
      <w:numFmt w:val="japaneseCounting"/>
      <w:pStyle w:val="39"/>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3"/>
      <w:numFmt w:val="japaneseCounting"/>
      <w:pStyle w:val="7"/>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singleLevel"/>
    <w:tmpl w:val="0000000A"/>
    <w:lvl w:ilvl="0" w:tentative="0">
      <w:start w:val="1"/>
      <w:numFmt w:val="decimal"/>
      <w:lvlText w:val="%1."/>
      <w:lvlJc w:val="left"/>
      <w:pPr>
        <w:ind w:left="425" w:hanging="425"/>
      </w:pPr>
      <w:rPr>
        <w:rFonts w:hint="default"/>
      </w:rPr>
    </w:lvl>
  </w:abstractNum>
  <w:abstractNum w:abstractNumId="7">
    <w:nsid w:val="3F2E6FD3"/>
    <w:multiLevelType w:val="singleLevel"/>
    <w:tmpl w:val="3F2E6FD3"/>
    <w:lvl w:ilvl="0" w:tentative="0">
      <w:start w:val="3"/>
      <w:numFmt w:val="chineseCounting"/>
      <w:suff w:val="nothing"/>
      <w:lvlText w:val="%1、"/>
      <w:lvlJc w:val="left"/>
      <w:rPr>
        <w:rFonts w:hint="eastAsia"/>
      </w:rPr>
    </w:lvl>
  </w:abstractNum>
  <w:abstractNum w:abstractNumId="8">
    <w:nsid w:val="41A5A9DD"/>
    <w:multiLevelType w:val="singleLevel"/>
    <w:tmpl w:val="41A5A9DD"/>
    <w:lvl w:ilvl="0" w:tentative="0">
      <w:start w:val="1"/>
      <w:numFmt w:val="decimal"/>
      <w:suff w:val="nothing"/>
      <w:lvlText w:val="%1、"/>
      <w:lvlJc w:val="left"/>
    </w:lvl>
  </w:abstractNum>
  <w:abstractNum w:abstractNumId="9">
    <w:nsid w:val="520A7DAA"/>
    <w:multiLevelType w:val="multilevel"/>
    <w:tmpl w:val="520A7DAA"/>
    <w:lvl w:ilvl="0" w:tentative="0">
      <w:start w:val="1"/>
      <w:numFmt w:val="decimal"/>
      <w:lvlText w:val="%1、"/>
      <w:lvlJc w:val="left"/>
      <w:pPr>
        <w:tabs>
          <w:tab w:val="left" w:pos="840"/>
        </w:tabs>
        <w:ind w:left="840" w:hanging="360"/>
      </w:pPr>
      <w:rPr>
        <w:rFonts w:hint="default"/>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5E2FD820"/>
    <w:multiLevelType w:val="singleLevel"/>
    <w:tmpl w:val="5E2FD820"/>
    <w:lvl w:ilvl="0" w:tentative="0">
      <w:start w:val="15"/>
      <w:numFmt w:val="decimal"/>
      <w:suff w:val="nothing"/>
      <w:lvlText w:val="%1．"/>
      <w:lvlJc w:val="left"/>
    </w:lvl>
  </w:abstractNum>
  <w:abstractNum w:abstractNumId="11">
    <w:nsid w:val="617123C1"/>
    <w:multiLevelType w:val="singleLevel"/>
    <w:tmpl w:val="617123C1"/>
    <w:lvl w:ilvl="0" w:tentative="0">
      <w:start w:val="4"/>
      <w:numFmt w:val="chineseCounting"/>
      <w:suff w:val="nothing"/>
      <w:lvlText w:val="%1、"/>
      <w:lvlJc w:val="left"/>
    </w:lvl>
  </w:abstractNum>
  <w:abstractNum w:abstractNumId="12">
    <w:nsid w:val="6171338B"/>
    <w:multiLevelType w:val="singleLevel"/>
    <w:tmpl w:val="6171338B"/>
    <w:lvl w:ilvl="0" w:tentative="0">
      <w:start w:val="2"/>
      <w:numFmt w:val="decimal"/>
      <w:suff w:val="nothing"/>
      <w:lvlText w:val="（%1）"/>
      <w:lvlJc w:val="left"/>
    </w:lvl>
  </w:abstractNum>
  <w:num w:numId="1">
    <w:abstractNumId w:val="5"/>
  </w:num>
  <w:num w:numId="2">
    <w:abstractNumId w:val="4"/>
  </w:num>
  <w:num w:numId="3">
    <w:abstractNumId w:val="8"/>
  </w:num>
  <w:num w:numId="4">
    <w:abstractNumId w:val="10"/>
  </w:num>
  <w:num w:numId="5">
    <w:abstractNumId w:val="3"/>
  </w:num>
  <w:num w:numId="6">
    <w:abstractNumId w:val="1"/>
  </w:num>
  <w:num w:numId="7">
    <w:abstractNumId w:val="0"/>
  </w:num>
  <w:num w:numId="8">
    <w:abstractNumId w:val="7"/>
  </w:num>
  <w:num w:numId="9">
    <w:abstractNumId w:val="11"/>
  </w:num>
  <w:num w:numId="10">
    <w:abstractNumId w:val="12"/>
  </w:num>
  <w:num w:numId="11">
    <w:abstractNumId w:val="9"/>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317B9"/>
    <w:rsid w:val="01CA2D4F"/>
    <w:rsid w:val="01DC077C"/>
    <w:rsid w:val="01ED0209"/>
    <w:rsid w:val="022274C7"/>
    <w:rsid w:val="02964D85"/>
    <w:rsid w:val="02A840A1"/>
    <w:rsid w:val="02D74720"/>
    <w:rsid w:val="03EC3ABF"/>
    <w:rsid w:val="049E7C4F"/>
    <w:rsid w:val="04F35241"/>
    <w:rsid w:val="074C3571"/>
    <w:rsid w:val="07D32120"/>
    <w:rsid w:val="07DE44F2"/>
    <w:rsid w:val="081E6DDF"/>
    <w:rsid w:val="08E60F3F"/>
    <w:rsid w:val="097F7AA3"/>
    <w:rsid w:val="0A6F6FF6"/>
    <w:rsid w:val="0AC770CB"/>
    <w:rsid w:val="0B022926"/>
    <w:rsid w:val="0B95744F"/>
    <w:rsid w:val="0BCF7279"/>
    <w:rsid w:val="0D537587"/>
    <w:rsid w:val="0DC53F33"/>
    <w:rsid w:val="0E9B6FB8"/>
    <w:rsid w:val="0F070DF4"/>
    <w:rsid w:val="0FAF1D80"/>
    <w:rsid w:val="100A53E0"/>
    <w:rsid w:val="10C85B8A"/>
    <w:rsid w:val="10EC1230"/>
    <w:rsid w:val="12802F15"/>
    <w:rsid w:val="13AE66A6"/>
    <w:rsid w:val="13EC4F5E"/>
    <w:rsid w:val="148C7631"/>
    <w:rsid w:val="14C87BCC"/>
    <w:rsid w:val="15CF7997"/>
    <w:rsid w:val="167A357B"/>
    <w:rsid w:val="16FC1FA7"/>
    <w:rsid w:val="170321A1"/>
    <w:rsid w:val="171309F1"/>
    <w:rsid w:val="171D6F79"/>
    <w:rsid w:val="173E0A26"/>
    <w:rsid w:val="17661E1A"/>
    <w:rsid w:val="17D336FE"/>
    <w:rsid w:val="18CA01EE"/>
    <w:rsid w:val="1A46758E"/>
    <w:rsid w:val="1AB2617C"/>
    <w:rsid w:val="1AC05249"/>
    <w:rsid w:val="1AF17D7F"/>
    <w:rsid w:val="1B4F59F1"/>
    <w:rsid w:val="1BB47E8D"/>
    <w:rsid w:val="1CE90448"/>
    <w:rsid w:val="1D6E2A2C"/>
    <w:rsid w:val="1EE51B46"/>
    <w:rsid w:val="1F016DEF"/>
    <w:rsid w:val="1F0A77AF"/>
    <w:rsid w:val="209F125A"/>
    <w:rsid w:val="20DF46D9"/>
    <w:rsid w:val="21C70299"/>
    <w:rsid w:val="21D16A4B"/>
    <w:rsid w:val="226C717C"/>
    <w:rsid w:val="22A316FB"/>
    <w:rsid w:val="22B940A4"/>
    <w:rsid w:val="2337784E"/>
    <w:rsid w:val="235F15D0"/>
    <w:rsid w:val="24E4755C"/>
    <w:rsid w:val="250979B8"/>
    <w:rsid w:val="25833D23"/>
    <w:rsid w:val="26246CB4"/>
    <w:rsid w:val="26D274DE"/>
    <w:rsid w:val="28AB1BD9"/>
    <w:rsid w:val="2924411A"/>
    <w:rsid w:val="2D8A08B1"/>
    <w:rsid w:val="2E5B4D59"/>
    <w:rsid w:val="2E602138"/>
    <w:rsid w:val="321A42E3"/>
    <w:rsid w:val="330C2B4F"/>
    <w:rsid w:val="340C691E"/>
    <w:rsid w:val="34723C1E"/>
    <w:rsid w:val="35254967"/>
    <w:rsid w:val="36555C45"/>
    <w:rsid w:val="36950DB9"/>
    <w:rsid w:val="36FA7382"/>
    <w:rsid w:val="37281AC3"/>
    <w:rsid w:val="37DF41E3"/>
    <w:rsid w:val="38E62358"/>
    <w:rsid w:val="398C4E89"/>
    <w:rsid w:val="39EE0396"/>
    <w:rsid w:val="3A45622E"/>
    <w:rsid w:val="3BBF3EF4"/>
    <w:rsid w:val="3C3401AB"/>
    <w:rsid w:val="3CA56759"/>
    <w:rsid w:val="3CC36B23"/>
    <w:rsid w:val="3D0F3AE1"/>
    <w:rsid w:val="3D44271E"/>
    <w:rsid w:val="3DAC6377"/>
    <w:rsid w:val="3EC34B53"/>
    <w:rsid w:val="3EDD67B3"/>
    <w:rsid w:val="3F473C5A"/>
    <w:rsid w:val="3F9429DD"/>
    <w:rsid w:val="40AA1562"/>
    <w:rsid w:val="40E149D6"/>
    <w:rsid w:val="40F90CFB"/>
    <w:rsid w:val="414E6D09"/>
    <w:rsid w:val="41AF090E"/>
    <w:rsid w:val="41F72AA0"/>
    <w:rsid w:val="42C85767"/>
    <w:rsid w:val="431B20CC"/>
    <w:rsid w:val="43753F0E"/>
    <w:rsid w:val="4442350C"/>
    <w:rsid w:val="44564E47"/>
    <w:rsid w:val="44F45BD1"/>
    <w:rsid w:val="45BD632A"/>
    <w:rsid w:val="463601E8"/>
    <w:rsid w:val="46400C90"/>
    <w:rsid w:val="46D07191"/>
    <w:rsid w:val="490207B8"/>
    <w:rsid w:val="49C815F2"/>
    <w:rsid w:val="4A593B90"/>
    <w:rsid w:val="4A8D1A7F"/>
    <w:rsid w:val="4B8B0008"/>
    <w:rsid w:val="4C480675"/>
    <w:rsid w:val="4D22765B"/>
    <w:rsid w:val="4D435202"/>
    <w:rsid w:val="4D7105E7"/>
    <w:rsid w:val="4D7D2992"/>
    <w:rsid w:val="4DDA5218"/>
    <w:rsid w:val="4F9963FA"/>
    <w:rsid w:val="50D03593"/>
    <w:rsid w:val="51A52034"/>
    <w:rsid w:val="51C82720"/>
    <w:rsid w:val="51D237D3"/>
    <w:rsid w:val="52451E1E"/>
    <w:rsid w:val="52A37A56"/>
    <w:rsid w:val="539549E6"/>
    <w:rsid w:val="53B60449"/>
    <w:rsid w:val="54171D70"/>
    <w:rsid w:val="5455510D"/>
    <w:rsid w:val="54871094"/>
    <w:rsid w:val="5503127D"/>
    <w:rsid w:val="55527DDB"/>
    <w:rsid w:val="55F96366"/>
    <w:rsid w:val="56063504"/>
    <w:rsid w:val="57842DB0"/>
    <w:rsid w:val="5806787D"/>
    <w:rsid w:val="581E5BA2"/>
    <w:rsid w:val="58207821"/>
    <w:rsid w:val="5839343C"/>
    <w:rsid w:val="591565C0"/>
    <w:rsid w:val="5A506D33"/>
    <w:rsid w:val="5AA530DE"/>
    <w:rsid w:val="5B002247"/>
    <w:rsid w:val="5B024413"/>
    <w:rsid w:val="5BA10E32"/>
    <w:rsid w:val="5C0744C0"/>
    <w:rsid w:val="5D0967F2"/>
    <w:rsid w:val="5D524ECE"/>
    <w:rsid w:val="5D817A7A"/>
    <w:rsid w:val="5EC80C15"/>
    <w:rsid w:val="6099224F"/>
    <w:rsid w:val="61027C6C"/>
    <w:rsid w:val="62074ABC"/>
    <w:rsid w:val="630413EE"/>
    <w:rsid w:val="6329635E"/>
    <w:rsid w:val="634618C5"/>
    <w:rsid w:val="635C4AE2"/>
    <w:rsid w:val="64034EA6"/>
    <w:rsid w:val="64044E74"/>
    <w:rsid w:val="65953080"/>
    <w:rsid w:val="65A04158"/>
    <w:rsid w:val="663E16FB"/>
    <w:rsid w:val="66D201DF"/>
    <w:rsid w:val="66DE3B11"/>
    <w:rsid w:val="66E469FF"/>
    <w:rsid w:val="67E21D39"/>
    <w:rsid w:val="68DF52DA"/>
    <w:rsid w:val="68EA2A81"/>
    <w:rsid w:val="69467ED8"/>
    <w:rsid w:val="699A3688"/>
    <w:rsid w:val="6A7D381C"/>
    <w:rsid w:val="6A7D4290"/>
    <w:rsid w:val="6BAA7E62"/>
    <w:rsid w:val="6E06131B"/>
    <w:rsid w:val="6E2C7B8B"/>
    <w:rsid w:val="701A7049"/>
    <w:rsid w:val="70963BAD"/>
    <w:rsid w:val="70A6548E"/>
    <w:rsid w:val="70BA2E66"/>
    <w:rsid w:val="70C5635E"/>
    <w:rsid w:val="71CD17F9"/>
    <w:rsid w:val="72BA671B"/>
    <w:rsid w:val="72D83D8A"/>
    <w:rsid w:val="738175F3"/>
    <w:rsid w:val="73845F6B"/>
    <w:rsid w:val="738E0175"/>
    <w:rsid w:val="742E7056"/>
    <w:rsid w:val="74A2100A"/>
    <w:rsid w:val="754A05CD"/>
    <w:rsid w:val="762D6CDA"/>
    <w:rsid w:val="764F3356"/>
    <w:rsid w:val="769D3D7B"/>
    <w:rsid w:val="773978CD"/>
    <w:rsid w:val="77461157"/>
    <w:rsid w:val="777208A6"/>
    <w:rsid w:val="78E549DB"/>
    <w:rsid w:val="795B2325"/>
    <w:rsid w:val="7975521B"/>
    <w:rsid w:val="7A2C526A"/>
    <w:rsid w:val="7C4252E8"/>
    <w:rsid w:val="7C5C4068"/>
    <w:rsid w:val="7C5C5680"/>
    <w:rsid w:val="7D2D466D"/>
    <w:rsid w:val="7D3C377E"/>
    <w:rsid w:val="7D711D1A"/>
    <w:rsid w:val="7DDD5D19"/>
    <w:rsid w:val="7E691425"/>
    <w:rsid w:val="7EE41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33"/>
    <w:qFormat/>
    <w:uiPriority w:val="0"/>
    <w:pPr>
      <w:keepNext/>
      <w:keepLines/>
      <w:spacing w:before="260" w:after="260" w:line="416" w:lineRule="auto"/>
      <w:outlineLvl w:val="1"/>
    </w:pPr>
    <w:rPr>
      <w:rFonts w:ascii="Arial Black" w:hAnsi="Arial Black" w:eastAsia="黑体"/>
      <w:b/>
      <w:bCs/>
      <w:sz w:val="32"/>
      <w:szCs w:val="32"/>
    </w:rPr>
  </w:style>
  <w:style w:type="paragraph" w:styleId="7">
    <w:name w:val="heading 3"/>
    <w:basedOn w:val="1"/>
    <w:next w:val="1"/>
    <w:qFormat/>
    <w:uiPriority w:val="0"/>
    <w:pPr>
      <w:keepNext/>
      <w:keepLines/>
      <w:numPr>
        <w:ilvl w:val="0"/>
        <w:numId w:val="1"/>
      </w:numPr>
      <w:spacing w:before="260" w:beforeLines="0" w:after="260" w:afterLines="0" w:line="416" w:lineRule="auto"/>
      <w:jc w:val="center"/>
      <w:outlineLvl w:val="2"/>
    </w:pPr>
    <w:rPr>
      <w:rFonts w:ascii="宋体" w:hAnsi="宋体"/>
      <w:sz w:val="28"/>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afterLines="0" w:line="240" w:lineRule="auto"/>
      <w:ind w:left="200" w:leftChars="200" w:firstLine="200" w:firstLineChars="200"/>
    </w:pPr>
  </w:style>
  <w:style w:type="paragraph" w:styleId="3">
    <w:name w:val="Body Text Indent"/>
    <w:basedOn w:val="1"/>
    <w:next w:val="4"/>
    <w:qFormat/>
    <w:uiPriority w:val="0"/>
    <w:pPr>
      <w:spacing w:line="360" w:lineRule="auto"/>
      <w:ind w:firstLine="560" w:firstLineChars="200"/>
    </w:pPr>
    <w:rPr>
      <w:sz w:val="28"/>
    </w:r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Normal Indent"/>
    <w:basedOn w:val="1"/>
    <w:next w:val="1"/>
    <w:unhideWhenUsed/>
    <w:qFormat/>
    <w:uiPriority w:val="99"/>
    <w:pPr>
      <w:ind w:firstLine="420"/>
    </w:pPr>
  </w:style>
  <w:style w:type="paragraph" w:styleId="9">
    <w:name w:val="toa heading"/>
    <w:basedOn w:val="1"/>
    <w:next w:val="1"/>
    <w:qFormat/>
    <w:uiPriority w:val="99"/>
    <w:pPr>
      <w:spacing w:before="120"/>
    </w:pPr>
    <w:rPr>
      <w:rFonts w:ascii="Arial" w:hAnsi="Arial" w:eastAsia="仿宋"/>
      <w:sz w:val="24"/>
      <w:szCs w:val="20"/>
    </w:rPr>
  </w:style>
  <w:style w:type="paragraph" w:styleId="10">
    <w:name w:val="annotation text"/>
    <w:basedOn w:val="1"/>
    <w:qFormat/>
    <w:uiPriority w:val="99"/>
    <w:pPr>
      <w:jc w:val="left"/>
    </w:pPr>
  </w:style>
  <w:style w:type="paragraph" w:styleId="11">
    <w:name w:val="Body Text"/>
    <w:basedOn w:val="1"/>
    <w:next w:val="1"/>
    <w:qFormat/>
    <w:uiPriority w:val="0"/>
    <w:pPr>
      <w:spacing w:after="120" w:afterLines="0"/>
    </w:pPr>
  </w:style>
  <w:style w:type="paragraph" w:styleId="12">
    <w:name w:val="Plain Text"/>
    <w:basedOn w:val="1"/>
    <w:qFormat/>
    <w:uiPriority w:val="0"/>
    <w:rPr>
      <w:rFonts w:ascii="宋体" w:hAnsi="Courier New"/>
      <w:szCs w:val="21"/>
    </w:rPr>
  </w:style>
  <w:style w:type="paragraph" w:styleId="13">
    <w:name w:val="Body Text Indent 2"/>
    <w:basedOn w:val="1"/>
    <w:qFormat/>
    <w:uiPriority w:val="0"/>
    <w:pPr>
      <w:spacing w:line="360" w:lineRule="auto"/>
      <w:ind w:firstLine="570"/>
    </w:pPr>
    <w:rPr>
      <w:rFonts w:ascii="宋体" w:hAnsi="宋体" w:eastAsia="宋体" w:cs="Times New Roman"/>
      <w:iCs/>
      <w:sz w:val="28"/>
      <w:szCs w:val="20"/>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Subtitle"/>
    <w:basedOn w:val="1"/>
    <w:next w:val="1"/>
    <w:qFormat/>
    <w:uiPriority w:val="0"/>
    <w:pPr>
      <w:jc w:val="center"/>
      <w:outlineLvl w:val="1"/>
    </w:pPr>
    <w:rPr>
      <w:rFonts w:ascii="黑体" w:hAnsi="黑体" w:eastAsia="黑体"/>
      <w:b/>
      <w:bCs/>
      <w:kern w:val="28"/>
      <w:sz w:val="30"/>
      <w:szCs w:val="22"/>
    </w:rPr>
  </w:style>
  <w:style w:type="paragraph" w:styleId="17">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index 1"/>
    <w:basedOn w:val="1"/>
    <w:next w:val="1"/>
    <w:qFormat/>
    <w:uiPriority w:val="0"/>
    <w:pPr>
      <w:spacing w:line="320" w:lineRule="exact"/>
      <w:jc w:val="center"/>
    </w:pPr>
    <w:rPr>
      <w:rFonts w:ascii="Times New Roman" w:hAnsi="Times New Roman" w:eastAsia="仿宋_GB2312" w:cs="Times New Roman"/>
      <w:b/>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qFormat/>
    <w:uiPriority w:val="0"/>
    <w:rPr>
      <w:color w:val="0000FF"/>
      <w:u w:val="single"/>
    </w:rPr>
  </w:style>
  <w:style w:type="paragraph" w:customStyle="1" w:styleId="27">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8">
    <w:name w:val="p0"/>
    <w:basedOn w:val="1"/>
    <w:qFormat/>
    <w:uiPriority w:val="0"/>
    <w:pPr>
      <w:widowControl/>
      <w:jc w:val="left"/>
    </w:pPr>
    <w:rPr>
      <w:kern w:val="0"/>
      <w:szCs w:val="21"/>
    </w:rPr>
  </w:style>
  <w:style w:type="paragraph" w:customStyle="1" w:styleId="29">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character" w:customStyle="1" w:styleId="30">
    <w:name w:val="font01"/>
    <w:basedOn w:val="23"/>
    <w:qFormat/>
    <w:uiPriority w:val="0"/>
    <w:rPr>
      <w:rFonts w:hint="eastAsia" w:ascii="宋体" w:hAnsi="宋体" w:eastAsia="宋体" w:cs="宋体"/>
      <w:color w:val="000000"/>
      <w:sz w:val="20"/>
      <w:szCs w:val="20"/>
      <w:u w:val="none"/>
    </w:rPr>
  </w:style>
  <w:style w:type="paragraph" w:customStyle="1" w:styleId="3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2 Char"/>
    <w:link w:val="6"/>
    <w:qFormat/>
    <w:uiPriority w:val="0"/>
    <w:rPr>
      <w:rFonts w:ascii="Arial Black" w:hAnsi="Arial Black" w:eastAsia="黑体"/>
      <w:b/>
      <w:bCs/>
      <w:sz w:val="32"/>
      <w:szCs w:val="32"/>
    </w:rPr>
  </w:style>
  <w:style w:type="paragraph" w:customStyle="1" w:styleId="34">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文本缩进 31"/>
    <w:basedOn w:val="1"/>
    <w:qFormat/>
    <w:uiPriority w:val="0"/>
    <w:pPr>
      <w:spacing w:line="400" w:lineRule="exact"/>
      <w:ind w:left="2" w:leftChars="1"/>
    </w:pPr>
    <w:rPr>
      <w:rFonts w:ascii="宋体" w:hAnsi="宋体"/>
    </w:rPr>
  </w:style>
  <w:style w:type="paragraph" w:customStyle="1" w:styleId="36">
    <w:name w:val="小四1.0"/>
    <w:basedOn w:val="37"/>
    <w:qFormat/>
    <w:uiPriority w:val="0"/>
    <w:pPr>
      <w:spacing w:line="240" w:lineRule="auto"/>
    </w:pPr>
    <w:rPr>
      <w:rFonts w:ascii="宋体"/>
    </w:rPr>
  </w:style>
  <w:style w:type="paragraph" w:customStyle="1" w:styleId="37">
    <w:name w:val="小四1.5"/>
    <w:basedOn w:val="1"/>
    <w:qFormat/>
    <w:uiPriority w:val="0"/>
    <w:pPr>
      <w:shd w:val="solid" w:color="FFFFFF" w:fill="auto"/>
      <w:autoSpaceDN w:val="0"/>
      <w:spacing w:line="360" w:lineRule="auto"/>
    </w:pPr>
    <w:rPr>
      <w:rFonts w:hAnsi="宋体"/>
      <w:sz w:val="24"/>
      <w:szCs w:val="24"/>
      <w:shd w:val="clear" w:color="auto" w:fill="FFFFFF"/>
    </w:rPr>
  </w:style>
  <w:style w:type="character" w:customStyle="1" w:styleId="38">
    <w:name w:val="NormalCharacter"/>
    <w:semiHidden/>
    <w:qFormat/>
    <w:uiPriority w:val="0"/>
  </w:style>
  <w:style w:type="paragraph" w:customStyle="1" w:styleId="39">
    <w:name w:val="2"/>
    <w:basedOn w:val="1"/>
    <w:qFormat/>
    <w:uiPriority w:val="0"/>
    <w:pPr>
      <w:numPr>
        <w:ilvl w:val="0"/>
        <w:numId w:val="2"/>
      </w:numPr>
    </w:pPr>
    <w:rPr>
      <w:rFonts w:ascii="Calibri" w:hAnsi="Calibri"/>
      <w:szCs w:val="22"/>
    </w:rPr>
  </w:style>
  <w:style w:type="paragraph" w:customStyle="1" w:styleId="40">
    <w:name w:val="样式1"/>
    <w:basedOn w:val="1"/>
    <w:qFormat/>
    <w:uiPriority w:val="0"/>
    <w:pPr>
      <w:spacing w:before="120" w:after="120" w:line="300" w:lineRule="auto"/>
    </w:pPr>
    <w:rPr>
      <w:rFonts w:ascii="宋体" w:hAnsi="宋体"/>
      <w:b/>
      <w:sz w:val="24"/>
      <w:szCs w:val="20"/>
    </w:rPr>
  </w:style>
  <w:style w:type="paragraph" w:customStyle="1" w:styleId="4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2021-04-15T08:56:00Z</dcterms:created>
  <dc:creator>Administrator</dc:creator>
  <cp:lastModifiedBy>hp</cp:lastModifiedBy>
  <cp:lastPrinted>2021-11-02T05:44:00Z</cp:lastPrinted>
  <dcterms:modified xsi:type="dcterms:W3CDTF">2021-11-03T13:12:23Z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y fmtid="{D5CDD505-2E9C-101B-9397-08002B2CF9AE}" pid="3" name="ICV">
    <vt:lpwstr>C9C96808F0DB4E868604D461E03BD73A</vt:lpwstr>
  </property>
</Properties>
</file>