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b w:val="0"/>
          <w:i w:val="0"/>
          <w:caps w:val="0"/>
          <w:color w:val="666666"/>
          <w:spacing w:val="0"/>
          <w:sz w:val="36"/>
          <w:szCs w:val="36"/>
          <w:bdr w:val="none" w:color="auto" w:sz="0" w:space="0"/>
          <w:shd w:val="clear" w:fill="FFFFFF"/>
        </w:rPr>
      </w:pPr>
      <w:bookmarkStart w:id="0" w:name="_GoBack"/>
      <w:r>
        <w:rPr>
          <w:rFonts w:hint="eastAsia" w:ascii="微软雅黑" w:hAnsi="微软雅黑" w:eastAsia="微软雅黑" w:cs="微软雅黑"/>
          <w:b w:val="0"/>
          <w:i w:val="0"/>
          <w:caps w:val="0"/>
          <w:color w:val="666666"/>
          <w:spacing w:val="0"/>
          <w:sz w:val="36"/>
          <w:szCs w:val="36"/>
          <w:bdr w:val="none" w:color="auto" w:sz="0" w:space="0"/>
          <w:shd w:val="clear" w:fill="FFFFFF"/>
        </w:rPr>
        <w:t>奎屯市妇幼保健院双目系统筛选仪附信息化功能软件项目公开招标公告(</w:t>
      </w:r>
      <w:r>
        <w:rPr>
          <w:rFonts w:hint="eastAsia" w:ascii="微软雅黑" w:hAnsi="微软雅黑" w:eastAsia="微软雅黑" w:cs="微软雅黑"/>
          <w:b w:val="0"/>
          <w:i w:val="0"/>
          <w:caps w:val="0"/>
          <w:color w:val="666666"/>
          <w:spacing w:val="0"/>
          <w:sz w:val="36"/>
          <w:szCs w:val="36"/>
          <w:bdr w:val="none" w:color="auto" w:sz="0" w:space="0"/>
          <w:shd w:val="clear" w:fill="FFFFFF"/>
          <w:lang w:val="en-US" w:eastAsia="zh-CN"/>
        </w:rPr>
        <w:t>三</w:t>
      </w:r>
      <w:r>
        <w:rPr>
          <w:rFonts w:hint="eastAsia" w:ascii="微软雅黑" w:hAnsi="微软雅黑" w:eastAsia="微软雅黑" w:cs="微软雅黑"/>
          <w:b w:val="0"/>
          <w:i w:val="0"/>
          <w:caps w:val="0"/>
          <w:color w:val="666666"/>
          <w:spacing w:val="0"/>
          <w:sz w:val="36"/>
          <w:szCs w:val="36"/>
          <w:bdr w:val="none" w:color="auto" w:sz="0" w:space="0"/>
          <w:shd w:val="clear" w:fill="FFFFFF"/>
        </w:rPr>
        <w:t>次）</w:t>
      </w:r>
    </w:p>
    <w:bookmarkEnd w:id="0"/>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奎屯市妇幼保健院双目系统筛选仪附信息化功能软件项目</w:t>
      </w:r>
      <w:r>
        <w:rPr>
          <w:rFonts w:hint="eastAsia" w:ascii="仿宋" w:hAnsi="仿宋" w:eastAsia="仿宋"/>
          <w:sz w:val="28"/>
          <w:szCs w:val="28"/>
        </w:rPr>
        <w:t>招标项目的潜在投标人应在</w:t>
      </w:r>
      <w:r>
        <w:rPr>
          <w:rFonts w:hint="eastAsia" w:ascii="仿宋" w:hAnsi="仿宋" w:eastAsia="仿宋"/>
          <w:sz w:val="28"/>
          <w:szCs w:val="28"/>
          <w:u w:val="single"/>
        </w:rPr>
        <w:t>（http://124.119.80.114:9090/  ）</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29</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ascii="黑体" w:hAnsi="宋体" w:eastAsia="黑体" w:cs="黑体"/>
          <w:b w:val="0"/>
          <w:i w:val="0"/>
          <w:caps w:val="0"/>
          <w:color w:val="000000"/>
          <w:spacing w:val="0"/>
          <w:sz w:val="28"/>
          <w:szCs w:val="28"/>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ascii="Helvetica" w:hAnsi="Helvetica" w:eastAsia="Helvetica" w:cs="Helvetica"/>
          <w:i w:val="0"/>
          <w:caps w:val="0"/>
          <w:color w:val="000000"/>
          <w:spacing w:val="0"/>
        </w:rPr>
      </w:pPr>
      <w:r>
        <w:rPr>
          <w:rFonts w:ascii="黑体" w:hAnsi="宋体" w:eastAsia="黑体" w:cs="黑体"/>
          <w:b w:val="0"/>
          <w:i w:val="0"/>
          <w:caps w:val="0"/>
          <w:color w:val="000000"/>
          <w:spacing w:val="0"/>
          <w:sz w:val="28"/>
          <w:szCs w:val="28"/>
          <w:bdr w:val="none" w:color="auto" w:sz="0" w:space="0"/>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仿宋" w:hAnsi="仿宋" w:eastAsia="仿宋" w:cs="仿宋"/>
          <w:i w:val="0"/>
          <w:caps w:val="0"/>
          <w:color w:val="000000"/>
          <w:spacing w:val="0"/>
          <w:kern w:val="0"/>
          <w:sz w:val="28"/>
          <w:szCs w:val="28"/>
          <w:bdr w:val="none" w:color="auto" w:sz="0" w:space="0"/>
          <w:lang w:val="en-US" w:eastAsia="zh-CN" w:bidi="ar"/>
        </w:rPr>
      </w:pPr>
      <w:r>
        <w:rPr>
          <w:rFonts w:ascii="仿宋" w:hAnsi="仿宋" w:eastAsia="仿宋" w:cs="仿宋"/>
          <w:i w:val="0"/>
          <w:caps w:val="0"/>
          <w:color w:val="000000"/>
          <w:spacing w:val="0"/>
          <w:kern w:val="0"/>
          <w:sz w:val="28"/>
          <w:szCs w:val="28"/>
          <w:bdr w:val="none" w:color="auto" w:sz="0" w:space="0"/>
          <w:lang w:val="en-US" w:eastAsia="zh-CN" w:bidi="ar"/>
        </w:rPr>
        <w:t>项目编号：</w:t>
      </w:r>
      <w:r>
        <w:rPr>
          <w:rFonts w:hint="eastAsia" w:ascii="仿宋" w:hAnsi="仿宋" w:eastAsia="仿宋" w:cs="仿宋"/>
          <w:i w:val="0"/>
          <w:caps w:val="0"/>
          <w:color w:val="000000"/>
          <w:spacing w:val="0"/>
          <w:kern w:val="0"/>
          <w:sz w:val="28"/>
          <w:szCs w:val="28"/>
          <w:bdr w:val="none" w:color="auto" w:sz="0" w:space="0"/>
          <w:lang w:val="en-US" w:eastAsia="zh-CN" w:bidi="ar"/>
        </w:rPr>
        <w:t>KTCG-GK2021-018-002-3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项目名称：双目系统筛选仪附信息化功能软件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预算金额：200000.00元（贰拾万元整）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采购需求：详见招标文件要求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合同履行期限：详见合同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本项目不接受联合体投标。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Helvetica" w:hAnsi="Helvetica" w:eastAsia="Helvetica" w:cs="Helvetica"/>
          <w:i w:val="0"/>
          <w:caps w:val="0"/>
          <w:color w:val="000000"/>
          <w:spacing w:val="0"/>
        </w:rPr>
      </w:pPr>
      <w:r>
        <w:rPr>
          <w:rFonts w:hint="eastAsia" w:ascii="黑体" w:hAnsi="宋体" w:eastAsia="黑体" w:cs="黑体"/>
          <w:b w:val="0"/>
          <w:i w:val="0"/>
          <w:caps w:val="0"/>
          <w:color w:val="000000"/>
          <w:spacing w:val="0"/>
          <w:sz w:val="28"/>
          <w:szCs w:val="28"/>
          <w:bdr w:val="none" w:color="auto" w:sz="0" w:space="0"/>
        </w:rPr>
        <w:t>二、申请人的资格要求：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1.满足《中华人民共和国政府采购法》第二十二条规定；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2.本项目的特定资格要求：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(1)投标人须出具营业执照副本复印件加盖公章；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(2)法定代表人直接参加投标的须提供身份证原件；法定代表人不直接参加投标的须提供法人授权委托书、被授权人身份证原件、法定代表人身份证复印件；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(3)投标人须出具有效的三级医疗器械经营许可证的副本复印件加盖投标单位公章；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(4)投标人须提供投标人所在地社会保险经办机构出具的“提交首次响应文件时间”前3个月内单位实缴社会保险费用证明原件，若供应商成立不满3个月，则提供自成立以来的单位实缴社会保险费用证明原件。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(5)投标人须提供本单位营业执照所在地税务机关出具“提交首次响应文件时间”前3个月的税收证明原件；若供应商成立不满3个月，则提供自成立以来的税收证明原件；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(6)投标人需提供参加政府采购活动前3年内在经营活动中没有重大违法记录的书面声明加盖投标人公章；（格式详见招标文件附件部分）；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(7)拒绝被信用中国网站（www.creditchina.gov.cn）、中国政府采购网（www.ccgp.gov.cn）列入失信被执行人、重大税收违法案件当事人名单、政府采购严重违法失信行为记录名单的企业和个人参与项目投标；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(8)本项目不接受联合体投标，不允许分包或转包。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Helvetica" w:hAnsi="Helvetica" w:eastAsia="Helvetica" w:cs="Helvetica"/>
          <w:i w:val="0"/>
          <w:caps w:val="0"/>
          <w:color w:val="000000"/>
          <w:spacing w:val="0"/>
        </w:rPr>
      </w:pPr>
      <w:r>
        <w:rPr>
          <w:rFonts w:hint="eastAsia" w:ascii="黑体" w:hAnsi="宋体" w:eastAsia="黑体" w:cs="黑体"/>
          <w:b w:val="0"/>
          <w:i w:val="0"/>
          <w:caps w:val="0"/>
          <w:color w:val="000000"/>
          <w:spacing w:val="0"/>
          <w:sz w:val="28"/>
          <w:szCs w:val="28"/>
          <w:bdr w:val="none" w:color="auto" w:sz="0" w:space="0"/>
        </w:rPr>
        <w:t>三、获取招标文件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获取截止时间：2021年11月28日19点30分（北京时间）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地点：http://124.119.80.114:9090/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方式：网上下载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售价：0.00元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Helvetica" w:hAnsi="Helvetica" w:eastAsia="Helvetica" w:cs="Helvetica"/>
          <w:i w:val="0"/>
          <w:caps w:val="0"/>
          <w:color w:val="000000"/>
          <w:spacing w:val="0"/>
        </w:rPr>
      </w:pPr>
      <w:r>
        <w:rPr>
          <w:rFonts w:hint="eastAsia" w:ascii="黑体" w:hAnsi="宋体" w:eastAsia="黑体" w:cs="黑体"/>
          <w:b w:val="0"/>
          <w:i w:val="0"/>
          <w:caps w:val="0"/>
          <w:color w:val="000000"/>
          <w:spacing w:val="0"/>
          <w:sz w:val="28"/>
          <w:szCs w:val="28"/>
          <w:bdr w:val="none" w:color="auto" w:sz="0" w:space="0"/>
        </w:rPr>
        <w:t>四、提交投标文件截止时间、开标时间和地点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 2021年11月29日10点30分（北京时间）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地点：奎屯市北京西路20号公共资源交易中心4楼开标四室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Helvetica" w:hAnsi="Helvetica" w:eastAsia="Helvetica" w:cs="Helvetica"/>
          <w:i w:val="0"/>
          <w:caps w:val="0"/>
          <w:color w:val="000000"/>
          <w:spacing w:val="0"/>
        </w:rPr>
      </w:pPr>
      <w:r>
        <w:rPr>
          <w:rFonts w:hint="eastAsia" w:ascii="黑体" w:hAnsi="宋体" w:eastAsia="黑体" w:cs="黑体"/>
          <w:b w:val="0"/>
          <w:i w:val="0"/>
          <w:caps w:val="0"/>
          <w:color w:val="000000"/>
          <w:spacing w:val="0"/>
          <w:sz w:val="28"/>
          <w:szCs w:val="28"/>
          <w:bdr w:val="none" w:color="auto" w:sz="0" w:space="0"/>
        </w:rPr>
        <w:t>五、公告期限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Helvetica" w:hAnsi="Helvetica" w:eastAsia="Helvetica" w:cs="Helvetica"/>
          <w:i w:val="0"/>
          <w:caps w:val="0"/>
          <w:color w:val="000000"/>
          <w:spacing w:val="0"/>
        </w:rPr>
      </w:pPr>
      <w:r>
        <w:rPr>
          <w:rFonts w:hint="eastAsia" w:ascii="黑体" w:hAnsi="宋体" w:eastAsia="黑体" w:cs="黑体"/>
          <w:b w:val="0"/>
          <w:i w:val="0"/>
          <w:caps w:val="0"/>
          <w:color w:val="000000"/>
          <w:spacing w:val="0"/>
          <w:sz w:val="28"/>
          <w:szCs w:val="28"/>
          <w:bdr w:val="none" w:color="auto" w:sz="0" w:space="0"/>
        </w:rPr>
        <w:t>六、其他补充事宜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本项目实行网上缴纳投标保证金，凡符合资质要求的投标人须先办理网上登记、交易手续http://124.119.80.114:9090/jy/web/newsOne.jsp?newsVO.pid=NEWS00001230（点击下载操作手册），方可进行缴费确认以及下载招标文件。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Helvetica" w:hAnsi="Helvetica" w:eastAsia="Helvetica" w:cs="Helvetica"/>
          <w:i w:val="0"/>
          <w:caps w:val="0"/>
          <w:color w:val="000000"/>
          <w:spacing w:val="0"/>
        </w:rPr>
      </w:pPr>
      <w:r>
        <w:rPr>
          <w:rFonts w:hint="eastAsia" w:ascii="黑体" w:hAnsi="宋体" w:eastAsia="黑体" w:cs="黑体"/>
          <w:b w:val="0"/>
          <w:i w:val="0"/>
          <w:caps w:val="0"/>
          <w:color w:val="000000"/>
          <w:spacing w:val="0"/>
          <w:sz w:val="28"/>
          <w:szCs w:val="28"/>
          <w:bdr w:val="none" w:color="auto" w:sz="0" w:space="0"/>
        </w:rPr>
        <w:t>七、对本次招标提出询问，请按以下方式联系。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   1.采购人信息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129" w:right="0" w:hanging="35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名 称：奎屯市妇幼保健院 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129" w:right="0" w:hanging="35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地址：奎屯市沙湾街310号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129" w:right="0" w:hanging="35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联系方式：13325655600     13899556185 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129" w:right="0" w:hanging="35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2.采购代理机构信息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4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名 称：奎屯市公共资源交易中心 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4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地 址：奎屯市北京西路20号 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40"/>
        <w:jc w:val="left"/>
        <w:rPr>
          <w:rFonts w:hint="default" w:ascii="Helvetica" w:hAnsi="Helvetica" w:eastAsia="Helvetica" w:cs="Helvetica"/>
          <w:i w:val="0"/>
          <w:caps w:val="0"/>
          <w:color w:val="000000"/>
          <w:spacing w:val="0"/>
          <w:sz w:val="27"/>
          <w:szCs w:val="27"/>
        </w:rPr>
      </w:pPr>
      <w:r>
        <w:rPr>
          <w:rFonts w:hint="eastAsia" w:ascii="仿宋" w:hAnsi="仿宋" w:eastAsia="仿宋" w:cs="仿宋"/>
          <w:i w:val="0"/>
          <w:caps w:val="0"/>
          <w:color w:val="000000"/>
          <w:spacing w:val="0"/>
          <w:kern w:val="0"/>
          <w:sz w:val="28"/>
          <w:szCs w:val="28"/>
          <w:bdr w:val="none" w:color="auto" w:sz="0" w:space="0"/>
          <w:lang w:val="en-US" w:eastAsia="zh-CN" w:bidi="ar"/>
        </w:rPr>
        <w:t>联系方式：0992-3901099  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E6DBF"/>
    <w:rsid w:val="0B1E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1F8B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2021-11-04T04:01:00Z</dcterms:created>
  <dc:creator>Admin</dc:creator>
  <cp:lastModifiedBy>Admin</cp:lastModifiedBy>
  <dcterms:modified xsi:type="dcterms:W3CDTF">2021-11-04T04:06:27Z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