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宋体"/>
          <w:b/>
          <w:color w:val="00B0F0"/>
          <w:kern w:val="0"/>
          <w:sz w:val="36"/>
          <w:szCs w:val="44"/>
          <w:highlight w:val="none"/>
          <w:lang w:eastAsia="zh-CN"/>
        </w:rPr>
      </w:pPr>
      <w:r>
        <w:rPr>
          <w:rFonts w:hint="eastAsia" w:ascii="仿宋" w:hAnsi="仿宋" w:eastAsia="仿宋" w:cs="宋体"/>
          <w:b/>
          <w:bCs w:val="0"/>
          <w:color w:val="00B0F0"/>
          <w:kern w:val="0"/>
          <w:sz w:val="36"/>
          <w:szCs w:val="44"/>
        </w:rPr>
        <w:t>【县级】疏附县自治区级工业园区空气质量自动监测站建设项目公开招标采购公告</w:t>
      </w:r>
      <w:r>
        <w:rPr>
          <w:rFonts w:hint="eastAsia" w:ascii="仿宋" w:hAnsi="仿宋" w:eastAsia="仿宋" w:cs="宋体"/>
          <w:b/>
          <w:color w:val="00B0F0"/>
          <w:kern w:val="0"/>
          <w:sz w:val="36"/>
          <w:szCs w:val="44"/>
          <w:lang w:eastAsia="zh-CN"/>
        </w:rPr>
        <w:t>KSSFX(GK)2021-</w:t>
      </w:r>
      <w:r>
        <w:rPr>
          <w:rFonts w:hint="eastAsia" w:ascii="仿宋" w:hAnsi="仿宋" w:eastAsia="仿宋" w:cs="宋体"/>
          <w:b/>
          <w:color w:val="00B0F0"/>
          <w:kern w:val="0"/>
          <w:sz w:val="36"/>
          <w:szCs w:val="44"/>
          <w:lang w:val="en-US" w:eastAsia="zh-CN"/>
        </w:rPr>
        <w:t>32</w:t>
      </w:r>
      <w:r>
        <w:rPr>
          <w:rFonts w:hint="eastAsia" w:ascii="仿宋" w:hAnsi="仿宋" w:eastAsia="仿宋" w:cs="宋体"/>
          <w:b/>
          <w:color w:val="00B0F0"/>
          <w:kern w:val="0"/>
          <w:sz w:val="36"/>
          <w:szCs w:val="44"/>
          <w:lang w:eastAsia="zh-CN"/>
        </w:rPr>
        <w:t>号</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hint="eastAsia" w:ascii="宋体" w:cs="宋体"/>
          <w:kern w:val="0"/>
          <w:sz w:val="24"/>
          <w:szCs w:val="24"/>
          <w:highlight w:val="none"/>
        </w:rPr>
      </w:pPr>
      <w:r>
        <w:rPr>
          <w:rFonts w:hint="eastAsia" w:ascii="Times New Roman" w:hAnsi="Times New Roman" w:cs="宋体"/>
          <w:kern w:val="0"/>
          <w:sz w:val="24"/>
          <w:szCs w:val="24"/>
          <w:highlight w:val="none"/>
        </w:rPr>
        <w:t>疏附县政府采购中心受</w:t>
      </w:r>
      <w:r>
        <w:rPr>
          <w:rFonts w:hint="eastAsia" w:ascii="Times New Roman" w:hAnsi="Times New Roman" w:cs="宋体"/>
          <w:color w:val="00B0F0"/>
          <w:kern w:val="0"/>
          <w:sz w:val="24"/>
          <w:szCs w:val="24"/>
          <w:highlight w:val="none"/>
          <w:lang w:val="en-US" w:eastAsia="zh-CN"/>
        </w:rPr>
        <w:t>喀什地区生态环境局疏附县分局</w:t>
      </w:r>
      <w:r>
        <w:rPr>
          <w:rFonts w:hint="eastAsia" w:ascii="Times New Roman" w:hAnsi="Times New Roman" w:cs="宋体"/>
          <w:kern w:val="0"/>
          <w:sz w:val="24"/>
          <w:szCs w:val="24"/>
          <w:highlight w:val="none"/>
        </w:rPr>
        <w:t>委托，拟对以下货物进行公开招标采购：</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eastAsia="宋体" w:cs="宋体"/>
          <w:color w:val="00B0F0"/>
          <w:kern w:val="0"/>
          <w:sz w:val="24"/>
          <w:szCs w:val="24"/>
          <w:highlight w:val="none"/>
          <w:lang w:eastAsia="zh-CN"/>
        </w:rPr>
      </w:pPr>
      <w:r>
        <w:rPr>
          <w:rFonts w:ascii="Times New Roman" w:hAnsi="Times New Roman"/>
          <w:b/>
          <w:bCs/>
          <w:kern w:val="0"/>
          <w:sz w:val="24"/>
          <w:szCs w:val="24"/>
          <w:highlight w:val="none"/>
        </w:rPr>
        <w:t>1</w:t>
      </w:r>
      <w:r>
        <w:rPr>
          <w:rFonts w:hint="eastAsia" w:ascii="Times New Roman" w:hAnsi="Times New Roman" w:cs="宋体"/>
          <w:b/>
          <w:bCs/>
          <w:kern w:val="0"/>
          <w:sz w:val="24"/>
          <w:szCs w:val="24"/>
          <w:highlight w:val="none"/>
        </w:rPr>
        <w:t>、招标文件编号：</w:t>
      </w:r>
      <w:r>
        <w:rPr>
          <w:rFonts w:hint="eastAsia" w:ascii="Times New Roman" w:hAnsi="Times New Roman" w:cs="宋体"/>
          <w:color w:val="00B0F0"/>
          <w:kern w:val="0"/>
          <w:sz w:val="24"/>
          <w:szCs w:val="24"/>
          <w:highlight w:val="none"/>
          <w:lang w:eastAsia="zh-CN"/>
        </w:rPr>
        <w:t>KSSFX(GK)2021-</w:t>
      </w:r>
      <w:r>
        <w:rPr>
          <w:rFonts w:hint="eastAsia" w:ascii="Times New Roman" w:hAnsi="Times New Roman" w:cs="宋体"/>
          <w:color w:val="00B0F0"/>
          <w:kern w:val="0"/>
          <w:sz w:val="24"/>
          <w:szCs w:val="24"/>
          <w:highlight w:val="none"/>
          <w:lang w:val="en-US" w:eastAsia="zh-CN"/>
        </w:rPr>
        <w:t>32</w:t>
      </w:r>
      <w:r>
        <w:rPr>
          <w:rFonts w:hint="eastAsia" w:ascii="Times New Roman" w:hAnsi="Times New Roman" w:cs="宋体"/>
          <w:color w:val="00B0F0"/>
          <w:kern w:val="0"/>
          <w:sz w:val="24"/>
          <w:szCs w:val="24"/>
          <w:highlight w:val="none"/>
          <w:lang w:eastAsia="zh-CN"/>
        </w:rPr>
        <w:t>号</w:t>
      </w:r>
    </w:p>
    <w:p>
      <w:pPr>
        <w:pageBreakBefore w:val="0"/>
        <w:kinsoku/>
        <w:wordWrap/>
        <w:overflowPunct/>
        <w:topLinePunct w:val="0"/>
        <w:bidi w:val="0"/>
        <w:snapToGrid/>
        <w:spacing w:line="320" w:lineRule="exact"/>
        <w:textAlignment w:val="auto"/>
        <w:rPr>
          <w:rFonts w:hint="eastAsia" w:ascii="Times New Roman" w:hAnsi="Times New Roman" w:eastAsia="宋体" w:cs="宋体"/>
          <w:color w:val="00B0F0"/>
          <w:kern w:val="0"/>
          <w:sz w:val="24"/>
          <w:szCs w:val="24"/>
          <w:highlight w:val="none"/>
        </w:rPr>
      </w:pPr>
      <w:r>
        <w:rPr>
          <w:rFonts w:ascii="Times New Roman" w:hAnsi="Times New Roman"/>
          <w:b/>
          <w:bCs/>
          <w:kern w:val="0"/>
          <w:sz w:val="24"/>
          <w:szCs w:val="24"/>
          <w:highlight w:val="none"/>
        </w:rPr>
        <w:t>2</w:t>
      </w:r>
      <w:r>
        <w:rPr>
          <w:rFonts w:hint="eastAsia" w:ascii="Times New Roman" w:hAnsi="Times New Roman"/>
          <w:b/>
          <w:bCs/>
          <w:kern w:val="0"/>
          <w:sz w:val="24"/>
          <w:szCs w:val="24"/>
          <w:highlight w:val="none"/>
        </w:rPr>
        <w:t>、招标项目名称：</w:t>
      </w:r>
      <w:r>
        <w:rPr>
          <w:rFonts w:hint="eastAsia" w:ascii="Times New Roman" w:hAnsi="Times New Roman" w:cs="宋体"/>
          <w:color w:val="00B0F0"/>
          <w:kern w:val="0"/>
          <w:sz w:val="24"/>
          <w:szCs w:val="24"/>
          <w:highlight w:val="none"/>
          <w:lang w:val="en-US" w:eastAsia="zh-CN"/>
        </w:rPr>
        <w:t>疏附县自治区级工业园区空气质量自动监测站建设项目</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lang w:val="en-US" w:eastAsia="zh-CN"/>
        </w:rPr>
      </w:pPr>
      <w:r>
        <w:rPr>
          <w:rFonts w:ascii="Times New Roman" w:hAnsi="Times New Roman"/>
          <w:b/>
          <w:bCs/>
          <w:kern w:val="0"/>
          <w:sz w:val="24"/>
          <w:szCs w:val="24"/>
        </w:rPr>
        <w:t>3</w:t>
      </w:r>
      <w:r>
        <w:rPr>
          <w:rFonts w:hint="eastAsia" w:ascii="Times New Roman" w:hAnsi="Times New Roman"/>
          <w:b/>
          <w:bCs/>
          <w:kern w:val="0"/>
          <w:sz w:val="24"/>
          <w:szCs w:val="24"/>
        </w:rPr>
        <w:t>、采购单位名称：</w:t>
      </w:r>
      <w:r>
        <w:rPr>
          <w:rFonts w:hint="eastAsia" w:ascii="Times New Roman" w:hAnsi="Times New Roman" w:cs="宋体"/>
          <w:color w:val="00B0F0"/>
          <w:kern w:val="0"/>
          <w:sz w:val="24"/>
          <w:szCs w:val="24"/>
          <w:highlight w:val="none"/>
          <w:lang w:val="en-US" w:eastAsia="zh-CN"/>
        </w:rPr>
        <w:t>喀什地区生态环境局疏附县分局</w:t>
      </w:r>
    </w:p>
    <w:p>
      <w:pPr>
        <w:pageBreakBefore w:val="0"/>
        <w:kinsoku/>
        <w:wordWrap/>
        <w:overflowPunct/>
        <w:topLinePunct w:val="0"/>
        <w:bidi w:val="0"/>
        <w:snapToGrid/>
        <w:spacing w:line="320" w:lineRule="exact"/>
        <w:ind w:firstLine="480" w:firstLineChars="200"/>
        <w:textAlignment w:val="auto"/>
        <w:rPr>
          <w:rFonts w:ascii="仿宋" w:hAnsi="仿宋" w:eastAsia="仿宋"/>
          <w:sz w:val="24"/>
          <w:szCs w:val="24"/>
        </w:rPr>
      </w:pPr>
      <w:r>
        <w:rPr>
          <w:rFonts w:hint="eastAsia" w:ascii="Times New Roman" w:hAnsi="Times New Roman" w:cs="宋体"/>
          <w:kern w:val="0"/>
          <w:sz w:val="24"/>
          <w:szCs w:val="24"/>
        </w:rPr>
        <w:t>（采购单位联系人：</w:t>
      </w:r>
      <w:r>
        <w:rPr>
          <w:rFonts w:hint="eastAsia" w:ascii="仿宋" w:hAnsi="仿宋" w:eastAsia="仿宋" w:cs="宋体"/>
          <w:b/>
          <w:color w:val="00B0F0"/>
          <w:kern w:val="0"/>
          <w:sz w:val="24"/>
          <w:szCs w:val="24"/>
        </w:rPr>
        <w:t xml:space="preserve"> </w:t>
      </w:r>
      <w:r>
        <w:rPr>
          <w:rFonts w:hint="eastAsia" w:ascii="仿宋" w:hAnsi="仿宋" w:eastAsia="仿宋"/>
          <w:color w:val="00B0F0"/>
          <w:sz w:val="24"/>
          <w:szCs w:val="24"/>
          <w:lang w:val="en-US" w:eastAsia="zh-CN"/>
        </w:rPr>
        <w:t>樊涛</w:t>
      </w:r>
      <w:r>
        <w:rPr>
          <w:rFonts w:hint="eastAsia" w:ascii="仿宋" w:hAnsi="仿宋" w:eastAsia="仿宋"/>
          <w:color w:val="00B0F0"/>
          <w:sz w:val="24"/>
          <w:szCs w:val="24"/>
        </w:rPr>
        <w:t xml:space="preserve">  联系电话：</w:t>
      </w:r>
      <w:r>
        <w:rPr>
          <w:rFonts w:hint="eastAsia" w:ascii="仿宋" w:hAnsi="仿宋" w:eastAsia="仿宋"/>
          <w:color w:val="00B0F0"/>
          <w:sz w:val="24"/>
          <w:szCs w:val="24"/>
          <w:lang w:val="en-US" w:eastAsia="zh-CN"/>
        </w:rPr>
        <w:t>18034811087</w:t>
      </w:r>
      <w:r>
        <w:rPr>
          <w:rFonts w:hint="eastAsia" w:ascii="仿宋" w:hAnsi="仿宋" w:eastAsia="仿宋"/>
          <w:color w:val="00B0F0"/>
          <w:sz w:val="24"/>
          <w:szCs w:val="24"/>
        </w:rPr>
        <w:t>）</w:t>
      </w:r>
    </w:p>
    <w:p>
      <w:pPr>
        <w:pageBreakBefore w:val="0"/>
        <w:widowControl/>
        <w:numPr>
          <w:ilvl w:val="0"/>
          <w:numId w:val="0"/>
        </w:numPr>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kern w:val="0"/>
          <w:sz w:val="24"/>
          <w:szCs w:val="24"/>
        </w:rPr>
      </w:pPr>
      <w:r>
        <w:rPr>
          <w:rFonts w:hint="eastAsia" w:ascii="Times New Roman" w:hAnsi="Times New Roman"/>
          <w:b/>
          <w:bCs/>
          <w:kern w:val="0"/>
          <w:sz w:val="24"/>
          <w:szCs w:val="24"/>
          <w:lang w:val="en-US" w:eastAsia="zh-CN"/>
        </w:rPr>
        <w:t>4、</w:t>
      </w:r>
      <w:r>
        <w:rPr>
          <w:rFonts w:hint="eastAsia" w:ascii="Times New Roman" w:hAnsi="Times New Roman"/>
          <w:b/>
          <w:bCs/>
          <w:kern w:val="0"/>
          <w:sz w:val="24"/>
          <w:szCs w:val="24"/>
        </w:rPr>
        <w:t>采购机构名称：</w:t>
      </w:r>
      <w:r>
        <w:rPr>
          <w:rFonts w:hint="eastAsia" w:ascii="Times New Roman" w:hAnsi="Times New Roman" w:cs="宋体"/>
          <w:kern w:val="0"/>
          <w:sz w:val="24"/>
          <w:szCs w:val="24"/>
        </w:rPr>
        <w:t>疏附县政府采购中心</w:t>
      </w:r>
    </w:p>
    <w:p>
      <w:pPr>
        <w:pageBreakBefore w:val="0"/>
        <w:kinsoku/>
        <w:wordWrap/>
        <w:overflowPunct/>
        <w:topLinePunct w:val="0"/>
        <w:bidi w:val="0"/>
        <w:snapToGrid/>
        <w:spacing w:line="320" w:lineRule="exact"/>
        <w:textAlignment w:val="auto"/>
        <w:rPr>
          <w:rFonts w:hint="default" w:ascii="仿宋" w:hAnsi="仿宋" w:eastAsia="仿宋" w:cs="Times New Roman"/>
          <w:color w:val="00B0F0"/>
          <w:sz w:val="24"/>
          <w:szCs w:val="24"/>
          <w:lang w:val="en-US" w:eastAsia="zh-CN"/>
        </w:rPr>
      </w:pPr>
      <w:r>
        <w:rPr>
          <w:rFonts w:hint="eastAsia" w:ascii="Times New Roman" w:hAnsi="Times New Roman"/>
          <w:b/>
          <w:bCs/>
          <w:kern w:val="0"/>
          <w:sz w:val="24"/>
          <w:szCs w:val="24"/>
          <w:lang w:val="en-US" w:eastAsia="zh-CN"/>
        </w:rPr>
        <w:t>5.采购资金来源：</w:t>
      </w:r>
      <w:r>
        <w:rPr>
          <w:rFonts w:hint="eastAsia" w:ascii="仿宋" w:hAnsi="仿宋" w:eastAsia="仿宋"/>
          <w:color w:val="00B0F0"/>
          <w:sz w:val="24"/>
          <w:szCs w:val="24"/>
          <w:lang w:val="en-US" w:eastAsia="zh-CN"/>
        </w:rPr>
        <w:t>2021年重点生态功能区转移支付资金</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kern w:val="0"/>
          <w:sz w:val="24"/>
          <w:szCs w:val="24"/>
        </w:rPr>
      </w:pPr>
      <w:r>
        <w:rPr>
          <w:rFonts w:hint="eastAsia" w:ascii="Times New Roman" w:hAnsi="Times New Roman"/>
          <w:b/>
          <w:bCs/>
          <w:kern w:val="0"/>
          <w:sz w:val="24"/>
          <w:szCs w:val="24"/>
          <w:lang w:val="en-US" w:eastAsia="zh-CN"/>
        </w:rPr>
        <w:t>6</w:t>
      </w:r>
      <w:r>
        <w:rPr>
          <w:rFonts w:hint="eastAsia" w:ascii="Times New Roman" w:hAnsi="Times New Roman"/>
          <w:b/>
          <w:bCs/>
          <w:kern w:val="0"/>
          <w:sz w:val="24"/>
          <w:szCs w:val="24"/>
        </w:rPr>
        <w:t>、公示网站：</w:t>
      </w:r>
      <w:r>
        <w:rPr>
          <w:kern w:val="0"/>
          <w:sz w:val="24"/>
          <w:szCs w:val="24"/>
        </w:rPr>
        <w:t>http://www.ccgp-xinjiang.gov.cn</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Times New Roman" w:hAnsi="Times New Roman"/>
          <w:b/>
          <w:bCs/>
          <w:kern w:val="0"/>
          <w:sz w:val="24"/>
          <w:szCs w:val="24"/>
        </w:rPr>
      </w:pPr>
      <w:r>
        <w:rPr>
          <w:rFonts w:hint="eastAsia" w:ascii="Times New Roman" w:hAnsi="Times New Roman"/>
          <w:b/>
          <w:bCs/>
          <w:kern w:val="0"/>
          <w:sz w:val="24"/>
          <w:szCs w:val="24"/>
          <w:lang w:val="en-US" w:eastAsia="zh-CN"/>
        </w:rPr>
        <w:t>7</w:t>
      </w:r>
      <w:r>
        <w:rPr>
          <w:rFonts w:hint="eastAsia" w:ascii="Times New Roman" w:hAnsi="Times New Roman"/>
          <w:b/>
          <w:bCs/>
          <w:kern w:val="0"/>
          <w:sz w:val="24"/>
          <w:szCs w:val="24"/>
        </w:rPr>
        <w:t>、采购内容及数量：</w:t>
      </w:r>
    </w:p>
    <w:p>
      <w:pPr>
        <w:pageBreakBefore w:val="0"/>
        <w:kinsoku/>
        <w:wordWrap/>
        <w:overflowPunct/>
        <w:topLinePunct w:val="0"/>
        <w:bidi w:val="0"/>
        <w:snapToGrid/>
        <w:spacing w:line="320" w:lineRule="exact"/>
        <w:textAlignment w:val="auto"/>
        <w:rPr>
          <w:rFonts w:hint="default"/>
          <w:lang w:val="en-US" w:eastAsia="zh-CN"/>
        </w:rPr>
      </w:pPr>
      <w:r>
        <w:rPr>
          <w:rFonts w:hint="eastAsia" w:ascii="仿宋" w:hAnsi="仿宋" w:eastAsia="仿宋"/>
          <w:color w:val="00B0F0"/>
          <w:sz w:val="24"/>
          <w:szCs w:val="24"/>
          <w:lang w:val="en-US" w:eastAsia="zh-CN"/>
        </w:rPr>
        <w:t>采购PM2.5分析仪、PM10分析仪和CO分析仪等监测设备一批，预算价：400万元；</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ascii="Times New Roman" w:hAnsi="Times New Roman" w:cs="宋体"/>
          <w:kern w:val="0"/>
          <w:sz w:val="24"/>
          <w:szCs w:val="24"/>
        </w:rPr>
      </w:pPr>
      <w:r>
        <w:rPr>
          <w:rFonts w:hint="eastAsia" w:ascii="Times New Roman" w:hAnsi="Times New Roman" w:cs="宋体"/>
          <w:kern w:val="0"/>
          <w:sz w:val="24"/>
          <w:szCs w:val="24"/>
        </w:rPr>
        <w:t>规格及要求详见招标文件。</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宋体" w:hAnsi="宋体" w:cs="仿宋_GB2312"/>
          <w:b/>
          <w:bCs/>
          <w:kern w:val="0"/>
          <w:sz w:val="24"/>
          <w:szCs w:val="24"/>
        </w:rPr>
      </w:pPr>
      <w:r>
        <w:rPr>
          <w:rFonts w:hint="eastAsia" w:ascii="宋体" w:hAnsi="宋体" w:cs="仿宋_GB2312"/>
          <w:b/>
          <w:bCs/>
          <w:kern w:val="0"/>
          <w:sz w:val="24"/>
          <w:szCs w:val="24"/>
          <w:lang w:val="en-US" w:eastAsia="zh-CN"/>
        </w:rPr>
        <w:t>8</w:t>
      </w:r>
      <w:r>
        <w:rPr>
          <w:rFonts w:hint="eastAsia" w:ascii="宋体" w:hAnsi="宋体" w:cs="仿宋_GB2312"/>
          <w:b/>
          <w:bCs/>
          <w:kern w:val="0"/>
          <w:sz w:val="24"/>
          <w:szCs w:val="24"/>
        </w:rPr>
        <w:t>、资质要求：</w:t>
      </w:r>
    </w:p>
    <w:p>
      <w:pPr>
        <w:pStyle w:val="2"/>
        <w:pageBreakBefore w:val="0"/>
        <w:numPr>
          <w:ilvl w:val="0"/>
          <w:numId w:val="0"/>
        </w:numPr>
        <w:kinsoku/>
        <w:wordWrap/>
        <w:overflowPunct/>
        <w:topLinePunct w:val="0"/>
        <w:bidi w:val="0"/>
        <w:snapToGrid/>
        <w:spacing w:line="3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kern w:val="0"/>
          <w:sz w:val="24"/>
          <w:szCs w:val="24"/>
          <w:lang w:val="en-US" w:eastAsia="zh-CN" w:bidi="ar-SA"/>
        </w:rPr>
        <w:t>供应商必须符合《中华人民共和国采购法》第二十二条的相关规定；</w:t>
      </w:r>
    </w:p>
    <w:p>
      <w:pPr>
        <w:pageBreakBefore w:val="0"/>
        <w:tabs>
          <w:tab w:val="left" w:pos="5580"/>
        </w:tabs>
        <w:kinsoku/>
        <w:wordWrap/>
        <w:overflowPunct/>
        <w:topLinePunct w:val="0"/>
        <w:bidi w:val="0"/>
        <w:snapToGrid/>
        <w:spacing w:line="320" w:lineRule="exact"/>
        <w:ind w:left="480" w:hanging="480" w:hanging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（1）提供有效期内且年检合格的具有相应经营范围的营业执照正本或副本</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（2）法定代表人证明或法定代表人授权委托书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（3）投标方的法定代表人或被授权委托人身份证</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（4）法定代表人须提供本单位缴纳的社保证明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（投标单位近三个月内（任何一个月）的社保凭证）；被授权委托人须提供本单位缴纳的社保证明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及个人明细</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（单位缴纳的社保证明和个人明细须提供近三个月内（任何一个月）的社保凭证）；</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（6）本项目必须提供：反商业贿赂承诺书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720" w:hanging="720" w:hangingChars="300"/>
        <w:jc w:val="left"/>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（7）必须提供本单位在参加政府采购活动中前三年内无重大违法记录的承诺书</w:t>
      </w:r>
      <w:r>
        <w:rPr>
          <w:rFonts w:hint="eastAsia" w:ascii="宋体" w:hAnsi="宋体" w:eastAsia="宋体" w:cs="宋体"/>
          <w:color w:val="FF0000"/>
          <w:kern w:val="0"/>
          <w:sz w:val="24"/>
          <w:szCs w:val="24"/>
        </w:rPr>
        <w:t>原件；</w:t>
      </w:r>
    </w:p>
    <w:p>
      <w:pPr>
        <w:pageBreakBefore w:val="0"/>
        <w:widowControl/>
        <w:kinsoku/>
        <w:wordWrap/>
        <w:overflowPunct/>
        <w:topLinePunct w:val="0"/>
        <w:bidi w:val="0"/>
        <w:snapToGrid/>
        <w:spacing w:line="320" w:lineRule="exact"/>
        <w:ind w:left="660"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必须提供</w:t>
      </w:r>
      <w:r>
        <w:rPr>
          <w:rFonts w:hint="eastAsia" w:ascii="宋体" w:hAnsi="宋体" w:eastAsia="宋体" w:cs="宋体"/>
          <w:sz w:val="24"/>
          <w:szCs w:val="24"/>
        </w:rPr>
        <w:t>缴纳投标保证金的银行回执单（</w:t>
      </w:r>
      <w:r>
        <w:rPr>
          <w:rFonts w:hint="eastAsia" w:ascii="宋体" w:hAnsi="宋体" w:eastAsia="宋体" w:cs="宋体"/>
          <w:sz w:val="24"/>
          <w:szCs w:val="24"/>
          <w:lang w:val="en-US" w:eastAsia="zh-CN"/>
        </w:rPr>
        <w:t>根据提供的凭证</w:t>
      </w:r>
      <w:r>
        <w:rPr>
          <w:rFonts w:hint="eastAsia" w:ascii="宋体" w:hAnsi="宋体" w:eastAsia="宋体" w:cs="宋体"/>
          <w:sz w:val="24"/>
          <w:szCs w:val="24"/>
        </w:rPr>
        <w:t>以现场查验实际到账为准）。</w:t>
      </w:r>
    </w:p>
    <w:p>
      <w:pPr>
        <w:pStyle w:val="5"/>
        <w:keepNext w:val="0"/>
        <w:keepLines w:val="0"/>
        <w:pageBreakBefore w:val="0"/>
        <w:widowControl/>
        <w:kinsoku/>
        <w:wordWrap/>
        <w:overflowPunct/>
        <w:topLinePunct w:val="0"/>
        <w:autoSpaceDE/>
        <w:autoSpaceDN/>
        <w:bidi w:val="0"/>
        <w:adjustRightInd/>
        <w:snapToGrid/>
        <w:spacing w:line="320" w:lineRule="exact"/>
        <w:textAlignment w:val="auto"/>
        <w:rPr>
          <w:rFonts w:hint="eastAsia"/>
          <w:lang w:val="en-US" w:eastAsia="zh-CN"/>
        </w:rPr>
      </w:pPr>
      <w:r>
        <w:rPr>
          <w:rFonts w:hint="eastAsia" w:cs="仿宋_GB2312"/>
          <w:b/>
          <w:kern w:val="0"/>
          <w:sz w:val="24"/>
          <w:szCs w:val="28"/>
          <w:lang w:val="en-US" w:eastAsia="zh-CN" w:bidi="ar-SA"/>
        </w:rPr>
        <w:t>9</w:t>
      </w:r>
      <w:r>
        <w:rPr>
          <w:rFonts w:hint="eastAsia" w:ascii="宋体" w:hAnsi="宋体" w:eastAsia="宋体" w:cs="仿宋_GB2312"/>
          <w:b/>
          <w:kern w:val="0"/>
          <w:sz w:val="24"/>
          <w:szCs w:val="28"/>
          <w:lang w:val="en-US" w:eastAsia="zh-CN" w:bidi="ar-SA"/>
        </w:rPr>
        <w:t>、</w:t>
      </w:r>
      <w:r>
        <w:rPr>
          <w:rFonts w:hint="eastAsia" w:ascii="宋体" w:hAnsi="宋体" w:eastAsia="宋体" w:cs="仿宋_GB2312"/>
          <w:b/>
          <w:color w:val="FF0000"/>
          <w:kern w:val="0"/>
          <w:sz w:val="24"/>
          <w:szCs w:val="28"/>
          <w:lang w:val="en-US" w:eastAsia="zh-CN" w:bidi="ar-SA"/>
        </w:rPr>
        <w:t>本项目无报名环节，招标文件在新疆政府采购网自行下载。</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heme="minorEastAsia" w:hAnsiTheme="minorEastAsia" w:eastAsiaTheme="minorEastAsia" w:cstheme="minorEastAsia"/>
          <w:b/>
          <w:color w:val="FF0000"/>
          <w:kern w:val="2"/>
          <w:sz w:val="21"/>
          <w:szCs w:val="21"/>
          <w:lang w:val="en-US" w:eastAsia="zh-CN" w:bidi="ar-SA"/>
        </w:rPr>
      </w:pPr>
      <w:r>
        <w:rPr>
          <w:rFonts w:hint="eastAsia" w:ascii="宋体" w:hAnsi="宋体" w:cs="仿宋_GB2312"/>
          <w:b/>
          <w:kern w:val="0"/>
          <w:sz w:val="24"/>
          <w:szCs w:val="28"/>
          <w:lang w:val="en-US" w:eastAsia="zh-CN"/>
        </w:rPr>
        <w:t>10、</w:t>
      </w:r>
      <w:bookmarkStart w:id="0" w:name="_Toc35393626"/>
      <w:bookmarkStart w:id="1" w:name="_Toc35393795"/>
      <w:r>
        <w:rPr>
          <w:rFonts w:hint="eastAsia" w:ascii="宋体" w:hAnsi="宋体" w:cs="仿宋_GB2312"/>
          <w:b/>
          <w:kern w:val="0"/>
          <w:sz w:val="24"/>
          <w:szCs w:val="28"/>
          <w:lang w:val="en-US" w:eastAsia="zh-CN"/>
        </w:rPr>
        <w:t>其他补充事宜</w:t>
      </w:r>
      <w:bookmarkEnd w:id="0"/>
      <w:bookmarkEnd w:id="1"/>
      <w:r>
        <w:rPr>
          <w:rFonts w:hint="eastAsia" w:ascii="宋体" w:hAnsi="宋体" w:cs="仿宋_GB2312"/>
          <w:b/>
          <w:kern w:val="0"/>
          <w:sz w:val="24"/>
          <w:szCs w:val="28"/>
          <w:lang w:val="en-US" w:eastAsia="zh-CN"/>
        </w:rPr>
        <w:t>：</w:t>
      </w:r>
      <w:r>
        <w:rPr>
          <w:rFonts w:hint="eastAsia" w:ascii="宋体" w:hAnsi="宋体" w:cs="仿宋_GB2312"/>
          <w:b/>
          <w:color w:val="FF0000"/>
          <w:kern w:val="0"/>
          <w:sz w:val="24"/>
          <w:szCs w:val="28"/>
          <w:lang w:val="en-US"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11</w:t>
      </w:r>
      <w:r>
        <w:rPr>
          <w:rFonts w:hint="eastAsia" w:ascii="宋体" w:hAnsi="宋体" w:cs="仿宋_GB2312"/>
          <w:b/>
          <w:kern w:val="0"/>
          <w:sz w:val="24"/>
          <w:szCs w:val="28"/>
        </w:rPr>
        <w:t>、本项目不接受联合体投标。</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12</w:t>
      </w:r>
      <w:r>
        <w:rPr>
          <w:rFonts w:hint="eastAsia" w:ascii="宋体" w:hAnsi="宋体" w:cs="仿宋_GB2312"/>
          <w:b/>
          <w:kern w:val="0"/>
          <w:sz w:val="24"/>
          <w:szCs w:val="28"/>
        </w:rPr>
        <w:t>、项目实施地点：疏附县</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3</w:t>
      </w:r>
      <w:r>
        <w:rPr>
          <w:rFonts w:hint="eastAsia" w:ascii="宋体" w:hAnsi="宋体" w:cs="仿宋_GB2312"/>
          <w:b/>
          <w:kern w:val="0"/>
          <w:sz w:val="24"/>
          <w:szCs w:val="28"/>
        </w:rPr>
        <w:t>、</w:t>
      </w:r>
      <w:r>
        <w:rPr>
          <w:rFonts w:hint="eastAsia" w:ascii="宋体" w:hAnsi="宋体" w:cs="仿宋_GB2312"/>
          <w:b/>
          <w:color w:val="FF0000"/>
          <w:kern w:val="0"/>
          <w:sz w:val="24"/>
          <w:szCs w:val="28"/>
        </w:rPr>
        <w:t>供应商必须符合《中华人民共和国采购法》第二十二条的相关规定；根据《政府采购促进中小企业发展</w:t>
      </w:r>
      <w:r>
        <w:rPr>
          <w:rFonts w:hint="eastAsia" w:ascii="宋体" w:hAnsi="宋体" w:cs="仿宋_GB2312"/>
          <w:b/>
          <w:color w:val="FF0000"/>
          <w:kern w:val="0"/>
          <w:sz w:val="24"/>
          <w:szCs w:val="28"/>
          <w:lang w:val="en-US" w:eastAsia="zh-CN"/>
        </w:rPr>
        <w:t>管理</w:t>
      </w:r>
      <w:r>
        <w:rPr>
          <w:rFonts w:hint="eastAsia" w:ascii="宋体" w:hAnsi="宋体" w:cs="仿宋_GB2312"/>
          <w:b/>
          <w:color w:val="FF0000"/>
          <w:kern w:val="0"/>
          <w:sz w:val="24"/>
          <w:szCs w:val="28"/>
        </w:rPr>
        <w:t>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lang w:val="en-US" w:eastAsia="zh-CN"/>
        </w:rPr>
        <w:t>20</w:t>
      </w:r>
      <w:r>
        <w:rPr>
          <w:rFonts w:ascii="宋体" w:hAnsi="宋体" w:cs="仿宋_GB2312"/>
          <w:b/>
          <w:color w:val="FF0000"/>
          <w:kern w:val="0"/>
          <w:sz w:val="24"/>
          <w:szCs w:val="28"/>
        </w:rPr>
        <w:t>]</w:t>
      </w:r>
      <w:r>
        <w:rPr>
          <w:rFonts w:hint="eastAsia" w:ascii="宋体" w:hAnsi="宋体" w:cs="仿宋_GB2312"/>
          <w:b/>
          <w:color w:val="FF0000"/>
          <w:kern w:val="0"/>
          <w:sz w:val="24"/>
          <w:szCs w:val="28"/>
          <w:lang w:val="en-US" w:eastAsia="zh-CN"/>
        </w:rPr>
        <w:t>46</w:t>
      </w:r>
      <w:r>
        <w:rPr>
          <w:rFonts w:hint="eastAsia" w:ascii="宋体" w:hAnsi="宋体" w:cs="仿宋_GB2312"/>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pageBreakBefore w:val="0"/>
        <w:widowControl/>
        <w:tabs>
          <w:tab w:val="center" w:pos="4422"/>
          <w:tab w:val="left" w:pos="7920"/>
        </w:tabs>
        <w:kinsoku/>
        <w:wordWrap/>
        <w:overflowPunct/>
        <w:topLinePunct w:val="0"/>
        <w:bidi w:val="0"/>
        <w:snapToGrid/>
        <w:spacing w:line="320" w:lineRule="exact"/>
        <w:ind w:left="482" w:hanging="482" w:hangingChars="200"/>
        <w:jc w:val="left"/>
        <w:textAlignment w:val="auto"/>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lang w:val="en-US" w:eastAsia="zh-CN"/>
        </w:rPr>
        <w:t>4</w:t>
      </w:r>
      <w:r>
        <w:rPr>
          <w:rFonts w:hint="eastAsia" w:ascii="宋体" w:hAnsi="宋体" w:cs="仿宋_GB2312"/>
          <w:b/>
          <w:kern w:val="0"/>
          <w:sz w:val="24"/>
          <w:szCs w:val="28"/>
        </w:rPr>
        <w:t>、本项目挂网、开标、评标、定标、结果公示等流程均严格按照财政部第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ascii="宋体" w:hAnsi="宋体" w:cs="仿宋_GB2312"/>
          <w:b/>
          <w:color w:val="00B0F0"/>
          <w:kern w:val="0"/>
          <w:sz w:val="24"/>
          <w:szCs w:val="28"/>
          <w:u w:val="single"/>
          <w:lang w:val="en-US" w:eastAsia="zh-CN"/>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5</w:t>
      </w:r>
      <w:r>
        <w:rPr>
          <w:rFonts w:hint="eastAsia" w:ascii="宋体" w:hAnsi="宋体" w:cs="仿宋_GB2312"/>
          <w:b/>
          <w:kern w:val="0"/>
          <w:sz w:val="24"/>
          <w:szCs w:val="28"/>
        </w:rPr>
        <w:t>、投标保证金：</w:t>
      </w:r>
      <w:r>
        <w:rPr>
          <w:rFonts w:hint="eastAsia" w:ascii="宋体" w:hAnsi="宋体" w:cs="仿宋_GB2312"/>
          <w:b/>
          <w:color w:val="00B0F0"/>
          <w:kern w:val="0"/>
          <w:sz w:val="24"/>
          <w:szCs w:val="28"/>
          <w:u w:val="single"/>
          <w:lang w:val="en-US" w:eastAsia="zh-CN"/>
        </w:rPr>
        <w:t>40000.00元  ；</w:t>
      </w:r>
    </w:p>
    <w:p>
      <w:pPr>
        <w:pageBreakBefore w:val="0"/>
        <w:widowControl/>
        <w:kinsoku/>
        <w:wordWrap/>
        <w:overflowPunct/>
        <w:topLinePunct w:val="0"/>
        <w:bidi w:val="0"/>
        <w:snapToGrid/>
        <w:spacing w:line="320" w:lineRule="exact"/>
        <w:ind w:left="479" w:leftChars="228" w:firstLine="0" w:firstLineChars="0"/>
        <w:jc w:val="left"/>
        <w:textAlignment w:val="auto"/>
        <w:rPr>
          <w:rFonts w:ascii="Arial" w:hAnsi="Arial" w:cs="Arial"/>
          <w:b/>
          <w:bCs/>
          <w:sz w:val="24"/>
          <w:szCs w:val="24"/>
        </w:rPr>
      </w:pPr>
      <w:r>
        <w:rPr>
          <w:rFonts w:hint="eastAsia" w:ascii="Arial" w:hAnsi="Arial" w:cs="Arial"/>
          <w:sz w:val="24"/>
          <w:szCs w:val="24"/>
        </w:rPr>
        <w:t>请于投标截止时间之前以投标企业的</w:t>
      </w:r>
      <w:r>
        <w:rPr>
          <w:rFonts w:hint="eastAsia" w:ascii="Arial" w:hAnsi="Arial" w:cs="Arial"/>
          <w:b/>
          <w:sz w:val="24"/>
          <w:szCs w:val="24"/>
        </w:rPr>
        <w:t>对公账户</w:t>
      </w:r>
      <w:r>
        <w:rPr>
          <w:rFonts w:hint="eastAsia" w:ascii="Arial" w:hAnsi="Arial" w:cs="Arial"/>
          <w:sz w:val="24"/>
          <w:szCs w:val="24"/>
        </w:rPr>
        <w:t>将投标保证金</w:t>
      </w:r>
      <w:r>
        <w:rPr>
          <w:rFonts w:ascii="sans-serif" w:hAnsi="sans-serif" w:eastAsia="sans-serif" w:cs="sans-serif"/>
          <w:color w:val="000000"/>
          <w:sz w:val="24"/>
          <w:szCs w:val="24"/>
        </w:rPr>
        <w:t>以网银、电汇等非现金的方式</w:t>
      </w:r>
      <w:r>
        <w:rPr>
          <w:rFonts w:hint="eastAsia" w:ascii="Arial" w:hAnsi="Arial" w:cs="Arial"/>
          <w:sz w:val="24"/>
          <w:szCs w:val="24"/>
        </w:rPr>
        <w:t>足额汇入（存入）以下账号。</w:t>
      </w:r>
      <w:r>
        <w:rPr>
          <w:rFonts w:hint="eastAsia" w:ascii="Arial" w:hAnsi="Arial" w:cs="Arial"/>
          <w:b/>
          <w:bCs/>
          <w:sz w:val="24"/>
          <w:szCs w:val="24"/>
        </w:rPr>
        <w:t>（备注项目名称、编号、标段），投标保证金汇款账号如下：</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color w:val="FF0000"/>
          <w:kern w:val="0"/>
          <w:sz w:val="24"/>
          <w:szCs w:val="28"/>
        </w:rPr>
      </w:pPr>
      <w:r>
        <w:rPr>
          <w:rFonts w:hint="eastAsia" w:ascii="Arial" w:hAnsi="Arial" w:cs="Arial"/>
          <w:sz w:val="24"/>
          <w:szCs w:val="24"/>
        </w:rPr>
        <w:t>收款单位：</w:t>
      </w:r>
      <w:r>
        <w:rPr>
          <w:rFonts w:hint="eastAsia" w:ascii="宋体" w:hAnsi="宋体" w:cs="仿宋_GB2312"/>
          <w:b/>
          <w:color w:val="FF0000"/>
          <w:kern w:val="0"/>
          <w:sz w:val="24"/>
          <w:szCs w:val="28"/>
        </w:rPr>
        <w:t xml:space="preserve">疏附县政府采购中心 </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 户 名：</w:t>
      </w:r>
      <w:r>
        <w:rPr>
          <w:rFonts w:hint="eastAsia" w:ascii="宋体" w:hAnsi="宋体" w:cs="仿宋_GB2312"/>
          <w:b/>
          <w:color w:val="FF0000"/>
          <w:kern w:val="0"/>
          <w:sz w:val="24"/>
          <w:szCs w:val="28"/>
        </w:rPr>
        <w:t>疏附县政府采购中心</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开户银行：</w:t>
      </w:r>
      <w:r>
        <w:rPr>
          <w:rFonts w:hint="eastAsia" w:ascii="宋体" w:hAnsi="宋体" w:cs="仿宋_GB2312"/>
          <w:b/>
          <w:color w:val="FF0000"/>
          <w:kern w:val="0"/>
          <w:sz w:val="24"/>
          <w:szCs w:val="28"/>
        </w:rPr>
        <w:t>疏附县农村信用合作联社</w:t>
      </w:r>
    </w:p>
    <w:p>
      <w:pPr>
        <w:pageBreakBefore w:val="0"/>
        <w:kinsoku/>
        <w:wordWrap/>
        <w:overflowPunct/>
        <w:topLinePunct w:val="0"/>
        <w:bidi w:val="0"/>
        <w:snapToGrid/>
        <w:spacing w:line="320" w:lineRule="exact"/>
        <w:ind w:firstLine="480" w:firstLineChars="200"/>
        <w:textAlignment w:val="auto"/>
        <w:rPr>
          <w:rFonts w:hint="eastAsia" w:ascii="宋体" w:hAnsi="宋体" w:cs="仿宋_GB2312"/>
          <w:b/>
          <w:color w:val="FF0000"/>
          <w:kern w:val="0"/>
          <w:sz w:val="24"/>
          <w:szCs w:val="28"/>
        </w:rPr>
      </w:pPr>
      <w:r>
        <w:rPr>
          <w:rFonts w:hint="eastAsia" w:ascii="Arial" w:hAnsi="Arial" w:cs="Arial"/>
          <w:sz w:val="24"/>
          <w:szCs w:val="24"/>
        </w:rPr>
        <w:t>账    号：</w:t>
      </w:r>
      <w:r>
        <w:rPr>
          <w:rFonts w:hint="eastAsia" w:ascii="宋体" w:hAnsi="宋体" w:cs="仿宋_GB2312"/>
          <w:b/>
          <w:color w:val="FF0000"/>
          <w:kern w:val="0"/>
          <w:sz w:val="24"/>
          <w:szCs w:val="28"/>
        </w:rPr>
        <w:t>862010012010108610027</w:t>
      </w:r>
    </w:p>
    <w:p>
      <w:pPr>
        <w:pageBreakBefore w:val="0"/>
        <w:widowControl/>
        <w:kinsoku/>
        <w:wordWrap/>
        <w:overflowPunct/>
        <w:topLinePunct w:val="0"/>
        <w:bidi w:val="0"/>
        <w:snapToGrid/>
        <w:spacing w:line="320" w:lineRule="exact"/>
        <w:jc w:val="left"/>
        <w:textAlignment w:val="auto"/>
        <w:outlineLvl w:val="0"/>
        <w:rPr>
          <w:rFonts w:ascii="宋体" w:hAnsi="宋体" w:cs="仿宋_GB2312"/>
          <w:b/>
          <w:color w:val="00B0F0"/>
          <w:kern w:val="0"/>
          <w:sz w:val="24"/>
          <w:szCs w:val="28"/>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、投标书递交时间及地点：</w:t>
      </w:r>
      <w:r>
        <w:rPr>
          <w:rFonts w:hint="eastAsia" w:ascii="宋体" w:hAnsi="宋体" w:cs="仿宋_GB2312"/>
          <w:b/>
          <w:color w:val="00B0F0"/>
          <w:kern w:val="0"/>
          <w:sz w:val="24"/>
          <w:szCs w:val="28"/>
        </w:rPr>
        <w:t>应于20</w:t>
      </w:r>
      <w:r>
        <w:rPr>
          <w:rFonts w:hint="eastAsia" w:ascii="宋体" w:hAnsi="宋体" w:cs="仿宋_GB2312"/>
          <w:b/>
          <w:color w:val="00B0F0"/>
          <w:kern w:val="0"/>
          <w:sz w:val="24"/>
          <w:szCs w:val="28"/>
          <w:lang w:val="en-US" w:eastAsia="zh-CN"/>
        </w:rPr>
        <w:t>21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12</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w:t>
      </w:r>
      <w:r>
        <w:rPr>
          <w:rFonts w:hint="eastAsia" w:ascii="宋体" w:hAnsi="宋体" w:cs="仿宋_GB2312"/>
          <w:b/>
          <w:color w:val="00B0F0"/>
          <w:kern w:val="0"/>
          <w:sz w:val="24"/>
          <w:szCs w:val="28"/>
        </w:rPr>
        <w:t>日上午1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0（北京时间）前递交到疏附县政府采购中心开标室（疏附县财政局</w:t>
      </w:r>
      <w:r>
        <w:rPr>
          <w:rFonts w:hint="eastAsia" w:ascii="宋体" w:hAnsi="宋体" w:cs="仿宋_GB2312"/>
          <w:b/>
          <w:color w:val="00B0F0"/>
          <w:kern w:val="0"/>
          <w:sz w:val="24"/>
          <w:szCs w:val="28"/>
          <w:lang w:val="en-US" w:eastAsia="zh-CN"/>
        </w:rPr>
        <w:t>一</w:t>
      </w:r>
      <w:r>
        <w:rPr>
          <w:rFonts w:hint="eastAsia" w:ascii="宋体" w:hAnsi="宋体" w:cs="仿宋_GB2312"/>
          <w:b/>
          <w:color w:val="00B0F0"/>
          <w:kern w:val="0"/>
          <w:sz w:val="24"/>
          <w:szCs w:val="28"/>
        </w:rPr>
        <w:t>楼），逾期递交一律不接收。</w:t>
      </w:r>
    </w:p>
    <w:p>
      <w:pPr>
        <w:pageBreakBefore w:val="0"/>
        <w:widowControl/>
        <w:kinsoku/>
        <w:wordWrap/>
        <w:overflowPunct/>
        <w:topLinePunct w:val="0"/>
        <w:bidi w:val="0"/>
        <w:snapToGrid/>
        <w:spacing w:line="320" w:lineRule="exact"/>
        <w:jc w:val="left"/>
        <w:textAlignment w:val="auto"/>
        <w:rPr>
          <w:rFonts w:hint="eastAsia" w:ascii="宋体" w:hAnsi="宋体" w:cs="仿宋_GB2312"/>
          <w:b/>
          <w:color w:val="00B0F0"/>
          <w:kern w:val="0"/>
          <w:sz w:val="24"/>
          <w:szCs w:val="28"/>
        </w:rPr>
      </w:pPr>
      <w:r>
        <w:rPr>
          <w:rFonts w:hint="eastAsia" w:ascii="宋体" w:hAnsi="宋体" w:cs="仿宋_GB2312"/>
          <w:b/>
          <w:kern w:val="0"/>
          <w:sz w:val="24"/>
          <w:szCs w:val="28"/>
          <w:lang w:val="en-US" w:eastAsia="zh-CN"/>
        </w:rPr>
        <w:t>17</w:t>
      </w:r>
      <w:r>
        <w:rPr>
          <w:rFonts w:hint="eastAsia" w:ascii="宋体" w:hAnsi="宋体" w:cs="仿宋_GB2312"/>
          <w:b/>
          <w:kern w:val="0"/>
          <w:sz w:val="24"/>
          <w:szCs w:val="28"/>
        </w:rPr>
        <w:t>、计划开标时间：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lang w:val="en-US" w:eastAsia="zh-CN"/>
        </w:rPr>
        <w:t>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12</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时</w:t>
      </w:r>
      <w:r>
        <w:rPr>
          <w:rFonts w:hint="eastAsia" w:ascii="宋体" w:hAnsi="宋体" w:cs="仿宋_GB2312"/>
          <w:b/>
          <w:color w:val="00B0F0"/>
          <w:kern w:val="0"/>
          <w:sz w:val="24"/>
          <w:szCs w:val="28"/>
          <w:lang w:val="en-US" w:eastAsia="zh-CN"/>
        </w:rPr>
        <w:t>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8</w:t>
      </w:r>
      <w:r>
        <w:rPr>
          <w:rFonts w:hint="eastAsia" w:ascii="宋体" w:hAnsi="宋体" w:cs="仿宋_GB2312"/>
          <w:b/>
          <w:kern w:val="0"/>
          <w:sz w:val="24"/>
          <w:szCs w:val="28"/>
        </w:rPr>
        <w:t>、开标地点：疏附县政府采购中心开标室（疏附县财政局</w:t>
      </w:r>
      <w:r>
        <w:rPr>
          <w:rFonts w:hint="eastAsia" w:ascii="宋体" w:hAnsi="宋体" w:cs="仿宋_GB2312"/>
          <w:b/>
          <w:kern w:val="0"/>
          <w:sz w:val="24"/>
          <w:szCs w:val="28"/>
          <w:lang w:val="en-US" w:eastAsia="zh-CN"/>
        </w:rPr>
        <w:t>一</w:t>
      </w:r>
      <w:r>
        <w:rPr>
          <w:rFonts w:hint="eastAsia" w:ascii="宋体" w:hAnsi="宋体" w:cs="仿宋_GB2312"/>
          <w:b/>
          <w:kern w:val="0"/>
          <w:sz w:val="24"/>
          <w:szCs w:val="28"/>
        </w:rPr>
        <w:t>楼）</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9</w:t>
      </w:r>
      <w:r>
        <w:rPr>
          <w:rFonts w:hint="eastAsia" w:ascii="宋体" w:hAnsi="宋体" w:cs="仿宋_GB2312"/>
          <w:b/>
          <w:kern w:val="0"/>
          <w:sz w:val="24"/>
          <w:szCs w:val="28"/>
        </w:rPr>
        <w:t>、采购机构地址：疏附县</w:t>
      </w:r>
      <w:r>
        <w:rPr>
          <w:rFonts w:hint="eastAsia" w:ascii="宋体" w:hAnsi="宋体" w:cs="仿宋_GB2312"/>
          <w:b/>
          <w:kern w:val="0"/>
          <w:sz w:val="24"/>
          <w:szCs w:val="28"/>
          <w:lang w:val="en-US" w:eastAsia="zh-CN"/>
        </w:rPr>
        <w:t>团结北</w:t>
      </w:r>
      <w:r>
        <w:rPr>
          <w:rFonts w:hint="eastAsia" w:ascii="宋体" w:hAnsi="宋体" w:cs="仿宋_GB2312"/>
          <w:b/>
          <w:kern w:val="0"/>
          <w:sz w:val="24"/>
          <w:szCs w:val="28"/>
        </w:rPr>
        <w:t>路</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号</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kern w:val="0"/>
          <w:sz w:val="24"/>
          <w:szCs w:val="28"/>
        </w:rPr>
      </w:pPr>
      <w:r>
        <w:rPr>
          <w:rFonts w:hint="eastAsia" w:ascii="仿宋" w:hAnsi="仿宋" w:eastAsia="仿宋"/>
          <w:sz w:val="24"/>
          <w:szCs w:val="24"/>
        </w:rPr>
        <w:t xml:space="preserve">联系人：黄 妍  </w:t>
      </w:r>
      <w:r>
        <w:rPr>
          <w:rFonts w:hint="eastAsia" w:ascii="仿宋" w:hAnsi="仿宋" w:eastAsia="仿宋"/>
          <w:sz w:val="24"/>
          <w:szCs w:val="24"/>
          <w:lang w:val="en-US" w:eastAsia="zh-CN"/>
        </w:rPr>
        <w:t xml:space="preserve"> </w:t>
      </w:r>
      <w:r>
        <w:rPr>
          <w:rFonts w:hint="eastAsia" w:ascii="仿宋" w:hAnsi="仿宋" w:eastAsia="仿宋"/>
          <w:sz w:val="24"/>
          <w:szCs w:val="24"/>
        </w:rPr>
        <w:t>联系电话：0998-3256769</w:t>
      </w:r>
    </w:p>
    <w:p>
      <w:pPr>
        <w:pageBreakBefore w:val="0"/>
        <w:kinsoku/>
        <w:wordWrap/>
        <w:overflowPunct/>
        <w:topLinePunct w:val="0"/>
        <w:bidi w:val="0"/>
        <w:snapToGrid/>
        <w:spacing w:line="320" w:lineRule="exact"/>
        <w:textAlignment w:val="auto"/>
        <w:rPr>
          <w:rFonts w:ascii="仿宋" w:hAnsi="仿宋" w:eastAsia="仿宋"/>
          <w:sz w:val="24"/>
          <w:szCs w:val="24"/>
        </w:rPr>
      </w:pPr>
      <w:r>
        <w:rPr>
          <w:rFonts w:hint="eastAsia" w:ascii="宋体" w:hAnsi="宋体" w:cs="仿宋_GB2312"/>
          <w:b/>
          <w:kern w:val="0"/>
          <w:sz w:val="24"/>
          <w:szCs w:val="28"/>
          <w:lang w:val="en-US" w:eastAsia="zh-CN"/>
        </w:rPr>
        <w:t>20</w:t>
      </w:r>
      <w:r>
        <w:rPr>
          <w:rFonts w:hint="eastAsia" w:ascii="宋体" w:hAnsi="宋体" w:cs="仿宋_GB2312"/>
          <w:b/>
          <w:kern w:val="0"/>
          <w:sz w:val="24"/>
          <w:szCs w:val="28"/>
        </w:rPr>
        <w:t>、</w:t>
      </w:r>
      <w:r>
        <w:rPr>
          <w:rFonts w:hint="eastAsia"/>
          <w:b/>
          <w:bCs/>
          <w:kern w:val="0"/>
          <w:szCs w:val="21"/>
        </w:rPr>
        <w:t>采购监督部门</w:t>
      </w:r>
      <w:r>
        <w:rPr>
          <w:b/>
          <w:bCs/>
          <w:kern w:val="0"/>
          <w:szCs w:val="21"/>
        </w:rPr>
        <w:t>1</w:t>
      </w: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hint="eastAsia" w:ascii="仿宋" w:hAnsi="仿宋" w:eastAsia="仿宋"/>
          <w:sz w:val="24"/>
          <w:szCs w:val="24"/>
        </w:rPr>
        <w:t>疏附县财政局采购办</w:t>
      </w:r>
    </w:p>
    <w:p>
      <w:pPr>
        <w:pageBreakBefore w:val="0"/>
        <w:kinsoku/>
        <w:wordWrap/>
        <w:overflowPunct/>
        <w:topLinePunct w:val="0"/>
        <w:bidi w:val="0"/>
        <w:snapToGrid/>
        <w:spacing w:line="32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联系人：</w:t>
      </w:r>
      <w:r>
        <w:rPr>
          <w:rFonts w:hint="eastAsia" w:ascii="仿宋" w:hAnsi="仿宋" w:eastAsia="仿宋"/>
          <w:sz w:val="24"/>
          <w:szCs w:val="24"/>
          <w:lang w:eastAsia="zh-CN"/>
        </w:rPr>
        <w:t>许冰杰</w:t>
      </w:r>
      <w:r>
        <w:rPr>
          <w:rFonts w:hint="eastAsia" w:ascii="仿宋" w:hAnsi="仿宋" w:eastAsia="仿宋"/>
          <w:sz w:val="24"/>
          <w:szCs w:val="24"/>
        </w:rPr>
        <w:t xml:space="preserve">  监督电话：</w:t>
      </w:r>
      <w:r>
        <w:rPr>
          <w:rFonts w:ascii="仿宋" w:hAnsi="仿宋" w:eastAsia="仿宋"/>
          <w:sz w:val="24"/>
          <w:szCs w:val="24"/>
        </w:rPr>
        <w:t>0998-3256</w:t>
      </w:r>
      <w:r>
        <w:rPr>
          <w:rFonts w:hint="eastAsia" w:ascii="仿宋" w:hAnsi="仿宋" w:eastAsia="仿宋"/>
          <w:sz w:val="24"/>
          <w:szCs w:val="24"/>
          <w:lang w:val="en-US" w:eastAsia="zh-CN"/>
        </w:rPr>
        <w:t>562</w:t>
      </w:r>
      <w:bookmarkStart w:id="2" w:name="_GoBack"/>
      <w:bookmarkEnd w:id="2"/>
    </w:p>
    <w:p>
      <w:pPr>
        <w:pageBreakBefore w:val="0"/>
        <w:kinsoku/>
        <w:wordWrap/>
        <w:overflowPunct/>
        <w:topLinePunct w:val="0"/>
        <w:bidi w:val="0"/>
        <w:snapToGrid/>
        <w:spacing w:line="320" w:lineRule="exact"/>
        <w:ind w:firstLine="422" w:firstLineChars="200"/>
        <w:textAlignment w:val="auto"/>
        <w:rPr>
          <w:rFonts w:ascii="仿宋" w:hAnsi="仿宋" w:eastAsia="仿宋"/>
          <w:sz w:val="24"/>
          <w:szCs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lang w:val="en-US" w:eastAsia="zh-CN"/>
        </w:rPr>
        <w:t xml:space="preserve"> </w:t>
      </w:r>
      <w:r>
        <w:rPr>
          <w:rFonts w:hint="eastAsia" w:ascii="仿宋" w:hAnsi="仿宋" w:eastAsia="仿宋" w:cs="仿宋"/>
          <w:sz w:val="24"/>
        </w:rPr>
        <w:t>县纪委派驻组</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sz w:val="24"/>
          <w:szCs w:val="24"/>
        </w:rPr>
        <w:t>监督电话：</w:t>
      </w:r>
      <w:r>
        <w:rPr>
          <w:rFonts w:ascii="仿宋" w:hAnsi="仿宋" w:eastAsia="仿宋" w:cs="仿宋"/>
          <w:sz w:val="24"/>
        </w:rPr>
        <w:t xml:space="preserve"> 0998-</w:t>
      </w:r>
      <w:r>
        <w:rPr>
          <w:rFonts w:hint="eastAsia" w:ascii="仿宋" w:hAnsi="仿宋" w:eastAsia="仿宋" w:cs="仿宋"/>
          <w:sz w:val="24"/>
          <w:lang w:val="en-US" w:eastAsia="zh-CN"/>
        </w:rPr>
        <w:t>3256653</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采购监督部门地址：疏附县</w:t>
      </w:r>
      <w:r>
        <w:rPr>
          <w:rFonts w:hint="eastAsia" w:ascii="仿宋" w:hAnsi="仿宋" w:eastAsia="仿宋"/>
          <w:sz w:val="24"/>
          <w:szCs w:val="24"/>
          <w:lang w:val="en-US" w:eastAsia="zh-CN"/>
        </w:rPr>
        <w:t>人民政府</w:t>
      </w:r>
    </w:p>
    <w:p>
      <w:pPr>
        <w:pageBreakBefore w:val="0"/>
        <w:kinsoku/>
        <w:wordWrap/>
        <w:overflowPunct/>
        <w:topLinePunct w:val="0"/>
        <w:bidi w:val="0"/>
        <w:snapToGrid/>
        <w:spacing w:line="320" w:lineRule="exact"/>
        <w:textAlignment w:val="auto"/>
        <w:rPr>
          <w:rFonts w:hint="eastAsia" w:ascii="宋体" w:hAnsi="宋体"/>
          <w:b/>
          <w:sz w:val="22"/>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rPr>
      </w:pPr>
      <w:r>
        <w:rPr>
          <w:rFonts w:ascii="宋体" w:hAnsi="宋体"/>
          <w:b/>
          <w:color w:val="00B0F0"/>
          <w:highlight w:val="none"/>
        </w:rPr>
        <w:t>20</w:t>
      </w:r>
      <w:r>
        <w:rPr>
          <w:rFonts w:hint="eastAsia" w:ascii="宋体" w:hAnsi="宋体"/>
          <w:b/>
          <w:color w:val="00B0F0"/>
          <w:highlight w:val="none"/>
          <w:lang w:val="en-US" w:eastAsia="zh-CN"/>
        </w:rPr>
        <w:t>21</w:t>
      </w:r>
      <w:r>
        <w:rPr>
          <w:rFonts w:hint="eastAsia" w:ascii="宋体" w:hAnsi="宋体"/>
          <w:b/>
          <w:color w:val="00B0F0"/>
          <w:highlight w:val="none"/>
        </w:rPr>
        <w:t>年</w:t>
      </w:r>
      <w:r>
        <w:rPr>
          <w:rFonts w:hint="eastAsia" w:ascii="宋体" w:hAnsi="宋体"/>
          <w:b/>
          <w:color w:val="00B0F0"/>
          <w:highlight w:val="none"/>
          <w:lang w:val="en-US" w:eastAsia="zh-CN"/>
        </w:rPr>
        <w:t>11</w:t>
      </w:r>
      <w:r>
        <w:rPr>
          <w:rFonts w:hint="eastAsia" w:ascii="宋体" w:hAnsi="宋体"/>
          <w:b/>
          <w:color w:val="00B0F0"/>
          <w:highlight w:val="none"/>
        </w:rPr>
        <w:t>月</w:t>
      </w:r>
      <w:r>
        <w:rPr>
          <w:rFonts w:hint="eastAsia" w:ascii="宋体" w:hAnsi="宋体"/>
          <w:b/>
          <w:color w:val="00B0F0"/>
          <w:highlight w:val="none"/>
          <w:lang w:val="en-US" w:eastAsia="zh-CN"/>
        </w:rPr>
        <w:t>11</w:t>
      </w:r>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28A56C9"/>
    <w:rsid w:val="028B1555"/>
    <w:rsid w:val="02A22C6E"/>
    <w:rsid w:val="02FD399D"/>
    <w:rsid w:val="036F54DB"/>
    <w:rsid w:val="03E81B90"/>
    <w:rsid w:val="042F2ECE"/>
    <w:rsid w:val="04545F3D"/>
    <w:rsid w:val="049A75B0"/>
    <w:rsid w:val="04D02E71"/>
    <w:rsid w:val="06193AAA"/>
    <w:rsid w:val="061E210A"/>
    <w:rsid w:val="062A2E61"/>
    <w:rsid w:val="06C335B8"/>
    <w:rsid w:val="07DD30C9"/>
    <w:rsid w:val="085371EA"/>
    <w:rsid w:val="08A91923"/>
    <w:rsid w:val="08BA15E8"/>
    <w:rsid w:val="091303AA"/>
    <w:rsid w:val="0A90118B"/>
    <w:rsid w:val="0B7D6E7C"/>
    <w:rsid w:val="0BBA151B"/>
    <w:rsid w:val="0C336CD3"/>
    <w:rsid w:val="0C737B3B"/>
    <w:rsid w:val="0C930FFD"/>
    <w:rsid w:val="0C94216C"/>
    <w:rsid w:val="0D3A33C5"/>
    <w:rsid w:val="0EB96385"/>
    <w:rsid w:val="0ED6758D"/>
    <w:rsid w:val="0EEA1736"/>
    <w:rsid w:val="0F2A0EC2"/>
    <w:rsid w:val="0F2A2BC0"/>
    <w:rsid w:val="0F466110"/>
    <w:rsid w:val="100F7C3A"/>
    <w:rsid w:val="1023672E"/>
    <w:rsid w:val="1119064E"/>
    <w:rsid w:val="13780673"/>
    <w:rsid w:val="13D3231B"/>
    <w:rsid w:val="144D4849"/>
    <w:rsid w:val="14E93B36"/>
    <w:rsid w:val="152B7DEB"/>
    <w:rsid w:val="17EF2504"/>
    <w:rsid w:val="18073BE6"/>
    <w:rsid w:val="18221455"/>
    <w:rsid w:val="19D41C5A"/>
    <w:rsid w:val="1B7816B3"/>
    <w:rsid w:val="1B8862F4"/>
    <w:rsid w:val="1BC22936"/>
    <w:rsid w:val="1BFF21A3"/>
    <w:rsid w:val="1C972EDF"/>
    <w:rsid w:val="1CC762E3"/>
    <w:rsid w:val="1CC9218A"/>
    <w:rsid w:val="1E7B4F16"/>
    <w:rsid w:val="1EAD42F5"/>
    <w:rsid w:val="207907A6"/>
    <w:rsid w:val="211E62D7"/>
    <w:rsid w:val="2364139F"/>
    <w:rsid w:val="23D71716"/>
    <w:rsid w:val="244348F9"/>
    <w:rsid w:val="24525606"/>
    <w:rsid w:val="25B17D55"/>
    <w:rsid w:val="26CA707F"/>
    <w:rsid w:val="26D307A5"/>
    <w:rsid w:val="27346607"/>
    <w:rsid w:val="27AD2F28"/>
    <w:rsid w:val="27B10480"/>
    <w:rsid w:val="27D239D9"/>
    <w:rsid w:val="291833E7"/>
    <w:rsid w:val="295F0773"/>
    <w:rsid w:val="29861DDA"/>
    <w:rsid w:val="29AD79D2"/>
    <w:rsid w:val="29BA133A"/>
    <w:rsid w:val="2A036622"/>
    <w:rsid w:val="2AFD08C9"/>
    <w:rsid w:val="2B6C5081"/>
    <w:rsid w:val="2B873B9B"/>
    <w:rsid w:val="2BCA4F7A"/>
    <w:rsid w:val="2CD71F12"/>
    <w:rsid w:val="2D6E0D6B"/>
    <w:rsid w:val="2D8D676E"/>
    <w:rsid w:val="2DD93ACA"/>
    <w:rsid w:val="2DF61066"/>
    <w:rsid w:val="2ED81A4F"/>
    <w:rsid w:val="2EE5068E"/>
    <w:rsid w:val="316C577D"/>
    <w:rsid w:val="31D773D7"/>
    <w:rsid w:val="32295519"/>
    <w:rsid w:val="32E85F1B"/>
    <w:rsid w:val="334A7BB4"/>
    <w:rsid w:val="33F524B8"/>
    <w:rsid w:val="346161B8"/>
    <w:rsid w:val="347D5035"/>
    <w:rsid w:val="3488411A"/>
    <w:rsid w:val="34D27DD1"/>
    <w:rsid w:val="351F5B8D"/>
    <w:rsid w:val="357039E7"/>
    <w:rsid w:val="35A44FC4"/>
    <w:rsid w:val="35E14574"/>
    <w:rsid w:val="361519C4"/>
    <w:rsid w:val="37805E43"/>
    <w:rsid w:val="38287616"/>
    <w:rsid w:val="3888022D"/>
    <w:rsid w:val="39613D3B"/>
    <w:rsid w:val="397B4CA3"/>
    <w:rsid w:val="39A517EA"/>
    <w:rsid w:val="39E63C4E"/>
    <w:rsid w:val="3A304641"/>
    <w:rsid w:val="3A3778FF"/>
    <w:rsid w:val="3A575233"/>
    <w:rsid w:val="3B420ED9"/>
    <w:rsid w:val="3B5165EE"/>
    <w:rsid w:val="3BB71427"/>
    <w:rsid w:val="3C531A06"/>
    <w:rsid w:val="3D0D3BC3"/>
    <w:rsid w:val="3D9100B0"/>
    <w:rsid w:val="3E941250"/>
    <w:rsid w:val="3EBA1894"/>
    <w:rsid w:val="3F080CD2"/>
    <w:rsid w:val="3FB57D76"/>
    <w:rsid w:val="408C6322"/>
    <w:rsid w:val="420E2CDC"/>
    <w:rsid w:val="428D1E0A"/>
    <w:rsid w:val="42DC400E"/>
    <w:rsid w:val="432F0495"/>
    <w:rsid w:val="43860FB2"/>
    <w:rsid w:val="44463C91"/>
    <w:rsid w:val="4482664D"/>
    <w:rsid w:val="44B14B66"/>
    <w:rsid w:val="44D55C3B"/>
    <w:rsid w:val="44EE6034"/>
    <w:rsid w:val="45F432D0"/>
    <w:rsid w:val="466915F1"/>
    <w:rsid w:val="47EE32C7"/>
    <w:rsid w:val="499E06C9"/>
    <w:rsid w:val="49C251D0"/>
    <w:rsid w:val="49EB3101"/>
    <w:rsid w:val="4A733B19"/>
    <w:rsid w:val="4B8B1300"/>
    <w:rsid w:val="4C5C3874"/>
    <w:rsid w:val="4CDA0A74"/>
    <w:rsid w:val="4CF80988"/>
    <w:rsid w:val="4E006B7E"/>
    <w:rsid w:val="4E212258"/>
    <w:rsid w:val="4E431D97"/>
    <w:rsid w:val="4E604181"/>
    <w:rsid w:val="4F6A2C23"/>
    <w:rsid w:val="4FD9289A"/>
    <w:rsid w:val="51085C08"/>
    <w:rsid w:val="52F7475C"/>
    <w:rsid w:val="537A79B3"/>
    <w:rsid w:val="542A00A5"/>
    <w:rsid w:val="547A2CA0"/>
    <w:rsid w:val="553A07BD"/>
    <w:rsid w:val="55F47828"/>
    <w:rsid w:val="572A77E9"/>
    <w:rsid w:val="58147381"/>
    <w:rsid w:val="5851781D"/>
    <w:rsid w:val="588A3021"/>
    <w:rsid w:val="58A76420"/>
    <w:rsid w:val="59377A17"/>
    <w:rsid w:val="5AB743DC"/>
    <w:rsid w:val="5B690C32"/>
    <w:rsid w:val="5BC1624E"/>
    <w:rsid w:val="5C741A01"/>
    <w:rsid w:val="5CDD1212"/>
    <w:rsid w:val="5CF71A34"/>
    <w:rsid w:val="5D3367CD"/>
    <w:rsid w:val="5D9B0A57"/>
    <w:rsid w:val="5EEF18FF"/>
    <w:rsid w:val="5F5109B7"/>
    <w:rsid w:val="5FE923B0"/>
    <w:rsid w:val="612E5DFF"/>
    <w:rsid w:val="61B310FA"/>
    <w:rsid w:val="61BD5B0B"/>
    <w:rsid w:val="62313122"/>
    <w:rsid w:val="62F95CCE"/>
    <w:rsid w:val="631A7B2D"/>
    <w:rsid w:val="64101693"/>
    <w:rsid w:val="66A45808"/>
    <w:rsid w:val="671850E7"/>
    <w:rsid w:val="671D0DCF"/>
    <w:rsid w:val="67497B13"/>
    <w:rsid w:val="675872FB"/>
    <w:rsid w:val="686E48C4"/>
    <w:rsid w:val="687E1C5B"/>
    <w:rsid w:val="68D1663B"/>
    <w:rsid w:val="69092907"/>
    <w:rsid w:val="694D2B5B"/>
    <w:rsid w:val="69E361EE"/>
    <w:rsid w:val="6CBD5FBF"/>
    <w:rsid w:val="6CD22076"/>
    <w:rsid w:val="6D826DDD"/>
    <w:rsid w:val="6DB84E84"/>
    <w:rsid w:val="6E9105C0"/>
    <w:rsid w:val="6E924DD7"/>
    <w:rsid w:val="6F0E45B3"/>
    <w:rsid w:val="70FF34FA"/>
    <w:rsid w:val="7189282E"/>
    <w:rsid w:val="735B5E4F"/>
    <w:rsid w:val="73944E37"/>
    <w:rsid w:val="749170EC"/>
    <w:rsid w:val="74B56491"/>
    <w:rsid w:val="74C54072"/>
    <w:rsid w:val="74E87E1E"/>
    <w:rsid w:val="76DA6910"/>
    <w:rsid w:val="76DB477F"/>
    <w:rsid w:val="779E5878"/>
    <w:rsid w:val="77CD5C05"/>
    <w:rsid w:val="780E386A"/>
    <w:rsid w:val="78225C98"/>
    <w:rsid w:val="784B621C"/>
    <w:rsid w:val="787A367C"/>
    <w:rsid w:val="78AE0A29"/>
    <w:rsid w:val="78EF19D9"/>
    <w:rsid w:val="79905F13"/>
    <w:rsid w:val="79A70714"/>
    <w:rsid w:val="7A590ABB"/>
    <w:rsid w:val="7A8E3CCA"/>
    <w:rsid w:val="7D6454A1"/>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1466</Words>
  <Characters>289</Characters>
  <Lines>2</Lines>
  <Paragraphs>3</Paragraphs>
  <TotalTime>6</TotalTime>
  <ScaleCrop>false</ScaleCrop>
  <LinksUpToDate>false</LinksUpToDate>
  <CharactersWithSpaces>1752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2021-11-10T09:04:11Z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632E389CAD854CA9899307ED2CF30B33</vt:lpwstr>
  </property>
</Properties>
</file>