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0"/>
        <w:jc w:val="center"/>
        <w:rPr>
          <w:rFonts w:hint="eastAsia" w:ascii="宋体" w:hAnsi="宋体" w:eastAsia="宋体" w:cs="宋体"/>
          <w:b/>
          <w:bCs/>
          <w:color w:val="auto"/>
          <w:sz w:val="44"/>
          <w:szCs w:val="44"/>
        </w:rPr>
      </w:pPr>
      <w:r>
        <w:rPr>
          <w:rFonts w:hint="eastAsia" w:hAnsi="宋体" w:cs="宋体"/>
          <w:b/>
          <w:bCs/>
          <w:color w:val="auto"/>
          <w:sz w:val="44"/>
          <w:szCs w:val="44"/>
          <w:lang w:eastAsia="zh-CN"/>
        </w:rPr>
        <w:t>英吉沙工业园区供排水及道路规划项目（二次）</w:t>
      </w:r>
      <w:r>
        <w:rPr>
          <w:rFonts w:hint="eastAsia" w:ascii="宋体" w:hAnsi="宋体" w:eastAsia="宋体" w:cs="宋体"/>
          <w:b/>
          <w:bCs/>
          <w:color w:val="auto"/>
          <w:sz w:val="44"/>
          <w:szCs w:val="44"/>
        </w:rPr>
        <w:t>招标公告</w:t>
      </w:r>
    </w:p>
    <w:p>
      <w:pPr>
        <w:pStyle w:val="5"/>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cs="宋体"/>
          <w:color w:val="auto"/>
          <w:sz w:val="24"/>
          <w:u w:val="single"/>
          <w:lang w:eastAsia="zh-CN"/>
        </w:rPr>
        <w:t>英吉沙工业园区供排水及道路规划项目（二次）</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w:t>
      </w:r>
      <w:r>
        <w:rPr>
          <w:rFonts w:hint="eastAsia" w:ascii="宋体" w:hAnsi="宋体" w:cs="宋体"/>
          <w:color w:val="auto"/>
          <w:sz w:val="24"/>
          <w:highlight w:val="none"/>
          <w:lang w:val="en-US" w:eastAsia="zh-CN"/>
        </w:rPr>
        <w:t>919</w:t>
      </w:r>
      <w:r>
        <w:rPr>
          <w:rFonts w:hint="eastAsia" w:ascii="宋体" w:hAnsi="宋体" w:eastAsia="宋体" w:cs="宋体"/>
          <w:color w:val="auto"/>
          <w:sz w:val="24"/>
          <w:highlight w:val="none"/>
          <w:lang w:eastAsia="zh-CN"/>
        </w:rPr>
        <w:t>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u w:val="single"/>
          <w:lang w:eastAsia="zh-CN"/>
        </w:rPr>
        <w:t>2021年12月0</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日</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7"/>
        <w:widowControl/>
        <w:spacing w:before="0" w:after="0" w:line="360" w:lineRule="exact"/>
        <w:ind w:firstLine="482" w:firstLineChars="200"/>
        <w:jc w:val="both"/>
        <w:rPr>
          <w:rFonts w:hint="default" w:ascii="宋体" w:hAnsi="宋体" w:eastAsia="宋体" w:cs="宋体"/>
          <w:color w:val="auto"/>
          <w:lang w:val="en-US" w:eastAsia="zh-CN"/>
        </w:rPr>
      </w:pPr>
      <w:r>
        <w:rPr>
          <w:rFonts w:hint="eastAsia" w:ascii="宋体" w:hAnsi="宋体" w:eastAsia="宋体" w:cs="宋体"/>
          <w:b/>
          <w:bCs/>
          <w:color w:val="auto"/>
        </w:rPr>
        <w:t>项目编号：[2021]1097号-001</w:t>
      </w:r>
      <w:r>
        <w:rPr>
          <w:rFonts w:hint="eastAsia" w:ascii="宋体" w:hAnsi="宋体" w:cs="宋体"/>
          <w:b/>
          <w:bCs/>
          <w:color w:val="auto"/>
          <w:lang w:val="en-US" w:eastAsia="zh-CN"/>
        </w:rPr>
        <w:t>-001</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cs="宋体"/>
          <w:color w:val="auto"/>
          <w:lang w:eastAsia="zh-CN"/>
        </w:rPr>
        <w:t>英吉沙工业园区供排水及道路规划项目（二次）</w:t>
      </w:r>
      <w:r>
        <w:rPr>
          <w:rFonts w:hint="eastAsia" w:ascii="宋体" w:hAnsi="宋体" w:eastAsia="宋体" w:cs="宋体"/>
          <w:color w:val="auto"/>
        </w:rPr>
        <w:t xml:space="preserve">    </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4</w:t>
      </w:r>
      <w:r>
        <w:rPr>
          <w:rFonts w:hint="eastAsia" w:ascii="宋体" w:hAnsi="宋体" w:cs="宋体"/>
          <w:b/>
          <w:bCs/>
          <w:color w:val="auto"/>
          <w:lang w:val="en-US" w:eastAsia="zh-CN"/>
        </w:rPr>
        <w:t>5</w:t>
      </w:r>
      <w:r>
        <w:rPr>
          <w:rFonts w:hint="eastAsia" w:ascii="宋体" w:hAnsi="宋体" w:eastAsia="宋体" w:cs="宋体"/>
          <w:b/>
          <w:bCs/>
          <w:color w:val="auto"/>
          <w:lang w:val="en-US" w:eastAsia="zh-CN"/>
        </w:rPr>
        <w:t>0000</w:t>
      </w:r>
      <w:r>
        <w:rPr>
          <w:rFonts w:hint="eastAsia" w:ascii="宋体" w:hAnsi="宋体" w:eastAsia="宋体" w:cs="宋体"/>
          <w:b/>
          <w:bCs/>
          <w:color w:val="auto"/>
        </w:rPr>
        <w:t>元</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4</w:t>
      </w:r>
      <w:r>
        <w:rPr>
          <w:rFonts w:hint="eastAsia" w:ascii="宋体" w:hAnsi="宋体" w:cs="宋体"/>
          <w:b/>
          <w:bCs/>
          <w:color w:val="auto"/>
          <w:lang w:val="en-US" w:eastAsia="zh-CN"/>
        </w:rPr>
        <w:t>0</w:t>
      </w:r>
      <w:r>
        <w:rPr>
          <w:rFonts w:hint="eastAsia" w:ascii="宋体" w:hAnsi="宋体" w:eastAsia="宋体" w:cs="宋体"/>
          <w:b/>
          <w:bCs/>
          <w:color w:val="auto"/>
          <w:lang w:val="en-US" w:eastAsia="zh-CN"/>
        </w:rPr>
        <w:t>0000</w:t>
      </w:r>
      <w:r>
        <w:rPr>
          <w:rFonts w:hint="eastAsia" w:ascii="宋体" w:hAnsi="宋体" w:eastAsia="宋体" w:cs="宋体"/>
          <w:b/>
          <w:bCs/>
          <w:color w:val="auto"/>
        </w:rPr>
        <w:t>元</w:t>
      </w:r>
    </w:p>
    <w:p>
      <w:pPr>
        <w:pStyle w:val="7"/>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主要依据英吉沙工业园区总体发展规划、产业定位和发展现状及总体布局、企业分布和周边环境的基础上，进行定性、定量分析，制定供排水及道路规划，要满足国家供排水及道路规划的深度要求和英吉沙工业园区长远发展的需求。</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w:t>
      </w:r>
    </w:p>
    <w:p>
      <w:pPr>
        <w:pStyle w:val="7"/>
        <w:widowControl/>
        <w:spacing w:before="0" w:after="0" w:line="360" w:lineRule="exact"/>
        <w:ind w:firstLine="480" w:firstLineChars="200"/>
        <w:jc w:val="both"/>
        <w:rPr>
          <w:rFonts w:hint="eastAsia" w:ascii="宋体" w:hAnsi="宋体" w:eastAsia="宋体" w:cs="宋体"/>
          <w:color w:val="auto"/>
        </w:rPr>
      </w:pPr>
      <w:r>
        <w:rPr>
          <w:rFonts w:hint="eastAsia" w:ascii="宋体" w:hAnsi="宋体" w:eastAsia="宋体" w:cs="宋体"/>
          <w:color w:val="auto"/>
        </w:rPr>
        <w:t>备注：本项目</w:t>
      </w:r>
      <w:r>
        <w:rPr>
          <w:rFonts w:hint="eastAsia" w:ascii="宋体" w:hAnsi="宋体" w:eastAsia="宋体" w:cs="宋体"/>
          <w:color w:val="auto"/>
          <w:lang w:val="en-US" w:eastAsia="zh-CN"/>
        </w:rPr>
        <w:t>不</w:t>
      </w:r>
      <w:r>
        <w:rPr>
          <w:rFonts w:hint="eastAsia" w:ascii="宋体" w:hAnsi="宋体" w:eastAsia="宋体" w:cs="宋体"/>
          <w:color w:val="auto"/>
        </w:rPr>
        <w:t>接受联合体投标。 </w:t>
      </w:r>
    </w:p>
    <w:p>
      <w:pPr>
        <w:pStyle w:val="7"/>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投标人必须满足《中华人民共和国政府采购法》第二十二条要求；</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具有相应经营范围的企业法人营业执照（三证合一）；</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法定代表人授权书及被委托人身份证（法定代表人投标提供法定代表人身份证明及身份证）；投标企业须提供（被授权在职人员）缴纳的近三个月社保缴纳证明（社保缴费凭证及个人明细表原件）； </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供应商提供针对本次项目《反商业贿赂承诺书》；</w:t>
      </w:r>
    </w:p>
    <w:p>
      <w:pPr>
        <w:pStyle w:val="12"/>
        <w:keepNext w:val="0"/>
        <w:keepLines w:val="0"/>
        <w:pageBreakBefore w:val="0"/>
        <w:numPr>
          <w:ilvl w:val="0"/>
          <w:numId w:val="2"/>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本项目不接受联合体投标。</w:t>
      </w:r>
    </w:p>
    <w:p>
      <w:pPr>
        <w:pStyle w:val="7"/>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7"/>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7"/>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 至</w:t>
      </w:r>
      <w:r>
        <w:rPr>
          <w:rFonts w:hint="eastAsia" w:ascii="宋体" w:hAnsi="宋体" w:cs="宋体"/>
          <w:color w:val="auto"/>
          <w:highlight w:val="none"/>
          <w:lang w:val="en-US" w:eastAsia="zh-CN"/>
        </w:rPr>
        <w:t xml:space="preserve">  </w:t>
      </w:r>
      <w:bookmarkStart w:id="0" w:name="_GoBack"/>
      <w:bookmarkEnd w:id="0"/>
      <w:r>
        <w:rPr>
          <w:rFonts w:hint="eastAsia" w:ascii="宋体" w:hAnsi="宋体" w:eastAsia="宋体" w:cs="宋体"/>
          <w:color w:val="auto"/>
          <w:highlight w:val="none"/>
        </w:rPr>
        <w:t>2021年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18</w:t>
      </w:r>
      <w:r>
        <w:rPr>
          <w:rFonts w:hint="eastAsia" w:ascii="宋体" w:hAnsi="宋体" w:eastAsia="宋体" w:cs="宋体"/>
          <w:color w:val="auto"/>
          <w:highlight w:val="none"/>
        </w:rPr>
        <w:t>日，每天 10:30-14:00，下午 16:30-19:30 （北京时间） </w:t>
      </w:r>
    </w:p>
    <w:p>
      <w:pPr>
        <w:pStyle w:val="7"/>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2"/>
          <w:sz w:val="24"/>
          <w:szCs w:val="24"/>
          <w:u w:val="none"/>
          <w:lang w:val="en-US" w:eastAsia="zh-CN" w:bidi="ar-SA"/>
        </w:rPr>
        <w:t>线下获取：</w:t>
      </w:r>
      <w:r>
        <w:rPr>
          <w:rFonts w:hint="eastAsia" w:ascii="宋体" w:hAnsi="宋体" w:eastAsia="宋体" w:cs="宋体"/>
          <w:color w:val="auto"/>
          <w:kern w:val="0"/>
          <w:sz w:val="24"/>
          <w:szCs w:val="24"/>
          <w:lang w:val="en-US" w:eastAsia="zh-CN" w:bidi="ar"/>
        </w:rPr>
        <w:t>在喀什市新城南路 5 号金洋芋大厦 9 楼 919 室获取采购文件</w:t>
      </w:r>
    </w:p>
    <w:p>
      <w:pPr>
        <w:pStyle w:val="7"/>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7"/>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7"/>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（北京时间）</w:t>
      </w:r>
    </w:p>
    <w:p>
      <w:pPr>
        <w:pStyle w:val="7"/>
        <w:widowControl/>
        <w:numPr>
          <w:ilvl w:val="0"/>
          <w:numId w:val="3"/>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7"/>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7"/>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7"/>
        <w:widowControl/>
        <w:spacing w:before="0" w:after="0" w:line="280" w:lineRule="exact"/>
        <w:ind w:firstLine="480" w:firstLineChars="200"/>
        <w:jc w:val="both"/>
        <w:rPr>
          <w:rFonts w:hint="eastAsia" w:ascii="宋体" w:hAnsi="宋体" w:eastAsia="宋体" w:cs="宋体"/>
          <w:color w:val="auto"/>
        </w:rPr>
      </w:pPr>
      <w:r>
        <w:rPr>
          <w:rFonts w:hint="eastAsia" w:ascii="宋体" w:hAnsi="宋体" w:cs="宋体"/>
          <w:color w:val="auto"/>
          <w:highlight w:val="none"/>
          <w:u w:val="single"/>
          <w:lang w:eastAsia="zh-CN"/>
        </w:rPr>
        <w:t>2021年12月0</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 xml:space="preserve">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7"/>
        <w:widowControl/>
        <w:numPr>
          <w:ilvl w:val="0"/>
          <w:numId w:val="4"/>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7"/>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7"/>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7"/>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7"/>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7"/>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7"/>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7"/>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7"/>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w:t>
      </w:r>
      <w:r>
        <w:rPr>
          <w:rFonts w:hint="eastAsia" w:ascii="宋体" w:hAnsi="宋体" w:eastAsia="宋体" w:cs="宋体"/>
          <w:color w:val="auto"/>
          <w:kern w:val="0"/>
          <w:sz w:val="24"/>
          <w:lang w:eastAsia="zh-CN" w:bidi="ar"/>
        </w:rPr>
        <w:t>15739983108</w:t>
      </w:r>
    </w:p>
    <w:p>
      <w:pPr>
        <w:pStyle w:val="7"/>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0B758A0"/>
    <w:multiLevelType w:val="singleLevel"/>
    <w:tmpl w:val="60B758A0"/>
    <w:lvl w:ilvl="0" w:tentative="0">
      <w:start w:val="4"/>
      <w:numFmt w:val="chineseCounting"/>
      <w:suff w:val="nothing"/>
      <w:lvlText w:val="（%1）"/>
      <w:lvlJc w:val="left"/>
      <w:rPr>
        <w:rFonts w:hint="eastAsia"/>
      </w:rPr>
    </w:lvl>
  </w:abstractNum>
  <w:abstractNum w:abstractNumId="3">
    <w:nsid w:val="7E63B6DC"/>
    <w:multiLevelType w:val="singleLevel"/>
    <w:tmpl w:val="7E63B6DC"/>
    <w:lvl w:ilvl="0" w:tentative="0">
      <w:start w:val="1"/>
      <w:numFmt w:val="decimal"/>
      <w:lvlText w:val="%1."/>
      <w:lvlJc w:val="left"/>
      <w:pPr>
        <w:ind w:left="425" w:hanging="425"/>
      </w:p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2DA3A6E"/>
    <w:rsid w:val="03CB2BD0"/>
    <w:rsid w:val="0795047E"/>
    <w:rsid w:val="17240306"/>
    <w:rsid w:val="177A0E4F"/>
    <w:rsid w:val="1BA36B65"/>
    <w:rsid w:val="1E460F11"/>
    <w:rsid w:val="1F2C6132"/>
    <w:rsid w:val="26613C06"/>
    <w:rsid w:val="2A2D712A"/>
    <w:rsid w:val="2B4E21DF"/>
    <w:rsid w:val="2B66601E"/>
    <w:rsid w:val="2DFA349B"/>
    <w:rsid w:val="2F012EAA"/>
    <w:rsid w:val="32614B36"/>
    <w:rsid w:val="398445D6"/>
    <w:rsid w:val="3BD86B01"/>
    <w:rsid w:val="438B475E"/>
    <w:rsid w:val="533F2084"/>
    <w:rsid w:val="560B6DF0"/>
    <w:rsid w:val="58FD050E"/>
    <w:rsid w:val="737831EA"/>
    <w:rsid w:val="74D6713B"/>
    <w:rsid w:val="76542E2F"/>
    <w:rsid w:val="76D8271C"/>
    <w:rsid w:val="7CA45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Indent"/>
    <w:basedOn w:val="1"/>
    <w:qFormat/>
    <w:uiPriority w:val="0"/>
    <w:pPr>
      <w:ind w:firstLine="578" w:firstLineChars="200"/>
    </w:pPr>
  </w:style>
  <w:style w:type="paragraph" w:styleId="7">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8">
    <w:name w:val="Body Text First Indent 2"/>
    <w:basedOn w:val="6"/>
    <w:next w:val="1"/>
    <w:qFormat/>
    <w:uiPriority w:val="0"/>
    <w:pPr>
      <w:spacing w:after="120" w:afterLines="0"/>
      <w:ind w:left="420" w:leftChars="200" w:firstLine="420"/>
    </w:pPr>
  </w:style>
  <w:style w:type="paragraph" w:customStyle="1" w:styleId="1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2">
    <w:name w:val="列出段落1"/>
    <w:basedOn w:val="1"/>
    <w:qFormat/>
    <w:uiPriority w:val="0"/>
    <w:pPr>
      <w:ind w:firstLine="420" w:firstLineChars="200"/>
    </w:pPr>
    <w:rPr>
      <w:rFonts w:ascii="Calibri" w:hAnsi="Calibri"/>
    </w:rPr>
  </w:style>
  <w:style w:type="paragraph" w:customStyle="1" w:styleId="13">
    <w:name w:val="标题 5（有编号）（绿盟科技）"/>
    <w:basedOn w:val="1"/>
    <w:next w:val="14"/>
    <w:qFormat/>
    <w:uiPriority w:val="0"/>
    <w:pPr>
      <w:keepNext/>
      <w:keepLines/>
      <w:numPr>
        <w:ilvl w:val="4"/>
        <w:numId w:val="1"/>
      </w:numPr>
      <w:spacing w:before="280" w:after="156" w:line="377" w:lineRule="auto"/>
      <w:jc w:val="left"/>
      <w:outlineLvl w:val="4"/>
    </w:pPr>
    <w:rPr>
      <w:rFonts w:ascii="Arial" w:hAnsi="Arial" w:eastAsia="黑体"/>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2021-11-11T14:37:30Z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380879C19A8347B78FF224D805D539C1</vt:lpwstr>
  </property>
</Properties>
</file>