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numPr>
          <w:ilvl w:val="0"/>
          <w:numId w:val="0"/>
        </w:numPr>
        <w:tabs>
          <w:tab w:val="left" w:pos="0"/>
        </w:tabs>
        <w:kinsoku/>
        <w:wordWrap/>
        <w:overflowPunct/>
        <w:topLinePunct w:val="0"/>
        <w:autoSpaceDE w:val="0"/>
        <w:autoSpaceDN w:val="0"/>
        <w:bidi w:val="0"/>
        <w:adjustRightInd w:val="0"/>
        <w:spacing w:before="0" w:after="0" w:line="360" w:lineRule="exact"/>
        <w:ind w:left="480" w:leftChars="0" w:hanging="480" w:hangingChars="200"/>
        <w:contextualSpacing/>
        <w:jc w:val="center"/>
        <w:outlineLvl w:val="0"/>
        <w:rPr>
          <w:rFonts w:hint="eastAsia" w:ascii="微软雅黑" w:hAnsi="微软雅黑" w:eastAsia="微软雅黑" w:cs="微软雅黑"/>
          <w:b/>
          <w:bCs/>
          <w:kern w:val="44"/>
          <w:sz w:val="24"/>
          <w:szCs w:val="24"/>
          <w:lang w:val="en-US" w:eastAsia="zh-CN" w:bidi="ar"/>
        </w:rPr>
      </w:pPr>
      <w:r>
        <w:rPr>
          <w:rFonts w:hint="eastAsia" w:ascii="微软雅黑" w:hAnsi="微软雅黑" w:eastAsia="微软雅黑" w:cs="微软雅黑"/>
          <w:b/>
          <w:bCs/>
          <w:kern w:val="44"/>
          <w:sz w:val="24"/>
          <w:szCs w:val="24"/>
          <w:lang w:val="en-US" w:eastAsia="zh-CN" w:bidi="ar"/>
        </w:rPr>
        <w:t>莎车县示范村生活垃圾处理项目（阿瓦提镇16村）（二次）</w:t>
      </w:r>
    </w:p>
    <w:p>
      <w:pPr>
        <w:keepNext/>
        <w:keepLines/>
        <w:pageBreakBefore w:val="0"/>
        <w:widowControl w:val="0"/>
        <w:numPr>
          <w:ilvl w:val="0"/>
          <w:numId w:val="0"/>
        </w:numPr>
        <w:tabs>
          <w:tab w:val="left" w:pos="0"/>
        </w:tabs>
        <w:kinsoku/>
        <w:wordWrap/>
        <w:overflowPunct/>
        <w:topLinePunct w:val="0"/>
        <w:autoSpaceDE w:val="0"/>
        <w:autoSpaceDN w:val="0"/>
        <w:bidi w:val="0"/>
        <w:adjustRightInd w:val="0"/>
        <w:spacing w:before="0" w:after="0" w:line="360" w:lineRule="exact"/>
        <w:ind w:left="480" w:leftChars="0" w:hanging="480" w:hangingChars="200"/>
        <w:contextualSpacing/>
        <w:jc w:val="center"/>
        <w:outlineLvl w:val="0"/>
        <w:rPr>
          <w:rFonts w:hint="eastAsia" w:ascii="微软雅黑" w:hAnsi="微软雅黑" w:eastAsia="微软雅黑" w:cs="微软雅黑"/>
          <w:b/>
          <w:bCs/>
          <w:color w:val="auto"/>
          <w:kern w:val="0"/>
          <w:sz w:val="24"/>
          <w:szCs w:val="24"/>
          <w:highlight w:val="none"/>
          <w:shd w:val="clear" w:color="auto" w:fill="auto"/>
          <w:lang w:val="en-US" w:eastAsia="zh-CN" w:bidi="ar"/>
        </w:rPr>
      </w:pPr>
      <w:r>
        <w:rPr>
          <w:rFonts w:hint="eastAsia" w:ascii="微软雅黑" w:hAnsi="微软雅黑" w:eastAsia="微软雅黑" w:cs="微软雅黑"/>
          <w:b/>
          <w:bCs/>
          <w:kern w:val="44"/>
          <w:sz w:val="24"/>
          <w:szCs w:val="24"/>
          <w:lang w:val="en-US" w:eastAsia="zh-CN" w:bidi="ar"/>
        </w:rPr>
        <w:t>公开招标公告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lang w:val="en-US" w:eastAsia="zh-CN"/>
        </w:rPr>
        <w:t>莎车县示范村生活垃圾处理项目（阿瓦提镇16村）（二次）</w:t>
      </w:r>
      <w:r>
        <w:rPr>
          <w:rFonts w:hint="eastAsia" w:ascii="微软雅黑" w:hAnsi="微软雅黑" w:eastAsia="微软雅黑" w:cs="微软雅黑"/>
          <w:sz w:val="21"/>
          <w:szCs w:val="21"/>
        </w:rPr>
        <w:t>的潜在供应商应在</w:t>
      </w:r>
      <w:r>
        <w:rPr>
          <w:rFonts w:hint="eastAsia" w:ascii="微软雅黑" w:hAnsi="微软雅黑" w:eastAsia="微软雅黑" w:cs="微软雅黑"/>
          <w:sz w:val="21"/>
          <w:szCs w:val="21"/>
          <w:u w:val="single"/>
        </w:rPr>
        <w:t>线</w:t>
      </w:r>
      <w:r>
        <w:rPr>
          <w:rFonts w:hint="eastAsia" w:ascii="微软雅黑" w:hAnsi="微软雅黑" w:eastAsia="微软雅黑" w:cs="微软雅黑"/>
          <w:sz w:val="21"/>
          <w:szCs w:val="21"/>
          <w:u w:val="single"/>
          <w:lang w:eastAsia="zh-CN"/>
        </w:rPr>
        <w:t>上</w:t>
      </w:r>
      <w:r>
        <w:rPr>
          <w:rFonts w:hint="eastAsia" w:ascii="微软雅黑" w:hAnsi="微软雅黑" w:eastAsia="微软雅黑" w:cs="微软雅黑"/>
          <w:sz w:val="21"/>
          <w:szCs w:val="21"/>
        </w:rPr>
        <w:t>获取采购文件，并于</w:t>
      </w:r>
      <w:r>
        <w:rPr>
          <w:rFonts w:hint="eastAsia" w:ascii="微软雅黑" w:hAnsi="微软雅黑" w:eastAsia="微软雅黑" w:cs="微软雅黑"/>
          <w:sz w:val="21"/>
          <w:szCs w:val="21"/>
          <w:highlight w:val="none"/>
          <w:u w:val="single"/>
          <w:lang w:val="en-US" w:eastAsia="zh-CN"/>
        </w:rPr>
        <w:t>2021</w:t>
      </w:r>
      <w:r>
        <w:rPr>
          <w:rFonts w:hint="eastAsia" w:ascii="微软雅黑" w:hAnsi="微软雅黑" w:eastAsia="微软雅黑" w:cs="微软雅黑"/>
          <w:bCs/>
          <w:sz w:val="21"/>
          <w:szCs w:val="21"/>
          <w:highlight w:val="none"/>
          <w:u w:val="single"/>
        </w:rPr>
        <w:t>年</w:t>
      </w:r>
      <w:r>
        <w:rPr>
          <w:rFonts w:hint="eastAsia" w:ascii="微软雅黑" w:hAnsi="微软雅黑" w:eastAsia="微软雅黑" w:cs="微软雅黑"/>
          <w:bCs/>
          <w:color w:val="0000FF"/>
          <w:sz w:val="21"/>
          <w:szCs w:val="21"/>
          <w:highlight w:val="none"/>
          <w:u w:val="single"/>
          <w:lang w:val="en-US" w:eastAsia="zh-CN"/>
        </w:rPr>
        <w:t>12月03日</w:t>
      </w:r>
      <w:r>
        <w:rPr>
          <w:rFonts w:hint="eastAsia" w:ascii="微软雅黑" w:hAnsi="微软雅黑" w:eastAsia="微软雅黑" w:cs="微软雅黑"/>
          <w:bCs/>
          <w:sz w:val="21"/>
          <w:szCs w:val="21"/>
          <w:highlight w:val="none"/>
          <w:u w:val="single"/>
          <w:lang w:val="en-US" w:eastAsia="zh-CN"/>
        </w:rPr>
        <w:t>11</w:t>
      </w:r>
      <w:r>
        <w:rPr>
          <w:rFonts w:hint="eastAsia" w:ascii="微软雅黑" w:hAnsi="微软雅黑" w:eastAsia="微软雅黑" w:cs="微软雅黑"/>
          <w:bCs/>
          <w:sz w:val="21"/>
          <w:szCs w:val="21"/>
          <w:highlight w:val="none"/>
          <w:u w:val="single"/>
        </w:rPr>
        <w:t>点</w:t>
      </w:r>
      <w:r>
        <w:rPr>
          <w:rFonts w:hint="eastAsia" w:ascii="微软雅黑" w:hAnsi="微软雅黑" w:eastAsia="微软雅黑" w:cs="微软雅黑"/>
          <w:bCs/>
          <w:sz w:val="21"/>
          <w:szCs w:val="21"/>
          <w:highlight w:val="none"/>
          <w:u w:val="single"/>
          <w:lang w:val="en-US" w:eastAsia="zh-CN"/>
        </w:rPr>
        <w:t>00</w:t>
      </w:r>
      <w:r>
        <w:rPr>
          <w:rFonts w:hint="eastAsia" w:ascii="微软雅黑" w:hAnsi="微软雅黑" w:eastAsia="微软雅黑" w:cs="微软雅黑"/>
          <w:bCs/>
          <w:sz w:val="21"/>
          <w:szCs w:val="21"/>
          <w:highlight w:val="none"/>
          <w:u w:val="single"/>
        </w:rPr>
        <w:t>分</w:t>
      </w:r>
      <w:r>
        <w:rPr>
          <w:rFonts w:hint="eastAsia" w:ascii="微软雅黑" w:hAnsi="微软雅黑" w:eastAsia="微软雅黑" w:cs="微软雅黑"/>
          <w:bCs/>
          <w:sz w:val="21"/>
          <w:szCs w:val="21"/>
        </w:rPr>
        <w:t>（北京时间）前提交响应文件</w:t>
      </w:r>
      <w:r>
        <w:rPr>
          <w:rFonts w:hint="eastAsia" w:ascii="微软雅黑" w:hAnsi="微软雅黑" w:eastAsia="微软雅黑" w:cs="微软雅黑"/>
          <w:bCs/>
          <w:sz w:val="21"/>
          <w:szCs w:val="21"/>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一、项目基本情况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ascii="宋体" w:hAnsi="宋体" w:eastAsia="微软雅黑"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项目编号：ZTKS(GK)2021024</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项目名称： 莎车县示范村生活垃圾处理项目（阿瓦提镇16村）（二次）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采购方式：公开招标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预算金额（元）：18万元</w:t>
      </w:r>
    </w:p>
    <w:p>
      <w:pPr>
        <w:pStyle w:val="2"/>
        <w:rPr>
          <w:rFonts w:hint="default"/>
          <w:sz w:val="21"/>
          <w:szCs w:val="21"/>
          <w:lang w:val="en-US" w:eastAsia="zh-CN"/>
        </w:rPr>
      </w:pPr>
      <w:r>
        <w:rPr>
          <w:rFonts w:hint="eastAsia" w:ascii="微软雅黑" w:hAnsi="微软雅黑" w:eastAsia="微软雅黑" w:cs="微软雅黑"/>
          <w:i w:val="0"/>
          <w:caps w:val="0"/>
          <w:color w:val="000000"/>
          <w:spacing w:val="0"/>
          <w:kern w:val="0"/>
          <w:sz w:val="21"/>
          <w:szCs w:val="21"/>
          <w:lang w:val="en-US" w:eastAsia="zh-CN" w:bidi="ar-SA"/>
        </w:rPr>
        <w:t>最高限价：</w:t>
      </w:r>
      <w:r>
        <w:rPr>
          <w:rFonts w:hint="eastAsia" w:ascii="微软雅黑" w:hAnsi="微软雅黑" w:eastAsia="微软雅黑" w:cs="微软雅黑"/>
          <w:b w:val="0"/>
          <w:bCs w:val="0"/>
          <w:color w:val="000000"/>
          <w:kern w:val="0"/>
          <w:sz w:val="21"/>
          <w:szCs w:val="21"/>
          <w:lang w:val="en-US" w:eastAsia="zh-CN" w:bidi="ar"/>
        </w:rPr>
        <w:t>18万元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采购需求：</w:t>
      </w:r>
    </w:p>
    <w:p>
      <w:pPr>
        <w:pStyle w:val="2"/>
        <w:ind w:left="479" w:leftChars="228" w:firstLine="0" w:firstLineChars="0"/>
        <w:rPr>
          <w:rFonts w:hint="eastAsia"/>
          <w:lang w:val="en-US" w:eastAsia="zh-CN"/>
        </w:rPr>
      </w:pPr>
      <w:r>
        <w:rPr>
          <w:rFonts w:hint="eastAsia"/>
          <w:lang w:val="en-US" w:eastAsia="zh-CN"/>
        </w:rPr>
        <w:t>标项名称：太阳能路灯、变压器</w:t>
      </w:r>
    </w:p>
    <w:p>
      <w:pPr>
        <w:pStyle w:val="2"/>
        <w:ind w:left="479" w:leftChars="228" w:firstLine="0" w:firstLineChars="0"/>
        <w:rPr>
          <w:rFonts w:hint="eastAsia"/>
          <w:lang w:val="en-US" w:eastAsia="zh-CN"/>
        </w:rPr>
      </w:pPr>
      <w:r>
        <w:rPr>
          <w:rFonts w:hint="eastAsia"/>
          <w:lang w:val="en-US" w:eastAsia="zh-CN"/>
        </w:rPr>
        <w:t>数量:一批</w:t>
      </w:r>
    </w:p>
    <w:p>
      <w:pPr>
        <w:pStyle w:val="2"/>
        <w:rPr>
          <w:rFonts w:hint="eastAsia"/>
          <w:lang w:val="en-US" w:eastAsia="zh-CN"/>
        </w:rPr>
      </w:pPr>
      <w:r>
        <w:rPr>
          <w:rFonts w:hint="eastAsia"/>
          <w:lang w:val="en-US" w:eastAsia="zh-CN"/>
        </w:rPr>
        <w:t>简要规格描述或项目基本概况介绍、用途：太能能路灯和变压器详情详见招标文件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合同履约期限：签订合同后25个日历日内完成供货完毕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本项目（否）接受联合体投标。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微软雅黑" w:hAnsi="微软雅黑" w:eastAsia="微软雅黑" w:cs="微软雅黑"/>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二、申请人的资格要求：</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SA"/>
        </w:rPr>
        <w:t>1.</w:t>
      </w:r>
      <w:r>
        <w:rPr>
          <w:rFonts w:hint="eastAsia" w:ascii="微软雅黑" w:hAnsi="微软雅黑" w:eastAsia="微软雅黑" w:cs="微软雅黑"/>
          <w:b w:val="0"/>
          <w:bCs w:val="0"/>
          <w:color w:val="000000"/>
          <w:kern w:val="0"/>
          <w:sz w:val="21"/>
          <w:szCs w:val="21"/>
          <w:lang w:val="en-US" w:eastAsia="zh-CN" w:bidi="ar"/>
        </w:rPr>
        <w:t>满足《中华人民共和国政府采购法》第二十二条关于供应商参加政府采购活动应当具备的其他条件的规定；具备独立承担民事责任能力的企业法人、自然人等经营性证照；</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2.法人身份证明或法人授权委托书和被授权人身份有效证件。（被授权人为投标人正式员工，并提供投标人为被授权人缴纳近六个月（4至9月）任意连续四个月社保凭证及社保明细）；</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3.投标人提供2020年度财务审计报告，证明具有良好的商业信誉和健全的财务会计制度（供应商是法人的提供经审计的财务报告，成立不满一年的提供银行出具的说明投标人商业信誉或结算情况等事项的证明文件）；</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4.依法缴纳税收(近六个月（4至9月）任意连续四个月）税务局出具的完税证明及近六个月（4至9月）任意连续四个月社保凭证和社保明细；</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5.参加本次招标项目的投标人及生产厂家，在本公告发出至投标截止间内在“信用中国”网站（http://www.creditchina.gov.cn）、中国政府采购网（http://www.ccgp.gov.cn）、国家企业信用信息公示系统(http://www.gsxt.gov.cn)无尚在处罚期内的不良行为记录网上截图复印件加盖公章；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投标无效； </w:t>
      </w:r>
    </w:p>
    <w:p>
      <w:pPr>
        <w:keepNext w:val="0"/>
        <w:keepLines w:val="0"/>
        <w:pageBreakBefore w:val="0"/>
        <w:widowControl/>
        <w:suppressLineNumbers w:val="0"/>
        <w:kinsoku/>
        <w:wordWrap/>
        <w:overflowPunct/>
        <w:topLinePunct w:val="0"/>
        <w:autoSpaceDE/>
        <w:autoSpaceDN/>
        <w:bidi w:val="0"/>
        <w:snapToGrid/>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6.参加政府采购活动前三年内，在经营活动中没有重大违法记录声明；投标单位（供应商）提供针对本次采购项目《反商业贿赂承诺书》的书面声明；</w:t>
      </w:r>
    </w:p>
    <w:p>
      <w:pPr>
        <w:pStyle w:val="2"/>
        <w:keepNext w:val="0"/>
        <w:keepLines w:val="0"/>
        <w:pageBreakBefore w:val="0"/>
        <w:kinsoku/>
        <w:wordWrap/>
        <w:overflowPunct/>
        <w:topLinePunct w:val="0"/>
        <w:autoSpaceDE/>
        <w:autoSpaceDN/>
        <w:bidi w:val="0"/>
        <w:snapToGrid/>
        <w:spacing w:line="360" w:lineRule="exact"/>
        <w:rPr>
          <w:rFonts w:hint="default"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7.投标企业需具备送（输）变电工程三级（含）以上资质。</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8.法律法规规定的其他条件；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三、获取招标文件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时间：2021年</w:t>
      </w:r>
      <w:r>
        <w:rPr>
          <w:rFonts w:hint="eastAsia" w:ascii="微软雅黑" w:hAnsi="微软雅黑" w:eastAsia="微软雅黑" w:cs="微软雅黑"/>
          <w:i w:val="0"/>
          <w:caps w:val="0"/>
          <w:color w:val="auto"/>
          <w:spacing w:val="0"/>
          <w:kern w:val="0"/>
          <w:sz w:val="21"/>
          <w:szCs w:val="21"/>
          <w:highlight w:val="none"/>
          <w:lang w:val="en-US" w:eastAsia="zh-CN" w:bidi="ar-SA"/>
        </w:rPr>
        <w:t>11月12日至2021年11月19日</w:t>
      </w:r>
      <w:r>
        <w:rPr>
          <w:rFonts w:hint="eastAsia" w:ascii="微软雅黑" w:hAnsi="微软雅黑" w:eastAsia="微软雅黑" w:cs="微软雅黑"/>
          <w:i w:val="0"/>
          <w:caps w:val="0"/>
          <w:color w:val="000000"/>
          <w:spacing w:val="0"/>
          <w:kern w:val="0"/>
          <w:sz w:val="21"/>
          <w:szCs w:val="21"/>
          <w:lang w:val="en-US" w:eastAsia="zh-CN" w:bidi="ar-SA"/>
        </w:rPr>
        <w:t xml:space="preserve">，每天上午10:30至13:30，下午16:00至19:00（北京时间，法定节假日除外）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地点：政采云线上获取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方式：政采云线上获取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售价（元）：0元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四、提交投标文件截止时间、开标时间和地点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提交投标文件截止时间：</w:t>
      </w:r>
      <w:r>
        <w:rPr>
          <w:rFonts w:hint="eastAsia" w:ascii="微软雅黑" w:hAnsi="微软雅黑" w:eastAsia="微软雅黑" w:cs="微软雅黑"/>
          <w:i w:val="0"/>
          <w:caps w:val="0"/>
          <w:color w:val="000000"/>
          <w:spacing w:val="0"/>
          <w:kern w:val="0"/>
          <w:sz w:val="21"/>
          <w:szCs w:val="21"/>
          <w:highlight w:val="none"/>
          <w:lang w:val="en-US" w:eastAsia="zh-CN" w:bidi="ar-SA"/>
        </w:rPr>
        <w:t>2021年12月03日11:00（北京时间）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ascii="宋体" w:hAnsi="宋体" w:eastAsia="宋体" w:cs="宋体"/>
          <w:color w:val="0000FF"/>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投标地点：</w:t>
      </w:r>
      <w:r>
        <w:rPr>
          <w:rFonts w:hint="eastAsia" w:ascii="微软雅黑" w:hAnsi="微软雅黑" w:eastAsia="微软雅黑" w:cs="微软雅黑"/>
          <w:i w:val="0"/>
          <w:caps w:val="0"/>
          <w:color w:val="0000FF"/>
          <w:spacing w:val="0"/>
          <w:kern w:val="0"/>
          <w:sz w:val="21"/>
          <w:szCs w:val="21"/>
          <w:highlight w:val="none"/>
          <w:lang w:val="en-US" w:eastAsia="zh-CN" w:bidi="ar-SA"/>
        </w:rPr>
        <w:t>莎车宾馆报告厅2楼开标室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开标时间：2021年12月03</w:t>
      </w:r>
      <w:bookmarkStart w:id="0" w:name="_GoBack"/>
      <w:bookmarkEnd w:id="0"/>
      <w:r>
        <w:rPr>
          <w:rFonts w:hint="eastAsia" w:ascii="微软雅黑" w:hAnsi="微软雅黑" w:eastAsia="微软雅黑" w:cs="微软雅黑"/>
          <w:i w:val="0"/>
          <w:caps w:val="0"/>
          <w:color w:val="000000"/>
          <w:spacing w:val="0"/>
          <w:kern w:val="0"/>
          <w:sz w:val="21"/>
          <w:szCs w:val="21"/>
          <w:highlight w:val="none"/>
          <w:lang w:val="en-US" w:eastAsia="zh-CN" w:bidi="ar-SA"/>
        </w:rPr>
        <w:t>日11:00（北京时间）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ascii="微软雅黑" w:hAnsi="微软雅黑" w:eastAsia="微软雅黑" w:cs="微软雅黑"/>
          <w:i w:val="0"/>
          <w:caps w:val="0"/>
          <w:color w:val="000000"/>
          <w:spacing w:val="0"/>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开标地点：</w:t>
      </w:r>
      <w:r>
        <w:rPr>
          <w:rFonts w:hint="eastAsia" w:ascii="微软雅黑" w:hAnsi="微软雅黑" w:eastAsia="微软雅黑" w:cs="微软雅黑"/>
          <w:i w:val="0"/>
          <w:caps w:val="0"/>
          <w:color w:val="0000FF"/>
          <w:spacing w:val="0"/>
          <w:kern w:val="0"/>
          <w:sz w:val="21"/>
          <w:szCs w:val="21"/>
          <w:highlight w:val="none"/>
          <w:lang w:val="en-US" w:eastAsia="zh-CN" w:bidi="ar-SA"/>
        </w:rPr>
        <w:t>莎车宾馆报告厅2楼开标室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微软雅黑" w:hAnsi="微软雅黑" w:eastAsia="微软雅黑" w:cs="微软雅黑"/>
          <w:i w:val="0"/>
          <w:caps w:val="0"/>
          <w:color w:val="000000"/>
          <w:spacing w:val="0"/>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五、公告期限：</w:t>
      </w:r>
      <w:r>
        <w:rPr>
          <w:rFonts w:hint="eastAsia" w:ascii="微软雅黑" w:hAnsi="微软雅黑" w:eastAsia="微软雅黑" w:cs="微软雅黑"/>
          <w:i w:val="0"/>
          <w:caps w:val="0"/>
          <w:color w:val="000000"/>
          <w:spacing w:val="0"/>
          <w:kern w:val="0"/>
          <w:sz w:val="21"/>
          <w:szCs w:val="21"/>
          <w:lang w:val="en-US" w:eastAsia="zh-CN" w:bidi="ar-SA"/>
        </w:rPr>
        <w:t>自本公告发布之日起5个工作日。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六、对本次采购提出询问，请按以下方式联系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1.采购人信息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微软雅黑"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名 称：</w:t>
      </w:r>
      <w:r>
        <w:rPr>
          <w:rStyle w:val="6"/>
          <w:rFonts w:hint="eastAsia" w:ascii="微软雅黑" w:hAnsi="微软雅黑" w:eastAsia="微软雅黑" w:cs="微软雅黑"/>
          <w:i w:val="0"/>
          <w:caps w:val="0"/>
          <w:color w:val="000000"/>
          <w:spacing w:val="0"/>
          <w:kern w:val="0"/>
          <w:sz w:val="21"/>
          <w:szCs w:val="21"/>
          <w:lang w:val="en-US" w:eastAsia="zh-CN" w:bidi="ar-SA"/>
        </w:rPr>
        <w:t>莎车县阿瓦提镇人民政府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Style w:val="6"/>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 址：</w:t>
      </w:r>
      <w:r>
        <w:rPr>
          <w:rStyle w:val="6"/>
          <w:rFonts w:hint="eastAsia" w:ascii="微软雅黑" w:hAnsi="微软雅黑" w:eastAsia="微软雅黑" w:cs="微软雅黑"/>
          <w:i w:val="0"/>
          <w:caps w:val="0"/>
          <w:color w:val="000000"/>
          <w:spacing w:val="0"/>
          <w:kern w:val="0"/>
          <w:sz w:val="21"/>
          <w:szCs w:val="21"/>
          <w:lang w:val="en-US" w:eastAsia="zh-CN" w:bidi="ar-SA"/>
        </w:rPr>
        <w:t xml:space="preserve">莎车县阿瓦提镇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sz w:val="21"/>
          <w:szCs w:val="21"/>
          <w:u w:val="none"/>
          <w:lang w:val="en-US" w:eastAsia="zh-CN"/>
        </w:rPr>
      </w:pPr>
      <w:r>
        <w:rPr>
          <w:rStyle w:val="6"/>
          <w:rFonts w:hint="eastAsia" w:ascii="微软雅黑" w:hAnsi="微软雅黑" w:eastAsia="微软雅黑" w:cs="微软雅黑"/>
          <w:i w:val="0"/>
          <w:caps w:val="0"/>
          <w:color w:val="000000"/>
          <w:spacing w:val="0"/>
          <w:kern w:val="0"/>
          <w:sz w:val="21"/>
          <w:szCs w:val="21"/>
          <w:lang w:val="en-US" w:eastAsia="zh-CN" w:bidi="ar-SA"/>
        </w:rPr>
        <w:t xml:space="preserve">联系人：孙小童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联系方式：</w:t>
      </w:r>
      <w:r>
        <w:rPr>
          <w:rFonts w:hint="eastAsia" w:ascii="微软雅黑" w:hAnsi="微软雅黑" w:eastAsia="微软雅黑" w:cs="微软雅黑"/>
          <w:i w:val="0"/>
          <w:caps w:val="0"/>
          <w:color w:val="000000"/>
          <w:spacing w:val="0"/>
          <w:kern w:val="0"/>
          <w:sz w:val="21"/>
          <w:szCs w:val="21"/>
          <w:highlight w:val="none"/>
          <w:lang w:val="en-US" w:eastAsia="zh-CN" w:bidi="ar-SA"/>
        </w:rPr>
        <w:t>18099542968</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2.采购代理机构信息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名 称：新疆中天工程项目管理有限公司</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 址：新疆喀什地区喀什市东城区行政审批局西侧喀什特区设计（咨询）总部大厦第10层1001</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联系方式：0998-2915515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3.项目联系方式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项目联系人：</w:t>
      </w:r>
      <w:r>
        <w:rPr>
          <w:rStyle w:val="6"/>
          <w:rFonts w:hint="eastAsia" w:ascii="微软雅黑" w:hAnsi="微软雅黑" w:eastAsia="微软雅黑" w:cs="微软雅黑"/>
          <w:i w:val="0"/>
          <w:caps w:val="0"/>
          <w:color w:val="000000"/>
          <w:spacing w:val="0"/>
          <w:kern w:val="0"/>
          <w:sz w:val="21"/>
          <w:szCs w:val="21"/>
          <w:lang w:val="en-US" w:eastAsia="zh-CN" w:bidi="ar-SA"/>
        </w:rPr>
        <w:t>何海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Style w:val="6"/>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电 话：</w:t>
      </w:r>
      <w:r>
        <w:rPr>
          <w:rStyle w:val="6"/>
          <w:rFonts w:hint="eastAsia" w:ascii="微软雅黑" w:hAnsi="微软雅黑" w:eastAsia="微软雅黑" w:cs="微软雅黑"/>
          <w:i w:val="0"/>
          <w:caps w:val="0"/>
          <w:color w:val="000000"/>
          <w:spacing w:val="0"/>
          <w:kern w:val="0"/>
          <w:sz w:val="21"/>
          <w:szCs w:val="21"/>
          <w:lang w:val="en-US" w:eastAsia="zh-CN" w:bidi="ar-SA"/>
        </w:rPr>
        <w:t>18009989907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5020E"/>
    <w:rsid w:val="1BE5020E"/>
    <w:rsid w:val="1CDB5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autoSpaceDE w:val="0"/>
      <w:autoSpaceDN w:val="0"/>
      <w:adjustRightInd w:val="0"/>
      <w:ind w:firstLine="420"/>
      <w:jc w:val="left"/>
    </w:pPr>
    <w:rPr>
      <w:rFonts w:ascii="宋体"/>
      <w:kern w:val="0"/>
      <w:sz w:val="24"/>
      <w:szCs w:val="20"/>
    </w:rPr>
  </w:style>
  <w:style w:type="character" w:styleId="5">
    <w:name w:val="Strong"/>
    <w:basedOn w:val="4"/>
    <w:qFormat/>
    <w:uiPriority w:val="22"/>
    <w:rPr>
      <w:b/>
      <w:bCs/>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2021-11-09T05:34:00Z</dcterms:created>
  <dc:creator>Administrator</dc:creator>
  <cp:lastModifiedBy>Administrator</cp:lastModifiedBy>
  <dcterms:modified xsi:type="dcterms:W3CDTF">2021-11-12T02:23:27Z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C9E8D1F80EBD4EC38BB6D7AF5146C3F7</vt:lpwstr>
  </property>
</Properties>
</file>