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1BA" w:rsidRDefault="00B72B74">
      <w:pPr>
        <w:keepNext/>
        <w:keepLines/>
        <w:spacing w:line="460" w:lineRule="exact"/>
        <w:jc w:val="center"/>
        <w:outlineLvl w:val="0"/>
        <w:rPr>
          <w:rFonts w:ascii="宋体" w:eastAsia="宋体" w:hAnsi="宋体" w:cs="Times New Roman"/>
          <w:b/>
          <w:bCs/>
          <w:kern w:val="44"/>
          <w:sz w:val="44"/>
          <w:szCs w:val="44"/>
        </w:rPr>
      </w:pPr>
      <w:r>
        <w:rPr>
          <w:rFonts w:ascii="宋体" w:eastAsia="宋体" w:hAnsi="宋体" w:cs="Times New Roman" w:hint="eastAsia"/>
          <w:b/>
          <w:bCs/>
          <w:kern w:val="44"/>
          <w:sz w:val="44"/>
          <w:szCs w:val="44"/>
        </w:rPr>
        <w:t>招标公告</w:t>
      </w:r>
    </w:p>
    <w:p w:rsidR="006771BA" w:rsidRDefault="00B72B74">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eastAsia="宋体" w:hAnsi="宋体" w:cs="宋体"/>
          <w:szCs w:val="21"/>
        </w:rPr>
      </w:pPr>
      <w:bookmarkStart w:id="0" w:name="_Toc35393621"/>
      <w:bookmarkStart w:id="1" w:name="_Toc28359079"/>
      <w:bookmarkStart w:id="2" w:name="_Toc28359002"/>
      <w:bookmarkStart w:id="3" w:name="_Toc35393790"/>
      <w:bookmarkStart w:id="4" w:name="_Hlk24379207"/>
      <w:r>
        <w:rPr>
          <w:rFonts w:ascii="宋体" w:eastAsia="宋体" w:hAnsi="宋体" w:cs="宋体" w:hint="eastAsia"/>
          <w:szCs w:val="21"/>
        </w:rPr>
        <w:t>项目概况</w:t>
      </w:r>
    </w:p>
    <w:p w:rsidR="006771BA" w:rsidRDefault="00B72B74">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eastAsia="宋体" w:hAnsi="宋体" w:cs="宋体"/>
          <w:szCs w:val="21"/>
        </w:rPr>
      </w:pPr>
      <w:r>
        <w:rPr>
          <w:rFonts w:ascii="宋体" w:eastAsia="宋体" w:hAnsi="宋体" w:cs="宋体" w:hint="eastAsia"/>
          <w:szCs w:val="21"/>
        </w:rPr>
        <w:t>新疆大学2021年中央支持地方高校改革项目（三期）化工与新材料平台-能源转化与化工过程子平台建设项目（二标段）的潜在供应商应在新疆世纪星工程咨询有限公司（乌鲁木齐开发区黄山街81号一品九点阳光七号公寓楼九楼）获取采购文件，并于</w:t>
      </w:r>
      <w:r>
        <w:rPr>
          <w:rFonts w:ascii="宋体" w:eastAsia="宋体" w:hAnsi="宋体" w:cs="宋体" w:hint="eastAsia"/>
          <w:szCs w:val="21"/>
          <w:u w:val="single"/>
        </w:rPr>
        <w:t>2021</w:t>
      </w:r>
      <w:r>
        <w:rPr>
          <w:rFonts w:ascii="宋体" w:eastAsia="宋体" w:hAnsi="宋体" w:cs="宋体" w:hint="eastAsia"/>
          <w:bCs/>
          <w:szCs w:val="21"/>
        </w:rPr>
        <w:t>年</w:t>
      </w:r>
      <w:r w:rsidR="004C0D3C">
        <w:rPr>
          <w:rFonts w:ascii="宋体" w:eastAsia="宋体" w:hAnsi="宋体" w:cs="宋体"/>
          <w:bCs/>
          <w:szCs w:val="21"/>
          <w:u w:val="single"/>
        </w:rPr>
        <w:t>12</w:t>
      </w:r>
      <w:r>
        <w:rPr>
          <w:rFonts w:ascii="宋体" w:eastAsia="宋体" w:hAnsi="宋体" w:cs="宋体" w:hint="eastAsia"/>
          <w:bCs/>
          <w:szCs w:val="21"/>
        </w:rPr>
        <w:t>月</w:t>
      </w:r>
      <w:r w:rsidR="004C0D3C">
        <w:rPr>
          <w:rFonts w:ascii="宋体" w:eastAsia="宋体" w:hAnsi="宋体" w:cs="宋体"/>
          <w:bCs/>
          <w:szCs w:val="21"/>
          <w:u w:val="single"/>
        </w:rPr>
        <w:t>09</w:t>
      </w:r>
      <w:r>
        <w:rPr>
          <w:rFonts w:ascii="宋体" w:eastAsia="宋体" w:hAnsi="宋体" w:cs="宋体" w:hint="eastAsia"/>
          <w:bCs/>
          <w:szCs w:val="21"/>
        </w:rPr>
        <w:t>日</w:t>
      </w:r>
      <w:r>
        <w:rPr>
          <w:rFonts w:ascii="宋体" w:eastAsia="宋体" w:hAnsi="宋体" w:cs="宋体" w:hint="eastAsia"/>
          <w:bCs/>
          <w:szCs w:val="21"/>
          <w:u w:val="single"/>
        </w:rPr>
        <w:t>11</w:t>
      </w:r>
      <w:r>
        <w:rPr>
          <w:rFonts w:ascii="宋体" w:eastAsia="宋体" w:hAnsi="宋体" w:cs="宋体" w:hint="eastAsia"/>
          <w:bCs/>
          <w:szCs w:val="21"/>
        </w:rPr>
        <w:t>时</w:t>
      </w:r>
      <w:r>
        <w:rPr>
          <w:rFonts w:ascii="宋体" w:eastAsia="宋体" w:hAnsi="宋体" w:cs="宋体" w:hint="eastAsia"/>
          <w:bCs/>
          <w:szCs w:val="21"/>
          <w:u w:val="single"/>
        </w:rPr>
        <w:t>00</w:t>
      </w:r>
      <w:r>
        <w:rPr>
          <w:rFonts w:ascii="宋体" w:eastAsia="宋体" w:hAnsi="宋体" w:cs="宋体" w:hint="eastAsia"/>
          <w:bCs/>
          <w:szCs w:val="21"/>
        </w:rPr>
        <w:t>分前递交投标文件</w:t>
      </w:r>
      <w:r>
        <w:rPr>
          <w:rFonts w:ascii="宋体" w:eastAsia="宋体" w:hAnsi="宋体" w:cs="宋体" w:hint="eastAsia"/>
          <w:szCs w:val="21"/>
        </w:rPr>
        <w:t>。</w:t>
      </w:r>
    </w:p>
    <w:p w:rsidR="006771BA" w:rsidRDefault="006771BA">
      <w:pPr>
        <w:spacing w:line="440" w:lineRule="exact"/>
        <w:ind w:firstLine="200"/>
        <w:rPr>
          <w:rFonts w:ascii="宋体" w:eastAsia="宋体" w:hAnsi="宋体" w:cs="宋体"/>
          <w:b/>
          <w:bCs/>
          <w:szCs w:val="21"/>
        </w:rPr>
      </w:pPr>
    </w:p>
    <w:p w:rsidR="006771BA" w:rsidRDefault="00B72B74">
      <w:pPr>
        <w:spacing w:line="440" w:lineRule="exact"/>
        <w:ind w:firstLine="200"/>
        <w:rPr>
          <w:rFonts w:ascii="宋体" w:eastAsia="宋体" w:hAnsi="宋体" w:cs="宋体"/>
          <w:b/>
          <w:bCs/>
          <w:szCs w:val="21"/>
        </w:rPr>
      </w:pPr>
      <w:r>
        <w:rPr>
          <w:rFonts w:ascii="宋体" w:eastAsia="宋体" w:hAnsi="宋体" w:cs="宋体" w:hint="eastAsia"/>
          <w:b/>
          <w:bCs/>
          <w:szCs w:val="21"/>
        </w:rPr>
        <w:t>一、项目基本情况</w:t>
      </w:r>
      <w:bookmarkEnd w:id="0"/>
      <w:bookmarkEnd w:id="1"/>
      <w:bookmarkEnd w:id="2"/>
      <w:bookmarkEnd w:id="3"/>
    </w:p>
    <w:p w:rsidR="006771BA" w:rsidRDefault="00B72B74">
      <w:pPr>
        <w:spacing w:line="440" w:lineRule="exact"/>
        <w:ind w:firstLineChars="200" w:firstLine="420"/>
        <w:rPr>
          <w:rFonts w:ascii="宋体" w:eastAsia="宋体" w:hAnsi="宋体" w:cs="宋体"/>
          <w:szCs w:val="21"/>
        </w:rPr>
      </w:pPr>
      <w:bookmarkStart w:id="5" w:name="_GoBack"/>
      <w:r w:rsidRPr="00CB2ADB">
        <w:rPr>
          <w:rFonts w:ascii="宋体" w:eastAsia="宋体" w:hAnsi="宋体" w:cs="宋体" w:hint="eastAsia"/>
          <w:szCs w:val="21"/>
        </w:rPr>
        <w:t>项</w:t>
      </w:r>
      <w:bookmarkEnd w:id="4"/>
      <w:r w:rsidRPr="00CB2ADB">
        <w:rPr>
          <w:rFonts w:ascii="宋体" w:eastAsia="宋体" w:hAnsi="宋体" w:cs="宋体" w:hint="eastAsia"/>
          <w:szCs w:val="21"/>
        </w:rPr>
        <w:t>目编号：</w:t>
      </w:r>
      <w:r w:rsidR="0022503F" w:rsidRPr="00CB2ADB">
        <w:rPr>
          <w:rFonts w:ascii="宋体" w:eastAsia="宋体" w:hAnsi="宋体" w:cs="宋体" w:hint="eastAsia"/>
          <w:szCs w:val="21"/>
        </w:rPr>
        <w:t>[2021]15402号-001-002</w:t>
      </w:r>
    </w:p>
    <w:bookmarkEnd w:id="5"/>
    <w:p w:rsidR="006771BA" w:rsidRDefault="00B72B74">
      <w:pPr>
        <w:spacing w:line="440" w:lineRule="exact"/>
        <w:ind w:firstLineChars="200" w:firstLine="420"/>
        <w:rPr>
          <w:rFonts w:ascii="宋体" w:eastAsia="宋体" w:hAnsi="宋体" w:cs="宋体"/>
          <w:szCs w:val="21"/>
        </w:rPr>
      </w:pPr>
      <w:r w:rsidRPr="00F9751B">
        <w:rPr>
          <w:rFonts w:ascii="宋体" w:eastAsia="宋体" w:hAnsi="宋体" w:cs="宋体" w:hint="eastAsia"/>
          <w:szCs w:val="21"/>
        </w:rPr>
        <w:t>项目名称：新疆大学2021年中央支持地方高校改革项目（三期）化工与新材料平台-能源转化与化工过程子平台建设项目（二标段）</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采购方式：公开招标</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预算金额：2190000元（人民币）</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最高限价：2190000元（人民币）</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采购需求：本项目内容的供应、运输、安装、验收及售后服务等。</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交货地点：采购人指定地点</w:t>
      </w:r>
    </w:p>
    <w:p w:rsidR="006771BA" w:rsidRPr="00C15057" w:rsidRDefault="00B72B74">
      <w:pPr>
        <w:spacing w:line="440" w:lineRule="exact"/>
        <w:ind w:firstLineChars="200" w:firstLine="420"/>
        <w:rPr>
          <w:rFonts w:ascii="宋体" w:eastAsia="宋体" w:hAnsi="宋体" w:cs="宋体"/>
          <w:szCs w:val="21"/>
        </w:rPr>
      </w:pPr>
      <w:r w:rsidRPr="00C15057">
        <w:rPr>
          <w:rFonts w:ascii="宋体" w:eastAsia="宋体" w:hAnsi="宋体" w:cs="宋体" w:hint="eastAsia"/>
          <w:szCs w:val="21"/>
        </w:rPr>
        <w:t>合同履行期限：</w:t>
      </w:r>
      <w:r w:rsidR="00C15057" w:rsidRPr="00C15057">
        <w:rPr>
          <w:rFonts w:ascii="宋体" w:hAnsi="宋体" w:cs="宋体" w:hint="eastAsia"/>
          <w:szCs w:val="21"/>
        </w:rPr>
        <w:t>自接到甲方通知之日起90日历日内完成</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本项目不接受联合体投标。</w:t>
      </w:r>
    </w:p>
    <w:p w:rsidR="006771BA" w:rsidRDefault="00B72B74">
      <w:pPr>
        <w:spacing w:line="440" w:lineRule="exact"/>
        <w:ind w:firstLine="200"/>
        <w:rPr>
          <w:rFonts w:ascii="宋体" w:eastAsia="宋体" w:hAnsi="宋体" w:cs="宋体"/>
          <w:b/>
          <w:bCs/>
          <w:szCs w:val="21"/>
        </w:rPr>
      </w:pPr>
      <w:bookmarkStart w:id="6" w:name="_Toc35393791"/>
      <w:bookmarkStart w:id="7" w:name="_Toc28359003"/>
      <w:bookmarkStart w:id="8" w:name="_Toc35393622"/>
      <w:bookmarkStart w:id="9" w:name="_Toc28359080"/>
      <w:r>
        <w:rPr>
          <w:rFonts w:ascii="宋体" w:eastAsia="宋体" w:hAnsi="宋体" w:cs="宋体" w:hint="eastAsia"/>
          <w:b/>
          <w:bCs/>
          <w:szCs w:val="21"/>
        </w:rPr>
        <w:t>二、申请人的资格要求：</w:t>
      </w:r>
      <w:bookmarkEnd w:id="6"/>
      <w:bookmarkEnd w:id="7"/>
      <w:bookmarkEnd w:id="8"/>
      <w:bookmarkEnd w:id="9"/>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1.</w:t>
      </w:r>
      <w:bookmarkStart w:id="10" w:name="_Toc28359081"/>
      <w:bookmarkStart w:id="11" w:name="_Toc28359004"/>
      <w:r>
        <w:rPr>
          <w:rFonts w:ascii="宋体" w:eastAsia="宋体" w:hAnsi="宋体" w:cs="宋体" w:hint="eastAsia"/>
          <w:szCs w:val="21"/>
        </w:rPr>
        <w:t>满足《中华人民共和国政府采购法》第二十二条规定；</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2.落实政府采购政策需满足的资格要求：无</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3.本项目的特定资格要求：</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（1）具有独立承担民事责任能力的在中华人民共和国境内注册的法人、其他组织或者自然人；企业营业执照或三证合一营业执照；</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2</w:t>
      </w:r>
      <w:r>
        <w:rPr>
          <w:rFonts w:ascii="宋体" w:eastAsia="宋体" w:hAnsi="宋体" w:cs="宋体" w:hint="eastAsia"/>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3）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w:t>
      </w:r>
      <w:r>
        <w:rPr>
          <w:rFonts w:ascii="宋体" w:eastAsia="宋体" w:hAnsi="宋体" w:cs="宋体" w:hint="eastAsia"/>
          <w:szCs w:val="21"/>
        </w:rPr>
        <w:lastRenderedPageBreak/>
        <w:t>信誉，将拒绝其参本次政府采购活动。</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4）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（5）本项目不接受联合体投标。</w:t>
      </w:r>
    </w:p>
    <w:p w:rsidR="006771BA" w:rsidRDefault="00B72B74">
      <w:pPr>
        <w:spacing w:line="440" w:lineRule="exact"/>
        <w:ind w:firstLine="200"/>
        <w:rPr>
          <w:rFonts w:ascii="宋体" w:eastAsia="宋体" w:hAnsi="宋体" w:cs="宋体"/>
          <w:b/>
          <w:bCs/>
          <w:szCs w:val="21"/>
        </w:rPr>
      </w:pPr>
      <w:bookmarkStart w:id="12" w:name="_Toc35393792"/>
      <w:bookmarkStart w:id="13" w:name="_Toc35393623"/>
      <w:r>
        <w:rPr>
          <w:rFonts w:ascii="宋体" w:eastAsia="宋体" w:hAnsi="宋体" w:cs="宋体" w:hint="eastAsia"/>
          <w:b/>
          <w:bCs/>
          <w:szCs w:val="21"/>
        </w:rPr>
        <w:t>三、获取采购文件</w:t>
      </w:r>
      <w:bookmarkEnd w:id="10"/>
      <w:bookmarkEnd w:id="11"/>
      <w:bookmarkEnd w:id="12"/>
      <w:bookmarkEnd w:id="13"/>
    </w:p>
    <w:p w:rsidR="00F9751B" w:rsidRDefault="00F9751B" w:rsidP="00F9751B">
      <w:pPr>
        <w:spacing w:line="440" w:lineRule="exact"/>
        <w:ind w:firstLineChars="200" w:firstLine="420"/>
        <w:rPr>
          <w:rFonts w:ascii="宋体" w:hAnsi="宋体" w:cs="宋体"/>
          <w:szCs w:val="21"/>
        </w:rPr>
      </w:pPr>
      <w:bookmarkStart w:id="14" w:name="_Toc28359005"/>
      <w:bookmarkStart w:id="15" w:name="_Toc28359082"/>
      <w:bookmarkStart w:id="16" w:name="_Toc35393793"/>
      <w:bookmarkStart w:id="17" w:name="_Toc35393624"/>
      <w:r>
        <w:rPr>
          <w:rFonts w:ascii="宋体" w:hAnsi="宋体" w:cs="宋体" w:hint="eastAsia"/>
          <w:szCs w:val="21"/>
        </w:rPr>
        <w:t>时间：2021年11月19日至2021年11月25日，每天上午10时30分至13时30分，下午15时30分至18时30分（北京时间，法定节假日除外）</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地点：新疆世纪星工程咨询有限公司（乌鲁木齐开发区黄山街81号一品九点阳光七号公寓楼九楼）</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方式：现场获取</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售价：200元/本</w:t>
      </w:r>
    </w:p>
    <w:p w:rsidR="006771BA" w:rsidRDefault="00B72B74">
      <w:pPr>
        <w:spacing w:line="440" w:lineRule="exact"/>
        <w:ind w:firstLine="200"/>
        <w:rPr>
          <w:rFonts w:ascii="宋体" w:eastAsia="宋体" w:hAnsi="宋体" w:cs="宋体"/>
          <w:b/>
          <w:bCs/>
          <w:szCs w:val="21"/>
        </w:rPr>
      </w:pPr>
      <w:r>
        <w:rPr>
          <w:rFonts w:ascii="宋体" w:eastAsia="宋体" w:hAnsi="宋体" w:cs="宋体" w:hint="eastAsia"/>
          <w:b/>
          <w:bCs/>
          <w:szCs w:val="21"/>
        </w:rPr>
        <w:t>四、提交投标文件</w:t>
      </w:r>
      <w:bookmarkEnd w:id="14"/>
      <w:bookmarkEnd w:id="15"/>
      <w:r>
        <w:rPr>
          <w:rFonts w:ascii="宋体" w:eastAsia="宋体" w:hAnsi="宋体" w:cs="宋体" w:hint="eastAsia"/>
          <w:b/>
          <w:bCs/>
          <w:szCs w:val="21"/>
        </w:rPr>
        <w:t>截止时间、开标时间和地点</w:t>
      </w:r>
      <w:bookmarkEnd w:id="16"/>
      <w:bookmarkEnd w:id="17"/>
    </w:p>
    <w:p w:rsidR="00F9751B" w:rsidRDefault="00F9751B" w:rsidP="00F9751B">
      <w:pPr>
        <w:spacing w:line="440" w:lineRule="exact"/>
        <w:ind w:firstLine="200"/>
        <w:rPr>
          <w:rFonts w:ascii="宋体" w:hAnsi="宋体" w:cs="宋体"/>
          <w:szCs w:val="21"/>
        </w:rPr>
      </w:pPr>
      <w:bookmarkStart w:id="18" w:name="_Toc35393625"/>
      <w:bookmarkStart w:id="19" w:name="_Toc35393794"/>
      <w:bookmarkStart w:id="20" w:name="_Toc28359084"/>
      <w:bookmarkStart w:id="21" w:name="_Toc28359007"/>
      <w:r>
        <w:rPr>
          <w:rFonts w:ascii="宋体" w:hAnsi="宋体" w:cs="宋体" w:hint="eastAsia"/>
          <w:szCs w:val="21"/>
        </w:rPr>
        <w:t>提交投标文件截止时间：2021年12月09日11时00分（北京时间）</w:t>
      </w:r>
    </w:p>
    <w:p w:rsidR="006771BA" w:rsidRDefault="00B72B74">
      <w:pPr>
        <w:spacing w:line="440" w:lineRule="exact"/>
        <w:ind w:firstLine="200"/>
        <w:rPr>
          <w:rFonts w:ascii="宋体" w:eastAsia="宋体" w:hAnsi="宋体" w:cs="宋体"/>
          <w:szCs w:val="21"/>
        </w:rPr>
      </w:pPr>
      <w:r>
        <w:rPr>
          <w:rFonts w:ascii="宋体" w:eastAsia="宋体" w:hAnsi="宋体" w:cs="宋体" w:hint="eastAsia"/>
          <w:szCs w:val="21"/>
        </w:rPr>
        <w:t>投标地点：新疆世纪星工程咨询有限公司会议室（乌鲁木齐开发区黄山街81号一品九点阳光七号公寓楼九楼）</w:t>
      </w:r>
    </w:p>
    <w:p w:rsidR="00F9751B" w:rsidRDefault="00F9751B" w:rsidP="00F9751B">
      <w:pPr>
        <w:spacing w:line="440" w:lineRule="exact"/>
        <w:ind w:firstLine="200"/>
        <w:rPr>
          <w:rFonts w:ascii="宋体" w:hAnsi="宋体" w:cs="宋体"/>
          <w:szCs w:val="21"/>
        </w:rPr>
      </w:pPr>
      <w:r>
        <w:rPr>
          <w:rFonts w:ascii="宋体" w:hAnsi="宋体" w:cs="宋体" w:hint="eastAsia"/>
          <w:szCs w:val="21"/>
        </w:rPr>
        <w:t>开标时间：2021年12月09日11时00分（北京时间）</w:t>
      </w:r>
    </w:p>
    <w:p w:rsidR="006771BA" w:rsidRDefault="00B72B74">
      <w:pPr>
        <w:spacing w:line="440" w:lineRule="exact"/>
        <w:ind w:firstLine="200"/>
        <w:rPr>
          <w:rFonts w:ascii="宋体" w:eastAsia="宋体" w:hAnsi="宋体" w:cs="宋体"/>
          <w:szCs w:val="21"/>
        </w:rPr>
      </w:pPr>
      <w:r>
        <w:rPr>
          <w:rFonts w:ascii="宋体" w:eastAsia="宋体" w:hAnsi="宋体" w:cs="宋体" w:hint="eastAsia"/>
          <w:szCs w:val="21"/>
        </w:rPr>
        <w:t>开标地点：新疆世纪星工程咨询有限公司会议室（乌鲁木齐开发区黄山街81号一品九点阳光七号公寓楼九楼）</w:t>
      </w:r>
    </w:p>
    <w:p w:rsidR="006771BA" w:rsidRDefault="00B72B74">
      <w:pPr>
        <w:spacing w:line="440" w:lineRule="exact"/>
        <w:ind w:firstLine="200"/>
        <w:rPr>
          <w:rFonts w:ascii="宋体" w:eastAsia="宋体" w:hAnsi="宋体" w:cs="宋体"/>
          <w:b/>
          <w:bCs/>
          <w:szCs w:val="21"/>
        </w:rPr>
      </w:pPr>
      <w:r>
        <w:rPr>
          <w:rFonts w:ascii="宋体" w:eastAsia="宋体" w:hAnsi="宋体" w:cs="宋体" w:hint="eastAsia"/>
          <w:b/>
          <w:bCs/>
          <w:szCs w:val="21"/>
        </w:rPr>
        <w:t>五、公告期限</w:t>
      </w:r>
      <w:bookmarkEnd w:id="18"/>
      <w:bookmarkEnd w:id="19"/>
      <w:bookmarkEnd w:id="20"/>
      <w:bookmarkEnd w:id="21"/>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自本公告发布之日起5个工作日。</w:t>
      </w:r>
    </w:p>
    <w:p w:rsidR="006771BA" w:rsidRDefault="00B72B74">
      <w:pPr>
        <w:spacing w:line="440" w:lineRule="exact"/>
        <w:ind w:firstLine="200"/>
        <w:rPr>
          <w:rFonts w:ascii="宋体" w:eastAsia="宋体" w:hAnsi="宋体" w:cs="宋体"/>
          <w:b/>
          <w:bCs/>
          <w:szCs w:val="21"/>
        </w:rPr>
      </w:pPr>
      <w:bookmarkStart w:id="22" w:name="_Toc35393795"/>
      <w:bookmarkStart w:id="23" w:name="_Toc35393626"/>
      <w:r>
        <w:rPr>
          <w:rFonts w:ascii="宋体" w:eastAsia="宋体" w:hAnsi="宋体" w:cs="宋体" w:hint="eastAsia"/>
          <w:b/>
          <w:bCs/>
          <w:szCs w:val="21"/>
        </w:rPr>
        <w:t>六、其他补充事宜</w:t>
      </w:r>
      <w:bookmarkEnd w:id="22"/>
      <w:bookmarkEnd w:id="23"/>
    </w:p>
    <w:p w:rsidR="006771BA" w:rsidRDefault="00B72B74">
      <w:pPr>
        <w:spacing w:line="440" w:lineRule="exact"/>
        <w:ind w:firstLineChars="200" w:firstLine="420"/>
        <w:rPr>
          <w:rFonts w:ascii="宋体" w:eastAsia="宋体" w:hAnsi="宋体" w:cs="宋体"/>
          <w:szCs w:val="21"/>
        </w:rPr>
      </w:pPr>
      <w:bookmarkStart w:id="24" w:name="_Toc35393627"/>
      <w:bookmarkStart w:id="25" w:name="_Toc28359008"/>
      <w:bookmarkStart w:id="26" w:name="_Toc35393796"/>
      <w:bookmarkStart w:id="27" w:name="_Toc28359085"/>
      <w:r>
        <w:rPr>
          <w:rFonts w:ascii="宋体" w:eastAsia="宋体" w:hAnsi="宋体" w:cs="宋体" w:hint="eastAsia"/>
          <w:szCs w:val="21"/>
        </w:rPr>
        <w:t>1.获取采购文件时应提交的资料：企业营业执照、法定代表人身份证明或法人授权委托书、法定代表人身份证或委托代理人身份证、“信用中国”查询失信被执行人、重大税收违法案件当事人名单及“中国政府采购网” 查询政府采购严重违法失信行为记录名单截图等资料复印件加盖公章两份。</w:t>
      </w:r>
    </w:p>
    <w:p w:rsidR="006771BA" w:rsidRDefault="00B72B74">
      <w:pPr>
        <w:spacing w:line="440" w:lineRule="exact"/>
        <w:ind w:firstLineChars="200" w:firstLine="420"/>
        <w:rPr>
          <w:rFonts w:ascii="宋体" w:eastAsia="宋体" w:hAnsi="宋体" w:cs="宋体"/>
          <w:szCs w:val="21"/>
        </w:rPr>
      </w:pPr>
      <w:r w:rsidRPr="00F9751B">
        <w:rPr>
          <w:rFonts w:ascii="宋体" w:eastAsia="宋体" w:hAnsi="宋体" w:cs="宋体" w:hint="eastAsia"/>
          <w:szCs w:val="21"/>
        </w:rPr>
        <w:t>2.</w:t>
      </w:r>
      <w:r w:rsidRPr="00F9751B">
        <w:rPr>
          <w:rFonts w:ascii="宋体" w:hAnsi="宋体" w:hint="eastAsia"/>
          <w:kern w:val="1"/>
          <w:szCs w:val="21"/>
        </w:rPr>
        <w:t>采购内容：</w:t>
      </w:r>
      <w:r w:rsidRPr="00F9751B">
        <w:rPr>
          <w:rFonts w:ascii="宋体" w:hAnsi="宋体" w:hint="eastAsia"/>
          <w:szCs w:val="21"/>
        </w:rPr>
        <w:t>采购高温高压流变仪、智能旋转粘度仪、痕量硫赋存形态监测系统、化工热力学流体计算软件、多通道样品浓缩处理设备等先进装备与仪器</w:t>
      </w:r>
      <w:r w:rsidRPr="00F9751B">
        <w:rPr>
          <w:rFonts w:ascii="宋体" w:hAnsi="宋体" w:cs="宋体" w:hint="eastAsia"/>
          <w:szCs w:val="21"/>
        </w:rPr>
        <w:t>一批（详见</w:t>
      </w:r>
      <w:r w:rsidRPr="00F9751B">
        <w:rPr>
          <w:rFonts w:ascii="宋体" w:hAnsi="宋体" w:cs="宋体"/>
          <w:szCs w:val="21"/>
        </w:rPr>
        <w:t>采购文件</w:t>
      </w:r>
      <w:r w:rsidRPr="00F9751B">
        <w:rPr>
          <w:rFonts w:ascii="宋体" w:hAnsi="宋体" w:cs="宋体" w:hint="eastAsia"/>
          <w:szCs w:val="21"/>
        </w:rPr>
        <w:t>第四章采购货物清单及技术参数）</w:t>
      </w:r>
      <w:r w:rsidRPr="00F9751B">
        <w:rPr>
          <w:rFonts w:ascii="宋体" w:hAnsi="宋体" w:hint="eastAsia"/>
          <w:szCs w:val="21"/>
        </w:rPr>
        <w:t>。</w:t>
      </w:r>
    </w:p>
    <w:p w:rsidR="006771BA" w:rsidRDefault="00B72B74">
      <w:pPr>
        <w:spacing w:line="440" w:lineRule="exact"/>
        <w:ind w:firstLine="200"/>
        <w:rPr>
          <w:rFonts w:ascii="宋体" w:eastAsia="宋体" w:hAnsi="宋体" w:cs="宋体"/>
          <w:b/>
          <w:bCs/>
          <w:szCs w:val="21"/>
        </w:rPr>
      </w:pPr>
      <w:r>
        <w:rPr>
          <w:rFonts w:ascii="宋体" w:eastAsia="宋体" w:hAnsi="宋体" w:cs="宋体" w:hint="eastAsia"/>
          <w:b/>
          <w:bCs/>
          <w:szCs w:val="21"/>
        </w:rPr>
        <w:t>七、对本次招标提出询问，请按以下方式联系。</w:t>
      </w:r>
      <w:bookmarkEnd w:id="24"/>
      <w:bookmarkEnd w:id="25"/>
      <w:bookmarkEnd w:id="26"/>
      <w:bookmarkEnd w:id="27"/>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lastRenderedPageBreak/>
        <w:t>1.采购人信息</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名 称：新疆大学</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地址：乌鲁木齐市天山区胜利路666号</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联系人：于老师</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联系方式：</w:t>
      </w:r>
      <w:r>
        <w:rPr>
          <w:rFonts w:ascii="宋体" w:eastAsia="宋体" w:hAnsi="宋体" w:cs="宋体"/>
          <w:szCs w:val="21"/>
        </w:rPr>
        <w:t>0991-8588030</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2.采购代理机构信息</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名 称：新疆世纪星工程咨询有限公司</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地址：乌鲁木齐开发区黄山街81号一品九点阳光七号公寓楼九楼</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项目联系人：马莉、李春雪</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电话：0991-3678303</w:t>
      </w:r>
    </w:p>
    <w:p w:rsidR="006771BA" w:rsidRDefault="00B72B74">
      <w:pPr>
        <w:spacing w:line="440" w:lineRule="exact"/>
        <w:ind w:firstLineChars="200" w:firstLine="420"/>
        <w:rPr>
          <w:rFonts w:ascii="宋体" w:eastAsia="宋体" w:hAnsi="宋体" w:cs="宋体"/>
          <w:szCs w:val="21"/>
        </w:rPr>
      </w:pPr>
      <w:r>
        <w:rPr>
          <w:rFonts w:ascii="宋体" w:eastAsia="宋体" w:hAnsi="宋体" w:cs="宋体" w:hint="eastAsia"/>
          <w:szCs w:val="21"/>
        </w:rPr>
        <w:t>财政监督电话：0991-2359482</w:t>
      </w:r>
    </w:p>
    <w:p w:rsidR="006771BA" w:rsidRDefault="006771BA"/>
    <w:sectPr w:rsidR="006771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AF6" w:rsidRDefault="00D52AF6" w:rsidP="00F9751B">
      <w:r>
        <w:separator/>
      </w:r>
    </w:p>
  </w:endnote>
  <w:endnote w:type="continuationSeparator" w:id="0">
    <w:p w:rsidR="00D52AF6" w:rsidRDefault="00D52AF6" w:rsidP="00F9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AF6" w:rsidRDefault="00D52AF6" w:rsidP="00F9751B">
      <w:r>
        <w:separator/>
      </w:r>
    </w:p>
  </w:footnote>
  <w:footnote w:type="continuationSeparator" w:id="0">
    <w:p w:rsidR="00D52AF6" w:rsidRDefault="00D52AF6" w:rsidP="00F97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B8"/>
    <w:rsid w:val="000A09B8"/>
    <w:rsid w:val="0022503F"/>
    <w:rsid w:val="0036534D"/>
    <w:rsid w:val="003F3736"/>
    <w:rsid w:val="004C0D3C"/>
    <w:rsid w:val="006771BA"/>
    <w:rsid w:val="009D1850"/>
    <w:rsid w:val="00A923D8"/>
    <w:rsid w:val="00B72B74"/>
    <w:rsid w:val="00C15057"/>
    <w:rsid w:val="00CB2ADB"/>
    <w:rsid w:val="00D52AF6"/>
    <w:rsid w:val="00F94333"/>
    <w:rsid w:val="00F9751B"/>
    <w:rsid w:val="0CA07BFE"/>
    <w:rsid w:val="22D12C9D"/>
    <w:rsid w:val="54BC7DB8"/>
    <w:rsid w:val="7B004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E6F7F0-A919-464A-8CC7-CBB98CD6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nhideWhenUsed/>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5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751B"/>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F9751B"/>
    <w:pPr>
      <w:tabs>
        <w:tab w:val="center" w:pos="4153"/>
        <w:tab w:val="right" w:pos="8306"/>
      </w:tabs>
      <w:snapToGrid w:val="0"/>
      <w:jc w:val="left"/>
    </w:pPr>
    <w:rPr>
      <w:sz w:val="18"/>
      <w:szCs w:val="18"/>
    </w:rPr>
  </w:style>
  <w:style w:type="character" w:customStyle="1" w:styleId="Char0">
    <w:name w:val="页脚 Char"/>
    <w:basedOn w:val="a0"/>
    <w:link w:val="a4"/>
    <w:uiPriority w:val="99"/>
    <w:rsid w:val="00F9751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Adminer</dc:creator>
  <cp:lastModifiedBy>sjx</cp:lastModifiedBy>
  <cp:revision>7</cp:revision>
  <dcterms:created xsi:type="dcterms:W3CDTF">2021-07-27T09:37:00Z</dcterms:created>
  <dcterms:modified xsi:type="dcterms:W3CDTF">2021-11-18T10:27:00Z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