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eastAsia="宋体" w:cs="宋体"/>
          <w:i w:val="0"/>
          <w:iCs w:val="0"/>
          <w:sz w:val="24"/>
          <w:szCs w:val="24"/>
          <w:highlight w:val="none"/>
          <w:u w:val="none"/>
        </w:rPr>
      </w:pPr>
      <w:r>
        <w:rPr>
          <w:rFonts w:hint="eastAsia" w:ascii="宋体" w:hAnsi="宋体" w:eastAsia="宋体" w:cs="宋体"/>
          <w:i w:val="0"/>
          <w:iCs w:val="0"/>
          <w:sz w:val="24"/>
          <w:szCs w:val="24"/>
          <w:highlight w:val="none"/>
          <w:u w:val="none"/>
        </w:rPr>
        <w:t>政府采购管理机构备案登记栏</w:t>
      </w:r>
    </w:p>
    <w:p>
      <w:pPr>
        <w:spacing w:line="360" w:lineRule="auto"/>
        <w:jc w:val="center"/>
        <w:rPr>
          <w:rFonts w:hint="eastAsia" w:ascii="宋体" w:hAnsi="宋体" w:eastAsia="宋体" w:cs="宋体"/>
          <w:i w:val="0"/>
          <w:iCs w:val="0"/>
          <w:sz w:val="32"/>
          <w:szCs w:val="32"/>
          <w:highlight w:val="none"/>
          <w:u w:val="none"/>
        </w:rPr>
      </w:pPr>
      <w:r>
        <w:rPr>
          <w:rFonts w:hint="eastAsia" w:ascii="宋体" w:hAnsi="宋体" w:eastAsia="宋体" w:cs="宋体"/>
          <w:i w:val="0"/>
          <w:iCs w:val="0"/>
          <w:sz w:val="32"/>
          <w:szCs w:val="32"/>
          <w:highlight w:val="none"/>
          <w:u w:val="none"/>
          <w:lang w:eastAsia="zh-CN"/>
        </w:rPr>
        <w:t>和田市技工学校大宗食材（大米、面粉、清油、羊肉、牛肉、鸡肉、鸭肉、鹅肉、蔬菜、水果、牛奶、调料）采购项目（</w:t>
      </w:r>
      <w:r>
        <w:rPr>
          <w:rFonts w:hint="eastAsia" w:ascii="宋体" w:hAnsi="宋体" w:cs="宋体"/>
          <w:i w:val="0"/>
          <w:iCs w:val="0"/>
          <w:sz w:val="32"/>
          <w:szCs w:val="32"/>
          <w:highlight w:val="none"/>
          <w:u w:val="none"/>
          <w:lang w:eastAsia="zh-CN"/>
        </w:rPr>
        <w:t>三</w:t>
      </w:r>
      <w:r>
        <w:rPr>
          <w:rFonts w:hint="eastAsia" w:ascii="宋体" w:hAnsi="宋体" w:eastAsia="宋体" w:cs="宋体"/>
          <w:i w:val="0"/>
          <w:iCs w:val="0"/>
          <w:sz w:val="32"/>
          <w:szCs w:val="32"/>
          <w:highlight w:val="none"/>
          <w:u w:val="none"/>
          <w:lang w:eastAsia="zh-CN"/>
        </w:rPr>
        <w:t>次）的公开招标公告</w:t>
      </w:r>
    </w:p>
    <w:p>
      <w:pPr>
        <w:pBdr>
          <w:top w:val="single" w:color="auto" w:sz="4" w:space="1"/>
          <w:left w:val="single" w:color="auto" w:sz="4" w:space="4"/>
          <w:bottom w:val="single" w:color="auto" w:sz="4" w:space="1"/>
          <w:right w:val="single" w:color="auto" w:sz="4" w:space="4"/>
        </w:pBdr>
        <w:ind w:firstLine="480" w:firstLineChars="200"/>
        <w:rPr>
          <w:rStyle w:val="23"/>
          <w:rFonts w:hint="eastAsia" w:ascii="仿宋" w:hAnsi="仿宋" w:eastAsia="仿宋"/>
          <w:kern w:val="2"/>
          <w:sz w:val="24"/>
          <w:szCs w:val="24"/>
          <w:highlight w:val="none"/>
          <w:u w:val="none"/>
          <w:lang w:val="en-US" w:eastAsia="zh-CN" w:bidi="ar-SA"/>
        </w:rPr>
      </w:pPr>
      <w:r>
        <w:rPr>
          <w:rStyle w:val="23"/>
          <w:rFonts w:hint="eastAsia" w:ascii="仿宋" w:hAnsi="仿宋" w:eastAsia="仿宋"/>
          <w:kern w:val="2"/>
          <w:sz w:val="24"/>
          <w:szCs w:val="24"/>
          <w:highlight w:val="none"/>
          <w:u w:val="none"/>
          <w:lang w:val="en-US" w:eastAsia="zh-CN" w:bidi="ar-SA"/>
        </w:rPr>
        <w:t>项目概况</w:t>
      </w:r>
    </w:p>
    <w:p>
      <w:pPr>
        <w:pBdr>
          <w:top w:val="single" w:color="auto" w:sz="4" w:space="1"/>
          <w:left w:val="single" w:color="auto" w:sz="4" w:space="4"/>
          <w:bottom w:val="single" w:color="auto" w:sz="4" w:space="1"/>
          <w:right w:val="single" w:color="auto" w:sz="4" w:space="4"/>
        </w:pBdr>
        <w:spacing w:line="240" w:lineRule="auto"/>
        <w:ind w:firstLine="480" w:firstLineChars="200"/>
        <w:rPr>
          <w:rStyle w:val="23"/>
          <w:rFonts w:hint="eastAsia" w:ascii="仿宋" w:hAnsi="仿宋" w:eastAsia="仿宋"/>
          <w:kern w:val="2"/>
          <w:sz w:val="24"/>
          <w:szCs w:val="24"/>
          <w:highlight w:val="none"/>
          <w:u w:val="none"/>
          <w:lang w:val="en-US" w:eastAsia="zh-CN" w:bidi="ar-SA"/>
        </w:rPr>
      </w:pPr>
      <w:r>
        <w:rPr>
          <w:rStyle w:val="23"/>
          <w:rFonts w:hint="eastAsia" w:ascii="仿宋" w:hAnsi="仿宋" w:eastAsia="仿宋"/>
          <w:kern w:val="2"/>
          <w:sz w:val="24"/>
          <w:szCs w:val="24"/>
          <w:highlight w:val="none"/>
          <w:u w:val="none"/>
          <w:lang w:val="en-US" w:eastAsia="zh-CN" w:bidi="ar-SA"/>
        </w:rPr>
        <w:t xml:space="preserve"> 和田市技工学校大宗食材（大米、面粉、清油、羊肉、牛肉、鸡肉、鸭肉、鹅肉、蔬菜、水果、牛奶、调料）采购项目（三次）的潜在供应商应在新疆政府采购网（http://www.ccgp-xinjiang.gov.cn/）及和田地区公共资源交易网http://36.107.230.199:8081/获取招标文件，并于2021年12月15日11:00 时（北京时间）前递交投标文件。</w:t>
      </w:r>
    </w:p>
    <w:p>
      <w:pPr>
        <w:pStyle w:val="6"/>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caps w:val="0"/>
          <w:color w:val="000000"/>
          <w:spacing w:val="0"/>
          <w:sz w:val="27"/>
          <w:szCs w:val="27"/>
          <w:highlight w:val="none"/>
        </w:rPr>
      </w:pPr>
      <w:r>
        <w:rPr>
          <w:rStyle w:val="11"/>
          <w:rFonts w:ascii="黑体" w:hAnsi="宋体" w:eastAsia="黑体" w:cs="黑体"/>
          <w:i w:val="0"/>
          <w:caps w:val="0"/>
          <w:color w:val="000000"/>
          <w:spacing w:val="0"/>
          <w:sz w:val="27"/>
          <w:szCs w:val="27"/>
          <w:highlight w:val="none"/>
        </w:rPr>
        <w:t>一、项目基本情况</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项目名称：和田市技工学校大宗食材（大米、面粉、清油、羊肉、牛肉、鸡肉、鸭肉、鹅肉、蔬菜、水果、牛奶、调料）采购项目（</w:t>
      </w:r>
      <w:r>
        <w:rPr>
          <w:rFonts w:hint="eastAsia" w:ascii="宋体" w:hAnsi="宋体" w:eastAsia="宋体" w:cs="宋体"/>
          <w:i w:val="0"/>
          <w:iCs w:val="0"/>
          <w:caps w:val="0"/>
          <w:color w:val="000000"/>
          <w:spacing w:val="0"/>
          <w:sz w:val="24"/>
          <w:szCs w:val="24"/>
          <w:lang w:eastAsia="zh-CN"/>
        </w:rPr>
        <w:t>三</w:t>
      </w:r>
      <w:r>
        <w:rPr>
          <w:rFonts w:hint="eastAsia" w:ascii="宋体" w:hAnsi="宋体" w:eastAsia="宋体" w:cs="宋体"/>
          <w:i w:val="0"/>
          <w:iCs w:val="0"/>
          <w:caps w:val="0"/>
          <w:color w:val="000000"/>
          <w:spacing w:val="0"/>
          <w:sz w:val="24"/>
          <w:szCs w:val="24"/>
        </w:rPr>
        <w:t>次）</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项目编号：HTHTSFSCG(2021GK)011</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包二名称：（大米、面粉、清油）</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标项编号：HTHTSFSCG(2021GK)011-</w:t>
      </w:r>
      <w:r>
        <w:rPr>
          <w:rFonts w:hint="eastAsia" w:ascii="宋体" w:hAnsi="宋体" w:eastAsia="宋体" w:cs="宋体"/>
          <w:i w:val="0"/>
          <w:iCs w:val="0"/>
          <w:caps w:val="0"/>
          <w:color w:val="000000"/>
          <w:spacing w:val="0"/>
          <w:sz w:val="24"/>
          <w:szCs w:val="24"/>
          <w:lang w:val="en-US" w:eastAsia="zh-CN"/>
        </w:rPr>
        <w:t>1</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包四名称：（牛奶、调料）</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标项编号：HTHTSFSCG(2021GK)011-2</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预算金额及最高限价（如下）：</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2）包二（大米、面粉、清油）预算金额：1700000.00元</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最高限价：单价采购</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4）包四（牛奶、调料）预算金额：960000.00元</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最高限价：单价采购。</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服务期：1年</w:t>
      </w:r>
    </w:p>
    <w:p>
      <w:pPr>
        <w:pStyle w:val="6"/>
        <w:keepNext w:val="0"/>
        <w:keepLines w:val="0"/>
        <w:widowControl/>
        <w:suppressLineNumbers w:val="0"/>
        <w:spacing w:before="75" w:beforeAutospacing="0" w:after="75" w:afterAutospacing="0" w:line="240" w:lineRule="auto"/>
        <w:ind w:left="0" w:right="0" w:firstLine="0"/>
        <w:jc w:val="both"/>
        <w:textAlignment w:val="baseline"/>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采购需求（如下）：</w:t>
      </w:r>
    </w:p>
    <w:tbl>
      <w:tblPr>
        <w:tblStyle w:val="9"/>
        <w:tblpPr w:leftFromText="180" w:rightFromText="180" w:vertAnchor="text" w:horzAnchor="page" w:tblpX="1773" w:tblpY="4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481"/>
        <w:gridCol w:w="412"/>
        <w:gridCol w:w="688"/>
        <w:gridCol w:w="1275"/>
        <w:gridCol w:w="1287"/>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758"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both"/>
              <w:textAlignment w:val="baseline"/>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标项序号</w:t>
            </w:r>
          </w:p>
        </w:tc>
        <w:tc>
          <w:tcPr>
            <w:tcW w:w="1481"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both"/>
              <w:textAlignment w:val="baseline"/>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标项名称</w:t>
            </w:r>
          </w:p>
        </w:tc>
        <w:tc>
          <w:tcPr>
            <w:tcW w:w="412"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both"/>
              <w:textAlignment w:val="baseline"/>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数量</w:t>
            </w:r>
          </w:p>
        </w:tc>
        <w:tc>
          <w:tcPr>
            <w:tcW w:w="688"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both"/>
              <w:textAlignment w:val="baseline"/>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单位</w:t>
            </w:r>
          </w:p>
        </w:tc>
        <w:tc>
          <w:tcPr>
            <w:tcW w:w="1275"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both"/>
              <w:textAlignment w:val="baseline"/>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预算价(元)</w:t>
            </w:r>
          </w:p>
        </w:tc>
        <w:tc>
          <w:tcPr>
            <w:tcW w:w="1287"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both"/>
              <w:textAlignment w:val="baseline"/>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简要规格描述</w:t>
            </w:r>
          </w:p>
        </w:tc>
        <w:tc>
          <w:tcPr>
            <w:tcW w:w="2577"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both"/>
              <w:textAlignment w:val="baseline"/>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58"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both"/>
              <w:textAlignment w:val="baseline"/>
              <w:rPr>
                <w:rFonts w:hint="eastAsia" w:ascii="宋体" w:hAnsi="宋体" w:eastAsia="宋体" w:cs="宋体"/>
                <w:i w:val="0"/>
                <w:iCs w:val="0"/>
                <w:caps w:val="0"/>
                <w:color w:val="000000"/>
                <w:spacing w:val="0"/>
                <w:sz w:val="24"/>
                <w:szCs w:val="24"/>
                <w:vertAlign w:val="baseline"/>
                <w:lang w:eastAsia="zh-CN"/>
              </w:rPr>
            </w:pPr>
            <w:r>
              <w:rPr>
                <w:rFonts w:hint="eastAsia" w:ascii="宋体" w:hAnsi="宋体" w:eastAsia="宋体" w:cs="宋体"/>
                <w:i w:val="0"/>
                <w:iCs w:val="0"/>
                <w:caps w:val="0"/>
                <w:color w:val="000000"/>
                <w:spacing w:val="0"/>
                <w:sz w:val="24"/>
                <w:szCs w:val="24"/>
                <w:vertAlign w:val="baseline"/>
                <w:lang w:val="en-US" w:eastAsia="zh-CN"/>
              </w:rPr>
              <w:t>1</w:t>
            </w:r>
          </w:p>
        </w:tc>
        <w:tc>
          <w:tcPr>
            <w:tcW w:w="1481"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both"/>
              <w:textAlignment w:val="baseline"/>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包二：大米、面粉、清油</w:t>
            </w:r>
          </w:p>
        </w:tc>
        <w:tc>
          <w:tcPr>
            <w:tcW w:w="412"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textAlignment w:val="baseline"/>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1</w:t>
            </w:r>
          </w:p>
        </w:tc>
        <w:tc>
          <w:tcPr>
            <w:tcW w:w="688"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textAlignment w:val="baseline"/>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批</w:t>
            </w:r>
          </w:p>
        </w:tc>
        <w:tc>
          <w:tcPr>
            <w:tcW w:w="1275"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both"/>
              <w:textAlignment w:val="baseline"/>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1700000</w:t>
            </w:r>
          </w:p>
        </w:tc>
        <w:tc>
          <w:tcPr>
            <w:tcW w:w="1287"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both"/>
              <w:textAlignment w:val="baseline"/>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具体详见招标文件</w:t>
            </w:r>
          </w:p>
        </w:tc>
        <w:tc>
          <w:tcPr>
            <w:tcW w:w="2577" w:type="dxa"/>
            <w:vMerge w:val="restart"/>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both"/>
              <w:textAlignment w:val="baseline"/>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开具正规发票，按要求送货上门，必须每批提供产品检疫合格证，保证送货质量，诚实守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758"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both"/>
              <w:textAlignment w:val="baseline"/>
              <w:rPr>
                <w:rFonts w:hint="eastAsia" w:ascii="宋体" w:hAnsi="宋体" w:eastAsia="宋体" w:cs="宋体"/>
                <w:i w:val="0"/>
                <w:iCs w:val="0"/>
                <w:caps w:val="0"/>
                <w:color w:val="000000"/>
                <w:spacing w:val="0"/>
                <w:sz w:val="24"/>
                <w:szCs w:val="24"/>
                <w:vertAlign w:val="baseline"/>
                <w:lang w:eastAsia="zh-CN"/>
              </w:rPr>
            </w:pPr>
            <w:r>
              <w:rPr>
                <w:rFonts w:hint="eastAsia" w:ascii="宋体" w:hAnsi="宋体" w:eastAsia="宋体" w:cs="宋体"/>
                <w:i w:val="0"/>
                <w:iCs w:val="0"/>
                <w:caps w:val="0"/>
                <w:color w:val="000000"/>
                <w:spacing w:val="0"/>
                <w:sz w:val="24"/>
                <w:szCs w:val="24"/>
                <w:vertAlign w:val="baseline"/>
                <w:lang w:val="en-US" w:eastAsia="zh-CN"/>
              </w:rPr>
              <w:t>2</w:t>
            </w:r>
          </w:p>
        </w:tc>
        <w:tc>
          <w:tcPr>
            <w:tcW w:w="1481"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both"/>
              <w:textAlignment w:val="baseline"/>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包四：牛奶、调料</w:t>
            </w:r>
          </w:p>
        </w:tc>
        <w:tc>
          <w:tcPr>
            <w:tcW w:w="412"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textAlignment w:val="baseline"/>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1</w:t>
            </w:r>
          </w:p>
        </w:tc>
        <w:tc>
          <w:tcPr>
            <w:tcW w:w="688"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textAlignment w:val="baseline"/>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批</w:t>
            </w:r>
          </w:p>
        </w:tc>
        <w:tc>
          <w:tcPr>
            <w:tcW w:w="1275"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both"/>
              <w:textAlignment w:val="baseline"/>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960000</w:t>
            </w:r>
          </w:p>
        </w:tc>
        <w:tc>
          <w:tcPr>
            <w:tcW w:w="1287"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both"/>
              <w:textAlignment w:val="baseline"/>
              <w:rPr>
                <w:rFonts w:hint="eastAsia" w:ascii="宋体" w:hAnsi="宋体" w:eastAsia="宋体" w:cs="宋体"/>
                <w:i w:val="0"/>
                <w:iCs w:val="0"/>
                <w:caps w:val="0"/>
                <w:color w:val="000000"/>
                <w:spacing w:val="0"/>
                <w:sz w:val="24"/>
                <w:szCs w:val="24"/>
                <w:vertAlign w:val="baseline"/>
              </w:rPr>
            </w:pPr>
            <w:r>
              <w:rPr>
                <w:rFonts w:hint="eastAsia" w:ascii="宋体" w:hAnsi="宋体" w:eastAsia="宋体" w:cs="宋体"/>
                <w:i w:val="0"/>
                <w:iCs w:val="0"/>
                <w:caps w:val="0"/>
                <w:color w:val="000000"/>
                <w:spacing w:val="0"/>
                <w:sz w:val="24"/>
                <w:szCs w:val="24"/>
                <w:vertAlign w:val="baseline"/>
              </w:rPr>
              <w:t>具体详见招标文件</w:t>
            </w:r>
          </w:p>
        </w:tc>
        <w:tc>
          <w:tcPr>
            <w:tcW w:w="2577" w:type="dxa"/>
            <w:vMerge w:val="continue"/>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both"/>
              <w:textAlignment w:val="baseline"/>
              <w:rPr>
                <w:rFonts w:hint="eastAsia" w:ascii="宋体" w:hAnsi="宋体" w:eastAsia="宋体" w:cs="宋体"/>
                <w:i w:val="0"/>
                <w:iCs w:val="0"/>
                <w:caps w:val="0"/>
                <w:color w:val="000000"/>
                <w:spacing w:val="0"/>
                <w:sz w:val="24"/>
                <w:szCs w:val="24"/>
                <w:vertAlign w:val="baseline"/>
              </w:rPr>
            </w:pPr>
          </w:p>
        </w:tc>
      </w:tr>
    </w:tbl>
    <w:p>
      <w:pPr>
        <w:pStyle w:val="6"/>
        <w:keepNext w:val="0"/>
        <w:keepLines w:val="0"/>
        <w:widowControl/>
        <w:suppressLineNumbers w:val="0"/>
        <w:spacing w:before="75" w:beforeAutospacing="0" w:after="75" w:afterAutospacing="0" w:line="240" w:lineRule="auto"/>
        <w:ind w:left="0" w:right="0"/>
        <w:rPr>
          <w:highlight w:val="none"/>
        </w:rPr>
      </w:pPr>
      <w:r>
        <w:rPr>
          <w:rStyle w:val="11"/>
          <w:rFonts w:ascii="黑体" w:hAnsi="宋体" w:eastAsia="黑体" w:cs="黑体"/>
          <w:i w:val="0"/>
          <w:caps w:val="0"/>
          <w:color w:val="000000"/>
          <w:spacing w:val="0"/>
          <w:sz w:val="27"/>
          <w:szCs w:val="27"/>
          <w:highlight w:val="none"/>
        </w:rPr>
        <w:t>二、申请人的资格要求：</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1.符合《中华人民共和国政府采购法》第二十二条规定，需具有独立法人资格，有独立承担民事行为责任的能力；三年内无违法违规等不良记录；具有良好的社会和商业信誉及履约能力；具有健全的财务会计制度和依法纳税及社会保障资金的良好记录；符合《中华人民共和国农产品质量安全法》相关规定；</w:t>
      </w:r>
    </w:p>
    <w:p>
      <w:pPr>
        <w:widowControl w:val="0"/>
        <w:wordWrap/>
        <w:autoSpaceDE w:val="0"/>
        <w:autoSpaceDN w:val="0"/>
        <w:adjustRightInd/>
        <w:snapToGrid/>
        <w:spacing w:line="440" w:lineRule="exact"/>
        <w:textAlignment w:val="baseline"/>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2、落实政府采购政策需满足的资格要求：</w:t>
      </w:r>
    </w:p>
    <w:p>
      <w:pPr>
        <w:widowControl w:val="0"/>
        <w:wordWrap/>
        <w:autoSpaceDE w:val="0"/>
        <w:autoSpaceDN w:val="0"/>
        <w:adjustRightInd/>
        <w:snapToGrid/>
        <w:spacing w:line="440" w:lineRule="exact"/>
        <w:textAlignment w:val="baseline"/>
        <w:rPr>
          <w:rStyle w:val="23"/>
          <w:rFonts w:hint="eastAsia" w:ascii="宋体" w:hAnsi="宋体" w:eastAsia="宋体" w:cs="宋体"/>
          <w:sz w:val="24"/>
          <w:szCs w:val="24"/>
          <w:highlight w:val="none"/>
          <w:lang w:val="en-US" w:eastAsia="zh-CN"/>
        </w:rPr>
      </w:pPr>
      <w:r>
        <w:rPr>
          <w:rStyle w:val="23"/>
          <w:rFonts w:hint="eastAsia" w:ascii="宋体" w:hAnsi="宋体" w:eastAsia="宋体" w:cs="宋体"/>
          <w:sz w:val="24"/>
          <w:szCs w:val="24"/>
          <w:highlight w:val="none"/>
          <w:lang w:val="en-US" w:eastAsia="zh-CN"/>
        </w:rPr>
        <w:t>1）根据财政部发布的《政府采购促进中小企业发展管理办法》（财库[2020]46号）规定，本项目对小型和微型企业产品的价格给予 6%的扣除。</w:t>
      </w:r>
    </w:p>
    <w:p>
      <w:pPr>
        <w:widowControl w:val="0"/>
        <w:wordWrap/>
        <w:autoSpaceDE w:val="0"/>
        <w:autoSpaceDN w:val="0"/>
        <w:adjustRightInd/>
        <w:snapToGrid/>
        <w:spacing w:line="440" w:lineRule="exact"/>
        <w:textAlignment w:val="baseline"/>
        <w:rPr>
          <w:rStyle w:val="23"/>
          <w:rFonts w:hint="eastAsia" w:ascii="宋体" w:hAnsi="宋体" w:eastAsia="宋体" w:cs="宋体"/>
          <w:sz w:val="24"/>
          <w:szCs w:val="24"/>
          <w:highlight w:val="none"/>
          <w:lang w:val="en-US" w:eastAsia="zh-CN"/>
        </w:rPr>
      </w:pPr>
      <w:r>
        <w:rPr>
          <w:rStyle w:val="23"/>
          <w:rFonts w:hint="eastAsia" w:ascii="宋体" w:hAnsi="宋体" w:eastAsia="宋体" w:cs="宋体"/>
          <w:sz w:val="24"/>
          <w:szCs w:val="24"/>
          <w:highlight w:val="none"/>
          <w:lang w:val="en-US" w:eastAsia="zh-CN"/>
        </w:rPr>
        <w:t>2）根据财政部发布的《关于政府采购支持监狱企业发展有关问题的通知》（财库[2020]46号）规定，本项目对监狱企业产品的价格给予 6%的扣除。</w:t>
      </w:r>
    </w:p>
    <w:p>
      <w:pPr>
        <w:widowControl w:val="0"/>
        <w:wordWrap/>
        <w:autoSpaceDE w:val="0"/>
        <w:autoSpaceDN w:val="0"/>
        <w:adjustRightInd/>
        <w:snapToGrid/>
        <w:spacing w:line="440" w:lineRule="exact"/>
        <w:textAlignment w:val="baseline"/>
        <w:rPr>
          <w:rStyle w:val="23"/>
          <w:rFonts w:hint="eastAsia" w:ascii="宋体" w:hAnsi="宋体" w:eastAsia="宋体" w:cs="宋体"/>
          <w:sz w:val="24"/>
          <w:szCs w:val="24"/>
          <w:highlight w:val="none"/>
          <w:lang w:val="en-US" w:eastAsia="zh-CN"/>
        </w:rPr>
      </w:pPr>
      <w:r>
        <w:rPr>
          <w:rStyle w:val="23"/>
          <w:rFonts w:hint="eastAsia" w:ascii="宋体" w:hAnsi="宋体" w:eastAsia="宋体" w:cs="宋体"/>
          <w:sz w:val="24"/>
          <w:szCs w:val="24"/>
          <w:highlight w:val="none"/>
          <w:lang w:val="en-US" w:eastAsia="zh-CN"/>
        </w:rPr>
        <w:t>3）根据财政部、民政部、中国残疾人联合会发布《关于促进残疾人就业政府采购政策的通知》（财库[2020]46号）的规定，本项目对残疾人福利性单位产品的价格给予 6%的扣除。</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lang w:val="en-US" w:eastAsia="zh-CN"/>
        </w:rPr>
      </w:pPr>
      <w:r>
        <w:rPr>
          <w:rStyle w:val="23"/>
          <w:rFonts w:hint="eastAsia" w:ascii="宋体" w:hAnsi="宋体" w:eastAsia="宋体" w:cs="宋体"/>
          <w:sz w:val="24"/>
          <w:szCs w:val="24"/>
          <w:highlight w:val="none"/>
          <w:lang w:val="en-US" w:eastAsia="zh-CN"/>
        </w:rPr>
        <w:t>4）投标人所投产品如被列入财政部与国家主管部门颁发的节能产品目录或环境标志产品目录或无线局域网产品目录，应提供相关证明，在评标时予以优先采购，具体优先采购办法见评标方法和标准。</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3、本项目的特定资格要求：</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（1）投标单位应提供营业执照、组织机构代码证、税务登记证（原件）(或三证合一营业执照副本)；</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（2）法定代表人的需携带法定代表人证明书（原件）及法定代表人身份证（原件），委托代理人需携带法定代表人授权委托书（原件）及委托代理人身份证（原件）；</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（3）提供法定代表人（近3个月）的社保缴费凭证及个人明细原件（新成立时间少于三个月的公司，按实际发生提供）；</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（4）投标单位应提供税务机关出具近期的完税证明原件(附：近三个月的完税证明)；</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（5）投标单位应提2020年的财务审计报告原件（2021年</w:t>
      </w:r>
      <w:r>
        <w:rPr>
          <w:rFonts w:hint="eastAsia" w:ascii="宋体" w:hAnsi="宋体" w:eastAsia="宋体" w:cs="宋体"/>
          <w:i w:val="0"/>
          <w:iCs w:val="0"/>
          <w:caps w:val="0"/>
          <w:color w:val="000000"/>
          <w:spacing w:val="0"/>
          <w:sz w:val="24"/>
          <w:szCs w:val="24"/>
          <w:lang w:val="en-US" w:eastAsia="zh-CN"/>
        </w:rPr>
        <w:t>7</w:t>
      </w:r>
      <w:r>
        <w:rPr>
          <w:rFonts w:hint="default" w:ascii="宋体" w:hAnsi="宋体" w:eastAsia="宋体" w:cs="宋体"/>
          <w:i w:val="0"/>
          <w:iCs w:val="0"/>
          <w:caps w:val="0"/>
          <w:color w:val="000000"/>
          <w:spacing w:val="0"/>
          <w:sz w:val="24"/>
          <w:szCs w:val="24"/>
          <w:lang w:val="en-US" w:eastAsia="zh-CN"/>
        </w:rPr>
        <w:t>月份后成立的公司可不提供但需提供银行出具的近三个月的资信证明原件）；</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（6）（包二）投标供应商必须具备食品经营许可证或生产许可证（原件）</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（7）（包四）投标供应商必须具有行业《生产许可证》或《食品经营许可证》（原件）</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8）投标供应商为生产商的须具备食品生产许可证（原件），投标供应商为经销商的须具备食品经营许可证（原件），投标供应商为合作社的须提供合作社所在地乡（镇）人民政府出具的产地证明（复印件加盖公章）；</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9）凡拟参加本次招标项目的投标人，如在“信用中国”网站（www.creditchina.gov.cn）被列入失信被执行人、中国政府采购网（www.ccgp.gov.cn）被列入政府采购严重违法失信行为记录名单、国家企业信用信息公示系统（http://www.gsxt.gov.cn）被列入严重违法失信企业名单（黑名单）、经营异常名录的，或各级信用信息共享平台被列入失信被执行人、严重违法失信行为记录名单、严重违法失信企业名单（黑名单）、经营异常名录的（自本公告发出之时起尚在处罚期内的或限制其参加政府采购活动的企业）将拒绝其参本次政府采购活动。</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（10）投标供应商应具备履行合同的专业、技术资格能力，资金、仓储、运输设施状况、配送能力、经验、信誉和相应从业人员能满足本采购项目的供货和服务要求；</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（11）本次招标不接受联合体投标。</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lang w:val="en-US" w:eastAsia="zh-CN"/>
        </w:rPr>
      </w:pPr>
      <w:r>
        <w:rPr>
          <w:rFonts w:hint="default" w:ascii="宋体" w:hAnsi="宋体" w:eastAsia="宋体" w:cs="宋体"/>
          <w:i w:val="0"/>
          <w:iCs w:val="0"/>
          <w:caps w:val="0"/>
          <w:color w:val="000000"/>
          <w:spacing w:val="0"/>
          <w:sz w:val="24"/>
          <w:szCs w:val="24"/>
          <w:lang w:val="en-US" w:eastAsia="zh-CN"/>
        </w:rPr>
        <w:t>注：以上证件均需提供原件在开标现场进行资格审查，另附复印件一套（加盖鲜章）交予现场工作人员，否则视为不满足本项目资格要求，否决其投标。</w:t>
      </w:r>
    </w:p>
    <w:p>
      <w:pPr>
        <w:pStyle w:val="6"/>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caps w:val="0"/>
          <w:color w:val="000000"/>
          <w:spacing w:val="0"/>
          <w:sz w:val="27"/>
          <w:szCs w:val="27"/>
          <w:highlight w:val="none"/>
        </w:rPr>
      </w:pPr>
      <w:r>
        <w:rPr>
          <w:rStyle w:val="11"/>
          <w:rFonts w:hint="eastAsia" w:ascii="黑体" w:hAnsi="宋体" w:eastAsia="黑体" w:cs="黑体"/>
          <w:i w:val="0"/>
          <w:caps w:val="0"/>
          <w:color w:val="000000"/>
          <w:spacing w:val="0"/>
          <w:sz w:val="27"/>
          <w:szCs w:val="27"/>
          <w:highlight w:val="none"/>
          <w:lang w:eastAsia="zh-CN"/>
        </w:rPr>
        <w:t>三</w:t>
      </w:r>
      <w:r>
        <w:rPr>
          <w:rStyle w:val="11"/>
          <w:rFonts w:ascii="黑体" w:hAnsi="宋体" w:eastAsia="黑体" w:cs="黑体"/>
          <w:i w:val="0"/>
          <w:caps w:val="0"/>
          <w:color w:val="000000"/>
          <w:spacing w:val="0"/>
          <w:sz w:val="27"/>
          <w:szCs w:val="27"/>
          <w:highlight w:val="none"/>
        </w:rPr>
        <w:t>、获取招标文件</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时间：2021年11月24日至2021年12月15日止</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地点：（网址）：新疆政府采购网（http://www.ccgp-xinjiang.gov.cn/）和田地区公共资源交易网http://36.107.230.199:8081/交易文件领取菜单领取交易文件</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方式：和田公共资源交易网（http://ggzy.xjht.gov.cn:8081/）该项目采购公告下方点击“我要报名”注册账号登录后获取采购文件。 注意事项：1、投标单位须办理 CA 数字证书（CA 数字证书办理具体事宜见和田公共资源交易网服务指南-办事指南） ，通过 CA 数字证书登陆和田公共资 源交易系统进行填报入库信息；信息审核后方可进行在和田公共资源交易系统各 主体类型下领取采购文件。具体注册事宜见和田公共资源交易信息网服务指南下载中心。2、请在和田公共资源交易平台（http://ggzy.xjht.gov.cn:8081）登录后,进行下载采购文件。请各供应商获取招标文件后及时关注交易平台答疑文件获取栏目。</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售价（元）：0.0元</w:t>
      </w:r>
      <w:bookmarkStart w:id="0" w:name="_GoBack"/>
      <w:bookmarkEnd w:id="0"/>
    </w:p>
    <w:p>
      <w:pPr>
        <w:pStyle w:val="6"/>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caps w:val="0"/>
          <w:color w:val="000000"/>
          <w:spacing w:val="0"/>
          <w:sz w:val="27"/>
          <w:szCs w:val="27"/>
          <w:highlight w:val="none"/>
        </w:rPr>
      </w:pPr>
      <w:r>
        <w:rPr>
          <w:rStyle w:val="11"/>
          <w:rFonts w:hint="eastAsia" w:ascii="黑体" w:hAnsi="宋体" w:eastAsia="黑体" w:cs="黑体"/>
          <w:i w:val="0"/>
          <w:caps w:val="0"/>
          <w:color w:val="000000"/>
          <w:spacing w:val="0"/>
          <w:sz w:val="27"/>
          <w:szCs w:val="27"/>
          <w:highlight w:val="none"/>
          <w:lang w:eastAsia="zh-CN"/>
        </w:rPr>
        <w:t>四</w:t>
      </w:r>
      <w:r>
        <w:rPr>
          <w:rStyle w:val="11"/>
          <w:rFonts w:ascii="黑体" w:hAnsi="宋体" w:eastAsia="黑体" w:cs="黑体"/>
          <w:i w:val="0"/>
          <w:caps w:val="0"/>
          <w:color w:val="000000"/>
          <w:spacing w:val="0"/>
          <w:sz w:val="27"/>
          <w:szCs w:val="27"/>
          <w:highlight w:val="none"/>
        </w:rPr>
        <w:t>、提交投标文件截止时间、开标时间和地点</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提交投标文件截止时间：2021年12月15日11:00时（北京时间）</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开标时间：2021年12月15日11:00时（北京时间）</w:t>
      </w:r>
    </w:p>
    <w:p>
      <w:pPr>
        <w:pStyle w:val="6"/>
        <w:keepNext w:val="0"/>
        <w:keepLines w:val="0"/>
        <w:widowControl/>
        <w:suppressLineNumbers w:val="0"/>
        <w:spacing w:before="75" w:beforeAutospacing="0" w:after="75" w:afterAutospacing="0" w:line="360" w:lineRule="atLeast"/>
        <w:ind w:left="0" w:right="0" w:firstLine="0"/>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地点：和田地区行政服务和公共资源交易中心三楼（和田市北京工业园区杭州大道 78号）</w:t>
      </w:r>
    </w:p>
    <w:p>
      <w:pPr>
        <w:pStyle w:val="6"/>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caps w:val="0"/>
          <w:color w:val="000000"/>
          <w:spacing w:val="0"/>
          <w:sz w:val="31"/>
          <w:szCs w:val="31"/>
          <w:highlight w:val="none"/>
        </w:rPr>
      </w:pPr>
      <w:r>
        <w:rPr>
          <w:rStyle w:val="11"/>
          <w:rFonts w:hint="eastAsia" w:ascii="黑体" w:hAnsi="宋体" w:eastAsia="黑体" w:cs="黑体"/>
          <w:i w:val="0"/>
          <w:caps w:val="0"/>
          <w:color w:val="000000"/>
          <w:spacing w:val="0"/>
          <w:sz w:val="27"/>
          <w:szCs w:val="27"/>
          <w:highlight w:val="none"/>
          <w:lang w:eastAsia="zh-CN"/>
        </w:rPr>
        <w:t>五</w:t>
      </w:r>
      <w:r>
        <w:rPr>
          <w:rStyle w:val="11"/>
          <w:rFonts w:ascii="黑体" w:hAnsi="宋体" w:eastAsia="黑体" w:cs="黑体"/>
          <w:i w:val="0"/>
          <w:caps w:val="0"/>
          <w:color w:val="000000"/>
          <w:spacing w:val="0"/>
          <w:sz w:val="27"/>
          <w:szCs w:val="27"/>
          <w:highlight w:val="none"/>
        </w:rPr>
        <w:t>、公告期限</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自本公告发布之日起5个工作日。</w:t>
      </w:r>
    </w:p>
    <w:p>
      <w:pPr>
        <w:pStyle w:val="6"/>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caps w:val="0"/>
          <w:color w:val="000000"/>
          <w:spacing w:val="0"/>
          <w:sz w:val="27"/>
          <w:szCs w:val="27"/>
          <w:highlight w:val="none"/>
        </w:rPr>
      </w:pPr>
      <w:r>
        <w:rPr>
          <w:rStyle w:val="11"/>
          <w:rFonts w:hint="eastAsia" w:ascii="黑体" w:hAnsi="宋体" w:eastAsia="黑体" w:cs="黑体"/>
          <w:i w:val="0"/>
          <w:caps w:val="0"/>
          <w:color w:val="000000"/>
          <w:spacing w:val="0"/>
          <w:sz w:val="27"/>
          <w:szCs w:val="27"/>
          <w:highlight w:val="none"/>
          <w:lang w:eastAsia="zh-CN"/>
        </w:rPr>
        <w:t>六</w:t>
      </w:r>
      <w:r>
        <w:rPr>
          <w:rStyle w:val="11"/>
          <w:rFonts w:hint="default" w:ascii="黑体" w:hAnsi="宋体" w:eastAsia="黑体" w:cs="黑体"/>
          <w:i w:val="0"/>
          <w:caps w:val="0"/>
          <w:color w:val="000000"/>
          <w:spacing w:val="0"/>
          <w:sz w:val="27"/>
          <w:szCs w:val="27"/>
          <w:highlight w:val="none"/>
        </w:rPr>
        <w:t>、其他补充事宜</w:t>
      </w:r>
    </w:p>
    <w:p>
      <w:pPr>
        <w:pStyle w:val="6"/>
        <w:keepNext w:val="0"/>
        <w:keepLines w:val="0"/>
        <w:widowControl/>
        <w:suppressLineNumbers w:val="0"/>
        <w:spacing w:before="75" w:beforeAutospacing="0" w:after="75" w:afterAutospacing="0" w:line="360" w:lineRule="atLeast"/>
        <w:ind w:left="0" w:right="0" w:firstLine="480" w:firstLineChars="20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本项目公告期限为5个工作日，供应商认为招标文件使自己的权益受到损害的，可以自收到招标文件之日（发售截止日之后收到招标文件的，以发售截止日为准）或者招标文件公告期限届满之日（公告发布后的第6个工作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tbl>
      <w:tblPr>
        <w:tblStyle w:val="8"/>
        <w:tblW w:w="90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46"/>
        <w:gridCol w:w="1219"/>
        <w:gridCol w:w="1348"/>
        <w:gridCol w:w="1379"/>
        <w:gridCol w:w="1034"/>
        <w:gridCol w:w="1680"/>
        <w:gridCol w:w="986"/>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0" w:type="auto"/>
            <w:tcBorders>
              <w:top w:val="single" w:color="auto" w:sz="6" w:space="0"/>
              <w:left w:val="single" w:color="auto" w:sz="6" w:space="0"/>
              <w:bottom w:val="single" w:color="auto" w:sz="6" w:space="0"/>
              <w:right w:val="single" w:color="auto" w:sz="6" w:space="0"/>
            </w:tcBorders>
            <w:shd w:val="clear" w:color="auto" w:fill="auto"/>
            <w:tcMar>
              <w:top w:w="60" w:type="dxa"/>
              <w:left w:w="120" w:type="dxa"/>
              <w:bottom w:w="6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pPr>
            <w:r>
              <w:rPr>
                <w:rFonts w:hint="eastAsia" w:ascii="宋体" w:hAnsi="宋体" w:eastAsia="宋体" w:cs="宋体"/>
                <w:i w:val="0"/>
                <w:iCs w:val="0"/>
                <w:caps w:val="0"/>
                <w:color w:val="000000"/>
                <w:spacing w:val="0"/>
                <w:sz w:val="24"/>
                <w:szCs w:val="24"/>
                <w:vertAlign w:val="baseline"/>
              </w:rPr>
              <w:t>标项序号</w:t>
            </w:r>
          </w:p>
        </w:tc>
        <w:tc>
          <w:tcPr>
            <w:tcW w:w="0" w:type="auto"/>
            <w:tcBorders>
              <w:top w:val="single" w:color="auto" w:sz="6" w:space="0"/>
              <w:left w:val="nil"/>
              <w:bottom w:val="single" w:color="auto" w:sz="6" w:space="0"/>
              <w:right w:val="single" w:color="auto" w:sz="6" w:space="0"/>
            </w:tcBorders>
            <w:shd w:val="clear" w:color="auto" w:fill="auto"/>
            <w:tcMar>
              <w:top w:w="60" w:type="dxa"/>
              <w:left w:w="120" w:type="dxa"/>
              <w:bottom w:w="6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pPr>
            <w:r>
              <w:rPr>
                <w:rFonts w:hint="eastAsia" w:ascii="宋体" w:hAnsi="宋体" w:eastAsia="宋体" w:cs="宋体"/>
                <w:i w:val="0"/>
                <w:iCs w:val="0"/>
                <w:caps w:val="0"/>
                <w:color w:val="000000"/>
                <w:spacing w:val="0"/>
                <w:sz w:val="24"/>
                <w:szCs w:val="24"/>
                <w:vertAlign w:val="baseline"/>
              </w:rPr>
              <w:t>标项名称</w:t>
            </w:r>
          </w:p>
        </w:tc>
        <w:tc>
          <w:tcPr>
            <w:tcW w:w="0" w:type="auto"/>
            <w:tcBorders>
              <w:top w:val="single" w:color="auto" w:sz="6" w:space="0"/>
              <w:left w:val="nil"/>
              <w:bottom w:val="single" w:color="auto" w:sz="6" w:space="0"/>
              <w:right w:val="single" w:color="auto" w:sz="6" w:space="0"/>
            </w:tcBorders>
            <w:shd w:val="clear" w:color="auto" w:fill="auto"/>
            <w:tcMar>
              <w:top w:w="60" w:type="dxa"/>
              <w:left w:w="120" w:type="dxa"/>
              <w:bottom w:w="6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pPr>
            <w:r>
              <w:rPr>
                <w:rFonts w:hint="eastAsia" w:ascii="宋体" w:hAnsi="宋体" w:eastAsia="宋体" w:cs="宋体"/>
                <w:i w:val="0"/>
                <w:iCs w:val="0"/>
                <w:caps w:val="0"/>
                <w:color w:val="000000"/>
                <w:spacing w:val="0"/>
                <w:sz w:val="24"/>
                <w:szCs w:val="24"/>
                <w:vertAlign w:val="baseline"/>
              </w:rPr>
              <w:t>投标保证金金额（元）</w:t>
            </w:r>
          </w:p>
        </w:tc>
        <w:tc>
          <w:tcPr>
            <w:tcW w:w="0" w:type="auto"/>
            <w:tcBorders>
              <w:top w:val="single" w:color="auto" w:sz="6" w:space="0"/>
              <w:left w:val="nil"/>
              <w:bottom w:val="single" w:color="auto" w:sz="6" w:space="0"/>
              <w:right w:val="single" w:color="auto" w:sz="6"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pPr>
            <w:r>
              <w:rPr>
                <w:rFonts w:hint="eastAsia" w:ascii="宋体" w:hAnsi="宋体" w:eastAsia="宋体" w:cs="宋体"/>
                <w:i w:val="0"/>
                <w:iCs w:val="0"/>
                <w:caps w:val="0"/>
                <w:color w:val="000000"/>
                <w:spacing w:val="0"/>
                <w:sz w:val="24"/>
                <w:szCs w:val="24"/>
                <w:vertAlign w:val="baseline"/>
              </w:rPr>
              <w:t>开户银行</w:t>
            </w:r>
          </w:p>
        </w:tc>
        <w:tc>
          <w:tcPr>
            <w:tcW w:w="0" w:type="auto"/>
            <w:tcBorders>
              <w:top w:val="single" w:color="auto" w:sz="6" w:space="0"/>
              <w:left w:val="nil"/>
              <w:bottom w:val="single" w:color="auto" w:sz="6" w:space="0"/>
              <w:right w:val="single" w:color="auto" w:sz="6" w:space="0"/>
            </w:tcBorders>
            <w:shd w:val="clear" w:color="auto" w:fill="auto"/>
            <w:tcMar>
              <w:top w:w="60" w:type="dxa"/>
              <w:left w:w="120" w:type="dxa"/>
              <w:bottom w:w="6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pPr>
            <w:r>
              <w:rPr>
                <w:rFonts w:hint="eastAsia" w:ascii="宋体" w:hAnsi="宋体" w:eastAsia="宋体" w:cs="宋体"/>
                <w:i w:val="0"/>
                <w:iCs w:val="0"/>
                <w:caps w:val="0"/>
                <w:color w:val="000000"/>
                <w:spacing w:val="0"/>
                <w:sz w:val="24"/>
                <w:szCs w:val="24"/>
                <w:vertAlign w:val="baseline"/>
              </w:rPr>
              <w:t>收款人名称</w:t>
            </w:r>
          </w:p>
        </w:tc>
        <w:tc>
          <w:tcPr>
            <w:tcW w:w="0" w:type="auto"/>
            <w:tcBorders>
              <w:top w:val="single" w:color="auto" w:sz="6" w:space="0"/>
              <w:left w:val="nil"/>
              <w:bottom w:val="single" w:color="auto" w:sz="6" w:space="0"/>
              <w:right w:val="single" w:color="auto" w:sz="6" w:space="0"/>
            </w:tcBorders>
            <w:shd w:val="clear" w:color="auto" w:fill="auto"/>
            <w:tcMar>
              <w:top w:w="60" w:type="dxa"/>
              <w:left w:w="120" w:type="dxa"/>
              <w:bottom w:w="6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pPr>
            <w:r>
              <w:rPr>
                <w:rFonts w:hint="eastAsia" w:ascii="宋体" w:hAnsi="宋体" w:eastAsia="宋体" w:cs="宋体"/>
                <w:i w:val="0"/>
                <w:iCs w:val="0"/>
                <w:caps w:val="0"/>
                <w:color w:val="000000"/>
                <w:spacing w:val="0"/>
                <w:sz w:val="24"/>
                <w:szCs w:val="24"/>
                <w:vertAlign w:val="baseline"/>
              </w:rPr>
              <w:t>收款账号</w:t>
            </w:r>
          </w:p>
        </w:tc>
        <w:tc>
          <w:tcPr>
            <w:tcW w:w="985" w:type="dxa"/>
            <w:tcBorders>
              <w:top w:val="single" w:color="auto" w:sz="6" w:space="0"/>
              <w:left w:val="nil"/>
              <w:bottom w:val="single" w:color="auto" w:sz="6" w:space="0"/>
              <w:right w:val="single" w:color="auto" w:sz="6" w:space="0"/>
            </w:tcBorders>
            <w:shd w:val="clear" w:color="auto" w:fill="auto"/>
            <w:tcMar>
              <w:top w:w="60" w:type="dxa"/>
              <w:left w:w="120" w:type="dxa"/>
              <w:bottom w:w="6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pPr>
            <w:r>
              <w:rPr>
                <w:rFonts w:hint="eastAsia" w:ascii="宋体" w:hAnsi="宋体" w:eastAsia="宋体" w:cs="宋体"/>
                <w:i w:val="0"/>
                <w:iCs w:val="0"/>
                <w:caps w:val="0"/>
                <w:color w:val="000000"/>
                <w:spacing w:val="0"/>
                <w:sz w:val="24"/>
                <w:szCs w:val="24"/>
                <w:vertAlign w:val="baseline"/>
              </w:rPr>
              <w:t>缴纳方式</w:t>
            </w:r>
          </w:p>
        </w:tc>
        <w:tc>
          <w:tcPr>
            <w:tcW w:w="800" w:type="dxa"/>
            <w:tcBorders>
              <w:top w:val="single" w:color="auto" w:sz="6" w:space="0"/>
              <w:left w:val="nil"/>
              <w:bottom w:val="single" w:color="auto" w:sz="6" w:space="0"/>
              <w:right w:val="single" w:color="auto" w:sz="6" w:space="0"/>
            </w:tcBorders>
            <w:shd w:val="clear" w:color="auto" w:fill="auto"/>
            <w:tcMar>
              <w:top w:w="60" w:type="dxa"/>
              <w:left w:w="120" w:type="dxa"/>
              <w:bottom w:w="6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pPr>
            <w:r>
              <w:rPr>
                <w:rFonts w:hint="eastAsia" w:ascii="宋体" w:hAnsi="宋体" w:eastAsia="宋体" w:cs="宋体"/>
                <w:i w:val="0"/>
                <w:iCs w:val="0"/>
                <w:caps w:val="0"/>
                <w:color w:val="000000"/>
                <w:spacing w:val="0"/>
                <w:sz w:val="24"/>
                <w:szCs w:val="24"/>
                <w:vertAlign w:val="baseli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0" w:type="auto"/>
            <w:tcBorders>
              <w:top w:val="nil"/>
              <w:left w:val="single" w:color="auto" w:sz="6" w:space="0"/>
              <w:bottom w:val="single" w:color="auto" w:sz="6" w:space="0"/>
              <w:right w:val="single" w:color="auto" w:sz="6" w:space="0"/>
            </w:tcBorders>
            <w:shd w:val="clear" w:color="auto" w:fill="auto"/>
            <w:tcMar>
              <w:top w:w="60" w:type="dxa"/>
              <w:left w:w="120" w:type="dxa"/>
              <w:bottom w:w="6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eastAsia" w:eastAsia="Arial Unicode MS"/>
                <w:lang w:eastAsia="zh-CN"/>
              </w:rPr>
            </w:pPr>
            <w:r>
              <w:rPr>
                <w:rFonts w:hint="eastAsia" w:ascii="宋体" w:hAnsi="宋体" w:eastAsia="宋体" w:cs="宋体"/>
                <w:i w:val="0"/>
                <w:iCs w:val="0"/>
                <w:caps w:val="0"/>
                <w:color w:val="000000"/>
                <w:spacing w:val="0"/>
                <w:sz w:val="24"/>
                <w:szCs w:val="24"/>
                <w:vertAlign w:val="baseline"/>
                <w:lang w:val="en-US" w:eastAsia="zh-CN"/>
              </w:rPr>
              <w:t>1</w:t>
            </w:r>
          </w:p>
        </w:tc>
        <w:tc>
          <w:tcPr>
            <w:tcW w:w="0" w:type="auto"/>
            <w:tcBorders>
              <w:top w:val="nil"/>
              <w:left w:val="nil"/>
              <w:bottom w:val="single" w:color="auto" w:sz="6" w:space="0"/>
              <w:right w:val="single" w:color="auto" w:sz="6" w:space="0"/>
            </w:tcBorders>
            <w:shd w:val="clear" w:color="auto" w:fill="auto"/>
            <w:tcMar>
              <w:top w:w="60" w:type="dxa"/>
              <w:left w:w="120" w:type="dxa"/>
              <w:bottom w:w="6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pPr>
            <w:r>
              <w:rPr>
                <w:rFonts w:hint="eastAsia" w:ascii="宋体" w:hAnsi="宋体" w:eastAsia="宋体" w:cs="宋体"/>
                <w:i w:val="0"/>
                <w:iCs w:val="0"/>
                <w:caps w:val="0"/>
                <w:color w:val="000000"/>
                <w:spacing w:val="0"/>
                <w:sz w:val="24"/>
                <w:szCs w:val="24"/>
                <w:vertAlign w:val="baseline"/>
              </w:rPr>
              <w:t>包二：大米、面粉、清油</w:t>
            </w:r>
          </w:p>
        </w:tc>
        <w:tc>
          <w:tcPr>
            <w:tcW w:w="0" w:type="auto"/>
            <w:tcBorders>
              <w:top w:val="nil"/>
              <w:left w:val="nil"/>
              <w:bottom w:val="single" w:color="auto" w:sz="6" w:space="0"/>
              <w:right w:val="single" w:color="auto" w:sz="6" w:space="0"/>
            </w:tcBorders>
            <w:shd w:val="clear" w:color="auto" w:fill="auto"/>
            <w:tcMar>
              <w:top w:w="60" w:type="dxa"/>
              <w:left w:w="120" w:type="dxa"/>
              <w:bottom w:w="6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pPr>
            <w:r>
              <w:rPr>
                <w:rFonts w:hint="eastAsia" w:ascii="宋体" w:hAnsi="宋体" w:eastAsia="宋体" w:cs="宋体"/>
                <w:i w:val="0"/>
                <w:iCs w:val="0"/>
                <w:caps w:val="0"/>
                <w:color w:val="000000"/>
                <w:spacing w:val="0"/>
                <w:sz w:val="24"/>
                <w:szCs w:val="24"/>
                <w:vertAlign w:val="baseline"/>
              </w:rPr>
              <w:t>30000</w:t>
            </w:r>
          </w:p>
        </w:tc>
        <w:tc>
          <w:tcPr>
            <w:tcW w:w="0" w:type="auto"/>
            <w:tcBorders>
              <w:top w:val="nil"/>
              <w:left w:val="nil"/>
              <w:bottom w:val="single" w:color="auto" w:sz="6" w:space="0"/>
              <w:right w:val="single" w:color="auto" w:sz="6"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pPr>
            <w:r>
              <w:rPr>
                <w:rFonts w:hint="eastAsia" w:ascii="宋体" w:hAnsi="宋体" w:eastAsia="宋体" w:cs="宋体"/>
                <w:i w:val="0"/>
                <w:iCs w:val="0"/>
                <w:caps w:val="0"/>
                <w:color w:val="000000"/>
                <w:spacing w:val="0"/>
                <w:sz w:val="24"/>
                <w:szCs w:val="24"/>
                <w:vertAlign w:val="baseline"/>
              </w:rPr>
              <w:t>中国银行股份有限公司和田市乌鲁木齐北路支行</w:t>
            </w:r>
          </w:p>
        </w:tc>
        <w:tc>
          <w:tcPr>
            <w:tcW w:w="0" w:type="auto"/>
            <w:tcBorders>
              <w:top w:val="nil"/>
              <w:left w:val="nil"/>
              <w:bottom w:val="single" w:color="auto" w:sz="6" w:space="0"/>
              <w:right w:val="single" w:color="auto" w:sz="6" w:space="0"/>
            </w:tcBorders>
            <w:shd w:val="clear" w:color="auto" w:fill="auto"/>
            <w:tcMar>
              <w:top w:w="60" w:type="dxa"/>
              <w:left w:w="120" w:type="dxa"/>
              <w:bottom w:w="6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pPr>
            <w:r>
              <w:rPr>
                <w:rFonts w:hint="eastAsia" w:ascii="宋体" w:hAnsi="宋体" w:eastAsia="宋体" w:cs="宋体"/>
                <w:i w:val="0"/>
                <w:iCs w:val="0"/>
                <w:caps w:val="0"/>
                <w:color w:val="000000"/>
                <w:spacing w:val="0"/>
                <w:sz w:val="24"/>
                <w:szCs w:val="24"/>
                <w:vertAlign w:val="baseline"/>
              </w:rPr>
              <w:t>和田市公共资源交易中心</w:t>
            </w:r>
          </w:p>
        </w:tc>
        <w:tc>
          <w:tcPr>
            <w:tcW w:w="0" w:type="auto"/>
            <w:tcBorders>
              <w:top w:val="nil"/>
              <w:left w:val="nil"/>
              <w:bottom w:val="single" w:color="auto" w:sz="6" w:space="0"/>
              <w:right w:val="single" w:color="auto" w:sz="6" w:space="0"/>
            </w:tcBorders>
            <w:shd w:val="clear" w:color="auto" w:fill="auto"/>
            <w:tcMar>
              <w:top w:w="60" w:type="dxa"/>
              <w:left w:w="120" w:type="dxa"/>
              <w:bottom w:w="6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pPr>
            <w:r>
              <w:rPr>
                <w:rFonts w:hint="eastAsia" w:ascii="宋体" w:hAnsi="宋体" w:eastAsia="宋体" w:cs="宋体"/>
                <w:i w:val="0"/>
                <w:iCs w:val="0"/>
                <w:caps w:val="0"/>
                <w:color w:val="000000"/>
                <w:spacing w:val="0"/>
                <w:sz w:val="24"/>
                <w:szCs w:val="24"/>
                <w:vertAlign w:val="baseline"/>
              </w:rPr>
              <w:t>108281584917</w:t>
            </w:r>
          </w:p>
        </w:tc>
        <w:tc>
          <w:tcPr>
            <w:tcW w:w="985" w:type="dxa"/>
            <w:tcBorders>
              <w:top w:val="nil"/>
              <w:left w:val="nil"/>
              <w:bottom w:val="single" w:color="auto" w:sz="6" w:space="0"/>
              <w:right w:val="single" w:color="auto" w:sz="6" w:space="0"/>
            </w:tcBorders>
            <w:shd w:val="clear" w:color="auto" w:fill="auto"/>
            <w:tcMar>
              <w:top w:w="60" w:type="dxa"/>
              <w:left w:w="120" w:type="dxa"/>
              <w:bottom w:w="6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pPr>
            <w:r>
              <w:rPr>
                <w:rFonts w:hint="eastAsia" w:ascii="宋体" w:hAnsi="宋体" w:eastAsia="宋体" w:cs="宋体"/>
                <w:i w:val="0"/>
                <w:iCs w:val="0"/>
                <w:caps w:val="0"/>
                <w:color w:val="000000"/>
                <w:spacing w:val="0"/>
                <w:sz w:val="24"/>
                <w:szCs w:val="24"/>
                <w:vertAlign w:val="baseline"/>
              </w:rPr>
              <w:t>电汇或转账</w:t>
            </w:r>
          </w:p>
        </w:tc>
        <w:tc>
          <w:tcPr>
            <w:tcW w:w="800" w:type="dxa"/>
            <w:tcBorders>
              <w:top w:val="nil"/>
              <w:left w:val="nil"/>
              <w:bottom w:val="single" w:color="auto" w:sz="6" w:space="0"/>
              <w:right w:val="single" w:color="auto" w:sz="6" w:space="0"/>
            </w:tcBorders>
            <w:shd w:val="clear" w:color="auto" w:fill="auto"/>
            <w:tcMar>
              <w:top w:w="60" w:type="dxa"/>
              <w:left w:w="120" w:type="dxa"/>
              <w:bottom w:w="60" w:type="dxa"/>
              <w:right w:w="120" w:type="dxa"/>
            </w:tcMar>
            <w:vAlign w:val="center"/>
          </w:tcPr>
          <w:p>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0" w:type="auto"/>
            <w:tcBorders>
              <w:top w:val="nil"/>
              <w:left w:val="single" w:color="auto" w:sz="6" w:space="0"/>
              <w:bottom w:val="single" w:color="auto" w:sz="6" w:space="0"/>
              <w:right w:val="single" w:color="auto" w:sz="6" w:space="0"/>
            </w:tcBorders>
            <w:shd w:val="clear" w:color="auto" w:fill="auto"/>
            <w:tcMar>
              <w:top w:w="60" w:type="dxa"/>
              <w:left w:w="120" w:type="dxa"/>
              <w:bottom w:w="6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eastAsia" w:eastAsia="Arial Unicode MS"/>
                <w:lang w:eastAsia="zh-CN"/>
              </w:rPr>
            </w:pPr>
            <w:r>
              <w:rPr>
                <w:rFonts w:hint="eastAsia" w:ascii="宋体" w:hAnsi="宋体" w:eastAsia="宋体" w:cs="宋体"/>
                <w:i w:val="0"/>
                <w:iCs w:val="0"/>
                <w:caps w:val="0"/>
                <w:color w:val="000000"/>
                <w:spacing w:val="0"/>
                <w:sz w:val="24"/>
                <w:szCs w:val="24"/>
                <w:vertAlign w:val="baseline"/>
                <w:lang w:val="en-US" w:eastAsia="zh-CN"/>
              </w:rPr>
              <w:t>2</w:t>
            </w:r>
          </w:p>
        </w:tc>
        <w:tc>
          <w:tcPr>
            <w:tcW w:w="0" w:type="auto"/>
            <w:tcBorders>
              <w:top w:val="nil"/>
              <w:left w:val="nil"/>
              <w:bottom w:val="single" w:color="auto" w:sz="6" w:space="0"/>
              <w:right w:val="single" w:color="auto" w:sz="6" w:space="0"/>
            </w:tcBorders>
            <w:shd w:val="clear" w:color="auto" w:fill="auto"/>
            <w:tcMar>
              <w:top w:w="60" w:type="dxa"/>
              <w:left w:w="120" w:type="dxa"/>
              <w:bottom w:w="6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pPr>
            <w:r>
              <w:rPr>
                <w:rFonts w:hint="eastAsia" w:ascii="宋体" w:hAnsi="宋体" w:eastAsia="宋体" w:cs="宋体"/>
                <w:i w:val="0"/>
                <w:iCs w:val="0"/>
                <w:caps w:val="0"/>
                <w:color w:val="000000"/>
                <w:spacing w:val="0"/>
                <w:sz w:val="24"/>
                <w:szCs w:val="24"/>
                <w:vertAlign w:val="baseline"/>
              </w:rPr>
              <w:t>包四：牛奶、调料</w:t>
            </w:r>
          </w:p>
        </w:tc>
        <w:tc>
          <w:tcPr>
            <w:tcW w:w="0" w:type="auto"/>
            <w:tcBorders>
              <w:top w:val="nil"/>
              <w:left w:val="nil"/>
              <w:bottom w:val="single" w:color="auto" w:sz="6" w:space="0"/>
              <w:right w:val="single" w:color="auto" w:sz="6" w:space="0"/>
            </w:tcBorders>
            <w:shd w:val="clear" w:color="auto" w:fill="auto"/>
            <w:tcMar>
              <w:top w:w="60" w:type="dxa"/>
              <w:left w:w="120" w:type="dxa"/>
              <w:bottom w:w="6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pPr>
            <w:r>
              <w:rPr>
                <w:rFonts w:hint="eastAsia" w:ascii="宋体" w:hAnsi="宋体" w:eastAsia="宋体" w:cs="宋体"/>
                <w:i w:val="0"/>
                <w:iCs w:val="0"/>
                <w:caps w:val="0"/>
                <w:color w:val="000000"/>
                <w:spacing w:val="0"/>
                <w:sz w:val="24"/>
                <w:szCs w:val="24"/>
                <w:vertAlign w:val="baseline"/>
              </w:rPr>
              <w:t>19000</w:t>
            </w:r>
          </w:p>
        </w:tc>
        <w:tc>
          <w:tcPr>
            <w:tcW w:w="0" w:type="auto"/>
            <w:tcBorders>
              <w:top w:val="nil"/>
              <w:left w:val="nil"/>
              <w:bottom w:val="single" w:color="auto" w:sz="6" w:space="0"/>
              <w:right w:val="single" w:color="auto" w:sz="6"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pPr>
            <w:r>
              <w:rPr>
                <w:rFonts w:hint="eastAsia" w:ascii="宋体" w:hAnsi="宋体" w:eastAsia="宋体" w:cs="宋体"/>
                <w:i w:val="0"/>
                <w:iCs w:val="0"/>
                <w:caps w:val="0"/>
                <w:color w:val="000000"/>
                <w:spacing w:val="0"/>
                <w:sz w:val="24"/>
                <w:szCs w:val="24"/>
                <w:vertAlign w:val="baseline"/>
              </w:rPr>
              <w:t>中国银行股份有限公司和田市乌鲁木齐北路支行</w:t>
            </w:r>
          </w:p>
        </w:tc>
        <w:tc>
          <w:tcPr>
            <w:tcW w:w="0" w:type="auto"/>
            <w:tcBorders>
              <w:top w:val="nil"/>
              <w:left w:val="nil"/>
              <w:bottom w:val="single" w:color="auto" w:sz="6" w:space="0"/>
              <w:right w:val="single" w:color="auto" w:sz="6" w:space="0"/>
            </w:tcBorders>
            <w:shd w:val="clear" w:color="auto" w:fill="auto"/>
            <w:tcMar>
              <w:top w:w="60" w:type="dxa"/>
              <w:left w:w="120" w:type="dxa"/>
              <w:bottom w:w="6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pPr>
            <w:r>
              <w:rPr>
                <w:rFonts w:hint="eastAsia" w:ascii="宋体" w:hAnsi="宋体" w:eastAsia="宋体" w:cs="宋体"/>
                <w:i w:val="0"/>
                <w:iCs w:val="0"/>
                <w:caps w:val="0"/>
                <w:color w:val="000000"/>
                <w:spacing w:val="0"/>
                <w:sz w:val="24"/>
                <w:szCs w:val="24"/>
                <w:vertAlign w:val="baseline"/>
              </w:rPr>
              <w:t>和田市公共资源交易中心</w:t>
            </w:r>
          </w:p>
        </w:tc>
        <w:tc>
          <w:tcPr>
            <w:tcW w:w="0" w:type="auto"/>
            <w:tcBorders>
              <w:top w:val="nil"/>
              <w:left w:val="nil"/>
              <w:bottom w:val="single" w:color="auto" w:sz="6" w:space="0"/>
              <w:right w:val="single" w:color="auto" w:sz="6" w:space="0"/>
            </w:tcBorders>
            <w:shd w:val="clear" w:color="auto" w:fill="auto"/>
            <w:tcMar>
              <w:top w:w="60" w:type="dxa"/>
              <w:left w:w="120" w:type="dxa"/>
              <w:bottom w:w="6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pPr>
            <w:r>
              <w:rPr>
                <w:rFonts w:hint="eastAsia" w:ascii="宋体" w:hAnsi="宋体" w:eastAsia="宋体" w:cs="宋体"/>
                <w:i w:val="0"/>
                <w:iCs w:val="0"/>
                <w:caps w:val="0"/>
                <w:color w:val="000000"/>
                <w:spacing w:val="0"/>
                <w:sz w:val="24"/>
                <w:szCs w:val="24"/>
                <w:vertAlign w:val="baseline"/>
              </w:rPr>
              <w:t>108281584917</w:t>
            </w:r>
          </w:p>
        </w:tc>
        <w:tc>
          <w:tcPr>
            <w:tcW w:w="985" w:type="dxa"/>
            <w:tcBorders>
              <w:top w:val="nil"/>
              <w:left w:val="nil"/>
              <w:bottom w:val="single" w:color="auto" w:sz="6" w:space="0"/>
              <w:right w:val="single" w:color="auto" w:sz="6" w:space="0"/>
            </w:tcBorders>
            <w:shd w:val="clear" w:color="auto" w:fill="auto"/>
            <w:tcMar>
              <w:top w:w="60" w:type="dxa"/>
              <w:left w:w="120" w:type="dxa"/>
              <w:bottom w:w="6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pPr>
            <w:r>
              <w:rPr>
                <w:rFonts w:hint="eastAsia" w:ascii="宋体" w:hAnsi="宋体" w:eastAsia="宋体" w:cs="宋体"/>
                <w:i w:val="0"/>
                <w:iCs w:val="0"/>
                <w:caps w:val="0"/>
                <w:color w:val="000000"/>
                <w:spacing w:val="0"/>
                <w:sz w:val="24"/>
                <w:szCs w:val="24"/>
                <w:vertAlign w:val="baseline"/>
              </w:rPr>
              <w:t>电汇或转账</w:t>
            </w:r>
          </w:p>
        </w:tc>
        <w:tc>
          <w:tcPr>
            <w:tcW w:w="800" w:type="dxa"/>
            <w:tcBorders>
              <w:top w:val="nil"/>
              <w:left w:val="nil"/>
              <w:bottom w:val="single" w:color="auto" w:sz="6" w:space="0"/>
              <w:right w:val="single" w:color="auto" w:sz="6" w:space="0"/>
            </w:tcBorders>
            <w:shd w:val="clear" w:color="auto" w:fill="auto"/>
            <w:tcMar>
              <w:top w:w="60" w:type="dxa"/>
              <w:left w:w="120" w:type="dxa"/>
              <w:bottom w:w="60" w:type="dxa"/>
              <w:right w:w="120" w:type="dxa"/>
            </w:tcMar>
            <w:vAlign w:val="center"/>
          </w:tcPr>
          <w:p>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r>
    </w:tbl>
    <w:p>
      <w:pPr>
        <w:pStyle w:val="6"/>
        <w:keepNext w:val="0"/>
        <w:keepLines w:val="0"/>
        <w:widowControl/>
        <w:suppressLineNumbers w:val="0"/>
        <w:spacing w:before="255" w:beforeAutospacing="0" w:after="255" w:afterAutospacing="0" w:line="240" w:lineRule="auto"/>
        <w:ind w:left="0" w:right="0" w:firstLine="0"/>
        <w:jc w:val="both"/>
        <w:rPr>
          <w:rStyle w:val="11"/>
          <w:rFonts w:hint="eastAsia" w:ascii="黑体" w:hAnsi="宋体" w:eastAsia="黑体" w:cs="黑体"/>
          <w:i w:val="0"/>
          <w:caps w:val="0"/>
          <w:color w:val="000000"/>
          <w:spacing w:val="0"/>
          <w:sz w:val="27"/>
          <w:szCs w:val="27"/>
          <w:highlight w:val="none"/>
          <w:lang w:eastAsia="zh-CN"/>
        </w:rPr>
      </w:pPr>
    </w:p>
    <w:p>
      <w:pPr>
        <w:pStyle w:val="6"/>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caps w:val="0"/>
          <w:color w:val="000000"/>
          <w:spacing w:val="0"/>
          <w:sz w:val="31"/>
          <w:szCs w:val="31"/>
          <w:highlight w:val="none"/>
        </w:rPr>
      </w:pPr>
      <w:r>
        <w:rPr>
          <w:rStyle w:val="11"/>
          <w:rFonts w:hint="eastAsia" w:ascii="黑体" w:hAnsi="宋体" w:eastAsia="黑体" w:cs="黑体"/>
          <w:i w:val="0"/>
          <w:caps w:val="0"/>
          <w:color w:val="000000"/>
          <w:spacing w:val="0"/>
          <w:sz w:val="27"/>
          <w:szCs w:val="27"/>
          <w:highlight w:val="none"/>
          <w:lang w:eastAsia="zh-CN"/>
        </w:rPr>
        <w:t>七</w:t>
      </w:r>
      <w:r>
        <w:rPr>
          <w:rStyle w:val="11"/>
          <w:rFonts w:hint="default" w:ascii="黑体" w:hAnsi="宋体" w:eastAsia="黑体" w:cs="黑体"/>
          <w:i w:val="0"/>
          <w:caps w:val="0"/>
          <w:color w:val="000000"/>
          <w:spacing w:val="0"/>
          <w:sz w:val="27"/>
          <w:szCs w:val="27"/>
          <w:highlight w:val="none"/>
        </w:rPr>
        <w:t>、对本次采购提出询问，请按以下方式联系</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1.采购人信息</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名 称：和田市技工学校</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地址：和田市315国道332号</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项目联系人：赵志伟</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联系方式：18393913096</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2.采购代理机构信息</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名 称：新疆中运宏达工程管理咨询有限公司</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地 址：和田市屯垦东路17号广电网络三楼（新国家电网对面）</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项目联系人：高工</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联系方式：0903-2059089</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3.同级政府采购监督管理部门名称：和田市政府采购办</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联系人：刘敏</w:t>
      </w:r>
    </w:p>
    <w:p>
      <w:pPr>
        <w:pStyle w:val="6"/>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监督投诉电话：0903-2512012</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sans-serif">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C5C04"/>
    <w:rsid w:val="1437214B"/>
    <w:rsid w:val="1FC0178B"/>
    <w:rsid w:val="20F878BD"/>
    <w:rsid w:val="22CF6212"/>
    <w:rsid w:val="2E5C58C9"/>
    <w:rsid w:val="3B5F5D78"/>
    <w:rsid w:val="45232D57"/>
    <w:rsid w:val="473C4515"/>
    <w:rsid w:val="4D48117E"/>
    <w:rsid w:val="4E6E1626"/>
    <w:rsid w:val="6D7C1808"/>
    <w:rsid w:val="6E8C43A7"/>
    <w:rsid w:val="78534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Arial" w:hAnsi="Arial"/>
      <w:sz w:val="24"/>
    </w:rPr>
  </w:style>
  <w:style w:type="paragraph" w:styleId="4">
    <w:name w:val="Document Map"/>
    <w:basedOn w:val="1"/>
    <w:qFormat/>
    <w:uiPriority w:val="0"/>
    <w:pPr>
      <w:shd w:val="clear" w:color="auto" w:fill="000080"/>
    </w:pPr>
  </w:style>
  <w:style w:type="paragraph" w:styleId="5">
    <w:name w:val="Body Text Indent"/>
    <w:basedOn w:val="1"/>
    <w:qFormat/>
    <w:uiPriority w:val="0"/>
    <w:pPr>
      <w:ind w:firstLine="480"/>
    </w:pPr>
    <w:rPr>
      <w:rFonts w:ascii="宋体" w:hAnsi="宋体" w:eastAsia="宋体" w:cs="Times New Roman"/>
      <w:sz w:val="24"/>
    </w:rPr>
  </w:style>
  <w:style w:type="paragraph" w:styleId="6">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szCs w:val="24"/>
    </w:rPr>
  </w:style>
  <w:style w:type="paragraph" w:styleId="7">
    <w:name w:val="Body Text First Indent 2"/>
    <w:basedOn w:val="5"/>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rFonts w:ascii="Times New Roman" w:hAnsi="Times New Roman" w:eastAsia="宋体" w:cs="Times New Roman"/>
      <w:b/>
      <w:bCs/>
    </w:rPr>
  </w:style>
  <w:style w:type="character" w:styleId="12">
    <w:name w:val="FollowedHyperlink"/>
    <w:basedOn w:val="10"/>
    <w:qFormat/>
    <w:uiPriority w:val="0"/>
    <w:rPr>
      <w:color w:val="5C5C5C"/>
      <w:u w:val="none"/>
    </w:rPr>
  </w:style>
  <w:style w:type="character" w:styleId="13">
    <w:name w:val="Emphasis"/>
    <w:basedOn w:val="10"/>
    <w:qFormat/>
    <w:uiPriority w:val="0"/>
    <w:rPr>
      <w:b/>
      <w:bCs/>
    </w:rPr>
  </w:style>
  <w:style w:type="character" w:styleId="14">
    <w:name w:val="HTML Definition"/>
    <w:basedOn w:val="10"/>
    <w:qFormat/>
    <w:uiPriority w:val="0"/>
  </w:style>
  <w:style w:type="character" w:styleId="15">
    <w:name w:val="HTML Typewriter"/>
    <w:basedOn w:val="10"/>
    <w:qFormat/>
    <w:uiPriority w:val="0"/>
    <w:rPr>
      <w:rFonts w:hint="default" w:ascii="monospace" w:hAnsi="monospace" w:eastAsia="monospace" w:cs="monospace"/>
      <w:sz w:val="20"/>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5C5C5C"/>
      <w:u w:val="none"/>
    </w:rPr>
  </w:style>
  <w:style w:type="character" w:styleId="19">
    <w:name w:val="HTML Code"/>
    <w:basedOn w:val="10"/>
    <w:qFormat/>
    <w:uiPriority w:val="0"/>
    <w:rPr>
      <w:rFonts w:hint="default"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ascii="monospace" w:hAnsi="monospace" w:eastAsia="monospace" w:cs="monospace"/>
      <w:sz w:val="20"/>
    </w:rPr>
  </w:style>
  <w:style w:type="character" w:styleId="22">
    <w:name w:val="HTML Sample"/>
    <w:basedOn w:val="10"/>
    <w:qFormat/>
    <w:uiPriority w:val="0"/>
    <w:rPr>
      <w:rFonts w:hint="default" w:ascii="monospace" w:hAnsi="monospace" w:eastAsia="monospace" w:cs="monospace"/>
    </w:rPr>
  </w:style>
  <w:style w:type="character" w:customStyle="1" w:styleId="23">
    <w:name w:val="NormalCharacter"/>
    <w:qFormat/>
    <w:uiPriority w:val="0"/>
    <w:rPr>
      <w:kern w:val="2"/>
      <w:sz w:val="21"/>
      <w:lang w:val="en-US" w:eastAsia="zh-CN" w:bidi="ar-SA"/>
    </w:rPr>
  </w:style>
  <w:style w:type="paragraph" w:customStyle="1" w:styleId="24">
    <w:name w:val="Char Char Char Char"/>
    <w:basedOn w:val="4"/>
    <w:qFormat/>
    <w:uiPriority w:val="0"/>
    <w:pPr>
      <w:widowControl/>
      <w:spacing w:before="100" w:beforeAutospacing="1" w:after="100" w:afterAutospacing="1" w:line="360" w:lineRule="auto"/>
      <w:jc w:val="left"/>
    </w:pPr>
    <w:rPr>
      <w:rFonts w:ascii="Verdana" w:hAnsi="Verdana"/>
      <w:kern w:val="0"/>
      <w:sz w:val="20"/>
      <w:szCs w:val="21"/>
      <w:lang w:eastAsia="en-US"/>
    </w:rPr>
  </w:style>
  <w:style w:type="character" w:customStyle="1" w:styleId="25">
    <w:name w:val="hover1"/>
    <w:basedOn w:val="10"/>
    <w:qFormat/>
    <w:uiPriority w:val="0"/>
    <w:rPr>
      <w:color w:val="2590EB"/>
    </w:rPr>
  </w:style>
  <w:style w:type="character" w:customStyle="1" w:styleId="26">
    <w:name w:val="hover2"/>
    <w:basedOn w:val="10"/>
    <w:qFormat/>
    <w:uiPriority w:val="0"/>
  </w:style>
  <w:style w:type="character" w:customStyle="1" w:styleId="27">
    <w:name w:val="hover3"/>
    <w:basedOn w:val="10"/>
    <w:qFormat/>
    <w:uiPriority w:val="0"/>
    <w:rPr>
      <w:color w:val="2590EB"/>
    </w:rPr>
  </w:style>
  <w:style w:type="character" w:customStyle="1" w:styleId="28">
    <w:name w:val="hover4"/>
    <w:basedOn w:val="10"/>
    <w:qFormat/>
    <w:uiPriority w:val="0"/>
    <w:rPr>
      <w:color w:val="2590EB"/>
      <w:shd w:val="clear" w:fill="E9F4FD"/>
    </w:rPr>
  </w:style>
  <w:style w:type="character" w:customStyle="1" w:styleId="29">
    <w:name w:val="hover"/>
    <w:basedOn w:val="10"/>
    <w:qFormat/>
    <w:uiPriority w:val="0"/>
    <w:rPr>
      <w:color w:val="2590E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2021-10-11T05:11:00Z</dcterms:created>
  <dc:creator>Administrator</dc:creator>
  <cp:lastModifiedBy>圣徒@拯救</cp:lastModifiedBy>
  <cp:lastPrinted>2021-10-13T05:07:00Z</cp:lastPrinted>
  <dcterms:modified xsi:type="dcterms:W3CDTF">2021-11-22T08:26:57Z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76E3BBEAD8974D068EF4A28DA14457B2</vt:lpwstr>
  </property>
</Properties>
</file>