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color w:val="auto"/>
          <w:sz w:val="72"/>
          <w:szCs w:val="72"/>
          <w:lang w:eastAsia="zh-CN"/>
        </w:rPr>
      </w:pPr>
      <w:r>
        <w:rPr>
          <w:rFonts w:hint="eastAsia" w:ascii="宋体" w:hAnsi="宋体" w:eastAsia="宋体" w:cs="宋体"/>
          <w:b/>
          <w:color w:val="auto"/>
          <w:sz w:val="72"/>
          <w:szCs w:val="72"/>
          <w:lang w:eastAsia="zh-CN"/>
        </w:rPr>
        <w:t>州本级彩票公益金支持居家和社区基本养老服务提升行动项目</w:t>
      </w:r>
    </w:p>
    <w:p>
      <w:pPr>
        <w:pStyle w:val="5"/>
        <w:rPr>
          <w:rFonts w:hint="eastAsia" w:ascii="宋体" w:hAnsi="宋体" w:eastAsia="宋体" w:cs="宋体"/>
          <w:b/>
          <w:color w:val="auto"/>
          <w:sz w:val="72"/>
          <w:szCs w:val="72"/>
          <w:lang w:eastAsia="zh-CN"/>
        </w:rPr>
      </w:pPr>
    </w:p>
    <w:p>
      <w:pPr>
        <w:rPr>
          <w:rFonts w:hint="eastAsia"/>
          <w:lang w:eastAsia="zh-CN"/>
        </w:rPr>
      </w:pPr>
    </w:p>
    <w:p>
      <w:pPr>
        <w:pStyle w:val="5"/>
        <w:rPr>
          <w:rFonts w:hint="eastAsia"/>
          <w:lang w:eastAsia="zh-CN"/>
        </w:rPr>
      </w:pPr>
    </w:p>
    <w:p>
      <w:pPr>
        <w:jc w:val="center"/>
        <w:rPr>
          <w:rFonts w:ascii="宋体" w:hAnsi="宋体" w:eastAsia="宋体" w:cs="宋体"/>
          <w:b/>
          <w:sz w:val="72"/>
          <w:szCs w:val="72"/>
        </w:rPr>
      </w:pPr>
      <w:r>
        <w:rPr>
          <w:rFonts w:hint="eastAsia" w:ascii="宋体" w:hAnsi="宋体" w:eastAsia="宋体" w:cs="宋体"/>
          <w:b/>
          <w:sz w:val="72"/>
          <w:szCs w:val="72"/>
        </w:rPr>
        <w:t>招 标 文 件</w:t>
      </w:r>
    </w:p>
    <w:p>
      <w:pPr>
        <w:pStyle w:val="6"/>
        <w:rPr>
          <w:rFonts w:ascii="宋体" w:hAnsi="宋体" w:eastAsia="宋体" w:cs="宋体"/>
        </w:rPr>
      </w:pPr>
    </w:p>
    <w:p>
      <w:pPr>
        <w:spacing w:line="360" w:lineRule="auto"/>
        <w:ind w:left="1807" w:hanging="1807" w:hangingChars="500"/>
        <w:rPr>
          <w:rFonts w:ascii="宋体" w:hAnsi="宋体" w:eastAsia="宋体" w:cs="宋体"/>
          <w:b/>
          <w:sz w:val="36"/>
          <w:szCs w:val="24"/>
        </w:rPr>
      </w:pPr>
    </w:p>
    <w:p>
      <w:pPr>
        <w:pStyle w:val="5"/>
        <w:rPr>
          <w:rFonts w:ascii="宋体" w:hAnsi="宋体" w:eastAsia="宋体" w:cs="宋体"/>
          <w:b/>
          <w:sz w:val="36"/>
          <w:szCs w:val="24"/>
        </w:rPr>
      </w:pPr>
    </w:p>
    <w:p/>
    <w:p>
      <w:pPr>
        <w:spacing w:line="360" w:lineRule="auto"/>
        <w:ind w:left="1807" w:hanging="1807" w:hangingChars="500"/>
        <w:outlineLvl w:val="0"/>
        <w:rPr>
          <w:rFonts w:ascii="宋体" w:hAnsi="宋体" w:eastAsia="宋体" w:cs="宋体"/>
          <w:b/>
          <w:sz w:val="36"/>
          <w:szCs w:val="24"/>
        </w:rPr>
      </w:pPr>
      <w:bookmarkStart w:id="0" w:name="_Toc4891"/>
      <w:bookmarkStart w:id="1" w:name="_Toc8728"/>
      <w:r>
        <w:rPr>
          <w:rFonts w:hint="eastAsia" w:ascii="宋体" w:hAnsi="宋体" w:eastAsia="宋体" w:cs="宋体"/>
          <w:b/>
          <w:sz w:val="36"/>
          <w:szCs w:val="24"/>
        </w:rPr>
        <w:t>项目名称：</w:t>
      </w:r>
      <w:bookmarkEnd w:id="0"/>
      <w:bookmarkEnd w:id="1"/>
      <w:r>
        <w:rPr>
          <w:rFonts w:hint="eastAsia" w:ascii="宋体" w:hAnsi="宋体" w:eastAsia="宋体" w:cs="宋体"/>
          <w:b/>
          <w:sz w:val="36"/>
          <w:szCs w:val="24"/>
          <w:lang w:eastAsia="zh-CN"/>
        </w:rPr>
        <w:t>州本级彩票公益金支持居家和社区基本养老服务提升行动项目</w:t>
      </w:r>
    </w:p>
    <w:p>
      <w:pPr>
        <w:widowControl w:val="0"/>
        <w:kinsoku/>
        <w:autoSpaceDE/>
        <w:autoSpaceDN/>
        <w:adjustRightInd/>
        <w:snapToGrid/>
        <w:textAlignment w:val="auto"/>
        <w:outlineLvl w:val="0"/>
        <w:rPr>
          <w:rFonts w:ascii="宋体" w:hAnsi="宋体" w:eastAsia="宋体" w:cs="宋体"/>
          <w:b/>
          <w:sz w:val="36"/>
          <w:szCs w:val="24"/>
          <w:u w:val="single"/>
        </w:rPr>
      </w:pPr>
      <w:bookmarkStart w:id="2" w:name="_Toc29303"/>
      <w:bookmarkStart w:id="3" w:name="_Toc30659"/>
      <w:r>
        <w:rPr>
          <w:rFonts w:hint="eastAsia" w:ascii="宋体" w:hAnsi="宋体" w:eastAsia="宋体" w:cs="宋体"/>
          <w:b/>
          <w:sz w:val="36"/>
          <w:szCs w:val="24"/>
        </w:rPr>
        <w:t>项目编号：XJJLBZXYYSBCG2023-</w:t>
      </w:r>
      <w:r>
        <w:rPr>
          <w:rFonts w:hint="eastAsia" w:ascii="宋体" w:hAnsi="宋体" w:eastAsia="宋体" w:cs="宋体"/>
          <w:b/>
          <w:sz w:val="36"/>
          <w:szCs w:val="24"/>
          <w:lang w:val="en-US" w:eastAsia="zh-CN"/>
        </w:rPr>
        <w:t>22</w:t>
      </w:r>
      <w:r>
        <w:rPr>
          <w:rFonts w:hint="eastAsia" w:ascii="宋体" w:hAnsi="宋体" w:eastAsia="宋体" w:cs="宋体"/>
          <w:b/>
          <w:sz w:val="36"/>
          <w:szCs w:val="24"/>
        </w:rPr>
        <w:t>号</w:t>
      </w:r>
      <w:bookmarkEnd w:id="2"/>
      <w:bookmarkEnd w:id="3"/>
    </w:p>
    <w:p>
      <w:pPr>
        <w:widowControl w:val="0"/>
        <w:kinsoku/>
        <w:autoSpaceDE/>
        <w:autoSpaceDN/>
        <w:adjustRightInd/>
        <w:snapToGrid/>
        <w:textAlignment w:val="auto"/>
        <w:rPr>
          <w:rFonts w:ascii="宋体" w:hAnsi="宋体" w:eastAsia="宋体" w:cs="宋体"/>
          <w:b/>
          <w:sz w:val="36"/>
          <w:szCs w:val="24"/>
        </w:rPr>
      </w:pPr>
    </w:p>
    <w:p>
      <w:pPr>
        <w:widowControl w:val="0"/>
        <w:kinsoku/>
        <w:autoSpaceDE/>
        <w:autoSpaceDN/>
        <w:adjustRightInd/>
        <w:snapToGrid/>
        <w:textAlignment w:val="auto"/>
        <w:outlineLvl w:val="0"/>
        <w:rPr>
          <w:rFonts w:ascii="宋体" w:hAnsi="宋体" w:eastAsia="宋体" w:cs="宋体"/>
          <w:b/>
          <w:sz w:val="32"/>
          <w:szCs w:val="32"/>
          <w:u w:val="single"/>
        </w:rPr>
      </w:pPr>
      <w:bookmarkStart w:id="4" w:name="_Toc14263"/>
      <w:bookmarkStart w:id="5" w:name="_Toc318"/>
      <w:r>
        <w:rPr>
          <w:rFonts w:hint="eastAsia" w:ascii="宋体" w:hAnsi="宋体" w:eastAsia="宋体" w:cs="宋体"/>
          <w:b/>
          <w:sz w:val="36"/>
          <w:szCs w:val="24"/>
        </w:rPr>
        <w:t>招标单位：</w:t>
      </w:r>
      <w:r>
        <w:fldChar w:fldCharType="begin"/>
      </w:r>
      <w:r>
        <w:instrText xml:space="preserve"> HYPERLINK "https://www.so.com/link?m=bfNnzPg3M3BTsiLMWPq48RT+1S+g7XBjYzr9fMbazvLSwJLcSu3yYNs5My3hnZT6meCu6qRdNnHwlbMnpkabIZ5QhTEqlNsPIGODEMjOvBsoHYF/K1AZzdANCMCoorfZVOCfDPjTy5x4NzRM8LrdurC+YcZACPs3MqOudL2XTY73eL2KJ7YGxTklYUj4bvO1CAOpHvzzsTXZRA/DPBRh17A==" \t "https://www.so.com/_blank" </w:instrText>
      </w:r>
      <w:r>
        <w:fldChar w:fldCharType="separate"/>
      </w:r>
      <w:r>
        <w:rPr>
          <w:rFonts w:hint="eastAsia" w:ascii="宋体" w:hAnsi="宋体" w:eastAsia="宋体" w:cs="宋体"/>
          <w:b/>
          <w:sz w:val="36"/>
          <w:szCs w:val="24"/>
          <w:lang w:eastAsia="zh-CN"/>
        </w:rPr>
        <w:t>新疆巴音郭楞蒙古自治州民政局</w:t>
      </w:r>
      <w:r>
        <w:rPr>
          <w:rFonts w:hint="eastAsia" w:ascii="宋体" w:hAnsi="宋体" w:eastAsia="宋体" w:cs="宋体"/>
          <w:b/>
          <w:sz w:val="36"/>
          <w:szCs w:val="24"/>
        </w:rPr>
        <w:fldChar w:fldCharType="end"/>
      </w:r>
      <w:bookmarkEnd w:id="4"/>
      <w:bookmarkEnd w:id="5"/>
    </w:p>
    <w:p>
      <w:pPr>
        <w:rPr>
          <w:rFonts w:ascii="宋体" w:hAnsi="宋体" w:eastAsia="宋体" w:cs="宋体"/>
          <w:sz w:val="44"/>
          <w:szCs w:val="44"/>
        </w:rPr>
      </w:pPr>
    </w:p>
    <w:p>
      <w:pPr>
        <w:jc w:val="center"/>
        <w:rPr>
          <w:rFonts w:ascii="宋体" w:hAnsi="宋体" w:eastAsia="宋体" w:cs="宋体"/>
          <w:sz w:val="32"/>
        </w:rPr>
      </w:pPr>
    </w:p>
    <w:p>
      <w:pPr>
        <w:spacing w:line="480" w:lineRule="auto"/>
        <w:jc w:val="both"/>
        <w:outlineLvl w:val="0"/>
        <w:rPr>
          <w:rFonts w:ascii="宋体" w:hAnsi="宋体" w:eastAsia="宋体" w:cs="宋体"/>
          <w:b/>
          <w:sz w:val="36"/>
          <w:szCs w:val="36"/>
        </w:rPr>
      </w:pPr>
      <w:bookmarkStart w:id="6" w:name="_Toc1492"/>
      <w:bookmarkStart w:id="7" w:name="_Toc13729"/>
      <w:r>
        <w:rPr>
          <w:rFonts w:hint="eastAsia" w:ascii="宋体" w:hAnsi="宋体" w:eastAsia="宋体" w:cs="宋体"/>
          <w:b/>
          <w:sz w:val="36"/>
          <w:szCs w:val="36"/>
        </w:rPr>
        <w:t>招标代理：新疆建隆工程造价咨询有限公司</w:t>
      </w:r>
      <w:bookmarkEnd w:id="6"/>
      <w:bookmarkEnd w:id="7"/>
    </w:p>
    <w:p>
      <w:pPr>
        <w:spacing w:line="480" w:lineRule="auto"/>
        <w:jc w:val="center"/>
        <w:rPr>
          <w:rFonts w:ascii="宋体" w:hAnsi="宋体" w:eastAsia="宋体" w:cs="宋体"/>
          <w:b/>
          <w:sz w:val="36"/>
          <w:szCs w:val="36"/>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b/>
          <w:kern w:val="2"/>
          <w:sz w:val="36"/>
          <w:szCs w:val="36"/>
        </w:rPr>
        <w:t>二〇二三年</w:t>
      </w:r>
      <w:r>
        <w:rPr>
          <w:rFonts w:hint="eastAsia" w:ascii="宋体" w:hAnsi="宋体" w:eastAsia="宋体" w:cs="宋体"/>
          <w:b/>
          <w:kern w:val="2"/>
          <w:sz w:val="36"/>
          <w:szCs w:val="36"/>
          <w:lang w:val="en-US" w:eastAsia="zh-CN"/>
        </w:rPr>
        <w:t>六</w:t>
      </w:r>
      <w:r>
        <w:rPr>
          <w:rFonts w:hint="eastAsia" w:ascii="宋体" w:hAnsi="宋体" w:eastAsia="宋体" w:cs="宋体"/>
          <w:b/>
          <w:kern w:val="2"/>
          <w:sz w:val="36"/>
          <w:szCs w:val="36"/>
        </w:rPr>
        <w:t>月</w:t>
      </w:r>
    </w:p>
    <w:sdt>
      <w:sdtPr>
        <w:rPr>
          <w:rFonts w:ascii="宋体" w:hAnsi="宋体" w:eastAsia="宋体"/>
        </w:rPr>
        <w:id w:val="147472508"/>
        <w:docPartObj>
          <w:docPartGallery w:val="Table of Contents"/>
          <w:docPartUnique/>
        </w:docPartObj>
      </w:sdtPr>
      <w:sdtEndPr>
        <w:rPr>
          <w:rFonts w:ascii="宋体" w:hAnsi="宋体" w:eastAsia="宋体"/>
        </w:rPr>
      </w:sdtEndPr>
      <w:sdtContent>
        <w:p>
          <w:pPr>
            <w:jc w:val="center"/>
            <w:rPr>
              <w:sz w:val="40"/>
              <w:szCs w:val="40"/>
            </w:rPr>
          </w:pPr>
          <w:r>
            <w:rPr>
              <w:rFonts w:ascii="宋体" w:hAnsi="宋体" w:eastAsia="宋体"/>
              <w:sz w:val="40"/>
              <w:szCs w:val="40"/>
            </w:rPr>
            <w:t>目录</w:t>
          </w:r>
        </w:p>
        <w:p>
          <w:pPr>
            <w:pStyle w:val="20"/>
            <w:tabs>
              <w:tab w:val="right" w:leader="dot" w:pos="9058"/>
            </w:tabs>
            <w:spacing w:line="840" w:lineRule="auto"/>
          </w:pPr>
          <w:r>
            <w:fldChar w:fldCharType="begin"/>
          </w:r>
          <w:r>
            <w:instrText xml:space="preserve">TOC \o "1-1" \h \u </w:instrText>
          </w:r>
          <w:r>
            <w:fldChar w:fldCharType="separate"/>
          </w:r>
        </w:p>
        <w:p>
          <w:pPr>
            <w:pStyle w:val="20"/>
            <w:tabs>
              <w:tab w:val="right" w:leader="dot" w:pos="9058"/>
            </w:tabs>
            <w:spacing w:line="840" w:lineRule="auto"/>
            <w:rPr>
              <w:sz w:val="22"/>
              <w:szCs w:val="22"/>
            </w:rPr>
          </w:pPr>
          <w:r>
            <w:fldChar w:fldCharType="begin"/>
          </w:r>
          <w:r>
            <w:instrText xml:space="preserve"> HYPERLINK \l "_Toc16146" </w:instrText>
          </w:r>
          <w:r>
            <w:fldChar w:fldCharType="separate"/>
          </w:r>
          <w:r>
            <w:rPr>
              <w:rFonts w:ascii="仿宋" w:hAnsi="仿宋" w:eastAsia="仿宋" w:cs="仿宋"/>
              <w:spacing w:val="8"/>
              <w:sz w:val="22"/>
              <w:szCs w:val="48"/>
            </w:rPr>
            <w:t>第</w:t>
          </w:r>
          <w:r>
            <w:rPr>
              <w:rFonts w:ascii="仿宋" w:hAnsi="仿宋" w:eastAsia="仿宋" w:cs="仿宋"/>
              <w:spacing w:val="5"/>
              <w:sz w:val="22"/>
              <w:szCs w:val="48"/>
            </w:rPr>
            <w:t>一部分  招标公告</w:t>
          </w:r>
          <w:r>
            <w:rPr>
              <w:sz w:val="22"/>
              <w:szCs w:val="22"/>
            </w:rPr>
            <w:tab/>
          </w:r>
          <w:r>
            <w:rPr>
              <w:rFonts w:hint="eastAsia" w:eastAsia="宋体"/>
              <w:sz w:val="22"/>
              <w:szCs w:val="22"/>
              <w:lang w:val="en-US" w:eastAsia="zh-CN"/>
            </w:rPr>
            <w:t>3</w:t>
          </w:r>
          <w:r>
            <w:rPr>
              <w:sz w:val="22"/>
              <w:szCs w:val="22"/>
            </w:rPr>
            <w:fldChar w:fldCharType="end"/>
          </w:r>
        </w:p>
        <w:p>
          <w:pPr>
            <w:pStyle w:val="20"/>
            <w:tabs>
              <w:tab w:val="right" w:leader="dot" w:pos="9058"/>
            </w:tabs>
            <w:spacing w:line="840" w:lineRule="auto"/>
            <w:rPr>
              <w:sz w:val="22"/>
              <w:szCs w:val="22"/>
            </w:rPr>
          </w:pPr>
          <w:r>
            <w:fldChar w:fldCharType="begin"/>
          </w:r>
          <w:r>
            <w:instrText xml:space="preserve"> HYPERLINK \l "_Toc28931" </w:instrText>
          </w:r>
          <w:r>
            <w:fldChar w:fldCharType="separate"/>
          </w:r>
          <w:r>
            <w:rPr>
              <w:rFonts w:ascii="仿宋" w:hAnsi="仿宋" w:eastAsia="仿宋" w:cs="仿宋"/>
              <w:spacing w:val="6"/>
              <w:sz w:val="22"/>
              <w:szCs w:val="48"/>
            </w:rPr>
            <w:t>第二部分  供应商须</w:t>
          </w:r>
          <w:r>
            <w:rPr>
              <w:rFonts w:ascii="仿宋" w:hAnsi="仿宋" w:eastAsia="仿宋" w:cs="仿宋"/>
              <w:spacing w:val="5"/>
              <w:sz w:val="22"/>
              <w:szCs w:val="48"/>
            </w:rPr>
            <w:t>知</w:t>
          </w:r>
          <w:r>
            <w:rPr>
              <w:sz w:val="22"/>
              <w:szCs w:val="22"/>
            </w:rPr>
            <w:tab/>
          </w:r>
          <w:r>
            <w:rPr>
              <w:rFonts w:hint="eastAsia" w:eastAsia="宋体"/>
              <w:sz w:val="22"/>
              <w:szCs w:val="22"/>
              <w:lang w:val="en-US" w:eastAsia="zh-CN"/>
            </w:rPr>
            <w:t>7</w:t>
          </w:r>
          <w:r>
            <w:rPr>
              <w:sz w:val="22"/>
              <w:szCs w:val="22"/>
            </w:rPr>
            <w:fldChar w:fldCharType="end"/>
          </w:r>
        </w:p>
        <w:p>
          <w:pPr>
            <w:pStyle w:val="20"/>
            <w:tabs>
              <w:tab w:val="right" w:leader="dot" w:pos="9058"/>
            </w:tabs>
            <w:spacing w:line="840" w:lineRule="auto"/>
            <w:rPr>
              <w:sz w:val="22"/>
              <w:szCs w:val="22"/>
            </w:rPr>
          </w:pPr>
          <w:r>
            <w:fldChar w:fldCharType="begin"/>
          </w:r>
          <w:r>
            <w:instrText xml:space="preserve"> HYPERLINK \l "_Toc10466" </w:instrText>
          </w:r>
          <w:r>
            <w:fldChar w:fldCharType="separate"/>
          </w:r>
          <w:r>
            <w:rPr>
              <w:rFonts w:ascii="仿宋" w:hAnsi="仿宋" w:eastAsia="仿宋" w:cs="仿宋"/>
              <w:spacing w:val="16"/>
              <w:sz w:val="22"/>
              <w:szCs w:val="48"/>
            </w:rPr>
            <w:t>第</w:t>
          </w:r>
          <w:r>
            <w:rPr>
              <w:rFonts w:ascii="仿宋" w:hAnsi="仿宋" w:eastAsia="仿宋" w:cs="仿宋"/>
              <w:spacing w:val="12"/>
              <w:sz w:val="22"/>
              <w:szCs w:val="48"/>
            </w:rPr>
            <w:t>三</w:t>
          </w:r>
          <w:r>
            <w:rPr>
              <w:rFonts w:ascii="仿宋" w:hAnsi="仿宋" w:eastAsia="仿宋" w:cs="仿宋"/>
              <w:spacing w:val="8"/>
              <w:sz w:val="22"/>
              <w:szCs w:val="48"/>
            </w:rPr>
            <w:t>部分  落实政府采购政策须满足的要求</w:t>
          </w:r>
          <w:r>
            <w:rPr>
              <w:sz w:val="22"/>
              <w:szCs w:val="22"/>
            </w:rPr>
            <w:tab/>
          </w:r>
          <w:r>
            <w:rPr>
              <w:sz w:val="22"/>
              <w:szCs w:val="22"/>
            </w:rPr>
            <w:fldChar w:fldCharType="begin"/>
          </w:r>
          <w:r>
            <w:rPr>
              <w:sz w:val="22"/>
              <w:szCs w:val="22"/>
            </w:rPr>
            <w:instrText xml:space="preserve"> PAGEREF _Toc10466 \h </w:instrText>
          </w:r>
          <w:r>
            <w:rPr>
              <w:sz w:val="22"/>
              <w:szCs w:val="22"/>
            </w:rPr>
            <w:fldChar w:fldCharType="separate"/>
          </w:r>
          <w:r>
            <w:rPr>
              <w:sz w:val="22"/>
              <w:szCs w:val="22"/>
            </w:rPr>
            <w:t>19</w:t>
          </w:r>
          <w:r>
            <w:rPr>
              <w:sz w:val="22"/>
              <w:szCs w:val="22"/>
            </w:rPr>
            <w:fldChar w:fldCharType="end"/>
          </w:r>
          <w:r>
            <w:rPr>
              <w:sz w:val="22"/>
              <w:szCs w:val="22"/>
            </w:rPr>
            <w:fldChar w:fldCharType="end"/>
          </w:r>
        </w:p>
        <w:p>
          <w:pPr>
            <w:pStyle w:val="20"/>
            <w:tabs>
              <w:tab w:val="right" w:leader="dot" w:pos="9058"/>
            </w:tabs>
            <w:spacing w:line="840" w:lineRule="auto"/>
            <w:rPr>
              <w:rFonts w:hint="eastAsia" w:eastAsia="宋体"/>
              <w:sz w:val="22"/>
              <w:szCs w:val="22"/>
              <w:lang w:val="en-US" w:eastAsia="zh-CN"/>
            </w:rPr>
          </w:pPr>
          <w:r>
            <w:fldChar w:fldCharType="begin"/>
          </w:r>
          <w:r>
            <w:instrText xml:space="preserve"> HYPERLINK \l "_Toc9245" </w:instrText>
          </w:r>
          <w:r>
            <w:fldChar w:fldCharType="separate"/>
          </w:r>
          <w:r>
            <w:rPr>
              <w:rFonts w:ascii="仿宋" w:hAnsi="仿宋" w:eastAsia="仿宋" w:cs="仿宋"/>
              <w:spacing w:val="16"/>
              <w:sz w:val="22"/>
              <w:szCs w:val="48"/>
            </w:rPr>
            <w:t>第</w:t>
          </w:r>
          <w:r>
            <w:rPr>
              <w:rFonts w:ascii="仿宋" w:hAnsi="仿宋" w:eastAsia="仿宋" w:cs="仿宋"/>
              <w:spacing w:val="8"/>
              <w:sz w:val="22"/>
              <w:szCs w:val="48"/>
            </w:rPr>
            <w:t>四部分  投标文件编制、报价要求说明</w:t>
          </w:r>
          <w:r>
            <w:rPr>
              <w:sz w:val="22"/>
              <w:szCs w:val="22"/>
            </w:rPr>
            <w:tab/>
          </w:r>
          <w:r>
            <w:rPr>
              <w:rFonts w:hint="eastAsia" w:eastAsia="宋体"/>
              <w:sz w:val="22"/>
              <w:szCs w:val="22"/>
              <w:lang w:val="en-US" w:eastAsia="zh-CN"/>
            </w:rPr>
            <w:t>3</w:t>
          </w:r>
          <w:r>
            <w:rPr>
              <w:sz w:val="22"/>
              <w:szCs w:val="22"/>
            </w:rPr>
            <w:fldChar w:fldCharType="end"/>
          </w:r>
          <w:r>
            <w:rPr>
              <w:rFonts w:hint="eastAsia" w:eastAsia="宋体"/>
              <w:sz w:val="22"/>
              <w:szCs w:val="22"/>
              <w:lang w:val="en-US" w:eastAsia="zh-CN"/>
            </w:rPr>
            <w:t>1</w:t>
          </w:r>
        </w:p>
        <w:p>
          <w:pPr>
            <w:pStyle w:val="20"/>
            <w:tabs>
              <w:tab w:val="right" w:leader="dot" w:pos="9058"/>
            </w:tabs>
            <w:spacing w:line="840" w:lineRule="auto"/>
            <w:rPr>
              <w:rFonts w:hint="eastAsia" w:eastAsia="宋体"/>
              <w:sz w:val="22"/>
              <w:szCs w:val="22"/>
              <w:lang w:val="en-US" w:eastAsia="zh-CN"/>
            </w:rPr>
          </w:pPr>
          <w:r>
            <w:fldChar w:fldCharType="begin"/>
          </w:r>
          <w:r>
            <w:instrText xml:space="preserve"> HYPERLINK \l "_Toc26129" </w:instrText>
          </w:r>
          <w:r>
            <w:fldChar w:fldCharType="separate"/>
          </w:r>
          <w:r>
            <w:rPr>
              <w:rFonts w:ascii="仿宋" w:hAnsi="仿宋" w:eastAsia="仿宋" w:cs="仿宋"/>
              <w:spacing w:val="13"/>
              <w:sz w:val="22"/>
              <w:szCs w:val="48"/>
            </w:rPr>
            <w:t>第</w:t>
          </w:r>
          <w:r>
            <w:rPr>
              <w:rFonts w:ascii="仿宋" w:hAnsi="仿宋" w:eastAsia="仿宋" w:cs="仿宋"/>
              <w:spacing w:val="7"/>
              <w:sz w:val="22"/>
              <w:szCs w:val="48"/>
            </w:rPr>
            <w:t>五部分  采购内容及服务需求</w:t>
          </w:r>
          <w:r>
            <w:rPr>
              <w:sz w:val="22"/>
              <w:szCs w:val="22"/>
            </w:rPr>
            <w:tab/>
          </w:r>
          <w:r>
            <w:rPr>
              <w:rFonts w:hint="eastAsia" w:eastAsia="宋体"/>
              <w:sz w:val="22"/>
              <w:szCs w:val="22"/>
              <w:lang w:val="en-US" w:eastAsia="zh-CN"/>
            </w:rPr>
            <w:t>3</w:t>
          </w:r>
          <w:r>
            <w:rPr>
              <w:sz w:val="22"/>
              <w:szCs w:val="22"/>
            </w:rPr>
            <w:fldChar w:fldCharType="end"/>
          </w:r>
          <w:r>
            <w:rPr>
              <w:rFonts w:hint="eastAsia" w:eastAsia="宋体"/>
              <w:sz w:val="22"/>
              <w:szCs w:val="22"/>
              <w:lang w:val="en-US" w:eastAsia="zh-CN"/>
            </w:rPr>
            <w:t>3</w:t>
          </w:r>
        </w:p>
        <w:p>
          <w:pPr>
            <w:pStyle w:val="20"/>
            <w:tabs>
              <w:tab w:val="right" w:leader="dot" w:pos="9058"/>
            </w:tabs>
            <w:spacing w:line="840" w:lineRule="auto"/>
            <w:rPr>
              <w:rFonts w:hint="eastAsia" w:eastAsia="宋体"/>
              <w:sz w:val="22"/>
              <w:szCs w:val="22"/>
              <w:lang w:val="en-US" w:eastAsia="zh-CN"/>
            </w:rPr>
          </w:pPr>
          <w:r>
            <w:fldChar w:fldCharType="begin"/>
          </w:r>
          <w:r>
            <w:instrText xml:space="preserve"> HYPERLINK \l "_Toc28859" </w:instrText>
          </w:r>
          <w:r>
            <w:fldChar w:fldCharType="separate"/>
          </w:r>
          <w:r>
            <w:rPr>
              <w:rFonts w:ascii="仿宋" w:hAnsi="仿宋" w:eastAsia="仿宋" w:cs="仿宋"/>
              <w:spacing w:val="11"/>
              <w:sz w:val="22"/>
              <w:szCs w:val="48"/>
            </w:rPr>
            <w:t>第</w:t>
          </w:r>
          <w:r>
            <w:rPr>
              <w:rFonts w:ascii="仿宋" w:hAnsi="仿宋" w:eastAsia="仿宋" w:cs="仿宋"/>
              <w:spacing w:val="6"/>
              <w:sz w:val="22"/>
              <w:szCs w:val="48"/>
            </w:rPr>
            <w:t>六部分  投标文件格式</w:t>
          </w:r>
          <w:r>
            <w:rPr>
              <w:sz w:val="22"/>
              <w:szCs w:val="22"/>
            </w:rPr>
            <w:tab/>
          </w:r>
          <w:r>
            <w:rPr>
              <w:rFonts w:hint="eastAsia" w:eastAsia="宋体"/>
              <w:sz w:val="22"/>
              <w:szCs w:val="22"/>
              <w:lang w:val="en-US" w:eastAsia="zh-CN"/>
            </w:rPr>
            <w:t>4</w:t>
          </w:r>
          <w:r>
            <w:rPr>
              <w:sz w:val="22"/>
              <w:szCs w:val="22"/>
            </w:rPr>
            <w:fldChar w:fldCharType="end"/>
          </w:r>
          <w:r>
            <w:rPr>
              <w:rFonts w:hint="eastAsia" w:eastAsia="宋体"/>
              <w:sz w:val="22"/>
              <w:szCs w:val="22"/>
              <w:lang w:val="en-US" w:eastAsia="zh-CN"/>
            </w:rPr>
            <w:t>9</w:t>
          </w:r>
        </w:p>
        <w:p>
          <w:pPr>
            <w:pStyle w:val="20"/>
            <w:tabs>
              <w:tab w:val="right" w:leader="dot" w:pos="9058"/>
            </w:tabs>
            <w:spacing w:line="840" w:lineRule="auto"/>
            <w:rPr>
              <w:rFonts w:hint="eastAsia" w:eastAsia="宋体"/>
              <w:sz w:val="22"/>
              <w:szCs w:val="22"/>
              <w:lang w:val="en-US" w:eastAsia="zh-CN"/>
            </w:rPr>
          </w:pPr>
          <w:r>
            <w:fldChar w:fldCharType="begin"/>
          </w:r>
          <w:r>
            <w:instrText xml:space="preserve"> HYPERLINK \l "_Toc23777" </w:instrText>
          </w:r>
          <w:r>
            <w:fldChar w:fldCharType="separate"/>
          </w:r>
          <w:r>
            <w:rPr>
              <w:rFonts w:ascii="仿宋" w:hAnsi="仿宋" w:eastAsia="仿宋" w:cs="仿宋"/>
              <w:spacing w:val="9"/>
              <w:sz w:val="22"/>
              <w:szCs w:val="48"/>
            </w:rPr>
            <w:t>第</w:t>
          </w:r>
          <w:r>
            <w:rPr>
              <w:rFonts w:ascii="仿宋" w:hAnsi="仿宋" w:eastAsia="仿宋" w:cs="仿宋"/>
              <w:spacing w:val="7"/>
              <w:sz w:val="22"/>
              <w:szCs w:val="48"/>
            </w:rPr>
            <w:t>七部分  拟签订的合同文本</w:t>
          </w:r>
          <w:r>
            <w:rPr>
              <w:sz w:val="22"/>
              <w:szCs w:val="22"/>
            </w:rPr>
            <w:tab/>
          </w:r>
          <w:r>
            <w:rPr>
              <w:rFonts w:hint="eastAsia" w:eastAsia="宋体"/>
              <w:sz w:val="22"/>
              <w:szCs w:val="22"/>
              <w:lang w:val="en-US" w:eastAsia="zh-CN"/>
            </w:rPr>
            <w:t>8</w:t>
          </w:r>
          <w:r>
            <w:rPr>
              <w:sz w:val="22"/>
              <w:szCs w:val="22"/>
            </w:rPr>
            <w:fldChar w:fldCharType="end"/>
          </w:r>
          <w:r>
            <w:rPr>
              <w:rFonts w:hint="eastAsia" w:eastAsia="宋体"/>
              <w:sz w:val="22"/>
              <w:szCs w:val="22"/>
              <w:lang w:val="en-US" w:eastAsia="zh-CN"/>
            </w:rPr>
            <w:t>3</w:t>
          </w:r>
        </w:p>
        <w:p>
          <w:pPr>
            <w:pStyle w:val="20"/>
            <w:tabs>
              <w:tab w:val="right" w:leader="dot" w:pos="9058"/>
            </w:tabs>
            <w:spacing w:line="840" w:lineRule="auto"/>
            <w:rPr>
              <w:rFonts w:hint="eastAsia" w:eastAsia="宋体"/>
              <w:sz w:val="22"/>
              <w:szCs w:val="22"/>
              <w:lang w:val="en-US" w:eastAsia="zh-CN"/>
            </w:rPr>
          </w:pPr>
          <w:r>
            <w:fldChar w:fldCharType="begin"/>
          </w:r>
          <w:r>
            <w:instrText xml:space="preserve"> HYPERLINK \l "_Toc15089" </w:instrText>
          </w:r>
          <w:r>
            <w:fldChar w:fldCharType="separate"/>
          </w:r>
          <w:r>
            <w:rPr>
              <w:rFonts w:ascii="仿宋" w:hAnsi="仿宋" w:eastAsia="仿宋" w:cs="仿宋"/>
              <w:spacing w:val="16"/>
              <w:sz w:val="22"/>
              <w:szCs w:val="48"/>
            </w:rPr>
            <w:t>第</w:t>
          </w:r>
          <w:r>
            <w:rPr>
              <w:rFonts w:ascii="仿宋" w:hAnsi="仿宋" w:eastAsia="仿宋" w:cs="仿宋"/>
              <w:spacing w:val="14"/>
              <w:sz w:val="22"/>
              <w:szCs w:val="48"/>
            </w:rPr>
            <w:t>八</w:t>
          </w:r>
          <w:r>
            <w:rPr>
              <w:rFonts w:ascii="仿宋" w:hAnsi="仿宋" w:eastAsia="仿宋" w:cs="仿宋"/>
              <w:spacing w:val="8"/>
              <w:sz w:val="22"/>
              <w:szCs w:val="48"/>
            </w:rPr>
            <w:t>部分 评标方法、评标标准和投标无效</w:t>
          </w:r>
          <w:r>
            <w:rPr>
              <w:sz w:val="22"/>
              <w:szCs w:val="22"/>
            </w:rPr>
            <w:tab/>
          </w:r>
          <w:r>
            <w:rPr>
              <w:rFonts w:hint="eastAsia" w:eastAsia="宋体"/>
              <w:sz w:val="22"/>
              <w:szCs w:val="22"/>
              <w:lang w:val="en-US" w:eastAsia="zh-CN"/>
            </w:rPr>
            <w:t>8</w:t>
          </w:r>
          <w:r>
            <w:rPr>
              <w:sz w:val="22"/>
              <w:szCs w:val="22"/>
            </w:rPr>
            <w:fldChar w:fldCharType="end"/>
          </w:r>
          <w:r>
            <w:rPr>
              <w:rFonts w:hint="eastAsia" w:eastAsia="宋体"/>
              <w:sz w:val="22"/>
              <w:szCs w:val="22"/>
              <w:lang w:val="en-US" w:eastAsia="zh-CN"/>
            </w:rPr>
            <w:t>4</w:t>
          </w:r>
        </w:p>
        <w:p>
          <w:pPr>
            <w:pStyle w:val="20"/>
            <w:tabs>
              <w:tab w:val="right" w:leader="dot" w:pos="9058"/>
            </w:tabs>
            <w:spacing w:line="840" w:lineRule="auto"/>
            <w:rPr>
              <w:rFonts w:hint="eastAsia" w:eastAsia="宋体"/>
              <w:sz w:val="22"/>
              <w:szCs w:val="22"/>
              <w:lang w:val="en-US" w:eastAsia="zh-CN"/>
            </w:rPr>
          </w:pPr>
          <w:r>
            <w:rPr>
              <w:rFonts w:hint="eastAsia" w:eastAsia="宋体"/>
              <w:b/>
              <w:bCs/>
              <w:sz w:val="22"/>
              <w:szCs w:val="22"/>
            </w:rPr>
            <w:t>附件1</w:t>
          </w:r>
          <w:r>
            <w:fldChar w:fldCharType="begin"/>
          </w:r>
          <w:r>
            <w:instrText xml:space="preserve"> HYPERLINK \l "_Toc9326" </w:instrText>
          </w:r>
          <w:r>
            <w:fldChar w:fldCharType="separate"/>
          </w:r>
          <w:r>
            <w:rPr>
              <w:rFonts w:ascii="Times New Roman" w:hAnsi="Times New Roman" w:cs="Times New Roman"/>
              <w:b/>
              <w:bCs/>
              <w:sz w:val="22"/>
              <w:szCs w:val="44"/>
            </w:rPr>
            <w:t>基础</w:t>
          </w:r>
          <w:r>
            <w:rPr>
              <w:rFonts w:hint="eastAsia" w:ascii="Times New Roman" w:hAnsi="Times New Roman" w:eastAsia="宋体" w:cs="Times New Roman"/>
              <w:b/>
              <w:bCs/>
              <w:sz w:val="22"/>
              <w:szCs w:val="44"/>
              <w:lang w:val="en-US" w:eastAsia="zh-CN"/>
            </w:rPr>
            <w:t>验收</w:t>
          </w:r>
          <w:r>
            <w:rPr>
              <w:rFonts w:ascii="Times New Roman" w:hAnsi="Times New Roman" w:cs="Times New Roman"/>
              <w:b/>
              <w:bCs/>
              <w:sz w:val="22"/>
              <w:szCs w:val="44"/>
            </w:rPr>
            <w:t>考评表</w:t>
          </w:r>
          <w:r>
            <w:rPr>
              <w:b/>
              <w:bCs/>
              <w:sz w:val="22"/>
              <w:szCs w:val="22"/>
            </w:rPr>
            <w:tab/>
          </w:r>
          <w:r>
            <w:rPr>
              <w:rFonts w:hint="eastAsia" w:eastAsia="宋体"/>
              <w:b/>
              <w:bCs/>
              <w:sz w:val="22"/>
              <w:szCs w:val="22"/>
              <w:lang w:val="en-US" w:eastAsia="zh-CN"/>
            </w:rPr>
            <w:t>9</w:t>
          </w:r>
          <w:r>
            <w:rPr>
              <w:b/>
              <w:bCs/>
              <w:sz w:val="22"/>
              <w:szCs w:val="22"/>
            </w:rPr>
            <w:fldChar w:fldCharType="end"/>
          </w:r>
          <w:r>
            <w:rPr>
              <w:rFonts w:hint="eastAsia" w:eastAsia="宋体"/>
              <w:b/>
              <w:bCs/>
              <w:sz w:val="22"/>
              <w:szCs w:val="22"/>
              <w:lang w:val="en-US" w:eastAsia="zh-CN"/>
            </w:rPr>
            <w:t>4</w:t>
          </w:r>
        </w:p>
        <w:p>
          <w:pPr>
            <w:pStyle w:val="20"/>
            <w:tabs>
              <w:tab w:val="right" w:leader="dot" w:pos="9058"/>
            </w:tabs>
            <w:spacing w:line="840" w:lineRule="auto"/>
            <w:rPr>
              <w:rFonts w:hint="eastAsia" w:eastAsia="宋体"/>
              <w:lang w:val="en-US" w:eastAsia="zh-CN"/>
            </w:rPr>
          </w:pPr>
          <w:r>
            <w:rPr>
              <w:rFonts w:hint="eastAsia" w:eastAsia="宋体"/>
              <w:b/>
              <w:bCs/>
              <w:sz w:val="22"/>
              <w:szCs w:val="22"/>
            </w:rPr>
            <w:t>附件2</w:t>
          </w:r>
          <w:r>
            <w:fldChar w:fldCharType="begin"/>
          </w:r>
          <w:r>
            <w:instrText xml:space="preserve"> HYPERLINK \l "_Toc23392" </w:instrText>
          </w:r>
          <w:r>
            <w:fldChar w:fldCharType="separate"/>
          </w:r>
          <w:r>
            <w:rPr>
              <w:rFonts w:ascii="Times New Roman" w:hAnsi="Times New Roman" w:cs="Times New Roman"/>
              <w:b/>
              <w:bCs/>
              <w:sz w:val="22"/>
              <w:szCs w:val="44"/>
            </w:rPr>
            <w:t>购买居家养老服务质量考评表</w:t>
          </w:r>
          <w:r>
            <w:rPr>
              <w:b/>
              <w:bCs/>
              <w:sz w:val="22"/>
              <w:szCs w:val="22"/>
            </w:rPr>
            <w:tab/>
          </w:r>
          <w:r>
            <w:rPr>
              <w:rFonts w:hint="eastAsia" w:eastAsia="宋体"/>
              <w:b/>
              <w:bCs/>
              <w:sz w:val="22"/>
              <w:szCs w:val="22"/>
              <w:lang w:val="en-US" w:eastAsia="zh-CN"/>
            </w:rPr>
            <w:t>9</w:t>
          </w:r>
          <w:r>
            <w:rPr>
              <w:b/>
              <w:bCs/>
              <w:sz w:val="22"/>
              <w:szCs w:val="22"/>
            </w:rPr>
            <w:fldChar w:fldCharType="end"/>
          </w:r>
          <w:r>
            <w:rPr>
              <w:rFonts w:hint="eastAsia" w:eastAsia="宋体"/>
              <w:b/>
              <w:bCs/>
              <w:sz w:val="22"/>
              <w:szCs w:val="22"/>
              <w:lang w:val="en-US" w:eastAsia="zh-CN"/>
            </w:rPr>
            <w:t>6</w:t>
          </w:r>
        </w:p>
        <w:p>
          <w:pPr>
            <w:kinsoku/>
            <w:autoSpaceDE/>
            <w:autoSpaceDN/>
            <w:adjustRightInd/>
            <w:snapToGrid/>
            <w:spacing w:line="840" w:lineRule="auto"/>
            <w:textAlignment w:val="auto"/>
          </w:pPr>
          <w:r>
            <w:fldChar w:fldCharType="end"/>
          </w:r>
        </w:p>
      </w:sdtContent>
    </w:sdt>
    <w:sdt>
      <w:sdtPr>
        <w:rPr>
          <w:rFonts w:ascii="仿宋" w:hAnsi="仿宋" w:eastAsia="仿宋" w:cs="仿宋"/>
          <w:sz w:val="24"/>
          <w:szCs w:val="24"/>
        </w:rPr>
        <w:id w:val="2"/>
        <w:docPartObj>
          <w:docPartGallery w:val="Table of Contents"/>
          <w:docPartUnique/>
        </w:docPartObj>
      </w:sdtPr>
      <w:sdtEndPr>
        <w:rPr>
          <w:rFonts w:ascii="仿宋" w:hAnsi="仿宋" w:eastAsia="仿宋" w:cs="仿宋"/>
          <w:sz w:val="23"/>
          <w:szCs w:val="23"/>
        </w:rPr>
      </w:sdtEndPr>
      <w:sdtContent>
        <w:p>
          <w:pPr>
            <w:tabs>
              <w:tab w:val="right" w:leader="dot" w:pos="9055"/>
            </w:tabs>
            <w:spacing w:before="192" w:line="231" w:lineRule="auto"/>
            <w:ind w:left="11"/>
            <w:rPr>
              <w:rFonts w:ascii="仿宋" w:hAnsi="仿宋" w:eastAsia="仿宋" w:cs="仿宋"/>
              <w:sz w:val="23"/>
              <w:szCs w:val="23"/>
            </w:rPr>
          </w:pPr>
        </w:p>
      </w:sdtContent>
    </w:sdt>
    <w:p>
      <w:pPr>
        <w:sectPr>
          <w:footerReference r:id="rId4" w:type="default"/>
          <w:pgSz w:w="11906" w:h="16839"/>
          <w:pgMar w:top="1431" w:right="1417" w:bottom="400" w:left="1431" w:header="0" w:footer="0" w:gutter="0"/>
          <w:pgNumType w:fmt="decimal"/>
          <w:cols w:space="720" w:num="1"/>
        </w:sectPr>
      </w:pPr>
    </w:p>
    <w:p>
      <w:pPr>
        <w:spacing w:before="140" w:line="226" w:lineRule="auto"/>
        <w:ind w:firstLine="2230" w:firstLineChars="500"/>
        <w:outlineLvl w:val="0"/>
        <w:rPr>
          <w:rFonts w:ascii="仿宋" w:hAnsi="仿宋" w:eastAsia="仿宋" w:cs="仿宋"/>
          <w:sz w:val="43"/>
          <w:szCs w:val="43"/>
        </w:rPr>
      </w:pPr>
      <w:r>
        <w:rPr>
          <w:rFonts w:ascii="仿宋" w:hAnsi="仿宋" w:eastAsia="仿宋" w:cs="仿宋"/>
          <w:spacing w:val="8"/>
          <w:sz w:val="43"/>
          <w:szCs w:val="43"/>
        </w:rPr>
        <w:t>第</w:t>
      </w:r>
      <w:r>
        <w:rPr>
          <w:rFonts w:ascii="仿宋" w:hAnsi="仿宋" w:eastAsia="仿宋" w:cs="仿宋"/>
          <w:spacing w:val="5"/>
          <w:sz w:val="43"/>
          <w:szCs w:val="43"/>
        </w:rPr>
        <w:t>一部分  招标公告</w:t>
      </w:r>
    </w:p>
    <w:p>
      <w:pPr>
        <w:spacing w:before="119" w:line="222" w:lineRule="auto"/>
        <w:ind w:firstLine="324" w:firstLineChars="100"/>
        <w:rPr>
          <w:rFonts w:hint="eastAsia" w:ascii="仿宋" w:hAnsi="仿宋" w:eastAsia="仿宋" w:cs="仿宋"/>
          <w:color w:val="auto"/>
          <w:spacing w:val="7"/>
          <w:sz w:val="31"/>
          <w:szCs w:val="31"/>
          <w:lang w:eastAsia="zh-CN"/>
        </w:rPr>
      </w:pPr>
      <w:r>
        <w:rPr>
          <w:rFonts w:hint="eastAsia" w:ascii="仿宋" w:hAnsi="仿宋" w:eastAsia="仿宋" w:cs="仿宋"/>
          <w:color w:val="auto"/>
          <w:spacing w:val="7"/>
          <w:sz w:val="31"/>
          <w:szCs w:val="31"/>
          <w:lang w:eastAsia="zh-CN"/>
        </w:rPr>
        <w:t>州本级彩票公益金支持居家和社区基本养老服务提升行动项目</w:t>
      </w:r>
    </w:p>
    <w:p>
      <w:pPr>
        <w:spacing w:before="119" w:line="222" w:lineRule="auto"/>
        <w:ind w:firstLine="3888" w:firstLineChars="1200"/>
        <w:rPr>
          <w:rFonts w:ascii="仿宋" w:hAnsi="仿宋" w:eastAsia="仿宋" w:cs="仿宋"/>
          <w:color w:val="auto"/>
          <w:sz w:val="31"/>
          <w:szCs w:val="31"/>
        </w:rPr>
      </w:pPr>
      <w:r>
        <w:rPr>
          <w:rFonts w:ascii="仿宋" w:hAnsi="仿宋" w:eastAsia="仿宋" w:cs="仿宋"/>
          <w:color w:val="auto"/>
          <w:spacing w:val="7"/>
          <w:sz w:val="31"/>
          <w:szCs w:val="31"/>
        </w:rPr>
        <w:t>公开招标公</w:t>
      </w:r>
      <w:r>
        <w:rPr>
          <w:rFonts w:ascii="仿宋" w:hAnsi="仿宋" w:eastAsia="仿宋" w:cs="仿宋"/>
          <w:color w:val="auto"/>
          <w:spacing w:val="3"/>
          <w:sz w:val="31"/>
          <w:szCs w:val="31"/>
        </w:rPr>
        <w:t>告</w:t>
      </w:r>
    </w:p>
    <w:tbl>
      <w:tblPr>
        <w:tblStyle w:val="17"/>
        <w:tblW w:w="946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49" w:hRule="atLeast"/>
        </w:trPr>
        <w:tc>
          <w:tcPr>
            <w:tcW w:w="9465" w:type="dxa"/>
          </w:tcPr>
          <w:p>
            <w:pPr>
              <w:spacing w:before="219" w:line="231" w:lineRule="auto"/>
              <w:ind w:left="580"/>
              <w:rPr>
                <w:rFonts w:ascii="仿宋" w:hAnsi="仿宋" w:eastAsia="仿宋" w:cs="仿宋"/>
                <w:sz w:val="23"/>
                <w:szCs w:val="23"/>
              </w:rPr>
            </w:pPr>
            <w:r>
              <w:rPr>
                <w:rFonts w:ascii="仿宋" w:hAnsi="仿宋" w:eastAsia="仿宋" w:cs="仿宋"/>
                <w:spacing w:val="6"/>
                <w:sz w:val="23"/>
                <w:szCs w:val="23"/>
              </w:rPr>
              <w:t>项目概</w:t>
            </w:r>
            <w:r>
              <w:rPr>
                <w:rFonts w:ascii="仿宋" w:hAnsi="仿宋" w:eastAsia="仿宋" w:cs="仿宋"/>
                <w:spacing w:val="5"/>
                <w:sz w:val="23"/>
                <w:szCs w:val="23"/>
              </w:rPr>
              <w:t>况</w:t>
            </w:r>
          </w:p>
          <w:p>
            <w:pPr>
              <w:spacing w:before="211" w:line="402" w:lineRule="auto"/>
              <w:ind w:left="113" w:right="304" w:firstLine="480"/>
              <w:rPr>
                <w:rFonts w:ascii="仿宋" w:hAnsi="仿宋" w:eastAsia="仿宋" w:cs="仿宋"/>
                <w:sz w:val="23"/>
                <w:szCs w:val="23"/>
              </w:rPr>
            </w:pPr>
            <w:r>
              <w:rPr>
                <w:rFonts w:hint="eastAsia" w:ascii="仿宋" w:hAnsi="仿宋" w:eastAsia="仿宋" w:cs="仿宋"/>
                <w:color w:val="auto"/>
                <w:sz w:val="23"/>
                <w:szCs w:val="23"/>
                <w:u w:val="single"/>
                <w:lang w:eastAsia="zh-CN"/>
              </w:rPr>
              <w:t>州本级彩票公益金支持居家和社区基本养老服务提升行动项目</w:t>
            </w:r>
            <w:r>
              <w:rPr>
                <w:rFonts w:ascii="仿宋" w:hAnsi="仿宋" w:eastAsia="仿宋" w:cs="仿宋"/>
                <w:spacing w:val="13"/>
                <w:sz w:val="23"/>
                <w:szCs w:val="23"/>
              </w:rPr>
              <w:t>的潜在供应商应在</w:t>
            </w:r>
            <w:r>
              <w:rPr>
                <w:rFonts w:hint="eastAsia" w:ascii="仿宋" w:hAnsi="仿宋" w:eastAsia="仿宋" w:cs="仿宋"/>
                <w:spacing w:val="13"/>
                <w:sz w:val="23"/>
                <w:szCs w:val="23"/>
              </w:rPr>
              <w:t>新疆政采云平台https://www.zcygov.cn/线上获取招标文件</w:t>
            </w:r>
            <w:r>
              <w:rPr>
                <w:rFonts w:ascii="仿宋" w:hAnsi="仿宋" w:eastAsia="仿宋" w:cs="仿宋"/>
                <w:spacing w:val="-3"/>
                <w:sz w:val="23"/>
                <w:szCs w:val="23"/>
              </w:rPr>
              <w:t>，</w:t>
            </w:r>
            <w:r>
              <w:rPr>
                <w:rFonts w:hint="eastAsia" w:ascii="仿宋" w:hAnsi="仿宋" w:eastAsia="仿宋" w:cs="仿宋"/>
                <w:spacing w:val="-3"/>
                <w:sz w:val="23"/>
                <w:szCs w:val="23"/>
                <w:lang w:eastAsia="zh-CN"/>
              </w:rPr>
              <w:t>于</w:t>
            </w:r>
            <w:r>
              <w:rPr>
                <w:rFonts w:ascii="仿宋" w:hAnsi="仿宋" w:eastAsia="仿宋" w:cs="仿宋"/>
                <w:color w:val="000000" w:themeColor="text1"/>
                <w:spacing w:val="-3"/>
                <w:sz w:val="23"/>
                <w:szCs w:val="23"/>
                <w14:textFill>
                  <w14:solidFill>
                    <w14:schemeClr w14:val="tx1"/>
                  </w14:solidFill>
                </w14:textFill>
              </w:rPr>
              <w:t>与</w:t>
            </w:r>
            <w:r>
              <w:rPr>
                <w:rFonts w:hint="eastAsia" w:ascii="仿宋" w:hAnsi="仿宋" w:eastAsia="仿宋" w:cs="仿宋"/>
                <w:color w:val="000000" w:themeColor="text1"/>
                <w:spacing w:val="13"/>
                <w:sz w:val="23"/>
                <w:szCs w:val="23"/>
                <w:u w:val="single"/>
                <w:lang w:eastAsia="zh-CN"/>
                <w14:textFill>
                  <w14:solidFill>
                    <w14:schemeClr w14:val="tx1"/>
                  </w14:solidFill>
                </w14:textFill>
              </w:rPr>
              <w:t>2023年</w:t>
            </w:r>
            <w:r>
              <w:rPr>
                <w:rFonts w:hint="eastAsia" w:ascii="仿宋" w:hAnsi="仿宋" w:eastAsia="仿宋" w:cs="仿宋"/>
                <w:color w:val="000000" w:themeColor="text1"/>
                <w:spacing w:val="13"/>
                <w:sz w:val="23"/>
                <w:szCs w:val="23"/>
                <w:u w:val="single"/>
                <w:lang w:val="en-US" w:eastAsia="zh-CN"/>
                <w14:textFill>
                  <w14:solidFill>
                    <w14:schemeClr w14:val="tx1"/>
                  </w14:solidFill>
                </w14:textFill>
              </w:rPr>
              <w:t>6</w:t>
            </w:r>
            <w:r>
              <w:rPr>
                <w:rFonts w:hint="eastAsia" w:ascii="仿宋" w:hAnsi="仿宋" w:eastAsia="仿宋" w:cs="仿宋"/>
                <w:color w:val="000000" w:themeColor="text1"/>
                <w:spacing w:val="13"/>
                <w:sz w:val="23"/>
                <w:szCs w:val="23"/>
                <w:u w:val="single"/>
                <w:lang w:eastAsia="zh-CN"/>
                <w14:textFill>
                  <w14:solidFill>
                    <w14:schemeClr w14:val="tx1"/>
                  </w14:solidFill>
                </w14:textFill>
              </w:rPr>
              <w:t>月2</w:t>
            </w:r>
            <w:r>
              <w:rPr>
                <w:rFonts w:hint="eastAsia" w:ascii="仿宋" w:hAnsi="仿宋" w:eastAsia="仿宋" w:cs="仿宋"/>
                <w:color w:val="000000" w:themeColor="text1"/>
                <w:spacing w:val="13"/>
                <w:sz w:val="23"/>
                <w:szCs w:val="23"/>
                <w:u w:val="single"/>
                <w:lang w:val="en-US" w:eastAsia="zh-CN"/>
                <w14:textFill>
                  <w14:solidFill>
                    <w14:schemeClr w14:val="tx1"/>
                  </w14:solidFill>
                </w14:textFill>
              </w:rPr>
              <w:t>3</w:t>
            </w:r>
            <w:r>
              <w:rPr>
                <w:rFonts w:hint="eastAsia" w:ascii="仿宋" w:hAnsi="仿宋" w:eastAsia="仿宋" w:cs="仿宋"/>
                <w:color w:val="000000" w:themeColor="text1"/>
                <w:spacing w:val="13"/>
                <w:sz w:val="23"/>
                <w:szCs w:val="23"/>
                <w:u w:val="single"/>
                <w:lang w:eastAsia="zh-CN"/>
                <w14:textFill>
                  <w14:solidFill>
                    <w14:schemeClr w14:val="tx1"/>
                  </w14:solidFill>
                </w14:textFill>
              </w:rPr>
              <w:t>日</w:t>
            </w:r>
            <w:r>
              <w:rPr>
                <w:rFonts w:hint="eastAsia" w:ascii="仿宋" w:hAnsi="仿宋" w:eastAsia="仿宋" w:cs="仿宋"/>
                <w:color w:val="000000" w:themeColor="text1"/>
                <w:spacing w:val="13"/>
                <w:sz w:val="23"/>
                <w:szCs w:val="23"/>
                <w:u w:val="single"/>
                <w14:textFill>
                  <w14:solidFill>
                    <w14:schemeClr w14:val="tx1"/>
                  </w14:solidFill>
                </w14:textFill>
              </w:rPr>
              <w:t>11</w:t>
            </w:r>
            <w:r>
              <w:rPr>
                <w:rFonts w:hint="eastAsia" w:ascii="仿宋" w:hAnsi="仿宋" w:eastAsia="仿宋" w:cs="仿宋"/>
                <w:spacing w:val="13"/>
                <w:sz w:val="23"/>
                <w:szCs w:val="23"/>
                <w:u w:val="single"/>
              </w:rPr>
              <w:t>时00分</w:t>
            </w:r>
            <w:r>
              <w:rPr>
                <w:rFonts w:hint="eastAsia" w:ascii="仿宋" w:hAnsi="仿宋" w:eastAsia="仿宋" w:cs="仿宋"/>
                <w:spacing w:val="13"/>
                <w:sz w:val="23"/>
                <w:szCs w:val="23"/>
                <w:u w:val="single"/>
                <w:lang w:eastAsia="zh-CN"/>
              </w:rPr>
              <w:t>（</w:t>
            </w:r>
            <w:r>
              <w:rPr>
                <w:rFonts w:ascii="仿宋" w:hAnsi="仿宋" w:eastAsia="仿宋" w:cs="仿宋"/>
                <w:spacing w:val="-3"/>
                <w:sz w:val="23"/>
                <w:szCs w:val="23"/>
              </w:rPr>
              <w:t>(北京时</w:t>
            </w:r>
            <w:r>
              <w:rPr>
                <w:rFonts w:hint="eastAsia" w:ascii="仿宋" w:hAnsi="仿宋" w:eastAsia="仿宋" w:cs="仿宋"/>
                <w:spacing w:val="-3"/>
                <w:sz w:val="23"/>
                <w:szCs w:val="23"/>
                <w:lang w:eastAsia="zh-CN"/>
              </w:rPr>
              <w:t>）</w:t>
            </w:r>
            <w:r>
              <w:rPr>
                <w:rFonts w:ascii="仿宋" w:hAnsi="仿宋" w:eastAsia="仿宋" w:cs="仿宋"/>
                <w:spacing w:val="-3"/>
                <w:sz w:val="23"/>
                <w:szCs w:val="23"/>
              </w:rPr>
              <w:t>) 前递交投标文</w:t>
            </w:r>
            <w:r>
              <w:rPr>
                <w:rFonts w:ascii="仿宋" w:hAnsi="仿宋" w:eastAsia="仿宋" w:cs="仿宋"/>
                <w:sz w:val="23"/>
                <w:szCs w:val="23"/>
              </w:rPr>
              <w:t>件。</w:t>
            </w:r>
          </w:p>
        </w:tc>
      </w:tr>
    </w:tbl>
    <w:p>
      <w:pPr>
        <w:spacing w:before="195" w:line="392" w:lineRule="exact"/>
        <w:outlineLvl w:val="1"/>
        <w:rPr>
          <w:rFonts w:ascii="仿宋" w:hAnsi="仿宋" w:eastAsia="仿宋" w:cs="仿宋"/>
          <w:sz w:val="23"/>
          <w:szCs w:val="23"/>
        </w:rPr>
      </w:pPr>
      <w:bookmarkStart w:id="8" w:name="_Toc6363"/>
      <w:r>
        <w:rPr>
          <w:rFonts w:ascii="仿宋" w:hAnsi="仿宋" w:eastAsia="仿宋" w:cs="仿宋"/>
          <w:spacing w:val="11"/>
          <w:position w:val="3"/>
          <w:sz w:val="23"/>
          <w:szCs w:val="23"/>
        </w:rPr>
        <w:t>一</w:t>
      </w:r>
      <w:r>
        <w:rPr>
          <w:rFonts w:ascii="仿宋" w:hAnsi="仿宋" w:eastAsia="仿宋" w:cs="仿宋"/>
          <w:spacing w:val="7"/>
          <w:position w:val="3"/>
          <w:sz w:val="23"/>
          <w:szCs w:val="23"/>
        </w:rPr>
        <w:t>、项目基本情况</w:t>
      </w:r>
      <w:bookmarkEnd w:id="8"/>
    </w:p>
    <w:p>
      <w:pPr>
        <w:spacing w:before="107" w:line="232" w:lineRule="auto"/>
        <w:ind w:left="585"/>
        <w:rPr>
          <w:rFonts w:hint="eastAsia" w:ascii="仿宋" w:hAnsi="仿宋" w:eastAsia="仿宋" w:cs="仿宋"/>
          <w:sz w:val="23"/>
          <w:szCs w:val="23"/>
          <w:lang w:eastAsia="zh-CN"/>
        </w:rPr>
      </w:pPr>
      <w:r>
        <w:rPr>
          <w:rFonts w:ascii="仿宋" w:hAnsi="仿宋" w:eastAsia="仿宋" w:cs="仿宋"/>
          <w:spacing w:val="7"/>
          <w:sz w:val="23"/>
          <w:szCs w:val="23"/>
        </w:rPr>
        <w:t>项目编号：</w:t>
      </w:r>
      <w:r>
        <w:rPr>
          <w:rFonts w:hint="eastAsia" w:ascii="仿宋" w:hAnsi="仿宋" w:eastAsia="仿宋" w:cs="仿宋"/>
          <w:spacing w:val="7"/>
          <w:sz w:val="23"/>
          <w:szCs w:val="23"/>
          <w:lang w:eastAsia="zh-CN"/>
        </w:rPr>
        <w:t>XJJLBZXYYSBCG2023-22号</w:t>
      </w:r>
    </w:p>
    <w:p>
      <w:pPr>
        <w:spacing w:before="209" w:line="402" w:lineRule="auto"/>
        <w:ind w:left="103" w:right="309" w:firstLine="481"/>
        <w:rPr>
          <w:rFonts w:hint="eastAsia" w:ascii="仿宋" w:hAnsi="仿宋" w:eastAsia="仿宋" w:cs="仿宋"/>
          <w:sz w:val="23"/>
          <w:szCs w:val="23"/>
          <w:lang w:eastAsia="zh-CN"/>
        </w:rPr>
      </w:pPr>
      <w:r>
        <w:rPr>
          <w:rFonts w:ascii="仿宋" w:hAnsi="仿宋" w:eastAsia="仿宋" w:cs="仿宋"/>
          <w:spacing w:val="8"/>
          <w:sz w:val="23"/>
          <w:szCs w:val="23"/>
        </w:rPr>
        <w:t>项目名称：</w:t>
      </w:r>
      <w:r>
        <w:rPr>
          <w:rFonts w:hint="eastAsia" w:ascii="仿宋" w:hAnsi="仿宋" w:eastAsia="仿宋" w:cs="仿宋"/>
          <w:spacing w:val="8"/>
          <w:sz w:val="23"/>
          <w:szCs w:val="23"/>
          <w:lang w:eastAsia="zh-CN"/>
        </w:rPr>
        <w:t>州本级彩票公益金支持居家和社区基本养老服务提升行动项目</w:t>
      </w:r>
    </w:p>
    <w:p>
      <w:pPr>
        <w:spacing w:before="1" w:line="229" w:lineRule="auto"/>
        <w:ind w:left="586"/>
        <w:rPr>
          <w:rFonts w:ascii="仿宋" w:hAnsi="仿宋" w:eastAsia="仿宋" w:cs="仿宋"/>
          <w:color w:val="auto"/>
          <w:sz w:val="23"/>
          <w:szCs w:val="23"/>
        </w:rPr>
      </w:pPr>
      <w:r>
        <w:rPr>
          <w:rFonts w:ascii="仿宋" w:hAnsi="仿宋" w:eastAsia="仿宋" w:cs="仿宋"/>
          <w:color w:val="auto"/>
          <w:spacing w:val="10"/>
          <w:sz w:val="23"/>
          <w:szCs w:val="23"/>
        </w:rPr>
        <w:t>预</w:t>
      </w:r>
      <w:r>
        <w:rPr>
          <w:rFonts w:ascii="仿宋" w:hAnsi="仿宋" w:eastAsia="仿宋" w:cs="仿宋"/>
          <w:color w:val="auto"/>
          <w:spacing w:val="7"/>
          <w:sz w:val="23"/>
          <w:szCs w:val="23"/>
        </w:rPr>
        <w:t>算</w:t>
      </w:r>
      <w:r>
        <w:rPr>
          <w:rFonts w:ascii="仿宋" w:hAnsi="仿宋" w:eastAsia="仿宋" w:cs="仿宋"/>
          <w:color w:val="auto"/>
          <w:spacing w:val="5"/>
          <w:sz w:val="23"/>
          <w:szCs w:val="23"/>
        </w:rPr>
        <w:t>金额：</w:t>
      </w:r>
      <w:r>
        <w:rPr>
          <w:rFonts w:hint="eastAsia" w:ascii="仿宋" w:hAnsi="仿宋" w:eastAsia="仿宋" w:cs="仿宋"/>
          <w:color w:val="auto"/>
          <w:spacing w:val="5"/>
          <w:sz w:val="23"/>
          <w:szCs w:val="23"/>
          <w:lang w:val="en-US" w:eastAsia="zh-CN"/>
        </w:rPr>
        <w:t>6807000元</w:t>
      </w:r>
    </w:p>
    <w:p>
      <w:pPr>
        <w:spacing w:before="212" w:line="360" w:lineRule="auto"/>
        <w:ind w:left="588"/>
        <w:rPr>
          <w:rFonts w:hint="default" w:ascii="仿宋" w:hAnsi="仿宋" w:eastAsia="仿宋" w:cs="仿宋"/>
          <w:color w:val="auto"/>
          <w:sz w:val="23"/>
          <w:szCs w:val="23"/>
          <w:lang w:val="en-US" w:eastAsia="zh-CN"/>
        </w:rPr>
      </w:pPr>
      <w:r>
        <w:rPr>
          <w:rFonts w:ascii="仿宋" w:hAnsi="仿宋" w:eastAsia="仿宋" w:cs="仿宋"/>
          <w:color w:val="auto"/>
          <w:spacing w:val="7"/>
          <w:sz w:val="23"/>
          <w:szCs w:val="23"/>
        </w:rPr>
        <w:t>最高限价：</w:t>
      </w:r>
      <w:r>
        <w:rPr>
          <w:rFonts w:hint="eastAsia" w:ascii="仿宋" w:hAnsi="仿宋" w:eastAsia="仿宋" w:cs="仿宋"/>
          <w:color w:val="auto"/>
          <w:spacing w:val="5"/>
          <w:sz w:val="23"/>
          <w:szCs w:val="23"/>
          <w:lang w:val="en-US" w:eastAsia="zh-CN"/>
        </w:rPr>
        <w:t>6807000元</w:t>
      </w:r>
      <w:r>
        <w:rPr>
          <w:rFonts w:hint="eastAsia" w:ascii="仿宋" w:hAnsi="仿宋" w:eastAsia="仿宋" w:cs="仿宋"/>
          <w:color w:val="auto"/>
          <w:spacing w:val="5"/>
          <w:sz w:val="23"/>
          <w:szCs w:val="23"/>
          <w:lang w:eastAsia="zh-CN"/>
        </w:rPr>
        <w:t>，</w:t>
      </w:r>
      <w:r>
        <w:rPr>
          <w:rFonts w:hint="eastAsia" w:ascii="仿宋" w:hAnsi="仿宋" w:eastAsia="仿宋" w:cs="仿宋"/>
          <w:color w:val="auto"/>
          <w:spacing w:val="4"/>
          <w:sz w:val="23"/>
          <w:szCs w:val="23"/>
        </w:rPr>
        <w:t>其中建设家庭养老床位</w:t>
      </w:r>
      <w:r>
        <w:rPr>
          <w:rFonts w:hint="eastAsia" w:ascii="仿宋" w:hAnsi="仿宋" w:eastAsia="仿宋" w:cs="仿宋"/>
          <w:color w:val="auto"/>
          <w:spacing w:val="4"/>
          <w:sz w:val="23"/>
          <w:szCs w:val="23"/>
          <w:lang w:val="en-US" w:eastAsia="zh-CN"/>
        </w:rPr>
        <w:t>4581000</w:t>
      </w:r>
      <w:r>
        <w:rPr>
          <w:rFonts w:hint="eastAsia" w:ascii="仿宋" w:hAnsi="仿宋" w:eastAsia="仿宋" w:cs="仿宋"/>
          <w:color w:val="auto"/>
          <w:spacing w:val="4"/>
          <w:sz w:val="23"/>
          <w:szCs w:val="23"/>
        </w:rPr>
        <w:t>元，居家养老上门服务</w:t>
      </w:r>
      <w:r>
        <w:rPr>
          <w:rFonts w:hint="eastAsia" w:ascii="仿宋" w:hAnsi="仿宋" w:eastAsia="仿宋" w:cs="仿宋"/>
          <w:color w:val="auto"/>
          <w:spacing w:val="4"/>
          <w:sz w:val="23"/>
          <w:szCs w:val="23"/>
          <w:lang w:val="en-US" w:eastAsia="zh-CN"/>
        </w:rPr>
        <w:t>2226000</w:t>
      </w:r>
      <w:r>
        <w:rPr>
          <w:rFonts w:hint="eastAsia" w:ascii="仿宋" w:hAnsi="仿宋" w:eastAsia="仿宋" w:cs="仿宋"/>
          <w:color w:val="auto"/>
          <w:spacing w:val="4"/>
          <w:sz w:val="23"/>
          <w:szCs w:val="23"/>
        </w:rPr>
        <w:t>元。</w:t>
      </w:r>
    </w:p>
    <w:p>
      <w:pPr>
        <w:spacing w:before="215" w:line="401" w:lineRule="auto"/>
        <w:ind w:left="103" w:right="233" w:firstLine="482"/>
        <w:rPr>
          <w:rFonts w:ascii="仿宋" w:hAnsi="仿宋" w:eastAsia="仿宋" w:cs="仿宋"/>
          <w:color w:val="auto"/>
          <w:sz w:val="23"/>
          <w:szCs w:val="23"/>
        </w:rPr>
      </w:pPr>
      <w:r>
        <w:rPr>
          <w:rFonts w:ascii="仿宋" w:hAnsi="仿宋" w:eastAsia="仿宋" w:cs="仿宋"/>
          <w:spacing w:val="8"/>
          <w:sz w:val="23"/>
          <w:szCs w:val="23"/>
        </w:rPr>
        <w:t>采购需求</w:t>
      </w:r>
      <w:r>
        <w:rPr>
          <w:rFonts w:ascii="仿宋" w:hAnsi="仿宋" w:eastAsia="仿宋" w:cs="仿宋"/>
          <w:spacing w:val="7"/>
          <w:sz w:val="23"/>
          <w:szCs w:val="23"/>
        </w:rPr>
        <w:t>：</w:t>
      </w:r>
      <w:r>
        <w:rPr>
          <w:rFonts w:ascii="仿宋" w:hAnsi="仿宋" w:eastAsia="仿宋" w:cs="仿宋"/>
          <w:color w:val="auto"/>
          <w:spacing w:val="4"/>
          <w:sz w:val="23"/>
          <w:szCs w:val="23"/>
        </w:rPr>
        <w:t>为切实做好</w:t>
      </w:r>
      <w:r>
        <w:rPr>
          <w:rFonts w:hint="eastAsia" w:ascii="仿宋" w:hAnsi="仿宋" w:eastAsia="仿宋" w:cs="仿宋"/>
          <w:color w:val="auto"/>
          <w:spacing w:val="4"/>
          <w:sz w:val="23"/>
          <w:szCs w:val="23"/>
          <w:lang w:eastAsia="zh-CN"/>
        </w:rPr>
        <w:t>州本级彩票公益金支持居家和社区基本养老服务提升行动项目</w:t>
      </w:r>
      <w:r>
        <w:rPr>
          <w:rFonts w:ascii="仿宋" w:hAnsi="仿宋" w:eastAsia="仿宋" w:cs="仿宋"/>
          <w:color w:val="auto"/>
          <w:spacing w:val="11"/>
          <w:sz w:val="23"/>
          <w:szCs w:val="23"/>
        </w:rPr>
        <w:t>，为我</w:t>
      </w:r>
      <w:r>
        <w:rPr>
          <w:rFonts w:hint="eastAsia" w:ascii="仿宋" w:hAnsi="仿宋" w:eastAsia="仿宋" w:cs="仿宋"/>
          <w:color w:val="auto"/>
          <w:spacing w:val="11"/>
          <w:sz w:val="23"/>
          <w:szCs w:val="23"/>
        </w:rPr>
        <w:t>州</w:t>
      </w:r>
      <w:r>
        <w:rPr>
          <w:rFonts w:hint="eastAsia" w:ascii="仿宋" w:hAnsi="仿宋" w:eastAsia="仿宋" w:cs="仿宋"/>
          <w:color w:val="auto"/>
          <w:spacing w:val="8"/>
          <w:sz w:val="23"/>
          <w:szCs w:val="23"/>
        </w:rPr>
        <w:t>6</w:t>
      </w:r>
      <w:r>
        <w:rPr>
          <w:rFonts w:hint="eastAsia" w:ascii="仿宋" w:hAnsi="仿宋" w:eastAsia="仿宋" w:cs="仿宋"/>
          <w:color w:val="auto"/>
          <w:spacing w:val="8"/>
          <w:sz w:val="23"/>
          <w:szCs w:val="23"/>
          <w:lang w:val="en-US" w:eastAsia="zh-CN"/>
        </w:rPr>
        <w:t>36</w:t>
      </w:r>
      <w:r>
        <w:rPr>
          <w:rFonts w:hint="eastAsia" w:ascii="仿宋" w:hAnsi="仿宋" w:eastAsia="仿宋" w:cs="仿宋"/>
          <w:color w:val="auto"/>
          <w:spacing w:val="8"/>
          <w:sz w:val="23"/>
          <w:szCs w:val="23"/>
        </w:rPr>
        <w:t>名</w:t>
      </w:r>
      <w:r>
        <w:rPr>
          <w:rFonts w:ascii="仿宋" w:hAnsi="仿宋" w:eastAsia="仿宋" w:cs="仿宋"/>
          <w:color w:val="auto"/>
          <w:spacing w:val="11"/>
          <w:sz w:val="23"/>
          <w:szCs w:val="23"/>
        </w:rPr>
        <w:t>经济困难失能和部分失能老年人</w:t>
      </w:r>
      <w:r>
        <w:rPr>
          <w:rFonts w:hint="eastAsia" w:ascii="仿宋" w:hAnsi="仿宋" w:eastAsia="仿宋" w:cs="仿宋"/>
          <w:color w:val="auto"/>
          <w:spacing w:val="8"/>
          <w:sz w:val="23"/>
          <w:szCs w:val="23"/>
        </w:rPr>
        <w:t>提供必须50次的</w:t>
      </w:r>
      <w:r>
        <w:rPr>
          <w:rFonts w:ascii="仿宋" w:hAnsi="仿宋" w:eastAsia="仿宋" w:cs="仿宋"/>
          <w:color w:val="auto"/>
          <w:spacing w:val="11"/>
          <w:sz w:val="23"/>
          <w:szCs w:val="23"/>
        </w:rPr>
        <w:t>居家养老上门服务，包</w:t>
      </w:r>
      <w:r>
        <w:rPr>
          <w:rFonts w:ascii="仿宋" w:hAnsi="仿宋" w:eastAsia="仿宋" w:cs="仿宋"/>
          <w:color w:val="auto"/>
          <w:spacing w:val="2"/>
          <w:sz w:val="23"/>
          <w:szCs w:val="23"/>
        </w:rPr>
        <w:t>括</w:t>
      </w:r>
      <w:r>
        <w:rPr>
          <w:rFonts w:hint="eastAsia" w:ascii="仿宋" w:hAnsi="仿宋" w:eastAsia="仿宋" w:cs="仿宋"/>
          <w:color w:val="auto"/>
          <w:spacing w:val="2"/>
          <w:sz w:val="23"/>
          <w:szCs w:val="23"/>
        </w:rPr>
        <w:t>家政服务、健康管理、康复护理</w:t>
      </w:r>
      <w:r>
        <w:rPr>
          <w:rFonts w:hint="eastAsia" w:ascii="仿宋" w:hAnsi="仿宋" w:eastAsia="仿宋" w:cs="仿宋"/>
          <w:color w:val="auto"/>
          <w:spacing w:val="2"/>
          <w:sz w:val="23"/>
          <w:szCs w:val="23"/>
          <w:lang w:eastAsia="zh-CN"/>
        </w:rPr>
        <w:t>心理慰藉</w:t>
      </w:r>
      <w:r>
        <w:rPr>
          <w:rFonts w:hint="eastAsia" w:ascii="仿宋" w:hAnsi="仿宋" w:eastAsia="仿宋" w:cs="仿宋"/>
          <w:color w:val="auto"/>
          <w:spacing w:val="2"/>
          <w:sz w:val="23"/>
          <w:szCs w:val="23"/>
        </w:rPr>
        <w:t>藉、日常生活照料</w:t>
      </w:r>
      <w:r>
        <w:rPr>
          <w:rFonts w:ascii="仿宋" w:hAnsi="仿宋" w:eastAsia="仿宋" w:cs="仿宋"/>
          <w:color w:val="auto"/>
          <w:spacing w:val="8"/>
          <w:sz w:val="23"/>
          <w:szCs w:val="23"/>
        </w:rPr>
        <w:t>等</w:t>
      </w:r>
      <w:r>
        <w:rPr>
          <w:rFonts w:hint="eastAsia" w:ascii="仿宋" w:hAnsi="仿宋" w:eastAsia="仿宋" w:cs="仿宋"/>
          <w:color w:val="auto"/>
          <w:spacing w:val="8"/>
          <w:sz w:val="23"/>
          <w:szCs w:val="23"/>
        </w:rPr>
        <w:t>。为</w:t>
      </w:r>
      <w:r>
        <w:rPr>
          <w:rFonts w:hint="eastAsia" w:ascii="仿宋" w:hAnsi="仿宋" w:eastAsia="仿宋" w:cs="仿宋"/>
          <w:color w:val="auto"/>
          <w:spacing w:val="8"/>
          <w:sz w:val="23"/>
          <w:szCs w:val="23"/>
          <w:lang w:val="en-US" w:eastAsia="zh-CN"/>
        </w:rPr>
        <w:t>1236</w:t>
      </w:r>
      <w:r>
        <w:rPr>
          <w:rFonts w:hint="eastAsia" w:ascii="仿宋" w:hAnsi="仿宋" w:eastAsia="仿宋" w:cs="仿宋"/>
          <w:color w:val="auto"/>
          <w:spacing w:val="8"/>
          <w:sz w:val="23"/>
          <w:szCs w:val="23"/>
        </w:rPr>
        <w:t>名老年人建设家庭养老床位，进行居家养老改造（适老化改造、配备老年用品、配备智能化设备）。</w:t>
      </w:r>
      <w:r>
        <w:rPr>
          <w:rFonts w:ascii="仿宋" w:hAnsi="仿宋" w:eastAsia="仿宋" w:cs="仿宋"/>
          <w:color w:val="auto"/>
          <w:spacing w:val="2"/>
          <w:sz w:val="23"/>
          <w:szCs w:val="23"/>
        </w:rPr>
        <w:t>具体参数要求详</w:t>
      </w:r>
      <w:r>
        <w:rPr>
          <w:rFonts w:ascii="仿宋" w:hAnsi="仿宋" w:eastAsia="仿宋" w:cs="仿宋"/>
          <w:color w:val="auto"/>
          <w:spacing w:val="1"/>
          <w:sz w:val="23"/>
          <w:szCs w:val="23"/>
        </w:rPr>
        <w:t>见《招标文件》。</w:t>
      </w:r>
    </w:p>
    <w:p>
      <w:pPr>
        <w:spacing w:line="391" w:lineRule="exact"/>
        <w:ind w:left="588"/>
        <w:rPr>
          <w:rFonts w:hint="eastAsia" w:ascii="仿宋" w:hAnsi="仿宋" w:eastAsia="仿宋" w:cs="仿宋"/>
          <w:color w:val="auto"/>
          <w:sz w:val="23"/>
          <w:szCs w:val="23"/>
          <w:highlight w:val="yellow"/>
          <w:lang w:eastAsia="zh-CN"/>
        </w:rPr>
      </w:pPr>
      <w:r>
        <w:rPr>
          <w:rFonts w:hint="eastAsia" w:ascii="仿宋" w:hAnsi="仿宋" w:eastAsia="仿宋" w:cs="仿宋"/>
          <w:color w:val="auto"/>
          <w:spacing w:val="8"/>
          <w:sz w:val="23"/>
          <w:szCs w:val="23"/>
          <w:lang w:val="en-US" w:eastAsia="zh-CN"/>
        </w:rPr>
        <w:t>货物/</w:t>
      </w:r>
      <w:r>
        <w:rPr>
          <w:rFonts w:hint="eastAsia" w:ascii="仿宋" w:hAnsi="仿宋" w:eastAsia="仿宋" w:cs="仿宋"/>
          <w:color w:val="auto"/>
          <w:spacing w:val="8"/>
          <w:sz w:val="23"/>
          <w:szCs w:val="23"/>
        </w:rPr>
        <w:t>服务地点：巴州境内</w:t>
      </w:r>
      <w:r>
        <w:rPr>
          <w:rFonts w:ascii="仿宋" w:hAnsi="仿宋" w:eastAsia="仿宋" w:cs="仿宋"/>
          <w:color w:val="auto"/>
          <w:spacing w:val="8"/>
          <w:sz w:val="23"/>
          <w:szCs w:val="23"/>
        </w:rPr>
        <w:t>采购人指定地点</w:t>
      </w:r>
      <w:r>
        <w:rPr>
          <w:rFonts w:hint="eastAsia" w:ascii="仿宋" w:hAnsi="仿宋" w:eastAsia="仿宋" w:cs="仿宋"/>
          <w:color w:val="auto"/>
          <w:spacing w:val="8"/>
          <w:sz w:val="23"/>
          <w:szCs w:val="23"/>
          <w:lang w:eastAsia="zh-CN"/>
        </w:rPr>
        <w:t>。</w:t>
      </w:r>
    </w:p>
    <w:p>
      <w:pPr>
        <w:spacing w:before="200" w:line="229" w:lineRule="auto"/>
        <w:ind w:left="591"/>
        <w:rPr>
          <w:rFonts w:ascii="仿宋" w:hAnsi="仿宋" w:eastAsia="仿宋" w:cs="仿宋"/>
          <w:color w:val="auto"/>
          <w:spacing w:val="8"/>
          <w:sz w:val="23"/>
          <w:szCs w:val="23"/>
        </w:rPr>
      </w:pPr>
      <w:r>
        <w:rPr>
          <w:rFonts w:ascii="仿宋" w:hAnsi="仿宋" w:eastAsia="仿宋" w:cs="仿宋"/>
          <w:color w:val="auto"/>
          <w:spacing w:val="8"/>
          <w:sz w:val="23"/>
          <w:szCs w:val="23"/>
        </w:rPr>
        <w:t>合同履行期限：</w:t>
      </w:r>
    </w:p>
    <w:p>
      <w:pPr>
        <w:spacing w:before="200" w:line="229" w:lineRule="auto"/>
        <w:ind w:left="591"/>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lang w:val="en-US" w:eastAsia="zh-CN"/>
        </w:rPr>
        <w:t>交货期</w:t>
      </w:r>
      <w:r>
        <w:rPr>
          <w:rFonts w:hint="eastAsia" w:ascii="仿宋" w:hAnsi="仿宋" w:eastAsia="仿宋" w:cs="仿宋"/>
          <w:color w:val="auto"/>
          <w:spacing w:val="8"/>
          <w:sz w:val="23"/>
          <w:szCs w:val="23"/>
        </w:rPr>
        <w:t>：合同签订后</w:t>
      </w:r>
      <w:r>
        <w:rPr>
          <w:rFonts w:hint="eastAsia" w:ascii="仿宋" w:hAnsi="仿宋" w:eastAsia="仿宋" w:cs="仿宋"/>
          <w:color w:val="auto"/>
          <w:spacing w:val="8"/>
          <w:sz w:val="23"/>
          <w:szCs w:val="23"/>
          <w:lang w:val="en-US" w:eastAsia="zh-CN"/>
        </w:rPr>
        <w:t>120个日历日</w:t>
      </w:r>
      <w:r>
        <w:rPr>
          <w:rFonts w:hint="eastAsia" w:ascii="仿宋" w:hAnsi="仿宋" w:eastAsia="仿宋" w:cs="仿宋"/>
          <w:color w:val="auto"/>
          <w:spacing w:val="8"/>
          <w:sz w:val="23"/>
          <w:szCs w:val="23"/>
        </w:rPr>
        <w:t>内完成供货与安装调试（投标供应商应在投标中具体说明若中标，生产、运输、安装、调试的时间计划）</w:t>
      </w:r>
      <w:r>
        <w:rPr>
          <w:rFonts w:hint="eastAsia" w:ascii="仿宋" w:hAnsi="仿宋" w:eastAsia="仿宋" w:cs="仿宋"/>
          <w:color w:val="auto"/>
          <w:spacing w:val="8"/>
          <w:sz w:val="23"/>
          <w:szCs w:val="23"/>
          <w:lang w:eastAsia="zh-CN"/>
        </w:rPr>
        <w:t>。</w:t>
      </w:r>
    </w:p>
    <w:p>
      <w:pPr>
        <w:spacing w:before="200" w:line="229" w:lineRule="auto"/>
        <w:ind w:left="591"/>
        <w:rPr>
          <w:rFonts w:hint="eastAsia" w:ascii="仿宋" w:hAnsi="仿宋" w:eastAsia="仿宋" w:cs="仿宋"/>
          <w:color w:val="auto"/>
          <w:spacing w:val="8"/>
          <w:sz w:val="23"/>
          <w:szCs w:val="23"/>
          <w:lang w:eastAsia="zh-CN"/>
        </w:rPr>
      </w:pPr>
      <w:r>
        <w:rPr>
          <w:rFonts w:hint="eastAsia" w:ascii="仿宋" w:hAnsi="仿宋" w:eastAsia="仿宋" w:cs="仿宋"/>
          <w:color w:val="auto"/>
          <w:spacing w:val="8"/>
          <w:sz w:val="23"/>
          <w:szCs w:val="23"/>
        </w:rPr>
        <w:t>服务</w:t>
      </w:r>
      <w:r>
        <w:rPr>
          <w:rFonts w:hint="eastAsia" w:ascii="仿宋" w:hAnsi="仿宋" w:eastAsia="仿宋" w:cs="仿宋"/>
          <w:color w:val="auto"/>
          <w:spacing w:val="8"/>
          <w:sz w:val="23"/>
          <w:szCs w:val="23"/>
          <w:lang w:val="en-US" w:eastAsia="zh-CN"/>
        </w:rPr>
        <w:t>期</w:t>
      </w:r>
      <w:r>
        <w:rPr>
          <w:rFonts w:hint="eastAsia" w:ascii="仿宋" w:hAnsi="仿宋" w:eastAsia="仿宋" w:cs="仿宋"/>
          <w:color w:val="auto"/>
          <w:spacing w:val="8"/>
          <w:sz w:val="23"/>
          <w:szCs w:val="23"/>
        </w:rPr>
        <w:t>：10个月</w:t>
      </w:r>
      <w:r>
        <w:rPr>
          <w:rFonts w:hint="eastAsia" w:ascii="仿宋" w:hAnsi="仿宋" w:eastAsia="仿宋" w:cs="仿宋"/>
          <w:color w:val="auto"/>
          <w:spacing w:val="8"/>
          <w:sz w:val="23"/>
          <w:szCs w:val="23"/>
        </w:rPr>
        <w:t>（最终以项目实际情况，在签订合同时确定）</w:t>
      </w:r>
      <w:r>
        <w:rPr>
          <w:rFonts w:hint="eastAsia" w:ascii="仿宋" w:hAnsi="仿宋" w:eastAsia="仿宋" w:cs="仿宋"/>
          <w:color w:val="auto"/>
          <w:spacing w:val="8"/>
          <w:sz w:val="23"/>
          <w:szCs w:val="23"/>
          <w:lang w:eastAsia="zh-CN"/>
        </w:rPr>
        <w:t>。</w:t>
      </w:r>
    </w:p>
    <w:p>
      <w:pPr>
        <w:spacing w:before="200" w:line="229" w:lineRule="auto"/>
        <w:ind w:left="591"/>
        <w:rPr>
          <w:rFonts w:ascii="仿宋" w:hAnsi="仿宋" w:eastAsia="仿宋" w:cs="仿宋"/>
          <w:color w:val="auto"/>
          <w:sz w:val="23"/>
          <w:szCs w:val="23"/>
        </w:rPr>
      </w:pPr>
      <w:r>
        <w:rPr>
          <w:rFonts w:ascii="仿宋" w:hAnsi="仿宋" w:eastAsia="仿宋" w:cs="仿宋"/>
          <w:color w:val="auto"/>
          <w:spacing w:val="8"/>
          <w:sz w:val="23"/>
          <w:szCs w:val="23"/>
        </w:rPr>
        <w:t>满足招标文件要求</w:t>
      </w:r>
      <w:r>
        <w:rPr>
          <w:rFonts w:ascii="仿宋" w:hAnsi="仿宋" w:eastAsia="仿宋" w:cs="仿宋"/>
          <w:color w:val="auto"/>
          <w:spacing w:val="7"/>
          <w:sz w:val="23"/>
          <w:szCs w:val="23"/>
        </w:rPr>
        <w:t>；</w:t>
      </w:r>
    </w:p>
    <w:p>
      <w:pPr>
        <w:spacing w:before="216" w:line="231" w:lineRule="auto"/>
        <w:ind w:left="585"/>
        <w:rPr>
          <w:color w:val="auto"/>
        </w:rPr>
      </w:pPr>
      <w:r>
        <w:rPr>
          <w:rFonts w:ascii="仿宋" w:hAnsi="仿宋" w:eastAsia="仿宋" w:cs="仿宋"/>
          <w:color w:val="auto"/>
          <w:spacing w:val="15"/>
          <w:sz w:val="23"/>
          <w:szCs w:val="23"/>
        </w:rPr>
        <w:t>本</w:t>
      </w:r>
      <w:r>
        <w:rPr>
          <w:rFonts w:ascii="仿宋" w:hAnsi="仿宋" w:eastAsia="仿宋" w:cs="仿宋"/>
          <w:color w:val="auto"/>
          <w:spacing w:val="8"/>
          <w:sz w:val="23"/>
          <w:szCs w:val="23"/>
        </w:rPr>
        <w:t>项目</w:t>
      </w:r>
      <w:r>
        <w:rPr>
          <w:rFonts w:hint="eastAsia" w:ascii="仿宋" w:hAnsi="仿宋" w:eastAsia="仿宋" w:cs="仿宋"/>
          <w:color w:val="auto"/>
          <w:spacing w:val="8"/>
          <w:sz w:val="23"/>
          <w:szCs w:val="23"/>
          <w:lang w:eastAsia="zh-CN"/>
        </w:rPr>
        <w:t>（</w:t>
      </w:r>
      <w:r>
        <w:rPr>
          <w:rFonts w:ascii="仿宋" w:hAnsi="仿宋" w:eastAsia="仿宋" w:cs="仿宋"/>
          <w:color w:val="auto"/>
          <w:spacing w:val="8"/>
          <w:sz w:val="23"/>
          <w:szCs w:val="23"/>
        </w:rPr>
        <w:t>(是/</w:t>
      </w:r>
      <w:r>
        <w:rPr>
          <w:rFonts w:hint="eastAsia" w:ascii="仿宋" w:hAnsi="仿宋" w:eastAsia="仿宋" w:cs="仿宋"/>
          <w:color w:val="auto"/>
          <w:spacing w:val="8"/>
          <w:sz w:val="23"/>
          <w:szCs w:val="23"/>
          <w:lang w:val="en-US" w:eastAsia="zh-CN"/>
        </w:rPr>
        <w:t>否</w:t>
      </w:r>
      <w:r>
        <w:rPr>
          <w:rFonts w:hint="eastAsia" w:ascii="仿宋" w:hAnsi="仿宋" w:eastAsia="仿宋" w:cs="仿宋"/>
          <w:color w:val="auto"/>
          <w:spacing w:val="8"/>
          <w:sz w:val="23"/>
          <w:szCs w:val="23"/>
          <w:lang w:eastAsia="zh-CN"/>
        </w:rPr>
        <w:t>）</w:t>
      </w:r>
      <w:r>
        <w:rPr>
          <w:rFonts w:ascii="仿宋" w:hAnsi="仿宋" w:eastAsia="仿宋" w:cs="仿宋"/>
          <w:color w:val="auto"/>
          <w:spacing w:val="8"/>
          <w:sz w:val="23"/>
          <w:szCs w:val="23"/>
        </w:rPr>
        <w:t>) 接受联合体投</w:t>
      </w:r>
      <w:r>
        <w:rPr>
          <w:rFonts w:ascii="仿宋" w:hAnsi="仿宋" w:eastAsia="仿宋" w:cs="仿宋"/>
          <w:color w:val="auto"/>
          <w:spacing w:val="8"/>
          <w:sz w:val="23"/>
          <w:szCs w:val="23"/>
        </w:rPr>
        <w:t>标：</w:t>
      </w:r>
      <w:r>
        <w:rPr>
          <w:rFonts w:hint="eastAsia" w:ascii="仿宋" w:hAnsi="仿宋" w:eastAsia="仿宋" w:cs="仿宋"/>
          <w:color w:val="auto"/>
          <w:spacing w:val="8"/>
          <w:sz w:val="23"/>
          <w:szCs w:val="23"/>
          <w:u w:val="single"/>
        </w:rPr>
        <w:t>是</w:t>
      </w:r>
    </w:p>
    <w:p>
      <w:pPr>
        <w:spacing w:before="212" w:line="228" w:lineRule="auto"/>
        <w:outlineLvl w:val="1"/>
        <w:rPr>
          <w:rFonts w:ascii="仿宋" w:hAnsi="仿宋" w:eastAsia="仿宋" w:cs="仿宋"/>
          <w:sz w:val="23"/>
          <w:szCs w:val="23"/>
        </w:rPr>
      </w:pPr>
      <w:bookmarkStart w:id="9" w:name="_Toc4873"/>
      <w:r>
        <w:rPr>
          <w:rFonts w:ascii="仿宋" w:hAnsi="仿宋" w:eastAsia="仿宋" w:cs="仿宋"/>
          <w:spacing w:val="-6"/>
          <w:sz w:val="23"/>
          <w:szCs w:val="23"/>
        </w:rPr>
        <w:t>二</w:t>
      </w:r>
      <w:r>
        <w:rPr>
          <w:rFonts w:ascii="仿宋" w:hAnsi="仿宋" w:eastAsia="仿宋" w:cs="仿宋"/>
          <w:spacing w:val="-3"/>
          <w:sz w:val="23"/>
          <w:szCs w:val="23"/>
        </w:rPr>
        <w:t>、 申请人的资格要求：</w:t>
      </w:r>
      <w:bookmarkEnd w:id="9"/>
    </w:p>
    <w:p>
      <w:pPr>
        <w:spacing w:before="237" w:line="231" w:lineRule="auto"/>
        <w:ind w:left="16"/>
        <w:outlineLvl w:val="2"/>
        <w:rPr>
          <w:rFonts w:ascii="仿宋" w:hAnsi="仿宋" w:eastAsia="仿宋" w:cs="仿宋"/>
          <w:sz w:val="23"/>
          <w:szCs w:val="23"/>
        </w:rPr>
      </w:pPr>
      <w:bookmarkStart w:id="10" w:name="_Toc4169"/>
      <w:r>
        <w:rPr>
          <w:rFonts w:ascii="仿宋" w:hAnsi="仿宋" w:eastAsia="仿宋" w:cs="仿宋"/>
          <w:spacing w:val="15"/>
          <w:position w:val="2"/>
          <w:sz w:val="23"/>
          <w:szCs w:val="23"/>
        </w:rPr>
        <w:t>1</w:t>
      </w:r>
      <w:r>
        <w:rPr>
          <w:rFonts w:ascii="仿宋" w:hAnsi="仿宋" w:eastAsia="仿宋" w:cs="仿宋"/>
          <w:spacing w:val="11"/>
          <w:position w:val="2"/>
          <w:sz w:val="23"/>
          <w:szCs w:val="23"/>
        </w:rPr>
        <w:t>、满足《中华人民共和国政府采购法》第二十二条规定</w:t>
      </w:r>
      <w:r>
        <w:rPr>
          <w:rFonts w:hint="eastAsia" w:ascii="仿宋" w:hAnsi="仿宋" w:eastAsia="仿宋" w:cs="仿宋"/>
          <w:spacing w:val="11"/>
          <w:position w:val="2"/>
          <w:sz w:val="23"/>
          <w:szCs w:val="23"/>
        </w:rPr>
        <w:t>；</w:t>
      </w:r>
      <w:bookmarkEnd w:id="10"/>
    </w:p>
    <w:p>
      <w:pPr>
        <w:spacing w:before="211" w:line="230" w:lineRule="auto"/>
        <w:ind w:left="487"/>
        <w:rPr>
          <w:rFonts w:ascii="仿宋" w:hAnsi="仿宋" w:eastAsia="仿宋" w:cs="仿宋"/>
          <w:sz w:val="23"/>
          <w:szCs w:val="23"/>
        </w:rPr>
      </w:pPr>
      <w:r>
        <w:rPr>
          <w:rFonts w:ascii="仿宋" w:hAnsi="仿宋" w:eastAsia="仿宋" w:cs="仿宋"/>
          <w:spacing w:val="14"/>
          <w:sz w:val="23"/>
          <w:szCs w:val="23"/>
        </w:rPr>
        <w:t>(1) 具有独立承担民事责任的能力</w:t>
      </w:r>
      <w:r>
        <w:rPr>
          <w:rFonts w:ascii="仿宋" w:hAnsi="仿宋" w:eastAsia="仿宋" w:cs="仿宋"/>
          <w:spacing w:val="11"/>
          <w:sz w:val="23"/>
          <w:szCs w:val="23"/>
        </w:rPr>
        <w:t>。</w:t>
      </w:r>
    </w:p>
    <w:p>
      <w:pPr>
        <w:spacing w:before="212" w:line="230" w:lineRule="auto"/>
        <w:ind w:left="487"/>
        <w:rPr>
          <w:rFonts w:ascii="仿宋" w:hAnsi="仿宋" w:eastAsia="仿宋" w:cs="仿宋"/>
          <w:sz w:val="23"/>
          <w:szCs w:val="23"/>
        </w:rPr>
      </w:pPr>
      <w:r>
        <w:rPr>
          <w:rFonts w:ascii="仿宋" w:hAnsi="仿宋" w:eastAsia="仿宋" w:cs="仿宋"/>
          <w:spacing w:val="13"/>
          <w:sz w:val="23"/>
          <w:szCs w:val="23"/>
        </w:rPr>
        <w:t>(2) 具有良好的商业信誉和健全的财务会计制度</w:t>
      </w:r>
      <w:r>
        <w:rPr>
          <w:rFonts w:ascii="仿宋" w:hAnsi="仿宋" w:eastAsia="仿宋" w:cs="仿宋"/>
          <w:spacing w:val="10"/>
          <w:sz w:val="23"/>
          <w:szCs w:val="23"/>
        </w:rPr>
        <w:t>。</w:t>
      </w:r>
    </w:p>
    <w:p>
      <w:pPr>
        <w:spacing w:before="215" w:line="229" w:lineRule="auto"/>
        <w:ind w:left="487"/>
        <w:rPr>
          <w:rFonts w:ascii="仿宋" w:hAnsi="仿宋" w:eastAsia="仿宋" w:cs="仿宋"/>
          <w:sz w:val="23"/>
          <w:szCs w:val="23"/>
        </w:rPr>
      </w:pPr>
      <w:r>
        <w:rPr>
          <w:rFonts w:ascii="仿宋" w:hAnsi="仿宋" w:eastAsia="仿宋" w:cs="仿宋"/>
          <w:spacing w:val="13"/>
          <w:sz w:val="23"/>
          <w:szCs w:val="23"/>
        </w:rPr>
        <w:t>(3) 具有履行合同所必需的设备和专业技术能力</w:t>
      </w:r>
      <w:r>
        <w:rPr>
          <w:rFonts w:ascii="仿宋" w:hAnsi="仿宋" w:eastAsia="仿宋" w:cs="仿宋"/>
          <w:spacing w:val="10"/>
          <w:sz w:val="23"/>
          <w:szCs w:val="23"/>
        </w:rPr>
        <w:t>。</w:t>
      </w:r>
    </w:p>
    <w:p>
      <w:pPr>
        <w:spacing w:before="214" w:line="229" w:lineRule="auto"/>
        <w:ind w:left="487"/>
        <w:rPr>
          <w:rFonts w:ascii="仿宋" w:hAnsi="仿宋" w:eastAsia="仿宋" w:cs="仿宋"/>
          <w:sz w:val="23"/>
          <w:szCs w:val="23"/>
        </w:rPr>
      </w:pPr>
      <w:r>
        <w:rPr>
          <w:rFonts w:ascii="仿宋" w:hAnsi="仿宋" w:eastAsia="仿宋" w:cs="仿宋"/>
          <w:spacing w:val="13"/>
          <w:sz w:val="23"/>
          <w:szCs w:val="23"/>
        </w:rPr>
        <w:t>(4) 有依法缴纳</w:t>
      </w:r>
      <w:r>
        <w:fldChar w:fldCharType="begin"/>
      </w:r>
      <w:r>
        <w:instrText xml:space="preserve"> HYPERLINK "http://www.so.com/s?q=%E7%A8%8E%E6%94%B6&amp;ie=utf-8&amp;src=internal_wenda_recommend_textn" </w:instrText>
      </w:r>
      <w:r>
        <w:fldChar w:fldCharType="separate"/>
      </w:r>
      <w:r>
        <w:rPr>
          <w:rFonts w:ascii="仿宋" w:hAnsi="仿宋" w:eastAsia="仿宋" w:cs="仿宋"/>
          <w:spacing w:val="13"/>
          <w:sz w:val="23"/>
          <w:szCs w:val="23"/>
        </w:rPr>
        <w:t>税收</w:t>
      </w:r>
      <w:r>
        <w:rPr>
          <w:rFonts w:ascii="仿宋" w:hAnsi="仿宋" w:eastAsia="仿宋" w:cs="仿宋"/>
          <w:spacing w:val="13"/>
          <w:sz w:val="23"/>
          <w:szCs w:val="23"/>
        </w:rPr>
        <w:fldChar w:fldCharType="end"/>
      </w:r>
      <w:r>
        <w:rPr>
          <w:rFonts w:ascii="仿宋" w:hAnsi="仿宋" w:eastAsia="仿宋" w:cs="仿宋"/>
          <w:spacing w:val="13"/>
          <w:sz w:val="23"/>
          <w:szCs w:val="23"/>
        </w:rPr>
        <w:t>和</w:t>
      </w:r>
      <w:r>
        <w:fldChar w:fldCharType="begin"/>
      </w:r>
      <w:r>
        <w:instrText xml:space="preserve"> HYPERLINK "http://www.so.com/s?q=%E7%A4%BE%E4%BC%9A%E4%BF%9D%E9%9A%9C%E8%B5%84%E9%87%91&amp;ie=utf-8&amp;src=internal_wenda_recommend_textn" </w:instrText>
      </w:r>
      <w:r>
        <w:fldChar w:fldCharType="separate"/>
      </w:r>
      <w:r>
        <w:rPr>
          <w:rFonts w:ascii="仿宋" w:hAnsi="仿宋" w:eastAsia="仿宋" w:cs="仿宋"/>
          <w:spacing w:val="13"/>
          <w:sz w:val="23"/>
          <w:szCs w:val="23"/>
        </w:rPr>
        <w:t>社会保障资金</w:t>
      </w:r>
      <w:r>
        <w:rPr>
          <w:rFonts w:ascii="仿宋" w:hAnsi="仿宋" w:eastAsia="仿宋" w:cs="仿宋"/>
          <w:spacing w:val="13"/>
          <w:sz w:val="23"/>
          <w:szCs w:val="23"/>
        </w:rPr>
        <w:fldChar w:fldCharType="end"/>
      </w:r>
      <w:r>
        <w:rPr>
          <w:rFonts w:ascii="仿宋" w:hAnsi="仿宋" w:eastAsia="仿宋" w:cs="仿宋"/>
          <w:spacing w:val="13"/>
          <w:sz w:val="23"/>
          <w:szCs w:val="23"/>
        </w:rPr>
        <w:t>的良好记录</w:t>
      </w:r>
      <w:r>
        <w:rPr>
          <w:rFonts w:ascii="仿宋" w:hAnsi="仿宋" w:eastAsia="仿宋" w:cs="仿宋"/>
          <w:spacing w:val="10"/>
          <w:sz w:val="23"/>
          <w:szCs w:val="23"/>
        </w:rPr>
        <w:t>。</w:t>
      </w:r>
    </w:p>
    <w:p>
      <w:pPr>
        <w:spacing w:before="213" w:line="230" w:lineRule="auto"/>
        <w:ind w:left="487"/>
        <w:rPr>
          <w:rFonts w:ascii="仿宋" w:hAnsi="仿宋" w:eastAsia="仿宋" w:cs="仿宋"/>
          <w:spacing w:val="17"/>
          <w:sz w:val="23"/>
          <w:szCs w:val="23"/>
        </w:rPr>
      </w:pPr>
      <w:r>
        <w:rPr>
          <w:rFonts w:ascii="仿宋" w:hAnsi="仿宋" w:eastAsia="仿宋" w:cs="仿宋"/>
          <w:spacing w:val="17"/>
          <w:sz w:val="23"/>
          <w:szCs w:val="23"/>
        </w:rPr>
        <w:t>(</w:t>
      </w:r>
      <w:r>
        <w:rPr>
          <w:rFonts w:hint="eastAsia" w:ascii="仿宋" w:hAnsi="仿宋" w:eastAsia="仿宋" w:cs="仿宋"/>
          <w:spacing w:val="17"/>
          <w:sz w:val="23"/>
          <w:szCs w:val="23"/>
          <w:lang w:eastAsia="zh-CN"/>
        </w:rPr>
        <w:t>）</w:t>
      </w:r>
      <w:r>
        <w:rPr>
          <w:rFonts w:ascii="仿宋" w:hAnsi="仿宋" w:eastAsia="仿宋" w:cs="仿宋"/>
          <w:spacing w:val="12"/>
          <w:sz w:val="23"/>
          <w:szCs w:val="23"/>
        </w:rPr>
        <w:t>)</w:t>
      </w:r>
      <w:r>
        <w:rPr>
          <w:rFonts w:hint="eastAsia" w:ascii="仿宋" w:hAnsi="仿宋" w:eastAsia="仿宋" w:cs="仿宋"/>
          <w:color w:val="000000" w:themeColor="text1"/>
          <w:spacing w:val="17"/>
          <w:sz w:val="23"/>
          <w:szCs w:val="23"/>
          <w14:textFill>
            <w14:solidFill>
              <w14:schemeClr w14:val="tx1"/>
            </w14:solidFill>
          </w14:textFill>
        </w:rPr>
        <w:t>具备履行合同所必需的设备和专业技术能力的证明材料；</w:t>
      </w:r>
    </w:p>
    <w:p>
      <w:pPr>
        <w:spacing w:before="213" w:line="230" w:lineRule="auto"/>
        <w:ind w:left="487"/>
        <w:rPr>
          <w:rFonts w:ascii="仿宋" w:hAnsi="仿宋" w:eastAsia="仿宋" w:cs="仿宋"/>
          <w:sz w:val="23"/>
          <w:szCs w:val="23"/>
        </w:rPr>
      </w:pPr>
      <w:r>
        <w:rPr>
          <w:rFonts w:ascii="仿宋" w:hAnsi="仿宋" w:eastAsia="仿宋" w:cs="仿宋"/>
          <w:spacing w:val="17"/>
          <w:sz w:val="23"/>
          <w:szCs w:val="23"/>
        </w:rPr>
        <w:t>(</w:t>
      </w:r>
      <w:r>
        <w:rPr>
          <w:rFonts w:hint="eastAsia" w:ascii="仿宋" w:hAnsi="仿宋" w:eastAsia="仿宋" w:cs="仿宋"/>
          <w:spacing w:val="12"/>
          <w:sz w:val="23"/>
          <w:szCs w:val="23"/>
        </w:rPr>
        <w:t>6</w:t>
      </w:r>
      <w:r>
        <w:rPr>
          <w:rFonts w:ascii="仿宋" w:hAnsi="仿宋" w:eastAsia="仿宋" w:cs="仿宋"/>
          <w:spacing w:val="12"/>
          <w:sz w:val="23"/>
          <w:szCs w:val="23"/>
        </w:rPr>
        <w:t>) 参加政府采购活动前三年内，在</w:t>
      </w:r>
      <w:r>
        <w:fldChar w:fldCharType="begin"/>
      </w:r>
      <w:r>
        <w:instrText xml:space="preserve"> HYPERLINK "http://www.so.com/s?q=%E7%BB%8F%E8%90%A5%E6%B4%BB%E5%8A%A8&amp;ie=utf-8&amp;src=internal_wenda_recommend_textn" </w:instrText>
      </w:r>
      <w:r>
        <w:fldChar w:fldCharType="separate"/>
      </w:r>
      <w:r>
        <w:rPr>
          <w:rFonts w:ascii="仿宋" w:hAnsi="仿宋" w:eastAsia="仿宋" w:cs="仿宋"/>
          <w:spacing w:val="12"/>
          <w:sz w:val="23"/>
          <w:szCs w:val="23"/>
        </w:rPr>
        <w:t>经营活动</w:t>
      </w:r>
      <w:r>
        <w:rPr>
          <w:rFonts w:ascii="仿宋" w:hAnsi="仿宋" w:eastAsia="仿宋" w:cs="仿宋"/>
          <w:spacing w:val="12"/>
          <w:sz w:val="23"/>
          <w:szCs w:val="23"/>
        </w:rPr>
        <w:fldChar w:fldCharType="end"/>
      </w:r>
      <w:r>
        <w:rPr>
          <w:rFonts w:ascii="仿宋" w:hAnsi="仿宋" w:eastAsia="仿宋" w:cs="仿宋"/>
          <w:spacing w:val="12"/>
          <w:sz w:val="23"/>
          <w:szCs w:val="23"/>
        </w:rPr>
        <w:t>中没有重大违法记录。</w:t>
      </w:r>
    </w:p>
    <w:p>
      <w:pPr>
        <w:spacing w:before="196" w:line="312" w:lineRule="exact"/>
        <w:outlineLvl w:val="2"/>
        <w:rPr>
          <w:rFonts w:ascii="仿宋" w:hAnsi="仿宋" w:eastAsia="仿宋" w:cs="仿宋"/>
          <w:sz w:val="23"/>
          <w:szCs w:val="23"/>
        </w:rPr>
      </w:pPr>
      <w:bookmarkStart w:id="11" w:name="_Toc29345"/>
      <w:r>
        <w:rPr>
          <w:rFonts w:ascii="仿宋" w:hAnsi="仿宋" w:eastAsia="仿宋" w:cs="仿宋"/>
          <w:spacing w:val="16"/>
          <w:position w:val="2"/>
          <w:sz w:val="23"/>
          <w:szCs w:val="23"/>
        </w:rPr>
        <w:t>2</w:t>
      </w:r>
      <w:r>
        <w:rPr>
          <w:rFonts w:ascii="仿宋" w:hAnsi="仿宋" w:eastAsia="仿宋" w:cs="仿宋"/>
          <w:spacing w:val="11"/>
          <w:position w:val="2"/>
          <w:sz w:val="23"/>
          <w:szCs w:val="23"/>
        </w:rPr>
        <w:t>、</w:t>
      </w:r>
      <w:r>
        <w:rPr>
          <w:rFonts w:ascii="仿宋" w:hAnsi="仿宋" w:eastAsia="仿宋" w:cs="仿宋"/>
          <w:spacing w:val="8"/>
          <w:position w:val="2"/>
          <w:sz w:val="23"/>
          <w:szCs w:val="23"/>
        </w:rPr>
        <w:t>落实政府采购政策需满足的资格要求：</w:t>
      </w:r>
      <w:bookmarkEnd w:id="11"/>
    </w:p>
    <w:p>
      <w:pPr>
        <w:spacing w:before="188" w:line="401" w:lineRule="auto"/>
        <w:ind w:left="2" w:right="120" w:firstLine="475"/>
        <w:rPr>
          <w:rFonts w:ascii="仿宋" w:hAnsi="仿宋" w:eastAsia="仿宋" w:cs="仿宋"/>
          <w:sz w:val="23"/>
          <w:szCs w:val="23"/>
        </w:rPr>
      </w:pPr>
      <w:r>
        <w:rPr>
          <w:rFonts w:ascii="仿宋" w:hAnsi="仿宋" w:eastAsia="仿宋" w:cs="仿宋"/>
          <w:spacing w:val="8"/>
          <w:sz w:val="23"/>
          <w:szCs w:val="23"/>
        </w:rPr>
        <w:t>2.1 供应商在参与本项目投标活动时，应严格按照财政部发布的《政府采购促进</w:t>
      </w:r>
      <w:r>
        <w:rPr>
          <w:rFonts w:ascii="仿宋" w:hAnsi="仿宋" w:eastAsia="仿宋" w:cs="仿宋"/>
          <w:spacing w:val="4"/>
          <w:sz w:val="23"/>
          <w:szCs w:val="23"/>
        </w:rPr>
        <w:t>中</w:t>
      </w:r>
      <w:r>
        <w:rPr>
          <w:rFonts w:ascii="仿宋" w:hAnsi="仿宋" w:eastAsia="仿宋" w:cs="仿宋"/>
          <w:sz w:val="23"/>
          <w:szCs w:val="23"/>
        </w:rPr>
        <w:t xml:space="preserve"> </w:t>
      </w:r>
      <w:r>
        <w:rPr>
          <w:rFonts w:ascii="仿宋" w:hAnsi="仿宋" w:eastAsia="仿宋" w:cs="仿宋"/>
          <w:spacing w:val="8"/>
          <w:sz w:val="23"/>
          <w:szCs w:val="23"/>
        </w:rPr>
        <w:t>小企</w:t>
      </w:r>
      <w:r>
        <w:rPr>
          <w:rFonts w:ascii="仿宋" w:hAnsi="仿宋" w:eastAsia="仿宋" w:cs="仿宋"/>
          <w:spacing w:val="5"/>
          <w:sz w:val="23"/>
          <w:szCs w:val="23"/>
        </w:rPr>
        <w:t>业</w:t>
      </w:r>
      <w:r>
        <w:rPr>
          <w:rFonts w:ascii="仿宋" w:hAnsi="仿宋" w:eastAsia="仿宋" w:cs="仿宋"/>
          <w:spacing w:val="4"/>
          <w:sz w:val="23"/>
          <w:szCs w:val="23"/>
        </w:rPr>
        <w:t>发展管理办法</w:t>
      </w:r>
      <w:r>
        <w:rPr>
          <w:rFonts w:hint="eastAsia" w:ascii="仿宋" w:hAnsi="仿宋" w:eastAsia="仿宋" w:cs="仿宋"/>
          <w:spacing w:val="4"/>
          <w:sz w:val="23"/>
          <w:szCs w:val="23"/>
          <w:lang w:eastAsia="zh-CN"/>
        </w:rPr>
        <w:t>（</w:t>
      </w:r>
      <w:r>
        <w:rPr>
          <w:rFonts w:ascii="仿宋" w:hAnsi="仿宋" w:eastAsia="仿宋" w:cs="仿宋"/>
          <w:spacing w:val="4"/>
          <w:sz w:val="23"/>
          <w:szCs w:val="23"/>
        </w:rPr>
        <w:t>(财库[2020]46) 填写中小企业申明函</w:t>
      </w:r>
      <w:r>
        <w:rPr>
          <w:rFonts w:hint="eastAsia" w:ascii="仿宋" w:hAnsi="仿宋" w:eastAsia="仿宋" w:cs="仿宋"/>
          <w:spacing w:val="4"/>
          <w:sz w:val="23"/>
          <w:szCs w:val="23"/>
          <w:lang w:eastAsia="zh-CN"/>
        </w:rPr>
        <w:t>（</w:t>
      </w:r>
      <w:r>
        <w:rPr>
          <w:rFonts w:hint="eastAsia" w:ascii="仿宋" w:hAnsi="仿宋" w:eastAsia="仿宋" w:cs="仿宋"/>
          <w:color w:val="auto"/>
          <w:spacing w:val="4"/>
          <w:sz w:val="23"/>
          <w:szCs w:val="23"/>
          <w:u w:val="none"/>
          <w:lang w:val="en-US" w:eastAsia="zh-CN"/>
        </w:rPr>
        <w:t>货物</w:t>
      </w:r>
      <w:r>
        <w:rPr>
          <w:rFonts w:ascii="仿宋" w:hAnsi="仿宋" w:eastAsia="仿宋" w:cs="仿宋"/>
          <w:spacing w:val="4"/>
          <w:sz w:val="23"/>
          <w:szCs w:val="23"/>
        </w:rPr>
        <w:t>)如未</w:t>
      </w:r>
      <w:r>
        <w:rPr>
          <w:rFonts w:ascii="仿宋" w:hAnsi="仿宋" w:eastAsia="仿宋" w:cs="仿宋"/>
          <w:spacing w:val="9"/>
          <w:sz w:val="23"/>
          <w:szCs w:val="23"/>
        </w:rPr>
        <w:t>按其要求执行，对其产生的不利因素由供应商自行承担</w:t>
      </w:r>
      <w:r>
        <w:rPr>
          <w:rFonts w:ascii="仿宋" w:hAnsi="仿宋" w:eastAsia="仿宋" w:cs="仿宋"/>
          <w:spacing w:val="8"/>
          <w:sz w:val="23"/>
          <w:szCs w:val="23"/>
        </w:rPr>
        <w:t>。</w:t>
      </w:r>
    </w:p>
    <w:p>
      <w:pPr>
        <w:spacing w:before="1" w:line="401" w:lineRule="auto"/>
        <w:ind w:left="1" w:right="120" w:firstLine="476"/>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9"/>
          <w:sz w:val="23"/>
          <w:szCs w:val="23"/>
        </w:rPr>
        <w:t>.2 根据财政部发布的《政府采购促进中小企业发展暂行办法》规定，对小型和</w:t>
      </w:r>
      <w:r>
        <w:rPr>
          <w:rFonts w:ascii="仿宋" w:hAnsi="仿宋" w:eastAsia="仿宋" w:cs="仿宋"/>
          <w:sz w:val="23"/>
          <w:szCs w:val="23"/>
        </w:rPr>
        <w:t xml:space="preserve"> </w:t>
      </w:r>
      <w:r>
        <w:rPr>
          <w:rFonts w:ascii="仿宋" w:hAnsi="仿宋" w:eastAsia="仿宋" w:cs="仿宋"/>
          <w:spacing w:val="8"/>
          <w:sz w:val="23"/>
          <w:szCs w:val="23"/>
        </w:rPr>
        <w:t>微型企业产品的价格给予10%的扣除，不符合文件的规定企业的产品价格不予扣除。</w:t>
      </w:r>
      <w:r>
        <w:rPr>
          <w:rFonts w:ascii="仿宋" w:hAnsi="仿宋" w:eastAsia="仿宋" w:cs="仿宋"/>
          <w:spacing w:val="4"/>
          <w:sz w:val="23"/>
          <w:szCs w:val="23"/>
        </w:rPr>
        <w:t>参</w:t>
      </w:r>
      <w:r>
        <w:rPr>
          <w:rFonts w:ascii="仿宋" w:hAnsi="仿宋" w:eastAsia="仿宋" w:cs="仿宋"/>
          <w:sz w:val="23"/>
          <w:szCs w:val="23"/>
        </w:rPr>
        <w:t xml:space="preserve"> </w:t>
      </w:r>
      <w:r>
        <w:rPr>
          <w:rFonts w:ascii="仿宋" w:hAnsi="仿宋" w:eastAsia="仿宋" w:cs="仿宋"/>
          <w:spacing w:val="16"/>
          <w:sz w:val="23"/>
          <w:szCs w:val="23"/>
        </w:rPr>
        <w:t>加</w:t>
      </w:r>
      <w:r>
        <w:rPr>
          <w:rFonts w:ascii="仿宋" w:hAnsi="仿宋" w:eastAsia="仿宋" w:cs="仿宋"/>
          <w:spacing w:val="13"/>
          <w:sz w:val="23"/>
          <w:szCs w:val="23"/>
        </w:rPr>
        <w:t>政</w:t>
      </w:r>
      <w:r>
        <w:rPr>
          <w:rFonts w:ascii="仿宋" w:hAnsi="仿宋" w:eastAsia="仿宋" w:cs="仿宋"/>
          <w:spacing w:val="8"/>
          <w:sz w:val="23"/>
          <w:szCs w:val="23"/>
        </w:rPr>
        <w:t>府采购活动的中小企业应当提供《中小企业声明函》。</w:t>
      </w:r>
    </w:p>
    <w:p>
      <w:pPr>
        <w:spacing w:before="2" w:line="401" w:lineRule="auto"/>
        <w:ind w:left="4" w:right="126" w:firstLine="473"/>
        <w:rPr>
          <w:rFonts w:ascii="仿宋" w:hAnsi="仿宋" w:eastAsia="仿宋" w:cs="仿宋"/>
          <w:sz w:val="23"/>
          <w:szCs w:val="23"/>
        </w:rPr>
      </w:pPr>
      <w:r>
        <w:rPr>
          <w:rFonts w:ascii="仿宋" w:hAnsi="仿宋" w:eastAsia="仿宋" w:cs="仿宋"/>
          <w:spacing w:val="14"/>
          <w:sz w:val="23"/>
          <w:szCs w:val="23"/>
        </w:rPr>
        <w:t xml:space="preserve">2.3 </w:t>
      </w:r>
      <w:r>
        <w:rPr>
          <w:rFonts w:ascii="仿宋" w:hAnsi="仿宋" w:eastAsia="仿宋" w:cs="仿宋"/>
          <w:spacing w:val="7"/>
          <w:sz w:val="23"/>
          <w:szCs w:val="23"/>
        </w:rPr>
        <w:t>根据财政部发布的《关于政府采购支持监狱企业发展有关问题的通知》规定，</w:t>
      </w:r>
      <w:r>
        <w:rPr>
          <w:rFonts w:ascii="仿宋" w:hAnsi="仿宋" w:eastAsia="仿宋" w:cs="仿宋"/>
          <w:sz w:val="23"/>
          <w:szCs w:val="23"/>
        </w:rPr>
        <w:t xml:space="preserve"> </w:t>
      </w:r>
      <w:r>
        <w:rPr>
          <w:rFonts w:ascii="仿宋" w:hAnsi="仿宋" w:eastAsia="仿宋" w:cs="仿宋"/>
          <w:spacing w:val="14"/>
          <w:sz w:val="23"/>
          <w:szCs w:val="23"/>
        </w:rPr>
        <w:t>对监</w:t>
      </w:r>
      <w:r>
        <w:rPr>
          <w:rFonts w:ascii="仿宋" w:hAnsi="仿宋" w:eastAsia="仿宋" w:cs="仿宋"/>
          <w:spacing w:val="7"/>
          <w:sz w:val="23"/>
          <w:szCs w:val="23"/>
        </w:rPr>
        <w:t>狱企业产品的价格给予6%的扣除。</w:t>
      </w:r>
    </w:p>
    <w:p>
      <w:pPr>
        <w:spacing w:before="2" w:line="401" w:lineRule="auto"/>
        <w:ind w:left="4" w:right="312" w:firstLine="473"/>
        <w:rPr>
          <w:rFonts w:ascii="仿宋" w:hAnsi="仿宋" w:eastAsia="仿宋" w:cs="仿宋"/>
          <w:sz w:val="23"/>
          <w:szCs w:val="23"/>
        </w:rPr>
      </w:pPr>
      <w:r>
        <w:rPr>
          <w:rFonts w:ascii="仿宋" w:hAnsi="仿宋" w:eastAsia="仿宋" w:cs="仿宋"/>
          <w:spacing w:val="4"/>
          <w:sz w:val="23"/>
          <w:szCs w:val="23"/>
        </w:rPr>
        <w:t>2.4 根据财政部、民政部、</w:t>
      </w:r>
      <w:r>
        <w:rPr>
          <w:rFonts w:ascii="仿宋" w:hAnsi="仿宋" w:eastAsia="仿宋" w:cs="仿宋"/>
          <w:spacing w:val="2"/>
          <w:sz w:val="23"/>
          <w:szCs w:val="23"/>
        </w:rPr>
        <w:t>中国残疾人联合会发布的《关于促进残疾人就业政府</w:t>
      </w:r>
      <w:r>
        <w:rPr>
          <w:rFonts w:ascii="仿宋" w:hAnsi="仿宋" w:eastAsia="仿宋" w:cs="仿宋"/>
          <w:sz w:val="23"/>
          <w:szCs w:val="23"/>
        </w:rPr>
        <w:t xml:space="preserve"> </w:t>
      </w:r>
      <w:r>
        <w:rPr>
          <w:rFonts w:ascii="仿宋" w:hAnsi="仿宋" w:eastAsia="仿宋" w:cs="仿宋"/>
          <w:spacing w:val="20"/>
          <w:sz w:val="23"/>
          <w:szCs w:val="23"/>
        </w:rPr>
        <w:t>采购</w:t>
      </w:r>
      <w:r>
        <w:rPr>
          <w:rFonts w:ascii="仿宋" w:hAnsi="仿宋" w:eastAsia="仿宋" w:cs="仿宋"/>
          <w:spacing w:val="12"/>
          <w:sz w:val="23"/>
          <w:szCs w:val="23"/>
        </w:rPr>
        <w:t>政</w:t>
      </w:r>
      <w:r>
        <w:rPr>
          <w:rFonts w:ascii="仿宋" w:hAnsi="仿宋" w:eastAsia="仿宋" w:cs="仿宋"/>
          <w:spacing w:val="10"/>
          <w:sz w:val="23"/>
          <w:szCs w:val="23"/>
        </w:rPr>
        <w:t>策的通知》规定，对残疾人福利性单位产品的价格给予6%的扣除。</w:t>
      </w:r>
    </w:p>
    <w:p>
      <w:pPr>
        <w:spacing w:before="237" w:line="360" w:lineRule="auto"/>
        <w:ind w:firstLine="516" w:firstLineChars="200"/>
        <w:rPr>
          <w:rFonts w:ascii="仿宋" w:hAnsi="仿宋" w:eastAsia="仿宋" w:cs="仿宋"/>
          <w:spacing w:val="9"/>
          <w:sz w:val="23"/>
          <w:szCs w:val="23"/>
        </w:rPr>
      </w:pPr>
      <w:r>
        <w:rPr>
          <w:rFonts w:ascii="仿宋" w:hAnsi="仿宋" w:eastAsia="仿宋" w:cs="仿宋"/>
          <w:spacing w:val="14"/>
          <w:sz w:val="23"/>
          <w:szCs w:val="23"/>
        </w:rPr>
        <w:t>2</w:t>
      </w:r>
      <w:r>
        <w:rPr>
          <w:rFonts w:ascii="仿宋" w:hAnsi="仿宋" w:eastAsia="仿宋" w:cs="仿宋"/>
          <w:spacing w:val="9"/>
          <w:sz w:val="23"/>
          <w:szCs w:val="23"/>
        </w:rPr>
        <w:t>.5 政府采购属于节能清单和环境标志清单中的产品时，在技术、服务等指标同等条件下，应当优先采购节能清单和环境标志清单所列的节能和环境标志产品。</w:t>
      </w:r>
    </w:p>
    <w:p>
      <w:pPr>
        <w:spacing w:before="211" w:line="231" w:lineRule="auto"/>
        <w:ind w:firstLine="496" w:firstLineChars="200"/>
        <w:rPr>
          <w:rFonts w:ascii="仿宋" w:hAnsi="仿宋" w:eastAsia="仿宋" w:cs="仿宋"/>
          <w:spacing w:val="8"/>
          <w:sz w:val="23"/>
          <w:szCs w:val="23"/>
        </w:rPr>
      </w:pPr>
      <w:r>
        <w:rPr>
          <w:rFonts w:ascii="仿宋" w:hAnsi="仿宋" w:eastAsia="仿宋" w:cs="仿宋"/>
          <w:spacing w:val="9"/>
          <w:sz w:val="23"/>
          <w:szCs w:val="23"/>
        </w:rPr>
        <w:t>2.</w:t>
      </w:r>
      <w:r>
        <w:rPr>
          <w:rFonts w:ascii="仿宋" w:hAnsi="仿宋" w:eastAsia="仿宋" w:cs="仿宋"/>
          <w:color w:val="auto"/>
          <w:spacing w:val="9"/>
          <w:sz w:val="23"/>
          <w:szCs w:val="23"/>
        </w:rPr>
        <w:t>6 该项目是否面向中小</w:t>
      </w:r>
      <w:r>
        <w:rPr>
          <w:rFonts w:hint="eastAsia" w:ascii="仿宋" w:hAnsi="仿宋" w:eastAsia="仿宋" w:cs="仿宋"/>
          <w:color w:val="auto"/>
          <w:spacing w:val="9"/>
          <w:sz w:val="23"/>
          <w:szCs w:val="23"/>
          <w:lang w:val="en-US" w:eastAsia="zh-CN"/>
        </w:rPr>
        <w:t>微</w:t>
      </w:r>
      <w:r>
        <w:rPr>
          <w:rFonts w:ascii="仿宋" w:hAnsi="仿宋" w:eastAsia="仿宋" w:cs="仿宋"/>
          <w:color w:val="auto"/>
          <w:spacing w:val="9"/>
          <w:sz w:val="23"/>
          <w:szCs w:val="23"/>
        </w:rPr>
        <w:t>企业预留：</w:t>
      </w:r>
      <w:r>
        <w:rPr>
          <w:rFonts w:hint="eastAsia" w:ascii="仿宋" w:hAnsi="仿宋" w:eastAsia="仿宋" w:cs="仿宋"/>
          <w:color w:val="auto"/>
          <w:spacing w:val="8"/>
          <w:sz w:val="23"/>
          <w:szCs w:val="23"/>
          <w:highlight w:val="none"/>
        </w:rPr>
        <w:t>是</w:t>
      </w:r>
    </w:p>
    <w:p>
      <w:pPr>
        <w:spacing w:before="211" w:line="311" w:lineRule="exact"/>
        <w:outlineLvl w:val="2"/>
        <w:rPr>
          <w:rFonts w:ascii="仿宋" w:hAnsi="仿宋" w:eastAsia="仿宋" w:cs="仿宋"/>
          <w:spacing w:val="9"/>
          <w:position w:val="2"/>
          <w:sz w:val="23"/>
          <w:szCs w:val="23"/>
        </w:rPr>
      </w:pPr>
      <w:bookmarkStart w:id="12" w:name="_Toc9478"/>
      <w:r>
        <w:rPr>
          <w:rFonts w:ascii="仿宋" w:hAnsi="仿宋" w:eastAsia="仿宋" w:cs="仿宋"/>
          <w:spacing w:val="13"/>
          <w:position w:val="2"/>
          <w:sz w:val="23"/>
          <w:szCs w:val="23"/>
        </w:rPr>
        <w:t>3</w:t>
      </w:r>
      <w:r>
        <w:rPr>
          <w:rFonts w:ascii="仿宋" w:hAnsi="仿宋" w:eastAsia="仿宋" w:cs="仿宋"/>
          <w:spacing w:val="9"/>
          <w:position w:val="2"/>
          <w:sz w:val="23"/>
          <w:szCs w:val="23"/>
        </w:rPr>
        <w:t>、本项目的特定资格要求：</w:t>
      </w:r>
      <w:bookmarkEnd w:id="12"/>
    </w:p>
    <w:p>
      <w:pPr>
        <w:spacing w:before="211" w:line="360" w:lineRule="auto"/>
        <w:rPr>
          <w:color w:val="auto"/>
        </w:rPr>
      </w:pPr>
      <w:r>
        <w:rPr>
          <w:rFonts w:hint="eastAsia" w:ascii="仿宋" w:hAnsi="仿宋" w:eastAsia="仿宋" w:cs="仿宋"/>
          <w:color w:val="auto"/>
          <w:spacing w:val="9"/>
          <w:position w:val="2"/>
          <w:sz w:val="23"/>
          <w:szCs w:val="23"/>
        </w:rPr>
        <w:t>（1）投标人必须是市场监督管理局或民政部门注册的养老服务公司、机构或社会组织等相关机构，具有独立承担民事责任能力、具有承接本项目能</w:t>
      </w:r>
      <w:r>
        <w:rPr>
          <w:rFonts w:hint="eastAsia" w:ascii="仿宋" w:hAnsi="仿宋" w:eastAsia="仿宋" w:cs="仿宋"/>
          <w:color w:val="auto"/>
          <w:spacing w:val="9"/>
          <w:position w:val="2"/>
          <w:sz w:val="23"/>
          <w:szCs w:val="23"/>
          <w:lang w:val="en-US" w:eastAsia="zh-CN"/>
        </w:rPr>
        <w:t>力</w:t>
      </w:r>
      <w:r>
        <w:rPr>
          <w:rFonts w:hint="eastAsia" w:ascii="仿宋" w:hAnsi="仿宋" w:eastAsia="仿宋" w:cs="仿宋"/>
          <w:color w:val="auto"/>
          <w:spacing w:val="9"/>
          <w:position w:val="2"/>
          <w:sz w:val="23"/>
          <w:szCs w:val="23"/>
        </w:rPr>
        <w:t>的法人或社会组织和具备履行本项目供货能力的供应商。</w:t>
      </w:r>
    </w:p>
    <w:p>
      <w:pPr>
        <w:spacing w:before="211" w:line="360" w:lineRule="auto"/>
        <w:rPr>
          <w:rFonts w:ascii="仿宋" w:hAnsi="仿宋" w:eastAsia="仿宋" w:cs="仿宋"/>
          <w:spacing w:val="9"/>
          <w:position w:val="2"/>
          <w:sz w:val="23"/>
          <w:szCs w:val="23"/>
        </w:rPr>
      </w:pPr>
      <w:r>
        <w:rPr>
          <w:rFonts w:hint="eastAsia" w:ascii="仿宋" w:hAnsi="仿宋" w:eastAsia="仿宋" w:cs="仿宋"/>
          <w:spacing w:val="9"/>
          <w:position w:val="2"/>
          <w:sz w:val="23"/>
          <w:szCs w:val="23"/>
        </w:rPr>
        <w:t>（2）具有良好的信誉，且具有完成本项目所必需的专业设备、专业技术人员以及后续服务的能力；</w:t>
      </w:r>
    </w:p>
    <w:p>
      <w:pPr>
        <w:spacing w:before="211" w:line="360" w:lineRule="auto"/>
        <w:rPr>
          <w:rFonts w:ascii="仿宋" w:hAnsi="仿宋" w:eastAsia="仿宋" w:cs="仿宋"/>
          <w:spacing w:val="9"/>
          <w:position w:val="2"/>
          <w:sz w:val="23"/>
          <w:szCs w:val="23"/>
        </w:rPr>
      </w:pPr>
      <w:r>
        <w:rPr>
          <w:rFonts w:hint="eastAsia" w:ascii="仿宋" w:hAnsi="仿宋" w:eastAsia="仿宋" w:cs="仿宋"/>
          <w:spacing w:val="9"/>
          <w:position w:val="2"/>
          <w:sz w:val="23"/>
          <w:szCs w:val="23"/>
        </w:rPr>
        <w:t>（3）在“信用中国”及“中国政府采购网”上未被列入失信被执行人、重大税收违法案件当事人名单以及政府采购严重违法失信行为记录名单</w:t>
      </w:r>
      <w:r>
        <w:rPr>
          <w:rFonts w:hint="eastAsia" w:ascii="仿宋" w:hAnsi="仿宋" w:eastAsia="仿宋" w:cs="仿宋"/>
          <w:spacing w:val="9"/>
          <w:position w:val="2"/>
          <w:sz w:val="23"/>
          <w:szCs w:val="23"/>
          <w:lang w:eastAsia="zh-CN"/>
        </w:rPr>
        <w:t>的投标</w:t>
      </w:r>
      <w:r>
        <w:rPr>
          <w:rFonts w:hint="eastAsia" w:ascii="仿宋" w:hAnsi="仿宋" w:eastAsia="仿宋" w:cs="仿宋"/>
          <w:spacing w:val="9"/>
          <w:position w:val="2"/>
          <w:sz w:val="23"/>
          <w:szCs w:val="23"/>
        </w:rPr>
        <w:t>人。</w:t>
      </w:r>
    </w:p>
    <w:p>
      <w:pPr>
        <w:spacing w:before="211" w:line="360" w:lineRule="auto"/>
      </w:pPr>
      <w:r>
        <w:rPr>
          <w:rFonts w:hint="eastAsia" w:ascii="仿宋" w:hAnsi="仿宋" w:eastAsia="仿宋" w:cs="仿宋"/>
          <w:spacing w:val="9"/>
          <w:position w:val="2"/>
          <w:sz w:val="23"/>
          <w:szCs w:val="23"/>
        </w:rPr>
        <w:t>（4）单位负责人为同一人或者存在直接控股、管理关系的不同投标人，不得参加同一合同项下的政府采购活动。</w:t>
      </w:r>
    </w:p>
    <w:p>
      <w:pPr>
        <w:spacing w:before="191" w:line="311" w:lineRule="exact"/>
        <w:outlineLvl w:val="1"/>
        <w:rPr>
          <w:rFonts w:ascii="仿宋" w:hAnsi="仿宋" w:eastAsia="仿宋" w:cs="仿宋"/>
          <w:sz w:val="23"/>
          <w:szCs w:val="23"/>
        </w:rPr>
      </w:pPr>
      <w:bookmarkStart w:id="13" w:name="_Toc2686"/>
      <w:r>
        <w:rPr>
          <w:rFonts w:ascii="仿宋" w:hAnsi="仿宋" w:eastAsia="仿宋" w:cs="仿宋"/>
          <w:spacing w:val="8"/>
          <w:position w:val="1"/>
          <w:sz w:val="23"/>
          <w:szCs w:val="23"/>
        </w:rPr>
        <w:t>三</w:t>
      </w:r>
      <w:r>
        <w:rPr>
          <w:rFonts w:ascii="仿宋" w:hAnsi="仿宋" w:eastAsia="仿宋" w:cs="仿宋"/>
          <w:spacing w:val="7"/>
          <w:position w:val="1"/>
          <w:sz w:val="23"/>
          <w:szCs w:val="23"/>
        </w:rPr>
        <w:t>、获取招标文件</w:t>
      </w:r>
      <w:bookmarkEnd w:id="13"/>
    </w:p>
    <w:p>
      <w:pPr>
        <w:spacing w:before="186" w:line="402" w:lineRule="auto"/>
        <w:ind w:left="4" w:right="289" w:firstLine="492"/>
        <w:rPr>
          <w:rFonts w:ascii="仿宋" w:hAnsi="仿宋" w:eastAsia="仿宋" w:cs="仿宋"/>
          <w:sz w:val="23"/>
          <w:szCs w:val="23"/>
        </w:rPr>
      </w:pPr>
      <w:r>
        <w:rPr>
          <w:rFonts w:ascii="仿宋" w:hAnsi="仿宋" w:eastAsia="仿宋" w:cs="仿宋"/>
          <w:spacing w:val="-32"/>
          <w:sz w:val="23"/>
          <w:szCs w:val="23"/>
        </w:rPr>
        <w:t>时</w:t>
      </w:r>
      <w:r>
        <w:rPr>
          <w:rFonts w:ascii="仿宋" w:hAnsi="仿宋" w:eastAsia="仿宋" w:cs="仿宋"/>
          <w:spacing w:val="-17"/>
          <w:sz w:val="23"/>
          <w:szCs w:val="23"/>
        </w:rPr>
        <w:t>间</w:t>
      </w:r>
      <w:r>
        <w:rPr>
          <w:rFonts w:ascii="仿宋" w:hAnsi="仿宋" w:eastAsia="仿宋" w:cs="仿宋"/>
          <w:spacing w:val="-16"/>
          <w:sz w:val="23"/>
          <w:szCs w:val="23"/>
        </w:rPr>
        <w:t>：</w:t>
      </w:r>
      <w:r>
        <w:rPr>
          <w:rFonts w:ascii="仿宋" w:hAnsi="仿宋" w:eastAsia="仿宋" w:cs="仿宋"/>
          <w:color w:val="auto"/>
          <w:spacing w:val="-16"/>
          <w:sz w:val="23"/>
          <w:szCs w:val="23"/>
          <w:u w:val="single"/>
        </w:rPr>
        <w:t>202</w:t>
      </w:r>
      <w:r>
        <w:rPr>
          <w:rFonts w:hint="eastAsia" w:ascii="仿宋" w:hAnsi="仿宋" w:eastAsia="仿宋" w:cs="仿宋"/>
          <w:color w:val="auto"/>
          <w:spacing w:val="-16"/>
          <w:sz w:val="23"/>
          <w:szCs w:val="23"/>
          <w:u w:val="single"/>
        </w:rPr>
        <w:t>3</w:t>
      </w:r>
      <w:r>
        <w:rPr>
          <w:rFonts w:ascii="仿宋" w:hAnsi="仿宋" w:eastAsia="仿宋" w:cs="仿宋"/>
          <w:color w:val="auto"/>
          <w:spacing w:val="-16"/>
          <w:sz w:val="23"/>
          <w:szCs w:val="23"/>
        </w:rPr>
        <w:t>年</w:t>
      </w:r>
      <w:r>
        <w:rPr>
          <w:rFonts w:hint="eastAsia" w:ascii="仿宋" w:hAnsi="仿宋" w:eastAsia="仿宋" w:cs="仿宋"/>
          <w:color w:val="auto"/>
          <w:spacing w:val="-16"/>
          <w:sz w:val="23"/>
          <w:szCs w:val="23"/>
          <w:u w:val="single"/>
          <w:lang w:val="en-US" w:eastAsia="zh-CN"/>
        </w:rPr>
        <w:t>6</w:t>
      </w:r>
      <w:r>
        <w:rPr>
          <w:rFonts w:ascii="仿宋" w:hAnsi="仿宋" w:eastAsia="仿宋" w:cs="仿宋"/>
          <w:color w:val="auto"/>
          <w:spacing w:val="-16"/>
          <w:sz w:val="23"/>
          <w:szCs w:val="23"/>
        </w:rPr>
        <w:t>月</w:t>
      </w:r>
      <w:r>
        <w:rPr>
          <w:rFonts w:hint="eastAsia" w:ascii="仿宋" w:hAnsi="仿宋" w:eastAsia="仿宋" w:cs="仿宋"/>
          <w:color w:val="auto"/>
          <w:spacing w:val="-16"/>
          <w:sz w:val="23"/>
          <w:szCs w:val="23"/>
          <w:u w:val="single"/>
          <w:lang w:val="en-US" w:eastAsia="zh-CN"/>
        </w:rPr>
        <w:t>3</w:t>
      </w:r>
      <w:r>
        <w:rPr>
          <w:rFonts w:ascii="仿宋" w:hAnsi="仿宋" w:eastAsia="仿宋" w:cs="仿宋"/>
          <w:color w:val="auto"/>
          <w:spacing w:val="-16"/>
          <w:sz w:val="23"/>
          <w:szCs w:val="23"/>
        </w:rPr>
        <w:t xml:space="preserve">日至 </w:t>
      </w:r>
      <w:r>
        <w:rPr>
          <w:rFonts w:ascii="仿宋" w:hAnsi="仿宋" w:eastAsia="仿宋" w:cs="仿宋"/>
          <w:color w:val="auto"/>
          <w:spacing w:val="-16"/>
          <w:sz w:val="23"/>
          <w:szCs w:val="23"/>
          <w:u w:val="single"/>
        </w:rPr>
        <w:t>202</w:t>
      </w:r>
      <w:r>
        <w:rPr>
          <w:rFonts w:hint="eastAsia" w:ascii="仿宋" w:hAnsi="仿宋" w:eastAsia="仿宋" w:cs="仿宋"/>
          <w:color w:val="auto"/>
          <w:spacing w:val="-16"/>
          <w:sz w:val="23"/>
          <w:szCs w:val="23"/>
          <w:u w:val="single"/>
        </w:rPr>
        <w:t>3</w:t>
      </w:r>
      <w:r>
        <w:rPr>
          <w:rFonts w:ascii="仿宋" w:hAnsi="仿宋" w:eastAsia="仿宋" w:cs="仿宋"/>
          <w:color w:val="auto"/>
          <w:spacing w:val="-16"/>
          <w:sz w:val="23"/>
          <w:szCs w:val="23"/>
        </w:rPr>
        <w:t>年</w:t>
      </w:r>
      <w:r>
        <w:rPr>
          <w:rFonts w:hint="eastAsia" w:ascii="仿宋" w:hAnsi="仿宋" w:eastAsia="仿宋" w:cs="仿宋"/>
          <w:color w:val="auto"/>
          <w:spacing w:val="-16"/>
          <w:sz w:val="23"/>
          <w:szCs w:val="23"/>
          <w:u w:val="single"/>
          <w:lang w:val="en-US" w:eastAsia="zh-CN"/>
        </w:rPr>
        <w:t>6</w:t>
      </w:r>
      <w:r>
        <w:rPr>
          <w:rFonts w:ascii="仿宋" w:hAnsi="仿宋" w:eastAsia="仿宋" w:cs="仿宋"/>
          <w:color w:val="auto"/>
          <w:spacing w:val="-16"/>
          <w:sz w:val="23"/>
          <w:szCs w:val="23"/>
        </w:rPr>
        <w:t>月</w:t>
      </w:r>
      <w:r>
        <w:rPr>
          <w:rFonts w:hint="eastAsia" w:ascii="仿宋" w:hAnsi="仿宋" w:eastAsia="仿宋" w:cs="仿宋"/>
          <w:color w:val="auto"/>
          <w:spacing w:val="-16"/>
          <w:sz w:val="23"/>
          <w:szCs w:val="23"/>
          <w:u w:val="single"/>
          <w:lang w:val="en-US" w:eastAsia="zh-CN"/>
        </w:rPr>
        <w:t>9</w:t>
      </w:r>
      <w:r>
        <w:rPr>
          <w:rFonts w:ascii="仿宋" w:hAnsi="仿宋" w:eastAsia="仿宋" w:cs="仿宋"/>
          <w:color w:val="auto"/>
          <w:spacing w:val="-16"/>
          <w:sz w:val="23"/>
          <w:szCs w:val="23"/>
        </w:rPr>
        <w:t>日，</w:t>
      </w:r>
      <w:r>
        <w:rPr>
          <w:rFonts w:ascii="仿宋" w:hAnsi="仿宋" w:eastAsia="仿宋" w:cs="仿宋"/>
          <w:spacing w:val="-16"/>
          <w:sz w:val="23"/>
          <w:szCs w:val="23"/>
        </w:rPr>
        <w:t>每天上午 00:00 分至 12:00 分，</w:t>
      </w:r>
      <w:r>
        <w:rPr>
          <w:rFonts w:ascii="仿宋" w:hAnsi="仿宋" w:eastAsia="仿宋" w:cs="仿宋"/>
          <w:sz w:val="23"/>
          <w:szCs w:val="23"/>
        </w:rPr>
        <w:t>下午 12:00 分至 23:59 分</w:t>
      </w:r>
      <w:r>
        <w:rPr>
          <w:rFonts w:hint="eastAsia" w:ascii="仿宋" w:hAnsi="仿宋" w:eastAsia="仿宋" w:cs="仿宋"/>
          <w:sz w:val="23"/>
          <w:szCs w:val="23"/>
          <w:lang w:eastAsia="zh-CN"/>
        </w:rPr>
        <w:t>（</w:t>
      </w:r>
      <w:r>
        <w:rPr>
          <w:rFonts w:ascii="仿宋" w:hAnsi="仿宋" w:eastAsia="仿宋" w:cs="仿宋"/>
          <w:sz w:val="23"/>
          <w:szCs w:val="23"/>
        </w:rPr>
        <w:t>(北京时间，法定节假日除</w:t>
      </w:r>
      <w:r>
        <w:rPr>
          <w:rFonts w:hint="eastAsia" w:ascii="仿宋" w:hAnsi="仿宋" w:eastAsia="仿宋" w:cs="仿宋"/>
          <w:sz w:val="23"/>
          <w:szCs w:val="23"/>
          <w:lang w:eastAsia="zh-CN"/>
        </w:rPr>
        <w:t>）</w:t>
      </w:r>
      <w:r>
        <w:rPr>
          <w:rFonts w:ascii="仿宋" w:hAnsi="仿宋" w:eastAsia="仿宋" w:cs="仿宋"/>
          <w:sz w:val="23"/>
          <w:szCs w:val="23"/>
        </w:rPr>
        <w:t>) 。</w:t>
      </w:r>
    </w:p>
    <w:p>
      <w:pPr>
        <w:spacing w:before="2" w:line="231" w:lineRule="auto"/>
        <w:ind w:left="480"/>
        <w:rPr>
          <w:rFonts w:ascii="仿宋" w:hAnsi="仿宋" w:eastAsia="仿宋" w:cs="仿宋"/>
          <w:sz w:val="23"/>
          <w:szCs w:val="23"/>
        </w:rPr>
      </w:pPr>
      <w:r>
        <w:rPr>
          <w:rFonts w:ascii="仿宋" w:hAnsi="仿宋" w:eastAsia="仿宋" w:cs="仿宋"/>
          <w:spacing w:val="15"/>
          <w:sz w:val="23"/>
          <w:szCs w:val="23"/>
        </w:rPr>
        <w:t>地</w:t>
      </w:r>
      <w:r>
        <w:rPr>
          <w:rFonts w:ascii="仿宋" w:hAnsi="仿宋" w:eastAsia="仿宋" w:cs="仿宋"/>
          <w:spacing w:val="8"/>
          <w:sz w:val="23"/>
          <w:szCs w:val="23"/>
        </w:rPr>
        <w:t>点</w:t>
      </w:r>
      <w:r>
        <w:rPr>
          <w:rFonts w:hint="eastAsia" w:ascii="仿宋" w:hAnsi="仿宋" w:eastAsia="仿宋" w:cs="仿宋"/>
          <w:spacing w:val="8"/>
          <w:sz w:val="23"/>
          <w:szCs w:val="23"/>
          <w:lang w:eastAsia="zh-CN"/>
        </w:rPr>
        <w:t>：登录</w:t>
      </w:r>
      <w:r>
        <w:rPr>
          <w:rFonts w:hint="eastAsia" w:ascii="仿宋" w:hAnsi="仿宋" w:eastAsia="仿宋" w:cs="仿宋"/>
          <w:spacing w:val="8"/>
          <w:sz w:val="23"/>
          <w:szCs w:val="23"/>
        </w:rPr>
        <w:t>政采云平台http://www.zcygov.cn/在线申请获取。</w:t>
      </w:r>
    </w:p>
    <w:p>
      <w:pPr>
        <w:spacing w:before="209" w:line="402" w:lineRule="auto"/>
        <w:ind w:left="3" w:right="235" w:firstLine="481"/>
        <w:rPr>
          <w:rFonts w:ascii="仿宋" w:hAnsi="仿宋" w:eastAsia="仿宋" w:cs="仿宋"/>
          <w:sz w:val="23"/>
          <w:szCs w:val="23"/>
        </w:rPr>
      </w:pPr>
      <w:r>
        <w:rPr>
          <w:rFonts w:ascii="仿宋" w:hAnsi="仿宋" w:eastAsia="仿宋" w:cs="仿宋"/>
          <w:spacing w:val="26"/>
          <w:sz w:val="23"/>
          <w:szCs w:val="23"/>
        </w:rPr>
        <w:t>方</w:t>
      </w:r>
      <w:r>
        <w:rPr>
          <w:rFonts w:ascii="仿宋" w:hAnsi="仿宋" w:eastAsia="仿宋" w:cs="仿宋"/>
          <w:spacing w:val="15"/>
          <w:sz w:val="23"/>
          <w:szCs w:val="23"/>
        </w:rPr>
        <w:t>式</w:t>
      </w:r>
      <w:r>
        <w:rPr>
          <w:rFonts w:ascii="仿宋" w:hAnsi="仿宋" w:eastAsia="仿宋" w:cs="仿宋"/>
          <w:spacing w:val="13"/>
          <w:sz w:val="23"/>
          <w:szCs w:val="23"/>
        </w:rPr>
        <w:t>：</w:t>
      </w:r>
      <w:r>
        <w:rPr>
          <w:rFonts w:hint="eastAsia" w:ascii="仿宋" w:hAnsi="仿宋" w:eastAsia="仿宋" w:cs="仿宋"/>
          <w:spacing w:val="13"/>
          <w:sz w:val="23"/>
          <w:szCs w:val="23"/>
        </w:rPr>
        <w:t>供应商登录政采云平台https://www.zcygov.cn/在线申请获取采购文件（进入“项目采购”应用，在获取采购文件菜单中选择项目，申请获取采购文件）。</w:t>
      </w:r>
    </w:p>
    <w:p>
      <w:pPr>
        <w:spacing w:line="229" w:lineRule="auto"/>
        <w:ind w:left="493"/>
        <w:rPr>
          <w:rFonts w:ascii="仿宋" w:hAnsi="仿宋" w:eastAsia="仿宋" w:cs="仿宋"/>
          <w:spacing w:val="-5"/>
          <w:sz w:val="23"/>
          <w:szCs w:val="23"/>
        </w:rPr>
      </w:pPr>
      <w:r>
        <w:rPr>
          <w:rFonts w:ascii="仿宋" w:hAnsi="仿宋" w:eastAsia="仿宋" w:cs="仿宋"/>
          <w:spacing w:val="-10"/>
          <w:sz w:val="23"/>
          <w:szCs w:val="23"/>
        </w:rPr>
        <w:t>售</w:t>
      </w:r>
      <w:r>
        <w:rPr>
          <w:rFonts w:ascii="仿宋" w:hAnsi="仿宋" w:eastAsia="仿宋" w:cs="仿宋"/>
          <w:spacing w:val="-5"/>
          <w:sz w:val="23"/>
          <w:szCs w:val="23"/>
        </w:rPr>
        <w:t>价：0 元；</w:t>
      </w:r>
    </w:p>
    <w:p>
      <w:pPr>
        <w:spacing w:before="214" w:line="302" w:lineRule="exact"/>
        <w:outlineLvl w:val="1"/>
        <w:rPr>
          <w:rFonts w:ascii="仿宋" w:hAnsi="仿宋" w:eastAsia="仿宋" w:cs="仿宋"/>
          <w:sz w:val="23"/>
          <w:szCs w:val="23"/>
        </w:rPr>
      </w:pPr>
      <w:bookmarkStart w:id="14" w:name="_Toc2382"/>
      <w:r>
        <w:rPr>
          <w:rFonts w:ascii="仿宋" w:hAnsi="仿宋" w:eastAsia="仿宋" w:cs="仿宋"/>
          <w:spacing w:val="14"/>
          <w:position w:val="1"/>
          <w:sz w:val="23"/>
          <w:szCs w:val="23"/>
        </w:rPr>
        <w:t>四、</w:t>
      </w:r>
      <w:r>
        <w:rPr>
          <w:rFonts w:ascii="仿宋" w:hAnsi="仿宋" w:eastAsia="仿宋" w:cs="仿宋"/>
          <w:spacing w:val="8"/>
          <w:position w:val="1"/>
          <w:sz w:val="23"/>
          <w:szCs w:val="23"/>
        </w:rPr>
        <w:t>提</w:t>
      </w:r>
      <w:r>
        <w:rPr>
          <w:rFonts w:ascii="仿宋" w:hAnsi="仿宋" w:eastAsia="仿宋" w:cs="仿宋"/>
          <w:spacing w:val="7"/>
          <w:position w:val="1"/>
          <w:sz w:val="23"/>
          <w:szCs w:val="23"/>
        </w:rPr>
        <w:t>交投标文件截止时间、开标时间和地点</w:t>
      </w:r>
      <w:bookmarkEnd w:id="14"/>
    </w:p>
    <w:p>
      <w:pPr>
        <w:spacing w:before="196" w:line="231" w:lineRule="auto"/>
        <w:ind w:left="497"/>
        <w:rPr>
          <w:rFonts w:ascii="仿宋" w:hAnsi="仿宋" w:eastAsia="仿宋" w:cs="仿宋"/>
          <w:sz w:val="23"/>
          <w:szCs w:val="23"/>
        </w:rPr>
      </w:pPr>
      <w:r>
        <w:rPr>
          <w:rFonts w:ascii="仿宋" w:hAnsi="仿宋" w:eastAsia="仿宋" w:cs="仿宋"/>
          <w:spacing w:val="-1"/>
          <w:sz w:val="23"/>
          <w:szCs w:val="23"/>
        </w:rPr>
        <w:t>时间：</w:t>
      </w:r>
      <w:r>
        <w:rPr>
          <w:rFonts w:hint="eastAsia" w:ascii="仿宋" w:hAnsi="仿宋" w:eastAsia="仿宋" w:cs="仿宋"/>
          <w:color w:val="auto"/>
          <w:spacing w:val="-1"/>
          <w:sz w:val="23"/>
          <w:szCs w:val="23"/>
          <w:lang w:eastAsia="zh-CN"/>
        </w:rPr>
        <w:t>2023年</w:t>
      </w:r>
      <w:r>
        <w:rPr>
          <w:rFonts w:hint="eastAsia" w:ascii="仿宋" w:hAnsi="仿宋" w:eastAsia="仿宋" w:cs="仿宋"/>
          <w:color w:val="auto"/>
          <w:spacing w:val="-1"/>
          <w:sz w:val="23"/>
          <w:szCs w:val="23"/>
          <w:lang w:val="en-US" w:eastAsia="zh-CN"/>
        </w:rPr>
        <w:t>6</w:t>
      </w:r>
      <w:r>
        <w:rPr>
          <w:rFonts w:hint="eastAsia" w:ascii="仿宋" w:hAnsi="仿宋" w:eastAsia="仿宋" w:cs="仿宋"/>
          <w:color w:val="auto"/>
          <w:spacing w:val="-1"/>
          <w:sz w:val="23"/>
          <w:szCs w:val="23"/>
          <w:lang w:eastAsia="zh-CN"/>
        </w:rPr>
        <w:t>月2</w:t>
      </w:r>
      <w:r>
        <w:rPr>
          <w:rFonts w:hint="eastAsia" w:ascii="仿宋" w:hAnsi="仿宋" w:eastAsia="仿宋" w:cs="仿宋"/>
          <w:color w:val="auto"/>
          <w:spacing w:val="-1"/>
          <w:sz w:val="23"/>
          <w:szCs w:val="23"/>
          <w:lang w:val="en-US" w:eastAsia="zh-CN"/>
        </w:rPr>
        <w:t>3</w:t>
      </w:r>
      <w:r>
        <w:rPr>
          <w:rFonts w:hint="eastAsia" w:ascii="仿宋" w:hAnsi="仿宋" w:eastAsia="仿宋" w:cs="仿宋"/>
          <w:color w:val="auto"/>
          <w:spacing w:val="-1"/>
          <w:sz w:val="23"/>
          <w:szCs w:val="23"/>
          <w:lang w:eastAsia="zh-CN"/>
        </w:rPr>
        <w:t>日</w:t>
      </w:r>
      <w:r>
        <w:rPr>
          <w:rFonts w:ascii="仿宋" w:hAnsi="仿宋" w:eastAsia="仿宋" w:cs="仿宋"/>
          <w:color w:val="auto"/>
          <w:spacing w:val="-1"/>
          <w:sz w:val="23"/>
          <w:szCs w:val="23"/>
          <w:u w:val="single"/>
        </w:rPr>
        <w:t>11</w:t>
      </w:r>
      <w:r>
        <w:rPr>
          <w:rFonts w:ascii="仿宋" w:hAnsi="仿宋" w:eastAsia="仿宋" w:cs="仿宋"/>
          <w:color w:val="auto"/>
          <w:spacing w:val="-1"/>
          <w:sz w:val="23"/>
          <w:szCs w:val="23"/>
        </w:rPr>
        <w:t>时</w:t>
      </w:r>
      <w:r>
        <w:rPr>
          <w:rFonts w:hint="eastAsia" w:ascii="仿宋" w:hAnsi="仿宋" w:eastAsia="仿宋" w:cs="仿宋"/>
          <w:color w:val="auto"/>
          <w:spacing w:val="-1"/>
          <w:sz w:val="23"/>
          <w:szCs w:val="23"/>
          <w:u w:val="single"/>
          <w:lang w:val="en-US" w:eastAsia="zh-CN"/>
        </w:rPr>
        <w:t>00</w:t>
      </w:r>
      <w:r>
        <w:rPr>
          <w:rFonts w:ascii="仿宋" w:hAnsi="仿宋" w:eastAsia="仿宋" w:cs="仿宋"/>
          <w:color w:val="auto"/>
          <w:sz w:val="23"/>
          <w:szCs w:val="23"/>
        </w:rPr>
        <w:t xml:space="preserve">分 </w:t>
      </w:r>
      <w:r>
        <w:rPr>
          <w:rFonts w:ascii="仿宋" w:hAnsi="仿宋" w:eastAsia="仿宋" w:cs="仿宋"/>
          <w:sz w:val="23"/>
          <w:szCs w:val="23"/>
        </w:rPr>
        <w:t>(北京时间) 。</w:t>
      </w:r>
    </w:p>
    <w:p>
      <w:pPr>
        <w:spacing w:before="215" w:line="232" w:lineRule="auto"/>
        <w:ind w:left="480"/>
        <w:rPr>
          <w:rFonts w:ascii="仿宋" w:hAnsi="仿宋" w:eastAsia="仿宋" w:cs="仿宋"/>
          <w:sz w:val="23"/>
          <w:szCs w:val="23"/>
        </w:rPr>
      </w:pPr>
      <w:r>
        <w:rPr>
          <w:rFonts w:ascii="仿宋" w:hAnsi="仿宋" w:eastAsia="仿宋" w:cs="仿宋"/>
          <w:spacing w:val="16"/>
          <w:sz w:val="23"/>
          <w:szCs w:val="23"/>
        </w:rPr>
        <w:t>地</w:t>
      </w:r>
      <w:r>
        <w:rPr>
          <w:rFonts w:ascii="仿宋" w:hAnsi="仿宋" w:eastAsia="仿宋" w:cs="仿宋"/>
          <w:spacing w:val="15"/>
          <w:sz w:val="23"/>
          <w:szCs w:val="23"/>
        </w:rPr>
        <w:t>点</w:t>
      </w:r>
      <w:r>
        <w:rPr>
          <w:rFonts w:ascii="仿宋" w:hAnsi="仿宋" w:eastAsia="仿宋" w:cs="仿宋"/>
          <w:spacing w:val="8"/>
          <w:sz w:val="23"/>
          <w:szCs w:val="23"/>
        </w:rPr>
        <w:t>：</w:t>
      </w:r>
      <w:r>
        <w:rPr>
          <w:rFonts w:hint="eastAsia" w:ascii="仿宋" w:hAnsi="仿宋" w:eastAsia="仿宋" w:cs="仿宋"/>
          <w:spacing w:val="8"/>
          <w:sz w:val="23"/>
          <w:szCs w:val="23"/>
        </w:rPr>
        <w:t>政采云平台</w:t>
      </w:r>
    </w:p>
    <w:p>
      <w:pPr>
        <w:spacing w:before="210" w:line="228" w:lineRule="auto"/>
        <w:rPr>
          <w:rFonts w:ascii="仿宋" w:hAnsi="仿宋" w:eastAsia="仿宋" w:cs="仿宋"/>
          <w:sz w:val="23"/>
          <w:szCs w:val="23"/>
        </w:rPr>
      </w:pPr>
      <w:r>
        <w:rPr>
          <w:rFonts w:ascii="仿宋" w:hAnsi="仿宋" w:eastAsia="仿宋" w:cs="仿宋"/>
          <w:spacing w:val="-12"/>
          <w:sz w:val="23"/>
          <w:szCs w:val="23"/>
        </w:rPr>
        <w:t>五、</w:t>
      </w:r>
      <w:r>
        <w:rPr>
          <w:rFonts w:ascii="仿宋" w:hAnsi="仿宋" w:eastAsia="仿宋" w:cs="仿宋"/>
          <w:spacing w:val="-9"/>
          <w:sz w:val="23"/>
          <w:szCs w:val="23"/>
        </w:rPr>
        <w:t>公</w:t>
      </w:r>
      <w:r>
        <w:rPr>
          <w:rFonts w:ascii="仿宋" w:hAnsi="仿宋" w:eastAsia="仿宋" w:cs="仿宋"/>
          <w:spacing w:val="-6"/>
          <w:sz w:val="23"/>
          <w:szCs w:val="23"/>
        </w:rPr>
        <w:t>告期限：自发布公告之日起 5 个工作日。</w:t>
      </w:r>
    </w:p>
    <w:p>
      <w:pPr>
        <w:spacing w:before="214" w:line="360" w:lineRule="auto"/>
        <w:rPr>
          <w:rFonts w:ascii="仿宋" w:hAnsi="仿宋" w:eastAsia="仿宋" w:cs="仿宋"/>
          <w:spacing w:val="7"/>
          <w:position w:val="1"/>
          <w:sz w:val="23"/>
          <w:szCs w:val="23"/>
        </w:rPr>
      </w:pPr>
      <w:r>
        <w:rPr>
          <w:rFonts w:ascii="仿宋" w:hAnsi="仿宋" w:eastAsia="仿宋" w:cs="仿宋"/>
          <w:spacing w:val="7"/>
          <w:position w:val="1"/>
          <w:sz w:val="23"/>
          <w:szCs w:val="23"/>
        </w:rPr>
        <w:t>六、其他补充事宜：</w:t>
      </w:r>
    </w:p>
    <w:p>
      <w:pPr>
        <w:spacing w:before="214" w:line="360" w:lineRule="auto"/>
        <w:rPr>
          <w:rFonts w:ascii="仿宋" w:hAnsi="仿宋" w:eastAsia="仿宋" w:cs="仿宋"/>
          <w:spacing w:val="7"/>
          <w:position w:val="1"/>
          <w:sz w:val="23"/>
          <w:szCs w:val="23"/>
        </w:rPr>
      </w:pPr>
      <w:r>
        <w:rPr>
          <w:rFonts w:hint="eastAsia" w:ascii="仿宋" w:hAnsi="仿宋" w:eastAsia="仿宋" w:cs="仿宋"/>
          <w:spacing w:val="7"/>
          <w:position w:val="1"/>
          <w:sz w:val="23"/>
          <w:szCs w:val="23"/>
        </w:rPr>
        <w:t>1.本项目为政采云平台电子招投标项目，各供应商应在开标前应确保成为新疆维吾尔自治区政府采购网正式注册入库供应商，并完成CA数字证书申领。供应商可通过新疆数字证书认证中心官网（</w:t>
      </w:r>
      <w:r>
        <w:fldChar w:fldCharType="begin"/>
      </w:r>
      <w:r>
        <w:instrText xml:space="preserve"> HYPERLINK "https://www.xjca.com.cn/%EF%BC%89%E6%88%96%E4%B8%8B%E8%BD%BD%E2%80%9C%E6%96%B0%E7%96%86%E6%94%BF%E5%8A%A1%E9%80%9A%E2%80%9DAPP%E8%87%AA%E8%A1%8C%E8%BF%9B%E8%A1%8C%E7%94%B3%E9%A2%86" \t "_blank" </w:instrText>
      </w:r>
      <w:r>
        <w:fldChar w:fldCharType="separate"/>
      </w:r>
      <w:r>
        <w:rPr>
          <w:rFonts w:hint="eastAsia" w:ascii="仿宋" w:hAnsi="仿宋" w:eastAsia="仿宋" w:cs="仿宋"/>
          <w:spacing w:val="7"/>
          <w:position w:val="1"/>
          <w:sz w:val="23"/>
          <w:szCs w:val="23"/>
        </w:rPr>
        <w:t>https://www.xjca.com.cn/）或下载“新疆政务通”APP自行进行申领</w:t>
      </w:r>
      <w:r>
        <w:rPr>
          <w:rFonts w:hint="eastAsia" w:ascii="仿宋" w:hAnsi="仿宋" w:eastAsia="仿宋" w:cs="仿宋"/>
          <w:spacing w:val="7"/>
          <w:position w:val="1"/>
          <w:sz w:val="23"/>
          <w:szCs w:val="23"/>
        </w:rPr>
        <w:fldChar w:fldCharType="end"/>
      </w:r>
      <w:r>
        <w:rPr>
          <w:rFonts w:hint="eastAsia" w:ascii="仿宋" w:hAnsi="仿宋" w:eastAsia="仿宋" w:cs="仿宋"/>
          <w:spacing w:val="7"/>
          <w:position w:val="1"/>
          <w:sz w:val="23"/>
          <w:szCs w:val="23"/>
        </w:rPr>
        <w:t>。如原有兵团或公共资源使用的CA，可与新疆CA联系，申请增加电子证书即可，无需重复申领。新疆CA服务热线</w:t>
      </w:r>
      <w:r>
        <w:rPr>
          <w:rFonts w:hint="eastAsia" w:ascii="仿宋" w:hAnsi="仿宋" w:eastAsia="仿宋" w:cs="仿宋"/>
          <w:color w:val="000000" w:themeColor="text1"/>
          <w:spacing w:val="7"/>
          <w:position w:val="1"/>
          <w:sz w:val="23"/>
          <w:szCs w:val="23"/>
          <w14:textFill>
            <w14:solidFill>
              <w14:schemeClr w14:val="tx1"/>
            </w14:solidFill>
          </w14:textFill>
        </w:rPr>
        <w:t>0991-2819290。</w:t>
      </w:r>
      <w:r>
        <w:rPr>
          <w:rFonts w:hint="eastAsia" w:ascii="仿宋" w:hAnsi="仿宋" w:eastAsia="仿宋" w:cs="仿宋"/>
          <w:spacing w:val="7"/>
          <w:position w:val="1"/>
          <w:sz w:val="23"/>
          <w:szCs w:val="23"/>
        </w:rPr>
        <w:t> 因未注册入库、未办理CA数字证书等原因造成无法响应或响应失败等后果由供应商自行承担。</w:t>
      </w:r>
    </w:p>
    <w:p>
      <w:pPr>
        <w:spacing w:before="214" w:line="360" w:lineRule="auto"/>
        <w:rPr>
          <w:rFonts w:ascii="仿宋" w:hAnsi="仿宋" w:eastAsia="仿宋" w:cs="仿宋"/>
          <w:spacing w:val="7"/>
          <w:position w:val="1"/>
          <w:sz w:val="23"/>
          <w:szCs w:val="23"/>
        </w:rPr>
      </w:pPr>
      <w:r>
        <w:rPr>
          <w:rFonts w:hint="eastAsia" w:ascii="仿宋" w:hAnsi="仿宋" w:eastAsia="仿宋" w:cs="仿宋"/>
          <w:spacing w:val="7"/>
          <w:position w:val="1"/>
          <w:sz w:val="23"/>
          <w:szCs w:val="23"/>
        </w:rPr>
        <w:t>2.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pPr>
        <w:spacing w:before="214" w:line="360" w:lineRule="auto"/>
        <w:rPr>
          <w:rFonts w:ascii="仿宋" w:hAnsi="仿宋" w:eastAsia="仿宋" w:cs="仿宋"/>
          <w:spacing w:val="7"/>
          <w:position w:val="1"/>
          <w:sz w:val="23"/>
          <w:szCs w:val="23"/>
        </w:rPr>
      </w:pPr>
      <w:r>
        <w:rPr>
          <w:rFonts w:hint="eastAsia" w:ascii="仿宋" w:hAnsi="仿宋" w:eastAsia="仿宋" w:cs="仿宋"/>
          <w:spacing w:val="7"/>
          <w:position w:val="1"/>
          <w:sz w:val="23"/>
          <w:szCs w:val="23"/>
        </w:rPr>
        <w:t>3.投标供应商应当在投标截止时间前，将生成的“电子加密投标文件”按照要求上传递交至政采云平台指定地点，供应商无需到场。</w:t>
      </w:r>
    </w:p>
    <w:p>
      <w:pPr>
        <w:spacing w:before="214" w:line="360" w:lineRule="auto"/>
        <w:rPr>
          <w:rFonts w:ascii="仿宋" w:hAnsi="仿宋" w:eastAsia="仿宋" w:cs="仿宋"/>
          <w:spacing w:val="7"/>
          <w:position w:val="1"/>
          <w:sz w:val="23"/>
          <w:szCs w:val="23"/>
        </w:rPr>
      </w:pPr>
      <w:r>
        <w:rPr>
          <w:rFonts w:hint="eastAsia" w:ascii="仿宋" w:hAnsi="仿宋" w:eastAsia="仿宋" w:cs="仿宋"/>
          <w:spacing w:val="7"/>
          <w:position w:val="1"/>
          <w:sz w:val="23"/>
          <w:szCs w:val="23"/>
        </w:rPr>
        <w:t>4. 有关本次招标的事项若存在变动或修改，敬请及时关注新疆政府采购网发布的澄清变更公告，网址为“http://www.ccgp-xinjiang.gov.cn”。</w:t>
      </w:r>
    </w:p>
    <w:p>
      <w:pPr>
        <w:spacing w:line="242" w:lineRule="auto"/>
        <w:outlineLvl w:val="1"/>
        <w:rPr>
          <w:rFonts w:ascii="仿宋" w:hAnsi="仿宋" w:eastAsia="仿宋" w:cs="仿宋"/>
          <w:sz w:val="23"/>
          <w:szCs w:val="23"/>
        </w:rPr>
      </w:pPr>
      <w:bookmarkStart w:id="15" w:name="_Toc20386"/>
      <w:r>
        <w:rPr>
          <w:rFonts w:ascii="仿宋" w:hAnsi="仿宋" w:eastAsia="仿宋" w:cs="仿宋"/>
          <w:spacing w:val="16"/>
          <w:sz w:val="23"/>
          <w:szCs w:val="23"/>
        </w:rPr>
        <w:t>七</w:t>
      </w:r>
      <w:r>
        <w:rPr>
          <w:rFonts w:ascii="仿宋" w:hAnsi="仿宋" w:eastAsia="仿宋" w:cs="仿宋"/>
          <w:spacing w:val="11"/>
          <w:sz w:val="23"/>
          <w:szCs w:val="23"/>
        </w:rPr>
        <w:t>、</w:t>
      </w:r>
      <w:r>
        <w:rPr>
          <w:rFonts w:ascii="仿宋" w:hAnsi="仿宋" w:eastAsia="仿宋" w:cs="仿宋"/>
          <w:spacing w:val="8"/>
          <w:sz w:val="23"/>
          <w:szCs w:val="23"/>
        </w:rPr>
        <w:t>对本次招标提出询问，请按以下方式联系。</w:t>
      </w:r>
      <w:bookmarkEnd w:id="15"/>
    </w:p>
    <w:p>
      <w:pPr>
        <w:spacing w:before="198" w:line="312" w:lineRule="exact"/>
        <w:ind w:left="491"/>
        <w:outlineLvl w:val="2"/>
        <w:rPr>
          <w:rFonts w:ascii="仿宋" w:hAnsi="仿宋" w:eastAsia="仿宋" w:cs="仿宋"/>
          <w:sz w:val="23"/>
          <w:szCs w:val="23"/>
        </w:rPr>
      </w:pPr>
      <w:bookmarkStart w:id="16" w:name="_Toc780"/>
      <w:r>
        <w:rPr>
          <w:rFonts w:ascii="仿宋" w:hAnsi="仿宋" w:eastAsia="仿宋" w:cs="仿宋"/>
          <w:spacing w:val="8"/>
          <w:position w:val="2"/>
          <w:sz w:val="23"/>
          <w:szCs w:val="23"/>
        </w:rPr>
        <w:t>1</w:t>
      </w:r>
      <w:r>
        <w:rPr>
          <w:rFonts w:ascii="仿宋" w:hAnsi="仿宋" w:eastAsia="仿宋" w:cs="仿宋"/>
          <w:spacing w:val="5"/>
          <w:position w:val="2"/>
          <w:sz w:val="23"/>
          <w:szCs w:val="23"/>
        </w:rPr>
        <w:t>、采购人信息</w:t>
      </w:r>
      <w:bookmarkEnd w:id="16"/>
    </w:p>
    <w:p>
      <w:pPr>
        <w:spacing w:before="187" w:line="240" w:lineRule="auto"/>
        <w:ind w:left="481"/>
        <w:rPr>
          <w:rFonts w:ascii="仿宋" w:hAnsi="仿宋" w:eastAsia="仿宋" w:cs="仿宋"/>
          <w:sz w:val="23"/>
          <w:szCs w:val="23"/>
        </w:rPr>
      </w:pPr>
      <w:r>
        <w:rPr>
          <w:rFonts w:ascii="仿宋" w:hAnsi="仿宋" w:eastAsia="仿宋" w:cs="仿宋"/>
          <w:spacing w:val="9"/>
          <w:sz w:val="23"/>
          <w:szCs w:val="23"/>
        </w:rPr>
        <w:t>名</w:t>
      </w:r>
      <w:r>
        <w:rPr>
          <w:rFonts w:ascii="仿宋" w:hAnsi="仿宋" w:eastAsia="仿宋" w:cs="仿宋"/>
          <w:spacing w:val="8"/>
          <w:sz w:val="23"/>
          <w:szCs w:val="23"/>
        </w:rPr>
        <w:t>称：</w:t>
      </w:r>
      <w:r>
        <w:fldChar w:fldCharType="begin"/>
      </w:r>
      <w:r>
        <w:instrText xml:space="preserve"> HYPERLINK "https://www.so.com/link?m=bfNnzPg3M3BTsiLMWPq48RT+1S+g7XBjYzr9fMbazvLSwJLcSu3yYNs5My3hnZT6meCu6qRdNnHwlbMnpkabIZ5QhTEqlNsPIGODEMjOvBsoHYF/K1AZzdANCMCoorfZVOCfDPjTy5x4NzRM8LrdurC+YcZACPs3MqOudL2XTY73eL2KJ7YGxTklYUj4bvO1CAOpHvzzsTXZRA/DPBRh17A==" \t "https://www.so.com/_blank" </w:instrText>
      </w:r>
      <w:r>
        <w:fldChar w:fldCharType="separate"/>
      </w:r>
      <w:r>
        <w:rPr>
          <w:rFonts w:hint="eastAsia" w:ascii="仿宋" w:hAnsi="仿宋" w:eastAsia="仿宋" w:cs="仿宋"/>
          <w:spacing w:val="8"/>
          <w:sz w:val="23"/>
          <w:szCs w:val="23"/>
          <w:lang w:eastAsia="zh-CN"/>
        </w:rPr>
        <w:t>新疆巴音郭楞蒙古自治州民政局</w:t>
      </w:r>
      <w:r>
        <w:rPr>
          <w:rFonts w:hint="eastAsia" w:ascii="仿宋" w:hAnsi="仿宋" w:eastAsia="仿宋" w:cs="仿宋"/>
          <w:spacing w:val="8"/>
          <w:sz w:val="23"/>
          <w:szCs w:val="23"/>
        </w:rPr>
        <w:fldChar w:fldCharType="end"/>
      </w:r>
    </w:p>
    <w:p>
      <w:pPr>
        <w:spacing w:before="216" w:line="240" w:lineRule="auto"/>
        <w:ind w:left="481"/>
        <w:rPr>
          <w:rFonts w:ascii="仿宋" w:hAnsi="仿宋" w:eastAsia="仿宋" w:cs="仿宋"/>
          <w:sz w:val="23"/>
          <w:szCs w:val="23"/>
        </w:rPr>
      </w:pPr>
      <w:r>
        <w:rPr>
          <w:rFonts w:ascii="仿宋" w:hAnsi="仿宋" w:eastAsia="仿宋" w:cs="仿宋"/>
          <w:spacing w:val="10"/>
          <w:position w:val="19"/>
          <w:sz w:val="23"/>
          <w:szCs w:val="23"/>
        </w:rPr>
        <w:t>地</w:t>
      </w:r>
      <w:r>
        <w:rPr>
          <w:rFonts w:ascii="仿宋" w:hAnsi="仿宋" w:eastAsia="仿宋" w:cs="仿宋"/>
          <w:spacing w:val="9"/>
          <w:position w:val="19"/>
          <w:sz w:val="23"/>
          <w:szCs w:val="23"/>
        </w:rPr>
        <w:t>址：</w:t>
      </w:r>
      <w:r>
        <w:rPr>
          <w:rFonts w:hint="eastAsia" w:ascii="仿宋" w:hAnsi="仿宋" w:eastAsia="仿宋" w:cs="仿宋"/>
          <w:spacing w:val="9"/>
          <w:position w:val="19"/>
          <w:sz w:val="23"/>
          <w:szCs w:val="23"/>
        </w:rPr>
        <w:t>库尔勒市萨依巴格路民政大厦</w:t>
      </w:r>
    </w:p>
    <w:p>
      <w:pPr>
        <w:spacing w:before="1" w:line="240" w:lineRule="auto"/>
        <w:ind w:left="478"/>
        <w:rPr>
          <w:rFonts w:ascii="仿宋" w:hAnsi="仿宋" w:eastAsia="仿宋" w:cs="仿宋"/>
          <w:spacing w:val="10"/>
          <w:sz w:val="23"/>
          <w:szCs w:val="23"/>
        </w:rPr>
      </w:pPr>
      <w:r>
        <w:rPr>
          <w:rFonts w:ascii="仿宋" w:hAnsi="仿宋" w:eastAsia="仿宋" w:cs="仿宋"/>
          <w:spacing w:val="10"/>
          <w:sz w:val="23"/>
          <w:szCs w:val="23"/>
        </w:rPr>
        <w:t>联 系 人：</w:t>
      </w:r>
      <w:r>
        <w:rPr>
          <w:rFonts w:hint="eastAsia" w:ascii="仿宋" w:hAnsi="仿宋" w:eastAsia="仿宋" w:cs="仿宋"/>
          <w:spacing w:val="10"/>
          <w:sz w:val="23"/>
          <w:szCs w:val="23"/>
        </w:rPr>
        <w:t>孟克其其格</w:t>
      </w:r>
    </w:p>
    <w:p>
      <w:pPr>
        <w:spacing w:before="1" w:line="240" w:lineRule="auto"/>
        <w:ind w:left="478"/>
        <w:rPr>
          <w:rFonts w:ascii="仿宋" w:hAnsi="仿宋" w:eastAsia="仿宋" w:cs="仿宋"/>
          <w:spacing w:val="10"/>
          <w:sz w:val="23"/>
          <w:szCs w:val="23"/>
        </w:rPr>
      </w:pPr>
    </w:p>
    <w:p>
      <w:pPr>
        <w:spacing w:before="1" w:line="240" w:lineRule="auto"/>
        <w:ind w:left="478"/>
        <w:rPr>
          <w:rFonts w:ascii="仿宋" w:hAnsi="仿宋" w:eastAsia="仿宋" w:cs="仿宋"/>
          <w:sz w:val="23"/>
          <w:szCs w:val="23"/>
        </w:rPr>
      </w:pPr>
      <w:r>
        <w:rPr>
          <w:rFonts w:ascii="仿宋" w:hAnsi="仿宋" w:eastAsia="仿宋" w:cs="仿宋"/>
          <w:spacing w:val="10"/>
          <w:sz w:val="23"/>
          <w:szCs w:val="23"/>
        </w:rPr>
        <w:t>联系</w:t>
      </w:r>
      <w:r>
        <w:rPr>
          <w:rFonts w:ascii="仿宋" w:hAnsi="仿宋" w:eastAsia="仿宋" w:cs="仿宋"/>
          <w:spacing w:val="6"/>
          <w:sz w:val="23"/>
          <w:szCs w:val="23"/>
        </w:rPr>
        <w:t>方</w:t>
      </w:r>
      <w:r>
        <w:rPr>
          <w:rFonts w:ascii="仿宋" w:hAnsi="仿宋" w:eastAsia="仿宋" w:cs="仿宋"/>
          <w:spacing w:val="5"/>
          <w:sz w:val="23"/>
          <w:szCs w:val="23"/>
        </w:rPr>
        <w:t>式：</w:t>
      </w:r>
      <w:r>
        <w:rPr>
          <w:rFonts w:hint="eastAsia" w:ascii="仿宋" w:hAnsi="仿宋" w:eastAsia="仿宋" w:cs="仿宋"/>
          <w:spacing w:val="5"/>
          <w:sz w:val="23"/>
          <w:szCs w:val="23"/>
        </w:rPr>
        <w:t>18999026683</w:t>
      </w:r>
    </w:p>
    <w:p>
      <w:pPr>
        <w:spacing w:before="211" w:line="240" w:lineRule="auto"/>
        <w:ind w:left="476"/>
        <w:outlineLvl w:val="2"/>
        <w:rPr>
          <w:rFonts w:ascii="仿宋" w:hAnsi="仿宋" w:eastAsia="仿宋" w:cs="仿宋"/>
          <w:sz w:val="23"/>
          <w:szCs w:val="23"/>
        </w:rPr>
      </w:pPr>
      <w:bookmarkStart w:id="17" w:name="_Toc10641"/>
      <w:r>
        <w:rPr>
          <w:rFonts w:ascii="仿宋" w:hAnsi="仿宋" w:eastAsia="仿宋" w:cs="仿宋"/>
          <w:spacing w:val="11"/>
          <w:position w:val="2"/>
          <w:sz w:val="23"/>
          <w:szCs w:val="23"/>
        </w:rPr>
        <w:t>2</w:t>
      </w:r>
      <w:r>
        <w:rPr>
          <w:rFonts w:ascii="仿宋" w:hAnsi="仿宋" w:eastAsia="仿宋" w:cs="仿宋"/>
          <w:spacing w:val="8"/>
          <w:position w:val="2"/>
          <w:sz w:val="23"/>
          <w:szCs w:val="23"/>
        </w:rPr>
        <w:t>、采购代理机构信息</w:t>
      </w:r>
      <w:bookmarkEnd w:id="17"/>
    </w:p>
    <w:p>
      <w:pPr>
        <w:spacing w:before="189" w:line="240" w:lineRule="auto"/>
        <w:ind w:left="481"/>
        <w:rPr>
          <w:rFonts w:ascii="仿宋" w:hAnsi="仿宋" w:eastAsia="仿宋" w:cs="仿宋"/>
          <w:sz w:val="23"/>
          <w:szCs w:val="23"/>
        </w:rPr>
      </w:pPr>
      <w:r>
        <w:rPr>
          <w:rFonts w:ascii="仿宋" w:hAnsi="仿宋" w:eastAsia="仿宋" w:cs="仿宋"/>
          <w:spacing w:val="11"/>
          <w:sz w:val="23"/>
          <w:szCs w:val="23"/>
        </w:rPr>
        <w:t>名</w:t>
      </w:r>
      <w:r>
        <w:rPr>
          <w:rFonts w:ascii="仿宋" w:hAnsi="仿宋" w:eastAsia="仿宋" w:cs="仿宋"/>
          <w:spacing w:val="9"/>
          <w:sz w:val="23"/>
          <w:szCs w:val="23"/>
        </w:rPr>
        <w:t>称：</w:t>
      </w:r>
      <w:r>
        <w:rPr>
          <w:rFonts w:hint="eastAsia" w:ascii="仿宋" w:hAnsi="仿宋" w:eastAsia="仿宋" w:cs="仿宋"/>
          <w:spacing w:val="9"/>
          <w:sz w:val="23"/>
          <w:szCs w:val="23"/>
        </w:rPr>
        <w:t>新疆建隆工程造价咨询有限公司</w:t>
      </w:r>
    </w:p>
    <w:p>
      <w:pPr>
        <w:spacing w:before="213" w:line="240" w:lineRule="auto"/>
        <w:ind w:left="478" w:right="1251" w:firstLine="3"/>
        <w:rPr>
          <w:rFonts w:ascii="仿宋" w:hAnsi="仿宋" w:eastAsia="仿宋" w:cs="仿宋"/>
          <w:spacing w:val="-2"/>
          <w:sz w:val="23"/>
          <w:szCs w:val="23"/>
        </w:rPr>
      </w:pPr>
      <w:r>
        <w:rPr>
          <w:rFonts w:ascii="仿宋" w:hAnsi="仿宋" w:eastAsia="仿宋" w:cs="仿宋"/>
          <w:spacing w:val="-2"/>
          <w:sz w:val="23"/>
          <w:szCs w:val="23"/>
        </w:rPr>
        <w:t>地址：</w:t>
      </w:r>
      <w:r>
        <w:rPr>
          <w:rFonts w:hint="eastAsia" w:ascii="仿宋" w:hAnsi="仿宋" w:eastAsia="仿宋" w:cs="仿宋"/>
          <w:spacing w:val="-2"/>
          <w:sz w:val="23"/>
          <w:szCs w:val="23"/>
        </w:rPr>
        <w:t>新疆巴州库尔勒市人民东路华誉万锦苑4楼</w:t>
      </w:r>
    </w:p>
    <w:p>
      <w:pPr>
        <w:spacing w:before="213" w:line="240" w:lineRule="auto"/>
        <w:ind w:left="478" w:right="1251" w:firstLine="3"/>
        <w:rPr>
          <w:rFonts w:ascii="仿宋" w:hAnsi="仿宋" w:eastAsia="仿宋" w:cs="仿宋"/>
          <w:spacing w:val="5"/>
          <w:sz w:val="23"/>
          <w:szCs w:val="23"/>
        </w:rPr>
      </w:pPr>
      <w:r>
        <w:rPr>
          <w:rFonts w:ascii="仿宋" w:hAnsi="仿宋" w:eastAsia="仿宋" w:cs="仿宋"/>
          <w:spacing w:val="10"/>
          <w:sz w:val="23"/>
          <w:szCs w:val="23"/>
        </w:rPr>
        <w:t>联系</w:t>
      </w:r>
      <w:r>
        <w:rPr>
          <w:rFonts w:ascii="仿宋" w:hAnsi="仿宋" w:eastAsia="仿宋" w:cs="仿宋"/>
          <w:spacing w:val="6"/>
          <w:sz w:val="23"/>
          <w:szCs w:val="23"/>
        </w:rPr>
        <w:t>方</w:t>
      </w:r>
      <w:r>
        <w:rPr>
          <w:rFonts w:ascii="仿宋" w:hAnsi="仿宋" w:eastAsia="仿宋" w:cs="仿宋"/>
          <w:spacing w:val="5"/>
          <w:sz w:val="23"/>
          <w:szCs w:val="23"/>
        </w:rPr>
        <w:t>式：</w:t>
      </w:r>
      <w:r>
        <w:rPr>
          <w:rFonts w:hint="eastAsia" w:ascii="仿宋" w:hAnsi="仿宋" w:eastAsia="仿宋" w:cs="仿宋"/>
          <w:spacing w:val="5"/>
          <w:sz w:val="23"/>
          <w:szCs w:val="23"/>
        </w:rPr>
        <w:t>19999196949</w:t>
      </w:r>
    </w:p>
    <w:p>
      <w:pPr>
        <w:spacing w:before="211" w:line="240" w:lineRule="auto"/>
        <w:ind w:left="476"/>
        <w:outlineLvl w:val="2"/>
        <w:rPr>
          <w:rFonts w:ascii="仿宋" w:hAnsi="仿宋" w:eastAsia="仿宋" w:cs="仿宋"/>
          <w:spacing w:val="11"/>
          <w:position w:val="2"/>
          <w:sz w:val="23"/>
          <w:szCs w:val="23"/>
        </w:rPr>
      </w:pPr>
      <w:r>
        <w:rPr>
          <w:rFonts w:ascii="仿宋" w:hAnsi="仿宋" w:eastAsia="仿宋" w:cs="仿宋"/>
          <w:spacing w:val="11"/>
          <w:position w:val="2"/>
          <w:sz w:val="23"/>
          <w:szCs w:val="23"/>
        </w:rPr>
        <w:t>3、项目联系方式</w:t>
      </w:r>
    </w:p>
    <w:p>
      <w:pPr>
        <w:spacing w:before="213" w:line="240" w:lineRule="auto"/>
        <w:ind w:left="478" w:right="1251" w:firstLine="3"/>
        <w:rPr>
          <w:rFonts w:hint="eastAsia" w:ascii="仿宋" w:hAnsi="仿宋" w:eastAsia="仿宋" w:cs="仿宋"/>
          <w:spacing w:val="11"/>
          <w:position w:val="2"/>
          <w:sz w:val="23"/>
          <w:szCs w:val="23"/>
        </w:rPr>
      </w:pPr>
      <w:r>
        <w:rPr>
          <w:rFonts w:hint="eastAsia" w:ascii="仿宋" w:hAnsi="仿宋" w:eastAsia="仿宋" w:cs="仿宋"/>
          <w:spacing w:val="11"/>
          <w:position w:val="2"/>
          <w:sz w:val="23"/>
          <w:szCs w:val="23"/>
        </w:rPr>
        <w:t xml:space="preserve">项目联系人：贾婕旭 </w:t>
      </w:r>
    </w:p>
    <w:p>
      <w:pPr>
        <w:spacing w:before="213" w:line="240" w:lineRule="auto"/>
        <w:ind w:left="478" w:right="1251" w:firstLine="3"/>
        <w:rPr>
          <w:rFonts w:ascii="仿宋" w:hAnsi="仿宋" w:eastAsia="仿宋" w:cs="仿宋"/>
          <w:spacing w:val="5"/>
          <w:sz w:val="23"/>
          <w:szCs w:val="23"/>
        </w:rPr>
      </w:pPr>
      <w:r>
        <w:rPr>
          <w:rFonts w:ascii="仿宋" w:hAnsi="仿宋" w:eastAsia="仿宋" w:cs="仿宋"/>
          <w:spacing w:val="10"/>
          <w:sz w:val="23"/>
          <w:szCs w:val="23"/>
        </w:rPr>
        <w:t>联系</w:t>
      </w:r>
      <w:r>
        <w:rPr>
          <w:rFonts w:ascii="仿宋" w:hAnsi="仿宋" w:eastAsia="仿宋" w:cs="仿宋"/>
          <w:spacing w:val="6"/>
          <w:sz w:val="23"/>
          <w:szCs w:val="23"/>
        </w:rPr>
        <w:t>方</w:t>
      </w:r>
      <w:r>
        <w:rPr>
          <w:rFonts w:ascii="仿宋" w:hAnsi="仿宋" w:eastAsia="仿宋" w:cs="仿宋"/>
          <w:spacing w:val="5"/>
          <w:sz w:val="23"/>
          <w:szCs w:val="23"/>
        </w:rPr>
        <w:t>式：</w:t>
      </w:r>
      <w:r>
        <w:rPr>
          <w:rFonts w:hint="eastAsia" w:ascii="仿宋" w:hAnsi="仿宋" w:eastAsia="仿宋" w:cs="仿宋"/>
          <w:spacing w:val="5"/>
          <w:sz w:val="23"/>
          <w:szCs w:val="23"/>
        </w:rPr>
        <w:t>19999196949</w:t>
      </w:r>
    </w:p>
    <w:p>
      <w:pPr>
        <w:spacing w:before="211" w:line="240" w:lineRule="auto"/>
        <w:ind w:left="476"/>
        <w:outlineLvl w:val="2"/>
        <w:rPr>
          <w:rFonts w:hint="eastAsia" w:ascii="仿宋" w:hAnsi="仿宋" w:eastAsia="仿宋" w:cs="仿宋"/>
          <w:spacing w:val="11"/>
          <w:position w:val="2"/>
          <w:sz w:val="23"/>
          <w:szCs w:val="23"/>
        </w:rPr>
        <w:sectPr>
          <w:footerReference r:id="rId5" w:type="default"/>
          <w:pgSz w:w="11906" w:h="16839"/>
          <w:pgMar w:top="1431" w:right="1297" w:bottom="1185" w:left="1429" w:header="0" w:footer="1025" w:gutter="0"/>
          <w:pgNumType w:fmt="decimal"/>
          <w:cols w:space="720" w:num="1"/>
        </w:sectPr>
      </w:pPr>
    </w:p>
    <w:p>
      <w:pPr>
        <w:pStyle w:val="5"/>
        <w:ind w:firstLine="0"/>
        <w:sectPr>
          <w:footerReference r:id="rId6" w:type="default"/>
          <w:type w:val="continuous"/>
          <w:pgSz w:w="11906" w:h="16839"/>
          <w:pgMar w:top="1431" w:right="1785" w:bottom="1185" w:left="1785" w:header="0" w:footer="1025" w:gutter="0"/>
          <w:pgNumType w:fmt="decimal"/>
          <w:cols w:equalWidth="0" w:num="2">
            <w:col w:w="3173" w:space="100"/>
            <w:col w:w="5062"/>
          </w:cols>
        </w:sectPr>
      </w:pPr>
    </w:p>
    <w:p>
      <w:pPr>
        <w:spacing w:before="140" w:line="226" w:lineRule="auto"/>
        <w:ind w:firstLine="2210" w:firstLineChars="500"/>
        <w:outlineLvl w:val="0"/>
        <w:rPr>
          <w:rFonts w:ascii="仿宋" w:hAnsi="仿宋" w:eastAsia="仿宋" w:cs="仿宋"/>
          <w:spacing w:val="12"/>
          <w:position w:val="3"/>
          <w:sz w:val="29"/>
          <w:szCs w:val="29"/>
        </w:rPr>
      </w:pPr>
      <w:r>
        <w:rPr>
          <w:rFonts w:ascii="仿宋" w:hAnsi="仿宋" w:eastAsia="仿宋" w:cs="仿宋"/>
          <w:spacing w:val="6"/>
          <w:sz w:val="43"/>
          <w:szCs w:val="43"/>
        </w:rPr>
        <w:t>第二部分  供应商须</w:t>
      </w:r>
      <w:r>
        <w:rPr>
          <w:rFonts w:ascii="仿宋" w:hAnsi="仿宋" w:eastAsia="仿宋" w:cs="仿宋"/>
          <w:spacing w:val="5"/>
          <w:sz w:val="43"/>
          <w:szCs w:val="43"/>
        </w:rPr>
        <w:t>知</w:t>
      </w:r>
    </w:p>
    <w:p>
      <w:pPr>
        <w:spacing w:before="94" w:line="491" w:lineRule="exact"/>
        <w:outlineLvl w:val="1"/>
        <w:rPr>
          <w:rFonts w:ascii="仿宋" w:hAnsi="仿宋" w:eastAsia="仿宋" w:cs="仿宋"/>
          <w:sz w:val="29"/>
          <w:szCs w:val="29"/>
        </w:rPr>
      </w:pPr>
      <w:r>
        <w:rPr>
          <w:rFonts w:ascii="仿宋" w:hAnsi="仿宋" w:eastAsia="仿宋" w:cs="仿宋"/>
          <w:spacing w:val="12"/>
          <w:position w:val="3"/>
          <w:sz w:val="29"/>
          <w:szCs w:val="29"/>
        </w:rPr>
        <w:t>一</w:t>
      </w:r>
      <w:r>
        <w:rPr>
          <w:rFonts w:ascii="仿宋" w:hAnsi="仿宋" w:eastAsia="仿宋" w:cs="仿宋"/>
          <w:spacing w:val="8"/>
          <w:position w:val="3"/>
          <w:sz w:val="29"/>
          <w:szCs w:val="29"/>
        </w:rPr>
        <w:t>、供应商须知前附表</w:t>
      </w:r>
    </w:p>
    <w:p>
      <w:pPr>
        <w:spacing w:line="25" w:lineRule="exact"/>
      </w:pPr>
    </w:p>
    <w:tbl>
      <w:tblPr>
        <w:tblStyle w:val="17"/>
        <w:tblW w:w="95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088"/>
        <w:gridCol w:w="65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21" w:type="dxa"/>
          </w:tcPr>
          <w:p>
            <w:pPr>
              <w:spacing w:before="167" w:line="231" w:lineRule="auto"/>
              <w:ind w:left="233"/>
              <w:rPr>
                <w:rFonts w:ascii="仿宋" w:hAnsi="仿宋" w:eastAsia="仿宋" w:cs="仿宋"/>
                <w:sz w:val="23"/>
                <w:szCs w:val="23"/>
              </w:rPr>
            </w:pPr>
            <w:r>
              <w:rPr>
                <w:rFonts w:ascii="仿宋" w:hAnsi="仿宋" w:eastAsia="仿宋" w:cs="仿宋"/>
                <w:spacing w:val="2"/>
                <w:sz w:val="23"/>
                <w:szCs w:val="23"/>
              </w:rPr>
              <w:t>序号</w:t>
            </w:r>
          </w:p>
        </w:tc>
        <w:tc>
          <w:tcPr>
            <w:tcW w:w="2088" w:type="dxa"/>
          </w:tcPr>
          <w:p>
            <w:pPr>
              <w:spacing w:before="167" w:line="229" w:lineRule="auto"/>
              <w:ind w:left="815"/>
              <w:rPr>
                <w:rFonts w:ascii="仿宋" w:hAnsi="仿宋" w:eastAsia="仿宋" w:cs="仿宋"/>
                <w:sz w:val="23"/>
                <w:szCs w:val="23"/>
              </w:rPr>
            </w:pPr>
            <w:r>
              <w:rPr>
                <w:rFonts w:ascii="仿宋" w:hAnsi="仿宋" w:eastAsia="仿宋" w:cs="仿宋"/>
                <w:spacing w:val="2"/>
                <w:sz w:val="23"/>
                <w:szCs w:val="23"/>
              </w:rPr>
              <w:t>名</w:t>
            </w:r>
            <w:r>
              <w:rPr>
                <w:rFonts w:ascii="仿宋" w:hAnsi="仿宋" w:eastAsia="仿宋" w:cs="仿宋"/>
                <w:spacing w:val="1"/>
                <w:sz w:val="23"/>
                <w:szCs w:val="23"/>
              </w:rPr>
              <w:t>称</w:t>
            </w:r>
          </w:p>
        </w:tc>
        <w:tc>
          <w:tcPr>
            <w:tcW w:w="6534" w:type="dxa"/>
          </w:tcPr>
          <w:p>
            <w:pPr>
              <w:spacing w:before="167" w:line="231" w:lineRule="auto"/>
              <w:ind w:left="3066"/>
              <w:rPr>
                <w:rFonts w:ascii="仿宋" w:hAnsi="仿宋" w:eastAsia="仿宋" w:cs="仿宋"/>
                <w:sz w:val="23"/>
                <w:szCs w:val="23"/>
              </w:rPr>
            </w:pPr>
            <w:r>
              <w:rPr>
                <w:rFonts w:ascii="仿宋" w:hAnsi="仿宋" w:eastAsia="仿宋" w:cs="仿宋"/>
                <w:spacing w:val="-14"/>
                <w:sz w:val="23"/>
                <w:szCs w:val="23"/>
              </w:rPr>
              <w:t>内</w:t>
            </w:r>
            <w:r>
              <w:rPr>
                <w:rFonts w:ascii="仿宋" w:hAnsi="仿宋" w:eastAsia="仿宋" w:cs="仿宋"/>
                <w:spacing w:val="-12"/>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921" w:type="dxa"/>
          </w:tcPr>
          <w:p>
            <w:pPr>
              <w:spacing w:line="258" w:lineRule="auto"/>
            </w:pPr>
          </w:p>
          <w:p>
            <w:pPr>
              <w:spacing w:line="258" w:lineRule="auto"/>
            </w:pPr>
          </w:p>
          <w:p>
            <w:pPr>
              <w:spacing w:line="259" w:lineRule="auto"/>
            </w:pPr>
          </w:p>
          <w:p>
            <w:pPr>
              <w:spacing w:before="74" w:line="187" w:lineRule="auto"/>
              <w:ind w:left="423"/>
              <w:rPr>
                <w:rFonts w:ascii="仿宋" w:hAnsi="仿宋" w:eastAsia="仿宋" w:cs="仿宋"/>
                <w:sz w:val="23"/>
                <w:szCs w:val="23"/>
              </w:rPr>
            </w:pPr>
            <w:r>
              <w:rPr>
                <w:rFonts w:ascii="仿宋" w:hAnsi="仿宋" w:eastAsia="仿宋" w:cs="仿宋"/>
                <w:sz w:val="23"/>
                <w:szCs w:val="23"/>
              </w:rPr>
              <w:t>1</w:t>
            </w:r>
          </w:p>
        </w:tc>
        <w:tc>
          <w:tcPr>
            <w:tcW w:w="2088" w:type="dxa"/>
          </w:tcPr>
          <w:p>
            <w:pPr>
              <w:spacing w:line="244" w:lineRule="auto"/>
            </w:pPr>
          </w:p>
          <w:p>
            <w:pPr>
              <w:spacing w:line="245" w:lineRule="auto"/>
            </w:pPr>
          </w:p>
          <w:p>
            <w:pPr>
              <w:spacing w:line="245" w:lineRule="auto"/>
            </w:pPr>
          </w:p>
          <w:p>
            <w:pPr>
              <w:spacing w:before="75" w:line="231" w:lineRule="auto"/>
              <w:ind w:left="696"/>
              <w:rPr>
                <w:rFonts w:ascii="仿宋" w:hAnsi="仿宋" w:eastAsia="仿宋" w:cs="仿宋"/>
                <w:sz w:val="23"/>
                <w:szCs w:val="23"/>
              </w:rPr>
            </w:pPr>
            <w:r>
              <w:rPr>
                <w:rFonts w:ascii="仿宋" w:hAnsi="仿宋" w:eastAsia="仿宋" w:cs="仿宋"/>
                <w:spacing w:val="4"/>
                <w:sz w:val="23"/>
                <w:szCs w:val="23"/>
              </w:rPr>
              <w:t>采购人</w:t>
            </w:r>
          </w:p>
        </w:tc>
        <w:tc>
          <w:tcPr>
            <w:tcW w:w="6534" w:type="dxa"/>
          </w:tcPr>
          <w:p>
            <w:pPr>
              <w:spacing w:before="147" w:line="229" w:lineRule="auto"/>
              <w:ind w:left="121"/>
              <w:rPr>
                <w:rFonts w:ascii="仿宋" w:hAnsi="仿宋" w:eastAsia="仿宋" w:cs="仿宋"/>
                <w:sz w:val="23"/>
                <w:szCs w:val="23"/>
              </w:rPr>
            </w:pPr>
            <w:r>
              <w:rPr>
                <w:rFonts w:ascii="仿宋" w:hAnsi="仿宋" w:eastAsia="仿宋" w:cs="仿宋"/>
                <w:spacing w:val="9"/>
                <w:sz w:val="23"/>
                <w:szCs w:val="23"/>
              </w:rPr>
              <w:t>名</w:t>
            </w:r>
            <w:r>
              <w:rPr>
                <w:rFonts w:ascii="仿宋" w:hAnsi="仿宋" w:eastAsia="仿宋" w:cs="仿宋"/>
                <w:spacing w:val="8"/>
                <w:sz w:val="23"/>
                <w:szCs w:val="23"/>
              </w:rPr>
              <w:t>称：</w:t>
            </w:r>
            <w:r>
              <w:fldChar w:fldCharType="begin"/>
            </w:r>
            <w:r>
              <w:instrText xml:space="preserve"> HYPERLINK "https://www.so.com/link?m=bfNnzPg3M3BTsiLMWPq48RT+1S+g7XBjYzr9fMbazvLSwJLcSu3yYNs5My3hnZT6meCu6qRdNnHwlbMnpkabIZ5QhTEqlNsPIGODEMjOvBsoHYF/K1AZzdANCMCoorfZVOCfDPjTy5x4NzRM8LrdurC+YcZACPs3MqOudL2XTY73eL2KJ7YGxTklYUj4bvO1CAOpHvzzsTXZRA/DPBRh17A==" \t "https://www.so.com/_blank" </w:instrText>
            </w:r>
            <w:r>
              <w:fldChar w:fldCharType="separate"/>
            </w:r>
            <w:r>
              <w:rPr>
                <w:rFonts w:hint="eastAsia" w:ascii="仿宋" w:hAnsi="仿宋" w:eastAsia="仿宋" w:cs="仿宋"/>
                <w:spacing w:val="8"/>
                <w:sz w:val="23"/>
                <w:szCs w:val="23"/>
                <w:lang w:eastAsia="zh-CN"/>
              </w:rPr>
              <w:t>新疆巴音郭楞蒙古自治州民政局</w:t>
            </w:r>
            <w:r>
              <w:rPr>
                <w:rFonts w:hint="eastAsia" w:ascii="仿宋" w:hAnsi="仿宋" w:eastAsia="仿宋" w:cs="仿宋"/>
                <w:spacing w:val="8"/>
                <w:sz w:val="23"/>
                <w:szCs w:val="23"/>
              </w:rPr>
              <w:fldChar w:fldCharType="end"/>
            </w:r>
          </w:p>
          <w:p>
            <w:pPr>
              <w:spacing w:before="153" w:line="232" w:lineRule="auto"/>
              <w:ind w:left="121"/>
              <w:rPr>
                <w:rFonts w:ascii="仿宋" w:hAnsi="仿宋" w:eastAsia="仿宋" w:cs="仿宋"/>
                <w:sz w:val="23"/>
                <w:szCs w:val="23"/>
              </w:rPr>
            </w:pPr>
            <w:r>
              <w:rPr>
                <w:rFonts w:ascii="仿宋" w:hAnsi="仿宋" w:eastAsia="仿宋" w:cs="仿宋"/>
                <w:spacing w:val="10"/>
                <w:sz w:val="23"/>
                <w:szCs w:val="23"/>
              </w:rPr>
              <w:t>地</w:t>
            </w:r>
            <w:r>
              <w:rPr>
                <w:rFonts w:ascii="仿宋" w:hAnsi="仿宋" w:eastAsia="仿宋" w:cs="仿宋"/>
                <w:spacing w:val="9"/>
                <w:sz w:val="23"/>
                <w:szCs w:val="23"/>
              </w:rPr>
              <w:t>址：</w:t>
            </w:r>
            <w:r>
              <w:rPr>
                <w:rFonts w:hint="eastAsia" w:ascii="仿宋" w:hAnsi="仿宋" w:eastAsia="仿宋" w:cs="仿宋"/>
                <w:spacing w:val="9"/>
                <w:sz w:val="23"/>
                <w:szCs w:val="23"/>
              </w:rPr>
              <w:t>库尔勒市萨依巴格路民政大厦</w:t>
            </w:r>
          </w:p>
          <w:p>
            <w:pPr>
              <w:spacing w:before="152" w:line="233" w:lineRule="auto"/>
              <w:ind w:left="118"/>
              <w:rPr>
                <w:rFonts w:ascii="仿宋" w:hAnsi="仿宋" w:eastAsia="仿宋" w:cs="仿宋"/>
                <w:sz w:val="23"/>
                <w:szCs w:val="23"/>
              </w:rPr>
            </w:pPr>
            <w:r>
              <w:rPr>
                <w:rFonts w:ascii="仿宋" w:hAnsi="仿宋" w:eastAsia="仿宋" w:cs="仿宋"/>
                <w:spacing w:val="-8"/>
                <w:sz w:val="23"/>
                <w:szCs w:val="23"/>
              </w:rPr>
              <w:t>联</w:t>
            </w:r>
            <w:r>
              <w:rPr>
                <w:rFonts w:ascii="仿宋" w:hAnsi="仿宋" w:eastAsia="仿宋" w:cs="仿宋"/>
                <w:spacing w:val="-6"/>
                <w:sz w:val="23"/>
                <w:szCs w:val="23"/>
              </w:rPr>
              <w:t xml:space="preserve"> </w:t>
            </w:r>
            <w:r>
              <w:rPr>
                <w:rFonts w:ascii="仿宋" w:hAnsi="仿宋" w:eastAsia="仿宋" w:cs="仿宋"/>
                <w:spacing w:val="-4"/>
                <w:sz w:val="23"/>
                <w:szCs w:val="23"/>
              </w:rPr>
              <w:t>系 人：</w:t>
            </w:r>
            <w:r>
              <w:rPr>
                <w:rFonts w:hint="eastAsia" w:ascii="仿宋" w:hAnsi="仿宋" w:eastAsia="仿宋" w:cs="仿宋"/>
                <w:spacing w:val="-4"/>
                <w:sz w:val="23"/>
                <w:szCs w:val="23"/>
              </w:rPr>
              <w:t>孟克其其格</w:t>
            </w:r>
          </w:p>
          <w:p>
            <w:pPr>
              <w:spacing w:before="149" w:line="231" w:lineRule="auto"/>
              <w:ind w:left="118"/>
              <w:rPr>
                <w:rFonts w:ascii="仿宋" w:hAnsi="仿宋" w:eastAsia="仿宋" w:cs="仿宋"/>
                <w:sz w:val="23"/>
                <w:szCs w:val="23"/>
              </w:rPr>
            </w:pPr>
            <w:r>
              <w:rPr>
                <w:rFonts w:ascii="仿宋" w:hAnsi="仿宋" w:eastAsia="仿宋" w:cs="仿宋"/>
                <w:spacing w:val="10"/>
                <w:sz w:val="23"/>
                <w:szCs w:val="23"/>
              </w:rPr>
              <w:t>联系</w:t>
            </w:r>
            <w:r>
              <w:rPr>
                <w:rFonts w:ascii="仿宋" w:hAnsi="仿宋" w:eastAsia="仿宋" w:cs="仿宋"/>
                <w:spacing w:val="6"/>
                <w:sz w:val="23"/>
                <w:szCs w:val="23"/>
              </w:rPr>
              <w:t>电</w:t>
            </w:r>
            <w:r>
              <w:rPr>
                <w:rFonts w:ascii="仿宋" w:hAnsi="仿宋" w:eastAsia="仿宋" w:cs="仿宋"/>
                <w:spacing w:val="5"/>
                <w:sz w:val="23"/>
                <w:szCs w:val="23"/>
              </w:rPr>
              <w:t>话：</w:t>
            </w:r>
            <w:r>
              <w:rPr>
                <w:rFonts w:hint="eastAsia" w:ascii="仿宋" w:hAnsi="仿宋" w:eastAsia="仿宋" w:cs="仿宋"/>
                <w:spacing w:val="5"/>
                <w:sz w:val="23"/>
                <w:szCs w:val="23"/>
              </w:rPr>
              <w:t>18999026683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921" w:type="dxa"/>
          </w:tcPr>
          <w:p>
            <w:pPr>
              <w:spacing w:line="261" w:lineRule="auto"/>
            </w:pPr>
          </w:p>
          <w:p>
            <w:pPr>
              <w:spacing w:line="261" w:lineRule="auto"/>
            </w:pPr>
          </w:p>
          <w:p>
            <w:pPr>
              <w:spacing w:line="261" w:lineRule="auto"/>
            </w:pPr>
          </w:p>
          <w:p>
            <w:pPr>
              <w:spacing w:line="262" w:lineRule="auto"/>
            </w:pPr>
          </w:p>
          <w:p>
            <w:pPr>
              <w:spacing w:before="75" w:line="186" w:lineRule="auto"/>
              <w:ind w:left="408"/>
              <w:rPr>
                <w:rFonts w:ascii="仿宋" w:hAnsi="仿宋" w:eastAsia="仿宋" w:cs="仿宋"/>
                <w:sz w:val="23"/>
                <w:szCs w:val="23"/>
              </w:rPr>
            </w:pPr>
            <w:r>
              <w:rPr>
                <w:rFonts w:ascii="仿宋" w:hAnsi="仿宋" w:eastAsia="仿宋" w:cs="仿宋"/>
                <w:sz w:val="23"/>
                <w:szCs w:val="23"/>
              </w:rPr>
              <w:t>2</w:t>
            </w:r>
          </w:p>
        </w:tc>
        <w:tc>
          <w:tcPr>
            <w:tcW w:w="2088" w:type="dxa"/>
          </w:tcPr>
          <w:p>
            <w:pPr>
              <w:spacing w:line="251" w:lineRule="auto"/>
            </w:pPr>
          </w:p>
          <w:p>
            <w:pPr>
              <w:spacing w:line="251" w:lineRule="auto"/>
            </w:pPr>
          </w:p>
          <w:p>
            <w:pPr>
              <w:spacing w:line="251" w:lineRule="auto"/>
            </w:pPr>
          </w:p>
          <w:p>
            <w:pPr>
              <w:spacing w:line="251" w:lineRule="auto"/>
            </w:pPr>
          </w:p>
          <w:p>
            <w:pPr>
              <w:spacing w:before="74" w:line="231" w:lineRule="auto"/>
              <w:ind w:left="333"/>
              <w:rPr>
                <w:rFonts w:ascii="仿宋" w:hAnsi="仿宋" w:eastAsia="仿宋" w:cs="仿宋"/>
                <w:sz w:val="23"/>
                <w:szCs w:val="23"/>
              </w:rPr>
            </w:pPr>
            <w:r>
              <w:rPr>
                <w:rFonts w:ascii="仿宋" w:hAnsi="仿宋" w:eastAsia="仿宋" w:cs="仿宋"/>
                <w:spacing w:val="9"/>
                <w:sz w:val="23"/>
                <w:szCs w:val="23"/>
              </w:rPr>
              <w:t>招</w:t>
            </w:r>
            <w:r>
              <w:rPr>
                <w:rFonts w:ascii="仿宋" w:hAnsi="仿宋" w:eastAsia="仿宋" w:cs="仿宋"/>
                <w:spacing w:val="7"/>
                <w:sz w:val="23"/>
                <w:szCs w:val="23"/>
              </w:rPr>
              <w:t>标代理机构</w:t>
            </w:r>
          </w:p>
        </w:tc>
        <w:tc>
          <w:tcPr>
            <w:tcW w:w="6534" w:type="dxa"/>
          </w:tcPr>
          <w:p>
            <w:pPr>
              <w:spacing w:before="147" w:line="229" w:lineRule="auto"/>
              <w:ind w:left="121"/>
              <w:rPr>
                <w:rFonts w:ascii="仿宋" w:hAnsi="仿宋" w:eastAsia="仿宋" w:cs="仿宋"/>
                <w:spacing w:val="9"/>
                <w:sz w:val="23"/>
                <w:szCs w:val="23"/>
              </w:rPr>
            </w:pPr>
            <w:r>
              <w:rPr>
                <w:rFonts w:ascii="仿宋" w:hAnsi="仿宋" w:eastAsia="仿宋" w:cs="仿宋"/>
                <w:spacing w:val="9"/>
                <w:sz w:val="23"/>
                <w:szCs w:val="23"/>
              </w:rPr>
              <w:t>名   称：</w:t>
            </w:r>
            <w:r>
              <w:rPr>
                <w:rFonts w:hint="eastAsia" w:ascii="仿宋" w:hAnsi="仿宋" w:eastAsia="仿宋" w:cs="仿宋"/>
                <w:spacing w:val="9"/>
                <w:sz w:val="23"/>
                <w:szCs w:val="23"/>
              </w:rPr>
              <w:t>新疆建隆工程造价咨询有限公司</w:t>
            </w:r>
          </w:p>
          <w:p>
            <w:pPr>
              <w:spacing w:before="147" w:line="229" w:lineRule="auto"/>
              <w:ind w:left="121"/>
              <w:rPr>
                <w:rFonts w:ascii="仿宋" w:hAnsi="仿宋" w:eastAsia="仿宋" w:cs="仿宋"/>
                <w:spacing w:val="9"/>
                <w:sz w:val="23"/>
                <w:szCs w:val="23"/>
              </w:rPr>
            </w:pPr>
            <w:r>
              <w:rPr>
                <w:rFonts w:ascii="仿宋" w:hAnsi="仿宋" w:eastAsia="仿宋" w:cs="仿宋"/>
                <w:spacing w:val="9"/>
                <w:sz w:val="23"/>
                <w:szCs w:val="23"/>
              </w:rPr>
              <w:t>地 址:</w:t>
            </w:r>
            <w:r>
              <w:rPr>
                <w:rFonts w:hint="eastAsia" w:ascii="仿宋" w:hAnsi="仿宋" w:eastAsia="仿宋" w:cs="仿宋"/>
                <w:spacing w:val="9"/>
                <w:sz w:val="23"/>
                <w:szCs w:val="23"/>
              </w:rPr>
              <w:t>新疆巴州库尔勒市人民东路华誉万锦苑4楼</w:t>
            </w:r>
          </w:p>
          <w:p>
            <w:pPr>
              <w:spacing w:before="147" w:line="229" w:lineRule="auto"/>
              <w:ind w:left="121"/>
              <w:rPr>
                <w:rFonts w:ascii="仿宋" w:hAnsi="仿宋" w:eastAsia="仿宋" w:cs="仿宋"/>
                <w:spacing w:val="9"/>
                <w:sz w:val="23"/>
                <w:szCs w:val="23"/>
              </w:rPr>
            </w:pPr>
            <w:r>
              <w:rPr>
                <w:rFonts w:ascii="仿宋" w:hAnsi="仿宋" w:eastAsia="仿宋" w:cs="仿宋"/>
                <w:spacing w:val="9"/>
                <w:sz w:val="23"/>
                <w:szCs w:val="23"/>
              </w:rPr>
              <w:t>联 系 人：</w:t>
            </w:r>
            <w:r>
              <w:rPr>
                <w:rFonts w:hint="eastAsia" w:ascii="仿宋" w:hAnsi="仿宋" w:eastAsia="仿宋" w:cs="仿宋"/>
                <w:spacing w:val="9"/>
                <w:sz w:val="23"/>
                <w:szCs w:val="23"/>
              </w:rPr>
              <w:t>贾婕旭</w:t>
            </w:r>
          </w:p>
          <w:p>
            <w:pPr>
              <w:spacing w:before="147" w:line="229" w:lineRule="auto"/>
              <w:ind w:left="121"/>
              <w:rPr>
                <w:rFonts w:ascii="仿宋" w:hAnsi="仿宋" w:eastAsia="仿宋" w:cs="仿宋"/>
                <w:sz w:val="23"/>
                <w:szCs w:val="23"/>
              </w:rPr>
            </w:pPr>
            <w:r>
              <w:rPr>
                <w:rFonts w:ascii="仿宋" w:hAnsi="仿宋" w:eastAsia="仿宋" w:cs="仿宋"/>
                <w:spacing w:val="9"/>
                <w:sz w:val="23"/>
                <w:szCs w:val="23"/>
              </w:rPr>
              <w:t>联系电话：</w:t>
            </w:r>
            <w:r>
              <w:rPr>
                <w:rFonts w:hint="eastAsia" w:ascii="仿宋" w:hAnsi="仿宋" w:eastAsia="仿宋" w:cs="仿宋"/>
                <w:spacing w:val="9"/>
                <w:sz w:val="23"/>
                <w:szCs w:val="23"/>
              </w:rPr>
              <w:t>19999196949</w:t>
            </w:r>
            <w:r>
              <w:rPr>
                <w:rFonts w:ascii="仿宋" w:hAnsi="仿宋" w:eastAsia="仿宋" w:cs="仿宋"/>
                <w:spacing w:val="9"/>
                <w:sz w:val="23"/>
                <w:szCs w:val="23"/>
              </w:rPr>
              <w:t xml:space="preserve">  </w:t>
            </w:r>
            <w:r>
              <w:rPr>
                <w:rFonts w:ascii="仿宋" w:hAnsi="仿宋" w:eastAsia="仿宋" w:cs="仿宋"/>
                <w:spacing w:val="5"/>
                <w:sz w:val="23"/>
                <w:szCs w:val="23"/>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21" w:type="dxa"/>
          </w:tcPr>
          <w:p>
            <w:pPr>
              <w:spacing w:line="360" w:lineRule="auto"/>
            </w:pPr>
          </w:p>
          <w:p>
            <w:pPr>
              <w:spacing w:before="75" w:line="186" w:lineRule="auto"/>
              <w:ind w:left="410"/>
              <w:rPr>
                <w:rFonts w:ascii="仿宋" w:hAnsi="仿宋" w:eastAsia="仿宋" w:cs="仿宋"/>
                <w:sz w:val="23"/>
                <w:szCs w:val="23"/>
              </w:rPr>
            </w:pPr>
            <w:r>
              <w:rPr>
                <w:rFonts w:ascii="仿宋" w:hAnsi="仿宋" w:eastAsia="仿宋" w:cs="仿宋"/>
                <w:sz w:val="23"/>
                <w:szCs w:val="23"/>
              </w:rPr>
              <w:t>3</w:t>
            </w:r>
          </w:p>
        </w:tc>
        <w:tc>
          <w:tcPr>
            <w:tcW w:w="2088" w:type="dxa"/>
            <w:vAlign w:val="center"/>
          </w:tcPr>
          <w:p>
            <w:pPr>
              <w:spacing w:before="74" w:line="229" w:lineRule="auto"/>
              <w:jc w:val="center"/>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6534" w:type="dxa"/>
            <w:vAlign w:val="center"/>
          </w:tcPr>
          <w:p>
            <w:pPr>
              <w:spacing w:line="229" w:lineRule="auto"/>
              <w:jc w:val="center"/>
              <w:rPr>
                <w:rFonts w:hint="eastAsia" w:ascii="仿宋" w:hAnsi="仿宋" w:eastAsia="仿宋" w:cs="仿宋"/>
                <w:sz w:val="23"/>
                <w:szCs w:val="23"/>
                <w:lang w:eastAsia="zh-CN"/>
              </w:rPr>
            </w:pPr>
            <w:r>
              <w:rPr>
                <w:rFonts w:hint="eastAsia" w:ascii="仿宋" w:hAnsi="仿宋" w:eastAsia="仿宋" w:cs="仿宋"/>
                <w:sz w:val="23"/>
                <w:szCs w:val="23"/>
                <w:lang w:eastAsia="zh-CN"/>
              </w:rPr>
              <w:t>州本级彩票公益金支持居家和社区基本养老服务提升行动项目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3" w:hRule="atLeast"/>
        </w:trPr>
        <w:tc>
          <w:tcPr>
            <w:tcW w:w="921" w:type="dxa"/>
          </w:tcPr>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4" w:lineRule="auto"/>
            </w:pPr>
          </w:p>
          <w:p>
            <w:pPr>
              <w:spacing w:line="244" w:lineRule="auto"/>
            </w:pPr>
          </w:p>
          <w:p>
            <w:pPr>
              <w:spacing w:before="75" w:line="186" w:lineRule="auto"/>
              <w:ind w:left="404"/>
              <w:rPr>
                <w:rFonts w:ascii="仿宋" w:hAnsi="仿宋" w:eastAsia="仿宋" w:cs="仿宋"/>
                <w:sz w:val="23"/>
                <w:szCs w:val="23"/>
              </w:rPr>
            </w:pPr>
            <w:r>
              <w:rPr>
                <w:rFonts w:ascii="仿宋" w:hAnsi="仿宋" w:eastAsia="仿宋" w:cs="仿宋"/>
                <w:sz w:val="23"/>
                <w:szCs w:val="23"/>
              </w:rPr>
              <w:t>4</w:t>
            </w:r>
          </w:p>
        </w:tc>
        <w:tc>
          <w:tcPr>
            <w:tcW w:w="2088" w:type="dxa"/>
          </w:tcPr>
          <w:p>
            <w:pPr>
              <w:spacing w:line="268" w:lineRule="auto"/>
            </w:pPr>
          </w:p>
          <w:p>
            <w:pPr>
              <w:spacing w:line="268" w:lineRule="auto"/>
            </w:pPr>
          </w:p>
          <w:p>
            <w:pPr>
              <w:spacing w:line="268" w:lineRule="auto"/>
            </w:pPr>
          </w:p>
          <w:p>
            <w:pPr>
              <w:spacing w:line="268" w:lineRule="auto"/>
            </w:pPr>
          </w:p>
          <w:p>
            <w:pPr>
              <w:spacing w:line="268" w:lineRule="auto"/>
            </w:pPr>
          </w:p>
          <w:p>
            <w:pPr>
              <w:spacing w:line="269" w:lineRule="auto"/>
            </w:pPr>
          </w:p>
          <w:p>
            <w:pPr>
              <w:spacing w:line="269" w:lineRule="auto"/>
            </w:pPr>
          </w:p>
          <w:p>
            <w:pPr>
              <w:spacing w:line="269" w:lineRule="auto"/>
            </w:pPr>
          </w:p>
          <w:p>
            <w:pPr>
              <w:spacing w:before="75" w:line="231" w:lineRule="auto"/>
              <w:ind w:left="573"/>
              <w:rPr>
                <w:rFonts w:ascii="仿宋" w:hAnsi="仿宋" w:eastAsia="仿宋" w:cs="仿宋"/>
                <w:sz w:val="23"/>
                <w:szCs w:val="23"/>
              </w:rPr>
            </w:pPr>
            <w:r>
              <w:rPr>
                <w:rFonts w:ascii="仿宋" w:hAnsi="仿宋" w:eastAsia="仿宋" w:cs="仿宋"/>
                <w:spacing w:val="6"/>
                <w:sz w:val="23"/>
                <w:szCs w:val="23"/>
              </w:rPr>
              <w:t>招标内容</w:t>
            </w:r>
          </w:p>
        </w:tc>
        <w:tc>
          <w:tcPr>
            <w:tcW w:w="6534" w:type="dxa"/>
          </w:tcPr>
          <w:p>
            <w:pPr>
              <w:spacing w:before="215" w:line="401" w:lineRule="auto"/>
              <w:ind w:right="233"/>
              <w:rPr>
                <w:rFonts w:ascii="仿宋" w:hAnsi="仿宋" w:eastAsia="仿宋" w:cs="仿宋"/>
                <w:sz w:val="23"/>
                <w:szCs w:val="23"/>
              </w:rPr>
            </w:pPr>
            <w:r>
              <w:rPr>
                <w:rFonts w:ascii="仿宋" w:hAnsi="仿宋" w:eastAsia="仿宋" w:cs="仿宋"/>
                <w:color w:val="auto"/>
                <w:spacing w:val="4"/>
                <w:sz w:val="23"/>
                <w:szCs w:val="23"/>
              </w:rPr>
              <w:t>为切实做好</w:t>
            </w:r>
            <w:r>
              <w:rPr>
                <w:rFonts w:hint="eastAsia" w:ascii="仿宋" w:hAnsi="仿宋" w:eastAsia="仿宋" w:cs="仿宋"/>
                <w:color w:val="auto"/>
                <w:spacing w:val="4"/>
                <w:sz w:val="23"/>
                <w:szCs w:val="23"/>
                <w:lang w:eastAsia="zh-CN"/>
              </w:rPr>
              <w:t>州本级彩票公益金支持居家和社区基本养老服务提升行动项目</w:t>
            </w:r>
            <w:r>
              <w:rPr>
                <w:rFonts w:ascii="仿宋" w:hAnsi="仿宋" w:eastAsia="仿宋" w:cs="仿宋"/>
                <w:color w:val="auto"/>
                <w:spacing w:val="11"/>
                <w:sz w:val="23"/>
                <w:szCs w:val="23"/>
              </w:rPr>
              <w:t>，为我</w:t>
            </w:r>
            <w:r>
              <w:rPr>
                <w:rFonts w:hint="eastAsia" w:ascii="仿宋" w:hAnsi="仿宋" w:eastAsia="仿宋" w:cs="仿宋"/>
                <w:color w:val="auto"/>
                <w:spacing w:val="11"/>
                <w:sz w:val="23"/>
                <w:szCs w:val="23"/>
              </w:rPr>
              <w:t>州</w:t>
            </w:r>
            <w:r>
              <w:rPr>
                <w:rFonts w:hint="eastAsia" w:ascii="仿宋" w:hAnsi="仿宋" w:eastAsia="仿宋" w:cs="仿宋"/>
                <w:color w:val="auto"/>
                <w:spacing w:val="8"/>
                <w:sz w:val="23"/>
                <w:szCs w:val="23"/>
                <w:lang w:val="en-US" w:eastAsia="zh-CN"/>
              </w:rPr>
              <w:t>636</w:t>
            </w:r>
            <w:r>
              <w:rPr>
                <w:rFonts w:hint="eastAsia" w:ascii="仿宋" w:hAnsi="仿宋" w:eastAsia="仿宋" w:cs="仿宋"/>
                <w:color w:val="auto"/>
                <w:spacing w:val="8"/>
                <w:sz w:val="23"/>
                <w:szCs w:val="23"/>
              </w:rPr>
              <w:t>名</w:t>
            </w:r>
            <w:r>
              <w:rPr>
                <w:rFonts w:ascii="仿宋" w:hAnsi="仿宋" w:eastAsia="仿宋" w:cs="仿宋"/>
                <w:color w:val="auto"/>
                <w:spacing w:val="11"/>
                <w:sz w:val="23"/>
                <w:szCs w:val="23"/>
              </w:rPr>
              <w:t>经济困难失能和部分失能老年人</w:t>
            </w:r>
            <w:r>
              <w:rPr>
                <w:rFonts w:hint="eastAsia" w:ascii="仿宋" w:hAnsi="仿宋" w:eastAsia="仿宋" w:cs="仿宋"/>
                <w:color w:val="auto"/>
                <w:spacing w:val="8"/>
                <w:sz w:val="23"/>
                <w:szCs w:val="23"/>
              </w:rPr>
              <w:t>提供必须50次的</w:t>
            </w:r>
            <w:r>
              <w:rPr>
                <w:rFonts w:ascii="仿宋" w:hAnsi="仿宋" w:eastAsia="仿宋" w:cs="仿宋"/>
                <w:color w:val="auto"/>
                <w:spacing w:val="11"/>
                <w:sz w:val="23"/>
                <w:szCs w:val="23"/>
              </w:rPr>
              <w:t>居家养老上门服务，包</w:t>
            </w:r>
            <w:r>
              <w:rPr>
                <w:rFonts w:ascii="仿宋" w:hAnsi="仿宋" w:eastAsia="仿宋" w:cs="仿宋"/>
                <w:color w:val="auto"/>
                <w:spacing w:val="2"/>
                <w:sz w:val="23"/>
                <w:szCs w:val="23"/>
              </w:rPr>
              <w:t>括</w:t>
            </w:r>
            <w:r>
              <w:rPr>
                <w:rFonts w:hint="eastAsia" w:ascii="仿宋" w:hAnsi="仿宋" w:eastAsia="仿宋" w:cs="仿宋"/>
                <w:color w:val="auto"/>
                <w:spacing w:val="2"/>
                <w:sz w:val="23"/>
                <w:szCs w:val="23"/>
              </w:rPr>
              <w:t>家政服务、健康管理、康复护理、</w:t>
            </w:r>
            <w:r>
              <w:rPr>
                <w:rFonts w:hint="eastAsia" w:ascii="仿宋" w:hAnsi="仿宋" w:eastAsia="仿宋" w:cs="仿宋"/>
                <w:color w:val="auto"/>
                <w:spacing w:val="2"/>
                <w:sz w:val="23"/>
                <w:szCs w:val="23"/>
                <w:lang w:eastAsia="zh-CN"/>
              </w:rPr>
              <w:t>心理慰藉</w:t>
            </w:r>
            <w:r>
              <w:rPr>
                <w:rFonts w:hint="eastAsia" w:ascii="仿宋" w:hAnsi="仿宋" w:eastAsia="仿宋" w:cs="仿宋"/>
                <w:color w:val="auto"/>
                <w:spacing w:val="2"/>
                <w:sz w:val="23"/>
                <w:szCs w:val="23"/>
              </w:rPr>
              <w:t>、日常生活照料</w:t>
            </w:r>
            <w:r>
              <w:rPr>
                <w:rFonts w:ascii="仿宋" w:hAnsi="仿宋" w:eastAsia="仿宋" w:cs="仿宋"/>
                <w:color w:val="auto"/>
                <w:spacing w:val="8"/>
                <w:sz w:val="23"/>
                <w:szCs w:val="23"/>
              </w:rPr>
              <w:t>等</w:t>
            </w:r>
            <w:r>
              <w:rPr>
                <w:rFonts w:hint="eastAsia" w:ascii="仿宋" w:hAnsi="仿宋" w:eastAsia="仿宋" w:cs="仿宋"/>
                <w:color w:val="auto"/>
                <w:spacing w:val="8"/>
                <w:sz w:val="23"/>
                <w:szCs w:val="23"/>
              </w:rPr>
              <w:t>。为</w:t>
            </w:r>
            <w:r>
              <w:rPr>
                <w:rFonts w:hint="eastAsia" w:ascii="仿宋" w:hAnsi="仿宋" w:eastAsia="仿宋" w:cs="仿宋"/>
                <w:color w:val="auto"/>
                <w:spacing w:val="8"/>
                <w:sz w:val="23"/>
                <w:szCs w:val="23"/>
                <w:lang w:val="en-US" w:eastAsia="zh-CN"/>
              </w:rPr>
              <w:t>1236</w:t>
            </w:r>
            <w:r>
              <w:rPr>
                <w:rFonts w:hint="eastAsia" w:ascii="仿宋" w:hAnsi="仿宋" w:eastAsia="仿宋" w:cs="仿宋"/>
                <w:color w:val="auto"/>
                <w:spacing w:val="8"/>
                <w:sz w:val="23"/>
                <w:szCs w:val="23"/>
              </w:rPr>
              <w:t>名老年人建设家庭养老床位，进行居家养老改造（适老化改造、配备老年用品、配备智能化设备）。</w:t>
            </w:r>
            <w:r>
              <w:rPr>
                <w:rFonts w:ascii="仿宋" w:hAnsi="仿宋" w:eastAsia="仿宋" w:cs="仿宋"/>
                <w:color w:val="auto"/>
                <w:spacing w:val="2"/>
                <w:sz w:val="23"/>
                <w:szCs w:val="23"/>
              </w:rPr>
              <w:t>具体参数要求详</w:t>
            </w:r>
            <w:r>
              <w:rPr>
                <w:rFonts w:ascii="仿宋" w:hAnsi="仿宋" w:eastAsia="仿宋" w:cs="仿宋"/>
                <w:color w:val="auto"/>
                <w:spacing w:val="1"/>
                <w:sz w:val="23"/>
                <w:szCs w:val="23"/>
              </w:rPr>
              <w:t>见《招标文件》。</w:t>
            </w:r>
            <w:r>
              <w:rPr>
                <w:rFonts w:ascii="仿宋" w:hAnsi="仿宋" w:eastAsia="仿宋" w:cs="仿宋"/>
                <w:spacing w:val="15"/>
                <w:sz w:val="23"/>
                <w:szCs w:val="23"/>
              </w:rPr>
              <w:t>(详见第五部分采购内容及服务需求</w:t>
            </w:r>
            <w:r>
              <w:rPr>
                <w:rFonts w:ascii="仿宋" w:hAnsi="仿宋" w:eastAsia="仿宋" w:cs="仿宋"/>
                <w:spacing w:val="1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921" w:type="dxa"/>
          </w:tcPr>
          <w:p>
            <w:pPr>
              <w:spacing w:before="211" w:line="184" w:lineRule="auto"/>
              <w:ind w:left="410"/>
              <w:rPr>
                <w:rFonts w:ascii="仿宋" w:hAnsi="仿宋" w:eastAsia="仿宋" w:cs="仿宋"/>
                <w:sz w:val="23"/>
                <w:szCs w:val="23"/>
              </w:rPr>
            </w:pPr>
            <w:r>
              <w:rPr>
                <w:rFonts w:ascii="仿宋" w:hAnsi="仿宋" w:eastAsia="仿宋" w:cs="仿宋"/>
                <w:sz w:val="23"/>
                <w:szCs w:val="23"/>
              </w:rPr>
              <w:t>5</w:t>
            </w:r>
          </w:p>
        </w:tc>
        <w:tc>
          <w:tcPr>
            <w:tcW w:w="2088" w:type="dxa"/>
          </w:tcPr>
          <w:p>
            <w:pPr>
              <w:spacing w:before="167" w:line="230" w:lineRule="auto"/>
              <w:ind w:left="586"/>
              <w:rPr>
                <w:rFonts w:ascii="仿宋" w:hAnsi="仿宋" w:eastAsia="仿宋" w:cs="仿宋"/>
                <w:sz w:val="23"/>
                <w:szCs w:val="23"/>
              </w:rPr>
            </w:pPr>
            <w:r>
              <w:rPr>
                <w:rFonts w:ascii="仿宋" w:hAnsi="仿宋" w:eastAsia="仿宋" w:cs="仿宋"/>
                <w:spacing w:val="3"/>
                <w:sz w:val="23"/>
                <w:szCs w:val="23"/>
              </w:rPr>
              <w:t>资金来</w:t>
            </w:r>
            <w:r>
              <w:rPr>
                <w:rFonts w:ascii="仿宋" w:hAnsi="仿宋" w:eastAsia="仿宋" w:cs="仿宋"/>
                <w:spacing w:val="2"/>
                <w:sz w:val="23"/>
                <w:szCs w:val="23"/>
              </w:rPr>
              <w:t>源</w:t>
            </w:r>
          </w:p>
        </w:tc>
        <w:tc>
          <w:tcPr>
            <w:tcW w:w="6534" w:type="dxa"/>
          </w:tcPr>
          <w:p>
            <w:pPr>
              <w:spacing w:before="167" w:line="231" w:lineRule="auto"/>
              <w:ind w:left="123"/>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z w:val="23"/>
                <w:szCs w:val="23"/>
                <w:lang w:val="en-US" w:eastAsia="zh-CN"/>
                <w14:textFill>
                  <w14:solidFill>
                    <w14:schemeClr w14:val="tx1"/>
                  </w14:solidFill>
                </w14:textFill>
              </w:rPr>
              <w:t>州本级彩票</w:t>
            </w:r>
            <w:r>
              <w:rPr>
                <w:rFonts w:hint="eastAsia" w:ascii="仿宋" w:hAnsi="仿宋" w:eastAsia="仿宋" w:cs="仿宋"/>
                <w:color w:val="000000" w:themeColor="text1"/>
                <w:sz w:val="23"/>
                <w:szCs w:val="23"/>
                <w14:textFill>
                  <w14:solidFill>
                    <w14:schemeClr w14:val="tx1"/>
                  </w14:solidFill>
                </w14:textFill>
              </w:rPr>
              <w:t>公益金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921" w:type="dxa"/>
            <w:vAlign w:val="center"/>
          </w:tcPr>
          <w:p>
            <w:pPr>
              <w:spacing w:before="75" w:line="186" w:lineRule="auto"/>
              <w:jc w:val="center"/>
              <w:rPr>
                <w:rFonts w:ascii="仿宋" w:hAnsi="仿宋" w:eastAsia="仿宋" w:cs="仿宋"/>
                <w:sz w:val="23"/>
                <w:szCs w:val="23"/>
              </w:rPr>
            </w:pPr>
            <w:r>
              <w:rPr>
                <w:rFonts w:ascii="仿宋" w:hAnsi="仿宋" w:eastAsia="仿宋" w:cs="仿宋"/>
                <w:sz w:val="23"/>
                <w:szCs w:val="23"/>
              </w:rPr>
              <w:t>6</w:t>
            </w:r>
          </w:p>
        </w:tc>
        <w:tc>
          <w:tcPr>
            <w:tcW w:w="2088" w:type="dxa"/>
            <w:vAlign w:val="center"/>
          </w:tcPr>
          <w:p>
            <w:pPr>
              <w:spacing w:line="230" w:lineRule="auto"/>
              <w:jc w:val="center"/>
              <w:rPr>
                <w:rFonts w:ascii="仿宋" w:hAnsi="仿宋" w:eastAsia="仿宋" w:cs="仿宋"/>
                <w:sz w:val="23"/>
                <w:szCs w:val="23"/>
              </w:rPr>
            </w:pPr>
            <w:r>
              <w:rPr>
                <w:rFonts w:hint="eastAsia" w:ascii="仿宋" w:hAnsi="仿宋" w:eastAsia="仿宋" w:cs="仿宋"/>
                <w:spacing w:val="4"/>
                <w:sz w:val="23"/>
                <w:szCs w:val="23"/>
                <w:lang w:val="en-US" w:eastAsia="zh-CN"/>
              </w:rPr>
              <w:t>项目</w:t>
            </w:r>
            <w:r>
              <w:rPr>
                <w:rFonts w:ascii="仿宋" w:hAnsi="仿宋" w:eastAsia="仿宋" w:cs="仿宋"/>
                <w:spacing w:val="4"/>
                <w:sz w:val="23"/>
                <w:szCs w:val="23"/>
              </w:rPr>
              <w:t>预算</w:t>
            </w:r>
            <w:r>
              <w:rPr>
                <w:rFonts w:hint="eastAsia" w:ascii="仿宋" w:hAnsi="仿宋" w:eastAsia="仿宋" w:cs="仿宋"/>
                <w:spacing w:val="4"/>
                <w:sz w:val="23"/>
                <w:szCs w:val="23"/>
                <w:lang w:val="en-US" w:eastAsia="zh-CN"/>
              </w:rPr>
              <w:t>及</w:t>
            </w:r>
            <w:r>
              <w:rPr>
                <w:rFonts w:ascii="仿宋" w:hAnsi="仿宋" w:eastAsia="仿宋" w:cs="仿宋"/>
                <w:spacing w:val="4"/>
                <w:sz w:val="23"/>
                <w:szCs w:val="23"/>
              </w:rPr>
              <w:t>最高限价</w:t>
            </w:r>
          </w:p>
        </w:tc>
        <w:tc>
          <w:tcPr>
            <w:tcW w:w="6534" w:type="dxa"/>
          </w:tcPr>
          <w:p>
            <w:pPr>
              <w:spacing w:before="164" w:line="240" w:lineRule="auto"/>
              <w:rPr>
                <w:rFonts w:hint="eastAsia" w:ascii="仿宋" w:hAnsi="仿宋" w:eastAsia="仿宋" w:cs="仿宋"/>
                <w:b/>
                <w:bCs/>
                <w:color w:val="auto"/>
                <w:spacing w:val="8"/>
                <w:sz w:val="23"/>
                <w:szCs w:val="23"/>
              </w:rPr>
            </w:pPr>
            <w:r>
              <w:rPr>
                <w:rFonts w:hint="eastAsia" w:ascii="仿宋" w:hAnsi="仿宋" w:eastAsia="仿宋" w:cs="仿宋"/>
                <w:b/>
                <w:bCs/>
                <w:color w:val="auto"/>
                <w:spacing w:val="8"/>
                <w:sz w:val="23"/>
                <w:szCs w:val="23"/>
              </w:rPr>
              <w:t>预算金额：</w:t>
            </w:r>
            <w:r>
              <w:rPr>
                <w:rFonts w:hint="eastAsia" w:ascii="仿宋" w:hAnsi="仿宋" w:eastAsia="仿宋" w:cs="仿宋"/>
                <w:b/>
                <w:bCs/>
                <w:color w:val="auto"/>
                <w:spacing w:val="8"/>
                <w:sz w:val="23"/>
                <w:szCs w:val="23"/>
                <w:lang w:eastAsia="zh-CN"/>
              </w:rPr>
              <w:t>陆佰捌拾万零柒仟元整</w:t>
            </w:r>
            <w:r>
              <w:rPr>
                <w:rFonts w:hint="eastAsia" w:ascii="仿宋" w:hAnsi="仿宋" w:eastAsia="仿宋" w:cs="仿宋"/>
                <w:b/>
                <w:bCs/>
                <w:color w:val="auto"/>
                <w:spacing w:val="8"/>
                <w:sz w:val="23"/>
                <w:szCs w:val="23"/>
              </w:rPr>
              <w:t>(680</w:t>
            </w:r>
            <w:r>
              <w:rPr>
                <w:rFonts w:hint="eastAsia" w:ascii="仿宋" w:hAnsi="仿宋" w:eastAsia="仿宋" w:cs="仿宋"/>
                <w:b/>
                <w:bCs/>
                <w:color w:val="auto"/>
                <w:spacing w:val="8"/>
                <w:sz w:val="23"/>
                <w:szCs w:val="23"/>
                <w:lang w:val="en-US" w:eastAsia="zh-CN"/>
              </w:rPr>
              <w:t>7</w:t>
            </w:r>
            <w:r>
              <w:rPr>
                <w:rFonts w:hint="eastAsia" w:ascii="仿宋" w:hAnsi="仿宋" w:eastAsia="仿宋" w:cs="仿宋"/>
                <w:b/>
                <w:bCs/>
                <w:color w:val="auto"/>
                <w:spacing w:val="8"/>
                <w:sz w:val="23"/>
                <w:szCs w:val="23"/>
              </w:rPr>
              <w:t>000元)</w:t>
            </w:r>
          </w:p>
          <w:p>
            <w:pPr>
              <w:spacing w:before="212" w:line="240" w:lineRule="auto"/>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b/>
                <w:bCs/>
                <w:color w:val="auto"/>
                <w:spacing w:val="8"/>
                <w:sz w:val="23"/>
                <w:szCs w:val="23"/>
              </w:rPr>
              <w:t>最高限价：</w:t>
            </w:r>
            <w:r>
              <w:rPr>
                <w:rFonts w:hint="eastAsia" w:ascii="仿宋" w:hAnsi="仿宋" w:eastAsia="仿宋" w:cs="仿宋"/>
                <w:b/>
                <w:bCs/>
                <w:color w:val="auto"/>
                <w:spacing w:val="8"/>
                <w:sz w:val="23"/>
                <w:szCs w:val="23"/>
                <w:lang w:eastAsia="zh-CN"/>
              </w:rPr>
              <w:t>陆佰捌拾万零柒仟元整（</w:t>
            </w:r>
            <w:r>
              <w:rPr>
                <w:rFonts w:hint="eastAsia" w:ascii="仿宋" w:hAnsi="仿宋" w:eastAsia="仿宋" w:cs="仿宋"/>
                <w:b/>
                <w:bCs/>
                <w:color w:val="auto"/>
                <w:spacing w:val="8"/>
                <w:sz w:val="23"/>
                <w:szCs w:val="23"/>
                <w:lang w:val="en-US" w:eastAsia="zh-CN"/>
              </w:rPr>
              <w:t>6807000元</w:t>
            </w:r>
            <w:r>
              <w:rPr>
                <w:rFonts w:hint="eastAsia" w:ascii="仿宋" w:hAnsi="仿宋" w:eastAsia="仿宋" w:cs="仿宋"/>
                <w:b/>
                <w:bCs/>
                <w:color w:val="auto"/>
                <w:spacing w:val="8"/>
                <w:sz w:val="23"/>
                <w:szCs w:val="23"/>
              </w:rPr>
              <w:t>)其中建设家庭养老床位</w:t>
            </w:r>
            <w:r>
              <w:rPr>
                <w:rFonts w:hint="eastAsia" w:ascii="仿宋" w:hAnsi="仿宋" w:eastAsia="仿宋" w:cs="仿宋"/>
                <w:b/>
                <w:bCs/>
                <w:color w:val="auto"/>
                <w:spacing w:val="8"/>
                <w:sz w:val="23"/>
                <w:szCs w:val="23"/>
                <w:lang w:val="en-US" w:eastAsia="zh-CN"/>
              </w:rPr>
              <w:t>4581000</w:t>
            </w:r>
            <w:r>
              <w:rPr>
                <w:rFonts w:hint="eastAsia" w:ascii="仿宋" w:hAnsi="仿宋" w:eastAsia="仿宋" w:cs="仿宋"/>
                <w:b/>
                <w:bCs/>
                <w:color w:val="auto"/>
                <w:spacing w:val="8"/>
                <w:sz w:val="23"/>
                <w:szCs w:val="23"/>
              </w:rPr>
              <w:t>元，居家养老上门服务</w:t>
            </w:r>
            <w:r>
              <w:rPr>
                <w:rFonts w:hint="eastAsia" w:ascii="仿宋" w:hAnsi="仿宋" w:eastAsia="仿宋" w:cs="仿宋"/>
                <w:b/>
                <w:bCs/>
                <w:color w:val="auto"/>
                <w:spacing w:val="8"/>
                <w:sz w:val="23"/>
                <w:szCs w:val="23"/>
                <w:lang w:val="en-US" w:eastAsia="zh-CN"/>
              </w:rPr>
              <w:t>2226000</w:t>
            </w:r>
            <w:r>
              <w:rPr>
                <w:rFonts w:hint="eastAsia" w:ascii="仿宋" w:hAnsi="仿宋" w:eastAsia="仿宋" w:cs="仿宋"/>
                <w:b/>
                <w:bCs/>
                <w:color w:val="auto"/>
                <w:spacing w:val="8"/>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21" w:type="dxa"/>
          </w:tcPr>
          <w:p>
            <w:pPr>
              <w:spacing w:line="272" w:lineRule="auto"/>
            </w:pPr>
          </w:p>
          <w:p>
            <w:pPr>
              <w:spacing w:line="272" w:lineRule="auto"/>
            </w:pPr>
          </w:p>
          <w:p>
            <w:pPr>
              <w:spacing w:line="273" w:lineRule="auto"/>
            </w:pPr>
          </w:p>
          <w:p>
            <w:pPr>
              <w:spacing w:before="75" w:line="184" w:lineRule="auto"/>
              <w:ind w:left="411"/>
              <w:rPr>
                <w:rFonts w:ascii="仿宋" w:hAnsi="仿宋" w:eastAsia="仿宋" w:cs="仿宋"/>
                <w:sz w:val="23"/>
                <w:szCs w:val="23"/>
              </w:rPr>
            </w:pPr>
            <w:r>
              <w:rPr>
                <w:rFonts w:ascii="仿宋" w:hAnsi="仿宋" w:eastAsia="仿宋" w:cs="仿宋"/>
                <w:sz w:val="23"/>
                <w:szCs w:val="23"/>
              </w:rPr>
              <w:t>7</w:t>
            </w:r>
          </w:p>
        </w:tc>
        <w:tc>
          <w:tcPr>
            <w:tcW w:w="2088" w:type="dxa"/>
          </w:tcPr>
          <w:p>
            <w:pPr>
              <w:spacing w:line="273" w:lineRule="auto"/>
              <w:rPr>
                <w:highlight w:val="yellow"/>
              </w:rPr>
            </w:pPr>
          </w:p>
          <w:p>
            <w:pPr>
              <w:spacing w:line="273" w:lineRule="auto"/>
              <w:rPr>
                <w:highlight w:val="yellow"/>
              </w:rPr>
            </w:pPr>
          </w:p>
          <w:p>
            <w:pPr>
              <w:spacing w:before="74" w:line="378" w:lineRule="auto"/>
              <w:ind w:left="124" w:right="106" w:firstLine="92"/>
              <w:rPr>
                <w:rFonts w:ascii="仿宋" w:hAnsi="仿宋" w:eastAsia="仿宋" w:cs="仿宋"/>
                <w:spacing w:val="5"/>
                <w:sz w:val="23"/>
                <w:szCs w:val="23"/>
                <w:highlight w:val="yellow"/>
              </w:rPr>
            </w:pPr>
            <w:r>
              <w:rPr>
                <w:rFonts w:hint="eastAsia" w:ascii="仿宋" w:hAnsi="仿宋" w:eastAsia="仿宋" w:cs="仿宋"/>
                <w:b/>
                <w:bCs/>
                <w:color w:val="auto"/>
                <w:spacing w:val="10"/>
                <w:sz w:val="23"/>
                <w:szCs w:val="23"/>
                <w:highlight w:val="none"/>
              </w:rPr>
              <w:t>付款方式</w:t>
            </w:r>
          </w:p>
        </w:tc>
        <w:tc>
          <w:tcPr>
            <w:tcW w:w="6534" w:type="dxa"/>
          </w:tcPr>
          <w:p>
            <w:pPr>
              <w:spacing w:before="172" w:line="240" w:lineRule="auto"/>
              <w:ind w:left="123"/>
              <w:rPr>
                <w:rFonts w:hint="eastAsia" w:ascii="仿宋" w:hAnsi="仿宋" w:eastAsia="仿宋" w:cs="仿宋"/>
                <w:b/>
                <w:bCs/>
                <w:color w:val="auto"/>
                <w:spacing w:val="4"/>
                <w:position w:val="16"/>
                <w:sz w:val="23"/>
                <w:szCs w:val="23"/>
                <w:highlight w:val="none"/>
                <w:lang w:val="en-US" w:eastAsia="zh-CN"/>
              </w:rPr>
            </w:pPr>
            <w:r>
              <w:rPr>
                <w:rFonts w:hint="eastAsia" w:ascii="仿宋" w:hAnsi="仿宋" w:eastAsia="仿宋" w:cs="仿宋"/>
                <w:b/>
                <w:bCs/>
                <w:color w:val="auto"/>
                <w:spacing w:val="4"/>
                <w:position w:val="16"/>
                <w:sz w:val="23"/>
                <w:szCs w:val="23"/>
                <w:highlight w:val="none"/>
                <w:lang w:val="en-US" w:eastAsia="zh-CN"/>
              </w:rPr>
              <w:t>以甲乙双方合同约定为准。</w:t>
            </w:r>
          </w:p>
          <w:p>
            <w:pPr>
              <w:spacing w:before="172" w:line="240" w:lineRule="auto"/>
              <w:ind w:left="123"/>
              <w:rPr>
                <w:rFonts w:ascii="仿宋" w:hAnsi="仿宋" w:eastAsia="仿宋" w:cs="仿宋"/>
                <w:b/>
                <w:bCs/>
                <w:color w:val="auto"/>
                <w:sz w:val="23"/>
                <w:szCs w:val="23"/>
                <w:highlight w:val="none"/>
              </w:rPr>
            </w:pPr>
            <w:r>
              <w:rPr>
                <w:rFonts w:ascii="仿宋" w:hAnsi="仿宋" w:eastAsia="仿宋" w:cs="仿宋"/>
                <w:b/>
                <w:bCs/>
                <w:color w:val="auto"/>
                <w:spacing w:val="8"/>
                <w:position w:val="16"/>
                <w:sz w:val="23"/>
                <w:szCs w:val="23"/>
                <w:highlight w:val="none"/>
              </w:rPr>
              <w:t>条件：按</w:t>
            </w:r>
            <w:r>
              <w:rPr>
                <w:rFonts w:ascii="仿宋" w:hAnsi="仿宋" w:eastAsia="仿宋" w:cs="仿宋"/>
                <w:b/>
                <w:bCs/>
                <w:color w:val="auto"/>
                <w:spacing w:val="6"/>
                <w:position w:val="16"/>
                <w:sz w:val="23"/>
                <w:szCs w:val="23"/>
                <w:highlight w:val="none"/>
              </w:rPr>
              <w:t>实</w:t>
            </w:r>
            <w:r>
              <w:rPr>
                <w:rFonts w:ascii="仿宋" w:hAnsi="仿宋" w:eastAsia="仿宋" w:cs="仿宋"/>
                <w:b/>
                <w:bCs/>
                <w:color w:val="auto"/>
                <w:spacing w:val="4"/>
                <w:position w:val="16"/>
                <w:sz w:val="23"/>
                <w:szCs w:val="23"/>
                <w:highlight w:val="none"/>
              </w:rPr>
              <w:t>际服务人数和次数付款，中标人须为</w:t>
            </w:r>
            <w:r>
              <w:rPr>
                <w:rFonts w:hint="eastAsia" w:ascii="仿宋" w:hAnsi="仿宋" w:eastAsia="仿宋" w:cs="仿宋"/>
                <w:b/>
                <w:bCs/>
                <w:color w:val="auto"/>
                <w:spacing w:val="4"/>
                <w:position w:val="16"/>
                <w:sz w:val="23"/>
                <w:szCs w:val="23"/>
                <w:highlight w:val="none"/>
                <w:lang w:val="en-US" w:eastAsia="zh-CN"/>
              </w:rPr>
              <w:t>采购人</w:t>
            </w:r>
            <w:r>
              <w:rPr>
                <w:rFonts w:ascii="仿宋" w:hAnsi="仿宋" w:eastAsia="仿宋" w:cs="仿宋"/>
                <w:b/>
                <w:bCs/>
                <w:color w:val="auto"/>
                <w:spacing w:val="4"/>
                <w:position w:val="16"/>
                <w:sz w:val="23"/>
                <w:szCs w:val="23"/>
                <w:highlight w:val="none"/>
              </w:rPr>
              <w:t>提供</w:t>
            </w:r>
          </w:p>
          <w:p>
            <w:pPr>
              <w:spacing w:line="240" w:lineRule="auto"/>
              <w:ind w:left="123"/>
              <w:rPr>
                <w:rFonts w:ascii="仿宋" w:hAnsi="仿宋" w:eastAsia="仿宋" w:cs="仿宋"/>
                <w:spacing w:val="7"/>
                <w:sz w:val="23"/>
                <w:szCs w:val="23"/>
                <w:highlight w:val="yellow"/>
              </w:rPr>
            </w:pPr>
            <w:r>
              <w:rPr>
                <w:rFonts w:ascii="仿宋" w:hAnsi="仿宋" w:eastAsia="仿宋" w:cs="仿宋"/>
                <w:b/>
                <w:bCs/>
                <w:color w:val="auto"/>
                <w:spacing w:val="8"/>
                <w:sz w:val="23"/>
                <w:szCs w:val="23"/>
                <w:highlight w:val="none"/>
              </w:rPr>
              <w:t>普通增值税发票或增值税发票</w:t>
            </w:r>
            <w:r>
              <w:rPr>
                <w:rFonts w:ascii="仿宋" w:hAnsi="仿宋" w:eastAsia="仿宋" w:cs="仿宋"/>
                <w:b/>
                <w:bCs/>
                <w:color w:val="auto"/>
                <w:spacing w:val="7"/>
                <w:sz w:val="23"/>
                <w:szCs w:val="23"/>
                <w:highlight w:val="none"/>
              </w:rPr>
              <w:t>；</w:t>
            </w:r>
          </w:p>
        </w:tc>
      </w:tr>
    </w:tbl>
    <w:p>
      <w:pPr>
        <w:spacing w:line="42" w:lineRule="exact"/>
      </w:pPr>
    </w:p>
    <w:tbl>
      <w:tblPr>
        <w:tblStyle w:val="17"/>
        <w:tblW w:w="95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088"/>
        <w:gridCol w:w="65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tcPr>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before="75" w:line="186" w:lineRule="auto"/>
              <w:ind w:left="406"/>
              <w:rPr>
                <w:rFonts w:ascii="仿宋" w:hAnsi="仿宋" w:eastAsia="仿宋" w:cs="仿宋"/>
                <w:sz w:val="23"/>
                <w:szCs w:val="23"/>
              </w:rPr>
            </w:pPr>
            <w:r>
              <w:rPr>
                <w:rFonts w:ascii="仿宋" w:hAnsi="仿宋" w:eastAsia="仿宋" w:cs="仿宋"/>
                <w:sz w:val="23"/>
                <w:szCs w:val="23"/>
              </w:rPr>
              <w:t>8</w:t>
            </w:r>
          </w:p>
        </w:tc>
        <w:tc>
          <w:tcPr>
            <w:tcW w:w="2088" w:type="dxa"/>
          </w:tcPr>
          <w:p>
            <w:pPr>
              <w:spacing w:line="246" w:lineRule="auto"/>
            </w:pPr>
          </w:p>
          <w:p>
            <w:pPr>
              <w:spacing w:line="246" w:lineRule="auto"/>
            </w:pPr>
          </w:p>
          <w:p>
            <w:pPr>
              <w:spacing w:line="246"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before="75" w:line="231" w:lineRule="auto"/>
              <w:ind w:left="150"/>
              <w:rPr>
                <w:rFonts w:ascii="仿宋" w:hAnsi="仿宋" w:eastAsia="仿宋" w:cs="仿宋"/>
                <w:sz w:val="23"/>
                <w:szCs w:val="23"/>
              </w:rPr>
            </w:pPr>
            <w:r>
              <w:rPr>
                <w:rFonts w:ascii="仿宋" w:hAnsi="仿宋" w:eastAsia="仿宋" w:cs="仿宋"/>
                <w:spacing w:val="8"/>
                <w:sz w:val="23"/>
                <w:szCs w:val="23"/>
              </w:rPr>
              <w:t>供应商应当提交</w:t>
            </w:r>
            <w:r>
              <w:rPr>
                <w:rFonts w:ascii="仿宋" w:hAnsi="仿宋" w:eastAsia="仿宋" w:cs="仿宋"/>
                <w:spacing w:val="7"/>
                <w:sz w:val="23"/>
                <w:szCs w:val="23"/>
              </w:rPr>
              <w:t>的</w:t>
            </w:r>
          </w:p>
          <w:p>
            <w:pPr>
              <w:spacing w:before="172" w:line="231" w:lineRule="auto"/>
              <w:ind w:left="161"/>
              <w:rPr>
                <w:rFonts w:ascii="仿宋" w:hAnsi="仿宋" w:eastAsia="仿宋" w:cs="仿宋"/>
                <w:sz w:val="23"/>
                <w:szCs w:val="23"/>
              </w:rPr>
            </w:pPr>
            <w:r>
              <w:rPr>
                <w:rFonts w:ascii="仿宋" w:hAnsi="仿宋" w:eastAsia="仿宋" w:cs="仿宋"/>
                <w:spacing w:val="9"/>
                <w:sz w:val="23"/>
                <w:szCs w:val="23"/>
              </w:rPr>
              <w:t>资</w:t>
            </w:r>
            <w:r>
              <w:rPr>
                <w:rFonts w:ascii="仿宋" w:hAnsi="仿宋" w:eastAsia="仿宋" w:cs="仿宋"/>
                <w:spacing w:val="6"/>
                <w:sz w:val="23"/>
                <w:szCs w:val="23"/>
              </w:rPr>
              <w:t>格、资信证明文</w:t>
            </w:r>
          </w:p>
          <w:p>
            <w:pPr>
              <w:spacing w:before="172" w:line="231" w:lineRule="auto"/>
              <w:ind w:left="989"/>
              <w:rPr>
                <w:rFonts w:ascii="仿宋" w:hAnsi="仿宋" w:eastAsia="仿宋" w:cs="仿宋"/>
                <w:sz w:val="23"/>
                <w:szCs w:val="23"/>
              </w:rPr>
            </w:pPr>
            <w:r>
              <w:rPr>
                <w:rFonts w:ascii="仿宋" w:hAnsi="仿宋" w:eastAsia="仿宋" w:cs="仿宋"/>
                <w:sz w:val="23"/>
                <w:szCs w:val="23"/>
              </w:rPr>
              <w:t>件</w:t>
            </w:r>
          </w:p>
        </w:tc>
        <w:tc>
          <w:tcPr>
            <w:tcW w:w="6534" w:type="dxa"/>
          </w:tcPr>
          <w:p>
            <w:pPr>
              <w:spacing w:before="245"/>
              <w:rPr>
                <w:rFonts w:ascii="仿宋" w:hAnsi="仿宋" w:eastAsia="仿宋" w:cs="仿宋"/>
                <w:spacing w:val="8"/>
                <w:position w:val="2"/>
                <w:sz w:val="23"/>
                <w:szCs w:val="23"/>
              </w:rPr>
            </w:pPr>
            <w:r>
              <w:rPr>
                <w:rFonts w:ascii="仿宋" w:hAnsi="仿宋" w:eastAsia="仿宋" w:cs="仿宋"/>
                <w:spacing w:val="8"/>
                <w:position w:val="2"/>
                <w:sz w:val="23"/>
                <w:szCs w:val="23"/>
              </w:rPr>
              <w:t>供应商资格、能力和资信证明要求：</w:t>
            </w:r>
          </w:p>
          <w:p>
            <w:pPr>
              <w:spacing w:before="237"/>
              <w:ind w:left="16"/>
              <w:rPr>
                <w:rFonts w:ascii="仿宋" w:hAnsi="仿宋" w:eastAsia="仿宋" w:cs="仿宋"/>
                <w:sz w:val="23"/>
                <w:szCs w:val="23"/>
              </w:rPr>
            </w:pPr>
            <w:r>
              <w:rPr>
                <w:rFonts w:ascii="仿宋" w:hAnsi="仿宋" w:eastAsia="仿宋" w:cs="仿宋"/>
                <w:spacing w:val="15"/>
                <w:position w:val="2"/>
                <w:sz w:val="23"/>
                <w:szCs w:val="23"/>
              </w:rPr>
              <w:t>1</w:t>
            </w:r>
            <w:r>
              <w:rPr>
                <w:rFonts w:ascii="仿宋" w:hAnsi="仿宋" w:eastAsia="仿宋" w:cs="仿宋"/>
                <w:spacing w:val="11"/>
                <w:position w:val="2"/>
                <w:sz w:val="23"/>
                <w:szCs w:val="23"/>
              </w:rPr>
              <w:t>、满足《中华人民共和国政府采购法》第二十二条规定</w:t>
            </w:r>
            <w:r>
              <w:rPr>
                <w:rFonts w:hint="eastAsia" w:ascii="仿宋" w:hAnsi="仿宋" w:eastAsia="仿宋" w:cs="仿宋"/>
                <w:spacing w:val="11"/>
                <w:position w:val="2"/>
                <w:sz w:val="23"/>
                <w:szCs w:val="23"/>
              </w:rPr>
              <w:t>；</w:t>
            </w:r>
          </w:p>
          <w:p>
            <w:pPr>
              <w:spacing w:before="211"/>
              <w:rPr>
                <w:rFonts w:ascii="仿宋" w:hAnsi="仿宋" w:eastAsia="仿宋" w:cs="仿宋"/>
                <w:sz w:val="23"/>
                <w:szCs w:val="23"/>
              </w:rPr>
            </w:pPr>
            <w:r>
              <w:rPr>
                <w:rFonts w:ascii="仿宋" w:hAnsi="仿宋" w:eastAsia="仿宋" w:cs="仿宋"/>
                <w:spacing w:val="14"/>
                <w:sz w:val="23"/>
                <w:szCs w:val="23"/>
              </w:rPr>
              <w:t>(1) 具有独立承担民事责任的能力</w:t>
            </w:r>
            <w:r>
              <w:rPr>
                <w:rFonts w:ascii="仿宋" w:hAnsi="仿宋" w:eastAsia="仿宋" w:cs="仿宋"/>
                <w:spacing w:val="11"/>
                <w:sz w:val="23"/>
                <w:szCs w:val="23"/>
              </w:rPr>
              <w:t>。</w:t>
            </w:r>
          </w:p>
          <w:p>
            <w:pPr>
              <w:spacing w:before="212"/>
              <w:rPr>
                <w:rFonts w:ascii="仿宋" w:hAnsi="仿宋" w:eastAsia="仿宋" w:cs="仿宋"/>
                <w:sz w:val="23"/>
                <w:szCs w:val="23"/>
              </w:rPr>
            </w:pPr>
            <w:r>
              <w:rPr>
                <w:rFonts w:ascii="仿宋" w:hAnsi="仿宋" w:eastAsia="仿宋" w:cs="仿宋"/>
                <w:spacing w:val="13"/>
                <w:sz w:val="23"/>
                <w:szCs w:val="23"/>
              </w:rPr>
              <w:t>(2) 具有良好的商业信誉和健全的财务会计制度</w:t>
            </w:r>
            <w:r>
              <w:rPr>
                <w:rFonts w:ascii="仿宋" w:hAnsi="仿宋" w:eastAsia="仿宋" w:cs="仿宋"/>
                <w:spacing w:val="10"/>
                <w:sz w:val="23"/>
                <w:szCs w:val="23"/>
              </w:rPr>
              <w:t>。</w:t>
            </w:r>
          </w:p>
          <w:p>
            <w:pPr>
              <w:spacing w:before="215"/>
              <w:rPr>
                <w:rFonts w:ascii="仿宋" w:hAnsi="仿宋" w:eastAsia="仿宋" w:cs="仿宋"/>
                <w:sz w:val="23"/>
                <w:szCs w:val="23"/>
              </w:rPr>
            </w:pPr>
            <w:r>
              <w:rPr>
                <w:rFonts w:ascii="仿宋" w:hAnsi="仿宋" w:eastAsia="仿宋" w:cs="仿宋"/>
                <w:spacing w:val="13"/>
                <w:sz w:val="23"/>
                <w:szCs w:val="23"/>
              </w:rPr>
              <w:t>(3) 具有履行合同所必需的设备和专业技术能力</w:t>
            </w:r>
            <w:r>
              <w:rPr>
                <w:rFonts w:ascii="仿宋" w:hAnsi="仿宋" w:eastAsia="仿宋" w:cs="仿宋"/>
                <w:spacing w:val="10"/>
                <w:sz w:val="23"/>
                <w:szCs w:val="23"/>
              </w:rPr>
              <w:t>。</w:t>
            </w:r>
          </w:p>
          <w:p>
            <w:pPr>
              <w:spacing w:before="214"/>
              <w:rPr>
                <w:rFonts w:ascii="仿宋" w:hAnsi="仿宋" w:eastAsia="仿宋" w:cs="仿宋"/>
                <w:sz w:val="23"/>
                <w:szCs w:val="23"/>
              </w:rPr>
            </w:pPr>
            <w:r>
              <w:rPr>
                <w:rFonts w:ascii="仿宋" w:hAnsi="仿宋" w:eastAsia="仿宋" w:cs="仿宋"/>
                <w:spacing w:val="13"/>
                <w:sz w:val="23"/>
                <w:szCs w:val="23"/>
              </w:rPr>
              <w:t>(4) 有依法缴纳</w:t>
            </w:r>
            <w:r>
              <w:fldChar w:fldCharType="begin"/>
            </w:r>
            <w:r>
              <w:instrText xml:space="preserve"> HYPERLINK "http://www.so.com/s?q=%E7%A8%8E%E6%94%B6&amp;ie=utf-8&amp;src=internal_wenda_recommend_textn" </w:instrText>
            </w:r>
            <w:r>
              <w:fldChar w:fldCharType="separate"/>
            </w:r>
            <w:r>
              <w:rPr>
                <w:rFonts w:ascii="仿宋" w:hAnsi="仿宋" w:eastAsia="仿宋" w:cs="仿宋"/>
                <w:spacing w:val="13"/>
                <w:sz w:val="23"/>
                <w:szCs w:val="23"/>
              </w:rPr>
              <w:t>税收</w:t>
            </w:r>
            <w:r>
              <w:rPr>
                <w:rFonts w:ascii="仿宋" w:hAnsi="仿宋" w:eastAsia="仿宋" w:cs="仿宋"/>
                <w:spacing w:val="13"/>
                <w:sz w:val="23"/>
                <w:szCs w:val="23"/>
              </w:rPr>
              <w:fldChar w:fldCharType="end"/>
            </w:r>
            <w:r>
              <w:rPr>
                <w:rFonts w:ascii="仿宋" w:hAnsi="仿宋" w:eastAsia="仿宋" w:cs="仿宋"/>
                <w:spacing w:val="13"/>
                <w:sz w:val="23"/>
                <w:szCs w:val="23"/>
              </w:rPr>
              <w:t>和</w:t>
            </w:r>
            <w:r>
              <w:fldChar w:fldCharType="begin"/>
            </w:r>
            <w:r>
              <w:instrText xml:space="preserve"> HYPERLINK "http://www.so.com/s?q=%E7%A4%BE%E4%BC%9A%E4%BF%9D%E9%9A%9C%E8%B5%84%E9%87%91&amp;ie=utf-8&amp;src=internal_wenda_recommend_textn" </w:instrText>
            </w:r>
            <w:r>
              <w:fldChar w:fldCharType="separate"/>
            </w:r>
            <w:r>
              <w:rPr>
                <w:rFonts w:ascii="仿宋" w:hAnsi="仿宋" w:eastAsia="仿宋" w:cs="仿宋"/>
                <w:spacing w:val="13"/>
                <w:sz w:val="23"/>
                <w:szCs w:val="23"/>
              </w:rPr>
              <w:t>社会保障资金</w:t>
            </w:r>
            <w:r>
              <w:rPr>
                <w:rFonts w:ascii="仿宋" w:hAnsi="仿宋" w:eastAsia="仿宋" w:cs="仿宋"/>
                <w:spacing w:val="13"/>
                <w:sz w:val="23"/>
                <w:szCs w:val="23"/>
              </w:rPr>
              <w:fldChar w:fldCharType="end"/>
            </w:r>
            <w:r>
              <w:rPr>
                <w:rFonts w:ascii="仿宋" w:hAnsi="仿宋" w:eastAsia="仿宋" w:cs="仿宋"/>
                <w:spacing w:val="13"/>
                <w:sz w:val="23"/>
                <w:szCs w:val="23"/>
              </w:rPr>
              <w:t>的良好记录</w:t>
            </w:r>
            <w:r>
              <w:rPr>
                <w:rFonts w:ascii="仿宋" w:hAnsi="仿宋" w:eastAsia="仿宋" w:cs="仿宋"/>
                <w:spacing w:val="10"/>
                <w:sz w:val="23"/>
                <w:szCs w:val="23"/>
              </w:rPr>
              <w:t>。</w:t>
            </w:r>
          </w:p>
          <w:p>
            <w:pPr>
              <w:spacing w:before="213" w:line="230" w:lineRule="auto"/>
              <w:rPr>
                <w:rFonts w:ascii="仿宋" w:hAnsi="仿宋" w:eastAsia="仿宋" w:cs="仿宋"/>
                <w:color w:val="000000" w:themeColor="text1"/>
                <w:spacing w:val="17"/>
                <w:sz w:val="23"/>
                <w:szCs w:val="23"/>
                <w14:textFill>
                  <w14:solidFill>
                    <w14:schemeClr w14:val="tx1"/>
                  </w14:solidFill>
                </w14:textFill>
              </w:rPr>
            </w:pPr>
            <w:r>
              <w:rPr>
                <w:rFonts w:ascii="仿宋" w:hAnsi="仿宋" w:eastAsia="仿宋" w:cs="仿宋"/>
                <w:spacing w:val="17"/>
                <w:sz w:val="23"/>
                <w:szCs w:val="23"/>
              </w:rPr>
              <w:t>(</w:t>
            </w:r>
            <w:r>
              <w:rPr>
                <w:rFonts w:ascii="仿宋" w:hAnsi="仿宋" w:eastAsia="仿宋" w:cs="仿宋"/>
                <w:spacing w:val="12"/>
                <w:sz w:val="23"/>
                <w:szCs w:val="23"/>
              </w:rPr>
              <w:t>5)</w:t>
            </w:r>
            <w:r>
              <w:rPr>
                <w:rFonts w:hint="eastAsia" w:ascii="仿宋" w:hAnsi="仿宋" w:eastAsia="仿宋" w:cs="仿宋"/>
                <w:color w:val="000000" w:themeColor="text1"/>
                <w:spacing w:val="17"/>
                <w:sz w:val="23"/>
                <w:szCs w:val="23"/>
                <w14:textFill>
                  <w14:solidFill>
                    <w14:schemeClr w14:val="tx1"/>
                  </w14:solidFill>
                </w14:textFill>
              </w:rPr>
              <w:t>具备履行合同所必需的设备和专业技术能力的证明材料；</w:t>
            </w:r>
          </w:p>
          <w:p>
            <w:pPr>
              <w:spacing w:before="213" w:line="230" w:lineRule="auto"/>
              <w:rPr>
                <w:rFonts w:ascii="仿宋" w:hAnsi="仿宋" w:eastAsia="仿宋" w:cs="仿宋"/>
                <w:sz w:val="23"/>
                <w:szCs w:val="23"/>
              </w:rPr>
            </w:pPr>
            <w:r>
              <w:rPr>
                <w:rFonts w:ascii="仿宋" w:hAnsi="仿宋" w:eastAsia="仿宋" w:cs="仿宋"/>
                <w:spacing w:val="17"/>
                <w:sz w:val="23"/>
                <w:szCs w:val="23"/>
              </w:rPr>
              <w:t>(</w:t>
            </w:r>
            <w:r>
              <w:rPr>
                <w:rFonts w:hint="eastAsia" w:ascii="仿宋" w:hAnsi="仿宋" w:eastAsia="仿宋" w:cs="仿宋"/>
                <w:spacing w:val="12"/>
                <w:sz w:val="23"/>
                <w:szCs w:val="23"/>
              </w:rPr>
              <w:t>6</w:t>
            </w:r>
            <w:r>
              <w:rPr>
                <w:rFonts w:ascii="仿宋" w:hAnsi="仿宋" w:eastAsia="仿宋" w:cs="仿宋"/>
                <w:spacing w:val="12"/>
                <w:sz w:val="23"/>
                <w:szCs w:val="23"/>
              </w:rPr>
              <w:t>) 参加政府采购活动前三年内，在</w:t>
            </w:r>
            <w:r>
              <w:fldChar w:fldCharType="begin"/>
            </w:r>
            <w:r>
              <w:instrText xml:space="preserve"> HYPERLINK "http://www.so.com/s?q=%E7%BB%8F%E8%90%A5%E6%B4%BB%E5%8A%A8&amp;ie=utf-8&amp;src=internal_wenda_recommend_textn" </w:instrText>
            </w:r>
            <w:r>
              <w:fldChar w:fldCharType="separate"/>
            </w:r>
            <w:r>
              <w:rPr>
                <w:rFonts w:ascii="仿宋" w:hAnsi="仿宋" w:eastAsia="仿宋" w:cs="仿宋"/>
                <w:spacing w:val="12"/>
                <w:sz w:val="23"/>
                <w:szCs w:val="23"/>
              </w:rPr>
              <w:t>经营活动</w:t>
            </w:r>
            <w:r>
              <w:rPr>
                <w:rFonts w:ascii="仿宋" w:hAnsi="仿宋" w:eastAsia="仿宋" w:cs="仿宋"/>
                <w:spacing w:val="12"/>
                <w:sz w:val="23"/>
                <w:szCs w:val="23"/>
              </w:rPr>
              <w:fldChar w:fldCharType="end"/>
            </w:r>
            <w:r>
              <w:rPr>
                <w:rFonts w:ascii="仿宋" w:hAnsi="仿宋" w:eastAsia="仿宋" w:cs="仿宋"/>
                <w:spacing w:val="12"/>
                <w:sz w:val="23"/>
                <w:szCs w:val="23"/>
              </w:rPr>
              <w:t>中没有重大违法记录。</w:t>
            </w:r>
          </w:p>
          <w:p>
            <w:pPr>
              <w:spacing w:before="245"/>
              <w:rPr>
                <w:rFonts w:ascii="仿宋" w:hAnsi="仿宋" w:eastAsia="仿宋" w:cs="仿宋"/>
                <w:spacing w:val="8"/>
                <w:position w:val="2"/>
                <w:sz w:val="23"/>
                <w:szCs w:val="23"/>
              </w:rPr>
            </w:pPr>
            <w:r>
              <w:rPr>
                <w:rFonts w:ascii="仿宋" w:hAnsi="仿宋" w:eastAsia="仿宋" w:cs="仿宋"/>
                <w:spacing w:val="16"/>
                <w:position w:val="2"/>
                <w:sz w:val="23"/>
                <w:szCs w:val="23"/>
              </w:rPr>
              <w:t>2</w:t>
            </w:r>
            <w:r>
              <w:rPr>
                <w:rFonts w:ascii="仿宋" w:hAnsi="仿宋" w:eastAsia="仿宋" w:cs="仿宋"/>
                <w:spacing w:val="8"/>
                <w:position w:val="2"/>
                <w:sz w:val="23"/>
                <w:szCs w:val="23"/>
              </w:rPr>
              <w:t>、落实政府采购政策需满足的资格要求：</w:t>
            </w:r>
          </w:p>
          <w:p>
            <w:pPr>
              <w:spacing w:before="245"/>
              <w:rPr>
                <w:rFonts w:ascii="仿宋" w:hAnsi="仿宋" w:eastAsia="仿宋" w:cs="仿宋"/>
                <w:spacing w:val="8"/>
                <w:position w:val="2"/>
                <w:sz w:val="23"/>
                <w:szCs w:val="23"/>
              </w:rPr>
            </w:pPr>
            <w:r>
              <w:rPr>
                <w:rFonts w:ascii="仿宋" w:hAnsi="仿宋" w:eastAsia="仿宋" w:cs="仿宋"/>
                <w:spacing w:val="8"/>
                <w:position w:val="2"/>
                <w:sz w:val="23"/>
                <w:szCs w:val="23"/>
              </w:rPr>
              <w:t>2.1 供应商在参与本项目投标活动时，应严格按照财政部发布的《政府采购促进中小企业发展管理办法》(财库[2020]46) 填写中小企业申明函 (</w:t>
            </w:r>
            <w:r>
              <w:rPr>
                <w:rFonts w:hint="eastAsia" w:ascii="仿宋" w:hAnsi="仿宋" w:eastAsia="仿宋" w:cs="仿宋"/>
                <w:color w:val="auto"/>
                <w:spacing w:val="8"/>
                <w:position w:val="2"/>
                <w:sz w:val="23"/>
                <w:szCs w:val="23"/>
                <w:lang w:val="en-US" w:eastAsia="zh-CN"/>
              </w:rPr>
              <w:t>货物</w:t>
            </w:r>
            <w:r>
              <w:rPr>
                <w:rFonts w:ascii="仿宋" w:hAnsi="仿宋" w:eastAsia="仿宋" w:cs="仿宋"/>
                <w:color w:val="auto"/>
                <w:spacing w:val="8"/>
                <w:position w:val="2"/>
                <w:sz w:val="23"/>
                <w:szCs w:val="23"/>
              </w:rPr>
              <w:t xml:space="preserve">) </w:t>
            </w:r>
            <w:r>
              <w:rPr>
                <w:rFonts w:ascii="仿宋" w:hAnsi="仿宋" w:eastAsia="仿宋" w:cs="仿宋"/>
                <w:spacing w:val="8"/>
                <w:position w:val="2"/>
                <w:sz w:val="23"/>
                <w:szCs w:val="23"/>
              </w:rPr>
              <w:t>，如未按其要求执行，对其产生的不利因素由供应商自行承担。</w:t>
            </w:r>
          </w:p>
          <w:p>
            <w:pPr>
              <w:spacing w:before="245"/>
              <w:rPr>
                <w:rFonts w:ascii="仿宋" w:hAnsi="仿宋" w:eastAsia="仿宋" w:cs="仿宋"/>
                <w:spacing w:val="8"/>
                <w:position w:val="2"/>
                <w:sz w:val="23"/>
                <w:szCs w:val="23"/>
              </w:rPr>
            </w:pPr>
            <w:r>
              <w:rPr>
                <w:rFonts w:ascii="仿宋" w:hAnsi="仿宋" w:eastAsia="仿宋" w:cs="仿宋"/>
                <w:spacing w:val="8"/>
                <w:position w:val="2"/>
                <w:sz w:val="23"/>
                <w:szCs w:val="23"/>
              </w:rPr>
              <w:t>2.2 根据财政部发布的《政府采购促进中小企业发展暂行办法》规定，对小型和微型企业产品的价格给予10%的扣除，不符合文件的规定企业的产品价格不予扣除。参加政府采购活动的中小企业应当提供《中小企业声明函》。</w:t>
            </w:r>
          </w:p>
          <w:p>
            <w:pPr>
              <w:spacing w:before="245"/>
              <w:rPr>
                <w:rFonts w:ascii="仿宋" w:hAnsi="仿宋" w:eastAsia="仿宋" w:cs="仿宋"/>
                <w:spacing w:val="8"/>
                <w:position w:val="2"/>
                <w:sz w:val="23"/>
                <w:szCs w:val="23"/>
              </w:rPr>
            </w:pPr>
            <w:r>
              <w:rPr>
                <w:rFonts w:ascii="仿宋" w:hAnsi="仿宋" w:eastAsia="仿宋" w:cs="仿宋"/>
                <w:spacing w:val="8"/>
                <w:position w:val="2"/>
                <w:sz w:val="23"/>
                <w:szCs w:val="23"/>
              </w:rPr>
              <w:t>2.3 根据财政部发布的《关于政府采购支持监狱企业发展有关问题的通知》规定</w:t>
            </w:r>
            <w:r>
              <w:rPr>
                <w:rFonts w:hint="eastAsia" w:ascii="仿宋" w:hAnsi="仿宋" w:eastAsia="仿宋" w:cs="仿宋"/>
                <w:spacing w:val="8"/>
                <w:position w:val="2"/>
                <w:sz w:val="23"/>
                <w:szCs w:val="23"/>
              </w:rPr>
              <w:t>，</w:t>
            </w:r>
            <w:r>
              <w:rPr>
                <w:rFonts w:ascii="仿宋" w:hAnsi="仿宋" w:eastAsia="仿宋" w:cs="仿宋"/>
                <w:spacing w:val="8"/>
                <w:position w:val="2"/>
                <w:sz w:val="23"/>
                <w:szCs w:val="23"/>
              </w:rPr>
              <w:t>对监狱企业产品的价格给予6%的扣除。</w:t>
            </w:r>
          </w:p>
          <w:p>
            <w:pPr>
              <w:spacing w:before="245"/>
              <w:rPr>
                <w:rFonts w:ascii="仿宋" w:hAnsi="仿宋" w:eastAsia="仿宋" w:cs="仿宋"/>
                <w:spacing w:val="8"/>
                <w:position w:val="2"/>
                <w:sz w:val="23"/>
                <w:szCs w:val="23"/>
              </w:rPr>
            </w:pPr>
            <w:r>
              <w:rPr>
                <w:rFonts w:ascii="仿宋" w:hAnsi="仿宋" w:eastAsia="仿宋" w:cs="仿宋"/>
                <w:spacing w:val="8"/>
                <w:position w:val="2"/>
                <w:sz w:val="23"/>
                <w:szCs w:val="23"/>
              </w:rPr>
              <w:t>2.4 根据财政部、民政部、中国残疾人联合会发布的《关于促进残疾人就业政府采购政策的通知》规定，对残疾人福利性单位产品的价格给予6%的扣除。</w:t>
            </w:r>
          </w:p>
          <w:p>
            <w:pPr>
              <w:spacing w:before="245"/>
              <w:rPr>
                <w:rFonts w:ascii="仿宋" w:hAnsi="仿宋" w:eastAsia="仿宋" w:cs="仿宋"/>
                <w:spacing w:val="8"/>
                <w:position w:val="2"/>
                <w:sz w:val="23"/>
                <w:szCs w:val="23"/>
              </w:rPr>
            </w:pPr>
            <w:r>
              <w:rPr>
                <w:rFonts w:ascii="仿宋" w:hAnsi="仿宋" w:eastAsia="仿宋" w:cs="仿宋"/>
                <w:spacing w:val="8"/>
                <w:position w:val="2"/>
                <w:sz w:val="23"/>
                <w:szCs w:val="23"/>
              </w:rPr>
              <w:t>2.5 政府采购属于节能清单和环境标志清单中的产品时，在技术、服务等指标同等条件下，应当优先采购节能清单和环境标志清单所列的节能和环境标志产品。</w:t>
            </w:r>
          </w:p>
          <w:p>
            <w:pPr>
              <w:spacing w:before="245"/>
              <w:rPr>
                <w:rFonts w:ascii="仿宋" w:hAnsi="仿宋" w:eastAsia="仿宋" w:cs="仿宋"/>
                <w:spacing w:val="8"/>
                <w:position w:val="2"/>
                <w:sz w:val="23"/>
                <w:szCs w:val="23"/>
              </w:rPr>
            </w:pPr>
            <w:r>
              <w:rPr>
                <w:rFonts w:ascii="仿宋" w:hAnsi="仿宋" w:eastAsia="仿宋" w:cs="仿宋"/>
                <w:spacing w:val="8"/>
                <w:position w:val="2"/>
                <w:sz w:val="23"/>
                <w:szCs w:val="23"/>
              </w:rPr>
              <w:t>2.6 该项目是否面向中小微企业预留：</w:t>
            </w:r>
            <w:r>
              <w:rPr>
                <w:rFonts w:hint="eastAsia" w:ascii="仿宋" w:hAnsi="仿宋" w:eastAsia="仿宋" w:cs="仿宋"/>
                <w:spacing w:val="8"/>
                <w:position w:val="2"/>
                <w:sz w:val="23"/>
                <w:szCs w:val="23"/>
              </w:rPr>
              <w:t>是</w:t>
            </w:r>
          </w:p>
          <w:p>
            <w:pPr>
              <w:spacing w:before="245"/>
              <w:rPr>
                <w:rFonts w:ascii="仿宋" w:hAnsi="仿宋" w:eastAsia="仿宋" w:cs="仿宋"/>
                <w:spacing w:val="8"/>
                <w:position w:val="2"/>
                <w:sz w:val="23"/>
                <w:szCs w:val="23"/>
              </w:rPr>
            </w:pPr>
            <w:r>
              <w:rPr>
                <w:rFonts w:ascii="仿宋" w:hAnsi="仿宋" w:eastAsia="仿宋" w:cs="仿宋"/>
                <w:spacing w:val="8"/>
                <w:position w:val="2"/>
                <w:sz w:val="23"/>
                <w:szCs w:val="23"/>
              </w:rPr>
              <w:t>3、本项目的特定资格要求：</w:t>
            </w:r>
          </w:p>
          <w:p>
            <w:pPr>
              <w:spacing w:before="245"/>
              <w:rPr>
                <w:rFonts w:ascii="仿宋" w:hAnsi="仿宋" w:eastAsia="仿宋" w:cs="仿宋"/>
                <w:spacing w:val="8"/>
                <w:position w:val="2"/>
                <w:sz w:val="23"/>
                <w:szCs w:val="23"/>
              </w:rPr>
            </w:pPr>
            <w:r>
              <w:rPr>
                <w:rFonts w:hint="eastAsia" w:ascii="仿宋" w:hAnsi="仿宋" w:eastAsia="仿宋" w:cs="仿宋"/>
                <w:spacing w:val="8"/>
                <w:position w:val="2"/>
                <w:sz w:val="23"/>
                <w:szCs w:val="23"/>
              </w:rPr>
              <w:t>（1）投标人必须是市场监督管理局或民政部门注册的养老服务公司、机构或社会组织等相关机构，具有独立承担民事责任能力、具有承接本项目能的法人或社会组织。</w:t>
            </w:r>
          </w:p>
          <w:p>
            <w:pPr>
              <w:spacing w:before="245"/>
              <w:rPr>
                <w:rFonts w:ascii="仿宋" w:hAnsi="仿宋" w:eastAsia="仿宋" w:cs="仿宋"/>
                <w:spacing w:val="8"/>
                <w:position w:val="2"/>
                <w:sz w:val="23"/>
                <w:szCs w:val="23"/>
              </w:rPr>
            </w:pPr>
            <w:r>
              <w:rPr>
                <w:rFonts w:hint="eastAsia" w:ascii="仿宋" w:hAnsi="仿宋" w:eastAsia="仿宋" w:cs="仿宋"/>
                <w:spacing w:val="8"/>
                <w:position w:val="2"/>
                <w:sz w:val="23"/>
                <w:szCs w:val="23"/>
              </w:rPr>
              <w:t>（2）具有良好的信誉，且具有完成本项目所必需的专业设备、专业技术人员以及后续服务的能力；</w:t>
            </w:r>
          </w:p>
          <w:p>
            <w:pPr>
              <w:spacing w:before="245"/>
              <w:rPr>
                <w:rFonts w:ascii="仿宋" w:hAnsi="仿宋" w:eastAsia="仿宋" w:cs="仿宋"/>
                <w:spacing w:val="8"/>
                <w:position w:val="2"/>
                <w:sz w:val="23"/>
                <w:szCs w:val="23"/>
              </w:rPr>
            </w:pPr>
            <w:r>
              <w:rPr>
                <w:rFonts w:hint="eastAsia" w:ascii="仿宋" w:hAnsi="仿宋" w:eastAsia="仿宋" w:cs="仿宋"/>
                <w:spacing w:val="8"/>
                <w:position w:val="2"/>
                <w:sz w:val="23"/>
                <w:szCs w:val="23"/>
              </w:rPr>
              <w:t>（3）在“信用中国”及“中国政府采购网”上未被列入失信被执行人、重大税收违法案件当事人名单以及政府采购严重违法失信行为记录名单的</w:t>
            </w:r>
            <w:r>
              <w:rPr>
                <w:rFonts w:hint="eastAsia" w:ascii="仿宋" w:hAnsi="仿宋" w:eastAsia="仿宋" w:cs="仿宋"/>
                <w:spacing w:val="8"/>
                <w:position w:val="2"/>
                <w:sz w:val="23"/>
                <w:szCs w:val="23"/>
                <w:lang w:eastAsia="zh-CN"/>
              </w:rPr>
              <w:t>投标</w:t>
            </w:r>
            <w:r>
              <w:rPr>
                <w:rFonts w:hint="eastAsia" w:ascii="仿宋" w:hAnsi="仿宋" w:eastAsia="仿宋" w:cs="仿宋"/>
                <w:spacing w:val="8"/>
                <w:position w:val="2"/>
                <w:sz w:val="23"/>
                <w:szCs w:val="23"/>
              </w:rPr>
              <w:t>人。</w:t>
            </w:r>
          </w:p>
          <w:p>
            <w:pPr>
              <w:spacing w:before="245"/>
              <w:rPr>
                <w:rFonts w:ascii="仿宋" w:hAnsi="仿宋" w:eastAsia="仿宋" w:cs="仿宋"/>
                <w:sz w:val="23"/>
                <w:szCs w:val="23"/>
              </w:rPr>
            </w:pPr>
            <w:r>
              <w:rPr>
                <w:rFonts w:hint="eastAsia" w:ascii="仿宋" w:hAnsi="仿宋" w:eastAsia="仿宋" w:cs="仿宋"/>
                <w:spacing w:val="8"/>
                <w:position w:val="2"/>
                <w:sz w:val="23"/>
                <w:szCs w:val="23"/>
              </w:rPr>
              <w:t>（4）单位负责人为同一人或者存在直接控股、管理关系的不同投标人，不得参加同一合同项下的政府采购活动。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21" w:type="dxa"/>
            <w:vAlign w:val="center"/>
          </w:tcPr>
          <w:p>
            <w:pPr>
              <w:spacing w:before="75" w:line="186" w:lineRule="auto"/>
              <w:jc w:val="center"/>
              <w:rPr>
                <w:rFonts w:ascii="仿宋" w:hAnsi="仿宋" w:eastAsia="仿宋" w:cs="仿宋"/>
                <w:sz w:val="23"/>
                <w:szCs w:val="23"/>
              </w:rPr>
            </w:pPr>
            <w:r>
              <w:rPr>
                <w:rFonts w:ascii="仿宋" w:hAnsi="仿宋" w:eastAsia="仿宋" w:cs="仿宋"/>
                <w:sz w:val="23"/>
                <w:szCs w:val="23"/>
              </w:rPr>
              <w:t>9</w:t>
            </w:r>
          </w:p>
        </w:tc>
        <w:tc>
          <w:tcPr>
            <w:tcW w:w="2088" w:type="dxa"/>
            <w:vAlign w:val="center"/>
          </w:tcPr>
          <w:p>
            <w:pPr>
              <w:spacing w:before="75" w:line="231" w:lineRule="auto"/>
              <w:jc w:val="center"/>
              <w:rPr>
                <w:rFonts w:ascii="仿宋" w:hAnsi="仿宋" w:eastAsia="仿宋" w:cs="仿宋"/>
                <w:sz w:val="23"/>
                <w:szCs w:val="23"/>
              </w:rPr>
            </w:pPr>
            <w:r>
              <w:rPr>
                <w:rFonts w:ascii="仿宋" w:hAnsi="仿宋" w:eastAsia="仿宋" w:cs="仿宋"/>
                <w:spacing w:val="6"/>
                <w:sz w:val="23"/>
                <w:szCs w:val="23"/>
              </w:rPr>
              <w:t>招标方式</w:t>
            </w:r>
          </w:p>
        </w:tc>
        <w:tc>
          <w:tcPr>
            <w:tcW w:w="6534" w:type="dxa"/>
            <w:vAlign w:val="center"/>
          </w:tcPr>
          <w:p>
            <w:pPr>
              <w:spacing w:before="162" w:line="360" w:lineRule="auto"/>
              <w:jc w:val="both"/>
              <w:rPr>
                <w:rFonts w:ascii="仿宋" w:hAnsi="仿宋" w:eastAsia="仿宋" w:cs="仿宋"/>
                <w:color w:val="FF0000"/>
                <w:spacing w:val="9"/>
                <w:position w:val="2"/>
                <w:sz w:val="23"/>
                <w:szCs w:val="23"/>
              </w:rPr>
            </w:pPr>
            <w:r>
              <w:rPr>
                <w:rFonts w:ascii="仿宋" w:hAnsi="仿宋" w:eastAsia="仿宋" w:cs="仿宋"/>
                <w:spacing w:val="9"/>
                <w:sz w:val="23"/>
                <w:szCs w:val="23"/>
              </w:rPr>
              <w:t>本</w:t>
            </w:r>
            <w:r>
              <w:rPr>
                <w:rFonts w:ascii="仿宋" w:hAnsi="仿宋" w:eastAsia="仿宋" w:cs="仿宋"/>
                <w:spacing w:val="8"/>
                <w:sz w:val="23"/>
                <w:szCs w:val="23"/>
              </w:rPr>
              <w:t>次采购采用公开招标方式。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vAlign w:val="center"/>
          </w:tcPr>
          <w:p>
            <w:pPr>
              <w:spacing w:before="75" w:line="186" w:lineRule="auto"/>
              <w:jc w:val="center"/>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2088" w:type="dxa"/>
            <w:vAlign w:val="center"/>
          </w:tcPr>
          <w:p>
            <w:pPr>
              <w:spacing w:before="74" w:line="231" w:lineRule="auto"/>
              <w:jc w:val="center"/>
              <w:rPr>
                <w:rFonts w:ascii="仿宋" w:hAnsi="仿宋" w:eastAsia="仿宋" w:cs="仿宋"/>
                <w:spacing w:val="6"/>
                <w:sz w:val="23"/>
                <w:szCs w:val="23"/>
              </w:rPr>
            </w:pPr>
            <w:r>
              <w:rPr>
                <w:rFonts w:ascii="仿宋" w:hAnsi="仿宋" w:eastAsia="仿宋" w:cs="仿宋"/>
                <w:spacing w:val="6"/>
                <w:sz w:val="23"/>
                <w:szCs w:val="23"/>
              </w:rPr>
              <w:t>评分办</w:t>
            </w:r>
            <w:r>
              <w:rPr>
                <w:rFonts w:ascii="仿宋" w:hAnsi="仿宋" w:eastAsia="仿宋" w:cs="仿宋"/>
                <w:spacing w:val="5"/>
                <w:sz w:val="23"/>
                <w:szCs w:val="23"/>
              </w:rPr>
              <w:t>法</w:t>
            </w:r>
          </w:p>
        </w:tc>
        <w:tc>
          <w:tcPr>
            <w:tcW w:w="6534" w:type="dxa"/>
          </w:tcPr>
          <w:p>
            <w:pPr>
              <w:spacing w:before="164" w:line="460" w:lineRule="exact"/>
              <w:ind w:left="123"/>
              <w:rPr>
                <w:rFonts w:ascii="仿宋" w:hAnsi="仿宋" w:eastAsia="仿宋" w:cs="仿宋"/>
                <w:sz w:val="23"/>
                <w:szCs w:val="23"/>
              </w:rPr>
            </w:pPr>
            <w:r>
              <w:rPr>
                <w:rFonts w:ascii="仿宋" w:hAnsi="仿宋" w:eastAsia="仿宋" w:cs="仿宋"/>
                <w:spacing w:val="9"/>
                <w:position w:val="16"/>
                <w:sz w:val="23"/>
                <w:szCs w:val="23"/>
              </w:rPr>
              <w:t>综合评分法 (详见第八部分评分办法、评标标准和投标无</w:t>
            </w:r>
            <w:r>
              <w:rPr>
                <w:rFonts w:ascii="仿宋" w:hAnsi="仿宋" w:eastAsia="仿宋" w:cs="仿宋"/>
                <w:spacing w:val="7"/>
                <w:position w:val="16"/>
                <w:sz w:val="23"/>
                <w:szCs w:val="23"/>
              </w:rPr>
              <w:t>效</w:t>
            </w:r>
          </w:p>
          <w:p>
            <w:pPr>
              <w:spacing w:line="230" w:lineRule="auto"/>
              <w:ind w:left="126"/>
              <w:rPr>
                <w:rFonts w:ascii="仿宋" w:hAnsi="仿宋" w:eastAsia="仿宋" w:cs="仿宋"/>
                <w:spacing w:val="7"/>
                <w:sz w:val="23"/>
                <w:szCs w:val="23"/>
              </w:rPr>
            </w:pPr>
            <w:r>
              <w:rPr>
                <w:rFonts w:ascii="仿宋" w:hAnsi="仿宋" w:eastAsia="仿宋" w:cs="仿宋"/>
                <w:spacing w:val="-1"/>
                <w:sz w:val="23"/>
                <w:szCs w:val="23"/>
              </w:rPr>
              <w:t>情形</w:t>
            </w:r>
            <w:r>
              <w:rPr>
                <w:rFonts w:ascii="仿宋" w:hAnsi="仿宋" w:eastAsia="仿宋" w:cs="仿宋"/>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vAlign w:val="center"/>
          </w:tcPr>
          <w:p>
            <w:pPr>
              <w:spacing w:before="75" w:line="187" w:lineRule="auto"/>
              <w:jc w:val="center"/>
              <w:rPr>
                <w:rFonts w:ascii="仿宋" w:hAnsi="仿宋" w:eastAsia="仿宋" w:cs="仿宋"/>
                <w:spacing w:val="-9"/>
                <w:sz w:val="23"/>
                <w:szCs w:val="23"/>
              </w:rPr>
            </w:pPr>
            <w:r>
              <w:rPr>
                <w:rFonts w:ascii="仿宋" w:hAnsi="仿宋" w:eastAsia="仿宋" w:cs="仿宋"/>
                <w:spacing w:val="-9"/>
                <w:sz w:val="23"/>
                <w:szCs w:val="23"/>
              </w:rPr>
              <w:t>1</w:t>
            </w:r>
            <w:r>
              <w:rPr>
                <w:rFonts w:ascii="仿宋" w:hAnsi="仿宋" w:eastAsia="仿宋" w:cs="仿宋"/>
                <w:spacing w:val="-8"/>
                <w:sz w:val="23"/>
                <w:szCs w:val="23"/>
              </w:rPr>
              <w:t>1</w:t>
            </w:r>
          </w:p>
        </w:tc>
        <w:tc>
          <w:tcPr>
            <w:tcW w:w="2088" w:type="dxa"/>
            <w:vAlign w:val="center"/>
          </w:tcPr>
          <w:p>
            <w:pPr>
              <w:spacing w:before="75" w:line="374" w:lineRule="auto"/>
              <w:ind w:right="108"/>
              <w:jc w:val="center"/>
              <w:rPr>
                <w:rFonts w:ascii="仿宋" w:hAnsi="仿宋" w:eastAsia="仿宋" w:cs="仿宋"/>
                <w:spacing w:val="6"/>
                <w:sz w:val="23"/>
                <w:szCs w:val="23"/>
              </w:rPr>
            </w:pPr>
            <w:r>
              <w:rPr>
                <w:rFonts w:ascii="仿宋" w:hAnsi="仿宋" w:eastAsia="仿宋" w:cs="仿宋"/>
                <w:spacing w:val="-9"/>
                <w:sz w:val="23"/>
                <w:szCs w:val="23"/>
              </w:rPr>
              <w:t>低</w:t>
            </w:r>
            <w:r>
              <w:rPr>
                <w:rFonts w:ascii="仿宋" w:hAnsi="仿宋" w:eastAsia="仿宋" w:cs="仿宋"/>
                <w:spacing w:val="-61"/>
                <w:sz w:val="23"/>
                <w:szCs w:val="23"/>
              </w:rPr>
              <w:t xml:space="preserve"> </w:t>
            </w:r>
            <w:r>
              <w:rPr>
                <w:rFonts w:ascii="仿宋" w:hAnsi="仿宋" w:eastAsia="仿宋" w:cs="仿宋"/>
                <w:spacing w:val="-9"/>
                <w:sz w:val="23"/>
                <w:szCs w:val="23"/>
              </w:rPr>
              <w:t>于</w:t>
            </w:r>
            <w:r>
              <w:rPr>
                <w:rFonts w:ascii="仿宋" w:hAnsi="仿宋" w:eastAsia="仿宋" w:cs="仿宋"/>
                <w:spacing w:val="-61"/>
                <w:sz w:val="23"/>
                <w:szCs w:val="23"/>
              </w:rPr>
              <w:t xml:space="preserve"> </w:t>
            </w:r>
            <w:r>
              <w:rPr>
                <w:rFonts w:ascii="仿宋" w:hAnsi="仿宋" w:eastAsia="仿宋" w:cs="仿宋"/>
                <w:spacing w:val="-9"/>
                <w:sz w:val="23"/>
                <w:szCs w:val="23"/>
              </w:rPr>
              <w:t>成</w:t>
            </w:r>
            <w:r>
              <w:rPr>
                <w:rFonts w:ascii="仿宋" w:hAnsi="仿宋" w:eastAsia="仿宋" w:cs="仿宋"/>
                <w:spacing w:val="-67"/>
                <w:sz w:val="23"/>
                <w:szCs w:val="23"/>
              </w:rPr>
              <w:t xml:space="preserve"> </w:t>
            </w:r>
            <w:r>
              <w:rPr>
                <w:rFonts w:ascii="仿宋" w:hAnsi="仿宋" w:eastAsia="仿宋" w:cs="仿宋"/>
                <w:spacing w:val="-9"/>
                <w:sz w:val="23"/>
                <w:szCs w:val="23"/>
              </w:rPr>
              <w:t>本</w:t>
            </w:r>
            <w:r>
              <w:rPr>
                <w:rFonts w:ascii="仿宋" w:hAnsi="仿宋" w:eastAsia="仿宋" w:cs="仿宋"/>
                <w:spacing w:val="-65"/>
                <w:sz w:val="23"/>
                <w:szCs w:val="23"/>
              </w:rPr>
              <w:t xml:space="preserve"> </w:t>
            </w:r>
            <w:r>
              <w:rPr>
                <w:rFonts w:ascii="仿宋" w:hAnsi="仿宋" w:eastAsia="仿宋" w:cs="仿宋"/>
                <w:spacing w:val="-9"/>
                <w:sz w:val="23"/>
                <w:szCs w:val="23"/>
              </w:rPr>
              <w:t>价</w:t>
            </w:r>
            <w:r>
              <w:rPr>
                <w:rFonts w:ascii="仿宋" w:hAnsi="仿宋" w:eastAsia="仿宋" w:cs="仿宋"/>
                <w:spacing w:val="-62"/>
                <w:sz w:val="23"/>
                <w:szCs w:val="23"/>
              </w:rPr>
              <w:t xml:space="preserve"> </w:t>
            </w:r>
            <w:r>
              <w:rPr>
                <w:rFonts w:ascii="仿宋" w:hAnsi="仿宋" w:eastAsia="仿宋" w:cs="仿宋"/>
                <w:spacing w:val="-9"/>
                <w:sz w:val="23"/>
                <w:szCs w:val="23"/>
              </w:rPr>
              <w:t>不</w:t>
            </w:r>
            <w:r>
              <w:rPr>
                <w:rFonts w:ascii="仿宋" w:hAnsi="仿宋" w:eastAsia="仿宋" w:cs="仿宋"/>
                <w:spacing w:val="-65"/>
                <w:sz w:val="23"/>
                <w:szCs w:val="23"/>
              </w:rPr>
              <w:t xml:space="preserve"> </w:t>
            </w:r>
            <w:r>
              <w:rPr>
                <w:rFonts w:ascii="仿宋" w:hAnsi="仿宋" w:eastAsia="仿宋" w:cs="仿宋"/>
                <w:spacing w:val="-9"/>
                <w:sz w:val="23"/>
                <w:szCs w:val="23"/>
              </w:rPr>
              <w:t>正</w:t>
            </w:r>
            <w:r>
              <w:rPr>
                <w:rFonts w:ascii="仿宋" w:hAnsi="仿宋" w:eastAsia="仿宋" w:cs="仿宋"/>
                <w:sz w:val="23"/>
                <w:szCs w:val="23"/>
              </w:rPr>
              <w:t xml:space="preserve"> </w:t>
            </w:r>
            <w:r>
              <w:rPr>
                <w:rFonts w:ascii="仿宋" w:hAnsi="仿宋" w:eastAsia="仿宋" w:cs="仿宋"/>
                <w:spacing w:val="-11"/>
                <w:sz w:val="23"/>
                <w:szCs w:val="23"/>
              </w:rPr>
              <w:t>当</w:t>
            </w:r>
            <w:r>
              <w:rPr>
                <w:rFonts w:ascii="仿宋" w:hAnsi="仿宋" w:eastAsia="仿宋" w:cs="仿宋"/>
                <w:spacing w:val="-57"/>
                <w:sz w:val="23"/>
                <w:szCs w:val="23"/>
              </w:rPr>
              <w:t xml:space="preserve"> </w:t>
            </w:r>
            <w:r>
              <w:rPr>
                <w:rFonts w:ascii="仿宋" w:hAnsi="仿宋" w:eastAsia="仿宋" w:cs="仿宋"/>
                <w:spacing w:val="-11"/>
                <w:sz w:val="23"/>
                <w:szCs w:val="23"/>
              </w:rPr>
              <w:t>竞</w:t>
            </w:r>
            <w:r>
              <w:rPr>
                <w:rFonts w:ascii="仿宋" w:hAnsi="仿宋" w:eastAsia="仿宋" w:cs="仿宋"/>
                <w:spacing w:val="-63"/>
                <w:sz w:val="23"/>
                <w:szCs w:val="23"/>
              </w:rPr>
              <w:t xml:space="preserve"> </w:t>
            </w:r>
            <w:r>
              <w:rPr>
                <w:rFonts w:ascii="仿宋" w:hAnsi="仿宋" w:eastAsia="仿宋" w:cs="仿宋"/>
                <w:spacing w:val="-11"/>
                <w:sz w:val="23"/>
                <w:szCs w:val="23"/>
              </w:rPr>
              <w:t>争</w:t>
            </w:r>
            <w:r>
              <w:rPr>
                <w:rFonts w:ascii="仿宋" w:hAnsi="仿宋" w:eastAsia="仿宋" w:cs="仿宋"/>
                <w:spacing w:val="-66"/>
                <w:sz w:val="23"/>
                <w:szCs w:val="23"/>
              </w:rPr>
              <w:t xml:space="preserve"> </w:t>
            </w:r>
            <w:r>
              <w:rPr>
                <w:rFonts w:ascii="仿宋" w:hAnsi="仿宋" w:eastAsia="仿宋" w:cs="仿宋"/>
                <w:spacing w:val="-11"/>
                <w:sz w:val="23"/>
                <w:szCs w:val="23"/>
              </w:rPr>
              <w:t>预</w:t>
            </w:r>
            <w:r>
              <w:rPr>
                <w:rFonts w:ascii="仿宋" w:hAnsi="仿宋" w:eastAsia="仿宋" w:cs="仿宋"/>
                <w:spacing w:val="-50"/>
                <w:sz w:val="23"/>
                <w:szCs w:val="23"/>
              </w:rPr>
              <w:t xml:space="preserve"> </w:t>
            </w:r>
            <w:r>
              <w:rPr>
                <w:rFonts w:ascii="仿宋" w:hAnsi="仿宋" w:eastAsia="仿宋" w:cs="仿宋"/>
                <w:spacing w:val="-11"/>
                <w:sz w:val="23"/>
                <w:szCs w:val="23"/>
              </w:rPr>
              <w:t>防</w:t>
            </w:r>
            <w:r>
              <w:rPr>
                <w:rFonts w:ascii="仿宋" w:hAnsi="仿宋" w:eastAsia="仿宋" w:cs="仿宋"/>
                <w:spacing w:val="-68"/>
                <w:sz w:val="23"/>
                <w:szCs w:val="23"/>
              </w:rPr>
              <w:t xml:space="preserve"> </w:t>
            </w:r>
            <w:r>
              <w:rPr>
                <w:rFonts w:ascii="仿宋" w:hAnsi="仿宋" w:eastAsia="仿宋" w:cs="仿宋"/>
                <w:spacing w:val="-11"/>
                <w:sz w:val="23"/>
                <w:szCs w:val="23"/>
              </w:rPr>
              <w:t>措</w:t>
            </w:r>
            <w:r>
              <w:rPr>
                <w:rFonts w:ascii="仿宋" w:hAnsi="仿宋" w:eastAsia="仿宋" w:cs="仿宋"/>
                <w:spacing w:val="-68"/>
                <w:sz w:val="23"/>
                <w:szCs w:val="23"/>
              </w:rPr>
              <w:t xml:space="preserve"> </w:t>
            </w:r>
            <w:r>
              <w:rPr>
                <w:rFonts w:ascii="仿宋" w:hAnsi="仿宋" w:eastAsia="仿宋" w:cs="仿宋"/>
                <w:spacing w:val="-11"/>
                <w:sz w:val="23"/>
                <w:szCs w:val="23"/>
              </w:rPr>
              <w:t>施</w:t>
            </w:r>
            <w:r>
              <w:rPr>
                <w:rFonts w:ascii="仿宋" w:hAnsi="仿宋" w:eastAsia="仿宋" w:cs="仿宋"/>
                <w:sz w:val="23"/>
                <w:szCs w:val="23"/>
              </w:rPr>
              <w:t xml:space="preserve"> </w:t>
            </w:r>
            <w:r>
              <w:rPr>
                <w:rFonts w:ascii="仿宋" w:hAnsi="仿宋" w:eastAsia="仿宋" w:cs="仿宋"/>
                <w:spacing w:val="22"/>
                <w:sz w:val="23"/>
                <w:szCs w:val="23"/>
              </w:rPr>
              <w:t>(实质性要求)</w:t>
            </w:r>
          </w:p>
        </w:tc>
        <w:tc>
          <w:tcPr>
            <w:tcW w:w="6534" w:type="dxa"/>
          </w:tcPr>
          <w:p>
            <w:pPr>
              <w:tabs>
                <w:tab w:val="left" w:pos="240"/>
              </w:tabs>
              <w:spacing w:before="165" w:line="369" w:lineRule="auto"/>
              <w:ind w:left="120" w:right="107" w:firstLine="482"/>
              <w:rPr>
                <w:rFonts w:ascii="仿宋" w:hAnsi="仿宋" w:eastAsia="仿宋" w:cs="仿宋"/>
                <w:sz w:val="23"/>
                <w:szCs w:val="23"/>
              </w:rPr>
            </w:pPr>
            <w:r>
              <w:rPr>
                <w:rFonts w:ascii="仿宋" w:hAnsi="仿宋" w:eastAsia="仿宋" w:cs="仿宋"/>
                <w:spacing w:val="20"/>
                <w:sz w:val="23"/>
                <w:szCs w:val="23"/>
              </w:rPr>
              <w:t>在</w:t>
            </w:r>
            <w:r>
              <w:rPr>
                <w:rFonts w:ascii="仿宋" w:hAnsi="仿宋" w:eastAsia="仿宋" w:cs="仿宋"/>
                <w:spacing w:val="12"/>
                <w:sz w:val="23"/>
                <w:szCs w:val="23"/>
              </w:rPr>
              <w:t>评标过程中，供应商报价低于采购预算，有可能影响</w:t>
            </w:r>
            <w:r>
              <w:rPr>
                <w:rFonts w:ascii="仿宋" w:hAnsi="仿宋" w:eastAsia="仿宋" w:cs="仿宋"/>
                <w:sz w:val="23"/>
                <w:szCs w:val="23"/>
              </w:rPr>
              <w:t xml:space="preserve"> </w:t>
            </w:r>
            <w:r>
              <w:rPr>
                <w:rFonts w:ascii="仿宋" w:hAnsi="仿宋" w:eastAsia="仿宋" w:cs="仿宋"/>
                <w:spacing w:val="21"/>
                <w:sz w:val="23"/>
                <w:szCs w:val="23"/>
              </w:rPr>
              <w:t>质</w:t>
            </w:r>
            <w:r>
              <w:rPr>
                <w:rFonts w:ascii="仿宋" w:hAnsi="仿宋" w:eastAsia="仿宋" w:cs="仿宋"/>
                <w:spacing w:val="12"/>
                <w:sz w:val="23"/>
                <w:szCs w:val="23"/>
              </w:rPr>
              <w:t>量或者不能诚信履约的，评标委员会进应当要求其在评标</w:t>
            </w:r>
            <w:r>
              <w:rPr>
                <w:rFonts w:ascii="仿宋" w:hAnsi="仿宋" w:eastAsia="仿宋" w:cs="仿宋"/>
                <w:sz w:val="23"/>
                <w:szCs w:val="23"/>
              </w:rPr>
              <w:t xml:space="preserve"> </w:t>
            </w:r>
            <w:r>
              <w:rPr>
                <w:rFonts w:ascii="仿宋" w:hAnsi="仿宋" w:eastAsia="仿宋" w:cs="仿宋"/>
                <w:spacing w:val="21"/>
                <w:sz w:val="23"/>
                <w:szCs w:val="23"/>
              </w:rPr>
              <w:t>现</w:t>
            </w:r>
            <w:r>
              <w:rPr>
                <w:rFonts w:ascii="仿宋" w:hAnsi="仿宋" w:eastAsia="仿宋" w:cs="仿宋"/>
                <w:spacing w:val="12"/>
                <w:sz w:val="23"/>
                <w:szCs w:val="23"/>
              </w:rPr>
              <w:t>场合理的时间内提供成本构成书面说明，并提交相关证明</w:t>
            </w:r>
            <w:r>
              <w:rPr>
                <w:rFonts w:ascii="仿宋" w:hAnsi="仿宋" w:eastAsia="仿宋" w:cs="仿宋"/>
                <w:sz w:val="23"/>
                <w:szCs w:val="23"/>
              </w:rPr>
              <w:t xml:space="preserve"> </w:t>
            </w:r>
            <w:r>
              <w:rPr>
                <w:rFonts w:ascii="仿宋" w:hAnsi="仿宋" w:eastAsia="仿宋" w:cs="仿宋"/>
                <w:spacing w:val="21"/>
                <w:sz w:val="23"/>
                <w:szCs w:val="23"/>
              </w:rPr>
              <w:t>材</w:t>
            </w:r>
            <w:r>
              <w:rPr>
                <w:rFonts w:ascii="仿宋" w:hAnsi="仿宋" w:eastAsia="仿宋" w:cs="仿宋"/>
                <w:spacing w:val="12"/>
                <w:sz w:val="23"/>
                <w:szCs w:val="23"/>
              </w:rPr>
              <w:t>料。供应商书面说明应当按照国家财务会计制度的规定要</w:t>
            </w:r>
            <w:r>
              <w:rPr>
                <w:rFonts w:ascii="仿宋" w:hAnsi="仿宋" w:eastAsia="仿宋" w:cs="仿宋"/>
                <w:sz w:val="23"/>
                <w:szCs w:val="23"/>
              </w:rPr>
              <w:t xml:space="preserve"> </w:t>
            </w:r>
            <w:r>
              <w:rPr>
                <w:rFonts w:ascii="仿宋" w:hAnsi="仿宋" w:eastAsia="仿宋" w:cs="仿宋"/>
                <w:spacing w:val="21"/>
                <w:sz w:val="23"/>
                <w:szCs w:val="23"/>
              </w:rPr>
              <w:t>求</w:t>
            </w:r>
            <w:r>
              <w:rPr>
                <w:rFonts w:ascii="仿宋" w:hAnsi="仿宋" w:eastAsia="仿宋" w:cs="仿宋"/>
                <w:spacing w:val="12"/>
                <w:sz w:val="23"/>
                <w:szCs w:val="23"/>
              </w:rPr>
              <w:t>，逐项就供应商提供的货物、工程和服务的主营业务成本</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22"/>
                <w:sz w:val="23"/>
                <w:szCs w:val="23"/>
              </w:rPr>
              <w:t>(</w:t>
            </w:r>
            <w:r>
              <w:rPr>
                <w:rFonts w:ascii="仿宋" w:hAnsi="仿宋" w:eastAsia="仿宋" w:cs="仿宋"/>
                <w:spacing w:val="19"/>
                <w:sz w:val="23"/>
                <w:szCs w:val="23"/>
              </w:rPr>
              <w:t>应</w:t>
            </w:r>
            <w:r>
              <w:rPr>
                <w:rFonts w:ascii="仿宋" w:hAnsi="仿宋" w:eastAsia="仿宋" w:cs="仿宋"/>
                <w:spacing w:val="11"/>
                <w:sz w:val="23"/>
                <w:szCs w:val="23"/>
              </w:rPr>
              <w:t>根据供应商企业类型予以区别)</w:t>
            </w:r>
            <w:r>
              <w:rPr>
                <w:rFonts w:hint="eastAsia" w:ascii="仿宋" w:hAnsi="仿宋" w:eastAsia="仿宋" w:cs="仿宋"/>
                <w:spacing w:val="11"/>
                <w:sz w:val="23"/>
                <w:szCs w:val="23"/>
                <w:lang w:eastAsia="zh-CN"/>
              </w:rPr>
              <w:t>、</w:t>
            </w:r>
            <w:r>
              <w:rPr>
                <w:rFonts w:ascii="仿宋" w:hAnsi="仿宋" w:eastAsia="仿宋" w:cs="仿宋"/>
                <w:spacing w:val="11"/>
                <w:sz w:val="23"/>
                <w:szCs w:val="23"/>
              </w:rPr>
              <w:t>税金及附加、销售费</w:t>
            </w:r>
            <w:r>
              <w:rPr>
                <w:rFonts w:ascii="仿宋" w:hAnsi="仿宋" w:eastAsia="仿宋" w:cs="仿宋"/>
                <w:sz w:val="23"/>
                <w:szCs w:val="23"/>
              </w:rPr>
              <w:t xml:space="preserve"> </w:t>
            </w:r>
            <w:r>
              <w:rPr>
                <w:rFonts w:ascii="仿宋" w:hAnsi="仿宋" w:eastAsia="仿宋" w:cs="仿宋"/>
                <w:spacing w:val="9"/>
                <w:sz w:val="23"/>
                <w:szCs w:val="23"/>
              </w:rPr>
              <w:t>用、管理费用、财务费用等成本构成事项详细陈述</w:t>
            </w:r>
            <w:r>
              <w:rPr>
                <w:rFonts w:ascii="仿宋" w:hAnsi="仿宋" w:eastAsia="仿宋" w:cs="仿宋"/>
                <w:spacing w:val="6"/>
                <w:sz w:val="23"/>
                <w:szCs w:val="23"/>
              </w:rPr>
              <w:t>；</w:t>
            </w:r>
          </w:p>
          <w:p>
            <w:pPr>
              <w:spacing w:before="1" w:line="369" w:lineRule="auto"/>
              <w:ind w:left="121" w:right="24" w:firstLine="480"/>
              <w:rPr>
                <w:rFonts w:ascii="仿宋" w:hAnsi="仿宋" w:eastAsia="仿宋" w:cs="仿宋"/>
                <w:sz w:val="23"/>
                <w:szCs w:val="23"/>
              </w:rPr>
            </w:pPr>
            <w:r>
              <w:rPr>
                <w:rFonts w:ascii="仿宋" w:hAnsi="仿宋" w:eastAsia="仿宋" w:cs="仿宋"/>
                <w:spacing w:val="9"/>
                <w:sz w:val="23"/>
                <w:szCs w:val="23"/>
              </w:rPr>
              <w:t>供</w:t>
            </w:r>
            <w:r>
              <w:rPr>
                <w:rFonts w:ascii="仿宋" w:hAnsi="仿宋" w:eastAsia="仿宋" w:cs="仿宋"/>
                <w:spacing w:val="6"/>
                <w:sz w:val="23"/>
                <w:szCs w:val="23"/>
              </w:rPr>
              <w:t>应商书面说明应当签字确认或者加盖公章，否则无效。</w:t>
            </w:r>
            <w:r>
              <w:rPr>
                <w:rFonts w:ascii="仿宋" w:hAnsi="仿宋" w:eastAsia="仿宋" w:cs="仿宋"/>
                <w:sz w:val="23"/>
                <w:szCs w:val="23"/>
              </w:rPr>
              <w:t xml:space="preserve"> </w:t>
            </w:r>
            <w:r>
              <w:rPr>
                <w:rFonts w:ascii="仿宋" w:hAnsi="仿宋" w:eastAsia="仿宋" w:cs="仿宋"/>
                <w:spacing w:val="12"/>
                <w:sz w:val="23"/>
                <w:szCs w:val="23"/>
              </w:rPr>
              <w:t>书</w:t>
            </w:r>
            <w:r>
              <w:rPr>
                <w:rFonts w:ascii="仿宋" w:hAnsi="仿宋" w:eastAsia="仿宋" w:cs="仿宋"/>
                <w:spacing w:val="11"/>
                <w:sz w:val="23"/>
                <w:szCs w:val="23"/>
              </w:rPr>
              <w:t>面</w:t>
            </w:r>
            <w:r>
              <w:rPr>
                <w:rFonts w:ascii="仿宋" w:hAnsi="仿宋" w:eastAsia="仿宋" w:cs="仿宋"/>
                <w:spacing w:val="6"/>
                <w:sz w:val="23"/>
                <w:szCs w:val="23"/>
              </w:rPr>
              <w:t>说明的签字确认，由其法定代表人或者代理人签字确认；</w:t>
            </w:r>
            <w:r>
              <w:rPr>
                <w:rFonts w:ascii="仿宋" w:hAnsi="仿宋" w:eastAsia="仿宋" w:cs="仿宋"/>
                <w:sz w:val="23"/>
                <w:szCs w:val="23"/>
              </w:rPr>
              <w:t xml:space="preserve"> </w:t>
            </w:r>
            <w:r>
              <w:rPr>
                <w:rFonts w:ascii="仿宋" w:hAnsi="仿宋" w:eastAsia="仿宋" w:cs="仿宋"/>
                <w:spacing w:val="19"/>
                <w:sz w:val="23"/>
                <w:szCs w:val="23"/>
              </w:rPr>
              <w:t>供</w:t>
            </w:r>
            <w:r>
              <w:rPr>
                <w:rFonts w:ascii="仿宋" w:hAnsi="仿宋" w:eastAsia="仿宋" w:cs="仿宋"/>
                <w:spacing w:val="12"/>
                <w:sz w:val="23"/>
                <w:szCs w:val="23"/>
              </w:rPr>
              <w:t>应商提供书面说明后，评标委员会应当结合采购项目采购</w:t>
            </w:r>
            <w:r>
              <w:rPr>
                <w:rFonts w:ascii="仿宋" w:hAnsi="仿宋" w:eastAsia="仿宋" w:cs="仿宋"/>
                <w:sz w:val="23"/>
                <w:szCs w:val="23"/>
              </w:rPr>
              <w:t xml:space="preserve"> </w:t>
            </w:r>
            <w:r>
              <w:rPr>
                <w:rFonts w:ascii="仿宋" w:hAnsi="仿宋" w:eastAsia="仿宋" w:cs="仿宋"/>
                <w:spacing w:val="19"/>
                <w:sz w:val="23"/>
                <w:szCs w:val="23"/>
              </w:rPr>
              <w:t>需</w:t>
            </w:r>
            <w:r>
              <w:rPr>
                <w:rFonts w:ascii="仿宋" w:hAnsi="仿宋" w:eastAsia="仿宋" w:cs="仿宋"/>
                <w:spacing w:val="12"/>
                <w:sz w:val="23"/>
                <w:szCs w:val="23"/>
              </w:rPr>
              <w:t>求、专业实际情况、供应商财务状况报告、与其他供应商</w:t>
            </w:r>
            <w:r>
              <w:rPr>
                <w:rFonts w:ascii="仿宋" w:hAnsi="仿宋" w:eastAsia="仿宋" w:cs="仿宋"/>
                <w:sz w:val="23"/>
                <w:szCs w:val="23"/>
              </w:rPr>
              <w:t xml:space="preserve"> </w:t>
            </w:r>
            <w:r>
              <w:rPr>
                <w:rFonts w:ascii="仿宋" w:hAnsi="仿宋" w:eastAsia="仿宋" w:cs="仿宋"/>
                <w:spacing w:val="17"/>
                <w:sz w:val="23"/>
                <w:szCs w:val="23"/>
              </w:rPr>
              <w:t>比</w:t>
            </w:r>
            <w:r>
              <w:rPr>
                <w:rFonts w:ascii="仿宋" w:hAnsi="仿宋" w:eastAsia="仿宋" w:cs="仿宋"/>
                <w:spacing w:val="12"/>
                <w:sz w:val="23"/>
                <w:szCs w:val="23"/>
              </w:rPr>
              <w:t>较情况等就供应商书面说明进行审查评价。供应商拒绝或</w:t>
            </w:r>
            <w:r>
              <w:rPr>
                <w:rFonts w:ascii="仿宋" w:hAnsi="仿宋" w:eastAsia="仿宋" w:cs="仿宋"/>
                <w:sz w:val="23"/>
                <w:szCs w:val="23"/>
              </w:rPr>
              <w:t xml:space="preserve"> </w:t>
            </w:r>
            <w:r>
              <w:rPr>
                <w:rFonts w:ascii="仿宋" w:hAnsi="仿宋" w:eastAsia="仿宋" w:cs="仿宋"/>
                <w:spacing w:val="19"/>
                <w:sz w:val="23"/>
                <w:szCs w:val="23"/>
              </w:rPr>
              <w:t>者</w:t>
            </w:r>
            <w:r>
              <w:rPr>
                <w:rFonts w:ascii="仿宋" w:hAnsi="仿宋" w:eastAsia="仿宋" w:cs="仿宋"/>
                <w:spacing w:val="12"/>
                <w:sz w:val="23"/>
                <w:szCs w:val="23"/>
              </w:rPr>
              <w:t>变相拒绝提供有效书面说明或者书面说明不能证明其报价</w:t>
            </w:r>
          </w:p>
          <w:p>
            <w:pPr>
              <w:spacing w:line="228" w:lineRule="auto"/>
              <w:ind w:left="127"/>
              <w:rPr>
                <w:rFonts w:ascii="仿宋" w:hAnsi="仿宋" w:eastAsia="仿宋" w:cs="仿宋"/>
                <w:spacing w:val="-1"/>
                <w:sz w:val="23"/>
                <w:szCs w:val="23"/>
              </w:rPr>
            </w:pPr>
            <w:r>
              <w:rPr>
                <w:rFonts w:ascii="仿宋" w:hAnsi="仿宋" w:eastAsia="仿宋" w:cs="仿宋"/>
                <w:spacing w:val="11"/>
                <w:sz w:val="23"/>
                <w:szCs w:val="23"/>
              </w:rPr>
              <w:t>合</w:t>
            </w:r>
            <w:r>
              <w:rPr>
                <w:rFonts w:ascii="仿宋" w:hAnsi="仿宋" w:eastAsia="仿宋" w:cs="仿宋"/>
                <w:spacing w:val="9"/>
                <w:sz w:val="23"/>
                <w:szCs w:val="23"/>
              </w:rPr>
              <w:t>理性的，评标委员会应当将其投标文件作为无效处理。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331" w:lineRule="auto"/>
            </w:pPr>
          </w:p>
          <w:p>
            <w:pPr>
              <w:spacing w:line="332" w:lineRule="auto"/>
            </w:pPr>
          </w:p>
          <w:p>
            <w:pPr>
              <w:spacing w:before="75" w:line="187" w:lineRule="auto"/>
              <w:ind w:left="363"/>
              <w:rPr>
                <w:rFonts w:ascii="仿宋" w:hAnsi="仿宋" w:eastAsia="仿宋" w:cs="仿宋"/>
                <w:spacing w:val="-9"/>
                <w:sz w:val="23"/>
                <w:szCs w:val="23"/>
              </w:rPr>
            </w:pPr>
            <w:r>
              <w:rPr>
                <w:rFonts w:ascii="仿宋" w:hAnsi="仿宋" w:eastAsia="仿宋" w:cs="仿宋"/>
                <w:spacing w:val="-9"/>
                <w:sz w:val="23"/>
                <w:szCs w:val="23"/>
              </w:rPr>
              <w:t>1</w:t>
            </w:r>
            <w:r>
              <w:rPr>
                <w:rFonts w:ascii="仿宋" w:hAnsi="仿宋" w:eastAsia="仿宋" w:cs="仿宋"/>
                <w:spacing w:val="-8"/>
                <w:sz w:val="23"/>
                <w:szCs w:val="23"/>
              </w:rPr>
              <w:t>2</w:t>
            </w:r>
          </w:p>
        </w:tc>
        <w:tc>
          <w:tcPr>
            <w:tcW w:w="2088" w:type="dxa"/>
            <w:vAlign w:val="center"/>
          </w:tcPr>
          <w:p>
            <w:pPr>
              <w:spacing w:line="393" w:lineRule="auto"/>
              <w:jc w:val="both"/>
            </w:pPr>
          </w:p>
          <w:p>
            <w:pPr>
              <w:spacing w:before="75" w:line="379" w:lineRule="auto"/>
              <w:ind w:left="454" w:leftChars="0" w:right="103" w:rightChars="0" w:hanging="337" w:firstLineChars="0"/>
              <w:jc w:val="both"/>
              <w:rPr>
                <w:rFonts w:ascii="仿宋" w:hAnsi="仿宋" w:eastAsia="仿宋" w:cs="仿宋"/>
                <w:spacing w:val="-9"/>
                <w:sz w:val="23"/>
                <w:szCs w:val="23"/>
              </w:rPr>
            </w:pPr>
            <w:r>
              <w:rPr>
                <w:rFonts w:hint="eastAsia" w:ascii="仿宋" w:hAnsi="仿宋" w:eastAsia="仿宋" w:cs="仿宋"/>
                <w:spacing w:val="4"/>
                <w:sz w:val="23"/>
                <w:szCs w:val="23"/>
                <w:lang w:val="en-US" w:eastAsia="zh-CN"/>
              </w:rPr>
              <w:t>货物/</w:t>
            </w:r>
            <w:r>
              <w:rPr>
                <w:rFonts w:ascii="仿宋" w:hAnsi="仿宋" w:eastAsia="仿宋" w:cs="仿宋"/>
                <w:spacing w:val="4"/>
                <w:sz w:val="23"/>
                <w:szCs w:val="23"/>
              </w:rPr>
              <w:t>服务</w:t>
            </w:r>
            <w:r>
              <w:rPr>
                <w:rFonts w:ascii="仿宋" w:hAnsi="仿宋" w:eastAsia="仿宋" w:cs="仿宋"/>
                <w:spacing w:val="3"/>
                <w:sz w:val="23"/>
                <w:szCs w:val="23"/>
              </w:rPr>
              <w:t>提</w:t>
            </w:r>
            <w:r>
              <w:rPr>
                <w:rFonts w:ascii="仿宋" w:hAnsi="仿宋" w:eastAsia="仿宋" w:cs="仿宋"/>
                <w:spacing w:val="2"/>
                <w:sz w:val="23"/>
                <w:szCs w:val="23"/>
              </w:rPr>
              <w:t>供的时间、</w:t>
            </w:r>
            <w:r>
              <w:rPr>
                <w:rFonts w:ascii="仿宋" w:hAnsi="仿宋" w:eastAsia="仿宋" w:cs="仿宋"/>
                <w:sz w:val="23"/>
                <w:szCs w:val="23"/>
              </w:rPr>
              <w:t xml:space="preserve"> </w:t>
            </w:r>
            <w:r>
              <w:rPr>
                <w:rFonts w:ascii="仿宋" w:hAnsi="仿宋" w:eastAsia="仿宋" w:cs="仿宋"/>
                <w:spacing w:val="9"/>
                <w:sz w:val="23"/>
                <w:szCs w:val="23"/>
              </w:rPr>
              <w:t>地</w:t>
            </w:r>
            <w:r>
              <w:rPr>
                <w:rFonts w:ascii="仿宋" w:hAnsi="仿宋" w:eastAsia="仿宋" w:cs="仿宋"/>
                <w:spacing w:val="6"/>
                <w:sz w:val="23"/>
                <w:szCs w:val="23"/>
              </w:rPr>
              <w:t>点、方式</w:t>
            </w:r>
          </w:p>
        </w:tc>
        <w:tc>
          <w:tcPr>
            <w:tcW w:w="6534" w:type="dxa"/>
            <w:vAlign w:val="top"/>
          </w:tcPr>
          <w:p>
            <w:pPr>
              <w:spacing w:before="240" w:line="231" w:lineRule="auto"/>
              <w:ind w:left="120"/>
              <w:rPr>
                <w:rFonts w:hint="eastAsia" w:ascii="仿宋" w:hAnsi="仿宋" w:eastAsia="仿宋" w:cs="仿宋"/>
                <w:color w:val="auto"/>
                <w:spacing w:val="-1"/>
                <w:sz w:val="23"/>
                <w:szCs w:val="23"/>
                <w:lang w:eastAsia="zh-CN"/>
              </w:rPr>
            </w:pPr>
            <w:r>
              <w:rPr>
                <w:rFonts w:hint="eastAsia" w:ascii="仿宋" w:hAnsi="仿宋" w:eastAsia="仿宋" w:cs="仿宋"/>
                <w:color w:val="auto"/>
                <w:spacing w:val="-1"/>
                <w:sz w:val="23"/>
                <w:szCs w:val="23"/>
                <w:lang w:val="en-US" w:eastAsia="zh-CN"/>
              </w:rPr>
              <w:t>交货期</w:t>
            </w:r>
            <w:r>
              <w:rPr>
                <w:rFonts w:hint="eastAsia" w:ascii="仿宋" w:hAnsi="仿宋" w:eastAsia="仿宋" w:cs="仿宋"/>
                <w:color w:val="auto"/>
                <w:spacing w:val="-1"/>
                <w:sz w:val="23"/>
                <w:szCs w:val="23"/>
              </w:rPr>
              <w:t>：合同签订后</w:t>
            </w:r>
            <w:r>
              <w:rPr>
                <w:rFonts w:hint="eastAsia" w:ascii="仿宋" w:hAnsi="仿宋" w:eastAsia="仿宋" w:cs="仿宋"/>
                <w:color w:val="auto"/>
                <w:spacing w:val="-1"/>
                <w:sz w:val="23"/>
                <w:szCs w:val="23"/>
                <w:lang w:val="en-US" w:eastAsia="zh-CN"/>
              </w:rPr>
              <w:t>120个日历日</w:t>
            </w:r>
            <w:r>
              <w:rPr>
                <w:rFonts w:hint="eastAsia" w:ascii="仿宋" w:hAnsi="仿宋" w:eastAsia="仿宋" w:cs="仿宋"/>
                <w:color w:val="auto"/>
                <w:spacing w:val="-1"/>
                <w:sz w:val="23"/>
                <w:szCs w:val="23"/>
              </w:rPr>
              <w:t>内完成供货与安装调试（投标供应商应在投标中具体说明若中标，生产、运输、安装、调试的时间计划）</w:t>
            </w:r>
            <w:r>
              <w:rPr>
                <w:rFonts w:hint="eastAsia" w:ascii="仿宋" w:hAnsi="仿宋" w:eastAsia="仿宋" w:cs="仿宋"/>
                <w:color w:val="auto"/>
                <w:spacing w:val="-1"/>
                <w:sz w:val="23"/>
                <w:szCs w:val="23"/>
                <w:lang w:eastAsia="zh-CN"/>
              </w:rPr>
              <w:t>。</w:t>
            </w:r>
          </w:p>
          <w:p>
            <w:pPr>
              <w:spacing w:before="240" w:line="231" w:lineRule="auto"/>
              <w:ind w:left="120"/>
              <w:rPr>
                <w:rFonts w:hint="eastAsia" w:ascii="仿宋" w:hAnsi="仿宋" w:eastAsia="仿宋" w:cs="仿宋"/>
                <w:color w:val="auto"/>
                <w:sz w:val="23"/>
                <w:szCs w:val="23"/>
                <w:lang w:eastAsia="zh-CN"/>
              </w:rPr>
            </w:pPr>
            <w:r>
              <w:rPr>
                <w:rFonts w:ascii="仿宋" w:hAnsi="仿宋" w:eastAsia="仿宋" w:cs="仿宋"/>
                <w:color w:val="auto"/>
                <w:spacing w:val="-1"/>
                <w:sz w:val="23"/>
                <w:szCs w:val="23"/>
              </w:rPr>
              <w:t>服务期：</w:t>
            </w:r>
            <w:r>
              <w:rPr>
                <w:rFonts w:hint="eastAsia" w:ascii="仿宋" w:hAnsi="仿宋" w:eastAsia="仿宋" w:cs="仿宋"/>
                <w:color w:val="auto"/>
                <w:spacing w:val="-1"/>
                <w:sz w:val="23"/>
                <w:szCs w:val="23"/>
              </w:rPr>
              <w:t>10个月（</w:t>
            </w:r>
            <w:r>
              <w:rPr>
                <w:rFonts w:hint="eastAsia" w:ascii="仿宋" w:hAnsi="仿宋" w:eastAsia="仿宋" w:cs="仿宋"/>
                <w:color w:val="auto"/>
                <w:spacing w:val="-10"/>
                <w:sz w:val="23"/>
                <w:szCs w:val="23"/>
              </w:rPr>
              <w:t>最终以项目实际情况，在签订合同时确定</w:t>
            </w:r>
            <w:r>
              <w:rPr>
                <w:rFonts w:hint="eastAsia" w:ascii="仿宋" w:hAnsi="仿宋" w:eastAsia="仿宋" w:cs="仿宋"/>
                <w:color w:val="auto"/>
                <w:spacing w:val="-1"/>
                <w:sz w:val="23"/>
                <w:szCs w:val="23"/>
              </w:rPr>
              <w:t>）</w:t>
            </w:r>
            <w:r>
              <w:rPr>
                <w:rFonts w:hint="eastAsia" w:ascii="仿宋" w:hAnsi="仿宋" w:eastAsia="仿宋" w:cs="仿宋"/>
                <w:color w:val="auto"/>
                <w:spacing w:val="-1"/>
                <w:sz w:val="23"/>
                <w:szCs w:val="23"/>
                <w:lang w:eastAsia="zh-CN"/>
              </w:rPr>
              <w:t>。</w:t>
            </w:r>
          </w:p>
          <w:p>
            <w:pPr>
              <w:spacing w:before="173" w:line="231" w:lineRule="auto"/>
              <w:ind w:left="120"/>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lang w:val="en-US" w:eastAsia="zh-CN"/>
              </w:rPr>
              <w:t>货物/</w:t>
            </w:r>
            <w:r>
              <w:rPr>
                <w:rFonts w:ascii="仿宋" w:hAnsi="仿宋" w:eastAsia="仿宋" w:cs="仿宋"/>
                <w:color w:val="auto"/>
                <w:spacing w:val="8"/>
                <w:sz w:val="23"/>
                <w:szCs w:val="23"/>
              </w:rPr>
              <w:t>服务地点：</w:t>
            </w:r>
            <w:r>
              <w:rPr>
                <w:rFonts w:hint="eastAsia" w:ascii="仿宋" w:hAnsi="仿宋" w:eastAsia="仿宋" w:cs="仿宋"/>
                <w:color w:val="auto"/>
                <w:spacing w:val="8"/>
                <w:sz w:val="23"/>
                <w:szCs w:val="23"/>
              </w:rPr>
              <w:t>巴州境内</w:t>
            </w:r>
            <w:r>
              <w:rPr>
                <w:rFonts w:ascii="仿宋" w:hAnsi="仿宋" w:eastAsia="仿宋" w:cs="仿宋"/>
                <w:color w:val="auto"/>
                <w:spacing w:val="8"/>
                <w:sz w:val="23"/>
                <w:szCs w:val="23"/>
              </w:rPr>
              <w:t>采购人指定地点</w:t>
            </w:r>
            <w:r>
              <w:rPr>
                <w:rFonts w:hint="eastAsia" w:ascii="仿宋" w:hAnsi="仿宋" w:eastAsia="仿宋" w:cs="仿宋"/>
                <w:color w:val="auto"/>
                <w:spacing w:val="8"/>
                <w:sz w:val="23"/>
                <w:szCs w:val="23"/>
                <w:lang w:eastAsia="zh-CN"/>
              </w:rPr>
              <w:t>。</w:t>
            </w:r>
          </w:p>
          <w:p>
            <w:pPr>
              <w:spacing w:before="170" w:line="231" w:lineRule="auto"/>
              <w:ind w:left="120" w:leftChars="0"/>
              <w:rPr>
                <w:rFonts w:hint="eastAsia" w:ascii="仿宋" w:hAnsi="仿宋" w:eastAsia="仿宋" w:cs="仿宋"/>
                <w:spacing w:val="11"/>
                <w:sz w:val="23"/>
                <w:szCs w:val="23"/>
                <w:lang w:eastAsia="zh-CN"/>
              </w:rPr>
            </w:pPr>
            <w:r>
              <w:rPr>
                <w:rFonts w:hint="eastAsia" w:ascii="仿宋" w:hAnsi="仿宋" w:eastAsia="仿宋" w:cs="仿宋"/>
                <w:color w:val="auto"/>
                <w:spacing w:val="8"/>
                <w:sz w:val="23"/>
                <w:szCs w:val="23"/>
                <w:lang w:val="en-US" w:eastAsia="zh-CN"/>
              </w:rPr>
              <w:t>货物/</w:t>
            </w:r>
            <w:r>
              <w:rPr>
                <w:rFonts w:ascii="仿宋" w:hAnsi="仿宋" w:eastAsia="仿宋" w:cs="仿宋"/>
                <w:color w:val="auto"/>
                <w:spacing w:val="8"/>
                <w:sz w:val="23"/>
                <w:szCs w:val="23"/>
              </w:rPr>
              <w:t>服务方式：按采购人要求的服务内容</w:t>
            </w:r>
            <w:r>
              <w:rPr>
                <w:rFonts w:hint="eastAsia" w:ascii="仿宋" w:hAnsi="仿宋" w:eastAsia="仿宋" w:cs="仿宋"/>
                <w:color w:val="auto"/>
                <w:spacing w:val="8"/>
                <w:sz w:val="23"/>
                <w:szCs w:val="23"/>
              </w:rPr>
              <w:t>和货物要求提供</w:t>
            </w:r>
            <w:r>
              <w:rPr>
                <w:rFonts w:hint="eastAsia" w:ascii="仿宋" w:hAnsi="仿宋" w:eastAsia="仿宋" w:cs="仿宋"/>
                <w:color w:val="auto"/>
                <w:spacing w:val="8"/>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921" w:type="dxa"/>
          </w:tcPr>
          <w:p>
            <w:pPr>
              <w:spacing w:before="284" w:line="186" w:lineRule="auto"/>
              <w:ind w:left="363"/>
              <w:rPr>
                <w:rFonts w:ascii="仿宋" w:hAnsi="仿宋" w:eastAsia="仿宋" w:cs="仿宋"/>
                <w:spacing w:val="-9"/>
                <w:sz w:val="23"/>
                <w:szCs w:val="23"/>
              </w:rPr>
            </w:pPr>
            <w:r>
              <w:rPr>
                <w:rFonts w:ascii="仿宋" w:hAnsi="仿宋" w:eastAsia="仿宋" w:cs="仿宋"/>
                <w:spacing w:val="-9"/>
                <w:sz w:val="23"/>
                <w:szCs w:val="23"/>
              </w:rPr>
              <w:t>1</w:t>
            </w:r>
            <w:r>
              <w:rPr>
                <w:rFonts w:ascii="仿宋" w:hAnsi="仿宋" w:eastAsia="仿宋" w:cs="仿宋"/>
                <w:spacing w:val="-8"/>
                <w:sz w:val="23"/>
                <w:szCs w:val="23"/>
              </w:rPr>
              <w:t>3</w:t>
            </w:r>
          </w:p>
        </w:tc>
        <w:tc>
          <w:tcPr>
            <w:tcW w:w="2088" w:type="dxa"/>
          </w:tcPr>
          <w:p>
            <w:pPr>
              <w:spacing w:before="242" w:line="231" w:lineRule="auto"/>
              <w:ind w:left="573"/>
              <w:rPr>
                <w:rFonts w:ascii="仿宋" w:hAnsi="仿宋" w:eastAsia="仿宋" w:cs="仿宋"/>
                <w:spacing w:val="4"/>
                <w:sz w:val="23"/>
                <w:szCs w:val="23"/>
              </w:rPr>
            </w:pPr>
            <w:r>
              <w:rPr>
                <w:rFonts w:ascii="仿宋" w:hAnsi="仿宋" w:eastAsia="仿宋" w:cs="仿宋"/>
                <w:spacing w:val="6"/>
                <w:sz w:val="23"/>
                <w:szCs w:val="23"/>
              </w:rPr>
              <w:t>服务标准</w:t>
            </w:r>
          </w:p>
        </w:tc>
        <w:tc>
          <w:tcPr>
            <w:tcW w:w="6534" w:type="dxa"/>
          </w:tcPr>
          <w:p>
            <w:pPr>
              <w:spacing w:before="242" w:line="231" w:lineRule="auto"/>
              <w:ind w:left="121"/>
              <w:rPr>
                <w:rFonts w:ascii="仿宋" w:hAnsi="仿宋" w:eastAsia="仿宋" w:cs="仿宋"/>
                <w:spacing w:val="16"/>
                <w:sz w:val="23"/>
                <w:szCs w:val="23"/>
              </w:rPr>
            </w:pPr>
            <w:r>
              <w:rPr>
                <w:rFonts w:ascii="仿宋" w:hAnsi="仿宋" w:eastAsia="仿宋" w:cs="仿宋"/>
                <w:spacing w:val="15"/>
                <w:sz w:val="23"/>
                <w:szCs w:val="23"/>
              </w:rPr>
              <w:t>满</w:t>
            </w:r>
            <w:r>
              <w:rPr>
                <w:rFonts w:ascii="仿宋" w:hAnsi="仿宋" w:eastAsia="仿宋" w:cs="仿宋"/>
                <w:spacing w:val="8"/>
                <w:sz w:val="23"/>
                <w:szCs w:val="23"/>
              </w:rPr>
              <w:t>足采购人要求的服务规范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356" w:lineRule="auto"/>
            </w:pPr>
          </w:p>
          <w:p>
            <w:pPr>
              <w:spacing w:before="75" w:line="187" w:lineRule="auto"/>
              <w:ind w:left="363"/>
              <w:rPr>
                <w:rFonts w:ascii="仿宋" w:hAnsi="仿宋" w:eastAsia="仿宋" w:cs="仿宋"/>
                <w:spacing w:val="-9"/>
                <w:sz w:val="23"/>
                <w:szCs w:val="23"/>
              </w:rPr>
            </w:pPr>
            <w:r>
              <w:rPr>
                <w:rFonts w:ascii="仿宋" w:hAnsi="仿宋" w:eastAsia="仿宋" w:cs="仿宋"/>
                <w:spacing w:val="-9"/>
                <w:sz w:val="23"/>
                <w:szCs w:val="23"/>
              </w:rPr>
              <w:t>1</w:t>
            </w:r>
            <w:r>
              <w:rPr>
                <w:rFonts w:ascii="仿宋" w:hAnsi="仿宋" w:eastAsia="仿宋" w:cs="仿宋"/>
                <w:spacing w:val="-8"/>
                <w:sz w:val="23"/>
                <w:szCs w:val="23"/>
              </w:rPr>
              <w:t>4</w:t>
            </w:r>
          </w:p>
        </w:tc>
        <w:tc>
          <w:tcPr>
            <w:tcW w:w="2088" w:type="dxa"/>
          </w:tcPr>
          <w:p>
            <w:pPr>
              <w:spacing w:line="317" w:lineRule="auto"/>
            </w:pPr>
          </w:p>
          <w:p>
            <w:pPr>
              <w:spacing w:before="75" w:line="231" w:lineRule="auto"/>
              <w:ind w:left="576"/>
              <w:rPr>
                <w:rFonts w:ascii="仿宋" w:hAnsi="仿宋" w:eastAsia="仿宋" w:cs="仿宋"/>
                <w:spacing w:val="4"/>
                <w:sz w:val="23"/>
                <w:szCs w:val="23"/>
              </w:rPr>
            </w:pPr>
            <w:r>
              <w:rPr>
                <w:rFonts w:ascii="仿宋" w:hAnsi="仿宋" w:eastAsia="仿宋" w:cs="仿宋"/>
                <w:spacing w:val="7"/>
                <w:sz w:val="23"/>
                <w:szCs w:val="23"/>
              </w:rPr>
              <w:t>踏</w:t>
            </w:r>
            <w:r>
              <w:rPr>
                <w:rFonts w:ascii="仿宋" w:hAnsi="仿宋" w:eastAsia="仿宋" w:cs="仿宋"/>
                <w:spacing w:val="5"/>
                <w:sz w:val="23"/>
                <w:szCs w:val="23"/>
              </w:rPr>
              <w:t>勘现场</w:t>
            </w:r>
          </w:p>
        </w:tc>
        <w:tc>
          <w:tcPr>
            <w:tcW w:w="6534" w:type="dxa"/>
          </w:tcPr>
          <w:p>
            <w:pPr>
              <w:spacing w:before="163" w:line="461" w:lineRule="exact"/>
              <w:ind w:left="121"/>
              <w:rPr>
                <w:rFonts w:ascii="仿宋" w:hAnsi="仿宋" w:eastAsia="仿宋" w:cs="仿宋"/>
                <w:sz w:val="23"/>
                <w:szCs w:val="23"/>
              </w:rPr>
            </w:pPr>
            <w:r>
              <w:rPr>
                <w:rFonts w:ascii="仿宋" w:hAnsi="仿宋" w:eastAsia="仿宋" w:cs="仿宋"/>
                <w:spacing w:val="14"/>
                <w:position w:val="16"/>
                <w:sz w:val="23"/>
                <w:szCs w:val="23"/>
              </w:rPr>
              <w:t>本</w:t>
            </w:r>
            <w:r>
              <w:rPr>
                <w:rFonts w:ascii="仿宋" w:hAnsi="仿宋" w:eastAsia="仿宋" w:cs="仿宋"/>
                <w:spacing w:val="11"/>
                <w:position w:val="16"/>
                <w:sz w:val="23"/>
                <w:szCs w:val="23"/>
              </w:rPr>
              <w:t>项</w:t>
            </w:r>
            <w:r>
              <w:rPr>
                <w:rFonts w:ascii="仿宋" w:hAnsi="仿宋" w:eastAsia="仿宋" w:cs="仿宋"/>
                <w:spacing w:val="7"/>
                <w:position w:val="16"/>
                <w:sz w:val="23"/>
                <w:szCs w:val="23"/>
              </w:rPr>
              <w:t>目不组织现场踏勘，供应商如需踏勘，请与采购方联系</w:t>
            </w:r>
          </w:p>
          <w:p>
            <w:pPr>
              <w:spacing w:line="229" w:lineRule="auto"/>
              <w:ind w:left="165"/>
              <w:rPr>
                <w:rFonts w:ascii="仿宋" w:hAnsi="仿宋" w:eastAsia="仿宋" w:cs="仿宋"/>
                <w:spacing w:val="16"/>
                <w:sz w:val="23"/>
                <w:szCs w:val="23"/>
              </w:rPr>
            </w:pPr>
            <w:r>
              <w:rPr>
                <w:rFonts w:ascii="仿宋" w:hAnsi="仿宋" w:eastAsia="仿宋" w:cs="仿宋"/>
                <w:spacing w:val="5"/>
                <w:sz w:val="23"/>
                <w:szCs w:val="23"/>
              </w:rPr>
              <w:t>自行安排踏勘时间，费用自理</w:t>
            </w:r>
            <w:r>
              <w:rPr>
                <w:rFonts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921" w:type="dxa"/>
          </w:tcPr>
          <w:p>
            <w:pPr>
              <w:spacing w:before="292" w:line="186" w:lineRule="auto"/>
              <w:ind w:left="363"/>
              <w:rPr>
                <w:rFonts w:ascii="仿宋" w:hAnsi="仿宋" w:eastAsia="仿宋" w:cs="仿宋"/>
                <w:spacing w:val="-9"/>
                <w:sz w:val="23"/>
                <w:szCs w:val="23"/>
              </w:rPr>
            </w:pPr>
            <w:r>
              <w:rPr>
                <w:rFonts w:ascii="仿宋" w:hAnsi="仿宋" w:eastAsia="仿宋" w:cs="仿宋"/>
                <w:spacing w:val="-9"/>
                <w:sz w:val="23"/>
                <w:szCs w:val="23"/>
              </w:rPr>
              <w:t>1</w:t>
            </w:r>
            <w:r>
              <w:rPr>
                <w:rFonts w:ascii="仿宋" w:hAnsi="仿宋" w:eastAsia="仿宋" w:cs="仿宋"/>
                <w:spacing w:val="-8"/>
                <w:sz w:val="23"/>
                <w:szCs w:val="23"/>
              </w:rPr>
              <w:t>5</w:t>
            </w:r>
          </w:p>
        </w:tc>
        <w:tc>
          <w:tcPr>
            <w:tcW w:w="2088" w:type="dxa"/>
          </w:tcPr>
          <w:p>
            <w:pPr>
              <w:spacing w:before="250" w:line="231" w:lineRule="auto"/>
              <w:ind w:left="346"/>
              <w:rPr>
                <w:rFonts w:ascii="仿宋" w:hAnsi="仿宋" w:eastAsia="仿宋" w:cs="仿宋"/>
                <w:spacing w:val="4"/>
                <w:sz w:val="23"/>
                <w:szCs w:val="23"/>
              </w:rPr>
            </w:pPr>
            <w:r>
              <w:rPr>
                <w:rFonts w:ascii="仿宋" w:hAnsi="仿宋" w:eastAsia="仿宋" w:cs="仿宋"/>
                <w:spacing w:val="6"/>
                <w:sz w:val="23"/>
                <w:szCs w:val="23"/>
              </w:rPr>
              <w:t>资</w:t>
            </w:r>
            <w:r>
              <w:rPr>
                <w:rFonts w:ascii="仿宋" w:hAnsi="仿宋" w:eastAsia="仿宋" w:cs="仿宋"/>
                <w:spacing w:val="5"/>
                <w:sz w:val="23"/>
                <w:szCs w:val="23"/>
              </w:rPr>
              <w:t>格审查方式</w:t>
            </w:r>
          </w:p>
        </w:tc>
        <w:tc>
          <w:tcPr>
            <w:tcW w:w="6534" w:type="dxa"/>
          </w:tcPr>
          <w:p>
            <w:pPr>
              <w:spacing w:before="250" w:line="231" w:lineRule="auto"/>
              <w:ind w:left="133"/>
              <w:rPr>
                <w:rFonts w:ascii="仿宋" w:hAnsi="仿宋" w:eastAsia="仿宋" w:cs="仿宋"/>
                <w:spacing w:val="16"/>
                <w:sz w:val="23"/>
                <w:szCs w:val="23"/>
              </w:rPr>
            </w:pPr>
            <w:r>
              <w:rPr>
                <w:rFonts w:ascii="仿宋" w:hAnsi="仿宋" w:eastAsia="仿宋" w:cs="仿宋"/>
                <w:spacing w:val="3"/>
                <w:sz w:val="23"/>
                <w:szCs w:val="23"/>
              </w:rPr>
              <w:t>资格后</w:t>
            </w:r>
            <w:r>
              <w:rPr>
                <w:rFonts w:ascii="仿宋" w:hAnsi="仿宋" w:eastAsia="仿宋" w:cs="仿宋"/>
                <w:spacing w:val="2"/>
                <w:sz w:val="23"/>
                <w:szCs w:val="23"/>
              </w:rPr>
              <w:t>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258" w:lineRule="auto"/>
            </w:pPr>
          </w:p>
          <w:p>
            <w:pPr>
              <w:spacing w:line="258" w:lineRule="auto"/>
            </w:pPr>
          </w:p>
          <w:p>
            <w:pPr>
              <w:spacing w:before="74" w:line="186" w:lineRule="auto"/>
              <w:ind w:left="363"/>
              <w:rPr>
                <w:rFonts w:ascii="仿宋" w:hAnsi="仿宋" w:eastAsia="仿宋" w:cs="仿宋"/>
                <w:spacing w:val="-9"/>
                <w:sz w:val="23"/>
                <w:szCs w:val="23"/>
              </w:rPr>
            </w:pPr>
            <w:r>
              <w:rPr>
                <w:rFonts w:ascii="仿宋" w:hAnsi="仿宋" w:eastAsia="仿宋" w:cs="仿宋"/>
                <w:spacing w:val="-9"/>
                <w:sz w:val="23"/>
                <w:szCs w:val="23"/>
              </w:rPr>
              <w:t>1</w:t>
            </w:r>
            <w:r>
              <w:rPr>
                <w:rFonts w:ascii="仿宋" w:hAnsi="仿宋" w:eastAsia="仿宋" w:cs="仿宋"/>
                <w:spacing w:val="-8"/>
                <w:sz w:val="23"/>
                <w:szCs w:val="23"/>
              </w:rPr>
              <w:t>6</w:t>
            </w:r>
          </w:p>
        </w:tc>
        <w:tc>
          <w:tcPr>
            <w:tcW w:w="2088" w:type="dxa"/>
          </w:tcPr>
          <w:p>
            <w:pPr>
              <w:spacing w:line="247" w:lineRule="auto"/>
            </w:pPr>
          </w:p>
          <w:p>
            <w:pPr>
              <w:spacing w:before="75" w:line="369" w:lineRule="auto"/>
              <w:ind w:left="335" w:right="204" w:hanging="120"/>
              <w:rPr>
                <w:rFonts w:ascii="仿宋" w:hAnsi="仿宋" w:eastAsia="仿宋" w:cs="仿宋"/>
                <w:spacing w:val="4"/>
                <w:sz w:val="23"/>
                <w:szCs w:val="23"/>
              </w:rPr>
            </w:pPr>
            <w:r>
              <w:rPr>
                <w:rFonts w:ascii="仿宋" w:hAnsi="仿宋" w:eastAsia="仿宋" w:cs="仿宋"/>
                <w:spacing w:val="11"/>
                <w:sz w:val="23"/>
                <w:szCs w:val="23"/>
              </w:rPr>
              <w:t>供</w:t>
            </w:r>
            <w:r>
              <w:rPr>
                <w:rFonts w:ascii="仿宋" w:hAnsi="仿宋" w:eastAsia="仿宋" w:cs="仿宋"/>
                <w:spacing w:val="7"/>
                <w:sz w:val="23"/>
                <w:szCs w:val="23"/>
              </w:rPr>
              <w:t>应商信用信息</w:t>
            </w:r>
            <w:r>
              <w:rPr>
                <w:rFonts w:ascii="仿宋" w:hAnsi="仿宋" w:eastAsia="仿宋" w:cs="仿宋"/>
                <w:sz w:val="23"/>
                <w:szCs w:val="23"/>
              </w:rPr>
              <w:t xml:space="preserve"> </w:t>
            </w:r>
            <w:r>
              <w:rPr>
                <w:rFonts w:ascii="仿宋" w:hAnsi="仿宋" w:eastAsia="仿宋" w:cs="仿宋"/>
                <w:spacing w:val="7"/>
                <w:sz w:val="23"/>
                <w:szCs w:val="23"/>
              </w:rPr>
              <w:t>查询相关事宜</w:t>
            </w:r>
          </w:p>
        </w:tc>
        <w:tc>
          <w:tcPr>
            <w:tcW w:w="6534" w:type="dxa"/>
            <w:vAlign w:val="center"/>
          </w:tcPr>
          <w:p>
            <w:pPr>
              <w:spacing w:before="75" w:line="369" w:lineRule="auto"/>
              <w:ind w:right="114"/>
              <w:jc w:val="both"/>
              <w:rPr>
                <w:rFonts w:ascii="仿宋" w:hAnsi="仿宋" w:eastAsia="仿宋" w:cs="仿宋"/>
                <w:spacing w:val="16"/>
                <w:sz w:val="23"/>
                <w:szCs w:val="23"/>
              </w:rPr>
            </w:pPr>
            <w:r>
              <w:rPr>
                <w:rFonts w:ascii="仿宋" w:hAnsi="仿宋" w:eastAsia="仿宋" w:cs="仿宋"/>
                <w:spacing w:val="19"/>
                <w:sz w:val="23"/>
                <w:szCs w:val="23"/>
              </w:rPr>
              <w:t>详</w:t>
            </w:r>
            <w:r>
              <w:rPr>
                <w:rFonts w:ascii="仿宋" w:hAnsi="仿宋" w:eastAsia="仿宋" w:cs="仿宋"/>
                <w:spacing w:val="12"/>
                <w:sz w:val="23"/>
                <w:szCs w:val="23"/>
              </w:rPr>
              <w:t>见：《政府采购活动中查询及使用信用记</w:t>
            </w:r>
            <w:r>
              <w:rPr>
                <w:rFonts w:ascii="仿宋" w:hAnsi="仿宋" w:eastAsia="仿宋" w:cs="仿宋"/>
                <w:spacing w:val="5"/>
                <w:sz w:val="23"/>
                <w:szCs w:val="23"/>
              </w:rPr>
              <w:t>录的有关问题》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2" w:hRule="atLeast"/>
        </w:trPr>
        <w:tc>
          <w:tcPr>
            <w:tcW w:w="921" w:type="dxa"/>
          </w:tcPr>
          <w:p>
            <w:pPr>
              <w:spacing w:before="205" w:line="186" w:lineRule="auto"/>
              <w:ind w:left="363"/>
              <w:rPr>
                <w:rFonts w:ascii="仿宋" w:hAnsi="仿宋" w:eastAsia="仿宋" w:cs="仿宋"/>
                <w:spacing w:val="-9"/>
                <w:sz w:val="23"/>
                <w:szCs w:val="23"/>
              </w:rPr>
            </w:pPr>
            <w:r>
              <w:rPr>
                <w:rFonts w:ascii="仿宋" w:hAnsi="仿宋" w:eastAsia="仿宋" w:cs="仿宋"/>
                <w:spacing w:val="-9"/>
                <w:sz w:val="23"/>
                <w:szCs w:val="23"/>
              </w:rPr>
              <w:t>1</w:t>
            </w:r>
            <w:r>
              <w:rPr>
                <w:rFonts w:ascii="仿宋" w:hAnsi="仿宋" w:eastAsia="仿宋" w:cs="仿宋"/>
                <w:spacing w:val="-8"/>
                <w:sz w:val="23"/>
                <w:szCs w:val="23"/>
              </w:rPr>
              <w:t>7</w:t>
            </w:r>
          </w:p>
        </w:tc>
        <w:tc>
          <w:tcPr>
            <w:tcW w:w="2088" w:type="dxa"/>
          </w:tcPr>
          <w:p>
            <w:pPr>
              <w:spacing w:before="163" w:line="231" w:lineRule="auto"/>
              <w:ind w:left="453"/>
              <w:rPr>
                <w:rFonts w:ascii="仿宋" w:hAnsi="仿宋" w:eastAsia="仿宋" w:cs="仿宋"/>
                <w:spacing w:val="4"/>
                <w:sz w:val="23"/>
                <w:szCs w:val="23"/>
              </w:rPr>
            </w:pPr>
            <w:r>
              <w:rPr>
                <w:rFonts w:ascii="仿宋" w:hAnsi="仿宋" w:eastAsia="仿宋" w:cs="仿宋"/>
                <w:spacing w:val="7"/>
                <w:sz w:val="23"/>
                <w:szCs w:val="23"/>
              </w:rPr>
              <w:t>投标有效</w:t>
            </w:r>
            <w:r>
              <w:rPr>
                <w:rFonts w:ascii="仿宋" w:hAnsi="仿宋" w:eastAsia="仿宋" w:cs="仿宋"/>
                <w:spacing w:val="6"/>
                <w:sz w:val="23"/>
                <w:szCs w:val="23"/>
              </w:rPr>
              <w:t>期</w:t>
            </w:r>
          </w:p>
        </w:tc>
        <w:tc>
          <w:tcPr>
            <w:tcW w:w="6534" w:type="dxa"/>
          </w:tcPr>
          <w:p>
            <w:pPr>
              <w:spacing w:before="163" w:line="231" w:lineRule="auto"/>
              <w:ind w:left="235"/>
              <w:rPr>
                <w:rFonts w:ascii="仿宋" w:hAnsi="仿宋" w:eastAsia="仿宋" w:cs="仿宋"/>
                <w:spacing w:val="16"/>
                <w:sz w:val="23"/>
                <w:szCs w:val="23"/>
              </w:rPr>
            </w:pPr>
            <w:r>
              <w:rPr>
                <w:rFonts w:hint="eastAsia" w:ascii="仿宋" w:hAnsi="仿宋" w:eastAsia="仿宋" w:cs="仿宋"/>
                <w:spacing w:val="12"/>
                <w:sz w:val="23"/>
                <w:szCs w:val="23"/>
              </w:rPr>
              <w:t>9</w:t>
            </w:r>
            <w:r>
              <w:rPr>
                <w:rFonts w:ascii="仿宋" w:hAnsi="仿宋" w:eastAsia="仿宋" w:cs="仿宋"/>
                <w:spacing w:val="7"/>
                <w:sz w:val="23"/>
                <w:szCs w:val="23"/>
              </w:rPr>
              <w:t>0 日历天 (从投标截止之日起)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272" w:lineRule="auto"/>
            </w:pPr>
          </w:p>
          <w:p>
            <w:pPr>
              <w:spacing w:line="272" w:lineRule="auto"/>
            </w:pPr>
          </w:p>
          <w:p>
            <w:pPr>
              <w:spacing w:line="273" w:lineRule="auto"/>
            </w:pPr>
          </w:p>
          <w:p>
            <w:pPr>
              <w:spacing w:before="74" w:line="186" w:lineRule="auto"/>
              <w:ind w:left="363"/>
              <w:rPr>
                <w:rFonts w:ascii="仿宋" w:hAnsi="仿宋" w:eastAsia="仿宋" w:cs="仿宋"/>
                <w:spacing w:val="-9"/>
                <w:sz w:val="23"/>
                <w:szCs w:val="23"/>
              </w:rPr>
            </w:pPr>
            <w:r>
              <w:rPr>
                <w:rFonts w:ascii="仿宋" w:hAnsi="仿宋" w:eastAsia="仿宋" w:cs="仿宋"/>
                <w:spacing w:val="-9"/>
                <w:sz w:val="23"/>
                <w:szCs w:val="23"/>
              </w:rPr>
              <w:t>1</w:t>
            </w:r>
            <w:r>
              <w:rPr>
                <w:rFonts w:ascii="仿宋" w:hAnsi="仿宋" w:eastAsia="仿宋" w:cs="仿宋"/>
                <w:spacing w:val="-8"/>
                <w:sz w:val="23"/>
                <w:szCs w:val="23"/>
              </w:rPr>
              <w:t>8</w:t>
            </w:r>
          </w:p>
        </w:tc>
        <w:tc>
          <w:tcPr>
            <w:tcW w:w="2088" w:type="dxa"/>
            <w:vAlign w:val="center"/>
          </w:tcPr>
          <w:p>
            <w:pPr>
              <w:spacing w:before="75" w:line="231" w:lineRule="auto"/>
              <w:jc w:val="center"/>
              <w:rPr>
                <w:rFonts w:ascii="仿宋" w:hAnsi="仿宋" w:eastAsia="仿宋" w:cs="仿宋"/>
                <w:spacing w:val="4"/>
                <w:sz w:val="23"/>
                <w:szCs w:val="23"/>
              </w:rPr>
            </w:pPr>
            <w:r>
              <w:rPr>
                <w:rFonts w:ascii="仿宋" w:hAnsi="仿宋" w:eastAsia="仿宋" w:cs="仿宋"/>
                <w:spacing w:val="9"/>
                <w:sz w:val="23"/>
                <w:szCs w:val="23"/>
              </w:rPr>
              <w:t>评</w:t>
            </w:r>
            <w:r>
              <w:rPr>
                <w:rFonts w:ascii="仿宋" w:hAnsi="仿宋" w:eastAsia="仿宋" w:cs="仿宋"/>
                <w:spacing w:val="6"/>
                <w:sz w:val="23"/>
                <w:szCs w:val="23"/>
              </w:rPr>
              <w:t>标委员会</w:t>
            </w:r>
          </w:p>
        </w:tc>
        <w:tc>
          <w:tcPr>
            <w:tcW w:w="6534" w:type="dxa"/>
          </w:tcPr>
          <w:p>
            <w:pPr>
              <w:spacing w:line="360" w:lineRule="auto"/>
              <w:rPr>
                <w:rFonts w:ascii="仿宋" w:hAnsi="仿宋" w:eastAsia="仿宋" w:cs="仿宋"/>
                <w:spacing w:val="-4"/>
                <w:sz w:val="23"/>
                <w:szCs w:val="23"/>
              </w:rPr>
            </w:pPr>
            <w:r>
              <w:rPr>
                <w:rFonts w:hint="eastAsia" w:ascii="仿宋" w:hAnsi="仿宋" w:eastAsia="仿宋" w:cs="仿宋"/>
                <w:spacing w:val="-4"/>
                <w:sz w:val="23"/>
                <w:szCs w:val="23"/>
              </w:rPr>
              <w:t>评审小组构成：共5人，其中采购人代表1人，政采云专家库中随机抽取4人</w:t>
            </w:r>
            <w:r>
              <w:rPr>
                <w:rFonts w:hint="eastAsia" w:ascii="仿宋" w:hAnsi="仿宋" w:eastAsia="仿宋" w:cs="仿宋"/>
                <w:spacing w:val="-4"/>
                <w:sz w:val="23"/>
                <w:szCs w:val="23"/>
                <w:lang w:eastAsia="zh-CN"/>
              </w:rPr>
              <w:t>。</w:t>
            </w:r>
            <w:r>
              <w:rPr>
                <w:rFonts w:hint="eastAsia" w:ascii="仿宋" w:hAnsi="仿宋" w:eastAsia="仿宋" w:cs="仿宋"/>
                <w:spacing w:val="-4"/>
                <w:sz w:val="23"/>
                <w:szCs w:val="23"/>
              </w:rPr>
              <w:t xml:space="preserve"> </w:t>
            </w:r>
          </w:p>
          <w:p>
            <w:pPr>
              <w:spacing w:line="360" w:lineRule="auto"/>
              <w:rPr>
                <w:rFonts w:hint="eastAsia" w:ascii="仿宋" w:hAnsi="仿宋" w:eastAsia="仿宋" w:cs="仿宋"/>
                <w:spacing w:val="16"/>
                <w:sz w:val="23"/>
                <w:szCs w:val="23"/>
                <w:lang w:eastAsia="zh-CN"/>
              </w:rPr>
            </w:pPr>
            <w:r>
              <w:rPr>
                <w:rFonts w:ascii="仿宋" w:hAnsi="仿宋" w:eastAsia="仿宋" w:cs="仿宋"/>
                <w:spacing w:val="-4"/>
                <w:sz w:val="23"/>
                <w:szCs w:val="23"/>
              </w:rPr>
              <w:t>监督</w:t>
            </w:r>
            <w:r>
              <w:rPr>
                <w:rFonts w:ascii="仿宋" w:hAnsi="仿宋" w:eastAsia="仿宋" w:cs="仿宋"/>
                <w:spacing w:val="-2"/>
                <w:sz w:val="23"/>
                <w:szCs w:val="23"/>
              </w:rPr>
              <w:t>单位：同级财政部门</w:t>
            </w:r>
            <w:r>
              <w:rPr>
                <w:rFonts w:hint="eastAsia" w:ascii="仿宋" w:hAnsi="仿宋" w:eastAsia="仿宋" w:cs="仿宋"/>
                <w:spacing w:val="-2"/>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tcPr>
          <w:p>
            <w:pPr>
              <w:spacing w:before="207" w:line="186" w:lineRule="auto"/>
              <w:ind w:left="363"/>
              <w:rPr>
                <w:rFonts w:ascii="仿宋" w:hAnsi="仿宋" w:eastAsia="仿宋" w:cs="仿宋"/>
                <w:spacing w:val="-9"/>
                <w:sz w:val="23"/>
                <w:szCs w:val="23"/>
              </w:rPr>
            </w:pPr>
            <w:r>
              <w:rPr>
                <w:rFonts w:ascii="仿宋" w:hAnsi="仿宋" w:eastAsia="仿宋" w:cs="仿宋"/>
                <w:spacing w:val="-9"/>
                <w:sz w:val="23"/>
                <w:szCs w:val="23"/>
              </w:rPr>
              <w:t>1</w:t>
            </w:r>
            <w:r>
              <w:rPr>
                <w:rFonts w:ascii="仿宋" w:hAnsi="仿宋" w:eastAsia="仿宋" w:cs="仿宋"/>
                <w:spacing w:val="-8"/>
                <w:sz w:val="23"/>
                <w:szCs w:val="23"/>
              </w:rPr>
              <w:t>9</w:t>
            </w:r>
          </w:p>
        </w:tc>
        <w:tc>
          <w:tcPr>
            <w:tcW w:w="2088" w:type="dxa"/>
          </w:tcPr>
          <w:p>
            <w:pPr>
              <w:spacing w:before="165" w:line="231" w:lineRule="auto"/>
              <w:ind w:left="573"/>
              <w:rPr>
                <w:rFonts w:ascii="仿宋" w:hAnsi="仿宋" w:eastAsia="仿宋" w:cs="仿宋"/>
                <w:spacing w:val="9"/>
                <w:sz w:val="23"/>
                <w:szCs w:val="23"/>
              </w:rPr>
            </w:pPr>
            <w:r>
              <w:rPr>
                <w:rFonts w:ascii="仿宋" w:hAnsi="仿宋" w:eastAsia="仿宋" w:cs="仿宋"/>
                <w:spacing w:val="6"/>
                <w:sz w:val="23"/>
                <w:szCs w:val="23"/>
              </w:rPr>
              <w:t>投标语言</w:t>
            </w:r>
          </w:p>
        </w:tc>
        <w:tc>
          <w:tcPr>
            <w:tcW w:w="6534" w:type="dxa"/>
          </w:tcPr>
          <w:p>
            <w:pPr>
              <w:spacing w:before="165" w:line="231" w:lineRule="auto"/>
              <w:ind w:left="151"/>
              <w:rPr>
                <w:rFonts w:ascii="仿宋" w:hAnsi="仿宋" w:eastAsia="仿宋" w:cs="仿宋"/>
                <w:spacing w:val="-4"/>
                <w:sz w:val="23"/>
                <w:szCs w:val="23"/>
              </w:rPr>
            </w:pPr>
            <w:r>
              <w:rPr>
                <w:rFonts w:ascii="仿宋" w:hAnsi="仿宋" w:eastAsia="仿宋" w:cs="仿宋"/>
                <w:spacing w:val="-14"/>
                <w:sz w:val="23"/>
                <w:szCs w:val="23"/>
              </w:rPr>
              <w:t>中</w:t>
            </w:r>
            <w:r>
              <w:rPr>
                <w:rFonts w:ascii="仿宋" w:hAnsi="仿宋" w:eastAsia="仿宋" w:cs="仿宋"/>
                <w:spacing w:val="-13"/>
                <w:sz w:val="23"/>
                <w:szCs w:val="23"/>
              </w:rPr>
              <w:t>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before="75" w:line="186" w:lineRule="auto"/>
              <w:ind w:left="348"/>
              <w:rPr>
                <w:rFonts w:ascii="仿宋" w:hAnsi="仿宋" w:eastAsia="仿宋" w:cs="仿宋"/>
                <w:spacing w:val="-9"/>
                <w:sz w:val="23"/>
                <w:szCs w:val="23"/>
              </w:rPr>
            </w:pPr>
            <w:r>
              <w:rPr>
                <w:rFonts w:ascii="仿宋" w:hAnsi="仿宋" w:eastAsia="仿宋" w:cs="仿宋"/>
                <w:spacing w:val="-1"/>
                <w:sz w:val="23"/>
                <w:szCs w:val="23"/>
              </w:rPr>
              <w:t>20</w:t>
            </w:r>
          </w:p>
        </w:tc>
        <w:tc>
          <w:tcPr>
            <w:tcW w:w="2088" w:type="dxa"/>
          </w:tcPr>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7" w:lineRule="auto"/>
            </w:pPr>
          </w:p>
          <w:p>
            <w:pPr>
              <w:spacing w:line="257" w:lineRule="auto"/>
            </w:pPr>
          </w:p>
          <w:p>
            <w:pPr>
              <w:spacing w:line="257" w:lineRule="auto"/>
            </w:pPr>
          </w:p>
          <w:p>
            <w:pPr>
              <w:spacing w:before="74" w:line="231" w:lineRule="auto"/>
              <w:ind w:left="358"/>
              <w:rPr>
                <w:rFonts w:ascii="仿宋" w:hAnsi="仿宋" w:eastAsia="仿宋" w:cs="仿宋"/>
                <w:spacing w:val="9"/>
                <w:sz w:val="23"/>
                <w:szCs w:val="23"/>
              </w:rPr>
            </w:pPr>
            <w:r>
              <w:rPr>
                <w:rFonts w:ascii="仿宋" w:hAnsi="仿宋" w:eastAsia="仿宋" w:cs="仿宋"/>
                <w:spacing w:val="6"/>
                <w:sz w:val="23"/>
                <w:szCs w:val="23"/>
              </w:rPr>
              <w:t>电</w:t>
            </w:r>
            <w:r>
              <w:rPr>
                <w:rFonts w:ascii="仿宋" w:hAnsi="仿宋" w:eastAsia="仿宋" w:cs="仿宋"/>
                <w:spacing w:val="4"/>
                <w:sz w:val="23"/>
                <w:szCs w:val="23"/>
              </w:rPr>
              <w:t>子</w:t>
            </w:r>
            <w:r>
              <w:rPr>
                <w:rFonts w:ascii="仿宋" w:hAnsi="仿宋" w:eastAsia="仿宋" w:cs="仿宋"/>
                <w:spacing w:val="3"/>
                <w:sz w:val="23"/>
                <w:szCs w:val="23"/>
              </w:rPr>
              <w:t>投标事项</w:t>
            </w:r>
          </w:p>
        </w:tc>
        <w:tc>
          <w:tcPr>
            <w:tcW w:w="6534" w:type="dxa"/>
          </w:tcPr>
          <w:p>
            <w:pPr>
              <w:numPr>
                <w:ilvl w:val="0"/>
                <w:numId w:val="1"/>
              </w:numPr>
              <w:spacing w:before="214" w:line="360" w:lineRule="auto"/>
              <w:rPr>
                <w:rFonts w:hint="eastAsia" w:ascii="仿宋" w:hAnsi="仿宋" w:eastAsia="仿宋" w:cs="仿宋"/>
                <w:spacing w:val="7"/>
                <w:position w:val="1"/>
                <w:sz w:val="23"/>
                <w:szCs w:val="23"/>
              </w:rPr>
            </w:pPr>
            <w:r>
              <w:rPr>
                <w:rFonts w:hint="eastAsia" w:ascii="仿宋" w:hAnsi="仿宋" w:eastAsia="仿宋" w:cs="仿宋"/>
                <w:spacing w:val="7"/>
                <w:position w:val="1"/>
                <w:sz w:val="23"/>
                <w:szCs w:val="23"/>
              </w:rPr>
              <w:t>本项目为政采云平台电子招投标项目，各供应商应在开标前应确保成为新疆维吾尔自治区政府采购网正式注册入库供应商，并完成CA数字证书申领。供应商可通过新疆数字证书认证中心官网（</w:t>
            </w:r>
            <w:r>
              <w:fldChar w:fldCharType="begin"/>
            </w:r>
            <w:r>
              <w:instrText xml:space="preserve"> HYPERLINK "https://www.xjca.com.cn/%EF%BC%89%E6%88%96%E4%B8%8B%E8%BD%BD%E2%80%9C%E6%96%B0%E7%96%86%E6%94%BF%E5%8A%A1%E9%80%9A%E2%80%9DAPP%E8%87%AA%E8%A1%8C%E8%BF%9B%E8%A1%8C%E7%94%B3%E9%A2%86" \t "_blank" </w:instrText>
            </w:r>
            <w:r>
              <w:fldChar w:fldCharType="separate"/>
            </w:r>
            <w:r>
              <w:rPr>
                <w:rFonts w:hint="eastAsia" w:ascii="仿宋" w:hAnsi="仿宋" w:eastAsia="仿宋" w:cs="仿宋"/>
                <w:spacing w:val="7"/>
                <w:position w:val="1"/>
                <w:sz w:val="23"/>
                <w:szCs w:val="23"/>
              </w:rPr>
              <w:t>https://www.xjca.com.cn/）或下载“新疆政务通”APP自行进行申领</w:t>
            </w:r>
            <w:r>
              <w:rPr>
                <w:rFonts w:hint="eastAsia" w:ascii="仿宋" w:hAnsi="仿宋" w:eastAsia="仿宋" w:cs="仿宋"/>
                <w:spacing w:val="7"/>
                <w:position w:val="1"/>
                <w:sz w:val="23"/>
                <w:szCs w:val="23"/>
              </w:rPr>
              <w:fldChar w:fldCharType="end"/>
            </w:r>
            <w:r>
              <w:rPr>
                <w:rFonts w:hint="eastAsia" w:ascii="仿宋" w:hAnsi="仿宋" w:eastAsia="仿宋" w:cs="仿宋"/>
                <w:spacing w:val="7"/>
                <w:position w:val="1"/>
                <w:sz w:val="23"/>
                <w:szCs w:val="23"/>
              </w:rPr>
              <w:t>。如原有兵团或公共资源使用的CA，可与新疆CA联系，申请增加电子证书即可，无需重复申领。新疆CA服务热线0991-2819290。 因未注册入库、未办理CA数字证书等原因造成无法响应或响应失败等后果由供应商自行承担。</w:t>
            </w:r>
          </w:p>
          <w:p>
            <w:pPr>
              <w:numPr>
                <w:ilvl w:val="0"/>
                <w:numId w:val="0"/>
              </w:numPr>
              <w:spacing w:before="214" w:line="360" w:lineRule="auto"/>
              <w:rPr>
                <w:rFonts w:ascii="仿宋" w:hAnsi="仿宋" w:eastAsia="仿宋" w:cs="仿宋"/>
                <w:spacing w:val="7"/>
                <w:position w:val="1"/>
                <w:sz w:val="23"/>
                <w:szCs w:val="23"/>
              </w:rPr>
            </w:pPr>
            <w:r>
              <w:rPr>
                <w:rFonts w:hint="eastAsia" w:ascii="仿宋" w:hAnsi="仿宋" w:eastAsia="仿宋" w:cs="仿宋"/>
                <w:spacing w:val="7"/>
                <w:position w:val="1"/>
                <w:sz w:val="23"/>
                <w:szCs w:val="23"/>
              </w:rPr>
              <w:t>2.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pPr>
              <w:spacing w:before="214" w:line="360" w:lineRule="auto"/>
              <w:rPr>
                <w:rFonts w:ascii="仿宋" w:hAnsi="仿宋" w:eastAsia="仿宋" w:cs="仿宋"/>
                <w:spacing w:val="7"/>
                <w:position w:val="1"/>
                <w:sz w:val="23"/>
                <w:szCs w:val="23"/>
              </w:rPr>
            </w:pPr>
            <w:r>
              <w:rPr>
                <w:rFonts w:hint="eastAsia" w:ascii="仿宋" w:hAnsi="仿宋" w:eastAsia="仿宋" w:cs="仿宋"/>
                <w:spacing w:val="7"/>
                <w:position w:val="1"/>
                <w:sz w:val="23"/>
                <w:szCs w:val="23"/>
              </w:rPr>
              <w:t>3.投标供应商应当在投标截止时间前，将生成的“电子加密投标文件”按照要求上传递交至政采云平台指定地点，供应商无需到场。</w:t>
            </w:r>
          </w:p>
          <w:p>
            <w:pPr>
              <w:spacing w:before="214" w:line="360" w:lineRule="auto"/>
              <w:rPr>
                <w:rFonts w:ascii="仿宋" w:hAnsi="仿宋" w:eastAsia="仿宋" w:cs="仿宋"/>
                <w:spacing w:val="-4"/>
                <w:sz w:val="23"/>
                <w:szCs w:val="23"/>
              </w:rPr>
            </w:pPr>
            <w:r>
              <w:rPr>
                <w:rFonts w:hint="eastAsia" w:ascii="仿宋" w:hAnsi="仿宋" w:eastAsia="仿宋" w:cs="仿宋"/>
                <w:spacing w:val="7"/>
                <w:position w:val="1"/>
                <w:sz w:val="23"/>
                <w:szCs w:val="23"/>
              </w:rPr>
              <w:t>4. 有关本次招标的事项若存在变动或修改，敬请及时关注新疆政府采购网发布的澄清变更公告，网址为“http://www.ccgp-xinjiang.gov.cn”。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279" w:lineRule="auto"/>
            </w:pPr>
          </w:p>
          <w:p>
            <w:pPr>
              <w:spacing w:line="279" w:lineRule="auto"/>
            </w:pPr>
          </w:p>
          <w:p>
            <w:pPr>
              <w:spacing w:before="75" w:line="187" w:lineRule="auto"/>
              <w:ind w:left="348"/>
              <w:rPr>
                <w:rFonts w:ascii="仿宋" w:hAnsi="仿宋" w:eastAsia="仿宋" w:cs="仿宋"/>
                <w:spacing w:val="-9"/>
                <w:sz w:val="23"/>
                <w:szCs w:val="23"/>
              </w:rPr>
            </w:pPr>
            <w:r>
              <w:rPr>
                <w:rFonts w:ascii="仿宋" w:hAnsi="仿宋" w:eastAsia="仿宋" w:cs="仿宋"/>
                <w:spacing w:val="-1"/>
                <w:sz w:val="23"/>
                <w:szCs w:val="23"/>
              </w:rPr>
              <w:t>21</w:t>
            </w:r>
          </w:p>
        </w:tc>
        <w:tc>
          <w:tcPr>
            <w:tcW w:w="2088" w:type="dxa"/>
          </w:tcPr>
          <w:p>
            <w:pPr>
              <w:spacing w:line="288" w:lineRule="auto"/>
            </w:pPr>
          </w:p>
          <w:p>
            <w:pPr>
              <w:spacing w:before="75" w:line="377" w:lineRule="auto"/>
              <w:ind w:left="651" w:right="29" w:hanging="502"/>
              <w:rPr>
                <w:rFonts w:ascii="仿宋" w:hAnsi="仿宋" w:eastAsia="仿宋" w:cs="仿宋"/>
                <w:spacing w:val="9"/>
                <w:sz w:val="23"/>
                <w:szCs w:val="23"/>
              </w:rPr>
            </w:pPr>
            <w:r>
              <w:rPr>
                <w:rFonts w:ascii="仿宋" w:hAnsi="仿宋" w:eastAsia="仿宋" w:cs="仿宋"/>
                <w:spacing w:val="8"/>
                <w:sz w:val="23"/>
                <w:szCs w:val="23"/>
              </w:rPr>
              <w:t>开标时间、解密时</w:t>
            </w:r>
            <w:r>
              <w:rPr>
                <w:rFonts w:ascii="仿宋" w:hAnsi="仿宋" w:eastAsia="仿宋" w:cs="仿宋"/>
                <w:sz w:val="23"/>
                <w:szCs w:val="23"/>
              </w:rPr>
              <w:t xml:space="preserve"> </w:t>
            </w:r>
            <w:r>
              <w:rPr>
                <w:rFonts w:ascii="仿宋" w:hAnsi="仿宋" w:eastAsia="仿宋" w:cs="仿宋"/>
                <w:spacing w:val="1"/>
                <w:sz w:val="23"/>
                <w:szCs w:val="23"/>
              </w:rPr>
              <w:t>间</w:t>
            </w:r>
            <w:r>
              <w:rPr>
                <w:rFonts w:ascii="仿宋" w:hAnsi="仿宋" w:eastAsia="仿宋" w:cs="仿宋"/>
                <w:sz w:val="23"/>
                <w:szCs w:val="23"/>
              </w:rPr>
              <w:t>及地点</w:t>
            </w:r>
          </w:p>
        </w:tc>
        <w:tc>
          <w:tcPr>
            <w:tcW w:w="6534" w:type="dxa"/>
          </w:tcPr>
          <w:p>
            <w:pPr>
              <w:spacing w:before="164" w:line="231" w:lineRule="auto"/>
              <w:ind w:left="120"/>
              <w:rPr>
                <w:rFonts w:ascii="仿宋" w:hAnsi="仿宋" w:eastAsia="仿宋" w:cs="仿宋"/>
                <w:sz w:val="23"/>
                <w:szCs w:val="23"/>
              </w:rPr>
            </w:pPr>
            <w:r>
              <w:rPr>
                <w:rFonts w:ascii="仿宋" w:hAnsi="仿宋" w:eastAsia="仿宋" w:cs="仿宋"/>
                <w:spacing w:val="-18"/>
                <w:sz w:val="23"/>
                <w:szCs w:val="23"/>
              </w:rPr>
              <w:t>开标</w:t>
            </w:r>
            <w:r>
              <w:rPr>
                <w:rFonts w:ascii="仿宋" w:hAnsi="仿宋" w:eastAsia="仿宋" w:cs="仿宋"/>
                <w:spacing w:val="-9"/>
                <w:sz w:val="23"/>
                <w:szCs w:val="23"/>
              </w:rPr>
              <w:t>时间：</w:t>
            </w:r>
            <w:r>
              <w:rPr>
                <w:rFonts w:ascii="仿宋" w:hAnsi="仿宋" w:eastAsia="仿宋" w:cs="仿宋"/>
                <w:color w:val="000000" w:themeColor="text1"/>
                <w:spacing w:val="-9"/>
                <w:sz w:val="23"/>
                <w:szCs w:val="23"/>
                <w14:textFill>
                  <w14:solidFill>
                    <w14:schemeClr w14:val="tx1"/>
                  </w14:solidFill>
                </w14:textFill>
              </w:rPr>
              <w:t>202</w:t>
            </w:r>
            <w:r>
              <w:rPr>
                <w:rFonts w:hint="eastAsia" w:ascii="仿宋" w:hAnsi="仿宋" w:eastAsia="仿宋" w:cs="仿宋"/>
                <w:color w:val="000000" w:themeColor="text1"/>
                <w:spacing w:val="-9"/>
                <w:sz w:val="23"/>
                <w:szCs w:val="23"/>
                <w14:textFill>
                  <w14:solidFill>
                    <w14:schemeClr w14:val="tx1"/>
                  </w14:solidFill>
                </w14:textFill>
              </w:rPr>
              <w:t>3</w:t>
            </w:r>
            <w:r>
              <w:rPr>
                <w:rFonts w:ascii="仿宋" w:hAnsi="仿宋" w:eastAsia="仿宋" w:cs="仿宋"/>
                <w:color w:val="000000" w:themeColor="text1"/>
                <w:spacing w:val="-9"/>
                <w:sz w:val="23"/>
                <w:szCs w:val="23"/>
                <w14:textFill>
                  <w14:solidFill>
                    <w14:schemeClr w14:val="tx1"/>
                  </w14:solidFill>
                </w14:textFill>
              </w:rPr>
              <w:t>年</w:t>
            </w:r>
            <w:r>
              <w:rPr>
                <w:rFonts w:hint="eastAsia" w:ascii="仿宋" w:hAnsi="仿宋" w:eastAsia="仿宋" w:cs="仿宋"/>
                <w:color w:val="000000" w:themeColor="text1"/>
                <w:spacing w:val="-9"/>
                <w:sz w:val="23"/>
                <w:szCs w:val="23"/>
                <w:lang w:val="en-US" w:eastAsia="zh-CN"/>
                <w14:textFill>
                  <w14:solidFill>
                    <w14:schemeClr w14:val="tx1"/>
                  </w14:solidFill>
                </w14:textFill>
              </w:rPr>
              <w:t>6</w:t>
            </w:r>
            <w:r>
              <w:rPr>
                <w:rFonts w:ascii="仿宋" w:hAnsi="仿宋" w:eastAsia="仿宋" w:cs="仿宋"/>
                <w:color w:val="000000" w:themeColor="text1"/>
                <w:spacing w:val="-9"/>
                <w:sz w:val="23"/>
                <w:szCs w:val="23"/>
                <w14:textFill>
                  <w14:solidFill>
                    <w14:schemeClr w14:val="tx1"/>
                  </w14:solidFill>
                </w14:textFill>
              </w:rPr>
              <w:t>月</w:t>
            </w:r>
            <w:r>
              <w:rPr>
                <w:rFonts w:hint="eastAsia" w:ascii="仿宋" w:hAnsi="仿宋" w:eastAsia="仿宋" w:cs="仿宋"/>
                <w:color w:val="000000" w:themeColor="text1"/>
                <w:spacing w:val="-9"/>
                <w:sz w:val="23"/>
                <w:szCs w:val="23"/>
                <w14:textFill>
                  <w14:solidFill>
                    <w14:schemeClr w14:val="tx1"/>
                  </w14:solidFill>
                </w14:textFill>
              </w:rPr>
              <w:t>2</w:t>
            </w:r>
            <w:r>
              <w:rPr>
                <w:rFonts w:hint="eastAsia" w:ascii="仿宋" w:hAnsi="仿宋" w:eastAsia="仿宋" w:cs="仿宋"/>
                <w:color w:val="000000" w:themeColor="text1"/>
                <w:spacing w:val="-9"/>
                <w:sz w:val="23"/>
                <w:szCs w:val="23"/>
                <w:lang w:val="en-US" w:eastAsia="zh-CN"/>
                <w14:textFill>
                  <w14:solidFill>
                    <w14:schemeClr w14:val="tx1"/>
                  </w14:solidFill>
                </w14:textFill>
              </w:rPr>
              <w:t>3</w:t>
            </w:r>
            <w:r>
              <w:rPr>
                <w:rFonts w:ascii="仿宋" w:hAnsi="仿宋" w:eastAsia="仿宋" w:cs="仿宋"/>
                <w:color w:val="000000" w:themeColor="text1"/>
                <w:spacing w:val="-9"/>
                <w:sz w:val="23"/>
                <w:szCs w:val="23"/>
                <w14:textFill>
                  <w14:solidFill>
                    <w14:schemeClr w14:val="tx1"/>
                  </w14:solidFill>
                </w14:textFill>
              </w:rPr>
              <w:t>日</w:t>
            </w:r>
            <w:r>
              <w:rPr>
                <w:rFonts w:hint="eastAsia" w:ascii="仿宋" w:hAnsi="仿宋" w:eastAsia="仿宋" w:cs="仿宋"/>
                <w:color w:val="000000" w:themeColor="text1"/>
                <w:spacing w:val="-9"/>
                <w:sz w:val="23"/>
                <w:szCs w:val="23"/>
                <w14:textFill>
                  <w14:solidFill>
                    <w14:schemeClr w14:val="tx1"/>
                  </w14:solidFill>
                </w14:textFill>
              </w:rPr>
              <w:t>11</w:t>
            </w:r>
            <w:r>
              <w:rPr>
                <w:rFonts w:ascii="仿宋" w:hAnsi="仿宋" w:eastAsia="仿宋" w:cs="仿宋"/>
                <w:color w:val="000000" w:themeColor="text1"/>
                <w:spacing w:val="-9"/>
                <w:sz w:val="23"/>
                <w:szCs w:val="23"/>
                <w14:textFill>
                  <w14:solidFill>
                    <w14:schemeClr w14:val="tx1"/>
                  </w14:solidFill>
                </w14:textFill>
              </w:rPr>
              <w:t xml:space="preserve"> 时 </w:t>
            </w:r>
            <w:r>
              <w:rPr>
                <w:rFonts w:hint="eastAsia" w:ascii="仿宋" w:hAnsi="仿宋" w:eastAsia="仿宋" w:cs="仿宋"/>
                <w:color w:val="000000" w:themeColor="text1"/>
                <w:spacing w:val="-9"/>
                <w:sz w:val="23"/>
                <w:szCs w:val="23"/>
                <w14:textFill>
                  <w14:solidFill>
                    <w14:schemeClr w14:val="tx1"/>
                  </w14:solidFill>
                </w14:textFill>
              </w:rPr>
              <w:t>0</w:t>
            </w:r>
            <w:r>
              <w:rPr>
                <w:rFonts w:ascii="仿宋" w:hAnsi="仿宋" w:eastAsia="仿宋" w:cs="仿宋"/>
                <w:color w:val="000000" w:themeColor="text1"/>
                <w:spacing w:val="-9"/>
                <w:sz w:val="23"/>
                <w:szCs w:val="23"/>
                <w14:textFill>
                  <w14:solidFill>
                    <w14:schemeClr w14:val="tx1"/>
                  </w14:solidFill>
                </w14:textFill>
              </w:rPr>
              <w:t>0 分</w:t>
            </w:r>
          </w:p>
          <w:p>
            <w:pPr>
              <w:spacing w:before="126" w:line="229" w:lineRule="auto"/>
              <w:ind w:left="121"/>
              <w:rPr>
                <w:rFonts w:ascii="仿宋" w:hAnsi="仿宋" w:eastAsia="仿宋" w:cs="仿宋"/>
                <w:spacing w:val="13"/>
                <w:sz w:val="23"/>
                <w:szCs w:val="23"/>
              </w:rPr>
            </w:pPr>
            <w:r>
              <w:rPr>
                <w:rFonts w:hint="eastAsia" w:ascii="仿宋" w:hAnsi="仿宋" w:eastAsia="仿宋" w:cs="仿宋"/>
                <w:spacing w:val="13"/>
                <w:sz w:val="23"/>
                <w:szCs w:val="23"/>
              </w:rPr>
              <w:t>不见面开标供应商解密时长：30分钟</w:t>
            </w:r>
          </w:p>
          <w:p>
            <w:pPr>
              <w:spacing w:before="126" w:line="229" w:lineRule="auto"/>
              <w:ind w:left="121"/>
              <w:rPr>
                <w:rFonts w:ascii="仿宋" w:hAnsi="仿宋" w:eastAsia="仿宋" w:cs="仿宋"/>
                <w:spacing w:val="13"/>
                <w:sz w:val="23"/>
                <w:szCs w:val="23"/>
              </w:rPr>
            </w:pPr>
            <w:r>
              <w:rPr>
                <w:rFonts w:hint="eastAsia" w:ascii="仿宋" w:hAnsi="仿宋" w:eastAsia="仿宋" w:cs="仿宋"/>
                <w:spacing w:val="13"/>
                <w:sz w:val="23"/>
                <w:szCs w:val="23"/>
              </w:rPr>
              <w:t>投标人若未在规定时间内完成，所造成的一切后果由投标人自行承担</w:t>
            </w:r>
          </w:p>
          <w:p>
            <w:pPr>
              <w:spacing w:before="126" w:line="229" w:lineRule="auto"/>
              <w:ind w:left="121"/>
              <w:rPr>
                <w:rFonts w:ascii="仿宋" w:hAnsi="仿宋" w:eastAsia="仿宋" w:cs="仿宋"/>
                <w:spacing w:val="-4"/>
                <w:sz w:val="23"/>
                <w:szCs w:val="23"/>
              </w:rPr>
            </w:pPr>
            <w:r>
              <w:rPr>
                <w:rFonts w:hint="eastAsia" w:ascii="仿宋" w:hAnsi="仿宋" w:eastAsia="仿宋" w:cs="仿宋"/>
                <w:spacing w:val="9"/>
                <w:sz w:val="23"/>
                <w:szCs w:val="23"/>
              </w:rPr>
              <w:t>开标地点：政采云平台（www.zcygov.cn）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262" w:lineRule="auto"/>
            </w:pPr>
          </w:p>
          <w:p>
            <w:pPr>
              <w:spacing w:line="262" w:lineRule="auto"/>
            </w:pPr>
          </w:p>
          <w:p>
            <w:pPr>
              <w:spacing w:before="75" w:line="186" w:lineRule="auto"/>
              <w:ind w:left="348"/>
              <w:rPr>
                <w:rFonts w:ascii="仿宋" w:hAnsi="仿宋" w:eastAsia="仿宋" w:cs="仿宋"/>
                <w:spacing w:val="-9"/>
                <w:sz w:val="23"/>
                <w:szCs w:val="23"/>
              </w:rPr>
            </w:pPr>
            <w:r>
              <w:rPr>
                <w:rFonts w:ascii="仿宋" w:hAnsi="仿宋" w:eastAsia="仿宋" w:cs="仿宋"/>
                <w:spacing w:val="-1"/>
                <w:sz w:val="23"/>
                <w:szCs w:val="23"/>
              </w:rPr>
              <w:t>22</w:t>
            </w:r>
          </w:p>
        </w:tc>
        <w:tc>
          <w:tcPr>
            <w:tcW w:w="2088" w:type="dxa"/>
          </w:tcPr>
          <w:p>
            <w:pPr>
              <w:spacing w:line="241" w:lineRule="auto"/>
            </w:pPr>
          </w:p>
          <w:p>
            <w:pPr>
              <w:spacing w:line="242" w:lineRule="auto"/>
            </w:pPr>
          </w:p>
          <w:p>
            <w:pPr>
              <w:spacing w:before="75" w:line="229" w:lineRule="auto"/>
              <w:ind w:left="453"/>
              <w:rPr>
                <w:rFonts w:ascii="仿宋" w:hAnsi="仿宋" w:eastAsia="仿宋" w:cs="仿宋"/>
                <w:spacing w:val="9"/>
                <w:sz w:val="23"/>
                <w:szCs w:val="23"/>
              </w:rPr>
            </w:pPr>
            <w:r>
              <w:rPr>
                <w:rFonts w:ascii="仿宋" w:hAnsi="仿宋" w:eastAsia="仿宋" w:cs="仿宋"/>
                <w:spacing w:val="7"/>
                <w:sz w:val="23"/>
                <w:szCs w:val="23"/>
              </w:rPr>
              <w:t>投标保证</w:t>
            </w:r>
            <w:r>
              <w:rPr>
                <w:rFonts w:ascii="仿宋" w:hAnsi="仿宋" w:eastAsia="仿宋" w:cs="仿宋"/>
                <w:spacing w:val="6"/>
                <w:sz w:val="23"/>
                <w:szCs w:val="23"/>
              </w:rPr>
              <w:t>金</w:t>
            </w:r>
          </w:p>
        </w:tc>
        <w:tc>
          <w:tcPr>
            <w:tcW w:w="6534" w:type="dxa"/>
          </w:tcPr>
          <w:p>
            <w:pPr>
              <w:spacing w:before="2" w:line="360" w:lineRule="auto"/>
              <w:ind w:left="120" w:right="184" w:firstLine="50"/>
              <w:rPr>
                <w:rFonts w:ascii="仿宋" w:hAnsi="仿宋" w:eastAsia="仿宋" w:cs="仿宋"/>
                <w:color w:val="000000" w:themeColor="text1"/>
                <w:spacing w:val="-4"/>
                <w:sz w:val="23"/>
                <w:szCs w:val="23"/>
                <w:lang w:val="zh-CN"/>
                <w14:textFill>
                  <w14:solidFill>
                    <w14:schemeClr w14:val="tx1"/>
                  </w14:solidFill>
                </w14:textFill>
              </w:rPr>
            </w:pPr>
            <w:r>
              <w:rPr>
                <w:rFonts w:hint="eastAsia" w:ascii="仿宋" w:hAnsi="仿宋" w:eastAsia="仿宋" w:cs="仿宋"/>
                <w:spacing w:val="-4"/>
                <w:sz w:val="23"/>
                <w:szCs w:val="23"/>
                <w:lang w:val="zh-CN"/>
              </w:rPr>
              <w:t>1、保证金金额</w:t>
            </w:r>
            <w:r>
              <w:rPr>
                <w:rFonts w:hint="eastAsia" w:ascii="仿宋" w:hAnsi="仿宋" w:eastAsia="仿宋" w:cs="仿宋"/>
                <w:color w:val="000000" w:themeColor="text1"/>
                <w:spacing w:val="-4"/>
                <w:sz w:val="23"/>
                <w:szCs w:val="23"/>
                <w:lang w:val="zh-CN"/>
                <w14:textFill>
                  <w14:solidFill>
                    <w14:schemeClr w14:val="tx1"/>
                  </w14:solidFill>
                </w14:textFill>
              </w:rPr>
              <w:t>：</w:t>
            </w:r>
            <w:r>
              <w:rPr>
                <w:rFonts w:hint="eastAsia" w:ascii="仿宋" w:hAnsi="仿宋" w:eastAsia="仿宋" w:cs="仿宋"/>
                <w:color w:val="000000" w:themeColor="text1"/>
                <w:spacing w:val="-4"/>
                <w:sz w:val="23"/>
                <w:szCs w:val="23"/>
                <w14:textFill>
                  <w14:solidFill>
                    <w14:schemeClr w14:val="tx1"/>
                  </w14:solidFill>
                </w14:textFill>
              </w:rPr>
              <w:t>100</w:t>
            </w:r>
            <w:r>
              <w:rPr>
                <w:rFonts w:hint="eastAsia" w:ascii="仿宋" w:hAnsi="仿宋" w:eastAsia="仿宋" w:cs="仿宋"/>
                <w:color w:val="000000" w:themeColor="text1"/>
                <w:spacing w:val="-4"/>
                <w:sz w:val="23"/>
                <w:szCs w:val="23"/>
                <w:lang w:val="zh-CN"/>
                <w14:textFill>
                  <w14:solidFill>
                    <w14:schemeClr w14:val="tx1"/>
                  </w14:solidFill>
                </w14:textFill>
              </w:rPr>
              <w:t>00</w:t>
            </w:r>
            <w:r>
              <w:rPr>
                <w:rFonts w:hint="eastAsia" w:ascii="仿宋" w:hAnsi="仿宋" w:eastAsia="仿宋" w:cs="仿宋"/>
                <w:color w:val="000000" w:themeColor="text1"/>
                <w:spacing w:val="-4"/>
                <w:sz w:val="23"/>
                <w:szCs w:val="23"/>
                <w14:textFill>
                  <w14:solidFill>
                    <w14:schemeClr w14:val="tx1"/>
                  </w14:solidFill>
                </w14:textFill>
              </w:rPr>
              <w:t>0</w:t>
            </w:r>
            <w:r>
              <w:rPr>
                <w:rFonts w:hint="eastAsia" w:ascii="仿宋" w:hAnsi="仿宋" w:eastAsia="仿宋" w:cs="仿宋"/>
                <w:color w:val="000000" w:themeColor="text1"/>
                <w:spacing w:val="-4"/>
                <w:sz w:val="23"/>
                <w:szCs w:val="23"/>
                <w:lang w:val="zh-CN"/>
                <w14:textFill>
                  <w14:solidFill>
                    <w14:schemeClr w14:val="tx1"/>
                  </w14:solidFill>
                </w14:textFill>
              </w:rPr>
              <w:t>.00元（</w:t>
            </w:r>
            <w:r>
              <w:rPr>
                <w:rFonts w:hint="eastAsia" w:ascii="仿宋" w:hAnsi="仿宋" w:eastAsia="仿宋" w:cs="仿宋"/>
                <w:color w:val="000000" w:themeColor="text1"/>
                <w:spacing w:val="-4"/>
                <w:sz w:val="23"/>
                <w:szCs w:val="23"/>
                <w14:textFill>
                  <w14:solidFill>
                    <w14:schemeClr w14:val="tx1"/>
                  </w14:solidFill>
                </w14:textFill>
              </w:rPr>
              <w:t>壹拾万</w:t>
            </w:r>
            <w:r>
              <w:rPr>
                <w:rFonts w:hint="eastAsia" w:ascii="仿宋" w:hAnsi="仿宋" w:eastAsia="仿宋" w:cs="仿宋"/>
                <w:color w:val="000000" w:themeColor="text1"/>
                <w:spacing w:val="-4"/>
                <w:sz w:val="23"/>
                <w:szCs w:val="23"/>
                <w:lang w:val="zh-CN"/>
                <w14:textFill>
                  <w14:solidFill>
                    <w14:schemeClr w14:val="tx1"/>
                  </w14:solidFill>
                </w14:textFill>
              </w:rPr>
              <w:t>元整）</w:t>
            </w:r>
          </w:p>
          <w:p>
            <w:pPr>
              <w:spacing w:before="2" w:line="360" w:lineRule="auto"/>
              <w:ind w:left="120" w:right="184" w:firstLine="50"/>
              <w:rPr>
                <w:rFonts w:ascii="仿宋" w:hAnsi="仿宋" w:eastAsia="仿宋" w:cs="仿宋"/>
                <w:spacing w:val="-4"/>
                <w:sz w:val="23"/>
                <w:szCs w:val="23"/>
                <w:lang w:val="zh-CN"/>
              </w:rPr>
            </w:pPr>
            <w:r>
              <w:rPr>
                <w:rFonts w:hint="eastAsia" w:ascii="仿宋" w:hAnsi="仿宋" w:eastAsia="仿宋" w:cs="仿宋"/>
                <w:color w:val="000000" w:themeColor="text1"/>
                <w:spacing w:val="-4"/>
                <w:sz w:val="23"/>
                <w:szCs w:val="23"/>
                <w14:textFill>
                  <w14:solidFill>
                    <w14:schemeClr w14:val="tx1"/>
                  </w14:solidFill>
                </w14:textFill>
              </w:rPr>
              <w:t>2</w:t>
            </w:r>
            <w:r>
              <w:rPr>
                <w:rFonts w:hint="eastAsia" w:ascii="仿宋" w:hAnsi="仿宋" w:eastAsia="仿宋" w:cs="仿宋"/>
                <w:color w:val="000000" w:themeColor="text1"/>
                <w:spacing w:val="-4"/>
                <w:sz w:val="23"/>
                <w:szCs w:val="23"/>
                <w:lang w:val="zh-CN"/>
                <w14:textFill>
                  <w14:solidFill>
                    <w14:schemeClr w14:val="tx1"/>
                  </w14:solidFill>
                </w14:textFill>
              </w:rPr>
              <w:t>、保证金缴纳方式：供应商应于2023年</w:t>
            </w:r>
            <w:r>
              <w:rPr>
                <w:rFonts w:hint="eastAsia" w:ascii="仿宋" w:hAnsi="仿宋" w:eastAsia="仿宋" w:cs="仿宋"/>
                <w:color w:val="000000" w:themeColor="text1"/>
                <w:spacing w:val="-4"/>
                <w:sz w:val="23"/>
                <w:szCs w:val="23"/>
                <w:lang w:val="en-US" w:eastAsia="zh-CN"/>
                <w14:textFill>
                  <w14:solidFill>
                    <w14:schemeClr w14:val="tx1"/>
                  </w14:solidFill>
                </w14:textFill>
              </w:rPr>
              <w:t>6</w:t>
            </w:r>
            <w:r>
              <w:rPr>
                <w:rFonts w:hint="eastAsia" w:ascii="仿宋" w:hAnsi="仿宋" w:eastAsia="仿宋" w:cs="仿宋"/>
                <w:color w:val="000000" w:themeColor="text1"/>
                <w:spacing w:val="-4"/>
                <w:sz w:val="23"/>
                <w:szCs w:val="23"/>
                <w:lang w:val="zh-CN"/>
                <w14:textFill>
                  <w14:solidFill>
                    <w14:schemeClr w14:val="tx1"/>
                  </w14:solidFill>
                </w14:textFill>
              </w:rPr>
              <w:t>月2</w:t>
            </w:r>
            <w:r>
              <w:rPr>
                <w:rFonts w:hint="eastAsia" w:ascii="仿宋" w:hAnsi="仿宋" w:eastAsia="仿宋" w:cs="仿宋"/>
                <w:color w:val="000000" w:themeColor="text1"/>
                <w:spacing w:val="-4"/>
                <w:sz w:val="23"/>
                <w:szCs w:val="23"/>
                <w:lang w:val="en-US" w:eastAsia="zh-CN"/>
                <w14:textFill>
                  <w14:solidFill>
                    <w14:schemeClr w14:val="tx1"/>
                  </w14:solidFill>
                </w14:textFill>
              </w:rPr>
              <w:t>3</w:t>
            </w:r>
            <w:r>
              <w:rPr>
                <w:rFonts w:hint="eastAsia" w:ascii="仿宋" w:hAnsi="仿宋" w:eastAsia="仿宋" w:cs="仿宋"/>
                <w:color w:val="000000" w:themeColor="text1"/>
                <w:spacing w:val="-4"/>
                <w:sz w:val="23"/>
                <w:szCs w:val="23"/>
                <w:lang w:val="zh-CN"/>
                <w14:textFill>
                  <w14:solidFill>
                    <w14:schemeClr w14:val="tx1"/>
                  </w14:solidFill>
                </w14:textFill>
              </w:rPr>
              <w:t>日1</w:t>
            </w:r>
            <w:r>
              <w:rPr>
                <w:rFonts w:hint="eastAsia" w:ascii="仿宋" w:hAnsi="仿宋" w:eastAsia="仿宋" w:cs="仿宋"/>
                <w:color w:val="000000" w:themeColor="text1"/>
                <w:spacing w:val="-4"/>
                <w:sz w:val="23"/>
                <w:szCs w:val="23"/>
                <w14:textFill>
                  <w14:solidFill>
                    <w14:schemeClr w14:val="tx1"/>
                  </w14:solidFill>
                </w14:textFill>
              </w:rPr>
              <w:t>1</w:t>
            </w:r>
            <w:r>
              <w:rPr>
                <w:rFonts w:hint="eastAsia" w:ascii="仿宋" w:hAnsi="仿宋" w:eastAsia="仿宋" w:cs="仿宋"/>
                <w:color w:val="000000" w:themeColor="text1"/>
                <w:spacing w:val="-4"/>
                <w:sz w:val="23"/>
                <w:szCs w:val="23"/>
                <w:lang w:val="zh-CN"/>
                <w14:textFill>
                  <w14:solidFill>
                    <w14:schemeClr w14:val="tx1"/>
                  </w14:solidFill>
                </w14:textFill>
              </w:rPr>
              <w:t>:</w:t>
            </w:r>
            <w:r>
              <w:rPr>
                <w:rFonts w:hint="eastAsia" w:ascii="仿宋" w:hAnsi="仿宋" w:eastAsia="仿宋" w:cs="仿宋"/>
                <w:color w:val="000000" w:themeColor="text1"/>
                <w:spacing w:val="-4"/>
                <w:sz w:val="23"/>
                <w:szCs w:val="23"/>
                <w14:textFill>
                  <w14:solidFill>
                    <w14:schemeClr w14:val="tx1"/>
                  </w14:solidFill>
                </w14:textFill>
              </w:rPr>
              <w:t>0</w:t>
            </w:r>
            <w:r>
              <w:rPr>
                <w:rFonts w:hint="eastAsia" w:ascii="仿宋" w:hAnsi="仿宋" w:eastAsia="仿宋" w:cs="仿宋"/>
                <w:color w:val="000000" w:themeColor="text1"/>
                <w:spacing w:val="-4"/>
                <w:sz w:val="23"/>
                <w:szCs w:val="23"/>
                <w:lang w:val="zh-CN"/>
                <w14:textFill>
                  <w14:solidFill>
                    <w14:schemeClr w14:val="tx1"/>
                  </w14:solidFill>
                </w14:textFill>
              </w:rPr>
              <w:t>0时（</w:t>
            </w:r>
            <w:r>
              <w:rPr>
                <w:rFonts w:hint="eastAsia" w:ascii="仿宋" w:hAnsi="仿宋" w:eastAsia="仿宋" w:cs="仿宋"/>
                <w:spacing w:val="-4"/>
                <w:sz w:val="23"/>
                <w:szCs w:val="23"/>
                <w:lang w:val="zh-CN"/>
              </w:rPr>
              <w:t>北京时间）前，将保证金缴纳至采购代理机构指定账户。投标保证金应采用人民币，按照所投标项以非现金形式的电汇、网银支付、保函等方式提交。</w:t>
            </w:r>
          </w:p>
          <w:p>
            <w:pPr>
              <w:spacing w:before="2" w:line="360" w:lineRule="auto"/>
              <w:ind w:left="120" w:right="184" w:firstLine="50"/>
              <w:rPr>
                <w:rFonts w:ascii="仿宋" w:hAnsi="仿宋" w:eastAsia="仿宋" w:cs="仿宋"/>
                <w:spacing w:val="-4"/>
                <w:sz w:val="23"/>
                <w:szCs w:val="23"/>
                <w:lang w:val="zh-CN"/>
              </w:rPr>
            </w:pPr>
            <w:r>
              <w:rPr>
                <w:rFonts w:hint="eastAsia" w:ascii="仿宋" w:hAnsi="仿宋" w:eastAsia="仿宋" w:cs="仿宋"/>
                <w:spacing w:val="-4"/>
                <w:sz w:val="23"/>
                <w:szCs w:val="23"/>
              </w:rPr>
              <w:t>3、</w:t>
            </w:r>
            <w:r>
              <w:rPr>
                <w:rFonts w:hint="eastAsia" w:ascii="仿宋" w:hAnsi="仿宋" w:eastAsia="仿宋" w:cs="仿宋"/>
                <w:spacing w:val="-4"/>
                <w:sz w:val="23"/>
                <w:szCs w:val="23"/>
                <w:lang w:val="zh-CN"/>
              </w:rPr>
              <w:t>保证金收款人银行信息：</w:t>
            </w:r>
          </w:p>
          <w:p>
            <w:pPr>
              <w:spacing w:before="2" w:line="360" w:lineRule="auto"/>
              <w:ind w:left="120" w:right="184" w:firstLine="50"/>
              <w:rPr>
                <w:rFonts w:ascii="仿宋" w:hAnsi="仿宋" w:eastAsia="仿宋" w:cs="仿宋"/>
                <w:spacing w:val="-4"/>
                <w:sz w:val="23"/>
                <w:szCs w:val="23"/>
                <w:lang w:val="zh-CN"/>
              </w:rPr>
            </w:pPr>
            <w:r>
              <w:rPr>
                <w:rFonts w:hint="eastAsia" w:ascii="仿宋" w:hAnsi="仿宋" w:eastAsia="仿宋" w:cs="仿宋"/>
                <w:spacing w:val="-4"/>
                <w:sz w:val="23"/>
                <w:szCs w:val="23"/>
                <w:lang w:val="zh-CN"/>
              </w:rPr>
              <w:t xml:space="preserve">账户名称：新疆建隆工程造价咨询有限公司 </w:t>
            </w:r>
          </w:p>
          <w:p>
            <w:pPr>
              <w:spacing w:before="2" w:line="360" w:lineRule="auto"/>
              <w:ind w:left="120" w:right="184" w:firstLine="50"/>
              <w:rPr>
                <w:rFonts w:ascii="仿宋" w:hAnsi="仿宋" w:eastAsia="仿宋" w:cs="仿宋"/>
                <w:spacing w:val="-4"/>
                <w:sz w:val="23"/>
                <w:szCs w:val="23"/>
              </w:rPr>
            </w:pPr>
            <w:r>
              <w:rPr>
                <w:rFonts w:hint="eastAsia" w:ascii="仿宋" w:hAnsi="仿宋" w:eastAsia="仿宋" w:cs="仿宋"/>
                <w:spacing w:val="-4"/>
                <w:sz w:val="23"/>
                <w:szCs w:val="23"/>
                <w:lang w:val="zh-CN"/>
              </w:rPr>
              <w:t>账  号：65050170604600000905</w:t>
            </w:r>
            <w:r>
              <w:rPr>
                <w:rFonts w:hint="eastAsia" w:ascii="仿宋" w:hAnsi="仿宋" w:eastAsia="仿宋" w:cs="仿宋"/>
                <w:spacing w:val="-4"/>
                <w:sz w:val="23"/>
                <w:szCs w:val="23"/>
              </w:rPr>
              <w:t xml:space="preserve">    </w:t>
            </w:r>
          </w:p>
          <w:p>
            <w:pPr>
              <w:spacing w:before="2" w:line="360" w:lineRule="auto"/>
              <w:ind w:left="120" w:right="184" w:firstLine="50"/>
              <w:rPr>
                <w:rFonts w:ascii="仿宋" w:hAnsi="仿宋" w:eastAsia="仿宋" w:cs="仿宋"/>
                <w:spacing w:val="-4"/>
                <w:sz w:val="23"/>
                <w:szCs w:val="23"/>
                <w:lang w:val="zh-CN"/>
              </w:rPr>
            </w:pPr>
            <w:r>
              <w:rPr>
                <w:rFonts w:hint="eastAsia" w:ascii="仿宋" w:hAnsi="仿宋" w:eastAsia="仿宋" w:cs="仿宋"/>
                <w:spacing w:val="-4"/>
                <w:sz w:val="23"/>
                <w:szCs w:val="23"/>
                <w:lang w:val="zh-CN"/>
              </w:rPr>
              <w:t>行号：105888000160</w:t>
            </w:r>
          </w:p>
          <w:p>
            <w:pPr>
              <w:spacing w:before="2" w:line="360" w:lineRule="auto"/>
              <w:ind w:left="120" w:right="184" w:firstLine="50"/>
              <w:rPr>
                <w:rFonts w:ascii="仿宋" w:hAnsi="仿宋" w:eastAsia="仿宋" w:cs="仿宋"/>
                <w:spacing w:val="-4"/>
                <w:sz w:val="23"/>
                <w:szCs w:val="23"/>
                <w:lang w:val="zh-CN"/>
              </w:rPr>
            </w:pPr>
            <w:r>
              <w:rPr>
                <w:rFonts w:hint="eastAsia" w:ascii="仿宋" w:hAnsi="仿宋" w:eastAsia="仿宋" w:cs="仿宋"/>
                <w:spacing w:val="-4"/>
                <w:sz w:val="23"/>
                <w:szCs w:val="23"/>
                <w:lang w:val="zh-CN"/>
              </w:rPr>
              <w:t>开户行：中国建设银行股份有限公司库尔勒香梨大道支行</w:t>
            </w:r>
          </w:p>
          <w:p>
            <w:pPr>
              <w:spacing w:before="2" w:line="360" w:lineRule="auto"/>
              <w:ind w:left="120" w:right="184" w:firstLine="50"/>
              <w:rPr>
                <w:rFonts w:ascii="仿宋" w:hAnsi="仿宋" w:eastAsia="仿宋" w:cs="仿宋"/>
                <w:spacing w:val="-4"/>
                <w:sz w:val="23"/>
                <w:szCs w:val="23"/>
                <w:lang w:val="zh-CN"/>
              </w:rPr>
            </w:pPr>
            <w:r>
              <w:rPr>
                <w:rFonts w:hint="eastAsia" w:ascii="仿宋" w:hAnsi="仿宋" w:eastAsia="仿宋" w:cs="仿宋"/>
                <w:spacing w:val="-4"/>
                <w:sz w:val="23"/>
                <w:szCs w:val="23"/>
                <w:lang w:val="zh-CN"/>
              </w:rPr>
              <w:t>投标保证金的递交截止时间：同开标时间（以银行记录确认到账为准），备注项目名称+</w:t>
            </w:r>
            <w:r>
              <w:rPr>
                <w:rFonts w:hint="eastAsia" w:ascii="仿宋" w:hAnsi="仿宋" w:eastAsia="仿宋" w:cs="仿宋"/>
                <w:spacing w:val="-4"/>
                <w:sz w:val="23"/>
                <w:szCs w:val="23"/>
                <w:lang w:val="en-US" w:eastAsia="zh-CN"/>
              </w:rPr>
              <w:t>编</w:t>
            </w:r>
            <w:r>
              <w:rPr>
                <w:rFonts w:hint="eastAsia" w:ascii="仿宋" w:hAnsi="仿宋" w:eastAsia="仿宋" w:cs="仿宋"/>
                <w:spacing w:val="-4"/>
                <w:sz w:val="23"/>
                <w:szCs w:val="23"/>
              </w:rPr>
              <w:t>号</w:t>
            </w:r>
            <w:r>
              <w:rPr>
                <w:rFonts w:hint="eastAsia" w:ascii="仿宋" w:hAnsi="仿宋" w:eastAsia="仿宋" w:cs="仿宋"/>
                <w:spacing w:val="-4"/>
                <w:sz w:val="23"/>
                <w:szCs w:val="23"/>
                <w:lang w:val="zh-CN"/>
              </w:rPr>
              <w:t>+投标保证金。</w:t>
            </w:r>
          </w:p>
          <w:p>
            <w:pPr>
              <w:spacing w:before="2" w:line="360" w:lineRule="auto"/>
              <w:ind w:left="120" w:right="184" w:firstLine="50"/>
              <w:rPr>
                <w:rFonts w:ascii="仿宋" w:hAnsi="仿宋" w:eastAsia="仿宋" w:cs="仿宋"/>
                <w:spacing w:val="-4"/>
                <w:sz w:val="23"/>
                <w:szCs w:val="23"/>
              </w:rPr>
            </w:pPr>
            <w:r>
              <w:rPr>
                <w:rFonts w:hint="eastAsia" w:ascii="仿宋" w:hAnsi="仿宋" w:eastAsia="仿宋" w:cs="仿宋"/>
                <w:spacing w:val="-4"/>
                <w:sz w:val="23"/>
                <w:szCs w:val="23"/>
                <w:lang w:val="zh-CN"/>
              </w:rPr>
              <w:t>4、保证金退还方式：原路退回（保函除外）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362" w:lineRule="auto"/>
            </w:pPr>
          </w:p>
          <w:p>
            <w:pPr>
              <w:spacing w:before="75" w:line="186" w:lineRule="auto"/>
              <w:ind w:left="348"/>
              <w:rPr>
                <w:rFonts w:ascii="仿宋" w:hAnsi="仿宋" w:eastAsia="仿宋" w:cs="仿宋"/>
                <w:spacing w:val="-1"/>
                <w:sz w:val="23"/>
                <w:szCs w:val="23"/>
              </w:rPr>
            </w:pPr>
            <w:r>
              <w:rPr>
                <w:rFonts w:ascii="仿宋" w:hAnsi="仿宋" w:eastAsia="仿宋" w:cs="仿宋"/>
                <w:spacing w:val="-1"/>
                <w:sz w:val="23"/>
                <w:szCs w:val="23"/>
              </w:rPr>
              <w:t>23</w:t>
            </w:r>
          </w:p>
        </w:tc>
        <w:tc>
          <w:tcPr>
            <w:tcW w:w="2088" w:type="dxa"/>
          </w:tcPr>
          <w:p>
            <w:pPr>
              <w:spacing w:line="321" w:lineRule="auto"/>
            </w:pPr>
          </w:p>
          <w:p>
            <w:pPr>
              <w:spacing w:before="75" w:line="231" w:lineRule="auto"/>
              <w:ind w:left="214"/>
              <w:rPr>
                <w:rFonts w:ascii="仿宋" w:hAnsi="仿宋" w:eastAsia="仿宋" w:cs="仿宋"/>
                <w:spacing w:val="7"/>
                <w:sz w:val="23"/>
                <w:szCs w:val="23"/>
              </w:rPr>
            </w:pPr>
            <w:r>
              <w:rPr>
                <w:rFonts w:ascii="仿宋" w:hAnsi="仿宋" w:eastAsia="仿宋" w:cs="仿宋"/>
                <w:spacing w:val="12"/>
                <w:sz w:val="23"/>
                <w:szCs w:val="23"/>
              </w:rPr>
              <w:t>拟</w:t>
            </w:r>
            <w:r>
              <w:rPr>
                <w:rFonts w:ascii="仿宋" w:hAnsi="仿宋" w:eastAsia="仿宋" w:cs="仿宋"/>
                <w:spacing w:val="7"/>
                <w:sz w:val="23"/>
                <w:szCs w:val="23"/>
              </w:rPr>
              <w:t>中标人的确定</w:t>
            </w:r>
          </w:p>
        </w:tc>
        <w:tc>
          <w:tcPr>
            <w:tcW w:w="6534" w:type="dxa"/>
          </w:tcPr>
          <w:p>
            <w:pPr>
              <w:spacing w:before="168" w:line="458" w:lineRule="exact"/>
              <w:ind w:left="122"/>
              <w:rPr>
                <w:rFonts w:ascii="仿宋" w:hAnsi="仿宋" w:eastAsia="仿宋" w:cs="仿宋"/>
                <w:sz w:val="23"/>
                <w:szCs w:val="23"/>
              </w:rPr>
            </w:pPr>
            <w:r>
              <w:rPr>
                <w:rFonts w:ascii="仿宋" w:hAnsi="仿宋" w:eastAsia="仿宋" w:cs="仿宋"/>
                <w:spacing w:val="17"/>
                <w:position w:val="16"/>
                <w:sz w:val="23"/>
                <w:szCs w:val="23"/>
              </w:rPr>
              <w:t>采</w:t>
            </w:r>
            <w:r>
              <w:rPr>
                <w:rFonts w:ascii="仿宋" w:hAnsi="仿宋" w:eastAsia="仿宋" w:cs="仿宋"/>
                <w:spacing w:val="9"/>
                <w:position w:val="16"/>
                <w:sz w:val="23"/>
                <w:szCs w:val="23"/>
              </w:rPr>
              <w:t>购人授权评标委员会推选排名第一的供应商为拟中标供应</w:t>
            </w:r>
          </w:p>
          <w:p>
            <w:pPr>
              <w:spacing w:line="231" w:lineRule="auto"/>
              <w:ind w:left="129"/>
              <w:rPr>
                <w:rFonts w:ascii="仿宋" w:hAnsi="仿宋" w:eastAsia="仿宋" w:cs="仿宋"/>
                <w:spacing w:val="14"/>
                <w:sz w:val="23"/>
                <w:szCs w:val="23"/>
              </w:rPr>
            </w:pPr>
            <w:r>
              <w:rPr>
                <w:rFonts w:ascii="仿宋" w:hAnsi="仿宋" w:eastAsia="仿宋" w:cs="仿宋"/>
                <w:spacing w:val="-8"/>
                <w:sz w:val="23"/>
                <w:szCs w:val="23"/>
              </w:rPr>
              <w:t>商</w:t>
            </w:r>
            <w:r>
              <w:rPr>
                <w:rFonts w:ascii="仿宋" w:hAnsi="仿宋" w:eastAsia="仿宋" w:cs="仿宋"/>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0" w:hRule="atLeast"/>
        </w:trPr>
        <w:tc>
          <w:tcPr>
            <w:tcW w:w="921" w:type="dxa"/>
          </w:tcPr>
          <w:p>
            <w:pPr>
              <w:spacing w:before="208" w:line="186" w:lineRule="auto"/>
              <w:ind w:left="348"/>
              <w:rPr>
                <w:rFonts w:ascii="仿宋" w:hAnsi="仿宋" w:eastAsia="仿宋" w:cs="仿宋"/>
                <w:spacing w:val="-1"/>
                <w:sz w:val="23"/>
                <w:szCs w:val="23"/>
              </w:rPr>
            </w:pPr>
            <w:r>
              <w:rPr>
                <w:rFonts w:ascii="仿宋" w:hAnsi="仿宋" w:eastAsia="仿宋" w:cs="仿宋"/>
                <w:spacing w:val="-1"/>
                <w:sz w:val="23"/>
                <w:szCs w:val="23"/>
              </w:rPr>
              <w:t>24</w:t>
            </w:r>
          </w:p>
        </w:tc>
        <w:tc>
          <w:tcPr>
            <w:tcW w:w="2088" w:type="dxa"/>
          </w:tcPr>
          <w:p>
            <w:pPr>
              <w:spacing w:before="166" w:line="231" w:lineRule="auto"/>
              <w:ind w:left="605"/>
              <w:rPr>
                <w:rFonts w:ascii="仿宋" w:hAnsi="仿宋" w:eastAsia="仿宋" w:cs="仿宋"/>
                <w:spacing w:val="7"/>
                <w:sz w:val="23"/>
                <w:szCs w:val="23"/>
              </w:rPr>
            </w:pPr>
            <w:r>
              <w:rPr>
                <w:rFonts w:ascii="仿宋" w:hAnsi="仿宋" w:eastAsia="仿宋" w:cs="仿宋"/>
                <w:spacing w:val="-2"/>
                <w:sz w:val="23"/>
                <w:szCs w:val="23"/>
              </w:rPr>
              <w:t>中标公</w:t>
            </w:r>
            <w:r>
              <w:rPr>
                <w:rFonts w:ascii="仿宋" w:hAnsi="仿宋" w:eastAsia="仿宋" w:cs="仿宋"/>
                <w:spacing w:val="-1"/>
                <w:sz w:val="23"/>
                <w:szCs w:val="23"/>
              </w:rPr>
              <w:t>告</w:t>
            </w:r>
          </w:p>
        </w:tc>
        <w:tc>
          <w:tcPr>
            <w:tcW w:w="6534" w:type="dxa"/>
          </w:tcPr>
          <w:p>
            <w:pPr>
              <w:spacing w:before="166" w:line="228" w:lineRule="auto"/>
              <w:ind w:left="121"/>
              <w:rPr>
                <w:rFonts w:ascii="仿宋" w:hAnsi="仿宋" w:eastAsia="仿宋" w:cs="仿宋"/>
                <w:spacing w:val="14"/>
                <w:sz w:val="23"/>
                <w:szCs w:val="23"/>
              </w:rPr>
            </w:pPr>
            <w:r>
              <w:rPr>
                <w:rFonts w:ascii="仿宋" w:hAnsi="仿宋" w:eastAsia="仿宋" w:cs="仿宋"/>
                <w:spacing w:val="-4"/>
                <w:sz w:val="23"/>
                <w:szCs w:val="23"/>
              </w:rPr>
              <w:t>将</w:t>
            </w:r>
            <w:r>
              <w:rPr>
                <w:rFonts w:ascii="仿宋" w:hAnsi="仿宋" w:eastAsia="仿宋" w:cs="仿宋"/>
                <w:spacing w:val="-3"/>
                <w:sz w:val="23"/>
                <w:szCs w:val="23"/>
              </w:rPr>
              <w:t>在</w:t>
            </w:r>
            <w:r>
              <w:rPr>
                <w:rFonts w:hint="eastAsia" w:ascii="仿宋" w:hAnsi="仿宋" w:eastAsia="仿宋" w:cs="仿宋"/>
                <w:spacing w:val="-2"/>
                <w:sz w:val="23"/>
                <w:szCs w:val="23"/>
              </w:rPr>
              <w:t>新疆</w:t>
            </w:r>
            <w:r>
              <w:rPr>
                <w:rFonts w:ascii="仿宋" w:hAnsi="仿宋" w:eastAsia="仿宋" w:cs="仿宋"/>
                <w:spacing w:val="-2"/>
                <w:sz w:val="23"/>
                <w:szCs w:val="23"/>
              </w:rPr>
              <w:t>政府采购网</w:t>
            </w:r>
            <w:r>
              <w:rPr>
                <w:rFonts w:hint="eastAsia" w:ascii="仿宋" w:hAnsi="仿宋" w:eastAsia="仿宋" w:cs="仿宋"/>
                <w:spacing w:val="-2"/>
                <w:sz w:val="23"/>
                <w:szCs w:val="23"/>
              </w:rPr>
              <w:t>上</w:t>
            </w:r>
            <w:r>
              <w:rPr>
                <w:rFonts w:ascii="仿宋" w:hAnsi="仿宋" w:eastAsia="仿宋" w:cs="仿宋"/>
                <w:spacing w:val="-2"/>
                <w:sz w:val="23"/>
                <w:szCs w:val="23"/>
              </w:rPr>
              <w:t>予以公告。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362" w:lineRule="auto"/>
            </w:pPr>
          </w:p>
          <w:p>
            <w:pPr>
              <w:spacing w:before="74" w:line="186" w:lineRule="auto"/>
              <w:ind w:left="348"/>
              <w:rPr>
                <w:rFonts w:ascii="仿宋" w:hAnsi="仿宋" w:eastAsia="仿宋" w:cs="仿宋"/>
                <w:spacing w:val="-1"/>
                <w:sz w:val="23"/>
                <w:szCs w:val="23"/>
              </w:rPr>
            </w:pPr>
            <w:r>
              <w:rPr>
                <w:rFonts w:ascii="仿宋" w:hAnsi="仿宋" w:eastAsia="仿宋" w:cs="仿宋"/>
                <w:spacing w:val="-1"/>
                <w:sz w:val="23"/>
                <w:szCs w:val="23"/>
              </w:rPr>
              <w:t>25</w:t>
            </w:r>
          </w:p>
        </w:tc>
        <w:tc>
          <w:tcPr>
            <w:tcW w:w="2088" w:type="dxa"/>
          </w:tcPr>
          <w:p>
            <w:pPr>
              <w:spacing w:line="320" w:lineRule="auto"/>
            </w:pPr>
          </w:p>
          <w:p>
            <w:pPr>
              <w:spacing w:before="75" w:line="231" w:lineRule="auto"/>
              <w:ind w:left="245"/>
              <w:rPr>
                <w:rFonts w:ascii="仿宋" w:hAnsi="仿宋" w:eastAsia="仿宋" w:cs="仿宋"/>
                <w:spacing w:val="7"/>
                <w:sz w:val="23"/>
                <w:szCs w:val="23"/>
              </w:rPr>
            </w:pPr>
            <w:r>
              <w:rPr>
                <w:rFonts w:ascii="仿宋" w:hAnsi="仿宋" w:eastAsia="仿宋" w:cs="仿宋"/>
                <w:spacing w:val="5"/>
                <w:sz w:val="23"/>
                <w:szCs w:val="23"/>
              </w:rPr>
              <w:t>中</w:t>
            </w:r>
            <w:r>
              <w:rPr>
                <w:rFonts w:ascii="仿宋" w:hAnsi="仿宋" w:eastAsia="仿宋" w:cs="仿宋"/>
                <w:spacing w:val="3"/>
                <w:sz w:val="23"/>
                <w:szCs w:val="23"/>
              </w:rPr>
              <w:t>标通知书领取</w:t>
            </w:r>
          </w:p>
        </w:tc>
        <w:tc>
          <w:tcPr>
            <w:tcW w:w="6534" w:type="dxa"/>
          </w:tcPr>
          <w:p>
            <w:pPr>
              <w:spacing w:before="167" w:line="461" w:lineRule="exact"/>
              <w:rPr>
                <w:rFonts w:ascii="仿宋" w:hAnsi="仿宋" w:eastAsia="仿宋" w:cs="仿宋"/>
                <w:sz w:val="23"/>
                <w:szCs w:val="23"/>
              </w:rPr>
            </w:pPr>
            <w:r>
              <w:rPr>
                <w:rFonts w:ascii="仿宋" w:hAnsi="仿宋" w:eastAsia="仿宋" w:cs="仿宋"/>
                <w:spacing w:val="-4"/>
                <w:position w:val="16"/>
                <w:sz w:val="23"/>
                <w:szCs w:val="23"/>
              </w:rPr>
              <w:t>请中标供应商凭有</w:t>
            </w:r>
            <w:r>
              <w:rPr>
                <w:rFonts w:ascii="仿宋" w:hAnsi="仿宋" w:eastAsia="仿宋" w:cs="仿宋"/>
                <w:spacing w:val="-3"/>
                <w:position w:val="16"/>
                <w:sz w:val="23"/>
                <w:szCs w:val="23"/>
              </w:rPr>
              <w:t>效</w:t>
            </w:r>
            <w:r>
              <w:rPr>
                <w:rFonts w:ascii="仿宋" w:hAnsi="仿宋" w:eastAsia="仿宋" w:cs="仿宋"/>
                <w:spacing w:val="-2"/>
                <w:position w:val="16"/>
                <w:sz w:val="23"/>
                <w:szCs w:val="23"/>
              </w:rPr>
              <w:t>身份证明证件，在公告结束后</w:t>
            </w:r>
            <w:r>
              <w:rPr>
                <w:rFonts w:hint="eastAsia" w:ascii="仿宋" w:hAnsi="仿宋" w:eastAsia="仿宋" w:cs="仿宋"/>
                <w:spacing w:val="-2"/>
                <w:position w:val="16"/>
                <w:sz w:val="23"/>
                <w:szCs w:val="23"/>
              </w:rPr>
              <w:t>3</w:t>
            </w:r>
            <w:r>
              <w:rPr>
                <w:rFonts w:ascii="仿宋" w:hAnsi="仿宋" w:eastAsia="仿宋" w:cs="仿宋"/>
                <w:spacing w:val="-2"/>
                <w:position w:val="16"/>
                <w:sz w:val="23"/>
                <w:szCs w:val="23"/>
              </w:rPr>
              <w:t>日内到</w:t>
            </w:r>
          </w:p>
          <w:p>
            <w:pPr>
              <w:spacing w:line="230" w:lineRule="auto"/>
              <w:ind w:left="122"/>
              <w:rPr>
                <w:rFonts w:ascii="仿宋" w:hAnsi="仿宋" w:eastAsia="仿宋" w:cs="仿宋"/>
                <w:spacing w:val="14"/>
                <w:sz w:val="23"/>
                <w:szCs w:val="23"/>
              </w:rPr>
            </w:pPr>
            <w:r>
              <w:rPr>
                <w:rFonts w:hint="eastAsia" w:ascii="仿宋" w:hAnsi="仿宋" w:eastAsia="仿宋" w:cs="仿宋"/>
                <w:spacing w:val="1"/>
                <w:sz w:val="23"/>
                <w:szCs w:val="23"/>
                <w:lang w:val="zh-CN"/>
              </w:rPr>
              <w:t>新疆建隆工程造价咨询有限公司</w:t>
            </w:r>
            <w:r>
              <w:rPr>
                <w:rFonts w:ascii="仿宋" w:hAnsi="仿宋" w:eastAsia="仿宋" w:cs="仿宋"/>
                <w:spacing w:val="1"/>
                <w:sz w:val="23"/>
                <w:szCs w:val="23"/>
              </w:rPr>
              <w:t>领取中标通知书。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294" w:lineRule="auto"/>
            </w:pPr>
          </w:p>
          <w:p>
            <w:pPr>
              <w:spacing w:line="295" w:lineRule="auto"/>
            </w:pPr>
          </w:p>
          <w:p>
            <w:pPr>
              <w:spacing w:before="75" w:line="186" w:lineRule="auto"/>
              <w:ind w:left="348"/>
              <w:rPr>
                <w:rFonts w:ascii="仿宋" w:hAnsi="仿宋" w:eastAsia="仿宋" w:cs="仿宋"/>
                <w:spacing w:val="-1"/>
                <w:sz w:val="23"/>
                <w:szCs w:val="23"/>
              </w:rPr>
            </w:pPr>
            <w:r>
              <w:rPr>
                <w:rFonts w:ascii="仿宋" w:hAnsi="仿宋" w:eastAsia="仿宋" w:cs="仿宋"/>
                <w:spacing w:val="-1"/>
                <w:sz w:val="23"/>
                <w:szCs w:val="23"/>
              </w:rPr>
              <w:t>26</w:t>
            </w:r>
          </w:p>
        </w:tc>
        <w:tc>
          <w:tcPr>
            <w:tcW w:w="2088" w:type="dxa"/>
          </w:tcPr>
          <w:p>
            <w:pPr>
              <w:spacing w:line="320" w:lineRule="auto"/>
            </w:pPr>
          </w:p>
          <w:p>
            <w:pPr>
              <w:spacing w:before="75" w:line="378" w:lineRule="auto"/>
              <w:ind w:left="694" w:right="204" w:hanging="479"/>
              <w:rPr>
                <w:rFonts w:ascii="仿宋" w:hAnsi="仿宋" w:eastAsia="仿宋" w:cs="仿宋"/>
                <w:spacing w:val="7"/>
                <w:sz w:val="23"/>
                <w:szCs w:val="23"/>
              </w:rPr>
            </w:pPr>
            <w:r>
              <w:rPr>
                <w:rFonts w:ascii="仿宋" w:hAnsi="仿宋" w:eastAsia="仿宋" w:cs="仿宋"/>
                <w:spacing w:val="11"/>
                <w:sz w:val="23"/>
                <w:szCs w:val="23"/>
              </w:rPr>
              <w:t>政</w:t>
            </w:r>
            <w:r>
              <w:rPr>
                <w:rFonts w:ascii="仿宋" w:hAnsi="仿宋" w:eastAsia="仿宋" w:cs="仿宋"/>
                <w:spacing w:val="7"/>
                <w:sz w:val="23"/>
                <w:szCs w:val="23"/>
              </w:rPr>
              <w:t>府采购合同公</w:t>
            </w:r>
            <w:r>
              <w:rPr>
                <w:rFonts w:ascii="仿宋" w:hAnsi="仿宋" w:eastAsia="仿宋" w:cs="仿宋"/>
                <w:sz w:val="23"/>
                <w:szCs w:val="23"/>
              </w:rPr>
              <w:t xml:space="preserve"> </w:t>
            </w:r>
            <w:r>
              <w:rPr>
                <w:rFonts w:ascii="仿宋" w:hAnsi="仿宋" w:eastAsia="仿宋" w:cs="仿宋"/>
                <w:spacing w:val="6"/>
                <w:sz w:val="23"/>
                <w:szCs w:val="23"/>
              </w:rPr>
              <w:t>告</w:t>
            </w:r>
            <w:r>
              <w:rPr>
                <w:rFonts w:ascii="仿宋" w:hAnsi="仿宋" w:eastAsia="仿宋" w:cs="仿宋"/>
                <w:spacing w:val="4"/>
                <w:sz w:val="23"/>
                <w:szCs w:val="23"/>
              </w:rPr>
              <w:t>备案</w:t>
            </w:r>
          </w:p>
        </w:tc>
        <w:tc>
          <w:tcPr>
            <w:tcW w:w="6534" w:type="dxa"/>
          </w:tcPr>
          <w:p>
            <w:pPr>
              <w:spacing w:before="168" w:line="369" w:lineRule="auto"/>
              <w:ind w:left="120" w:right="107" w:firstLine="1"/>
              <w:rPr>
                <w:rFonts w:ascii="仿宋" w:hAnsi="仿宋" w:eastAsia="仿宋" w:cs="仿宋"/>
                <w:sz w:val="23"/>
                <w:szCs w:val="23"/>
              </w:rPr>
            </w:pPr>
            <w:r>
              <w:rPr>
                <w:rFonts w:ascii="仿宋" w:hAnsi="仿宋" w:eastAsia="仿宋" w:cs="仿宋"/>
                <w:spacing w:val="6"/>
                <w:sz w:val="23"/>
                <w:szCs w:val="23"/>
              </w:rPr>
              <w:t>政</w:t>
            </w:r>
            <w:r>
              <w:rPr>
                <w:rFonts w:ascii="仿宋" w:hAnsi="仿宋" w:eastAsia="仿宋" w:cs="仿宋"/>
                <w:spacing w:val="3"/>
                <w:sz w:val="23"/>
                <w:szCs w:val="23"/>
              </w:rPr>
              <w:t>府采购合同应在领取中标通知书后 30 日内签订，并送至招</w:t>
            </w:r>
            <w:r>
              <w:rPr>
                <w:rFonts w:ascii="仿宋" w:hAnsi="仿宋" w:eastAsia="仿宋" w:cs="仿宋"/>
                <w:sz w:val="23"/>
                <w:szCs w:val="23"/>
              </w:rPr>
              <w:t xml:space="preserve"> </w:t>
            </w:r>
            <w:r>
              <w:rPr>
                <w:rFonts w:ascii="仿宋" w:hAnsi="仿宋" w:eastAsia="仿宋" w:cs="仿宋"/>
                <w:spacing w:val="8"/>
                <w:sz w:val="23"/>
                <w:szCs w:val="23"/>
              </w:rPr>
              <w:t>标代理公</w:t>
            </w:r>
            <w:r>
              <w:rPr>
                <w:rFonts w:ascii="仿宋" w:hAnsi="仿宋" w:eastAsia="仿宋" w:cs="仿宋"/>
                <w:spacing w:val="5"/>
                <w:sz w:val="23"/>
                <w:szCs w:val="23"/>
              </w:rPr>
              <w:t>司</w:t>
            </w:r>
            <w:r>
              <w:rPr>
                <w:rFonts w:ascii="仿宋" w:hAnsi="仿宋" w:eastAsia="仿宋" w:cs="仿宋"/>
                <w:spacing w:val="4"/>
                <w:sz w:val="23"/>
                <w:szCs w:val="23"/>
              </w:rPr>
              <w:t>，且政府采购合同将在 2 个工作日内，在</w:t>
            </w:r>
            <w:r>
              <w:rPr>
                <w:rFonts w:hint="eastAsia" w:ascii="仿宋" w:hAnsi="仿宋" w:eastAsia="仿宋" w:cs="仿宋"/>
                <w:spacing w:val="4"/>
                <w:sz w:val="23"/>
                <w:szCs w:val="23"/>
              </w:rPr>
              <w:t>新疆</w:t>
            </w:r>
            <w:r>
              <w:rPr>
                <w:rFonts w:ascii="仿宋" w:hAnsi="仿宋" w:eastAsia="仿宋" w:cs="仿宋"/>
                <w:spacing w:val="4"/>
                <w:sz w:val="23"/>
                <w:szCs w:val="23"/>
              </w:rPr>
              <w:t>政</w:t>
            </w:r>
          </w:p>
          <w:p>
            <w:pPr>
              <w:spacing w:line="230" w:lineRule="auto"/>
              <w:ind w:left="121"/>
              <w:rPr>
                <w:rFonts w:ascii="仿宋" w:hAnsi="仿宋" w:eastAsia="仿宋" w:cs="仿宋"/>
                <w:spacing w:val="14"/>
                <w:sz w:val="23"/>
                <w:szCs w:val="23"/>
              </w:rPr>
            </w:pPr>
            <w:r>
              <w:rPr>
                <w:rFonts w:ascii="仿宋" w:hAnsi="仿宋" w:eastAsia="仿宋" w:cs="仿宋"/>
                <w:spacing w:val="11"/>
                <w:sz w:val="23"/>
                <w:szCs w:val="23"/>
              </w:rPr>
              <w:t>府</w:t>
            </w:r>
            <w:r>
              <w:rPr>
                <w:rFonts w:ascii="仿宋" w:hAnsi="仿宋" w:eastAsia="仿宋" w:cs="仿宋"/>
                <w:spacing w:val="6"/>
                <w:sz w:val="23"/>
                <w:szCs w:val="23"/>
              </w:rPr>
              <w:t>采购网上公告。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21" w:type="dxa"/>
          </w:tcPr>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before="75" w:line="186" w:lineRule="auto"/>
              <w:ind w:left="348"/>
              <w:rPr>
                <w:rFonts w:ascii="仿宋" w:hAnsi="仿宋" w:eastAsia="仿宋" w:cs="仿宋"/>
                <w:spacing w:val="-1"/>
                <w:sz w:val="23"/>
                <w:szCs w:val="23"/>
              </w:rPr>
            </w:pPr>
            <w:r>
              <w:rPr>
                <w:rFonts w:ascii="仿宋" w:hAnsi="仿宋" w:eastAsia="仿宋" w:cs="仿宋"/>
                <w:spacing w:val="-1"/>
                <w:sz w:val="23"/>
                <w:szCs w:val="23"/>
              </w:rPr>
              <w:t>27</w:t>
            </w:r>
          </w:p>
        </w:tc>
        <w:tc>
          <w:tcPr>
            <w:tcW w:w="2088" w:type="dxa"/>
          </w:tcPr>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before="75" w:line="376" w:lineRule="auto"/>
              <w:ind w:left="696" w:right="204" w:hanging="481"/>
              <w:rPr>
                <w:rFonts w:ascii="仿宋" w:hAnsi="仿宋" w:eastAsia="仿宋" w:cs="仿宋"/>
                <w:spacing w:val="7"/>
                <w:sz w:val="23"/>
                <w:szCs w:val="23"/>
              </w:rPr>
            </w:pPr>
            <w:r>
              <w:rPr>
                <w:rFonts w:ascii="仿宋" w:hAnsi="仿宋" w:eastAsia="仿宋" w:cs="仿宋"/>
                <w:spacing w:val="11"/>
                <w:sz w:val="23"/>
                <w:szCs w:val="23"/>
              </w:rPr>
              <w:t>政</w:t>
            </w:r>
            <w:r>
              <w:rPr>
                <w:rFonts w:ascii="仿宋" w:hAnsi="仿宋" w:eastAsia="仿宋" w:cs="仿宋"/>
                <w:spacing w:val="7"/>
                <w:sz w:val="23"/>
                <w:szCs w:val="23"/>
              </w:rPr>
              <w:t>府采购优惠政</w:t>
            </w:r>
            <w:r>
              <w:rPr>
                <w:rFonts w:ascii="仿宋" w:hAnsi="仿宋" w:eastAsia="仿宋" w:cs="仿宋"/>
                <w:sz w:val="23"/>
                <w:szCs w:val="23"/>
              </w:rPr>
              <w:t xml:space="preserve"> </w:t>
            </w:r>
            <w:r>
              <w:rPr>
                <w:rFonts w:ascii="仿宋" w:hAnsi="仿宋" w:eastAsia="仿宋" w:cs="仿宋"/>
                <w:spacing w:val="5"/>
                <w:sz w:val="23"/>
                <w:szCs w:val="23"/>
              </w:rPr>
              <w:t>策</w:t>
            </w:r>
            <w:r>
              <w:rPr>
                <w:rFonts w:ascii="仿宋" w:hAnsi="仿宋" w:eastAsia="仿宋" w:cs="仿宋"/>
                <w:spacing w:val="3"/>
                <w:sz w:val="23"/>
                <w:szCs w:val="23"/>
              </w:rPr>
              <w:t>说明</w:t>
            </w:r>
          </w:p>
        </w:tc>
        <w:tc>
          <w:tcPr>
            <w:tcW w:w="6534" w:type="dxa"/>
          </w:tcPr>
          <w:p>
            <w:pPr>
              <w:spacing w:before="163" w:line="231" w:lineRule="auto"/>
              <w:ind w:left="132"/>
              <w:rPr>
                <w:rFonts w:ascii="仿宋" w:hAnsi="仿宋" w:eastAsia="仿宋" w:cs="仿宋"/>
                <w:sz w:val="23"/>
                <w:szCs w:val="23"/>
              </w:rPr>
            </w:pPr>
            <w:r>
              <w:rPr>
                <w:rFonts w:ascii="仿宋" w:hAnsi="仿宋" w:eastAsia="仿宋" w:cs="仿宋"/>
                <w:spacing w:val="16"/>
                <w:sz w:val="23"/>
                <w:szCs w:val="23"/>
              </w:rPr>
              <w:t>落</w:t>
            </w:r>
            <w:r>
              <w:rPr>
                <w:rFonts w:ascii="仿宋" w:hAnsi="仿宋" w:eastAsia="仿宋" w:cs="仿宋"/>
                <w:spacing w:val="11"/>
                <w:sz w:val="23"/>
                <w:szCs w:val="23"/>
              </w:rPr>
              <w:t>实</w:t>
            </w:r>
            <w:r>
              <w:rPr>
                <w:rFonts w:ascii="仿宋" w:hAnsi="仿宋" w:eastAsia="仿宋" w:cs="仿宋"/>
                <w:spacing w:val="8"/>
                <w:sz w:val="23"/>
                <w:szCs w:val="23"/>
              </w:rPr>
              <w:t>政府采购政策需满足的资格要求：</w:t>
            </w:r>
          </w:p>
          <w:p>
            <w:pPr>
              <w:tabs>
                <w:tab w:val="left" w:pos="240"/>
              </w:tabs>
              <w:spacing w:before="173" w:line="369" w:lineRule="auto"/>
              <w:ind w:left="120" w:right="1" w:firstLine="480"/>
              <w:rPr>
                <w:rFonts w:ascii="仿宋" w:hAnsi="仿宋" w:eastAsia="仿宋" w:cs="仿宋"/>
                <w:sz w:val="23"/>
                <w:szCs w:val="23"/>
              </w:rPr>
            </w:pPr>
            <w:r>
              <w:rPr>
                <w:rFonts w:ascii="仿宋" w:hAnsi="仿宋" w:eastAsia="仿宋" w:cs="仿宋"/>
                <w:spacing w:val="15"/>
                <w:sz w:val="23"/>
                <w:szCs w:val="23"/>
              </w:rPr>
              <w:t>若</w:t>
            </w:r>
            <w:r>
              <w:rPr>
                <w:rFonts w:ascii="仿宋" w:hAnsi="仿宋" w:eastAsia="仿宋" w:cs="仿宋"/>
                <w:spacing w:val="10"/>
                <w:sz w:val="23"/>
                <w:szCs w:val="23"/>
              </w:rPr>
              <w:t>供应商为中小微企业，按照《政府采购促进中小企业</w:t>
            </w:r>
            <w:r>
              <w:rPr>
                <w:rFonts w:ascii="仿宋" w:hAnsi="仿宋" w:eastAsia="仿宋" w:cs="仿宋"/>
                <w:sz w:val="23"/>
                <w:szCs w:val="23"/>
              </w:rPr>
              <w:t xml:space="preserve"> </w:t>
            </w:r>
            <w:r>
              <w:rPr>
                <w:rFonts w:ascii="仿宋" w:hAnsi="仿宋" w:eastAsia="仿宋" w:cs="仿宋"/>
                <w:spacing w:val="12"/>
                <w:sz w:val="23"/>
                <w:szCs w:val="23"/>
              </w:rPr>
              <w:t>发展管</w:t>
            </w:r>
            <w:r>
              <w:rPr>
                <w:rFonts w:ascii="仿宋" w:hAnsi="仿宋" w:eastAsia="仿宋" w:cs="仿宋"/>
                <w:spacing w:val="8"/>
                <w:sz w:val="23"/>
                <w:szCs w:val="23"/>
              </w:rPr>
              <w:t>理</w:t>
            </w:r>
            <w:r>
              <w:rPr>
                <w:rFonts w:ascii="仿宋" w:hAnsi="仿宋" w:eastAsia="仿宋" w:cs="仿宋"/>
                <w:spacing w:val="6"/>
                <w:sz w:val="23"/>
                <w:szCs w:val="23"/>
              </w:rPr>
              <w:t>办法》对中小微企业执行 (财库〔2020〕46 号文件</w:t>
            </w:r>
            <w:r>
              <w:rPr>
                <w:rFonts w:ascii="仿宋" w:hAnsi="仿宋" w:eastAsia="仿宋" w:cs="仿宋"/>
                <w:sz w:val="23"/>
                <w:szCs w:val="23"/>
              </w:rPr>
              <w:t xml:space="preserve"> </w:t>
            </w:r>
            <w:r>
              <w:rPr>
                <w:rFonts w:ascii="仿宋" w:hAnsi="仿宋" w:eastAsia="仿宋" w:cs="仿宋"/>
                <w:spacing w:val="14"/>
                <w:sz w:val="23"/>
                <w:szCs w:val="23"/>
              </w:rPr>
              <w:t>规</w:t>
            </w:r>
            <w:r>
              <w:rPr>
                <w:rFonts w:ascii="仿宋" w:hAnsi="仿宋" w:eastAsia="仿宋" w:cs="仿宋"/>
                <w:spacing w:val="8"/>
                <w:sz w:val="23"/>
                <w:szCs w:val="23"/>
              </w:rPr>
              <w:t>定</w:t>
            </w:r>
            <w:r>
              <w:rPr>
                <w:rFonts w:ascii="仿宋" w:hAnsi="仿宋" w:eastAsia="仿宋" w:cs="仿宋"/>
                <w:spacing w:val="7"/>
                <w:sz w:val="23"/>
                <w:szCs w:val="23"/>
              </w:rPr>
              <w:t>，《关于进一步加大政府采购支持中小企业力度的通知》</w:t>
            </w:r>
            <w:r>
              <w:rPr>
                <w:rFonts w:ascii="仿宋" w:hAnsi="仿宋" w:eastAsia="仿宋" w:cs="仿宋"/>
                <w:sz w:val="23"/>
                <w:szCs w:val="23"/>
              </w:rPr>
              <w:t xml:space="preserve"> </w:t>
            </w:r>
            <w:r>
              <w:rPr>
                <w:rFonts w:ascii="仿宋" w:hAnsi="仿宋" w:eastAsia="仿宋" w:cs="仿宋"/>
                <w:b/>
                <w:bCs/>
                <w:sz w:val="23"/>
                <w:szCs w:val="23"/>
              </w:rPr>
              <w:tab/>
            </w:r>
            <w:r>
              <w:rPr>
                <w:rFonts w:ascii="仿宋" w:hAnsi="仿宋" w:eastAsia="仿宋" w:cs="仿宋"/>
                <w:spacing w:val="10"/>
                <w:sz w:val="23"/>
                <w:szCs w:val="23"/>
              </w:rPr>
              <w:t xml:space="preserve">(财库 </w:t>
            </w:r>
            <w:r>
              <w:rPr>
                <w:rFonts w:ascii="仿宋" w:hAnsi="仿宋" w:eastAsia="仿宋" w:cs="仿宋"/>
                <w:spacing w:val="9"/>
                <w:sz w:val="23"/>
                <w:szCs w:val="23"/>
              </w:rPr>
              <w:t>(</w:t>
            </w:r>
            <w:r>
              <w:rPr>
                <w:rFonts w:ascii="仿宋" w:hAnsi="仿宋" w:eastAsia="仿宋" w:cs="仿宋"/>
                <w:spacing w:val="5"/>
                <w:sz w:val="23"/>
                <w:szCs w:val="23"/>
              </w:rPr>
              <w:t>2022) 19 号) 对其投标报价按10%扣除后的价格作</w:t>
            </w:r>
            <w:r>
              <w:rPr>
                <w:rFonts w:ascii="仿宋" w:hAnsi="仿宋" w:eastAsia="仿宋" w:cs="仿宋"/>
                <w:sz w:val="23"/>
                <w:szCs w:val="23"/>
              </w:rPr>
              <w:t xml:space="preserve"> </w:t>
            </w:r>
            <w:r>
              <w:rPr>
                <w:rFonts w:ascii="仿宋" w:hAnsi="仿宋" w:eastAsia="仿宋" w:cs="仿宋"/>
                <w:spacing w:val="17"/>
                <w:sz w:val="23"/>
                <w:szCs w:val="23"/>
              </w:rPr>
              <w:t>为</w:t>
            </w:r>
            <w:r>
              <w:rPr>
                <w:rFonts w:ascii="仿宋" w:hAnsi="仿宋" w:eastAsia="仿宋" w:cs="仿宋"/>
                <w:spacing w:val="11"/>
                <w:sz w:val="23"/>
                <w:szCs w:val="23"/>
              </w:rPr>
              <w:t>其评标价。不符合文件的规定企业的产品价格不予扣除。</w:t>
            </w:r>
            <w:r>
              <w:rPr>
                <w:rFonts w:ascii="仿宋" w:hAnsi="仿宋" w:eastAsia="仿宋" w:cs="仿宋"/>
                <w:sz w:val="23"/>
                <w:szCs w:val="23"/>
              </w:rPr>
              <w:t xml:space="preserve"> </w:t>
            </w:r>
            <w:r>
              <w:rPr>
                <w:rFonts w:ascii="仿宋" w:hAnsi="仿宋" w:eastAsia="仿宋" w:cs="仿宋"/>
                <w:spacing w:val="18"/>
                <w:sz w:val="23"/>
                <w:szCs w:val="23"/>
              </w:rPr>
              <w:t>参加</w:t>
            </w:r>
            <w:r>
              <w:rPr>
                <w:rFonts w:ascii="仿宋" w:hAnsi="仿宋" w:eastAsia="仿宋" w:cs="仿宋"/>
                <w:spacing w:val="11"/>
                <w:sz w:val="23"/>
                <w:szCs w:val="23"/>
              </w:rPr>
              <w:t>政</w:t>
            </w:r>
            <w:r>
              <w:rPr>
                <w:rFonts w:ascii="仿宋" w:hAnsi="仿宋" w:eastAsia="仿宋" w:cs="仿宋"/>
                <w:spacing w:val="9"/>
                <w:sz w:val="23"/>
                <w:szCs w:val="23"/>
              </w:rPr>
              <w:t>府采购活动的中小企业应当提供《中小企业声明函》</w:t>
            </w:r>
            <w:r>
              <w:rPr>
                <w:rFonts w:ascii="仿宋" w:hAnsi="仿宋" w:eastAsia="仿宋" w:cs="仿宋"/>
                <w:sz w:val="23"/>
                <w:szCs w:val="23"/>
              </w:rPr>
              <w:t xml:space="preserve"> </w:t>
            </w:r>
            <w:r>
              <w:rPr>
                <w:rFonts w:ascii="仿宋" w:hAnsi="仿宋" w:eastAsia="仿宋" w:cs="仿宋"/>
                <w:spacing w:val="18"/>
                <w:sz w:val="23"/>
                <w:szCs w:val="23"/>
              </w:rPr>
              <w:t>监</w:t>
            </w:r>
            <w:r>
              <w:rPr>
                <w:rFonts w:ascii="仿宋" w:hAnsi="仿宋" w:eastAsia="仿宋" w:cs="仿宋"/>
                <w:spacing w:val="10"/>
                <w:sz w:val="23"/>
                <w:szCs w:val="23"/>
              </w:rPr>
              <w:t>狱企业、残疾人福利性企业可按照相关文件的规定，享受</w:t>
            </w:r>
            <w:r>
              <w:rPr>
                <w:rFonts w:ascii="仿宋" w:hAnsi="仿宋" w:eastAsia="仿宋" w:cs="仿宋"/>
                <w:sz w:val="23"/>
                <w:szCs w:val="23"/>
              </w:rPr>
              <w:t xml:space="preserve"> </w:t>
            </w:r>
            <w:r>
              <w:rPr>
                <w:rFonts w:ascii="仿宋" w:hAnsi="仿宋" w:eastAsia="仿宋" w:cs="仿宋"/>
                <w:spacing w:val="7"/>
                <w:sz w:val="23"/>
                <w:szCs w:val="23"/>
              </w:rPr>
              <w:t>所投产品的价格给予6%</w:t>
            </w:r>
            <w:r>
              <w:rPr>
                <w:rFonts w:hint="eastAsia" w:ascii="仿宋" w:hAnsi="仿宋" w:eastAsia="仿宋" w:cs="仿宋"/>
                <w:spacing w:val="7"/>
                <w:sz w:val="23"/>
                <w:szCs w:val="23"/>
                <w:lang w:eastAsia="zh-CN"/>
              </w:rPr>
              <w:t>—</w:t>
            </w:r>
            <w:r>
              <w:rPr>
                <w:rFonts w:ascii="仿宋" w:hAnsi="仿宋" w:eastAsia="仿宋" w:cs="仿宋"/>
                <w:spacing w:val="7"/>
                <w:sz w:val="23"/>
                <w:szCs w:val="23"/>
              </w:rPr>
              <w:t>10%的扣除，用扣除后的价格参与</w:t>
            </w:r>
            <w:r>
              <w:rPr>
                <w:rFonts w:ascii="仿宋" w:hAnsi="仿宋" w:eastAsia="仿宋" w:cs="仿宋"/>
                <w:spacing w:val="3"/>
                <w:sz w:val="23"/>
                <w:szCs w:val="23"/>
              </w:rPr>
              <w:t>评</w:t>
            </w:r>
            <w:r>
              <w:rPr>
                <w:rFonts w:ascii="仿宋" w:hAnsi="仿宋" w:eastAsia="仿宋" w:cs="仿宋"/>
                <w:sz w:val="23"/>
                <w:szCs w:val="23"/>
              </w:rPr>
              <w:t xml:space="preserve"> </w:t>
            </w:r>
            <w:r>
              <w:rPr>
                <w:rFonts w:ascii="仿宋" w:hAnsi="仿宋" w:eastAsia="仿宋" w:cs="仿宋"/>
                <w:spacing w:val="15"/>
                <w:sz w:val="23"/>
                <w:szCs w:val="23"/>
              </w:rPr>
              <w:t>审</w:t>
            </w:r>
            <w:r>
              <w:rPr>
                <w:rFonts w:ascii="仿宋" w:hAnsi="仿宋" w:eastAsia="仿宋" w:cs="仿宋"/>
                <w:spacing w:val="9"/>
                <w:sz w:val="23"/>
                <w:szCs w:val="23"/>
              </w:rPr>
              <w:t>的优惠政策。本项目所投产品价格享受</w:t>
            </w:r>
            <w:r>
              <w:rPr>
                <w:rFonts w:hint="eastAsia" w:ascii="仿宋" w:hAnsi="仿宋" w:eastAsia="仿宋" w:cs="仿宋"/>
                <w:spacing w:val="9"/>
                <w:sz w:val="23"/>
                <w:szCs w:val="23"/>
                <w:lang w:val="en-US" w:eastAsia="zh-CN"/>
              </w:rPr>
              <w:t>10</w:t>
            </w:r>
            <w:r>
              <w:rPr>
                <w:rFonts w:ascii="仿宋" w:hAnsi="仿宋" w:eastAsia="仿宋" w:cs="仿宋"/>
                <w:spacing w:val="9"/>
                <w:sz w:val="23"/>
                <w:szCs w:val="23"/>
              </w:rPr>
              <w:t>%的优惠扣除。</w:t>
            </w:r>
          </w:p>
          <w:p>
            <w:pPr>
              <w:spacing w:before="1" w:line="369" w:lineRule="auto"/>
              <w:ind w:left="120" w:right="160" w:firstLine="480"/>
              <w:rPr>
                <w:rFonts w:ascii="仿宋" w:hAnsi="仿宋" w:eastAsia="仿宋" w:cs="仿宋"/>
                <w:sz w:val="23"/>
                <w:szCs w:val="23"/>
              </w:rPr>
            </w:pPr>
            <w:r>
              <w:rPr>
                <w:rFonts w:ascii="仿宋" w:hAnsi="仿宋" w:eastAsia="仿宋" w:cs="仿宋"/>
                <w:spacing w:val="14"/>
                <w:sz w:val="23"/>
                <w:szCs w:val="23"/>
              </w:rPr>
              <w:t>政</w:t>
            </w:r>
            <w:r>
              <w:rPr>
                <w:rFonts w:ascii="仿宋" w:hAnsi="仿宋" w:eastAsia="仿宋" w:cs="仿宋"/>
                <w:spacing w:val="10"/>
                <w:sz w:val="23"/>
                <w:szCs w:val="23"/>
              </w:rPr>
              <w:t>府采购支持小微企业、监狱企业、残疾人企业、节能</w:t>
            </w:r>
            <w:r>
              <w:rPr>
                <w:rFonts w:ascii="仿宋" w:hAnsi="仿宋" w:eastAsia="仿宋" w:cs="仿宋"/>
                <w:sz w:val="23"/>
                <w:szCs w:val="23"/>
              </w:rPr>
              <w:t xml:space="preserve"> </w:t>
            </w:r>
            <w:r>
              <w:rPr>
                <w:rFonts w:ascii="仿宋" w:hAnsi="仿宋" w:eastAsia="仿宋" w:cs="仿宋"/>
                <w:spacing w:val="18"/>
                <w:sz w:val="23"/>
                <w:szCs w:val="23"/>
              </w:rPr>
              <w:t>环</w:t>
            </w:r>
            <w:r>
              <w:rPr>
                <w:rFonts w:ascii="仿宋" w:hAnsi="仿宋" w:eastAsia="仿宋" w:cs="仿宋"/>
                <w:spacing w:val="10"/>
                <w:sz w:val="23"/>
                <w:szCs w:val="23"/>
              </w:rPr>
              <w:t>保产品优惠政策，若所投产品属于小微企业产品、监狱企</w:t>
            </w:r>
            <w:r>
              <w:rPr>
                <w:rFonts w:ascii="仿宋" w:hAnsi="仿宋" w:eastAsia="仿宋" w:cs="仿宋"/>
                <w:sz w:val="23"/>
                <w:szCs w:val="23"/>
              </w:rPr>
              <w:t xml:space="preserve"> </w:t>
            </w:r>
            <w:r>
              <w:rPr>
                <w:rFonts w:ascii="仿宋" w:hAnsi="仿宋" w:eastAsia="仿宋" w:cs="仿宋"/>
                <w:spacing w:val="18"/>
                <w:sz w:val="23"/>
                <w:szCs w:val="23"/>
              </w:rPr>
              <w:t>业</w:t>
            </w:r>
            <w:r>
              <w:rPr>
                <w:rFonts w:ascii="仿宋" w:hAnsi="仿宋" w:eastAsia="仿宋" w:cs="仿宋"/>
                <w:spacing w:val="10"/>
                <w:sz w:val="23"/>
                <w:szCs w:val="23"/>
              </w:rPr>
              <w:t>产品、节能产品、环保产品及残疾人福利性单位产品，请</w:t>
            </w:r>
            <w:r>
              <w:rPr>
                <w:rFonts w:ascii="仿宋" w:hAnsi="仿宋" w:eastAsia="仿宋" w:cs="仿宋"/>
                <w:sz w:val="23"/>
                <w:szCs w:val="23"/>
              </w:rPr>
              <w:t xml:space="preserve"> </w:t>
            </w:r>
            <w:r>
              <w:rPr>
                <w:rFonts w:ascii="仿宋" w:hAnsi="仿宋" w:eastAsia="仿宋" w:cs="仿宋"/>
                <w:spacing w:val="18"/>
                <w:sz w:val="23"/>
                <w:szCs w:val="23"/>
              </w:rPr>
              <w:t>供</w:t>
            </w:r>
            <w:r>
              <w:rPr>
                <w:rFonts w:ascii="仿宋" w:hAnsi="仿宋" w:eastAsia="仿宋" w:cs="仿宋"/>
                <w:spacing w:val="10"/>
                <w:sz w:val="23"/>
                <w:szCs w:val="23"/>
              </w:rPr>
              <w:t>应商在投标文件中填写对应产品报价，才能在价格分中给</w:t>
            </w:r>
            <w:r>
              <w:rPr>
                <w:rFonts w:ascii="仿宋" w:hAnsi="仿宋" w:eastAsia="仿宋" w:cs="仿宋"/>
                <w:sz w:val="23"/>
                <w:szCs w:val="23"/>
              </w:rPr>
              <w:t xml:space="preserve"> </w:t>
            </w:r>
            <w:r>
              <w:rPr>
                <w:rFonts w:ascii="仿宋" w:hAnsi="仿宋" w:eastAsia="仿宋" w:cs="仿宋"/>
                <w:spacing w:val="18"/>
                <w:sz w:val="23"/>
                <w:szCs w:val="23"/>
              </w:rPr>
              <w:t>予</w:t>
            </w:r>
            <w:r>
              <w:rPr>
                <w:rFonts w:ascii="仿宋" w:hAnsi="仿宋" w:eastAsia="仿宋" w:cs="仿宋"/>
                <w:spacing w:val="10"/>
                <w:sz w:val="23"/>
                <w:szCs w:val="23"/>
              </w:rPr>
              <w:t>优惠，若不填写，系统无法识别，将无法享受价格优惠政</w:t>
            </w:r>
            <w:r>
              <w:rPr>
                <w:rFonts w:ascii="仿宋" w:hAnsi="仿宋" w:eastAsia="仿宋" w:cs="仿宋"/>
                <w:sz w:val="23"/>
                <w:szCs w:val="23"/>
              </w:rPr>
              <w:t xml:space="preserve"> </w:t>
            </w:r>
            <w:r>
              <w:rPr>
                <w:rFonts w:ascii="仿宋" w:hAnsi="仿宋" w:eastAsia="仿宋" w:cs="仿宋"/>
                <w:spacing w:val="-3"/>
                <w:sz w:val="23"/>
                <w:szCs w:val="23"/>
              </w:rPr>
              <w:t>策。</w:t>
            </w:r>
          </w:p>
          <w:p>
            <w:pPr>
              <w:spacing w:before="1" w:line="369" w:lineRule="auto"/>
              <w:ind w:left="112" w:right="31" w:firstLine="489"/>
              <w:rPr>
                <w:rFonts w:ascii="仿宋" w:hAnsi="仿宋" w:eastAsia="仿宋" w:cs="仿宋"/>
                <w:sz w:val="23"/>
                <w:szCs w:val="23"/>
              </w:rPr>
            </w:pPr>
            <w:r>
              <w:rPr>
                <w:rFonts w:ascii="仿宋" w:hAnsi="仿宋" w:eastAsia="仿宋" w:cs="仿宋"/>
                <w:spacing w:val="14"/>
                <w:sz w:val="23"/>
                <w:szCs w:val="23"/>
              </w:rPr>
              <w:t>供</w:t>
            </w:r>
            <w:r>
              <w:rPr>
                <w:rFonts w:ascii="仿宋" w:hAnsi="仿宋" w:eastAsia="仿宋" w:cs="仿宋"/>
                <w:spacing w:val="10"/>
                <w:sz w:val="23"/>
                <w:szCs w:val="23"/>
              </w:rPr>
              <w:t>应商在参与本项目投标活动时，应严格按照财政部发</w:t>
            </w:r>
            <w:r>
              <w:rPr>
                <w:rFonts w:ascii="仿宋" w:hAnsi="仿宋" w:eastAsia="仿宋" w:cs="仿宋"/>
                <w:sz w:val="23"/>
                <w:szCs w:val="23"/>
              </w:rPr>
              <w:t xml:space="preserve"> </w:t>
            </w:r>
            <w:r>
              <w:rPr>
                <w:rFonts w:ascii="仿宋" w:hAnsi="仿宋" w:eastAsia="仿宋" w:cs="仿宋"/>
                <w:spacing w:val="2"/>
                <w:sz w:val="23"/>
                <w:szCs w:val="23"/>
              </w:rPr>
              <w:t>布的《政府采购促进中小企业发展管理办法》(财库〔2020</w:t>
            </w:r>
            <w:r>
              <w:rPr>
                <w:rFonts w:ascii="仿宋" w:hAnsi="仿宋" w:eastAsia="仿宋" w:cs="仿宋"/>
                <w:sz w:val="23"/>
                <w:szCs w:val="23"/>
              </w:rPr>
              <w:t xml:space="preserve">〕 </w:t>
            </w:r>
            <w:r>
              <w:rPr>
                <w:rFonts w:ascii="仿宋" w:hAnsi="仿宋" w:eastAsia="仿宋" w:cs="仿宋"/>
                <w:spacing w:val="12"/>
                <w:sz w:val="23"/>
                <w:szCs w:val="23"/>
              </w:rPr>
              <w:t xml:space="preserve">46 </w:t>
            </w:r>
            <w:r>
              <w:rPr>
                <w:rFonts w:ascii="仿宋" w:hAnsi="仿宋" w:eastAsia="仿宋" w:cs="仿宋"/>
                <w:spacing w:val="11"/>
                <w:sz w:val="23"/>
                <w:szCs w:val="23"/>
              </w:rPr>
              <w:t>号</w:t>
            </w:r>
            <w:r>
              <w:rPr>
                <w:rFonts w:ascii="仿宋" w:hAnsi="仿宋" w:eastAsia="仿宋" w:cs="仿宋"/>
                <w:spacing w:val="6"/>
                <w:sz w:val="23"/>
                <w:szCs w:val="23"/>
              </w:rPr>
              <w:t>) 填写中小企业声明函 (货物) ，如未按其要求执行，</w:t>
            </w:r>
          </w:p>
          <w:p>
            <w:pPr>
              <w:spacing w:line="229" w:lineRule="auto"/>
              <w:ind w:left="122"/>
              <w:rPr>
                <w:rFonts w:ascii="仿宋" w:hAnsi="仿宋" w:eastAsia="仿宋" w:cs="仿宋"/>
                <w:spacing w:val="14"/>
                <w:sz w:val="23"/>
                <w:szCs w:val="23"/>
              </w:rPr>
            </w:pPr>
            <w:r>
              <w:rPr>
                <w:rFonts w:ascii="仿宋" w:hAnsi="仿宋" w:eastAsia="仿宋" w:cs="仿宋"/>
                <w:spacing w:val="13"/>
                <w:sz w:val="23"/>
                <w:szCs w:val="23"/>
              </w:rPr>
              <w:t>对</w:t>
            </w:r>
            <w:r>
              <w:rPr>
                <w:rFonts w:ascii="仿宋" w:hAnsi="仿宋" w:eastAsia="仿宋" w:cs="仿宋"/>
                <w:spacing w:val="9"/>
                <w:sz w:val="23"/>
                <w:szCs w:val="23"/>
              </w:rPr>
              <w:t>其产生的不利因素由供应商自行承担。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263" w:lineRule="auto"/>
            </w:pPr>
          </w:p>
          <w:p>
            <w:pPr>
              <w:spacing w:before="75" w:line="186" w:lineRule="auto"/>
              <w:ind w:left="348"/>
              <w:rPr>
                <w:rFonts w:ascii="仿宋" w:hAnsi="仿宋" w:eastAsia="仿宋" w:cs="仿宋"/>
                <w:spacing w:val="-1"/>
                <w:sz w:val="23"/>
                <w:szCs w:val="23"/>
              </w:rPr>
            </w:pPr>
            <w:r>
              <w:rPr>
                <w:rFonts w:ascii="仿宋" w:hAnsi="仿宋" w:eastAsia="仿宋" w:cs="仿宋"/>
                <w:spacing w:val="-1"/>
                <w:sz w:val="23"/>
                <w:szCs w:val="23"/>
              </w:rPr>
              <w:t>28</w:t>
            </w:r>
          </w:p>
        </w:tc>
        <w:tc>
          <w:tcPr>
            <w:tcW w:w="2088" w:type="dxa"/>
          </w:tcPr>
          <w:p>
            <w:pPr>
              <w:spacing w:before="298" w:line="231" w:lineRule="auto"/>
              <w:ind w:left="451"/>
              <w:rPr>
                <w:rFonts w:ascii="仿宋" w:hAnsi="仿宋" w:eastAsia="仿宋" w:cs="仿宋"/>
                <w:spacing w:val="7"/>
                <w:sz w:val="23"/>
                <w:szCs w:val="23"/>
              </w:rPr>
            </w:pPr>
            <w:r>
              <w:rPr>
                <w:rFonts w:ascii="仿宋" w:hAnsi="仿宋" w:eastAsia="仿宋" w:cs="仿宋"/>
                <w:spacing w:val="8"/>
                <w:sz w:val="23"/>
                <w:szCs w:val="23"/>
              </w:rPr>
              <w:t>联</w:t>
            </w:r>
            <w:r>
              <w:rPr>
                <w:rFonts w:ascii="仿宋" w:hAnsi="仿宋" w:eastAsia="仿宋" w:cs="仿宋"/>
                <w:spacing w:val="7"/>
                <w:sz w:val="23"/>
                <w:szCs w:val="23"/>
              </w:rPr>
              <w:t>合体投标</w:t>
            </w:r>
          </w:p>
        </w:tc>
        <w:tc>
          <w:tcPr>
            <w:tcW w:w="6534" w:type="dxa"/>
          </w:tcPr>
          <w:p>
            <w:pPr>
              <w:spacing w:before="298" w:line="231" w:lineRule="auto"/>
              <w:ind w:left="121"/>
              <w:rPr>
                <w:rFonts w:ascii="仿宋" w:hAnsi="仿宋" w:eastAsia="仿宋" w:cs="仿宋"/>
                <w:spacing w:val="14"/>
                <w:sz w:val="23"/>
                <w:szCs w:val="23"/>
              </w:rPr>
            </w:pPr>
            <w:r>
              <w:rPr>
                <w:rFonts w:ascii="仿宋" w:hAnsi="仿宋" w:eastAsia="仿宋" w:cs="仿宋"/>
                <w:spacing w:val="9"/>
                <w:sz w:val="23"/>
                <w:szCs w:val="23"/>
              </w:rPr>
              <w:t>本项目接受联合体投标，</w:t>
            </w:r>
            <w:r>
              <w:rPr>
                <w:rFonts w:hint="eastAsia" w:ascii="仿宋" w:hAnsi="仿宋" w:eastAsia="仿宋" w:cs="仿宋"/>
                <w:spacing w:val="9"/>
                <w:sz w:val="23"/>
                <w:szCs w:val="23"/>
              </w:rPr>
              <w:t>但</w:t>
            </w:r>
            <w:r>
              <w:rPr>
                <w:rFonts w:ascii="仿宋" w:hAnsi="仿宋" w:eastAsia="仿宋" w:cs="仿宋"/>
                <w:spacing w:val="9"/>
                <w:sz w:val="23"/>
                <w:szCs w:val="23"/>
              </w:rPr>
              <w:t>拒绝失信被执行人参与投标</w:t>
            </w:r>
            <w:r>
              <w:rPr>
                <w:rFonts w:ascii="仿宋" w:hAnsi="仿宋" w:eastAsia="仿宋" w:cs="仿宋"/>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21" w:type="dxa"/>
          </w:tcPr>
          <w:p>
            <w:pPr>
              <w:spacing w:line="264" w:lineRule="auto"/>
            </w:pPr>
          </w:p>
          <w:p>
            <w:pPr>
              <w:spacing w:before="74" w:line="186" w:lineRule="auto"/>
              <w:ind w:left="348"/>
              <w:rPr>
                <w:rFonts w:ascii="仿宋" w:hAnsi="仿宋" w:eastAsia="仿宋" w:cs="仿宋"/>
                <w:spacing w:val="-1"/>
                <w:sz w:val="23"/>
                <w:szCs w:val="23"/>
              </w:rPr>
            </w:pPr>
            <w:r>
              <w:rPr>
                <w:rFonts w:ascii="仿宋" w:hAnsi="仿宋" w:eastAsia="仿宋" w:cs="仿宋"/>
                <w:spacing w:val="-1"/>
                <w:sz w:val="23"/>
                <w:szCs w:val="23"/>
              </w:rPr>
              <w:t>29</w:t>
            </w:r>
          </w:p>
        </w:tc>
        <w:tc>
          <w:tcPr>
            <w:tcW w:w="2088" w:type="dxa"/>
          </w:tcPr>
          <w:p>
            <w:pPr>
              <w:spacing w:before="91" w:line="256" w:lineRule="auto"/>
              <w:ind w:left="694" w:right="204" w:hanging="479"/>
              <w:rPr>
                <w:rFonts w:ascii="仿宋" w:hAnsi="仿宋" w:eastAsia="仿宋" w:cs="仿宋"/>
                <w:spacing w:val="7"/>
                <w:sz w:val="23"/>
                <w:szCs w:val="23"/>
              </w:rPr>
            </w:pPr>
            <w:r>
              <w:rPr>
                <w:rFonts w:ascii="仿宋" w:hAnsi="仿宋" w:eastAsia="仿宋" w:cs="仿宋"/>
                <w:spacing w:val="11"/>
                <w:sz w:val="23"/>
                <w:szCs w:val="23"/>
              </w:rPr>
              <w:t>是</w:t>
            </w:r>
            <w:r>
              <w:rPr>
                <w:rFonts w:ascii="仿宋" w:hAnsi="仿宋" w:eastAsia="仿宋" w:cs="仿宋"/>
                <w:spacing w:val="7"/>
                <w:sz w:val="23"/>
                <w:szCs w:val="23"/>
              </w:rPr>
              <w:t>否专项小微企</w:t>
            </w:r>
            <w:r>
              <w:rPr>
                <w:rFonts w:ascii="仿宋" w:hAnsi="仿宋" w:eastAsia="仿宋" w:cs="仿宋"/>
                <w:sz w:val="23"/>
                <w:szCs w:val="23"/>
              </w:rPr>
              <w:t xml:space="preserve"> </w:t>
            </w:r>
            <w:r>
              <w:rPr>
                <w:rFonts w:ascii="仿宋" w:hAnsi="仿宋" w:eastAsia="仿宋" w:cs="仿宋"/>
                <w:spacing w:val="6"/>
                <w:sz w:val="23"/>
                <w:szCs w:val="23"/>
              </w:rPr>
              <w:t>业</w:t>
            </w:r>
            <w:r>
              <w:rPr>
                <w:rFonts w:ascii="仿宋" w:hAnsi="仿宋" w:eastAsia="仿宋" w:cs="仿宋"/>
                <w:spacing w:val="4"/>
                <w:sz w:val="23"/>
                <w:szCs w:val="23"/>
              </w:rPr>
              <w:t>采购</w:t>
            </w:r>
          </w:p>
        </w:tc>
        <w:tc>
          <w:tcPr>
            <w:tcW w:w="6534" w:type="dxa"/>
          </w:tcPr>
          <w:p>
            <w:pPr>
              <w:spacing w:before="246" w:line="231" w:lineRule="auto"/>
              <w:ind w:left="121"/>
              <w:rPr>
                <w:rFonts w:ascii="仿宋" w:hAnsi="仿宋" w:eastAsia="仿宋" w:cs="仿宋"/>
                <w:spacing w:val="14"/>
                <w:sz w:val="23"/>
                <w:szCs w:val="23"/>
              </w:rPr>
            </w:pPr>
            <w:r>
              <w:rPr>
                <w:rFonts w:ascii="仿宋" w:hAnsi="仿宋" w:eastAsia="仿宋" w:cs="仿宋"/>
                <w:color w:val="auto"/>
                <w:spacing w:val="16"/>
                <w:sz w:val="23"/>
                <w:szCs w:val="23"/>
              </w:rPr>
              <w:t>本</w:t>
            </w:r>
            <w:r>
              <w:rPr>
                <w:rFonts w:ascii="仿宋" w:hAnsi="仿宋" w:eastAsia="仿宋" w:cs="仿宋"/>
                <w:color w:val="auto"/>
                <w:spacing w:val="9"/>
                <w:sz w:val="23"/>
                <w:szCs w:val="23"/>
              </w:rPr>
              <w:t>项目是否</w:t>
            </w:r>
            <w:r>
              <w:rPr>
                <w:rFonts w:hint="eastAsia" w:ascii="仿宋" w:hAnsi="仿宋" w:eastAsia="仿宋" w:cs="仿宋"/>
                <w:color w:val="auto"/>
                <w:spacing w:val="9"/>
                <w:sz w:val="23"/>
                <w:szCs w:val="23"/>
                <w:lang w:val="en-US" w:eastAsia="zh-CN"/>
              </w:rPr>
              <w:t>面向</w:t>
            </w:r>
            <w:r>
              <w:rPr>
                <w:rFonts w:ascii="仿宋" w:hAnsi="仿宋" w:eastAsia="仿宋" w:cs="仿宋"/>
                <w:color w:val="auto"/>
                <w:spacing w:val="9"/>
                <w:sz w:val="23"/>
                <w:szCs w:val="23"/>
              </w:rPr>
              <w:t>中小</w:t>
            </w:r>
            <w:r>
              <w:rPr>
                <w:rFonts w:hint="eastAsia" w:ascii="仿宋" w:hAnsi="仿宋" w:eastAsia="仿宋" w:cs="仿宋"/>
                <w:color w:val="auto"/>
                <w:spacing w:val="9"/>
                <w:sz w:val="23"/>
                <w:szCs w:val="23"/>
                <w:lang w:val="en-US" w:eastAsia="zh-CN"/>
              </w:rPr>
              <w:t>微</w:t>
            </w:r>
            <w:r>
              <w:rPr>
                <w:rFonts w:ascii="仿宋" w:hAnsi="仿宋" w:eastAsia="仿宋" w:cs="仿宋"/>
                <w:color w:val="auto"/>
                <w:spacing w:val="9"/>
                <w:sz w:val="23"/>
                <w:szCs w:val="23"/>
              </w:rPr>
              <w:t>企业预留：</w:t>
            </w:r>
            <w:r>
              <w:rPr>
                <w:rFonts w:hint="eastAsia" w:ascii="仿宋" w:hAnsi="仿宋" w:eastAsia="仿宋" w:cs="仿宋"/>
                <w:color w:val="auto"/>
                <w:spacing w:val="9"/>
                <w:sz w:val="23"/>
                <w:szCs w:val="23"/>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21" w:type="dxa"/>
          </w:tcPr>
          <w:p>
            <w:pPr>
              <w:spacing w:line="295" w:lineRule="auto"/>
            </w:pPr>
          </w:p>
          <w:p>
            <w:pPr>
              <w:spacing w:line="296" w:lineRule="auto"/>
            </w:pPr>
          </w:p>
          <w:p>
            <w:pPr>
              <w:spacing w:before="75" w:line="186" w:lineRule="auto"/>
              <w:ind w:left="350"/>
              <w:rPr>
                <w:rFonts w:ascii="仿宋" w:hAnsi="仿宋" w:eastAsia="仿宋" w:cs="仿宋"/>
                <w:spacing w:val="-1"/>
                <w:sz w:val="23"/>
                <w:szCs w:val="23"/>
              </w:rPr>
            </w:pPr>
            <w:r>
              <w:rPr>
                <w:rFonts w:ascii="仿宋" w:hAnsi="仿宋" w:eastAsia="仿宋" w:cs="仿宋"/>
                <w:spacing w:val="-2"/>
                <w:sz w:val="23"/>
                <w:szCs w:val="23"/>
              </w:rPr>
              <w:t>30</w:t>
            </w:r>
          </w:p>
        </w:tc>
        <w:tc>
          <w:tcPr>
            <w:tcW w:w="2088" w:type="dxa"/>
          </w:tcPr>
          <w:p>
            <w:pPr>
              <w:spacing w:line="275" w:lineRule="auto"/>
            </w:pPr>
          </w:p>
          <w:p>
            <w:pPr>
              <w:spacing w:line="275" w:lineRule="auto"/>
            </w:pPr>
          </w:p>
          <w:p>
            <w:pPr>
              <w:spacing w:before="75" w:line="230" w:lineRule="auto"/>
              <w:ind w:left="816"/>
              <w:rPr>
                <w:rFonts w:ascii="仿宋" w:hAnsi="仿宋" w:eastAsia="仿宋" w:cs="仿宋"/>
                <w:spacing w:val="7"/>
                <w:sz w:val="23"/>
                <w:szCs w:val="23"/>
              </w:rPr>
            </w:pPr>
            <w:r>
              <w:rPr>
                <w:rFonts w:ascii="仿宋" w:hAnsi="仿宋" w:eastAsia="仿宋" w:cs="仿宋"/>
                <w:spacing w:val="1"/>
                <w:sz w:val="23"/>
                <w:szCs w:val="23"/>
              </w:rPr>
              <w:t>其他</w:t>
            </w:r>
          </w:p>
        </w:tc>
        <w:tc>
          <w:tcPr>
            <w:tcW w:w="6534" w:type="dxa"/>
          </w:tcPr>
          <w:p>
            <w:pPr>
              <w:spacing w:before="167" w:line="369" w:lineRule="auto"/>
              <w:ind w:left="128" w:right="107" w:firstLine="2"/>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spacing w:val="7"/>
                <w:sz w:val="23"/>
                <w:szCs w:val="23"/>
              </w:rPr>
              <w:t>、供应商须提供合法有效的含社会统一代码和二维码标识的</w:t>
            </w:r>
            <w:r>
              <w:rPr>
                <w:rFonts w:ascii="仿宋" w:hAnsi="仿宋" w:eastAsia="仿宋" w:cs="仿宋"/>
                <w:sz w:val="23"/>
                <w:szCs w:val="23"/>
              </w:rPr>
              <w:t xml:space="preserve"> </w:t>
            </w:r>
            <w:r>
              <w:rPr>
                <w:rFonts w:ascii="仿宋" w:hAnsi="仿宋" w:eastAsia="仿宋" w:cs="仿宋"/>
                <w:spacing w:val="11"/>
                <w:sz w:val="23"/>
                <w:szCs w:val="23"/>
              </w:rPr>
              <w:t>法</w:t>
            </w:r>
            <w:r>
              <w:rPr>
                <w:rFonts w:ascii="仿宋" w:hAnsi="仿宋" w:eastAsia="仿宋" w:cs="仿宋"/>
                <w:spacing w:val="9"/>
                <w:sz w:val="23"/>
                <w:szCs w:val="23"/>
              </w:rPr>
              <w:t>人营业执照副本复印件并加盖电子公章，确保二维码清晰</w:t>
            </w:r>
          </w:p>
          <w:p>
            <w:pPr>
              <w:spacing w:before="169" w:line="334" w:lineRule="auto"/>
              <w:ind w:left="120" w:right="107" w:hanging="4"/>
              <w:rPr>
                <w:rFonts w:ascii="仿宋" w:hAnsi="仿宋" w:eastAsia="仿宋" w:cs="仿宋"/>
                <w:sz w:val="23"/>
                <w:szCs w:val="23"/>
              </w:rPr>
            </w:pPr>
            <w:r>
              <w:rPr>
                <w:rFonts w:ascii="仿宋" w:hAnsi="仿宋" w:eastAsia="仿宋" w:cs="仿宋"/>
                <w:sz w:val="23"/>
                <w:szCs w:val="23"/>
              </w:rPr>
              <w:t>可查；</w:t>
            </w:r>
          </w:p>
          <w:p>
            <w:pPr>
              <w:spacing w:before="169" w:line="334" w:lineRule="auto"/>
              <w:ind w:left="120" w:right="107" w:hanging="4"/>
              <w:rPr>
                <w:rFonts w:ascii="仿宋" w:hAnsi="仿宋" w:eastAsia="仿宋" w:cs="仿宋"/>
                <w:sz w:val="23"/>
                <w:szCs w:val="23"/>
              </w:rPr>
            </w:pPr>
            <w:r>
              <w:rPr>
                <w:rFonts w:ascii="仿宋" w:hAnsi="仿宋" w:eastAsia="仿宋" w:cs="仿宋"/>
                <w:spacing w:val="14"/>
                <w:sz w:val="23"/>
                <w:szCs w:val="23"/>
              </w:rPr>
              <w:t>2、各</w:t>
            </w:r>
            <w:r>
              <w:rPr>
                <w:rFonts w:ascii="仿宋" w:hAnsi="仿宋" w:eastAsia="仿宋" w:cs="仿宋"/>
                <w:spacing w:val="7"/>
                <w:sz w:val="23"/>
                <w:szCs w:val="23"/>
              </w:rPr>
              <w:t>供应商在报名成功后应时刻关注本项目的推进流程，因</w:t>
            </w:r>
            <w:r>
              <w:rPr>
                <w:rFonts w:ascii="仿宋" w:hAnsi="仿宋" w:eastAsia="仿宋" w:cs="仿宋"/>
                <w:sz w:val="23"/>
                <w:szCs w:val="23"/>
              </w:rPr>
              <w:t xml:space="preserve"> </w:t>
            </w:r>
            <w:r>
              <w:rPr>
                <w:rFonts w:ascii="仿宋" w:hAnsi="仿宋" w:eastAsia="仿宋" w:cs="仿宋"/>
                <w:spacing w:val="18"/>
                <w:sz w:val="23"/>
                <w:szCs w:val="23"/>
              </w:rPr>
              <w:t>供</w:t>
            </w:r>
            <w:r>
              <w:rPr>
                <w:rFonts w:ascii="仿宋" w:hAnsi="仿宋" w:eastAsia="仿宋" w:cs="仿宋"/>
                <w:spacing w:val="10"/>
                <w:sz w:val="23"/>
                <w:szCs w:val="23"/>
              </w:rPr>
              <w:t>应</w:t>
            </w:r>
            <w:r>
              <w:rPr>
                <w:rFonts w:ascii="仿宋" w:hAnsi="仿宋" w:eastAsia="仿宋" w:cs="仿宋"/>
                <w:spacing w:val="9"/>
                <w:sz w:val="23"/>
                <w:szCs w:val="23"/>
              </w:rPr>
              <w:t>商未关注到本项目按流程推进发布的招标公告、采购文</w:t>
            </w:r>
            <w:r>
              <w:rPr>
                <w:rFonts w:ascii="仿宋" w:hAnsi="仿宋" w:eastAsia="仿宋" w:cs="仿宋"/>
                <w:sz w:val="23"/>
                <w:szCs w:val="23"/>
              </w:rPr>
              <w:t xml:space="preserve"> </w:t>
            </w:r>
            <w:r>
              <w:rPr>
                <w:rFonts w:ascii="仿宋" w:hAnsi="仿宋" w:eastAsia="仿宋" w:cs="仿宋"/>
                <w:spacing w:val="8"/>
                <w:sz w:val="23"/>
                <w:szCs w:val="23"/>
              </w:rPr>
              <w:t>件、补遗。</w:t>
            </w:r>
            <w:r>
              <w:rPr>
                <w:rFonts w:ascii="仿宋" w:hAnsi="仿宋" w:eastAsia="仿宋" w:cs="仿宋"/>
                <w:spacing w:val="5"/>
                <w:sz w:val="23"/>
                <w:szCs w:val="23"/>
              </w:rPr>
              <w:t>更</w:t>
            </w:r>
            <w:r>
              <w:rPr>
                <w:rFonts w:ascii="仿宋" w:hAnsi="仿宋" w:eastAsia="仿宋" w:cs="仿宋"/>
                <w:spacing w:val="4"/>
                <w:sz w:val="23"/>
                <w:szCs w:val="23"/>
              </w:rPr>
              <w:t>正公告等， 由此造成或废标及其他损失的由供</w:t>
            </w:r>
            <w:r>
              <w:rPr>
                <w:rFonts w:ascii="仿宋" w:hAnsi="仿宋" w:eastAsia="仿宋" w:cs="仿宋"/>
                <w:sz w:val="23"/>
                <w:szCs w:val="23"/>
              </w:rPr>
              <w:t xml:space="preserve"> </w:t>
            </w:r>
            <w:r>
              <w:rPr>
                <w:rFonts w:ascii="仿宋" w:hAnsi="仿宋" w:eastAsia="仿宋" w:cs="仿宋"/>
                <w:spacing w:val="8"/>
                <w:sz w:val="23"/>
                <w:szCs w:val="23"/>
              </w:rPr>
              <w:t>应</w:t>
            </w:r>
            <w:r>
              <w:rPr>
                <w:rFonts w:ascii="仿宋" w:hAnsi="仿宋" w:eastAsia="仿宋" w:cs="仿宋"/>
                <w:spacing w:val="6"/>
                <w:sz w:val="23"/>
                <w:szCs w:val="23"/>
              </w:rPr>
              <w:t>商自行承担。</w:t>
            </w:r>
          </w:p>
          <w:p>
            <w:pPr>
              <w:spacing w:before="194" w:line="229" w:lineRule="auto"/>
              <w:ind w:left="112"/>
              <w:rPr>
                <w:rFonts w:ascii="仿宋" w:hAnsi="仿宋" w:eastAsia="仿宋" w:cs="仿宋"/>
                <w:color w:val="auto"/>
                <w:sz w:val="23"/>
                <w:szCs w:val="23"/>
              </w:rPr>
            </w:pPr>
            <w:r>
              <w:rPr>
                <w:rFonts w:hint="eastAsia" w:ascii="仿宋" w:hAnsi="仿宋" w:eastAsia="仿宋" w:cs="仿宋"/>
                <w:color w:val="auto"/>
                <w:spacing w:val="1"/>
                <w:sz w:val="23"/>
                <w:szCs w:val="23"/>
              </w:rPr>
              <w:t>3</w:t>
            </w:r>
            <w:r>
              <w:rPr>
                <w:rFonts w:ascii="仿宋" w:hAnsi="仿宋" w:eastAsia="仿宋" w:cs="仿宋"/>
                <w:color w:val="auto"/>
                <w:spacing w:val="1"/>
                <w:sz w:val="23"/>
                <w:szCs w:val="23"/>
              </w:rPr>
              <w:t>、本项目招标代理费依据财政部、</w:t>
            </w:r>
            <w:r>
              <w:rPr>
                <w:rFonts w:ascii="仿宋" w:hAnsi="仿宋" w:eastAsia="仿宋" w:cs="仿宋"/>
                <w:color w:val="auto"/>
                <w:sz w:val="23"/>
                <w:szCs w:val="23"/>
              </w:rPr>
              <w:t>国家计委、国家物价局</w:t>
            </w:r>
          </w:p>
          <w:p>
            <w:pPr>
              <w:spacing w:before="213" w:line="231" w:lineRule="auto"/>
              <w:ind w:left="125"/>
              <w:rPr>
                <w:rFonts w:ascii="仿宋" w:hAnsi="仿宋" w:eastAsia="仿宋" w:cs="仿宋"/>
                <w:color w:val="auto"/>
                <w:sz w:val="23"/>
                <w:szCs w:val="23"/>
              </w:rPr>
            </w:pPr>
            <w:r>
              <w:rPr>
                <w:rFonts w:ascii="仿宋" w:hAnsi="仿宋" w:eastAsia="仿宋" w:cs="仿宋"/>
                <w:color w:val="auto"/>
                <w:spacing w:val="16"/>
                <w:sz w:val="23"/>
                <w:szCs w:val="23"/>
              </w:rPr>
              <w:t>(</w:t>
            </w:r>
            <w:r>
              <w:rPr>
                <w:rFonts w:ascii="仿宋" w:hAnsi="仿宋" w:eastAsia="仿宋" w:cs="仿宋"/>
                <w:color w:val="auto"/>
                <w:spacing w:val="11"/>
                <w:sz w:val="23"/>
                <w:szCs w:val="23"/>
              </w:rPr>
              <w:t>2</w:t>
            </w:r>
            <w:r>
              <w:rPr>
                <w:rFonts w:ascii="仿宋" w:hAnsi="仿宋" w:eastAsia="仿宋" w:cs="仿宋"/>
                <w:color w:val="auto"/>
                <w:spacing w:val="8"/>
                <w:sz w:val="23"/>
                <w:szCs w:val="23"/>
              </w:rPr>
              <w:t>002) 1980号文件收取、发改办价格 (2003) 857号文件</w:t>
            </w:r>
          </w:p>
          <w:p>
            <w:pPr>
              <w:spacing w:before="214" w:line="231" w:lineRule="auto"/>
              <w:ind w:left="120"/>
              <w:rPr>
                <w:rFonts w:ascii="仿宋" w:hAnsi="仿宋" w:eastAsia="仿宋" w:cs="仿宋"/>
                <w:color w:val="auto"/>
                <w:sz w:val="23"/>
                <w:szCs w:val="23"/>
              </w:rPr>
            </w:pPr>
            <w:r>
              <w:rPr>
                <w:rFonts w:ascii="仿宋" w:hAnsi="仿宋" w:eastAsia="仿宋" w:cs="仿宋"/>
                <w:color w:val="auto"/>
                <w:spacing w:val="16"/>
                <w:sz w:val="23"/>
                <w:szCs w:val="23"/>
              </w:rPr>
              <w:t>规</w:t>
            </w:r>
            <w:r>
              <w:rPr>
                <w:rFonts w:ascii="仿宋" w:hAnsi="仿宋" w:eastAsia="仿宋" w:cs="仿宋"/>
                <w:color w:val="auto"/>
                <w:spacing w:val="8"/>
                <w:sz w:val="23"/>
                <w:szCs w:val="23"/>
              </w:rPr>
              <w:t>定</w:t>
            </w:r>
            <w:r>
              <w:rPr>
                <w:rFonts w:hint="eastAsia" w:ascii="仿宋" w:hAnsi="仿宋" w:eastAsia="仿宋" w:cs="仿宋"/>
                <w:color w:val="auto"/>
                <w:spacing w:val="8"/>
                <w:sz w:val="23"/>
                <w:szCs w:val="23"/>
              </w:rPr>
              <w:t>，由中标单位支付</w:t>
            </w:r>
            <w:r>
              <w:rPr>
                <w:rFonts w:ascii="仿宋" w:hAnsi="仿宋" w:eastAsia="仿宋" w:cs="仿宋"/>
                <w:color w:val="auto"/>
                <w:spacing w:val="8"/>
                <w:sz w:val="23"/>
                <w:szCs w:val="23"/>
              </w:rPr>
              <w:t>。</w:t>
            </w:r>
          </w:p>
          <w:p>
            <w:pPr>
              <w:spacing w:line="230" w:lineRule="auto"/>
              <w:ind w:left="124"/>
              <w:rPr>
                <w:rFonts w:ascii="仿宋" w:hAnsi="仿宋" w:eastAsia="仿宋" w:cs="仿宋"/>
                <w:spacing w:val="14"/>
                <w:sz w:val="23"/>
                <w:szCs w:val="23"/>
              </w:rPr>
            </w:pPr>
          </w:p>
        </w:tc>
      </w:tr>
    </w:tbl>
    <w:p>
      <w:pPr>
        <w:sectPr>
          <w:footerReference r:id="rId7" w:type="default"/>
          <w:pgSz w:w="11906" w:h="16839"/>
          <w:pgMar w:top="1431" w:right="1053" w:bottom="1185" w:left="1304" w:header="0" w:footer="1025" w:gutter="0"/>
          <w:pgNumType w:fmt="decimal"/>
          <w:cols w:space="720" w:num="1"/>
        </w:sectPr>
      </w:pPr>
    </w:p>
    <w:p>
      <w:pPr>
        <w:spacing w:before="94" w:line="410" w:lineRule="exact"/>
        <w:outlineLvl w:val="1"/>
        <w:rPr>
          <w:rFonts w:ascii="仿宋" w:hAnsi="仿宋" w:eastAsia="仿宋" w:cs="仿宋"/>
          <w:sz w:val="29"/>
          <w:szCs w:val="29"/>
        </w:rPr>
      </w:pPr>
      <w:r>
        <w:rPr>
          <w:rFonts w:ascii="仿宋" w:hAnsi="仿宋" w:eastAsia="仿宋" w:cs="仿宋"/>
          <w:spacing w:val="3"/>
          <w:position w:val="2"/>
          <w:sz w:val="29"/>
          <w:szCs w:val="29"/>
        </w:rPr>
        <w:t>二、总则</w:t>
      </w:r>
    </w:p>
    <w:p>
      <w:pPr>
        <w:spacing w:before="245" w:line="313" w:lineRule="exact"/>
        <w:ind w:left="18"/>
        <w:outlineLvl w:val="2"/>
        <w:rPr>
          <w:rFonts w:ascii="仿宋" w:hAnsi="仿宋" w:eastAsia="仿宋" w:cs="仿宋"/>
          <w:sz w:val="23"/>
          <w:szCs w:val="23"/>
        </w:rPr>
      </w:pPr>
      <w:bookmarkStart w:id="18" w:name="_Toc15297"/>
      <w:r>
        <w:rPr>
          <w:rFonts w:ascii="仿宋" w:hAnsi="仿宋" w:eastAsia="仿宋" w:cs="仿宋"/>
          <w:spacing w:val="8"/>
          <w:position w:val="2"/>
          <w:sz w:val="23"/>
          <w:szCs w:val="23"/>
        </w:rPr>
        <w:t>1</w:t>
      </w:r>
      <w:r>
        <w:rPr>
          <w:rFonts w:ascii="仿宋" w:hAnsi="仿宋" w:eastAsia="仿宋" w:cs="仿宋"/>
          <w:spacing w:val="4"/>
          <w:position w:val="2"/>
          <w:sz w:val="23"/>
          <w:szCs w:val="23"/>
        </w:rPr>
        <w:t>.适用范围</w:t>
      </w:r>
      <w:bookmarkEnd w:id="18"/>
    </w:p>
    <w:p>
      <w:pPr>
        <w:spacing w:before="186" w:line="231" w:lineRule="auto"/>
        <w:ind w:left="580"/>
        <w:rPr>
          <w:rFonts w:ascii="仿宋" w:hAnsi="仿宋" w:eastAsia="仿宋" w:cs="仿宋"/>
          <w:sz w:val="23"/>
          <w:szCs w:val="23"/>
        </w:rPr>
      </w:pPr>
      <w:r>
        <w:rPr>
          <w:rFonts w:ascii="仿宋" w:hAnsi="仿宋" w:eastAsia="仿宋" w:cs="仿宋"/>
          <w:spacing w:val="8"/>
          <w:sz w:val="23"/>
          <w:szCs w:val="23"/>
        </w:rPr>
        <w:t>1.1 本招标文件仅适用于本招标公告中所列的招标范围</w:t>
      </w:r>
      <w:r>
        <w:rPr>
          <w:rFonts w:ascii="仿宋" w:hAnsi="仿宋" w:eastAsia="仿宋" w:cs="仿宋"/>
          <w:spacing w:val="5"/>
          <w:sz w:val="23"/>
          <w:szCs w:val="23"/>
        </w:rPr>
        <w:t>。</w:t>
      </w:r>
    </w:p>
    <w:p>
      <w:pPr>
        <w:spacing w:before="211" w:line="313" w:lineRule="exact"/>
        <w:ind w:left="3"/>
        <w:outlineLvl w:val="2"/>
        <w:rPr>
          <w:rFonts w:ascii="仿宋" w:hAnsi="仿宋" w:eastAsia="仿宋" w:cs="仿宋"/>
          <w:sz w:val="23"/>
          <w:szCs w:val="23"/>
        </w:rPr>
      </w:pPr>
      <w:bookmarkStart w:id="19" w:name="_Toc32361"/>
      <w:r>
        <w:rPr>
          <w:rFonts w:ascii="仿宋" w:hAnsi="仿宋" w:eastAsia="仿宋" w:cs="仿宋"/>
          <w:spacing w:val="6"/>
          <w:position w:val="2"/>
          <w:sz w:val="23"/>
          <w:szCs w:val="23"/>
        </w:rPr>
        <w:t>2</w:t>
      </w:r>
      <w:r>
        <w:rPr>
          <w:rFonts w:ascii="仿宋" w:hAnsi="仿宋" w:eastAsia="仿宋" w:cs="仿宋"/>
          <w:spacing w:val="5"/>
          <w:position w:val="2"/>
          <w:sz w:val="23"/>
          <w:szCs w:val="23"/>
        </w:rPr>
        <w:t>.定义</w:t>
      </w:r>
      <w:bookmarkEnd w:id="19"/>
    </w:p>
    <w:p>
      <w:pPr>
        <w:spacing w:before="188" w:line="401" w:lineRule="auto"/>
        <w:ind w:left="50" w:firstLine="433"/>
        <w:rPr>
          <w:rFonts w:ascii="仿宋" w:hAnsi="仿宋" w:eastAsia="仿宋" w:cs="仿宋"/>
          <w:sz w:val="23"/>
          <w:szCs w:val="23"/>
        </w:rPr>
      </w:pPr>
      <w:r>
        <w:rPr>
          <w:rFonts w:ascii="仿宋" w:hAnsi="仿宋" w:eastAsia="仿宋" w:cs="仿宋"/>
          <w:spacing w:val="8"/>
          <w:sz w:val="23"/>
          <w:szCs w:val="23"/>
        </w:rPr>
        <w:t>2.1“委托单位”系指依法进行政府采购的国家机关、事业单位、 团体组织，本</w:t>
      </w:r>
      <w:r>
        <w:rPr>
          <w:rFonts w:ascii="仿宋" w:hAnsi="仿宋" w:eastAsia="仿宋" w:cs="仿宋"/>
          <w:spacing w:val="4"/>
          <w:sz w:val="23"/>
          <w:szCs w:val="23"/>
        </w:rPr>
        <w:t>项</w:t>
      </w:r>
      <w:r>
        <w:rPr>
          <w:rFonts w:ascii="仿宋" w:hAnsi="仿宋" w:eastAsia="仿宋" w:cs="仿宋"/>
          <w:sz w:val="23"/>
          <w:szCs w:val="23"/>
        </w:rPr>
        <w:t xml:space="preserve"> </w:t>
      </w:r>
      <w:r>
        <w:rPr>
          <w:rFonts w:ascii="仿宋" w:hAnsi="仿宋" w:eastAsia="仿宋" w:cs="仿宋"/>
          <w:spacing w:val="6"/>
          <w:sz w:val="23"/>
          <w:szCs w:val="23"/>
        </w:rPr>
        <w:t>目</w:t>
      </w:r>
      <w:r>
        <w:rPr>
          <w:rFonts w:ascii="仿宋" w:hAnsi="仿宋" w:eastAsia="仿宋" w:cs="仿宋"/>
          <w:spacing w:val="5"/>
          <w:sz w:val="23"/>
          <w:szCs w:val="23"/>
        </w:rPr>
        <w:t>的采购人是</w:t>
      </w:r>
      <w:r>
        <w:fldChar w:fldCharType="begin"/>
      </w:r>
      <w:r>
        <w:instrText xml:space="preserve"> HYPERLINK "https://www.so.com/link?m=bfNnzPg3M3BTsiLMWPq48RT+1S+g7XBjYzr9fMbazvLSwJLcSu3yYNs5My3hnZT6meCu6qRdNnHwlbMnpkabIZ5QhTEqlNsPIGODEMjOvBsoHYF/K1AZzdANCMCoorfZVOCfDPjTy5x4NzRM8LrdurC+YcZACPs3MqOudL2XTY73eL2KJ7YGxTklYUj4bvO1CAOpHvzzsTXZRA/DPBRh17A==" \t "https://www.so.com/_blank" </w:instrText>
      </w:r>
      <w:r>
        <w:fldChar w:fldCharType="separate"/>
      </w:r>
      <w:r>
        <w:rPr>
          <w:rFonts w:hint="eastAsia" w:ascii="仿宋" w:hAnsi="仿宋" w:eastAsia="仿宋" w:cs="仿宋"/>
          <w:spacing w:val="5"/>
          <w:sz w:val="23"/>
          <w:szCs w:val="23"/>
          <w:u w:val="single"/>
          <w:lang w:eastAsia="zh-CN"/>
        </w:rPr>
        <w:t>新疆巴音郭楞蒙古自治州民政局</w:t>
      </w:r>
      <w:r>
        <w:rPr>
          <w:rFonts w:ascii="仿宋" w:hAnsi="仿宋" w:eastAsia="仿宋" w:cs="仿宋"/>
          <w:spacing w:val="5"/>
          <w:sz w:val="23"/>
          <w:szCs w:val="23"/>
          <w:u w:val="single"/>
        </w:rPr>
        <w:fldChar w:fldCharType="end"/>
      </w:r>
      <w:r>
        <w:rPr>
          <w:rFonts w:ascii="仿宋" w:hAnsi="仿宋" w:eastAsia="仿宋" w:cs="仿宋"/>
          <w:spacing w:val="5"/>
          <w:sz w:val="23"/>
          <w:szCs w:val="23"/>
        </w:rPr>
        <w:t>。</w:t>
      </w:r>
    </w:p>
    <w:p>
      <w:pPr>
        <w:spacing w:before="1" w:line="401" w:lineRule="auto"/>
        <w:ind w:left="50" w:firstLine="433"/>
        <w:rPr>
          <w:rFonts w:ascii="仿宋" w:hAnsi="仿宋" w:eastAsia="仿宋" w:cs="仿宋"/>
          <w:sz w:val="23"/>
          <w:szCs w:val="23"/>
        </w:rPr>
      </w:pPr>
      <w:r>
        <w:rPr>
          <w:rFonts w:ascii="仿宋" w:hAnsi="仿宋" w:eastAsia="仿宋" w:cs="仿宋"/>
          <w:spacing w:val="19"/>
          <w:sz w:val="23"/>
          <w:szCs w:val="23"/>
        </w:rPr>
        <w:t>2</w:t>
      </w:r>
      <w:r>
        <w:rPr>
          <w:rFonts w:ascii="仿宋" w:hAnsi="仿宋" w:eastAsia="仿宋" w:cs="仿宋"/>
          <w:spacing w:val="11"/>
          <w:sz w:val="23"/>
          <w:szCs w:val="23"/>
        </w:rPr>
        <w:t>.2“招标代理机构”系指根据采购人的委托依法办理招标事宜的采购机构，本项</w:t>
      </w:r>
      <w:r>
        <w:rPr>
          <w:rFonts w:ascii="仿宋" w:hAnsi="仿宋" w:eastAsia="仿宋" w:cs="仿宋"/>
          <w:sz w:val="23"/>
          <w:szCs w:val="23"/>
        </w:rPr>
        <w:t xml:space="preserve"> </w:t>
      </w:r>
      <w:r>
        <w:rPr>
          <w:rFonts w:ascii="仿宋" w:hAnsi="仿宋" w:eastAsia="仿宋" w:cs="仿宋"/>
          <w:spacing w:val="17"/>
          <w:sz w:val="23"/>
          <w:szCs w:val="23"/>
        </w:rPr>
        <w:t>目</w:t>
      </w:r>
      <w:r>
        <w:rPr>
          <w:rFonts w:ascii="仿宋" w:hAnsi="仿宋" w:eastAsia="仿宋" w:cs="仿宋"/>
          <w:spacing w:val="9"/>
          <w:sz w:val="23"/>
          <w:szCs w:val="23"/>
        </w:rPr>
        <w:t>的招标代理机构是</w:t>
      </w:r>
      <w:bookmarkStart w:id="20" w:name="OLE_LINK4"/>
      <w:r>
        <w:rPr>
          <w:rFonts w:ascii="仿宋" w:hAnsi="仿宋" w:eastAsia="仿宋" w:cs="仿宋"/>
          <w:spacing w:val="9"/>
          <w:sz w:val="23"/>
          <w:szCs w:val="23"/>
          <w:u w:val="single"/>
        </w:rPr>
        <w:t>新疆建隆工程造价咨询有限公司</w:t>
      </w:r>
      <w:bookmarkEnd w:id="20"/>
      <w:r>
        <w:rPr>
          <w:rFonts w:ascii="仿宋" w:hAnsi="仿宋" w:eastAsia="仿宋" w:cs="仿宋"/>
          <w:spacing w:val="9"/>
          <w:sz w:val="23"/>
          <w:szCs w:val="23"/>
          <w:u w:val="single"/>
        </w:rPr>
        <w:t>。</w:t>
      </w:r>
    </w:p>
    <w:p>
      <w:pPr>
        <w:spacing w:before="2" w:line="401" w:lineRule="auto"/>
        <w:ind w:left="22" w:firstLine="461"/>
        <w:rPr>
          <w:rFonts w:ascii="仿宋" w:hAnsi="仿宋" w:eastAsia="仿宋" w:cs="仿宋"/>
          <w:sz w:val="23"/>
          <w:szCs w:val="23"/>
        </w:rPr>
      </w:pPr>
      <w:r>
        <w:rPr>
          <w:rFonts w:ascii="仿宋" w:hAnsi="仿宋" w:eastAsia="仿宋" w:cs="仿宋"/>
          <w:spacing w:val="19"/>
          <w:sz w:val="23"/>
          <w:szCs w:val="23"/>
        </w:rPr>
        <w:t>2</w:t>
      </w:r>
      <w:r>
        <w:rPr>
          <w:rFonts w:ascii="仿宋" w:hAnsi="仿宋" w:eastAsia="仿宋" w:cs="仿宋"/>
          <w:spacing w:val="11"/>
          <w:sz w:val="23"/>
          <w:szCs w:val="23"/>
        </w:rPr>
        <w:t>.3“供应商”系指向招标代理机构提交投标文件并向采购人提供货物及相应服务</w:t>
      </w:r>
      <w:r>
        <w:rPr>
          <w:rFonts w:ascii="仿宋" w:hAnsi="仿宋" w:eastAsia="仿宋" w:cs="仿宋"/>
          <w:sz w:val="23"/>
          <w:szCs w:val="23"/>
        </w:rPr>
        <w:t xml:space="preserve"> </w:t>
      </w:r>
      <w:r>
        <w:rPr>
          <w:rFonts w:ascii="仿宋" w:hAnsi="仿宋" w:eastAsia="仿宋" w:cs="仿宋"/>
          <w:spacing w:val="6"/>
          <w:sz w:val="23"/>
          <w:szCs w:val="23"/>
        </w:rPr>
        <w:t>的法人及委托代理人。</w:t>
      </w:r>
    </w:p>
    <w:p>
      <w:pPr>
        <w:spacing w:before="2" w:line="400" w:lineRule="auto"/>
        <w:ind w:left="483" w:right="828"/>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8"/>
          <w:sz w:val="23"/>
          <w:szCs w:val="23"/>
        </w:rPr>
        <w:t>.4“招标文件”是指由采购人发出的文本、文件，包括全部章节和附件。</w:t>
      </w:r>
      <w:r>
        <w:rPr>
          <w:rFonts w:ascii="仿宋" w:hAnsi="仿宋" w:eastAsia="仿宋" w:cs="仿宋"/>
          <w:sz w:val="23"/>
          <w:szCs w:val="23"/>
        </w:rPr>
        <w:t xml:space="preserve"> </w:t>
      </w:r>
      <w:r>
        <w:rPr>
          <w:rFonts w:ascii="仿宋" w:hAnsi="仿宋" w:eastAsia="仿宋" w:cs="仿宋"/>
          <w:spacing w:val="9"/>
          <w:sz w:val="23"/>
          <w:szCs w:val="23"/>
        </w:rPr>
        <w:t>2.5“投标文件”是指供应商根据本招标文件向采购人提交的全部文件</w:t>
      </w:r>
      <w:r>
        <w:rPr>
          <w:rFonts w:ascii="仿宋" w:hAnsi="仿宋" w:eastAsia="仿宋" w:cs="仿宋"/>
          <w:spacing w:val="5"/>
          <w:sz w:val="23"/>
          <w:szCs w:val="23"/>
        </w:rPr>
        <w:t>。</w:t>
      </w:r>
    </w:p>
    <w:p>
      <w:pPr>
        <w:spacing w:line="310" w:lineRule="exact"/>
        <w:ind w:left="5"/>
        <w:outlineLvl w:val="2"/>
        <w:rPr>
          <w:rFonts w:ascii="仿宋" w:hAnsi="仿宋" w:eastAsia="仿宋" w:cs="仿宋"/>
          <w:sz w:val="23"/>
          <w:szCs w:val="23"/>
        </w:rPr>
      </w:pPr>
      <w:bookmarkStart w:id="21" w:name="_Toc27351"/>
      <w:r>
        <w:rPr>
          <w:rFonts w:ascii="仿宋" w:hAnsi="仿宋" w:eastAsia="仿宋" w:cs="仿宋"/>
          <w:spacing w:val="10"/>
          <w:position w:val="2"/>
          <w:sz w:val="23"/>
          <w:szCs w:val="23"/>
        </w:rPr>
        <w:t>3</w:t>
      </w:r>
      <w:r>
        <w:rPr>
          <w:rFonts w:ascii="仿宋" w:hAnsi="仿宋" w:eastAsia="仿宋" w:cs="仿宋"/>
          <w:spacing w:val="9"/>
          <w:position w:val="2"/>
          <w:sz w:val="23"/>
          <w:szCs w:val="23"/>
        </w:rPr>
        <w:t>.合格的供应商的基本条件</w:t>
      </w:r>
      <w:bookmarkEnd w:id="21"/>
    </w:p>
    <w:p>
      <w:pPr>
        <w:spacing w:before="192" w:line="229" w:lineRule="auto"/>
        <w:ind w:left="400"/>
        <w:rPr>
          <w:rFonts w:ascii="仿宋" w:hAnsi="仿宋" w:eastAsia="仿宋" w:cs="仿宋"/>
          <w:sz w:val="23"/>
          <w:szCs w:val="23"/>
        </w:rPr>
      </w:pPr>
      <w:r>
        <w:rPr>
          <w:rFonts w:ascii="仿宋" w:hAnsi="仿宋" w:eastAsia="仿宋" w:cs="仿宋"/>
          <w:spacing w:val="9"/>
          <w:sz w:val="23"/>
          <w:szCs w:val="23"/>
        </w:rPr>
        <w:t>详见供应商须知前附表中供应商资格、能力和资信证明</w:t>
      </w:r>
      <w:r>
        <w:rPr>
          <w:rFonts w:ascii="仿宋" w:hAnsi="仿宋" w:eastAsia="仿宋" w:cs="仿宋"/>
          <w:spacing w:val="7"/>
          <w:sz w:val="23"/>
          <w:szCs w:val="23"/>
        </w:rPr>
        <w:t>。</w:t>
      </w:r>
    </w:p>
    <w:p>
      <w:pPr>
        <w:spacing w:before="213" w:line="313" w:lineRule="exact"/>
        <w:outlineLvl w:val="2"/>
        <w:rPr>
          <w:rFonts w:ascii="仿宋" w:hAnsi="仿宋" w:eastAsia="仿宋" w:cs="仿宋"/>
          <w:sz w:val="23"/>
          <w:szCs w:val="23"/>
        </w:rPr>
      </w:pPr>
      <w:bookmarkStart w:id="22" w:name="_Toc16973"/>
      <w:r>
        <w:rPr>
          <w:rFonts w:ascii="仿宋" w:hAnsi="仿宋" w:eastAsia="仿宋" w:cs="仿宋"/>
          <w:spacing w:val="8"/>
          <w:position w:val="2"/>
          <w:sz w:val="23"/>
          <w:szCs w:val="23"/>
        </w:rPr>
        <w:t>4.投标费</w:t>
      </w:r>
      <w:r>
        <w:rPr>
          <w:rFonts w:ascii="仿宋" w:hAnsi="仿宋" w:eastAsia="仿宋" w:cs="仿宋"/>
          <w:spacing w:val="7"/>
          <w:position w:val="2"/>
          <w:sz w:val="23"/>
          <w:szCs w:val="23"/>
        </w:rPr>
        <w:t>用</w:t>
      </w:r>
      <w:bookmarkEnd w:id="22"/>
    </w:p>
    <w:p>
      <w:pPr>
        <w:spacing w:before="186" w:line="231" w:lineRule="auto"/>
        <w:ind w:left="484"/>
        <w:rPr>
          <w:rFonts w:ascii="仿宋" w:hAnsi="仿宋" w:eastAsia="仿宋" w:cs="仿宋"/>
          <w:sz w:val="23"/>
          <w:szCs w:val="23"/>
        </w:rPr>
      </w:pPr>
      <w:r>
        <w:rPr>
          <w:rFonts w:ascii="仿宋" w:hAnsi="仿宋" w:eastAsia="仿宋" w:cs="仿宋"/>
          <w:spacing w:val="10"/>
          <w:sz w:val="23"/>
          <w:szCs w:val="23"/>
        </w:rPr>
        <w:t>无论</w:t>
      </w:r>
      <w:r>
        <w:rPr>
          <w:rFonts w:ascii="仿宋" w:hAnsi="仿宋" w:eastAsia="仿宋" w:cs="仿宋"/>
          <w:spacing w:val="8"/>
          <w:sz w:val="23"/>
          <w:szCs w:val="23"/>
        </w:rPr>
        <w:t>本</w:t>
      </w:r>
      <w:r>
        <w:rPr>
          <w:rFonts w:ascii="仿宋" w:hAnsi="仿宋" w:eastAsia="仿宋" w:cs="仿宋"/>
          <w:spacing w:val="5"/>
          <w:sz w:val="23"/>
          <w:szCs w:val="23"/>
        </w:rPr>
        <w:t>项目的结果如何，供应商应承担其本身参加项目投标和招标的所有费用。</w:t>
      </w:r>
    </w:p>
    <w:p>
      <w:pPr>
        <w:spacing w:before="214" w:line="311" w:lineRule="exact"/>
        <w:ind w:left="5"/>
        <w:outlineLvl w:val="2"/>
        <w:rPr>
          <w:rFonts w:ascii="仿宋" w:hAnsi="仿宋" w:eastAsia="仿宋" w:cs="仿宋"/>
          <w:sz w:val="23"/>
          <w:szCs w:val="23"/>
        </w:rPr>
      </w:pPr>
      <w:bookmarkStart w:id="23" w:name="_Toc30687"/>
      <w:r>
        <w:rPr>
          <w:rFonts w:ascii="仿宋" w:hAnsi="仿宋" w:eastAsia="仿宋" w:cs="仿宋"/>
          <w:spacing w:val="18"/>
          <w:position w:val="2"/>
          <w:sz w:val="23"/>
          <w:szCs w:val="23"/>
        </w:rPr>
        <w:t>5</w:t>
      </w:r>
      <w:r>
        <w:rPr>
          <w:rFonts w:ascii="仿宋" w:hAnsi="仿宋" w:eastAsia="仿宋" w:cs="仿宋"/>
          <w:spacing w:val="15"/>
          <w:position w:val="2"/>
          <w:sz w:val="23"/>
          <w:szCs w:val="23"/>
        </w:rPr>
        <w:t>.</w:t>
      </w:r>
      <w:r>
        <w:rPr>
          <w:rFonts w:ascii="仿宋" w:hAnsi="仿宋" w:eastAsia="仿宋" w:cs="仿宋"/>
          <w:spacing w:val="9"/>
          <w:position w:val="2"/>
          <w:sz w:val="23"/>
          <w:szCs w:val="23"/>
        </w:rPr>
        <w:t>采购代理机构代理费用的收取标准和方式</w:t>
      </w:r>
      <w:bookmarkEnd w:id="23"/>
    </w:p>
    <w:p>
      <w:pPr>
        <w:spacing w:before="188" w:line="231" w:lineRule="auto"/>
        <w:ind w:left="485"/>
        <w:rPr>
          <w:rFonts w:ascii="仿宋" w:hAnsi="仿宋" w:eastAsia="仿宋" w:cs="仿宋"/>
          <w:sz w:val="23"/>
          <w:szCs w:val="23"/>
        </w:rPr>
      </w:pPr>
      <w:r>
        <w:rPr>
          <w:rFonts w:ascii="仿宋" w:hAnsi="仿宋" w:eastAsia="仿宋" w:cs="仿宋"/>
          <w:spacing w:val="12"/>
          <w:sz w:val="23"/>
          <w:szCs w:val="23"/>
        </w:rPr>
        <w:t>5.</w:t>
      </w:r>
      <w:r>
        <w:rPr>
          <w:rFonts w:ascii="仿宋" w:hAnsi="仿宋" w:eastAsia="仿宋" w:cs="仿宋"/>
          <w:spacing w:val="6"/>
          <w:sz w:val="23"/>
          <w:szCs w:val="23"/>
        </w:rPr>
        <w:t>1 最终中标供应商须尽快向招标代理机构领取中标通知书。</w:t>
      </w:r>
    </w:p>
    <w:p>
      <w:pPr>
        <w:spacing w:before="212" w:line="228" w:lineRule="auto"/>
        <w:ind w:left="485"/>
        <w:rPr>
          <w:rFonts w:ascii="仿宋" w:hAnsi="仿宋" w:eastAsia="仿宋" w:cs="仿宋"/>
          <w:sz w:val="23"/>
          <w:szCs w:val="23"/>
        </w:rPr>
      </w:pPr>
      <w:r>
        <w:rPr>
          <w:rFonts w:ascii="仿宋" w:hAnsi="仿宋" w:eastAsia="仿宋" w:cs="仿宋"/>
          <w:spacing w:val="4"/>
          <w:sz w:val="23"/>
          <w:szCs w:val="23"/>
        </w:rPr>
        <w:t>5</w:t>
      </w:r>
      <w:r>
        <w:rPr>
          <w:rFonts w:ascii="仿宋" w:hAnsi="仿宋" w:eastAsia="仿宋" w:cs="仿宋"/>
          <w:spacing w:val="3"/>
          <w:sz w:val="23"/>
          <w:szCs w:val="23"/>
        </w:rPr>
        <w:t>.2 中标供应商接到中标通知书后应在 30 日内与委托单位签订合同。</w:t>
      </w:r>
    </w:p>
    <w:p>
      <w:pPr>
        <w:spacing w:before="217" w:line="231" w:lineRule="auto"/>
        <w:ind w:left="485"/>
        <w:rPr>
          <w:rFonts w:ascii="仿宋" w:hAnsi="仿宋" w:eastAsia="仿宋" w:cs="仿宋"/>
          <w:sz w:val="23"/>
          <w:szCs w:val="23"/>
        </w:rPr>
      </w:pPr>
      <w:r>
        <w:rPr>
          <w:rFonts w:ascii="仿宋" w:hAnsi="仿宋" w:eastAsia="仿宋" w:cs="仿宋"/>
          <w:spacing w:val="10"/>
          <w:sz w:val="23"/>
          <w:szCs w:val="23"/>
        </w:rPr>
        <w:t>5.3</w:t>
      </w:r>
      <w:r>
        <w:rPr>
          <w:rFonts w:ascii="仿宋" w:hAnsi="仿宋" w:eastAsia="仿宋" w:cs="仿宋"/>
          <w:spacing w:val="6"/>
          <w:sz w:val="23"/>
          <w:szCs w:val="23"/>
        </w:rPr>
        <w:t xml:space="preserve"> </w:t>
      </w:r>
      <w:r>
        <w:rPr>
          <w:rFonts w:ascii="仿宋" w:hAnsi="仿宋" w:eastAsia="仿宋" w:cs="仿宋"/>
          <w:spacing w:val="5"/>
          <w:sz w:val="23"/>
          <w:szCs w:val="23"/>
        </w:rPr>
        <w:t>代理机构按以下标准和规定收取代理服务费：</w:t>
      </w:r>
    </w:p>
    <w:p>
      <w:pPr>
        <w:spacing w:before="212" w:line="229" w:lineRule="auto"/>
        <w:ind w:left="498"/>
        <w:rPr>
          <w:rFonts w:ascii="仿宋" w:hAnsi="仿宋" w:eastAsia="仿宋" w:cs="仿宋"/>
          <w:sz w:val="23"/>
          <w:szCs w:val="23"/>
        </w:rPr>
      </w:pPr>
      <w:r>
        <w:rPr>
          <w:rFonts w:ascii="仿宋" w:hAnsi="仿宋" w:eastAsia="仿宋" w:cs="仿宋"/>
          <w:spacing w:val="8"/>
          <w:sz w:val="23"/>
          <w:szCs w:val="23"/>
        </w:rPr>
        <w:t>1) 代理服务费币种与中标通知书中标价的币种相同</w:t>
      </w:r>
      <w:r>
        <w:rPr>
          <w:rFonts w:ascii="仿宋" w:hAnsi="仿宋" w:eastAsia="仿宋" w:cs="仿宋"/>
          <w:spacing w:val="6"/>
          <w:sz w:val="23"/>
          <w:szCs w:val="23"/>
        </w:rPr>
        <w:t>；</w:t>
      </w:r>
    </w:p>
    <w:p>
      <w:pPr>
        <w:spacing w:before="213" w:line="228" w:lineRule="auto"/>
        <w:ind w:left="483"/>
        <w:rPr>
          <w:rFonts w:ascii="仿宋" w:hAnsi="仿宋" w:eastAsia="仿宋" w:cs="仿宋"/>
          <w:sz w:val="23"/>
          <w:szCs w:val="23"/>
        </w:rPr>
      </w:pPr>
      <w:r>
        <w:rPr>
          <w:rFonts w:ascii="仿宋" w:hAnsi="仿宋" w:eastAsia="仿宋" w:cs="仿宋"/>
          <w:spacing w:val="2"/>
          <w:sz w:val="23"/>
          <w:szCs w:val="23"/>
        </w:rPr>
        <w:t>2) 代理服务费不列在《投标文件》中</w:t>
      </w:r>
      <w:r>
        <w:rPr>
          <w:rFonts w:ascii="仿宋" w:hAnsi="仿宋" w:eastAsia="仿宋" w:cs="仿宋"/>
          <w:sz w:val="23"/>
          <w:szCs w:val="23"/>
        </w:rPr>
        <w:t>；</w:t>
      </w:r>
    </w:p>
    <w:p>
      <w:pPr>
        <w:spacing w:before="218" w:line="231" w:lineRule="auto"/>
        <w:ind w:left="485"/>
        <w:rPr>
          <w:rFonts w:ascii="仿宋" w:hAnsi="仿宋" w:eastAsia="仿宋" w:cs="仿宋"/>
          <w:sz w:val="23"/>
          <w:szCs w:val="23"/>
        </w:rPr>
      </w:pPr>
      <w:r>
        <w:rPr>
          <w:rFonts w:ascii="仿宋" w:hAnsi="仿宋" w:eastAsia="仿宋" w:cs="仿宋"/>
          <w:spacing w:val="17"/>
          <w:sz w:val="23"/>
          <w:szCs w:val="23"/>
        </w:rPr>
        <w:t>3</w:t>
      </w:r>
      <w:r>
        <w:rPr>
          <w:rFonts w:ascii="仿宋" w:hAnsi="仿宋" w:eastAsia="仿宋" w:cs="仿宋"/>
          <w:spacing w:val="11"/>
          <w:sz w:val="23"/>
          <w:szCs w:val="23"/>
        </w:rPr>
        <w:t>) 本项目招标</w:t>
      </w:r>
      <w:r>
        <w:rPr>
          <w:rFonts w:hint="eastAsia" w:ascii="仿宋" w:hAnsi="仿宋" w:eastAsia="仿宋" w:cs="仿宋"/>
          <w:spacing w:val="11"/>
          <w:sz w:val="23"/>
          <w:szCs w:val="23"/>
        </w:rPr>
        <w:t>代理费由中标单位支付；</w:t>
      </w:r>
    </w:p>
    <w:p>
      <w:pPr>
        <w:spacing w:before="211" w:line="402" w:lineRule="auto"/>
        <w:ind w:left="9" w:firstLine="470"/>
        <w:rPr>
          <w:rFonts w:ascii="仿宋" w:hAnsi="仿宋" w:eastAsia="仿宋" w:cs="仿宋"/>
          <w:sz w:val="23"/>
          <w:szCs w:val="23"/>
        </w:rPr>
      </w:pPr>
      <w:r>
        <w:rPr>
          <w:rFonts w:ascii="仿宋" w:hAnsi="仿宋" w:eastAsia="仿宋" w:cs="仿宋"/>
          <w:spacing w:val="7"/>
          <w:sz w:val="23"/>
          <w:szCs w:val="23"/>
        </w:rPr>
        <w:t>4) 本项目招标代理费依据财政部、国家计委、国家物价局 (2002) 1980 号文件</w:t>
      </w:r>
      <w:r>
        <w:rPr>
          <w:rFonts w:ascii="仿宋" w:hAnsi="仿宋" w:eastAsia="仿宋" w:cs="仿宋"/>
          <w:spacing w:val="3"/>
          <w:sz w:val="23"/>
          <w:szCs w:val="23"/>
        </w:rPr>
        <w:t>收</w:t>
      </w:r>
      <w:r>
        <w:rPr>
          <w:rFonts w:ascii="仿宋" w:hAnsi="仿宋" w:eastAsia="仿宋" w:cs="仿宋"/>
          <w:sz w:val="23"/>
          <w:szCs w:val="23"/>
        </w:rPr>
        <w:t xml:space="preserve"> </w:t>
      </w:r>
      <w:r>
        <w:rPr>
          <w:rFonts w:ascii="仿宋" w:hAnsi="仿宋" w:eastAsia="仿宋" w:cs="仿宋"/>
          <w:spacing w:val="12"/>
          <w:sz w:val="23"/>
          <w:szCs w:val="23"/>
        </w:rPr>
        <w:t>取、发改办价格 (2003) 857号文件规定。</w:t>
      </w:r>
    </w:p>
    <w:p>
      <w:pPr>
        <w:spacing w:line="311" w:lineRule="exact"/>
        <w:ind w:left="2"/>
        <w:outlineLvl w:val="2"/>
        <w:rPr>
          <w:rFonts w:ascii="仿宋" w:hAnsi="仿宋" w:eastAsia="仿宋" w:cs="仿宋"/>
          <w:sz w:val="23"/>
          <w:szCs w:val="23"/>
        </w:rPr>
      </w:pPr>
      <w:bookmarkStart w:id="24" w:name="_Toc11453"/>
      <w:r>
        <w:rPr>
          <w:rFonts w:ascii="仿宋" w:hAnsi="仿宋" w:eastAsia="仿宋" w:cs="仿宋"/>
          <w:spacing w:val="14"/>
          <w:position w:val="2"/>
          <w:sz w:val="23"/>
          <w:szCs w:val="23"/>
        </w:rPr>
        <w:t>6</w:t>
      </w:r>
      <w:r>
        <w:rPr>
          <w:rFonts w:ascii="仿宋" w:hAnsi="仿宋" w:eastAsia="仿宋" w:cs="仿宋"/>
          <w:spacing w:val="9"/>
          <w:position w:val="2"/>
          <w:sz w:val="23"/>
          <w:szCs w:val="23"/>
        </w:rPr>
        <w:t>.《招标文件》的澄清和修改</w:t>
      </w:r>
      <w:bookmarkEnd w:id="24"/>
    </w:p>
    <w:p>
      <w:pPr>
        <w:sectPr>
          <w:footerReference r:id="rId8" w:type="default"/>
          <w:pgSz w:w="11906" w:h="16839"/>
          <w:pgMar w:top="1431" w:right="1418" w:bottom="1341" w:left="1423" w:header="0" w:footer="1181" w:gutter="0"/>
          <w:pgNumType w:fmt="decimal"/>
          <w:cols w:space="720" w:num="1"/>
        </w:sectPr>
      </w:pPr>
    </w:p>
    <w:p>
      <w:pPr>
        <w:spacing w:before="238" w:line="229" w:lineRule="auto"/>
        <w:ind w:left="480"/>
        <w:rPr>
          <w:rFonts w:ascii="仿宋" w:hAnsi="仿宋" w:eastAsia="仿宋" w:cs="仿宋"/>
          <w:sz w:val="23"/>
          <w:szCs w:val="23"/>
        </w:rPr>
      </w:pPr>
      <w:r>
        <w:rPr>
          <w:rFonts w:ascii="仿宋" w:hAnsi="仿宋" w:eastAsia="仿宋" w:cs="仿宋"/>
          <w:spacing w:val="12"/>
          <w:sz w:val="23"/>
          <w:szCs w:val="23"/>
        </w:rPr>
        <w:t>6.1</w:t>
      </w:r>
      <w:r>
        <w:rPr>
          <w:rFonts w:ascii="仿宋" w:hAnsi="仿宋" w:eastAsia="仿宋" w:cs="仿宋"/>
          <w:spacing w:val="7"/>
          <w:sz w:val="23"/>
          <w:szCs w:val="23"/>
        </w:rPr>
        <w:t xml:space="preserve"> </w:t>
      </w:r>
      <w:r>
        <w:rPr>
          <w:rFonts w:ascii="仿宋" w:hAnsi="仿宋" w:eastAsia="仿宋" w:cs="仿宋"/>
          <w:spacing w:val="6"/>
          <w:sz w:val="23"/>
          <w:szCs w:val="23"/>
        </w:rPr>
        <w:t>采购单位可以依法对已发出的招标文件进行澄清或者修改。</w:t>
      </w:r>
    </w:p>
    <w:p>
      <w:pPr>
        <w:spacing w:before="213" w:line="230" w:lineRule="auto"/>
        <w:ind w:left="480"/>
        <w:rPr>
          <w:rFonts w:ascii="仿宋" w:hAnsi="仿宋" w:eastAsia="仿宋" w:cs="仿宋"/>
          <w:sz w:val="23"/>
          <w:szCs w:val="23"/>
        </w:rPr>
      </w:pPr>
      <w:r>
        <w:rPr>
          <w:rFonts w:ascii="仿宋" w:hAnsi="仿宋" w:eastAsia="仿宋" w:cs="仿宋"/>
          <w:spacing w:val="2"/>
          <w:sz w:val="23"/>
          <w:szCs w:val="23"/>
        </w:rPr>
        <w:t>6.2 澄清或者修改的内容可能影响</w:t>
      </w:r>
      <w:r>
        <w:fldChar w:fldCharType="begin"/>
      </w:r>
      <w:r>
        <w:instrText xml:space="preserve"> HYPERLINK "http://baike.sogou.com/lemma/ShowInnerLink.htm?lemmaId=7590481&amp;ss_c=ssc.citiao.link" </w:instrText>
      </w:r>
      <w:r>
        <w:fldChar w:fldCharType="separate"/>
      </w:r>
      <w:r>
        <w:rPr>
          <w:rFonts w:ascii="仿宋" w:hAnsi="仿宋" w:eastAsia="仿宋" w:cs="仿宋"/>
          <w:spacing w:val="2"/>
          <w:sz w:val="23"/>
          <w:szCs w:val="23"/>
        </w:rPr>
        <w:t>投标文件</w:t>
      </w:r>
      <w:r>
        <w:rPr>
          <w:rFonts w:ascii="仿宋" w:hAnsi="仿宋" w:eastAsia="仿宋" w:cs="仿宋"/>
          <w:spacing w:val="2"/>
          <w:sz w:val="23"/>
          <w:szCs w:val="23"/>
        </w:rPr>
        <w:fldChar w:fldCharType="end"/>
      </w:r>
      <w:r>
        <w:rPr>
          <w:rFonts w:ascii="仿宋" w:hAnsi="仿宋" w:eastAsia="仿宋" w:cs="仿宋"/>
          <w:spacing w:val="2"/>
          <w:sz w:val="23"/>
          <w:szCs w:val="23"/>
        </w:rPr>
        <w:t>编制，应当在投标截</w:t>
      </w:r>
      <w:r>
        <w:rPr>
          <w:rFonts w:ascii="仿宋" w:hAnsi="仿宋" w:eastAsia="仿宋" w:cs="仿宋"/>
          <w:spacing w:val="1"/>
          <w:sz w:val="23"/>
          <w:szCs w:val="23"/>
        </w:rPr>
        <w:t>止时间 15 日前以书</w:t>
      </w:r>
    </w:p>
    <w:p>
      <w:pPr>
        <w:spacing w:before="215" w:line="401" w:lineRule="auto"/>
        <w:ind w:left="6" w:right="83" w:firstLine="4"/>
        <w:rPr>
          <w:rFonts w:ascii="仿宋" w:hAnsi="仿宋" w:eastAsia="仿宋" w:cs="仿宋"/>
          <w:sz w:val="23"/>
          <w:szCs w:val="23"/>
        </w:rPr>
      </w:pPr>
      <w:r>
        <w:rPr>
          <w:rFonts w:ascii="仿宋" w:hAnsi="仿宋" w:eastAsia="仿宋" w:cs="仿宋"/>
          <w:spacing w:val="28"/>
          <w:sz w:val="23"/>
          <w:szCs w:val="23"/>
        </w:rPr>
        <w:t>面</w:t>
      </w:r>
      <w:r>
        <w:rPr>
          <w:rFonts w:ascii="仿宋" w:hAnsi="仿宋" w:eastAsia="仿宋" w:cs="仿宋"/>
          <w:spacing w:val="23"/>
          <w:sz w:val="23"/>
          <w:szCs w:val="23"/>
        </w:rPr>
        <w:t>形</w:t>
      </w:r>
      <w:r>
        <w:rPr>
          <w:rFonts w:ascii="仿宋" w:hAnsi="仿宋" w:eastAsia="仿宋" w:cs="仿宋"/>
          <w:spacing w:val="14"/>
          <w:sz w:val="23"/>
          <w:szCs w:val="23"/>
        </w:rPr>
        <w:t>式将澄清或者修改的内容通知所有获取了招标文件的供应商，并在</w:t>
      </w:r>
      <w:r>
        <w:rPr>
          <w:rFonts w:hint="eastAsia" w:ascii="仿宋" w:hAnsi="仿宋" w:eastAsia="仿宋" w:cs="仿宋"/>
          <w:spacing w:val="14"/>
          <w:sz w:val="23"/>
          <w:szCs w:val="23"/>
        </w:rPr>
        <w:t>新疆</w:t>
      </w:r>
      <w:r>
        <w:rPr>
          <w:rFonts w:ascii="仿宋" w:hAnsi="仿宋" w:eastAsia="仿宋" w:cs="仿宋"/>
          <w:spacing w:val="14"/>
          <w:sz w:val="23"/>
          <w:szCs w:val="23"/>
        </w:rPr>
        <w:t>政府采购</w:t>
      </w:r>
      <w:r>
        <w:rPr>
          <w:rFonts w:ascii="仿宋" w:hAnsi="仿宋" w:eastAsia="仿宋" w:cs="仿宋"/>
          <w:sz w:val="23"/>
          <w:szCs w:val="23"/>
        </w:rPr>
        <w:t xml:space="preserve"> </w:t>
      </w:r>
      <w:r>
        <w:rPr>
          <w:rFonts w:ascii="仿宋" w:hAnsi="仿宋" w:eastAsia="仿宋" w:cs="仿宋"/>
          <w:spacing w:val="16"/>
          <w:sz w:val="23"/>
          <w:szCs w:val="23"/>
        </w:rPr>
        <w:t>网</w:t>
      </w:r>
      <w:r>
        <w:rPr>
          <w:rFonts w:ascii="仿宋" w:hAnsi="仿宋" w:eastAsia="仿宋" w:cs="仿宋"/>
          <w:spacing w:val="8"/>
          <w:sz w:val="23"/>
          <w:szCs w:val="23"/>
        </w:rPr>
        <w:t>上发布更正公告，供应商在收到采购单位发出书面形式的</w:t>
      </w:r>
      <w:r>
        <w:rPr>
          <w:rFonts w:ascii="仿宋" w:hAnsi="仿宋" w:eastAsia="仿宋" w:cs="仿宋"/>
          <w:spacing w:val="6"/>
          <w:sz w:val="23"/>
          <w:szCs w:val="23"/>
        </w:rPr>
        <w:t>通</w:t>
      </w:r>
      <w:r>
        <w:rPr>
          <w:rFonts w:ascii="仿宋" w:hAnsi="仿宋" w:eastAsia="仿宋" w:cs="仿宋"/>
          <w:spacing w:val="5"/>
          <w:sz w:val="23"/>
          <w:szCs w:val="23"/>
        </w:rPr>
        <w:t>知后应在 1 日内以信函、传真形式确认。不足上述时间的，招标采购单位和招标代理</w:t>
      </w:r>
      <w:r>
        <w:rPr>
          <w:rFonts w:ascii="仿宋" w:hAnsi="仿宋" w:eastAsia="仿宋" w:cs="仿宋"/>
          <w:spacing w:val="16"/>
          <w:sz w:val="23"/>
          <w:szCs w:val="23"/>
        </w:rPr>
        <w:t>机</w:t>
      </w:r>
      <w:r>
        <w:rPr>
          <w:rFonts w:ascii="仿宋" w:hAnsi="仿宋" w:eastAsia="仿宋" w:cs="仿宋"/>
          <w:spacing w:val="12"/>
          <w:sz w:val="23"/>
          <w:szCs w:val="23"/>
        </w:rPr>
        <w:t>构</w:t>
      </w:r>
      <w:r>
        <w:rPr>
          <w:rFonts w:ascii="仿宋" w:hAnsi="仿宋" w:eastAsia="仿宋" w:cs="仿宋"/>
          <w:spacing w:val="8"/>
          <w:sz w:val="23"/>
          <w:szCs w:val="23"/>
        </w:rPr>
        <w:t>可酌情决定顺延投标截止时间，具体时间将在招标文件的修改、补充通知中予以明</w:t>
      </w:r>
      <w:r>
        <w:rPr>
          <w:rFonts w:ascii="仿宋" w:hAnsi="仿宋" w:eastAsia="仿宋" w:cs="仿宋"/>
          <w:spacing w:val="10"/>
          <w:sz w:val="23"/>
          <w:szCs w:val="23"/>
        </w:rPr>
        <w:t>确</w:t>
      </w:r>
      <w:r>
        <w:rPr>
          <w:rFonts w:ascii="仿宋" w:hAnsi="仿宋" w:eastAsia="仿宋" w:cs="仿宋"/>
          <w:spacing w:val="9"/>
          <w:sz w:val="23"/>
          <w:szCs w:val="23"/>
        </w:rPr>
        <w:t>，</w:t>
      </w:r>
      <w:r>
        <w:rPr>
          <w:rFonts w:ascii="仿宋" w:hAnsi="仿宋" w:eastAsia="仿宋" w:cs="仿宋"/>
          <w:spacing w:val="5"/>
          <w:sz w:val="23"/>
          <w:szCs w:val="23"/>
        </w:rPr>
        <w:t>并在</w:t>
      </w:r>
      <w:r>
        <w:rPr>
          <w:rFonts w:hint="eastAsia" w:ascii="仿宋" w:hAnsi="仿宋" w:eastAsia="仿宋" w:cs="仿宋"/>
          <w:spacing w:val="5"/>
          <w:sz w:val="23"/>
          <w:szCs w:val="23"/>
        </w:rPr>
        <w:t>新疆</w:t>
      </w:r>
      <w:r>
        <w:rPr>
          <w:rFonts w:ascii="仿宋" w:hAnsi="仿宋" w:eastAsia="仿宋" w:cs="仿宋"/>
          <w:spacing w:val="5"/>
          <w:sz w:val="23"/>
          <w:szCs w:val="23"/>
        </w:rPr>
        <w:t>政府采购网上发布延期公告。</w:t>
      </w:r>
    </w:p>
    <w:p>
      <w:pPr>
        <w:spacing w:before="2" w:line="401" w:lineRule="auto"/>
        <w:ind w:left="5" w:firstLine="475"/>
        <w:rPr>
          <w:rFonts w:ascii="仿宋" w:hAnsi="仿宋" w:eastAsia="仿宋" w:cs="仿宋"/>
          <w:sz w:val="23"/>
          <w:szCs w:val="23"/>
        </w:rPr>
      </w:pPr>
      <w:r>
        <w:rPr>
          <w:rFonts w:ascii="仿宋" w:hAnsi="仿宋" w:eastAsia="仿宋" w:cs="仿宋"/>
          <w:spacing w:val="8"/>
          <w:sz w:val="23"/>
          <w:szCs w:val="23"/>
        </w:rPr>
        <w:t>6.3 供应商获取招标文件后，应仔细检查招标文件的所有内容，如有残缺等问题</w:t>
      </w:r>
      <w:r>
        <w:rPr>
          <w:rFonts w:ascii="仿宋" w:hAnsi="仿宋" w:eastAsia="仿宋" w:cs="仿宋"/>
          <w:spacing w:val="5"/>
          <w:sz w:val="23"/>
          <w:szCs w:val="23"/>
        </w:rPr>
        <w:t>应</w:t>
      </w:r>
      <w:r>
        <w:rPr>
          <w:rFonts w:ascii="仿宋" w:hAnsi="仿宋" w:eastAsia="仿宋" w:cs="仿宋"/>
          <w:sz w:val="23"/>
          <w:szCs w:val="23"/>
        </w:rPr>
        <w:t xml:space="preserve"> </w:t>
      </w:r>
      <w:r>
        <w:rPr>
          <w:rFonts w:ascii="仿宋" w:hAnsi="仿宋" w:eastAsia="仿宋" w:cs="仿宋"/>
          <w:spacing w:val="2"/>
          <w:sz w:val="23"/>
          <w:szCs w:val="23"/>
        </w:rPr>
        <w:t>在获得招标文件 3 日内向</w:t>
      </w:r>
      <w:r>
        <w:rPr>
          <w:rFonts w:ascii="仿宋" w:hAnsi="仿宋" w:eastAsia="仿宋" w:cs="仿宋"/>
          <w:spacing w:val="1"/>
          <w:sz w:val="23"/>
          <w:szCs w:val="23"/>
        </w:rPr>
        <w:t>招标代理机构提出，否则，由此引起的损失由供应商自己承担。</w:t>
      </w:r>
      <w:r>
        <w:rPr>
          <w:rFonts w:ascii="仿宋" w:hAnsi="仿宋" w:eastAsia="仿宋" w:cs="仿宋"/>
          <w:sz w:val="23"/>
          <w:szCs w:val="23"/>
        </w:rPr>
        <w:t xml:space="preserve"> </w:t>
      </w:r>
      <w:r>
        <w:rPr>
          <w:rFonts w:ascii="仿宋" w:hAnsi="仿宋" w:eastAsia="仿宋" w:cs="仿宋"/>
          <w:spacing w:val="16"/>
          <w:sz w:val="23"/>
          <w:szCs w:val="23"/>
        </w:rPr>
        <w:t>供</w:t>
      </w:r>
      <w:r>
        <w:rPr>
          <w:rFonts w:ascii="仿宋" w:hAnsi="仿宋" w:eastAsia="仿宋" w:cs="仿宋"/>
          <w:spacing w:val="12"/>
          <w:sz w:val="23"/>
          <w:szCs w:val="23"/>
        </w:rPr>
        <w:t>应</w:t>
      </w:r>
      <w:r>
        <w:rPr>
          <w:rFonts w:ascii="仿宋" w:hAnsi="仿宋" w:eastAsia="仿宋" w:cs="仿宋"/>
          <w:spacing w:val="8"/>
          <w:sz w:val="23"/>
          <w:szCs w:val="23"/>
        </w:rPr>
        <w:t>商同时应认真审阅投标文件中所有事项、格式、条款和规范要求等，若供应商的投</w:t>
      </w:r>
      <w:r>
        <w:rPr>
          <w:rFonts w:ascii="仿宋" w:hAnsi="仿宋" w:eastAsia="仿宋" w:cs="仿宋"/>
          <w:sz w:val="23"/>
          <w:szCs w:val="23"/>
        </w:rPr>
        <w:t xml:space="preserve"> </w:t>
      </w:r>
      <w:r>
        <w:rPr>
          <w:rFonts w:ascii="仿宋" w:hAnsi="仿宋" w:eastAsia="仿宋" w:cs="仿宋"/>
          <w:spacing w:val="17"/>
          <w:sz w:val="23"/>
          <w:szCs w:val="23"/>
        </w:rPr>
        <w:t>标</w:t>
      </w:r>
      <w:r>
        <w:rPr>
          <w:rFonts w:ascii="仿宋" w:hAnsi="仿宋" w:eastAsia="仿宋" w:cs="仿宋"/>
          <w:spacing w:val="10"/>
          <w:sz w:val="23"/>
          <w:szCs w:val="23"/>
        </w:rPr>
        <w:t>文件没有按招标文件要求提交全部资料或投标文件没有对招标文件</w:t>
      </w:r>
      <w:r>
        <w:rPr>
          <w:rFonts w:hint="eastAsia" w:ascii="仿宋" w:hAnsi="仿宋" w:eastAsia="仿宋" w:cs="仿宋"/>
          <w:spacing w:val="10"/>
          <w:sz w:val="23"/>
          <w:szCs w:val="23"/>
          <w:lang w:eastAsia="zh-CN"/>
        </w:rPr>
        <w:t>作出</w:t>
      </w:r>
      <w:r>
        <w:rPr>
          <w:rFonts w:ascii="仿宋" w:hAnsi="仿宋" w:eastAsia="仿宋" w:cs="仿宋"/>
          <w:spacing w:val="10"/>
          <w:sz w:val="23"/>
          <w:szCs w:val="23"/>
        </w:rPr>
        <w:t>实质性响应，</w:t>
      </w:r>
      <w:r>
        <w:rPr>
          <w:rFonts w:ascii="仿宋" w:hAnsi="仿宋" w:eastAsia="仿宋" w:cs="仿宋"/>
          <w:sz w:val="23"/>
          <w:szCs w:val="23"/>
        </w:rPr>
        <w:t xml:space="preserve"> </w:t>
      </w:r>
      <w:r>
        <w:rPr>
          <w:rFonts w:ascii="仿宋" w:hAnsi="仿宋" w:eastAsia="仿宋" w:cs="仿宋"/>
          <w:spacing w:val="15"/>
          <w:sz w:val="23"/>
          <w:szCs w:val="23"/>
        </w:rPr>
        <w:t>其</w:t>
      </w:r>
      <w:r>
        <w:rPr>
          <w:rFonts w:ascii="仿宋" w:hAnsi="仿宋" w:eastAsia="仿宋" w:cs="仿宋"/>
          <w:spacing w:val="9"/>
          <w:sz w:val="23"/>
          <w:szCs w:val="23"/>
        </w:rPr>
        <w:t>风险由供应商自行承担，并根据有关条款规定，该投标有可能被拒绝。</w:t>
      </w:r>
    </w:p>
    <w:p>
      <w:pPr>
        <w:spacing w:line="401" w:lineRule="auto"/>
        <w:ind w:left="7" w:right="83" w:firstLine="473"/>
        <w:rPr>
          <w:rFonts w:ascii="仿宋" w:hAnsi="仿宋" w:eastAsia="仿宋" w:cs="仿宋"/>
          <w:sz w:val="23"/>
          <w:szCs w:val="23"/>
        </w:rPr>
      </w:pPr>
      <w:r>
        <w:rPr>
          <w:rFonts w:ascii="仿宋" w:hAnsi="仿宋" w:eastAsia="仿宋" w:cs="仿宋"/>
          <w:spacing w:val="8"/>
          <w:sz w:val="23"/>
          <w:szCs w:val="23"/>
        </w:rPr>
        <w:t>6.4 供应</w:t>
      </w:r>
      <w:r>
        <w:rPr>
          <w:rFonts w:ascii="仿宋" w:hAnsi="仿宋" w:eastAsia="仿宋" w:cs="仿宋"/>
          <w:spacing w:val="6"/>
          <w:sz w:val="23"/>
          <w:szCs w:val="23"/>
        </w:rPr>
        <w:t>商</w:t>
      </w:r>
      <w:r>
        <w:rPr>
          <w:rFonts w:ascii="仿宋" w:hAnsi="仿宋" w:eastAsia="仿宋" w:cs="仿宋"/>
          <w:spacing w:val="4"/>
          <w:sz w:val="23"/>
          <w:szCs w:val="23"/>
        </w:rPr>
        <w:t>若对招标文件有疑问，应将要求澄清的问题在获得招标文件1日内以文</w:t>
      </w:r>
      <w:r>
        <w:rPr>
          <w:rFonts w:ascii="仿宋" w:hAnsi="仿宋" w:eastAsia="仿宋" w:cs="仿宋"/>
          <w:sz w:val="23"/>
          <w:szCs w:val="23"/>
        </w:rPr>
        <w:t xml:space="preserve"> </w:t>
      </w:r>
      <w:r>
        <w:rPr>
          <w:rFonts w:ascii="仿宋" w:hAnsi="仿宋" w:eastAsia="仿宋" w:cs="仿宋"/>
          <w:spacing w:val="16"/>
          <w:sz w:val="23"/>
          <w:szCs w:val="23"/>
        </w:rPr>
        <w:t>字</w:t>
      </w:r>
      <w:r>
        <w:rPr>
          <w:rFonts w:ascii="仿宋" w:hAnsi="仿宋" w:eastAsia="仿宋" w:cs="仿宋"/>
          <w:spacing w:val="11"/>
          <w:sz w:val="23"/>
          <w:szCs w:val="23"/>
        </w:rPr>
        <w:t>形</w:t>
      </w:r>
      <w:r>
        <w:rPr>
          <w:rFonts w:ascii="仿宋" w:hAnsi="仿宋" w:eastAsia="仿宋" w:cs="仿宋"/>
          <w:spacing w:val="8"/>
          <w:sz w:val="23"/>
          <w:szCs w:val="23"/>
        </w:rPr>
        <w:t>式提交招标代理机构。无论是采购人根据需要主动对招标文件进行必要的澄清，或</w:t>
      </w:r>
      <w:r>
        <w:rPr>
          <w:rFonts w:ascii="仿宋" w:hAnsi="仿宋" w:eastAsia="仿宋" w:cs="仿宋"/>
          <w:sz w:val="23"/>
          <w:szCs w:val="23"/>
        </w:rPr>
        <w:t xml:space="preserve"> </w:t>
      </w:r>
      <w:r>
        <w:rPr>
          <w:rFonts w:ascii="仿宋" w:hAnsi="仿宋" w:eastAsia="仿宋" w:cs="仿宋"/>
          <w:spacing w:val="5"/>
          <w:sz w:val="23"/>
          <w:szCs w:val="23"/>
        </w:rPr>
        <w:t>是根据供应商的要求对招标文件</w:t>
      </w:r>
      <w:r>
        <w:rPr>
          <w:rFonts w:hint="eastAsia" w:ascii="仿宋" w:hAnsi="仿宋" w:eastAsia="仿宋" w:cs="仿宋"/>
          <w:spacing w:val="5"/>
          <w:sz w:val="23"/>
          <w:szCs w:val="23"/>
          <w:lang w:eastAsia="zh-CN"/>
        </w:rPr>
        <w:t>作出</w:t>
      </w:r>
      <w:r>
        <w:rPr>
          <w:rFonts w:ascii="仿宋" w:hAnsi="仿宋" w:eastAsia="仿宋" w:cs="仿宋"/>
          <w:spacing w:val="5"/>
          <w:sz w:val="23"/>
          <w:szCs w:val="23"/>
        </w:rPr>
        <w:t>澄清，招标代理机构都将于投标截止日 5 天前以书</w:t>
      </w:r>
      <w:r>
        <w:rPr>
          <w:rFonts w:ascii="仿宋" w:hAnsi="仿宋" w:eastAsia="仿宋" w:cs="仿宋"/>
          <w:sz w:val="23"/>
          <w:szCs w:val="23"/>
        </w:rPr>
        <w:t xml:space="preserve"> </w:t>
      </w:r>
      <w:r>
        <w:rPr>
          <w:rFonts w:ascii="仿宋" w:hAnsi="仿宋" w:eastAsia="仿宋" w:cs="仿宋"/>
          <w:spacing w:val="5"/>
          <w:sz w:val="23"/>
          <w:szCs w:val="23"/>
        </w:rPr>
        <w:t>面形式予以澄清，同时将书面澄清文件向供应商发送。供应商在收到该澄清文件后 2日</w:t>
      </w:r>
      <w:r>
        <w:rPr>
          <w:rFonts w:ascii="仿宋" w:hAnsi="仿宋" w:eastAsia="仿宋" w:cs="仿宋"/>
          <w:sz w:val="23"/>
          <w:szCs w:val="23"/>
        </w:rPr>
        <w:t xml:space="preserve"> </w:t>
      </w:r>
      <w:r>
        <w:rPr>
          <w:rFonts w:ascii="仿宋" w:hAnsi="仿宋" w:eastAsia="仿宋" w:cs="仿宋"/>
          <w:spacing w:val="14"/>
          <w:sz w:val="23"/>
          <w:szCs w:val="23"/>
        </w:rPr>
        <w:t>内</w:t>
      </w:r>
      <w:r>
        <w:rPr>
          <w:rFonts w:ascii="仿宋" w:hAnsi="仿宋" w:eastAsia="仿宋" w:cs="仿宋"/>
          <w:spacing w:val="9"/>
          <w:sz w:val="23"/>
          <w:szCs w:val="23"/>
        </w:rPr>
        <w:t>以书面形式予以确认，该澄清作为招标文件的组成部分，具有约束力。</w:t>
      </w:r>
    </w:p>
    <w:p>
      <w:pPr>
        <w:spacing w:line="311" w:lineRule="exact"/>
        <w:ind w:left="4"/>
        <w:outlineLvl w:val="2"/>
        <w:rPr>
          <w:rFonts w:ascii="仿宋" w:hAnsi="仿宋" w:eastAsia="仿宋" w:cs="仿宋"/>
          <w:sz w:val="23"/>
          <w:szCs w:val="23"/>
        </w:rPr>
      </w:pPr>
      <w:bookmarkStart w:id="25" w:name="_Toc12562"/>
      <w:r>
        <w:rPr>
          <w:rFonts w:ascii="仿宋" w:hAnsi="仿宋" w:eastAsia="仿宋" w:cs="仿宋"/>
          <w:spacing w:val="9"/>
          <w:position w:val="2"/>
          <w:sz w:val="23"/>
          <w:szCs w:val="23"/>
        </w:rPr>
        <w:t>7</w:t>
      </w:r>
      <w:r>
        <w:rPr>
          <w:rFonts w:ascii="仿宋" w:hAnsi="仿宋" w:eastAsia="仿宋" w:cs="仿宋"/>
          <w:spacing w:val="8"/>
          <w:position w:val="2"/>
          <w:sz w:val="23"/>
          <w:szCs w:val="23"/>
        </w:rPr>
        <w:t>.踏勘现场和答疑</w:t>
      </w:r>
      <w:bookmarkEnd w:id="25"/>
    </w:p>
    <w:p>
      <w:pPr>
        <w:spacing w:before="190" w:line="231" w:lineRule="auto"/>
        <w:ind w:left="484"/>
        <w:rPr>
          <w:rFonts w:ascii="仿宋" w:hAnsi="仿宋" w:eastAsia="仿宋" w:cs="仿宋"/>
          <w:sz w:val="23"/>
          <w:szCs w:val="23"/>
        </w:rPr>
      </w:pPr>
      <w:r>
        <w:rPr>
          <w:rFonts w:ascii="仿宋" w:hAnsi="仿宋" w:eastAsia="仿宋" w:cs="仿宋"/>
          <w:spacing w:val="10"/>
          <w:sz w:val="23"/>
          <w:szCs w:val="23"/>
        </w:rPr>
        <w:t>7</w:t>
      </w:r>
      <w:r>
        <w:rPr>
          <w:rFonts w:ascii="仿宋" w:hAnsi="仿宋" w:eastAsia="仿宋" w:cs="仿宋"/>
          <w:spacing w:val="5"/>
          <w:sz w:val="23"/>
          <w:szCs w:val="23"/>
        </w:rPr>
        <w:t>.1 供应商承担踏勘现场所发生的自身费用。</w:t>
      </w:r>
    </w:p>
    <w:p>
      <w:pPr>
        <w:spacing w:before="212" w:line="402" w:lineRule="auto"/>
        <w:ind w:left="6" w:right="83" w:firstLine="478"/>
        <w:rPr>
          <w:rFonts w:ascii="仿宋" w:hAnsi="仿宋" w:eastAsia="仿宋" w:cs="仿宋"/>
          <w:sz w:val="23"/>
          <w:szCs w:val="23"/>
        </w:rPr>
      </w:pPr>
      <w:r>
        <w:rPr>
          <w:rFonts w:ascii="仿宋" w:hAnsi="仿宋" w:eastAsia="仿宋" w:cs="仿宋"/>
          <w:spacing w:val="8"/>
          <w:sz w:val="23"/>
          <w:szCs w:val="23"/>
        </w:rPr>
        <w:t>7.2 采购人向供应商提供的有关现场的数据和资料，是采购人现有的能被供应商</w:t>
      </w:r>
      <w:r>
        <w:rPr>
          <w:rFonts w:ascii="仿宋" w:hAnsi="仿宋" w:eastAsia="仿宋" w:cs="仿宋"/>
          <w:spacing w:val="1"/>
          <w:sz w:val="23"/>
          <w:szCs w:val="23"/>
        </w:rPr>
        <w:t>利</w:t>
      </w:r>
      <w:r>
        <w:rPr>
          <w:rFonts w:ascii="仿宋" w:hAnsi="仿宋" w:eastAsia="仿宋" w:cs="仿宋"/>
          <w:sz w:val="23"/>
          <w:szCs w:val="23"/>
        </w:rPr>
        <w:t xml:space="preserve"> </w:t>
      </w:r>
      <w:r>
        <w:rPr>
          <w:rFonts w:ascii="仿宋" w:hAnsi="仿宋" w:eastAsia="仿宋" w:cs="仿宋"/>
          <w:spacing w:val="14"/>
          <w:sz w:val="23"/>
          <w:szCs w:val="23"/>
        </w:rPr>
        <w:t>用</w:t>
      </w:r>
      <w:r>
        <w:rPr>
          <w:rFonts w:ascii="仿宋" w:hAnsi="仿宋" w:eastAsia="仿宋" w:cs="仿宋"/>
          <w:spacing w:val="9"/>
          <w:sz w:val="23"/>
          <w:szCs w:val="23"/>
        </w:rPr>
        <w:t>的资料，采购人对供应商做出的任何推论、理解和结论均不负责任。</w:t>
      </w:r>
    </w:p>
    <w:p>
      <w:pPr>
        <w:spacing w:before="1" w:line="400" w:lineRule="auto"/>
        <w:ind w:left="8" w:right="83" w:firstLine="476"/>
        <w:rPr>
          <w:rFonts w:ascii="仿宋" w:hAnsi="仿宋" w:eastAsia="仿宋" w:cs="仿宋"/>
          <w:sz w:val="23"/>
          <w:szCs w:val="23"/>
        </w:rPr>
      </w:pPr>
      <w:r>
        <w:rPr>
          <w:rFonts w:ascii="仿宋" w:hAnsi="仿宋" w:eastAsia="仿宋" w:cs="仿宋"/>
          <w:spacing w:val="8"/>
          <w:sz w:val="23"/>
          <w:szCs w:val="23"/>
        </w:rPr>
        <w:t>7.3 经采购人允许，供应商可为踏勘目的进入采购人的项目现场，但供应商不得</w:t>
      </w:r>
      <w:r>
        <w:rPr>
          <w:rFonts w:ascii="仿宋" w:hAnsi="仿宋" w:eastAsia="仿宋" w:cs="仿宋"/>
          <w:spacing w:val="1"/>
          <w:sz w:val="23"/>
          <w:szCs w:val="23"/>
        </w:rPr>
        <w:t>因</w:t>
      </w:r>
      <w:r>
        <w:rPr>
          <w:rFonts w:ascii="仿宋" w:hAnsi="仿宋" w:eastAsia="仿宋" w:cs="仿宋"/>
          <w:sz w:val="23"/>
          <w:szCs w:val="23"/>
        </w:rPr>
        <w:t xml:space="preserve"> </w:t>
      </w:r>
      <w:r>
        <w:rPr>
          <w:rFonts w:ascii="仿宋" w:hAnsi="仿宋" w:eastAsia="仿宋" w:cs="仿宋"/>
          <w:spacing w:val="16"/>
          <w:sz w:val="23"/>
          <w:szCs w:val="23"/>
        </w:rPr>
        <w:t>此</w:t>
      </w:r>
      <w:r>
        <w:rPr>
          <w:rFonts w:ascii="仿宋" w:hAnsi="仿宋" w:eastAsia="仿宋" w:cs="仿宋"/>
          <w:spacing w:val="9"/>
          <w:sz w:val="23"/>
          <w:szCs w:val="23"/>
        </w:rPr>
        <w:t>使采购人承担有关的责任和蒙受损失。供应商应承担踏勘现场的责任和风险。</w:t>
      </w:r>
    </w:p>
    <w:p>
      <w:pPr>
        <w:spacing w:before="1" w:line="360" w:lineRule="auto"/>
        <w:outlineLvl w:val="2"/>
        <w:rPr>
          <w:rFonts w:ascii="仿宋" w:hAnsi="仿宋" w:eastAsia="仿宋" w:cs="仿宋"/>
          <w:sz w:val="23"/>
          <w:szCs w:val="23"/>
        </w:rPr>
      </w:pPr>
      <w:bookmarkStart w:id="26" w:name="_Toc4147"/>
      <w:r>
        <w:rPr>
          <w:rFonts w:ascii="仿宋" w:hAnsi="仿宋" w:eastAsia="仿宋" w:cs="仿宋"/>
          <w:spacing w:val="15"/>
          <w:sz w:val="23"/>
          <w:szCs w:val="23"/>
        </w:rPr>
        <w:t>8</w:t>
      </w:r>
      <w:r>
        <w:rPr>
          <w:rFonts w:ascii="仿宋" w:hAnsi="仿宋" w:eastAsia="仿宋" w:cs="仿宋"/>
          <w:spacing w:val="9"/>
          <w:sz w:val="23"/>
          <w:szCs w:val="23"/>
        </w:rPr>
        <w:t>. 电子投标文件的上传与制作要求</w:t>
      </w:r>
      <w:bookmarkEnd w:id="26"/>
    </w:p>
    <w:p>
      <w:pPr>
        <w:spacing w:line="360" w:lineRule="auto"/>
        <w:rPr>
          <w:rFonts w:hint="eastAsia" w:ascii="仿宋" w:hAnsi="仿宋" w:eastAsia="仿宋" w:cs="仿宋"/>
          <w:spacing w:val="9"/>
          <w:sz w:val="23"/>
          <w:szCs w:val="23"/>
        </w:rPr>
      </w:pPr>
      <w:r>
        <w:rPr>
          <w:rFonts w:ascii="仿宋" w:hAnsi="仿宋" w:eastAsia="仿宋" w:cs="仿宋"/>
          <w:spacing w:val="11"/>
          <w:sz w:val="23"/>
          <w:szCs w:val="23"/>
        </w:rPr>
        <w:t>8</w:t>
      </w:r>
      <w:r>
        <w:rPr>
          <w:rFonts w:ascii="仿宋" w:hAnsi="仿宋" w:eastAsia="仿宋" w:cs="仿宋"/>
          <w:spacing w:val="9"/>
          <w:sz w:val="23"/>
          <w:szCs w:val="23"/>
        </w:rPr>
        <w:t>.1 该项目采用全流程电子招投标 (不见面开标) ，</w:t>
      </w:r>
      <w:r>
        <w:rPr>
          <w:rFonts w:hint="eastAsia" w:ascii="仿宋" w:hAnsi="仿宋" w:eastAsia="仿宋" w:cs="仿宋"/>
          <w:spacing w:val="9"/>
          <w:sz w:val="23"/>
          <w:szCs w:val="23"/>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pPr>
        <w:spacing w:line="360" w:lineRule="auto"/>
        <w:rPr>
          <w:rFonts w:ascii="仿宋" w:hAnsi="仿宋" w:eastAsia="仿宋" w:cs="仿宋"/>
          <w:b/>
          <w:bCs/>
          <w:spacing w:val="10"/>
          <w:sz w:val="23"/>
          <w:szCs w:val="23"/>
        </w:rPr>
      </w:pPr>
      <w:r>
        <w:rPr>
          <w:rFonts w:ascii="仿宋" w:hAnsi="仿宋" w:eastAsia="仿宋" w:cs="仿宋"/>
          <w:b/>
          <w:bCs/>
          <w:spacing w:val="14"/>
          <w:sz w:val="23"/>
          <w:szCs w:val="23"/>
        </w:rPr>
        <w:t>8</w:t>
      </w:r>
      <w:r>
        <w:rPr>
          <w:rFonts w:ascii="仿宋" w:hAnsi="仿宋" w:eastAsia="仿宋" w:cs="仿宋"/>
          <w:b/>
          <w:bCs/>
          <w:spacing w:val="10"/>
          <w:sz w:val="23"/>
          <w:szCs w:val="23"/>
        </w:rPr>
        <w:t xml:space="preserve">.2 </w:t>
      </w:r>
      <w:r>
        <w:rPr>
          <w:rFonts w:hint="eastAsia" w:ascii="仿宋" w:hAnsi="仿宋" w:eastAsia="仿宋" w:cs="仿宋"/>
          <w:b/>
          <w:bCs/>
          <w:spacing w:val="10"/>
          <w:sz w:val="23"/>
          <w:szCs w:val="23"/>
        </w:rPr>
        <w:t>投标供应商应当在投标截止时间前，将生成的“电子加密投标文件”按照要求上传递交至政采云平台指定地点，供应商无需到场。</w:t>
      </w:r>
    </w:p>
    <w:p>
      <w:pPr>
        <w:spacing w:line="499" w:lineRule="exact"/>
        <w:ind w:left="25"/>
        <w:rPr>
          <w:rFonts w:ascii="仿宋" w:hAnsi="仿宋" w:eastAsia="仿宋" w:cs="仿宋"/>
          <w:sz w:val="23"/>
          <w:szCs w:val="23"/>
        </w:rPr>
      </w:pPr>
      <w:r>
        <w:rPr>
          <w:rFonts w:ascii="仿宋" w:hAnsi="仿宋" w:eastAsia="仿宋" w:cs="仿宋"/>
          <w:spacing w:val="18"/>
          <w:sz w:val="23"/>
          <w:szCs w:val="23"/>
        </w:rPr>
        <w:t>8.</w:t>
      </w:r>
      <w:r>
        <w:rPr>
          <w:rFonts w:ascii="仿宋" w:hAnsi="仿宋" w:eastAsia="仿宋" w:cs="仿宋"/>
          <w:spacing w:val="11"/>
          <w:sz w:val="23"/>
          <w:szCs w:val="23"/>
        </w:rPr>
        <w:t>3</w:t>
      </w:r>
      <w:r>
        <w:rPr>
          <w:rFonts w:ascii="仿宋" w:hAnsi="仿宋" w:eastAsia="仿宋" w:cs="仿宋"/>
          <w:spacing w:val="9"/>
          <w:sz w:val="23"/>
          <w:szCs w:val="23"/>
        </w:rPr>
        <w:t xml:space="preserve"> 为保证开标顺利，各投标单位须提前上传加密的投标文件，避免因网站及软件</w:t>
      </w:r>
      <w:r>
        <w:rPr>
          <w:rFonts w:ascii="仿宋" w:hAnsi="仿宋" w:eastAsia="仿宋" w:cs="仿宋"/>
          <w:spacing w:val="22"/>
          <w:sz w:val="23"/>
          <w:szCs w:val="23"/>
        </w:rPr>
        <w:t>试</w:t>
      </w:r>
      <w:r>
        <w:rPr>
          <w:rFonts w:ascii="仿宋" w:hAnsi="仿宋" w:eastAsia="仿宋" w:cs="仿宋"/>
          <w:spacing w:val="15"/>
          <w:sz w:val="23"/>
          <w:szCs w:val="23"/>
        </w:rPr>
        <w:t>运</w:t>
      </w:r>
      <w:r>
        <w:rPr>
          <w:rFonts w:ascii="仿宋" w:hAnsi="仿宋" w:eastAsia="仿宋" w:cs="仿宋"/>
          <w:spacing w:val="11"/>
          <w:sz w:val="23"/>
          <w:szCs w:val="23"/>
        </w:rPr>
        <w:t>行等不可控因素造成无法上传等情况的发生，如因供应商数字证书(</w:t>
      </w:r>
      <w:r>
        <w:rPr>
          <w:rFonts w:ascii="仿宋" w:hAnsi="仿宋" w:eastAsia="仿宋" w:cs="仿宋"/>
          <w:sz w:val="23"/>
          <w:szCs w:val="23"/>
        </w:rPr>
        <w:t>CA</w:t>
      </w:r>
      <w:r>
        <w:rPr>
          <w:rFonts w:ascii="仿宋" w:hAnsi="仿宋" w:eastAsia="仿宋" w:cs="仿宋"/>
          <w:spacing w:val="11"/>
          <w:sz w:val="23"/>
          <w:szCs w:val="23"/>
        </w:rPr>
        <w:t xml:space="preserve"> 锁)问题，</w:t>
      </w:r>
      <w:r>
        <w:rPr>
          <w:rFonts w:ascii="仿宋" w:hAnsi="仿宋" w:eastAsia="仿宋" w:cs="仿宋"/>
          <w:sz w:val="23"/>
          <w:szCs w:val="23"/>
        </w:rPr>
        <w:t xml:space="preserve"> </w:t>
      </w:r>
      <w:r>
        <w:rPr>
          <w:rFonts w:ascii="仿宋" w:hAnsi="仿宋" w:eastAsia="仿宋" w:cs="仿宋"/>
          <w:spacing w:val="16"/>
          <w:sz w:val="23"/>
          <w:szCs w:val="23"/>
        </w:rPr>
        <w:t>在</w:t>
      </w:r>
      <w:r>
        <w:rPr>
          <w:rFonts w:ascii="仿宋" w:hAnsi="仿宋" w:eastAsia="仿宋" w:cs="仿宋"/>
          <w:spacing w:val="14"/>
          <w:sz w:val="23"/>
          <w:szCs w:val="23"/>
        </w:rPr>
        <w:t>开</w:t>
      </w:r>
      <w:r>
        <w:rPr>
          <w:rFonts w:ascii="仿宋" w:hAnsi="仿宋" w:eastAsia="仿宋" w:cs="仿宋"/>
          <w:spacing w:val="8"/>
          <w:sz w:val="23"/>
          <w:szCs w:val="23"/>
        </w:rPr>
        <w:t>标时造成供应商对上传的加密投标文件无法解密的，供应商自行承担由此导致的全</w:t>
      </w:r>
      <w:r>
        <w:rPr>
          <w:rFonts w:ascii="仿宋" w:hAnsi="仿宋" w:eastAsia="仿宋" w:cs="仿宋"/>
          <w:sz w:val="23"/>
          <w:szCs w:val="23"/>
        </w:rPr>
        <w:t xml:space="preserve"> </w:t>
      </w:r>
      <w:r>
        <w:rPr>
          <w:rFonts w:ascii="仿宋" w:hAnsi="仿宋" w:eastAsia="仿宋" w:cs="仿宋"/>
          <w:spacing w:val="12"/>
          <w:sz w:val="23"/>
          <w:szCs w:val="23"/>
        </w:rPr>
        <w:t>部</w:t>
      </w:r>
      <w:r>
        <w:rPr>
          <w:rFonts w:ascii="仿宋" w:hAnsi="仿宋" w:eastAsia="仿宋" w:cs="仿宋"/>
          <w:spacing w:val="8"/>
          <w:sz w:val="23"/>
          <w:szCs w:val="23"/>
        </w:rPr>
        <w:t xml:space="preserve">责任。供应商应严格按照系统操作步骤，及时解密投标文件。 </w:t>
      </w:r>
    </w:p>
    <w:p>
      <w:pPr>
        <w:spacing w:line="310" w:lineRule="exact"/>
        <w:outlineLvl w:val="2"/>
        <w:rPr>
          <w:rFonts w:ascii="仿宋" w:hAnsi="仿宋" w:eastAsia="仿宋" w:cs="仿宋"/>
          <w:spacing w:val="9"/>
          <w:position w:val="2"/>
          <w:sz w:val="23"/>
          <w:szCs w:val="23"/>
        </w:rPr>
      </w:pPr>
      <w:bookmarkStart w:id="27" w:name="_Toc28580"/>
    </w:p>
    <w:p>
      <w:pPr>
        <w:spacing w:line="310" w:lineRule="exact"/>
        <w:outlineLvl w:val="2"/>
        <w:rPr>
          <w:rFonts w:ascii="仿宋" w:hAnsi="仿宋" w:eastAsia="仿宋" w:cs="仿宋"/>
          <w:sz w:val="23"/>
          <w:szCs w:val="23"/>
        </w:rPr>
      </w:pPr>
      <w:r>
        <w:rPr>
          <w:rFonts w:ascii="仿宋" w:hAnsi="仿宋" w:eastAsia="仿宋" w:cs="仿宋"/>
          <w:spacing w:val="9"/>
          <w:position w:val="2"/>
          <w:sz w:val="23"/>
          <w:szCs w:val="23"/>
        </w:rPr>
        <w:t>9</w:t>
      </w:r>
      <w:r>
        <w:rPr>
          <w:rFonts w:ascii="仿宋" w:hAnsi="仿宋" w:eastAsia="仿宋" w:cs="仿宋"/>
          <w:spacing w:val="8"/>
          <w:position w:val="2"/>
          <w:sz w:val="23"/>
          <w:szCs w:val="23"/>
        </w:rPr>
        <w:t>.投标有效期</w:t>
      </w:r>
      <w:bookmarkEnd w:id="27"/>
    </w:p>
    <w:p>
      <w:pPr>
        <w:spacing w:before="192" w:line="401" w:lineRule="auto"/>
        <w:ind w:left="5" w:firstLine="474"/>
        <w:rPr>
          <w:rFonts w:ascii="仿宋" w:hAnsi="仿宋" w:eastAsia="仿宋" w:cs="仿宋"/>
          <w:sz w:val="23"/>
          <w:szCs w:val="23"/>
        </w:rPr>
      </w:pPr>
      <w:r>
        <w:rPr>
          <w:rFonts w:ascii="仿宋" w:hAnsi="仿宋" w:eastAsia="仿宋" w:cs="仿宋"/>
          <w:spacing w:val="2"/>
          <w:sz w:val="23"/>
          <w:szCs w:val="23"/>
        </w:rPr>
        <w:t xml:space="preserve">9.1 本项目投标有效期为投标截止时间届满后 </w:t>
      </w:r>
      <w:r>
        <w:rPr>
          <w:rFonts w:hint="eastAsia" w:ascii="仿宋" w:hAnsi="仿宋" w:eastAsia="仿宋" w:cs="仿宋"/>
          <w:spacing w:val="2"/>
          <w:sz w:val="23"/>
          <w:szCs w:val="23"/>
        </w:rPr>
        <w:t>9</w:t>
      </w:r>
      <w:r>
        <w:rPr>
          <w:rFonts w:ascii="仿宋" w:hAnsi="仿宋" w:eastAsia="仿宋" w:cs="仿宋"/>
          <w:spacing w:val="2"/>
          <w:sz w:val="23"/>
          <w:szCs w:val="23"/>
        </w:rPr>
        <w:t>0 天。供应商</w:t>
      </w:r>
      <w:r>
        <w:rPr>
          <w:rFonts w:ascii="仿宋" w:hAnsi="仿宋" w:eastAsia="仿宋" w:cs="仿宋"/>
          <w:spacing w:val="1"/>
          <w:sz w:val="23"/>
          <w:szCs w:val="23"/>
        </w:rPr>
        <w:t>投标文件中必须载明投</w:t>
      </w:r>
      <w:r>
        <w:rPr>
          <w:rFonts w:ascii="仿宋" w:hAnsi="仿宋" w:eastAsia="仿宋" w:cs="仿宋"/>
          <w:sz w:val="23"/>
          <w:szCs w:val="23"/>
        </w:rPr>
        <w:t xml:space="preserve"> </w:t>
      </w:r>
      <w:r>
        <w:rPr>
          <w:rFonts w:ascii="仿宋" w:hAnsi="仿宋" w:eastAsia="仿宋" w:cs="仿宋"/>
          <w:spacing w:val="16"/>
          <w:sz w:val="23"/>
          <w:szCs w:val="23"/>
        </w:rPr>
        <w:t>标</w:t>
      </w:r>
      <w:r>
        <w:rPr>
          <w:rFonts w:ascii="仿宋" w:hAnsi="仿宋" w:eastAsia="仿宋" w:cs="仿宋"/>
          <w:spacing w:val="12"/>
          <w:sz w:val="23"/>
          <w:szCs w:val="23"/>
        </w:rPr>
        <w:t>有</w:t>
      </w:r>
      <w:r>
        <w:rPr>
          <w:rFonts w:ascii="仿宋" w:hAnsi="仿宋" w:eastAsia="仿宋" w:cs="仿宋"/>
          <w:spacing w:val="8"/>
          <w:sz w:val="23"/>
          <w:szCs w:val="23"/>
        </w:rPr>
        <w:t>效期，投标文件中载明的投标有效期可以长于招标文件规定的期限，但不得短于招</w:t>
      </w:r>
      <w:r>
        <w:rPr>
          <w:rFonts w:ascii="仿宋" w:hAnsi="仿宋" w:eastAsia="仿宋" w:cs="仿宋"/>
          <w:sz w:val="23"/>
          <w:szCs w:val="23"/>
        </w:rPr>
        <w:t xml:space="preserve"> </w:t>
      </w:r>
      <w:r>
        <w:rPr>
          <w:rFonts w:ascii="仿宋" w:hAnsi="仿宋" w:eastAsia="仿宋" w:cs="仿宋"/>
          <w:spacing w:val="10"/>
          <w:sz w:val="23"/>
          <w:szCs w:val="23"/>
        </w:rPr>
        <w:t>标</w:t>
      </w:r>
      <w:r>
        <w:rPr>
          <w:rFonts w:ascii="仿宋" w:hAnsi="仿宋" w:eastAsia="仿宋" w:cs="仿宋"/>
          <w:spacing w:val="9"/>
          <w:sz w:val="23"/>
          <w:szCs w:val="23"/>
        </w:rPr>
        <w:t>文件规定的期限。否则，其投标文件将作为无效投标处理。</w:t>
      </w:r>
    </w:p>
    <w:p>
      <w:pPr>
        <w:spacing w:before="1" w:line="401" w:lineRule="auto"/>
        <w:ind w:left="5" w:firstLine="474"/>
        <w:rPr>
          <w:rFonts w:ascii="仿宋" w:hAnsi="仿宋" w:eastAsia="仿宋" w:cs="仿宋"/>
          <w:sz w:val="23"/>
          <w:szCs w:val="23"/>
        </w:rPr>
      </w:pPr>
      <w:r>
        <w:rPr>
          <w:rFonts w:ascii="仿宋" w:hAnsi="仿宋" w:eastAsia="仿宋" w:cs="仿宋"/>
          <w:spacing w:val="8"/>
          <w:sz w:val="23"/>
          <w:szCs w:val="23"/>
        </w:rPr>
        <w:t>9.2 因不可抗力事件，采购人可于投标有效期届满之前与供应商协商延长投标有</w:t>
      </w:r>
      <w:r>
        <w:rPr>
          <w:rFonts w:ascii="仿宋" w:hAnsi="仿宋" w:eastAsia="仿宋" w:cs="仿宋"/>
          <w:spacing w:val="6"/>
          <w:sz w:val="23"/>
          <w:szCs w:val="23"/>
        </w:rPr>
        <w:t>效</w:t>
      </w:r>
      <w:r>
        <w:rPr>
          <w:rFonts w:ascii="仿宋" w:hAnsi="仿宋" w:eastAsia="仿宋" w:cs="仿宋"/>
          <w:sz w:val="23"/>
          <w:szCs w:val="23"/>
        </w:rPr>
        <w:t xml:space="preserve"> </w:t>
      </w:r>
      <w:r>
        <w:rPr>
          <w:rFonts w:ascii="仿宋" w:hAnsi="仿宋" w:eastAsia="仿宋" w:cs="仿宋"/>
          <w:spacing w:val="16"/>
          <w:sz w:val="23"/>
          <w:szCs w:val="23"/>
        </w:rPr>
        <w:t>期</w:t>
      </w:r>
      <w:r>
        <w:rPr>
          <w:rFonts w:ascii="仿宋" w:hAnsi="仿宋" w:eastAsia="仿宋" w:cs="仿宋"/>
          <w:spacing w:val="12"/>
          <w:sz w:val="23"/>
          <w:szCs w:val="23"/>
        </w:rPr>
        <w:t>。</w:t>
      </w:r>
      <w:r>
        <w:rPr>
          <w:rFonts w:ascii="仿宋" w:hAnsi="仿宋" w:eastAsia="仿宋" w:cs="仿宋"/>
          <w:spacing w:val="8"/>
          <w:sz w:val="23"/>
          <w:szCs w:val="23"/>
        </w:rPr>
        <w:t>供应商拒绝延长投标有效期的，不得再参与该项目后续采购活动，但由此给供应商</w:t>
      </w:r>
      <w:r>
        <w:rPr>
          <w:rFonts w:ascii="仿宋" w:hAnsi="仿宋" w:eastAsia="仿宋" w:cs="仿宋"/>
          <w:sz w:val="23"/>
          <w:szCs w:val="23"/>
        </w:rPr>
        <w:t xml:space="preserve"> </w:t>
      </w:r>
      <w:r>
        <w:rPr>
          <w:rFonts w:ascii="仿宋" w:hAnsi="仿宋" w:eastAsia="仿宋" w:cs="仿宋"/>
          <w:spacing w:val="16"/>
          <w:sz w:val="23"/>
          <w:szCs w:val="23"/>
        </w:rPr>
        <w:t>造</w:t>
      </w:r>
      <w:r>
        <w:rPr>
          <w:rFonts w:ascii="仿宋" w:hAnsi="仿宋" w:eastAsia="仿宋" w:cs="仿宋"/>
          <w:spacing w:val="12"/>
          <w:sz w:val="23"/>
          <w:szCs w:val="23"/>
        </w:rPr>
        <w:t>成</w:t>
      </w:r>
      <w:r>
        <w:rPr>
          <w:rFonts w:ascii="仿宋" w:hAnsi="仿宋" w:eastAsia="仿宋" w:cs="仿宋"/>
          <w:spacing w:val="8"/>
          <w:sz w:val="23"/>
          <w:szCs w:val="23"/>
        </w:rPr>
        <w:t>的损失，采购人可以自主决定是否可以给予适当补偿。供应商同意延长投标有效期</w:t>
      </w:r>
      <w:r>
        <w:rPr>
          <w:rFonts w:ascii="仿宋" w:hAnsi="仿宋" w:eastAsia="仿宋" w:cs="仿宋"/>
          <w:sz w:val="23"/>
          <w:szCs w:val="23"/>
        </w:rPr>
        <w:t xml:space="preserve"> </w:t>
      </w:r>
      <w:r>
        <w:rPr>
          <w:rFonts w:ascii="仿宋" w:hAnsi="仿宋" w:eastAsia="仿宋" w:cs="仿宋"/>
          <w:spacing w:val="14"/>
          <w:sz w:val="23"/>
          <w:szCs w:val="23"/>
        </w:rPr>
        <w:t>的</w:t>
      </w:r>
      <w:r>
        <w:rPr>
          <w:rFonts w:ascii="仿宋" w:hAnsi="仿宋" w:eastAsia="仿宋" w:cs="仿宋"/>
          <w:spacing w:val="7"/>
          <w:sz w:val="23"/>
          <w:szCs w:val="23"/>
        </w:rPr>
        <w:t>，不能修改投标文件。</w:t>
      </w:r>
    </w:p>
    <w:p>
      <w:pPr>
        <w:spacing w:before="1" w:line="401" w:lineRule="auto"/>
        <w:ind w:left="3" w:firstLine="476"/>
        <w:rPr>
          <w:rFonts w:ascii="仿宋" w:hAnsi="仿宋" w:eastAsia="仿宋" w:cs="仿宋"/>
          <w:sz w:val="23"/>
          <w:szCs w:val="23"/>
        </w:rPr>
      </w:pPr>
      <w:r>
        <w:rPr>
          <w:rFonts w:ascii="仿宋" w:hAnsi="仿宋" w:eastAsia="仿宋" w:cs="仿宋"/>
          <w:spacing w:val="8"/>
          <w:sz w:val="23"/>
          <w:szCs w:val="23"/>
        </w:rPr>
        <w:t>9.3 因采购人采购需求作出必要调整，采购人可于投标有效期届满之前与供应商</w:t>
      </w:r>
      <w:r>
        <w:rPr>
          <w:rFonts w:ascii="仿宋" w:hAnsi="仿宋" w:eastAsia="仿宋" w:cs="仿宋"/>
          <w:spacing w:val="6"/>
          <w:sz w:val="23"/>
          <w:szCs w:val="23"/>
        </w:rPr>
        <w:t>协</w:t>
      </w:r>
      <w:r>
        <w:rPr>
          <w:rFonts w:ascii="仿宋" w:hAnsi="仿宋" w:eastAsia="仿宋" w:cs="仿宋"/>
          <w:sz w:val="23"/>
          <w:szCs w:val="23"/>
        </w:rPr>
        <w:t xml:space="preserve"> </w:t>
      </w:r>
      <w:r>
        <w:rPr>
          <w:rFonts w:ascii="仿宋" w:hAnsi="仿宋" w:eastAsia="仿宋" w:cs="仿宋"/>
          <w:spacing w:val="16"/>
          <w:sz w:val="23"/>
          <w:szCs w:val="23"/>
        </w:rPr>
        <w:t>商</w:t>
      </w:r>
      <w:r>
        <w:rPr>
          <w:rFonts w:ascii="仿宋" w:hAnsi="仿宋" w:eastAsia="仿宋" w:cs="仿宋"/>
          <w:spacing w:val="14"/>
          <w:sz w:val="23"/>
          <w:szCs w:val="23"/>
        </w:rPr>
        <w:t>延</w:t>
      </w:r>
      <w:r>
        <w:rPr>
          <w:rFonts w:ascii="仿宋" w:hAnsi="仿宋" w:eastAsia="仿宋" w:cs="仿宋"/>
          <w:spacing w:val="8"/>
          <w:sz w:val="23"/>
          <w:szCs w:val="23"/>
        </w:rPr>
        <w:t>长投标有效期。供应商拒绝延长投标有效期的，不得再参与该项目后续采购活动，</w:t>
      </w:r>
      <w:r>
        <w:rPr>
          <w:rFonts w:ascii="仿宋" w:hAnsi="仿宋" w:eastAsia="仿宋" w:cs="仿宋"/>
          <w:sz w:val="23"/>
          <w:szCs w:val="23"/>
        </w:rPr>
        <w:t xml:space="preserve"> </w:t>
      </w:r>
      <w:r>
        <w:rPr>
          <w:rFonts w:ascii="仿宋" w:hAnsi="仿宋" w:eastAsia="仿宋" w:cs="仿宋"/>
          <w:spacing w:val="16"/>
          <w:sz w:val="23"/>
          <w:szCs w:val="23"/>
        </w:rPr>
        <w:t>但</w:t>
      </w:r>
      <w:r>
        <w:rPr>
          <w:rFonts w:ascii="仿宋" w:hAnsi="仿宋" w:eastAsia="仿宋" w:cs="仿宋"/>
          <w:spacing w:val="14"/>
          <w:sz w:val="23"/>
          <w:szCs w:val="23"/>
        </w:rPr>
        <w:t>由</w:t>
      </w:r>
      <w:r>
        <w:rPr>
          <w:rFonts w:ascii="仿宋" w:hAnsi="仿宋" w:eastAsia="仿宋" w:cs="仿宋"/>
          <w:spacing w:val="8"/>
          <w:sz w:val="23"/>
          <w:szCs w:val="23"/>
        </w:rPr>
        <w:t>此给供应商造成的损失，采购人应当予以赔偿或者合理补偿。供应商同意延长投标</w:t>
      </w:r>
      <w:r>
        <w:rPr>
          <w:rFonts w:ascii="仿宋" w:hAnsi="仿宋" w:eastAsia="仿宋" w:cs="仿宋"/>
          <w:sz w:val="23"/>
          <w:szCs w:val="23"/>
        </w:rPr>
        <w:t xml:space="preserve"> </w:t>
      </w:r>
      <w:r>
        <w:rPr>
          <w:rFonts w:ascii="仿宋" w:hAnsi="仿宋" w:eastAsia="仿宋" w:cs="仿宋"/>
          <w:spacing w:val="12"/>
          <w:sz w:val="23"/>
          <w:szCs w:val="23"/>
        </w:rPr>
        <w:t>有</w:t>
      </w:r>
      <w:r>
        <w:rPr>
          <w:rFonts w:ascii="仿宋" w:hAnsi="仿宋" w:eastAsia="仿宋" w:cs="仿宋"/>
          <w:spacing w:val="8"/>
          <w:sz w:val="23"/>
          <w:szCs w:val="23"/>
        </w:rPr>
        <w:t>效期的，不能修改投标文件。</w:t>
      </w:r>
    </w:p>
    <w:p>
      <w:pPr>
        <w:spacing w:line="310" w:lineRule="exact"/>
        <w:ind w:left="16"/>
        <w:outlineLvl w:val="2"/>
        <w:rPr>
          <w:rFonts w:ascii="仿宋" w:hAnsi="仿宋" w:eastAsia="仿宋" w:cs="仿宋"/>
          <w:sz w:val="23"/>
          <w:szCs w:val="23"/>
        </w:rPr>
      </w:pPr>
      <w:bookmarkStart w:id="28" w:name="_Toc22340"/>
      <w:r>
        <w:rPr>
          <w:rFonts w:ascii="仿宋" w:hAnsi="仿宋" w:eastAsia="仿宋" w:cs="仿宋"/>
          <w:spacing w:val="12"/>
          <w:position w:val="2"/>
          <w:sz w:val="23"/>
          <w:szCs w:val="23"/>
        </w:rPr>
        <w:t>1</w:t>
      </w:r>
      <w:r>
        <w:rPr>
          <w:rFonts w:ascii="仿宋" w:hAnsi="仿宋" w:eastAsia="仿宋" w:cs="仿宋"/>
          <w:spacing w:val="6"/>
          <w:position w:val="2"/>
          <w:sz w:val="23"/>
          <w:szCs w:val="23"/>
        </w:rPr>
        <w:t>0.投标文件的递交</w:t>
      </w:r>
      <w:bookmarkEnd w:id="28"/>
    </w:p>
    <w:p>
      <w:pPr>
        <w:spacing w:before="189" w:line="405" w:lineRule="auto"/>
        <w:ind w:left="5" w:firstLine="481"/>
        <w:rPr>
          <w:rFonts w:ascii="仿宋" w:hAnsi="仿宋" w:eastAsia="仿宋" w:cs="仿宋"/>
          <w:sz w:val="23"/>
          <w:szCs w:val="23"/>
        </w:rPr>
      </w:pPr>
      <w:r>
        <w:rPr>
          <w:rFonts w:ascii="仿宋" w:hAnsi="仿宋" w:eastAsia="仿宋" w:cs="仿宋"/>
          <w:spacing w:val="15"/>
          <w:sz w:val="23"/>
          <w:szCs w:val="23"/>
        </w:rPr>
        <w:t>本</w:t>
      </w:r>
      <w:r>
        <w:rPr>
          <w:rFonts w:ascii="仿宋" w:hAnsi="仿宋" w:eastAsia="仿宋" w:cs="仿宋"/>
          <w:spacing w:val="8"/>
          <w:sz w:val="23"/>
          <w:szCs w:val="23"/>
        </w:rPr>
        <w:t>项目采用网上电子投标方式，不接受投标供应商递交的纸质投标文件，投标供应</w:t>
      </w:r>
      <w:r>
        <w:rPr>
          <w:rFonts w:ascii="仿宋" w:hAnsi="仿宋" w:eastAsia="仿宋" w:cs="仿宋"/>
          <w:sz w:val="23"/>
          <w:szCs w:val="23"/>
        </w:rPr>
        <w:t xml:space="preserve"> </w:t>
      </w:r>
      <w:r>
        <w:rPr>
          <w:rFonts w:ascii="仿宋" w:hAnsi="仿宋" w:eastAsia="仿宋" w:cs="仿宋"/>
          <w:spacing w:val="8"/>
          <w:sz w:val="23"/>
          <w:szCs w:val="23"/>
        </w:rPr>
        <w:t>商将电子投标文件 (加密投标文件) 成功上传提交到</w:t>
      </w:r>
      <w:r>
        <w:rPr>
          <w:rFonts w:hint="eastAsia" w:ascii="仿宋" w:hAnsi="仿宋" w:eastAsia="仿宋" w:cs="仿宋"/>
          <w:spacing w:val="8"/>
          <w:sz w:val="23"/>
          <w:szCs w:val="23"/>
        </w:rPr>
        <w:t>“政采云”平台</w:t>
      </w:r>
      <w:r>
        <w:rPr>
          <w:rFonts w:ascii="仿宋" w:hAnsi="仿宋" w:eastAsia="仿宋" w:cs="仿宋"/>
          <w:spacing w:val="5"/>
          <w:sz w:val="23"/>
          <w:szCs w:val="23"/>
        </w:rPr>
        <w:t>，如因供应商数字证书 (</w:t>
      </w:r>
      <w:r>
        <w:rPr>
          <w:rFonts w:ascii="仿宋" w:hAnsi="仿宋" w:eastAsia="仿宋" w:cs="仿宋"/>
          <w:sz w:val="23"/>
          <w:szCs w:val="23"/>
        </w:rPr>
        <w:t>CA</w:t>
      </w:r>
      <w:r>
        <w:rPr>
          <w:rFonts w:ascii="仿宋" w:hAnsi="仿宋" w:eastAsia="仿宋" w:cs="仿宋"/>
          <w:spacing w:val="5"/>
          <w:sz w:val="23"/>
          <w:szCs w:val="23"/>
        </w:rPr>
        <w:t xml:space="preserve"> 锁) 问题，在开标时造成供应商对上传的加密投标</w:t>
      </w:r>
      <w:r>
        <w:rPr>
          <w:rFonts w:ascii="仿宋" w:hAnsi="仿宋" w:eastAsia="仿宋" w:cs="仿宋"/>
          <w:spacing w:val="9"/>
          <w:sz w:val="23"/>
          <w:szCs w:val="23"/>
        </w:rPr>
        <w:t>文件无法解密的，供应商自行承担由此导致的全部责任</w:t>
      </w:r>
      <w:r>
        <w:rPr>
          <w:rFonts w:ascii="仿宋" w:hAnsi="仿宋" w:eastAsia="仿宋" w:cs="仿宋"/>
          <w:spacing w:val="8"/>
          <w:sz w:val="23"/>
          <w:szCs w:val="23"/>
        </w:rPr>
        <w:t>。</w:t>
      </w:r>
    </w:p>
    <w:p>
      <w:pPr>
        <w:spacing w:before="155" w:line="390" w:lineRule="exact"/>
        <w:ind w:left="3501"/>
        <w:outlineLvl w:val="1"/>
        <w:rPr>
          <w:rFonts w:ascii="仿宋" w:hAnsi="仿宋" w:eastAsia="仿宋" w:cs="仿宋"/>
          <w:spacing w:val="7"/>
          <w:position w:val="1"/>
          <w:sz w:val="29"/>
          <w:szCs w:val="29"/>
        </w:rPr>
      </w:pPr>
    </w:p>
    <w:p>
      <w:pPr>
        <w:spacing w:before="155" w:line="390" w:lineRule="exact"/>
        <w:ind w:left="3501"/>
        <w:outlineLvl w:val="1"/>
        <w:rPr>
          <w:rFonts w:ascii="仿宋" w:hAnsi="仿宋" w:eastAsia="仿宋" w:cs="仿宋"/>
          <w:spacing w:val="7"/>
          <w:position w:val="1"/>
          <w:sz w:val="29"/>
          <w:szCs w:val="29"/>
        </w:rPr>
      </w:pPr>
    </w:p>
    <w:p>
      <w:pPr>
        <w:spacing w:before="155" w:line="390" w:lineRule="exact"/>
        <w:ind w:firstLine="3344" w:firstLineChars="1100"/>
        <w:outlineLvl w:val="1"/>
        <w:rPr>
          <w:rFonts w:ascii="仿宋" w:hAnsi="仿宋" w:eastAsia="仿宋" w:cs="仿宋"/>
          <w:sz w:val="29"/>
          <w:szCs w:val="29"/>
        </w:rPr>
      </w:pPr>
      <w:r>
        <w:rPr>
          <w:rFonts w:ascii="仿宋" w:hAnsi="仿宋" w:eastAsia="仿宋" w:cs="仿宋"/>
          <w:spacing w:val="7"/>
          <w:position w:val="1"/>
          <w:sz w:val="29"/>
          <w:szCs w:val="29"/>
        </w:rPr>
        <w:t>三、开标与中</w:t>
      </w:r>
      <w:r>
        <w:rPr>
          <w:rFonts w:ascii="仿宋" w:hAnsi="仿宋" w:eastAsia="仿宋" w:cs="仿宋"/>
          <w:spacing w:val="6"/>
          <w:position w:val="1"/>
          <w:sz w:val="29"/>
          <w:szCs w:val="29"/>
        </w:rPr>
        <w:t>标</w:t>
      </w:r>
    </w:p>
    <w:p>
      <w:pPr>
        <w:spacing w:before="141" w:line="313" w:lineRule="exact"/>
        <w:ind w:left="16"/>
        <w:outlineLvl w:val="2"/>
        <w:rPr>
          <w:rFonts w:ascii="仿宋" w:hAnsi="仿宋" w:eastAsia="仿宋" w:cs="仿宋"/>
          <w:sz w:val="23"/>
          <w:szCs w:val="23"/>
        </w:rPr>
      </w:pPr>
      <w:bookmarkStart w:id="29" w:name="_Toc2236"/>
      <w:r>
        <w:rPr>
          <w:rFonts w:ascii="仿宋" w:hAnsi="仿宋" w:eastAsia="仿宋" w:cs="仿宋"/>
          <w:spacing w:val="12"/>
          <w:position w:val="2"/>
          <w:sz w:val="23"/>
          <w:szCs w:val="23"/>
        </w:rPr>
        <w:t>1</w:t>
      </w:r>
      <w:r>
        <w:rPr>
          <w:rFonts w:ascii="仿宋" w:hAnsi="仿宋" w:eastAsia="仿宋" w:cs="仿宋"/>
          <w:spacing w:val="6"/>
          <w:position w:val="2"/>
          <w:sz w:val="23"/>
          <w:szCs w:val="23"/>
        </w:rPr>
        <w:t>1.投标过程及评审</w:t>
      </w:r>
      <w:bookmarkEnd w:id="29"/>
    </w:p>
    <w:p>
      <w:pPr>
        <w:spacing w:before="221" w:line="229" w:lineRule="auto"/>
        <w:ind w:left="491"/>
        <w:rPr>
          <w:rFonts w:ascii="仿宋" w:hAnsi="仿宋" w:eastAsia="仿宋" w:cs="仿宋"/>
          <w:sz w:val="23"/>
          <w:szCs w:val="23"/>
        </w:rPr>
      </w:pPr>
      <w:r>
        <w:rPr>
          <w:rFonts w:hint="eastAsia" w:ascii="仿宋" w:hAnsi="仿宋" w:eastAsia="仿宋" w:cs="仿宋"/>
          <w:spacing w:val="12"/>
          <w:sz w:val="23"/>
          <w:szCs w:val="23"/>
        </w:rPr>
        <w:t>1</w:t>
      </w:r>
      <w:r>
        <w:rPr>
          <w:rFonts w:ascii="仿宋" w:hAnsi="仿宋" w:eastAsia="仿宋" w:cs="仿宋"/>
          <w:spacing w:val="12"/>
          <w:sz w:val="23"/>
          <w:szCs w:val="23"/>
        </w:rPr>
        <w:t>1.</w:t>
      </w:r>
      <w:r>
        <w:rPr>
          <w:rFonts w:ascii="仿宋" w:hAnsi="仿宋" w:eastAsia="仿宋" w:cs="仿宋"/>
          <w:spacing w:val="6"/>
          <w:sz w:val="23"/>
          <w:szCs w:val="23"/>
        </w:rPr>
        <w:t>1 评标委员会只对确定为实质响应招标文件要求的投标文件进行评审。</w:t>
      </w:r>
    </w:p>
    <w:p>
      <w:pPr>
        <w:spacing w:before="194" w:line="229" w:lineRule="auto"/>
        <w:ind w:left="476"/>
        <w:rPr>
          <w:rFonts w:ascii="仿宋" w:hAnsi="仿宋" w:eastAsia="仿宋" w:cs="仿宋"/>
          <w:sz w:val="23"/>
          <w:szCs w:val="23"/>
        </w:rPr>
      </w:pPr>
      <w:r>
        <w:rPr>
          <w:rFonts w:ascii="仿宋" w:hAnsi="仿宋" w:eastAsia="仿宋" w:cs="仿宋"/>
          <w:spacing w:val="-1"/>
          <w:sz w:val="23"/>
          <w:szCs w:val="23"/>
        </w:rPr>
        <w:t>11.2 评标委员会将按已定的原则及方法</w:t>
      </w:r>
      <w:r>
        <w:rPr>
          <w:rFonts w:ascii="仿宋" w:hAnsi="仿宋" w:eastAsia="仿宋" w:cs="仿宋"/>
          <w:sz w:val="23"/>
          <w:szCs w:val="23"/>
        </w:rPr>
        <w:t>进行评审，详见评审办法。</w:t>
      </w:r>
    </w:p>
    <w:p>
      <w:pPr>
        <w:spacing w:before="195" w:line="385" w:lineRule="auto"/>
        <w:ind w:left="2" w:right="33" w:firstLine="488"/>
        <w:rPr>
          <w:rFonts w:ascii="仿宋" w:hAnsi="仿宋" w:eastAsia="仿宋" w:cs="仿宋"/>
          <w:sz w:val="23"/>
          <w:szCs w:val="23"/>
        </w:rPr>
      </w:pPr>
      <w:r>
        <w:rPr>
          <w:rFonts w:ascii="仿宋" w:hAnsi="仿宋" w:eastAsia="仿宋" w:cs="仿宋"/>
          <w:spacing w:val="8"/>
          <w:sz w:val="23"/>
          <w:szCs w:val="23"/>
        </w:rPr>
        <w:t>11.</w:t>
      </w:r>
      <w:r>
        <w:rPr>
          <w:rFonts w:ascii="仿宋" w:hAnsi="仿宋" w:eastAsia="仿宋" w:cs="仿宋"/>
          <w:spacing w:val="6"/>
          <w:sz w:val="23"/>
          <w:szCs w:val="23"/>
        </w:rPr>
        <w:t>3</w:t>
      </w:r>
      <w:r>
        <w:rPr>
          <w:rFonts w:ascii="仿宋" w:hAnsi="仿宋" w:eastAsia="仿宋" w:cs="仿宋"/>
          <w:spacing w:val="4"/>
          <w:sz w:val="23"/>
          <w:szCs w:val="23"/>
        </w:rPr>
        <w:t xml:space="preserve"> 评标委员会在确定中标候选人以前有权按照有关法规拒绝任何或全部投标，对</w:t>
      </w:r>
      <w:r>
        <w:rPr>
          <w:rFonts w:ascii="仿宋" w:hAnsi="仿宋" w:eastAsia="仿宋" w:cs="仿宋"/>
          <w:sz w:val="23"/>
          <w:szCs w:val="23"/>
        </w:rPr>
        <w:t xml:space="preserve"> </w:t>
      </w:r>
      <w:r>
        <w:rPr>
          <w:rFonts w:ascii="仿宋" w:hAnsi="仿宋" w:eastAsia="仿宋" w:cs="仿宋"/>
          <w:spacing w:val="9"/>
          <w:sz w:val="23"/>
          <w:szCs w:val="23"/>
        </w:rPr>
        <w:t>此造成对供应商的影响不负任何责任，并不做任何解释</w:t>
      </w:r>
      <w:r>
        <w:rPr>
          <w:rFonts w:ascii="仿宋" w:hAnsi="仿宋" w:eastAsia="仿宋" w:cs="仿宋"/>
          <w:spacing w:val="6"/>
          <w:sz w:val="23"/>
          <w:szCs w:val="23"/>
        </w:rPr>
        <w:t>。</w:t>
      </w:r>
    </w:p>
    <w:p>
      <w:pPr>
        <w:tabs>
          <w:tab w:val="left" w:pos="120"/>
        </w:tabs>
        <w:spacing w:before="1" w:line="385" w:lineRule="auto"/>
        <w:ind w:right="33" w:firstLine="491"/>
        <w:rPr>
          <w:rFonts w:ascii="仿宋" w:hAnsi="仿宋" w:eastAsia="仿宋" w:cs="仿宋"/>
          <w:sz w:val="23"/>
          <w:szCs w:val="23"/>
        </w:rPr>
      </w:pPr>
      <w:r>
        <w:rPr>
          <w:rFonts w:ascii="仿宋" w:hAnsi="仿宋" w:eastAsia="仿宋" w:cs="仿宋"/>
          <w:spacing w:val="8"/>
          <w:sz w:val="23"/>
          <w:szCs w:val="23"/>
        </w:rPr>
        <w:t>11.</w:t>
      </w:r>
      <w:r>
        <w:rPr>
          <w:rFonts w:ascii="仿宋" w:hAnsi="仿宋" w:eastAsia="仿宋" w:cs="仿宋"/>
          <w:spacing w:val="6"/>
          <w:sz w:val="23"/>
          <w:szCs w:val="23"/>
        </w:rPr>
        <w:t>4</w:t>
      </w:r>
      <w:r>
        <w:rPr>
          <w:rFonts w:ascii="仿宋" w:hAnsi="仿宋" w:eastAsia="仿宋" w:cs="仿宋"/>
          <w:spacing w:val="4"/>
          <w:sz w:val="23"/>
          <w:szCs w:val="23"/>
        </w:rPr>
        <w:t xml:space="preserve"> 确定中标人后，采购人根据评标委员会的评议结果，公布拟中标结果，该结果</w:t>
      </w:r>
      <w:r>
        <w:rPr>
          <w:rFonts w:ascii="仿宋" w:hAnsi="仿宋" w:eastAsia="仿宋" w:cs="仿宋"/>
          <w:sz w:val="23"/>
          <w:szCs w:val="23"/>
        </w:rPr>
        <w:t xml:space="preserve"> </w:t>
      </w:r>
      <w:r>
        <w:rPr>
          <w:rFonts w:ascii="仿宋" w:hAnsi="仿宋" w:eastAsia="仿宋" w:cs="仿宋"/>
          <w:spacing w:val="16"/>
          <w:sz w:val="23"/>
          <w:szCs w:val="23"/>
        </w:rPr>
        <w:t>将</w:t>
      </w:r>
      <w:r>
        <w:rPr>
          <w:rFonts w:ascii="仿宋" w:hAnsi="仿宋" w:eastAsia="仿宋" w:cs="仿宋"/>
          <w:spacing w:val="12"/>
          <w:sz w:val="23"/>
          <w:szCs w:val="23"/>
        </w:rPr>
        <w:t>做</w:t>
      </w:r>
      <w:r>
        <w:rPr>
          <w:rFonts w:ascii="仿宋" w:hAnsi="仿宋" w:eastAsia="仿宋" w:cs="仿宋"/>
          <w:spacing w:val="8"/>
          <w:sz w:val="23"/>
          <w:szCs w:val="23"/>
        </w:rPr>
        <w:t>为正式中标或签订合同的凭据。由招标代理机构将以书面形式通知中标的供应商其</w:t>
      </w:r>
      <w:r>
        <w:rPr>
          <w:rFonts w:ascii="仿宋" w:hAnsi="仿宋" w:eastAsia="仿宋" w:cs="仿宋"/>
          <w:sz w:val="23"/>
          <w:szCs w:val="23"/>
        </w:rPr>
        <w:t xml:space="preserve"> </w:t>
      </w:r>
      <w:r>
        <w:rPr>
          <w:rFonts w:ascii="仿宋" w:hAnsi="仿宋" w:eastAsia="仿宋" w:cs="仿宋"/>
          <w:spacing w:val="16"/>
          <w:sz w:val="23"/>
          <w:szCs w:val="23"/>
        </w:rPr>
        <w:t>投</w:t>
      </w:r>
      <w:r>
        <w:rPr>
          <w:rFonts w:ascii="仿宋" w:hAnsi="仿宋" w:eastAsia="仿宋" w:cs="仿宋"/>
          <w:spacing w:val="12"/>
          <w:sz w:val="23"/>
          <w:szCs w:val="23"/>
        </w:rPr>
        <w:t>标</w:t>
      </w:r>
      <w:r>
        <w:rPr>
          <w:rFonts w:ascii="仿宋" w:hAnsi="仿宋" w:eastAsia="仿宋" w:cs="仿宋"/>
          <w:spacing w:val="8"/>
          <w:sz w:val="23"/>
          <w:szCs w:val="23"/>
        </w:rPr>
        <w:t>被接受。在该通知书中将给出中标人应按本合同实施、完成和维护项目的中标标价</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5"/>
          <w:sz w:val="23"/>
          <w:szCs w:val="23"/>
        </w:rPr>
        <w:t>(合同条件中称为“合同价格”) 、 日期、地点以及其他相关事</w:t>
      </w:r>
      <w:r>
        <w:rPr>
          <w:rFonts w:ascii="仿宋" w:hAnsi="仿宋" w:eastAsia="仿宋" w:cs="仿宋"/>
          <w:spacing w:val="4"/>
          <w:sz w:val="23"/>
          <w:szCs w:val="23"/>
        </w:rPr>
        <w:t>项</w:t>
      </w:r>
      <w:r>
        <w:rPr>
          <w:rFonts w:ascii="仿宋" w:hAnsi="仿宋" w:eastAsia="仿宋" w:cs="仿宋"/>
          <w:sz w:val="23"/>
          <w:szCs w:val="23"/>
        </w:rPr>
        <w:t>。</w:t>
      </w:r>
    </w:p>
    <w:p>
      <w:pPr>
        <w:spacing w:before="1" w:line="229" w:lineRule="auto"/>
        <w:ind w:left="511"/>
        <w:rPr>
          <w:rFonts w:ascii="仿宋" w:hAnsi="仿宋" w:eastAsia="仿宋" w:cs="仿宋"/>
          <w:sz w:val="23"/>
          <w:szCs w:val="23"/>
        </w:rPr>
      </w:pPr>
      <w:r>
        <w:rPr>
          <w:rFonts w:ascii="仿宋" w:hAnsi="仿宋" w:eastAsia="仿宋" w:cs="仿宋"/>
          <w:spacing w:val="14"/>
          <w:sz w:val="23"/>
          <w:szCs w:val="23"/>
        </w:rPr>
        <w:t>中</w:t>
      </w:r>
      <w:r>
        <w:rPr>
          <w:rFonts w:ascii="仿宋" w:hAnsi="仿宋" w:eastAsia="仿宋" w:cs="仿宋"/>
          <w:spacing w:val="11"/>
          <w:sz w:val="23"/>
          <w:szCs w:val="23"/>
        </w:rPr>
        <w:t>标</w:t>
      </w:r>
      <w:r>
        <w:rPr>
          <w:rFonts w:ascii="仿宋" w:hAnsi="仿宋" w:eastAsia="仿宋" w:cs="仿宋"/>
          <w:spacing w:val="7"/>
          <w:sz w:val="23"/>
          <w:szCs w:val="23"/>
        </w:rPr>
        <w:t>通知书将成为合同的重要组成部分。</w:t>
      </w:r>
    </w:p>
    <w:p>
      <w:pPr>
        <w:spacing w:before="193" w:line="231" w:lineRule="auto"/>
        <w:ind w:left="491"/>
        <w:rPr>
          <w:rFonts w:ascii="仿宋" w:hAnsi="仿宋" w:eastAsia="仿宋" w:cs="仿宋"/>
          <w:sz w:val="23"/>
          <w:szCs w:val="23"/>
        </w:rPr>
      </w:pPr>
      <w:r>
        <w:rPr>
          <w:rFonts w:ascii="仿宋" w:hAnsi="仿宋" w:eastAsia="仿宋" w:cs="仿宋"/>
          <w:spacing w:val="6"/>
          <w:sz w:val="23"/>
          <w:szCs w:val="23"/>
        </w:rPr>
        <w:t>11.5 代理机构没有义务向未中标的供应商解释未中标的理由</w:t>
      </w:r>
      <w:r>
        <w:rPr>
          <w:rFonts w:ascii="仿宋" w:hAnsi="仿宋" w:eastAsia="仿宋" w:cs="仿宋"/>
          <w:spacing w:val="4"/>
          <w:sz w:val="23"/>
          <w:szCs w:val="23"/>
        </w:rPr>
        <w:t>。</w:t>
      </w:r>
    </w:p>
    <w:p>
      <w:pPr>
        <w:spacing w:before="192" w:line="313" w:lineRule="exact"/>
        <w:ind w:left="11"/>
        <w:outlineLvl w:val="2"/>
        <w:rPr>
          <w:rFonts w:ascii="仿宋" w:hAnsi="仿宋" w:eastAsia="仿宋" w:cs="仿宋"/>
          <w:sz w:val="23"/>
          <w:szCs w:val="23"/>
        </w:rPr>
      </w:pPr>
      <w:bookmarkStart w:id="30" w:name="_Toc31278"/>
      <w:r>
        <w:rPr>
          <w:rFonts w:ascii="仿宋" w:hAnsi="仿宋" w:eastAsia="仿宋" w:cs="仿宋"/>
          <w:spacing w:val="8"/>
          <w:position w:val="2"/>
          <w:sz w:val="23"/>
          <w:szCs w:val="23"/>
        </w:rPr>
        <w:t>1</w:t>
      </w:r>
      <w:r>
        <w:rPr>
          <w:rFonts w:ascii="仿宋" w:hAnsi="仿宋" w:eastAsia="仿宋" w:cs="仿宋"/>
          <w:spacing w:val="7"/>
          <w:position w:val="2"/>
          <w:sz w:val="23"/>
          <w:szCs w:val="23"/>
        </w:rPr>
        <w:t>2.评标过程的保密性</w:t>
      </w:r>
      <w:bookmarkEnd w:id="30"/>
    </w:p>
    <w:p>
      <w:pPr>
        <w:spacing w:before="168" w:line="385" w:lineRule="auto"/>
        <w:ind w:left="1" w:right="22" w:firstLine="489"/>
        <w:rPr>
          <w:rFonts w:ascii="仿宋" w:hAnsi="仿宋" w:eastAsia="仿宋" w:cs="仿宋"/>
          <w:sz w:val="23"/>
          <w:szCs w:val="23"/>
        </w:rPr>
      </w:pPr>
      <w:r>
        <w:rPr>
          <w:rFonts w:ascii="仿宋" w:hAnsi="仿宋" w:eastAsia="仿宋" w:cs="仿宋"/>
          <w:spacing w:val="8"/>
          <w:sz w:val="23"/>
          <w:szCs w:val="23"/>
        </w:rPr>
        <w:t>12.</w:t>
      </w:r>
      <w:r>
        <w:rPr>
          <w:rFonts w:ascii="仿宋" w:hAnsi="仿宋" w:eastAsia="仿宋" w:cs="仿宋"/>
          <w:spacing w:val="6"/>
          <w:sz w:val="23"/>
          <w:szCs w:val="23"/>
        </w:rPr>
        <w:t>1</w:t>
      </w:r>
      <w:r>
        <w:rPr>
          <w:rFonts w:ascii="仿宋" w:hAnsi="仿宋" w:eastAsia="仿宋" w:cs="仿宋"/>
          <w:spacing w:val="4"/>
          <w:sz w:val="23"/>
          <w:szCs w:val="23"/>
        </w:rPr>
        <w:t xml:space="preserve"> 接受投标后，直至供应商与委托单位签订合同止，凡与招标、审查、澄清、评</w:t>
      </w:r>
      <w:r>
        <w:rPr>
          <w:rFonts w:ascii="仿宋" w:hAnsi="仿宋" w:eastAsia="仿宋" w:cs="仿宋"/>
          <w:sz w:val="23"/>
          <w:szCs w:val="23"/>
        </w:rPr>
        <w:t xml:space="preserve"> </w:t>
      </w:r>
      <w:r>
        <w:rPr>
          <w:rFonts w:ascii="仿宋" w:hAnsi="仿宋" w:eastAsia="仿宋" w:cs="仿宋"/>
          <w:spacing w:val="10"/>
          <w:sz w:val="23"/>
          <w:szCs w:val="23"/>
        </w:rPr>
        <w:t xml:space="preserve">价、 </w:t>
      </w:r>
      <w:r>
        <w:rPr>
          <w:rFonts w:ascii="仿宋" w:hAnsi="仿宋" w:eastAsia="仿宋" w:cs="仿宋"/>
          <w:spacing w:val="6"/>
          <w:sz w:val="23"/>
          <w:szCs w:val="23"/>
        </w:rPr>
        <w:t>比</w:t>
      </w:r>
      <w:r>
        <w:rPr>
          <w:rFonts w:ascii="仿宋" w:hAnsi="仿宋" w:eastAsia="仿宋" w:cs="仿宋"/>
          <w:spacing w:val="5"/>
          <w:sz w:val="23"/>
          <w:szCs w:val="23"/>
        </w:rPr>
        <w:t>较、授标意见有关的内容，任何人均不得向供应商及与评审无关的其他人透露。</w:t>
      </w:r>
    </w:p>
    <w:p>
      <w:pPr>
        <w:spacing w:before="2" w:line="389" w:lineRule="auto"/>
        <w:ind w:left="5" w:right="33" w:firstLine="485"/>
        <w:rPr>
          <w:rFonts w:ascii="仿宋" w:hAnsi="仿宋" w:eastAsia="仿宋" w:cs="仿宋"/>
          <w:sz w:val="23"/>
          <w:szCs w:val="23"/>
        </w:rPr>
      </w:pPr>
      <w:r>
        <w:rPr>
          <w:rFonts w:ascii="仿宋" w:hAnsi="仿宋" w:eastAsia="仿宋" w:cs="仿宋"/>
          <w:spacing w:val="8"/>
          <w:sz w:val="23"/>
          <w:szCs w:val="23"/>
        </w:rPr>
        <w:t>12.</w:t>
      </w:r>
      <w:r>
        <w:rPr>
          <w:rFonts w:ascii="仿宋" w:hAnsi="仿宋" w:eastAsia="仿宋" w:cs="仿宋"/>
          <w:spacing w:val="6"/>
          <w:sz w:val="23"/>
          <w:szCs w:val="23"/>
        </w:rPr>
        <w:t>2</w:t>
      </w:r>
      <w:r>
        <w:rPr>
          <w:rFonts w:ascii="仿宋" w:hAnsi="仿宋" w:eastAsia="仿宋" w:cs="仿宋"/>
          <w:spacing w:val="4"/>
          <w:sz w:val="23"/>
          <w:szCs w:val="23"/>
        </w:rPr>
        <w:t xml:space="preserve"> 从评标日起到确定最终中标人止，供应商不得与参加招标、评标的有关人员私</w:t>
      </w:r>
      <w:r>
        <w:rPr>
          <w:rFonts w:ascii="仿宋" w:hAnsi="仿宋" w:eastAsia="仿宋" w:cs="仿宋"/>
          <w:sz w:val="23"/>
          <w:szCs w:val="23"/>
        </w:rPr>
        <w:t xml:space="preserve"> </w:t>
      </w:r>
      <w:r>
        <w:rPr>
          <w:rFonts w:ascii="仿宋" w:hAnsi="仿宋" w:eastAsia="仿宋" w:cs="仿宋"/>
          <w:spacing w:val="15"/>
          <w:sz w:val="23"/>
          <w:szCs w:val="23"/>
        </w:rPr>
        <w:t>下</w:t>
      </w:r>
      <w:r>
        <w:rPr>
          <w:rFonts w:ascii="仿宋" w:hAnsi="仿宋" w:eastAsia="仿宋" w:cs="仿宋"/>
          <w:spacing w:val="8"/>
          <w:sz w:val="23"/>
          <w:szCs w:val="23"/>
        </w:rPr>
        <w:t>接触。在评标过程中，如果供应商试图在投标文件审查、澄清、比较及推荐中标人方</w:t>
      </w:r>
      <w:r>
        <w:rPr>
          <w:rFonts w:ascii="仿宋" w:hAnsi="仿宋" w:eastAsia="仿宋" w:cs="仿宋"/>
          <w:sz w:val="23"/>
          <w:szCs w:val="23"/>
        </w:rPr>
        <w:t xml:space="preserve"> </w:t>
      </w:r>
      <w:r>
        <w:rPr>
          <w:rFonts w:ascii="仿宋" w:hAnsi="仿宋" w:eastAsia="仿宋" w:cs="仿宋"/>
          <w:spacing w:val="9"/>
          <w:sz w:val="23"/>
          <w:szCs w:val="23"/>
        </w:rPr>
        <w:t>面对参与评审的有关人员和委托单位施加任何影响，其评标被拒绝</w:t>
      </w:r>
      <w:r>
        <w:rPr>
          <w:rFonts w:ascii="仿宋" w:hAnsi="仿宋" w:eastAsia="仿宋" w:cs="仿宋"/>
          <w:spacing w:val="8"/>
          <w:sz w:val="23"/>
          <w:szCs w:val="23"/>
        </w:rPr>
        <w:t>。</w:t>
      </w:r>
    </w:p>
    <w:p>
      <w:pPr>
        <w:spacing w:before="149" w:line="241" w:lineRule="auto"/>
        <w:ind w:left="3522"/>
        <w:outlineLvl w:val="1"/>
        <w:rPr>
          <w:rFonts w:ascii="仿宋" w:hAnsi="仿宋" w:eastAsia="仿宋" w:cs="仿宋"/>
          <w:sz w:val="29"/>
          <w:szCs w:val="29"/>
        </w:rPr>
      </w:pPr>
      <w:r>
        <w:rPr>
          <w:rFonts w:ascii="仿宋" w:hAnsi="仿宋" w:eastAsia="仿宋" w:cs="仿宋"/>
          <w:spacing w:val="3"/>
          <w:sz w:val="29"/>
          <w:szCs w:val="29"/>
        </w:rPr>
        <w:t>四、质疑和投诉</w:t>
      </w:r>
    </w:p>
    <w:p>
      <w:pPr>
        <w:spacing w:before="124" w:line="361" w:lineRule="auto"/>
        <w:ind w:firstLine="10"/>
        <w:rPr>
          <w:rFonts w:ascii="仿宋" w:hAnsi="仿宋" w:eastAsia="仿宋" w:cs="仿宋"/>
          <w:sz w:val="23"/>
          <w:szCs w:val="23"/>
        </w:rPr>
      </w:pPr>
      <w:r>
        <w:rPr>
          <w:rFonts w:ascii="仿宋" w:hAnsi="仿宋" w:eastAsia="仿宋" w:cs="仿宋"/>
          <w:spacing w:val="14"/>
          <w:sz w:val="23"/>
          <w:szCs w:val="23"/>
        </w:rPr>
        <w:t>13.</w:t>
      </w:r>
      <w:r>
        <w:rPr>
          <w:rFonts w:ascii="仿宋" w:hAnsi="仿宋" w:eastAsia="仿宋" w:cs="仿宋"/>
          <w:spacing w:val="11"/>
          <w:sz w:val="23"/>
          <w:szCs w:val="23"/>
        </w:rPr>
        <w:t>质</w:t>
      </w:r>
      <w:r>
        <w:rPr>
          <w:rFonts w:ascii="仿宋" w:hAnsi="仿宋" w:eastAsia="仿宋" w:cs="仿宋"/>
          <w:spacing w:val="7"/>
          <w:sz w:val="23"/>
          <w:szCs w:val="23"/>
        </w:rPr>
        <w:t>疑、投诉的接收和处理严格按照《中华人民共和国政府采购法》</w:t>
      </w:r>
      <w:r>
        <w:rPr>
          <w:rFonts w:hint="eastAsia" w:ascii="仿宋" w:hAnsi="仿宋" w:eastAsia="仿宋" w:cs="仿宋"/>
          <w:spacing w:val="7"/>
          <w:sz w:val="23"/>
          <w:szCs w:val="23"/>
        </w:rPr>
        <w:t>、</w:t>
      </w:r>
      <w:r>
        <w:rPr>
          <w:rFonts w:ascii="仿宋" w:hAnsi="仿宋" w:eastAsia="仿宋" w:cs="仿宋"/>
          <w:spacing w:val="7"/>
          <w:sz w:val="23"/>
          <w:szCs w:val="23"/>
        </w:rPr>
        <w:t>《中华人民共</w:t>
      </w:r>
      <w:r>
        <w:rPr>
          <w:rFonts w:ascii="仿宋" w:hAnsi="仿宋" w:eastAsia="仿宋" w:cs="仿宋"/>
          <w:sz w:val="23"/>
          <w:szCs w:val="23"/>
        </w:rPr>
        <w:t xml:space="preserve"> </w:t>
      </w:r>
      <w:r>
        <w:rPr>
          <w:rFonts w:ascii="仿宋" w:hAnsi="仿宋" w:eastAsia="仿宋" w:cs="仿宋"/>
          <w:spacing w:val="16"/>
          <w:sz w:val="23"/>
          <w:szCs w:val="23"/>
        </w:rPr>
        <w:t>和</w:t>
      </w:r>
      <w:r>
        <w:rPr>
          <w:rFonts w:ascii="仿宋" w:hAnsi="仿宋" w:eastAsia="仿宋" w:cs="仿宋"/>
          <w:spacing w:val="12"/>
          <w:sz w:val="23"/>
          <w:szCs w:val="23"/>
        </w:rPr>
        <w:t>国</w:t>
      </w:r>
      <w:r>
        <w:rPr>
          <w:rFonts w:ascii="仿宋" w:hAnsi="仿宋" w:eastAsia="仿宋" w:cs="仿宋"/>
          <w:spacing w:val="8"/>
          <w:sz w:val="23"/>
          <w:szCs w:val="23"/>
        </w:rPr>
        <w:t>政府采购法实施条例》、《政府采购货物和服务招标投标管理办法》、《政府采购</w:t>
      </w:r>
      <w:r>
        <w:rPr>
          <w:rFonts w:ascii="仿宋" w:hAnsi="仿宋" w:eastAsia="仿宋" w:cs="仿宋"/>
          <w:sz w:val="23"/>
          <w:szCs w:val="23"/>
        </w:rPr>
        <w:t xml:space="preserve"> </w:t>
      </w:r>
      <w:r>
        <w:rPr>
          <w:rFonts w:ascii="仿宋" w:hAnsi="仿宋" w:eastAsia="仿宋" w:cs="仿宋"/>
          <w:spacing w:val="16"/>
          <w:sz w:val="23"/>
          <w:szCs w:val="23"/>
        </w:rPr>
        <w:t>供</w:t>
      </w:r>
      <w:r>
        <w:rPr>
          <w:rFonts w:ascii="仿宋" w:hAnsi="仿宋" w:eastAsia="仿宋" w:cs="仿宋"/>
          <w:spacing w:val="9"/>
          <w:sz w:val="23"/>
          <w:szCs w:val="23"/>
        </w:rPr>
        <w:t>应商投诉处理办法》、《财政部关于加强政府采购供应商投诉受理审查工作的通知》</w:t>
      </w:r>
      <w:r>
        <w:rPr>
          <w:rFonts w:ascii="仿宋" w:hAnsi="仿宋" w:eastAsia="仿宋" w:cs="仿宋"/>
          <w:sz w:val="23"/>
          <w:szCs w:val="23"/>
        </w:rPr>
        <w:t xml:space="preserve"> </w:t>
      </w:r>
      <w:r>
        <w:rPr>
          <w:rFonts w:ascii="仿宋" w:hAnsi="仿宋" w:eastAsia="仿宋" w:cs="仿宋"/>
          <w:spacing w:val="7"/>
          <w:sz w:val="23"/>
          <w:szCs w:val="23"/>
        </w:rPr>
        <w:t>。</w:t>
      </w:r>
    </w:p>
    <w:p>
      <w:pPr>
        <w:spacing w:line="361" w:lineRule="auto"/>
        <w:ind w:left="7" w:right="33" w:firstLine="474"/>
        <w:rPr>
          <w:rFonts w:ascii="仿宋" w:hAnsi="仿宋" w:eastAsia="仿宋" w:cs="仿宋"/>
          <w:sz w:val="23"/>
          <w:szCs w:val="23"/>
        </w:rPr>
      </w:pPr>
      <w:r>
        <w:rPr>
          <w:rFonts w:ascii="仿宋" w:hAnsi="仿宋" w:eastAsia="仿宋" w:cs="仿宋"/>
          <w:spacing w:val="8"/>
          <w:sz w:val="23"/>
          <w:szCs w:val="23"/>
        </w:rPr>
        <w:t>供应商的质疑将</w:t>
      </w:r>
      <w:r>
        <w:rPr>
          <w:rFonts w:ascii="仿宋" w:hAnsi="仿宋" w:eastAsia="仿宋" w:cs="仿宋"/>
          <w:spacing w:val="4"/>
          <w:sz w:val="23"/>
          <w:szCs w:val="23"/>
        </w:rPr>
        <w:t>由</w:t>
      </w:r>
      <w:r>
        <w:rPr>
          <w:rFonts w:hint="eastAsia" w:ascii="仿宋" w:hAnsi="仿宋" w:eastAsia="仿宋" w:cs="仿宋"/>
          <w:spacing w:val="4"/>
          <w:sz w:val="23"/>
          <w:szCs w:val="23"/>
        </w:rPr>
        <w:t>新疆建隆工程造价咨询有限公司</w:t>
      </w:r>
      <w:r>
        <w:rPr>
          <w:rFonts w:ascii="仿宋" w:hAnsi="仿宋" w:eastAsia="仿宋" w:cs="仿宋"/>
          <w:spacing w:val="4"/>
          <w:sz w:val="23"/>
          <w:szCs w:val="23"/>
        </w:rPr>
        <w:t>在收到质疑后 7 个工作日内</w:t>
      </w:r>
      <w:r>
        <w:rPr>
          <w:rFonts w:ascii="仿宋" w:hAnsi="仿宋" w:eastAsia="仿宋" w:cs="仿宋"/>
          <w:spacing w:val="5"/>
          <w:sz w:val="23"/>
          <w:szCs w:val="23"/>
        </w:rPr>
        <w:t>负</w:t>
      </w:r>
      <w:r>
        <w:rPr>
          <w:rFonts w:ascii="仿宋" w:hAnsi="仿宋" w:eastAsia="仿宋" w:cs="仿宋"/>
          <w:spacing w:val="3"/>
          <w:sz w:val="23"/>
          <w:szCs w:val="23"/>
        </w:rPr>
        <w:t>责答复。</w:t>
      </w:r>
    </w:p>
    <w:p>
      <w:pPr>
        <w:spacing w:before="1" w:line="231" w:lineRule="auto"/>
        <w:ind w:left="478"/>
        <w:rPr>
          <w:rFonts w:ascii="仿宋" w:hAnsi="仿宋" w:eastAsia="仿宋" w:cs="仿宋"/>
          <w:sz w:val="23"/>
          <w:szCs w:val="23"/>
        </w:rPr>
      </w:pPr>
      <w:r>
        <w:rPr>
          <w:rFonts w:ascii="仿宋" w:hAnsi="仿宋" w:eastAsia="仿宋" w:cs="仿宋"/>
          <w:spacing w:val="10"/>
          <w:sz w:val="23"/>
          <w:szCs w:val="23"/>
        </w:rPr>
        <w:t>联系</w:t>
      </w:r>
      <w:r>
        <w:rPr>
          <w:rFonts w:ascii="仿宋" w:hAnsi="仿宋" w:eastAsia="仿宋" w:cs="仿宋"/>
          <w:spacing w:val="6"/>
          <w:sz w:val="23"/>
          <w:szCs w:val="23"/>
        </w:rPr>
        <w:t>电</w:t>
      </w:r>
      <w:r>
        <w:rPr>
          <w:rFonts w:ascii="仿宋" w:hAnsi="仿宋" w:eastAsia="仿宋" w:cs="仿宋"/>
          <w:spacing w:val="5"/>
          <w:sz w:val="23"/>
          <w:szCs w:val="23"/>
        </w:rPr>
        <w:t>话：</w:t>
      </w:r>
      <w:r>
        <w:rPr>
          <w:rFonts w:hint="eastAsia" w:ascii="仿宋" w:hAnsi="仿宋" w:eastAsia="仿宋" w:cs="仿宋"/>
          <w:spacing w:val="5"/>
          <w:sz w:val="23"/>
          <w:szCs w:val="23"/>
        </w:rPr>
        <w:t>19999196949</w:t>
      </w:r>
    </w:p>
    <w:p>
      <w:pPr>
        <w:spacing w:line="361" w:lineRule="auto"/>
        <w:ind w:left="7" w:right="33" w:firstLine="474"/>
        <w:rPr>
          <w:rFonts w:ascii="仿宋" w:hAnsi="仿宋" w:eastAsia="仿宋" w:cs="仿宋"/>
          <w:spacing w:val="4"/>
          <w:sz w:val="23"/>
          <w:szCs w:val="23"/>
        </w:rPr>
      </w:pPr>
      <w:r>
        <w:rPr>
          <w:rFonts w:hint="eastAsia" w:ascii="仿宋" w:hAnsi="仿宋" w:eastAsia="仿宋" w:cs="仿宋"/>
          <w:spacing w:val="4"/>
          <w:sz w:val="23"/>
          <w:szCs w:val="23"/>
        </w:rPr>
        <w:t>地址：新疆巴州库尔勒市人民东路华誉万锦苑4楼</w:t>
      </w:r>
    </w:p>
    <w:p>
      <w:pPr>
        <w:spacing w:before="2" w:line="368" w:lineRule="auto"/>
        <w:ind w:left="2" w:right="29" w:firstLine="484"/>
        <w:rPr>
          <w:rFonts w:ascii="仿宋" w:hAnsi="仿宋" w:eastAsia="仿宋" w:cs="仿宋"/>
          <w:sz w:val="23"/>
          <w:szCs w:val="23"/>
        </w:rPr>
      </w:pPr>
      <w:r>
        <w:rPr>
          <w:rFonts w:ascii="仿宋" w:hAnsi="仿宋" w:eastAsia="仿宋" w:cs="仿宋"/>
          <w:spacing w:val="14"/>
          <w:sz w:val="23"/>
          <w:szCs w:val="23"/>
        </w:rPr>
        <w:t>注</w:t>
      </w:r>
      <w:r>
        <w:rPr>
          <w:rFonts w:ascii="仿宋" w:hAnsi="仿宋" w:eastAsia="仿宋" w:cs="仿宋"/>
          <w:spacing w:val="8"/>
          <w:sz w:val="23"/>
          <w:szCs w:val="23"/>
        </w:rPr>
        <w:t>：根据《中华人民共和国政府采购法》的规定，供应商质疑不得超出采购文件、</w:t>
      </w:r>
      <w:r>
        <w:rPr>
          <w:rFonts w:ascii="仿宋" w:hAnsi="仿宋" w:eastAsia="仿宋" w:cs="仿宋"/>
          <w:sz w:val="23"/>
          <w:szCs w:val="23"/>
        </w:rPr>
        <w:t xml:space="preserve"> </w:t>
      </w:r>
      <w:r>
        <w:rPr>
          <w:rFonts w:ascii="仿宋" w:hAnsi="仿宋" w:eastAsia="仿宋" w:cs="仿宋"/>
          <w:spacing w:val="14"/>
          <w:sz w:val="23"/>
          <w:szCs w:val="23"/>
        </w:rPr>
        <w:t>采</w:t>
      </w:r>
      <w:r>
        <w:rPr>
          <w:rFonts w:ascii="仿宋" w:hAnsi="仿宋" w:eastAsia="仿宋" w:cs="仿宋"/>
          <w:spacing w:val="8"/>
          <w:sz w:val="23"/>
          <w:szCs w:val="23"/>
        </w:rPr>
        <w:t>购过程、采购结果的范围</w:t>
      </w:r>
    </w:p>
    <w:p>
      <w:pPr>
        <w:sectPr>
          <w:footerReference r:id="rId9" w:type="default"/>
          <w:pgSz w:w="11906" w:h="16839"/>
          <w:pgMar w:top="1431" w:right="1384" w:bottom="1185" w:left="1431" w:header="0" w:footer="1025" w:gutter="0"/>
          <w:pgNumType w:fmt="decimal"/>
          <w:cols w:space="720" w:num="1"/>
        </w:sectPr>
      </w:pPr>
    </w:p>
    <w:p>
      <w:pPr>
        <w:spacing w:before="145" w:line="398" w:lineRule="exact"/>
        <w:ind w:left="3188"/>
        <w:outlineLvl w:val="1"/>
        <w:rPr>
          <w:rFonts w:ascii="仿宋" w:hAnsi="仿宋" w:eastAsia="仿宋" w:cs="仿宋"/>
          <w:sz w:val="29"/>
          <w:szCs w:val="29"/>
        </w:rPr>
      </w:pPr>
      <w:r>
        <w:rPr>
          <w:rFonts w:ascii="仿宋" w:hAnsi="仿宋" w:eastAsia="仿宋" w:cs="仿宋"/>
          <w:spacing w:val="10"/>
          <w:position w:val="1"/>
          <w:sz w:val="29"/>
          <w:szCs w:val="29"/>
        </w:rPr>
        <w:t>五</w:t>
      </w:r>
      <w:r>
        <w:rPr>
          <w:rFonts w:ascii="仿宋" w:hAnsi="仿宋" w:eastAsia="仿宋" w:cs="仿宋"/>
          <w:spacing w:val="8"/>
          <w:position w:val="1"/>
          <w:sz w:val="29"/>
          <w:szCs w:val="29"/>
        </w:rPr>
        <w:t>、签订及履行合同</w:t>
      </w:r>
    </w:p>
    <w:p>
      <w:pPr>
        <w:spacing w:before="104" w:line="313" w:lineRule="exact"/>
        <w:ind w:left="10"/>
        <w:outlineLvl w:val="2"/>
        <w:rPr>
          <w:rFonts w:ascii="仿宋" w:hAnsi="仿宋" w:eastAsia="仿宋" w:cs="仿宋"/>
          <w:sz w:val="23"/>
          <w:szCs w:val="23"/>
        </w:rPr>
      </w:pPr>
      <w:bookmarkStart w:id="31" w:name="_Toc5578"/>
      <w:r>
        <w:rPr>
          <w:rFonts w:ascii="仿宋" w:hAnsi="仿宋" w:eastAsia="仿宋" w:cs="仿宋"/>
          <w:spacing w:val="10"/>
          <w:position w:val="2"/>
          <w:sz w:val="23"/>
          <w:szCs w:val="23"/>
        </w:rPr>
        <w:t>1</w:t>
      </w:r>
      <w:r>
        <w:rPr>
          <w:rFonts w:ascii="仿宋" w:hAnsi="仿宋" w:eastAsia="仿宋" w:cs="仿宋"/>
          <w:spacing w:val="6"/>
          <w:position w:val="2"/>
          <w:sz w:val="23"/>
          <w:szCs w:val="23"/>
        </w:rPr>
        <w:t>4</w:t>
      </w:r>
      <w:r>
        <w:rPr>
          <w:rFonts w:ascii="仿宋" w:hAnsi="仿宋" w:eastAsia="仿宋" w:cs="仿宋"/>
          <w:spacing w:val="5"/>
          <w:position w:val="2"/>
          <w:sz w:val="23"/>
          <w:szCs w:val="23"/>
        </w:rPr>
        <w:t>.合同的授予</w:t>
      </w:r>
      <w:bookmarkEnd w:id="31"/>
    </w:p>
    <w:p>
      <w:pPr>
        <w:spacing w:before="134" w:line="362" w:lineRule="auto"/>
        <w:ind w:firstLine="490"/>
        <w:rPr>
          <w:rFonts w:ascii="仿宋" w:hAnsi="仿宋" w:eastAsia="仿宋" w:cs="仿宋"/>
          <w:sz w:val="23"/>
          <w:szCs w:val="23"/>
        </w:rPr>
      </w:pPr>
      <w:r>
        <w:rPr>
          <w:rFonts w:ascii="仿宋" w:hAnsi="仿宋" w:eastAsia="仿宋" w:cs="仿宋"/>
          <w:spacing w:val="8"/>
          <w:sz w:val="23"/>
          <w:szCs w:val="23"/>
        </w:rPr>
        <w:t>14.</w:t>
      </w:r>
      <w:r>
        <w:rPr>
          <w:rFonts w:ascii="仿宋" w:hAnsi="仿宋" w:eastAsia="仿宋" w:cs="仿宋"/>
          <w:spacing w:val="6"/>
          <w:sz w:val="23"/>
          <w:szCs w:val="23"/>
        </w:rPr>
        <w:t>1</w:t>
      </w:r>
      <w:r>
        <w:rPr>
          <w:rFonts w:ascii="仿宋" w:hAnsi="仿宋" w:eastAsia="仿宋" w:cs="仿宋"/>
          <w:spacing w:val="4"/>
          <w:sz w:val="23"/>
          <w:szCs w:val="23"/>
        </w:rPr>
        <w:t xml:space="preserve"> 采购人将把合同授予经评标委员会评议推荐，在法定公告时间后，收到中标</w:t>
      </w:r>
      <w:r>
        <w:rPr>
          <w:rFonts w:hint="eastAsia" w:ascii="仿宋" w:hAnsi="仿宋" w:eastAsia="仿宋" w:cs="仿宋"/>
          <w:spacing w:val="4"/>
          <w:sz w:val="23"/>
          <w:szCs w:val="23"/>
          <w:lang w:eastAsia="zh-CN"/>
        </w:rPr>
        <w:t>通知书</w:t>
      </w:r>
      <w:r>
        <w:rPr>
          <w:rFonts w:ascii="仿宋" w:hAnsi="仿宋" w:eastAsia="仿宋" w:cs="仿宋"/>
          <w:spacing w:val="8"/>
          <w:sz w:val="23"/>
          <w:szCs w:val="23"/>
        </w:rPr>
        <w:t>的供应商。若因中标人违约或因不可抗力等原因不能被授予合同，则合同将授予排</w:t>
      </w:r>
      <w:r>
        <w:rPr>
          <w:rFonts w:ascii="仿宋" w:hAnsi="仿宋" w:eastAsia="仿宋" w:cs="仿宋"/>
          <w:sz w:val="23"/>
          <w:szCs w:val="23"/>
        </w:rPr>
        <w:t xml:space="preserve"> </w:t>
      </w:r>
      <w:r>
        <w:rPr>
          <w:rFonts w:ascii="仿宋" w:hAnsi="仿宋" w:eastAsia="仿宋" w:cs="仿宋"/>
          <w:spacing w:val="14"/>
          <w:sz w:val="23"/>
          <w:szCs w:val="23"/>
        </w:rPr>
        <w:t>序</w:t>
      </w:r>
      <w:r>
        <w:rPr>
          <w:rFonts w:ascii="仿宋" w:hAnsi="仿宋" w:eastAsia="仿宋" w:cs="仿宋"/>
          <w:spacing w:val="8"/>
          <w:sz w:val="23"/>
          <w:szCs w:val="23"/>
        </w:rPr>
        <w:t>在该供应商之后的下一个供应商。</w:t>
      </w:r>
    </w:p>
    <w:p>
      <w:pPr>
        <w:spacing w:line="227" w:lineRule="auto"/>
        <w:ind w:left="459"/>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9"/>
          <w:sz w:val="23"/>
          <w:szCs w:val="23"/>
        </w:rPr>
        <w:t>4</w:t>
      </w:r>
      <w:r>
        <w:rPr>
          <w:rFonts w:ascii="仿宋" w:hAnsi="仿宋" w:eastAsia="仿宋" w:cs="仿宋"/>
          <w:spacing w:val="-7"/>
          <w:sz w:val="23"/>
          <w:szCs w:val="23"/>
        </w:rPr>
        <w:t>.2 采购人保留在签订合同时调整方案需求和变动所购设备或材料数量的</w:t>
      </w:r>
      <w:r>
        <w:rPr>
          <w:rFonts w:hint="eastAsia" w:ascii="仿宋" w:hAnsi="仿宋" w:eastAsia="仿宋" w:cs="仿宋"/>
          <w:spacing w:val="-7"/>
          <w:sz w:val="23"/>
          <w:szCs w:val="23"/>
          <w:lang w:eastAsia="zh-CN"/>
        </w:rPr>
        <w:t>权利</w:t>
      </w:r>
      <w:r>
        <w:rPr>
          <w:rFonts w:ascii="仿宋" w:hAnsi="仿宋" w:eastAsia="仿宋" w:cs="仿宋"/>
          <w:spacing w:val="-7"/>
          <w:sz w:val="23"/>
          <w:szCs w:val="23"/>
        </w:rPr>
        <w:t>。</w:t>
      </w:r>
    </w:p>
    <w:p>
      <w:pPr>
        <w:spacing w:before="165" w:line="310" w:lineRule="exact"/>
        <w:ind w:left="10"/>
        <w:outlineLvl w:val="2"/>
        <w:rPr>
          <w:rFonts w:ascii="仿宋" w:hAnsi="仿宋" w:eastAsia="仿宋" w:cs="仿宋"/>
          <w:sz w:val="23"/>
          <w:szCs w:val="23"/>
        </w:rPr>
      </w:pPr>
      <w:bookmarkStart w:id="32" w:name="_Toc16358"/>
      <w:r>
        <w:rPr>
          <w:rFonts w:ascii="仿宋" w:hAnsi="仿宋" w:eastAsia="仿宋" w:cs="仿宋"/>
          <w:spacing w:val="10"/>
          <w:position w:val="2"/>
          <w:sz w:val="23"/>
          <w:szCs w:val="23"/>
        </w:rPr>
        <w:t>1</w:t>
      </w:r>
      <w:r>
        <w:rPr>
          <w:rFonts w:ascii="仿宋" w:hAnsi="仿宋" w:eastAsia="仿宋" w:cs="仿宋"/>
          <w:spacing w:val="6"/>
          <w:position w:val="2"/>
          <w:sz w:val="23"/>
          <w:szCs w:val="23"/>
        </w:rPr>
        <w:t>5</w:t>
      </w:r>
      <w:r>
        <w:rPr>
          <w:rFonts w:ascii="仿宋" w:hAnsi="仿宋" w:eastAsia="仿宋" w:cs="仿宋"/>
          <w:spacing w:val="5"/>
          <w:position w:val="2"/>
          <w:sz w:val="23"/>
          <w:szCs w:val="23"/>
        </w:rPr>
        <w:t>.合同的签署</w:t>
      </w:r>
      <w:bookmarkEnd w:id="32"/>
    </w:p>
    <w:p>
      <w:pPr>
        <w:spacing w:before="141" w:line="361" w:lineRule="auto"/>
        <w:ind w:left="9" w:firstLine="480"/>
        <w:rPr>
          <w:rFonts w:ascii="仿宋" w:hAnsi="仿宋" w:eastAsia="仿宋" w:cs="仿宋"/>
          <w:sz w:val="23"/>
          <w:szCs w:val="23"/>
        </w:rPr>
      </w:pPr>
      <w:r>
        <w:rPr>
          <w:rFonts w:ascii="仿宋" w:hAnsi="仿宋" w:eastAsia="仿宋" w:cs="仿宋"/>
          <w:spacing w:val="8"/>
          <w:sz w:val="23"/>
          <w:szCs w:val="23"/>
        </w:rPr>
        <w:t>15.</w:t>
      </w:r>
      <w:r>
        <w:rPr>
          <w:rFonts w:ascii="仿宋" w:hAnsi="仿宋" w:eastAsia="仿宋" w:cs="仿宋"/>
          <w:spacing w:val="6"/>
          <w:sz w:val="23"/>
          <w:szCs w:val="23"/>
        </w:rPr>
        <w:t>1</w:t>
      </w:r>
      <w:r>
        <w:rPr>
          <w:rFonts w:ascii="仿宋" w:hAnsi="仿宋" w:eastAsia="仿宋" w:cs="仿宋"/>
          <w:spacing w:val="4"/>
          <w:sz w:val="23"/>
          <w:szCs w:val="23"/>
        </w:rPr>
        <w:t xml:space="preserve"> 中标人按中标通知书中，由法定代表人或被授权人与采购人签订合同。采购人</w:t>
      </w:r>
      <w:r>
        <w:rPr>
          <w:rFonts w:ascii="仿宋" w:hAnsi="仿宋" w:eastAsia="仿宋" w:cs="仿宋"/>
          <w:sz w:val="23"/>
          <w:szCs w:val="23"/>
        </w:rPr>
        <w:t xml:space="preserve"> </w:t>
      </w:r>
      <w:r>
        <w:rPr>
          <w:rFonts w:ascii="仿宋" w:hAnsi="仿宋" w:eastAsia="仿宋" w:cs="仿宋"/>
          <w:spacing w:val="10"/>
          <w:sz w:val="23"/>
          <w:szCs w:val="23"/>
        </w:rPr>
        <w:t>与</w:t>
      </w:r>
      <w:r>
        <w:rPr>
          <w:rFonts w:ascii="仿宋" w:hAnsi="仿宋" w:eastAsia="仿宋" w:cs="仿宋"/>
          <w:spacing w:val="8"/>
          <w:sz w:val="23"/>
          <w:szCs w:val="23"/>
        </w:rPr>
        <w:t>中标人是合同权利与义务的直接、全部责任承担人。招标代理机构所发出的中标</w:t>
      </w:r>
      <w:r>
        <w:rPr>
          <w:rFonts w:hint="eastAsia" w:ascii="仿宋" w:hAnsi="仿宋" w:eastAsia="仿宋" w:cs="仿宋"/>
          <w:spacing w:val="8"/>
          <w:sz w:val="23"/>
          <w:szCs w:val="23"/>
          <w:lang w:eastAsia="zh-CN"/>
        </w:rPr>
        <w:t>通知书</w:t>
      </w:r>
      <w:r>
        <w:rPr>
          <w:rFonts w:ascii="仿宋" w:hAnsi="仿宋" w:eastAsia="仿宋" w:cs="仿宋"/>
          <w:spacing w:val="8"/>
          <w:sz w:val="23"/>
          <w:szCs w:val="23"/>
        </w:rPr>
        <w:t>对采购人和中标供应商具有同等法律效力。</w:t>
      </w:r>
    </w:p>
    <w:p>
      <w:pPr>
        <w:spacing w:before="2" w:line="361" w:lineRule="auto"/>
        <w:ind w:firstLine="489"/>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5</w:t>
      </w:r>
      <w:r>
        <w:rPr>
          <w:rFonts w:ascii="仿宋" w:hAnsi="仿宋" w:eastAsia="仿宋" w:cs="仿宋"/>
          <w:spacing w:val="4"/>
          <w:sz w:val="23"/>
          <w:szCs w:val="23"/>
        </w:rPr>
        <w:t>.2 中标通知书发出后，若中标人不能在 30 日内与采购人签订合同，或变相签订</w:t>
      </w:r>
      <w:r>
        <w:rPr>
          <w:rFonts w:ascii="仿宋" w:hAnsi="仿宋" w:eastAsia="仿宋" w:cs="仿宋"/>
          <w:sz w:val="23"/>
          <w:szCs w:val="23"/>
        </w:rPr>
        <w:t xml:space="preserve"> </w:t>
      </w:r>
      <w:r>
        <w:rPr>
          <w:rFonts w:ascii="仿宋" w:hAnsi="仿宋" w:eastAsia="仿宋" w:cs="仿宋"/>
          <w:spacing w:val="16"/>
          <w:sz w:val="23"/>
          <w:szCs w:val="23"/>
        </w:rPr>
        <w:t>合</w:t>
      </w:r>
      <w:r>
        <w:rPr>
          <w:rFonts w:ascii="仿宋" w:hAnsi="仿宋" w:eastAsia="仿宋" w:cs="仿宋"/>
          <w:spacing w:val="11"/>
          <w:sz w:val="23"/>
          <w:szCs w:val="23"/>
        </w:rPr>
        <w:t>同</w:t>
      </w:r>
      <w:r>
        <w:rPr>
          <w:rFonts w:ascii="仿宋" w:hAnsi="仿宋" w:eastAsia="仿宋" w:cs="仿宋"/>
          <w:spacing w:val="8"/>
          <w:sz w:val="23"/>
          <w:szCs w:val="23"/>
        </w:rPr>
        <w:t>，供应商将被取消其中标资格并没收其投标保证金等措施。此时可由采购人按照排</w:t>
      </w:r>
      <w:r>
        <w:rPr>
          <w:rFonts w:ascii="仿宋" w:hAnsi="仿宋" w:eastAsia="仿宋" w:cs="仿宋"/>
          <w:sz w:val="23"/>
          <w:szCs w:val="23"/>
        </w:rPr>
        <w:t xml:space="preserve"> </w:t>
      </w:r>
      <w:r>
        <w:rPr>
          <w:rFonts w:ascii="仿宋" w:hAnsi="仿宋" w:eastAsia="仿宋" w:cs="仿宋"/>
          <w:spacing w:val="9"/>
          <w:sz w:val="23"/>
          <w:szCs w:val="23"/>
        </w:rPr>
        <w:t>名</w:t>
      </w:r>
      <w:r>
        <w:rPr>
          <w:rFonts w:ascii="仿宋" w:hAnsi="仿宋" w:eastAsia="仿宋" w:cs="仿宋"/>
          <w:spacing w:val="8"/>
          <w:sz w:val="23"/>
          <w:szCs w:val="23"/>
        </w:rPr>
        <w:t>顺序与下一供应商签订合同。</w:t>
      </w:r>
    </w:p>
    <w:p>
      <w:pPr>
        <w:spacing w:before="3" w:line="360" w:lineRule="auto"/>
        <w:ind w:left="1" w:right="6" w:firstLine="488"/>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spacing w:val="7"/>
          <w:sz w:val="23"/>
          <w:szCs w:val="23"/>
        </w:rPr>
        <w:t>5.3 政府采购法实施条例，“第四十九条 中标供应商拒绝与采购人签订合同的，</w:t>
      </w:r>
      <w:r>
        <w:rPr>
          <w:rFonts w:ascii="仿宋" w:hAnsi="仿宋" w:eastAsia="仿宋" w:cs="仿宋"/>
          <w:sz w:val="23"/>
          <w:szCs w:val="23"/>
        </w:rPr>
        <w:t xml:space="preserve"> </w:t>
      </w:r>
      <w:r>
        <w:rPr>
          <w:rFonts w:ascii="仿宋" w:hAnsi="仿宋" w:eastAsia="仿宋" w:cs="仿宋"/>
          <w:spacing w:val="11"/>
          <w:sz w:val="23"/>
          <w:szCs w:val="23"/>
        </w:rPr>
        <w:t>采</w:t>
      </w:r>
      <w:r>
        <w:rPr>
          <w:rFonts w:ascii="仿宋" w:hAnsi="仿宋" w:eastAsia="仿宋" w:cs="仿宋"/>
          <w:spacing w:val="8"/>
          <w:sz w:val="23"/>
          <w:szCs w:val="23"/>
        </w:rPr>
        <w:t>购人可以按照评审报告推荐的中标候选人名单排序，确定下一候选人为中标供应商，</w:t>
      </w:r>
      <w:r>
        <w:rPr>
          <w:rFonts w:ascii="仿宋" w:hAnsi="仿宋" w:eastAsia="仿宋" w:cs="仿宋"/>
          <w:sz w:val="23"/>
          <w:szCs w:val="23"/>
        </w:rPr>
        <w:t xml:space="preserve"> </w:t>
      </w:r>
      <w:r>
        <w:rPr>
          <w:rFonts w:ascii="仿宋" w:hAnsi="仿宋" w:eastAsia="仿宋" w:cs="仿宋"/>
          <w:spacing w:val="12"/>
          <w:sz w:val="23"/>
          <w:szCs w:val="23"/>
        </w:rPr>
        <w:t>也</w:t>
      </w:r>
      <w:r>
        <w:rPr>
          <w:rFonts w:ascii="仿宋" w:hAnsi="仿宋" w:eastAsia="仿宋" w:cs="仿宋"/>
          <w:spacing w:val="8"/>
          <w:sz w:val="23"/>
          <w:szCs w:val="23"/>
        </w:rPr>
        <w:t>可以重新开展政府采购活动。 ”</w:t>
      </w:r>
    </w:p>
    <w:p>
      <w:pPr>
        <w:spacing w:before="1" w:line="361" w:lineRule="auto"/>
        <w:ind w:left="2" w:firstLine="487"/>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5</w:t>
      </w:r>
      <w:r>
        <w:rPr>
          <w:rFonts w:ascii="仿宋" w:hAnsi="仿宋" w:eastAsia="仿宋" w:cs="仿宋"/>
          <w:spacing w:val="7"/>
          <w:sz w:val="23"/>
          <w:szCs w:val="23"/>
        </w:rPr>
        <w:t>.4《评标委员会和评标方法暂行规定》，“第四十八条 使用国有资金投资或者</w:t>
      </w:r>
      <w:r>
        <w:rPr>
          <w:rFonts w:ascii="仿宋" w:hAnsi="仿宋" w:eastAsia="仿宋" w:cs="仿宋"/>
          <w:sz w:val="23"/>
          <w:szCs w:val="23"/>
        </w:rPr>
        <w:t xml:space="preserve"> </w:t>
      </w:r>
      <w:r>
        <w:rPr>
          <w:rFonts w:ascii="仿宋" w:hAnsi="仿宋" w:eastAsia="仿宋" w:cs="仿宋"/>
          <w:spacing w:val="16"/>
          <w:sz w:val="23"/>
          <w:szCs w:val="23"/>
        </w:rPr>
        <w:t>国</w:t>
      </w:r>
      <w:r>
        <w:rPr>
          <w:rFonts w:ascii="仿宋" w:hAnsi="仿宋" w:eastAsia="仿宋" w:cs="仿宋"/>
          <w:spacing w:val="9"/>
          <w:sz w:val="23"/>
          <w:szCs w:val="23"/>
        </w:rPr>
        <w:t>家</w:t>
      </w:r>
      <w:r>
        <w:rPr>
          <w:rFonts w:ascii="仿宋" w:hAnsi="仿宋" w:eastAsia="仿宋" w:cs="仿宋"/>
          <w:spacing w:val="8"/>
          <w:sz w:val="23"/>
          <w:szCs w:val="23"/>
        </w:rPr>
        <w:t>融资的项目，招标人应当确定排名第一的中标候选人为中标人。排名第一的中标</w:t>
      </w:r>
      <w:r>
        <w:rPr>
          <w:rFonts w:hint="eastAsia" w:ascii="仿宋" w:hAnsi="仿宋" w:eastAsia="仿宋" w:cs="仿宋"/>
          <w:spacing w:val="8"/>
          <w:sz w:val="23"/>
          <w:szCs w:val="23"/>
          <w:lang w:eastAsia="zh-CN"/>
        </w:rPr>
        <w:t>候选人</w:t>
      </w:r>
      <w:r>
        <w:rPr>
          <w:rFonts w:ascii="仿宋" w:hAnsi="仿宋" w:eastAsia="仿宋" w:cs="仿宋"/>
          <w:spacing w:val="8"/>
          <w:sz w:val="23"/>
          <w:szCs w:val="23"/>
        </w:rPr>
        <w:t>放弃中标、因不可抗力提出不能履行合同，或者招标文件规定应当提交履约保证金</w:t>
      </w:r>
      <w:r>
        <w:rPr>
          <w:rFonts w:ascii="仿宋" w:hAnsi="仿宋" w:eastAsia="仿宋" w:cs="仿宋"/>
          <w:sz w:val="23"/>
          <w:szCs w:val="23"/>
        </w:rPr>
        <w:t xml:space="preserve"> </w:t>
      </w:r>
      <w:r>
        <w:rPr>
          <w:rFonts w:ascii="仿宋" w:hAnsi="仿宋" w:eastAsia="仿宋" w:cs="仿宋"/>
          <w:spacing w:val="16"/>
          <w:sz w:val="23"/>
          <w:szCs w:val="23"/>
        </w:rPr>
        <w:t>而</w:t>
      </w:r>
      <w:r>
        <w:rPr>
          <w:rFonts w:ascii="仿宋" w:hAnsi="仿宋" w:eastAsia="仿宋" w:cs="仿宋"/>
          <w:spacing w:val="9"/>
          <w:sz w:val="23"/>
          <w:szCs w:val="23"/>
        </w:rPr>
        <w:t>在</w:t>
      </w:r>
      <w:r>
        <w:rPr>
          <w:rFonts w:ascii="仿宋" w:hAnsi="仿宋" w:eastAsia="仿宋" w:cs="仿宋"/>
          <w:spacing w:val="8"/>
          <w:sz w:val="23"/>
          <w:szCs w:val="23"/>
        </w:rPr>
        <w:t>规定的期限内未能提交的，招标人可以确定排名第二的中标候选人为中标人。排名</w:t>
      </w:r>
      <w:r>
        <w:rPr>
          <w:rFonts w:ascii="仿宋" w:hAnsi="仿宋" w:eastAsia="仿宋" w:cs="仿宋"/>
          <w:sz w:val="23"/>
          <w:szCs w:val="23"/>
        </w:rPr>
        <w:t xml:space="preserve"> </w:t>
      </w:r>
      <w:r>
        <w:rPr>
          <w:rFonts w:ascii="仿宋" w:hAnsi="仿宋" w:eastAsia="仿宋" w:cs="仿宋"/>
          <w:spacing w:val="16"/>
          <w:sz w:val="23"/>
          <w:szCs w:val="23"/>
        </w:rPr>
        <w:t>第</w:t>
      </w:r>
      <w:r>
        <w:rPr>
          <w:rFonts w:ascii="仿宋" w:hAnsi="仿宋" w:eastAsia="仿宋" w:cs="仿宋"/>
          <w:spacing w:val="9"/>
          <w:sz w:val="23"/>
          <w:szCs w:val="23"/>
        </w:rPr>
        <w:t>二</w:t>
      </w:r>
      <w:r>
        <w:rPr>
          <w:rFonts w:ascii="仿宋" w:hAnsi="仿宋" w:eastAsia="仿宋" w:cs="仿宋"/>
          <w:spacing w:val="8"/>
          <w:sz w:val="23"/>
          <w:szCs w:val="23"/>
        </w:rPr>
        <w:t>的中标候选人因前款规定的同样原因不能签订合同的，招标人可以确定排名第三的</w:t>
      </w:r>
      <w:r>
        <w:rPr>
          <w:rFonts w:ascii="仿宋" w:hAnsi="仿宋" w:eastAsia="仿宋" w:cs="仿宋"/>
          <w:sz w:val="23"/>
          <w:szCs w:val="23"/>
        </w:rPr>
        <w:t xml:space="preserve"> </w:t>
      </w:r>
      <w:r>
        <w:rPr>
          <w:rFonts w:ascii="仿宋" w:hAnsi="仿宋" w:eastAsia="仿宋" w:cs="仿宋"/>
          <w:spacing w:val="14"/>
          <w:sz w:val="23"/>
          <w:szCs w:val="23"/>
        </w:rPr>
        <w:t>中</w:t>
      </w:r>
      <w:r>
        <w:rPr>
          <w:rFonts w:ascii="仿宋" w:hAnsi="仿宋" w:eastAsia="仿宋" w:cs="仿宋"/>
          <w:spacing w:val="7"/>
          <w:sz w:val="23"/>
          <w:szCs w:val="23"/>
        </w:rPr>
        <w:t>标候选人为中标人。 ”</w:t>
      </w:r>
    </w:p>
    <w:p>
      <w:pPr>
        <w:spacing w:line="311" w:lineRule="exact"/>
        <w:ind w:left="10"/>
        <w:outlineLvl w:val="2"/>
        <w:rPr>
          <w:rFonts w:ascii="仿宋" w:hAnsi="仿宋" w:eastAsia="仿宋" w:cs="仿宋"/>
          <w:sz w:val="23"/>
          <w:szCs w:val="23"/>
        </w:rPr>
      </w:pPr>
      <w:bookmarkStart w:id="33" w:name="_Toc19429"/>
      <w:r>
        <w:rPr>
          <w:rFonts w:ascii="仿宋" w:hAnsi="仿宋" w:eastAsia="仿宋" w:cs="仿宋"/>
          <w:spacing w:val="5"/>
          <w:position w:val="2"/>
          <w:sz w:val="23"/>
          <w:szCs w:val="23"/>
        </w:rPr>
        <w:t>16.履行合</w:t>
      </w:r>
      <w:r>
        <w:rPr>
          <w:rFonts w:ascii="仿宋" w:hAnsi="仿宋" w:eastAsia="仿宋" w:cs="仿宋"/>
          <w:spacing w:val="3"/>
          <w:position w:val="2"/>
          <w:sz w:val="23"/>
          <w:szCs w:val="23"/>
        </w:rPr>
        <w:t>同</w:t>
      </w:r>
      <w:bookmarkEnd w:id="33"/>
    </w:p>
    <w:p>
      <w:pPr>
        <w:spacing w:before="141" w:line="361" w:lineRule="auto"/>
        <w:ind w:firstLine="489"/>
        <w:rPr>
          <w:rFonts w:ascii="仿宋" w:hAnsi="仿宋" w:eastAsia="仿宋" w:cs="仿宋"/>
          <w:sz w:val="23"/>
          <w:szCs w:val="23"/>
        </w:rPr>
      </w:pPr>
      <w:r>
        <w:rPr>
          <w:rFonts w:ascii="仿宋" w:hAnsi="仿宋" w:eastAsia="仿宋" w:cs="仿宋"/>
          <w:spacing w:val="8"/>
          <w:sz w:val="23"/>
          <w:szCs w:val="23"/>
        </w:rPr>
        <w:t>16.</w:t>
      </w:r>
      <w:r>
        <w:rPr>
          <w:rFonts w:ascii="仿宋" w:hAnsi="仿宋" w:eastAsia="仿宋" w:cs="仿宋"/>
          <w:spacing w:val="6"/>
          <w:sz w:val="23"/>
          <w:szCs w:val="23"/>
        </w:rPr>
        <w:t>1</w:t>
      </w:r>
      <w:r>
        <w:rPr>
          <w:rFonts w:ascii="仿宋" w:hAnsi="仿宋" w:eastAsia="仿宋" w:cs="仿宋"/>
          <w:spacing w:val="4"/>
          <w:sz w:val="23"/>
          <w:szCs w:val="23"/>
        </w:rPr>
        <w:t xml:space="preserve"> 中标人与采购人签订合同后，合同双方应严格执行合同条款，履行合同规定的</w:t>
      </w:r>
      <w:r>
        <w:rPr>
          <w:rFonts w:ascii="仿宋" w:hAnsi="仿宋" w:eastAsia="仿宋" w:cs="仿宋"/>
          <w:sz w:val="23"/>
          <w:szCs w:val="23"/>
        </w:rPr>
        <w:t xml:space="preserve"> </w:t>
      </w:r>
      <w:r>
        <w:rPr>
          <w:rFonts w:ascii="仿宋" w:hAnsi="仿宋" w:eastAsia="仿宋" w:cs="仿宋"/>
          <w:spacing w:val="8"/>
          <w:sz w:val="23"/>
          <w:szCs w:val="23"/>
        </w:rPr>
        <w:t>义务，保证合同的顺利完成</w:t>
      </w:r>
      <w:r>
        <w:rPr>
          <w:rFonts w:ascii="仿宋" w:hAnsi="仿宋" w:eastAsia="仿宋" w:cs="仿宋"/>
          <w:spacing w:val="7"/>
          <w:sz w:val="23"/>
          <w:szCs w:val="23"/>
        </w:rPr>
        <w:t>。</w:t>
      </w:r>
    </w:p>
    <w:p>
      <w:pPr>
        <w:spacing w:before="1" w:line="369" w:lineRule="auto"/>
        <w:ind w:left="3" w:firstLine="486"/>
        <w:rPr>
          <w:rFonts w:ascii="仿宋" w:hAnsi="仿宋" w:eastAsia="仿宋" w:cs="仿宋"/>
          <w:sz w:val="23"/>
          <w:szCs w:val="23"/>
        </w:rPr>
      </w:pPr>
      <w:r>
        <w:rPr>
          <w:rFonts w:ascii="仿宋" w:hAnsi="仿宋" w:eastAsia="仿宋" w:cs="仿宋"/>
          <w:spacing w:val="8"/>
          <w:sz w:val="23"/>
          <w:szCs w:val="23"/>
        </w:rPr>
        <w:t>16.</w:t>
      </w:r>
      <w:r>
        <w:rPr>
          <w:rFonts w:ascii="仿宋" w:hAnsi="仿宋" w:eastAsia="仿宋" w:cs="仿宋"/>
          <w:spacing w:val="6"/>
          <w:sz w:val="23"/>
          <w:szCs w:val="23"/>
        </w:rPr>
        <w:t>2</w:t>
      </w:r>
      <w:r>
        <w:rPr>
          <w:rFonts w:ascii="仿宋" w:hAnsi="仿宋" w:eastAsia="仿宋" w:cs="仿宋"/>
          <w:spacing w:val="4"/>
          <w:sz w:val="23"/>
          <w:szCs w:val="23"/>
        </w:rPr>
        <w:t xml:space="preserve"> 在合同履行过程中，如发生合同纠纷，合同双方应按照《中华人民共和国民法</w:t>
      </w:r>
      <w:r>
        <w:rPr>
          <w:rFonts w:ascii="仿宋" w:hAnsi="仿宋" w:eastAsia="仿宋" w:cs="仿宋"/>
          <w:sz w:val="23"/>
          <w:szCs w:val="23"/>
        </w:rPr>
        <w:t xml:space="preserve"> </w:t>
      </w:r>
      <w:r>
        <w:rPr>
          <w:rFonts w:ascii="仿宋" w:hAnsi="仿宋" w:eastAsia="仿宋" w:cs="仿宋"/>
          <w:spacing w:val="13"/>
          <w:sz w:val="23"/>
          <w:szCs w:val="23"/>
        </w:rPr>
        <w:t>典</w:t>
      </w:r>
      <w:r>
        <w:rPr>
          <w:rFonts w:ascii="仿宋" w:hAnsi="仿宋" w:eastAsia="仿宋" w:cs="仿宋"/>
          <w:spacing w:val="7"/>
          <w:sz w:val="23"/>
          <w:szCs w:val="23"/>
        </w:rPr>
        <w:t>》的有关规定进行处理。</w:t>
      </w:r>
    </w:p>
    <w:p>
      <w:pPr>
        <w:sectPr>
          <w:footerReference r:id="rId10" w:type="default"/>
          <w:pgSz w:w="11906" w:h="16839"/>
          <w:pgMar w:top="1431" w:right="1418" w:bottom="1185" w:left="1431" w:header="0" w:footer="1025" w:gutter="0"/>
          <w:pgNumType w:fmt="decimal"/>
          <w:cols w:space="720" w:num="1"/>
        </w:sectPr>
      </w:pPr>
    </w:p>
    <w:p>
      <w:pPr>
        <w:spacing w:line="249" w:lineRule="auto"/>
      </w:pPr>
    </w:p>
    <w:p>
      <w:pPr>
        <w:numPr>
          <w:ilvl w:val="0"/>
          <w:numId w:val="2"/>
        </w:numPr>
        <w:spacing w:before="205" w:line="491" w:lineRule="exact"/>
        <w:ind w:left="630"/>
        <w:outlineLvl w:val="1"/>
        <w:rPr>
          <w:rFonts w:ascii="仿宋" w:hAnsi="仿宋" w:eastAsia="仿宋" w:cs="仿宋"/>
          <w:spacing w:val="8"/>
          <w:sz w:val="43"/>
          <w:szCs w:val="43"/>
        </w:rPr>
      </w:pPr>
      <w:r>
        <w:rPr>
          <w:rFonts w:ascii="仿宋" w:hAnsi="仿宋" w:eastAsia="仿宋" w:cs="仿宋"/>
          <w:spacing w:val="8"/>
          <w:sz w:val="43"/>
          <w:szCs w:val="43"/>
        </w:rPr>
        <w:t>落实政府采购政策须满足的要求</w:t>
      </w:r>
    </w:p>
    <w:p>
      <w:pPr>
        <w:spacing w:before="205" w:line="491" w:lineRule="exact"/>
        <w:outlineLvl w:val="1"/>
        <w:rPr>
          <w:rFonts w:ascii="仿宋" w:hAnsi="仿宋" w:eastAsia="仿宋" w:cs="仿宋"/>
          <w:sz w:val="29"/>
          <w:szCs w:val="29"/>
        </w:rPr>
      </w:pPr>
      <w:r>
        <w:rPr>
          <w:rFonts w:ascii="仿宋" w:hAnsi="仿宋" w:eastAsia="仿宋" w:cs="仿宋"/>
          <w:spacing w:val="11"/>
          <w:position w:val="3"/>
          <w:sz w:val="29"/>
          <w:szCs w:val="29"/>
        </w:rPr>
        <w:t>一</w:t>
      </w:r>
      <w:r>
        <w:rPr>
          <w:rFonts w:ascii="仿宋" w:hAnsi="仿宋" w:eastAsia="仿宋" w:cs="仿宋"/>
          <w:spacing w:val="10"/>
          <w:position w:val="3"/>
          <w:sz w:val="29"/>
          <w:szCs w:val="29"/>
        </w:rPr>
        <w:t>、政府采购活动中查询及使用信用记录的有关问题</w:t>
      </w:r>
    </w:p>
    <w:p>
      <w:pPr>
        <w:spacing w:before="131" w:line="228" w:lineRule="auto"/>
        <w:ind w:left="514"/>
        <w:rPr>
          <w:rFonts w:ascii="仿宋" w:hAnsi="仿宋" w:eastAsia="仿宋" w:cs="仿宋"/>
          <w:sz w:val="23"/>
          <w:szCs w:val="23"/>
        </w:rPr>
      </w:pPr>
      <w:r>
        <w:rPr>
          <w:rFonts w:ascii="仿宋" w:hAnsi="仿宋" w:eastAsia="仿宋" w:cs="仿宋"/>
          <w:spacing w:val="3"/>
          <w:sz w:val="23"/>
          <w:szCs w:val="23"/>
        </w:rPr>
        <w:t>申请人信用信息查询渠道及截止时间、信用信息查询记录和证据留存的具体方</w:t>
      </w:r>
      <w:r>
        <w:rPr>
          <w:rFonts w:ascii="仿宋" w:hAnsi="仿宋" w:eastAsia="仿宋" w:cs="仿宋"/>
          <w:sz w:val="23"/>
          <w:szCs w:val="23"/>
        </w:rPr>
        <w:t>式、</w:t>
      </w:r>
    </w:p>
    <w:p>
      <w:pPr>
        <w:spacing w:before="176" w:line="230" w:lineRule="auto"/>
        <w:rPr>
          <w:rFonts w:ascii="仿宋" w:hAnsi="仿宋" w:eastAsia="仿宋" w:cs="仿宋"/>
          <w:sz w:val="23"/>
          <w:szCs w:val="23"/>
        </w:rPr>
      </w:pPr>
      <w:r>
        <w:rPr>
          <w:rFonts w:ascii="仿宋" w:hAnsi="仿宋" w:eastAsia="仿宋" w:cs="仿宋"/>
          <w:spacing w:val="16"/>
          <w:sz w:val="23"/>
          <w:szCs w:val="23"/>
        </w:rPr>
        <w:t>信</w:t>
      </w:r>
      <w:r>
        <w:rPr>
          <w:rFonts w:ascii="仿宋" w:hAnsi="仿宋" w:eastAsia="仿宋" w:cs="仿宋"/>
          <w:spacing w:val="13"/>
          <w:sz w:val="23"/>
          <w:szCs w:val="23"/>
        </w:rPr>
        <w:t>用</w:t>
      </w:r>
      <w:r>
        <w:rPr>
          <w:rFonts w:ascii="仿宋" w:hAnsi="仿宋" w:eastAsia="仿宋" w:cs="仿宋"/>
          <w:spacing w:val="8"/>
          <w:sz w:val="23"/>
          <w:szCs w:val="23"/>
        </w:rPr>
        <w:t>信息的使用规则等内容要求如下:</w:t>
      </w:r>
    </w:p>
    <w:p>
      <w:pPr>
        <w:spacing w:before="11" w:line="460" w:lineRule="exact"/>
        <w:ind w:left="481"/>
        <w:rPr>
          <w:rFonts w:ascii="仿宋" w:hAnsi="仿宋" w:eastAsia="仿宋" w:cs="仿宋"/>
          <w:sz w:val="23"/>
          <w:szCs w:val="23"/>
        </w:rPr>
      </w:pPr>
      <w:r>
        <w:rPr>
          <w:rFonts w:ascii="仿宋" w:hAnsi="仿宋" w:eastAsia="仿宋" w:cs="仿宋"/>
          <w:spacing w:val="24"/>
          <w:position w:val="6"/>
          <w:sz w:val="23"/>
          <w:szCs w:val="23"/>
        </w:rPr>
        <w:t>供</w:t>
      </w:r>
      <w:r>
        <w:rPr>
          <w:rFonts w:ascii="仿宋" w:hAnsi="仿宋" w:eastAsia="仿宋" w:cs="仿宋"/>
          <w:spacing w:val="23"/>
          <w:position w:val="6"/>
          <w:sz w:val="23"/>
          <w:szCs w:val="23"/>
        </w:rPr>
        <w:t>应</w:t>
      </w:r>
      <w:r>
        <w:rPr>
          <w:rFonts w:ascii="仿宋" w:hAnsi="仿宋" w:eastAsia="仿宋" w:cs="仿宋"/>
          <w:spacing w:val="12"/>
          <w:position w:val="6"/>
          <w:sz w:val="23"/>
          <w:szCs w:val="23"/>
        </w:rPr>
        <w:t>商须为未被列入“信用中国”网站 (</w:t>
      </w:r>
      <w:r>
        <w:fldChar w:fldCharType="begin"/>
      </w:r>
      <w:r>
        <w:instrText xml:space="preserve"> HYPERLINK "http://www.creditchina.gov.cn/" </w:instrText>
      </w:r>
      <w:r>
        <w:fldChar w:fldCharType="separate"/>
      </w:r>
      <w:r>
        <w:rPr>
          <w:rFonts w:ascii="仿宋" w:hAnsi="仿宋" w:eastAsia="仿宋" w:cs="仿宋"/>
          <w:position w:val="6"/>
          <w:sz w:val="20"/>
          <w:szCs w:val="20"/>
        </w:rPr>
        <w:t>www</w:t>
      </w:r>
      <w:r>
        <w:rPr>
          <w:rFonts w:ascii="仿宋" w:hAnsi="仿宋" w:eastAsia="仿宋" w:cs="仿宋"/>
          <w:spacing w:val="12"/>
          <w:position w:val="6"/>
          <w:sz w:val="20"/>
          <w:szCs w:val="20"/>
        </w:rPr>
        <w:t>.</w:t>
      </w:r>
      <w:r>
        <w:rPr>
          <w:rFonts w:ascii="仿宋" w:hAnsi="仿宋" w:eastAsia="仿宋" w:cs="仿宋"/>
          <w:position w:val="6"/>
          <w:sz w:val="20"/>
          <w:szCs w:val="20"/>
        </w:rPr>
        <w:t>creditchina</w:t>
      </w:r>
      <w:r>
        <w:rPr>
          <w:rFonts w:ascii="仿宋" w:hAnsi="仿宋" w:eastAsia="仿宋" w:cs="仿宋"/>
          <w:spacing w:val="12"/>
          <w:position w:val="6"/>
          <w:sz w:val="20"/>
          <w:szCs w:val="20"/>
        </w:rPr>
        <w:t>.</w:t>
      </w:r>
      <w:r>
        <w:rPr>
          <w:rFonts w:ascii="仿宋" w:hAnsi="仿宋" w:eastAsia="仿宋" w:cs="仿宋"/>
          <w:position w:val="6"/>
          <w:sz w:val="20"/>
          <w:szCs w:val="20"/>
        </w:rPr>
        <w:t>gov</w:t>
      </w:r>
      <w:r>
        <w:rPr>
          <w:rFonts w:ascii="仿宋" w:hAnsi="仿宋" w:eastAsia="仿宋" w:cs="仿宋"/>
          <w:spacing w:val="12"/>
          <w:position w:val="6"/>
          <w:sz w:val="20"/>
          <w:szCs w:val="20"/>
        </w:rPr>
        <w:t>.</w:t>
      </w:r>
      <w:r>
        <w:rPr>
          <w:rFonts w:ascii="仿宋" w:hAnsi="仿宋" w:eastAsia="仿宋" w:cs="仿宋"/>
          <w:position w:val="6"/>
          <w:sz w:val="20"/>
          <w:szCs w:val="20"/>
        </w:rPr>
        <w:t>cn</w:t>
      </w:r>
      <w:r>
        <w:rPr>
          <w:rFonts w:ascii="仿宋" w:hAnsi="仿宋" w:eastAsia="仿宋" w:cs="仿宋"/>
          <w:position w:val="6"/>
          <w:sz w:val="20"/>
          <w:szCs w:val="20"/>
        </w:rPr>
        <w:fldChar w:fldCharType="end"/>
      </w:r>
      <w:r>
        <w:rPr>
          <w:rFonts w:ascii="仿宋" w:hAnsi="仿宋" w:eastAsia="仿宋" w:cs="仿宋"/>
          <w:spacing w:val="12"/>
          <w:position w:val="6"/>
          <w:sz w:val="23"/>
          <w:szCs w:val="23"/>
        </w:rPr>
        <w:t>) 信用服务中“失</w:t>
      </w:r>
    </w:p>
    <w:p>
      <w:pPr>
        <w:spacing w:before="161" w:line="229" w:lineRule="auto"/>
        <w:rPr>
          <w:rFonts w:ascii="仿宋" w:hAnsi="仿宋" w:eastAsia="仿宋" w:cs="仿宋"/>
          <w:sz w:val="23"/>
          <w:szCs w:val="23"/>
        </w:rPr>
      </w:pPr>
      <w:r>
        <w:rPr>
          <w:rFonts w:ascii="仿宋" w:hAnsi="仿宋" w:eastAsia="仿宋" w:cs="仿宋"/>
          <w:spacing w:val="16"/>
          <w:sz w:val="23"/>
          <w:szCs w:val="23"/>
        </w:rPr>
        <w:t>信</w:t>
      </w:r>
      <w:r>
        <w:rPr>
          <w:rFonts w:ascii="仿宋" w:hAnsi="仿宋" w:eastAsia="仿宋" w:cs="仿宋"/>
          <w:spacing w:val="12"/>
          <w:sz w:val="23"/>
          <w:szCs w:val="23"/>
        </w:rPr>
        <w:t>被</w:t>
      </w:r>
      <w:r>
        <w:rPr>
          <w:rFonts w:ascii="仿宋" w:hAnsi="仿宋" w:eastAsia="仿宋" w:cs="仿宋"/>
          <w:spacing w:val="8"/>
          <w:sz w:val="23"/>
          <w:szCs w:val="23"/>
        </w:rPr>
        <w:t>执行人查询”及“重大税收违法案件查询”及“政府采购严重违法失信名单”查询</w:t>
      </w:r>
    </w:p>
    <w:p>
      <w:pPr>
        <w:spacing w:before="13" w:line="460" w:lineRule="exact"/>
        <w:ind w:left="1"/>
        <w:rPr>
          <w:rFonts w:ascii="仿宋" w:hAnsi="仿宋" w:eastAsia="仿宋" w:cs="仿宋"/>
          <w:sz w:val="23"/>
          <w:szCs w:val="23"/>
        </w:rPr>
      </w:pPr>
      <w:r>
        <w:rPr>
          <w:rFonts w:ascii="仿宋" w:hAnsi="仿宋" w:eastAsia="仿宋" w:cs="仿宋"/>
          <w:spacing w:val="16"/>
          <w:position w:val="6"/>
          <w:sz w:val="23"/>
          <w:szCs w:val="23"/>
        </w:rPr>
        <w:t>名单</w:t>
      </w:r>
      <w:r>
        <w:rPr>
          <w:rFonts w:ascii="仿宋" w:hAnsi="仿宋" w:eastAsia="仿宋" w:cs="仿宋"/>
          <w:spacing w:val="8"/>
          <w:position w:val="6"/>
          <w:sz w:val="23"/>
          <w:szCs w:val="23"/>
        </w:rPr>
        <w:t>；不处于中国政府采购网 (</w:t>
      </w:r>
      <w:r>
        <w:fldChar w:fldCharType="begin"/>
      </w:r>
      <w:r>
        <w:instrText xml:space="preserve"> HYPERLINK "http://www.ccgp.gov.cn/" </w:instrText>
      </w:r>
      <w:r>
        <w:fldChar w:fldCharType="separate"/>
      </w:r>
      <w:r>
        <w:rPr>
          <w:rFonts w:ascii="仿宋" w:hAnsi="仿宋" w:eastAsia="仿宋" w:cs="仿宋"/>
          <w:position w:val="6"/>
          <w:sz w:val="20"/>
          <w:szCs w:val="20"/>
        </w:rPr>
        <w:t>www</w:t>
      </w:r>
      <w:r>
        <w:rPr>
          <w:rFonts w:ascii="仿宋" w:hAnsi="仿宋" w:eastAsia="仿宋" w:cs="仿宋"/>
          <w:spacing w:val="8"/>
          <w:position w:val="6"/>
          <w:sz w:val="20"/>
          <w:szCs w:val="20"/>
        </w:rPr>
        <w:t>.</w:t>
      </w:r>
      <w:r>
        <w:rPr>
          <w:rFonts w:ascii="仿宋" w:hAnsi="仿宋" w:eastAsia="仿宋" w:cs="仿宋"/>
          <w:position w:val="6"/>
          <w:sz w:val="20"/>
          <w:szCs w:val="20"/>
        </w:rPr>
        <w:t>ccgp</w:t>
      </w:r>
      <w:r>
        <w:rPr>
          <w:rFonts w:ascii="仿宋" w:hAnsi="仿宋" w:eastAsia="仿宋" w:cs="仿宋"/>
          <w:spacing w:val="8"/>
          <w:position w:val="6"/>
          <w:sz w:val="20"/>
          <w:szCs w:val="20"/>
        </w:rPr>
        <w:t>.</w:t>
      </w:r>
      <w:r>
        <w:rPr>
          <w:rFonts w:ascii="仿宋" w:hAnsi="仿宋" w:eastAsia="仿宋" w:cs="仿宋"/>
          <w:position w:val="6"/>
          <w:sz w:val="20"/>
          <w:szCs w:val="20"/>
        </w:rPr>
        <w:t>gov</w:t>
      </w:r>
      <w:r>
        <w:rPr>
          <w:rFonts w:ascii="仿宋" w:hAnsi="仿宋" w:eastAsia="仿宋" w:cs="仿宋"/>
          <w:spacing w:val="8"/>
          <w:position w:val="6"/>
          <w:sz w:val="20"/>
          <w:szCs w:val="20"/>
        </w:rPr>
        <w:t>.</w:t>
      </w:r>
      <w:r>
        <w:rPr>
          <w:rFonts w:ascii="仿宋" w:hAnsi="仿宋" w:eastAsia="仿宋" w:cs="仿宋"/>
          <w:position w:val="6"/>
          <w:sz w:val="20"/>
          <w:szCs w:val="20"/>
        </w:rPr>
        <w:t>cn</w:t>
      </w:r>
      <w:r>
        <w:rPr>
          <w:rFonts w:ascii="仿宋" w:hAnsi="仿宋" w:eastAsia="仿宋" w:cs="仿宋"/>
          <w:position w:val="6"/>
          <w:sz w:val="20"/>
          <w:szCs w:val="20"/>
        </w:rPr>
        <w:fldChar w:fldCharType="end"/>
      </w:r>
      <w:r>
        <w:rPr>
          <w:rFonts w:ascii="仿宋" w:hAnsi="仿宋" w:eastAsia="仿宋" w:cs="仿宋"/>
          <w:spacing w:val="8"/>
          <w:position w:val="6"/>
          <w:sz w:val="23"/>
          <w:szCs w:val="23"/>
        </w:rPr>
        <w:t>) “政府采购严重违法失信行为信息记</w:t>
      </w:r>
    </w:p>
    <w:p>
      <w:pPr>
        <w:spacing w:before="164" w:line="228" w:lineRule="auto"/>
        <w:ind w:left="9"/>
        <w:rPr>
          <w:rFonts w:ascii="仿宋" w:hAnsi="仿宋" w:eastAsia="仿宋" w:cs="仿宋"/>
          <w:sz w:val="23"/>
          <w:szCs w:val="23"/>
        </w:rPr>
      </w:pPr>
      <w:r>
        <w:rPr>
          <w:rFonts w:ascii="仿宋" w:hAnsi="仿宋" w:eastAsia="仿宋" w:cs="仿宋"/>
          <w:spacing w:val="2"/>
          <w:sz w:val="23"/>
          <w:szCs w:val="23"/>
        </w:rPr>
        <w:t>录”中的禁止参加政府采购活动期间；( 自招标公告发布之日起至递交投标文件</w:t>
      </w:r>
      <w:r>
        <w:rPr>
          <w:rFonts w:ascii="仿宋" w:hAnsi="仿宋" w:eastAsia="仿宋" w:cs="仿宋"/>
          <w:spacing w:val="1"/>
          <w:sz w:val="23"/>
          <w:szCs w:val="23"/>
        </w:rPr>
        <w:t>截</w:t>
      </w:r>
      <w:r>
        <w:rPr>
          <w:rFonts w:ascii="仿宋" w:hAnsi="仿宋" w:eastAsia="仿宋" w:cs="仿宋"/>
          <w:sz w:val="23"/>
          <w:szCs w:val="23"/>
        </w:rPr>
        <w:t>止时</w:t>
      </w:r>
    </w:p>
    <w:p>
      <w:pPr>
        <w:spacing w:before="12" w:line="460" w:lineRule="exact"/>
        <w:ind w:left="23"/>
        <w:rPr>
          <w:rFonts w:ascii="仿宋" w:hAnsi="仿宋" w:eastAsia="仿宋" w:cs="仿宋"/>
          <w:sz w:val="23"/>
          <w:szCs w:val="23"/>
        </w:rPr>
      </w:pPr>
      <w:r>
        <w:rPr>
          <w:rFonts w:ascii="仿宋" w:hAnsi="仿宋" w:eastAsia="仿宋" w:cs="仿宋"/>
          <w:spacing w:val="8"/>
          <w:position w:val="6"/>
          <w:sz w:val="23"/>
          <w:szCs w:val="23"/>
        </w:rPr>
        <w:t>间前在</w:t>
      </w:r>
      <w:r>
        <w:rPr>
          <w:rFonts w:ascii="仿宋" w:hAnsi="仿宋" w:eastAsia="仿宋" w:cs="仿宋"/>
          <w:spacing w:val="6"/>
          <w:position w:val="6"/>
          <w:sz w:val="23"/>
          <w:szCs w:val="23"/>
        </w:rPr>
        <w:t>“</w:t>
      </w:r>
      <w:r>
        <w:rPr>
          <w:rFonts w:ascii="仿宋" w:hAnsi="仿宋" w:eastAsia="仿宋" w:cs="仿宋"/>
          <w:spacing w:val="4"/>
          <w:position w:val="6"/>
          <w:sz w:val="23"/>
          <w:szCs w:val="23"/>
        </w:rPr>
        <w:t>信用中国”网站 (</w:t>
      </w:r>
      <w:r>
        <w:fldChar w:fldCharType="begin"/>
      </w:r>
      <w:r>
        <w:instrText xml:space="preserve"> HYPERLINK "http://www.creditchina.gov.cn/" </w:instrText>
      </w:r>
      <w:r>
        <w:fldChar w:fldCharType="separate"/>
      </w:r>
      <w:r>
        <w:rPr>
          <w:rFonts w:ascii="仿宋" w:hAnsi="仿宋" w:eastAsia="仿宋" w:cs="仿宋"/>
          <w:position w:val="6"/>
          <w:sz w:val="20"/>
          <w:szCs w:val="20"/>
        </w:rPr>
        <w:t>www</w:t>
      </w:r>
      <w:r>
        <w:rPr>
          <w:rFonts w:ascii="仿宋" w:hAnsi="仿宋" w:eastAsia="仿宋" w:cs="仿宋"/>
          <w:spacing w:val="4"/>
          <w:position w:val="6"/>
          <w:sz w:val="20"/>
          <w:szCs w:val="20"/>
        </w:rPr>
        <w:t>.</w:t>
      </w:r>
      <w:r>
        <w:rPr>
          <w:rFonts w:ascii="仿宋" w:hAnsi="仿宋" w:eastAsia="仿宋" w:cs="仿宋"/>
          <w:position w:val="6"/>
          <w:sz w:val="20"/>
          <w:szCs w:val="20"/>
        </w:rPr>
        <w:t>creditchina</w:t>
      </w:r>
      <w:r>
        <w:rPr>
          <w:rFonts w:ascii="仿宋" w:hAnsi="仿宋" w:eastAsia="仿宋" w:cs="仿宋"/>
          <w:spacing w:val="4"/>
          <w:position w:val="6"/>
          <w:sz w:val="20"/>
          <w:szCs w:val="20"/>
        </w:rPr>
        <w:t>.</w:t>
      </w:r>
      <w:r>
        <w:rPr>
          <w:rFonts w:ascii="仿宋" w:hAnsi="仿宋" w:eastAsia="仿宋" w:cs="仿宋"/>
          <w:position w:val="6"/>
          <w:sz w:val="20"/>
          <w:szCs w:val="20"/>
        </w:rPr>
        <w:t>gov</w:t>
      </w:r>
      <w:r>
        <w:rPr>
          <w:rFonts w:ascii="仿宋" w:hAnsi="仿宋" w:eastAsia="仿宋" w:cs="仿宋"/>
          <w:spacing w:val="4"/>
          <w:position w:val="6"/>
          <w:sz w:val="20"/>
          <w:szCs w:val="20"/>
        </w:rPr>
        <w:t>.</w:t>
      </w:r>
      <w:r>
        <w:rPr>
          <w:rFonts w:ascii="仿宋" w:hAnsi="仿宋" w:eastAsia="仿宋" w:cs="仿宋"/>
          <w:position w:val="6"/>
          <w:sz w:val="20"/>
          <w:szCs w:val="20"/>
        </w:rPr>
        <w:t>cn</w:t>
      </w:r>
      <w:r>
        <w:rPr>
          <w:rFonts w:ascii="仿宋" w:hAnsi="仿宋" w:eastAsia="仿宋" w:cs="仿宋"/>
          <w:position w:val="6"/>
          <w:sz w:val="20"/>
          <w:szCs w:val="20"/>
        </w:rPr>
        <w:fldChar w:fldCharType="end"/>
      </w:r>
      <w:r>
        <w:rPr>
          <w:rFonts w:ascii="仿宋" w:hAnsi="仿宋" w:eastAsia="仿宋" w:cs="仿宋"/>
          <w:spacing w:val="4"/>
          <w:position w:val="6"/>
          <w:sz w:val="23"/>
          <w:szCs w:val="23"/>
        </w:rPr>
        <w:t>) 、中国政府采购网 (</w:t>
      </w:r>
      <w:r>
        <w:fldChar w:fldCharType="begin"/>
      </w:r>
      <w:r>
        <w:instrText xml:space="preserve"> HYPERLINK "http://www.ccgp.gov.cn/" </w:instrText>
      </w:r>
      <w:r>
        <w:fldChar w:fldCharType="separate"/>
      </w:r>
      <w:r>
        <w:rPr>
          <w:rFonts w:ascii="仿宋" w:hAnsi="仿宋" w:eastAsia="仿宋" w:cs="仿宋"/>
          <w:position w:val="6"/>
          <w:sz w:val="20"/>
          <w:szCs w:val="20"/>
        </w:rPr>
        <w:t>www</w:t>
      </w:r>
      <w:r>
        <w:rPr>
          <w:rFonts w:ascii="仿宋" w:hAnsi="仿宋" w:eastAsia="仿宋" w:cs="仿宋"/>
          <w:spacing w:val="4"/>
          <w:position w:val="6"/>
          <w:sz w:val="20"/>
          <w:szCs w:val="20"/>
        </w:rPr>
        <w:t>.</w:t>
      </w:r>
      <w:r>
        <w:rPr>
          <w:rFonts w:ascii="仿宋" w:hAnsi="仿宋" w:eastAsia="仿宋" w:cs="仿宋"/>
          <w:position w:val="6"/>
          <w:sz w:val="20"/>
          <w:szCs w:val="20"/>
        </w:rPr>
        <w:t>ccgp</w:t>
      </w:r>
      <w:r>
        <w:rPr>
          <w:rFonts w:ascii="仿宋" w:hAnsi="仿宋" w:eastAsia="仿宋" w:cs="仿宋"/>
          <w:spacing w:val="4"/>
          <w:position w:val="6"/>
          <w:sz w:val="20"/>
          <w:szCs w:val="20"/>
        </w:rPr>
        <w:t>.</w:t>
      </w:r>
      <w:r>
        <w:rPr>
          <w:rFonts w:ascii="仿宋" w:hAnsi="仿宋" w:eastAsia="仿宋" w:cs="仿宋"/>
          <w:position w:val="6"/>
          <w:sz w:val="20"/>
          <w:szCs w:val="20"/>
        </w:rPr>
        <w:t>gov</w:t>
      </w:r>
      <w:r>
        <w:rPr>
          <w:rFonts w:ascii="仿宋" w:hAnsi="仿宋" w:eastAsia="仿宋" w:cs="仿宋"/>
          <w:spacing w:val="4"/>
          <w:position w:val="6"/>
          <w:sz w:val="20"/>
          <w:szCs w:val="20"/>
        </w:rPr>
        <w:t>.</w:t>
      </w:r>
      <w:r>
        <w:rPr>
          <w:rFonts w:ascii="仿宋" w:hAnsi="仿宋" w:eastAsia="仿宋" w:cs="仿宋"/>
          <w:position w:val="6"/>
          <w:sz w:val="20"/>
          <w:szCs w:val="20"/>
        </w:rPr>
        <w:t>cn</w:t>
      </w:r>
      <w:r>
        <w:rPr>
          <w:rFonts w:ascii="仿宋" w:hAnsi="仿宋" w:eastAsia="仿宋" w:cs="仿宋"/>
          <w:position w:val="6"/>
          <w:sz w:val="20"/>
          <w:szCs w:val="20"/>
        </w:rPr>
        <w:fldChar w:fldCharType="end"/>
      </w:r>
      <w:r>
        <w:rPr>
          <w:rFonts w:ascii="仿宋" w:hAnsi="仿宋" w:eastAsia="仿宋" w:cs="仿宋"/>
          <w:spacing w:val="4"/>
          <w:position w:val="6"/>
          <w:sz w:val="23"/>
          <w:szCs w:val="23"/>
        </w:rPr>
        <w:t>)</w:t>
      </w:r>
    </w:p>
    <w:p>
      <w:pPr>
        <w:spacing w:before="162" w:line="231" w:lineRule="auto"/>
        <w:ind w:left="27"/>
        <w:rPr>
          <w:rFonts w:ascii="仿宋" w:hAnsi="仿宋" w:eastAsia="仿宋" w:cs="仿宋"/>
          <w:sz w:val="23"/>
          <w:szCs w:val="23"/>
        </w:rPr>
      </w:pPr>
      <w:r>
        <w:rPr>
          <w:rFonts w:ascii="仿宋" w:hAnsi="仿宋" w:eastAsia="仿宋" w:cs="仿宋"/>
          <w:spacing w:val="14"/>
          <w:sz w:val="23"/>
          <w:szCs w:val="23"/>
        </w:rPr>
        <w:t>网</w:t>
      </w:r>
      <w:r>
        <w:rPr>
          <w:rFonts w:ascii="仿宋" w:hAnsi="仿宋" w:eastAsia="仿宋" w:cs="仿宋"/>
          <w:spacing w:val="9"/>
          <w:sz w:val="23"/>
          <w:szCs w:val="23"/>
        </w:rPr>
        <w:t>站</w:t>
      </w:r>
      <w:r>
        <w:rPr>
          <w:rFonts w:ascii="仿宋" w:hAnsi="仿宋" w:eastAsia="仿宋" w:cs="仿宋"/>
          <w:spacing w:val="7"/>
          <w:sz w:val="23"/>
          <w:szCs w:val="23"/>
        </w:rPr>
        <w:t>查询结果为准，如相关失信记录已失效，供应商需提供相关证明资料)  (网页截图</w:t>
      </w:r>
    </w:p>
    <w:p>
      <w:pPr>
        <w:spacing w:before="174" w:line="230" w:lineRule="auto"/>
        <w:rPr>
          <w:rFonts w:ascii="仿宋" w:hAnsi="仿宋" w:eastAsia="仿宋" w:cs="仿宋"/>
          <w:sz w:val="23"/>
          <w:szCs w:val="23"/>
        </w:rPr>
      </w:pPr>
      <w:r>
        <w:rPr>
          <w:rFonts w:ascii="仿宋" w:hAnsi="仿宋" w:eastAsia="仿宋" w:cs="仿宋"/>
          <w:spacing w:val="8"/>
          <w:sz w:val="23"/>
          <w:szCs w:val="23"/>
        </w:rPr>
        <w:t>加</w:t>
      </w:r>
      <w:r>
        <w:rPr>
          <w:rFonts w:ascii="仿宋" w:hAnsi="仿宋" w:eastAsia="仿宋" w:cs="仿宋"/>
          <w:spacing w:val="6"/>
          <w:sz w:val="23"/>
          <w:szCs w:val="23"/>
        </w:rPr>
        <w:t>盖电子印章) ；</w:t>
      </w:r>
    </w:p>
    <w:p>
      <w:pPr>
        <w:spacing w:before="173" w:line="410" w:lineRule="exact"/>
        <w:ind w:left="1840"/>
        <w:outlineLvl w:val="1"/>
        <w:rPr>
          <w:rFonts w:ascii="仿宋" w:hAnsi="仿宋" w:eastAsia="仿宋" w:cs="仿宋"/>
          <w:sz w:val="29"/>
          <w:szCs w:val="29"/>
        </w:rPr>
      </w:pPr>
      <w:r>
        <w:rPr>
          <w:rFonts w:ascii="仿宋" w:hAnsi="仿宋" w:eastAsia="仿宋" w:cs="仿宋"/>
          <w:spacing w:val="16"/>
          <w:position w:val="2"/>
          <w:sz w:val="29"/>
          <w:szCs w:val="29"/>
        </w:rPr>
        <w:t>二</w:t>
      </w:r>
      <w:r>
        <w:rPr>
          <w:rFonts w:ascii="仿宋" w:hAnsi="仿宋" w:eastAsia="仿宋" w:cs="仿宋"/>
          <w:spacing w:val="9"/>
          <w:position w:val="2"/>
          <w:sz w:val="29"/>
          <w:szCs w:val="29"/>
        </w:rPr>
        <w:t>、政府采购促进中小企业发展管理办法</w:t>
      </w:r>
    </w:p>
    <w:p>
      <w:pPr>
        <w:spacing w:before="214" w:line="369" w:lineRule="auto"/>
        <w:ind w:left="7" w:right="97" w:firstLine="483"/>
        <w:rPr>
          <w:rFonts w:ascii="仿宋" w:hAnsi="仿宋" w:eastAsia="仿宋" w:cs="仿宋"/>
          <w:sz w:val="23"/>
          <w:szCs w:val="23"/>
        </w:rPr>
      </w:pPr>
      <w:r>
        <w:rPr>
          <w:rFonts w:ascii="仿宋" w:hAnsi="仿宋" w:eastAsia="仿宋" w:cs="仿宋"/>
          <w:spacing w:val="17"/>
          <w:sz w:val="23"/>
          <w:szCs w:val="23"/>
        </w:rPr>
        <w:t>第</w:t>
      </w:r>
      <w:r>
        <w:rPr>
          <w:rFonts w:ascii="仿宋" w:hAnsi="仿宋" w:eastAsia="仿宋" w:cs="仿宋"/>
          <w:spacing w:val="11"/>
          <w:sz w:val="23"/>
          <w:szCs w:val="23"/>
        </w:rPr>
        <w:t>一条 为了发挥政府采购的政策功能，促进中小企业健康发展，根据《中华人民</w:t>
      </w:r>
      <w:r>
        <w:rPr>
          <w:rFonts w:ascii="仿宋" w:hAnsi="仿宋" w:eastAsia="仿宋" w:cs="仿宋"/>
          <w:sz w:val="23"/>
          <w:szCs w:val="23"/>
        </w:rPr>
        <w:t xml:space="preserve"> </w:t>
      </w:r>
      <w:r>
        <w:rPr>
          <w:rFonts w:ascii="仿宋" w:hAnsi="仿宋" w:eastAsia="仿宋" w:cs="仿宋"/>
          <w:spacing w:val="13"/>
          <w:sz w:val="23"/>
          <w:szCs w:val="23"/>
        </w:rPr>
        <w:t>共</w:t>
      </w:r>
      <w:r>
        <w:rPr>
          <w:rFonts w:ascii="仿宋" w:hAnsi="仿宋" w:eastAsia="仿宋" w:cs="仿宋"/>
          <w:spacing w:val="8"/>
          <w:sz w:val="23"/>
          <w:szCs w:val="23"/>
        </w:rPr>
        <w:t>和国政府采购法》、《中华人民共和国中小企业促进法》等有关法律法规，制定本办</w:t>
      </w:r>
      <w:r>
        <w:rPr>
          <w:rFonts w:ascii="仿宋" w:hAnsi="仿宋" w:eastAsia="仿宋" w:cs="仿宋"/>
          <w:sz w:val="23"/>
          <w:szCs w:val="23"/>
        </w:rPr>
        <w:t xml:space="preserve"> </w:t>
      </w:r>
      <w:r>
        <w:rPr>
          <w:rFonts w:ascii="仿宋" w:hAnsi="仿宋" w:eastAsia="仿宋" w:cs="仿宋"/>
          <w:spacing w:val="-7"/>
          <w:sz w:val="23"/>
          <w:szCs w:val="23"/>
        </w:rPr>
        <w:t>法</w:t>
      </w:r>
      <w:r>
        <w:rPr>
          <w:rFonts w:ascii="仿宋" w:hAnsi="仿宋" w:eastAsia="仿宋" w:cs="仿宋"/>
          <w:spacing w:val="-6"/>
          <w:sz w:val="23"/>
          <w:szCs w:val="23"/>
        </w:rPr>
        <w:t>。</w:t>
      </w:r>
    </w:p>
    <w:p>
      <w:pPr>
        <w:spacing w:line="369" w:lineRule="auto"/>
        <w:ind w:right="97" w:firstLine="490"/>
        <w:rPr>
          <w:rFonts w:ascii="仿宋" w:hAnsi="仿宋" w:eastAsia="仿宋" w:cs="仿宋"/>
          <w:sz w:val="23"/>
          <w:szCs w:val="23"/>
        </w:rPr>
      </w:pPr>
      <w:r>
        <w:rPr>
          <w:rFonts w:ascii="仿宋" w:hAnsi="仿宋" w:eastAsia="仿宋" w:cs="仿宋"/>
          <w:spacing w:val="17"/>
          <w:sz w:val="23"/>
          <w:szCs w:val="23"/>
        </w:rPr>
        <w:t>第</w:t>
      </w:r>
      <w:r>
        <w:rPr>
          <w:rFonts w:ascii="仿宋" w:hAnsi="仿宋" w:eastAsia="仿宋" w:cs="仿宋"/>
          <w:spacing w:val="11"/>
          <w:sz w:val="23"/>
          <w:szCs w:val="23"/>
        </w:rPr>
        <w:t>二条 本办法所称中小企业，是指在中华人民共和国境内依法设立，依据国务院</w:t>
      </w:r>
      <w:r>
        <w:rPr>
          <w:rFonts w:ascii="仿宋" w:hAnsi="仿宋" w:eastAsia="仿宋" w:cs="仿宋"/>
          <w:sz w:val="23"/>
          <w:szCs w:val="23"/>
        </w:rPr>
        <w:t xml:space="preserve"> </w:t>
      </w:r>
      <w:r>
        <w:rPr>
          <w:rFonts w:ascii="仿宋" w:hAnsi="仿宋" w:eastAsia="仿宋" w:cs="仿宋"/>
          <w:spacing w:val="16"/>
          <w:sz w:val="23"/>
          <w:szCs w:val="23"/>
        </w:rPr>
        <w:t>批</w:t>
      </w:r>
      <w:r>
        <w:rPr>
          <w:rFonts w:ascii="仿宋" w:hAnsi="仿宋" w:eastAsia="仿宋" w:cs="仿宋"/>
          <w:spacing w:val="12"/>
          <w:sz w:val="23"/>
          <w:szCs w:val="23"/>
        </w:rPr>
        <w:t>准</w:t>
      </w:r>
      <w:r>
        <w:rPr>
          <w:rFonts w:ascii="仿宋" w:hAnsi="仿宋" w:eastAsia="仿宋" w:cs="仿宋"/>
          <w:spacing w:val="8"/>
          <w:sz w:val="23"/>
          <w:szCs w:val="23"/>
        </w:rPr>
        <w:t>的中小企业划分标准确定的中型企业、小型企业和微型企业，但与大企业的负责人</w:t>
      </w:r>
      <w:r>
        <w:rPr>
          <w:rFonts w:ascii="仿宋" w:hAnsi="仿宋" w:eastAsia="仿宋" w:cs="仿宋"/>
          <w:sz w:val="23"/>
          <w:szCs w:val="23"/>
        </w:rPr>
        <w:t xml:space="preserve"> </w:t>
      </w:r>
      <w:r>
        <w:rPr>
          <w:rFonts w:ascii="仿宋" w:hAnsi="仿宋" w:eastAsia="仿宋" w:cs="仿宋"/>
          <w:spacing w:val="9"/>
          <w:sz w:val="23"/>
          <w:szCs w:val="23"/>
        </w:rPr>
        <w:t>为同一人，或者与大企业存在直接控股、管理关系的除外。</w:t>
      </w:r>
    </w:p>
    <w:p>
      <w:pPr>
        <w:spacing w:line="229" w:lineRule="auto"/>
        <w:ind w:left="486"/>
        <w:rPr>
          <w:rFonts w:ascii="仿宋" w:hAnsi="仿宋" w:eastAsia="仿宋" w:cs="仿宋"/>
          <w:sz w:val="23"/>
          <w:szCs w:val="23"/>
        </w:rPr>
      </w:pPr>
      <w:r>
        <w:rPr>
          <w:rFonts w:ascii="仿宋" w:hAnsi="仿宋" w:eastAsia="仿宋" w:cs="仿宋"/>
          <w:spacing w:val="9"/>
          <w:sz w:val="23"/>
          <w:szCs w:val="23"/>
        </w:rPr>
        <w:t>符合中小企业划分标准的个体工商户，在政府采购活动中视同中小企业。</w:t>
      </w:r>
    </w:p>
    <w:p>
      <w:pPr>
        <w:spacing w:before="177" w:line="369" w:lineRule="auto"/>
        <w:ind w:left="1" w:right="22" w:firstLine="489"/>
        <w:rPr>
          <w:rFonts w:ascii="仿宋" w:hAnsi="仿宋" w:eastAsia="仿宋" w:cs="仿宋"/>
          <w:sz w:val="23"/>
          <w:szCs w:val="23"/>
        </w:rPr>
      </w:pPr>
      <w:r>
        <w:rPr>
          <w:rFonts w:ascii="仿宋" w:hAnsi="仿宋" w:eastAsia="仿宋" w:cs="仿宋"/>
          <w:spacing w:val="12"/>
          <w:sz w:val="23"/>
          <w:szCs w:val="23"/>
        </w:rPr>
        <w:t xml:space="preserve">第三条 </w:t>
      </w:r>
      <w:r>
        <w:rPr>
          <w:rFonts w:ascii="仿宋" w:hAnsi="仿宋" w:eastAsia="仿宋" w:cs="仿宋"/>
          <w:spacing w:val="7"/>
          <w:sz w:val="23"/>
          <w:szCs w:val="23"/>
        </w:rPr>
        <w:t>采</w:t>
      </w:r>
      <w:r>
        <w:rPr>
          <w:rFonts w:ascii="仿宋" w:hAnsi="仿宋" w:eastAsia="仿宋" w:cs="仿宋"/>
          <w:spacing w:val="6"/>
          <w:sz w:val="23"/>
          <w:szCs w:val="23"/>
        </w:rPr>
        <w:t>购人在政府采购活动中应当通过加强采购需求管理，落实预留采购份额、</w:t>
      </w:r>
      <w:r>
        <w:rPr>
          <w:rFonts w:ascii="仿宋" w:hAnsi="仿宋" w:eastAsia="仿宋" w:cs="仿宋"/>
          <w:sz w:val="23"/>
          <w:szCs w:val="23"/>
        </w:rPr>
        <w:t xml:space="preserve"> </w:t>
      </w:r>
      <w:r>
        <w:rPr>
          <w:rFonts w:ascii="仿宋" w:hAnsi="仿宋" w:eastAsia="仿宋" w:cs="仿宋"/>
          <w:spacing w:val="22"/>
          <w:sz w:val="23"/>
          <w:szCs w:val="23"/>
        </w:rPr>
        <w:t>价</w:t>
      </w:r>
      <w:r>
        <w:rPr>
          <w:rFonts w:ascii="仿宋" w:hAnsi="仿宋" w:eastAsia="仿宋" w:cs="仿宋"/>
          <w:spacing w:val="12"/>
          <w:sz w:val="23"/>
          <w:szCs w:val="23"/>
        </w:rPr>
        <w:t>格</w:t>
      </w:r>
      <w:r>
        <w:rPr>
          <w:rFonts w:ascii="仿宋" w:hAnsi="仿宋" w:eastAsia="仿宋" w:cs="仿宋"/>
          <w:spacing w:val="11"/>
          <w:sz w:val="23"/>
          <w:szCs w:val="23"/>
        </w:rPr>
        <w:t>评审优惠、优先采购等 措施，提高中小企业在政府采购中的份额，支持中小企业</w:t>
      </w:r>
      <w:r>
        <w:rPr>
          <w:rFonts w:ascii="仿宋" w:hAnsi="仿宋" w:eastAsia="仿宋" w:cs="仿宋"/>
          <w:sz w:val="23"/>
          <w:szCs w:val="23"/>
        </w:rPr>
        <w:t xml:space="preserve"> </w:t>
      </w:r>
      <w:r>
        <w:rPr>
          <w:rFonts w:ascii="仿宋" w:hAnsi="仿宋" w:eastAsia="仿宋" w:cs="仿宋"/>
          <w:spacing w:val="1"/>
          <w:sz w:val="23"/>
          <w:szCs w:val="23"/>
        </w:rPr>
        <w:t>发展。</w:t>
      </w:r>
    </w:p>
    <w:p>
      <w:pPr>
        <w:spacing w:before="2" w:line="368" w:lineRule="auto"/>
        <w:ind w:left="6" w:right="151" w:firstLine="484"/>
        <w:rPr>
          <w:rFonts w:ascii="仿宋" w:hAnsi="仿宋" w:eastAsia="仿宋" w:cs="仿宋"/>
          <w:sz w:val="23"/>
          <w:szCs w:val="23"/>
        </w:rPr>
      </w:pPr>
      <w:r>
        <w:rPr>
          <w:rFonts w:ascii="仿宋" w:hAnsi="仿宋" w:eastAsia="仿宋" w:cs="仿宋"/>
          <w:spacing w:val="18"/>
          <w:sz w:val="23"/>
          <w:szCs w:val="23"/>
        </w:rPr>
        <w:t>第四</w:t>
      </w:r>
      <w:r>
        <w:rPr>
          <w:rFonts w:ascii="仿宋" w:hAnsi="仿宋" w:eastAsia="仿宋" w:cs="仿宋"/>
          <w:spacing w:val="15"/>
          <w:sz w:val="23"/>
          <w:szCs w:val="23"/>
        </w:rPr>
        <w:t>条</w:t>
      </w:r>
      <w:r>
        <w:rPr>
          <w:rFonts w:ascii="仿宋" w:hAnsi="仿宋" w:eastAsia="仿宋" w:cs="仿宋"/>
          <w:spacing w:val="9"/>
          <w:sz w:val="23"/>
          <w:szCs w:val="23"/>
        </w:rPr>
        <w:t xml:space="preserve"> 在政府采购活动中，供应商提供的货物、工程或者服务符合下列情形的，</w:t>
      </w:r>
      <w:r>
        <w:rPr>
          <w:rFonts w:ascii="仿宋" w:hAnsi="仿宋" w:eastAsia="仿宋" w:cs="仿宋"/>
          <w:sz w:val="23"/>
          <w:szCs w:val="23"/>
        </w:rPr>
        <w:t xml:space="preserve"> </w:t>
      </w:r>
      <w:r>
        <w:rPr>
          <w:rFonts w:ascii="仿宋" w:hAnsi="仿宋" w:eastAsia="仿宋" w:cs="仿宋"/>
          <w:spacing w:val="10"/>
          <w:sz w:val="23"/>
          <w:szCs w:val="23"/>
        </w:rPr>
        <w:t>享</w:t>
      </w:r>
      <w:r>
        <w:rPr>
          <w:rFonts w:ascii="仿宋" w:hAnsi="仿宋" w:eastAsia="仿宋" w:cs="仿宋"/>
          <w:spacing w:val="8"/>
          <w:sz w:val="23"/>
          <w:szCs w:val="23"/>
        </w:rPr>
        <w:t>受本办法规定的中小企业扶持政策：</w:t>
      </w:r>
    </w:p>
    <w:p>
      <w:pPr>
        <w:spacing w:before="2" w:line="369" w:lineRule="auto"/>
        <w:ind w:right="96" w:firstLine="485"/>
        <w:rPr>
          <w:rFonts w:ascii="仿宋" w:hAnsi="仿宋" w:eastAsia="仿宋" w:cs="仿宋"/>
          <w:sz w:val="23"/>
          <w:szCs w:val="23"/>
        </w:rPr>
      </w:pPr>
      <w:r>
        <w:rPr>
          <w:rFonts w:ascii="仿宋" w:hAnsi="仿宋" w:eastAsia="仿宋" w:cs="仿宋"/>
          <w:spacing w:val="20"/>
          <w:sz w:val="23"/>
          <w:szCs w:val="23"/>
        </w:rPr>
        <w:t xml:space="preserve">( </w:t>
      </w:r>
      <w:r>
        <w:rPr>
          <w:rFonts w:ascii="仿宋" w:hAnsi="仿宋" w:eastAsia="仿宋" w:cs="仿宋"/>
          <w:spacing w:val="18"/>
          <w:sz w:val="23"/>
          <w:szCs w:val="23"/>
        </w:rPr>
        <w:t>一</w:t>
      </w:r>
      <w:r>
        <w:rPr>
          <w:rFonts w:ascii="仿宋" w:hAnsi="仿宋" w:eastAsia="仿宋" w:cs="仿宋"/>
          <w:spacing w:val="10"/>
          <w:sz w:val="23"/>
          <w:szCs w:val="23"/>
        </w:rPr>
        <w:t>) 在货物采购项目中，货物由中小企业制造，即货物由中小企业生产且使用</w:t>
      </w:r>
      <w:r>
        <w:rPr>
          <w:rFonts w:ascii="仿宋" w:hAnsi="仿宋" w:eastAsia="仿宋" w:cs="仿宋"/>
          <w:sz w:val="23"/>
          <w:szCs w:val="23"/>
        </w:rPr>
        <w:t xml:space="preserve"> </w:t>
      </w:r>
      <w:r>
        <w:rPr>
          <w:rFonts w:ascii="仿宋" w:hAnsi="仿宋" w:eastAsia="仿宋" w:cs="仿宋"/>
          <w:spacing w:val="10"/>
          <w:sz w:val="23"/>
          <w:szCs w:val="23"/>
        </w:rPr>
        <w:t>该</w:t>
      </w:r>
      <w:r>
        <w:rPr>
          <w:rFonts w:ascii="仿宋" w:hAnsi="仿宋" w:eastAsia="仿宋" w:cs="仿宋"/>
          <w:spacing w:val="8"/>
          <w:sz w:val="23"/>
          <w:szCs w:val="23"/>
        </w:rPr>
        <w:t>中小企业商号或者注册商标；</w:t>
      </w:r>
    </w:p>
    <w:p>
      <w:pPr>
        <w:spacing w:before="1" w:line="227" w:lineRule="auto"/>
        <w:ind w:left="485"/>
        <w:rPr>
          <w:rFonts w:ascii="仿宋" w:hAnsi="仿宋" w:eastAsia="仿宋" w:cs="仿宋"/>
          <w:sz w:val="23"/>
          <w:szCs w:val="23"/>
        </w:rPr>
      </w:pPr>
      <w:r>
        <w:rPr>
          <w:rFonts w:ascii="仿宋" w:hAnsi="仿宋" w:eastAsia="仿宋" w:cs="仿宋"/>
          <w:spacing w:val="12"/>
          <w:sz w:val="23"/>
          <w:szCs w:val="23"/>
        </w:rPr>
        <w:t>(二) 在工程采购项目中，工程由中小企业承建，即工程施工单位为中小企业</w:t>
      </w:r>
      <w:r>
        <w:rPr>
          <w:rFonts w:ascii="仿宋" w:hAnsi="仿宋" w:eastAsia="仿宋" w:cs="仿宋"/>
          <w:spacing w:val="7"/>
          <w:sz w:val="23"/>
          <w:szCs w:val="23"/>
        </w:rPr>
        <w:t>；</w:t>
      </w:r>
    </w:p>
    <w:p>
      <w:pPr>
        <w:spacing w:before="174" w:line="370" w:lineRule="auto"/>
        <w:ind w:left="6" w:right="99" w:firstLine="479"/>
        <w:rPr>
          <w:rFonts w:ascii="仿宋" w:hAnsi="仿宋" w:eastAsia="仿宋" w:cs="仿宋"/>
          <w:sz w:val="23"/>
          <w:szCs w:val="23"/>
        </w:rPr>
      </w:pPr>
      <w:r>
        <w:rPr>
          <w:rFonts w:ascii="仿宋" w:hAnsi="仿宋" w:eastAsia="仿宋" w:cs="仿宋"/>
          <w:spacing w:val="11"/>
          <w:sz w:val="23"/>
          <w:szCs w:val="23"/>
        </w:rPr>
        <w:t>(三) 在服务采购项目中，服务由中小企业承接，即提供服务的人员为中小企业</w:t>
      </w:r>
      <w:r>
        <w:rPr>
          <w:rFonts w:ascii="仿宋" w:hAnsi="仿宋" w:eastAsia="仿宋" w:cs="仿宋"/>
          <w:spacing w:val="10"/>
          <w:sz w:val="23"/>
          <w:szCs w:val="23"/>
        </w:rPr>
        <w:t>依</w:t>
      </w:r>
      <w:r>
        <w:rPr>
          <w:rFonts w:ascii="仿宋" w:hAnsi="仿宋" w:eastAsia="仿宋" w:cs="仿宋"/>
          <w:sz w:val="23"/>
          <w:szCs w:val="23"/>
        </w:rPr>
        <w:t xml:space="preserve"> </w:t>
      </w:r>
      <w:r>
        <w:rPr>
          <w:rFonts w:ascii="仿宋" w:hAnsi="仿宋" w:eastAsia="仿宋" w:cs="仿宋"/>
          <w:spacing w:val="9"/>
          <w:sz w:val="23"/>
          <w:szCs w:val="23"/>
        </w:rPr>
        <w:t>照《中华人民共和国劳动合同法》订立劳动合同的从业人员</w:t>
      </w:r>
      <w:r>
        <w:rPr>
          <w:rFonts w:ascii="仿宋" w:hAnsi="仿宋" w:eastAsia="仿宋" w:cs="仿宋"/>
          <w:spacing w:val="4"/>
          <w:sz w:val="23"/>
          <w:szCs w:val="23"/>
        </w:rPr>
        <w:t>。</w:t>
      </w:r>
    </w:p>
    <w:p>
      <w:pPr>
        <w:spacing w:before="204" w:line="229" w:lineRule="auto"/>
        <w:ind w:left="5"/>
        <w:rPr>
          <w:rFonts w:ascii="仿宋" w:hAnsi="仿宋" w:eastAsia="仿宋" w:cs="仿宋"/>
          <w:sz w:val="23"/>
          <w:szCs w:val="23"/>
        </w:rPr>
      </w:pPr>
      <w:r>
        <w:rPr>
          <w:rFonts w:ascii="仿宋" w:hAnsi="仿宋" w:eastAsia="仿宋" w:cs="仿宋"/>
          <w:spacing w:val="14"/>
          <w:sz w:val="23"/>
          <w:szCs w:val="23"/>
        </w:rPr>
        <w:t>在</w:t>
      </w:r>
      <w:r>
        <w:rPr>
          <w:rFonts w:ascii="仿宋" w:hAnsi="仿宋" w:eastAsia="仿宋" w:cs="仿宋"/>
          <w:spacing w:val="8"/>
          <w:sz w:val="23"/>
          <w:szCs w:val="23"/>
        </w:rPr>
        <w:t>货物采购项目中，供应商提供的货物既有中小企业制造货物，也有大型企业制造</w:t>
      </w:r>
      <w:r>
        <w:rPr>
          <w:rFonts w:hint="eastAsia" w:ascii="仿宋" w:hAnsi="仿宋" w:eastAsia="仿宋" w:cs="仿宋"/>
          <w:spacing w:val="8"/>
          <w:sz w:val="23"/>
          <w:szCs w:val="23"/>
        </w:rPr>
        <w:t>货</w:t>
      </w:r>
      <w:r>
        <w:rPr>
          <w:rFonts w:ascii="仿宋" w:hAnsi="仿宋" w:eastAsia="仿宋" w:cs="仿宋"/>
          <w:spacing w:val="13"/>
          <w:sz w:val="23"/>
          <w:szCs w:val="23"/>
        </w:rPr>
        <w:t>物</w:t>
      </w:r>
      <w:r>
        <w:rPr>
          <w:rFonts w:ascii="仿宋" w:hAnsi="仿宋" w:eastAsia="仿宋" w:cs="仿宋"/>
          <w:spacing w:val="8"/>
          <w:sz w:val="23"/>
          <w:szCs w:val="23"/>
        </w:rPr>
        <w:t>的，不享受本办法规定的中小企业扶持政策。</w:t>
      </w:r>
    </w:p>
    <w:p>
      <w:pPr>
        <w:spacing w:before="175" w:line="369" w:lineRule="auto"/>
        <w:ind w:right="2" w:firstLine="504"/>
        <w:rPr>
          <w:rFonts w:ascii="仿宋" w:hAnsi="仿宋" w:eastAsia="仿宋" w:cs="仿宋"/>
          <w:sz w:val="23"/>
          <w:szCs w:val="23"/>
        </w:rPr>
      </w:pPr>
      <w:r>
        <w:rPr>
          <w:rFonts w:ascii="仿宋" w:hAnsi="仿宋" w:eastAsia="仿宋" w:cs="仿宋"/>
          <w:spacing w:val="14"/>
          <w:sz w:val="23"/>
          <w:szCs w:val="23"/>
        </w:rPr>
        <w:t>以联</w:t>
      </w:r>
      <w:r>
        <w:rPr>
          <w:rFonts w:ascii="仿宋" w:hAnsi="仿宋" w:eastAsia="仿宋" w:cs="仿宋"/>
          <w:spacing w:val="12"/>
          <w:sz w:val="23"/>
          <w:szCs w:val="23"/>
        </w:rPr>
        <w:t>合</w:t>
      </w:r>
      <w:r>
        <w:rPr>
          <w:rFonts w:ascii="仿宋" w:hAnsi="仿宋" w:eastAsia="仿宋" w:cs="仿宋"/>
          <w:spacing w:val="7"/>
          <w:sz w:val="23"/>
          <w:szCs w:val="23"/>
        </w:rPr>
        <w:t>体形式参加政府采购活动，联合体各方均为中小企业的，联合体视同中小企</w:t>
      </w:r>
      <w:r>
        <w:rPr>
          <w:rFonts w:ascii="仿宋" w:hAnsi="仿宋" w:eastAsia="仿宋" w:cs="仿宋"/>
          <w:sz w:val="23"/>
          <w:szCs w:val="23"/>
        </w:rPr>
        <w:t xml:space="preserve"> </w:t>
      </w:r>
      <w:r>
        <w:rPr>
          <w:rFonts w:ascii="仿宋" w:hAnsi="仿宋" w:eastAsia="仿宋" w:cs="仿宋"/>
          <w:spacing w:val="11"/>
          <w:sz w:val="23"/>
          <w:szCs w:val="23"/>
        </w:rPr>
        <w:t>业</w:t>
      </w:r>
      <w:r>
        <w:rPr>
          <w:rFonts w:ascii="仿宋" w:hAnsi="仿宋" w:eastAsia="仿宋" w:cs="仿宋"/>
          <w:spacing w:val="9"/>
          <w:sz w:val="23"/>
          <w:szCs w:val="23"/>
        </w:rPr>
        <w:t>。其中，联合体各方均为小微企业的，联合体视同小微企业。</w:t>
      </w:r>
    </w:p>
    <w:p>
      <w:pPr>
        <w:spacing w:before="1" w:line="369" w:lineRule="auto"/>
        <w:ind w:left="1" w:firstLine="489"/>
        <w:rPr>
          <w:rFonts w:ascii="仿宋" w:hAnsi="仿宋" w:eastAsia="仿宋" w:cs="仿宋"/>
          <w:sz w:val="23"/>
          <w:szCs w:val="23"/>
        </w:rPr>
      </w:pPr>
      <w:r>
        <w:rPr>
          <w:rFonts w:ascii="仿宋" w:hAnsi="仿宋" w:eastAsia="仿宋" w:cs="仿宋"/>
          <w:spacing w:val="17"/>
          <w:sz w:val="23"/>
          <w:szCs w:val="23"/>
        </w:rPr>
        <w:t>第</w:t>
      </w:r>
      <w:r>
        <w:rPr>
          <w:rFonts w:ascii="仿宋" w:hAnsi="仿宋" w:eastAsia="仿宋" w:cs="仿宋"/>
          <w:spacing w:val="11"/>
          <w:sz w:val="23"/>
          <w:szCs w:val="23"/>
        </w:rPr>
        <w:t>五条 采购人在政府采购活动中应当合理确定采购项目的采购需求，不得以企业</w:t>
      </w:r>
      <w:r>
        <w:rPr>
          <w:rFonts w:ascii="仿宋" w:hAnsi="仿宋" w:eastAsia="仿宋" w:cs="仿宋"/>
          <w:sz w:val="23"/>
          <w:szCs w:val="23"/>
        </w:rPr>
        <w:t xml:space="preserve"> </w:t>
      </w:r>
      <w:r>
        <w:rPr>
          <w:rFonts w:ascii="仿宋" w:hAnsi="仿宋" w:eastAsia="仿宋" w:cs="仿宋"/>
          <w:spacing w:val="16"/>
          <w:sz w:val="23"/>
          <w:szCs w:val="23"/>
        </w:rPr>
        <w:t>注</w:t>
      </w:r>
      <w:r>
        <w:rPr>
          <w:rFonts w:ascii="仿宋" w:hAnsi="仿宋" w:eastAsia="仿宋" w:cs="仿宋"/>
          <w:spacing w:val="11"/>
          <w:sz w:val="23"/>
          <w:szCs w:val="23"/>
        </w:rPr>
        <w:t>册</w:t>
      </w:r>
      <w:r>
        <w:rPr>
          <w:rFonts w:ascii="仿宋" w:hAnsi="仿宋" w:eastAsia="仿宋" w:cs="仿宋"/>
          <w:spacing w:val="8"/>
          <w:sz w:val="23"/>
          <w:szCs w:val="23"/>
        </w:rPr>
        <w:t>资本、资产总额、营业收入、从业人员、利润、纳税额等规模条件和财务指标作为</w:t>
      </w:r>
      <w:r>
        <w:rPr>
          <w:rFonts w:ascii="仿宋" w:hAnsi="仿宋" w:eastAsia="仿宋" w:cs="仿宋"/>
          <w:sz w:val="23"/>
          <w:szCs w:val="23"/>
        </w:rPr>
        <w:t xml:space="preserve"> </w:t>
      </w:r>
      <w:r>
        <w:rPr>
          <w:rFonts w:ascii="仿宋" w:hAnsi="仿宋" w:eastAsia="仿宋" w:cs="仿宋"/>
          <w:spacing w:val="22"/>
          <w:sz w:val="23"/>
          <w:szCs w:val="23"/>
        </w:rPr>
        <w:t>供</w:t>
      </w:r>
      <w:r>
        <w:rPr>
          <w:rFonts w:ascii="仿宋" w:hAnsi="仿宋" w:eastAsia="仿宋" w:cs="仿宋"/>
          <w:spacing w:val="12"/>
          <w:sz w:val="23"/>
          <w:szCs w:val="23"/>
        </w:rPr>
        <w:t>应</w:t>
      </w:r>
      <w:r>
        <w:rPr>
          <w:rFonts w:ascii="仿宋" w:hAnsi="仿宋" w:eastAsia="仿宋" w:cs="仿宋"/>
          <w:spacing w:val="11"/>
          <w:sz w:val="23"/>
          <w:szCs w:val="23"/>
        </w:rPr>
        <w:t>商的资格要求或者评审因素，不得在企业股权结构、经营年限等方面对中小企业</w:t>
      </w:r>
      <w:r>
        <w:rPr>
          <w:rFonts w:ascii="仿宋" w:hAnsi="仿宋" w:eastAsia="仿宋" w:cs="仿宋"/>
          <w:sz w:val="23"/>
          <w:szCs w:val="23"/>
        </w:rPr>
        <w:t xml:space="preserve"> </w:t>
      </w:r>
      <w:r>
        <w:rPr>
          <w:rFonts w:ascii="仿宋" w:hAnsi="仿宋" w:eastAsia="仿宋" w:cs="仿宋"/>
          <w:spacing w:val="8"/>
          <w:sz w:val="23"/>
          <w:szCs w:val="23"/>
        </w:rPr>
        <w:t>实行差别待遇或者歧视待遇</w:t>
      </w:r>
      <w:r>
        <w:rPr>
          <w:rFonts w:ascii="仿宋" w:hAnsi="仿宋" w:eastAsia="仿宋" w:cs="仿宋"/>
          <w:spacing w:val="7"/>
          <w:sz w:val="23"/>
          <w:szCs w:val="23"/>
        </w:rPr>
        <w:t>。</w:t>
      </w:r>
    </w:p>
    <w:p>
      <w:pPr>
        <w:spacing w:line="369" w:lineRule="auto"/>
        <w:ind w:left="27" w:firstLine="463"/>
        <w:rPr>
          <w:rFonts w:ascii="仿宋" w:hAnsi="仿宋" w:eastAsia="仿宋" w:cs="仿宋"/>
          <w:sz w:val="23"/>
          <w:szCs w:val="23"/>
        </w:rPr>
      </w:pPr>
      <w:r>
        <w:rPr>
          <w:rFonts w:ascii="仿宋" w:hAnsi="仿宋" w:eastAsia="仿宋" w:cs="仿宋"/>
          <w:spacing w:val="17"/>
          <w:sz w:val="23"/>
          <w:szCs w:val="23"/>
        </w:rPr>
        <w:t>第</w:t>
      </w:r>
      <w:r>
        <w:rPr>
          <w:rFonts w:ascii="仿宋" w:hAnsi="仿宋" w:eastAsia="仿宋" w:cs="仿宋"/>
          <w:spacing w:val="11"/>
          <w:sz w:val="23"/>
          <w:szCs w:val="23"/>
        </w:rPr>
        <w:t>六条 主管预算单位应当组织评估本部门及所属单位政府采购项目，统筹制定面</w:t>
      </w:r>
      <w:r>
        <w:rPr>
          <w:rFonts w:ascii="仿宋" w:hAnsi="仿宋" w:eastAsia="仿宋" w:cs="仿宋"/>
          <w:sz w:val="23"/>
          <w:szCs w:val="23"/>
        </w:rPr>
        <w:t xml:space="preserve"> </w:t>
      </w:r>
      <w:r>
        <w:rPr>
          <w:rFonts w:ascii="仿宋" w:hAnsi="仿宋" w:eastAsia="仿宋" w:cs="仿宋"/>
          <w:spacing w:val="14"/>
          <w:sz w:val="23"/>
          <w:szCs w:val="23"/>
        </w:rPr>
        <w:t>向中小</w:t>
      </w:r>
      <w:r>
        <w:rPr>
          <w:rFonts w:ascii="仿宋" w:hAnsi="仿宋" w:eastAsia="仿宋" w:cs="仿宋"/>
          <w:spacing w:val="9"/>
          <w:sz w:val="23"/>
          <w:szCs w:val="23"/>
        </w:rPr>
        <w:t>企</w:t>
      </w:r>
      <w:r>
        <w:rPr>
          <w:rFonts w:ascii="仿宋" w:hAnsi="仿宋" w:eastAsia="仿宋" w:cs="仿宋"/>
          <w:spacing w:val="7"/>
          <w:sz w:val="23"/>
          <w:szCs w:val="23"/>
        </w:rPr>
        <w:t>业预留采购份额的具体方案，对适宜由中小企业提供的采购项目和采购包，预</w:t>
      </w:r>
      <w:r>
        <w:rPr>
          <w:rFonts w:ascii="仿宋" w:hAnsi="仿宋" w:eastAsia="仿宋" w:cs="仿宋"/>
          <w:sz w:val="23"/>
          <w:szCs w:val="23"/>
        </w:rPr>
        <w:t xml:space="preserve"> </w:t>
      </w:r>
      <w:r>
        <w:rPr>
          <w:rFonts w:ascii="仿宋" w:hAnsi="仿宋" w:eastAsia="仿宋" w:cs="仿宋"/>
          <w:spacing w:val="15"/>
          <w:sz w:val="23"/>
          <w:szCs w:val="23"/>
        </w:rPr>
        <w:t>留</w:t>
      </w:r>
      <w:r>
        <w:rPr>
          <w:rFonts w:ascii="仿宋" w:hAnsi="仿宋" w:eastAsia="仿宋" w:cs="仿宋"/>
          <w:spacing w:val="8"/>
          <w:sz w:val="23"/>
          <w:szCs w:val="23"/>
        </w:rPr>
        <w:t>采购份额专门面向中小企业采购，并在政府采购预算中单独列示。</w:t>
      </w:r>
    </w:p>
    <w:p>
      <w:pPr>
        <w:spacing w:line="229" w:lineRule="auto"/>
        <w:ind w:left="486"/>
        <w:rPr>
          <w:rFonts w:ascii="仿宋" w:hAnsi="仿宋" w:eastAsia="仿宋" w:cs="仿宋"/>
          <w:sz w:val="23"/>
          <w:szCs w:val="23"/>
        </w:rPr>
      </w:pPr>
      <w:r>
        <w:rPr>
          <w:rFonts w:ascii="仿宋" w:hAnsi="仿宋" w:eastAsia="仿宋" w:cs="仿宋"/>
          <w:spacing w:val="9"/>
          <w:sz w:val="23"/>
          <w:szCs w:val="23"/>
        </w:rPr>
        <w:t>符合下列情形之一的，可不专门面向中小企业预留采购份额</w:t>
      </w:r>
      <w:r>
        <w:rPr>
          <w:rFonts w:ascii="仿宋" w:hAnsi="仿宋" w:eastAsia="仿宋" w:cs="仿宋"/>
          <w:spacing w:val="4"/>
          <w:sz w:val="23"/>
          <w:szCs w:val="23"/>
        </w:rPr>
        <w:t>：</w:t>
      </w:r>
    </w:p>
    <w:p>
      <w:pPr>
        <w:spacing w:before="175" w:line="369" w:lineRule="auto"/>
        <w:ind w:left="8" w:right="2" w:firstLine="477"/>
        <w:rPr>
          <w:rFonts w:ascii="仿宋" w:hAnsi="仿宋" w:eastAsia="仿宋" w:cs="仿宋"/>
          <w:sz w:val="23"/>
          <w:szCs w:val="23"/>
        </w:rPr>
      </w:pPr>
      <w:r>
        <w:rPr>
          <w:rFonts w:ascii="仿宋" w:hAnsi="仿宋" w:eastAsia="仿宋" w:cs="仿宋"/>
          <w:spacing w:val="14"/>
          <w:sz w:val="23"/>
          <w:szCs w:val="23"/>
        </w:rPr>
        <w:t>(一</w:t>
      </w:r>
      <w:r>
        <w:rPr>
          <w:rFonts w:ascii="仿宋" w:hAnsi="仿宋" w:eastAsia="仿宋" w:cs="仿宋"/>
          <w:spacing w:val="11"/>
          <w:sz w:val="23"/>
          <w:szCs w:val="23"/>
        </w:rPr>
        <w:t>)</w:t>
      </w:r>
      <w:r>
        <w:rPr>
          <w:rFonts w:ascii="仿宋" w:hAnsi="仿宋" w:eastAsia="仿宋" w:cs="仿宋"/>
          <w:spacing w:val="7"/>
          <w:sz w:val="23"/>
          <w:szCs w:val="23"/>
        </w:rPr>
        <w:t xml:space="preserve"> 法律法规和国家有关政策明确规定优先或者应当面向事业单位、社会组织等</w:t>
      </w:r>
      <w:r>
        <w:rPr>
          <w:rFonts w:ascii="仿宋" w:hAnsi="仿宋" w:eastAsia="仿宋" w:cs="仿宋"/>
          <w:sz w:val="23"/>
          <w:szCs w:val="23"/>
        </w:rPr>
        <w:t xml:space="preserve"> </w:t>
      </w:r>
      <w:r>
        <w:rPr>
          <w:rFonts w:ascii="仿宋" w:hAnsi="仿宋" w:eastAsia="仿宋" w:cs="仿宋"/>
          <w:spacing w:val="8"/>
          <w:sz w:val="23"/>
          <w:szCs w:val="23"/>
        </w:rPr>
        <w:t>非</w:t>
      </w:r>
      <w:r>
        <w:rPr>
          <w:rFonts w:ascii="仿宋" w:hAnsi="仿宋" w:eastAsia="仿宋" w:cs="仿宋"/>
          <w:spacing w:val="6"/>
          <w:sz w:val="23"/>
          <w:szCs w:val="23"/>
        </w:rPr>
        <w:t>企业主体采购的；</w:t>
      </w:r>
    </w:p>
    <w:p>
      <w:pPr>
        <w:spacing w:before="3" w:line="368" w:lineRule="auto"/>
        <w:ind w:right="2" w:firstLine="485"/>
        <w:rPr>
          <w:rFonts w:ascii="仿宋" w:hAnsi="仿宋" w:eastAsia="仿宋" w:cs="仿宋"/>
          <w:sz w:val="23"/>
          <w:szCs w:val="23"/>
        </w:rPr>
      </w:pPr>
      <w:r>
        <w:rPr>
          <w:rFonts w:ascii="仿宋" w:hAnsi="仿宋" w:eastAsia="仿宋" w:cs="仿宋"/>
          <w:spacing w:val="11"/>
          <w:sz w:val="23"/>
          <w:szCs w:val="23"/>
        </w:rPr>
        <w:t>(二) 因确需使用不可替代的专利、专有技术，基础设施限制，或者提供特定公</w:t>
      </w:r>
      <w:r>
        <w:rPr>
          <w:rFonts w:ascii="仿宋" w:hAnsi="仿宋" w:eastAsia="仿宋" w:cs="仿宋"/>
          <w:spacing w:val="10"/>
          <w:sz w:val="23"/>
          <w:szCs w:val="23"/>
        </w:rPr>
        <w:t>共</w:t>
      </w:r>
      <w:r>
        <w:rPr>
          <w:rFonts w:ascii="仿宋" w:hAnsi="仿宋" w:eastAsia="仿宋" w:cs="仿宋"/>
          <w:sz w:val="23"/>
          <w:szCs w:val="23"/>
        </w:rPr>
        <w:t xml:space="preserve"> </w:t>
      </w:r>
      <w:r>
        <w:rPr>
          <w:rFonts w:ascii="仿宋" w:hAnsi="仿宋" w:eastAsia="仿宋" w:cs="仿宋"/>
          <w:spacing w:val="9"/>
          <w:sz w:val="23"/>
          <w:szCs w:val="23"/>
        </w:rPr>
        <w:t>服务等原因，只能从中小企业之外的供应商处采购的</w:t>
      </w:r>
      <w:r>
        <w:rPr>
          <w:rFonts w:ascii="仿宋" w:hAnsi="仿宋" w:eastAsia="仿宋" w:cs="仿宋"/>
          <w:spacing w:val="7"/>
          <w:sz w:val="23"/>
          <w:szCs w:val="23"/>
        </w:rPr>
        <w:t>；</w:t>
      </w:r>
    </w:p>
    <w:p>
      <w:pPr>
        <w:spacing w:before="2" w:line="369" w:lineRule="auto"/>
        <w:ind w:left="3" w:right="2" w:firstLine="482"/>
        <w:rPr>
          <w:rFonts w:ascii="仿宋" w:hAnsi="仿宋" w:eastAsia="仿宋" w:cs="仿宋"/>
          <w:sz w:val="23"/>
          <w:szCs w:val="23"/>
        </w:rPr>
      </w:pPr>
      <w:r>
        <w:rPr>
          <w:rFonts w:ascii="仿宋" w:hAnsi="仿宋" w:eastAsia="仿宋" w:cs="仿宋"/>
          <w:spacing w:val="11"/>
          <w:sz w:val="23"/>
          <w:szCs w:val="23"/>
        </w:rPr>
        <w:t>(三) 按照本办法规定预留采购份额无法确保充分供应、充分竞争，或者存在可</w:t>
      </w:r>
      <w:r>
        <w:rPr>
          <w:rFonts w:ascii="仿宋" w:hAnsi="仿宋" w:eastAsia="仿宋" w:cs="仿宋"/>
          <w:spacing w:val="10"/>
          <w:sz w:val="23"/>
          <w:szCs w:val="23"/>
        </w:rPr>
        <w:t>能</w:t>
      </w:r>
      <w:r>
        <w:rPr>
          <w:rFonts w:ascii="仿宋" w:hAnsi="仿宋" w:eastAsia="仿宋" w:cs="仿宋"/>
          <w:sz w:val="23"/>
          <w:szCs w:val="23"/>
        </w:rPr>
        <w:t xml:space="preserve"> </w:t>
      </w:r>
      <w:r>
        <w:rPr>
          <w:rFonts w:ascii="仿宋" w:hAnsi="仿宋" w:eastAsia="仿宋" w:cs="仿宋"/>
          <w:spacing w:val="8"/>
          <w:sz w:val="23"/>
          <w:szCs w:val="23"/>
        </w:rPr>
        <w:t>影响政府采购目标实现的情形</w:t>
      </w:r>
      <w:r>
        <w:rPr>
          <w:rFonts w:ascii="仿宋" w:hAnsi="仿宋" w:eastAsia="仿宋" w:cs="仿宋"/>
          <w:spacing w:val="7"/>
          <w:sz w:val="23"/>
          <w:szCs w:val="23"/>
        </w:rPr>
        <w:t>；</w:t>
      </w:r>
    </w:p>
    <w:p>
      <w:pPr>
        <w:spacing w:line="229" w:lineRule="auto"/>
        <w:ind w:left="485"/>
        <w:outlineLvl w:val="2"/>
        <w:rPr>
          <w:rFonts w:ascii="仿宋" w:hAnsi="仿宋" w:eastAsia="仿宋" w:cs="仿宋"/>
          <w:sz w:val="23"/>
          <w:szCs w:val="23"/>
        </w:rPr>
      </w:pPr>
      <w:bookmarkStart w:id="34" w:name="_Toc10441"/>
      <w:r>
        <w:rPr>
          <w:rFonts w:ascii="仿宋" w:hAnsi="仿宋" w:eastAsia="仿宋" w:cs="仿宋"/>
          <w:spacing w:val="11"/>
          <w:sz w:val="23"/>
          <w:szCs w:val="23"/>
        </w:rPr>
        <w:t>(</w:t>
      </w:r>
      <w:r>
        <w:rPr>
          <w:rFonts w:ascii="仿宋" w:hAnsi="仿宋" w:eastAsia="仿宋" w:cs="仿宋"/>
          <w:spacing w:val="6"/>
          <w:sz w:val="23"/>
          <w:szCs w:val="23"/>
        </w:rPr>
        <w:t>四) 框架协议采购项目；</w:t>
      </w:r>
      <w:bookmarkEnd w:id="34"/>
    </w:p>
    <w:p>
      <w:pPr>
        <w:spacing w:before="172" w:line="370" w:lineRule="auto"/>
        <w:ind w:left="4" w:right="2" w:firstLine="481"/>
        <w:rPr>
          <w:rFonts w:ascii="仿宋" w:hAnsi="仿宋" w:eastAsia="仿宋" w:cs="仿宋"/>
          <w:sz w:val="23"/>
          <w:szCs w:val="23"/>
        </w:rPr>
      </w:pPr>
      <w:r>
        <w:rPr>
          <w:rFonts w:ascii="仿宋" w:hAnsi="仿宋" w:eastAsia="仿宋" w:cs="仿宋"/>
          <w:spacing w:val="20"/>
          <w:sz w:val="23"/>
          <w:szCs w:val="23"/>
        </w:rPr>
        <w:t>(五</w:t>
      </w:r>
      <w:r>
        <w:rPr>
          <w:rFonts w:ascii="仿宋" w:hAnsi="仿宋" w:eastAsia="仿宋" w:cs="仿宋"/>
          <w:spacing w:val="16"/>
          <w:sz w:val="23"/>
          <w:szCs w:val="23"/>
        </w:rPr>
        <w:t>)</w:t>
      </w:r>
      <w:r>
        <w:rPr>
          <w:rFonts w:ascii="仿宋" w:hAnsi="仿宋" w:eastAsia="仿宋" w:cs="仿宋"/>
          <w:spacing w:val="10"/>
          <w:sz w:val="23"/>
          <w:szCs w:val="23"/>
        </w:rPr>
        <w:t xml:space="preserve"> 省级以上人民政府财政部门规定的其他情形。除上述情形外，其他均为适</w:t>
      </w:r>
      <w:r>
        <w:rPr>
          <w:rFonts w:ascii="仿宋" w:hAnsi="仿宋" w:eastAsia="仿宋" w:cs="仿宋"/>
          <w:spacing w:val="13"/>
          <w:sz w:val="23"/>
          <w:szCs w:val="23"/>
        </w:rPr>
        <w:t>宜</w:t>
      </w:r>
      <w:r>
        <w:rPr>
          <w:rFonts w:ascii="仿宋" w:hAnsi="仿宋" w:eastAsia="仿宋" w:cs="仿宋"/>
          <w:spacing w:val="7"/>
          <w:sz w:val="23"/>
          <w:szCs w:val="23"/>
        </w:rPr>
        <w:t>由中小企业提供的情形。</w:t>
      </w:r>
    </w:p>
    <w:p>
      <w:pPr>
        <w:spacing w:before="3" w:line="368" w:lineRule="auto"/>
        <w:ind w:left="14" w:right="2" w:firstLine="476"/>
        <w:rPr>
          <w:rFonts w:ascii="仿宋" w:hAnsi="仿宋" w:eastAsia="仿宋" w:cs="仿宋"/>
          <w:sz w:val="23"/>
          <w:szCs w:val="23"/>
        </w:rPr>
      </w:pPr>
      <w:r>
        <w:rPr>
          <w:rFonts w:ascii="仿宋" w:hAnsi="仿宋" w:eastAsia="仿宋" w:cs="仿宋"/>
          <w:spacing w:val="10"/>
          <w:sz w:val="23"/>
          <w:szCs w:val="23"/>
        </w:rPr>
        <w:t>第七条 采购限额标准以上，200万元以下的货物和服务采购项目、400万元以下</w:t>
      </w:r>
      <w:r>
        <w:rPr>
          <w:rFonts w:ascii="仿宋" w:hAnsi="仿宋" w:eastAsia="仿宋" w:cs="仿宋"/>
          <w:sz w:val="23"/>
          <w:szCs w:val="23"/>
        </w:rPr>
        <w:t xml:space="preserve"> </w:t>
      </w:r>
      <w:r>
        <w:rPr>
          <w:rFonts w:ascii="仿宋" w:hAnsi="仿宋" w:eastAsia="仿宋" w:cs="仿宋"/>
          <w:spacing w:val="9"/>
          <w:sz w:val="23"/>
          <w:szCs w:val="23"/>
        </w:rPr>
        <w:t>的工程采购项目，适宜由中小企业提供的，采购人应当专门面向中小企业采购</w:t>
      </w:r>
      <w:r>
        <w:rPr>
          <w:rFonts w:ascii="仿宋" w:hAnsi="仿宋" w:eastAsia="仿宋" w:cs="仿宋"/>
          <w:spacing w:val="4"/>
          <w:sz w:val="23"/>
          <w:szCs w:val="23"/>
        </w:rPr>
        <w:t>。</w:t>
      </w:r>
    </w:p>
    <w:p>
      <w:pPr>
        <w:spacing w:before="1" w:line="369" w:lineRule="auto"/>
        <w:ind w:right="2" w:firstLine="490"/>
        <w:rPr>
          <w:rFonts w:ascii="仿宋" w:hAnsi="仿宋" w:eastAsia="仿宋" w:cs="仿宋"/>
          <w:sz w:val="23"/>
          <w:szCs w:val="23"/>
        </w:rPr>
      </w:pPr>
      <w:r>
        <w:rPr>
          <w:rFonts w:ascii="仿宋" w:hAnsi="仿宋" w:eastAsia="仿宋" w:cs="仿宋"/>
          <w:spacing w:val="6"/>
          <w:sz w:val="23"/>
          <w:szCs w:val="23"/>
        </w:rPr>
        <w:t>第</w:t>
      </w:r>
      <w:r>
        <w:rPr>
          <w:rFonts w:ascii="仿宋" w:hAnsi="仿宋" w:eastAsia="仿宋" w:cs="仿宋"/>
          <w:spacing w:val="4"/>
          <w:sz w:val="23"/>
          <w:szCs w:val="23"/>
        </w:rPr>
        <w:t>八条 超过 200万元的货物和服务采购项目、超过 400 万元的工程采购项目中适</w:t>
      </w:r>
      <w:r>
        <w:rPr>
          <w:rFonts w:ascii="仿宋" w:hAnsi="仿宋" w:eastAsia="仿宋" w:cs="仿宋"/>
          <w:sz w:val="23"/>
          <w:szCs w:val="23"/>
        </w:rPr>
        <w:t xml:space="preserve"> </w:t>
      </w:r>
      <w:r>
        <w:rPr>
          <w:rFonts w:ascii="仿宋" w:hAnsi="仿宋" w:eastAsia="仿宋" w:cs="仿宋"/>
          <w:spacing w:val="14"/>
          <w:sz w:val="23"/>
          <w:szCs w:val="23"/>
        </w:rPr>
        <w:t>宜由中小企业提供的，预留该部分采购项目预算总额的 30%以上专门面向中小企业采</w:t>
      </w:r>
      <w:r>
        <w:rPr>
          <w:rFonts w:ascii="仿宋" w:hAnsi="仿宋" w:eastAsia="仿宋" w:cs="仿宋"/>
          <w:sz w:val="23"/>
          <w:szCs w:val="23"/>
        </w:rPr>
        <w:t xml:space="preserve"> </w:t>
      </w:r>
      <w:r>
        <w:rPr>
          <w:rFonts w:ascii="仿宋" w:hAnsi="仿宋" w:eastAsia="仿宋" w:cs="仿宋"/>
          <w:spacing w:val="10"/>
          <w:sz w:val="23"/>
          <w:szCs w:val="23"/>
        </w:rPr>
        <w:t>购</w:t>
      </w:r>
      <w:r>
        <w:rPr>
          <w:rFonts w:ascii="仿宋" w:hAnsi="仿宋" w:eastAsia="仿宋" w:cs="仿宋"/>
          <w:spacing w:val="9"/>
          <w:sz w:val="23"/>
          <w:szCs w:val="23"/>
        </w:rPr>
        <w:t>，</w:t>
      </w:r>
      <w:r>
        <w:rPr>
          <w:rFonts w:ascii="仿宋" w:hAnsi="仿宋" w:eastAsia="仿宋" w:cs="仿宋"/>
          <w:spacing w:val="5"/>
          <w:sz w:val="23"/>
          <w:szCs w:val="23"/>
        </w:rPr>
        <w:t xml:space="preserve">  其中预留给小微企业的比例不低于 60%。预留份额通过下列措施进行：</w:t>
      </w:r>
    </w:p>
    <w:p>
      <w:pPr>
        <w:spacing w:before="1" w:line="229" w:lineRule="auto"/>
        <w:ind w:left="485"/>
        <w:outlineLvl w:val="2"/>
        <w:rPr>
          <w:rFonts w:ascii="仿宋" w:hAnsi="仿宋" w:eastAsia="仿宋" w:cs="仿宋"/>
          <w:sz w:val="23"/>
          <w:szCs w:val="23"/>
        </w:rPr>
      </w:pPr>
      <w:bookmarkStart w:id="35" w:name="_Toc25506"/>
      <w:r>
        <w:rPr>
          <w:rFonts w:ascii="仿宋" w:hAnsi="仿宋" w:eastAsia="仿宋" w:cs="仿宋"/>
          <w:spacing w:val="16"/>
          <w:sz w:val="23"/>
          <w:szCs w:val="23"/>
        </w:rPr>
        <w:t>(</w:t>
      </w:r>
      <w:r>
        <w:rPr>
          <w:rFonts w:ascii="仿宋" w:hAnsi="仿宋" w:eastAsia="仿宋" w:cs="仿宋"/>
          <w:spacing w:val="8"/>
          <w:sz w:val="23"/>
          <w:szCs w:val="23"/>
        </w:rPr>
        <w:t>一) 将采购项目整体或者设置采购包专门面向中小企业采购；</w:t>
      </w:r>
      <w:bookmarkEnd w:id="35"/>
    </w:p>
    <w:p>
      <w:pPr>
        <w:spacing w:before="174" w:line="369" w:lineRule="auto"/>
        <w:ind w:left="8" w:right="2" w:firstLine="477"/>
        <w:rPr>
          <w:rFonts w:ascii="仿宋" w:hAnsi="仿宋" w:eastAsia="仿宋" w:cs="仿宋"/>
          <w:sz w:val="23"/>
          <w:szCs w:val="23"/>
        </w:rPr>
      </w:pPr>
      <w:r>
        <w:rPr>
          <w:rFonts w:ascii="仿宋" w:hAnsi="仿宋" w:eastAsia="仿宋" w:cs="仿宋"/>
          <w:spacing w:val="11"/>
          <w:sz w:val="23"/>
          <w:szCs w:val="23"/>
        </w:rPr>
        <w:t>(二) 要求供应商以联合体形式参加采购活动，且联合体中中小企业承担的部分</w:t>
      </w:r>
      <w:r>
        <w:rPr>
          <w:rFonts w:ascii="仿宋" w:hAnsi="仿宋" w:eastAsia="仿宋" w:cs="仿宋"/>
          <w:spacing w:val="10"/>
          <w:sz w:val="23"/>
          <w:szCs w:val="23"/>
        </w:rPr>
        <w:t>达</w:t>
      </w:r>
      <w:r>
        <w:rPr>
          <w:rFonts w:ascii="仿宋" w:hAnsi="仿宋" w:eastAsia="仿宋" w:cs="仿宋"/>
          <w:sz w:val="23"/>
          <w:szCs w:val="23"/>
        </w:rPr>
        <w:t xml:space="preserve"> </w:t>
      </w:r>
      <w:r>
        <w:rPr>
          <w:rFonts w:ascii="仿宋" w:hAnsi="仿宋" w:eastAsia="仿宋" w:cs="仿宋"/>
          <w:spacing w:val="6"/>
          <w:sz w:val="23"/>
          <w:szCs w:val="23"/>
        </w:rPr>
        <w:t>到</w:t>
      </w:r>
      <w:r>
        <w:rPr>
          <w:rFonts w:ascii="仿宋" w:hAnsi="仿宋" w:eastAsia="仿宋" w:cs="仿宋"/>
          <w:spacing w:val="4"/>
          <w:sz w:val="23"/>
          <w:szCs w:val="23"/>
        </w:rPr>
        <w:t>一定比例；</w:t>
      </w:r>
    </w:p>
    <w:p>
      <w:pPr>
        <w:spacing w:before="204" w:line="370" w:lineRule="auto"/>
        <w:ind w:left="9" w:right="105" w:firstLine="480"/>
        <w:rPr>
          <w:rFonts w:ascii="仿宋" w:hAnsi="仿宋" w:eastAsia="仿宋" w:cs="仿宋"/>
          <w:sz w:val="23"/>
          <w:szCs w:val="23"/>
        </w:rPr>
      </w:pPr>
      <w:r>
        <w:rPr>
          <w:rFonts w:ascii="仿宋" w:hAnsi="仿宋" w:eastAsia="仿宋" w:cs="仿宋"/>
          <w:spacing w:val="11"/>
          <w:sz w:val="23"/>
          <w:szCs w:val="23"/>
        </w:rPr>
        <w:t>(三) 要求获得采购合同的供应商将采购项目中的一定比例分包给一家或者多家</w:t>
      </w:r>
      <w:r>
        <w:rPr>
          <w:rFonts w:ascii="仿宋" w:hAnsi="仿宋" w:eastAsia="仿宋" w:cs="仿宋"/>
          <w:spacing w:val="10"/>
          <w:sz w:val="23"/>
          <w:szCs w:val="23"/>
        </w:rPr>
        <w:t>中</w:t>
      </w:r>
      <w:r>
        <w:rPr>
          <w:rFonts w:ascii="仿宋" w:hAnsi="仿宋" w:eastAsia="仿宋" w:cs="仿宋"/>
          <w:sz w:val="23"/>
          <w:szCs w:val="23"/>
        </w:rPr>
        <w:t xml:space="preserve"> </w:t>
      </w:r>
      <w:r>
        <w:rPr>
          <w:rFonts w:ascii="仿宋" w:hAnsi="仿宋" w:eastAsia="仿宋" w:cs="仿宋"/>
          <w:spacing w:val="5"/>
          <w:sz w:val="23"/>
          <w:szCs w:val="23"/>
        </w:rPr>
        <w:t>小</w:t>
      </w:r>
      <w:r>
        <w:rPr>
          <w:rFonts w:ascii="仿宋" w:hAnsi="仿宋" w:eastAsia="仿宋" w:cs="仿宋"/>
          <w:spacing w:val="3"/>
          <w:sz w:val="23"/>
          <w:szCs w:val="23"/>
        </w:rPr>
        <w:t>企业</w:t>
      </w:r>
      <w:r>
        <w:rPr>
          <w:rFonts w:hint="eastAsia" w:ascii="仿宋" w:hAnsi="仿宋" w:eastAsia="仿宋" w:cs="仿宋"/>
          <w:spacing w:val="3"/>
          <w:sz w:val="23"/>
          <w:szCs w:val="23"/>
        </w:rPr>
        <w:t>。</w:t>
      </w:r>
      <w:r>
        <w:rPr>
          <w:rFonts w:ascii="仿宋" w:hAnsi="仿宋" w:eastAsia="仿宋" w:cs="仿宋"/>
          <w:spacing w:val="22"/>
          <w:sz w:val="23"/>
          <w:szCs w:val="23"/>
        </w:rPr>
        <w:t>组</w:t>
      </w:r>
      <w:r>
        <w:rPr>
          <w:rFonts w:ascii="仿宋" w:hAnsi="仿宋" w:eastAsia="仿宋" w:cs="仿宋"/>
          <w:spacing w:val="14"/>
          <w:sz w:val="23"/>
          <w:szCs w:val="23"/>
        </w:rPr>
        <w:t>成</w:t>
      </w:r>
      <w:r>
        <w:rPr>
          <w:rFonts w:ascii="仿宋" w:hAnsi="仿宋" w:eastAsia="仿宋" w:cs="仿宋"/>
          <w:spacing w:val="11"/>
          <w:sz w:val="23"/>
          <w:szCs w:val="23"/>
        </w:rPr>
        <w:t>联合体或者接受分包合同的中小企业与联合体内其他企业、分包企业之间不</w:t>
      </w:r>
      <w:r>
        <w:rPr>
          <w:rFonts w:ascii="仿宋" w:hAnsi="仿宋" w:eastAsia="仿宋" w:cs="仿宋"/>
          <w:spacing w:val="8"/>
          <w:sz w:val="23"/>
          <w:szCs w:val="23"/>
        </w:rPr>
        <w:t>得存在直接控股、管理关系</w:t>
      </w:r>
      <w:r>
        <w:rPr>
          <w:rFonts w:ascii="仿宋" w:hAnsi="仿宋" w:eastAsia="仿宋" w:cs="仿宋"/>
          <w:spacing w:val="7"/>
          <w:sz w:val="23"/>
          <w:szCs w:val="23"/>
        </w:rPr>
        <w:t>。</w:t>
      </w:r>
    </w:p>
    <w:p>
      <w:pPr>
        <w:spacing w:line="229" w:lineRule="auto"/>
        <w:ind w:left="498"/>
        <w:rPr>
          <w:rFonts w:ascii="仿宋" w:hAnsi="仿宋" w:eastAsia="仿宋" w:cs="仿宋"/>
          <w:sz w:val="23"/>
          <w:szCs w:val="23"/>
        </w:rPr>
      </w:pPr>
      <w:r>
        <w:rPr>
          <w:rFonts w:ascii="仿宋" w:hAnsi="仿宋" w:eastAsia="仿宋" w:cs="仿宋"/>
          <w:spacing w:val="18"/>
          <w:sz w:val="23"/>
          <w:szCs w:val="23"/>
        </w:rPr>
        <w:t>第九条 对于经主管预算单位统筹后未预留份额专门面向中小企业采购的采购项</w:t>
      </w:r>
    </w:p>
    <w:p>
      <w:pPr>
        <w:spacing w:before="176" w:line="369" w:lineRule="auto"/>
        <w:ind w:right="105" w:firstLine="50"/>
        <w:rPr>
          <w:rFonts w:ascii="仿宋" w:hAnsi="仿宋" w:eastAsia="仿宋" w:cs="仿宋"/>
          <w:sz w:val="23"/>
          <w:szCs w:val="23"/>
        </w:rPr>
      </w:pPr>
      <w:r>
        <w:rPr>
          <w:rFonts w:ascii="仿宋" w:hAnsi="仿宋" w:eastAsia="仿宋" w:cs="仿宋"/>
          <w:spacing w:val="14"/>
          <w:sz w:val="23"/>
          <w:szCs w:val="23"/>
        </w:rPr>
        <w:t>目</w:t>
      </w:r>
      <w:r>
        <w:rPr>
          <w:rFonts w:ascii="仿宋" w:hAnsi="仿宋" w:eastAsia="仿宋" w:cs="仿宋"/>
          <w:spacing w:val="7"/>
          <w:sz w:val="23"/>
          <w:szCs w:val="23"/>
        </w:rPr>
        <w:t>，以及预留份额项目中的非预留部分采购包，采购人、采购代理机构应当对符合本办</w:t>
      </w:r>
      <w:r>
        <w:rPr>
          <w:rFonts w:ascii="仿宋" w:hAnsi="仿宋" w:eastAsia="仿宋" w:cs="仿宋"/>
          <w:sz w:val="23"/>
          <w:szCs w:val="23"/>
        </w:rPr>
        <w:t xml:space="preserve"> </w:t>
      </w:r>
      <w:r>
        <w:rPr>
          <w:rFonts w:ascii="仿宋" w:hAnsi="仿宋" w:eastAsia="仿宋" w:cs="仿宋"/>
          <w:spacing w:val="9"/>
          <w:sz w:val="23"/>
          <w:szCs w:val="23"/>
        </w:rPr>
        <w:t>法</w:t>
      </w:r>
      <w:r>
        <w:rPr>
          <w:rFonts w:ascii="仿宋" w:hAnsi="仿宋" w:eastAsia="仿宋" w:cs="仿宋"/>
          <w:spacing w:val="7"/>
          <w:sz w:val="23"/>
          <w:szCs w:val="23"/>
        </w:rPr>
        <w:t>规定的小微企业报价给予10%—20% (工程项目为3%—5%) 的扣除，用扣除后的价格</w:t>
      </w:r>
      <w:r>
        <w:rPr>
          <w:rFonts w:ascii="仿宋" w:hAnsi="仿宋" w:eastAsia="仿宋" w:cs="仿宋"/>
          <w:sz w:val="23"/>
          <w:szCs w:val="23"/>
        </w:rPr>
        <w:t xml:space="preserve"> </w:t>
      </w:r>
      <w:r>
        <w:rPr>
          <w:rFonts w:ascii="仿宋" w:hAnsi="仿宋" w:eastAsia="仿宋" w:cs="仿宋"/>
          <w:spacing w:val="16"/>
          <w:sz w:val="23"/>
          <w:szCs w:val="23"/>
        </w:rPr>
        <w:t>参加</w:t>
      </w:r>
      <w:r>
        <w:rPr>
          <w:rFonts w:ascii="仿宋" w:hAnsi="仿宋" w:eastAsia="仿宋" w:cs="仿宋"/>
          <w:spacing w:val="12"/>
          <w:sz w:val="23"/>
          <w:szCs w:val="23"/>
        </w:rPr>
        <w:t>评</w:t>
      </w:r>
      <w:r>
        <w:rPr>
          <w:rFonts w:ascii="仿宋" w:hAnsi="仿宋" w:eastAsia="仿宋" w:cs="仿宋"/>
          <w:spacing w:val="8"/>
          <w:sz w:val="23"/>
          <w:szCs w:val="23"/>
        </w:rPr>
        <w:t>审。适用招标投标法的政府采购工程建设项目，采用综合评估法但未采用低价优</w:t>
      </w:r>
      <w:r>
        <w:rPr>
          <w:rFonts w:ascii="仿宋" w:hAnsi="仿宋" w:eastAsia="仿宋" w:cs="仿宋"/>
          <w:sz w:val="23"/>
          <w:szCs w:val="23"/>
        </w:rPr>
        <w:t xml:space="preserve"> </w:t>
      </w:r>
      <w:r>
        <w:rPr>
          <w:rFonts w:ascii="仿宋" w:hAnsi="仿宋" w:eastAsia="仿宋" w:cs="仿宋"/>
          <w:spacing w:val="21"/>
          <w:sz w:val="23"/>
          <w:szCs w:val="23"/>
        </w:rPr>
        <w:t>先</w:t>
      </w:r>
      <w:r>
        <w:rPr>
          <w:rFonts w:ascii="仿宋" w:hAnsi="仿宋" w:eastAsia="仿宋" w:cs="仿宋"/>
          <w:spacing w:val="11"/>
          <w:sz w:val="23"/>
          <w:szCs w:val="23"/>
        </w:rPr>
        <w:t>法计算价格分的，评标时应当在采用原报价进行评分的基础上增加其价格得分的3%</w:t>
      </w:r>
      <w:r>
        <w:rPr>
          <w:rFonts w:ascii="仿宋" w:hAnsi="仿宋" w:eastAsia="仿宋" w:cs="仿宋"/>
          <w:sz w:val="23"/>
          <w:szCs w:val="23"/>
        </w:rPr>
        <w:t xml:space="preserve"> </w:t>
      </w:r>
      <w:r>
        <w:rPr>
          <w:rFonts w:ascii="仿宋" w:hAnsi="仿宋" w:eastAsia="仿宋" w:cs="仿宋"/>
          <w:spacing w:val="9"/>
          <w:sz w:val="23"/>
          <w:szCs w:val="23"/>
        </w:rPr>
        <w:t>—</w:t>
      </w:r>
      <w:r>
        <w:rPr>
          <w:rFonts w:ascii="仿宋" w:hAnsi="仿宋" w:eastAsia="仿宋" w:cs="仿宋"/>
          <w:spacing w:val="7"/>
          <w:sz w:val="23"/>
          <w:szCs w:val="23"/>
        </w:rPr>
        <w:t>5%作为其价格分。</w:t>
      </w:r>
    </w:p>
    <w:p>
      <w:pPr>
        <w:spacing w:before="1" w:line="369" w:lineRule="auto"/>
        <w:ind w:right="103" w:firstLine="489"/>
        <w:rPr>
          <w:rFonts w:ascii="仿宋" w:hAnsi="仿宋" w:eastAsia="仿宋" w:cs="仿宋"/>
          <w:sz w:val="23"/>
          <w:szCs w:val="23"/>
        </w:rPr>
      </w:pPr>
      <w:r>
        <w:rPr>
          <w:rFonts w:ascii="仿宋" w:hAnsi="仿宋" w:eastAsia="仿宋" w:cs="仿宋"/>
          <w:spacing w:val="15"/>
          <w:sz w:val="23"/>
          <w:szCs w:val="23"/>
        </w:rPr>
        <w:t>接受大中型企业与小微企业组成联合体或者允许大中型企业向一家或者多家小</w:t>
      </w:r>
      <w:r>
        <w:rPr>
          <w:rFonts w:ascii="仿宋" w:hAnsi="仿宋" w:eastAsia="仿宋" w:cs="仿宋"/>
          <w:spacing w:val="14"/>
          <w:sz w:val="23"/>
          <w:szCs w:val="23"/>
        </w:rPr>
        <w:t>微</w:t>
      </w:r>
      <w:r>
        <w:rPr>
          <w:rFonts w:ascii="仿宋" w:hAnsi="仿宋" w:eastAsia="仿宋" w:cs="仿宋"/>
          <w:sz w:val="23"/>
          <w:szCs w:val="23"/>
        </w:rPr>
        <w:t xml:space="preserve"> </w:t>
      </w:r>
      <w:r>
        <w:rPr>
          <w:rFonts w:ascii="仿宋" w:hAnsi="仿宋" w:eastAsia="仿宋" w:cs="仿宋"/>
          <w:spacing w:val="16"/>
          <w:sz w:val="23"/>
          <w:szCs w:val="23"/>
        </w:rPr>
        <w:t>企业</w:t>
      </w:r>
      <w:r>
        <w:rPr>
          <w:rFonts w:ascii="仿宋" w:hAnsi="仿宋" w:eastAsia="仿宋" w:cs="仿宋"/>
          <w:spacing w:val="12"/>
          <w:sz w:val="23"/>
          <w:szCs w:val="23"/>
        </w:rPr>
        <w:t>分</w:t>
      </w:r>
      <w:r>
        <w:rPr>
          <w:rFonts w:ascii="仿宋" w:hAnsi="仿宋" w:eastAsia="仿宋" w:cs="仿宋"/>
          <w:spacing w:val="8"/>
          <w:sz w:val="23"/>
          <w:szCs w:val="23"/>
        </w:rPr>
        <w:t>包的采购项目，对于联合协议或者分包意向协议约定小微企业的合同份额占到合</w:t>
      </w:r>
      <w:r>
        <w:rPr>
          <w:rFonts w:ascii="仿宋" w:hAnsi="仿宋" w:eastAsia="仿宋" w:cs="仿宋"/>
          <w:sz w:val="23"/>
          <w:szCs w:val="23"/>
        </w:rPr>
        <w:t xml:space="preserve"> </w:t>
      </w:r>
      <w:r>
        <w:rPr>
          <w:rFonts w:ascii="仿宋" w:hAnsi="仿宋" w:eastAsia="仿宋" w:cs="仿宋"/>
          <w:spacing w:val="11"/>
          <w:sz w:val="23"/>
          <w:szCs w:val="23"/>
        </w:rPr>
        <w:t>同总金额30%以上的，采购人、采购代理机构应当对联合体或者大中型企业的报价给</w:t>
      </w:r>
      <w:r>
        <w:rPr>
          <w:rFonts w:ascii="仿宋" w:hAnsi="仿宋" w:eastAsia="仿宋" w:cs="仿宋"/>
          <w:spacing w:val="9"/>
          <w:sz w:val="23"/>
          <w:szCs w:val="23"/>
        </w:rPr>
        <w:t>予</w:t>
      </w:r>
      <w:r>
        <w:rPr>
          <w:rFonts w:ascii="仿宋" w:hAnsi="仿宋" w:eastAsia="仿宋" w:cs="仿宋"/>
          <w:sz w:val="23"/>
          <w:szCs w:val="23"/>
        </w:rPr>
        <w:t xml:space="preserve"> </w:t>
      </w:r>
      <w:r>
        <w:rPr>
          <w:rFonts w:ascii="仿宋" w:hAnsi="仿宋" w:eastAsia="仿宋" w:cs="仿宋"/>
          <w:spacing w:val="14"/>
          <w:sz w:val="23"/>
          <w:szCs w:val="23"/>
        </w:rPr>
        <w:t>4</w:t>
      </w:r>
      <w:r>
        <w:rPr>
          <w:rFonts w:ascii="仿宋" w:hAnsi="仿宋" w:eastAsia="仿宋" w:cs="仿宋"/>
          <w:spacing w:val="11"/>
          <w:sz w:val="23"/>
          <w:szCs w:val="23"/>
        </w:rPr>
        <w:t>%</w:t>
      </w:r>
      <w:r>
        <w:rPr>
          <w:rFonts w:ascii="仿宋" w:hAnsi="仿宋" w:eastAsia="仿宋" w:cs="仿宋"/>
          <w:spacing w:val="7"/>
          <w:sz w:val="23"/>
          <w:szCs w:val="23"/>
        </w:rPr>
        <w:t>-6% (工程项目为3%—5%) 的扣除，用扣除后的价格参加评审。适用招标投标法的政</w:t>
      </w:r>
      <w:r>
        <w:rPr>
          <w:rFonts w:ascii="仿宋" w:hAnsi="仿宋" w:eastAsia="仿宋" w:cs="仿宋"/>
          <w:sz w:val="23"/>
          <w:szCs w:val="23"/>
        </w:rPr>
        <w:t xml:space="preserve"> </w:t>
      </w:r>
      <w:r>
        <w:rPr>
          <w:rFonts w:ascii="仿宋" w:hAnsi="仿宋" w:eastAsia="仿宋" w:cs="仿宋"/>
          <w:spacing w:val="22"/>
          <w:sz w:val="23"/>
          <w:szCs w:val="23"/>
        </w:rPr>
        <w:t>府</w:t>
      </w:r>
      <w:r>
        <w:rPr>
          <w:rFonts w:ascii="仿宋" w:hAnsi="仿宋" w:eastAsia="仿宋" w:cs="仿宋"/>
          <w:spacing w:val="21"/>
          <w:sz w:val="23"/>
          <w:szCs w:val="23"/>
        </w:rPr>
        <w:t>采</w:t>
      </w:r>
      <w:r>
        <w:rPr>
          <w:rFonts w:ascii="仿宋" w:hAnsi="仿宋" w:eastAsia="仿宋" w:cs="仿宋"/>
          <w:spacing w:val="11"/>
          <w:sz w:val="23"/>
          <w:szCs w:val="23"/>
        </w:rPr>
        <w:t>购 工程建设项目，采用综合评估法但未采用低价优先法计算价格分的，评标时应</w:t>
      </w:r>
      <w:r>
        <w:rPr>
          <w:rFonts w:ascii="仿宋" w:hAnsi="仿宋" w:eastAsia="仿宋" w:cs="仿宋"/>
          <w:sz w:val="23"/>
          <w:szCs w:val="23"/>
        </w:rPr>
        <w:t xml:space="preserve"> </w:t>
      </w:r>
      <w:r>
        <w:rPr>
          <w:rFonts w:ascii="仿宋" w:hAnsi="仿宋" w:eastAsia="仿宋" w:cs="仿宋"/>
          <w:spacing w:val="12"/>
          <w:sz w:val="23"/>
          <w:szCs w:val="23"/>
        </w:rPr>
        <w:t>当</w:t>
      </w:r>
      <w:r>
        <w:rPr>
          <w:rFonts w:ascii="仿宋" w:hAnsi="仿宋" w:eastAsia="仿宋" w:cs="仿宋"/>
          <w:spacing w:val="8"/>
          <w:sz w:val="23"/>
          <w:szCs w:val="23"/>
        </w:rPr>
        <w:t>在采用原报价进行评分的基础上增加其价格得分的3%—5%作为其价格分。组成联合体</w:t>
      </w:r>
      <w:r>
        <w:rPr>
          <w:rFonts w:ascii="仿宋" w:hAnsi="仿宋" w:eastAsia="仿宋" w:cs="仿宋"/>
          <w:sz w:val="23"/>
          <w:szCs w:val="23"/>
        </w:rPr>
        <w:t xml:space="preserve"> </w:t>
      </w:r>
      <w:r>
        <w:rPr>
          <w:rFonts w:ascii="仿宋" w:hAnsi="仿宋" w:eastAsia="仿宋" w:cs="仿宋"/>
          <w:spacing w:val="16"/>
          <w:sz w:val="23"/>
          <w:szCs w:val="23"/>
        </w:rPr>
        <w:t>或者</w:t>
      </w:r>
      <w:r>
        <w:rPr>
          <w:rFonts w:ascii="仿宋" w:hAnsi="仿宋" w:eastAsia="仿宋" w:cs="仿宋"/>
          <w:spacing w:val="12"/>
          <w:sz w:val="23"/>
          <w:szCs w:val="23"/>
        </w:rPr>
        <w:t>接</w:t>
      </w:r>
      <w:r>
        <w:rPr>
          <w:rFonts w:ascii="仿宋" w:hAnsi="仿宋" w:eastAsia="仿宋" w:cs="仿宋"/>
          <w:spacing w:val="8"/>
          <w:sz w:val="23"/>
          <w:szCs w:val="23"/>
        </w:rPr>
        <w:t>受分包的小微企业与联合体内其他企业、分包企业之间存在直接控股、管理关系</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10"/>
          <w:sz w:val="23"/>
          <w:szCs w:val="23"/>
        </w:rPr>
        <w:t>，</w:t>
      </w:r>
      <w:r>
        <w:rPr>
          <w:rFonts w:ascii="仿宋" w:hAnsi="仿宋" w:eastAsia="仿宋" w:cs="仿宋"/>
          <w:spacing w:val="8"/>
          <w:sz w:val="23"/>
          <w:szCs w:val="23"/>
        </w:rPr>
        <w:t>不享受价格扣除优惠政策。</w:t>
      </w:r>
    </w:p>
    <w:p>
      <w:pPr>
        <w:spacing w:line="369" w:lineRule="auto"/>
        <w:ind w:left="7" w:right="105" w:firstLine="481"/>
        <w:rPr>
          <w:rFonts w:ascii="仿宋" w:hAnsi="仿宋" w:eastAsia="仿宋" w:cs="仿宋"/>
          <w:sz w:val="23"/>
          <w:szCs w:val="23"/>
        </w:rPr>
      </w:pPr>
      <w:r>
        <w:rPr>
          <w:rFonts w:ascii="仿宋" w:hAnsi="仿宋" w:eastAsia="仿宋" w:cs="仿宋"/>
          <w:spacing w:val="15"/>
          <w:sz w:val="23"/>
          <w:szCs w:val="23"/>
        </w:rPr>
        <w:t>价</w:t>
      </w:r>
      <w:r>
        <w:rPr>
          <w:rFonts w:ascii="仿宋" w:hAnsi="仿宋" w:eastAsia="仿宋" w:cs="仿宋"/>
          <w:spacing w:val="8"/>
          <w:sz w:val="23"/>
          <w:szCs w:val="23"/>
        </w:rPr>
        <w:t>格扣除比例或者价格分加分比例对小型企业和微型企业同等对待，不作区分。具</w:t>
      </w:r>
      <w:r>
        <w:rPr>
          <w:rFonts w:ascii="仿宋" w:hAnsi="仿宋" w:eastAsia="仿宋" w:cs="仿宋"/>
          <w:sz w:val="23"/>
          <w:szCs w:val="23"/>
        </w:rPr>
        <w:t xml:space="preserve"> </w:t>
      </w:r>
      <w:r>
        <w:rPr>
          <w:rFonts w:ascii="仿宋" w:hAnsi="仿宋" w:eastAsia="仿宋" w:cs="仿宋"/>
          <w:spacing w:val="16"/>
          <w:sz w:val="23"/>
          <w:szCs w:val="23"/>
        </w:rPr>
        <w:t>体</w:t>
      </w:r>
      <w:r>
        <w:rPr>
          <w:rFonts w:ascii="仿宋" w:hAnsi="仿宋" w:eastAsia="仿宋" w:cs="仿宋"/>
          <w:spacing w:val="12"/>
          <w:sz w:val="23"/>
          <w:szCs w:val="23"/>
        </w:rPr>
        <w:t>采</w:t>
      </w:r>
      <w:r>
        <w:rPr>
          <w:rFonts w:ascii="仿宋" w:hAnsi="仿宋" w:eastAsia="仿宋" w:cs="仿宋"/>
          <w:spacing w:val="8"/>
          <w:sz w:val="23"/>
          <w:szCs w:val="23"/>
        </w:rPr>
        <w:t>购项目的价格扣除比例或者价格分加分比例，由采购人根据采购标的相关行业平均</w:t>
      </w:r>
      <w:r>
        <w:rPr>
          <w:rFonts w:ascii="仿宋" w:hAnsi="仿宋" w:eastAsia="仿宋" w:cs="仿宋"/>
          <w:sz w:val="23"/>
          <w:szCs w:val="23"/>
        </w:rPr>
        <w:t xml:space="preserve"> </w:t>
      </w:r>
      <w:r>
        <w:rPr>
          <w:rFonts w:ascii="仿宋" w:hAnsi="仿宋" w:eastAsia="仿宋" w:cs="仿宋"/>
          <w:spacing w:val="9"/>
          <w:sz w:val="23"/>
          <w:szCs w:val="23"/>
        </w:rPr>
        <w:t>利润率、市场竞争状况等，在本办法规定的幅度内确定</w:t>
      </w:r>
      <w:r>
        <w:rPr>
          <w:rFonts w:ascii="仿宋" w:hAnsi="仿宋" w:eastAsia="仿宋" w:cs="仿宋"/>
          <w:spacing w:val="8"/>
          <w:sz w:val="23"/>
          <w:szCs w:val="23"/>
        </w:rPr>
        <w:t>。</w:t>
      </w:r>
    </w:p>
    <w:p>
      <w:pPr>
        <w:spacing w:before="1" w:line="369" w:lineRule="auto"/>
        <w:ind w:left="9" w:right="40" w:firstLine="489"/>
        <w:rPr>
          <w:rFonts w:ascii="仿宋" w:hAnsi="仿宋" w:eastAsia="仿宋" w:cs="仿宋"/>
          <w:sz w:val="23"/>
          <w:szCs w:val="23"/>
        </w:rPr>
      </w:pPr>
      <w:r>
        <w:rPr>
          <w:rFonts w:ascii="仿宋" w:hAnsi="仿宋" w:eastAsia="仿宋" w:cs="仿宋"/>
          <w:spacing w:val="17"/>
          <w:sz w:val="23"/>
          <w:szCs w:val="23"/>
        </w:rPr>
        <w:t>第</w:t>
      </w:r>
      <w:r>
        <w:rPr>
          <w:rFonts w:ascii="仿宋" w:hAnsi="仿宋" w:eastAsia="仿宋" w:cs="仿宋"/>
          <w:spacing w:val="11"/>
          <w:sz w:val="23"/>
          <w:szCs w:val="23"/>
        </w:rPr>
        <w:t>十条 采购人应当严格按照本办法规定和主管预算单位制定的预留采购份额具体</w:t>
      </w:r>
      <w:r>
        <w:rPr>
          <w:rFonts w:ascii="仿宋" w:hAnsi="仿宋" w:eastAsia="仿宋" w:cs="仿宋"/>
          <w:sz w:val="23"/>
          <w:szCs w:val="23"/>
        </w:rPr>
        <w:t xml:space="preserve"> </w:t>
      </w:r>
      <w:r>
        <w:rPr>
          <w:rFonts w:ascii="仿宋" w:hAnsi="仿宋" w:eastAsia="仿宋" w:cs="仿宋"/>
          <w:spacing w:val="4"/>
          <w:sz w:val="23"/>
          <w:szCs w:val="23"/>
        </w:rPr>
        <w:t>方案开展采购活动。预留份额的采购项目或者采购包，通过发布公告方式邀请供应商</w:t>
      </w:r>
      <w:r>
        <w:rPr>
          <w:rFonts w:ascii="仿宋" w:hAnsi="仿宋" w:eastAsia="仿宋" w:cs="仿宋"/>
          <w:spacing w:val="2"/>
          <w:sz w:val="23"/>
          <w:szCs w:val="23"/>
        </w:rPr>
        <w:t>后</w:t>
      </w:r>
      <w:r>
        <w:rPr>
          <w:rFonts w:ascii="仿宋" w:hAnsi="仿宋" w:eastAsia="仿宋" w:cs="仿宋"/>
          <w:sz w:val="23"/>
          <w:szCs w:val="23"/>
        </w:rPr>
        <w:t xml:space="preserve">， </w:t>
      </w:r>
      <w:r>
        <w:rPr>
          <w:rFonts w:ascii="仿宋" w:hAnsi="仿宋" w:eastAsia="仿宋" w:cs="仿宋"/>
          <w:spacing w:val="5"/>
          <w:sz w:val="23"/>
          <w:szCs w:val="23"/>
        </w:rPr>
        <w:t>符合资格条件的中小企业数量不足 3 家的，应当中止采购活动，视同未预留份额的采购</w:t>
      </w:r>
      <w:r>
        <w:rPr>
          <w:rFonts w:ascii="仿宋" w:hAnsi="仿宋" w:eastAsia="仿宋" w:cs="仿宋"/>
          <w:sz w:val="23"/>
          <w:szCs w:val="23"/>
        </w:rPr>
        <w:t xml:space="preserve"> </w:t>
      </w:r>
      <w:r>
        <w:rPr>
          <w:rFonts w:ascii="仿宋" w:hAnsi="仿宋" w:eastAsia="仿宋" w:cs="仿宋"/>
          <w:spacing w:val="11"/>
          <w:sz w:val="23"/>
          <w:szCs w:val="23"/>
        </w:rPr>
        <w:t>项</w:t>
      </w:r>
      <w:r>
        <w:rPr>
          <w:rFonts w:ascii="仿宋" w:hAnsi="仿宋" w:eastAsia="仿宋" w:cs="仿宋"/>
          <w:spacing w:val="9"/>
          <w:sz w:val="23"/>
          <w:szCs w:val="23"/>
        </w:rPr>
        <w:t>目或者采购包，按照本办法第九条有关规定重新组织采购活动。</w:t>
      </w:r>
    </w:p>
    <w:p>
      <w:pPr>
        <w:tabs>
          <w:tab w:val="left" w:pos="128"/>
        </w:tabs>
        <w:spacing w:before="1" w:line="369" w:lineRule="auto"/>
        <w:ind w:left="7" w:firstLine="490"/>
        <w:rPr>
          <w:rFonts w:ascii="仿宋" w:hAnsi="仿宋" w:eastAsia="仿宋" w:cs="仿宋"/>
          <w:sz w:val="23"/>
          <w:szCs w:val="23"/>
        </w:rPr>
      </w:pPr>
      <w:r>
        <w:rPr>
          <w:rFonts w:ascii="仿宋" w:hAnsi="仿宋" w:eastAsia="仿宋" w:cs="仿宋"/>
          <w:spacing w:val="14"/>
          <w:sz w:val="23"/>
          <w:szCs w:val="23"/>
        </w:rPr>
        <w:t>第十</w:t>
      </w:r>
      <w:r>
        <w:rPr>
          <w:rFonts w:ascii="仿宋" w:hAnsi="仿宋" w:eastAsia="仿宋" w:cs="仿宋"/>
          <w:spacing w:val="10"/>
          <w:sz w:val="23"/>
          <w:szCs w:val="23"/>
        </w:rPr>
        <w:t>一</w:t>
      </w:r>
      <w:r>
        <w:rPr>
          <w:rFonts w:ascii="仿宋" w:hAnsi="仿宋" w:eastAsia="仿宋" w:cs="仿宋"/>
          <w:spacing w:val="7"/>
          <w:sz w:val="23"/>
          <w:szCs w:val="23"/>
        </w:rPr>
        <w:t>条 中小企业参加政府采购活动，应当出具本办法规定的《中小企业声明函》</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4"/>
          <w:sz w:val="23"/>
          <w:szCs w:val="23"/>
        </w:rPr>
        <w:t>(附1</w:t>
      </w:r>
      <w:r>
        <w:rPr>
          <w:rFonts w:ascii="仿宋" w:hAnsi="仿宋" w:eastAsia="仿宋" w:cs="仿宋"/>
          <w:spacing w:val="10"/>
          <w:sz w:val="23"/>
          <w:szCs w:val="23"/>
        </w:rPr>
        <w:t>)</w:t>
      </w:r>
      <w:r>
        <w:rPr>
          <w:rFonts w:ascii="仿宋" w:hAnsi="仿宋" w:eastAsia="仿宋" w:cs="仿宋"/>
          <w:spacing w:val="7"/>
          <w:sz w:val="23"/>
          <w:szCs w:val="23"/>
        </w:rPr>
        <w:t xml:space="preserve"> ，否则不得享受相关中小企业扶持政策。任何单位和个人不得要求供应商提供</w:t>
      </w:r>
      <w:r>
        <w:rPr>
          <w:rFonts w:ascii="仿宋" w:hAnsi="仿宋" w:eastAsia="仿宋" w:cs="仿宋"/>
          <w:sz w:val="23"/>
          <w:szCs w:val="23"/>
        </w:rPr>
        <w:t xml:space="preserve"> </w:t>
      </w:r>
      <w:r>
        <w:rPr>
          <w:rFonts w:ascii="仿宋" w:hAnsi="仿宋" w:eastAsia="仿宋" w:cs="仿宋"/>
          <w:spacing w:val="9"/>
          <w:sz w:val="23"/>
          <w:szCs w:val="23"/>
        </w:rPr>
        <w:t>《中小企业声明函》之外的中小企业身份证明文件</w:t>
      </w:r>
      <w:r>
        <w:rPr>
          <w:rFonts w:ascii="仿宋" w:hAnsi="仿宋" w:eastAsia="仿宋" w:cs="仿宋"/>
          <w:spacing w:val="6"/>
          <w:sz w:val="23"/>
          <w:szCs w:val="23"/>
        </w:rPr>
        <w:t>。</w:t>
      </w:r>
    </w:p>
    <w:p>
      <w:pPr>
        <w:spacing w:before="1" w:line="230" w:lineRule="auto"/>
        <w:ind w:left="498"/>
        <w:rPr>
          <w:rFonts w:ascii="仿宋" w:hAnsi="仿宋" w:eastAsia="仿宋" w:cs="仿宋"/>
          <w:sz w:val="23"/>
          <w:szCs w:val="23"/>
        </w:rPr>
      </w:pPr>
      <w:r>
        <w:rPr>
          <w:rFonts w:ascii="仿宋" w:hAnsi="仿宋" w:eastAsia="仿宋" w:cs="仿宋"/>
          <w:spacing w:val="16"/>
          <w:sz w:val="23"/>
          <w:szCs w:val="23"/>
        </w:rPr>
        <w:t>第十</w:t>
      </w:r>
      <w:r>
        <w:rPr>
          <w:rFonts w:ascii="仿宋" w:hAnsi="仿宋" w:eastAsia="仿宋" w:cs="仿宋"/>
          <w:spacing w:val="14"/>
          <w:sz w:val="23"/>
          <w:szCs w:val="23"/>
        </w:rPr>
        <w:t>二</w:t>
      </w:r>
      <w:r>
        <w:rPr>
          <w:rFonts w:ascii="仿宋" w:hAnsi="仿宋" w:eastAsia="仿宋" w:cs="仿宋"/>
          <w:spacing w:val="8"/>
          <w:sz w:val="23"/>
          <w:szCs w:val="23"/>
        </w:rPr>
        <w:t>条 采购项目涉及中小企业采购的，采购文件应当明确以下内容：</w:t>
      </w:r>
    </w:p>
    <w:p>
      <w:pPr>
        <w:spacing w:before="170" w:line="370" w:lineRule="auto"/>
        <w:ind w:left="8" w:right="105" w:firstLine="485"/>
        <w:rPr>
          <w:rFonts w:ascii="仿宋" w:hAnsi="仿宋" w:eastAsia="仿宋" w:cs="仿宋"/>
          <w:sz w:val="23"/>
          <w:szCs w:val="23"/>
        </w:rPr>
      </w:pPr>
      <w:r>
        <w:rPr>
          <w:rFonts w:ascii="仿宋" w:hAnsi="仿宋" w:eastAsia="仿宋" w:cs="仿宋"/>
          <w:spacing w:val="14"/>
          <w:sz w:val="23"/>
          <w:szCs w:val="23"/>
        </w:rPr>
        <w:t>(一</w:t>
      </w:r>
      <w:r>
        <w:rPr>
          <w:rFonts w:ascii="仿宋" w:hAnsi="仿宋" w:eastAsia="仿宋" w:cs="仿宋"/>
          <w:spacing w:val="11"/>
          <w:sz w:val="23"/>
          <w:szCs w:val="23"/>
        </w:rPr>
        <w:t>)</w:t>
      </w:r>
      <w:r>
        <w:rPr>
          <w:rFonts w:ascii="仿宋" w:hAnsi="仿宋" w:eastAsia="仿宋" w:cs="仿宋"/>
          <w:spacing w:val="7"/>
          <w:sz w:val="23"/>
          <w:szCs w:val="23"/>
        </w:rPr>
        <w:t xml:space="preserve"> 预留份额的采购项目或者采购包，明确该项目或相关采购包专门面向中小企</w:t>
      </w:r>
      <w:r>
        <w:rPr>
          <w:rFonts w:ascii="仿宋" w:hAnsi="仿宋" w:eastAsia="仿宋" w:cs="仿宋"/>
          <w:sz w:val="23"/>
          <w:szCs w:val="23"/>
        </w:rPr>
        <w:t xml:space="preserve"> </w:t>
      </w:r>
      <w:r>
        <w:rPr>
          <w:rFonts w:ascii="仿宋" w:hAnsi="仿宋" w:eastAsia="仿宋" w:cs="仿宋"/>
          <w:spacing w:val="2"/>
          <w:sz w:val="23"/>
          <w:szCs w:val="23"/>
        </w:rPr>
        <w:t>业采</w:t>
      </w:r>
      <w:r>
        <w:rPr>
          <w:rFonts w:ascii="仿宋" w:hAnsi="仿宋" w:eastAsia="仿宋" w:cs="仿宋"/>
          <w:spacing w:val="1"/>
          <w:sz w:val="23"/>
          <w:szCs w:val="23"/>
        </w:rPr>
        <w:t>购， 以及相关标的及预算金额；</w:t>
      </w:r>
    </w:p>
    <w:p>
      <w:pPr>
        <w:spacing w:before="1" w:line="230" w:lineRule="auto"/>
        <w:ind w:left="493"/>
        <w:rPr>
          <w:rFonts w:ascii="仿宋" w:hAnsi="仿宋" w:eastAsia="仿宋" w:cs="仿宋"/>
          <w:sz w:val="23"/>
          <w:szCs w:val="23"/>
        </w:rPr>
      </w:pPr>
      <w:r>
        <w:rPr>
          <w:rFonts w:ascii="仿宋" w:hAnsi="仿宋" w:eastAsia="仿宋" w:cs="仿宋"/>
          <w:spacing w:val="11"/>
          <w:sz w:val="23"/>
          <w:szCs w:val="23"/>
        </w:rPr>
        <w:t>(二) 要求以联合体形式参加或者合同分包的，明确联合协议或者分包意向协议</w:t>
      </w:r>
      <w:r>
        <w:rPr>
          <w:rFonts w:ascii="仿宋" w:hAnsi="仿宋" w:eastAsia="仿宋" w:cs="仿宋"/>
          <w:spacing w:val="10"/>
          <w:sz w:val="23"/>
          <w:szCs w:val="23"/>
        </w:rPr>
        <w:t>中</w:t>
      </w:r>
    </w:p>
    <w:p>
      <w:pPr>
        <w:sectPr>
          <w:footerReference r:id="rId11" w:type="default"/>
          <w:pgSz w:w="11906" w:h="16839"/>
          <w:pgMar w:top="1431" w:right="1312" w:bottom="1185" w:left="1423" w:header="0" w:footer="1025" w:gutter="0"/>
          <w:pgNumType w:fmt="decimal"/>
          <w:cols w:space="720" w:num="1"/>
        </w:sectPr>
      </w:pPr>
    </w:p>
    <w:p>
      <w:pPr>
        <w:spacing w:before="203" w:line="231" w:lineRule="auto"/>
        <w:ind w:left="31"/>
        <w:rPr>
          <w:rFonts w:ascii="仿宋" w:hAnsi="仿宋" w:eastAsia="仿宋" w:cs="仿宋"/>
          <w:sz w:val="23"/>
          <w:szCs w:val="23"/>
        </w:rPr>
      </w:pPr>
      <w:r>
        <w:rPr>
          <w:rFonts w:ascii="仿宋" w:hAnsi="仿宋" w:eastAsia="仿宋" w:cs="仿宋"/>
          <w:spacing w:val="14"/>
          <w:sz w:val="23"/>
          <w:szCs w:val="23"/>
        </w:rPr>
        <w:t>中小企</w:t>
      </w:r>
      <w:r>
        <w:rPr>
          <w:rFonts w:ascii="仿宋" w:hAnsi="仿宋" w:eastAsia="仿宋" w:cs="仿宋"/>
          <w:spacing w:val="8"/>
          <w:sz w:val="23"/>
          <w:szCs w:val="23"/>
        </w:rPr>
        <w:t>业</w:t>
      </w:r>
      <w:r>
        <w:rPr>
          <w:rFonts w:ascii="仿宋" w:hAnsi="仿宋" w:eastAsia="仿宋" w:cs="仿宋"/>
          <w:spacing w:val="7"/>
          <w:sz w:val="23"/>
          <w:szCs w:val="23"/>
        </w:rPr>
        <w:t>合同金额应当达到的 比例，并作为供应商资格条件；</w:t>
      </w:r>
    </w:p>
    <w:p>
      <w:pPr>
        <w:spacing w:before="173" w:line="369" w:lineRule="auto"/>
        <w:ind w:left="28" w:right="65" w:firstLine="457"/>
        <w:rPr>
          <w:rFonts w:ascii="仿宋" w:hAnsi="仿宋" w:eastAsia="仿宋" w:cs="仿宋"/>
          <w:sz w:val="23"/>
          <w:szCs w:val="23"/>
        </w:rPr>
      </w:pPr>
      <w:r>
        <w:rPr>
          <w:rFonts w:ascii="仿宋" w:hAnsi="仿宋" w:eastAsia="仿宋" w:cs="仿宋"/>
          <w:spacing w:val="11"/>
          <w:sz w:val="23"/>
          <w:szCs w:val="23"/>
        </w:rPr>
        <w:t>(三) 非预留份额的采购项目或者采购包，明确有关价格扣除比例或者价格分加</w:t>
      </w:r>
      <w:r>
        <w:rPr>
          <w:rFonts w:ascii="仿宋" w:hAnsi="仿宋" w:eastAsia="仿宋" w:cs="仿宋"/>
          <w:spacing w:val="10"/>
          <w:sz w:val="23"/>
          <w:szCs w:val="23"/>
        </w:rPr>
        <w:t>分</w:t>
      </w:r>
      <w:r>
        <w:rPr>
          <w:rFonts w:ascii="仿宋" w:hAnsi="仿宋" w:eastAsia="仿宋" w:cs="仿宋"/>
          <w:sz w:val="23"/>
          <w:szCs w:val="23"/>
        </w:rPr>
        <w:t xml:space="preserve"> </w:t>
      </w:r>
      <w:r>
        <w:rPr>
          <w:rFonts w:ascii="仿宋" w:hAnsi="仿宋" w:eastAsia="仿宋" w:cs="仿宋"/>
          <w:spacing w:val="-10"/>
          <w:sz w:val="23"/>
          <w:szCs w:val="23"/>
        </w:rPr>
        <w:t>比</w:t>
      </w:r>
      <w:r>
        <w:rPr>
          <w:rFonts w:ascii="仿宋" w:hAnsi="仿宋" w:eastAsia="仿宋" w:cs="仿宋"/>
          <w:spacing w:val="-7"/>
          <w:sz w:val="23"/>
          <w:szCs w:val="23"/>
        </w:rPr>
        <w:t>例；</w:t>
      </w:r>
    </w:p>
    <w:p>
      <w:pPr>
        <w:spacing w:before="2" w:line="369" w:lineRule="auto"/>
        <w:ind w:left="29" w:right="65" w:firstLine="456"/>
        <w:rPr>
          <w:rFonts w:ascii="仿宋" w:hAnsi="仿宋" w:eastAsia="仿宋" w:cs="仿宋"/>
          <w:sz w:val="23"/>
          <w:szCs w:val="23"/>
        </w:rPr>
      </w:pPr>
      <w:r>
        <w:rPr>
          <w:rFonts w:ascii="仿宋" w:hAnsi="仿宋" w:eastAsia="仿宋" w:cs="仿宋"/>
          <w:spacing w:val="14"/>
          <w:sz w:val="23"/>
          <w:szCs w:val="23"/>
        </w:rPr>
        <w:t>(四</w:t>
      </w:r>
      <w:r>
        <w:rPr>
          <w:rFonts w:ascii="仿宋" w:hAnsi="仿宋" w:eastAsia="仿宋" w:cs="仿宋"/>
          <w:spacing w:val="11"/>
          <w:sz w:val="23"/>
          <w:szCs w:val="23"/>
        </w:rPr>
        <w:t>)</w:t>
      </w:r>
      <w:r>
        <w:rPr>
          <w:rFonts w:ascii="仿宋" w:hAnsi="仿宋" w:eastAsia="仿宋" w:cs="仿宋"/>
          <w:spacing w:val="7"/>
          <w:sz w:val="23"/>
          <w:szCs w:val="23"/>
        </w:rPr>
        <w:t xml:space="preserve"> 规定依据本办法规定享受扶持政策获得政府采购合同的，小微企业不得将合</w:t>
      </w:r>
      <w:r>
        <w:rPr>
          <w:rFonts w:ascii="仿宋" w:hAnsi="仿宋" w:eastAsia="仿宋" w:cs="仿宋"/>
          <w:sz w:val="23"/>
          <w:szCs w:val="23"/>
        </w:rPr>
        <w:t xml:space="preserve"> </w:t>
      </w:r>
      <w:r>
        <w:rPr>
          <w:rFonts w:ascii="仿宋" w:hAnsi="仿宋" w:eastAsia="仿宋" w:cs="仿宋"/>
          <w:spacing w:val="6"/>
          <w:sz w:val="23"/>
          <w:szCs w:val="23"/>
        </w:rPr>
        <w:t>同分包给大</w:t>
      </w:r>
      <w:r>
        <w:rPr>
          <w:rFonts w:ascii="仿宋" w:hAnsi="仿宋" w:eastAsia="仿宋" w:cs="仿宋"/>
          <w:spacing w:val="4"/>
          <w:sz w:val="23"/>
          <w:szCs w:val="23"/>
        </w:rPr>
        <w:t>中</w:t>
      </w:r>
      <w:r>
        <w:rPr>
          <w:rFonts w:ascii="仿宋" w:hAnsi="仿宋" w:eastAsia="仿宋" w:cs="仿宋"/>
          <w:spacing w:val="3"/>
          <w:sz w:val="23"/>
          <w:szCs w:val="23"/>
        </w:rPr>
        <w:t>型企业， 中型企业不得将合同分包给大型企业；</w:t>
      </w:r>
    </w:p>
    <w:p>
      <w:pPr>
        <w:spacing w:before="2" w:line="368" w:lineRule="auto"/>
        <w:ind w:left="9" w:right="65" w:firstLine="476"/>
        <w:rPr>
          <w:rFonts w:ascii="仿宋" w:hAnsi="仿宋" w:eastAsia="仿宋" w:cs="仿宋"/>
          <w:sz w:val="23"/>
          <w:szCs w:val="23"/>
        </w:rPr>
      </w:pPr>
      <w:r>
        <w:rPr>
          <w:rFonts w:ascii="仿宋" w:hAnsi="仿宋" w:eastAsia="仿宋" w:cs="仿宋"/>
          <w:spacing w:val="11"/>
          <w:sz w:val="23"/>
          <w:szCs w:val="23"/>
        </w:rPr>
        <w:t>(五) 采购人认为具备相关条件的，明确对中小企业在资金支付期限、预付款比</w:t>
      </w:r>
      <w:r>
        <w:rPr>
          <w:rFonts w:ascii="仿宋" w:hAnsi="仿宋" w:eastAsia="仿宋" w:cs="仿宋"/>
          <w:spacing w:val="10"/>
          <w:sz w:val="23"/>
          <w:szCs w:val="23"/>
        </w:rPr>
        <w:t>例</w:t>
      </w:r>
      <w:r>
        <w:rPr>
          <w:rFonts w:ascii="仿宋" w:hAnsi="仿宋" w:eastAsia="仿宋" w:cs="仿宋"/>
          <w:sz w:val="23"/>
          <w:szCs w:val="23"/>
        </w:rPr>
        <w:t xml:space="preserve"> </w:t>
      </w:r>
      <w:r>
        <w:rPr>
          <w:rFonts w:ascii="仿宋" w:hAnsi="仿宋" w:eastAsia="仿宋" w:cs="仿宋"/>
          <w:spacing w:val="7"/>
          <w:sz w:val="23"/>
          <w:szCs w:val="23"/>
        </w:rPr>
        <w:t>等</w:t>
      </w:r>
      <w:r>
        <w:rPr>
          <w:rFonts w:ascii="仿宋" w:hAnsi="仿宋" w:eastAsia="仿宋" w:cs="仿宋"/>
          <w:spacing w:val="6"/>
          <w:sz w:val="23"/>
          <w:szCs w:val="23"/>
        </w:rPr>
        <w:t>方面的优惠措施；</w:t>
      </w:r>
    </w:p>
    <w:p>
      <w:pPr>
        <w:spacing w:line="229" w:lineRule="auto"/>
        <w:ind w:left="485"/>
        <w:rPr>
          <w:rFonts w:ascii="仿宋" w:hAnsi="仿宋" w:eastAsia="仿宋" w:cs="仿宋"/>
          <w:sz w:val="23"/>
          <w:szCs w:val="23"/>
        </w:rPr>
      </w:pPr>
      <w:r>
        <w:rPr>
          <w:rFonts w:ascii="仿宋" w:hAnsi="仿宋" w:eastAsia="仿宋" w:cs="仿宋"/>
          <w:spacing w:val="13"/>
          <w:sz w:val="23"/>
          <w:szCs w:val="23"/>
        </w:rPr>
        <w:t>(六) 明确采购标的对应的中小企业划分标准所属行业</w:t>
      </w:r>
      <w:r>
        <w:rPr>
          <w:rFonts w:ascii="仿宋" w:hAnsi="仿宋" w:eastAsia="仿宋" w:cs="仿宋"/>
          <w:spacing w:val="9"/>
          <w:sz w:val="23"/>
          <w:szCs w:val="23"/>
        </w:rPr>
        <w:t>；</w:t>
      </w:r>
    </w:p>
    <w:p>
      <w:pPr>
        <w:spacing w:before="175" w:line="230" w:lineRule="auto"/>
        <w:ind w:left="485"/>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七</w:t>
      </w:r>
      <w:r>
        <w:rPr>
          <w:rFonts w:ascii="仿宋" w:hAnsi="仿宋" w:eastAsia="仿宋" w:cs="仿宋"/>
          <w:spacing w:val="12"/>
          <w:sz w:val="23"/>
          <w:szCs w:val="23"/>
        </w:rPr>
        <w:t>) 法律法规和省级以上人民政府财政部门规定的其他事项。</w:t>
      </w:r>
    </w:p>
    <w:p>
      <w:pPr>
        <w:spacing w:before="171" w:line="370" w:lineRule="auto"/>
        <w:ind w:left="5" w:right="65" w:firstLine="485"/>
        <w:rPr>
          <w:rFonts w:ascii="仿宋" w:hAnsi="仿宋" w:eastAsia="仿宋" w:cs="仿宋"/>
          <w:sz w:val="23"/>
          <w:szCs w:val="23"/>
        </w:rPr>
      </w:pPr>
      <w:r>
        <w:rPr>
          <w:rFonts w:ascii="仿宋" w:hAnsi="仿宋" w:eastAsia="仿宋" w:cs="仿宋"/>
          <w:spacing w:val="8"/>
          <w:sz w:val="23"/>
          <w:szCs w:val="23"/>
        </w:rPr>
        <w:t>第十三条中标、成交供应商享受本办法规定的中小企业扶持政策的，采购人、采</w:t>
      </w:r>
      <w:r>
        <w:rPr>
          <w:rFonts w:ascii="仿宋" w:hAnsi="仿宋" w:eastAsia="仿宋" w:cs="仿宋"/>
          <w:spacing w:val="5"/>
          <w:sz w:val="23"/>
          <w:szCs w:val="23"/>
        </w:rPr>
        <w:t>购</w:t>
      </w:r>
      <w:r>
        <w:rPr>
          <w:rFonts w:ascii="仿宋" w:hAnsi="仿宋" w:eastAsia="仿宋" w:cs="仿宋"/>
          <w:sz w:val="23"/>
          <w:szCs w:val="23"/>
        </w:rPr>
        <w:t xml:space="preserve"> </w:t>
      </w:r>
      <w:r>
        <w:rPr>
          <w:rFonts w:ascii="仿宋" w:hAnsi="仿宋" w:eastAsia="仿宋" w:cs="仿宋"/>
          <w:spacing w:val="9"/>
          <w:sz w:val="23"/>
          <w:szCs w:val="23"/>
        </w:rPr>
        <w:t>代理机构应当随中标、成交结果公开中标、成交供应商的《中小企业声明函》</w:t>
      </w:r>
      <w:r>
        <w:rPr>
          <w:rFonts w:ascii="仿宋" w:hAnsi="仿宋" w:eastAsia="仿宋" w:cs="仿宋"/>
          <w:spacing w:val="3"/>
          <w:sz w:val="23"/>
          <w:szCs w:val="23"/>
        </w:rPr>
        <w:t>。</w:t>
      </w:r>
    </w:p>
    <w:p>
      <w:pPr>
        <w:spacing w:before="2" w:line="368" w:lineRule="auto"/>
        <w:ind w:left="4" w:right="65" w:firstLine="475"/>
        <w:rPr>
          <w:rFonts w:ascii="仿宋" w:hAnsi="仿宋" w:eastAsia="仿宋" w:cs="仿宋"/>
          <w:sz w:val="23"/>
          <w:szCs w:val="23"/>
        </w:rPr>
      </w:pPr>
      <w:r>
        <w:rPr>
          <w:rFonts w:ascii="仿宋" w:hAnsi="仿宋" w:eastAsia="仿宋" w:cs="仿宋"/>
          <w:spacing w:val="16"/>
          <w:sz w:val="23"/>
          <w:szCs w:val="23"/>
        </w:rPr>
        <w:t>适</w:t>
      </w:r>
      <w:r>
        <w:rPr>
          <w:rFonts w:ascii="仿宋" w:hAnsi="仿宋" w:eastAsia="仿宋" w:cs="仿宋"/>
          <w:spacing w:val="8"/>
          <w:sz w:val="23"/>
          <w:szCs w:val="23"/>
        </w:rPr>
        <w:t>用招标投标法的政府采购工程建设项目，应当在公示中标候选人时公开中标</w:t>
      </w:r>
      <w:r>
        <w:rPr>
          <w:rFonts w:hint="eastAsia" w:ascii="仿宋" w:hAnsi="仿宋" w:eastAsia="仿宋" w:cs="仿宋"/>
          <w:spacing w:val="8"/>
          <w:sz w:val="23"/>
          <w:szCs w:val="23"/>
          <w:lang w:eastAsia="zh-CN"/>
        </w:rPr>
        <w:t>候选人</w:t>
      </w:r>
      <w:r>
        <w:rPr>
          <w:rFonts w:ascii="仿宋" w:hAnsi="仿宋" w:eastAsia="仿宋" w:cs="仿宋"/>
          <w:spacing w:val="8"/>
          <w:sz w:val="23"/>
          <w:szCs w:val="23"/>
        </w:rPr>
        <w:t>的</w:t>
      </w:r>
      <w:r>
        <w:rPr>
          <w:rFonts w:ascii="仿宋" w:hAnsi="仿宋" w:eastAsia="仿宋" w:cs="仿宋"/>
          <w:spacing w:val="6"/>
          <w:sz w:val="23"/>
          <w:szCs w:val="23"/>
        </w:rPr>
        <w:t>《中小企业声明函》。</w:t>
      </w:r>
    </w:p>
    <w:p>
      <w:pPr>
        <w:spacing w:before="2" w:line="369" w:lineRule="auto"/>
        <w:ind w:left="2" w:right="63" w:firstLine="488"/>
        <w:rPr>
          <w:rFonts w:ascii="仿宋" w:hAnsi="仿宋" w:eastAsia="仿宋" w:cs="仿宋"/>
          <w:sz w:val="23"/>
          <w:szCs w:val="23"/>
        </w:rPr>
      </w:pPr>
      <w:r>
        <w:rPr>
          <w:rFonts w:ascii="仿宋" w:hAnsi="仿宋" w:eastAsia="仿宋" w:cs="仿宋"/>
          <w:spacing w:val="18"/>
          <w:sz w:val="23"/>
          <w:szCs w:val="23"/>
        </w:rPr>
        <w:t>第</w:t>
      </w:r>
      <w:r>
        <w:rPr>
          <w:rFonts w:ascii="仿宋" w:hAnsi="仿宋" w:eastAsia="仿宋" w:cs="仿宋"/>
          <w:spacing w:val="11"/>
          <w:sz w:val="23"/>
          <w:szCs w:val="23"/>
        </w:rPr>
        <w:t>十四条 对于通过预留采购项目、预留专门采购包、要求以联合体形式参加或者</w:t>
      </w:r>
      <w:r>
        <w:rPr>
          <w:rFonts w:ascii="仿宋" w:hAnsi="仿宋" w:eastAsia="仿宋" w:cs="仿宋"/>
          <w:sz w:val="23"/>
          <w:szCs w:val="23"/>
        </w:rPr>
        <w:t xml:space="preserve"> </w:t>
      </w:r>
      <w:r>
        <w:rPr>
          <w:rFonts w:ascii="仿宋" w:hAnsi="仿宋" w:eastAsia="仿宋" w:cs="仿宋"/>
          <w:spacing w:val="16"/>
          <w:sz w:val="23"/>
          <w:szCs w:val="23"/>
        </w:rPr>
        <w:t>合</w:t>
      </w:r>
      <w:r>
        <w:rPr>
          <w:rFonts w:ascii="仿宋" w:hAnsi="仿宋" w:eastAsia="仿宋" w:cs="仿宋"/>
          <w:spacing w:val="10"/>
          <w:sz w:val="23"/>
          <w:szCs w:val="23"/>
        </w:rPr>
        <w:t>同</w:t>
      </w:r>
      <w:r>
        <w:rPr>
          <w:rFonts w:ascii="仿宋" w:hAnsi="仿宋" w:eastAsia="仿宋" w:cs="仿宋"/>
          <w:spacing w:val="8"/>
          <w:sz w:val="23"/>
          <w:szCs w:val="23"/>
        </w:rPr>
        <w:t>分包等措施签订的采购合同，应当明确标注本合同为中小企业预留合同。其中，要</w:t>
      </w:r>
      <w:r>
        <w:rPr>
          <w:rFonts w:ascii="仿宋" w:hAnsi="仿宋" w:eastAsia="仿宋" w:cs="仿宋"/>
          <w:sz w:val="23"/>
          <w:szCs w:val="23"/>
        </w:rPr>
        <w:t xml:space="preserve"> </w:t>
      </w:r>
      <w:r>
        <w:rPr>
          <w:rFonts w:ascii="仿宋" w:hAnsi="仿宋" w:eastAsia="仿宋" w:cs="仿宋"/>
          <w:spacing w:val="16"/>
          <w:sz w:val="23"/>
          <w:szCs w:val="23"/>
        </w:rPr>
        <w:t>求</w:t>
      </w:r>
      <w:r>
        <w:rPr>
          <w:rFonts w:ascii="仿宋" w:hAnsi="仿宋" w:eastAsia="仿宋" w:cs="仿宋"/>
          <w:spacing w:val="10"/>
          <w:sz w:val="23"/>
          <w:szCs w:val="23"/>
        </w:rPr>
        <w:t>以</w:t>
      </w:r>
      <w:r>
        <w:rPr>
          <w:rFonts w:ascii="仿宋" w:hAnsi="仿宋" w:eastAsia="仿宋" w:cs="仿宋"/>
          <w:spacing w:val="8"/>
          <w:sz w:val="23"/>
          <w:szCs w:val="23"/>
        </w:rPr>
        <w:t>联合体形式参加采购活动或者合同分包的，应当将联合协议或者分包意向协议作为</w:t>
      </w:r>
      <w:r>
        <w:rPr>
          <w:rFonts w:ascii="仿宋" w:hAnsi="仿宋" w:eastAsia="仿宋" w:cs="仿宋"/>
          <w:sz w:val="23"/>
          <w:szCs w:val="23"/>
        </w:rPr>
        <w:t xml:space="preserve"> </w:t>
      </w:r>
      <w:r>
        <w:rPr>
          <w:rFonts w:ascii="仿宋" w:hAnsi="仿宋" w:eastAsia="仿宋" w:cs="仿宋"/>
          <w:spacing w:val="9"/>
          <w:sz w:val="23"/>
          <w:szCs w:val="23"/>
        </w:rPr>
        <w:t>采</w:t>
      </w:r>
      <w:r>
        <w:rPr>
          <w:rFonts w:ascii="仿宋" w:hAnsi="仿宋" w:eastAsia="仿宋" w:cs="仿宋"/>
          <w:spacing w:val="7"/>
          <w:sz w:val="23"/>
          <w:szCs w:val="23"/>
        </w:rPr>
        <w:t>购合同的组成部分。</w:t>
      </w:r>
    </w:p>
    <w:p>
      <w:pPr>
        <w:spacing w:before="1" w:line="369" w:lineRule="auto"/>
        <w:ind w:right="63" w:firstLine="491"/>
        <w:rPr>
          <w:rFonts w:ascii="仿宋" w:hAnsi="仿宋" w:eastAsia="仿宋" w:cs="仿宋"/>
          <w:sz w:val="23"/>
          <w:szCs w:val="23"/>
        </w:rPr>
      </w:pPr>
      <w:r>
        <w:rPr>
          <w:rFonts w:ascii="仿宋" w:hAnsi="仿宋" w:eastAsia="仿宋" w:cs="仿宋"/>
          <w:spacing w:val="18"/>
          <w:sz w:val="23"/>
          <w:szCs w:val="23"/>
        </w:rPr>
        <w:t>第</w:t>
      </w:r>
      <w:r>
        <w:rPr>
          <w:rFonts w:ascii="仿宋" w:hAnsi="仿宋" w:eastAsia="仿宋" w:cs="仿宋"/>
          <w:spacing w:val="11"/>
          <w:sz w:val="23"/>
          <w:szCs w:val="23"/>
        </w:rPr>
        <w:t>十五条 鼓励各地区、各部门在采购活动中允许中小企业引入信用担保手段，为</w:t>
      </w:r>
      <w:r>
        <w:rPr>
          <w:rFonts w:ascii="仿宋" w:hAnsi="仿宋" w:eastAsia="仿宋" w:cs="仿宋"/>
          <w:sz w:val="23"/>
          <w:szCs w:val="23"/>
        </w:rPr>
        <w:t xml:space="preserve"> </w:t>
      </w:r>
      <w:r>
        <w:rPr>
          <w:rFonts w:ascii="仿宋" w:hAnsi="仿宋" w:eastAsia="仿宋" w:cs="仿宋"/>
          <w:spacing w:val="8"/>
          <w:sz w:val="23"/>
          <w:szCs w:val="23"/>
        </w:rPr>
        <w:t>中小企业在投标 (响应) 保证、履约保证等方面提供专业化服务。鼓励中小企业依法</w:t>
      </w:r>
      <w:r>
        <w:rPr>
          <w:rFonts w:ascii="仿宋" w:hAnsi="仿宋" w:eastAsia="仿宋" w:cs="仿宋"/>
          <w:spacing w:val="4"/>
          <w:sz w:val="23"/>
          <w:szCs w:val="23"/>
        </w:rPr>
        <w:t>合</w:t>
      </w:r>
      <w:r>
        <w:rPr>
          <w:rFonts w:ascii="仿宋" w:hAnsi="仿宋" w:eastAsia="仿宋" w:cs="仿宋"/>
          <w:sz w:val="23"/>
          <w:szCs w:val="23"/>
        </w:rPr>
        <w:t xml:space="preserve"> </w:t>
      </w:r>
      <w:r>
        <w:rPr>
          <w:rFonts w:ascii="仿宋" w:hAnsi="仿宋" w:eastAsia="仿宋" w:cs="仿宋"/>
          <w:spacing w:val="8"/>
          <w:sz w:val="23"/>
          <w:szCs w:val="23"/>
        </w:rPr>
        <w:t>规通过政府采购合同融资</w:t>
      </w:r>
      <w:r>
        <w:rPr>
          <w:rFonts w:ascii="仿宋" w:hAnsi="仿宋" w:eastAsia="仿宋" w:cs="仿宋"/>
          <w:spacing w:val="6"/>
          <w:sz w:val="23"/>
          <w:szCs w:val="23"/>
        </w:rPr>
        <w:t>。</w:t>
      </w:r>
    </w:p>
    <w:p>
      <w:pPr>
        <w:spacing w:before="1" w:line="369" w:lineRule="auto"/>
        <w:ind w:left="1" w:firstLine="489"/>
        <w:rPr>
          <w:rFonts w:ascii="仿宋" w:hAnsi="仿宋" w:eastAsia="仿宋" w:cs="仿宋"/>
          <w:sz w:val="23"/>
          <w:szCs w:val="23"/>
        </w:rPr>
      </w:pPr>
      <w:r>
        <w:rPr>
          <w:rFonts w:ascii="仿宋" w:hAnsi="仿宋" w:eastAsia="仿宋" w:cs="仿宋"/>
          <w:spacing w:val="12"/>
          <w:sz w:val="23"/>
          <w:szCs w:val="23"/>
        </w:rPr>
        <w:t>第十</w:t>
      </w:r>
      <w:r>
        <w:rPr>
          <w:rFonts w:ascii="仿宋" w:hAnsi="仿宋" w:eastAsia="仿宋" w:cs="仿宋"/>
          <w:spacing w:val="8"/>
          <w:sz w:val="23"/>
          <w:szCs w:val="23"/>
        </w:rPr>
        <w:t>六</w:t>
      </w:r>
      <w:r>
        <w:rPr>
          <w:rFonts w:ascii="仿宋" w:hAnsi="仿宋" w:eastAsia="仿宋" w:cs="仿宋"/>
          <w:spacing w:val="6"/>
          <w:sz w:val="23"/>
          <w:szCs w:val="23"/>
        </w:rPr>
        <w:t>条 政府采购监督检查、投诉处理及政府采购行政处罚中对中小企业的认定，</w:t>
      </w:r>
      <w:r>
        <w:rPr>
          <w:rFonts w:ascii="仿宋" w:hAnsi="仿宋" w:eastAsia="仿宋" w:cs="仿宋"/>
          <w:sz w:val="23"/>
          <w:szCs w:val="23"/>
        </w:rPr>
        <w:t xml:space="preserve"> </w:t>
      </w:r>
      <w:r>
        <w:rPr>
          <w:rFonts w:ascii="仿宋" w:hAnsi="仿宋" w:eastAsia="仿宋" w:cs="仿宋"/>
          <w:spacing w:val="16"/>
          <w:sz w:val="23"/>
          <w:szCs w:val="23"/>
        </w:rPr>
        <w:t>由</w:t>
      </w:r>
      <w:r>
        <w:rPr>
          <w:rFonts w:ascii="仿宋" w:hAnsi="仿宋" w:eastAsia="仿宋" w:cs="仿宋"/>
          <w:spacing w:val="11"/>
          <w:sz w:val="23"/>
          <w:szCs w:val="23"/>
        </w:rPr>
        <w:t>货</w:t>
      </w:r>
      <w:r>
        <w:rPr>
          <w:rFonts w:ascii="仿宋" w:hAnsi="仿宋" w:eastAsia="仿宋" w:cs="仿宋"/>
          <w:spacing w:val="8"/>
          <w:sz w:val="23"/>
          <w:szCs w:val="23"/>
        </w:rPr>
        <w:t>物制造商或者工程、服务供应商注册登记所在地的县级以上人民政府中小企业主管</w:t>
      </w:r>
      <w:r>
        <w:rPr>
          <w:rFonts w:ascii="仿宋" w:hAnsi="仿宋" w:eastAsia="仿宋" w:cs="仿宋"/>
          <w:sz w:val="23"/>
          <w:szCs w:val="23"/>
        </w:rPr>
        <w:t xml:space="preserve"> </w:t>
      </w:r>
      <w:r>
        <w:rPr>
          <w:rFonts w:ascii="仿宋" w:hAnsi="仿宋" w:eastAsia="仿宋" w:cs="仿宋"/>
          <w:spacing w:val="7"/>
          <w:sz w:val="23"/>
          <w:szCs w:val="23"/>
        </w:rPr>
        <w:t>部</w:t>
      </w:r>
      <w:r>
        <w:rPr>
          <w:rFonts w:ascii="仿宋" w:hAnsi="仿宋" w:eastAsia="仿宋" w:cs="仿宋"/>
          <w:spacing w:val="4"/>
          <w:sz w:val="23"/>
          <w:szCs w:val="23"/>
        </w:rPr>
        <w:t>门负责。</w:t>
      </w:r>
    </w:p>
    <w:p>
      <w:pPr>
        <w:spacing w:before="2" w:line="368" w:lineRule="auto"/>
        <w:ind w:right="65" w:firstLine="510"/>
        <w:rPr>
          <w:rFonts w:ascii="仿宋" w:hAnsi="仿宋" w:eastAsia="仿宋" w:cs="仿宋"/>
          <w:sz w:val="23"/>
          <w:szCs w:val="23"/>
        </w:rPr>
      </w:pPr>
      <w:r>
        <w:rPr>
          <w:rFonts w:ascii="仿宋" w:hAnsi="仿宋" w:eastAsia="仿宋" w:cs="仿宋"/>
          <w:spacing w:val="20"/>
          <w:sz w:val="23"/>
          <w:szCs w:val="23"/>
        </w:rPr>
        <w:t>中小</w:t>
      </w:r>
      <w:r>
        <w:rPr>
          <w:rFonts w:ascii="仿宋" w:hAnsi="仿宋" w:eastAsia="仿宋" w:cs="仿宋"/>
          <w:spacing w:val="10"/>
          <w:sz w:val="23"/>
          <w:szCs w:val="23"/>
        </w:rPr>
        <w:t>企业主管部门应当在收到财政部门或者有关招标 投标行政监督部门关于协助</w:t>
      </w:r>
      <w:r>
        <w:rPr>
          <w:rFonts w:ascii="仿宋" w:hAnsi="仿宋" w:eastAsia="仿宋" w:cs="仿宋"/>
          <w:sz w:val="23"/>
          <w:szCs w:val="23"/>
        </w:rPr>
        <w:t xml:space="preserve"> </w:t>
      </w:r>
      <w:r>
        <w:rPr>
          <w:rFonts w:ascii="仿宋" w:hAnsi="仿宋" w:eastAsia="仿宋" w:cs="仿宋"/>
          <w:spacing w:val="14"/>
          <w:sz w:val="23"/>
          <w:szCs w:val="23"/>
        </w:rPr>
        <w:t>开</w:t>
      </w:r>
      <w:r>
        <w:rPr>
          <w:rFonts w:ascii="仿宋" w:hAnsi="仿宋" w:eastAsia="仿宋" w:cs="仿宋"/>
          <w:spacing w:val="8"/>
          <w:sz w:val="23"/>
          <w:szCs w:val="23"/>
        </w:rPr>
        <w:t>展中小企业认定函后10个工作日内做出书面答复。</w:t>
      </w:r>
    </w:p>
    <w:p>
      <w:pPr>
        <w:spacing w:before="1" w:line="229" w:lineRule="auto"/>
        <w:ind w:left="491"/>
        <w:rPr>
          <w:rFonts w:ascii="仿宋" w:hAnsi="仿宋" w:eastAsia="仿宋" w:cs="仿宋"/>
          <w:sz w:val="23"/>
          <w:szCs w:val="23"/>
        </w:rPr>
      </w:pPr>
      <w:r>
        <w:rPr>
          <w:rFonts w:ascii="仿宋" w:hAnsi="仿宋" w:eastAsia="仿宋" w:cs="仿宋"/>
          <w:spacing w:val="14"/>
          <w:sz w:val="23"/>
          <w:szCs w:val="23"/>
        </w:rPr>
        <w:t>第十七</w:t>
      </w:r>
      <w:r>
        <w:rPr>
          <w:rFonts w:ascii="仿宋" w:hAnsi="仿宋" w:eastAsia="仿宋" w:cs="仿宋"/>
          <w:spacing w:val="12"/>
          <w:sz w:val="23"/>
          <w:szCs w:val="23"/>
        </w:rPr>
        <w:t>条</w:t>
      </w:r>
      <w:r>
        <w:rPr>
          <w:rFonts w:ascii="仿宋" w:hAnsi="仿宋" w:eastAsia="仿宋" w:cs="仿宋"/>
          <w:spacing w:val="7"/>
          <w:sz w:val="23"/>
          <w:szCs w:val="23"/>
        </w:rPr>
        <w:t xml:space="preserve"> 各地区、各部门应当对涉及中小企业采购的预算项目实施全过程绩效管</w:t>
      </w:r>
    </w:p>
    <w:p>
      <w:pPr>
        <w:spacing w:before="175" w:line="369" w:lineRule="auto"/>
        <w:ind w:right="65" w:firstLine="1"/>
        <w:rPr>
          <w:rFonts w:ascii="仿宋" w:hAnsi="仿宋" w:eastAsia="仿宋" w:cs="仿宋"/>
          <w:sz w:val="23"/>
          <w:szCs w:val="23"/>
        </w:rPr>
      </w:pPr>
      <w:r>
        <w:rPr>
          <w:rFonts w:ascii="仿宋" w:hAnsi="仿宋" w:eastAsia="仿宋" w:cs="仿宋"/>
          <w:spacing w:val="10"/>
          <w:sz w:val="23"/>
          <w:szCs w:val="23"/>
        </w:rPr>
        <w:t>理</w:t>
      </w:r>
      <w:r>
        <w:rPr>
          <w:rFonts w:ascii="仿宋" w:hAnsi="仿宋" w:eastAsia="仿宋" w:cs="仿宋"/>
          <w:spacing w:val="8"/>
          <w:sz w:val="23"/>
          <w:szCs w:val="23"/>
        </w:rPr>
        <w:t>，合理设置绩效目标和指标，落实扶持中小企业有关政策要求，定期开展绩效监控</w:t>
      </w:r>
      <w:r>
        <w:rPr>
          <w:rFonts w:ascii="仿宋" w:hAnsi="仿宋" w:eastAsia="仿宋" w:cs="仿宋"/>
          <w:sz w:val="23"/>
          <w:szCs w:val="23"/>
        </w:rPr>
        <w:t xml:space="preserve"> </w:t>
      </w:r>
      <w:r>
        <w:rPr>
          <w:rFonts w:ascii="仿宋" w:hAnsi="仿宋" w:eastAsia="仿宋" w:cs="仿宋"/>
          <w:spacing w:val="1"/>
          <w:sz w:val="23"/>
          <w:szCs w:val="23"/>
        </w:rPr>
        <w:t>和评价，强化绩效评价结果</w:t>
      </w:r>
      <w:r>
        <w:rPr>
          <w:rFonts w:ascii="仿宋" w:hAnsi="仿宋" w:eastAsia="仿宋" w:cs="仿宋"/>
          <w:sz w:val="23"/>
          <w:szCs w:val="23"/>
        </w:rPr>
        <w:t>应用。</w:t>
      </w:r>
    </w:p>
    <w:p>
      <w:pPr>
        <w:spacing w:before="2" w:line="377" w:lineRule="auto"/>
        <w:ind w:left="31" w:right="63" w:firstLine="459"/>
        <w:rPr>
          <w:rFonts w:ascii="仿宋" w:hAnsi="仿宋" w:eastAsia="仿宋" w:cs="仿宋"/>
          <w:sz w:val="23"/>
          <w:szCs w:val="23"/>
        </w:rPr>
      </w:pPr>
      <w:r>
        <w:rPr>
          <w:rFonts w:ascii="仿宋" w:hAnsi="仿宋" w:eastAsia="仿宋" w:cs="仿宋"/>
          <w:spacing w:val="20"/>
          <w:sz w:val="23"/>
          <w:szCs w:val="23"/>
        </w:rPr>
        <w:t>第</w:t>
      </w:r>
      <w:r>
        <w:rPr>
          <w:rFonts w:ascii="仿宋" w:hAnsi="仿宋" w:eastAsia="仿宋" w:cs="仿宋"/>
          <w:spacing w:val="10"/>
          <w:sz w:val="23"/>
          <w:szCs w:val="23"/>
        </w:rPr>
        <w:t>十八条 主管预算单位应当自2022年起向同级财政部门报告本部门上一年度面</w:t>
      </w:r>
      <w:r>
        <w:rPr>
          <w:rFonts w:ascii="仿宋" w:hAnsi="仿宋" w:eastAsia="仿宋" w:cs="仿宋"/>
          <w:sz w:val="23"/>
          <w:szCs w:val="23"/>
        </w:rPr>
        <w:t xml:space="preserve"> </w:t>
      </w:r>
      <w:r>
        <w:rPr>
          <w:rFonts w:ascii="仿宋" w:hAnsi="仿宋" w:eastAsia="仿宋" w:cs="仿宋"/>
          <w:spacing w:val="20"/>
          <w:sz w:val="23"/>
          <w:szCs w:val="23"/>
        </w:rPr>
        <w:t>向中</w:t>
      </w:r>
      <w:r>
        <w:rPr>
          <w:rFonts w:ascii="仿宋" w:hAnsi="仿宋" w:eastAsia="仿宋" w:cs="仿宋"/>
          <w:spacing w:val="12"/>
          <w:sz w:val="23"/>
          <w:szCs w:val="23"/>
        </w:rPr>
        <w:t>小</w:t>
      </w:r>
      <w:r>
        <w:rPr>
          <w:rFonts w:ascii="仿宋" w:hAnsi="仿宋" w:eastAsia="仿宋" w:cs="仿宋"/>
          <w:spacing w:val="10"/>
          <w:sz w:val="23"/>
          <w:szCs w:val="23"/>
        </w:rPr>
        <w:t>企业预留份额和采购的具体情况，并在中国政府采购网公开预留项目执行情况</w:t>
      </w:r>
    </w:p>
    <w:p>
      <w:pPr>
        <w:sectPr>
          <w:footerReference r:id="rId12" w:type="default"/>
          <w:pgSz w:w="11906" w:h="16839"/>
          <w:pgMar w:top="1431" w:right="1352" w:bottom="1185" w:left="1431" w:header="0" w:footer="1025" w:gutter="0"/>
          <w:pgNumType w:fmt="decimal"/>
          <w:cols w:space="720" w:num="1"/>
        </w:sectPr>
      </w:pPr>
    </w:p>
    <w:p>
      <w:pPr>
        <w:spacing w:before="204" w:line="232" w:lineRule="auto"/>
        <w:ind w:left="37"/>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9"/>
          <w:sz w:val="23"/>
          <w:szCs w:val="23"/>
        </w:rPr>
        <w:t>附</w:t>
      </w:r>
      <w:r>
        <w:rPr>
          <w:rFonts w:ascii="仿宋" w:hAnsi="仿宋" w:eastAsia="仿宋" w:cs="仿宋"/>
          <w:spacing w:val="7"/>
          <w:sz w:val="23"/>
          <w:szCs w:val="23"/>
        </w:rPr>
        <w:t>2)。未达到本办法规定的预留份额比例的，应当作出说明。</w:t>
      </w:r>
    </w:p>
    <w:p>
      <w:pPr>
        <w:spacing w:before="171" w:line="231" w:lineRule="auto"/>
        <w:ind w:left="492"/>
        <w:rPr>
          <w:rFonts w:ascii="仿宋" w:hAnsi="仿宋" w:eastAsia="仿宋" w:cs="仿宋"/>
          <w:sz w:val="23"/>
          <w:szCs w:val="23"/>
        </w:rPr>
      </w:pPr>
      <w:r>
        <w:rPr>
          <w:rFonts w:ascii="仿宋" w:hAnsi="仿宋" w:eastAsia="仿宋" w:cs="仿宋"/>
          <w:spacing w:val="16"/>
          <w:sz w:val="23"/>
          <w:szCs w:val="23"/>
        </w:rPr>
        <w:t>第</w:t>
      </w:r>
      <w:r>
        <w:rPr>
          <w:rFonts w:ascii="仿宋" w:hAnsi="仿宋" w:eastAsia="仿宋" w:cs="仿宋"/>
          <w:spacing w:val="14"/>
          <w:sz w:val="23"/>
          <w:szCs w:val="23"/>
        </w:rPr>
        <w:t>十</w:t>
      </w:r>
      <w:r>
        <w:rPr>
          <w:rFonts w:ascii="仿宋" w:hAnsi="仿宋" w:eastAsia="仿宋" w:cs="仿宋"/>
          <w:spacing w:val="8"/>
          <w:sz w:val="23"/>
          <w:szCs w:val="23"/>
        </w:rPr>
        <w:t>九条 采购人未按本办法规定为中小企业预留采</w:t>
      </w:r>
      <w:r>
        <w:rPr>
          <w:rFonts w:ascii="仿宋" w:hAnsi="仿宋" w:eastAsia="仿宋" w:cs="仿宋"/>
          <w:spacing w:val="16"/>
          <w:sz w:val="23"/>
          <w:szCs w:val="23"/>
        </w:rPr>
        <w:t>购</w:t>
      </w:r>
      <w:r>
        <w:rPr>
          <w:rFonts w:ascii="仿宋" w:hAnsi="仿宋" w:eastAsia="仿宋" w:cs="仿宋"/>
          <w:spacing w:val="8"/>
          <w:sz w:val="23"/>
          <w:szCs w:val="23"/>
        </w:rPr>
        <w:t>份额，采购人</w:t>
      </w:r>
      <w:r>
        <w:rPr>
          <w:rFonts w:hint="eastAsia" w:ascii="仿宋" w:hAnsi="仿宋" w:eastAsia="仿宋" w:cs="仿宋"/>
          <w:spacing w:val="8"/>
          <w:sz w:val="23"/>
          <w:szCs w:val="23"/>
          <w:lang w:eastAsia="zh-CN"/>
        </w:rPr>
        <w:t>、</w:t>
      </w:r>
      <w:r>
        <w:rPr>
          <w:rFonts w:ascii="仿宋" w:hAnsi="仿宋" w:eastAsia="仿宋" w:cs="仿宋"/>
          <w:spacing w:val="8"/>
          <w:sz w:val="23"/>
          <w:szCs w:val="23"/>
        </w:rPr>
        <w:t>采购代理机构未按照本办法规定要求实施价格扣除或者价格分加</w:t>
      </w:r>
      <w:r>
        <w:rPr>
          <w:rFonts w:ascii="仿宋" w:hAnsi="仿宋" w:eastAsia="仿宋" w:cs="仿宋"/>
          <w:spacing w:val="16"/>
          <w:sz w:val="23"/>
          <w:szCs w:val="23"/>
        </w:rPr>
        <w:t>分</w:t>
      </w:r>
      <w:r>
        <w:rPr>
          <w:rFonts w:ascii="仿宋" w:hAnsi="仿宋" w:eastAsia="仿宋" w:cs="仿宋"/>
          <w:spacing w:val="14"/>
          <w:sz w:val="23"/>
          <w:szCs w:val="23"/>
        </w:rPr>
        <w:t>的</w:t>
      </w:r>
      <w:r>
        <w:rPr>
          <w:rFonts w:ascii="仿宋" w:hAnsi="仿宋" w:eastAsia="仿宋" w:cs="仿宋"/>
          <w:spacing w:val="8"/>
          <w:sz w:val="23"/>
          <w:szCs w:val="23"/>
        </w:rPr>
        <w:t>，属于未按照规定执行政府采购政策，依照《中华人民共和国政府采购法》等国家</w:t>
      </w:r>
      <w:r>
        <w:rPr>
          <w:rFonts w:ascii="仿宋" w:hAnsi="仿宋" w:eastAsia="仿宋" w:cs="仿宋"/>
          <w:sz w:val="23"/>
          <w:szCs w:val="23"/>
        </w:rPr>
        <w:t xml:space="preserve"> </w:t>
      </w:r>
      <w:r>
        <w:rPr>
          <w:rFonts w:ascii="仿宋" w:hAnsi="仿宋" w:eastAsia="仿宋" w:cs="仿宋"/>
          <w:spacing w:val="8"/>
          <w:sz w:val="23"/>
          <w:szCs w:val="23"/>
        </w:rPr>
        <w:t>有关规定追究法律责任</w:t>
      </w:r>
      <w:r>
        <w:rPr>
          <w:rFonts w:ascii="仿宋" w:hAnsi="仿宋" w:eastAsia="仿宋" w:cs="仿宋"/>
          <w:spacing w:val="6"/>
          <w:sz w:val="23"/>
          <w:szCs w:val="23"/>
        </w:rPr>
        <w:t>。</w:t>
      </w:r>
    </w:p>
    <w:p>
      <w:pPr>
        <w:spacing w:before="2" w:line="368" w:lineRule="auto"/>
        <w:ind w:left="33" w:firstLine="459"/>
        <w:rPr>
          <w:rFonts w:ascii="仿宋" w:hAnsi="仿宋" w:eastAsia="仿宋" w:cs="仿宋"/>
          <w:sz w:val="23"/>
          <w:szCs w:val="23"/>
        </w:rPr>
      </w:pPr>
      <w:r>
        <w:rPr>
          <w:rFonts w:ascii="仿宋" w:hAnsi="仿宋" w:eastAsia="仿宋" w:cs="仿宋"/>
          <w:spacing w:val="18"/>
          <w:sz w:val="23"/>
          <w:szCs w:val="23"/>
        </w:rPr>
        <w:t>第</w:t>
      </w:r>
      <w:r>
        <w:rPr>
          <w:rFonts w:ascii="仿宋" w:hAnsi="仿宋" w:eastAsia="仿宋" w:cs="仿宋"/>
          <w:spacing w:val="11"/>
          <w:sz w:val="23"/>
          <w:szCs w:val="23"/>
        </w:rPr>
        <w:t>二十条 供应商按照本办法规定提供声明函内容不实的，属于提供虚假材料谋取</w:t>
      </w:r>
      <w:r>
        <w:rPr>
          <w:rFonts w:ascii="仿宋" w:hAnsi="仿宋" w:eastAsia="仿宋" w:cs="仿宋"/>
          <w:sz w:val="23"/>
          <w:szCs w:val="23"/>
        </w:rPr>
        <w:t xml:space="preserve"> </w:t>
      </w:r>
      <w:r>
        <w:rPr>
          <w:rFonts w:ascii="仿宋" w:hAnsi="仿宋" w:eastAsia="仿宋" w:cs="仿宋"/>
          <w:spacing w:val="16"/>
          <w:sz w:val="23"/>
          <w:szCs w:val="23"/>
        </w:rPr>
        <w:t>中</w:t>
      </w:r>
      <w:r>
        <w:rPr>
          <w:rFonts w:ascii="仿宋" w:hAnsi="仿宋" w:eastAsia="仿宋" w:cs="仿宋"/>
          <w:spacing w:val="12"/>
          <w:sz w:val="23"/>
          <w:szCs w:val="23"/>
        </w:rPr>
        <w:t>标</w:t>
      </w:r>
      <w:r>
        <w:rPr>
          <w:rFonts w:ascii="仿宋" w:hAnsi="仿宋" w:eastAsia="仿宋" w:cs="仿宋"/>
          <w:spacing w:val="8"/>
          <w:sz w:val="23"/>
          <w:szCs w:val="23"/>
        </w:rPr>
        <w:t>、成交，依照《中华人民共和国政府采购法》等国家有关规定追究相应责任。</w:t>
      </w:r>
    </w:p>
    <w:p>
      <w:pPr>
        <w:spacing w:line="369" w:lineRule="auto"/>
        <w:ind w:left="1" w:firstLine="480"/>
        <w:rPr>
          <w:rFonts w:ascii="仿宋" w:hAnsi="仿宋" w:eastAsia="仿宋" w:cs="仿宋"/>
          <w:sz w:val="23"/>
          <w:szCs w:val="23"/>
        </w:rPr>
      </w:pPr>
      <w:r>
        <w:rPr>
          <w:rFonts w:ascii="仿宋" w:hAnsi="仿宋" w:eastAsia="仿宋" w:cs="仿宋"/>
          <w:spacing w:val="22"/>
          <w:sz w:val="23"/>
          <w:szCs w:val="23"/>
        </w:rPr>
        <w:t>适</w:t>
      </w:r>
      <w:r>
        <w:rPr>
          <w:rFonts w:ascii="仿宋" w:hAnsi="仿宋" w:eastAsia="仿宋" w:cs="仿宋"/>
          <w:spacing w:val="18"/>
          <w:sz w:val="23"/>
          <w:szCs w:val="23"/>
        </w:rPr>
        <w:t>用</w:t>
      </w:r>
      <w:r>
        <w:rPr>
          <w:rFonts w:ascii="仿宋" w:hAnsi="仿宋" w:eastAsia="仿宋" w:cs="仿宋"/>
          <w:spacing w:val="11"/>
          <w:sz w:val="23"/>
          <w:szCs w:val="23"/>
        </w:rPr>
        <w:t>招标投标法的政府采购工程建设项目，供应商按照本办法规定提供声明函内</w:t>
      </w:r>
      <w:r>
        <w:rPr>
          <w:rFonts w:ascii="仿宋" w:hAnsi="仿宋" w:eastAsia="仿宋" w:cs="仿宋"/>
          <w:sz w:val="23"/>
          <w:szCs w:val="23"/>
        </w:rPr>
        <w:t xml:space="preserve"> </w:t>
      </w:r>
      <w:r>
        <w:rPr>
          <w:rFonts w:ascii="仿宋" w:hAnsi="仿宋" w:eastAsia="仿宋" w:cs="仿宋"/>
          <w:spacing w:val="12"/>
          <w:sz w:val="23"/>
          <w:szCs w:val="23"/>
        </w:rPr>
        <w:t>容</w:t>
      </w:r>
      <w:r>
        <w:rPr>
          <w:rFonts w:ascii="仿宋" w:hAnsi="仿宋" w:eastAsia="仿宋" w:cs="仿宋"/>
          <w:spacing w:val="8"/>
          <w:sz w:val="23"/>
          <w:szCs w:val="23"/>
        </w:rPr>
        <w:t>不实的，属于弄虚作假骗取中标，依照《中华人民共和国招标投标法》等国家有关</w:t>
      </w:r>
      <w:r>
        <w:rPr>
          <w:rFonts w:ascii="仿宋" w:hAnsi="仿宋" w:eastAsia="仿宋" w:cs="仿宋"/>
          <w:sz w:val="23"/>
          <w:szCs w:val="23"/>
        </w:rPr>
        <w:t xml:space="preserve"> </w:t>
      </w:r>
      <w:r>
        <w:rPr>
          <w:rFonts w:ascii="仿宋" w:hAnsi="仿宋" w:eastAsia="仿宋" w:cs="仿宋"/>
          <w:spacing w:val="7"/>
          <w:sz w:val="23"/>
          <w:szCs w:val="23"/>
        </w:rPr>
        <w:t>规定追究相 应责任</w:t>
      </w:r>
      <w:r>
        <w:rPr>
          <w:rFonts w:ascii="仿宋" w:hAnsi="仿宋" w:eastAsia="仿宋" w:cs="仿宋"/>
          <w:spacing w:val="6"/>
          <w:sz w:val="23"/>
          <w:szCs w:val="23"/>
        </w:rPr>
        <w:t>。</w:t>
      </w:r>
    </w:p>
    <w:p>
      <w:pPr>
        <w:spacing w:line="369" w:lineRule="auto"/>
        <w:ind w:left="1" w:right="2" w:firstLine="491"/>
        <w:rPr>
          <w:rFonts w:ascii="仿宋" w:hAnsi="仿宋" w:eastAsia="仿宋" w:cs="仿宋"/>
          <w:sz w:val="23"/>
          <w:szCs w:val="23"/>
        </w:rPr>
      </w:pPr>
      <w:r>
        <w:rPr>
          <w:rFonts w:ascii="仿宋" w:hAnsi="仿宋" w:eastAsia="仿宋" w:cs="仿宋"/>
          <w:spacing w:val="14"/>
          <w:sz w:val="23"/>
          <w:szCs w:val="23"/>
        </w:rPr>
        <w:t>第二十</w:t>
      </w:r>
      <w:r>
        <w:rPr>
          <w:rFonts w:ascii="仿宋" w:hAnsi="仿宋" w:eastAsia="仿宋" w:cs="仿宋"/>
          <w:spacing w:val="12"/>
          <w:sz w:val="23"/>
          <w:szCs w:val="23"/>
        </w:rPr>
        <w:t>一</w:t>
      </w:r>
      <w:r>
        <w:rPr>
          <w:rFonts w:ascii="仿宋" w:hAnsi="仿宋" w:eastAsia="仿宋" w:cs="仿宋"/>
          <w:spacing w:val="7"/>
          <w:sz w:val="23"/>
          <w:szCs w:val="23"/>
        </w:rPr>
        <w:t>条 财政部门、中小企业主管部门及其工作人员在履行职责中违反本办法</w:t>
      </w:r>
      <w:r>
        <w:rPr>
          <w:rFonts w:ascii="仿宋" w:hAnsi="仿宋" w:eastAsia="仿宋" w:cs="仿宋"/>
          <w:sz w:val="23"/>
          <w:szCs w:val="23"/>
        </w:rPr>
        <w:t xml:space="preserve"> </w:t>
      </w:r>
      <w:r>
        <w:rPr>
          <w:rFonts w:ascii="仿宋" w:hAnsi="仿宋" w:eastAsia="仿宋" w:cs="仿宋"/>
          <w:spacing w:val="16"/>
          <w:sz w:val="23"/>
          <w:szCs w:val="23"/>
        </w:rPr>
        <w:t>规</w:t>
      </w:r>
      <w:r>
        <w:rPr>
          <w:rFonts w:ascii="仿宋" w:hAnsi="仿宋" w:eastAsia="仿宋" w:cs="仿宋"/>
          <w:spacing w:val="12"/>
          <w:sz w:val="23"/>
          <w:szCs w:val="23"/>
        </w:rPr>
        <w:t>定</w:t>
      </w:r>
      <w:r>
        <w:rPr>
          <w:rFonts w:ascii="仿宋" w:hAnsi="仿宋" w:eastAsia="仿宋" w:cs="仿宋"/>
          <w:spacing w:val="8"/>
          <w:sz w:val="23"/>
          <w:szCs w:val="23"/>
        </w:rPr>
        <w:t>及存在其他滥用职权、玩忽职守、徇私舞弊等违法违纪行为的，依照《中华人民共</w:t>
      </w:r>
      <w:r>
        <w:rPr>
          <w:rFonts w:ascii="仿宋" w:hAnsi="仿宋" w:eastAsia="仿宋" w:cs="仿宋"/>
          <w:sz w:val="23"/>
          <w:szCs w:val="23"/>
        </w:rPr>
        <w:t xml:space="preserve"> </w:t>
      </w:r>
      <w:r>
        <w:rPr>
          <w:rFonts w:ascii="仿宋" w:hAnsi="仿宋" w:eastAsia="仿宋" w:cs="仿宋"/>
          <w:spacing w:val="16"/>
          <w:sz w:val="23"/>
          <w:szCs w:val="23"/>
        </w:rPr>
        <w:t>和</w:t>
      </w:r>
      <w:r>
        <w:rPr>
          <w:rFonts w:ascii="仿宋" w:hAnsi="仿宋" w:eastAsia="仿宋" w:cs="仿宋"/>
          <w:spacing w:val="12"/>
          <w:sz w:val="23"/>
          <w:szCs w:val="23"/>
        </w:rPr>
        <w:t>国</w:t>
      </w:r>
      <w:r>
        <w:rPr>
          <w:rFonts w:ascii="仿宋" w:hAnsi="仿宋" w:eastAsia="仿宋" w:cs="仿宋"/>
          <w:spacing w:val="8"/>
          <w:sz w:val="23"/>
          <w:szCs w:val="23"/>
        </w:rPr>
        <w:t>政府采购法》、《中华人民共和国公务员法》、《中华人民共和国监察法》、《中</w:t>
      </w:r>
      <w:r>
        <w:rPr>
          <w:rFonts w:ascii="仿宋" w:hAnsi="仿宋" w:eastAsia="仿宋" w:cs="仿宋"/>
          <w:sz w:val="23"/>
          <w:szCs w:val="23"/>
        </w:rPr>
        <w:t xml:space="preserve"> </w:t>
      </w:r>
      <w:r>
        <w:rPr>
          <w:rFonts w:ascii="仿宋" w:hAnsi="仿宋" w:eastAsia="仿宋" w:cs="仿宋"/>
          <w:spacing w:val="22"/>
          <w:sz w:val="23"/>
          <w:szCs w:val="23"/>
        </w:rPr>
        <w:t>华</w:t>
      </w:r>
      <w:r>
        <w:rPr>
          <w:rFonts w:ascii="仿宋" w:hAnsi="仿宋" w:eastAsia="仿宋" w:cs="仿宋"/>
          <w:spacing w:val="13"/>
          <w:sz w:val="23"/>
          <w:szCs w:val="23"/>
        </w:rPr>
        <w:t>人</w:t>
      </w:r>
      <w:r>
        <w:rPr>
          <w:rFonts w:ascii="仿宋" w:hAnsi="仿宋" w:eastAsia="仿宋" w:cs="仿宋"/>
          <w:spacing w:val="11"/>
          <w:sz w:val="23"/>
          <w:szCs w:val="23"/>
        </w:rPr>
        <w:t>民共和国政府采购法实施条例》等国家有关规定追究相应责任；涉嫌犯罪的，依</w:t>
      </w:r>
      <w:r>
        <w:rPr>
          <w:rFonts w:ascii="仿宋" w:hAnsi="仿宋" w:eastAsia="仿宋" w:cs="仿宋"/>
          <w:sz w:val="23"/>
          <w:szCs w:val="23"/>
        </w:rPr>
        <w:t xml:space="preserve"> </w:t>
      </w:r>
      <w:r>
        <w:rPr>
          <w:rFonts w:ascii="仿宋" w:hAnsi="仿宋" w:eastAsia="仿宋" w:cs="仿宋"/>
          <w:spacing w:val="14"/>
          <w:sz w:val="23"/>
          <w:szCs w:val="23"/>
        </w:rPr>
        <w:t>法</w:t>
      </w:r>
      <w:r>
        <w:rPr>
          <w:rFonts w:ascii="仿宋" w:hAnsi="仿宋" w:eastAsia="仿宋" w:cs="仿宋"/>
          <w:spacing w:val="8"/>
          <w:sz w:val="23"/>
          <w:szCs w:val="23"/>
        </w:rPr>
        <w:t>移</w:t>
      </w:r>
      <w:r>
        <w:rPr>
          <w:rFonts w:ascii="仿宋" w:hAnsi="仿宋" w:eastAsia="仿宋" w:cs="仿宋"/>
          <w:spacing w:val="7"/>
          <w:sz w:val="23"/>
          <w:szCs w:val="23"/>
        </w:rPr>
        <w:t>送有关国家机关处理。</w:t>
      </w:r>
    </w:p>
    <w:p>
      <w:pPr>
        <w:spacing w:before="2" w:line="369" w:lineRule="auto"/>
        <w:ind w:left="1" w:right="2" w:firstLine="491"/>
        <w:rPr>
          <w:rFonts w:ascii="仿宋" w:hAnsi="仿宋" w:eastAsia="仿宋" w:cs="仿宋"/>
          <w:sz w:val="23"/>
          <w:szCs w:val="23"/>
        </w:rPr>
      </w:pPr>
      <w:r>
        <w:rPr>
          <w:rFonts w:ascii="仿宋" w:hAnsi="仿宋" w:eastAsia="仿宋" w:cs="仿宋"/>
          <w:spacing w:val="14"/>
          <w:sz w:val="23"/>
          <w:szCs w:val="23"/>
        </w:rPr>
        <w:t>第二十</w:t>
      </w:r>
      <w:r>
        <w:rPr>
          <w:rFonts w:ascii="仿宋" w:hAnsi="仿宋" w:eastAsia="仿宋" w:cs="仿宋"/>
          <w:spacing w:val="12"/>
          <w:sz w:val="23"/>
          <w:szCs w:val="23"/>
        </w:rPr>
        <w:t>二</w:t>
      </w:r>
      <w:r>
        <w:rPr>
          <w:rFonts w:ascii="仿宋" w:hAnsi="仿宋" w:eastAsia="仿宋" w:cs="仿宋"/>
          <w:spacing w:val="7"/>
          <w:sz w:val="23"/>
          <w:szCs w:val="23"/>
        </w:rPr>
        <w:t>条 对外援助项目、国家相关资格或者资质管理制度另有规定的项目，不</w:t>
      </w:r>
      <w:r>
        <w:rPr>
          <w:rFonts w:ascii="仿宋" w:hAnsi="仿宋" w:eastAsia="仿宋" w:cs="仿宋"/>
          <w:sz w:val="23"/>
          <w:szCs w:val="23"/>
        </w:rPr>
        <w:t xml:space="preserve"> </w:t>
      </w:r>
      <w:r>
        <w:rPr>
          <w:rFonts w:ascii="仿宋" w:hAnsi="仿宋" w:eastAsia="仿宋" w:cs="仿宋"/>
          <w:spacing w:val="6"/>
          <w:sz w:val="23"/>
          <w:szCs w:val="23"/>
        </w:rPr>
        <w:t>适用本办法</w:t>
      </w:r>
      <w:r>
        <w:rPr>
          <w:rFonts w:ascii="仿宋" w:hAnsi="仿宋" w:eastAsia="仿宋" w:cs="仿宋"/>
          <w:spacing w:val="4"/>
          <w:sz w:val="23"/>
          <w:szCs w:val="23"/>
        </w:rPr>
        <w:t>。</w:t>
      </w:r>
    </w:p>
    <w:p>
      <w:pPr>
        <w:spacing w:before="3" w:line="368" w:lineRule="auto"/>
        <w:ind w:left="9" w:right="2" w:firstLine="483"/>
        <w:rPr>
          <w:rFonts w:ascii="仿宋" w:hAnsi="仿宋" w:eastAsia="仿宋" w:cs="仿宋"/>
          <w:sz w:val="23"/>
          <w:szCs w:val="23"/>
        </w:rPr>
      </w:pPr>
      <w:r>
        <w:rPr>
          <w:rFonts w:ascii="仿宋" w:hAnsi="仿宋" w:eastAsia="仿宋" w:cs="仿宋"/>
          <w:spacing w:val="14"/>
          <w:sz w:val="23"/>
          <w:szCs w:val="23"/>
        </w:rPr>
        <w:t>第二十</w:t>
      </w:r>
      <w:r>
        <w:rPr>
          <w:rFonts w:ascii="仿宋" w:hAnsi="仿宋" w:eastAsia="仿宋" w:cs="仿宋"/>
          <w:spacing w:val="12"/>
          <w:sz w:val="23"/>
          <w:szCs w:val="23"/>
        </w:rPr>
        <w:t>三</w:t>
      </w:r>
      <w:r>
        <w:rPr>
          <w:rFonts w:ascii="仿宋" w:hAnsi="仿宋" w:eastAsia="仿宋" w:cs="仿宋"/>
          <w:spacing w:val="7"/>
          <w:sz w:val="23"/>
          <w:szCs w:val="23"/>
        </w:rPr>
        <w:t>条 关于视同中小企业的其他主体的政府采购扶持政策，由财政部会同有</w:t>
      </w:r>
      <w:r>
        <w:rPr>
          <w:rFonts w:ascii="仿宋" w:hAnsi="仿宋" w:eastAsia="仿宋" w:cs="仿宋"/>
          <w:spacing w:val="6"/>
          <w:sz w:val="23"/>
          <w:szCs w:val="23"/>
        </w:rPr>
        <w:t>关部门另行规定</w:t>
      </w:r>
      <w:r>
        <w:rPr>
          <w:rFonts w:ascii="仿宋" w:hAnsi="仿宋" w:eastAsia="仿宋" w:cs="仿宋"/>
          <w:spacing w:val="5"/>
          <w:sz w:val="23"/>
          <w:szCs w:val="23"/>
        </w:rPr>
        <w:t>。</w:t>
      </w:r>
    </w:p>
    <w:p>
      <w:pPr>
        <w:spacing w:before="2" w:line="368" w:lineRule="auto"/>
        <w:ind w:left="3" w:right="2" w:firstLine="717"/>
        <w:rPr>
          <w:rFonts w:ascii="仿宋" w:hAnsi="仿宋" w:eastAsia="仿宋" w:cs="仿宋"/>
          <w:sz w:val="23"/>
          <w:szCs w:val="23"/>
        </w:rPr>
      </w:pPr>
      <w:r>
        <w:rPr>
          <w:rFonts w:ascii="仿宋" w:hAnsi="仿宋" w:eastAsia="仿宋" w:cs="仿宋"/>
          <w:spacing w:val="22"/>
          <w:sz w:val="23"/>
          <w:szCs w:val="23"/>
        </w:rPr>
        <w:t>第</w:t>
      </w:r>
      <w:r>
        <w:rPr>
          <w:rFonts w:ascii="仿宋" w:hAnsi="仿宋" w:eastAsia="仿宋" w:cs="仿宋"/>
          <w:spacing w:val="17"/>
          <w:sz w:val="23"/>
          <w:szCs w:val="23"/>
        </w:rPr>
        <w:t>二</w:t>
      </w:r>
      <w:r>
        <w:rPr>
          <w:rFonts w:ascii="仿宋" w:hAnsi="仿宋" w:eastAsia="仿宋" w:cs="仿宋"/>
          <w:spacing w:val="11"/>
          <w:sz w:val="23"/>
          <w:szCs w:val="23"/>
        </w:rPr>
        <w:t>十四条 省级财政部门可以会同中小企业主管部门根据本办法的规定制定具</w:t>
      </w:r>
      <w:r>
        <w:rPr>
          <w:rFonts w:ascii="仿宋" w:hAnsi="仿宋" w:eastAsia="仿宋" w:cs="仿宋"/>
          <w:sz w:val="23"/>
          <w:szCs w:val="23"/>
        </w:rPr>
        <w:t xml:space="preserve"> </w:t>
      </w:r>
      <w:r>
        <w:rPr>
          <w:rFonts w:ascii="仿宋" w:hAnsi="仿宋" w:eastAsia="仿宋" w:cs="仿宋"/>
          <w:spacing w:val="8"/>
          <w:sz w:val="23"/>
          <w:szCs w:val="23"/>
        </w:rPr>
        <w:t>体</w:t>
      </w:r>
      <w:r>
        <w:rPr>
          <w:rFonts w:ascii="仿宋" w:hAnsi="仿宋" w:eastAsia="仿宋" w:cs="仿宋"/>
          <w:spacing w:val="5"/>
          <w:sz w:val="23"/>
          <w:szCs w:val="23"/>
        </w:rPr>
        <w:t>实施办法。</w:t>
      </w:r>
    </w:p>
    <w:p>
      <w:pPr>
        <w:spacing w:before="2" w:line="369" w:lineRule="auto"/>
        <w:ind w:left="21" w:right="2" w:firstLine="471"/>
        <w:rPr>
          <w:rFonts w:ascii="仿宋" w:hAnsi="仿宋" w:eastAsia="仿宋" w:cs="仿宋"/>
          <w:sz w:val="23"/>
          <w:szCs w:val="23"/>
        </w:rPr>
      </w:pPr>
      <w:r>
        <w:rPr>
          <w:rFonts w:ascii="仿宋" w:hAnsi="仿宋" w:eastAsia="仿宋" w:cs="仿宋"/>
          <w:spacing w:val="12"/>
          <w:sz w:val="23"/>
          <w:szCs w:val="23"/>
        </w:rPr>
        <w:t>第二十五</w:t>
      </w:r>
      <w:r>
        <w:rPr>
          <w:rFonts w:ascii="仿宋" w:hAnsi="仿宋" w:eastAsia="仿宋" w:cs="仿宋"/>
          <w:spacing w:val="9"/>
          <w:sz w:val="23"/>
          <w:szCs w:val="23"/>
        </w:rPr>
        <w:t>条</w:t>
      </w:r>
      <w:r>
        <w:rPr>
          <w:rFonts w:ascii="仿宋" w:hAnsi="仿宋" w:eastAsia="仿宋" w:cs="仿宋"/>
          <w:spacing w:val="6"/>
          <w:sz w:val="23"/>
          <w:szCs w:val="23"/>
        </w:rPr>
        <w:t xml:space="preserve"> 本办法自2021年1月1日起施行。《财政部工业和信息化部关于</w:t>
      </w:r>
      <w:r>
        <w:rPr>
          <w:rFonts w:ascii="仿宋" w:hAnsi="仿宋" w:eastAsia="仿宋" w:cs="仿宋"/>
          <w:spacing w:val="-10"/>
          <w:sz w:val="23"/>
          <w:szCs w:val="23"/>
        </w:rPr>
        <w:t>印发〈政府采</w:t>
      </w:r>
      <w:r>
        <w:rPr>
          <w:rFonts w:ascii="仿宋" w:hAnsi="仿宋" w:eastAsia="仿宋" w:cs="仿宋"/>
          <w:spacing w:val="-8"/>
          <w:sz w:val="23"/>
          <w:szCs w:val="23"/>
        </w:rPr>
        <w:t>购</w:t>
      </w:r>
      <w:r>
        <w:rPr>
          <w:rFonts w:ascii="仿宋" w:hAnsi="仿宋" w:eastAsia="仿宋" w:cs="仿宋"/>
          <w:spacing w:val="-5"/>
          <w:sz w:val="23"/>
          <w:szCs w:val="23"/>
        </w:rPr>
        <w:t>促进中小企业发展暂行办法〉的通知》(财库 ﹝2011﹞181号) 同时废</w:t>
      </w:r>
    </w:p>
    <w:p>
      <w:pPr>
        <w:spacing w:before="161" w:line="112" w:lineRule="exact"/>
        <w:ind w:left="260"/>
        <w:rPr>
          <w:rFonts w:ascii="仿宋" w:hAnsi="仿宋" w:eastAsia="仿宋" w:cs="仿宋"/>
          <w:sz w:val="23"/>
          <w:szCs w:val="23"/>
        </w:rPr>
      </w:pPr>
      <w: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-12700</wp:posOffset>
                </wp:positionV>
                <wp:extent cx="168275" cy="21907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68275" cy="219075"/>
                        </a:xfrm>
                        <a:prstGeom prst="rect">
                          <a:avLst/>
                        </a:prstGeom>
                        <a:noFill/>
                        <a:ln>
                          <a:noFill/>
                        </a:ln>
                      </wps:spPr>
                      <wps:txbx>
                        <w:txbxContent>
                          <w:p>
                            <w:pPr>
                              <w:spacing w:before="20" w:line="304" w:lineRule="exact"/>
                              <w:ind w:left="20"/>
                              <w:rPr>
                                <w:rFonts w:ascii="仿宋" w:hAnsi="仿宋" w:eastAsia="仿宋" w:cs="仿宋"/>
                                <w:sz w:val="23"/>
                                <w:szCs w:val="23"/>
                              </w:rPr>
                            </w:pPr>
                            <w:r>
                              <w:rPr>
                                <w:rFonts w:ascii="仿宋" w:hAnsi="仿宋" w:eastAsia="仿宋" w:cs="仿宋"/>
                                <w:sz w:val="23"/>
                                <w:szCs w:val="23"/>
                              </w:rPr>
                              <w:t>止</w:t>
                            </w:r>
                          </w:p>
                        </w:txbxContent>
                      </wps:txbx>
                      <wps:bodyPr lIns="0" tIns="0" rIns="0" bIns="0" upright="1"/>
                    </wps:wsp>
                  </a:graphicData>
                </a:graphic>
              </wp:anchor>
            </w:drawing>
          </mc:Choice>
          <mc:Fallback>
            <w:pict>
              <v:shape id="文本框 2" o:spid="_x0000_s1026" o:spt="202" type="#_x0000_t202" style="position:absolute;left:0pt;margin-left:-0.9pt;margin-top:-1pt;height:17.25pt;width:13.25pt;z-index:251659264;mso-width-relative:page;mso-height-relative:page;" filled="f" stroked="f" coordsize="21600,21600" o:gfxdata="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8NapZ1wAAAAcBAAAPAAAAAAAAAAEAIAAAACIAAABkcnMvZG93bnJldi54bWxQSwECFAAU&#10;AAAACACHTuJAAXhsF7kBAABxAwAADgAAAAAAAAABACAAAAAmAQAAZHJzL2Uyb0RvYy54bWxQSwUG&#10;AAAAAAYABgBZAQAAUQUAAAAA&#10;">
                <v:fill on="f" focussize="0,0"/>
                <v:stroke on="f"/>
                <v:imagedata o:title=""/>
                <o:lock v:ext="edit" aspectratio="f"/>
                <v:textbox inset="0mm,0mm,0mm,0mm">
                  <w:txbxContent>
                    <w:p>
                      <w:pPr>
                        <w:spacing w:before="20" w:line="304" w:lineRule="exact"/>
                        <w:ind w:left="20"/>
                        <w:rPr>
                          <w:rFonts w:ascii="仿宋" w:hAnsi="仿宋" w:eastAsia="仿宋" w:cs="仿宋"/>
                          <w:sz w:val="23"/>
                          <w:szCs w:val="23"/>
                        </w:rPr>
                      </w:pPr>
                      <w:r>
                        <w:rPr>
                          <w:rFonts w:ascii="仿宋" w:hAnsi="仿宋" w:eastAsia="仿宋" w:cs="仿宋"/>
                          <w:sz w:val="23"/>
                          <w:szCs w:val="23"/>
                        </w:rPr>
                        <w:t>止</w:t>
                      </w:r>
                    </w:p>
                  </w:txbxContent>
                </v:textbox>
              </v:shape>
            </w:pict>
          </mc:Fallback>
        </mc:AlternateContent>
      </w:r>
      <w:r>
        <w:rPr>
          <w:rFonts w:ascii="仿宋" w:hAnsi="仿宋" w:eastAsia="仿宋" w:cs="仿宋"/>
          <w:position w:val="2"/>
          <w:sz w:val="23"/>
          <w:szCs w:val="23"/>
        </w:rPr>
        <w:t>。</w:t>
      </w:r>
    </w:p>
    <w:p>
      <w:pPr>
        <w:spacing w:before="118" w:line="287" w:lineRule="auto"/>
        <w:ind w:left="3181" w:right="725" w:hanging="2524"/>
        <w:outlineLvl w:val="1"/>
        <w:rPr>
          <w:rFonts w:ascii="仿宋" w:hAnsi="仿宋" w:eastAsia="仿宋" w:cs="仿宋"/>
          <w:sz w:val="31"/>
          <w:szCs w:val="31"/>
        </w:rPr>
      </w:pPr>
      <w:r>
        <w:rPr>
          <w:rFonts w:ascii="仿宋" w:hAnsi="仿宋" w:eastAsia="仿宋" w:cs="仿宋"/>
          <w:spacing w:val="10"/>
          <w:sz w:val="31"/>
          <w:szCs w:val="31"/>
        </w:rPr>
        <w:t>三、关于进一步加大政府采购支持中小企业力度的通</w:t>
      </w:r>
      <w:r>
        <w:rPr>
          <w:rFonts w:ascii="仿宋" w:hAnsi="仿宋" w:eastAsia="仿宋" w:cs="仿宋"/>
          <w:spacing w:val="8"/>
          <w:sz w:val="31"/>
          <w:szCs w:val="31"/>
        </w:rPr>
        <w:t>知</w:t>
      </w:r>
      <w:r>
        <w:rPr>
          <w:rFonts w:ascii="仿宋" w:hAnsi="仿宋" w:eastAsia="仿宋" w:cs="仿宋"/>
          <w:sz w:val="31"/>
          <w:szCs w:val="31"/>
        </w:rPr>
        <w:t xml:space="preserve"> </w:t>
      </w:r>
      <w:r>
        <w:rPr>
          <w:rFonts w:ascii="仿宋" w:hAnsi="仿宋" w:eastAsia="仿宋" w:cs="仿宋"/>
          <w:spacing w:val="13"/>
          <w:sz w:val="31"/>
          <w:szCs w:val="31"/>
        </w:rPr>
        <w:t>财</w:t>
      </w:r>
      <w:r>
        <w:rPr>
          <w:rFonts w:ascii="仿宋" w:hAnsi="仿宋" w:eastAsia="仿宋" w:cs="仿宋"/>
          <w:spacing w:val="7"/>
          <w:sz w:val="31"/>
          <w:szCs w:val="31"/>
        </w:rPr>
        <w:t>库〔2022〕19 号</w:t>
      </w:r>
    </w:p>
    <w:p>
      <w:pPr>
        <w:spacing w:before="25" w:line="369" w:lineRule="auto"/>
        <w:ind w:left="1" w:right="2" w:firstLine="481"/>
        <w:rPr>
          <w:rFonts w:ascii="仿宋" w:hAnsi="仿宋" w:eastAsia="仿宋" w:cs="仿宋"/>
          <w:sz w:val="23"/>
          <w:szCs w:val="23"/>
        </w:rPr>
      </w:pPr>
      <w:r>
        <w:rPr>
          <w:rFonts w:ascii="仿宋" w:hAnsi="仿宋" w:eastAsia="仿宋" w:cs="仿宋"/>
          <w:spacing w:val="8"/>
          <w:sz w:val="23"/>
          <w:szCs w:val="23"/>
        </w:rPr>
        <w:t>各中央预算单</w:t>
      </w:r>
      <w:r>
        <w:rPr>
          <w:rFonts w:ascii="仿宋" w:hAnsi="仿宋" w:eastAsia="仿宋" w:cs="仿宋"/>
          <w:spacing w:val="4"/>
          <w:sz w:val="23"/>
          <w:szCs w:val="23"/>
        </w:rPr>
        <w:t>位，各省、自治区、直辖市、计划单列市财政厅(局) ，新疆生产建</w:t>
      </w:r>
      <w:r>
        <w:rPr>
          <w:rFonts w:ascii="仿宋" w:hAnsi="仿宋" w:eastAsia="仿宋" w:cs="仿宋"/>
          <w:sz w:val="23"/>
          <w:szCs w:val="23"/>
        </w:rPr>
        <w:t xml:space="preserve"> </w:t>
      </w:r>
      <w:r>
        <w:rPr>
          <w:rFonts w:ascii="仿宋" w:hAnsi="仿宋" w:eastAsia="仿宋" w:cs="仿宋"/>
          <w:spacing w:val="8"/>
          <w:sz w:val="23"/>
          <w:szCs w:val="23"/>
        </w:rPr>
        <w:t>设</w:t>
      </w:r>
      <w:r>
        <w:rPr>
          <w:rFonts w:ascii="仿宋" w:hAnsi="仿宋" w:eastAsia="仿宋" w:cs="仿宋"/>
          <w:spacing w:val="6"/>
          <w:sz w:val="23"/>
          <w:szCs w:val="23"/>
        </w:rPr>
        <w:t>兵团财政局：</w:t>
      </w:r>
    </w:p>
    <w:p>
      <w:pPr>
        <w:spacing w:before="203" w:line="228" w:lineRule="auto"/>
        <w:rPr>
          <w:rFonts w:ascii="仿宋" w:hAnsi="仿宋" w:eastAsia="仿宋" w:cs="仿宋"/>
          <w:sz w:val="23"/>
          <w:szCs w:val="23"/>
        </w:rPr>
      </w:pPr>
      <w:r>
        <w:rPr>
          <w:rFonts w:ascii="仿宋" w:hAnsi="仿宋" w:eastAsia="仿宋" w:cs="仿宋"/>
          <w:spacing w:val="10"/>
          <w:sz w:val="23"/>
          <w:szCs w:val="23"/>
        </w:rPr>
        <w:t>为贯彻</w:t>
      </w:r>
      <w:r>
        <w:rPr>
          <w:rFonts w:ascii="仿宋" w:hAnsi="仿宋" w:eastAsia="仿宋" w:cs="仿宋"/>
          <w:spacing w:val="5"/>
          <w:sz w:val="23"/>
          <w:szCs w:val="23"/>
        </w:rPr>
        <w:t>落实《国务院关于印发扎实稳住经济一揽子政策措施的通知》(国发</w:t>
      </w:r>
      <w:r>
        <w:rPr>
          <w:rFonts w:ascii="仿宋" w:hAnsi="仿宋" w:eastAsia="仿宋" w:cs="仿宋"/>
          <w:spacing w:val="1"/>
          <w:sz w:val="23"/>
          <w:szCs w:val="23"/>
        </w:rPr>
        <w:t>〔2022〕12 号) 有关要求，做好财政政策支持中小企业纾困解难工作，助力</w:t>
      </w:r>
      <w:r>
        <w:rPr>
          <w:rFonts w:hint="eastAsia" w:ascii="仿宋" w:hAnsi="仿宋" w:eastAsia="仿宋" w:cs="仿宋"/>
          <w:spacing w:val="1"/>
          <w:sz w:val="23"/>
          <w:szCs w:val="23"/>
          <w:lang w:eastAsia="zh-CN"/>
        </w:rPr>
        <w:t>经济</w:t>
      </w:r>
      <w:r>
        <w:rPr>
          <w:rFonts w:ascii="仿宋" w:hAnsi="仿宋" w:eastAsia="仿宋" w:cs="仿宋"/>
          <w:sz w:val="23"/>
          <w:szCs w:val="23"/>
        </w:rPr>
        <w:t>平</w:t>
      </w:r>
      <w:r>
        <w:rPr>
          <w:rFonts w:ascii="仿宋" w:hAnsi="仿宋" w:eastAsia="仿宋" w:cs="仿宋"/>
          <w:spacing w:val="14"/>
          <w:sz w:val="23"/>
          <w:szCs w:val="23"/>
        </w:rPr>
        <w:t>稳</w:t>
      </w:r>
      <w:r>
        <w:rPr>
          <w:rFonts w:ascii="仿宋" w:hAnsi="仿宋" w:eastAsia="仿宋" w:cs="仿宋"/>
          <w:spacing w:val="9"/>
          <w:sz w:val="23"/>
          <w:szCs w:val="23"/>
        </w:rPr>
        <w:t>健康发展，现就加大政府采购支持中小企业力度有关事项通知如下：</w:t>
      </w:r>
    </w:p>
    <w:p>
      <w:pPr>
        <w:spacing w:before="177" w:line="391" w:lineRule="exact"/>
        <w:ind w:left="484"/>
        <w:outlineLvl w:val="1"/>
        <w:rPr>
          <w:rFonts w:ascii="仿宋" w:hAnsi="仿宋" w:eastAsia="仿宋" w:cs="仿宋"/>
          <w:sz w:val="23"/>
          <w:szCs w:val="23"/>
        </w:rPr>
      </w:pPr>
      <w:bookmarkStart w:id="36" w:name="_Toc3642"/>
      <w:r>
        <w:rPr>
          <w:rFonts w:ascii="仿宋" w:hAnsi="仿宋" w:eastAsia="仿宋" w:cs="仿宋"/>
          <w:spacing w:val="16"/>
          <w:position w:val="3"/>
          <w:sz w:val="23"/>
          <w:szCs w:val="23"/>
        </w:rPr>
        <w:t>一</w:t>
      </w:r>
      <w:r>
        <w:rPr>
          <w:rFonts w:ascii="仿宋" w:hAnsi="仿宋" w:eastAsia="仿宋" w:cs="仿宋"/>
          <w:spacing w:val="11"/>
          <w:position w:val="3"/>
          <w:sz w:val="23"/>
          <w:szCs w:val="23"/>
        </w:rPr>
        <w:t>、</w:t>
      </w:r>
      <w:r>
        <w:rPr>
          <w:rFonts w:ascii="仿宋" w:hAnsi="仿宋" w:eastAsia="仿宋" w:cs="仿宋"/>
          <w:spacing w:val="8"/>
          <w:position w:val="3"/>
          <w:sz w:val="23"/>
          <w:szCs w:val="23"/>
        </w:rPr>
        <w:t>严格落实支持中小企业政府采购政策。各地区、各部门要按照国务院的统一部</w:t>
      </w:r>
      <w:bookmarkEnd w:id="36"/>
    </w:p>
    <w:p>
      <w:pPr>
        <w:spacing w:before="71" w:line="369" w:lineRule="auto"/>
        <w:rPr>
          <w:rFonts w:ascii="仿宋" w:hAnsi="仿宋" w:eastAsia="仿宋" w:cs="仿宋"/>
          <w:sz w:val="23"/>
          <w:szCs w:val="23"/>
        </w:rPr>
      </w:pPr>
      <w:r>
        <w:rPr>
          <w:rFonts w:ascii="仿宋" w:hAnsi="仿宋" w:eastAsia="仿宋" w:cs="仿宋"/>
          <w:spacing w:val="6"/>
          <w:sz w:val="23"/>
          <w:szCs w:val="23"/>
        </w:rPr>
        <w:t>署，认真落实《政府</w:t>
      </w:r>
      <w:r>
        <w:rPr>
          <w:rFonts w:ascii="仿宋" w:hAnsi="仿宋" w:eastAsia="仿宋" w:cs="仿宋"/>
          <w:spacing w:val="4"/>
          <w:sz w:val="23"/>
          <w:szCs w:val="23"/>
        </w:rPr>
        <w:t>采</w:t>
      </w:r>
      <w:r>
        <w:rPr>
          <w:rFonts w:ascii="仿宋" w:hAnsi="仿宋" w:eastAsia="仿宋" w:cs="仿宋"/>
          <w:spacing w:val="3"/>
          <w:sz w:val="23"/>
          <w:szCs w:val="23"/>
        </w:rPr>
        <w:t>购促进中小企业发展管理办法》(财库〔2020〕46号) 的规定，</w:t>
      </w:r>
      <w:r>
        <w:rPr>
          <w:rFonts w:ascii="仿宋" w:hAnsi="仿宋" w:eastAsia="仿宋" w:cs="仿宋"/>
          <w:sz w:val="23"/>
          <w:szCs w:val="23"/>
        </w:rPr>
        <w:t xml:space="preserve"> </w:t>
      </w:r>
      <w:r>
        <w:rPr>
          <w:rFonts w:ascii="仿宋" w:hAnsi="仿宋" w:eastAsia="仿宋" w:cs="仿宋"/>
          <w:spacing w:val="8"/>
          <w:sz w:val="23"/>
          <w:szCs w:val="23"/>
        </w:rPr>
        <w:t>规</w:t>
      </w:r>
      <w:r>
        <w:rPr>
          <w:rFonts w:ascii="仿宋" w:hAnsi="仿宋" w:eastAsia="仿宋" w:cs="仿宋"/>
          <w:spacing w:val="7"/>
          <w:sz w:val="23"/>
          <w:szCs w:val="23"/>
        </w:rPr>
        <w:t>范</w:t>
      </w:r>
      <w:r>
        <w:rPr>
          <w:rFonts w:ascii="仿宋" w:hAnsi="仿宋" w:eastAsia="仿宋" w:cs="仿宋"/>
          <w:spacing w:val="4"/>
          <w:sz w:val="23"/>
          <w:szCs w:val="23"/>
        </w:rPr>
        <w:t>资格条件设置，降低中小企业参与门槛，灵活采取项目整体预留、合理预留采购包、</w:t>
      </w:r>
      <w:r>
        <w:rPr>
          <w:rFonts w:ascii="仿宋" w:hAnsi="仿宋" w:eastAsia="仿宋" w:cs="仿宋"/>
          <w:sz w:val="23"/>
          <w:szCs w:val="23"/>
        </w:rPr>
        <w:t xml:space="preserve"> </w:t>
      </w:r>
      <w:r>
        <w:rPr>
          <w:rFonts w:ascii="仿宋" w:hAnsi="仿宋" w:eastAsia="仿宋" w:cs="仿宋"/>
          <w:spacing w:val="16"/>
          <w:sz w:val="23"/>
          <w:szCs w:val="23"/>
        </w:rPr>
        <w:t>要</w:t>
      </w:r>
      <w:r>
        <w:rPr>
          <w:rFonts w:ascii="仿宋" w:hAnsi="仿宋" w:eastAsia="仿宋" w:cs="仿宋"/>
          <w:spacing w:val="12"/>
          <w:sz w:val="23"/>
          <w:szCs w:val="23"/>
        </w:rPr>
        <w:t>求</w:t>
      </w:r>
      <w:r>
        <w:rPr>
          <w:rFonts w:ascii="仿宋" w:hAnsi="仿宋" w:eastAsia="仿宋" w:cs="仿宋"/>
          <w:spacing w:val="8"/>
          <w:sz w:val="23"/>
          <w:szCs w:val="23"/>
        </w:rPr>
        <w:t>大企业与中小企业组成联合体、要求大企业向中小企业分包等形式，确保中小企业</w:t>
      </w:r>
      <w:r>
        <w:rPr>
          <w:rFonts w:ascii="仿宋" w:hAnsi="仿宋" w:eastAsia="仿宋" w:cs="仿宋"/>
          <w:sz w:val="23"/>
          <w:szCs w:val="23"/>
        </w:rPr>
        <w:t xml:space="preserve"> </w:t>
      </w:r>
      <w:r>
        <w:rPr>
          <w:rFonts w:ascii="仿宋" w:hAnsi="仿宋" w:eastAsia="仿宋" w:cs="仿宋"/>
          <w:spacing w:val="16"/>
          <w:sz w:val="23"/>
          <w:szCs w:val="23"/>
        </w:rPr>
        <w:t>合</w:t>
      </w:r>
      <w:r>
        <w:rPr>
          <w:rFonts w:ascii="仿宋" w:hAnsi="仿宋" w:eastAsia="仿宋" w:cs="仿宋"/>
          <w:spacing w:val="12"/>
          <w:sz w:val="23"/>
          <w:szCs w:val="23"/>
        </w:rPr>
        <w:t>同</w:t>
      </w:r>
      <w:r>
        <w:rPr>
          <w:rFonts w:ascii="仿宋" w:hAnsi="仿宋" w:eastAsia="仿宋" w:cs="仿宋"/>
          <w:spacing w:val="8"/>
          <w:sz w:val="23"/>
          <w:szCs w:val="23"/>
        </w:rPr>
        <w:t>份额。要通过提高预付款比例、引入信用担保、支持中小企业开展合同融资、免费</w:t>
      </w:r>
      <w:r>
        <w:rPr>
          <w:rFonts w:ascii="仿宋" w:hAnsi="仿宋" w:eastAsia="仿宋" w:cs="仿宋"/>
          <w:sz w:val="23"/>
          <w:szCs w:val="23"/>
        </w:rPr>
        <w:t xml:space="preserve"> </w:t>
      </w:r>
      <w:r>
        <w:rPr>
          <w:rFonts w:ascii="仿宋" w:hAnsi="仿宋" w:eastAsia="仿宋" w:cs="仿宋"/>
          <w:spacing w:val="16"/>
          <w:sz w:val="23"/>
          <w:szCs w:val="23"/>
        </w:rPr>
        <w:t>提</w:t>
      </w:r>
      <w:r>
        <w:rPr>
          <w:rFonts w:ascii="仿宋" w:hAnsi="仿宋" w:eastAsia="仿宋" w:cs="仿宋"/>
          <w:spacing w:val="12"/>
          <w:sz w:val="23"/>
          <w:szCs w:val="23"/>
        </w:rPr>
        <w:t>供</w:t>
      </w:r>
      <w:r>
        <w:rPr>
          <w:rFonts w:ascii="仿宋" w:hAnsi="仿宋" w:eastAsia="仿宋" w:cs="仿宋"/>
          <w:spacing w:val="8"/>
          <w:sz w:val="23"/>
          <w:szCs w:val="23"/>
        </w:rPr>
        <w:t>电子采购文件等方式，为中小企业参与采购活动提供便利。要严格按规定及时支付</w:t>
      </w:r>
      <w:r>
        <w:rPr>
          <w:rFonts w:ascii="仿宋" w:hAnsi="仿宋" w:eastAsia="仿宋" w:cs="仿宋"/>
          <w:sz w:val="23"/>
          <w:szCs w:val="23"/>
        </w:rPr>
        <w:t xml:space="preserve"> </w:t>
      </w:r>
      <w:r>
        <w:rPr>
          <w:rFonts w:ascii="仿宋" w:hAnsi="仿宋" w:eastAsia="仿宋" w:cs="仿宋"/>
          <w:spacing w:val="18"/>
          <w:sz w:val="23"/>
          <w:szCs w:val="23"/>
        </w:rPr>
        <w:t>采</w:t>
      </w:r>
      <w:r>
        <w:rPr>
          <w:rFonts w:ascii="仿宋" w:hAnsi="仿宋" w:eastAsia="仿宋" w:cs="仿宋"/>
          <w:spacing w:val="9"/>
          <w:sz w:val="23"/>
          <w:szCs w:val="23"/>
        </w:rPr>
        <w:t>购资金，不得收取没有法律法规依据的保证金，有效减轻中小企业资金压力。</w:t>
      </w:r>
    </w:p>
    <w:p>
      <w:pPr>
        <w:spacing w:before="1" w:line="369" w:lineRule="auto"/>
        <w:ind w:right="74" w:firstLine="487"/>
        <w:rPr>
          <w:rFonts w:ascii="仿宋" w:hAnsi="仿宋" w:eastAsia="仿宋" w:cs="仿宋"/>
          <w:sz w:val="23"/>
          <w:szCs w:val="23"/>
        </w:rPr>
      </w:pPr>
      <w:r>
        <w:rPr>
          <w:rFonts w:ascii="仿宋" w:hAnsi="仿宋" w:eastAsia="仿宋" w:cs="仿宋"/>
          <w:spacing w:val="8"/>
          <w:sz w:val="23"/>
          <w:szCs w:val="23"/>
        </w:rPr>
        <w:t>二、调整对小微企业的价格评审优惠幅度。货物服务采购项目给予小微企业的价格</w:t>
      </w:r>
      <w:r>
        <w:rPr>
          <w:rFonts w:ascii="仿宋" w:hAnsi="仿宋" w:eastAsia="仿宋" w:cs="仿宋"/>
          <w:sz w:val="23"/>
          <w:szCs w:val="23"/>
        </w:rPr>
        <w:t xml:space="preserve"> </w:t>
      </w:r>
      <w:r>
        <w:rPr>
          <w:rFonts w:ascii="仿宋" w:hAnsi="仿宋" w:eastAsia="仿宋" w:cs="仿宋"/>
          <w:spacing w:val="8"/>
          <w:sz w:val="23"/>
          <w:szCs w:val="23"/>
        </w:rPr>
        <w:t>扣</w:t>
      </w:r>
      <w:r>
        <w:rPr>
          <w:rFonts w:ascii="仿宋" w:hAnsi="仿宋" w:eastAsia="仿宋" w:cs="仿宋"/>
          <w:spacing w:val="5"/>
          <w:sz w:val="23"/>
          <w:szCs w:val="23"/>
        </w:rPr>
        <w:t>除</w:t>
      </w:r>
      <w:r>
        <w:rPr>
          <w:rFonts w:ascii="仿宋" w:hAnsi="仿宋" w:eastAsia="仿宋" w:cs="仿宋"/>
          <w:spacing w:val="4"/>
          <w:sz w:val="23"/>
          <w:szCs w:val="23"/>
        </w:rPr>
        <w:t>优惠，由财库〔2020〕46 号文件规定的6%—10%提高至10%—20%。大中型企业与</w:t>
      </w:r>
      <w:r>
        <w:rPr>
          <w:rFonts w:ascii="仿宋" w:hAnsi="仿宋" w:eastAsia="仿宋" w:cs="仿宋"/>
          <w:spacing w:val="11"/>
          <w:sz w:val="23"/>
          <w:szCs w:val="23"/>
        </w:rPr>
        <w:t>小微企业组成联合体或者大中型企业向小微企业分包的，评审优惠幅度由 2%—3%提</w:t>
      </w:r>
      <w:r>
        <w:rPr>
          <w:rFonts w:ascii="仿宋" w:hAnsi="仿宋" w:eastAsia="仿宋" w:cs="仿宋"/>
          <w:spacing w:val="4"/>
          <w:sz w:val="23"/>
          <w:szCs w:val="23"/>
        </w:rPr>
        <w:t>高</w:t>
      </w:r>
      <w:r>
        <w:rPr>
          <w:rFonts w:ascii="仿宋" w:hAnsi="仿宋" w:eastAsia="仿宋" w:cs="仿宋"/>
          <w:sz w:val="23"/>
          <w:szCs w:val="23"/>
        </w:rPr>
        <w:t xml:space="preserve"> </w:t>
      </w:r>
      <w:r>
        <w:rPr>
          <w:rFonts w:ascii="仿宋" w:hAnsi="仿宋" w:eastAsia="仿宋" w:cs="仿宋"/>
          <w:spacing w:val="8"/>
          <w:sz w:val="23"/>
          <w:szCs w:val="23"/>
        </w:rPr>
        <w:t>至4%—</w:t>
      </w:r>
      <w:r>
        <w:rPr>
          <w:rFonts w:ascii="仿宋" w:hAnsi="仿宋" w:eastAsia="仿宋" w:cs="仿宋"/>
          <w:spacing w:val="5"/>
          <w:sz w:val="23"/>
          <w:szCs w:val="23"/>
        </w:rPr>
        <w:t>6</w:t>
      </w:r>
      <w:r>
        <w:rPr>
          <w:rFonts w:ascii="仿宋" w:hAnsi="仿宋" w:eastAsia="仿宋" w:cs="仿宋"/>
          <w:spacing w:val="4"/>
          <w:sz w:val="23"/>
          <w:szCs w:val="23"/>
        </w:rPr>
        <w:t>%。政府采购工程的价格评审优惠按照财库〔2020〕46号文件的规定执行。 自</w:t>
      </w:r>
      <w:r>
        <w:rPr>
          <w:rFonts w:ascii="仿宋" w:hAnsi="仿宋" w:eastAsia="仿宋" w:cs="仿宋"/>
          <w:sz w:val="23"/>
          <w:szCs w:val="23"/>
        </w:rPr>
        <w:t xml:space="preserve"> </w:t>
      </w:r>
      <w:r>
        <w:rPr>
          <w:rFonts w:ascii="仿宋" w:hAnsi="仿宋" w:eastAsia="仿宋" w:cs="仿宋"/>
          <w:spacing w:val="16"/>
          <w:sz w:val="23"/>
          <w:szCs w:val="23"/>
        </w:rPr>
        <w:t>本</w:t>
      </w:r>
      <w:r>
        <w:rPr>
          <w:rFonts w:ascii="仿宋" w:hAnsi="仿宋" w:eastAsia="仿宋" w:cs="仿宋"/>
          <w:spacing w:val="12"/>
          <w:sz w:val="23"/>
          <w:szCs w:val="23"/>
        </w:rPr>
        <w:t>通</w:t>
      </w:r>
      <w:r>
        <w:rPr>
          <w:rFonts w:ascii="仿宋" w:hAnsi="仿宋" w:eastAsia="仿宋" w:cs="仿宋"/>
          <w:spacing w:val="8"/>
          <w:sz w:val="23"/>
          <w:szCs w:val="23"/>
        </w:rPr>
        <w:t>知执行之日起发布采购公告或者发出采购邀请的货物服务采购项目，按照本通知规</w:t>
      </w:r>
      <w:r>
        <w:rPr>
          <w:rFonts w:ascii="仿宋" w:hAnsi="仿宋" w:eastAsia="仿宋" w:cs="仿宋"/>
          <w:sz w:val="23"/>
          <w:szCs w:val="23"/>
        </w:rPr>
        <w:t xml:space="preserve"> </w:t>
      </w:r>
      <w:r>
        <w:rPr>
          <w:rFonts w:ascii="仿宋" w:hAnsi="仿宋" w:eastAsia="仿宋" w:cs="仿宋"/>
          <w:spacing w:val="14"/>
          <w:sz w:val="23"/>
          <w:szCs w:val="23"/>
        </w:rPr>
        <w:t>定</w:t>
      </w:r>
      <w:r>
        <w:rPr>
          <w:rFonts w:ascii="仿宋" w:hAnsi="仿宋" w:eastAsia="仿宋" w:cs="仿宋"/>
          <w:spacing w:val="7"/>
          <w:sz w:val="23"/>
          <w:szCs w:val="23"/>
        </w:rPr>
        <w:t>的评审优惠幅度执行。</w:t>
      </w:r>
    </w:p>
    <w:p>
      <w:pPr>
        <w:spacing w:before="1" w:line="369" w:lineRule="auto"/>
        <w:ind w:right="508" w:firstLine="487"/>
        <w:rPr>
          <w:rFonts w:ascii="仿宋" w:hAnsi="仿宋" w:eastAsia="仿宋" w:cs="仿宋"/>
          <w:sz w:val="23"/>
          <w:szCs w:val="23"/>
        </w:rPr>
      </w:pPr>
      <w:r>
        <w:rPr>
          <w:rFonts w:ascii="仿宋" w:hAnsi="仿宋" w:eastAsia="仿宋" w:cs="仿宋"/>
          <w:spacing w:val="9"/>
          <w:sz w:val="23"/>
          <w:szCs w:val="23"/>
        </w:rPr>
        <w:t>三、提高政府采购工程面向中小企业预留份额。400万元以下的工程采购项</w:t>
      </w:r>
      <w:r>
        <w:rPr>
          <w:rFonts w:ascii="仿宋" w:hAnsi="仿宋" w:eastAsia="仿宋" w:cs="仿宋"/>
          <w:spacing w:val="2"/>
          <w:sz w:val="23"/>
          <w:szCs w:val="23"/>
        </w:rPr>
        <w:t>目</w:t>
      </w:r>
      <w:r>
        <w:rPr>
          <w:rFonts w:ascii="仿宋" w:hAnsi="仿宋" w:eastAsia="仿宋" w:cs="仿宋"/>
          <w:sz w:val="23"/>
          <w:szCs w:val="23"/>
        </w:rPr>
        <w:t xml:space="preserve"> </w:t>
      </w:r>
      <w:r>
        <w:rPr>
          <w:rFonts w:ascii="仿宋" w:hAnsi="仿宋" w:eastAsia="仿宋" w:cs="仿宋"/>
          <w:spacing w:val="9"/>
          <w:sz w:val="23"/>
          <w:szCs w:val="23"/>
        </w:rPr>
        <w:t>适宜由中小企业提供的，采购人应当专门面向中小企业采购。超过400万元的</w:t>
      </w:r>
      <w:r>
        <w:rPr>
          <w:rFonts w:ascii="仿宋" w:hAnsi="仿宋" w:eastAsia="仿宋" w:cs="仿宋"/>
          <w:spacing w:val="6"/>
          <w:sz w:val="23"/>
          <w:szCs w:val="23"/>
        </w:rPr>
        <w:t>工</w:t>
      </w:r>
      <w:r>
        <w:rPr>
          <w:rFonts w:ascii="仿宋" w:hAnsi="仿宋" w:eastAsia="仿宋" w:cs="仿宋"/>
          <w:spacing w:val="18"/>
          <w:sz w:val="23"/>
          <w:szCs w:val="23"/>
        </w:rPr>
        <w:t>程采</w:t>
      </w:r>
      <w:r>
        <w:rPr>
          <w:rFonts w:ascii="仿宋" w:hAnsi="仿宋" w:eastAsia="仿宋" w:cs="仿宋"/>
          <w:spacing w:val="10"/>
          <w:sz w:val="23"/>
          <w:szCs w:val="23"/>
        </w:rPr>
        <w:t>购</w:t>
      </w:r>
      <w:r>
        <w:rPr>
          <w:rFonts w:ascii="仿宋" w:hAnsi="仿宋" w:eastAsia="仿宋" w:cs="仿宋"/>
          <w:spacing w:val="9"/>
          <w:sz w:val="23"/>
          <w:szCs w:val="23"/>
        </w:rPr>
        <w:t>项目中适宜由中小企业提供的，在坚持公开公正、公平竞争原则和统一质</w:t>
      </w:r>
      <w:r>
        <w:rPr>
          <w:rFonts w:ascii="仿宋" w:hAnsi="仿宋" w:eastAsia="仿宋" w:cs="仿宋"/>
          <w:spacing w:val="16"/>
          <w:sz w:val="23"/>
          <w:szCs w:val="23"/>
        </w:rPr>
        <w:t>量标</w:t>
      </w:r>
      <w:r>
        <w:rPr>
          <w:rFonts w:ascii="仿宋" w:hAnsi="仿宋" w:eastAsia="仿宋" w:cs="仿宋"/>
          <w:spacing w:val="11"/>
          <w:sz w:val="23"/>
          <w:szCs w:val="23"/>
        </w:rPr>
        <w:t>准</w:t>
      </w:r>
      <w:r>
        <w:rPr>
          <w:rFonts w:ascii="仿宋" w:hAnsi="仿宋" w:eastAsia="仿宋" w:cs="仿宋"/>
          <w:spacing w:val="8"/>
          <w:sz w:val="23"/>
          <w:szCs w:val="23"/>
        </w:rPr>
        <w:t>的前提下，2022年下半年面向中小企业的预留份额由 30%以上阶段性提高</w:t>
      </w:r>
      <w:r>
        <w:rPr>
          <w:rFonts w:ascii="仿宋" w:hAnsi="仿宋" w:eastAsia="仿宋" w:cs="仿宋"/>
          <w:spacing w:val="11"/>
          <w:sz w:val="23"/>
          <w:szCs w:val="23"/>
        </w:rPr>
        <w:t>至</w:t>
      </w:r>
      <w:r>
        <w:rPr>
          <w:rFonts w:ascii="仿宋" w:hAnsi="仿宋" w:eastAsia="仿宋" w:cs="仿宋"/>
          <w:spacing w:val="9"/>
          <w:sz w:val="23"/>
          <w:szCs w:val="23"/>
        </w:rPr>
        <w:t xml:space="preserve"> 40%以上。发展改革委会同相关工程招投标行政监督部门完善工程招投标领域落</w:t>
      </w:r>
      <w:r>
        <w:rPr>
          <w:rFonts w:ascii="仿宋" w:hAnsi="仿宋" w:eastAsia="仿宋" w:cs="仿宋"/>
          <w:spacing w:val="15"/>
          <w:sz w:val="23"/>
          <w:szCs w:val="23"/>
        </w:rPr>
        <w:t>实</w:t>
      </w:r>
      <w:r>
        <w:rPr>
          <w:rFonts w:ascii="仿宋" w:hAnsi="仿宋" w:eastAsia="仿宋" w:cs="仿宋"/>
          <w:spacing w:val="8"/>
          <w:sz w:val="23"/>
          <w:szCs w:val="23"/>
        </w:rPr>
        <w:t>政府采购支持中小企业政策相关措施。省级财政部门要积极协调发展改革、工业和信</w:t>
      </w:r>
      <w:r>
        <w:rPr>
          <w:rFonts w:ascii="仿宋" w:hAnsi="仿宋" w:eastAsia="仿宋" w:cs="仿宋"/>
          <w:sz w:val="23"/>
          <w:szCs w:val="23"/>
        </w:rPr>
        <w:t xml:space="preserve"> </w:t>
      </w:r>
      <w:r>
        <w:rPr>
          <w:rFonts w:ascii="仿宋" w:hAnsi="仿宋" w:eastAsia="仿宋" w:cs="仿宋"/>
          <w:spacing w:val="5"/>
          <w:sz w:val="23"/>
          <w:szCs w:val="23"/>
        </w:rPr>
        <w:t>息化、住房和城乡建设、交通、水利、商务、铁路、民航等部门调整完善28工程招</w:t>
      </w:r>
      <w:r>
        <w:rPr>
          <w:rFonts w:ascii="仿宋" w:hAnsi="仿宋" w:eastAsia="仿宋" w:cs="仿宋"/>
          <w:spacing w:val="1"/>
          <w:sz w:val="23"/>
          <w:szCs w:val="23"/>
        </w:rPr>
        <w:t>投</w:t>
      </w:r>
      <w:r>
        <w:rPr>
          <w:rFonts w:ascii="仿宋" w:hAnsi="仿宋" w:eastAsia="仿宋" w:cs="仿宋"/>
          <w:spacing w:val="8"/>
          <w:sz w:val="23"/>
          <w:szCs w:val="23"/>
        </w:rPr>
        <w:t>标</w:t>
      </w:r>
      <w:r>
        <w:rPr>
          <w:rFonts w:ascii="仿宋" w:hAnsi="仿宋" w:eastAsia="仿宋" w:cs="仿宋"/>
          <w:spacing w:val="7"/>
          <w:sz w:val="23"/>
          <w:szCs w:val="23"/>
        </w:rPr>
        <w:t>领域有关标准文本、评标制度等规定和做法，并于 2022年6月30日前将落实情况汇总报财政部</w:t>
      </w:r>
      <w:r>
        <w:rPr>
          <w:rFonts w:ascii="仿宋" w:hAnsi="仿宋" w:eastAsia="仿宋" w:cs="仿宋"/>
          <w:spacing w:val="5"/>
          <w:sz w:val="23"/>
          <w:szCs w:val="23"/>
        </w:rPr>
        <w:t>。</w:t>
      </w:r>
    </w:p>
    <w:p>
      <w:pPr>
        <w:spacing w:before="1" w:line="369" w:lineRule="auto"/>
        <w:ind w:left="1" w:right="76" w:firstLine="507"/>
        <w:rPr>
          <w:rFonts w:ascii="仿宋" w:hAnsi="仿宋" w:eastAsia="仿宋" w:cs="仿宋"/>
          <w:sz w:val="23"/>
          <w:szCs w:val="23"/>
        </w:rPr>
      </w:pPr>
      <w:r>
        <w:rPr>
          <w:rFonts w:ascii="仿宋" w:hAnsi="仿宋" w:eastAsia="仿宋" w:cs="仿宋"/>
          <w:spacing w:val="14"/>
          <w:sz w:val="23"/>
          <w:szCs w:val="23"/>
        </w:rPr>
        <w:t>四</w:t>
      </w:r>
      <w:r>
        <w:rPr>
          <w:rFonts w:ascii="仿宋" w:hAnsi="仿宋" w:eastAsia="仿宋" w:cs="仿宋"/>
          <w:spacing w:val="8"/>
          <w:sz w:val="23"/>
          <w:szCs w:val="23"/>
        </w:rPr>
        <w:t>、</w:t>
      </w:r>
      <w:r>
        <w:rPr>
          <w:rFonts w:ascii="仿宋" w:hAnsi="仿宋" w:eastAsia="仿宋" w:cs="仿宋"/>
          <w:spacing w:val="7"/>
          <w:sz w:val="23"/>
          <w:szCs w:val="23"/>
        </w:rPr>
        <w:t>认真做好组织实施。各地区、各部门应当加强组织领导，明确工作责任，细</w:t>
      </w:r>
      <w:r>
        <w:rPr>
          <w:rFonts w:ascii="仿宋" w:hAnsi="仿宋" w:eastAsia="仿宋" w:cs="仿宋"/>
          <w:sz w:val="23"/>
          <w:szCs w:val="23"/>
        </w:rPr>
        <w:t xml:space="preserve"> </w:t>
      </w:r>
      <w:r>
        <w:rPr>
          <w:rFonts w:ascii="仿宋" w:hAnsi="仿宋" w:eastAsia="仿宋" w:cs="仿宋"/>
          <w:spacing w:val="16"/>
          <w:sz w:val="23"/>
          <w:szCs w:val="23"/>
        </w:rPr>
        <w:t>化</w:t>
      </w:r>
      <w:r>
        <w:rPr>
          <w:rFonts w:ascii="仿宋" w:hAnsi="仿宋" w:eastAsia="仿宋" w:cs="仿宋"/>
          <w:spacing w:val="11"/>
          <w:sz w:val="23"/>
          <w:szCs w:val="23"/>
        </w:rPr>
        <w:t>执</w:t>
      </w:r>
      <w:r>
        <w:rPr>
          <w:rFonts w:ascii="仿宋" w:hAnsi="仿宋" w:eastAsia="仿宋" w:cs="仿宋"/>
          <w:spacing w:val="8"/>
          <w:sz w:val="23"/>
          <w:szCs w:val="23"/>
        </w:rPr>
        <w:t>行要求，强化监督检查，确保国务院部署落实到位，对通知执行中出现的问题要及</w:t>
      </w:r>
      <w:r>
        <w:rPr>
          <w:rFonts w:ascii="仿宋" w:hAnsi="仿宋" w:eastAsia="仿宋" w:cs="仿宋"/>
          <w:sz w:val="23"/>
          <w:szCs w:val="23"/>
        </w:rPr>
        <w:t xml:space="preserve"> </w:t>
      </w:r>
      <w:r>
        <w:rPr>
          <w:rFonts w:ascii="仿宋" w:hAnsi="仿宋" w:eastAsia="仿宋" w:cs="仿宋"/>
          <w:spacing w:val="11"/>
          <w:sz w:val="23"/>
          <w:szCs w:val="23"/>
        </w:rPr>
        <w:t>时</w:t>
      </w:r>
      <w:r>
        <w:rPr>
          <w:rFonts w:ascii="仿宋" w:hAnsi="仿宋" w:eastAsia="仿宋" w:cs="仿宋"/>
          <w:spacing w:val="6"/>
          <w:sz w:val="23"/>
          <w:szCs w:val="23"/>
        </w:rPr>
        <w:t>向财政部报告。</w:t>
      </w:r>
    </w:p>
    <w:p>
      <w:pPr>
        <w:spacing w:line="229" w:lineRule="auto"/>
        <w:ind w:left="961"/>
        <w:rPr>
          <w:rFonts w:ascii="仿宋" w:hAnsi="仿宋" w:eastAsia="仿宋" w:cs="仿宋"/>
          <w:sz w:val="23"/>
          <w:szCs w:val="23"/>
        </w:rPr>
      </w:pPr>
      <w:r>
        <w:rPr>
          <w:rFonts w:ascii="仿宋" w:hAnsi="仿宋" w:eastAsia="仿宋" w:cs="仿宋"/>
          <w:spacing w:val="12"/>
          <w:sz w:val="23"/>
          <w:szCs w:val="23"/>
        </w:rPr>
        <w:t>本</w:t>
      </w:r>
      <w:r>
        <w:rPr>
          <w:rFonts w:ascii="仿宋" w:hAnsi="仿宋" w:eastAsia="仿宋" w:cs="仿宋"/>
          <w:spacing w:val="11"/>
          <w:sz w:val="23"/>
          <w:szCs w:val="23"/>
        </w:rPr>
        <w:t>通</w:t>
      </w:r>
      <w:r>
        <w:rPr>
          <w:rFonts w:ascii="仿宋" w:hAnsi="仿宋" w:eastAsia="仿宋" w:cs="仿宋"/>
          <w:spacing w:val="6"/>
          <w:sz w:val="23"/>
          <w:szCs w:val="23"/>
        </w:rPr>
        <w:t>知自 2022年7月1日起执行</w:t>
      </w:r>
    </w:p>
    <w:p>
      <w:pPr>
        <w:spacing w:before="76" w:line="461" w:lineRule="exact"/>
        <w:rPr>
          <w:rFonts w:ascii="仿宋" w:hAnsi="仿宋" w:eastAsia="仿宋" w:cs="仿宋"/>
          <w:spacing w:val="6"/>
          <w:position w:val="16"/>
          <w:sz w:val="23"/>
          <w:szCs w:val="23"/>
        </w:rPr>
      </w:pPr>
    </w:p>
    <w:p>
      <w:pPr>
        <w:spacing w:before="76" w:line="461" w:lineRule="exact"/>
        <w:rPr>
          <w:rFonts w:ascii="仿宋" w:hAnsi="仿宋" w:eastAsia="仿宋" w:cs="仿宋"/>
          <w:sz w:val="23"/>
          <w:szCs w:val="23"/>
        </w:rPr>
      </w:pPr>
      <w:r>
        <w:rPr>
          <w:rFonts w:ascii="仿宋" w:hAnsi="仿宋" w:eastAsia="仿宋" w:cs="仿宋"/>
          <w:spacing w:val="6"/>
          <w:position w:val="16"/>
          <w:sz w:val="23"/>
          <w:szCs w:val="23"/>
        </w:rPr>
        <w:t>附: 1. 中小企业声明函</w:t>
      </w:r>
    </w:p>
    <w:p>
      <w:pPr>
        <w:spacing w:line="312" w:lineRule="exact"/>
        <w:ind w:left="476"/>
        <w:outlineLvl w:val="2"/>
        <w:rPr>
          <w:rFonts w:ascii="仿宋" w:hAnsi="仿宋" w:eastAsia="仿宋" w:cs="仿宋"/>
          <w:sz w:val="23"/>
          <w:szCs w:val="23"/>
        </w:rPr>
      </w:pPr>
      <w:bookmarkStart w:id="37" w:name="_Toc2486"/>
      <w:r>
        <w:rPr>
          <w:rFonts w:ascii="仿宋" w:hAnsi="仿宋" w:eastAsia="仿宋" w:cs="仿宋"/>
          <w:spacing w:val="9"/>
          <w:position w:val="2"/>
          <w:sz w:val="23"/>
          <w:szCs w:val="23"/>
        </w:rPr>
        <w:t>2.面向中小企业预留项目执行情况公</w:t>
      </w:r>
      <w:r>
        <w:rPr>
          <w:rFonts w:ascii="仿宋" w:hAnsi="仿宋" w:eastAsia="仿宋" w:cs="仿宋"/>
          <w:spacing w:val="5"/>
          <w:position w:val="2"/>
          <w:sz w:val="23"/>
          <w:szCs w:val="23"/>
        </w:rPr>
        <w:t>告</w:t>
      </w:r>
      <w:bookmarkEnd w:id="37"/>
    </w:p>
    <w:p>
      <w:pPr>
        <w:sectPr>
          <w:footerReference r:id="rId13" w:type="default"/>
          <w:pgSz w:w="11906" w:h="16839"/>
          <w:pgMar w:top="1431" w:right="1341" w:bottom="1185" w:left="1431" w:header="0" w:footer="1025" w:gutter="0"/>
          <w:pgNumType w:fmt="decimal"/>
          <w:cols w:space="720" w:num="1"/>
        </w:sectPr>
      </w:pPr>
    </w:p>
    <w:p>
      <w:pPr>
        <w:spacing w:before="75" w:line="231" w:lineRule="auto"/>
        <w:rPr>
          <w:rFonts w:ascii="仿宋" w:hAnsi="仿宋" w:eastAsia="仿宋" w:cs="仿宋"/>
          <w:sz w:val="23"/>
          <w:szCs w:val="23"/>
        </w:rPr>
      </w:pPr>
      <w:r>
        <w:rPr>
          <w:rFonts w:ascii="仿宋" w:hAnsi="仿宋" w:eastAsia="仿宋" w:cs="仿宋"/>
          <w:spacing w:val="3"/>
          <w:sz w:val="23"/>
          <w:szCs w:val="23"/>
        </w:rPr>
        <w:t>附件二</w:t>
      </w:r>
      <w:r>
        <w:rPr>
          <w:rFonts w:ascii="仿宋" w:hAnsi="仿宋" w:eastAsia="仿宋" w:cs="仿宋"/>
          <w:spacing w:val="2"/>
          <w:sz w:val="23"/>
          <w:szCs w:val="23"/>
        </w:rPr>
        <w:t>:</w:t>
      </w:r>
    </w:p>
    <w:p>
      <w:pPr>
        <w:spacing w:before="100" w:line="322" w:lineRule="auto"/>
        <w:ind w:left="3934" w:right="79" w:hanging="3907"/>
        <w:rPr>
          <w:rFonts w:ascii="仿宋" w:hAnsi="仿宋" w:eastAsia="仿宋" w:cs="仿宋"/>
          <w:sz w:val="23"/>
          <w:szCs w:val="23"/>
        </w:rPr>
      </w:pPr>
      <w:r>
        <w:rPr>
          <w:rFonts w:ascii="仿宋" w:hAnsi="仿宋" w:eastAsia="仿宋" w:cs="仿宋"/>
          <w:spacing w:val="16"/>
          <w:sz w:val="23"/>
          <w:szCs w:val="23"/>
        </w:rPr>
        <w:t>工</w:t>
      </w:r>
      <w:r>
        <w:rPr>
          <w:rFonts w:ascii="仿宋" w:hAnsi="仿宋" w:eastAsia="仿宋" w:cs="仿宋"/>
          <w:spacing w:val="10"/>
          <w:sz w:val="23"/>
          <w:szCs w:val="23"/>
        </w:rPr>
        <w:t>业和信息化部 国家统计局国家发展和改革委员会财政部关于印发中小企业划型标准</w:t>
      </w:r>
      <w:r>
        <w:rPr>
          <w:rFonts w:ascii="仿宋" w:hAnsi="仿宋" w:eastAsia="仿宋" w:cs="仿宋"/>
          <w:sz w:val="23"/>
          <w:szCs w:val="23"/>
        </w:rPr>
        <w:t xml:space="preserve"> </w:t>
      </w:r>
      <w:r>
        <w:rPr>
          <w:rFonts w:ascii="仿宋" w:hAnsi="仿宋" w:eastAsia="仿宋" w:cs="仿宋"/>
          <w:spacing w:val="8"/>
          <w:sz w:val="23"/>
          <w:szCs w:val="23"/>
        </w:rPr>
        <w:t>规定的通</w:t>
      </w:r>
      <w:r>
        <w:rPr>
          <w:rFonts w:ascii="仿宋" w:hAnsi="仿宋" w:eastAsia="仿宋" w:cs="仿宋"/>
          <w:spacing w:val="7"/>
          <w:sz w:val="23"/>
          <w:szCs w:val="23"/>
        </w:rPr>
        <w:t>知</w:t>
      </w:r>
    </w:p>
    <w:p>
      <w:pPr>
        <w:spacing w:line="438" w:lineRule="exact"/>
        <w:ind w:left="3097"/>
        <w:rPr>
          <w:rFonts w:ascii="仿宋" w:hAnsi="仿宋" w:eastAsia="仿宋" w:cs="仿宋"/>
          <w:sz w:val="23"/>
          <w:szCs w:val="23"/>
        </w:rPr>
      </w:pPr>
      <w:r>
        <w:rPr>
          <w:rFonts w:ascii="仿宋" w:hAnsi="仿宋" w:eastAsia="仿宋" w:cs="仿宋"/>
          <w:spacing w:val="12"/>
          <w:position w:val="15"/>
          <w:sz w:val="23"/>
          <w:szCs w:val="23"/>
        </w:rPr>
        <w:t>工</w:t>
      </w:r>
      <w:r>
        <w:rPr>
          <w:rFonts w:ascii="仿宋" w:hAnsi="仿宋" w:eastAsia="仿宋" w:cs="仿宋"/>
          <w:spacing w:val="7"/>
          <w:position w:val="15"/>
          <w:sz w:val="23"/>
          <w:szCs w:val="23"/>
        </w:rPr>
        <w:t>信部联企业[2011]300 号</w:t>
      </w:r>
    </w:p>
    <w:p>
      <w:pPr>
        <w:spacing w:line="187" w:lineRule="auto"/>
        <w:ind w:left="3991"/>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4"/>
          <w:sz w:val="23"/>
          <w:szCs w:val="23"/>
        </w:rPr>
        <w:t>011.6.18</w:t>
      </w:r>
    </w:p>
    <w:p>
      <w:pPr>
        <w:spacing w:before="174" w:line="231" w:lineRule="auto"/>
        <w:ind w:left="483"/>
        <w:rPr>
          <w:rFonts w:ascii="仿宋" w:hAnsi="仿宋" w:eastAsia="仿宋" w:cs="仿宋"/>
          <w:sz w:val="23"/>
          <w:szCs w:val="23"/>
        </w:rPr>
      </w:pPr>
      <w:r>
        <w:rPr>
          <w:rFonts w:ascii="仿宋" w:hAnsi="仿宋" w:eastAsia="仿宋" w:cs="仿宋"/>
          <w:spacing w:val="4"/>
          <w:sz w:val="23"/>
          <w:szCs w:val="23"/>
        </w:rPr>
        <w:t>各</w:t>
      </w:r>
      <w:r>
        <w:rPr>
          <w:rFonts w:ascii="仿宋" w:hAnsi="仿宋" w:eastAsia="仿宋" w:cs="仿宋"/>
          <w:spacing w:val="3"/>
          <w:sz w:val="23"/>
          <w:szCs w:val="23"/>
        </w:rPr>
        <w:t>省</w:t>
      </w:r>
      <w:r>
        <w:rPr>
          <w:rFonts w:ascii="仿宋" w:hAnsi="仿宋" w:eastAsia="仿宋" w:cs="仿宋"/>
          <w:spacing w:val="2"/>
          <w:sz w:val="23"/>
          <w:szCs w:val="23"/>
        </w:rPr>
        <w:t>、 自治区、直辖市人民政府，国务院各部委、各直属机构及有关单位：</w:t>
      </w:r>
    </w:p>
    <w:p>
      <w:pPr>
        <w:spacing w:before="174" w:line="369" w:lineRule="auto"/>
        <w:ind w:left="2" w:right="60" w:firstLine="488"/>
        <w:rPr>
          <w:rFonts w:ascii="仿宋" w:hAnsi="仿宋" w:eastAsia="仿宋" w:cs="仿宋"/>
          <w:sz w:val="23"/>
          <w:szCs w:val="23"/>
        </w:rPr>
      </w:pPr>
      <w:r>
        <w:rPr>
          <w:rFonts w:ascii="仿宋" w:hAnsi="仿宋" w:eastAsia="仿宋" w:cs="仿宋"/>
          <w:spacing w:val="8"/>
          <w:sz w:val="23"/>
          <w:szCs w:val="23"/>
        </w:rPr>
        <w:t>为贯彻落实《中华人民共和国中小企业促进法》和《国务院关于进一步促进中小</w:t>
      </w:r>
      <w:r>
        <w:rPr>
          <w:rFonts w:ascii="仿宋" w:hAnsi="仿宋" w:eastAsia="仿宋" w:cs="仿宋"/>
          <w:spacing w:val="7"/>
          <w:sz w:val="23"/>
          <w:szCs w:val="23"/>
        </w:rPr>
        <w:t>企</w:t>
      </w:r>
      <w:r>
        <w:rPr>
          <w:rFonts w:ascii="仿宋" w:hAnsi="仿宋" w:eastAsia="仿宋" w:cs="仿宋"/>
          <w:sz w:val="23"/>
          <w:szCs w:val="23"/>
        </w:rPr>
        <w:t xml:space="preserve"> </w:t>
      </w:r>
      <w:r>
        <w:rPr>
          <w:rFonts w:ascii="仿宋" w:hAnsi="仿宋" w:eastAsia="仿宋" w:cs="仿宋"/>
          <w:spacing w:val="8"/>
          <w:sz w:val="23"/>
          <w:szCs w:val="23"/>
        </w:rPr>
        <w:t>业发展的若</w:t>
      </w:r>
      <w:r>
        <w:rPr>
          <w:rFonts w:ascii="仿宋" w:hAnsi="仿宋" w:eastAsia="仿宋" w:cs="仿宋"/>
          <w:spacing w:val="5"/>
          <w:sz w:val="23"/>
          <w:szCs w:val="23"/>
        </w:rPr>
        <w:t>干</w:t>
      </w:r>
      <w:r>
        <w:rPr>
          <w:rFonts w:ascii="仿宋" w:hAnsi="仿宋" w:eastAsia="仿宋" w:cs="仿宋"/>
          <w:spacing w:val="4"/>
          <w:sz w:val="23"/>
          <w:szCs w:val="23"/>
        </w:rPr>
        <w:t>意见》(国发〔2009〕36 号) ，工业和信息化部、国家统计局、发展改</w:t>
      </w:r>
      <w:r>
        <w:rPr>
          <w:rFonts w:ascii="仿宋" w:hAnsi="仿宋" w:eastAsia="仿宋" w:cs="仿宋"/>
          <w:sz w:val="23"/>
          <w:szCs w:val="23"/>
        </w:rPr>
        <w:t xml:space="preserve"> </w:t>
      </w:r>
      <w:r>
        <w:rPr>
          <w:rFonts w:ascii="仿宋" w:hAnsi="仿宋" w:eastAsia="仿宋" w:cs="仿宋"/>
          <w:spacing w:val="16"/>
          <w:sz w:val="23"/>
          <w:szCs w:val="23"/>
        </w:rPr>
        <w:t>革</w:t>
      </w:r>
      <w:r>
        <w:rPr>
          <w:rFonts w:ascii="仿宋" w:hAnsi="仿宋" w:eastAsia="仿宋" w:cs="仿宋"/>
          <w:spacing w:val="12"/>
          <w:sz w:val="23"/>
          <w:szCs w:val="23"/>
        </w:rPr>
        <w:t>委</w:t>
      </w:r>
      <w:r>
        <w:rPr>
          <w:rFonts w:ascii="仿宋" w:hAnsi="仿宋" w:eastAsia="仿宋" w:cs="仿宋"/>
          <w:spacing w:val="8"/>
          <w:sz w:val="23"/>
          <w:szCs w:val="23"/>
        </w:rPr>
        <w:t>、财政部研究制定了《中小企业划型标准规定》。</w:t>
      </w:r>
    </w:p>
    <w:p>
      <w:pPr>
        <w:spacing w:before="1" w:line="230" w:lineRule="auto"/>
        <w:ind w:left="482"/>
        <w:rPr>
          <w:rFonts w:ascii="仿宋" w:hAnsi="仿宋" w:eastAsia="仿宋" w:cs="仿宋"/>
          <w:sz w:val="23"/>
          <w:szCs w:val="23"/>
        </w:rPr>
      </w:pPr>
      <w:r>
        <w:rPr>
          <w:rFonts w:ascii="仿宋" w:hAnsi="仿宋" w:eastAsia="仿宋" w:cs="仿宋"/>
          <w:spacing w:val="16"/>
          <w:sz w:val="23"/>
          <w:szCs w:val="23"/>
        </w:rPr>
        <w:t>经</w:t>
      </w:r>
      <w:r>
        <w:rPr>
          <w:rFonts w:ascii="仿宋" w:hAnsi="仿宋" w:eastAsia="仿宋" w:cs="仿宋"/>
          <w:spacing w:val="14"/>
          <w:sz w:val="23"/>
          <w:szCs w:val="23"/>
        </w:rPr>
        <w:t>国</w:t>
      </w:r>
      <w:r>
        <w:rPr>
          <w:rFonts w:ascii="仿宋" w:hAnsi="仿宋" w:eastAsia="仿宋" w:cs="仿宋"/>
          <w:spacing w:val="8"/>
          <w:sz w:val="23"/>
          <w:szCs w:val="23"/>
        </w:rPr>
        <w:t>务院同意，现印发给你们，请遵照执行。</w:t>
      </w:r>
    </w:p>
    <w:p>
      <w:pPr>
        <w:spacing w:before="172" w:line="229" w:lineRule="auto"/>
        <w:ind w:left="2743"/>
        <w:outlineLvl w:val="1"/>
        <w:rPr>
          <w:rFonts w:ascii="仿宋" w:hAnsi="仿宋" w:eastAsia="仿宋" w:cs="仿宋"/>
          <w:sz w:val="29"/>
          <w:szCs w:val="29"/>
        </w:rPr>
      </w:pPr>
      <w:r>
        <w:rPr>
          <w:rFonts w:ascii="仿宋" w:hAnsi="仿宋" w:eastAsia="仿宋" w:cs="仿宋"/>
          <w:spacing w:val="-6"/>
          <w:sz w:val="29"/>
          <w:szCs w:val="29"/>
        </w:rPr>
        <w:t>三</w:t>
      </w:r>
      <w:r>
        <w:rPr>
          <w:rFonts w:ascii="仿宋" w:hAnsi="仿宋" w:eastAsia="仿宋" w:cs="仿宋"/>
          <w:spacing w:val="-3"/>
          <w:sz w:val="29"/>
          <w:szCs w:val="29"/>
        </w:rPr>
        <w:t>、 中小企业划分标准规定</w:t>
      </w:r>
    </w:p>
    <w:p>
      <w:pPr>
        <w:spacing w:before="262" w:line="374" w:lineRule="auto"/>
        <w:ind w:left="2" w:right="60" w:firstLine="480"/>
        <w:rPr>
          <w:rFonts w:ascii="仿宋" w:hAnsi="仿宋" w:eastAsia="仿宋" w:cs="仿宋"/>
          <w:sz w:val="23"/>
          <w:szCs w:val="23"/>
        </w:rPr>
      </w:pPr>
      <w:r>
        <w:rPr>
          <w:rFonts w:ascii="仿宋" w:hAnsi="仿宋" w:eastAsia="仿宋" w:cs="仿宋"/>
          <w:spacing w:val="7"/>
          <w:sz w:val="23"/>
          <w:szCs w:val="23"/>
        </w:rPr>
        <w:t>根据财库【2011】181号文件规定，对于非专门面向</w:t>
      </w:r>
      <w:r>
        <w:rPr>
          <w:rFonts w:ascii="仿宋" w:hAnsi="仿宋" w:eastAsia="仿宋" w:cs="仿宋"/>
          <w:spacing w:val="14"/>
          <w:sz w:val="23"/>
          <w:szCs w:val="23"/>
        </w:rPr>
        <w:t>中小型企</w:t>
      </w:r>
      <w:r>
        <w:rPr>
          <w:rFonts w:ascii="仿宋" w:hAnsi="仿宋" w:eastAsia="仿宋" w:cs="仿宋"/>
          <w:spacing w:val="8"/>
          <w:sz w:val="23"/>
          <w:szCs w:val="23"/>
        </w:rPr>
        <w:t>业</w:t>
      </w:r>
      <w:r>
        <w:rPr>
          <w:rFonts w:ascii="仿宋" w:hAnsi="仿宋" w:eastAsia="仿宋" w:cs="仿宋"/>
          <w:spacing w:val="7"/>
          <w:sz w:val="23"/>
          <w:szCs w:val="23"/>
        </w:rPr>
        <w:t>的采购项目，对小型和微型企业产品的价格给予6%-10%的扣除，本项目确定</w:t>
      </w:r>
      <w:r>
        <w:rPr>
          <w:rFonts w:ascii="仿宋" w:hAnsi="仿宋" w:eastAsia="仿宋" w:cs="仿宋"/>
          <w:spacing w:val="14"/>
          <w:sz w:val="23"/>
          <w:szCs w:val="23"/>
        </w:rPr>
        <w:t>价格扣除</w:t>
      </w:r>
      <w:r>
        <w:rPr>
          <w:rFonts w:ascii="仿宋" w:hAnsi="仿宋" w:eastAsia="仿宋" w:cs="仿宋"/>
          <w:spacing w:val="8"/>
          <w:sz w:val="23"/>
          <w:szCs w:val="23"/>
        </w:rPr>
        <w:t>为</w:t>
      </w:r>
      <w:r>
        <w:rPr>
          <w:rFonts w:hint="eastAsia" w:ascii="仿宋" w:hAnsi="仿宋" w:eastAsia="仿宋" w:cs="仿宋"/>
          <w:spacing w:val="7"/>
          <w:sz w:val="23"/>
          <w:szCs w:val="23"/>
          <w:lang w:val="en-US" w:eastAsia="zh-CN"/>
        </w:rPr>
        <w:t>10</w:t>
      </w:r>
      <w:r>
        <w:rPr>
          <w:rFonts w:ascii="仿宋" w:hAnsi="仿宋" w:eastAsia="仿宋" w:cs="仿宋"/>
          <w:spacing w:val="7"/>
          <w:sz w:val="23"/>
          <w:szCs w:val="23"/>
        </w:rPr>
        <w:t>%，用扣除后的价格参与评审 (其投标报价不变) 。参加政府采购活动的中</w:t>
      </w:r>
      <w:r>
        <w:rPr>
          <w:rFonts w:ascii="仿宋" w:hAnsi="仿宋" w:eastAsia="仿宋" w:cs="仿宋"/>
          <w:spacing w:val="16"/>
          <w:sz w:val="23"/>
          <w:szCs w:val="23"/>
        </w:rPr>
        <w:t>小企</w:t>
      </w:r>
      <w:r>
        <w:rPr>
          <w:rFonts w:ascii="仿宋" w:hAnsi="仿宋" w:eastAsia="仿宋" w:cs="仿宋"/>
          <w:spacing w:val="8"/>
          <w:sz w:val="23"/>
          <w:szCs w:val="23"/>
        </w:rPr>
        <w:t>业应当提供《小微企业价格评审优惠申请及承诺函》。</w:t>
      </w:r>
    </w:p>
    <w:p>
      <w:pPr>
        <w:spacing w:before="11" w:line="401" w:lineRule="auto"/>
        <w:ind w:left="6" w:right="65" w:firstLine="482"/>
        <w:rPr>
          <w:rFonts w:ascii="仿宋" w:hAnsi="仿宋" w:eastAsia="仿宋" w:cs="仿宋"/>
          <w:sz w:val="23"/>
          <w:szCs w:val="23"/>
        </w:rPr>
      </w:pPr>
      <w:r>
        <w:rPr>
          <w:rFonts w:ascii="仿宋" w:hAnsi="仿宋" w:eastAsia="仿宋" w:cs="仿宋"/>
          <w:spacing w:val="8"/>
          <w:sz w:val="23"/>
          <w:szCs w:val="23"/>
        </w:rPr>
        <w:t>注：根</w:t>
      </w:r>
      <w:r>
        <w:rPr>
          <w:rFonts w:ascii="仿宋" w:hAnsi="仿宋" w:eastAsia="仿宋" w:cs="仿宋"/>
          <w:spacing w:val="5"/>
          <w:sz w:val="23"/>
          <w:szCs w:val="23"/>
        </w:rPr>
        <w:t>据</w:t>
      </w:r>
      <w:r>
        <w:rPr>
          <w:rFonts w:ascii="仿宋" w:hAnsi="仿宋" w:eastAsia="仿宋" w:cs="仿宋"/>
          <w:spacing w:val="4"/>
          <w:sz w:val="23"/>
          <w:szCs w:val="23"/>
        </w:rPr>
        <w:t>《中小企业划型标准规定》，本项目属</w:t>
      </w:r>
      <w:r>
        <w:rPr>
          <w:rFonts w:ascii="仿宋" w:hAnsi="仿宋" w:eastAsia="仿宋" w:cs="仿宋"/>
          <w:color w:val="auto"/>
          <w:spacing w:val="4"/>
          <w:sz w:val="23"/>
          <w:szCs w:val="23"/>
        </w:rPr>
        <w:t>于</w:t>
      </w:r>
      <w:r>
        <w:rPr>
          <w:rFonts w:hint="eastAsia" w:ascii="仿宋" w:hAnsi="仿宋" w:eastAsia="仿宋" w:cs="仿宋"/>
          <w:color w:val="auto"/>
          <w:spacing w:val="4"/>
          <w:sz w:val="23"/>
          <w:szCs w:val="23"/>
          <w:u w:val="single"/>
          <w:lang w:eastAsia="zh-CN"/>
        </w:rPr>
        <w:t>工业（包括采矿业，制造业，电力，热力，燃气及水生产和供应业）</w:t>
      </w:r>
      <w:r>
        <w:rPr>
          <w:rFonts w:ascii="仿宋" w:hAnsi="仿宋" w:eastAsia="仿宋" w:cs="仿宋"/>
          <w:color w:val="auto"/>
          <w:spacing w:val="4"/>
          <w:sz w:val="23"/>
          <w:szCs w:val="23"/>
        </w:rPr>
        <w:t xml:space="preserve"> </w:t>
      </w:r>
      <w:r>
        <w:rPr>
          <w:rFonts w:ascii="仿宋" w:hAnsi="仿宋" w:eastAsia="仿宋" w:cs="仿宋"/>
          <w:spacing w:val="4"/>
          <w:sz w:val="23"/>
          <w:szCs w:val="23"/>
        </w:rPr>
        <w:t>，从业人员 300</w:t>
      </w:r>
      <w:r>
        <w:rPr>
          <w:rFonts w:ascii="仿宋" w:hAnsi="仿宋" w:eastAsia="仿宋" w:cs="仿宋"/>
          <w:sz w:val="23"/>
          <w:szCs w:val="23"/>
        </w:rPr>
        <w:t xml:space="preserve"> </w:t>
      </w:r>
      <w:r>
        <w:rPr>
          <w:rFonts w:ascii="仿宋" w:hAnsi="仿宋" w:eastAsia="仿宋" w:cs="仿宋"/>
          <w:spacing w:val="23"/>
          <w:sz w:val="23"/>
          <w:szCs w:val="23"/>
        </w:rPr>
        <w:t>人</w:t>
      </w:r>
      <w:r>
        <w:rPr>
          <w:rFonts w:ascii="仿宋" w:hAnsi="仿宋" w:eastAsia="仿宋" w:cs="仿宋"/>
          <w:spacing w:val="13"/>
          <w:sz w:val="23"/>
          <w:szCs w:val="23"/>
        </w:rPr>
        <w:t>以下的为中小微型企业。其中，从业人员100人及以上的为中型企业；从业人员1</w:t>
      </w:r>
      <w:r>
        <w:rPr>
          <w:rFonts w:hint="eastAsia" w:ascii="仿宋" w:hAnsi="仿宋" w:eastAsia="仿宋" w:cs="仿宋"/>
          <w:spacing w:val="13"/>
          <w:sz w:val="23"/>
          <w:szCs w:val="23"/>
          <w:lang w:val="en-US" w:eastAsia="zh-CN"/>
        </w:rPr>
        <w:t>0</w:t>
      </w:r>
      <w:r>
        <w:rPr>
          <w:rFonts w:ascii="仿宋" w:hAnsi="仿宋" w:eastAsia="仿宋" w:cs="仿宋"/>
          <w:spacing w:val="8"/>
          <w:sz w:val="23"/>
          <w:szCs w:val="23"/>
        </w:rPr>
        <w:t>人及以上的为小型企业；从业人员 10 人以下的为微型企业。</w:t>
      </w:r>
    </w:p>
    <w:p>
      <w:pPr>
        <w:spacing w:before="2" w:line="401" w:lineRule="auto"/>
        <w:ind w:left="9" w:right="60" w:firstLine="477"/>
        <w:rPr>
          <w:rFonts w:ascii="仿宋" w:hAnsi="仿宋" w:eastAsia="仿宋" w:cs="仿宋"/>
          <w:sz w:val="23"/>
          <w:szCs w:val="23"/>
        </w:rPr>
      </w:pPr>
      <w:r>
        <w:rPr>
          <w:rFonts w:ascii="仿宋" w:hAnsi="仿宋" w:eastAsia="仿宋" w:cs="仿宋"/>
          <w:spacing w:val="12"/>
          <w:sz w:val="23"/>
          <w:szCs w:val="23"/>
        </w:rPr>
        <w:t>一</w:t>
      </w:r>
      <w:r>
        <w:rPr>
          <w:rFonts w:ascii="仿宋" w:hAnsi="仿宋" w:eastAsia="仿宋" w:cs="仿宋"/>
          <w:spacing w:val="8"/>
          <w:sz w:val="23"/>
          <w:szCs w:val="23"/>
        </w:rPr>
        <w:t>、根据《中华人民共和国中小企业促进法》和《国务院关于进一步促进中小企业</w:t>
      </w:r>
      <w:r>
        <w:rPr>
          <w:rFonts w:ascii="仿宋" w:hAnsi="仿宋" w:eastAsia="仿宋" w:cs="仿宋"/>
          <w:sz w:val="23"/>
          <w:szCs w:val="23"/>
        </w:rPr>
        <w:t xml:space="preserve"> </w:t>
      </w:r>
      <w:r>
        <w:rPr>
          <w:rFonts w:ascii="仿宋" w:hAnsi="仿宋" w:eastAsia="仿宋" w:cs="仿宋"/>
          <w:spacing w:val="2"/>
          <w:sz w:val="23"/>
          <w:szCs w:val="23"/>
        </w:rPr>
        <w:t>发展的若干意见》  (</w:t>
      </w:r>
      <w:r>
        <w:rPr>
          <w:rFonts w:ascii="仿宋" w:hAnsi="仿宋" w:eastAsia="仿宋" w:cs="仿宋"/>
          <w:spacing w:val="1"/>
          <w:sz w:val="23"/>
          <w:szCs w:val="23"/>
        </w:rPr>
        <w:t>国发〔2009〕36 号)，制定本规定。</w:t>
      </w:r>
    </w:p>
    <w:p>
      <w:pPr>
        <w:spacing w:before="1" w:line="401" w:lineRule="auto"/>
        <w:ind w:left="2" w:right="60" w:firstLine="487"/>
        <w:rPr>
          <w:rFonts w:ascii="仿宋" w:hAnsi="仿宋" w:eastAsia="仿宋" w:cs="仿宋"/>
          <w:sz w:val="23"/>
          <w:szCs w:val="23"/>
        </w:rPr>
      </w:pPr>
      <w:r>
        <w:rPr>
          <w:rFonts w:ascii="仿宋" w:hAnsi="仿宋" w:eastAsia="仿宋" w:cs="仿宋"/>
          <w:spacing w:val="8"/>
          <w:sz w:val="23"/>
          <w:szCs w:val="23"/>
        </w:rPr>
        <w:t>二、 中小企</w:t>
      </w:r>
      <w:r>
        <w:rPr>
          <w:rFonts w:ascii="仿宋" w:hAnsi="仿宋" w:eastAsia="仿宋" w:cs="仿宋"/>
          <w:spacing w:val="5"/>
          <w:sz w:val="23"/>
          <w:szCs w:val="23"/>
        </w:rPr>
        <w:t>业</w:t>
      </w:r>
      <w:r>
        <w:rPr>
          <w:rFonts w:ascii="仿宋" w:hAnsi="仿宋" w:eastAsia="仿宋" w:cs="仿宋"/>
          <w:spacing w:val="4"/>
          <w:sz w:val="23"/>
          <w:szCs w:val="23"/>
        </w:rPr>
        <w:t>划分为中型、小型、微型三种类型，具体标准根据企业从业人员、营</w:t>
      </w:r>
      <w:r>
        <w:rPr>
          <w:rFonts w:ascii="仿宋" w:hAnsi="仿宋" w:eastAsia="仿宋" w:cs="仿宋"/>
          <w:sz w:val="23"/>
          <w:szCs w:val="23"/>
        </w:rPr>
        <w:t xml:space="preserve"> </w:t>
      </w:r>
      <w:r>
        <w:rPr>
          <w:rFonts w:ascii="仿宋" w:hAnsi="仿宋" w:eastAsia="仿宋" w:cs="仿宋"/>
          <w:spacing w:val="16"/>
          <w:sz w:val="23"/>
          <w:szCs w:val="23"/>
        </w:rPr>
        <w:t>业收</w:t>
      </w:r>
      <w:r>
        <w:rPr>
          <w:rFonts w:ascii="仿宋" w:hAnsi="仿宋" w:eastAsia="仿宋" w:cs="仿宋"/>
          <w:spacing w:val="8"/>
          <w:sz w:val="23"/>
          <w:szCs w:val="23"/>
        </w:rPr>
        <w:t>入、资产总额等指标，结合行业特点制定。</w:t>
      </w:r>
    </w:p>
    <w:p>
      <w:pPr>
        <w:spacing w:before="4" w:line="403" w:lineRule="auto"/>
        <w:ind w:firstLine="513"/>
        <w:rPr>
          <w:rFonts w:ascii="仿宋" w:hAnsi="仿宋" w:eastAsia="仿宋" w:cs="仿宋"/>
          <w:sz w:val="23"/>
          <w:szCs w:val="23"/>
        </w:rPr>
      </w:pPr>
      <w:r>
        <w:rPr>
          <w:rFonts w:ascii="仿宋" w:hAnsi="仿宋" w:eastAsia="仿宋" w:cs="仿宋"/>
          <w:spacing w:val="30"/>
          <w:sz w:val="23"/>
          <w:szCs w:val="23"/>
        </w:rPr>
        <w:t>三</w:t>
      </w:r>
      <w:r>
        <w:rPr>
          <w:rFonts w:ascii="仿宋" w:hAnsi="仿宋" w:eastAsia="仿宋" w:cs="仿宋"/>
          <w:spacing w:val="15"/>
          <w:sz w:val="23"/>
          <w:szCs w:val="23"/>
        </w:rPr>
        <w:t>、本规定适用的行业包括：农、林、牧、渔业，工业 (包括采矿业，制造业，</w:t>
      </w:r>
      <w:r>
        <w:rPr>
          <w:rFonts w:ascii="仿宋" w:hAnsi="仿宋" w:eastAsia="仿宋" w:cs="仿宋"/>
          <w:sz w:val="23"/>
          <w:szCs w:val="23"/>
        </w:rPr>
        <w:t xml:space="preserve"> </w:t>
      </w:r>
      <w:r>
        <w:rPr>
          <w:rFonts w:ascii="仿宋" w:hAnsi="仿宋" w:eastAsia="仿宋" w:cs="仿宋"/>
          <w:spacing w:val="26"/>
          <w:sz w:val="23"/>
          <w:szCs w:val="23"/>
        </w:rPr>
        <w:t>电力</w:t>
      </w:r>
      <w:r>
        <w:rPr>
          <w:rFonts w:ascii="仿宋" w:hAnsi="仿宋" w:eastAsia="仿宋" w:cs="仿宋"/>
          <w:spacing w:val="16"/>
          <w:sz w:val="23"/>
          <w:szCs w:val="23"/>
        </w:rPr>
        <w:t>、</w:t>
      </w:r>
      <w:r>
        <w:rPr>
          <w:rFonts w:ascii="仿宋" w:hAnsi="仿宋" w:eastAsia="仿宋" w:cs="仿宋"/>
          <w:spacing w:val="13"/>
          <w:sz w:val="23"/>
          <w:szCs w:val="23"/>
        </w:rPr>
        <w:t>热力、燃气及水生产和供应业) ，建筑业，批发业，零售业，交通运输业 (不</w:t>
      </w:r>
      <w:r>
        <w:rPr>
          <w:rFonts w:ascii="仿宋" w:hAnsi="仿宋" w:eastAsia="仿宋" w:cs="仿宋"/>
          <w:sz w:val="23"/>
          <w:szCs w:val="23"/>
        </w:rPr>
        <w:t xml:space="preserve"> </w:t>
      </w:r>
      <w:r>
        <w:rPr>
          <w:rFonts w:ascii="仿宋" w:hAnsi="仿宋" w:eastAsia="仿宋" w:cs="仿宋"/>
          <w:spacing w:val="32"/>
          <w:sz w:val="23"/>
          <w:szCs w:val="23"/>
        </w:rPr>
        <w:t>含</w:t>
      </w:r>
      <w:r>
        <w:rPr>
          <w:rFonts w:ascii="仿宋" w:hAnsi="仿宋" w:eastAsia="仿宋" w:cs="仿宋"/>
          <w:spacing w:val="27"/>
          <w:sz w:val="23"/>
          <w:szCs w:val="23"/>
        </w:rPr>
        <w:t>铁</w:t>
      </w:r>
      <w:r>
        <w:rPr>
          <w:rFonts w:ascii="仿宋" w:hAnsi="仿宋" w:eastAsia="仿宋" w:cs="仿宋"/>
          <w:spacing w:val="16"/>
          <w:sz w:val="23"/>
          <w:szCs w:val="23"/>
        </w:rPr>
        <w:t>路运输业) ，仓储业， 邮政业，住宿业，餐饮业，信息传输业 (包括电信、互</w:t>
      </w:r>
      <w:r>
        <w:rPr>
          <w:rFonts w:ascii="仿宋" w:hAnsi="仿宋" w:eastAsia="仿宋" w:cs="仿宋"/>
          <w:sz w:val="23"/>
          <w:szCs w:val="23"/>
        </w:rPr>
        <w:t xml:space="preserve"> </w:t>
      </w:r>
      <w:r>
        <w:rPr>
          <w:rFonts w:ascii="仿宋" w:hAnsi="仿宋" w:eastAsia="仿宋" w:cs="仿宋"/>
          <w:spacing w:val="40"/>
          <w:sz w:val="23"/>
          <w:szCs w:val="23"/>
        </w:rPr>
        <w:t>联</w:t>
      </w:r>
      <w:r>
        <w:rPr>
          <w:rFonts w:ascii="仿宋" w:hAnsi="仿宋" w:eastAsia="仿宋" w:cs="仿宋"/>
          <w:spacing w:val="26"/>
          <w:sz w:val="23"/>
          <w:szCs w:val="23"/>
        </w:rPr>
        <w:t>网</w:t>
      </w:r>
      <w:r>
        <w:rPr>
          <w:rFonts w:ascii="仿宋" w:hAnsi="仿宋" w:eastAsia="仿宋" w:cs="仿宋"/>
          <w:spacing w:val="20"/>
          <w:sz w:val="23"/>
          <w:szCs w:val="23"/>
        </w:rPr>
        <w:t>和相关服务) ，软件和信息技术服务业，房地产开发经营，物业管理，租赁和</w:t>
      </w:r>
      <w:r>
        <w:rPr>
          <w:rFonts w:ascii="仿宋" w:hAnsi="仿宋" w:eastAsia="仿宋" w:cs="仿宋"/>
          <w:sz w:val="23"/>
          <w:szCs w:val="23"/>
        </w:rPr>
        <w:t xml:space="preserve"> </w:t>
      </w:r>
      <w:r>
        <w:rPr>
          <w:rFonts w:ascii="仿宋" w:hAnsi="仿宋" w:eastAsia="仿宋" w:cs="仿宋"/>
          <w:spacing w:val="40"/>
          <w:sz w:val="23"/>
          <w:szCs w:val="23"/>
        </w:rPr>
        <w:t>商</w:t>
      </w:r>
      <w:r>
        <w:rPr>
          <w:rFonts w:ascii="仿宋" w:hAnsi="仿宋" w:eastAsia="仿宋" w:cs="仿宋"/>
          <w:spacing w:val="26"/>
          <w:sz w:val="23"/>
          <w:szCs w:val="23"/>
        </w:rPr>
        <w:t>务</w:t>
      </w:r>
      <w:r>
        <w:rPr>
          <w:rFonts w:ascii="仿宋" w:hAnsi="仿宋" w:eastAsia="仿宋" w:cs="仿宋"/>
          <w:spacing w:val="20"/>
          <w:sz w:val="23"/>
          <w:szCs w:val="23"/>
        </w:rPr>
        <w:t>服务业，其他未列明行业 (包括科学研究和技术服务业，水利、环境和公共设</w:t>
      </w:r>
      <w:r>
        <w:rPr>
          <w:rFonts w:ascii="仿宋" w:hAnsi="仿宋" w:eastAsia="仿宋" w:cs="仿宋"/>
          <w:sz w:val="23"/>
          <w:szCs w:val="23"/>
        </w:rPr>
        <w:t xml:space="preserve"> </w:t>
      </w:r>
      <w:r>
        <w:rPr>
          <w:rFonts w:ascii="仿宋" w:hAnsi="仿宋" w:eastAsia="仿宋" w:cs="仿宋"/>
          <w:spacing w:val="38"/>
          <w:sz w:val="23"/>
          <w:szCs w:val="23"/>
        </w:rPr>
        <w:t>施</w:t>
      </w:r>
      <w:r>
        <w:rPr>
          <w:rFonts w:ascii="仿宋" w:hAnsi="仿宋" w:eastAsia="仿宋" w:cs="仿宋"/>
          <w:spacing w:val="20"/>
          <w:sz w:val="23"/>
          <w:szCs w:val="23"/>
        </w:rPr>
        <w:t>管理业，居民服务、修理和其他服务业，社会工作，文化、体育和娱乐业等) 。</w:t>
      </w:r>
    </w:p>
    <w:p>
      <w:pPr>
        <w:sectPr>
          <w:footerReference r:id="rId14" w:type="default"/>
          <w:pgSz w:w="11906" w:h="16839"/>
          <w:pgMar w:top="1431" w:right="1357" w:bottom="1185" w:left="1429" w:header="0" w:footer="1025" w:gutter="0"/>
          <w:pgNumType w:fmt="decimal"/>
          <w:cols w:space="720" w:num="1"/>
        </w:sectPr>
      </w:pPr>
    </w:p>
    <w:p>
      <w:pPr>
        <w:spacing w:before="238" w:line="229" w:lineRule="auto"/>
        <w:ind w:left="536"/>
        <w:outlineLvl w:val="1"/>
        <w:rPr>
          <w:rFonts w:ascii="仿宋" w:hAnsi="仿宋" w:eastAsia="仿宋" w:cs="仿宋"/>
          <w:sz w:val="23"/>
          <w:szCs w:val="23"/>
        </w:rPr>
      </w:pPr>
      <w:bookmarkStart w:id="38" w:name="_Toc2401"/>
      <w:r>
        <w:rPr>
          <w:rFonts w:ascii="仿宋" w:hAnsi="仿宋" w:eastAsia="仿宋" w:cs="仿宋"/>
          <w:spacing w:val="16"/>
          <w:sz w:val="23"/>
          <w:szCs w:val="23"/>
        </w:rPr>
        <w:t>四</w:t>
      </w:r>
      <w:r>
        <w:rPr>
          <w:rFonts w:ascii="仿宋" w:hAnsi="仿宋" w:eastAsia="仿宋" w:cs="仿宋"/>
          <w:spacing w:val="15"/>
          <w:sz w:val="23"/>
          <w:szCs w:val="23"/>
        </w:rPr>
        <w:t>、各行业划型标准为：</w:t>
      </w:r>
      <w:bookmarkEnd w:id="38"/>
    </w:p>
    <w:p>
      <w:pPr>
        <w:spacing w:before="215" w:line="401" w:lineRule="auto"/>
        <w:ind w:left="4" w:firstLine="508"/>
        <w:rPr>
          <w:rFonts w:ascii="仿宋" w:hAnsi="仿宋" w:eastAsia="仿宋" w:cs="仿宋"/>
          <w:sz w:val="23"/>
          <w:szCs w:val="23"/>
        </w:rPr>
      </w:pPr>
      <w:r>
        <w:rPr>
          <w:rFonts w:ascii="仿宋" w:hAnsi="仿宋" w:eastAsia="仿宋" w:cs="仿宋"/>
          <w:spacing w:val="4"/>
          <w:sz w:val="23"/>
          <w:szCs w:val="23"/>
        </w:rPr>
        <w:t xml:space="preserve">( 一 </w:t>
      </w:r>
      <w:r>
        <w:rPr>
          <w:rFonts w:ascii="仿宋" w:hAnsi="仿宋" w:eastAsia="仿宋" w:cs="仿宋"/>
          <w:spacing w:val="3"/>
          <w:sz w:val="23"/>
          <w:szCs w:val="23"/>
        </w:rPr>
        <w:t>)</w:t>
      </w:r>
      <w:r>
        <w:rPr>
          <w:rFonts w:ascii="仿宋" w:hAnsi="仿宋" w:eastAsia="仿宋" w:cs="仿宋"/>
          <w:spacing w:val="2"/>
          <w:sz w:val="23"/>
          <w:szCs w:val="23"/>
        </w:rPr>
        <w:t xml:space="preserve"> 农、林、牧 、渔业 。营业收入 20000 万元以下的为中小微型企业。其中，</w:t>
      </w:r>
      <w:r>
        <w:rPr>
          <w:rFonts w:ascii="仿宋" w:hAnsi="仿宋" w:eastAsia="仿宋" w:cs="仿宋"/>
          <w:sz w:val="23"/>
          <w:szCs w:val="23"/>
        </w:rPr>
        <w:t xml:space="preserve"> </w:t>
      </w:r>
      <w:r>
        <w:rPr>
          <w:rFonts w:ascii="仿宋" w:hAnsi="仿宋" w:eastAsia="仿宋" w:cs="仿宋"/>
          <w:spacing w:val="10"/>
          <w:sz w:val="23"/>
          <w:szCs w:val="23"/>
        </w:rPr>
        <w:t>营业收入 500 万元及以上的为中型企业，营业收入 50 万元及以上的为小型企业，</w:t>
      </w:r>
      <w:r>
        <w:rPr>
          <w:rFonts w:ascii="仿宋" w:hAnsi="仿宋" w:eastAsia="仿宋" w:cs="仿宋"/>
          <w:spacing w:val="9"/>
          <w:sz w:val="23"/>
          <w:szCs w:val="23"/>
        </w:rPr>
        <w:t>营</w:t>
      </w:r>
      <w:r>
        <w:rPr>
          <w:rFonts w:ascii="仿宋" w:hAnsi="仿宋" w:eastAsia="仿宋" w:cs="仿宋"/>
          <w:sz w:val="23"/>
          <w:szCs w:val="23"/>
        </w:rPr>
        <w:t xml:space="preserve"> </w:t>
      </w:r>
      <w:r>
        <w:rPr>
          <w:rFonts w:ascii="仿宋" w:hAnsi="仿宋" w:eastAsia="仿宋" w:cs="仿宋"/>
          <w:spacing w:val="10"/>
          <w:sz w:val="23"/>
          <w:szCs w:val="23"/>
        </w:rPr>
        <w:t>业收入 50 万元以下的为微型企业</w:t>
      </w:r>
      <w:r>
        <w:rPr>
          <w:rFonts w:ascii="仿宋" w:hAnsi="仿宋" w:eastAsia="仿宋" w:cs="仿宋"/>
          <w:spacing w:val="7"/>
          <w:sz w:val="23"/>
          <w:szCs w:val="23"/>
        </w:rPr>
        <w:t>。</w:t>
      </w:r>
    </w:p>
    <w:p>
      <w:pPr>
        <w:spacing w:line="401" w:lineRule="auto"/>
        <w:ind w:left="3" w:right="2" w:firstLine="509"/>
        <w:rPr>
          <w:rFonts w:ascii="仿宋" w:hAnsi="仿宋" w:eastAsia="仿宋" w:cs="仿宋"/>
          <w:sz w:val="23"/>
          <w:szCs w:val="23"/>
        </w:rPr>
      </w:pPr>
      <w:r>
        <w:rPr>
          <w:rFonts w:ascii="仿宋" w:hAnsi="仿宋" w:eastAsia="仿宋" w:cs="仿宋"/>
          <w:spacing w:val="14"/>
          <w:sz w:val="23"/>
          <w:szCs w:val="23"/>
        </w:rPr>
        <w:t>(二) 工业 。从业人员 1000 人以下或营业收入 40000 万元以下的为中小微型</w:t>
      </w:r>
      <w:r>
        <w:rPr>
          <w:rFonts w:ascii="仿宋" w:hAnsi="仿宋" w:eastAsia="仿宋" w:cs="仿宋"/>
          <w:sz w:val="23"/>
          <w:szCs w:val="23"/>
        </w:rPr>
        <w:t xml:space="preserve"> </w:t>
      </w:r>
      <w:r>
        <w:rPr>
          <w:rFonts w:ascii="仿宋" w:hAnsi="仿宋" w:eastAsia="仿宋" w:cs="仿宋"/>
          <w:spacing w:val="22"/>
          <w:sz w:val="23"/>
          <w:szCs w:val="23"/>
        </w:rPr>
        <w:t>企</w:t>
      </w:r>
      <w:r>
        <w:rPr>
          <w:rFonts w:ascii="仿宋" w:hAnsi="仿宋" w:eastAsia="仿宋" w:cs="仿宋"/>
          <w:spacing w:val="16"/>
          <w:sz w:val="23"/>
          <w:szCs w:val="23"/>
        </w:rPr>
        <w:t>业</w:t>
      </w:r>
      <w:r>
        <w:rPr>
          <w:rFonts w:ascii="仿宋" w:hAnsi="仿宋" w:eastAsia="仿宋" w:cs="仿宋"/>
          <w:spacing w:val="11"/>
          <w:sz w:val="23"/>
          <w:szCs w:val="23"/>
        </w:rPr>
        <w:t>。其中，从业人员 300 人及以上，且营业收入 2000 万元及以上的为中型企业；</w:t>
      </w:r>
      <w:r>
        <w:rPr>
          <w:rFonts w:ascii="仿宋" w:hAnsi="仿宋" w:eastAsia="仿宋" w:cs="仿宋"/>
          <w:sz w:val="23"/>
          <w:szCs w:val="23"/>
        </w:rPr>
        <w:t xml:space="preserve"> </w:t>
      </w:r>
      <w:r>
        <w:rPr>
          <w:rFonts w:ascii="仿宋" w:hAnsi="仿宋" w:eastAsia="仿宋" w:cs="仿宋"/>
          <w:spacing w:val="12"/>
          <w:sz w:val="23"/>
          <w:szCs w:val="23"/>
        </w:rPr>
        <w:t xml:space="preserve">从业人员 </w:t>
      </w:r>
      <w:r>
        <w:rPr>
          <w:rFonts w:ascii="仿宋" w:hAnsi="仿宋" w:eastAsia="仿宋" w:cs="仿宋"/>
          <w:spacing w:val="10"/>
          <w:sz w:val="23"/>
          <w:szCs w:val="23"/>
        </w:rPr>
        <w:t>2</w:t>
      </w:r>
      <w:r>
        <w:rPr>
          <w:rFonts w:ascii="仿宋" w:hAnsi="仿宋" w:eastAsia="仿宋" w:cs="仿宋"/>
          <w:spacing w:val="6"/>
          <w:sz w:val="23"/>
          <w:szCs w:val="23"/>
        </w:rPr>
        <w:t>0 人及以上，且营业收入 300 万元及以上的为小型企业； 从业人员 20 人</w:t>
      </w:r>
      <w:r>
        <w:rPr>
          <w:rFonts w:ascii="仿宋" w:hAnsi="仿宋" w:eastAsia="仿宋" w:cs="仿宋"/>
          <w:sz w:val="23"/>
          <w:szCs w:val="23"/>
        </w:rPr>
        <w:t xml:space="preserve"> </w:t>
      </w:r>
      <w:r>
        <w:rPr>
          <w:rFonts w:ascii="仿宋" w:hAnsi="仿宋" w:eastAsia="仿宋" w:cs="仿宋"/>
          <w:spacing w:val="12"/>
          <w:sz w:val="23"/>
          <w:szCs w:val="23"/>
        </w:rPr>
        <w:t>以下或营业收入 300 万元以下的为微型企业</w:t>
      </w:r>
      <w:r>
        <w:rPr>
          <w:rFonts w:ascii="仿宋" w:hAnsi="仿宋" w:eastAsia="仿宋" w:cs="仿宋"/>
          <w:spacing w:val="11"/>
          <w:sz w:val="23"/>
          <w:szCs w:val="23"/>
        </w:rPr>
        <w:t>。</w:t>
      </w:r>
    </w:p>
    <w:p>
      <w:pPr>
        <w:spacing w:before="3" w:line="401" w:lineRule="auto"/>
        <w:ind w:left="3" w:right="72" w:firstLine="509"/>
        <w:rPr>
          <w:rFonts w:ascii="仿宋" w:hAnsi="仿宋" w:eastAsia="仿宋" w:cs="仿宋"/>
          <w:sz w:val="23"/>
          <w:szCs w:val="23"/>
        </w:rPr>
      </w:pPr>
      <w:r>
        <w:rPr>
          <w:rFonts w:ascii="仿宋" w:hAnsi="仿宋" w:eastAsia="仿宋" w:cs="仿宋"/>
          <w:spacing w:val="14"/>
          <w:sz w:val="23"/>
          <w:szCs w:val="23"/>
        </w:rPr>
        <w:t>(三) 建筑业。营业收入 80000 万元以下或资产总额 80000 万元以下的为中</w:t>
      </w:r>
      <w:r>
        <w:rPr>
          <w:rFonts w:ascii="仿宋" w:hAnsi="仿宋" w:eastAsia="仿宋" w:cs="仿宋"/>
          <w:spacing w:val="12"/>
          <w:sz w:val="23"/>
          <w:szCs w:val="23"/>
        </w:rPr>
        <w:t>小</w:t>
      </w:r>
      <w:r>
        <w:rPr>
          <w:rFonts w:ascii="仿宋" w:hAnsi="仿宋" w:eastAsia="仿宋" w:cs="仿宋"/>
          <w:sz w:val="23"/>
          <w:szCs w:val="23"/>
        </w:rPr>
        <w:t xml:space="preserve"> </w:t>
      </w:r>
      <w:r>
        <w:rPr>
          <w:rFonts w:ascii="仿宋" w:hAnsi="仿宋" w:eastAsia="仿宋" w:cs="仿宋"/>
          <w:spacing w:val="24"/>
          <w:sz w:val="23"/>
          <w:szCs w:val="23"/>
        </w:rPr>
        <w:t>微</w:t>
      </w:r>
      <w:r>
        <w:rPr>
          <w:rFonts w:ascii="仿宋" w:hAnsi="仿宋" w:eastAsia="仿宋" w:cs="仿宋"/>
          <w:spacing w:val="18"/>
          <w:sz w:val="23"/>
          <w:szCs w:val="23"/>
        </w:rPr>
        <w:t>型</w:t>
      </w:r>
      <w:r>
        <w:rPr>
          <w:rFonts w:ascii="仿宋" w:hAnsi="仿宋" w:eastAsia="仿宋" w:cs="仿宋"/>
          <w:spacing w:val="12"/>
          <w:sz w:val="23"/>
          <w:szCs w:val="23"/>
        </w:rPr>
        <w:t>企业。其中，营业收入 6000 万元及以上，且资产总额 5000 万元及以上的为中</w:t>
      </w:r>
      <w:r>
        <w:rPr>
          <w:rFonts w:ascii="仿宋" w:hAnsi="仿宋" w:eastAsia="仿宋" w:cs="仿宋"/>
          <w:sz w:val="23"/>
          <w:szCs w:val="23"/>
        </w:rPr>
        <w:t xml:space="preserve"> </w:t>
      </w:r>
      <w:r>
        <w:rPr>
          <w:rFonts w:ascii="仿宋" w:hAnsi="仿宋" w:eastAsia="仿宋" w:cs="仿宋"/>
          <w:spacing w:val="7"/>
          <w:sz w:val="23"/>
          <w:szCs w:val="23"/>
        </w:rPr>
        <w:t xml:space="preserve">型企业； 营业收入 300 万元及以上，且资产总额 300 万元及以上的为小型企业； </w:t>
      </w:r>
      <w:r>
        <w:rPr>
          <w:rFonts w:ascii="仿宋" w:hAnsi="仿宋" w:eastAsia="仿宋" w:cs="仿宋"/>
          <w:spacing w:val="3"/>
          <w:sz w:val="23"/>
          <w:szCs w:val="23"/>
        </w:rPr>
        <w:t>营</w:t>
      </w:r>
      <w:r>
        <w:rPr>
          <w:rFonts w:ascii="仿宋" w:hAnsi="仿宋" w:eastAsia="仿宋" w:cs="仿宋"/>
          <w:sz w:val="23"/>
          <w:szCs w:val="23"/>
        </w:rPr>
        <w:t xml:space="preserve"> </w:t>
      </w:r>
      <w:r>
        <w:rPr>
          <w:rFonts w:ascii="仿宋" w:hAnsi="仿宋" w:eastAsia="仿宋" w:cs="仿宋"/>
          <w:spacing w:val="18"/>
          <w:sz w:val="23"/>
          <w:szCs w:val="23"/>
        </w:rPr>
        <w:t>业</w:t>
      </w:r>
      <w:r>
        <w:rPr>
          <w:rFonts w:ascii="仿宋" w:hAnsi="仿宋" w:eastAsia="仿宋" w:cs="仿宋"/>
          <w:spacing w:val="17"/>
          <w:sz w:val="23"/>
          <w:szCs w:val="23"/>
        </w:rPr>
        <w:t>收</w:t>
      </w:r>
      <w:r>
        <w:rPr>
          <w:rFonts w:ascii="仿宋" w:hAnsi="仿宋" w:eastAsia="仿宋" w:cs="仿宋"/>
          <w:spacing w:val="9"/>
          <w:sz w:val="23"/>
          <w:szCs w:val="23"/>
        </w:rPr>
        <w:t>入 300 万元以下或资产总额 300 万元以下的为微型企业。</w:t>
      </w:r>
    </w:p>
    <w:p>
      <w:pPr>
        <w:spacing w:line="401" w:lineRule="auto"/>
        <w:ind w:left="3" w:right="72" w:firstLine="509"/>
        <w:rPr>
          <w:rFonts w:ascii="仿宋" w:hAnsi="仿宋" w:eastAsia="仿宋" w:cs="仿宋"/>
          <w:sz w:val="23"/>
          <w:szCs w:val="23"/>
        </w:rPr>
      </w:pPr>
      <w:r>
        <w:rPr>
          <w:rFonts w:ascii="仿宋" w:hAnsi="仿宋" w:eastAsia="仿宋" w:cs="仿宋"/>
          <w:spacing w:val="16"/>
          <w:sz w:val="23"/>
          <w:szCs w:val="23"/>
        </w:rPr>
        <w:t xml:space="preserve">( </w:t>
      </w:r>
      <w:r>
        <w:rPr>
          <w:rFonts w:ascii="仿宋" w:hAnsi="仿宋" w:eastAsia="仿宋" w:cs="仿宋"/>
          <w:spacing w:val="10"/>
          <w:sz w:val="23"/>
          <w:szCs w:val="23"/>
        </w:rPr>
        <w:t>四</w:t>
      </w:r>
      <w:r>
        <w:rPr>
          <w:rFonts w:ascii="仿宋" w:hAnsi="仿宋" w:eastAsia="仿宋" w:cs="仿宋"/>
          <w:spacing w:val="8"/>
          <w:sz w:val="23"/>
          <w:szCs w:val="23"/>
        </w:rPr>
        <w:t xml:space="preserve"> ) 批发业。从业人员 200 人以下或营业收入 40000 万元以下的为中小微型</w:t>
      </w:r>
      <w:r>
        <w:rPr>
          <w:rFonts w:ascii="仿宋" w:hAnsi="仿宋" w:eastAsia="仿宋" w:cs="仿宋"/>
          <w:sz w:val="23"/>
          <w:szCs w:val="23"/>
        </w:rPr>
        <w:t xml:space="preserve"> </w:t>
      </w:r>
      <w:r>
        <w:rPr>
          <w:rFonts w:ascii="仿宋" w:hAnsi="仿宋" w:eastAsia="仿宋" w:cs="仿宋"/>
          <w:spacing w:val="20"/>
          <w:sz w:val="23"/>
          <w:szCs w:val="23"/>
        </w:rPr>
        <w:t>企</w:t>
      </w:r>
      <w:r>
        <w:rPr>
          <w:rFonts w:ascii="仿宋" w:hAnsi="仿宋" w:eastAsia="仿宋" w:cs="仿宋"/>
          <w:spacing w:val="12"/>
          <w:sz w:val="23"/>
          <w:szCs w:val="23"/>
        </w:rPr>
        <w:t>业。其中，从业人员 20 人及以上，且营业收入 5000 万元及以上的为中型企业；</w:t>
      </w:r>
      <w:r>
        <w:rPr>
          <w:rFonts w:ascii="仿宋" w:hAnsi="仿宋" w:eastAsia="仿宋" w:cs="仿宋"/>
          <w:sz w:val="23"/>
          <w:szCs w:val="23"/>
        </w:rPr>
        <w:t xml:space="preserve"> </w:t>
      </w:r>
      <w:r>
        <w:rPr>
          <w:rFonts w:ascii="仿宋" w:hAnsi="仿宋" w:eastAsia="仿宋" w:cs="仿宋"/>
          <w:spacing w:val="7"/>
          <w:sz w:val="23"/>
          <w:szCs w:val="23"/>
        </w:rPr>
        <w:t>从业人员 5 人及以上，且营业收入 1000 万元及以上的为小型企业；从业人员 5 人</w:t>
      </w:r>
      <w:r>
        <w:rPr>
          <w:rFonts w:ascii="仿宋" w:hAnsi="仿宋" w:eastAsia="仿宋" w:cs="仿宋"/>
          <w:spacing w:val="3"/>
          <w:sz w:val="23"/>
          <w:szCs w:val="23"/>
        </w:rPr>
        <w:t>以</w:t>
      </w:r>
      <w:r>
        <w:rPr>
          <w:rFonts w:ascii="仿宋" w:hAnsi="仿宋" w:eastAsia="仿宋" w:cs="仿宋"/>
          <w:sz w:val="23"/>
          <w:szCs w:val="23"/>
        </w:rPr>
        <w:t xml:space="preserve"> </w:t>
      </w:r>
      <w:r>
        <w:rPr>
          <w:rFonts w:ascii="仿宋" w:hAnsi="仿宋" w:eastAsia="仿宋" w:cs="仿宋"/>
          <w:spacing w:val="22"/>
          <w:sz w:val="23"/>
          <w:szCs w:val="23"/>
        </w:rPr>
        <w:t>下</w:t>
      </w:r>
      <w:r>
        <w:rPr>
          <w:rFonts w:ascii="仿宋" w:hAnsi="仿宋" w:eastAsia="仿宋" w:cs="仿宋"/>
          <w:spacing w:val="13"/>
          <w:sz w:val="23"/>
          <w:szCs w:val="23"/>
        </w:rPr>
        <w:t>或</w:t>
      </w:r>
      <w:r>
        <w:rPr>
          <w:rFonts w:ascii="仿宋" w:hAnsi="仿宋" w:eastAsia="仿宋" w:cs="仿宋"/>
          <w:spacing w:val="11"/>
          <w:sz w:val="23"/>
          <w:szCs w:val="23"/>
        </w:rPr>
        <w:t>营业收入 1000 万元以下的为微型企业。</w:t>
      </w:r>
    </w:p>
    <w:p>
      <w:pPr>
        <w:spacing w:before="1" w:line="401" w:lineRule="auto"/>
        <w:ind w:left="4" w:right="72" w:firstLine="508"/>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4"/>
          <w:sz w:val="23"/>
          <w:szCs w:val="23"/>
        </w:rPr>
        <w:t>五) 零售业。从业人员 300 人以下或营业收入 20000 万元以下的为中小微型</w:t>
      </w:r>
      <w:r>
        <w:rPr>
          <w:rFonts w:ascii="仿宋" w:hAnsi="仿宋" w:eastAsia="仿宋" w:cs="仿宋"/>
          <w:sz w:val="23"/>
          <w:szCs w:val="23"/>
        </w:rPr>
        <w:t xml:space="preserve"> </w:t>
      </w:r>
      <w:r>
        <w:rPr>
          <w:rFonts w:ascii="仿宋" w:hAnsi="仿宋" w:eastAsia="仿宋" w:cs="仿宋"/>
          <w:spacing w:val="10"/>
          <w:sz w:val="23"/>
          <w:szCs w:val="23"/>
        </w:rPr>
        <w:t>企业。其中，从业人员 50 人及以上，且营业收入 500 万元及以上的为中型企业；</w:t>
      </w:r>
      <w:r>
        <w:rPr>
          <w:rFonts w:ascii="仿宋" w:hAnsi="仿宋" w:eastAsia="仿宋" w:cs="仿宋"/>
          <w:spacing w:val="9"/>
          <w:sz w:val="23"/>
          <w:szCs w:val="23"/>
        </w:rPr>
        <w:t>从</w:t>
      </w:r>
      <w:r>
        <w:rPr>
          <w:rFonts w:ascii="仿宋" w:hAnsi="仿宋" w:eastAsia="仿宋" w:cs="仿宋"/>
          <w:sz w:val="23"/>
          <w:szCs w:val="23"/>
        </w:rPr>
        <w:t xml:space="preserve"> </w:t>
      </w:r>
      <w:r>
        <w:rPr>
          <w:rFonts w:ascii="仿宋" w:hAnsi="仿宋" w:eastAsia="仿宋" w:cs="仿宋"/>
          <w:spacing w:val="12"/>
          <w:sz w:val="23"/>
          <w:szCs w:val="23"/>
        </w:rPr>
        <w:t>业人员 1</w:t>
      </w:r>
      <w:r>
        <w:rPr>
          <w:rFonts w:ascii="仿宋" w:hAnsi="仿宋" w:eastAsia="仿宋" w:cs="仿宋"/>
          <w:spacing w:val="10"/>
          <w:sz w:val="23"/>
          <w:szCs w:val="23"/>
        </w:rPr>
        <w:t>0</w:t>
      </w:r>
      <w:r>
        <w:rPr>
          <w:rFonts w:ascii="仿宋" w:hAnsi="仿宋" w:eastAsia="仿宋" w:cs="仿宋"/>
          <w:spacing w:val="6"/>
          <w:sz w:val="23"/>
          <w:szCs w:val="23"/>
        </w:rPr>
        <w:t xml:space="preserve"> 人及以上，且营业收入 100 万元及以上的为小型企业； 从业人员 10 人以</w:t>
      </w:r>
      <w:r>
        <w:rPr>
          <w:rFonts w:ascii="仿宋" w:hAnsi="仿宋" w:eastAsia="仿宋" w:cs="仿宋"/>
          <w:sz w:val="23"/>
          <w:szCs w:val="23"/>
        </w:rPr>
        <w:t xml:space="preserve"> </w:t>
      </w:r>
      <w:r>
        <w:rPr>
          <w:rFonts w:ascii="仿宋" w:hAnsi="仿宋" w:eastAsia="仿宋" w:cs="仿宋"/>
          <w:spacing w:val="22"/>
          <w:sz w:val="23"/>
          <w:szCs w:val="23"/>
        </w:rPr>
        <w:t>下</w:t>
      </w:r>
      <w:r>
        <w:rPr>
          <w:rFonts w:ascii="仿宋" w:hAnsi="仿宋" w:eastAsia="仿宋" w:cs="仿宋"/>
          <w:spacing w:val="11"/>
          <w:sz w:val="23"/>
          <w:szCs w:val="23"/>
        </w:rPr>
        <w:t>或营业收入 100 万元以下的为微型企业。</w:t>
      </w:r>
    </w:p>
    <w:p>
      <w:pPr>
        <w:spacing w:before="3" w:line="401" w:lineRule="auto"/>
        <w:ind w:right="72" w:firstLine="513"/>
        <w:rPr>
          <w:rFonts w:ascii="仿宋" w:hAnsi="仿宋" w:eastAsia="仿宋" w:cs="仿宋"/>
          <w:sz w:val="23"/>
          <w:szCs w:val="23"/>
        </w:rPr>
      </w:pPr>
      <w:r>
        <w:rPr>
          <w:rFonts w:ascii="仿宋" w:hAnsi="仿宋" w:eastAsia="仿宋" w:cs="仿宋"/>
          <w:spacing w:val="14"/>
          <w:sz w:val="23"/>
          <w:szCs w:val="23"/>
        </w:rPr>
        <w:t>(六) 交通运输业 。从业人员 1000 人以下或营业收入 30000 万元以下的为</w:t>
      </w:r>
      <w:r>
        <w:rPr>
          <w:rFonts w:ascii="仿宋" w:hAnsi="仿宋" w:eastAsia="仿宋" w:cs="仿宋"/>
          <w:spacing w:val="12"/>
          <w:sz w:val="23"/>
          <w:szCs w:val="23"/>
        </w:rPr>
        <w:t>中</w:t>
      </w:r>
      <w:r>
        <w:rPr>
          <w:rFonts w:ascii="仿宋" w:hAnsi="仿宋" w:eastAsia="仿宋" w:cs="仿宋"/>
          <w:sz w:val="23"/>
          <w:szCs w:val="23"/>
        </w:rPr>
        <w:t xml:space="preserve"> </w:t>
      </w:r>
      <w:r>
        <w:rPr>
          <w:rFonts w:ascii="仿宋" w:hAnsi="仿宋" w:eastAsia="仿宋" w:cs="仿宋"/>
          <w:spacing w:val="10"/>
          <w:sz w:val="23"/>
          <w:szCs w:val="23"/>
        </w:rPr>
        <w:t>小微型企业。其中，从业人员 300 人及以上，且营业收入 3000 万元及以上的为中</w:t>
      </w:r>
      <w:r>
        <w:rPr>
          <w:rFonts w:ascii="仿宋" w:hAnsi="仿宋" w:eastAsia="仿宋" w:cs="仿宋"/>
          <w:spacing w:val="3"/>
          <w:sz w:val="23"/>
          <w:szCs w:val="23"/>
        </w:rPr>
        <w:t>型</w:t>
      </w:r>
      <w:r>
        <w:rPr>
          <w:rFonts w:ascii="仿宋" w:hAnsi="仿宋" w:eastAsia="仿宋" w:cs="仿宋"/>
          <w:sz w:val="23"/>
          <w:szCs w:val="23"/>
        </w:rPr>
        <w:t xml:space="preserve"> </w:t>
      </w:r>
      <w:r>
        <w:rPr>
          <w:rFonts w:ascii="仿宋" w:hAnsi="仿宋" w:eastAsia="仿宋" w:cs="仿宋"/>
          <w:spacing w:val="13"/>
          <w:sz w:val="23"/>
          <w:szCs w:val="23"/>
        </w:rPr>
        <w:t>企</w:t>
      </w:r>
      <w:r>
        <w:rPr>
          <w:rFonts w:ascii="仿宋" w:hAnsi="仿宋" w:eastAsia="仿宋" w:cs="仿宋"/>
          <w:spacing w:val="10"/>
          <w:sz w:val="23"/>
          <w:szCs w:val="23"/>
        </w:rPr>
        <w:t>业；从业人员 20 人及以上，且营业收入 200 万元及以上的为小型企业；从业人员</w:t>
      </w:r>
      <w:r>
        <w:rPr>
          <w:rFonts w:ascii="仿宋" w:hAnsi="仿宋" w:eastAsia="仿宋" w:cs="仿宋"/>
          <w:sz w:val="23"/>
          <w:szCs w:val="23"/>
        </w:rPr>
        <w:t xml:space="preserve"> </w:t>
      </w:r>
      <w:r>
        <w:rPr>
          <w:rFonts w:ascii="仿宋" w:hAnsi="仿宋" w:eastAsia="仿宋" w:cs="仿宋"/>
          <w:spacing w:val="13"/>
          <w:sz w:val="23"/>
          <w:szCs w:val="23"/>
        </w:rPr>
        <w:t>2</w:t>
      </w:r>
      <w:r>
        <w:rPr>
          <w:rFonts w:ascii="仿宋" w:hAnsi="仿宋" w:eastAsia="仿宋" w:cs="仿宋"/>
          <w:spacing w:val="10"/>
          <w:sz w:val="23"/>
          <w:szCs w:val="23"/>
        </w:rPr>
        <w:t>0 人以下或营业收入 200 万元以下的为微型企业。</w:t>
      </w:r>
    </w:p>
    <w:p>
      <w:pPr>
        <w:spacing w:line="405" w:lineRule="auto"/>
        <w:ind w:left="3" w:right="2" w:firstLine="509"/>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4"/>
          <w:sz w:val="23"/>
          <w:szCs w:val="23"/>
        </w:rPr>
        <w:t>七) 仓储业。从业人员 200 人以下或营业收入 30000 万元以下的为中小微型</w:t>
      </w:r>
      <w:r>
        <w:rPr>
          <w:rFonts w:ascii="仿宋" w:hAnsi="仿宋" w:eastAsia="仿宋" w:cs="仿宋"/>
          <w:sz w:val="23"/>
          <w:szCs w:val="23"/>
        </w:rPr>
        <w:t xml:space="preserve"> </w:t>
      </w:r>
      <w:r>
        <w:rPr>
          <w:rFonts w:ascii="仿宋" w:hAnsi="仿宋" w:eastAsia="仿宋" w:cs="仿宋"/>
          <w:spacing w:val="22"/>
          <w:sz w:val="23"/>
          <w:szCs w:val="23"/>
        </w:rPr>
        <w:t>企</w:t>
      </w:r>
      <w:r>
        <w:rPr>
          <w:rFonts w:ascii="仿宋" w:hAnsi="仿宋" w:eastAsia="仿宋" w:cs="仿宋"/>
          <w:spacing w:val="16"/>
          <w:sz w:val="23"/>
          <w:szCs w:val="23"/>
        </w:rPr>
        <w:t>业</w:t>
      </w:r>
      <w:r>
        <w:rPr>
          <w:rFonts w:ascii="仿宋" w:hAnsi="仿宋" w:eastAsia="仿宋" w:cs="仿宋"/>
          <w:spacing w:val="11"/>
          <w:sz w:val="23"/>
          <w:szCs w:val="23"/>
        </w:rPr>
        <w:t>。其中，从业人员 100 人及以上，且营业收入 1000 万元及以上的为中型企业；</w:t>
      </w:r>
      <w:r>
        <w:rPr>
          <w:rFonts w:ascii="仿宋" w:hAnsi="仿宋" w:eastAsia="仿宋" w:cs="仿宋"/>
          <w:sz w:val="23"/>
          <w:szCs w:val="23"/>
        </w:rPr>
        <w:t xml:space="preserve"> </w:t>
      </w:r>
      <w:r>
        <w:rPr>
          <w:rFonts w:ascii="仿宋" w:hAnsi="仿宋" w:eastAsia="仿宋" w:cs="仿宋"/>
          <w:spacing w:val="7"/>
          <w:sz w:val="23"/>
          <w:szCs w:val="23"/>
        </w:rPr>
        <w:t xml:space="preserve">从业人员 20 人及以上，且营业收入 100 万元及以上的为小型企业； 从业人员 20 </w:t>
      </w:r>
      <w:r>
        <w:rPr>
          <w:rFonts w:ascii="仿宋" w:hAnsi="仿宋" w:eastAsia="仿宋" w:cs="仿宋"/>
          <w:spacing w:val="6"/>
          <w:sz w:val="23"/>
          <w:szCs w:val="23"/>
        </w:rPr>
        <w:t>人</w:t>
      </w:r>
    </w:p>
    <w:p>
      <w:pPr>
        <w:sectPr>
          <w:footerReference r:id="rId15" w:type="default"/>
          <w:pgSz w:w="11906" w:h="16839"/>
          <w:pgMar w:top="1431" w:right="1357" w:bottom="1185" w:left="1427" w:header="0" w:footer="1025" w:gutter="0"/>
          <w:pgNumType w:fmt="decimal"/>
          <w:cols w:space="720" w:num="1"/>
        </w:sectPr>
      </w:pPr>
    </w:p>
    <w:p>
      <w:pPr>
        <w:spacing w:before="237" w:line="231" w:lineRule="auto"/>
        <w:ind w:left="25"/>
        <w:rPr>
          <w:rFonts w:ascii="仿宋" w:hAnsi="仿宋" w:eastAsia="仿宋" w:cs="仿宋"/>
          <w:sz w:val="23"/>
          <w:szCs w:val="23"/>
        </w:rPr>
      </w:pPr>
      <w:r>
        <w:rPr>
          <w:rFonts w:ascii="仿宋" w:hAnsi="仿宋" w:eastAsia="仿宋" w:cs="仿宋"/>
          <w:spacing w:val="11"/>
          <w:sz w:val="23"/>
          <w:szCs w:val="23"/>
        </w:rPr>
        <w:t>以下或营业收入 100 万元以下的为微型企业</w:t>
      </w:r>
      <w:r>
        <w:rPr>
          <w:rFonts w:ascii="仿宋" w:hAnsi="仿宋" w:eastAsia="仿宋" w:cs="仿宋"/>
          <w:spacing w:val="8"/>
          <w:sz w:val="23"/>
          <w:szCs w:val="23"/>
        </w:rPr>
        <w:t>。</w:t>
      </w:r>
    </w:p>
    <w:p>
      <w:pPr>
        <w:spacing w:before="212" w:line="401" w:lineRule="auto"/>
        <w:ind w:firstLine="509"/>
        <w:rPr>
          <w:rFonts w:ascii="仿宋" w:hAnsi="仿宋" w:eastAsia="仿宋" w:cs="仿宋"/>
          <w:sz w:val="23"/>
          <w:szCs w:val="23"/>
        </w:rPr>
      </w:pPr>
      <w:r>
        <w:rPr>
          <w:rFonts w:ascii="仿宋" w:hAnsi="仿宋" w:eastAsia="仿宋" w:cs="仿宋"/>
          <w:spacing w:val="14"/>
          <w:sz w:val="23"/>
          <w:szCs w:val="23"/>
        </w:rPr>
        <w:t>(八) 邮政业 。从业人员 1000 人以下或营业收入 30000 万元以下的为中小</w:t>
      </w:r>
      <w:r>
        <w:rPr>
          <w:rFonts w:ascii="仿宋" w:hAnsi="仿宋" w:eastAsia="仿宋" w:cs="仿宋"/>
          <w:spacing w:val="12"/>
          <w:sz w:val="23"/>
          <w:szCs w:val="23"/>
        </w:rPr>
        <w:t>微</w:t>
      </w:r>
      <w:r>
        <w:rPr>
          <w:rFonts w:ascii="仿宋" w:hAnsi="仿宋" w:eastAsia="仿宋" w:cs="仿宋"/>
          <w:sz w:val="23"/>
          <w:szCs w:val="23"/>
        </w:rPr>
        <w:t xml:space="preserve"> </w:t>
      </w:r>
      <w:r>
        <w:rPr>
          <w:rFonts w:ascii="仿宋" w:hAnsi="仿宋" w:eastAsia="仿宋" w:cs="仿宋"/>
          <w:spacing w:val="6"/>
          <w:sz w:val="23"/>
          <w:szCs w:val="23"/>
        </w:rPr>
        <w:t>型企业。其中，从业人员 300 人及以上，且营业收入 2000 万元及以上的为中型企业</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12"/>
          <w:sz w:val="23"/>
          <w:szCs w:val="23"/>
        </w:rPr>
        <w:t xml:space="preserve">从业人员 </w:t>
      </w:r>
      <w:r>
        <w:rPr>
          <w:rFonts w:ascii="仿宋" w:hAnsi="仿宋" w:eastAsia="仿宋" w:cs="仿宋"/>
          <w:spacing w:val="10"/>
          <w:sz w:val="23"/>
          <w:szCs w:val="23"/>
        </w:rPr>
        <w:t>2</w:t>
      </w:r>
      <w:r>
        <w:rPr>
          <w:rFonts w:ascii="仿宋" w:hAnsi="仿宋" w:eastAsia="仿宋" w:cs="仿宋"/>
          <w:spacing w:val="6"/>
          <w:sz w:val="23"/>
          <w:szCs w:val="23"/>
        </w:rPr>
        <w:t>0 人及以上，且营业收入 100 万元及以上的为小型企业； 从业人员 20 人</w:t>
      </w:r>
      <w:r>
        <w:rPr>
          <w:rFonts w:ascii="仿宋" w:hAnsi="仿宋" w:eastAsia="仿宋" w:cs="仿宋"/>
          <w:sz w:val="23"/>
          <w:szCs w:val="23"/>
        </w:rPr>
        <w:t xml:space="preserve"> </w:t>
      </w:r>
      <w:r>
        <w:rPr>
          <w:rFonts w:ascii="仿宋" w:hAnsi="仿宋" w:eastAsia="仿宋" w:cs="仿宋"/>
          <w:spacing w:val="12"/>
          <w:sz w:val="23"/>
          <w:szCs w:val="23"/>
        </w:rPr>
        <w:t>以下或营业收入 100 万元以下的为微型企业</w:t>
      </w:r>
      <w:r>
        <w:rPr>
          <w:rFonts w:ascii="仿宋" w:hAnsi="仿宋" w:eastAsia="仿宋" w:cs="仿宋"/>
          <w:spacing w:val="11"/>
          <w:sz w:val="23"/>
          <w:szCs w:val="23"/>
        </w:rPr>
        <w:t>。</w:t>
      </w:r>
    </w:p>
    <w:p>
      <w:pPr>
        <w:spacing w:before="3" w:line="401" w:lineRule="auto"/>
        <w:ind w:firstLine="509"/>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4"/>
          <w:sz w:val="23"/>
          <w:szCs w:val="23"/>
        </w:rPr>
        <w:t>九) 住宿业。从业人员 300 人以下或营业收入 10000 万元以下的为中小微型</w:t>
      </w:r>
      <w:r>
        <w:rPr>
          <w:rFonts w:ascii="仿宋" w:hAnsi="仿宋" w:eastAsia="仿宋" w:cs="仿宋"/>
          <w:sz w:val="23"/>
          <w:szCs w:val="23"/>
        </w:rPr>
        <w:t xml:space="preserve"> </w:t>
      </w:r>
      <w:r>
        <w:rPr>
          <w:rFonts w:ascii="仿宋" w:hAnsi="仿宋" w:eastAsia="仿宋" w:cs="仿宋"/>
          <w:spacing w:val="22"/>
          <w:sz w:val="23"/>
          <w:szCs w:val="23"/>
        </w:rPr>
        <w:t>企</w:t>
      </w:r>
      <w:r>
        <w:rPr>
          <w:rFonts w:ascii="仿宋" w:hAnsi="仿宋" w:eastAsia="仿宋" w:cs="仿宋"/>
          <w:spacing w:val="16"/>
          <w:sz w:val="23"/>
          <w:szCs w:val="23"/>
        </w:rPr>
        <w:t>业</w:t>
      </w:r>
      <w:r>
        <w:rPr>
          <w:rFonts w:ascii="仿宋" w:hAnsi="仿宋" w:eastAsia="仿宋" w:cs="仿宋"/>
          <w:spacing w:val="11"/>
          <w:sz w:val="23"/>
          <w:szCs w:val="23"/>
        </w:rPr>
        <w:t>。其中，从业人员 100 人及以上，且营业收入 2000 万元及以上的为中型企业；</w:t>
      </w:r>
      <w:r>
        <w:rPr>
          <w:rFonts w:ascii="仿宋" w:hAnsi="仿宋" w:eastAsia="仿宋" w:cs="仿宋"/>
          <w:sz w:val="23"/>
          <w:szCs w:val="23"/>
        </w:rPr>
        <w:t xml:space="preserve"> </w:t>
      </w:r>
      <w:r>
        <w:rPr>
          <w:rFonts w:ascii="仿宋" w:hAnsi="仿宋" w:eastAsia="仿宋" w:cs="仿宋"/>
          <w:spacing w:val="12"/>
          <w:sz w:val="23"/>
          <w:szCs w:val="23"/>
        </w:rPr>
        <w:t xml:space="preserve">从业人员 </w:t>
      </w:r>
      <w:r>
        <w:rPr>
          <w:rFonts w:ascii="仿宋" w:hAnsi="仿宋" w:eastAsia="仿宋" w:cs="仿宋"/>
          <w:spacing w:val="10"/>
          <w:sz w:val="23"/>
          <w:szCs w:val="23"/>
        </w:rPr>
        <w:t>1</w:t>
      </w:r>
      <w:r>
        <w:rPr>
          <w:rFonts w:ascii="仿宋" w:hAnsi="仿宋" w:eastAsia="仿宋" w:cs="仿宋"/>
          <w:spacing w:val="6"/>
          <w:sz w:val="23"/>
          <w:szCs w:val="23"/>
        </w:rPr>
        <w:t>0 人及以上，且营业收入 100 万元及以上的为小型企业； 从业人员 10 人</w:t>
      </w:r>
      <w:r>
        <w:rPr>
          <w:rFonts w:ascii="仿宋" w:hAnsi="仿宋" w:eastAsia="仿宋" w:cs="仿宋"/>
          <w:sz w:val="23"/>
          <w:szCs w:val="23"/>
        </w:rPr>
        <w:t xml:space="preserve"> </w:t>
      </w:r>
      <w:r>
        <w:rPr>
          <w:rFonts w:ascii="仿宋" w:hAnsi="仿宋" w:eastAsia="仿宋" w:cs="仿宋"/>
          <w:spacing w:val="12"/>
          <w:sz w:val="23"/>
          <w:szCs w:val="23"/>
        </w:rPr>
        <w:t>以下或营业收入 100 万元以下的为微型企业</w:t>
      </w:r>
      <w:r>
        <w:rPr>
          <w:rFonts w:ascii="仿宋" w:hAnsi="仿宋" w:eastAsia="仿宋" w:cs="仿宋"/>
          <w:spacing w:val="11"/>
          <w:sz w:val="23"/>
          <w:szCs w:val="23"/>
        </w:rPr>
        <w:t>。</w:t>
      </w:r>
    </w:p>
    <w:p>
      <w:pPr>
        <w:spacing w:line="401" w:lineRule="auto"/>
        <w:ind w:firstLine="509"/>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4"/>
          <w:sz w:val="23"/>
          <w:szCs w:val="23"/>
        </w:rPr>
        <w:t>十) 餐饮业。从业人员 300 人以下或营业收入 10000 万元以下的为中小微型</w:t>
      </w:r>
      <w:r>
        <w:rPr>
          <w:rFonts w:ascii="仿宋" w:hAnsi="仿宋" w:eastAsia="仿宋" w:cs="仿宋"/>
          <w:sz w:val="23"/>
          <w:szCs w:val="23"/>
        </w:rPr>
        <w:t xml:space="preserve"> </w:t>
      </w:r>
      <w:r>
        <w:rPr>
          <w:rFonts w:ascii="仿宋" w:hAnsi="仿宋" w:eastAsia="仿宋" w:cs="仿宋"/>
          <w:spacing w:val="22"/>
          <w:sz w:val="23"/>
          <w:szCs w:val="23"/>
        </w:rPr>
        <w:t>企</w:t>
      </w:r>
      <w:r>
        <w:rPr>
          <w:rFonts w:ascii="仿宋" w:hAnsi="仿宋" w:eastAsia="仿宋" w:cs="仿宋"/>
          <w:spacing w:val="16"/>
          <w:sz w:val="23"/>
          <w:szCs w:val="23"/>
        </w:rPr>
        <w:t>业</w:t>
      </w:r>
      <w:r>
        <w:rPr>
          <w:rFonts w:ascii="仿宋" w:hAnsi="仿宋" w:eastAsia="仿宋" w:cs="仿宋"/>
          <w:spacing w:val="11"/>
          <w:sz w:val="23"/>
          <w:szCs w:val="23"/>
        </w:rPr>
        <w:t>。其中，从业人员 100 人及以上，且营业收入 2000 万元及以上的为中型企业；</w:t>
      </w:r>
      <w:r>
        <w:rPr>
          <w:rFonts w:ascii="仿宋" w:hAnsi="仿宋" w:eastAsia="仿宋" w:cs="仿宋"/>
          <w:sz w:val="23"/>
          <w:szCs w:val="23"/>
        </w:rPr>
        <w:t xml:space="preserve"> </w:t>
      </w:r>
      <w:r>
        <w:rPr>
          <w:rFonts w:ascii="仿宋" w:hAnsi="仿宋" w:eastAsia="仿宋" w:cs="仿宋"/>
          <w:spacing w:val="12"/>
          <w:sz w:val="23"/>
          <w:szCs w:val="23"/>
        </w:rPr>
        <w:t xml:space="preserve">从业人员 </w:t>
      </w:r>
      <w:r>
        <w:rPr>
          <w:rFonts w:ascii="仿宋" w:hAnsi="仿宋" w:eastAsia="仿宋" w:cs="仿宋"/>
          <w:spacing w:val="10"/>
          <w:sz w:val="23"/>
          <w:szCs w:val="23"/>
        </w:rPr>
        <w:t>1</w:t>
      </w:r>
      <w:r>
        <w:rPr>
          <w:rFonts w:ascii="仿宋" w:hAnsi="仿宋" w:eastAsia="仿宋" w:cs="仿宋"/>
          <w:spacing w:val="6"/>
          <w:sz w:val="23"/>
          <w:szCs w:val="23"/>
        </w:rPr>
        <w:t>0 人及以上，且营业收入 100 万元及以上的为小型企业； 从业人员 10 人</w:t>
      </w:r>
      <w:r>
        <w:rPr>
          <w:rFonts w:ascii="仿宋" w:hAnsi="仿宋" w:eastAsia="仿宋" w:cs="仿宋"/>
          <w:sz w:val="23"/>
          <w:szCs w:val="23"/>
        </w:rPr>
        <w:t xml:space="preserve"> </w:t>
      </w:r>
      <w:r>
        <w:rPr>
          <w:rFonts w:ascii="仿宋" w:hAnsi="仿宋" w:eastAsia="仿宋" w:cs="仿宋"/>
          <w:spacing w:val="12"/>
          <w:sz w:val="23"/>
          <w:szCs w:val="23"/>
        </w:rPr>
        <w:t>以下或营业收入 100 万元以下的为微型企业</w:t>
      </w:r>
      <w:r>
        <w:rPr>
          <w:rFonts w:ascii="仿宋" w:hAnsi="仿宋" w:eastAsia="仿宋" w:cs="仿宋"/>
          <w:spacing w:val="11"/>
          <w:sz w:val="23"/>
          <w:szCs w:val="23"/>
        </w:rPr>
        <w:t>。</w:t>
      </w:r>
    </w:p>
    <w:p>
      <w:pPr>
        <w:spacing w:before="1" w:line="401" w:lineRule="auto"/>
        <w:ind w:left="12" w:right="69" w:firstLine="497"/>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11"/>
          <w:sz w:val="23"/>
          <w:szCs w:val="23"/>
        </w:rPr>
        <w:t>十一 ) 信息传输业。从业人员 2000 人以下或营业收入 100000 万元以下的为</w:t>
      </w:r>
      <w:r>
        <w:rPr>
          <w:rFonts w:ascii="仿宋" w:hAnsi="仿宋" w:eastAsia="仿宋" w:cs="仿宋"/>
          <w:sz w:val="23"/>
          <w:szCs w:val="23"/>
        </w:rPr>
        <w:t xml:space="preserve"> </w:t>
      </w:r>
      <w:r>
        <w:rPr>
          <w:rFonts w:ascii="仿宋" w:hAnsi="仿宋" w:eastAsia="仿宋" w:cs="仿宋"/>
          <w:spacing w:val="18"/>
          <w:sz w:val="23"/>
          <w:szCs w:val="23"/>
        </w:rPr>
        <w:t>中小</w:t>
      </w:r>
      <w:r>
        <w:rPr>
          <w:rFonts w:ascii="仿宋" w:hAnsi="仿宋" w:eastAsia="仿宋" w:cs="仿宋"/>
          <w:spacing w:val="11"/>
          <w:sz w:val="23"/>
          <w:szCs w:val="23"/>
        </w:rPr>
        <w:t>微</w:t>
      </w:r>
      <w:r>
        <w:rPr>
          <w:rFonts w:ascii="仿宋" w:hAnsi="仿宋" w:eastAsia="仿宋" w:cs="仿宋"/>
          <w:spacing w:val="9"/>
          <w:sz w:val="23"/>
          <w:szCs w:val="23"/>
        </w:rPr>
        <w:t>型企业。其中，从业人员 100 人及以上，且营业收入 1000 万元及以上的为中</w:t>
      </w:r>
      <w:r>
        <w:rPr>
          <w:rFonts w:ascii="仿宋" w:hAnsi="仿宋" w:eastAsia="仿宋" w:cs="仿宋"/>
          <w:sz w:val="23"/>
          <w:szCs w:val="23"/>
        </w:rPr>
        <w:t xml:space="preserve"> </w:t>
      </w:r>
      <w:r>
        <w:rPr>
          <w:rFonts w:ascii="仿宋" w:hAnsi="仿宋" w:eastAsia="仿宋" w:cs="仿宋"/>
          <w:spacing w:val="18"/>
          <w:sz w:val="23"/>
          <w:szCs w:val="23"/>
        </w:rPr>
        <w:t>型企业</w:t>
      </w:r>
      <w:r>
        <w:rPr>
          <w:rFonts w:ascii="仿宋" w:hAnsi="仿宋" w:eastAsia="仿宋" w:cs="仿宋"/>
          <w:spacing w:val="11"/>
          <w:sz w:val="23"/>
          <w:szCs w:val="23"/>
        </w:rPr>
        <w:t>；</w:t>
      </w:r>
      <w:r>
        <w:rPr>
          <w:rFonts w:ascii="仿宋" w:hAnsi="仿宋" w:eastAsia="仿宋" w:cs="仿宋"/>
          <w:spacing w:val="9"/>
          <w:sz w:val="23"/>
          <w:szCs w:val="23"/>
        </w:rPr>
        <w:t>从业人员 10 人及以上，且营业收入 100 万元及以上的为小型企业；从业人</w:t>
      </w:r>
      <w:r>
        <w:rPr>
          <w:rFonts w:ascii="仿宋" w:hAnsi="仿宋" w:eastAsia="仿宋" w:cs="仿宋"/>
          <w:sz w:val="23"/>
          <w:szCs w:val="23"/>
        </w:rPr>
        <w:t xml:space="preserve"> </w:t>
      </w:r>
      <w:r>
        <w:rPr>
          <w:rFonts w:ascii="仿宋" w:hAnsi="仿宋" w:eastAsia="仿宋" w:cs="仿宋"/>
          <w:spacing w:val="8"/>
          <w:sz w:val="23"/>
          <w:szCs w:val="23"/>
        </w:rPr>
        <w:t>员 10 人以下或营业收入 100 万元以下的为微型企业</w:t>
      </w:r>
      <w:r>
        <w:rPr>
          <w:rFonts w:ascii="仿宋" w:hAnsi="仿宋" w:eastAsia="仿宋" w:cs="仿宋"/>
          <w:spacing w:val="3"/>
          <w:sz w:val="23"/>
          <w:szCs w:val="23"/>
        </w:rPr>
        <w:t>。</w:t>
      </w:r>
    </w:p>
    <w:p>
      <w:pPr>
        <w:spacing w:before="3" w:line="401" w:lineRule="auto"/>
        <w:ind w:firstLine="509"/>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4"/>
          <w:sz w:val="23"/>
          <w:szCs w:val="23"/>
        </w:rPr>
        <w:t>十二) 软件和信息技术服务业。从业人员 300 人以下或营业收入 10000 万元</w:t>
      </w:r>
      <w:r>
        <w:rPr>
          <w:rFonts w:ascii="仿宋" w:hAnsi="仿宋" w:eastAsia="仿宋" w:cs="仿宋"/>
          <w:sz w:val="23"/>
          <w:szCs w:val="23"/>
        </w:rPr>
        <w:t xml:space="preserve"> </w:t>
      </w:r>
      <w:r>
        <w:rPr>
          <w:rFonts w:ascii="仿宋" w:hAnsi="仿宋" w:eastAsia="仿宋" w:cs="仿宋"/>
          <w:spacing w:val="18"/>
          <w:sz w:val="23"/>
          <w:szCs w:val="23"/>
        </w:rPr>
        <w:t>以下的</w:t>
      </w:r>
      <w:r>
        <w:rPr>
          <w:rFonts w:ascii="仿宋" w:hAnsi="仿宋" w:eastAsia="仿宋" w:cs="仿宋"/>
          <w:spacing w:val="14"/>
          <w:sz w:val="23"/>
          <w:szCs w:val="23"/>
        </w:rPr>
        <w:t>为</w:t>
      </w:r>
      <w:r>
        <w:rPr>
          <w:rFonts w:ascii="仿宋" w:hAnsi="仿宋" w:eastAsia="仿宋" w:cs="仿宋"/>
          <w:spacing w:val="9"/>
          <w:sz w:val="23"/>
          <w:szCs w:val="23"/>
        </w:rPr>
        <w:t>中小微型企业。其中，从业人员 100 人及以上，且营业收入 1000 万元及以</w:t>
      </w:r>
      <w:r>
        <w:rPr>
          <w:rFonts w:ascii="仿宋" w:hAnsi="仿宋" w:eastAsia="仿宋" w:cs="仿宋"/>
          <w:sz w:val="23"/>
          <w:szCs w:val="23"/>
        </w:rPr>
        <w:t xml:space="preserve"> </w:t>
      </w:r>
      <w:r>
        <w:rPr>
          <w:rFonts w:ascii="仿宋" w:hAnsi="仿宋" w:eastAsia="仿宋" w:cs="仿宋"/>
          <w:spacing w:val="9"/>
          <w:sz w:val="23"/>
          <w:szCs w:val="23"/>
        </w:rPr>
        <w:t>上的为中型企业；从业人员 10 人及以上，且营业收入 50 万元及以上的为小型企业</w:t>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18"/>
          <w:sz w:val="23"/>
          <w:szCs w:val="23"/>
        </w:rPr>
        <w:t>从</w:t>
      </w:r>
      <w:r>
        <w:rPr>
          <w:rFonts w:ascii="仿宋" w:hAnsi="仿宋" w:eastAsia="仿宋" w:cs="仿宋"/>
          <w:spacing w:val="13"/>
          <w:sz w:val="23"/>
          <w:szCs w:val="23"/>
        </w:rPr>
        <w:t>业</w:t>
      </w:r>
      <w:r>
        <w:rPr>
          <w:rFonts w:ascii="仿宋" w:hAnsi="仿宋" w:eastAsia="仿宋" w:cs="仿宋"/>
          <w:spacing w:val="9"/>
          <w:sz w:val="23"/>
          <w:szCs w:val="23"/>
        </w:rPr>
        <w:t>人员 10 人以下或营业收入 50 万元以下的为微型企业。</w:t>
      </w:r>
    </w:p>
    <w:p>
      <w:pPr>
        <w:spacing w:before="1" w:line="401" w:lineRule="auto"/>
        <w:ind w:right="67" w:firstLine="508"/>
        <w:rPr>
          <w:rFonts w:ascii="仿宋" w:hAnsi="仿宋" w:eastAsia="仿宋" w:cs="仿宋"/>
          <w:sz w:val="23"/>
          <w:szCs w:val="23"/>
        </w:rPr>
      </w:pPr>
      <w:r>
        <w:rPr>
          <w:rFonts w:ascii="仿宋" w:hAnsi="仿宋" w:eastAsia="仿宋" w:cs="仿宋"/>
          <w:spacing w:val="26"/>
          <w:sz w:val="23"/>
          <w:szCs w:val="23"/>
        </w:rPr>
        <w:t>(十</w:t>
      </w:r>
      <w:r>
        <w:rPr>
          <w:rFonts w:ascii="仿宋" w:hAnsi="仿宋" w:eastAsia="仿宋" w:cs="仿宋"/>
          <w:spacing w:val="17"/>
          <w:sz w:val="23"/>
          <w:szCs w:val="23"/>
        </w:rPr>
        <w:t>三</w:t>
      </w:r>
      <w:r>
        <w:rPr>
          <w:rFonts w:ascii="仿宋" w:hAnsi="仿宋" w:eastAsia="仿宋" w:cs="仿宋"/>
          <w:spacing w:val="13"/>
          <w:sz w:val="23"/>
          <w:szCs w:val="23"/>
        </w:rPr>
        <w:t>) 房地产开发经营 。营业收入 200000 万元以下或资产总额 10000 万元</w:t>
      </w:r>
      <w:r>
        <w:rPr>
          <w:rFonts w:ascii="仿宋" w:hAnsi="仿宋" w:eastAsia="仿宋" w:cs="仿宋"/>
          <w:sz w:val="23"/>
          <w:szCs w:val="23"/>
        </w:rPr>
        <w:t xml:space="preserve"> </w:t>
      </w:r>
      <w:r>
        <w:rPr>
          <w:rFonts w:ascii="仿宋" w:hAnsi="仿宋" w:eastAsia="仿宋" w:cs="仿宋"/>
          <w:spacing w:val="24"/>
          <w:sz w:val="23"/>
          <w:szCs w:val="23"/>
        </w:rPr>
        <w:t>以</w:t>
      </w:r>
      <w:r>
        <w:rPr>
          <w:rFonts w:ascii="仿宋" w:hAnsi="仿宋" w:eastAsia="仿宋" w:cs="仿宋"/>
          <w:spacing w:val="18"/>
          <w:sz w:val="23"/>
          <w:szCs w:val="23"/>
        </w:rPr>
        <w:t>下</w:t>
      </w:r>
      <w:r>
        <w:rPr>
          <w:rFonts w:ascii="仿宋" w:hAnsi="仿宋" w:eastAsia="仿宋" w:cs="仿宋"/>
          <w:spacing w:val="12"/>
          <w:sz w:val="23"/>
          <w:szCs w:val="23"/>
        </w:rPr>
        <w:t>的为中小微型企业。其中，营业收入 1000 万元及以上，且资产总额 5000 万元</w:t>
      </w:r>
      <w:r>
        <w:rPr>
          <w:rFonts w:ascii="仿宋" w:hAnsi="仿宋" w:eastAsia="仿宋" w:cs="仿宋"/>
          <w:sz w:val="23"/>
          <w:szCs w:val="23"/>
        </w:rPr>
        <w:t xml:space="preserve"> </w:t>
      </w:r>
      <w:r>
        <w:rPr>
          <w:rFonts w:ascii="仿宋" w:hAnsi="仿宋" w:eastAsia="仿宋" w:cs="仿宋"/>
          <w:spacing w:val="18"/>
          <w:sz w:val="23"/>
          <w:szCs w:val="23"/>
        </w:rPr>
        <w:t>及以上</w:t>
      </w:r>
      <w:r>
        <w:rPr>
          <w:rFonts w:ascii="仿宋" w:hAnsi="仿宋" w:eastAsia="仿宋" w:cs="仿宋"/>
          <w:spacing w:val="14"/>
          <w:sz w:val="23"/>
          <w:szCs w:val="23"/>
        </w:rPr>
        <w:t>的</w:t>
      </w:r>
      <w:r>
        <w:rPr>
          <w:rFonts w:ascii="仿宋" w:hAnsi="仿宋" w:eastAsia="仿宋" w:cs="仿宋"/>
          <w:spacing w:val="9"/>
          <w:sz w:val="23"/>
          <w:szCs w:val="23"/>
        </w:rPr>
        <w:t>为中型企业；营业收入 100 万元及以上，且资产总额 2000 万元及以上的为</w:t>
      </w:r>
      <w:r>
        <w:rPr>
          <w:rFonts w:ascii="仿宋" w:hAnsi="仿宋" w:eastAsia="仿宋" w:cs="仿宋"/>
          <w:sz w:val="23"/>
          <w:szCs w:val="23"/>
        </w:rPr>
        <w:t xml:space="preserve"> </w:t>
      </w:r>
      <w:r>
        <w:rPr>
          <w:rFonts w:ascii="仿宋" w:hAnsi="仿宋" w:eastAsia="仿宋" w:cs="仿宋"/>
          <w:spacing w:val="16"/>
          <w:sz w:val="23"/>
          <w:szCs w:val="23"/>
        </w:rPr>
        <w:t>小</w:t>
      </w:r>
      <w:r>
        <w:rPr>
          <w:rFonts w:ascii="仿宋" w:hAnsi="仿宋" w:eastAsia="仿宋" w:cs="仿宋"/>
          <w:spacing w:val="15"/>
          <w:sz w:val="23"/>
          <w:szCs w:val="23"/>
        </w:rPr>
        <w:t>型</w:t>
      </w:r>
      <w:r>
        <w:rPr>
          <w:rFonts w:ascii="仿宋" w:hAnsi="仿宋" w:eastAsia="仿宋" w:cs="仿宋"/>
          <w:spacing w:val="8"/>
          <w:sz w:val="23"/>
          <w:szCs w:val="23"/>
        </w:rPr>
        <w:t>企业； 营业收入 100 万元以下或资产总额 2000 万元以下的为微型企业。</w:t>
      </w:r>
    </w:p>
    <w:p>
      <w:pPr>
        <w:spacing w:before="1" w:line="407" w:lineRule="auto"/>
        <w:ind w:right="69" w:firstLine="509"/>
        <w:rPr>
          <w:rFonts w:ascii="仿宋" w:hAnsi="仿宋" w:eastAsia="仿宋" w:cs="仿宋"/>
          <w:sz w:val="23"/>
          <w:szCs w:val="23"/>
        </w:rPr>
      </w:pPr>
      <w:r>
        <w:rPr>
          <w:rFonts w:ascii="仿宋" w:hAnsi="仿宋" w:eastAsia="仿宋" w:cs="仿宋"/>
          <w:spacing w:val="16"/>
          <w:sz w:val="23"/>
          <w:szCs w:val="23"/>
        </w:rPr>
        <w:t>(十</w:t>
      </w:r>
      <w:r>
        <w:rPr>
          <w:rFonts w:ascii="仿宋" w:hAnsi="仿宋" w:eastAsia="仿宋" w:cs="仿宋"/>
          <w:spacing w:val="10"/>
          <w:sz w:val="23"/>
          <w:szCs w:val="23"/>
        </w:rPr>
        <w:t>四</w:t>
      </w:r>
      <w:r>
        <w:rPr>
          <w:rFonts w:ascii="仿宋" w:hAnsi="仿宋" w:eastAsia="仿宋" w:cs="仿宋"/>
          <w:spacing w:val="8"/>
          <w:sz w:val="23"/>
          <w:szCs w:val="23"/>
        </w:rPr>
        <w:t xml:space="preserve"> ) 物业管理 。从业人员 1000 人以下或营业收入 5000 万元以下的为中小</w:t>
      </w:r>
      <w:r>
        <w:rPr>
          <w:rFonts w:ascii="仿宋" w:hAnsi="仿宋" w:eastAsia="仿宋" w:cs="仿宋"/>
          <w:sz w:val="23"/>
          <w:szCs w:val="23"/>
        </w:rPr>
        <w:t xml:space="preserve"> </w:t>
      </w:r>
      <w:r>
        <w:rPr>
          <w:rFonts w:ascii="仿宋" w:hAnsi="仿宋" w:eastAsia="仿宋" w:cs="仿宋"/>
          <w:spacing w:val="18"/>
          <w:sz w:val="23"/>
          <w:szCs w:val="23"/>
        </w:rPr>
        <w:t>微型企</w:t>
      </w:r>
      <w:r>
        <w:rPr>
          <w:rFonts w:ascii="仿宋" w:hAnsi="仿宋" w:eastAsia="仿宋" w:cs="仿宋"/>
          <w:spacing w:val="14"/>
          <w:sz w:val="23"/>
          <w:szCs w:val="23"/>
        </w:rPr>
        <w:t>业</w:t>
      </w:r>
      <w:r>
        <w:rPr>
          <w:rFonts w:ascii="仿宋" w:hAnsi="仿宋" w:eastAsia="仿宋" w:cs="仿宋"/>
          <w:spacing w:val="9"/>
          <w:sz w:val="23"/>
          <w:szCs w:val="23"/>
        </w:rPr>
        <w:t>。其中，从业人员 300 人及以上，且营业收入 1000 万元及以上的为中型企</w:t>
      </w:r>
    </w:p>
    <w:p>
      <w:pPr>
        <w:sectPr>
          <w:footerReference r:id="rId16" w:type="default"/>
          <w:pgSz w:w="11906" w:h="16839"/>
          <w:pgMar w:top="1431" w:right="1360" w:bottom="1185" w:left="1431" w:header="0" w:footer="1025" w:gutter="0"/>
          <w:pgNumType w:fmt="decimal"/>
          <w:cols w:space="720" w:num="1"/>
        </w:sectPr>
      </w:pPr>
    </w:p>
    <w:p>
      <w:pPr>
        <w:spacing w:before="237" w:line="401" w:lineRule="auto"/>
        <w:ind w:left="10" w:right="111" w:hanging="10"/>
        <w:rPr>
          <w:rFonts w:ascii="仿宋" w:hAnsi="仿宋" w:eastAsia="仿宋" w:cs="仿宋"/>
          <w:sz w:val="23"/>
          <w:szCs w:val="23"/>
        </w:rPr>
      </w:pPr>
      <w:r>
        <w:rPr>
          <w:rFonts w:ascii="仿宋" w:hAnsi="仿宋" w:eastAsia="仿宋" w:cs="仿宋"/>
          <w:spacing w:val="18"/>
          <w:sz w:val="23"/>
          <w:szCs w:val="23"/>
        </w:rPr>
        <w:t>业；从</w:t>
      </w:r>
      <w:r>
        <w:rPr>
          <w:rFonts w:ascii="仿宋" w:hAnsi="仿宋" w:eastAsia="仿宋" w:cs="仿宋"/>
          <w:spacing w:val="14"/>
          <w:sz w:val="23"/>
          <w:szCs w:val="23"/>
        </w:rPr>
        <w:t>业</w:t>
      </w:r>
      <w:r>
        <w:rPr>
          <w:rFonts w:ascii="仿宋" w:hAnsi="仿宋" w:eastAsia="仿宋" w:cs="仿宋"/>
          <w:spacing w:val="9"/>
          <w:sz w:val="23"/>
          <w:szCs w:val="23"/>
        </w:rPr>
        <w:t>人员 100 人及以上，且营业收入 500 万元及以上的为小型企业； 从业人员</w:t>
      </w:r>
      <w:r>
        <w:rPr>
          <w:rFonts w:ascii="仿宋" w:hAnsi="仿宋" w:eastAsia="仿宋" w:cs="仿宋"/>
          <w:sz w:val="23"/>
          <w:szCs w:val="23"/>
        </w:rPr>
        <w:t xml:space="preserve"> </w:t>
      </w:r>
      <w:r>
        <w:rPr>
          <w:rFonts w:ascii="仿宋" w:hAnsi="仿宋" w:eastAsia="仿宋" w:cs="仿宋"/>
          <w:spacing w:val="18"/>
          <w:sz w:val="23"/>
          <w:szCs w:val="23"/>
        </w:rPr>
        <w:t>1</w:t>
      </w:r>
      <w:r>
        <w:rPr>
          <w:rFonts w:ascii="仿宋" w:hAnsi="仿宋" w:eastAsia="仿宋" w:cs="仿宋"/>
          <w:spacing w:val="16"/>
          <w:sz w:val="23"/>
          <w:szCs w:val="23"/>
        </w:rPr>
        <w:t>0</w:t>
      </w:r>
      <w:r>
        <w:rPr>
          <w:rFonts w:ascii="仿宋" w:hAnsi="仿宋" w:eastAsia="仿宋" w:cs="仿宋"/>
          <w:spacing w:val="9"/>
          <w:sz w:val="23"/>
          <w:szCs w:val="23"/>
        </w:rPr>
        <w:t>0 人以下或营业收入 500 万元以下的为微型企业。</w:t>
      </w:r>
    </w:p>
    <w:p>
      <w:pPr>
        <w:spacing w:before="3" w:line="401" w:lineRule="auto"/>
        <w:ind w:right="41" w:firstLine="509"/>
        <w:rPr>
          <w:rFonts w:ascii="仿宋" w:hAnsi="仿宋" w:eastAsia="仿宋" w:cs="仿宋"/>
          <w:sz w:val="23"/>
          <w:szCs w:val="23"/>
        </w:rPr>
      </w:pPr>
      <w:r>
        <w:rPr>
          <w:rFonts w:ascii="仿宋" w:hAnsi="仿宋" w:eastAsia="仿宋" w:cs="仿宋"/>
          <w:spacing w:val="14"/>
          <w:sz w:val="23"/>
          <w:szCs w:val="23"/>
        </w:rPr>
        <w:t>(十五) 租赁和商务服务业 。从业人员 300 人以下或资产总额 120000 万元</w:t>
      </w:r>
      <w:r>
        <w:rPr>
          <w:rFonts w:ascii="仿宋" w:hAnsi="仿宋" w:eastAsia="仿宋" w:cs="仿宋"/>
          <w:spacing w:val="12"/>
          <w:sz w:val="23"/>
          <w:szCs w:val="23"/>
        </w:rPr>
        <w:t>以</w:t>
      </w:r>
      <w:r>
        <w:rPr>
          <w:rFonts w:ascii="仿宋" w:hAnsi="仿宋" w:eastAsia="仿宋" w:cs="仿宋"/>
          <w:sz w:val="23"/>
          <w:szCs w:val="23"/>
        </w:rPr>
        <w:t xml:space="preserve"> </w:t>
      </w:r>
      <w:r>
        <w:rPr>
          <w:rFonts w:ascii="仿宋" w:hAnsi="仿宋" w:eastAsia="仿宋" w:cs="仿宋"/>
          <w:spacing w:val="18"/>
          <w:sz w:val="23"/>
          <w:szCs w:val="23"/>
        </w:rPr>
        <w:t>下的为</w:t>
      </w:r>
      <w:r>
        <w:rPr>
          <w:rFonts w:ascii="仿宋" w:hAnsi="仿宋" w:eastAsia="仿宋" w:cs="仿宋"/>
          <w:spacing w:val="14"/>
          <w:sz w:val="23"/>
          <w:szCs w:val="23"/>
        </w:rPr>
        <w:t>中</w:t>
      </w:r>
      <w:r>
        <w:rPr>
          <w:rFonts w:ascii="仿宋" w:hAnsi="仿宋" w:eastAsia="仿宋" w:cs="仿宋"/>
          <w:spacing w:val="9"/>
          <w:sz w:val="23"/>
          <w:szCs w:val="23"/>
        </w:rPr>
        <w:t>小微型企业。其中，从业人员 100 人及以上，且资产总额 8000 万元及以上</w:t>
      </w:r>
      <w:r>
        <w:rPr>
          <w:rFonts w:ascii="仿宋" w:hAnsi="仿宋" w:eastAsia="仿宋" w:cs="仿宋"/>
          <w:sz w:val="23"/>
          <w:szCs w:val="23"/>
        </w:rPr>
        <w:t xml:space="preserve"> </w:t>
      </w:r>
      <w:r>
        <w:rPr>
          <w:rFonts w:ascii="仿宋" w:hAnsi="仿宋" w:eastAsia="仿宋" w:cs="仿宋"/>
          <w:spacing w:val="16"/>
          <w:sz w:val="23"/>
          <w:szCs w:val="23"/>
        </w:rPr>
        <w:t>的为中</w:t>
      </w:r>
      <w:r>
        <w:rPr>
          <w:rFonts w:ascii="仿宋" w:hAnsi="仿宋" w:eastAsia="仿宋" w:cs="仿宋"/>
          <w:spacing w:val="14"/>
          <w:sz w:val="23"/>
          <w:szCs w:val="23"/>
        </w:rPr>
        <w:t>型</w:t>
      </w:r>
      <w:r>
        <w:rPr>
          <w:rFonts w:ascii="仿宋" w:hAnsi="仿宋" w:eastAsia="仿宋" w:cs="仿宋"/>
          <w:spacing w:val="8"/>
          <w:sz w:val="23"/>
          <w:szCs w:val="23"/>
        </w:rPr>
        <w:t>企业； 从业人员 10 人及以上，且资产总额 100 万元及以上的为小型企业；</w:t>
      </w:r>
      <w:r>
        <w:rPr>
          <w:rFonts w:ascii="仿宋" w:hAnsi="仿宋" w:eastAsia="仿宋" w:cs="仿宋"/>
          <w:sz w:val="23"/>
          <w:szCs w:val="23"/>
        </w:rPr>
        <w:t xml:space="preserve"> </w:t>
      </w:r>
      <w:r>
        <w:rPr>
          <w:rFonts w:ascii="仿宋" w:hAnsi="仿宋" w:eastAsia="仿宋" w:cs="仿宋"/>
          <w:spacing w:val="18"/>
          <w:sz w:val="23"/>
          <w:szCs w:val="23"/>
        </w:rPr>
        <w:t>从</w:t>
      </w:r>
      <w:r>
        <w:rPr>
          <w:rFonts w:ascii="仿宋" w:hAnsi="仿宋" w:eastAsia="仿宋" w:cs="仿宋"/>
          <w:spacing w:val="17"/>
          <w:sz w:val="23"/>
          <w:szCs w:val="23"/>
        </w:rPr>
        <w:t>业</w:t>
      </w:r>
      <w:r>
        <w:rPr>
          <w:rFonts w:ascii="仿宋" w:hAnsi="仿宋" w:eastAsia="仿宋" w:cs="仿宋"/>
          <w:spacing w:val="9"/>
          <w:sz w:val="23"/>
          <w:szCs w:val="23"/>
        </w:rPr>
        <w:t>人员 10 人以下或资产总额 100 万元以下的为微型企业。</w:t>
      </w:r>
    </w:p>
    <w:p>
      <w:pPr>
        <w:spacing w:before="1" w:line="401" w:lineRule="auto"/>
        <w:ind w:right="111" w:firstLine="508"/>
        <w:rPr>
          <w:rFonts w:ascii="仿宋" w:hAnsi="仿宋" w:eastAsia="仿宋" w:cs="仿宋"/>
          <w:sz w:val="23"/>
          <w:szCs w:val="23"/>
        </w:rPr>
      </w:pPr>
      <w:r>
        <w:rPr>
          <w:rFonts w:ascii="仿宋" w:hAnsi="仿宋" w:eastAsia="仿宋" w:cs="仿宋"/>
          <w:spacing w:val="19"/>
          <w:sz w:val="23"/>
          <w:szCs w:val="23"/>
        </w:rPr>
        <w:t>(十六) 其他未列明行业。从业人员 300 人以下的为中小微型企业。其中，</w:t>
      </w:r>
      <w:r>
        <w:rPr>
          <w:rFonts w:ascii="仿宋" w:hAnsi="仿宋" w:eastAsia="仿宋" w:cs="仿宋"/>
          <w:spacing w:val="12"/>
          <w:sz w:val="23"/>
          <w:szCs w:val="23"/>
        </w:rPr>
        <w:t>从</w:t>
      </w:r>
      <w:r>
        <w:rPr>
          <w:rFonts w:ascii="仿宋" w:hAnsi="仿宋" w:eastAsia="仿宋" w:cs="仿宋"/>
          <w:sz w:val="23"/>
          <w:szCs w:val="23"/>
        </w:rPr>
        <w:t xml:space="preserve"> </w:t>
      </w:r>
      <w:r>
        <w:rPr>
          <w:rFonts w:ascii="仿宋" w:hAnsi="仿宋" w:eastAsia="仿宋" w:cs="仿宋"/>
          <w:spacing w:val="10"/>
          <w:sz w:val="23"/>
          <w:szCs w:val="23"/>
        </w:rPr>
        <w:t>业人员 100 人及以上的为中型企业；从业人员 10 人及以上的为小型企业；从业人</w:t>
      </w:r>
      <w:r>
        <w:rPr>
          <w:rFonts w:ascii="仿宋" w:hAnsi="仿宋" w:eastAsia="仿宋" w:cs="仿宋"/>
          <w:spacing w:val="9"/>
          <w:sz w:val="23"/>
          <w:szCs w:val="23"/>
        </w:rPr>
        <w:t>员</w:t>
      </w:r>
      <w:r>
        <w:rPr>
          <w:rFonts w:ascii="仿宋" w:hAnsi="仿宋" w:eastAsia="仿宋" w:cs="仿宋"/>
          <w:sz w:val="23"/>
          <w:szCs w:val="23"/>
        </w:rPr>
        <w:t xml:space="preserve"> </w:t>
      </w:r>
      <w:r>
        <w:rPr>
          <w:rFonts w:ascii="仿宋" w:hAnsi="仿宋" w:eastAsia="仿宋" w:cs="仿宋"/>
          <w:spacing w:val="11"/>
          <w:sz w:val="23"/>
          <w:szCs w:val="23"/>
        </w:rPr>
        <w:t>10 人以下的为微型企业</w:t>
      </w:r>
      <w:r>
        <w:rPr>
          <w:rFonts w:ascii="仿宋" w:hAnsi="仿宋" w:eastAsia="仿宋" w:cs="仿宋"/>
          <w:spacing w:val="9"/>
          <w:sz w:val="23"/>
          <w:szCs w:val="23"/>
        </w:rPr>
        <w:t>。</w:t>
      </w:r>
    </w:p>
    <w:p>
      <w:pPr>
        <w:spacing w:before="1" w:line="229" w:lineRule="auto"/>
        <w:ind w:left="508"/>
        <w:outlineLvl w:val="1"/>
        <w:rPr>
          <w:rFonts w:ascii="仿宋" w:hAnsi="仿宋" w:eastAsia="仿宋" w:cs="仿宋"/>
          <w:sz w:val="23"/>
          <w:szCs w:val="23"/>
        </w:rPr>
      </w:pPr>
      <w:bookmarkStart w:id="39" w:name="_Toc18393"/>
      <w:r>
        <w:rPr>
          <w:rFonts w:ascii="仿宋" w:hAnsi="仿宋" w:eastAsia="仿宋" w:cs="仿宋"/>
          <w:spacing w:val="36"/>
          <w:sz w:val="23"/>
          <w:szCs w:val="23"/>
        </w:rPr>
        <w:t>五</w:t>
      </w:r>
      <w:r>
        <w:rPr>
          <w:rFonts w:ascii="仿宋" w:hAnsi="仿宋" w:eastAsia="仿宋" w:cs="仿宋"/>
          <w:spacing w:val="19"/>
          <w:sz w:val="23"/>
          <w:szCs w:val="23"/>
        </w:rPr>
        <w:t>、企业类型的划分以统计部门的统计数据为依据。</w:t>
      </w:r>
      <w:bookmarkEnd w:id="39"/>
    </w:p>
    <w:p>
      <w:pPr>
        <w:spacing w:before="212" w:line="402" w:lineRule="auto"/>
        <w:ind w:left="6" w:right="111" w:firstLine="500"/>
        <w:rPr>
          <w:rFonts w:ascii="仿宋" w:hAnsi="仿宋" w:eastAsia="仿宋" w:cs="仿宋"/>
          <w:sz w:val="23"/>
          <w:szCs w:val="23"/>
        </w:rPr>
      </w:pPr>
      <w:r>
        <w:rPr>
          <w:rFonts w:ascii="仿宋" w:hAnsi="仿宋" w:eastAsia="仿宋" w:cs="仿宋"/>
          <w:spacing w:val="25"/>
          <w:sz w:val="23"/>
          <w:szCs w:val="23"/>
        </w:rPr>
        <w:t>六</w:t>
      </w:r>
      <w:r>
        <w:rPr>
          <w:rFonts w:ascii="仿宋" w:hAnsi="仿宋" w:eastAsia="仿宋" w:cs="仿宋"/>
          <w:spacing w:val="21"/>
          <w:sz w:val="23"/>
          <w:szCs w:val="23"/>
        </w:rPr>
        <w:t>、本规定适用于在中华人民共和国境内依法设立的各类所有制和各种组织形</w:t>
      </w:r>
      <w:r>
        <w:rPr>
          <w:rFonts w:ascii="仿宋" w:hAnsi="仿宋" w:eastAsia="仿宋" w:cs="仿宋"/>
          <w:sz w:val="23"/>
          <w:szCs w:val="23"/>
        </w:rPr>
        <w:t xml:space="preserve"> </w:t>
      </w:r>
      <w:r>
        <w:rPr>
          <w:rFonts w:ascii="仿宋" w:hAnsi="仿宋" w:eastAsia="仿宋" w:cs="仿宋"/>
          <w:spacing w:val="24"/>
          <w:sz w:val="23"/>
          <w:szCs w:val="23"/>
        </w:rPr>
        <w:t>式</w:t>
      </w:r>
      <w:r>
        <w:rPr>
          <w:rFonts w:ascii="仿宋" w:hAnsi="仿宋" w:eastAsia="仿宋" w:cs="仿宋"/>
          <w:spacing w:val="20"/>
          <w:sz w:val="23"/>
          <w:szCs w:val="23"/>
        </w:rPr>
        <w:t>的企业。个体工商户和本规定以外的行业，参照本规定进行划型。</w:t>
      </w:r>
    </w:p>
    <w:p>
      <w:pPr>
        <w:spacing w:before="1" w:line="401" w:lineRule="auto"/>
        <w:ind w:left="1" w:right="111" w:firstLine="507"/>
        <w:rPr>
          <w:rFonts w:ascii="仿宋" w:hAnsi="仿宋" w:eastAsia="仿宋" w:cs="仿宋"/>
          <w:sz w:val="23"/>
          <w:szCs w:val="23"/>
        </w:rPr>
      </w:pPr>
      <w:r>
        <w:rPr>
          <w:rFonts w:ascii="仿宋" w:hAnsi="仿宋" w:eastAsia="仿宋" w:cs="仿宋"/>
          <w:spacing w:val="22"/>
          <w:sz w:val="23"/>
          <w:szCs w:val="23"/>
        </w:rPr>
        <w:t>七</w:t>
      </w:r>
      <w:r>
        <w:rPr>
          <w:rFonts w:ascii="仿宋" w:hAnsi="仿宋" w:eastAsia="仿宋" w:cs="仿宋"/>
          <w:spacing w:val="17"/>
          <w:sz w:val="23"/>
          <w:szCs w:val="23"/>
        </w:rPr>
        <w:t>、本规定的中型企业标准上限即为大型企业标准的下限，国家统计部门据此</w:t>
      </w:r>
      <w:r>
        <w:rPr>
          <w:rFonts w:ascii="仿宋" w:hAnsi="仿宋" w:eastAsia="仿宋" w:cs="仿宋"/>
          <w:sz w:val="23"/>
          <w:szCs w:val="23"/>
        </w:rPr>
        <w:t xml:space="preserve"> </w:t>
      </w:r>
      <w:r>
        <w:rPr>
          <w:rFonts w:ascii="仿宋" w:hAnsi="仿宋" w:eastAsia="仿宋" w:cs="仿宋"/>
          <w:spacing w:val="34"/>
          <w:sz w:val="23"/>
          <w:szCs w:val="23"/>
        </w:rPr>
        <w:t>制</w:t>
      </w:r>
      <w:r>
        <w:rPr>
          <w:rFonts w:ascii="仿宋" w:hAnsi="仿宋" w:eastAsia="仿宋" w:cs="仿宋"/>
          <w:spacing w:val="19"/>
          <w:sz w:val="23"/>
          <w:szCs w:val="23"/>
        </w:rPr>
        <w:t>定</w:t>
      </w:r>
      <w:r>
        <w:rPr>
          <w:rFonts w:ascii="仿宋" w:hAnsi="仿宋" w:eastAsia="仿宋" w:cs="仿宋"/>
          <w:spacing w:val="17"/>
          <w:sz w:val="23"/>
          <w:szCs w:val="23"/>
        </w:rPr>
        <w:t>大中小微型企业的统计分类。国务院有关部门据此进行相关数据分析，不得制</w:t>
      </w:r>
      <w:r>
        <w:rPr>
          <w:rFonts w:ascii="仿宋" w:hAnsi="仿宋" w:eastAsia="仿宋" w:cs="仿宋"/>
          <w:sz w:val="23"/>
          <w:szCs w:val="23"/>
        </w:rPr>
        <w:t xml:space="preserve"> </w:t>
      </w:r>
      <w:r>
        <w:rPr>
          <w:rFonts w:ascii="仿宋" w:hAnsi="仿宋" w:eastAsia="仿宋" w:cs="仿宋"/>
          <w:spacing w:val="19"/>
          <w:sz w:val="23"/>
          <w:szCs w:val="23"/>
        </w:rPr>
        <w:t>定与本规定不一致的企业划型标准</w:t>
      </w:r>
      <w:r>
        <w:rPr>
          <w:rFonts w:ascii="仿宋" w:hAnsi="仿宋" w:eastAsia="仿宋" w:cs="仿宋"/>
          <w:spacing w:val="16"/>
          <w:sz w:val="23"/>
          <w:szCs w:val="23"/>
        </w:rPr>
        <w:t>。</w:t>
      </w:r>
    </w:p>
    <w:p>
      <w:pPr>
        <w:spacing w:before="1" w:line="400" w:lineRule="auto"/>
        <w:ind w:left="3" w:right="111" w:firstLine="500"/>
        <w:rPr>
          <w:rFonts w:ascii="仿宋" w:hAnsi="仿宋" w:eastAsia="仿宋" w:cs="仿宋"/>
          <w:sz w:val="23"/>
          <w:szCs w:val="23"/>
        </w:rPr>
      </w:pPr>
      <w:r>
        <w:rPr>
          <w:rFonts w:ascii="仿宋" w:hAnsi="仿宋" w:eastAsia="仿宋" w:cs="仿宋"/>
          <w:spacing w:val="27"/>
          <w:sz w:val="23"/>
          <w:szCs w:val="23"/>
        </w:rPr>
        <w:t>八</w:t>
      </w:r>
      <w:r>
        <w:rPr>
          <w:rFonts w:ascii="仿宋" w:hAnsi="仿宋" w:eastAsia="仿宋" w:cs="仿宋"/>
          <w:spacing w:val="17"/>
          <w:sz w:val="23"/>
          <w:szCs w:val="23"/>
        </w:rPr>
        <w:t>、本规定由工业和信息化部、国家统计局会同有关部门根据《国民经济行业</w:t>
      </w:r>
      <w:r>
        <w:rPr>
          <w:rFonts w:ascii="仿宋" w:hAnsi="仿宋" w:eastAsia="仿宋" w:cs="仿宋"/>
          <w:sz w:val="23"/>
          <w:szCs w:val="23"/>
        </w:rPr>
        <w:t xml:space="preserve"> </w:t>
      </w:r>
      <w:r>
        <w:rPr>
          <w:rFonts w:ascii="仿宋" w:hAnsi="仿宋" w:eastAsia="仿宋" w:cs="仿宋"/>
          <w:spacing w:val="21"/>
          <w:sz w:val="23"/>
          <w:szCs w:val="23"/>
        </w:rPr>
        <w:t>分</w:t>
      </w:r>
      <w:r>
        <w:rPr>
          <w:rFonts w:ascii="仿宋" w:hAnsi="仿宋" w:eastAsia="仿宋" w:cs="仿宋"/>
          <w:spacing w:val="13"/>
          <w:sz w:val="23"/>
          <w:szCs w:val="23"/>
        </w:rPr>
        <w:t>类》 修订情况和企业发展变化情况适时修订。</w:t>
      </w:r>
    </w:p>
    <w:p>
      <w:pPr>
        <w:spacing w:before="1" w:line="229" w:lineRule="auto"/>
        <w:ind w:left="513"/>
        <w:rPr>
          <w:rFonts w:ascii="仿宋" w:hAnsi="仿宋" w:eastAsia="仿宋" w:cs="仿宋"/>
          <w:sz w:val="23"/>
          <w:szCs w:val="23"/>
        </w:rPr>
      </w:pPr>
      <w:r>
        <w:rPr>
          <w:rFonts w:ascii="仿宋" w:hAnsi="仿宋" w:eastAsia="仿宋" w:cs="仿宋"/>
          <w:spacing w:val="30"/>
          <w:sz w:val="23"/>
          <w:szCs w:val="23"/>
        </w:rPr>
        <w:t>九</w:t>
      </w:r>
      <w:r>
        <w:rPr>
          <w:rFonts w:ascii="仿宋" w:hAnsi="仿宋" w:eastAsia="仿宋" w:cs="仿宋"/>
          <w:spacing w:val="23"/>
          <w:sz w:val="23"/>
          <w:szCs w:val="23"/>
        </w:rPr>
        <w:t>、</w:t>
      </w:r>
      <w:r>
        <w:rPr>
          <w:rFonts w:ascii="仿宋" w:hAnsi="仿宋" w:eastAsia="仿宋" w:cs="仿宋"/>
          <w:spacing w:val="15"/>
          <w:sz w:val="23"/>
          <w:szCs w:val="23"/>
        </w:rPr>
        <w:t>本规定由工业和信息化部、国家统计局会同有关部门负责解释。</w:t>
      </w:r>
    </w:p>
    <w:p>
      <w:pPr>
        <w:spacing w:before="214" w:line="401" w:lineRule="auto"/>
        <w:ind w:right="111" w:firstLine="510"/>
        <w:rPr>
          <w:rFonts w:ascii="仿宋" w:hAnsi="仿宋" w:eastAsia="仿宋" w:cs="仿宋"/>
          <w:sz w:val="23"/>
          <w:szCs w:val="23"/>
        </w:rPr>
      </w:pPr>
      <w:r>
        <w:rPr>
          <w:rFonts w:ascii="仿宋" w:hAnsi="仿宋" w:eastAsia="仿宋" w:cs="仿宋"/>
          <w:spacing w:val="20"/>
          <w:sz w:val="23"/>
          <w:szCs w:val="23"/>
        </w:rPr>
        <w:t>十</w:t>
      </w:r>
      <w:r>
        <w:rPr>
          <w:rFonts w:ascii="仿宋" w:hAnsi="仿宋" w:eastAsia="仿宋" w:cs="仿宋"/>
          <w:spacing w:val="17"/>
          <w:sz w:val="23"/>
          <w:szCs w:val="23"/>
        </w:rPr>
        <w:t>、本规定自发布</w:t>
      </w:r>
      <w:r>
        <w:rPr>
          <w:rFonts w:hint="eastAsia" w:ascii="仿宋" w:hAnsi="仿宋" w:eastAsia="仿宋" w:cs="仿宋"/>
          <w:spacing w:val="17"/>
          <w:sz w:val="23"/>
          <w:szCs w:val="23"/>
          <w:lang w:eastAsia="zh-CN"/>
        </w:rPr>
        <w:t>之日起</w:t>
      </w:r>
      <w:r>
        <w:rPr>
          <w:rFonts w:ascii="仿宋" w:hAnsi="仿宋" w:eastAsia="仿宋" w:cs="仿宋"/>
          <w:spacing w:val="17"/>
          <w:sz w:val="23"/>
          <w:szCs w:val="23"/>
        </w:rPr>
        <w:t>执行，原国家经贸委、原国家计委、财政部和国家统</w:t>
      </w:r>
      <w:r>
        <w:rPr>
          <w:rFonts w:ascii="仿宋" w:hAnsi="仿宋" w:eastAsia="仿宋" w:cs="仿宋"/>
          <w:sz w:val="23"/>
          <w:szCs w:val="23"/>
        </w:rPr>
        <w:t xml:space="preserve"> </w:t>
      </w:r>
      <w:r>
        <w:rPr>
          <w:rFonts w:ascii="仿宋" w:hAnsi="仿宋" w:eastAsia="仿宋" w:cs="仿宋"/>
          <w:spacing w:val="18"/>
          <w:sz w:val="23"/>
          <w:szCs w:val="23"/>
        </w:rPr>
        <w:t>计</w:t>
      </w:r>
      <w:r>
        <w:rPr>
          <w:rFonts w:ascii="仿宋" w:hAnsi="仿宋" w:eastAsia="仿宋" w:cs="仿宋"/>
          <w:spacing w:val="14"/>
          <w:sz w:val="23"/>
          <w:szCs w:val="23"/>
        </w:rPr>
        <w:t>局</w:t>
      </w:r>
      <w:r>
        <w:rPr>
          <w:rFonts w:ascii="仿宋" w:hAnsi="仿宋" w:eastAsia="仿宋" w:cs="仿宋"/>
          <w:spacing w:val="9"/>
          <w:sz w:val="23"/>
          <w:szCs w:val="23"/>
        </w:rPr>
        <w:t xml:space="preserve"> 2003 年颁布的《中小企业标准暂行规定》 国经贸中小企〔2003〕143 号同时废</w:t>
      </w:r>
    </w:p>
    <w:p>
      <w:pPr>
        <w:spacing w:line="304" w:lineRule="exact"/>
        <w:rPr>
          <w:rFonts w:ascii="仿宋" w:hAnsi="仿宋" w:eastAsia="仿宋" w:cs="仿宋"/>
          <w:sz w:val="23"/>
          <w:szCs w:val="23"/>
        </w:rPr>
      </w:pPr>
      <w:r>
        <w:rPr>
          <w:rFonts w:ascii="仿宋" w:hAnsi="仿宋" w:eastAsia="仿宋" w:cs="仿宋"/>
          <w:spacing w:val="-4"/>
          <w:sz w:val="23"/>
          <w:szCs w:val="23"/>
        </w:rPr>
        <w:t>止</w:t>
      </w:r>
      <w:r>
        <w:rPr>
          <w:rFonts w:ascii="仿宋" w:hAnsi="仿宋" w:eastAsia="仿宋" w:cs="仿宋"/>
          <w:spacing w:val="-2"/>
          <w:sz w:val="23"/>
          <w:szCs w:val="23"/>
        </w:rPr>
        <w:t>。</w:t>
      </w:r>
    </w:p>
    <w:p>
      <w:pPr>
        <w:spacing w:before="165" w:line="241" w:lineRule="auto"/>
        <w:ind w:left="3673"/>
        <w:outlineLvl w:val="1"/>
        <w:rPr>
          <w:rFonts w:ascii="仿宋" w:hAnsi="仿宋" w:eastAsia="仿宋" w:cs="仿宋"/>
          <w:sz w:val="29"/>
          <w:szCs w:val="29"/>
        </w:rPr>
      </w:pPr>
      <w:r>
        <w:rPr>
          <w:rFonts w:ascii="仿宋" w:hAnsi="仿宋" w:eastAsia="仿宋" w:cs="仿宋"/>
          <w:spacing w:val="2"/>
          <w:sz w:val="29"/>
          <w:szCs w:val="29"/>
        </w:rPr>
        <w:t>四、节</w:t>
      </w:r>
      <w:r>
        <w:rPr>
          <w:rFonts w:ascii="仿宋" w:hAnsi="仿宋" w:eastAsia="仿宋" w:cs="仿宋"/>
          <w:spacing w:val="1"/>
          <w:sz w:val="29"/>
          <w:szCs w:val="29"/>
        </w:rPr>
        <w:t>能环保</w:t>
      </w:r>
    </w:p>
    <w:p>
      <w:pPr>
        <w:spacing w:before="262" w:line="385" w:lineRule="auto"/>
        <w:ind w:left="10" w:firstLine="471"/>
        <w:rPr>
          <w:rFonts w:ascii="仿宋" w:hAnsi="仿宋" w:eastAsia="仿宋" w:cs="仿宋"/>
          <w:sz w:val="23"/>
          <w:szCs w:val="23"/>
        </w:rPr>
      </w:pPr>
      <w:r>
        <w:rPr>
          <w:rFonts w:ascii="仿宋" w:hAnsi="仿宋" w:eastAsia="仿宋" w:cs="仿宋"/>
          <w:spacing w:val="15"/>
          <w:sz w:val="23"/>
          <w:szCs w:val="23"/>
        </w:rPr>
        <w:t>根</w:t>
      </w:r>
      <w:r>
        <w:rPr>
          <w:rFonts w:ascii="仿宋" w:hAnsi="仿宋" w:eastAsia="仿宋" w:cs="仿宋"/>
          <w:spacing w:val="8"/>
          <w:sz w:val="23"/>
          <w:szCs w:val="23"/>
        </w:rPr>
        <w:t>据《财政厅关于政府强制采购节能产品优先采购环保和自主创新产品的实施</w:t>
      </w:r>
      <w:r>
        <w:rPr>
          <w:rFonts w:ascii="仿宋" w:hAnsi="仿宋" w:eastAsia="仿宋" w:cs="仿宋"/>
          <w:sz w:val="23"/>
          <w:szCs w:val="23"/>
        </w:rPr>
        <w:t xml:space="preserve"> </w:t>
      </w:r>
      <w:r>
        <w:rPr>
          <w:rFonts w:ascii="仿宋" w:hAnsi="仿宋" w:eastAsia="仿宋" w:cs="仿宋"/>
          <w:spacing w:val="2"/>
          <w:sz w:val="23"/>
          <w:szCs w:val="23"/>
        </w:rPr>
        <w:t>意见》，在满足采购需求、质量和服务相等</w:t>
      </w:r>
      <w:r>
        <w:rPr>
          <w:rFonts w:ascii="仿宋" w:hAnsi="仿宋" w:eastAsia="仿宋" w:cs="仿宋"/>
          <w:spacing w:val="1"/>
          <w:sz w:val="23"/>
          <w:szCs w:val="23"/>
        </w:rPr>
        <w:t>的情况下，对采购列入政府采购清单 ( 目录)</w:t>
      </w:r>
      <w:r>
        <w:rPr>
          <w:rFonts w:ascii="仿宋" w:hAnsi="仿宋" w:eastAsia="仿宋" w:cs="仿宋"/>
          <w:sz w:val="23"/>
          <w:szCs w:val="23"/>
        </w:rPr>
        <w:t xml:space="preserve"> </w:t>
      </w:r>
      <w:r>
        <w:rPr>
          <w:rFonts w:ascii="仿宋" w:hAnsi="仿宋" w:eastAsia="仿宋" w:cs="仿宋"/>
          <w:spacing w:val="9"/>
          <w:sz w:val="23"/>
          <w:szCs w:val="23"/>
        </w:rPr>
        <w:t>的节能环保或自主创新产品，在项目评审中实行一定幅度的价格扣除和加分</w:t>
      </w:r>
      <w:r>
        <w:rPr>
          <w:rFonts w:ascii="仿宋" w:hAnsi="仿宋" w:eastAsia="仿宋" w:cs="仿宋"/>
          <w:spacing w:val="7"/>
          <w:sz w:val="23"/>
          <w:szCs w:val="23"/>
        </w:rPr>
        <w:t>。</w:t>
      </w:r>
    </w:p>
    <w:p>
      <w:pPr>
        <w:spacing w:before="1" w:line="230" w:lineRule="auto"/>
        <w:ind w:left="482"/>
        <w:rPr>
          <w:rFonts w:ascii="仿宋" w:hAnsi="仿宋" w:eastAsia="仿宋" w:cs="仿宋"/>
          <w:sz w:val="23"/>
          <w:szCs w:val="23"/>
        </w:rPr>
      </w:pPr>
      <w:r>
        <w:rPr>
          <w:rFonts w:ascii="仿宋" w:hAnsi="仿宋" w:eastAsia="仿宋" w:cs="仿宋"/>
          <w:spacing w:val="12"/>
          <w:sz w:val="23"/>
          <w:szCs w:val="23"/>
        </w:rPr>
        <w:t>采</w:t>
      </w:r>
      <w:r>
        <w:rPr>
          <w:rFonts w:ascii="仿宋" w:hAnsi="仿宋" w:eastAsia="仿宋" w:cs="仿宋"/>
          <w:spacing w:val="9"/>
          <w:sz w:val="23"/>
          <w:szCs w:val="23"/>
        </w:rPr>
        <w:t>用</w:t>
      </w:r>
      <w:r>
        <w:rPr>
          <w:rFonts w:ascii="仿宋" w:hAnsi="仿宋" w:eastAsia="仿宋" w:cs="仿宋"/>
          <w:spacing w:val="6"/>
          <w:sz w:val="23"/>
          <w:szCs w:val="23"/>
        </w:rPr>
        <w:t>最低评标价法评审的，在评审时给予其6%的价格扣除。</w:t>
      </w:r>
    </w:p>
    <w:p>
      <w:pPr>
        <w:spacing w:before="192" w:line="231" w:lineRule="auto"/>
        <w:ind w:left="482"/>
        <w:rPr>
          <w:rFonts w:ascii="仿宋" w:hAnsi="仿宋" w:eastAsia="仿宋" w:cs="仿宋"/>
          <w:sz w:val="23"/>
          <w:szCs w:val="23"/>
        </w:rPr>
      </w:pPr>
      <w:r>
        <w:rPr>
          <w:rFonts w:ascii="仿宋" w:hAnsi="仿宋" w:eastAsia="仿宋" w:cs="仿宋"/>
          <w:spacing w:val="14"/>
          <w:sz w:val="23"/>
          <w:szCs w:val="23"/>
        </w:rPr>
        <w:t>采</w:t>
      </w:r>
      <w:r>
        <w:rPr>
          <w:rFonts w:ascii="仿宋" w:hAnsi="仿宋" w:eastAsia="仿宋" w:cs="仿宋"/>
          <w:spacing w:val="8"/>
          <w:sz w:val="23"/>
          <w:szCs w:val="23"/>
        </w:rPr>
        <w:t>用综合评分法评审的，在满足技术和服务等条件的情况下，对技术和价格项目分</w:t>
      </w:r>
    </w:p>
    <w:p>
      <w:pPr>
        <w:sectPr>
          <w:footerReference r:id="rId17" w:type="default"/>
          <w:pgSz w:w="11906" w:h="16839"/>
          <w:pgMar w:top="1431" w:right="1318" w:bottom="1185" w:left="1431" w:header="0" w:footer="1025" w:gutter="0"/>
          <w:pgNumType w:fmt="decimal"/>
          <w:cols w:space="720" w:num="1"/>
        </w:sectPr>
      </w:pPr>
    </w:p>
    <w:p>
      <w:pPr>
        <w:spacing w:before="221" w:line="231" w:lineRule="auto"/>
        <w:ind w:left="5"/>
        <w:rPr>
          <w:rFonts w:ascii="仿宋" w:hAnsi="仿宋" w:eastAsia="仿宋" w:cs="仿宋"/>
          <w:sz w:val="23"/>
          <w:szCs w:val="23"/>
        </w:rPr>
      </w:pPr>
      <w:r>
        <w:rPr>
          <w:rFonts w:ascii="仿宋" w:hAnsi="仿宋" w:eastAsia="仿宋" w:cs="仿宋"/>
          <w:spacing w:val="19"/>
          <w:sz w:val="23"/>
          <w:szCs w:val="23"/>
        </w:rPr>
        <w:t>别</w:t>
      </w:r>
      <w:r>
        <w:rPr>
          <w:rFonts w:ascii="仿宋" w:hAnsi="仿宋" w:eastAsia="仿宋" w:cs="仿宋"/>
          <w:spacing w:val="11"/>
          <w:sz w:val="23"/>
          <w:szCs w:val="23"/>
        </w:rPr>
        <w:t>给予总分值的6%的加分。</w:t>
      </w:r>
    </w:p>
    <w:p>
      <w:pPr>
        <w:spacing w:before="192" w:line="385" w:lineRule="auto"/>
        <w:ind w:left="4" w:right="71" w:firstLine="479"/>
        <w:rPr>
          <w:rFonts w:ascii="仿宋" w:hAnsi="仿宋" w:eastAsia="仿宋" w:cs="仿宋"/>
          <w:sz w:val="23"/>
          <w:szCs w:val="23"/>
        </w:rPr>
      </w:pPr>
      <w:r>
        <w:rPr>
          <w:rFonts w:ascii="仿宋" w:hAnsi="仿宋" w:eastAsia="仿宋" w:cs="仿宋"/>
          <w:spacing w:val="15"/>
          <w:sz w:val="23"/>
          <w:szCs w:val="23"/>
        </w:rPr>
        <w:t>供应商所投产品如被列入财政部与国家主管部门颁发的节能产品目录或环境标</w:t>
      </w:r>
      <w:r>
        <w:rPr>
          <w:rFonts w:ascii="仿宋" w:hAnsi="仿宋" w:eastAsia="仿宋" w:cs="仿宋"/>
          <w:spacing w:val="14"/>
          <w:sz w:val="23"/>
          <w:szCs w:val="23"/>
        </w:rPr>
        <w:t>志</w:t>
      </w:r>
      <w:r>
        <w:rPr>
          <w:rFonts w:ascii="仿宋" w:hAnsi="仿宋" w:eastAsia="仿宋" w:cs="仿宋"/>
          <w:sz w:val="23"/>
          <w:szCs w:val="23"/>
        </w:rPr>
        <w:t xml:space="preserve"> </w:t>
      </w:r>
      <w:r>
        <w:rPr>
          <w:rFonts w:ascii="仿宋" w:hAnsi="仿宋" w:eastAsia="仿宋" w:cs="仿宋"/>
          <w:spacing w:val="16"/>
          <w:sz w:val="23"/>
          <w:szCs w:val="23"/>
        </w:rPr>
        <w:t>产</w:t>
      </w:r>
      <w:r>
        <w:rPr>
          <w:rFonts w:ascii="仿宋" w:hAnsi="仿宋" w:eastAsia="仿宋" w:cs="仿宋"/>
          <w:spacing w:val="10"/>
          <w:sz w:val="23"/>
          <w:szCs w:val="23"/>
        </w:rPr>
        <w:t>品</w:t>
      </w:r>
      <w:r>
        <w:rPr>
          <w:rFonts w:ascii="仿宋" w:hAnsi="仿宋" w:eastAsia="仿宋" w:cs="仿宋"/>
          <w:spacing w:val="8"/>
          <w:sz w:val="23"/>
          <w:szCs w:val="23"/>
        </w:rPr>
        <w:t>目录或无线局域网产品目录，应提供相关证明，在评标时予以优先采购，具体优先</w:t>
      </w:r>
    </w:p>
    <w:p>
      <w:pPr>
        <w:spacing w:line="230" w:lineRule="auto"/>
        <w:ind w:left="4"/>
        <w:rPr>
          <w:rFonts w:ascii="仿宋" w:hAnsi="仿宋" w:eastAsia="仿宋" w:cs="仿宋"/>
          <w:sz w:val="23"/>
          <w:szCs w:val="23"/>
        </w:rPr>
      </w:pPr>
      <w:r>
        <w:rPr>
          <w:rFonts w:ascii="仿宋" w:hAnsi="仿宋" w:eastAsia="仿宋" w:cs="仿宋"/>
          <w:spacing w:val="8"/>
          <w:sz w:val="23"/>
          <w:szCs w:val="23"/>
        </w:rPr>
        <w:t>采购办法见评标方法和标准</w:t>
      </w:r>
      <w:r>
        <w:rPr>
          <w:rFonts w:ascii="仿宋" w:hAnsi="仿宋" w:eastAsia="仿宋" w:cs="仿宋"/>
          <w:spacing w:val="6"/>
          <w:sz w:val="23"/>
          <w:szCs w:val="23"/>
        </w:rPr>
        <w:t>。</w:t>
      </w:r>
    </w:p>
    <w:p>
      <w:pPr>
        <w:spacing w:before="124" w:line="398" w:lineRule="exact"/>
        <w:ind w:left="3644"/>
        <w:outlineLvl w:val="1"/>
        <w:rPr>
          <w:rFonts w:ascii="仿宋" w:hAnsi="仿宋" w:eastAsia="仿宋" w:cs="仿宋"/>
          <w:sz w:val="29"/>
          <w:szCs w:val="29"/>
        </w:rPr>
      </w:pPr>
      <w:r>
        <w:rPr>
          <w:rFonts w:ascii="仿宋" w:hAnsi="仿宋" w:eastAsia="仿宋" w:cs="仿宋"/>
          <w:spacing w:val="10"/>
          <w:position w:val="1"/>
          <w:sz w:val="29"/>
          <w:szCs w:val="29"/>
        </w:rPr>
        <w:t>五</w:t>
      </w:r>
      <w:r>
        <w:rPr>
          <w:rFonts w:ascii="仿宋" w:hAnsi="仿宋" w:eastAsia="仿宋" w:cs="仿宋"/>
          <w:spacing w:val="6"/>
          <w:position w:val="1"/>
          <w:sz w:val="29"/>
          <w:szCs w:val="29"/>
        </w:rPr>
        <w:t>、监狱企业</w:t>
      </w:r>
    </w:p>
    <w:p>
      <w:pPr>
        <w:spacing w:before="117" w:line="369" w:lineRule="auto"/>
        <w:ind w:left="1" w:right="71" w:firstLine="481"/>
        <w:rPr>
          <w:rFonts w:ascii="仿宋" w:hAnsi="仿宋" w:eastAsia="仿宋" w:cs="仿宋"/>
          <w:sz w:val="23"/>
          <w:szCs w:val="23"/>
        </w:rPr>
      </w:pPr>
      <w:r>
        <w:rPr>
          <w:rFonts w:ascii="仿宋" w:hAnsi="仿宋" w:eastAsia="仿宋" w:cs="仿宋"/>
          <w:spacing w:val="14"/>
          <w:sz w:val="23"/>
          <w:szCs w:val="23"/>
        </w:rPr>
        <w:t>政府采购</w:t>
      </w:r>
      <w:r>
        <w:rPr>
          <w:rFonts w:ascii="仿宋" w:hAnsi="仿宋" w:eastAsia="仿宋" w:cs="仿宋"/>
          <w:spacing w:val="8"/>
          <w:sz w:val="23"/>
          <w:szCs w:val="23"/>
        </w:rPr>
        <w:t>支</w:t>
      </w:r>
      <w:r>
        <w:rPr>
          <w:rFonts w:ascii="仿宋" w:hAnsi="仿宋" w:eastAsia="仿宋" w:cs="仿宋"/>
          <w:spacing w:val="7"/>
          <w:sz w:val="23"/>
          <w:szCs w:val="23"/>
        </w:rPr>
        <w:t>持监狱和戒毒企业 (以下简称监狱企业) 发展对稳定监狱企业生产，提</w:t>
      </w:r>
      <w:r>
        <w:rPr>
          <w:rFonts w:ascii="仿宋" w:hAnsi="仿宋" w:eastAsia="仿宋" w:cs="仿宋"/>
          <w:sz w:val="23"/>
          <w:szCs w:val="23"/>
        </w:rPr>
        <w:t xml:space="preserve"> </w:t>
      </w:r>
      <w:r>
        <w:rPr>
          <w:rFonts w:ascii="仿宋" w:hAnsi="仿宋" w:eastAsia="仿宋" w:cs="仿宋"/>
          <w:spacing w:val="16"/>
          <w:sz w:val="23"/>
          <w:szCs w:val="23"/>
        </w:rPr>
        <w:t>高</w:t>
      </w:r>
      <w:r>
        <w:rPr>
          <w:rFonts w:ascii="仿宋" w:hAnsi="仿宋" w:eastAsia="仿宋" w:cs="仿宋"/>
          <w:spacing w:val="12"/>
          <w:sz w:val="23"/>
          <w:szCs w:val="23"/>
        </w:rPr>
        <w:t>财</w:t>
      </w:r>
      <w:r>
        <w:rPr>
          <w:rFonts w:ascii="仿宋" w:hAnsi="仿宋" w:eastAsia="仿宋" w:cs="仿宋"/>
          <w:spacing w:val="8"/>
          <w:sz w:val="23"/>
          <w:szCs w:val="23"/>
        </w:rPr>
        <w:t>政资金使用效益，为罪犯和戒毒人员提供长期可靠的劳动岗位，提高罪犯和戒毒人</w:t>
      </w:r>
      <w:r>
        <w:rPr>
          <w:rFonts w:ascii="仿宋" w:hAnsi="仿宋" w:eastAsia="仿宋" w:cs="仿宋"/>
          <w:sz w:val="23"/>
          <w:szCs w:val="23"/>
        </w:rPr>
        <w:t xml:space="preserve"> </w:t>
      </w:r>
      <w:r>
        <w:rPr>
          <w:rFonts w:ascii="仿宋" w:hAnsi="仿宋" w:eastAsia="仿宋" w:cs="仿宋"/>
          <w:spacing w:val="12"/>
          <w:sz w:val="23"/>
          <w:szCs w:val="23"/>
        </w:rPr>
        <w:t>员</w:t>
      </w:r>
      <w:r>
        <w:rPr>
          <w:rFonts w:ascii="仿宋" w:hAnsi="仿宋" w:eastAsia="仿宋" w:cs="仿宋"/>
          <w:spacing w:val="8"/>
          <w:sz w:val="23"/>
          <w:szCs w:val="23"/>
        </w:rPr>
        <w:t>的教育改造质量，减少重新违法犯罪，确保监狱、  戒毒场所安全稳定，促进社会和</w:t>
      </w:r>
      <w:r>
        <w:rPr>
          <w:rFonts w:ascii="仿宋" w:hAnsi="仿宋" w:eastAsia="仿宋" w:cs="仿宋"/>
          <w:sz w:val="23"/>
          <w:szCs w:val="23"/>
        </w:rPr>
        <w:t xml:space="preserve"> </w:t>
      </w:r>
      <w:r>
        <w:rPr>
          <w:rFonts w:ascii="仿宋" w:hAnsi="仿宋" w:eastAsia="仿宋" w:cs="仿宋"/>
          <w:spacing w:val="20"/>
          <w:sz w:val="23"/>
          <w:szCs w:val="23"/>
        </w:rPr>
        <w:t>谐</w:t>
      </w:r>
      <w:r>
        <w:rPr>
          <w:rFonts w:ascii="仿宋" w:hAnsi="仿宋" w:eastAsia="仿宋" w:cs="仿宋"/>
          <w:spacing w:val="19"/>
          <w:sz w:val="23"/>
          <w:szCs w:val="23"/>
        </w:rPr>
        <w:t>稳</w:t>
      </w:r>
      <w:r>
        <w:rPr>
          <w:rFonts w:ascii="仿宋" w:hAnsi="仿宋" w:eastAsia="仿宋" w:cs="仿宋"/>
          <w:spacing w:val="10"/>
          <w:sz w:val="23"/>
          <w:szCs w:val="23"/>
        </w:rPr>
        <w:t>定具有十分重要的意义。对监狱企业产品的价格给予 6%-10%的扣除，本项目确定</w:t>
      </w:r>
      <w:r>
        <w:rPr>
          <w:rFonts w:ascii="仿宋" w:hAnsi="仿宋" w:eastAsia="仿宋" w:cs="仿宋"/>
          <w:sz w:val="23"/>
          <w:szCs w:val="23"/>
        </w:rPr>
        <w:t xml:space="preserve"> </w:t>
      </w:r>
      <w:r>
        <w:rPr>
          <w:rFonts w:ascii="仿宋" w:hAnsi="仿宋" w:eastAsia="仿宋" w:cs="仿宋"/>
          <w:spacing w:val="20"/>
          <w:sz w:val="23"/>
          <w:szCs w:val="23"/>
        </w:rPr>
        <w:t>价格</w:t>
      </w:r>
      <w:r>
        <w:rPr>
          <w:rFonts w:ascii="仿宋" w:hAnsi="仿宋" w:eastAsia="仿宋" w:cs="仿宋"/>
          <w:spacing w:val="11"/>
          <w:sz w:val="23"/>
          <w:szCs w:val="23"/>
        </w:rPr>
        <w:t>扣</w:t>
      </w:r>
      <w:r>
        <w:rPr>
          <w:rFonts w:ascii="仿宋" w:hAnsi="仿宋" w:eastAsia="仿宋" w:cs="仿宋"/>
          <w:spacing w:val="10"/>
          <w:sz w:val="23"/>
          <w:szCs w:val="23"/>
        </w:rPr>
        <w:t>除为6%，用扣除后的价格参与评审 (其投标报价不变) 。为进一步贯彻落实</w:t>
      </w:r>
      <w:r>
        <w:rPr>
          <w:rFonts w:hint="eastAsia" w:ascii="仿宋" w:hAnsi="仿宋" w:eastAsia="仿宋" w:cs="仿宋"/>
          <w:spacing w:val="10"/>
          <w:sz w:val="23"/>
          <w:szCs w:val="23"/>
          <w:lang w:eastAsia="zh-CN"/>
        </w:rPr>
        <w:t>国务院</w:t>
      </w:r>
      <w:r>
        <w:rPr>
          <w:rFonts w:ascii="仿宋" w:hAnsi="仿宋" w:eastAsia="仿宋" w:cs="仿宋"/>
          <w:spacing w:val="7"/>
          <w:sz w:val="23"/>
          <w:szCs w:val="23"/>
        </w:rPr>
        <w:t>《关于解决监狱企业困难的实施方案的通知》(国发[2003]7 号)文件精神，发</w:t>
      </w:r>
      <w:r>
        <w:rPr>
          <w:rFonts w:ascii="仿宋" w:hAnsi="仿宋" w:eastAsia="仿宋" w:cs="仿宋"/>
          <w:spacing w:val="10"/>
          <w:sz w:val="23"/>
          <w:szCs w:val="23"/>
        </w:rPr>
        <w:t>挥政府采购支持监狱企业发展的作用，现就有关事项通知如下</w:t>
      </w:r>
      <w:r>
        <w:rPr>
          <w:rFonts w:ascii="仿宋" w:hAnsi="仿宋" w:eastAsia="仿宋" w:cs="仿宋"/>
          <w:spacing w:val="8"/>
          <w:sz w:val="23"/>
          <w:szCs w:val="23"/>
        </w:rPr>
        <w:t>：</w:t>
      </w:r>
    </w:p>
    <w:p>
      <w:pPr>
        <w:spacing w:before="2" w:line="369" w:lineRule="auto"/>
        <w:ind w:left="2" w:firstLine="483"/>
        <w:rPr>
          <w:rFonts w:ascii="仿宋" w:hAnsi="仿宋" w:eastAsia="仿宋" w:cs="仿宋"/>
          <w:sz w:val="23"/>
          <w:szCs w:val="23"/>
        </w:rPr>
      </w:pPr>
      <w:r>
        <w:rPr>
          <w:rFonts w:ascii="仿宋" w:hAnsi="仿宋" w:eastAsia="仿宋" w:cs="仿宋"/>
          <w:spacing w:val="17"/>
          <w:sz w:val="23"/>
          <w:szCs w:val="23"/>
        </w:rPr>
        <w:t>一、监狱企业是指由司法部认定的为罪犯、戒毒人员提供生产项目和劳动对象</w:t>
      </w:r>
      <w:r>
        <w:rPr>
          <w:rFonts w:ascii="仿宋" w:hAnsi="仿宋" w:eastAsia="仿宋" w:cs="仿宋"/>
          <w:spacing w:val="16"/>
          <w:sz w:val="23"/>
          <w:szCs w:val="23"/>
        </w:rPr>
        <w:t>，</w:t>
      </w:r>
      <w:r>
        <w:rPr>
          <w:rFonts w:ascii="仿宋" w:hAnsi="仿宋" w:eastAsia="仿宋" w:cs="仿宋"/>
          <w:sz w:val="23"/>
          <w:szCs w:val="23"/>
        </w:rPr>
        <w:t xml:space="preserve"> </w:t>
      </w:r>
      <w:r>
        <w:rPr>
          <w:rFonts w:ascii="仿宋" w:hAnsi="仿宋" w:eastAsia="仿宋" w:cs="仿宋"/>
          <w:spacing w:val="21"/>
          <w:sz w:val="23"/>
          <w:szCs w:val="23"/>
        </w:rPr>
        <w:t>且</w:t>
      </w:r>
      <w:r>
        <w:rPr>
          <w:rFonts w:ascii="仿宋" w:hAnsi="仿宋" w:eastAsia="仿宋" w:cs="仿宋"/>
          <w:spacing w:val="13"/>
          <w:sz w:val="23"/>
          <w:szCs w:val="23"/>
        </w:rPr>
        <w:t>全部产权属于司法部监狱管理局、戒毒管理局、直属煤矿管理局，各省、 自治区、</w:t>
      </w:r>
      <w:r>
        <w:rPr>
          <w:rFonts w:ascii="仿宋" w:hAnsi="仿宋" w:eastAsia="仿宋" w:cs="仿宋"/>
          <w:sz w:val="23"/>
          <w:szCs w:val="23"/>
        </w:rPr>
        <w:t xml:space="preserve"> </w:t>
      </w:r>
      <w:r>
        <w:rPr>
          <w:rFonts w:ascii="仿宋" w:hAnsi="仿宋" w:eastAsia="仿宋" w:cs="仿宋"/>
          <w:spacing w:val="24"/>
          <w:sz w:val="23"/>
          <w:szCs w:val="23"/>
        </w:rPr>
        <w:t>直</w:t>
      </w:r>
      <w:r>
        <w:rPr>
          <w:rFonts w:ascii="仿宋" w:hAnsi="仿宋" w:eastAsia="仿宋" w:cs="仿宋"/>
          <w:spacing w:val="20"/>
          <w:sz w:val="23"/>
          <w:szCs w:val="23"/>
        </w:rPr>
        <w:t>辖市监狱管理局、戒毒管理局，各地 (设区的市) 监狱、强制隔离戒毒所、戒毒</w:t>
      </w:r>
      <w:r>
        <w:rPr>
          <w:rFonts w:ascii="仿宋" w:hAnsi="仿宋" w:eastAsia="仿宋" w:cs="仿宋"/>
          <w:sz w:val="23"/>
          <w:szCs w:val="23"/>
        </w:rPr>
        <w:t xml:space="preserve"> </w:t>
      </w:r>
      <w:r>
        <w:rPr>
          <w:rFonts w:ascii="仿宋" w:hAnsi="仿宋" w:eastAsia="仿宋" w:cs="仿宋"/>
          <w:spacing w:val="34"/>
          <w:sz w:val="23"/>
          <w:szCs w:val="23"/>
        </w:rPr>
        <w:t>康</w:t>
      </w:r>
      <w:r>
        <w:rPr>
          <w:rFonts w:ascii="仿宋" w:hAnsi="仿宋" w:eastAsia="仿宋" w:cs="仿宋"/>
          <w:spacing w:val="20"/>
          <w:sz w:val="23"/>
          <w:szCs w:val="23"/>
        </w:rPr>
        <w:t>复</w:t>
      </w:r>
      <w:r>
        <w:rPr>
          <w:rFonts w:ascii="仿宋" w:hAnsi="仿宋" w:eastAsia="仿宋" w:cs="仿宋"/>
          <w:spacing w:val="17"/>
          <w:sz w:val="23"/>
          <w:szCs w:val="23"/>
        </w:rPr>
        <w:t>所， 以及新疆生产建设兵团监狱管理局、戒毒管理局的企业。监狱企业参加政</w:t>
      </w:r>
      <w:r>
        <w:rPr>
          <w:rFonts w:ascii="仿宋" w:hAnsi="仿宋" w:eastAsia="仿宋" w:cs="仿宋"/>
          <w:sz w:val="23"/>
          <w:szCs w:val="23"/>
        </w:rPr>
        <w:t xml:space="preserve"> </w:t>
      </w:r>
      <w:r>
        <w:rPr>
          <w:rFonts w:ascii="仿宋" w:hAnsi="仿宋" w:eastAsia="仿宋" w:cs="仿宋"/>
          <w:spacing w:val="40"/>
          <w:sz w:val="23"/>
          <w:szCs w:val="23"/>
        </w:rPr>
        <w:t>府</w:t>
      </w:r>
      <w:r>
        <w:rPr>
          <w:rFonts w:ascii="仿宋" w:hAnsi="仿宋" w:eastAsia="仿宋" w:cs="仿宋"/>
          <w:spacing w:val="24"/>
          <w:sz w:val="23"/>
          <w:szCs w:val="23"/>
        </w:rPr>
        <w:t>采</w:t>
      </w:r>
      <w:r>
        <w:rPr>
          <w:rFonts w:ascii="仿宋" w:hAnsi="仿宋" w:eastAsia="仿宋" w:cs="仿宋"/>
          <w:spacing w:val="20"/>
          <w:sz w:val="23"/>
          <w:szCs w:val="23"/>
        </w:rPr>
        <w:t>购活动时，应当提供由省级以上监狱管理局、戒毒管理局 (含新疆生产建设兵</w:t>
      </w:r>
      <w:r>
        <w:rPr>
          <w:rFonts w:ascii="仿宋" w:hAnsi="仿宋" w:eastAsia="仿宋" w:cs="仿宋"/>
          <w:sz w:val="23"/>
          <w:szCs w:val="23"/>
        </w:rPr>
        <w:t xml:space="preserve"> </w:t>
      </w:r>
      <w:r>
        <w:rPr>
          <w:rFonts w:ascii="仿宋" w:hAnsi="仿宋" w:eastAsia="仿宋" w:cs="仿宋"/>
          <w:spacing w:val="11"/>
          <w:sz w:val="23"/>
          <w:szCs w:val="23"/>
        </w:rPr>
        <w:t>团 ) 出具的属于监狱企业的证明文件。</w:t>
      </w:r>
    </w:p>
    <w:p>
      <w:pPr>
        <w:spacing w:line="369" w:lineRule="auto"/>
        <w:ind w:left="2" w:right="11" w:firstLine="511"/>
        <w:rPr>
          <w:rFonts w:ascii="仿宋" w:hAnsi="仿宋" w:eastAsia="仿宋" w:cs="仿宋"/>
          <w:sz w:val="23"/>
          <w:szCs w:val="23"/>
        </w:rPr>
      </w:pPr>
      <w:r>
        <w:rPr>
          <w:rFonts w:ascii="仿宋" w:hAnsi="仿宋" w:eastAsia="仿宋" w:cs="仿宋"/>
          <w:spacing w:val="21"/>
          <w:sz w:val="23"/>
          <w:szCs w:val="23"/>
        </w:rPr>
        <w:t>二、在政府采购活动中，监狱企业视同小型、微型企业，享受预留份额、评</w:t>
      </w:r>
      <w:r>
        <w:rPr>
          <w:rFonts w:ascii="仿宋" w:hAnsi="仿宋" w:eastAsia="仿宋" w:cs="仿宋"/>
          <w:spacing w:val="19"/>
          <w:sz w:val="23"/>
          <w:szCs w:val="23"/>
        </w:rPr>
        <w:t>审</w:t>
      </w:r>
      <w:r>
        <w:rPr>
          <w:rFonts w:ascii="仿宋" w:hAnsi="仿宋" w:eastAsia="仿宋" w:cs="仿宋"/>
          <w:sz w:val="23"/>
          <w:szCs w:val="23"/>
        </w:rPr>
        <w:t xml:space="preserve"> </w:t>
      </w:r>
      <w:r>
        <w:rPr>
          <w:rFonts w:ascii="仿宋" w:hAnsi="仿宋" w:eastAsia="仿宋" w:cs="仿宋"/>
          <w:spacing w:val="30"/>
          <w:sz w:val="23"/>
          <w:szCs w:val="23"/>
        </w:rPr>
        <w:t>中</w:t>
      </w:r>
      <w:r>
        <w:rPr>
          <w:rFonts w:ascii="仿宋" w:hAnsi="仿宋" w:eastAsia="仿宋" w:cs="仿宋"/>
          <w:spacing w:val="16"/>
          <w:sz w:val="23"/>
          <w:szCs w:val="23"/>
        </w:rPr>
        <w:t>价格扣除等政府采购促进中小企业发展的政府采购政策。向监狱企业采购的金额，</w:t>
      </w:r>
      <w:r>
        <w:rPr>
          <w:rFonts w:ascii="仿宋" w:hAnsi="仿宋" w:eastAsia="仿宋" w:cs="仿宋"/>
          <w:sz w:val="23"/>
          <w:szCs w:val="23"/>
        </w:rPr>
        <w:t xml:space="preserve"> </w:t>
      </w:r>
      <w:r>
        <w:rPr>
          <w:rFonts w:ascii="仿宋" w:hAnsi="仿宋" w:eastAsia="仿宋" w:cs="仿宋"/>
          <w:spacing w:val="19"/>
          <w:sz w:val="23"/>
          <w:szCs w:val="23"/>
        </w:rPr>
        <w:t>计入面向中小企业采购的统计数据</w:t>
      </w:r>
      <w:r>
        <w:rPr>
          <w:rFonts w:ascii="仿宋" w:hAnsi="仿宋" w:eastAsia="仿宋" w:cs="仿宋"/>
          <w:spacing w:val="17"/>
          <w:sz w:val="23"/>
          <w:szCs w:val="23"/>
        </w:rPr>
        <w:t>。</w:t>
      </w:r>
    </w:p>
    <w:p>
      <w:pPr>
        <w:spacing w:before="2" w:line="369" w:lineRule="auto"/>
        <w:ind w:right="83" w:firstLine="513"/>
        <w:rPr>
          <w:rFonts w:ascii="仿宋" w:hAnsi="仿宋" w:eastAsia="仿宋" w:cs="仿宋"/>
          <w:sz w:val="23"/>
          <w:szCs w:val="23"/>
        </w:rPr>
      </w:pPr>
      <w:r>
        <w:rPr>
          <w:rFonts w:ascii="仿宋" w:hAnsi="仿宋" w:eastAsia="仿宋" w:cs="仿宋"/>
          <w:spacing w:val="21"/>
          <w:sz w:val="23"/>
          <w:szCs w:val="23"/>
        </w:rPr>
        <w:t>三、各地区、各部门要积极通过预留采购份额支持监狱企业。有制服采购项</w:t>
      </w:r>
      <w:r>
        <w:rPr>
          <w:rFonts w:ascii="仿宋" w:hAnsi="仿宋" w:eastAsia="仿宋" w:cs="仿宋"/>
          <w:spacing w:val="20"/>
          <w:sz w:val="23"/>
          <w:szCs w:val="23"/>
        </w:rPr>
        <w:t>目</w:t>
      </w:r>
      <w:r>
        <w:rPr>
          <w:rFonts w:ascii="仿宋" w:hAnsi="仿宋" w:eastAsia="仿宋" w:cs="仿宋"/>
          <w:sz w:val="23"/>
          <w:szCs w:val="23"/>
        </w:rPr>
        <w:t xml:space="preserve"> </w:t>
      </w:r>
      <w:r>
        <w:rPr>
          <w:rFonts w:ascii="仿宋" w:hAnsi="仿宋" w:eastAsia="仿宋" w:cs="仿宋"/>
          <w:spacing w:val="31"/>
          <w:sz w:val="23"/>
          <w:szCs w:val="23"/>
        </w:rPr>
        <w:t>的</w:t>
      </w:r>
      <w:r>
        <w:rPr>
          <w:rFonts w:ascii="仿宋" w:hAnsi="仿宋" w:eastAsia="仿宋" w:cs="仿宋"/>
          <w:spacing w:val="21"/>
          <w:sz w:val="23"/>
          <w:szCs w:val="23"/>
        </w:rPr>
        <w:t>部门，应加强对政府采购预算和计划编制工作的统筹，预留本部门制服采购项目</w:t>
      </w:r>
      <w:r>
        <w:rPr>
          <w:rFonts w:ascii="仿宋" w:hAnsi="仿宋" w:eastAsia="仿宋" w:cs="仿宋"/>
          <w:sz w:val="23"/>
          <w:szCs w:val="23"/>
        </w:rPr>
        <w:t xml:space="preserve"> </w:t>
      </w:r>
      <w:r>
        <w:rPr>
          <w:rFonts w:ascii="仿宋" w:hAnsi="仿宋" w:eastAsia="仿宋" w:cs="仿宋"/>
          <w:spacing w:val="26"/>
          <w:sz w:val="23"/>
          <w:szCs w:val="23"/>
        </w:rPr>
        <w:t>预</w:t>
      </w:r>
      <w:r>
        <w:rPr>
          <w:rFonts w:ascii="仿宋" w:hAnsi="仿宋" w:eastAsia="仿宋" w:cs="仿宋"/>
          <w:spacing w:val="20"/>
          <w:sz w:val="23"/>
          <w:szCs w:val="23"/>
        </w:rPr>
        <w:t>算总额的 30%以上，专门面向监狱企业采购。省级以上政府部门组织的公务员考</w:t>
      </w:r>
      <w:r>
        <w:rPr>
          <w:rFonts w:ascii="仿宋" w:hAnsi="仿宋" w:eastAsia="仿宋" w:cs="仿宋"/>
          <w:sz w:val="23"/>
          <w:szCs w:val="23"/>
        </w:rPr>
        <w:t xml:space="preserve"> </w:t>
      </w:r>
      <w:r>
        <w:rPr>
          <w:rFonts w:ascii="仿宋" w:hAnsi="仿宋" w:eastAsia="仿宋" w:cs="仿宋"/>
          <w:spacing w:val="20"/>
          <w:sz w:val="23"/>
          <w:szCs w:val="23"/>
        </w:rPr>
        <w:t xml:space="preserve">试 </w:t>
      </w:r>
      <w:r>
        <w:rPr>
          <w:rFonts w:ascii="仿宋" w:hAnsi="仿宋" w:eastAsia="仿宋" w:cs="仿宋"/>
          <w:spacing w:val="11"/>
          <w:sz w:val="23"/>
          <w:szCs w:val="23"/>
        </w:rPr>
        <w:t>、</w:t>
      </w:r>
      <w:r>
        <w:rPr>
          <w:rFonts w:ascii="仿宋" w:hAnsi="仿宋" w:eastAsia="仿宋" w:cs="仿宋"/>
          <w:spacing w:val="10"/>
          <w:sz w:val="23"/>
          <w:szCs w:val="23"/>
        </w:rPr>
        <w:t>招生考试 、等级考试 、 资格考试的试卷印刷项目原则上应当在符合有关资质</w:t>
      </w:r>
      <w:r>
        <w:rPr>
          <w:rFonts w:ascii="仿宋" w:hAnsi="仿宋" w:eastAsia="仿宋" w:cs="仿宋"/>
          <w:sz w:val="23"/>
          <w:szCs w:val="23"/>
        </w:rPr>
        <w:t xml:space="preserve"> </w:t>
      </w:r>
      <w:r>
        <w:rPr>
          <w:rFonts w:ascii="仿宋" w:hAnsi="仿宋" w:eastAsia="仿宋" w:cs="仿宋"/>
          <w:spacing w:val="22"/>
          <w:sz w:val="23"/>
          <w:szCs w:val="23"/>
        </w:rPr>
        <w:t>的</w:t>
      </w:r>
      <w:r>
        <w:rPr>
          <w:rFonts w:ascii="仿宋" w:hAnsi="仿宋" w:eastAsia="仿宋" w:cs="仿宋"/>
          <w:spacing w:val="17"/>
          <w:sz w:val="23"/>
          <w:szCs w:val="23"/>
        </w:rPr>
        <w:t>监狱企业范围内采购 。各地在免费教科书政府采购工作中 ，应当根据符合教科</w:t>
      </w:r>
      <w:r>
        <w:rPr>
          <w:rFonts w:ascii="仿宋" w:hAnsi="仿宋" w:eastAsia="仿宋" w:cs="仿宋"/>
          <w:sz w:val="23"/>
          <w:szCs w:val="23"/>
        </w:rPr>
        <w:t xml:space="preserve"> </w:t>
      </w:r>
      <w:r>
        <w:rPr>
          <w:rFonts w:ascii="仿宋" w:hAnsi="仿宋" w:eastAsia="仿宋" w:cs="仿宋"/>
          <w:spacing w:val="25"/>
          <w:sz w:val="23"/>
          <w:szCs w:val="23"/>
        </w:rPr>
        <w:t>书</w:t>
      </w:r>
      <w:r>
        <w:rPr>
          <w:rFonts w:ascii="仿宋" w:hAnsi="仿宋" w:eastAsia="仿宋" w:cs="仿宋"/>
          <w:spacing w:val="20"/>
          <w:sz w:val="23"/>
          <w:szCs w:val="23"/>
        </w:rPr>
        <w:t>印制资质的监狱企业情况，提出由监狱企业印刷的比例要求。</w:t>
      </w:r>
    </w:p>
    <w:p>
      <w:pPr>
        <w:spacing w:before="1" w:line="374" w:lineRule="auto"/>
        <w:ind w:left="1" w:right="124" w:firstLine="533"/>
        <w:rPr>
          <w:rFonts w:ascii="仿宋" w:hAnsi="仿宋" w:eastAsia="仿宋" w:cs="仿宋"/>
          <w:sz w:val="23"/>
          <w:szCs w:val="23"/>
        </w:rPr>
      </w:pPr>
      <w:r>
        <w:rPr>
          <w:rFonts w:ascii="仿宋" w:hAnsi="仿宋" w:eastAsia="仿宋" w:cs="仿宋"/>
          <w:spacing w:val="22"/>
          <w:sz w:val="23"/>
          <w:szCs w:val="23"/>
        </w:rPr>
        <w:t>四</w:t>
      </w:r>
      <w:r>
        <w:rPr>
          <w:rFonts w:ascii="仿宋" w:hAnsi="仿宋" w:eastAsia="仿宋" w:cs="仿宋"/>
          <w:spacing w:val="13"/>
          <w:sz w:val="23"/>
          <w:szCs w:val="23"/>
        </w:rPr>
        <w:t xml:space="preserve"> </w:t>
      </w:r>
      <w:r>
        <w:rPr>
          <w:rFonts w:ascii="仿宋" w:hAnsi="仿宋" w:eastAsia="仿宋" w:cs="仿宋"/>
          <w:spacing w:val="11"/>
          <w:sz w:val="23"/>
          <w:szCs w:val="23"/>
        </w:rPr>
        <w:t>、各地区可以结合本地区实际 ，对监狱企业生产的办公用品、家具用具、</w:t>
      </w:r>
      <w:r>
        <w:rPr>
          <w:rFonts w:ascii="仿宋" w:hAnsi="仿宋" w:eastAsia="仿宋" w:cs="仿宋"/>
          <w:sz w:val="23"/>
          <w:szCs w:val="23"/>
        </w:rPr>
        <w:t xml:space="preserve"> </w:t>
      </w:r>
      <w:r>
        <w:rPr>
          <w:rFonts w:ascii="仿宋" w:hAnsi="仿宋" w:eastAsia="仿宋" w:cs="仿宋"/>
          <w:spacing w:val="16"/>
          <w:sz w:val="23"/>
          <w:szCs w:val="23"/>
        </w:rPr>
        <w:t>车辆维修和提供的保养服务</w:t>
      </w:r>
      <w:r>
        <w:rPr>
          <w:rFonts w:hint="eastAsia" w:ascii="仿宋" w:hAnsi="仿宋" w:eastAsia="仿宋" w:cs="仿宋"/>
          <w:spacing w:val="16"/>
          <w:sz w:val="23"/>
          <w:szCs w:val="23"/>
        </w:rPr>
        <w:t>、</w:t>
      </w:r>
      <w:r>
        <w:rPr>
          <w:rFonts w:ascii="仿宋" w:hAnsi="仿宋" w:eastAsia="仿宋" w:cs="仿宋"/>
          <w:spacing w:val="16"/>
          <w:sz w:val="23"/>
          <w:szCs w:val="23"/>
        </w:rPr>
        <w:t>消防设备等，提出预留份额等政府采购支持措施，</w:t>
      </w:r>
      <w:r>
        <w:rPr>
          <w:rFonts w:ascii="仿宋" w:hAnsi="仿宋" w:eastAsia="仿宋" w:cs="仿宋"/>
          <w:spacing w:val="28"/>
          <w:sz w:val="23"/>
          <w:szCs w:val="23"/>
        </w:rPr>
        <w:t>加</w:t>
      </w:r>
      <w:r>
        <w:rPr>
          <w:rFonts w:ascii="仿宋" w:hAnsi="仿宋" w:eastAsia="仿宋" w:cs="仿宋"/>
          <w:spacing w:val="18"/>
          <w:sz w:val="23"/>
          <w:szCs w:val="23"/>
        </w:rPr>
        <w:t>大对监狱企业产品的采购力度。</w:t>
      </w:r>
    </w:p>
    <w:p>
      <w:pPr>
        <w:sectPr>
          <w:footerReference r:id="rId18" w:type="default"/>
          <w:pgSz w:w="11906" w:h="16839"/>
          <w:pgMar w:top="1431" w:right="1346" w:bottom="1185" w:left="1429" w:header="0" w:footer="1025" w:gutter="0"/>
          <w:pgNumType w:fmt="decimal"/>
          <w:cols w:space="720" w:num="1"/>
        </w:sectPr>
      </w:pPr>
    </w:p>
    <w:p>
      <w:pPr>
        <w:spacing w:before="205" w:line="369" w:lineRule="auto"/>
        <w:ind w:left="7" w:right="9" w:firstLine="501"/>
        <w:rPr>
          <w:rFonts w:ascii="仿宋" w:hAnsi="仿宋" w:eastAsia="仿宋" w:cs="仿宋"/>
          <w:sz w:val="23"/>
          <w:szCs w:val="23"/>
        </w:rPr>
      </w:pPr>
      <w:r>
        <w:rPr>
          <w:rFonts w:ascii="仿宋" w:hAnsi="仿宋" w:eastAsia="仿宋" w:cs="仿宋"/>
          <w:spacing w:val="10"/>
          <w:sz w:val="23"/>
          <w:szCs w:val="23"/>
        </w:rPr>
        <w:t>五 、各地区 、各部门要高度重视 ，加强组织管理和监督 ，做好政府采购支</w:t>
      </w:r>
      <w:r>
        <w:rPr>
          <w:rFonts w:ascii="仿宋" w:hAnsi="仿宋" w:eastAsia="仿宋" w:cs="仿宋"/>
          <w:spacing w:val="3"/>
          <w:sz w:val="23"/>
          <w:szCs w:val="23"/>
        </w:rPr>
        <w:t>持</w:t>
      </w:r>
      <w:r>
        <w:rPr>
          <w:rFonts w:ascii="仿宋" w:hAnsi="仿宋" w:eastAsia="仿宋" w:cs="仿宋"/>
          <w:sz w:val="23"/>
          <w:szCs w:val="23"/>
        </w:rPr>
        <w:t xml:space="preserve"> </w:t>
      </w:r>
      <w:r>
        <w:rPr>
          <w:rFonts w:ascii="仿宋" w:hAnsi="仿宋" w:eastAsia="仿宋" w:cs="仿宋"/>
          <w:spacing w:val="22"/>
          <w:sz w:val="23"/>
          <w:szCs w:val="23"/>
        </w:rPr>
        <w:t>监</w:t>
      </w:r>
      <w:r>
        <w:rPr>
          <w:rFonts w:ascii="仿宋" w:hAnsi="仿宋" w:eastAsia="仿宋" w:cs="仿宋"/>
          <w:spacing w:val="21"/>
          <w:sz w:val="23"/>
          <w:szCs w:val="23"/>
        </w:rPr>
        <w:t>狱企业发展的相关工作。有关部门要加强监管，确保面向监狱企业采购的工作依</w:t>
      </w:r>
      <w:r>
        <w:rPr>
          <w:rFonts w:ascii="仿宋" w:hAnsi="仿宋" w:eastAsia="仿宋" w:cs="仿宋"/>
          <w:sz w:val="23"/>
          <w:szCs w:val="23"/>
        </w:rPr>
        <w:t xml:space="preserve"> </w:t>
      </w:r>
      <w:r>
        <w:rPr>
          <w:rFonts w:ascii="仿宋" w:hAnsi="仿宋" w:eastAsia="仿宋" w:cs="仿宋"/>
          <w:spacing w:val="22"/>
          <w:sz w:val="23"/>
          <w:szCs w:val="23"/>
        </w:rPr>
        <w:t>法</w:t>
      </w:r>
      <w:r>
        <w:rPr>
          <w:rFonts w:ascii="仿宋" w:hAnsi="仿宋" w:eastAsia="仿宋" w:cs="仿宋"/>
          <w:spacing w:val="21"/>
          <w:sz w:val="23"/>
          <w:szCs w:val="23"/>
        </w:rPr>
        <w:t>依规进行。各监狱企业要不断提高监狱企业产品的质量和服务水平，为做好监狱</w:t>
      </w:r>
    </w:p>
    <w:p>
      <w:pPr>
        <w:spacing w:line="228" w:lineRule="auto"/>
        <w:ind w:left="1"/>
        <w:rPr>
          <w:rFonts w:ascii="仿宋" w:hAnsi="仿宋" w:eastAsia="仿宋" w:cs="仿宋"/>
          <w:sz w:val="23"/>
          <w:szCs w:val="23"/>
        </w:rPr>
      </w:pPr>
      <w:r>
        <w:rPr>
          <w:rFonts w:ascii="仿宋" w:hAnsi="仿宋" w:eastAsia="仿宋" w:cs="仿宋"/>
          <w:spacing w:val="19"/>
          <w:sz w:val="23"/>
          <w:szCs w:val="23"/>
        </w:rPr>
        <w:t>企业产品政府采购工作提供有力保障。</w:t>
      </w:r>
    </w:p>
    <w:p>
      <w:pPr>
        <w:spacing w:before="125" w:line="237" w:lineRule="auto"/>
        <w:ind w:left="3489"/>
        <w:outlineLvl w:val="1"/>
        <w:rPr>
          <w:rFonts w:ascii="仿宋" w:hAnsi="仿宋" w:eastAsia="仿宋" w:cs="仿宋"/>
          <w:sz w:val="29"/>
          <w:szCs w:val="29"/>
        </w:rPr>
      </w:pPr>
      <w:r>
        <w:rPr>
          <w:rFonts w:ascii="仿宋" w:hAnsi="仿宋" w:eastAsia="仿宋" w:cs="仿宋"/>
          <w:spacing w:val="8"/>
          <w:sz w:val="29"/>
          <w:szCs w:val="29"/>
        </w:rPr>
        <w:t>六、残疾人企</w:t>
      </w:r>
      <w:r>
        <w:rPr>
          <w:rFonts w:ascii="仿宋" w:hAnsi="仿宋" w:eastAsia="仿宋" w:cs="仿宋"/>
          <w:spacing w:val="6"/>
          <w:sz w:val="29"/>
          <w:szCs w:val="29"/>
        </w:rPr>
        <w:t>业</w:t>
      </w:r>
    </w:p>
    <w:p>
      <w:pPr>
        <w:spacing w:before="140" w:line="369" w:lineRule="auto"/>
        <w:ind w:left="1" w:right="11" w:firstLine="511"/>
        <w:rPr>
          <w:rFonts w:ascii="仿宋" w:hAnsi="仿宋" w:eastAsia="仿宋" w:cs="仿宋"/>
          <w:sz w:val="23"/>
          <w:szCs w:val="23"/>
        </w:rPr>
      </w:pPr>
      <w:r>
        <w:rPr>
          <w:rFonts w:ascii="仿宋" w:hAnsi="仿宋" w:eastAsia="仿宋" w:cs="仿宋"/>
          <w:spacing w:val="18"/>
          <w:sz w:val="23"/>
          <w:szCs w:val="23"/>
        </w:rPr>
        <w:t>为</w:t>
      </w:r>
      <w:r>
        <w:rPr>
          <w:rFonts w:ascii="仿宋" w:hAnsi="仿宋" w:eastAsia="仿宋" w:cs="仿宋"/>
          <w:spacing w:val="17"/>
          <w:sz w:val="23"/>
          <w:szCs w:val="23"/>
        </w:rPr>
        <w:t xml:space="preserve"> 了发挥政府采购促进残疾人就业的作用，进一步保障残疾人权益，依照《政</w:t>
      </w:r>
      <w:r>
        <w:rPr>
          <w:rFonts w:ascii="仿宋" w:hAnsi="仿宋" w:eastAsia="仿宋" w:cs="仿宋"/>
          <w:sz w:val="23"/>
          <w:szCs w:val="23"/>
        </w:rPr>
        <w:t xml:space="preserve"> </w:t>
      </w:r>
      <w:r>
        <w:rPr>
          <w:rFonts w:ascii="仿宋" w:hAnsi="仿宋" w:eastAsia="仿宋" w:cs="仿宋"/>
          <w:spacing w:val="14"/>
          <w:sz w:val="23"/>
          <w:szCs w:val="23"/>
        </w:rPr>
        <w:t>府采购</w:t>
      </w:r>
      <w:r>
        <w:rPr>
          <w:rFonts w:ascii="仿宋" w:hAnsi="仿宋" w:eastAsia="仿宋" w:cs="仿宋"/>
          <w:spacing w:val="9"/>
          <w:sz w:val="23"/>
          <w:szCs w:val="23"/>
        </w:rPr>
        <w:t>法</w:t>
      </w:r>
      <w:r>
        <w:rPr>
          <w:rFonts w:ascii="仿宋" w:hAnsi="仿宋" w:eastAsia="仿宋" w:cs="仿宋"/>
          <w:spacing w:val="7"/>
          <w:sz w:val="23"/>
          <w:szCs w:val="23"/>
        </w:rPr>
        <w:t>》、《残疾人保障法》 等法律法规及相关规定，现就促进残疾人就业政府</w:t>
      </w:r>
      <w:r>
        <w:rPr>
          <w:rFonts w:ascii="仿宋" w:hAnsi="仿宋" w:eastAsia="仿宋" w:cs="仿宋"/>
          <w:sz w:val="23"/>
          <w:szCs w:val="23"/>
        </w:rPr>
        <w:t xml:space="preserve"> </w:t>
      </w:r>
      <w:r>
        <w:rPr>
          <w:rFonts w:ascii="仿宋" w:hAnsi="仿宋" w:eastAsia="仿宋" w:cs="仿宋"/>
          <w:spacing w:val="19"/>
          <w:sz w:val="23"/>
          <w:szCs w:val="23"/>
        </w:rPr>
        <w:t>采</w:t>
      </w:r>
      <w:r>
        <w:rPr>
          <w:rFonts w:ascii="仿宋" w:hAnsi="仿宋" w:eastAsia="仿宋" w:cs="仿宋"/>
          <w:spacing w:val="16"/>
          <w:sz w:val="23"/>
          <w:szCs w:val="23"/>
        </w:rPr>
        <w:t>购政策通知如下：</w:t>
      </w:r>
    </w:p>
    <w:p>
      <w:pPr>
        <w:spacing w:line="391" w:lineRule="exact"/>
        <w:ind w:left="508"/>
        <w:rPr>
          <w:rFonts w:ascii="仿宋" w:hAnsi="仿宋" w:eastAsia="仿宋" w:cs="仿宋"/>
          <w:sz w:val="23"/>
          <w:szCs w:val="23"/>
        </w:rPr>
      </w:pPr>
      <w:r>
        <w:rPr>
          <w:rFonts w:ascii="仿宋" w:hAnsi="仿宋" w:eastAsia="仿宋" w:cs="仿宋"/>
          <w:spacing w:val="30"/>
          <w:position w:val="3"/>
          <w:sz w:val="23"/>
          <w:szCs w:val="23"/>
        </w:rPr>
        <w:t>一</w:t>
      </w:r>
      <w:r>
        <w:rPr>
          <w:rFonts w:ascii="仿宋" w:hAnsi="仿宋" w:eastAsia="仿宋" w:cs="仿宋"/>
          <w:spacing w:val="20"/>
          <w:position w:val="3"/>
          <w:sz w:val="23"/>
          <w:szCs w:val="23"/>
        </w:rPr>
        <w:t>、享受政府采购支持政策的残疾人福利性单位应当同时满足以下条件：</w:t>
      </w:r>
    </w:p>
    <w:p>
      <w:pPr>
        <w:spacing w:before="66" w:line="370" w:lineRule="auto"/>
        <w:ind w:left="3" w:right="11" w:firstLine="506"/>
        <w:rPr>
          <w:rFonts w:ascii="仿宋" w:hAnsi="仿宋" w:eastAsia="仿宋" w:cs="仿宋"/>
          <w:sz w:val="23"/>
          <w:szCs w:val="23"/>
        </w:rPr>
      </w:pPr>
      <w:r>
        <w:rPr>
          <w:rFonts w:ascii="仿宋" w:hAnsi="仿宋" w:eastAsia="仿宋" w:cs="仿宋"/>
          <w:spacing w:val="14"/>
          <w:sz w:val="23"/>
          <w:szCs w:val="23"/>
        </w:rPr>
        <w:t>( 一 ) 安置的残疾人占本单位在职职工人数的比例不低于 25% (含 25%) ，</w:t>
      </w:r>
      <w:r>
        <w:rPr>
          <w:rFonts w:ascii="仿宋" w:hAnsi="仿宋" w:eastAsia="仿宋" w:cs="仿宋"/>
          <w:spacing w:val="12"/>
          <w:sz w:val="23"/>
          <w:szCs w:val="23"/>
        </w:rPr>
        <w:t>并</w:t>
      </w:r>
      <w:r>
        <w:rPr>
          <w:rFonts w:ascii="仿宋" w:hAnsi="仿宋" w:eastAsia="仿宋" w:cs="仿宋"/>
          <w:sz w:val="23"/>
          <w:szCs w:val="23"/>
        </w:rPr>
        <w:t xml:space="preserve"> </w:t>
      </w:r>
      <w:r>
        <w:rPr>
          <w:rFonts w:ascii="仿宋" w:hAnsi="仿宋" w:eastAsia="仿宋" w:cs="仿宋"/>
          <w:spacing w:val="32"/>
          <w:sz w:val="23"/>
          <w:szCs w:val="23"/>
        </w:rPr>
        <w:t>且</w:t>
      </w:r>
      <w:r>
        <w:rPr>
          <w:rFonts w:ascii="仿宋" w:hAnsi="仿宋" w:eastAsia="仿宋" w:cs="仿宋"/>
          <w:spacing w:val="20"/>
          <w:sz w:val="23"/>
          <w:szCs w:val="23"/>
        </w:rPr>
        <w:t>安</w:t>
      </w:r>
      <w:r>
        <w:rPr>
          <w:rFonts w:ascii="仿宋" w:hAnsi="仿宋" w:eastAsia="仿宋" w:cs="仿宋"/>
          <w:spacing w:val="16"/>
          <w:sz w:val="23"/>
          <w:szCs w:val="23"/>
        </w:rPr>
        <w:t>置的残疾人人数不少于 10 人 (含 10 人) ；</w:t>
      </w:r>
    </w:p>
    <w:p>
      <w:pPr>
        <w:spacing w:before="2" w:line="368" w:lineRule="auto"/>
        <w:ind w:left="1" w:right="11" w:firstLine="508"/>
        <w:rPr>
          <w:rFonts w:ascii="仿宋" w:hAnsi="仿宋" w:eastAsia="仿宋" w:cs="仿宋"/>
          <w:sz w:val="23"/>
          <w:szCs w:val="23"/>
        </w:rPr>
      </w:pPr>
      <w:r>
        <w:rPr>
          <w:rFonts w:ascii="仿宋" w:hAnsi="仿宋" w:eastAsia="仿宋" w:cs="仿宋"/>
          <w:spacing w:val="38"/>
          <w:sz w:val="23"/>
          <w:szCs w:val="23"/>
        </w:rPr>
        <w:t>(</w:t>
      </w:r>
      <w:r>
        <w:rPr>
          <w:rFonts w:ascii="仿宋" w:hAnsi="仿宋" w:eastAsia="仿宋" w:cs="仿宋"/>
          <w:spacing w:val="22"/>
          <w:sz w:val="23"/>
          <w:szCs w:val="23"/>
        </w:rPr>
        <w:t>二) 依法与安置的每位残疾人签订了一年以上 (含一年) 的劳动合同或服务</w:t>
      </w:r>
      <w:r>
        <w:rPr>
          <w:rFonts w:ascii="仿宋" w:hAnsi="仿宋" w:eastAsia="仿宋" w:cs="仿宋"/>
          <w:sz w:val="23"/>
          <w:szCs w:val="23"/>
        </w:rPr>
        <w:t xml:space="preserve"> </w:t>
      </w:r>
      <w:r>
        <w:rPr>
          <w:rFonts w:ascii="仿宋" w:hAnsi="仿宋" w:eastAsia="仿宋" w:cs="仿宋"/>
          <w:spacing w:val="5"/>
          <w:sz w:val="23"/>
          <w:szCs w:val="23"/>
        </w:rPr>
        <w:t>协议；</w:t>
      </w:r>
    </w:p>
    <w:p>
      <w:pPr>
        <w:spacing w:before="3" w:line="368" w:lineRule="auto"/>
        <w:ind w:right="11" w:firstLine="508"/>
        <w:rPr>
          <w:rFonts w:ascii="仿宋" w:hAnsi="仿宋" w:eastAsia="仿宋" w:cs="仿宋"/>
          <w:sz w:val="23"/>
          <w:szCs w:val="23"/>
        </w:rPr>
      </w:pPr>
      <w:r>
        <w:rPr>
          <w:rFonts w:ascii="仿宋" w:hAnsi="仿宋" w:eastAsia="仿宋" w:cs="仿宋"/>
          <w:spacing w:val="46"/>
          <w:sz w:val="23"/>
          <w:szCs w:val="23"/>
        </w:rPr>
        <w:t>(</w:t>
      </w:r>
      <w:r>
        <w:rPr>
          <w:rFonts w:ascii="仿宋" w:hAnsi="仿宋" w:eastAsia="仿宋" w:cs="仿宋"/>
          <w:spacing w:val="25"/>
          <w:sz w:val="23"/>
          <w:szCs w:val="23"/>
        </w:rPr>
        <w:t>三</w:t>
      </w:r>
      <w:r>
        <w:rPr>
          <w:rFonts w:ascii="仿宋" w:hAnsi="仿宋" w:eastAsia="仿宋" w:cs="仿宋"/>
          <w:spacing w:val="23"/>
          <w:sz w:val="23"/>
          <w:szCs w:val="23"/>
        </w:rPr>
        <w:t>) 为安置的每位残疾人按月足额缴纳了基本养老保险、基本医疗保险、失</w:t>
      </w:r>
      <w:r>
        <w:rPr>
          <w:rFonts w:ascii="仿宋" w:hAnsi="仿宋" w:eastAsia="仿宋" w:cs="仿宋"/>
          <w:sz w:val="23"/>
          <w:szCs w:val="23"/>
        </w:rPr>
        <w:t xml:space="preserve"> </w:t>
      </w:r>
      <w:r>
        <w:rPr>
          <w:rFonts w:ascii="仿宋" w:hAnsi="仿宋" w:eastAsia="仿宋" w:cs="仿宋"/>
          <w:spacing w:val="29"/>
          <w:sz w:val="23"/>
          <w:szCs w:val="23"/>
        </w:rPr>
        <w:t>业</w:t>
      </w:r>
      <w:r>
        <w:rPr>
          <w:rFonts w:ascii="仿宋" w:hAnsi="仿宋" w:eastAsia="仿宋" w:cs="仿宋"/>
          <w:spacing w:val="19"/>
          <w:sz w:val="23"/>
          <w:szCs w:val="23"/>
        </w:rPr>
        <w:t>保险、工伤保险和生育保险等社会保险费；</w:t>
      </w:r>
    </w:p>
    <w:p>
      <w:pPr>
        <w:spacing w:before="2" w:line="369" w:lineRule="auto"/>
        <w:ind w:left="21" w:right="11" w:firstLine="488"/>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 xml:space="preserve"> 四 ) 通过银行等金融机构向安置的每位残疾人，按月支付了不低于单位所在</w:t>
      </w:r>
      <w:r>
        <w:rPr>
          <w:rFonts w:ascii="仿宋" w:hAnsi="仿宋" w:eastAsia="仿宋" w:cs="仿宋"/>
          <w:sz w:val="23"/>
          <w:szCs w:val="23"/>
        </w:rPr>
        <w:t xml:space="preserve"> </w:t>
      </w:r>
      <w:r>
        <w:rPr>
          <w:rFonts w:ascii="仿宋" w:hAnsi="仿宋" w:eastAsia="仿宋" w:cs="仿宋"/>
          <w:spacing w:val="26"/>
          <w:sz w:val="23"/>
          <w:szCs w:val="23"/>
        </w:rPr>
        <w:t>区</w:t>
      </w:r>
      <w:r>
        <w:rPr>
          <w:rFonts w:ascii="仿宋" w:hAnsi="仿宋" w:eastAsia="仿宋" w:cs="仿宋"/>
          <w:spacing w:val="19"/>
          <w:sz w:val="23"/>
          <w:szCs w:val="23"/>
        </w:rPr>
        <w:t>县适用的经省级人民政府批准的月最低工资标准的工资；</w:t>
      </w:r>
    </w:p>
    <w:p>
      <w:pPr>
        <w:spacing w:before="1" w:line="369" w:lineRule="auto"/>
        <w:ind w:firstLine="509"/>
        <w:rPr>
          <w:rFonts w:ascii="仿宋" w:hAnsi="仿宋" w:eastAsia="仿宋" w:cs="仿宋"/>
          <w:sz w:val="23"/>
          <w:szCs w:val="23"/>
        </w:rPr>
      </w:pPr>
      <w:r>
        <w:rPr>
          <w:rFonts w:ascii="仿宋" w:hAnsi="仿宋" w:eastAsia="仿宋" w:cs="仿宋"/>
          <w:spacing w:val="19"/>
          <w:sz w:val="23"/>
          <w:szCs w:val="23"/>
        </w:rPr>
        <w:t>(五) 提供本单位制造的货物、承担的工程或者服务 (以下简称产品 ) ，或</w:t>
      </w:r>
      <w:r>
        <w:rPr>
          <w:rFonts w:ascii="仿宋" w:hAnsi="仿宋" w:eastAsia="仿宋" w:cs="仿宋"/>
          <w:spacing w:val="12"/>
          <w:sz w:val="23"/>
          <w:szCs w:val="23"/>
        </w:rPr>
        <w:t>者</w:t>
      </w:r>
      <w:r>
        <w:rPr>
          <w:rFonts w:ascii="仿宋" w:hAnsi="仿宋" w:eastAsia="仿宋" w:cs="仿宋"/>
          <w:sz w:val="23"/>
          <w:szCs w:val="23"/>
        </w:rPr>
        <w:t xml:space="preserve"> </w:t>
      </w:r>
      <w:r>
        <w:rPr>
          <w:rFonts w:ascii="仿宋" w:hAnsi="仿宋" w:eastAsia="仿宋" w:cs="仿宋"/>
          <w:spacing w:val="46"/>
          <w:sz w:val="23"/>
          <w:szCs w:val="23"/>
        </w:rPr>
        <w:t>提</w:t>
      </w:r>
      <w:r>
        <w:rPr>
          <w:rFonts w:ascii="仿宋" w:hAnsi="仿宋" w:eastAsia="仿宋" w:cs="仿宋"/>
          <w:spacing w:val="28"/>
          <w:sz w:val="23"/>
          <w:szCs w:val="23"/>
        </w:rPr>
        <w:t>供</w:t>
      </w:r>
      <w:r>
        <w:rPr>
          <w:rFonts w:ascii="仿宋" w:hAnsi="仿宋" w:eastAsia="仿宋" w:cs="仿宋"/>
          <w:spacing w:val="23"/>
          <w:sz w:val="23"/>
          <w:szCs w:val="23"/>
        </w:rPr>
        <w:t>其他残疾人福利性单位制造的货物 (不包括使用非残疾人福利性位注册商</w:t>
      </w:r>
      <w:r>
        <w:rPr>
          <w:rFonts w:ascii="仿宋" w:hAnsi="仿宋" w:eastAsia="仿宋" w:cs="仿宋"/>
          <w:sz w:val="23"/>
          <w:szCs w:val="23"/>
        </w:rPr>
        <w:t xml:space="preserve"> </w:t>
      </w:r>
      <w:r>
        <w:rPr>
          <w:rFonts w:ascii="仿宋" w:hAnsi="仿宋" w:eastAsia="仿宋" w:cs="仿宋"/>
          <w:spacing w:val="32"/>
          <w:sz w:val="23"/>
          <w:szCs w:val="23"/>
        </w:rPr>
        <w:t>标</w:t>
      </w:r>
      <w:r>
        <w:rPr>
          <w:rFonts w:ascii="仿宋" w:hAnsi="仿宋" w:eastAsia="仿宋" w:cs="仿宋"/>
          <w:spacing w:val="25"/>
          <w:sz w:val="23"/>
          <w:szCs w:val="23"/>
        </w:rPr>
        <w:t>的</w:t>
      </w:r>
      <w:r>
        <w:rPr>
          <w:rFonts w:ascii="仿宋" w:hAnsi="仿宋" w:eastAsia="仿宋" w:cs="仿宋"/>
          <w:spacing w:val="16"/>
          <w:sz w:val="23"/>
          <w:szCs w:val="23"/>
        </w:rPr>
        <w:t>货物) 。 前款所称残疾人是指法定劳动年龄内 ，持有《中华人民共和国残疾</w:t>
      </w:r>
      <w:r>
        <w:rPr>
          <w:rFonts w:ascii="仿宋" w:hAnsi="仿宋" w:eastAsia="仿宋" w:cs="仿宋"/>
          <w:sz w:val="23"/>
          <w:szCs w:val="23"/>
        </w:rPr>
        <w:t xml:space="preserve"> </w:t>
      </w:r>
      <w:r>
        <w:rPr>
          <w:rFonts w:ascii="仿宋" w:hAnsi="仿宋" w:eastAsia="仿宋" w:cs="仿宋"/>
          <w:spacing w:val="18"/>
          <w:sz w:val="23"/>
          <w:szCs w:val="23"/>
        </w:rPr>
        <w:t>人证</w:t>
      </w:r>
      <w:r>
        <w:rPr>
          <w:rFonts w:ascii="仿宋" w:hAnsi="仿宋" w:eastAsia="仿宋" w:cs="仿宋"/>
          <w:spacing w:val="14"/>
          <w:sz w:val="23"/>
          <w:szCs w:val="23"/>
        </w:rPr>
        <w:t>》</w:t>
      </w:r>
      <w:r>
        <w:rPr>
          <w:rFonts w:ascii="仿宋" w:hAnsi="仿宋" w:eastAsia="仿宋" w:cs="仿宋"/>
          <w:spacing w:val="9"/>
          <w:sz w:val="23"/>
          <w:szCs w:val="23"/>
        </w:rPr>
        <w:t xml:space="preserve">  或者《中华人民共和国残疾军人证 ( 1 至 8 级) 》的 自然人，包括具有劳</w:t>
      </w:r>
      <w:r>
        <w:rPr>
          <w:rFonts w:ascii="仿宋" w:hAnsi="仿宋" w:eastAsia="仿宋" w:cs="仿宋"/>
          <w:sz w:val="23"/>
          <w:szCs w:val="23"/>
        </w:rPr>
        <w:t xml:space="preserve"> </w:t>
      </w:r>
      <w:r>
        <w:rPr>
          <w:rFonts w:ascii="仿宋" w:hAnsi="仿宋" w:eastAsia="仿宋" w:cs="仿宋"/>
          <w:spacing w:val="18"/>
          <w:sz w:val="23"/>
          <w:szCs w:val="23"/>
        </w:rPr>
        <w:t>动条件和劳动意愿的精神残疾人 。在职职工人数是指与残疾人福利性单位建立劳</w:t>
      </w:r>
      <w:r>
        <w:rPr>
          <w:rFonts w:ascii="仿宋" w:hAnsi="仿宋" w:eastAsia="仿宋" w:cs="仿宋"/>
          <w:spacing w:val="13"/>
          <w:sz w:val="23"/>
          <w:szCs w:val="23"/>
        </w:rPr>
        <w:t>动</w:t>
      </w:r>
      <w:r>
        <w:rPr>
          <w:rFonts w:ascii="仿宋" w:hAnsi="仿宋" w:eastAsia="仿宋" w:cs="仿宋"/>
          <w:sz w:val="23"/>
          <w:szCs w:val="23"/>
        </w:rPr>
        <w:t xml:space="preserve"> </w:t>
      </w:r>
      <w:r>
        <w:rPr>
          <w:rFonts w:ascii="仿宋" w:hAnsi="仿宋" w:eastAsia="仿宋" w:cs="仿宋"/>
          <w:spacing w:val="9"/>
          <w:sz w:val="23"/>
          <w:szCs w:val="23"/>
        </w:rPr>
        <w:t>关系并依法签订劳动合同或者服务协议的雇员人数</w:t>
      </w:r>
      <w:r>
        <w:rPr>
          <w:rFonts w:ascii="仿宋" w:hAnsi="仿宋" w:eastAsia="仿宋" w:cs="仿宋"/>
          <w:spacing w:val="6"/>
          <w:sz w:val="23"/>
          <w:szCs w:val="23"/>
        </w:rPr>
        <w:t>。</w:t>
      </w:r>
    </w:p>
    <w:p>
      <w:pPr>
        <w:spacing w:before="5" w:line="371" w:lineRule="auto"/>
        <w:ind w:firstLine="488"/>
        <w:rPr>
          <w:rFonts w:ascii="仿宋" w:hAnsi="仿宋" w:eastAsia="仿宋" w:cs="仿宋"/>
          <w:sz w:val="23"/>
          <w:szCs w:val="23"/>
        </w:rPr>
      </w:pPr>
      <w:r>
        <w:rPr>
          <w:rFonts w:ascii="仿宋" w:hAnsi="仿宋" w:eastAsia="仿宋" w:cs="仿宋"/>
          <w:spacing w:val="8"/>
          <w:sz w:val="23"/>
          <w:szCs w:val="23"/>
        </w:rPr>
        <w:t>二、符合条件的残疾人福利性单位在参加政府采购活动时，应当提供本通知规定的</w:t>
      </w:r>
      <w:r>
        <w:rPr>
          <w:rFonts w:ascii="仿宋" w:hAnsi="仿宋" w:eastAsia="仿宋" w:cs="仿宋"/>
          <w:sz w:val="23"/>
          <w:szCs w:val="23"/>
        </w:rPr>
        <w:t xml:space="preserve"> </w:t>
      </w:r>
      <w:r>
        <w:rPr>
          <w:rFonts w:ascii="仿宋" w:hAnsi="仿宋" w:eastAsia="仿宋" w:cs="仿宋"/>
          <w:spacing w:val="5"/>
          <w:sz w:val="23"/>
          <w:szCs w:val="23"/>
        </w:rPr>
        <w:t>《残疾人福利性单位声明函》  (见附件) ，并对声明的真实性负责。对残疾人企业产</w:t>
      </w:r>
      <w:r>
        <w:rPr>
          <w:rFonts w:ascii="仿宋" w:hAnsi="仿宋" w:eastAsia="仿宋" w:cs="仿宋"/>
          <w:spacing w:val="1"/>
          <w:sz w:val="23"/>
          <w:szCs w:val="23"/>
        </w:rPr>
        <w:t>品</w:t>
      </w:r>
      <w:r>
        <w:rPr>
          <w:rFonts w:ascii="仿宋" w:hAnsi="仿宋" w:eastAsia="仿宋" w:cs="仿宋"/>
          <w:sz w:val="23"/>
          <w:szCs w:val="23"/>
        </w:rPr>
        <w:t xml:space="preserve"> </w:t>
      </w:r>
      <w:r>
        <w:rPr>
          <w:rFonts w:ascii="仿宋" w:hAnsi="仿宋" w:eastAsia="仿宋" w:cs="仿宋"/>
          <w:spacing w:val="13"/>
          <w:sz w:val="23"/>
          <w:szCs w:val="23"/>
        </w:rPr>
        <w:t>的价格给予6%-10%的扣除，本项目确定价格扣除为6%，用扣除后的价格参与评审 (其</w:t>
      </w:r>
      <w:r>
        <w:rPr>
          <w:rFonts w:ascii="仿宋" w:hAnsi="仿宋" w:eastAsia="仿宋" w:cs="仿宋"/>
          <w:sz w:val="23"/>
          <w:szCs w:val="23"/>
        </w:rPr>
        <w:t xml:space="preserve"> </w:t>
      </w:r>
      <w:r>
        <w:rPr>
          <w:rFonts w:ascii="仿宋" w:hAnsi="仿宋" w:eastAsia="仿宋" w:cs="仿宋"/>
          <w:spacing w:val="10"/>
          <w:sz w:val="23"/>
          <w:szCs w:val="23"/>
        </w:rPr>
        <w:t>投</w:t>
      </w:r>
      <w:r>
        <w:rPr>
          <w:rFonts w:ascii="仿宋" w:hAnsi="仿宋" w:eastAsia="仿宋" w:cs="仿宋"/>
          <w:spacing w:val="8"/>
          <w:sz w:val="23"/>
          <w:szCs w:val="23"/>
        </w:rPr>
        <w:t>标报价不变) 。任何单位或者个人在政府采购活动中均不得要求残疾人福利性单位提</w:t>
      </w:r>
      <w:r>
        <w:rPr>
          <w:rFonts w:ascii="仿宋" w:hAnsi="仿宋" w:eastAsia="仿宋" w:cs="仿宋"/>
          <w:sz w:val="23"/>
          <w:szCs w:val="23"/>
        </w:rPr>
        <w:t xml:space="preserve"> </w:t>
      </w:r>
      <w:r>
        <w:rPr>
          <w:rFonts w:ascii="仿宋" w:hAnsi="仿宋" w:eastAsia="仿宋" w:cs="仿宋"/>
          <w:spacing w:val="9"/>
          <w:sz w:val="23"/>
          <w:szCs w:val="23"/>
        </w:rPr>
        <w:t>供其他证明声明函内容的材料。</w:t>
      </w:r>
    </w:p>
    <w:p>
      <w:pPr>
        <w:sectPr>
          <w:footerReference r:id="rId19" w:type="default"/>
          <w:pgSz w:w="11906" w:h="16839"/>
          <w:pgMar w:top="1431" w:right="1418" w:bottom="1185" w:left="1431" w:header="0" w:footer="1025" w:gutter="0"/>
          <w:pgNumType w:fmt="decimal"/>
          <w:cols w:space="720" w:num="1"/>
        </w:sectPr>
      </w:pPr>
    </w:p>
    <w:p>
      <w:pPr>
        <w:spacing w:before="140" w:line="226" w:lineRule="auto"/>
        <w:ind w:firstLine="462" w:firstLineChars="100"/>
        <w:outlineLvl w:val="0"/>
        <w:rPr>
          <w:rFonts w:ascii="仿宋" w:hAnsi="仿宋" w:eastAsia="仿宋" w:cs="仿宋"/>
          <w:sz w:val="43"/>
          <w:szCs w:val="43"/>
        </w:rPr>
      </w:pPr>
      <w:r>
        <w:rPr>
          <w:rFonts w:ascii="仿宋" w:hAnsi="仿宋" w:eastAsia="仿宋" w:cs="仿宋"/>
          <w:spacing w:val="16"/>
          <w:sz w:val="43"/>
          <w:szCs w:val="43"/>
        </w:rPr>
        <w:t>第</w:t>
      </w:r>
      <w:r>
        <w:rPr>
          <w:rFonts w:ascii="仿宋" w:hAnsi="仿宋" w:eastAsia="仿宋" w:cs="仿宋"/>
          <w:spacing w:val="8"/>
          <w:sz w:val="43"/>
          <w:szCs w:val="43"/>
        </w:rPr>
        <w:t>四部分  投标文件编制、报价要求说明</w:t>
      </w:r>
    </w:p>
    <w:p>
      <w:pPr>
        <w:spacing w:line="349" w:lineRule="auto"/>
      </w:pPr>
    </w:p>
    <w:p>
      <w:pPr>
        <w:spacing w:before="94" w:line="491" w:lineRule="exact"/>
        <w:ind w:left="3040"/>
        <w:outlineLvl w:val="1"/>
        <w:rPr>
          <w:rFonts w:ascii="仿宋" w:hAnsi="仿宋" w:eastAsia="仿宋" w:cs="仿宋"/>
          <w:sz w:val="29"/>
          <w:szCs w:val="29"/>
        </w:rPr>
      </w:pPr>
      <w:bookmarkStart w:id="40" w:name="_Toc24147"/>
      <w:r>
        <w:rPr>
          <w:rFonts w:ascii="仿宋" w:hAnsi="仿宋" w:eastAsia="仿宋" w:cs="仿宋"/>
          <w:spacing w:val="12"/>
          <w:position w:val="3"/>
          <w:sz w:val="29"/>
          <w:szCs w:val="29"/>
        </w:rPr>
        <w:t>一</w:t>
      </w:r>
      <w:r>
        <w:rPr>
          <w:rFonts w:ascii="仿宋" w:hAnsi="仿宋" w:eastAsia="仿宋" w:cs="仿宋"/>
          <w:spacing w:val="8"/>
          <w:position w:val="3"/>
          <w:sz w:val="29"/>
          <w:szCs w:val="29"/>
        </w:rPr>
        <w:t>、投标文件编制要求</w:t>
      </w:r>
      <w:bookmarkEnd w:id="40"/>
    </w:p>
    <w:p>
      <w:pPr>
        <w:spacing w:before="166" w:line="401" w:lineRule="auto"/>
        <w:ind w:right="18" w:firstLine="497"/>
        <w:rPr>
          <w:rFonts w:ascii="仿宋" w:hAnsi="仿宋" w:eastAsia="仿宋" w:cs="仿宋"/>
          <w:sz w:val="23"/>
          <w:szCs w:val="23"/>
        </w:rPr>
      </w:pPr>
      <w:r>
        <w:rPr>
          <w:rFonts w:ascii="仿宋" w:hAnsi="仿宋" w:eastAsia="仿宋" w:cs="仿宋"/>
          <w:spacing w:val="38"/>
          <w:sz w:val="23"/>
          <w:szCs w:val="23"/>
        </w:rPr>
        <w:t>供</w:t>
      </w:r>
      <w:r>
        <w:rPr>
          <w:rFonts w:ascii="仿宋" w:hAnsi="仿宋" w:eastAsia="仿宋" w:cs="仿宋"/>
          <w:spacing w:val="21"/>
          <w:sz w:val="23"/>
          <w:szCs w:val="23"/>
        </w:rPr>
        <w:t>应商应仔细阅读招标文件的所有内容，并按照招标文件的规定及要求和电子</w:t>
      </w:r>
      <w:r>
        <w:rPr>
          <w:rFonts w:ascii="仿宋" w:hAnsi="仿宋" w:eastAsia="仿宋" w:cs="仿宋"/>
          <w:sz w:val="23"/>
          <w:szCs w:val="23"/>
        </w:rPr>
        <w:t xml:space="preserve"> </w:t>
      </w:r>
      <w:r>
        <w:rPr>
          <w:rFonts w:ascii="仿宋" w:hAnsi="仿宋" w:eastAsia="仿宋" w:cs="仿宋"/>
          <w:spacing w:val="40"/>
          <w:sz w:val="23"/>
          <w:szCs w:val="23"/>
        </w:rPr>
        <w:t>开</w:t>
      </w:r>
      <w:r>
        <w:rPr>
          <w:rFonts w:ascii="仿宋" w:hAnsi="仿宋" w:eastAsia="仿宋" w:cs="仿宋"/>
          <w:spacing w:val="28"/>
          <w:sz w:val="23"/>
          <w:szCs w:val="23"/>
        </w:rPr>
        <w:t>评</w:t>
      </w:r>
      <w:r>
        <w:rPr>
          <w:rFonts w:ascii="仿宋" w:hAnsi="仿宋" w:eastAsia="仿宋" w:cs="仿宋"/>
          <w:spacing w:val="20"/>
          <w:sz w:val="23"/>
          <w:szCs w:val="23"/>
        </w:rPr>
        <w:t>标系统要求的内容和格式在网上提交完整的投标文件 (表格可以按同样格式扩</w:t>
      </w:r>
      <w:r>
        <w:rPr>
          <w:rFonts w:ascii="仿宋" w:hAnsi="仿宋" w:eastAsia="仿宋" w:cs="仿宋"/>
          <w:sz w:val="23"/>
          <w:szCs w:val="23"/>
        </w:rPr>
        <w:t xml:space="preserve"> </w:t>
      </w:r>
      <w:r>
        <w:rPr>
          <w:rFonts w:ascii="仿宋" w:hAnsi="仿宋" w:eastAsia="仿宋" w:cs="仿宋"/>
          <w:spacing w:val="7"/>
          <w:sz w:val="23"/>
          <w:szCs w:val="23"/>
        </w:rPr>
        <w:t>展</w:t>
      </w:r>
      <w:r>
        <w:rPr>
          <w:rFonts w:ascii="仿宋" w:hAnsi="仿宋" w:eastAsia="仿宋" w:cs="仿宋"/>
          <w:spacing w:val="5"/>
          <w:sz w:val="23"/>
          <w:szCs w:val="23"/>
        </w:rPr>
        <w:t>) 。</w:t>
      </w:r>
    </w:p>
    <w:p>
      <w:pPr>
        <w:spacing w:line="230" w:lineRule="auto"/>
        <w:ind w:left="491"/>
        <w:outlineLvl w:val="2"/>
        <w:rPr>
          <w:rFonts w:ascii="仿宋" w:hAnsi="仿宋" w:eastAsia="仿宋" w:cs="仿宋"/>
          <w:sz w:val="23"/>
          <w:szCs w:val="23"/>
        </w:rPr>
      </w:pPr>
      <w:bookmarkStart w:id="41" w:name="_Toc4325"/>
      <w:r>
        <w:rPr>
          <w:rFonts w:ascii="仿宋" w:hAnsi="仿宋" w:eastAsia="仿宋" w:cs="仿宋"/>
          <w:spacing w:val="8"/>
          <w:sz w:val="23"/>
          <w:szCs w:val="23"/>
        </w:rPr>
        <w:t>1.投标语言：投标文件和来往函件用中文书写。</w:t>
      </w:r>
      <w:bookmarkEnd w:id="41"/>
    </w:p>
    <w:p>
      <w:pPr>
        <w:spacing w:before="194" w:line="231" w:lineRule="auto"/>
        <w:ind w:left="476"/>
        <w:rPr>
          <w:rFonts w:ascii="仿宋" w:hAnsi="仿宋" w:eastAsia="仿宋" w:cs="仿宋"/>
          <w:sz w:val="23"/>
          <w:szCs w:val="23"/>
        </w:rPr>
      </w:pPr>
      <w:r>
        <w:rPr>
          <w:rFonts w:ascii="仿宋" w:hAnsi="仿宋" w:eastAsia="仿宋" w:cs="仿宋"/>
          <w:spacing w:val="8"/>
          <w:sz w:val="23"/>
          <w:szCs w:val="23"/>
        </w:rPr>
        <w:t xml:space="preserve">2.计量单位：应使用中华人民共和国法定计量单位 (除非招标文件中另有规定) </w:t>
      </w:r>
      <w:r>
        <w:rPr>
          <w:rFonts w:ascii="仿宋" w:hAnsi="仿宋" w:eastAsia="仿宋" w:cs="仿宋"/>
          <w:spacing w:val="7"/>
          <w:sz w:val="23"/>
          <w:szCs w:val="23"/>
        </w:rPr>
        <w:t>。</w:t>
      </w:r>
    </w:p>
    <w:p>
      <w:pPr>
        <w:spacing w:before="194" w:line="385" w:lineRule="auto"/>
        <w:ind w:right="13" w:firstLine="487"/>
        <w:rPr>
          <w:rFonts w:ascii="仿宋" w:hAnsi="仿宋" w:eastAsia="仿宋" w:cs="仿宋"/>
          <w:sz w:val="23"/>
          <w:szCs w:val="23"/>
        </w:rPr>
      </w:pPr>
      <w:r>
        <w:rPr>
          <w:rFonts w:ascii="仿宋" w:hAnsi="仿宋" w:eastAsia="仿宋" w:cs="仿宋"/>
          <w:spacing w:val="26"/>
          <w:sz w:val="23"/>
          <w:szCs w:val="23"/>
        </w:rPr>
        <w:t>3</w:t>
      </w:r>
      <w:r>
        <w:rPr>
          <w:rFonts w:ascii="仿宋" w:hAnsi="仿宋" w:eastAsia="仿宋" w:cs="仿宋"/>
          <w:spacing w:val="14"/>
          <w:sz w:val="23"/>
          <w:szCs w:val="23"/>
        </w:rPr>
        <w:t>.投标货币：应以人民币作为货币种类报价。若由单价计算出的总价与招标文件</w:t>
      </w:r>
      <w:r>
        <w:rPr>
          <w:rFonts w:ascii="仿宋" w:hAnsi="仿宋" w:eastAsia="仿宋" w:cs="仿宋"/>
          <w:sz w:val="23"/>
          <w:szCs w:val="23"/>
        </w:rPr>
        <w:t xml:space="preserve"> </w:t>
      </w:r>
      <w:r>
        <w:rPr>
          <w:rFonts w:ascii="仿宋" w:hAnsi="仿宋" w:eastAsia="仿宋" w:cs="仿宋"/>
          <w:spacing w:val="19"/>
          <w:sz w:val="23"/>
          <w:szCs w:val="23"/>
        </w:rPr>
        <w:t>中</w:t>
      </w:r>
      <w:r>
        <w:rPr>
          <w:rFonts w:ascii="仿宋" w:hAnsi="仿宋" w:eastAsia="仿宋" w:cs="仿宋"/>
          <w:spacing w:val="11"/>
          <w:sz w:val="23"/>
          <w:szCs w:val="23"/>
        </w:rPr>
        <w:t>的总价不一致，以单价计算出的总价作为中标总价。若中文文字形式表示的数值与</w:t>
      </w:r>
      <w:r>
        <w:rPr>
          <w:rFonts w:ascii="仿宋" w:hAnsi="仿宋" w:eastAsia="仿宋" w:cs="仿宋"/>
          <w:sz w:val="23"/>
          <w:szCs w:val="23"/>
        </w:rPr>
        <w:t xml:space="preserve"> </w:t>
      </w:r>
      <w:r>
        <w:rPr>
          <w:rFonts w:ascii="仿宋" w:hAnsi="仿宋" w:eastAsia="仿宋" w:cs="仿宋"/>
          <w:spacing w:val="16"/>
          <w:sz w:val="23"/>
          <w:szCs w:val="23"/>
        </w:rPr>
        <w:t>数</w:t>
      </w:r>
      <w:r>
        <w:rPr>
          <w:rFonts w:ascii="仿宋" w:hAnsi="仿宋" w:eastAsia="仿宋" w:cs="仿宋"/>
          <w:spacing w:val="10"/>
          <w:sz w:val="23"/>
          <w:szCs w:val="23"/>
        </w:rPr>
        <w:t>字</w:t>
      </w:r>
      <w:r>
        <w:rPr>
          <w:rFonts w:ascii="仿宋" w:hAnsi="仿宋" w:eastAsia="仿宋" w:cs="仿宋"/>
          <w:spacing w:val="8"/>
          <w:sz w:val="23"/>
          <w:szCs w:val="23"/>
        </w:rPr>
        <w:t>形式表示的数值不一致，以中文文字形式表示的数值为准。</w:t>
      </w:r>
    </w:p>
    <w:p>
      <w:pPr>
        <w:spacing w:before="1" w:line="391" w:lineRule="auto"/>
        <w:ind w:left="4" w:right="68" w:firstLine="477"/>
        <w:rPr>
          <w:rFonts w:ascii="仿宋" w:hAnsi="仿宋" w:eastAsia="仿宋" w:cs="仿宋"/>
          <w:sz w:val="23"/>
          <w:szCs w:val="23"/>
        </w:rPr>
      </w:pPr>
      <w:r>
        <w:rPr>
          <w:rFonts w:ascii="仿宋" w:hAnsi="仿宋" w:eastAsia="仿宋" w:cs="仿宋"/>
          <w:spacing w:val="13"/>
          <w:sz w:val="23"/>
          <w:szCs w:val="23"/>
        </w:rPr>
        <w:t>4.投标文件所提供的全部资料必须真实可靠。若投标文件填报的内容资料不详</w:t>
      </w:r>
      <w:r>
        <w:rPr>
          <w:rFonts w:ascii="仿宋" w:hAnsi="仿宋" w:eastAsia="仿宋" w:cs="仿宋"/>
          <w:spacing w:val="12"/>
          <w:sz w:val="23"/>
          <w:szCs w:val="23"/>
        </w:rPr>
        <w:t>，</w:t>
      </w:r>
      <w:r>
        <w:rPr>
          <w:rFonts w:ascii="仿宋" w:hAnsi="仿宋" w:eastAsia="仿宋" w:cs="仿宋"/>
          <w:sz w:val="23"/>
          <w:szCs w:val="23"/>
        </w:rPr>
        <w:t xml:space="preserve"> </w:t>
      </w:r>
      <w:r>
        <w:rPr>
          <w:rFonts w:ascii="仿宋" w:hAnsi="仿宋" w:eastAsia="仿宋" w:cs="仿宋"/>
          <w:spacing w:val="17"/>
          <w:sz w:val="23"/>
          <w:szCs w:val="23"/>
        </w:rPr>
        <w:t>或</w:t>
      </w:r>
      <w:r>
        <w:rPr>
          <w:rFonts w:ascii="仿宋" w:hAnsi="仿宋" w:eastAsia="仿宋" w:cs="仿宋"/>
          <w:spacing w:val="12"/>
          <w:sz w:val="23"/>
          <w:szCs w:val="23"/>
        </w:rPr>
        <w:t>提供了虚假资料，其投标文件为无效投标文件。</w:t>
      </w:r>
    </w:p>
    <w:p>
      <w:pPr>
        <w:spacing w:before="173" w:line="410" w:lineRule="exact"/>
        <w:ind w:left="3345"/>
        <w:outlineLvl w:val="1"/>
        <w:rPr>
          <w:rFonts w:ascii="仿宋" w:hAnsi="仿宋" w:eastAsia="仿宋" w:cs="仿宋"/>
          <w:sz w:val="29"/>
          <w:szCs w:val="29"/>
        </w:rPr>
      </w:pPr>
      <w:bookmarkStart w:id="42" w:name="_Toc20668"/>
      <w:r>
        <w:rPr>
          <w:rFonts w:ascii="仿宋" w:hAnsi="仿宋" w:eastAsia="仿宋" w:cs="仿宋"/>
          <w:spacing w:val="8"/>
          <w:position w:val="2"/>
          <w:sz w:val="29"/>
          <w:szCs w:val="29"/>
        </w:rPr>
        <w:t>二</w:t>
      </w:r>
      <w:r>
        <w:rPr>
          <w:rFonts w:ascii="仿宋" w:hAnsi="仿宋" w:eastAsia="仿宋" w:cs="仿宋"/>
          <w:spacing w:val="7"/>
          <w:position w:val="2"/>
          <w:sz w:val="29"/>
          <w:szCs w:val="29"/>
        </w:rPr>
        <w:t>、投标报价要求</w:t>
      </w:r>
      <w:bookmarkEnd w:id="42"/>
    </w:p>
    <w:p>
      <w:pPr>
        <w:spacing w:before="122" w:line="385" w:lineRule="auto"/>
        <w:ind w:left="5" w:right="11" w:firstLine="476"/>
        <w:rPr>
          <w:rFonts w:ascii="仿宋" w:hAnsi="仿宋" w:eastAsia="仿宋" w:cs="仿宋"/>
          <w:sz w:val="23"/>
          <w:szCs w:val="23"/>
        </w:rPr>
      </w:pPr>
      <w:r>
        <w:rPr>
          <w:rFonts w:ascii="仿宋" w:hAnsi="仿宋" w:eastAsia="仿宋" w:cs="仿宋"/>
          <w:spacing w:val="15"/>
          <w:sz w:val="23"/>
          <w:szCs w:val="23"/>
        </w:rPr>
        <w:t>供</w:t>
      </w:r>
      <w:r>
        <w:rPr>
          <w:rFonts w:ascii="仿宋" w:hAnsi="仿宋" w:eastAsia="仿宋" w:cs="仿宋"/>
          <w:spacing w:val="8"/>
          <w:sz w:val="23"/>
          <w:szCs w:val="23"/>
        </w:rPr>
        <w:t>应商按照招标文件要求填写的“开标一览表”及“报价明细表”。本次招标报价</w:t>
      </w:r>
      <w:r>
        <w:rPr>
          <w:rFonts w:ascii="仿宋" w:hAnsi="仿宋" w:eastAsia="仿宋" w:cs="仿宋"/>
          <w:sz w:val="23"/>
          <w:szCs w:val="23"/>
        </w:rPr>
        <w:t xml:space="preserve"> </w:t>
      </w:r>
      <w:r>
        <w:rPr>
          <w:rFonts w:ascii="仿宋" w:hAnsi="仿宋" w:eastAsia="仿宋" w:cs="仿宋"/>
          <w:spacing w:val="-1"/>
          <w:sz w:val="23"/>
          <w:szCs w:val="23"/>
        </w:rPr>
        <w:t>要</w:t>
      </w:r>
      <w:r>
        <w:rPr>
          <w:rFonts w:ascii="仿宋" w:hAnsi="仿宋" w:eastAsia="仿宋" w:cs="仿宋"/>
          <w:sz w:val="23"/>
          <w:szCs w:val="23"/>
        </w:rPr>
        <w:t>求：</w:t>
      </w:r>
    </w:p>
    <w:p>
      <w:pPr>
        <w:spacing w:before="1" w:line="385" w:lineRule="auto"/>
        <w:ind w:left="9" w:right="11" w:firstLine="481"/>
        <w:rPr>
          <w:rFonts w:ascii="仿宋" w:hAnsi="仿宋" w:eastAsia="仿宋" w:cs="仿宋"/>
          <w:sz w:val="23"/>
          <w:szCs w:val="23"/>
        </w:rPr>
      </w:pPr>
      <w:r>
        <w:rPr>
          <w:rFonts w:ascii="仿宋" w:hAnsi="仿宋" w:eastAsia="仿宋" w:cs="仿宋"/>
          <w:spacing w:val="14"/>
          <w:sz w:val="23"/>
          <w:szCs w:val="23"/>
        </w:rPr>
        <w:t>1.供</w:t>
      </w:r>
      <w:r>
        <w:rPr>
          <w:rFonts w:ascii="仿宋" w:hAnsi="仿宋" w:eastAsia="仿宋" w:cs="仿宋"/>
          <w:spacing w:val="12"/>
          <w:sz w:val="23"/>
          <w:szCs w:val="23"/>
        </w:rPr>
        <w:t>应</w:t>
      </w:r>
      <w:r>
        <w:rPr>
          <w:rFonts w:ascii="仿宋" w:hAnsi="仿宋" w:eastAsia="仿宋" w:cs="仿宋"/>
          <w:spacing w:val="7"/>
          <w:sz w:val="23"/>
          <w:szCs w:val="23"/>
        </w:rPr>
        <w:t>商的报价是供应商响应招标项目要求的全部工作内容的价格体现，包括供应</w:t>
      </w:r>
      <w:r>
        <w:rPr>
          <w:rFonts w:ascii="仿宋" w:hAnsi="仿宋" w:eastAsia="仿宋" w:cs="仿宋"/>
          <w:sz w:val="23"/>
          <w:szCs w:val="23"/>
        </w:rPr>
        <w:t xml:space="preserve"> </w:t>
      </w:r>
      <w:r>
        <w:rPr>
          <w:rFonts w:ascii="仿宋" w:hAnsi="仿宋" w:eastAsia="仿宋" w:cs="仿宋"/>
          <w:spacing w:val="9"/>
          <w:sz w:val="23"/>
          <w:szCs w:val="23"/>
        </w:rPr>
        <w:t>商完成本项目所需的一切费用。包括</w:t>
      </w:r>
      <w:r>
        <w:rPr>
          <w:rFonts w:hint="eastAsia" w:ascii="仿宋" w:hAnsi="仿宋" w:eastAsia="仿宋" w:cs="仿宋"/>
          <w:spacing w:val="9"/>
          <w:sz w:val="23"/>
          <w:szCs w:val="23"/>
        </w:rPr>
        <w:t>交通</w:t>
      </w:r>
      <w:r>
        <w:rPr>
          <w:rFonts w:ascii="仿宋" w:hAnsi="仿宋" w:eastAsia="仿宋" w:cs="仿宋"/>
          <w:spacing w:val="9"/>
          <w:sz w:val="23"/>
          <w:szCs w:val="23"/>
        </w:rPr>
        <w:t>、培训、验收等</w:t>
      </w:r>
      <w:r>
        <w:rPr>
          <w:rFonts w:hint="eastAsia" w:ascii="仿宋" w:hAnsi="仿宋" w:eastAsia="仿宋" w:cs="仿宋"/>
          <w:spacing w:val="9"/>
          <w:sz w:val="23"/>
          <w:szCs w:val="23"/>
        </w:rPr>
        <w:t>所有</w:t>
      </w:r>
      <w:r>
        <w:rPr>
          <w:rFonts w:ascii="仿宋" w:hAnsi="仿宋" w:eastAsia="仿宋" w:cs="仿宋"/>
          <w:spacing w:val="9"/>
          <w:sz w:val="23"/>
          <w:szCs w:val="23"/>
        </w:rPr>
        <w:t>费用</w:t>
      </w:r>
      <w:r>
        <w:rPr>
          <w:rFonts w:ascii="仿宋" w:hAnsi="仿宋" w:eastAsia="仿宋" w:cs="仿宋"/>
          <w:spacing w:val="8"/>
          <w:sz w:val="23"/>
          <w:szCs w:val="23"/>
        </w:rPr>
        <w:t>。</w:t>
      </w:r>
    </w:p>
    <w:p>
      <w:pPr>
        <w:spacing w:before="1" w:line="385" w:lineRule="auto"/>
        <w:ind w:left="463" w:right="1663" w:firstLine="12"/>
        <w:rPr>
          <w:rFonts w:ascii="仿宋" w:hAnsi="仿宋" w:eastAsia="仿宋" w:cs="仿宋"/>
          <w:sz w:val="23"/>
          <w:szCs w:val="23"/>
        </w:rPr>
      </w:pPr>
      <w:r>
        <w:rPr>
          <w:rFonts w:ascii="仿宋" w:hAnsi="仿宋" w:eastAsia="仿宋" w:cs="仿宋"/>
          <w:spacing w:val="1"/>
          <w:sz w:val="23"/>
          <w:szCs w:val="23"/>
        </w:rPr>
        <w:t>2.供应商只允许有一个报价，并且在合同履行过程中是</w:t>
      </w:r>
      <w:r>
        <w:rPr>
          <w:rFonts w:hint="eastAsia" w:ascii="仿宋" w:hAnsi="仿宋" w:eastAsia="仿宋" w:cs="仿宋"/>
          <w:spacing w:val="1"/>
          <w:sz w:val="23"/>
          <w:szCs w:val="23"/>
          <w:lang w:eastAsia="zh-CN"/>
        </w:rPr>
        <w:t>固定不变的</w:t>
      </w:r>
      <w:r>
        <w:rPr>
          <w:rFonts w:ascii="仿宋" w:hAnsi="仿宋" w:eastAsia="仿宋" w:cs="仿宋"/>
          <w:sz w:val="23"/>
          <w:szCs w:val="23"/>
        </w:rPr>
        <w:t xml:space="preserve">。 </w:t>
      </w:r>
      <w:r>
        <w:rPr>
          <w:rFonts w:ascii="仿宋" w:hAnsi="仿宋" w:eastAsia="仿宋" w:cs="仿宋"/>
          <w:spacing w:val="16"/>
          <w:sz w:val="23"/>
          <w:szCs w:val="23"/>
        </w:rPr>
        <w:t>3</w:t>
      </w:r>
      <w:r>
        <w:rPr>
          <w:rFonts w:ascii="仿宋" w:hAnsi="仿宋" w:eastAsia="仿宋" w:cs="仿宋"/>
          <w:spacing w:val="9"/>
          <w:sz w:val="23"/>
          <w:szCs w:val="23"/>
        </w:rPr>
        <w:t>.</w:t>
      </w:r>
      <w:r>
        <w:rPr>
          <w:rFonts w:ascii="仿宋" w:hAnsi="仿宋" w:eastAsia="仿宋" w:cs="仿宋"/>
          <w:spacing w:val="8"/>
          <w:sz w:val="23"/>
          <w:szCs w:val="23"/>
        </w:rPr>
        <w:t>投标文件报价出现前后不一致的，按照下列规定修正：</w:t>
      </w:r>
    </w:p>
    <w:p>
      <w:pPr>
        <w:spacing w:line="392" w:lineRule="auto"/>
        <w:ind w:right="11" w:firstLine="478"/>
        <w:rPr>
          <w:rFonts w:ascii="仿宋" w:hAnsi="仿宋" w:eastAsia="仿宋" w:cs="仿宋"/>
          <w:sz w:val="23"/>
          <w:szCs w:val="23"/>
        </w:rPr>
      </w:pPr>
      <w:r>
        <w:rPr>
          <w:rFonts w:ascii="仿宋" w:hAnsi="仿宋" w:eastAsia="仿宋" w:cs="仿宋"/>
          <w:spacing w:val="8"/>
          <w:sz w:val="23"/>
          <w:szCs w:val="23"/>
        </w:rPr>
        <w:t xml:space="preserve">3.1 </w:t>
      </w:r>
      <w:r>
        <w:rPr>
          <w:rFonts w:ascii="仿宋" w:hAnsi="仿宋" w:eastAsia="仿宋" w:cs="仿宋"/>
          <w:spacing w:val="7"/>
          <w:sz w:val="23"/>
          <w:szCs w:val="23"/>
        </w:rPr>
        <w:t>投</w:t>
      </w:r>
      <w:r>
        <w:rPr>
          <w:rFonts w:ascii="仿宋" w:hAnsi="仿宋" w:eastAsia="仿宋" w:cs="仿宋"/>
          <w:spacing w:val="4"/>
          <w:sz w:val="23"/>
          <w:szCs w:val="23"/>
        </w:rPr>
        <w:t>标文件中开标一览表 (报价表) 内容与投标文件中相应内容不一致的，以开</w:t>
      </w:r>
      <w:r>
        <w:rPr>
          <w:rFonts w:ascii="仿宋" w:hAnsi="仿宋" w:eastAsia="仿宋" w:cs="仿宋"/>
          <w:sz w:val="23"/>
          <w:szCs w:val="23"/>
        </w:rPr>
        <w:t xml:space="preserve"> </w:t>
      </w:r>
      <w:r>
        <w:rPr>
          <w:rFonts w:ascii="仿宋" w:hAnsi="仿宋" w:eastAsia="仿宋" w:cs="仿宋"/>
          <w:spacing w:val="12"/>
          <w:sz w:val="23"/>
          <w:szCs w:val="23"/>
        </w:rPr>
        <w:t>标</w:t>
      </w:r>
      <w:r>
        <w:rPr>
          <w:rFonts w:ascii="仿宋" w:hAnsi="仿宋" w:eastAsia="仿宋" w:cs="仿宋"/>
          <w:spacing w:val="10"/>
          <w:sz w:val="23"/>
          <w:szCs w:val="23"/>
        </w:rPr>
        <w:t>一</w:t>
      </w:r>
      <w:r>
        <w:rPr>
          <w:rFonts w:ascii="仿宋" w:hAnsi="仿宋" w:eastAsia="仿宋" w:cs="仿宋"/>
          <w:spacing w:val="6"/>
          <w:sz w:val="23"/>
          <w:szCs w:val="23"/>
        </w:rPr>
        <w:t>览表 (报价表) 为准；</w:t>
      </w:r>
    </w:p>
    <w:p>
      <w:pPr>
        <w:spacing w:line="230" w:lineRule="auto"/>
        <w:ind w:left="478"/>
        <w:outlineLvl w:val="2"/>
        <w:rPr>
          <w:rFonts w:ascii="仿宋" w:hAnsi="仿宋" w:eastAsia="仿宋" w:cs="仿宋"/>
          <w:sz w:val="23"/>
          <w:szCs w:val="23"/>
        </w:rPr>
      </w:pPr>
      <w:bookmarkStart w:id="43" w:name="_Toc21697"/>
      <w:r>
        <w:rPr>
          <w:rFonts w:ascii="仿宋" w:hAnsi="仿宋" w:eastAsia="仿宋" w:cs="仿宋"/>
          <w:spacing w:val="2"/>
          <w:sz w:val="23"/>
          <w:szCs w:val="23"/>
        </w:rPr>
        <w:t>3.2 大写金额和小写金额不</w:t>
      </w:r>
      <w:r>
        <w:rPr>
          <w:rFonts w:ascii="仿宋" w:hAnsi="仿宋" w:eastAsia="仿宋" w:cs="仿宋"/>
          <w:spacing w:val="1"/>
          <w:sz w:val="23"/>
          <w:szCs w:val="23"/>
        </w:rPr>
        <w:t>一致的，以大写金额为准；</w:t>
      </w:r>
      <w:bookmarkEnd w:id="43"/>
    </w:p>
    <w:p>
      <w:pPr>
        <w:spacing w:before="212" w:line="402" w:lineRule="auto"/>
        <w:ind w:left="5" w:right="11" w:firstLine="472"/>
        <w:rPr>
          <w:rFonts w:ascii="仿宋" w:hAnsi="仿宋" w:eastAsia="仿宋" w:cs="仿宋"/>
          <w:sz w:val="23"/>
          <w:szCs w:val="23"/>
        </w:rPr>
      </w:pPr>
      <w:r>
        <w:rPr>
          <w:rFonts w:ascii="仿宋" w:hAnsi="仿宋" w:eastAsia="仿宋" w:cs="仿宋"/>
          <w:spacing w:val="8"/>
          <w:sz w:val="23"/>
          <w:szCs w:val="23"/>
        </w:rPr>
        <w:t>3.3 单价</w:t>
      </w:r>
      <w:r>
        <w:rPr>
          <w:rFonts w:ascii="仿宋" w:hAnsi="仿宋" w:eastAsia="仿宋" w:cs="仿宋"/>
          <w:spacing w:val="7"/>
          <w:sz w:val="23"/>
          <w:szCs w:val="23"/>
        </w:rPr>
        <w:t>金</w:t>
      </w:r>
      <w:r>
        <w:rPr>
          <w:rFonts w:ascii="仿宋" w:hAnsi="仿宋" w:eastAsia="仿宋" w:cs="仿宋"/>
          <w:spacing w:val="4"/>
          <w:sz w:val="23"/>
          <w:szCs w:val="23"/>
        </w:rPr>
        <w:t>额小数点或者百分比有明显错位的，以开标一览表的总价为准，并修改</w:t>
      </w:r>
      <w:r>
        <w:rPr>
          <w:rFonts w:ascii="仿宋" w:hAnsi="仿宋" w:eastAsia="仿宋" w:cs="仿宋"/>
          <w:sz w:val="23"/>
          <w:szCs w:val="23"/>
        </w:rPr>
        <w:t xml:space="preserve"> </w:t>
      </w:r>
      <w:r>
        <w:rPr>
          <w:rFonts w:ascii="仿宋" w:hAnsi="仿宋" w:eastAsia="仿宋" w:cs="仿宋"/>
          <w:spacing w:val="-1"/>
          <w:sz w:val="23"/>
          <w:szCs w:val="23"/>
        </w:rPr>
        <w:t>单</w:t>
      </w:r>
      <w:r>
        <w:rPr>
          <w:rFonts w:ascii="仿宋" w:hAnsi="仿宋" w:eastAsia="仿宋" w:cs="仿宋"/>
          <w:sz w:val="23"/>
          <w:szCs w:val="23"/>
        </w:rPr>
        <w:t>价；</w:t>
      </w:r>
    </w:p>
    <w:p>
      <w:pPr>
        <w:spacing w:line="229" w:lineRule="auto"/>
        <w:ind w:left="478"/>
        <w:rPr>
          <w:rFonts w:ascii="仿宋" w:hAnsi="仿宋" w:eastAsia="仿宋" w:cs="仿宋"/>
          <w:sz w:val="23"/>
          <w:szCs w:val="23"/>
        </w:rPr>
      </w:pPr>
      <w:r>
        <w:rPr>
          <w:rFonts w:ascii="仿宋" w:hAnsi="仿宋" w:eastAsia="仿宋" w:cs="仿宋"/>
          <w:spacing w:val="6"/>
          <w:sz w:val="23"/>
          <w:szCs w:val="23"/>
        </w:rPr>
        <w:t>3.4</w:t>
      </w:r>
      <w:r>
        <w:rPr>
          <w:rFonts w:ascii="仿宋" w:hAnsi="仿宋" w:eastAsia="仿宋" w:cs="仿宋"/>
          <w:spacing w:val="3"/>
          <w:sz w:val="23"/>
          <w:szCs w:val="23"/>
        </w:rPr>
        <w:t xml:space="preserve"> 总价金额与按单价汇总金额不一致的，以单价金额计算结果为准。</w:t>
      </w:r>
    </w:p>
    <w:p>
      <w:pPr>
        <w:spacing w:before="214" w:line="405" w:lineRule="auto"/>
        <w:ind w:left="1" w:right="8" w:firstLine="507"/>
        <w:rPr>
          <w:rFonts w:ascii="仿宋" w:hAnsi="仿宋" w:eastAsia="仿宋" w:cs="仿宋"/>
          <w:sz w:val="23"/>
          <w:szCs w:val="23"/>
        </w:rPr>
      </w:pPr>
      <w:r>
        <w:rPr>
          <w:rFonts w:ascii="仿宋" w:hAnsi="仿宋" w:eastAsia="仿宋" w:cs="仿宋"/>
          <w:spacing w:val="14"/>
          <w:sz w:val="23"/>
          <w:szCs w:val="23"/>
        </w:rPr>
        <w:t>同时</w:t>
      </w:r>
      <w:r>
        <w:rPr>
          <w:rFonts w:ascii="仿宋" w:hAnsi="仿宋" w:eastAsia="仿宋" w:cs="仿宋"/>
          <w:spacing w:val="8"/>
          <w:sz w:val="23"/>
          <w:szCs w:val="23"/>
        </w:rPr>
        <w:t>出</w:t>
      </w:r>
      <w:r>
        <w:rPr>
          <w:rFonts w:ascii="仿宋" w:hAnsi="仿宋" w:eastAsia="仿宋" w:cs="仿宋"/>
          <w:spacing w:val="7"/>
          <w:sz w:val="23"/>
          <w:szCs w:val="23"/>
        </w:rPr>
        <w:t>现两种以上不一致的，按照前款规定的顺序修正。修正后的报价按照《政府</w:t>
      </w:r>
      <w:r>
        <w:rPr>
          <w:rFonts w:ascii="仿宋" w:hAnsi="仿宋" w:eastAsia="仿宋" w:cs="仿宋"/>
          <w:sz w:val="23"/>
          <w:szCs w:val="23"/>
        </w:rPr>
        <w:t xml:space="preserve"> </w:t>
      </w:r>
      <w:r>
        <w:rPr>
          <w:rFonts w:ascii="仿宋" w:hAnsi="仿宋" w:eastAsia="仿宋" w:cs="仿宋"/>
          <w:spacing w:val="8"/>
          <w:sz w:val="23"/>
          <w:szCs w:val="23"/>
        </w:rPr>
        <w:t>采购货物和服务</w:t>
      </w:r>
      <w:r>
        <w:rPr>
          <w:rFonts w:ascii="仿宋" w:hAnsi="仿宋" w:eastAsia="仿宋" w:cs="仿宋"/>
          <w:spacing w:val="6"/>
          <w:sz w:val="23"/>
          <w:szCs w:val="23"/>
        </w:rPr>
        <w:t>招</w:t>
      </w:r>
      <w:r>
        <w:rPr>
          <w:rFonts w:ascii="仿宋" w:hAnsi="仿宋" w:eastAsia="仿宋" w:cs="仿宋"/>
          <w:spacing w:val="4"/>
          <w:sz w:val="23"/>
          <w:szCs w:val="23"/>
        </w:rPr>
        <w:t>标投标管理办法》  (财政部令第 87 号) 第五十一条第二款的规定经</w:t>
      </w:r>
      <w:r>
        <w:rPr>
          <w:rFonts w:ascii="仿宋" w:hAnsi="仿宋" w:eastAsia="仿宋" w:cs="仿宋"/>
          <w:sz w:val="23"/>
          <w:szCs w:val="23"/>
        </w:rPr>
        <w:t xml:space="preserve"> </w:t>
      </w:r>
      <w:r>
        <w:rPr>
          <w:rFonts w:ascii="仿宋" w:hAnsi="仿宋" w:eastAsia="仿宋" w:cs="仿宋"/>
          <w:spacing w:val="9"/>
          <w:sz w:val="23"/>
          <w:szCs w:val="23"/>
        </w:rPr>
        <w:t>供应商确认后产生约束力，供应商不确认的，其投标无效</w:t>
      </w:r>
      <w:r>
        <w:rPr>
          <w:rFonts w:ascii="仿宋" w:hAnsi="仿宋" w:eastAsia="仿宋" w:cs="仿宋"/>
          <w:spacing w:val="8"/>
          <w:sz w:val="23"/>
          <w:szCs w:val="23"/>
        </w:rPr>
        <w:t>。</w:t>
      </w:r>
    </w:p>
    <w:p>
      <w:pPr>
        <w:sectPr>
          <w:footerReference r:id="rId20" w:type="default"/>
          <w:pgSz w:w="11906" w:h="16839"/>
          <w:pgMar w:top="1431" w:right="1406" w:bottom="1341" w:left="1431" w:header="0" w:footer="1181" w:gutter="0"/>
          <w:pgNumType w:fmt="decimal"/>
          <w:cols w:space="720" w:num="1"/>
        </w:sectPr>
      </w:pPr>
    </w:p>
    <w:p>
      <w:pPr>
        <w:spacing w:before="140" w:line="226" w:lineRule="auto"/>
        <w:ind w:left="1122"/>
        <w:outlineLvl w:val="0"/>
        <w:rPr>
          <w:rFonts w:ascii="仿宋" w:hAnsi="仿宋" w:eastAsia="仿宋" w:cs="仿宋"/>
          <w:spacing w:val="-2"/>
          <w:sz w:val="40"/>
          <w:szCs w:val="40"/>
        </w:rPr>
      </w:pPr>
      <w:r>
        <w:rPr>
          <w:rFonts w:ascii="仿宋" w:hAnsi="仿宋" w:eastAsia="仿宋" w:cs="仿宋"/>
          <w:spacing w:val="13"/>
          <w:sz w:val="43"/>
          <w:szCs w:val="43"/>
        </w:rPr>
        <w:t>第</w:t>
      </w:r>
      <w:r>
        <w:rPr>
          <w:rFonts w:ascii="仿宋" w:hAnsi="仿宋" w:eastAsia="仿宋" w:cs="仿宋"/>
          <w:spacing w:val="7"/>
          <w:sz w:val="43"/>
          <w:szCs w:val="43"/>
        </w:rPr>
        <w:t>五部分  采购内容及服务需求</w:t>
      </w:r>
    </w:p>
    <w:p>
      <w:pPr>
        <w:spacing w:before="217" w:line="391" w:lineRule="exact"/>
        <w:ind w:left="483"/>
        <w:outlineLvl w:val="1"/>
        <w:rPr>
          <w:rFonts w:ascii="仿宋" w:hAnsi="仿宋" w:eastAsia="仿宋" w:cs="仿宋"/>
          <w:sz w:val="23"/>
          <w:szCs w:val="23"/>
        </w:rPr>
      </w:pPr>
      <w:r>
        <w:rPr>
          <w:rFonts w:ascii="仿宋" w:hAnsi="仿宋" w:eastAsia="仿宋" w:cs="仿宋"/>
          <w:spacing w:val="10"/>
          <w:position w:val="3"/>
          <w:sz w:val="23"/>
          <w:szCs w:val="23"/>
        </w:rPr>
        <w:t>一</w:t>
      </w:r>
      <w:r>
        <w:rPr>
          <w:rFonts w:ascii="仿宋" w:hAnsi="仿宋" w:eastAsia="仿宋" w:cs="仿宋"/>
          <w:spacing w:val="7"/>
          <w:position w:val="3"/>
          <w:sz w:val="23"/>
          <w:szCs w:val="23"/>
        </w:rPr>
        <w:t>、</w:t>
      </w:r>
      <w:r>
        <w:rPr>
          <w:rFonts w:hint="eastAsia" w:ascii="仿宋" w:hAnsi="仿宋" w:eastAsia="仿宋" w:cs="仿宋"/>
          <w:spacing w:val="7"/>
          <w:position w:val="3"/>
          <w:sz w:val="23"/>
          <w:szCs w:val="23"/>
        </w:rPr>
        <w:t>服务</w:t>
      </w:r>
      <w:r>
        <w:rPr>
          <w:rFonts w:ascii="仿宋" w:hAnsi="仿宋" w:eastAsia="仿宋" w:cs="仿宋"/>
          <w:spacing w:val="7"/>
          <w:position w:val="3"/>
          <w:sz w:val="23"/>
          <w:szCs w:val="23"/>
        </w:rPr>
        <w:t>采购</w:t>
      </w:r>
    </w:p>
    <w:p>
      <w:pPr>
        <w:spacing w:before="167" w:line="313" w:lineRule="exact"/>
        <w:ind w:left="490"/>
        <w:outlineLvl w:val="2"/>
        <w:rPr>
          <w:rFonts w:ascii="仿宋" w:hAnsi="仿宋" w:eastAsia="仿宋" w:cs="仿宋"/>
          <w:sz w:val="23"/>
          <w:szCs w:val="23"/>
        </w:rPr>
      </w:pPr>
      <w:bookmarkStart w:id="44" w:name="_Toc21684"/>
      <w:r>
        <w:rPr>
          <w:rFonts w:ascii="仿宋" w:hAnsi="仿宋" w:eastAsia="仿宋" w:cs="仿宋"/>
          <w:spacing w:val="4"/>
          <w:position w:val="2"/>
          <w:sz w:val="23"/>
          <w:szCs w:val="23"/>
        </w:rPr>
        <w:t>1.服务对</w:t>
      </w:r>
      <w:r>
        <w:rPr>
          <w:rFonts w:ascii="仿宋" w:hAnsi="仿宋" w:eastAsia="仿宋" w:cs="仿宋"/>
          <w:spacing w:val="3"/>
          <w:position w:val="2"/>
          <w:sz w:val="23"/>
          <w:szCs w:val="23"/>
        </w:rPr>
        <w:t>象</w:t>
      </w:r>
      <w:bookmarkEnd w:id="44"/>
    </w:p>
    <w:p>
      <w:pPr>
        <w:spacing w:before="246" w:line="360" w:lineRule="auto"/>
        <w:ind w:left="955" w:leftChars="335" w:right="1148" w:hanging="252" w:hangingChars="97"/>
        <w:jc w:val="both"/>
        <w:rPr>
          <w:rFonts w:hint="eastAsia" w:ascii="仿宋" w:hAnsi="仿宋" w:eastAsia="仿宋" w:cs="仿宋"/>
          <w:color w:val="auto"/>
          <w:spacing w:val="8"/>
          <w:sz w:val="23"/>
          <w:szCs w:val="23"/>
          <w:lang w:eastAsia="zh-CN"/>
        </w:rPr>
      </w:pPr>
      <w:r>
        <w:rPr>
          <w:rFonts w:ascii="仿宋" w:hAnsi="仿宋" w:eastAsia="仿宋" w:cs="仿宋"/>
          <w:color w:val="auto"/>
          <w:spacing w:val="15"/>
          <w:sz w:val="23"/>
          <w:szCs w:val="23"/>
        </w:rPr>
        <w:t>采</w:t>
      </w:r>
      <w:r>
        <w:rPr>
          <w:rFonts w:ascii="仿宋" w:hAnsi="仿宋" w:eastAsia="仿宋" w:cs="仿宋"/>
          <w:color w:val="auto"/>
          <w:spacing w:val="8"/>
          <w:sz w:val="23"/>
          <w:szCs w:val="23"/>
        </w:rPr>
        <w:t>购人按照相关文件要求确定的城乡经济困难失能和部分</w:t>
      </w:r>
      <w:r>
        <w:rPr>
          <w:rFonts w:hint="eastAsia" w:ascii="仿宋" w:hAnsi="仿宋" w:eastAsia="仿宋" w:cs="仿宋"/>
          <w:color w:val="auto"/>
          <w:spacing w:val="8"/>
          <w:sz w:val="23"/>
          <w:szCs w:val="23"/>
          <w:lang w:eastAsia="zh-CN"/>
        </w:rPr>
        <w:t>失能老年人。</w:t>
      </w:r>
    </w:p>
    <w:p>
      <w:pPr>
        <w:spacing w:before="246" w:line="360" w:lineRule="auto"/>
        <w:ind w:left="941" w:leftChars="335" w:right="1148" w:hanging="238" w:hangingChars="97"/>
        <w:jc w:val="both"/>
        <w:rPr>
          <w:rFonts w:ascii="仿宋" w:hAnsi="仿宋" w:eastAsia="仿宋" w:cs="仿宋"/>
          <w:color w:val="auto"/>
          <w:sz w:val="23"/>
          <w:szCs w:val="23"/>
        </w:rPr>
      </w:pPr>
      <w:r>
        <w:rPr>
          <w:rFonts w:hint="eastAsia" w:ascii="仿宋" w:hAnsi="仿宋" w:eastAsia="仿宋" w:cs="仿宋"/>
          <w:color w:val="auto"/>
          <w:spacing w:val="8"/>
          <w:sz w:val="23"/>
          <w:szCs w:val="23"/>
          <w:lang w:val="en-US" w:eastAsia="zh-CN"/>
        </w:rPr>
        <w:t>2.</w:t>
      </w:r>
      <w:r>
        <w:rPr>
          <w:rFonts w:ascii="仿宋" w:hAnsi="仿宋" w:eastAsia="仿宋" w:cs="仿宋"/>
          <w:color w:val="auto"/>
          <w:spacing w:val="8"/>
          <w:sz w:val="23"/>
          <w:szCs w:val="23"/>
        </w:rPr>
        <w:t>服务人数</w:t>
      </w:r>
    </w:p>
    <w:p>
      <w:pPr>
        <w:spacing w:line="360" w:lineRule="auto"/>
        <w:ind w:firstLine="516" w:firstLineChars="200"/>
        <w:rPr>
          <w:rFonts w:ascii="仿宋" w:hAnsi="仿宋" w:eastAsia="仿宋" w:cs="仿宋"/>
          <w:color w:val="auto"/>
          <w:sz w:val="23"/>
          <w:szCs w:val="23"/>
        </w:rPr>
      </w:pPr>
      <w:r>
        <w:rPr>
          <w:rFonts w:hint="eastAsia" w:ascii="仿宋" w:hAnsi="仿宋" w:eastAsia="仿宋" w:cs="仿宋"/>
          <w:color w:val="auto"/>
          <w:spacing w:val="14"/>
          <w:sz w:val="23"/>
          <w:szCs w:val="23"/>
        </w:rPr>
        <w:t>为</w:t>
      </w:r>
      <w:r>
        <w:rPr>
          <w:rFonts w:ascii="仿宋" w:hAnsi="仿宋" w:eastAsia="仿宋" w:cs="仿宋"/>
          <w:color w:val="auto"/>
          <w:spacing w:val="14"/>
          <w:sz w:val="23"/>
          <w:szCs w:val="23"/>
        </w:rPr>
        <w:t>纳</w:t>
      </w:r>
      <w:r>
        <w:rPr>
          <w:rFonts w:ascii="仿宋" w:hAnsi="仿宋" w:eastAsia="仿宋" w:cs="仿宋"/>
          <w:color w:val="auto"/>
          <w:spacing w:val="13"/>
          <w:sz w:val="23"/>
          <w:szCs w:val="23"/>
        </w:rPr>
        <w:t>入本次经济困难失能和部分失能</w:t>
      </w:r>
      <w:r>
        <w:rPr>
          <w:rFonts w:hint="eastAsia" w:ascii="仿宋" w:hAnsi="仿宋" w:eastAsia="仿宋" w:cs="仿宋"/>
          <w:color w:val="000000" w:themeColor="text1"/>
          <w:spacing w:val="13"/>
          <w:sz w:val="23"/>
          <w:szCs w:val="23"/>
          <w14:textFill>
            <w14:solidFill>
              <w14:schemeClr w14:val="tx1"/>
            </w14:solidFill>
          </w14:textFill>
        </w:rPr>
        <w:t>的</w:t>
      </w:r>
      <w:r>
        <w:rPr>
          <w:rFonts w:hint="eastAsia" w:ascii="仿宋" w:hAnsi="仿宋" w:eastAsia="仿宋" w:cs="仿宋"/>
          <w:color w:val="000000" w:themeColor="text1"/>
          <w:spacing w:val="13"/>
          <w:sz w:val="23"/>
          <w:szCs w:val="23"/>
          <w:lang w:val="en-US" w:eastAsia="zh-CN"/>
          <w14:textFill>
            <w14:solidFill>
              <w14:schemeClr w14:val="tx1"/>
            </w14:solidFill>
          </w14:textFill>
        </w:rPr>
        <w:t>636</w:t>
      </w:r>
      <w:r>
        <w:rPr>
          <w:rFonts w:hint="eastAsia" w:ascii="仿宋" w:hAnsi="仿宋" w:eastAsia="仿宋" w:cs="仿宋"/>
          <w:color w:val="auto"/>
          <w:spacing w:val="13"/>
          <w:sz w:val="23"/>
          <w:szCs w:val="23"/>
        </w:rPr>
        <w:t>位</w:t>
      </w:r>
      <w:r>
        <w:rPr>
          <w:rFonts w:ascii="仿宋" w:hAnsi="仿宋" w:eastAsia="仿宋" w:cs="仿宋"/>
          <w:color w:val="auto"/>
          <w:spacing w:val="13"/>
          <w:sz w:val="23"/>
          <w:szCs w:val="23"/>
        </w:rPr>
        <w:t>老年人</w:t>
      </w:r>
      <w:r>
        <w:rPr>
          <w:rFonts w:hint="eastAsia" w:ascii="仿宋" w:hAnsi="仿宋" w:eastAsia="仿宋" w:cs="仿宋"/>
          <w:color w:val="auto"/>
          <w:spacing w:val="7"/>
          <w:sz w:val="23"/>
          <w:szCs w:val="23"/>
        </w:rPr>
        <w:t>提供不少于50次的居家养老上门服务</w:t>
      </w:r>
      <w:r>
        <w:rPr>
          <w:rFonts w:ascii="仿宋" w:hAnsi="仿宋" w:eastAsia="仿宋" w:cs="仿宋"/>
          <w:color w:val="auto"/>
          <w:spacing w:val="8"/>
          <w:sz w:val="23"/>
          <w:szCs w:val="23"/>
        </w:rPr>
        <w:t>。</w:t>
      </w:r>
    </w:p>
    <w:p>
      <w:pPr>
        <w:numPr>
          <w:ilvl w:val="0"/>
          <w:numId w:val="3"/>
        </w:numPr>
        <w:spacing w:before="1" w:line="360" w:lineRule="auto"/>
        <w:ind w:left="420" w:leftChars="0" w:firstLineChars="0"/>
        <w:outlineLvl w:val="2"/>
        <w:rPr>
          <w:rFonts w:ascii="仿宋" w:hAnsi="仿宋" w:eastAsia="仿宋" w:cs="仿宋"/>
          <w:color w:val="auto"/>
          <w:spacing w:val="-10"/>
          <w:sz w:val="23"/>
          <w:szCs w:val="23"/>
        </w:rPr>
      </w:pPr>
      <w:bookmarkStart w:id="45" w:name="_Toc27659"/>
      <w:r>
        <w:rPr>
          <w:rFonts w:ascii="仿宋" w:hAnsi="仿宋" w:eastAsia="仿宋" w:cs="仿宋"/>
          <w:color w:val="auto"/>
          <w:spacing w:val="-10"/>
          <w:sz w:val="23"/>
          <w:szCs w:val="23"/>
        </w:rPr>
        <w:t>服务期限：</w:t>
      </w:r>
      <w:bookmarkEnd w:id="45"/>
      <w:r>
        <w:rPr>
          <w:rFonts w:hint="eastAsia" w:ascii="仿宋" w:hAnsi="仿宋" w:eastAsia="仿宋" w:cs="仿宋"/>
          <w:color w:val="auto"/>
          <w:spacing w:val="-10"/>
          <w:sz w:val="23"/>
          <w:szCs w:val="23"/>
        </w:rPr>
        <w:t>10个月（最终以项目实际情况，在签订合同时确定）</w:t>
      </w:r>
      <w:r>
        <w:rPr>
          <w:rFonts w:hint="eastAsia" w:ascii="仿宋" w:hAnsi="仿宋" w:eastAsia="仿宋" w:cs="仿宋"/>
          <w:color w:val="auto"/>
          <w:spacing w:val="-10"/>
          <w:sz w:val="23"/>
          <w:szCs w:val="23"/>
          <w:lang w:eastAsia="zh-CN"/>
        </w:rPr>
        <w:t>。</w:t>
      </w:r>
    </w:p>
    <w:p>
      <w:pPr>
        <w:spacing w:before="217" w:line="391" w:lineRule="exact"/>
        <w:ind w:left="483"/>
        <w:outlineLvl w:val="1"/>
        <w:rPr>
          <w:rFonts w:ascii="仿宋" w:hAnsi="仿宋" w:eastAsia="仿宋" w:cs="仿宋"/>
          <w:color w:val="auto"/>
          <w:spacing w:val="10"/>
          <w:position w:val="3"/>
          <w:sz w:val="23"/>
          <w:szCs w:val="23"/>
        </w:rPr>
      </w:pPr>
      <w:r>
        <w:rPr>
          <w:rFonts w:hint="eastAsia" w:ascii="仿宋" w:hAnsi="仿宋" w:eastAsia="仿宋" w:cs="仿宋"/>
          <w:color w:val="auto"/>
          <w:spacing w:val="10"/>
          <w:position w:val="3"/>
          <w:sz w:val="23"/>
          <w:szCs w:val="23"/>
          <w:lang w:val="en-US" w:eastAsia="zh-CN"/>
        </w:rPr>
        <w:t>二、</w:t>
      </w:r>
      <w:r>
        <w:rPr>
          <w:rFonts w:ascii="仿宋" w:hAnsi="仿宋" w:eastAsia="仿宋" w:cs="仿宋"/>
          <w:color w:val="auto"/>
          <w:spacing w:val="10"/>
          <w:position w:val="3"/>
          <w:sz w:val="23"/>
          <w:szCs w:val="23"/>
        </w:rPr>
        <w:t>服务内容及要求</w:t>
      </w:r>
    </w:p>
    <w:p>
      <w:pPr>
        <w:spacing w:before="231" w:line="231" w:lineRule="auto"/>
        <w:ind w:left="485"/>
        <w:outlineLvl w:val="2"/>
        <w:rPr>
          <w:rFonts w:ascii="仿宋" w:hAnsi="仿宋" w:eastAsia="仿宋" w:cs="仿宋"/>
          <w:color w:val="auto"/>
          <w:sz w:val="23"/>
          <w:szCs w:val="23"/>
        </w:rPr>
      </w:pPr>
      <w:bookmarkStart w:id="46" w:name="_Toc16664"/>
      <w:r>
        <w:rPr>
          <w:rFonts w:ascii="仿宋" w:hAnsi="仿宋" w:eastAsia="仿宋" w:cs="仿宋"/>
          <w:color w:val="auto"/>
          <w:spacing w:val="9"/>
          <w:sz w:val="23"/>
          <w:szCs w:val="23"/>
        </w:rPr>
        <w:t>(</w:t>
      </w:r>
      <w:r>
        <w:rPr>
          <w:rFonts w:ascii="仿宋" w:hAnsi="仿宋" w:eastAsia="仿宋" w:cs="仿宋"/>
          <w:color w:val="auto"/>
          <w:spacing w:val="5"/>
          <w:sz w:val="23"/>
          <w:szCs w:val="23"/>
        </w:rPr>
        <w:t xml:space="preserve"> 一) 服务次数</w:t>
      </w:r>
      <w:bookmarkEnd w:id="46"/>
    </w:p>
    <w:p>
      <w:pPr>
        <w:spacing w:before="274" w:line="230" w:lineRule="auto"/>
        <w:ind w:left="479"/>
        <w:rPr>
          <w:rFonts w:ascii="仿宋" w:hAnsi="仿宋" w:eastAsia="仿宋" w:cs="仿宋"/>
          <w:color w:val="auto"/>
          <w:sz w:val="23"/>
          <w:szCs w:val="23"/>
        </w:rPr>
      </w:pPr>
      <w:r>
        <w:rPr>
          <w:rFonts w:ascii="仿宋" w:hAnsi="仿宋" w:eastAsia="仿宋" w:cs="仿宋"/>
          <w:color w:val="auto"/>
          <w:spacing w:val="2"/>
          <w:sz w:val="23"/>
          <w:szCs w:val="23"/>
        </w:rPr>
        <w:t>服</w:t>
      </w:r>
      <w:r>
        <w:rPr>
          <w:rFonts w:ascii="仿宋" w:hAnsi="仿宋" w:eastAsia="仿宋" w:cs="仿宋"/>
          <w:color w:val="auto"/>
          <w:spacing w:val="1"/>
          <w:sz w:val="23"/>
          <w:szCs w:val="23"/>
        </w:rPr>
        <w:t>务对象上门服务不少于</w:t>
      </w:r>
      <w:r>
        <w:rPr>
          <w:rFonts w:hint="eastAsia" w:ascii="仿宋" w:hAnsi="仿宋" w:eastAsia="仿宋" w:cs="仿宋"/>
          <w:color w:val="auto"/>
          <w:spacing w:val="1"/>
          <w:sz w:val="23"/>
          <w:szCs w:val="23"/>
        </w:rPr>
        <w:t>50</w:t>
      </w:r>
      <w:r>
        <w:rPr>
          <w:rFonts w:ascii="仿宋" w:hAnsi="仿宋" w:eastAsia="仿宋" w:cs="仿宋"/>
          <w:color w:val="auto"/>
          <w:spacing w:val="1"/>
          <w:sz w:val="23"/>
          <w:szCs w:val="23"/>
        </w:rPr>
        <w:t>次。</w:t>
      </w:r>
    </w:p>
    <w:p>
      <w:pPr>
        <w:spacing w:before="273" w:line="231" w:lineRule="auto"/>
        <w:ind w:left="485"/>
        <w:outlineLvl w:val="2"/>
        <w:rPr>
          <w:rFonts w:ascii="仿宋" w:hAnsi="仿宋" w:eastAsia="仿宋" w:cs="仿宋"/>
          <w:color w:val="auto"/>
          <w:sz w:val="23"/>
          <w:szCs w:val="23"/>
        </w:rPr>
      </w:pPr>
      <w:bookmarkStart w:id="47" w:name="_Toc1051"/>
      <w:r>
        <w:rPr>
          <w:rFonts w:ascii="仿宋" w:hAnsi="仿宋" w:eastAsia="仿宋" w:cs="仿宋"/>
          <w:color w:val="auto"/>
          <w:spacing w:val="24"/>
          <w:sz w:val="23"/>
          <w:szCs w:val="23"/>
        </w:rPr>
        <w:t>(</w:t>
      </w:r>
      <w:r>
        <w:rPr>
          <w:rFonts w:ascii="仿宋" w:hAnsi="仿宋" w:eastAsia="仿宋" w:cs="仿宋"/>
          <w:color w:val="auto"/>
          <w:spacing w:val="20"/>
          <w:sz w:val="23"/>
          <w:szCs w:val="23"/>
        </w:rPr>
        <w:t>二) 服务项目</w:t>
      </w:r>
      <w:bookmarkEnd w:id="47"/>
    </w:p>
    <w:p>
      <w:pPr>
        <w:spacing w:before="271" w:line="231" w:lineRule="auto"/>
        <w:ind w:left="489"/>
        <w:rPr>
          <w:rFonts w:ascii="仿宋" w:hAnsi="仿宋" w:eastAsia="仿宋" w:cs="仿宋"/>
          <w:color w:val="auto"/>
          <w:sz w:val="23"/>
          <w:szCs w:val="23"/>
        </w:rPr>
      </w:pPr>
      <w:r>
        <w:rPr>
          <w:rFonts w:ascii="仿宋" w:hAnsi="仿宋" w:eastAsia="仿宋" w:cs="仿宋"/>
          <w:color w:val="auto"/>
          <w:spacing w:val="15"/>
          <w:sz w:val="23"/>
          <w:szCs w:val="23"/>
        </w:rPr>
        <w:t>包</w:t>
      </w:r>
      <w:r>
        <w:rPr>
          <w:rFonts w:ascii="仿宋" w:hAnsi="仿宋" w:eastAsia="仿宋" w:cs="仿宋"/>
          <w:color w:val="auto"/>
          <w:spacing w:val="9"/>
          <w:sz w:val="23"/>
          <w:szCs w:val="23"/>
        </w:rPr>
        <w:t>括基础服务项目、定制服务项目和公益服务项目。</w:t>
      </w:r>
    </w:p>
    <w:p>
      <w:pPr>
        <w:spacing w:before="276" w:line="449" w:lineRule="auto"/>
        <w:ind w:firstLine="479"/>
        <w:rPr>
          <w:rFonts w:ascii="仿宋" w:hAnsi="仿宋" w:eastAsia="仿宋" w:cs="仿宋"/>
          <w:color w:val="auto"/>
          <w:sz w:val="23"/>
          <w:szCs w:val="23"/>
          <w:highlight w:val="yellow"/>
        </w:rPr>
      </w:pPr>
      <w:r>
        <w:rPr>
          <w:rFonts w:ascii="仿宋" w:hAnsi="仿宋" w:eastAsia="仿宋" w:cs="仿宋"/>
          <w:color w:val="auto"/>
          <w:spacing w:val="10"/>
          <w:sz w:val="23"/>
          <w:szCs w:val="23"/>
        </w:rPr>
        <w:t>基</w:t>
      </w:r>
      <w:r>
        <w:rPr>
          <w:rFonts w:ascii="仿宋" w:hAnsi="仿宋" w:eastAsia="仿宋" w:cs="仿宋"/>
          <w:color w:val="auto"/>
          <w:spacing w:val="7"/>
          <w:sz w:val="23"/>
          <w:szCs w:val="23"/>
        </w:rPr>
        <w:t>础服务项目是供应商针对每个服务对象每</w:t>
      </w:r>
      <w:r>
        <w:rPr>
          <w:rFonts w:hint="eastAsia" w:ascii="仿宋" w:hAnsi="仿宋" w:eastAsia="仿宋" w:cs="仿宋"/>
          <w:color w:val="auto"/>
          <w:spacing w:val="7"/>
          <w:sz w:val="23"/>
          <w:szCs w:val="23"/>
        </w:rPr>
        <w:t>周期</w:t>
      </w:r>
      <w:r>
        <w:rPr>
          <w:rFonts w:ascii="仿宋" w:hAnsi="仿宋" w:eastAsia="仿宋" w:cs="仿宋"/>
          <w:color w:val="auto"/>
          <w:spacing w:val="7"/>
          <w:sz w:val="23"/>
          <w:szCs w:val="23"/>
        </w:rPr>
        <w:t>必须完</w:t>
      </w:r>
      <w:r>
        <w:rPr>
          <w:rFonts w:ascii="仿宋" w:hAnsi="仿宋" w:eastAsia="仿宋" w:cs="仿宋"/>
          <w:color w:val="auto"/>
          <w:spacing w:val="7"/>
          <w:sz w:val="23"/>
          <w:szCs w:val="23"/>
          <w:highlight w:val="none"/>
        </w:rPr>
        <w:t>成的服务项目。定制服务项目</w:t>
      </w:r>
      <w:r>
        <w:rPr>
          <w:rFonts w:ascii="仿宋" w:hAnsi="仿宋" w:eastAsia="仿宋" w:cs="仿宋"/>
          <w:color w:val="auto"/>
          <w:spacing w:val="14"/>
          <w:sz w:val="23"/>
          <w:szCs w:val="23"/>
          <w:highlight w:val="none"/>
        </w:rPr>
        <w:t>是</w:t>
      </w:r>
      <w:r>
        <w:rPr>
          <w:rFonts w:ascii="仿宋" w:hAnsi="仿宋" w:eastAsia="仿宋" w:cs="仿宋"/>
          <w:color w:val="auto"/>
          <w:spacing w:val="8"/>
          <w:sz w:val="23"/>
          <w:szCs w:val="23"/>
          <w:highlight w:val="none"/>
        </w:rPr>
        <w:t>供</w:t>
      </w:r>
      <w:r>
        <w:rPr>
          <w:rFonts w:ascii="仿宋" w:hAnsi="仿宋" w:eastAsia="仿宋" w:cs="仿宋"/>
          <w:color w:val="auto"/>
          <w:spacing w:val="7"/>
          <w:sz w:val="23"/>
          <w:szCs w:val="23"/>
          <w:highlight w:val="none"/>
        </w:rPr>
        <w:t>应商根据服务对象自身特点和实际需要提供的个性化服务。</w:t>
      </w:r>
    </w:p>
    <w:p>
      <w:pPr>
        <w:spacing w:line="313" w:lineRule="exact"/>
        <w:ind w:left="490"/>
        <w:rPr>
          <w:rFonts w:ascii="仿宋" w:hAnsi="仿宋" w:eastAsia="仿宋" w:cs="仿宋"/>
          <w:color w:val="auto"/>
          <w:sz w:val="23"/>
          <w:szCs w:val="23"/>
        </w:rPr>
      </w:pPr>
      <w:r>
        <w:rPr>
          <w:rFonts w:ascii="仿宋" w:hAnsi="仿宋" w:eastAsia="仿宋" w:cs="仿宋"/>
          <w:color w:val="auto"/>
          <w:spacing w:val="5"/>
          <w:position w:val="2"/>
          <w:sz w:val="23"/>
          <w:szCs w:val="23"/>
        </w:rPr>
        <w:t>1.基础服务项目</w:t>
      </w:r>
      <w:r>
        <w:rPr>
          <w:rFonts w:ascii="仿宋" w:hAnsi="仿宋" w:eastAsia="仿宋" w:cs="仿宋"/>
          <w:color w:val="auto"/>
          <w:spacing w:val="3"/>
          <w:position w:val="2"/>
          <w:sz w:val="23"/>
          <w:szCs w:val="23"/>
        </w:rPr>
        <w:t>：</w:t>
      </w:r>
    </w:p>
    <w:p>
      <w:pPr>
        <w:spacing w:before="247" w:line="453" w:lineRule="auto"/>
        <w:ind w:right="1385"/>
        <w:rPr>
          <w:rFonts w:ascii="仿宋" w:hAnsi="仿宋" w:eastAsia="仿宋" w:cs="仿宋"/>
          <w:color w:val="auto"/>
          <w:sz w:val="23"/>
          <w:szCs w:val="23"/>
        </w:rPr>
      </w:pPr>
      <w:r>
        <w:rPr>
          <w:rFonts w:hint="eastAsia" w:ascii="仿宋" w:hAnsi="仿宋" w:eastAsia="仿宋" w:cs="仿宋"/>
          <w:color w:val="auto"/>
          <w:spacing w:val="1"/>
          <w:sz w:val="23"/>
          <w:szCs w:val="23"/>
        </w:rPr>
        <w:t>健康管理</w:t>
      </w:r>
      <w:r>
        <w:rPr>
          <w:rFonts w:ascii="仿宋" w:hAnsi="仿宋" w:eastAsia="仿宋" w:cs="仿宋"/>
          <w:color w:val="auto"/>
          <w:spacing w:val="1"/>
          <w:sz w:val="23"/>
          <w:szCs w:val="23"/>
        </w:rPr>
        <w:t>:</w:t>
      </w:r>
      <w:r>
        <w:rPr>
          <w:rFonts w:hint="eastAsia" w:ascii="仿宋" w:hAnsi="仿宋" w:eastAsia="仿宋" w:cs="仿宋"/>
          <w:color w:val="auto"/>
          <w:spacing w:val="1"/>
          <w:sz w:val="23"/>
          <w:szCs w:val="23"/>
        </w:rPr>
        <w:t>建立健康档案，提供体重、血压、心率、血氧、血糖、</w:t>
      </w:r>
      <w:r>
        <w:rPr>
          <w:rFonts w:hint="eastAsia" w:ascii="仿宋" w:hAnsi="仿宋" w:eastAsia="仿宋" w:cs="仿宋"/>
          <w:color w:val="auto"/>
          <w:spacing w:val="1"/>
          <w:sz w:val="23"/>
          <w:szCs w:val="23"/>
          <w:lang w:eastAsia="zh-CN"/>
        </w:rPr>
        <w:t>血</w:t>
      </w:r>
      <w:r>
        <w:rPr>
          <w:rFonts w:hint="eastAsia" w:ascii="仿宋" w:hAnsi="仿宋" w:eastAsia="仿宋" w:cs="仿宋"/>
          <w:color w:val="auto"/>
          <w:spacing w:val="1"/>
          <w:sz w:val="23"/>
          <w:szCs w:val="23"/>
        </w:rPr>
        <w:t>脂等基本指标的测量</w:t>
      </w:r>
      <w:r>
        <w:rPr>
          <w:rFonts w:ascii="仿宋" w:hAnsi="仿宋" w:eastAsia="仿宋" w:cs="仿宋"/>
          <w:color w:val="auto"/>
          <w:spacing w:val="1"/>
          <w:sz w:val="23"/>
          <w:szCs w:val="23"/>
        </w:rPr>
        <w:t>不</w:t>
      </w:r>
      <w:r>
        <w:rPr>
          <w:rFonts w:ascii="仿宋" w:hAnsi="仿宋" w:eastAsia="仿宋" w:cs="仿宋"/>
          <w:color w:val="auto"/>
          <w:sz w:val="23"/>
          <w:szCs w:val="23"/>
        </w:rPr>
        <w:t>少于</w:t>
      </w:r>
      <w:r>
        <w:rPr>
          <w:rFonts w:hint="eastAsia" w:ascii="仿宋" w:hAnsi="仿宋" w:eastAsia="仿宋" w:cs="仿宋"/>
          <w:color w:val="auto"/>
          <w:sz w:val="23"/>
          <w:szCs w:val="23"/>
        </w:rPr>
        <w:t>1</w:t>
      </w:r>
      <w:r>
        <w:rPr>
          <w:rFonts w:ascii="仿宋" w:hAnsi="仿宋" w:eastAsia="仿宋" w:cs="仿宋"/>
          <w:color w:val="auto"/>
          <w:sz w:val="23"/>
          <w:szCs w:val="23"/>
        </w:rPr>
        <w:t>次，每次服务时间不少于 1 小时。</w:t>
      </w:r>
    </w:p>
    <w:p>
      <w:pPr>
        <w:spacing w:before="247" w:line="453" w:lineRule="auto"/>
        <w:ind w:right="1385"/>
        <w:rPr>
          <w:rFonts w:ascii="仿宋" w:hAnsi="仿宋" w:eastAsia="仿宋" w:cs="仿宋"/>
          <w:color w:val="auto"/>
          <w:sz w:val="23"/>
          <w:szCs w:val="23"/>
        </w:rPr>
      </w:pPr>
      <w:r>
        <w:rPr>
          <w:rFonts w:hint="eastAsia" w:ascii="仿宋" w:hAnsi="仿宋" w:eastAsia="仿宋" w:cs="仿宋"/>
          <w:color w:val="auto"/>
          <w:sz w:val="23"/>
          <w:szCs w:val="23"/>
        </w:rPr>
        <w:t>家政服务</w:t>
      </w:r>
      <w:r>
        <w:rPr>
          <w:rFonts w:ascii="仿宋" w:hAnsi="仿宋" w:eastAsia="仿宋" w:cs="仿宋"/>
          <w:color w:val="auto"/>
          <w:sz w:val="23"/>
          <w:szCs w:val="23"/>
        </w:rPr>
        <w:t>:</w:t>
      </w:r>
      <w:r>
        <w:rPr>
          <w:rFonts w:hint="eastAsia" w:ascii="仿宋" w:hAnsi="仿宋" w:eastAsia="仿宋" w:cs="仿宋"/>
          <w:color w:val="auto"/>
          <w:sz w:val="23"/>
          <w:szCs w:val="23"/>
        </w:rPr>
        <w:t>家庭各类日常器具的清理打扫、居家环境整理</w:t>
      </w:r>
      <w:r>
        <w:rPr>
          <w:rFonts w:ascii="仿宋" w:hAnsi="仿宋" w:eastAsia="仿宋" w:cs="仿宋"/>
          <w:color w:val="auto"/>
          <w:sz w:val="23"/>
          <w:szCs w:val="23"/>
        </w:rPr>
        <w:t>每</w:t>
      </w:r>
      <w:r>
        <w:rPr>
          <w:rFonts w:hint="eastAsia" w:ascii="仿宋" w:hAnsi="仿宋" w:eastAsia="仿宋" w:cs="仿宋"/>
          <w:color w:val="auto"/>
          <w:sz w:val="23"/>
          <w:szCs w:val="23"/>
        </w:rPr>
        <w:t>个</w:t>
      </w:r>
      <w:r>
        <w:rPr>
          <w:rFonts w:ascii="仿宋" w:hAnsi="仿宋" w:eastAsia="仿宋" w:cs="仿宋"/>
          <w:color w:val="auto"/>
          <w:sz w:val="23"/>
          <w:szCs w:val="23"/>
        </w:rPr>
        <w:t>月不少于</w:t>
      </w:r>
      <w:r>
        <w:rPr>
          <w:rFonts w:hint="eastAsia" w:ascii="仿宋" w:hAnsi="仿宋" w:eastAsia="仿宋" w:cs="仿宋"/>
          <w:color w:val="auto"/>
          <w:sz w:val="23"/>
          <w:szCs w:val="23"/>
          <w:lang w:val="en-US" w:eastAsia="zh-CN"/>
        </w:rPr>
        <w:t>1</w:t>
      </w:r>
      <w:r>
        <w:rPr>
          <w:rFonts w:ascii="仿宋" w:hAnsi="仿宋" w:eastAsia="仿宋" w:cs="仿宋"/>
          <w:color w:val="auto"/>
          <w:sz w:val="23"/>
          <w:szCs w:val="23"/>
        </w:rPr>
        <w:t>次，每次服务时间不少于 1 小时。</w:t>
      </w:r>
    </w:p>
    <w:p>
      <w:pPr>
        <w:spacing w:before="275" w:line="231" w:lineRule="auto"/>
        <w:rPr>
          <w:rFonts w:ascii="仿宋" w:hAnsi="仿宋" w:eastAsia="仿宋" w:cs="仿宋"/>
          <w:color w:val="auto"/>
          <w:sz w:val="23"/>
          <w:szCs w:val="23"/>
        </w:rPr>
      </w:pPr>
      <w:r>
        <w:rPr>
          <w:rFonts w:hint="eastAsia" w:ascii="仿宋" w:hAnsi="仿宋" w:eastAsia="仿宋" w:cs="仿宋"/>
          <w:color w:val="auto"/>
          <w:spacing w:val="2"/>
          <w:sz w:val="23"/>
          <w:szCs w:val="23"/>
        </w:rPr>
        <w:t>康复护理</w:t>
      </w:r>
      <w:r>
        <w:rPr>
          <w:rFonts w:ascii="仿宋" w:hAnsi="仿宋" w:eastAsia="仿宋" w:cs="仿宋"/>
          <w:color w:val="auto"/>
          <w:spacing w:val="2"/>
          <w:sz w:val="23"/>
          <w:szCs w:val="23"/>
        </w:rPr>
        <w:t>:</w:t>
      </w:r>
      <w:r>
        <w:rPr>
          <w:rFonts w:hint="eastAsia" w:ascii="仿宋" w:hAnsi="仿宋" w:eastAsia="仿宋" w:cs="仿宋"/>
          <w:color w:val="auto"/>
          <w:spacing w:val="2"/>
          <w:sz w:val="23"/>
          <w:szCs w:val="23"/>
        </w:rPr>
        <w:t>提供按摩、居家康复护理指导等服务</w:t>
      </w:r>
      <w:r>
        <w:rPr>
          <w:rFonts w:ascii="仿宋" w:hAnsi="仿宋" w:eastAsia="仿宋" w:cs="仿宋"/>
          <w:color w:val="auto"/>
          <w:spacing w:val="2"/>
          <w:sz w:val="23"/>
          <w:szCs w:val="23"/>
        </w:rPr>
        <w:t>每</w:t>
      </w:r>
      <w:r>
        <w:rPr>
          <w:rFonts w:hint="eastAsia" w:ascii="仿宋" w:hAnsi="仿宋" w:eastAsia="仿宋" w:cs="仿宋"/>
          <w:color w:val="auto"/>
          <w:spacing w:val="2"/>
          <w:sz w:val="23"/>
          <w:szCs w:val="23"/>
          <w:lang w:eastAsia="zh-CN"/>
        </w:rPr>
        <w:t>个</w:t>
      </w:r>
      <w:r>
        <w:rPr>
          <w:rFonts w:ascii="仿宋" w:hAnsi="仿宋" w:eastAsia="仿宋" w:cs="仿宋"/>
          <w:color w:val="auto"/>
          <w:spacing w:val="2"/>
          <w:sz w:val="23"/>
          <w:szCs w:val="23"/>
        </w:rPr>
        <w:t>月不少于</w:t>
      </w:r>
      <w:r>
        <w:rPr>
          <w:rFonts w:hint="eastAsia" w:ascii="仿宋" w:hAnsi="仿宋" w:eastAsia="仿宋" w:cs="仿宋"/>
          <w:color w:val="auto"/>
          <w:spacing w:val="2"/>
          <w:sz w:val="23"/>
          <w:szCs w:val="23"/>
        </w:rPr>
        <w:t>1</w:t>
      </w:r>
      <w:r>
        <w:rPr>
          <w:rFonts w:ascii="仿宋" w:hAnsi="仿宋" w:eastAsia="仿宋" w:cs="仿宋"/>
          <w:color w:val="auto"/>
          <w:spacing w:val="1"/>
          <w:sz w:val="23"/>
          <w:szCs w:val="23"/>
        </w:rPr>
        <w:t xml:space="preserve">次，每次服务时间不少于 </w:t>
      </w:r>
      <w:r>
        <w:rPr>
          <w:rFonts w:ascii="仿宋" w:hAnsi="仿宋" w:eastAsia="仿宋" w:cs="仿宋"/>
          <w:color w:val="auto"/>
          <w:sz w:val="23"/>
          <w:szCs w:val="23"/>
        </w:rPr>
        <w:t>1小时</w:t>
      </w:r>
      <w:r>
        <w:rPr>
          <w:rFonts w:ascii="仿宋" w:hAnsi="仿宋" w:eastAsia="仿宋" w:cs="仿宋"/>
          <w:color w:val="auto"/>
          <w:spacing w:val="1"/>
          <w:sz w:val="23"/>
          <w:szCs w:val="23"/>
        </w:rPr>
        <w:t>。</w:t>
      </w:r>
    </w:p>
    <w:p>
      <w:pPr>
        <w:spacing w:before="271" w:line="450" w:lineRule="auto"/>
        <w:rPr>
          <w:rFonts w:hint="eastAsia" w:ascii="仿宋" w:hAnsi="仿宋" w:eastAsia="仿宋" w:cs="仿宋"/>
          <w:color w:val="auto"/>
          <w:spacing w:val="1"/>
          <w:sz w:val="23"/>
          <w:szCs w:val="23"/>
        </w:rPr>
      </w:pPr>
      <w:r>
        <w:rPr>
          <w:rFonts w:hint="eastAsia" w:ascii="仿宋" w:hAnsi="仿宋" w:eastAsia="仿宋" w:cs="仿宋"/>
          <w:color w:val="auto"/>
          <w:spacing w:val="4"/>
          <w:sz w:val="23"/>
          <w:szCs w:val="23"/>
        </w:rPr>
        <w:t>心理慰藉</w:t>
      </w:r>
      <w:r>
        <w:rPr>
          <w:rFonts w:ascii="仿宋" w:hAnsi="仿宋" w:eastAsia="仿宋" w:cs="仿宋"/>
          <w:color w:val="auto"/>
          <w:spacing w:val="4"/>
          <w:sz w:val="23"/>
          <w:szCs w:val="23"/>
        </w:rPr>
        <w:t>:</w:t>
      </w:r>
      <w:r>
        <w:rPr>
          <w:rFonts w:hint="eastAsia" w:ascii="仿宋" w:hAnsi="仿宋" w:eastAsia="仿宋" w:cs="仿宋"/>
          <w:color w:val="auto"/>
          <w:spacing w:val="4"/>
          <w:sz w:val="23"/>
          <w:szCs w:val="23"/>
        </w:rPr>
        <w:t>为老年人心理、情感等方面提供非专业心理咨询服务</w:t>
      </w:r>
      <w:r>
        <w:rPr>
          <w:rFonts w:hint="eastAsia" w:ascii="仿宋" w:hAnsi="仿宋" w:eastAsia="仿宋" w:cs="仿宋"/>
          <w:color w:val="auto"/>
          <w:spacing w:val="4"/>
          <w:sz w:val="23"/>
          <w:szCs w:val="23"/>
          <w:lang w:eastAsia="zh-CN"/>
        </w:rPr>
        <w:t>，</w:t>
      </w:r>
      <w:r>
        <w:rPr>
          <w:rFonts w:ascii="仿宋" w:hAnsi="仿宋" w:eastAsia="仿宋" w:cs="仿宋"/>
          <w:color w:val="auto"/>
          <w:spacing w:val="2"/>
          <w:sz w:val="23"/>
          <w:szCs w:val="23"/>
        </w:rPr>
        <w:t>每</w:t>
      </w:r>
      <w:r>
        <w:rPr>
          <w:rFonts w:hint="eastAsia" w:ascii="仿宋" w:hAnsi="仿宋" w:eastAsia="仿宋" w:cs="仿宋"/>
          <w:color w:val="auto"/>
          <w:spacing w:val="2"/>
          <w:sz w:val="23"/>
          <w:szCs w:val="23"/>
        </w:rPr>
        <w:t>个</w:t>
      </w:r>
      <w:r>
        <w:rPr>
          <w:rFonts w:ascii="仿宋" w:hAnsi="仿宋" w:eastAsia="仿宋" w:cs="仿宋"/>
          <w:color w:val="auto"/>
          <w:spacing w:val="2"/>
          <w:sz w:val="23"/>
          <w:szCs w:val="23"/>
        </w:rPr>
        <w:t>月不少于</w:t>
      </w:r>
      <w:r>
        <w:rPr>
          <w:rFonts w:hint="eastAsia" w:ascii="仿宋" w:hAnsi="仿宋" w:eastAsia="仿宋" w:cs="仿宋"/>
          <w:color w:val="auto"/>
          <w:spacing w:val="2"/>
          <w:sz w:val="23"/>
          <w:szCs w:val="23"/>
        </w:rPr>
        <w:t>1</w:t>
      </w:r>
      <w:r>
        <w:rPr>
          <w:rFonts w:ascii="仿宋" w:hAnsi="仿宋" w:eastAsia="仿宋" w:cs="仿宋"/>
          <w:color w:val="auto"/>
          <w:spacing w:val="2"/>
          <w:sz w:val="23"/>
          <w:szCs w:val="23"/>
        </w:rPr>
        <w:t>次</w:t>
      </w:r>
      <w:r>
        <w:rPr>
          <w:rFonts w:hint="eastAsia" w:ascii="仿宋" w:hAnsi="仿宋" w:eastAsia="仿宋" w:cs="仿宋"/>
          <w:color w:val="auto"/>
          <w:spacing w:val="2"/>
          <w:sz w:val="23"/>
          <w:szCs w:val="23"/>
        </w:rPr>
        <w:t>，</w:t>
      </w:r>
      <w:r>
        <w:rPr>
          <w:rFonts w:ascii="仿宋" w:hAnsi="仿宋" w:eastAsia="仿宋" w:cs="仿宋"/>
          <w:color w:val="auto"/>
          <w:spacing w:val="1"/>
          <w:sz w:val="23"/>
          <w:szCs w:val="23"/>
        </w:rPr>
        <w:t>每次时间不少于</w:t>
      </w:r>
      <w:r>
        <w:rPr>
          <w:rFonts w:hint="eastAsia" w:ascii="仿宋" w:hAnsi="仿宋" w:eastAsia="仿宋" w:cs="仿宋"/>
          <w:color w:val="auto"/>
          <w:spacing w:val="1"/>
          <w:sz w:val="23"/>
          <w:szCs w:val="23"/>
        </w:rPr>
        <w:t>1小时。</w:t>
      </w:r>
    </w:p>
    <w:p>
      <w:pPr>
        <w:pStyle w:val="2"/>
        <w:spacing w:line="360" w:lineRule="auto"/>
        <w:ind w:left="0" w:leftChars="0" w:firstLine="0" w:firstLineChars="0"/>
        <w:jc w:val="left"/>
        <w:rPr>
          <w:rFonts w:hint="eastAsia" w:ascii="仿宋" w:hAnsi="仿宋" w:eastAsia="仿宋" w:cs="仿宋"/>
          <w:snapToGrid w:val="0"/>
          <w:color w:val="auto"/>
          <w:spacing w:val="4"/>
          <w:kern w:val="0"/>
          <w:sz w:val="23"/>
          <w:szCs w:val="23"/>
          <w:lang w:val="en-US" w:eastAsia="zh-CN" w:bidi="ar-SA"/>
        </w:rPr>
      </w:pPr>
      <w:r>
        <w:rPr>
          <w:rFonts w:hint="eastAsia" w:ascii="仿宋" w:hAnsi="仿宋" w:eastAsia="仿宋" w:cs="仿宋"/>
          <w:snapToGrid w:val="0"/>
          <w:color w:val="auto"/>
          <w:spacing w:val="4"/>
          <w:kern w:val="0"/>
          <w:sz w:val="23"/>
          <w:szCs w:val="23"/>
          <w:lang w:val="en-US" w:eastAsia="zh-CN" w:bidi="ar-SA"/>
        </w:rPr>
        <w:t>日常生活照料：根据老人需求选择剪发，洗头，洗脚，剪指甲，助浴，皮肤护理，口腔护理，助餐等日常生活照料服务，</w:t>
      </w:r>
      <w:r>
        <w:rPr>
          <w:rFonts w:ascii="仿宋" w:hAnsi="仿宋" w:eastAsia="仿宋" w:cs="仿宋"/>
          <w:color w:val="auto"/>
          <w:spacing w:val="2"/>
          <w:sz w:val="23"/>
          <w:szCs w:val="23"/>
        </w:rPr>
        <w:t>每</w:t>
      </w:r>
      <w:r>
        <w:rPr>
          <w:rFonts w:hint="eastAsia" w:ascii="仿宋" w:hAnsi="仿宋" w:eastAsia="仿宋" w:cs="仿宋"/>
          <w:color w:val="auto"/>
          <w:spacing w:val="2"/>
          <w:sz w:val="23"/>
          <w:szCs w:val="23"/>
        </w:rPr>
        <w:t>个</w:t>
      </w:r>
      <w:r>
        <w:rPr>
          <w:rFonts w:ascii="仿宋" w:hAnsi="仿宋" w:eastAsia="仿宋" w:cs="仿宋"/>
          <w:color w:val="auto"/>
          <w:spacing w:val="2"/>
          <w:sz w:val="23"/>
          <w:szCs w:val="23"/>
        </w:rPr>
        <w:t>月不少于</w:t>
      </w:r>
      <w:r>
        <w:rPr>
          <w:rFonts w:hint="eastAsia" w:ascii="仿宋" w:hAnsi="仿宋" w:eastAsia="仿宋" w:cs="仿宋"/>
          <w:color w:val="auto"/>
          <w:spacing w:val="2"/>
          <w:sz w:val="23"/>
          <w:szCs w:val="23"/>
        </w:rPr>
        <w:t>1</w:t>
      </w:r>
      <w:r>
        <w:rPr>
          <w:rFonts w:ascii="仿宋" w:hAnsi="仿宋" w:eastAsia="仿宋" w:cs="仿宋"/>
          <w:color w:val="auto"/>
          <w:spacing w:val="2"/>
          <w:sz w:val="23"/>
          <w:szCs w:val="23"/>
        </w:rPr>
        <w:t>次</w:t>
      </w:r>
      <w:r>
        <w:rPr>
          <w:rFonts w:hint="eastAsia" w:ascii="仿宋" w:hAnsi="仿宋" w:eastAsia="仿宋" w:cs="仿宋"/>
          <w:color w:val="auto"/>
          <w:spacing w:val="2"/>
          <w:sz w:val="23"/>
          <w:szCs w:val="23"/>
        </w:rPr>
        <w:t>，</w:t>
      </w:r>
      <w:r>
        <w:rPr>
          <w:rFonts w:ascii="仿宋" w:hAnsi="仿宋" w:eastAsia="仿宋" w:cs="仿宋"/>
          <w:color w:val="auto"/>
          <w:spacing w:val="1"/>
          <w:sz w:val="23"/>
          <w:szCs w:val="23"/>
        </w:rPr>
        <w:t>每次时间不少于</w:t>
      </w:r>
      <w:r>
        <w:rPr>
          <w:rFonts w:hint="eastAsia" w:ascii="仿宋" w:hAnsi="仿宋" w:eastAsia="仿宋" w:cs="仿宋"/>
          <w:color w:val="auto"/>
          <w:spacing w:val="1"/>
          <w:sz w:val="23"/>
          <w:szCs w:val="23"/>
        </w:rPr>
        <w:t>1小时。</w:t>
      </w:r>
    </w:p>
    <w:p>
      <w:pPr>
        <w:pStyle w:val="2"/>
      </w:pPr>
    </w:p>
    <w:p>
      <w:pPr>
        <w:spacing w:before="271" w:line="450" w:lineRule="auto"/>
        <w:rPr>
          <w:rFonts w:ascii="仿宋" w:hAnsi="仿宋" w:eastAsia="仿宋" w:cs="仿宋"/>
          <w:color w:val="auto"/>
          <w:sz w:val="23"/>
          <w:szCs w:val="23"/>
        </w:rPr>
      </w:pPr>
      <w:r>
        <w:rPr>
          <w:rFonts w:ascii="仿宋" w:hAnsi="仿宋" w:eastAsia="仿宋" w:cs="仿宋"/>
          <w:color w:val="0000FF"/>
          <w:sz w:val="23"/>
          <w:szCs w:val="23"/>
        </w:rPr>
        <w:t xml:space="preserve"> </w:t>
      </w:r>
      <w:r>
        <w:rPr>
          <w:rFonts w:ascii="仿宋" w:hAnsi="仿宋" w:eastAsia="仿宋" w:cs="仿宋"/>
          <w:color w:val="auto"/>
          <w:spacing w:val="10"/>
          <w:sz w:val="23"/>
          <w:szCs w:val="23"/>
        </w:rPr>
        <w:t>2</w:t>
      </w:r>
      <w:r>
        <w:rPr>
          <w:rFonts w:ascii="仿宋" w:hAnsi="仿宋" w:eastAsia="仿宋" w:cs="仿宋"/>
          <w:color w:val="auto"/>
          <w:spacing w:val="6"/>
          <w:sz w:val="23"/>
          <w:szCs w:val="23"/>
        </w:rPr>
        <w:t>.定制服务项目：</w:t>
      </w:r>
    </w:p>
    <w:p>
      <w:pPr>
        <w:spacing w:line="559" w:lineRule="exact"/>
        <w:ind w:left="512"/>
        <w:rPr>
          <w:rFonts w:ascii="仿宋" w:hAnsi="仿宋" w:eastAsia="仿宋" w:cs="仿宋"/>
          <w:color w:val="auto"/>
          <w:sz w:val="23"/>
          <w:szCs w:val="23"/>
        </w:rPr>
      </w:pPr>
      <w:r>
        <w:rPr>
          <w:rFonts w:ascii="仿宋" w:hAnsi="仿宋" w:eastAsia="仿宋" w:cs="仿宋"/>
          <w:color w:val="auto"/>
          <w:spacing w:val="6"/>
          <w:position w:val="24"/>
          <w:sz w:val="23"/>
          <w:szCs w:val="23"/>
        </w:rPr>
        <w:t>由</w:t>
      </w:r>
      <w:r>
        <w:rPr>
          <w:rFonts w:ascii="仿宋" w:hAnsi="仿宋" w:eastAsia="仿宋" w:cs="仿宋"/>
          <w:color w:val="auto"/>
          <w:spacing w:val="4"/>
          <w:position w:val="24"/>
          <w:sz w:val="23"/>
          <w:szCs w:val="23"/>
        </w:rPr>
        <w:t>服</w:t>
      </w:r>
      <w:r>
        <w:rPr>
          <w:rFonts w:ascii="仿宋" w:hAnsi="仿宋" w:eastAsia="仿宋" w:cs="仿宋"/>
          <w:color w:val="auto"/>
          <w:spacing w:val="3"/>
          <w:position w:val="24"/>
          <w:sz w:val="23"/>
          <w:szCs w:val="23"/>
        </w:rPr>
        <w:t>务对象从以下</w:t>
      </w:r>
      <w:r>
        <w:rPr>
          <w:rFonts w:hint="eastAsia" w:ascii="仿宋" w:hAnsi="仿宋" w:eastAsia="仿宋" w:cs="仿宋"/>
          <w:color w:val="auto"/>
          <w:spacing w:val="3"/>
          <w:position w:val="24"/>
          <w:sz w:val="23"/>
          <w:szCs w:val="23"/>
        </w:rPr>
        <w:t>两</w:t>
      </w:r>
      <w:r>
        <w:rPr>
          <w:rFonts w:ascii="仿宋" w:hAnsi="仿宋" w:eastAsia="仿宋" w:cs="仿宋"/>
          <w:color w:val="auto"/>
          <w:spacing w:val="3"/>
          <w:position w:val="24"/>
          <w:sz w:val="23"/>
          <w:szCs w:val="23"/>
        </w:rPr>
        <w:t>种套餐中自行选择其中 1 种接受服务。</w:t>
      </w:r>
    </w:p>
    <w:p>
      <w:pPr>
        <w:spacing w:line="230" w:lineRule="auto"/>
        <w:ind w:left="412"/>
        <w:rPr>
          <w:rFonts w:ascii="仿宋" w:hAnsi="仿宋" w:eastAsia="仿宋" w:cs="仿宋"/>
          <w:color w:val="auto"/>
          <w:sz w:val="23"/>
          <w:szCs w:val="23"/>
        </w:rPr>
      </w:pPr>
      <w:r>
        <w:rPr>
          <w:rFonts w:ascii="仿宋" w:hAnsi="仿宋" w:eastAsia="仿宋" w:cs="仿宋"/>
          <w:color w:val="auto"/>
          <w:spacing w:val="-19"/>
          <w:sz w:val="23"/>
          <w:szCs w:val="23"/>
        </w:rPr>
        <w:t>套餐一：</w:t>
      </w:r>
      <w:r>
        <w:rPr>
          <w:rFonts w:ascii="仿宋" w:hAnsi="仿宋" w:eastAsia="仿宋" w:cs="仿宋"/>
          <w:color w:val="auto"/>
          <w:spacing w:val="-16"/>
          <w:sz w:val="23"/>
          <w:szCs w:val="23"/>
        </w:rPr>
        <w:t>每</w:t>
      </w:r>
      <w:r>
        <w:rPr>
          <w:rFonts w:hint="eastAsia" w:ascii="仿宋" w:hAnsi="仿宋" w:eastAsia="仿宋" w:cs="仿宋"/>
          <w:color w:val="auto"/>
          <w:spacing w:val="-16"/>
          <w:sz w:val="23"/>
          <w:szCs w:val="23"/>
        </w:rPr>
        <w:t>3</w:t>
      </w:r>
      <w:r>
        <w:rPr>
          <w:rFonts w:ascii="仿宋" w:hAnsi="仿宋" w:eastAsia="仿宋" w:cs="仿宋"/>
          <w:color w:val="auto"/>
          <w:spacing w:val="-16"/>
          <w:sz w:val="23"/>
          <w:szCs w:val="23"/>
        </w:rPr>
        <w:t>月</w:t>
      </w:r>
      <w:r>
        <w:rPr>
          <w:rFonts w:hint="eastAsia" w:ascii="仿宋" w:hAnsi="仿宋" w:eastAsia="仿宋" w:cs="仿宋"/>
          <w:color w:val="auto"/>
          <w:spacing w:val="-16"/>
          <w:sz w:val="23"/>
          <w:szCs w:val="23"/>
        </w:rPr>
        <w:t>必须</w:t>
      </w:r>
      <w:r>
        <w:rPr>
          <w:rFonts w:ascii="仿宋" w:hAnsi="仿宋" w:eastAsia="仿宋" w:cs="仿宋"/>
          <w:color w:val="auto"/>
          <w:spacing w:val="-16"/>
          <w:sz w:val="23"/>
          <w:szCs w:val="23"/>
        </w:rPr>
        <w:t>上门助浴 1 次</w:t>
      </w:r>
      <w:r>
        <w:rPr>
          <w:rFonts w:hint="eastAsia" w:ascii="仿宋" w:hAnsi="仿宋" w:eastAsia="仿宋" w:cs="仿宋"/>
          <w:color w:val="auto"/>
          <w:spacing w:val="-16"/>
          <w:sz w:val="23"/>
          <w:szCs w:val="23"/>
        </w:rPr>
        <w:t>，时间不能少于2小时</w:t>
      </w:r>
      <w:r>
        <w:rPr>
          <w:rFonts w:ascii="仿宋" w:hAnsi="仿宋" w:eastAsia="仿宋" w:cs="仿宋"/>
          <w:color w:val="auto"/>
          <w:spacing w:val="-16"/>
          <w:sz w:val="23"/>
          <w:szCs w:val="23"/>
        </w:rPr>
        <w:t>。</w:t>
      </w:r>
    </w:p>
    <w:p>
      <w:pPr>
        <w:spacing w:before="272"/>
        <w:ind w:left="436"/>
        <w:rPr>
          <w:rFonts w:ascii="仿宋" w:hAnsi="仿宋" w:eastAsia="仿宋" w:cs="仿宋"/>
          <w:color w:val="FF0000"/>
          <w:spacing w:val="9"/>
          <w:sz w:val="23"/>
          <w:szCs w:val="23"/>
        </w:rPr>
      </w:pPr>
      <w:r>
        <w:rPr>
          <w:rFonts w:ascii="仿宋" w:hAnsi="仿宋" w:eastAsia="仿宋" w:cs="仿宋"/>
          <w:color w:val="auto"/>
          <w:spacing w:val="-14"/>
          <w:position w:val="24"/>
          <w:sz w:val="23"/>
          <w:szCs w:val="23"/>
        </w:rPr>
        <w:t>套</w:t>
      </w:r>
      <w:r>
        <w:rPr>
          <w:rFonts w:ascii="仿宋" w:hAnsi="仿宋" w:eastAsia="仿宋" w:cs="仿宋"/>
          <w:color w:val="auto"/>
          <w:spacing w:val="-9"/>
          <w:position w:val="24"/>
          <w:sz w:val="23"/>
          <w:szCs w:val="23"/>
        </w:rPr>
        <w:t>餐二：</w:t>
      </w:r>
      <w:r>
        <w:rPr>
          <w:rFonts w:hint="eastAsia" w:ascii="仿宋" w:hAnsi="仿宋" w:eastAsia="仿宋" w:cs="仿宋"/>
          <w:color w:val="auto"/>
          <w:spacing w:val="-9"/>
          <w:position w:val="24"/>
          <w:sz w:val="23"/>
          <w:szCs w:val="23"/>
        </w:rPr>
        <w:t>陪同就医（陪同挂号、陪同看病、协助办理住院手续）。</w:t>
      </w:r>
      <w:bookmarkStart w:id="48" w:name="_Toc9179"/>
    </w:p>
    <w:p>
      <w:pPr>
        <w:spacing w:before="251" w:line="231" w:lineRule="auto"/>
        <w:outlineLvl w:val="2"/>
        <w:rPr>
          <w:rFonts w:ascii="仿宋" w:hAnsi="仿宋" w:eastAsia="仿宋" w:cs="仿宋"/>
          <w:color w:val="auto"/>
          <w:sz w:val="23"/>
          <w:szCs w:val="23"/>
        </w:rPr>
      </w:pPr>
      <w:r>
        <w:rPr>
          <w:rFonts w:hint="eastAsia" w:ascii="仿宋" w:hAnsi="仿宋" w:eastAsia="仿宋" w:cs="仿宋"/>
          <w:color w:val="auto"/>
          <w:spacing w:val="5"/>
          <w:sz w:val="23"/>
          <w:szCs w:val="23"/>
          <w:lang w:eastAsia="zh-CN"/>
        </w:rPr>
        <w:t>（</w:t>
      </w:r>
      <w:r>
        <w:rPr>
          <w:rFonts w:hint="eastAsia" w:ascii="仿宋" w:hAnsi="仿宋" w:eastAsia="仿宋" w:cs="仿宋"/>
          <w:color w:val="auto"/>
          <w:spacing w:val="5"/>
          <w:sz w:val="23"/>
          <w:szCs w:val="23"/>
        </w:rPr>
        <w:t>三</w:t>
      </w:r>
      <w:r>
        <w:rPr>
          <w:rFonts w:ascii="仿宋" w:hAnsi="仿宋" w:eastAsia="仿宋" w:cs="仿宋"/>
          <w:color w:val="auto"/>
          <w:spacing w:val="5"/>
          <w:sz w:val="23"/>
          <w:szCs w:val="23"/>
        </w:rPr>
        <w:t>) 服务标准</w:t>
      </w:r>
      <w:bookmarkEnd w:id="48"/>
    </w:p>
    <w:p>
      <w:pPr>
        <w:spacing w:before="272" w:line="312" w:lineRule="exact"/>
        <w:ind w:left="490"/>
        <w:rPr>
          <w:rFonts w:ascii="仿宋" w:hAnsi="仿宋" w:eastAsia="仿宋" w:cs="仿宋"/>
          <w:color w:val="auto"/>
          <w:sz w:val="23"/>
          <w:szCs w:val="23"/>
        </w:rPr>
      </w:pPr>
      <w:r>
        <w:rPr>
          <w:rFonts w:ascii="仿宋" w:hAnsi="仿宋" w:eastAsia="仿宋" w:cs="仿宋"/>
          <w:color w:val="auto"/>
          <w:spacing w:val="6"/>
          <w:position w:val="2"/>
          <w:sz w:val="23"/>
          <w:szCs w:val="23"/>
        </w:rPr>
        <w:t>1</w:t>
      </w:r>
      <w:r>
        <w:rPr>
          <w:rFonts w:ascii="仿宋" w:hAnsi="仿宋" w:eastAsia="仿宋" w:cs="仿宋"/>
          <w:color w:val="auto"/>
          <w:spacing w:val="4"/>
          <w:position w:val="2"/>
          <w:sz w:val="23"/>
          <w:szCs w:val="23"/>
        </w:rPr>
        <w:t>.</w:t>
      </w:r>
      <w:r>
        <w:rPr>
          <w:rFonts w:hint="eastAsia" w:ascii="仿宋" w:hAnsi="仿宋" w:eastAsia="仿宋" w:cs="仿宋"/>
          <w:color w:val="auto"/>
          <w:spacing w:val="1"/>
          <w:sz w:val="23"/>
          <w:szCs w:val="23"/>
        </w:rPr>
        <w:t>健康管理</w:t>
      </w:r>
    </w:p>
    <w:p>
      <w:pPr>
        <w:spacing w:before="249" w:line="449" w:lineRule="auto"/>
        <w:ind w:firstLine="484"/>
        <w:rPr>
          <w:rFonts w:ascii="仿宋" w:hAnsi="仿宋" w:eastAsia="仿宋" w:cs="仿宋"/>
          <w:color w:val="auto"/>
          <w:sz w:val="23"/>
          <w:szCs w:val="23"/>
        </w:rPr>
      </w:pPr>
      <w:r>
        <w:rPr>
          <w:rFonts w:ascii="仿宋" w:hAnsi="仿宋" w:eastAsia="仿宋" w:cs="仿宋"/>
          <w:color w:val="auto"/>
          <w:spacing w:val="7"/>
          <w:sz w:val="23"/>
          <w:szCs w:val="23"/>
        </w:rPr>
        <w:t>定期到服务对象家中了解老年人的健康状况、精神状态、生活起居、安全、环境</w:t>
      </w:r>
      <w:r>
        <w:rPr>
          <w:rFonts w:ascii="仿宋" w:hAnsi="仿宋" w:eastAsia="仿宋" w:cs="仿宋"/>
          <w:color w:val="auto"/>
          <w:spacing w:val="5"/>
          <w:sz w:val="23"/>
          <w:szCs w:val="23"/>
        </w:rPr>
        <w:t>卫</w:t>
      </w:r>
      <w:r>
        <w:rPr>
          <w:rFonts w:ascii="仿宋" w:hAnsi="仿宋" w:eastAsia="仿宋" w:cs="仿宋"/>
          <w:color w:val="auto"/>
          <w:spacing w:val="16"/>
          <w:sz w:val="23"/>
          <w:szCs w:val="23"/>
        </w:rPr>
        <w:t>生等</w:t>
      </w:r>
      <w:r>
        <w:rPr>
          <w:rFonts w:ascii="仿宋" w:hAnsi="仿宋" w:eastAsia="仿宋" w:cs="仿宋"/>
          <w:color w:val="auto"/>
          <w:spacing w:val="8"/>
          <w:sz w:val="23"/>
          <w:szCs w:val="23"/>
        </w:rPr>
        <w:t>情况，建立台账对老年人特殊情况进行记录、汇总和处理。</w:t>
      </w:r>
    </w:p>
    <w:p>
      <w:pPr>
        <w:spacing w:line="312" w:lineRule="exact"/>
        <w:ind w:left="475"/>
        <w:rPr>
          <w:rFonts w:ascii="仿宋" w:hAnsi="仿宋" w:eastAsia="仿宋" w:cs="仿宋"/>
          <w:color w:val="auto"/>
          <w:sz w:val="23"/>
          <w:szCs w:val="23"/>
        </w:rPr>
      </w:pPr>
      <w:r>
        <w:rPr>
          <w:rFonts w:ascii="仿宋" w:hAnsi="仿宋" w:eastAsia="仿宋" w:cs="仿宋"/>
          <w:color w:val="auto"/>
          <w:spacing w:val="7"/>
          <w:position w:val="2"/>
          <w:sz w:val="23"/>
          <w:szCs w:val="23"/>
        </w:rPr>
        <w:t>2.家务清</w:t>
      </w:r>
      <w:r>
        <w:rPr>
          <w:rFonts w:ascii="仿宋" w:hAnsi="仿宋" w:eastAsia="仿宋" w:cs="仿宋"/>
          <w:color w:val="auto"/>
          <w:spacing w:val="6"/>
          <w:position w:val="2"/>
          <w:sz w:val="23"/>
          <w:szCs w:val="23"/>
        </w:rPr>
        <w:t>洁</w:t>
      </w:r>
    </w:p>
    <w:p>
      <w:pPr>
        <w:spacing w:before="249" w:line="449" w:lineRule="auto"/>
        <w:ind w:left="14" w:right="45" w:firstLine="472"/>
        <w:rPr>
          <w:rFonts w:ascii="仿宋" w:hAnsi="仿宋" w:eastAsia="仿宋" w:cs="仿宋"/>
          <w:color w:val="auto"/>
          <w:sz w:val="23"/>
          <w:szCs w:val="23"/>
        </w:rPr>
      </w:pPr>
      <w:r>
        <w:rPr>
          <w:rFonts w:ascii="仿宋" w:hAnsi="仿宋" w:eastAsia="仿宋" w:cs="仿宋"/>
          <w:color w:val="auto"/>
          <w:spacing w:val="12"/>
          <w:sz w:val="23"/>
          <w:szCs w:val="23"/>
        </w:rPr>
        <w:t>主要包</w:t>
      </w:r>
      <w:r>
        <w:rPr>
          <w:rFonts w:ascii="仿宋" w:hAnsi="仿宋" w:eastAsia="仿宋" w:cs="仿宋"/>
          <w:color w:val="auto"/>
          <w:spacing w:val="8"/>
          <w:sz w:val="23"/>
          <w:szCs w:val="23"/>
        </w:rPr>
        <w:t>括</w:t>
      </w:r>
      <w:r>
        <w:rPr>
          <w:rFonts w:ascii="仿宋" w:hAnsi="仿宋" w:eastAsia="仿宋" w:cs="仿宋"/>
          <w:color w:val="auto"/>
          <w:spacing w:val="6"/>
          <w:sz w:val="23"/>
          <w:szCs w:val="23"/>
        </w:rPr>
        <w:t>整洁居室 (客厅、卧室、厨房、卫生间) 和清洁灶具。农村服务对象包括</w:t>
      </w:r>
      <w:r>
        <w:rPr>
          <w:rFonts w:ascii="仿宋" w:hAnsi="仿宋" w:eastAsia="仿宋" w:cs="仿宋"/>
          <w:color w:val="auto"/>
          <w:sz w:val="23"/>
          <w:szCs w:val="23"/>
        </w:rPr>
        <w:t xml:space="preserve"> </w:t>
      </w:r>
      <w:r>
        <w:rPr>
          <w:rFonts w:ascii="仿宋" w:hAnsi="仿宋" w:eastAsia="仿宋" w:cs="仿宋"/>
          <w:color w:val="auto"/>
          <w:spacing w:val="5"/>
          <w:sz w:val="23"/>
          <w:szCs w:val="23"/>
        </w:rPr>
        <w:t>院</w:t>
      </w:r>
      <w:r>
        <w:rPr>
          <w:rFonts w:ascii="仿宋" w:hAnsi="仿宋" w:eastAsia="仿宋" w:cs="仿宋"/>
          <w:color w:val="auto"/>
          <w:spacing w:val="4"/>
          <w:sz w:val="23"/>
          <w:szCs w:val="23"/>
        </w:rPr>
        <w:t>落卫生整治。</w:t>
      </w:r>
    </w:p>
    <w:p>
      <w:pPr>
        <w:spacing w:before="1" w:line="231" w:lineRule="auto"/>
        <w:ind w:left="479"/>
        <w:rPr>
          <w:rFonts w:ascii="仿宋" w:hAnsi="仿宋" w:eastAsia="仿宋" w:cs="仿宋"/>
          <w:color w:val="auto"/>
          <w:sz w:val="23"/>
          <w:szCs w:val="23"/>
        </w:rPr>
      </w:pPr>
      <w:r>
        <w:rPr>
          <w:rFonts w:ascii="仿宋" w:hAnsi="仿宋" w:eastAsia="仿宋" w:cs="仿宋"/>
          <w:color w:val="auto"/>
          <w:spacing w:val="9"/>
          <w:sz w:val="23"/>
          <w:szCs w:val="23"/>
        </w:rPr>
        <w:t>墙</w:t>
      </w:r>
      <w:r>
        <w:rPr>
          <w:rFonts w:ascii="仿宋" w:hAnsi="仿宋" w:eastAsia="仿宋" w:cs="仿宋"/>
          <w:color w:val="auto"/>
          <w:spacing w:val="8"/>
          <w:sz w:val="23"/>
          <w:szCs w:val="23"/>
        </w:rPr>
        <w:t>壁:无尘土，开关盒等表面洁净。</w:t>
      </w:r>
    </w:p>
    <w:p>
      <w:pPr>
        <w:spacing w:before="273" w:line="229" w:lineRule="auto"/>
        <w:ind w:left="503"/>
        <w:rPr>
          <w:rFonts w:ascii="仿宋" w:hAnsi="仿宋" w:eastAsia="仿宋" w:cs="仿宋"/>
          <w:color w:val="auto"/>
          <w:sz w:val="23"/>
          <w:szCs w:val="23"/>
        </w:rPr>
      </w:pPr>
      <w:r>
        <w:rPr>
          <w:rFonts w:ascii="仿宋" w:hAnsi="仿宋" w:eastAsia="仿宋" w:cs="仿宋"/>
          <w:color w:val="auto"/>
          <w:spacing w:val="2"/>
          <w:sz w:val="23"/>
          <w:szCs w:val="23"/>
        </w:rPr>
        <w:t xml:space="preserve">门及框：触摸光滑、有光泽， </w:t>
      </w:r>
      <w:r>
        <w:rPr>
          <w:rFonts w:ascii="仿宋" w:hAnsi="仿宋" w:eastAsia="仿宋" w:cs="仿宋"/>
          <w:color w:val="auto"/>
          <w:spacing w:val="1"/>
          <w:sz w:val="23"/>
          <w:szCs w:val="23"/>
        </w:rPr>
        <w:t>门沿上无尘土。</w:t>
      </w:r>
    </w:p>
    <w:p>
      <w:pPr>
        <w:spacing w:before="274" w:line="559" w:lineRule="exact"/>
        <w:ind w:left="480"/>
        <w:rPr>
          <w:rFonts w:ascii="仿宋" w:hAnsi="仿宋" w:eastAsia="仿宋" w:cs="仿宋"/>
          <w:color w:val="auto"/>
          <w:sz w:val="23"/>
          <w:szCs w:val="23"/>
        </w:rPr>
      </w:pPr>
      <w:r>
        <w:rPr>
          <w:rFonts w:ascii="仿宋" w:hAnsi="仿宋" w:eastAsia="仿宋" w:cs="仿宋"/>
          <w:color w:val="auto"/>
          <w:spacing w:val="9"/>
          <w:position w:val="24"/>
          <w:sz w:val="23"/>
          <w:szCs w:val="23"/>
        </w:rPr>
        <w:t>地面：木地板洁净，瓷砖无尘土，地坪地面平整干净</w:t>
      </w:r>
      <w:r>
        <w:rPr>
          <w:rFonts w:ascii="仿宋" w:hAnsi="仿宋" w:eastAsia="仿宋" w:cs="仿宋"/>
          <w:color w:val="auto"/>
          <w:spacing w:val="6"/>
          <w:position w:val="24"/>
          <w:sz w:val="23"/>
          <w:szCs w:val="23"/>
        </w:rPr>
        <w:t>。</w:t>
      </w:r>
    </w:p>
    <w:p>
      <w:pPr>
        <w:spacing w:line="231" w:lineRule="auto"/>
        <w:ind w:left="480"/>
        <w:rPr>
          <w:rFonts w:ascii="仿宋" w:hAnsi="仿宋" w:eastAsia="仿宋" w:cs="仿宋"/>
          <w:color w:val="auto"/>
          <w:sz w:val="23"/>
          <w:szCs w:val="23"/>
        </w:rPr>
      </w:pPr>
      <w:r>
        <w:rPr>
          <w:rFonts w:ascii="仿宋" w:hAnsi="仿宋" w:eastAsia="仿宋" w:cs="仿宋"/>
          <w:color w:val="auto"/>
          <w:spacing w:val="-2"/>
          <w:sz w:val="23"/>
          <w:szCs w:val="23"/>
        </w:rPr>
        <w:t>玻璃：目视无水痕、无手</w:t>
      </w:r>
      <w:r>
        <w:rPr>
          <w:rFonts w:ascii="仿宋" w:hAnsi="仿宋" w:eastAsia="仿宋" w:cs="仿宋"/>
          <w:color w:val="auto"/>
          <w:spacing w:val="-1"/>
          <w:sz w:val="23"/>
          <w:szCs w:val="23"/>
        </w:rPr>
        <w:t>印、无污渍、光亮洁净。</w:t>
      </w:r>
    </w:p>
    <w:p>
      <w:pPr>
        <w:spacing w:before="228" w:line="232" w:lineRule="auto"/>
        <w:ind w:left="480"/>
        <w:rPr>
          <w:rFonts w:ascii="仿宋" w:hAnsi="仿宋" w:eastAsia="仿宋" w:cs="仿宋"/>
          <w:color w:val="auto"/>
          <w:sz w:val="23"/>
          <w:szCs w:val="23"/>
        </w:rPr>
      </w:pPr>
      <w:r>
        <w:rPr>
          <w:rFonts w:ascii="仿宋" w:hAnsi="仿宋" w:eastAsia="仿宋" w:cs="仿宋"/>
          <w:color w:val="auto"/>
          <w:spacing w:val="16"/>
          <w:sz w:val="23"/>
          <w:szCs w:val="23"/>
        </w:rPr>
        <w:t>厨房</w:t>
      </w:r>
      <w:r>
        <w:rPr>
          <w:rFonts w:ascii="仿宋" w:hAnsi="仿宋" w:eastAsia="仿宋" w:cs="仿宋"/>
          <w:color w:val="auto"/>
          <w:spacing w:val="11"/>
          <w:sz w:val="23"/>
          <w:szCs w:val="23"/>
        </w:rPr>
        <w:t>：</w:t>
      </w:r>
      <w:r>
        <w:rPr>
          <w:rFonts w:ascii="仿宋" w:hAnsi="仿宋" w:eastAsia="仿宋" w:cs="仿宋"/>
          <w:color w:val="auto"/>
          <w:spacing w:val="8"/>
          <w:sz w:val="23"/>
          <w:szCs w:val="23"/>
        </w:rPr>
        <w:t>无明显污渍、不锈钢灶具光亮洁净、地面无死角、无遗漏，物品分类摆放。</w:t>
      </w:r>
    </w:p>
    <w:p>
      <w:pPr>
        <w:spacing w:before="272" w:line="231" w:lineRule="auto"/>
        <w:ind w:left="484"/>
        <w:rPr>
          <w:rFonts w:ascii="仿宋" w:hAnsi="仿宋" w:eastAsia="仿宋" w:cs="仿宋"/>
          <w:color w:val="auto"/>
          <w:sz w:val="23"/>
          <w:szCs w:val="23"/>
        </w:rPr>
      </w:pPr>
      <w:r>
        <w:rPr>
          <w:rFonts w:ascii="仿宋" w:hAnsi="仿宋" w:eastAsia="仿宋" w:cs="仿宋"/>
          <w:color w:val="auto"/>
          <w:spacing w:val="9"/>
          <w:sz w:val="23"/>
          <w:szCs w:val="23"/>
        </w:rPr>
        <w:t>卫生间：洁具洁净光亮、地面无死角、无遗漏、无异味</w:t>
      </w:r>
      <w:r>
        <w:rPr>
          <w:rFonts w:ascii="仿宋" w:hAnsi="仿宋" w:eastAsia="仿宋" w:cs="仿宋"/>
          <w:color w:val="auto"/>
          <w:spacing w:val="4"/>
          <w:sz w:val="23"/>
          <w:szCs w:val="23"/>
        </w:rPr>
        <w:t>。</w:t>
      </w:r>
    </w:p>
    <w:p>
      <w:pPr>
        <w:spacing w:before="270" w:line="231" w:lineRule="auto"/>
        <w:ind w:left="483"/>
        <w:rPr>
          <w:rFonts w:ascii="仿宋" w:hAnsi="仿宋" w:eastAsia="仿宋" w:cs="仿宋"/>
          <w:color w:val="auto"/>
          <w:sz w:val="23"/>
          <w:szCs w:val="23"/>
        </w:rPr>
      </w:pPr>
      <w:r>
        <w:rPr>
          <w:rFonts w:ascii="仿宋" w:hAnsi="仿宋" w:eastAsia="仿宋" w:cs="仿宋"/>
          <w:color w:val="auto"/>
          <w:spacing w:val="16"/>
          <w:sz w:val="23"/>
          <w:szCs w:val="23"/>
        </w:rPr>
        <w:t>清洁</w:t>
      </w:r>
      <w:r>
        <w:rPr>
          <w:rFonts w:ascii="仿宋" w:hAnsi="仿宋" w:eastAsia="仿宋" w:cs="仿宋"/>
          <w:color w:val="auto"/>
          <w:spacing w:val="14"/>
          <w:sz w:val="23"/>
          <w:szCs w:val="23"/>
        </w:rPr>
        <w:t>灶</w:t>
      </w:r>
      <w:r>
        <w:rPr>
          <w:rFonts w:ascii="仿宋" w:hAnsi="仿宋" w:eastAsia="仿宋" w:cs="仿宋"/>
          <w:color w:val="auto"/>
          <w:spacing w:val="8"/>
          <w:sz w:val="23"/>
          <w:szCs w:val="23"/>
        </w:rPr>
        <w:t>具:应及时清洗，保持洁净，必要的进行定期消毒处理。</w:t>
      </w:r>
    </w:p>
    <w:p>
      <w:pPr>
        <w:spacing w:before="272" w:line="313" w:lineRule="exact"/>
        <w:ind w:left="472"/>
        <w:rPr>
          <w:rFonts w:ascii="仿宋" w:hAnsi="仿宋" w:eastAsia="仿宋" w:cs="仿宋"/>
          <w:color w:val="auto"/>
          <w:spacing w:val="8"/>
          <w:sz w:val="23"/>
          <w:szCs w:val="23"/>
        </w:rPr>
      </w:pPr>
      <w:r>
        <w:rPr>
          <w:rFonts w:ascii="仿宋" w:hAnsi="仿宋" w:eastAsia="仿宋" w:cs="仿宋"/>
          <w:color w:val="auto"/>
          <w:spacing w:val="16"/>
          <w:sz w:val="23"/>
          <w:szCs w:val="23"/>
        </w:rPr>
        <w:t>定期</w:t>
      </w:r>
      <w:r>
        <w:rPr>
          <w:rFonts w:ascii="仿宋" w:hAnsi="仿宋" w:eastAsia="仿宋" w:cs="仿宋"/>
          <w:color w:val="auto"/>
          <w:spacing w:val="11"/>
          <w:sz w:val="23"/>
          <w:szCs w:val="23"/>
        </w:rPr>
        <w:t>为</w:t>
      </w:r>
      <w:r>
        <w:rPr>
          <w:rFonts w:ascii="仿宋" w:hAnsi="仿宋" w:eastAsia="仿宋" w:cs="仿宋"/>
          <w:color w:val="auto"/>
          <w:spacing w:val="8"/>
          <w:sz w:val="23"/>
          <w:szCs w:val="23"/>
        </w:rPr>
        <w:t>老年人清洗外套、床单、被套、枕巾、沙发巾等。</w:t>
      </w:r>
    </w:p>
    <w:p>
      <w:pPr>
        <w:spacing w:before="272" w:line="313" w:lineRule="exact"/>
        <w:ind w:left="472"/>
        <w:rPr>
          <w:rFonts w:ascii="仿宋" w:hAnsi="仿宋" w:eastAsia="仿宋" w:cs="仿宋"/>
          <w:color w:val="auto"/>
          <w:sz w:val="23"/>
          <w:szCs w:val="23"/>
        </w:rPr>
      </w:pPr>
      <w:r>
        <w:rPr>
          <w:rFonts w:hint="eastAsia" w:ascii="仿宋" w:hAnsi="仿宋" w:eastAsia="仿宋" w:cs="仿宋"/>
          <w:color w:val="auto"/>
          <w:spacing w:val="7"/>
          <w:position w:val="2"/>
          <w:sz w:val="23"/>
          <w:szCs w:val="23"/>
        </w:rPr>
        <w:t>3</w:t>
      </w:r>
      <w:r>
        <w:rPr>
          <w:rFonts w:ascii="仿宋" w:hAnsi="仿宋" w:eastAsia="仿宋" w:cs="仿宋"/>
          <w:color w:val="auto"/>
          <w:spacing w:val="5"/>
          <w:position w:val="2"/>
          <w:sz w:val="23"/>
          <w:szCs w:val="23"/>
        </w:rPr>
        <w:t>.</w:t>
      </w:r>
      <w:r>
        <w:rPr>
          <w:rFonts w:hint="eastAsia" w:ascii="仿宋" w:hAnsi="仿宋" w:eastAsia="仿宋" w:cs="仿宋"/>
          <w:color w:val="auto"/>
          <w:spacing w:val="2"/>
          <w:sz w:val="23"/>
          <w:szCs w:val="23"/>
        </w:rPr>
        <w:t>康复护理</w:t>
      </w:r>
    </w:p>
    <w:p>
      <w:pPr>
        <w:numPr>
          <w:ilvl w:val="0"/>
          <w:numId w:val="0"/>
        </w:numPr>
        <w:spacing w:before="246" w:line="360" w:lineRule="auto"/>
        <w:ind w:left="420" w:leftChars="0"/>
        <w:rPr>
          <w:rFonts w:hint="eastAsia" w:ascii="仿宋" w:hAnsi="仿宋" w:eastAsia="仿宋" w:cs="仿宋"/>
          <w:color w:val="auto"/>
          <w:spacing w:val="4"/>
          <w:sz w:val="23"/>
          <w:szCs w:val="23"/>
        </w:rPr>
      </w:pPr>
      <w:r>
        <w:rPr>
          <w:rFonts w:hint="eastAsia" w:ascii="仿宋" w:hAnsi="仿宋" w:eastAsia="仿宋" w:cs="仿宋"/>
          <w:color w:val="auto"/>
          <w:spacing w:val="2"/>
          <w:sz w:val="23"/>
          <w:szCs w:val="23"/>
        </w:rPr>
        <w:t>根据老人身体情况开展中医推拿、保健按摩、空气压力波、康复训练等失能老人康复服务</w:t>
      </w:r>
    </w:p>
    <w:p>
      <w:pPr>
        <w:numPr>
          <w:ilvl w:val="0"/>
          <w:numId w:val="3"/>
        </w:numPr>
        <w:spacing w:before="246" w:line="360" w:lineRule="auto"/>
        <w:ind w:left="420" w:leftChars="0" w:firstLine="0" w:firstLineChars="0"/>
        <w:rPr>
          <w:rFonts w:hint="eastAsia" w:ascii="仿宋" w:hAnsi="仿宋" w:eastAsia="仿宋" w:cs="仿宋"/>
          <w:color w:val="auto"/>
          <w:spacing w:val="4"/>
          <w:sz w:val="23"/>
          <w:szCs w:val="23"/>
        </w:rPr>
      </w:pPr>
      <w:r>
        <w:rPr>
          <w:rFonts w:hint="eastAsia" w:ascii="仿宋" w:hAnsi="仿宋" w:eastAsia="仿宋" w:cs="仿宋"/>
          <w:color w:val="auto"/>
          <w:spacing w:val="4"/>
          <w:sz w:val="23"/>
          <w:szCs w:val="23"/>
        </w:rPr>
        <w:t>心理慰藉</w:t>
      </w:r>
    </w:p>
    <w:p>
      <w:pPr>
        <w:numPr>
          <w:ilvl w:val="0"/>
          <w:numId w:val="0"/>
        </w:numPr>
        <w:spacing w:before="249" w:line="449" w:lineRule="auto"/>
        <w:rPr>
          <w:rFonts w:hint="eastAsia" w:ascii="仿宋" w:hAnsi="仿宋" w:eastAsia="仿宋" w:cs="仿宋"/>
          <w:color w:val="auto"/>
          <w:sz w:val="23"/>
          <w:szCs w:val="23"/>
          <w:lang w:eastAsia="zh-CN"/>
        </w:rPr>
      </w:pPr>
      <w:r>
        <w:rPr>
          <w:rFonts w:hint="eastAsia" w:ascii="仿宋" w:hAnsi="仿宋" w:eastAsia="仿宋" w:cs="仿宋"/>
          <w:color w:val="auto"/>
          <w:spacing w:val="8"/>
          <w:sz w:val="23"/>
          <w:szCs w:val="23"/>
        </w:rPr>
        <w:t>陪读、陪聊、陪做游戏、鼓励自理等非专业心理支持服务</w:t>
      </w:r>
      <w:r>
        <w:rPr>
          <w:rFonts w:hint="eastAsia" w:ascii="仿宋" w:hAnsi="仿宋" w:eastAsia="仿宋" w:cs="仿宋"/>
          <w:color w:val="auto"/>
          <w:spacing w:val="8"/>
          <w:sz w:val="23"/>
          <w:szCs w:val="23"/>
          <w:lang w:eastAsia="zh-CN"/>
        </w:rPr>
        <w:t>，</w:t>
      </w:r>
      <w:r>
        <w:rPr>
          <w:rFonts w:hint="eastAsia" w:ascii="仿宋" w:hAnsi="仿宋" w:eastAsia="仿宋" w:cs="仿宋"/>
          <w:color w:val="auto"/>
          <w:spacing w:val="8"/>
          <w:sz w:val="23"/>
          <w:szCs w:val="23"/>
        </w:rPr>
        <w:t>针对需要专业心理支持服务的老人派遣专业心理咨询师开展服务</w:t>
      </w:r>
      <w:r>
        <w:rPr>
          <w:rFonts w:hint="eastAsia" w:ascii="仿宋" w:hAnsi="仿宋" w:eastAsia="仿宋" w:cs="仿宋"/>
          <w:color w:val="auto"/>
          <w:spacing w:val="8"/>
          <w:sz w:val="23"/>
          <w:szCs w:val="23"/>
          <w:lang w:eastAsia="zh-CN"/>
        </w:rPr>
        <w:t>。</w:t>
      </w:r>
    </w:p>
    <w:p>
      <w:pPr>
        <w:numPr>
          <w:ilvl w:val="0"/>
          <w:numId w:val="4"/>
        </w:numPr>
        <w:spacing w:before="249" w:line="449" w:lineRule="auto"/>
        <w:ind w:firstLine="246" w:firstLineChars="100"/>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日常生活照料</w:t>
      </w:r>
    </w:p>
    <w:p>
      <w:pPr>
        <w:pStyle w:val="2"/>
        <w:ind w:left="0" w:leftChars="0" w:firstLine="0" w:firstLineChars="0"/>
        <w:rPr>
          <w:rFonts w:hint="eastAsia" w:ascii="仿宋" w:hAnsi="仿宋" w:eastAsia="仿宋" w:cs="仿宋"/>
          <w:snapToGrid w:val="0"/>
          <w:color w:val="auto"/>
          <w:spacing w:val="8"/>
          <w:kern w:val="0"/>
          <w:sz w:val="23"/>
          <w:szCs w:val="23"/>
          <w:lang w:val="en-US" w:eastAsia="zh-CN" w:bidi="ar-SA"/>
        </w:rPr>
      </w:pPr>
      <w:r>
        <w:rPr>
          <w:rFonts w:hint="eastAsia" w:ascii="仿宋" w:hAnsi="仿宋" w:eastAsia="仿宋" w:cs="仿宋"/>
          <w:snapToGrid w:val="0"/>
          <w:color w:val="auto"/>
          <w:spacing w:val="8"/>
          <w:kern w:val="0"/>
          <w:sz w:val="23"/>
          <w:szCs w:val="23"/>
          <w:lang w:val="en-US" w:eastAsia="zh-CN" w:bidi="ar-SA"/>
        </w:rPr>
        <w:t>根据老人需求选择剪发，洗头，洗脚，剪指甲，助浴，皮肤护理，口腔护理，助餐等日常生活照料服务</w:t>
      </w:r>
    </w:p>
    <w:p>
      <w:pPr>
        <w:numPr>
          <w:ilvl w:val="0"/>
          <w:numId w:val="3"/>
        </w:numPr>
        <w:spacing w:before="246" w:line="231" w:lineRule="auto"/>
        <w:ind w:left="420" w:leftChars="0" w:firstLine="0" w:firstLineChars="0"/>
        <w:rPr>
          <w:rFonts w:ascii="仿宋" w:hAnsi="仿宋" w:eastAsia="仿宋" w:cs="仿宋"/>
          <w:color w:val="auto"/>
          <w:sz w:val="23"/>
          <w:szCs w:val="23"/>
        </w:rPr>
      </w:pPr>
      <w:r>
        <w:rPr>
          <w:rFonts w:ascii="仿宋" w:hAnsi="仿宋" w:eastAsia="仿宋" w:cs="仿宋"/>
          <w:color w:val="auto"/>
          <w:spacing w:val="4"/>
          <w:position w:val="2"/>
          <w:sz w:val="23"/>
          <w:szCs w:val="23"/>
        </w:rPr>
        <w:t>助浴</w:t>
      </w:r>
    </w:p>
    <w:p>
      <w:pPr>
        <w:spacing w:before="248" w:line="450" w:lineRule="auto"/>
        <w:ind w:left="2" w:right="17" w:firstLine="484"/>
        <w:rPr>
          <w:rFonts w:ascii="仿宋" w:hAnsi="仿宋" w:eastAsia="仿宋" w:cs="仿宋"/>
          <w:color w:val="auto"/>
          <w:sz w:val="23"/>
          <w:szCs w:val="23"/>
        </w:rPr>
      </w:pPr>
      <w:r>
        <w:rPr>
          <w:rFonts w:ascii="仿宋" w:hAnsi="仿宋" w:eastAsia="仿宋" w:cs="仿宋"/>
          <w:color w:val="auto"/>
          <w:spacing w:val="8"/>
          <w:sz w:val="23"/>
          <w:szCs w:val="23"/>
        </w:rPr>
        <w:t>主要方式为上门助浴，提供移动助浴设施或在家准备热水，采取淋浴或擦洗方式</w:t>
      </w:r>
      <w:r>
        <w:rPr>
          <w:rFonts w:ascii="仿宋" w:hAnsi="仿宋" w:eastAsia="仿宋" w:cs="仿宋"/>
          <w:color w:val="auto"/>
          <w:spacing w:val="2"/>
          <w:sz w:val="23"/>
          <w:szCs w:val="23"/>
        </w:rPr>
        <w:t>，</w:t>
      </w:r>
      <w:r>
        <w:rPr>
          <w:rFonts w:ascii="仿宋" w:hAnsi="仿宋" w:eastAsia="仿宋" w:cs="仿宋"/>
          <w:color w:val="auto"/>
          <w:sz w:val="23"/>
          <w:szCs w:val="23"/>
        </w:rPr>
        <w:t xml:space="preserve"> </w:t>
      </w:r>
      <w:r>
        <w:rPr>
          <w:rFonts w:ascii="仿宋" w:hAnsi="仿宋" w:eastAsia="仿宋" w:cs="仿宋"/>
          <w:color w:val="auto"/>
          <w:spacing w:val="6"/>
          <w:sz w:val="23"/>
          <w:szCs w:val="23"/>
        </w:rPr>
        <w:t>提供便捷助浴</w:t>
      </w:r>
      <w:r>
        <w:rPr>
          <w:rFonts w:hint="eastAsia" w:ascii="仿宋" w:hAnsi="仿宋" w:eastAsia="仿宋" w:cs="仿宋"/>
          <w:color w:val="auto"/>
          <w:spacing w:val="6"/>
          <w:sz w:val="23"/>
          <w:szCs w:val="23"/>
        </w:rPr>
        <w:t>设备2个</w:t>
      </w:r>
      <w:r>
        <w:rPr>
          <w:rFonts w:ascii="仿宋" w:hAnsi="仿宋" w:eastAsia="仿宋" w:cs="仿宋"/>
          <w:color w:val="auto"/>
          <w:spacing w:val="6"/>
          <w:sz w:val="23"/>
          <w:szCs w:val="23"/>
        </w:rPr>
        <w:t>。</w:t>
      </w:r>
    </w:p>
    <w:p>
      <w:pPr>
        <w:spacing w:line="229" w:lineRule="auto"/>
        <w:ind w:left="480"/>
        <w:rPr>
          <w:rFonts w:ascii="仿宋" w:hAnsi="仿宋" w:eastAsia="仿宋" w:cs="仿宋"/>
          <w:color w:val="auto"/>
          <w:sz w:val="23"/>
          <w:szCs w:val="23"/>
        </w:rPr>
      </w:pPr>
      <w:r>
        <w:rPr>
          <w:rFonts w:ascii="仿宋" w:hAnsi="仿宋" w:eastAsia="仿宋" w:cs="仿宋"/>
          <w:color w:val="auto"/>
          <w:spacing w:val="9"/>
          <w:sz w:val="23"/>
          <w:szCs w:val="23"/>
        </w:rPr>
        <w:t>助浴前应进行安全提示，安全措施到位后，助浴协助到位。</w:t>
      </w:r>
    </w:p>
    <w:p>
      <w:pPr>
        <w:spacing w:before="274" w:line="450" w:lineRule="auto"/>
        <w:ind w:right="51" w:firstLine="479"/>
        <w:rPr>
          <w:rFonts w:ascii="仿宋" w:hAnsi="仿宋" w:eastAsia="仿宋" w:cs="仿宋"/>
          <w:color w:val="auto"/>
          <w:sz w:val="23"/>
          <w:szCs w:val="23"/>
        </w:rPr>
      </w:pPr>
      <w:r>
        <w:rPr>
          <w:rFonts w:ascii="仿宋" w:hAnsi="仿宋" w:eastAsia="仿宋" w:cs="仿宋"/>
          <w:color w:val="auto"/>
          <w:spacing w:val="11"/>
          <w:sz w:val="23"/>
          <w:szCs w:val="23"/>
        </w:rPr>
        <w:t>助</w:t>
      </w:r>
      <w:r>
        <w:rPr>
          <w:rFonts w:ascii="仿宋" w:hAnsi="仿宋" w:eastAsia="仿宋" w:cs="仿宋"/>
          <w:color w:val="auto"/>
          <w:spacing w:val="7"/>
          <w:sz w:val="23"/>
          <w:szCs w:val="23"/>
        </w:rPr>
        <w:t>浴过程中应注意观察老年人身体情况，如遇老年人身体不适，协助采取相应防护</w:t>
      </w:r>
      <w:r>
        <w:rPr>
          <w:rFonts w:ascii="仿宋" w:hAnsi="仿宋" w:eastAsia="仿宋" w:cs="仿宋"/>
          <w:color w:val="auto"/>
          <w:spacing w:val="2"/>
          <w:sz w:val="23"/>
          <w:szCs w:val="23"/>
        </w:rPr>
        <w:t>措</w:t>
      </w:r>
      <w:r>
        <w:rPr>
          <w:rFonts w:ascii="仿宋" w:hAnsi="仿宋" w:eastAsia="仿宋" w:cs="仿宋"/>
          <w:color w:val="auto"/>
          <w:spacing w:val="1"/>
          <w:sz w:val="23"/>
          <w:szCs w:val="23"/>
        </w:rPr>
        <w:t>施。</w:t>
      </w:r>
    </w:p>
    <w:p>
      <w:pPr>
        <w:spacing w:before="2" w:line="448" w:lineRule="auto"/>
        <w:ind w:left="18" w:right="51" w:firstLine="463"/>
        <w:rPr>
          <w:rFonts w:ascii="仿宋" w:hAnsi="仿宋" w:eastAsia="仿宋" w:cs="仿宋"/>
          <w:color w:val="auto"/>
          <w:sz w:val="23"/>
          <w:szCs w:val="23"/>
        </w:rPr>
      </w:pPr>
      <w:r>
        <w:rPr>
          <w:rFonts w:ascii="仿宋" w:hAnsi="仿宋" w:eastAsia="仿宋" w:cs="仿宋"/>
          <w:color w:val="auto"/>
          <w:spacing w:val="8"/>
          <w:sz w:val="23"/>
          <w:szCs w:val="23"/>
        </w:rPr>
        <w:t>上</w:t>
      </w:r>
      <w:r>
        <w:rPr>
          <w:rFonts w:ascii="仿宋" w:hAnsi="仿宋" w:eastAsia="仿宋" w:cs="仿宋"/>
          <w:color w:val="auto"/>
          <w:spacing w:val="7"/>
          <w:sz w:val="23"/>
          <w:szCs w:val="23"/>
        </w:rPr>
        <w:t>门助浴时应根据四季气候状况和老年人居住条件，注意防寒保暖、防暑降温及浴</w:t>
      </w:r>
      <w:r>
        <w:rPr>
          <w:rFonts w:ascii="仿宋" w:hAnsi="仿宋" w:eastAsia="仿宋" w:cs="仿宋"/>
          <w:color w:val="auto"/>
          <w:sz w:val="23"/>
          <w:szCs w:val="23"/>
        </w:rPr>
        <w:t xml:space="preserve"> </w:t>
      </w:r>
      <w:r>
        <w:rPr>
          <w:rFonts w:ascii="仿宋" w:hAnsi="仿宋" w:eastAsia="仿宋" w:cs="仿宋"/>
          <w:color w:val="auto"/>
          <w:spacing w:val="2"/>
          <w:sz w:val="23"/>
          <w:szCs w:val="23"/>
        </w:rPr>
        <w:t>室</w:t>
      </w:r>
      <w:r>
        <w:rPr>
          <w:rFonts w:ascii="仿宋" w:hAnsi="仿宋" w:eastAsia="仿宋" w:cs="仿宋"/>
          <w:color w:val="auto"/>
          <w:spacing w:val="1"/>
          <w:sz w:val="23"/>
          <w:szCs w:val="23"/>
        </w:rPr>
        <w:t>内通风。</w:t>
      </w:r>
    </w:p>
    <w:p>
      <w:pPr>
        <w:spacing w:line="311" w:lineRule="exact"/>
        <w:ind w:left="479"/>
        <w:rPr>
          <w:rFonts w:ascii="仿宋" w:hAnsi="仿宋" w:eastAsia="仿宋" w:cs="仿宋"/>
          <w:color w:val="auto"/>
          <w:sz w:val="23"/>
          <w:szCs w:val="23"/>
        </w:rPr>
      </w:pPr>
      <w:r>
        <w:rPr>
          <w:rFonts w:hint="eastAsia" w:ascii="仿宋" w:hAnsi="仿宋" w:eastAsia="仿宋" w:cs="仿宋"/>
          <w:color w:val="auto"/>
          <w:spacing w:val="4"/>
          <w:position w:val="2"/>
          <w:sz w:val="23"/>
          <w:szCs w:val="23"/>
        </w:rPr>
        <w:t>5</w:t>
      </w:r>
      <w:r>
        <w:rPr>
          <w:rFonts w:ascii="仿宋" w:hAnsi="仿宋" w:eastAsia="仿宋" w:cs="仿宋"/>
          <w:color w:val="auto"/>
          <w:spacing w:val="4"/>
          <w:position w:val="2"/>
          <w:sz w:val="23"/>
          <w:szCs w:val="23"/>
        </w:rPr>
        <w:t>.助</w:t>
      </w:r>
      <w:r>
        <w:rPr>
          <w:rFonts w:ascii="仿宋" w:hAnsi="仿宋" w:eastAsia="仿宋" w:cs="仿宋"/>
          <w:color w:val="auto"/>
          <w:spacing w:val="3"/>
          <w:position w:val="2"/>
          <w:sz w:val="23"/>
          <w:szCs w:val="23"/>
        </w:rPr>
        <w:t>医</w:t>
      </w:r>
    </w:p>
    <w:p>
      <w:pPr>
        <w:spacing w:before="228" w:line="230" w:lineRule="auto"/>
        <w:rPr>
          <w:rFonts w:ascii="仿宋" w:hAnsi="仿宋" w:eastAsia="仿宋" w:cs="仿宋"/>
          <w:color w:val="auto"/>
          <w:spacing w:val="-1"/>
          <w:position w:val="24"/>
          <w:sz w:val="23"/>
          <w:szCs w:val="23"/>
        </w:rPr>
      </w:pPr>
      <w:r>
        <w:rPr>
          <w:rFonts w:ascii="仿宋" w:hAnsi="仿宋" w:eastAsia="仿宋" w:cs="仿宋"/>
          <w:color w:val="auto"/>
          <w:spacing w:val="-2"/>
          <w:position w:val="24"/>
          <w:sz w:val="23"/>
          <w:szCs w:val="23"/>
        </w:rPr>
        <w:t xml:space="preserve">协助监护人陪送老年人到村 (社区) </w:t>
      </w:r>
      <w:r>
        <w:rPr>
          <w:rFonts w:hint="eastAsia" w:ascii="仿宋" w:hAnsi="仿宋" w:eastAsia="仿宋" w:cs="仿宋"/>
          <w:color w:val="auto"/>
          <w:spacing w:val="-2"/>
          <w:position w:val="24"/>
          <w:sz w:val="23"/>
          <w:szCs w:val="23"/>
          <w:lang w:eastAsia="zh-CN"/>
        </w:rPr>
        <w:t>及</w:t>
      </w:r>
      <w:r>
        <w:rPr>
          <w:rFonts w:ascii="仿宋" w:hAnsi="仿宋" w:eastAsia="仿宋" w:cs="仿宋"/>
          <w:color w:val="auto"/>
          <w:spacing w:val="-2"/>
          <w:position w:val="24"/>
          <w:sz w:val="23"/>
          <w:szCs w:val="23"/>
        </w:rPr>
        <w:t>附近</w:t>
      </w:r>
      <w:r>
        <w:rPr>
          <w:rFonts w:hint="eastAsia" w:ascii="仿宋" w:hAnsi="仿宋" w:eastAsia="仿宋" w:cs="仿宋"/>
          <w:color w:val="auto"/>
          <w:spacing w:val="-2"/>
          <w:position w:val="24"/>
          <w:sz w:val="23"/>
          <w:szCs w:val="23"/>
          <w:lang w:eastAsia="zh-CN"/>
        </w:rPr>
        <w:t>二级以上医院</w:t>
      </w:r>
      <w:r>
        <w:rPr>
          <w:rFonts w:ascii="仿宋" w:hAnsi="仿宋" w:eastAsia="仿宋" w:cs="仿宋"/>
          <w:color w:val="auto"/>
          <w:spacing w:val="-2"/>
          <w:position w:val="24"/>
          <w:sz w:val="23"/>
          <w:szCs w:val="23"/>
        </w:rPr>
        <w:t>就医或代为取药</w:t>
      </w:r>
      <w:r>
        <w:rPr>
          <w:rFonts w:ascii="仿宋" w:hAnsi="仿宋" w:eastAsia="仿宋" w:cs="仿宋"/>
          <w:color w:val="auto"/>
          <w:spacing w:val="-1"/>
          <w:position w:val="24"/>
          <w:sz w:val="23"/>
          <w:szCs w:val="23"/>
        </w:rPr>
        <w:t>。</w:t>
      </w:r>
    </w:p>
    <w:p>
      <w:pPr>
        <w:spacing w:before="228" w:line="230" w:lineRule="auto"/>
        <w:rPr>
          <w:rFonts w:ascii="仿宋" w:hAnsi="仿宋" w:eastAsia="仿宋" w:cs="仿宋"/>
          <w:color w:val="auto"/>
          <w:sz w:val="23"/>
          <w:szCs w:val="23"/>
        </w:rPr>
      </w:pPr>
      <w:r>
        <w:rPr>
          <w:rFonts w:ascii="仿宋" w:hAnsi="仿宋" w:eastAsia="仿宋" w:cs="仿宋"/>
          <w:color w:val="auto"/>
          <w:spacing w:val="-20"/>
          <w:sz w:val="23"/>
          <w:szCs w:val="23"/>
        </w:rPr>
        <w:t>协</w:t>
      </w:r>
      <w:r>
        <w:rPr>
          <w:rFonts w:ascii="仿宋" w:hAnsi="仿宋" w:eastAsia="仿宋" w:cs="仿宋"/>
          <w:color w:val="auto"/>
          <w:spacing w:val="-11"/>
          <w:sz w:val="23"/>
          <w:szCs w:val="23"/>
        </w:rPr>
        <w:t>助老年人采取适当舒适的体位，协助进行肢体被动运动。</w:t>
      </w:r>
    </w:p>
    <w:p>
      <w:pPr>
        <w:pStyle w:val="12"/>
        <w:ind w:left="0" w:firstLine="0"/>
        <w:rPr>
          <w:rFonts w:ascii="仿宋" w:hAnsi="仿宋" w:eastAsia="仿宋" w:cs="仿宋"/>
          <w:color w:val="auto"/>
          <w:spacing w:val="5"/>
          <w:sz w:val="23"/>
          <w:szCs w:val="23"/>
        </w:rPr>
      </w:pPr>
      <w:r>
        <w:rPr>
          <w:rFonts w:ascii="仿宋" w:hAnsi="仿宋" w:eastAsia="仿宋" w:cs="仿宋"/>
          <w:color w:val="auto"/>
          <w:spacing w:val="16"/>
          <w:sz w:val="23"/>
          <w:szCs w:val="23"/>
        </w:rPr>
        <w:t>协</w:t>
      </w:r>
      <w:r>
        <w:rPr>
          <w:rFonts w:ascii="仿宋" w:hAnsi="仿宋" w:eastAsia="仿宋" w:cs="仿宋"/>
          <w:color w:val="auto"/>
          <w:spacing w:val="11"/>
          <w:sz w:val="23"/>
          <w:szCs w:val="23"/>
        </w:rPr>
        <w:t>助</w:t>
      </w:r>
      <w:r>
        <w:rPr>
          <w:rFonts w:ascii="仿宋" w:hAnsi="仿宋" w:eastAsia="仿宋" w:cs="仿宋"/>
          <w:color w:val="auto"/>
          <w:spacing w:val="8"/>
          <w:sz w:val="23"/>
          <w:szCs w:val="23"/>
        </w:rPr>
        <w:t>老年人转移至床头、床边，协助下床，协助</w:t>
      </w:r>
      <w:r>
        <w:rPr>
          <w:rFonts w:hint="eastAsia" w:ascii="仿宋" w:hAnsi="仿宋" w:eastAsia="仿宋" w:cs="仿宋"/>
          <w:color w:val="auto"/>
          <w:spacing w:val="8"/>
          <w:sz w:val="23"/>
          <w:szCs w:val="23"/>
          <w:lang w:eastAsia="zh-CN"/>
        </w:rPr>
        <w:t>坐轮椅</w:t>
      </w:r>
      <w:r>
        <w:rPr>
          <w:rFonts w:ascii="仿宋" w:hAnsi="仿宋" w:eastAsia="仿宋" w:cs="仿宋"/>
          <w:color w:val="auto"/>
          <w:spacing w:val="8"/>
          <w:sz w:val="23"/>
          <w:szCs w:val="23"/>
        </w:rPr>
        <w:t>，利用移位板，徒手搬运、</w:t>
      </w:r>
      <w:r>
        <w:rPr>
          <w:rFonts w:ascii="仿宋" w:hAnsi="仿宋" w:eastAsia="仿宋" w:cs="仿宋"/>
          <w:color w:val="auto"/>
          <w:sz w:val="23"/>
          <w:szCs w:val="23"/>
        </w:rPr>
        <w:t xml:space="preserve"> </w:t>
      </w:r>
      <w:r>
        <w:rPr>
          <w:rFonts w:ascii="仿宋" w:hAnsi="仿宋" w:eastAsia="仿宋" w:cs="仿宋"/>
          <w:color w:val="auto"/>
          <w:spacing w:val="9"/>
          <w:sz w:val="23"/>
          <w:szCs w:val="23"/>
        </w:rPr>
        <w:t>容具搬运，协助老年人使用拐杖、步行器、支架、轮椅</w:t>
      </w:r>
      <w:r>
        <w:rPr>
          <w:rFonts w:ascii="仿宋" w:hAnsi="仿宋" w:eastAsia="仿宋" w:cs="仿宋"/>
          <w:color w:val="auto"/>
          <w:spacing w:val="5"/>
          <w:sz w:val="23"/>
          <w:szCs w:val="23"/>
        </w:rPr>
        <w:t>。</w:t>
      </w:r>
      <w:bookmarkStart w:id="49" w:name="_Toc28844"/>
    </w:p>
    <w:p>
      <w:pPr>
        <w:pStyle w:val="5"/>
      </w:pPr>
    </w:p>
    <w:p>
      <w:pPr>
        <w:spacing w:line="360" w:lineRule="auto"/>
        <w:outlineLvl w:val="2"/>
        <w:rPr>
          <w:rFonts w:ascii="仿宋" w:hAnsi="仿宋" w:eastAsia="仿宋" w:cs="仿宋"/>
          <w:color w:val="auto"/>
          <w:sz w:val="23"/>
          <w:szCs w:val="23"/>
        </w:rPr>
      </w:pPr>
      <w:r>
        <w:rPr>
          <w:rFonts w:ascii="仿宋" w:hAnsi="仿宋" w:eastAsia="仿宋" w:cs="仿宋"/>
          <w:color w:val="auto"/>
          <w:spacing w:val="22"/>
          <w:position w:val="24"/>
          <w:sz w:val="23"/>
          <w:szCs w:val="23"/>
        </w:rPr>
        <w:t>(</w:t>
      </w:r>
      <w:r>
        <w:rPr>
          <w:rFonts w:hint="eastAsia" w:ascii="仿宋" w:hAnsi="仿宋" w:eastAsia="仿宋" w:cs="仿宋"/>
          <w:color w:val="auto"/>
          <w:spacing w:val="18"/>
          <w:position w:val="24"/>
          <w:sz w:val="23"/>
          <w:szCs w:val="23"/>
        </w:rPr>
        <w:t>四</w:t>
      </w:r>
      <w:r>
        <w:rPr>
          <w:rFonts w:ascii="仿宋" w:hAnsi="仿宋" w:eastAsia="仿宋" w:cs="仿宋"/>
          <w:color w:val="auto"/>
          <w:spacing w:val="18"/>
          <w:position w:val="24"/>
          <w:sz w:val="23"/>
          <w:szCs w:val="23"/>
        </w:rPr>
        <w:t>) 服务人员素质</w:t>
      </w:r>
      <w:bookmarkEnd w:id="49"/>
    </w:p>
    <w:p>
      <w:pPr>
        <w:spacing w:before="1" w:line="239" w:lineRule="auto"/>
        <w:rPr>
          <w:rFonts w:ascii="仿宋" w:hAnsi="仿宋" w:eastAsia="仿宋" w:cs="仿宋"/>
          <w:color w:val="auto"/>
          <w:sz w:val="23"/>
          <w:szCs w:val="23"/>
        </w:rPr>
      </w:pPr>
      <w:r>
        <w:rPr>
          <w:rFonts w:ascii="仿宋" w:hAnsi="仿宋" w:eastAsia="仿宋" w:cs="仿宋"/>
          <w:color w:val="auto"/>
          <w:spacing w:val="-24"/>
          <w:sz w:val="23"/>
          <w:szCs w:val="23"/>
        </w:rPr>
        <w:t>Ⅰ</w:t>
      </w:r>
      <w:r>
        <w:rPr>
          <w:rFonts w:ascii="仿宋" w:hAnsi="仿宋" w:eastAsia="仿宋" w:cs="仿宋"/>
          <w:color w:val="auto"/>
          <w:spacing w:val="-17"/>
          <w:sz w:val="23"/>
          <w:szCs w:val="23"/>
        </w:rPr>
        <w:t xml:space="preserve"> 、基本要求：</w:t>
      </w:r>
    </w:p>
    <w:p>
      <w:pPr>
        <w:spacing w:before="263" w:line="313" w:lineRule="exact"/>
        <w:rPr>
          <w:rFonts w:ascii="仿宋" w:hAnsi="仿宋" w:eastAsia="仿宋" w:cs="仿宋"/>
          <w:color w:val="auto"/>
          <w:sz w:val="23"/>
          <w:szCs w:val="23"/>
        </w:rPr>
      </w:pPr>
      <w:r>
        <w:rPr>
          <w:rFonts w:ascii="仿宋" w:hAnsi="仿宋" w:eastAsia="仿宋" w:cs="仿宋"/>
          <w:color w:val="auto"/>
          <w:spacing w:val="14"/>
          <w:position w:val="2"/>
          <w:sz w:val="23"/>
          <w:szCs w:val="23"/>
        </w:rPr>
        <w:t>1</w:t>
      </w:r>
      <w:r>
        <w:rPr>
          <w:rFonts w:ascii="仿宋" w:hAnsi="仿宋" w:eastAsia="仿宋" w:cs="仿宋"/>
          <w:color w:val="auto"/>
          <w:spacing w:val="10"/>
          <w:position w:val="2"/>
          <w:sz w:val="23"/>
          <w:szCs w:val="23"/>
        </w:rPr>
        <w:t>.</w:t>
      </w:r>
      <w:r>
        <w:rPr>
          <w:rFonts w:ascii="仿宋" w:hAnsi="仿宋" w:eastAsia="仿宋" w:cs="仿宋"/>
          <w:color w:val="auto"/>
          <w:spacing w:val="7"/>
          <w:position w:val="2"/>
          <w:sz w:val="23"/>
          <w:szCs w:val="23"/>
        </w:rPr>
        <w:t>具备为老年人提供服务和照护的能力。</w:t>
      </w:r>
    </w:p>
    <w:p>
      <w:pPr>
        <w:spacing w:before="227"/>
        <w:ind w:right="45"/>
        <w:rPr>
          <w:rFonts w:ascii="仿宋" w:hAnsi="仿宋" w:eastAsia="仿宋" w:cs="仿宋"/>
          <w:color w:val="auto"/>
          <w:spacing w:val="8"/>
          <w:sz w:val="23"/>
          <w:szCs w:val="23"/>
        </w:rPr>
      </w:pPr>
      <w:r>
        <w:rPr>
          <w:rFonts w:ascii="仿宋" w:hAnsi="仿宋" w:eastAsia="仿宋" w:cs="仿宋"/>
          <w:color w:val="auto"/>
          <w:spacing w:val="15"/>
          <w:sz w:val="23"/>
          <w:szCs w:val="23"/>
        </w:rPr>
        <w:t>2</w:t>
      </w:r>
      <w:r>
        <w:rPr>
          <w:rFonts w:ascii="仿宋" w:hAnsi="仿宋" w:eastAsia="仿宋" w:cs="仿宋"/>
          <w:color w:val="auto"/>
          <w:spacing w:val="8"/>
          <w:sz w:val="23"/>
          <w:szCs w:val="23"/>
        </w:rPr>
        <w:t>.信守职业道德，遵纪守法，熟悉经济困难老年人服务程序和规范要求。</w:t>
      </w:r>
    </w:p>
    <w:p>
      <w:pPr>
        <w:spacing w:before="227"/>
        <w:ind w:right="45"/>
        <w:rPr>
          <w:rFonts w:ascii="仿宋" w:hAnsi="仿宋" w:eastAsia="仿宋" w:cs="仿宋"/>
          <w:color w:val="auto"/>
          <w:spacing w:val="10"/>
          <w:sz w:val="23"/>
          <w:szCs w:val="23"/>
        </w:rPr>
      </w:pPr>
      <w:r>
        <w:rPr>
          <w:rFonts w:ascii="仿宋" w:hAnsi="仿宋" w:eastAsia="仿宋" w:cs="仿宋"/>
          <w:color w:val="auto"/>
          <w:spacing w:val="12"/>
          <w:sz w:val="23"/>
          <w:szCs w:val="23"/>
        </w:rPr>
        <w:t>3</w:t>
      </w:r>
      <w:r>
        <w:rPr>
          <w:rFonts w:ascii="仿宋" w:hAnsi="仿宋" w:eastAsia="仿宋" w:cs="仿宋"/>
          <w:color w:val="auto"/>
          <w:spacing w:val="10"/>
          <w:sz w:val="23"/>
          <w:szCs w:val="23"/>
        </w:rPr>
        <w:t>.有符合工作岗位要求的文化程度、健康状况证明及语言表达能力。</w:t>
      </w:r>
    </w:p>
    <w:p>
      <w:pPr>
        <w:pStyle w:val="12"/>
        <w:ind w:left="0" w:firstLine="0"/>
        <w:rPr>
          <w:rFonts w:eastAsia="仿宋"/>
          <w:color w:val="auto"/>
        </w:rPr>
      </w:pPr>
      <w:r>
        <w:rPr>
          <w:rFonts w:hint="eastAsia" w:ascii="仿宋" w:hAnsi="仿宋" w:eastAsia="仿宋" w:cs="仿宋"/>
          <w:color w:val="auto"/>
          <w:spacing w:val="10"/>
          <w:sz w:val="23"/>
          <w:szCs w:val="23"/>
        </w:rPr>
        <w:t>4.客户投诉必须有回应、有记录；出现责任事故，管理人员必须到现场处置。</w:t>
      </w:r>
    </w:p>
    <w:p>
      <w:pPr>
        <w:spacing w:before="227"/>
        <w:ind w:right="45"/>
        <w:rPr>
          <w:rFonts w:ascii="仿宋" w:hAnsi="仿宋" w:eastAsia="仿宋" w:cs="仿宋"/>
          <w:color w:val="auto"/>
          <w:spacing w:val="-8"/>
          <w:sz w:val="23"/>
          <w:szCs w:val="23"/>
        </w:rPr>
      </w:pPr>
      <w:r>
        <w:rPr>
          <w:rFonts w:ascii="仿宋" w:hAnsi="仿宋" w:eastAsia="仿宋" w:cs="仿宋"/>
          <w:color w:val="auto"/>
          <w:spacing w:val="-11"/>
          <w:sz w:val="23"/>
          <w:szCs w:val="23"/>
        </w:rPr>
        <w:t>Ⅱ</w:t>
      </w:r>
      <w:r>
        <w:rPr>
          <w:rFonts w:ascii="仿宋" w:hAnsi="仿宋" w:eastAsia="仿宋" w:cs="仿宋"/>
          <w:color w:val="auto"/>
          <w:spacing w:val="-8"/>
          <w:sz w:val="23"/>
          <w:szCs w:val="23"/>
        </w:rPr>
        <w:t xml:space="preserve"> 、管理人员：</w:t>
      </w:r>
    </w:p>
    <w:p>
      <w:pPr>
        <w:spacing w:before="227"/>
        <w:ind w:right="45"/>
        <w:rPr>
          <w:rFonts w:ascii="仿宋" w:hAnsi="仿宋" w:eastAsia="仿宋" w:cs="仿宋"/>
          <w:color w:val="auto"/>
          <w:sz w:val="23"/>
          <w:szCs w:val="23"/>
        </w:rPr>
      </w:pPr>
      <w:r>
        <w:rPr>
          <w:rFonts w:ascii="仿宋" w:hAnsi="仿宋" w:eastAsia="仿宋" w:cs="仿宋"/>
          <w:color w:val="auto"/>
          <w:sz w:val="23"/>
          <w:szCs w:val="23"/>
        </w:rPr>
        <w:t xml:space="preserve"> </w:t>
      </w:r>
      <w:r>
        <w:rPr>
          <w:rFonts w:ascii="仿宋" w:hAnsi="仿宋" w:eastAsia="仿宋" w:cs="仿宋"/>
          <w:color w:val="auto"/>
          <w:spacing w:val="12"/>
          <w:sz w:val="23"/>
          <w:szCs w:val="23"/>
        </w:rPr>
        <w:t>1</w:t>
      </w:r>
      <w:r>
        <w:rPr>
          <w:rFonts w:ascii="仿宋" w:hAnsi="仿宋" w:eastAsia="仿宋" w:cs="仿宋"/>
          <w:color w:val="auto"/>
          <w:spacing w:val="10"/>
          <w:sz w:val="23"/>
          <w:szCs w:val="23"/>
        </w:rPr>
        <w:t>.了解国家和行业主管部门有关经济困难老年人服务的规章。</w:t>
      </w:r>
    </w:p>
    <w:p>
      <w:pPr>
        <w:spacing w:before="227"/>
        <w:ind w:right="45"/>
        <w:rPr>
          <w:rFonts w:ascii="仿宋" w:hAnsi="仿宋" w:eastAsia="仿宋" w:cs="仿宋"/>
          <w:color w:val="auto"/>
          <w:spacing w:val="8"/>
          <w:sz w:val="23"/>
          <w:szCs w:val="23"/>
        </w:rPr>
      </w:pPr>
      <w:r>
        <w:rPr>
          <w:rFonts w:ascii="仿宋" w:hAnsi="仿宋" w:eastAsia="仿宋" w:cs="仿宋"/>
          <w:color w:val="auto"/>
          <w:spacing w:val="16"/>
          <w:sz w:val="23"/>
          <w:szCs w:val="23"/>
        </w:rPr>
        <w:t>2.</w:t>
      </w:r>
      <w:r>
        <w:rPr>
          <w:rFonts w:ascii="仿宋" w:hAnsi="仿宋" w:eastAsia="仿宋" w:cs="仿宋"/>
          <w:color w:val="auto"/>
          <w:spacing w:val="12"/>
          <w:sz w:val="23"/>
          <w:szCs w:val="23"/>
        </w:rPr>
        <w:t>掌</w:t>
      </w:r>
      <w:r>
        <w:rPr>
          <w:rFonts w:ascii="仿宋" w:hAnsi="仿宋" w:eastAsia="仿宋" w:cs="仿宋"/>
          <w:color w:val="auto"/>
          <w:spacing w:val="8"/>
          <w:sz w:val="23"/>
          <w:szCs w:val="23"/>
        </w:rPr>
        <w:t>握企业管理、经营项目的有关专业知识及专业技术。</w:t>
      </w:r>
    </w:p>
    <w:p>
      <w:pPr>
        <w:spacing w:before="227" w:line="360" w:lineRule="auto"/>
        <w:ind w:right="45"/>
        <w:rPr>
          <w:rFonts w:ascii="仿宋" w:hAnsi="仿宋" w:eastAsia="仿宋" w:cs="仿宋"/>
          <w:color w:val="auto"/>
          <w:sz w:val="23"/>
          <w:szCs w:val="23"/>
        </w:rPr>
      </w:pPr>
      <w:r>
        <w:rPr>
          <w:rFonts w:ascii="仿宋" w:hAnsi="仿宋" w:eastAsia="仿宋" w:cs="仿宋"/>
          <w:color w:val="auto"/>
          <w:spacing w:val="1"/>
          <w:sz w:val="23"/>
          <w:szCs w:val="23"/>
        </w:rPr>
        <w:t>3.具有高中以上文化程度和 1 年以上 (含 1 年)</w:t>
      </w:r>
      <w:r>
        <w:rPr>
          <w:rFonts w:ascii="仿宋" w:hAnsi="仿宋" w:eastAsia="仿宋" w:cs="仿宋"/>
          <w:color w:val="auto"/>
          <w:sz w:val="23"/>
          <w:szCs w:val="23"/>
        </w:rPr>
        <w:t xml:space="preserve"> 的养老管理</w:t>
      </w:r>
      <w:r>
        <w:rPr>
          <w:rFonts w:hint="eastAsia" w:ascii="仿宋" w:hAnsi="仿宋" w:eastAsia="仿宋" w:cs="仿宋"/>
          <w:color w:val="auto"/>
          <w:sz w:val="23"/>
          <w:szCs w:val="23"/>
          <w:lang w:eastAsia="zh-CN"/>
        </w:rPr>
        <w:t>工作</w:t>
      </w:r>
      <w:r>
        <w:rPr>
          <w:rFonts w:ascii="仿宋" w:hAnsi="仿宋" w:eastAsia="仿宋" w:cs="仿宋"/>
          <w:color w:val="auto"/>
          <w:sz w:val="23"/>
          <w:szCs w:val="23"/>
        </w:rPr>
        <w:t>经历和养老服务工作</w:t>
      </w:r>
      <w:r>
        <w:rPr>
          <w:rFonts w:ascii="仿宋" w:hAnsi="仿宋" w:eastAsia="仿宋" w:cs="仿宋"/>
          <w:color w:val="auto"/>
          <w:spacing w:val="2"/>
          <w:sz w:val="23"/>
          <w:szCs w:val="23"/>
        </w:rPr>
        <w:t>经</w:t>
      </w:r>
      <w:r>
        <w:rPr>
          <w:rFonts w:ascii="仿宋" w:hAnsi="仿宋" w:eastAsia="仿宋" w:cs="仿宋"/>
          <w:color w:val="auto"/>
          <w:spacing w:val="1"/>
          <w:sz w:val="23"/>
          <w:szCs w:val="23"/>
        </w:rPr>
        <w:t>验。</w:t>
      </w:r>
    </w:p>
    <w:p>
      <w:pPr>
        <w:spacing w:line="360" w:lineRule="auto"/>
        <w:rPr>
          <w:rFonts w:ascii="仿宋" w:hAnsi="仿宋" w:eastAsia="仿宋" w:cs="仿宋"/>
          <w:color w:val="auto"/>
          <w:sz w:val="23"/>
          <w:szCs w:val="23"/>
        </w:rPr>
      </w:pPr>
      <w:r>
        <w:rPr>
          <w:rFonts w:ascii="仿宋" w:hAnsi="仿宋" w:eastAsia="仿宋" w:cs="仿宋"/>
          <w:color w:val="auto"/>
          <w:spacing w:val="-8"/>
          <w:position w:val="25"/>
          <w:sz w:val="23"/>
          <w:szCs w:val="23"/>
        </w:rPr>
        <w:t>Ⅲ 、护理人员：</w:t>
      </w:r>
    </w:p>
    <w:p>
      <w:pPr>
        <w:spacing w:line="312" w:lineRule="exact"/>
        <w:rPr>
          <w:rFonts w:ascii="仿宋" w:hAnsi="仿宋" w:eastAsia="仿宋" w:cs="仿宋"/>
          <w:color w:val="auto"/>
          <w:sz w:val="23"/>
          <w:szCs w:val="23"/>
        </w:rPr>
      </w:pPr>
      <w:r>
        <w:rPr>
          <w:rFonts w:ascii="仿宋" w:hAnsi="仿宋" w:eastAsia="仿宋" w:cs="仿宋"/>
          <w:color w:val="auto"/>
          <w:spacing w:val="14"/>
          <w:position w:val="2"/>
          <w:sz w:val="23"/>
          <w:szCs w:val="23"/>
        </w:rPr>
        <w:t>1</w:t>
      </w:r>
      <w:r>
        <w:rPr>
          <w:rFonts w:ascii="仿宋" w:hAnsi="仿宋" w:eastAsia="仿宋" w:cs="仿宋"/>
          <w:color w:val="auto"/>
          <w:spacing w:val="7"/>
          <w:position w:val="2"/>
          <w:sz w:val="23"/>
          <w:szCs w:val="23"/>
        </w:rPr>
        <w:t>.具备与服务内容相适应的岗位技能。</w:t>
      </w:r>
    </w:p>
    <w:p>
      <w:pPr>
        <w:spacing w:before="248" w:line="449" w:lineRule="auto"/>
        <w:ind w:right="773"/>
        <w:rPr>
          <w:rFonts w:ascii="仿宋" w:hAnsi="仿宋" w:eastAsia="仿宋" w:cs="仿宋"/>
          <w:color w:val="auto"/>
          <w:sz w:val="23"/>
          <w:szCs w:val="23"/>
        </w:rPr>
      </w:pPr>
      <w:r>
        <w:rPr>
          <w:rFonts w:ascii="仿宋" w:hAnsi="仿宋" w:eastAsia="仿宋" w:cs="仿宋"/>
          <w:color w:val="auto"/>
          <w:spacing w:val="3"/>
          <w:sz w:val="23"/>
          <w:szCs w:val="23"/>
        </w:rPr>
        <w:t>2.年龄在 18 周岁以上、59周岁以下，思想品德良好，具有一定文化</w:t>
      </w:r>
      <w:r>
        <w:rPr>
          <w:rFonts w:ascii="仿宋" w:hAnsi="仿宋" w:eastAsia="仿宋" w:cs="仿宋"/>
          <w:color w:val="auto"/>
          <w:spacing w:val="1"/>
          <w:sz w:val="23"/>
          <w:szCs w:val="23"/>
        </w:rPr>
        <w:t>程</w:t>
      </w:r>
      <w:r>
        <w:rPr>
          <w:rFonts w:ascii="仿宋" w:hAnsi="仿宋" w:eastAsia="仿宋" w:cs="仿宋"/>
          <w:color w:val="auto"/>
          <w:sz w:val="23"/>
          <w:szCs w:val="23"/>
        </w:rPr>
        <w:t xml:space="preserve">度。 </w:t>
      </w:r>
      <w:r>
        <w:rPr>
          <w:rFonts w:ascii="仿宋" w:hAnsi="仿宋" w:eastAsia="仿宋" w:cs="仿宋"/>
          <w:color w:val="auto"/>
          <w:spacing w:val="14"/>
          <w:sz w:val="23"/>
          <w:szCs w:val="23"/>
        </w:rPr>
        <w:t>3</w:t>
      </w:r>
      <w:r>
        <w:rPr>
          <w:rFonts w:ascii="仿宋" w:hAnsi="仿宋" w:eastAsia="仿宋" w:cs="仿宋"/>
          <w:color w:val="auto"/>
          <w:spacing w:val="8"/>
          <w:sz w:val="23"/>
          <w:szCs w:val="23"/>
        </w:rPr>
        <w:t>.</w:t>
      </w:r>
      <w:r>
        <w:rPr>
          <w:rFonts w:ascii="仿宋" w:hAnsi="仿宋" w:eastAsia="仿宋" w:cs="仿宋"/>
          <w:color w:val="auto"/>
          <w:spacing w:val="7"/>
          <w:sz w:val="23"/>
          <w:szCs w:val="23"/>
        </w:rPr>
        <w:t>无精神病史和各类传染病。</w:t>
      </w:r>
    </w:p>
    <w:p>
      <w:pPr>
        <w:spacing w:line="562" w:lineRule="exact"/>
        <w:rPr>
          <w:rFonts w:ascii="仿宋" w:hAnsi="仿宋" w:eastAsia="仿宋" w:cs="仿宋"/>
          <w:color w:val="auto"/>
          <w:sz w:val="23"/>
          <w:szCs w:val="23"/>
        </w:rPr>
      </w:pPr>
      <w:r>
        <w:rPr>
          <w:rFonts w:ascii="仿宋" w:hAnsi="仿宋" w:eastAsia="仿宋" w:cs="仿宋"/>
          <w:color w:val="auto"/>
          <w:spacing w:val="6"/>
          <w:position w:val="25"/>
          <w:sz w:val="23"/>
          <w:szCs w:val="23"/>
        </w:rPr>
        <w:t>行</w:t>
      </w:r>
      <w:r>
        <w:rPr>
          <w:rFonts w:ascii="仿宋" w:hAnsi="仿宋" w:eastAsia="仿宋" w:cs="仿宋"/>
          <w:color w:val="auto"/>
          <w:spacing w:val="4"/>
          <w:position w:val="25"/>
          <w:sz w:val="23"/>
          <w:szCs w:val="23"/>
        </w:rPr>
        <w:t>为规范：</w:t>
      </w:r>
    </w:p>
    <w:p>
      <w:pPr>
        <w:spacing w:line="312" w:lineRule="exact"/>
        <w:rPr>
          <w:rFonts w:ascii="仿宋" w:hAnsi="仿宋" w:eastAsia="仿宋" w:cs="仿宋"/>
          <w:color w:val="auto"/>
          <w:sz w:val="23"/>
          <w:szCs w:val="23"/>
        </w:rPr>
      </w:pPr>
      <w:r>
        <w:rPr>
          <w:rFonts w:ascii="仿宋" w:hAnsi="仿宋" w:eastAsia="仿宋" w:cs="仿宋"/>
          <w:color w:val="auto"/>
          <w:spacing w:val="7"/>
          <w:position w:val="2"/>
          <w:sz w:val="23"/>
          <w:szCs w:val="23"/>
        </w:rPr>
        <w:t>1.仪表仪容端庄、大方、整洁</w:t>
      </w:r>
      <w:r>
        <w:rPr>
          <w:rFonts w:ascii="仿宋" w:hAnsi="仿宋" w:eastAsia="仿宋" w:cs="仿宋"/>
          <w:color w:val="auto"/>
          <w:spacing w:val="5"/>
          <w:position w:val="2"/>
          <w:sz w:val="23"/>
          <w:szCs w:val="23"/>
        </w:rPr>
        <w:t>。</w:t>
      </w:r>
    </w:p>
    <w:p>
      <w:pPr>
        <w:spacing w:before="247" w:line="312" w:lineRule="exact"/>
        <w:rPr>
          <w:rFonts w:ascii="仿宋" w:hAnsi="仿宋" w:eastAsia="仿宋" w:cs="仿宋"/>
          <w:color w:val="auto"/>
          <w:sz w:val="23"/>
          <w:szCs w:val="23"/>
        </w:rPr>
      </w:pPr>
      <w:r>
        <w:rPr>
          <w:rFonts w:ascii="仿宋" w:hAnsi="仿宋" w:eastAsia="仿宋" w:cs="仿宋"/>
          <w:color w:val="auto"/>
          <w:spacing w:val="7"/>
          <w:position w:val="2"/>
          <w:sz w:val="23"/>
          <w:szCs w:val="23"/>
        </w:rPr>
        <w:t>2.配备识别工号牌</w:t>
      </w:r>
      <w:r>
        <w:rPr>
          <w:rFonts w:ascii="仿宋" w:hAnsi="仿宋" w:eastAsia="仿宋" w:cs="仿宋"/>
          <w:color w:val="auto"/>
          <w:spacing w:val="5"/>
          <w:position w:val="2"/>
          <w:sz w:val="23"/>
          <w:szCs w:val="23"/>
        </w:rPr>
        <w:t>。</w:t>
      </w:r>
    </w:p>
    <w:p>
      <w:pPr>
        <w:spacing w:before="247" w:line="562" w:lineRule="exact"/>
        <w:rPr>
          <w:rFonts w:ascii="仿宋" w:hAnsi="仿宋" w:eastAsia="仿宋" w:cs="仿宋"/>
          <w:color w:val="auto"/>
          <w:sz w:val="23"/>
          <w:szCs w:val="23"/>
        </w:rPr>
      </w:pPr>
      <w:r>
        <w:rPr>
          <w:rFonts w:ascii="仿宋" w:hAnsi="仿宋" w:eastAsia="仿宋" w:cs="仿宋"/>
          <w:color w:val="auto"/>
          <w:spacing w:val="16"/>
          <w:position w:val="25"/>
          <w:sz w:val="23"/>
          <w:szCs w:val="23"/>
        </w:rPr>
        <w:t>3</w:t>
      </w:r>
      <w:r>
        <w:rPr>
          <w:rFonts w:ascii="仿宋" w:hAnsi="仿宋" w:eastAsia="仿宋" w:cs="仿宋"/>
          <w:color w:val="auto"/>
          <w:spacing w:val="8"/>
          <w:position w:val="25"/>
          <w:sz w:val="23"/>
          <w:szCs w:val="23"/>
        </w:rPr>
        <w:t>.提倡使用普通话，语言文明、简洁、清晰。</w:t>
      </w:r>
    </w:p>
    <w:p>
      <w:pPr>
        <w:spacing w:line="312" w:lineRule="exact"/>
        <w:rPr>
          <w:rFonts w:ascii="仿宋" w:hAnsi="仿宋" w:eastAsia="仿宋" w:cs="仿宋"/>
          <w:color w:val="auto"/>
          <w:sz w:val="23"/>
          <w:szCs w:val="23"/>
        </w:rPr>
      </w:pPr>
      <w:r>
        <w:rPr>
          <w:rFonts w:ascii="仿宋" w:hAnsi="仿宋" w:eastAsia="仿宋" w:cs="仿宋"/>
          <w:color w:val="auto"/>
          <w:spacing w:val="16"/>
          <w:position w:val="2"/>
          <w:sz w:val="23"/>
          <w:szCs w:val="23"/>
        </w:rPr>
        <w:t>4</w:t>
      </w:r>
      <w:r>
        <w:rPr>
          <w:rFonts w:ascii="仿宋" w:hAnsi="仿宋" w:eastAsia="仿宋" w:cs="仿宋"/>
          <w:color w:val="auto"/>
          <w:spacing w:val="14"/>
          <w:position w:val="2"/>
          <w:sz w:val="23"/>
          <w:szCs w:val="23"/>
        </w:rPr>
        <w:t>.</w:t>
      </w:r>
      <w:r>
        <w:rPr>
          <w:rFonts w:ascii="仿宋" w:hAnsi="仿宋" w:eastAsia="仿宋" w:cs="仿宋"/>
          <w:color w:val="auto"/>
          <w:spacing w:val="8"/>
          <w:position w:val="2"/>
          <w:sz w:val="23"/>
          <w:szCs w:val="23"/>
        </w:rPr>
        <w:t>主动服务，符合相应岗位的服务礼仪规范。</w:t>
      </w:r>
    </w:p>
    <w:p>
      <w:pPr>
        <w:spacing w:before="247" w:line="310" w:lineRule="exact"/>
        <w:rPr>
          <w:rFonts w:ascii="仿宋" w:hAnsi="仿宋" w:eastAsia="仿宋" w:cs="仿宋"/>
          <w:color w:val="auto"/>
          <w:spacing w:val="6"/>
          <w:position w:val="2"/>
          <w:sz w:val="23"/>
          <w:szCs w:val="23"/>
        </w:rPr>
      </w:pPr>
      <w:r>
        <w:rPr>
          <w:rFonts w:ascii="仿宋" w:hAnsi="仿宋" w:eastAsia="仿宋" w:cs="仿宋"/>
          <w:color w:val="auto"/>
          <w:spacing w:val="8"/>
          <w:position w:val="2"/>
          <w:sz w:val="23"/>
          <w:szCs w:val="23"/>
        </w:rPr>
        <w:t>5.尊老敬老，对老年人富有爱心</w:t>
      </w:r>
      <w:r>
        <w:rPr>
          <w:rFonts w:ascii="仿宋" w:hAnsi="仿宋" w:eastAsia="仿宋" w:cs="仿宋"/>
          <w:color w:val="auto"/>
          <w:spacing w:val="6"/>
          <w:position w:val="2"/>
          <w:sz w:val="23"/>
          <w:szCs w:val="23"/>
        </w:rPr>
        <w:t>。</w:t>
      </w:r>
    </w:p>
    <w:p>
      <w:pPr>
        <w:spacing w:line="559" w:lineRule="exact"/>
        <w:outlineLvl w:val="2"/>
        <w:rPr>
          <w:rFonts w:ascii="仿宋" w:hAnsi="仿宋" w:eastAsia="仿宋" w:cs="仿宋"/>
          <w:color w:val="auto"/>
          <w:sz w:val="23"/>
          <w:szCs w:val="23"/>
        </w:rPr>
      </w:pPr>
      <w:r>
        <w:rPr>
          <w:rFonts w:ascii="仿宋" w:hAnsi="仿宋" w:eastAsia="仿宋" w:cs="仿宋"/>
          <w:color w:val="auto"/>
          <w:spacing w:val="14"/>
          <w:position w:val="2"/>
          <w:sz w:val="23"/>
          <w:szCs w:val="23"/>
        </w:rPr>
        <w:t>6</w:t>
      </w:r>
      <w:r>
        <w:rPr>
          <w:rFonts w:ascii="仿宋" w:hAnsi="仿宋" w:eastAsia="仿宋" w:cs="仿宋"/>
          <w:color w:val="auto"/>
          <w:spacing w:val="8"/>
          <w:position w:val="2"/>
          <w:sz w:val="23"/>
          <w:szCs w:val="23"/>
        </w:rPr>
        <w:t>.</w:t>
      </w:r>
      <w:r>
        <w:rPr>
          <w:rFonts w:ascii="仿宋" w:hAnsi="仿宋" w:eastAsia="仿宋" w:cs="仿宋"/>
          <w:color w:val="auto"/>
          <w:spacing w:val="7"/>
          <w:position w:val="2"/>
          <w:sz w:val="23"/>
          <w:szCs w:val="23"/>
        </w:rPr>
        <w:t>尊重并保护老年人隐私。</w:t>
      </w:r>
    </w:p>
    <w:p>
      <w:pPr>
        <w:spacing w:line="559" w:lineRule="exact"/>
        <w:outlineLvl w:val="2"/>
        <w:rPr>
          <w:rFonts w:ascii="仿宋" w:hAnsi="仿宋" w:eastAsia="仿宋" w:cs="仿宋"/>
          <w:color w:val="auto"/>
          <w:spacing w:val="24"/>
          <w:position w:val="24"/>
          <w:sz w:val="23"/>
          <w:szCs w:val="23"/>
        </w:rPr>
      </w:pPr>
      <w:bookmarkStart w:id="50" w:name="_Toc4766"/>
    </w:p>
    <w:p>
      <w:pPr>
        <w:spacing w:line="559" w:lineRule="exact"/>
        <w:outlineLvl w:val="2"/>
        <w:rPr>
          <w:rFonts w:ascii="仿宋" w:hAnsi="仿宋" w:eastAsia="仿宋" w:cs="仿宋"/>
          <w:color w:val="auto"/>
          <w:sz w:val="23"/>
          <w:szCs w:val="23"/>
        </w:rPr>
      </w:pPr>
      <w:r>
        <w:rPr>
          <w:rFonts w:ascii="仿宋" w:hAnsi="仿宋" w:eastAsia="仿宋" w:cs="仿宋"/>
          <w:color w:val="auto"/>
          <w:spacing w:val="24"/>
          <w:position w:val="24"/>
          <w:sz w:val="23"/>
          <w:szCs w:val="23"/>
        </w:rPr>
        <w:t>(五) 考核</w:t>
      </w:r>
      <w:bookmarkEnd w:id="50"/>
    </w:p>
    <w:p>
      <w:pPr>
        <w:spacing w:line="313" w:lineRule="exact"/>
        <w:rPr>
          <w:rFonts w:ascii="仿宋" w:hAnsi="仿宋" w:eastAsia="仿宋" w:cs="仿宋"/>
          <w:color w:val="auto"/>
          <w:sz w:val="23"/>
          <w:szCs w:val="23"/>
        </w:rPr>
      </w:pPr>
      <w:r>
        <w:rPr>
          <w:rFonts w:ascii="仿宋" w:hAnsi="仿宋" w:eastAsia="仿宋" w:cs="仿宋"/>
          <w:color w:val="auto"/>
          <w:spacing w:val="11"/>
          <w:position w:val="2"/>
          <w:sz w:val="23"/>
          <w:szCs w:val="23"/>
        </w:rPr>
        <w:t>1</w:t>
      </w:r>
      <w:r>
        <w:rPr>
          <w:rFonts w:ascii="仿宋" w:hAnsi="仿宋" w:eastAsia="仿宋" w:cs="仿宋"/>
          <w:color w:val="auto"/>
          <w:spacing w:val="6"/>
          <w:position w:val="2"/>
          <w:sz w:val="23"/>
          <w:szCs w:val="23"/>
        </w:rPr>
        <w:t>.服务人员资质符合要求。</w:t>
      </w:r>
    </w:p>
    <w:p>
      <w:pPr>
        <w:spacing w:before="248" w:line="449" w:lineRule="auto"/>
        <w:ind w:right="76"/>
        <w:rPr>
          <w:rFonts w:ascii="仿宋" w:hAnsi="仿宋" w:eastAsia="仿宋" w:cs="仿宋"/>
          <w:color w:val="auto"/>
          <w:sz w:val="23"/>
          <w:szCs w:val="23"/>
        </w:rPr>
      </w:pPr>
      <w:r>
        <w:rPr>
          <w:rFonts w:ascii="仿宋" w:hAnsi="仿宋" w:eastAsia="仿宋" w:cs="仿宋"/>
          <w:color w:val="auto"/>
          <w:spacing w:val="7"/>
          <w:sz w:val="23"/>
          <w:szCs w:val="23"/>
        </w:rPr>
        <w:t>2.按服务内容和要求进行操作和服务，建立规范完整的服务对象信息台账和服务手</w:t>
      </w:r>
      <w:r>
        <w:rPr>
          <w:rFonts w:ascii="仿宋" w:hAnsi="仿宋" w:eastAsia="仿宋" w:cs="仿宋"/>
          <w:color w:val="auto"/>
          <w:spacing w:val="-3"/>
          <w:sz w:val="23"/>
          <w:szCs w:val="23"/>
        </w:rPr>
        <w:t>册。</w:t>
      </w:r>
    </w:p>
    <w:p>
      <w:pPr>
        <w:spacing w:before="2" w:line="449" w:lineRule="auto"/>
        <w:ind w:right="24"/>
        <w:rPr>
          <w:rFonts w:hint="eastAsia" w:ascii="仿宋" w:hAnsi="仿宋" w:eastAsia="仿宋" w:cs="仿宋"/>
          <w:color w:val="auto"/>
          <w:spacing w:val="8"/>
          <w:sz w:val="23"/>
          <w:szCs w:val="23"/>
        </w:rPr>
      </w:pPr>
      <w:r>
        <w:rPr>
          <w:rFonts w:ascii="仿宋" w:hAnsi="仿宋" w:eastAsia="仿宋" w:cs="仿宋"/>
          <w:color w:val="auto"/>
          <w:spacing w:val="7"/>
          <w:sz w:val="23"/>
          <w:szCs w:val="23"/>
        </w:rPr>
        <w:t>3.服务质量达到规范要求。以清除脏乱差和</w:t>
      </w:r>
      <w:r>
        <w:rPr>
          <w:rFonts w:hint="eastAsia" w:ascii="仿宋" w:hAnsi="仿宋" w:eastAsia="仿宋" w:cs="仿宋"/>
          <w:color w:val="auto"/>
          <w:spacing w:val="7"/>
          <w:sz w:val="23"/>
          <w:szCs w:val="23"/>
          <w:lang w:eastAsia="zh-CN"/>
        </w:rPr>
        <w:t>消除</w:t>
      </w:r>
      <w:r>
        <w:rPr>
          <w:rFonts w:ascii="仿宋" w:hAnsi="仿宋" w:eastAsia="仿宋" w:cs="仿宋"/>
          <w:color w:val="auto"/>
          <w:spacing w:val="7"/>
          <w:sz w:val="23"/>
          <w:szCs w:val="23"/>
        </w:rPr>
        <w:t>视觉贫困为目的，服务对象满意</w:t>
      </w:r>
      <w:r>
        <w:rPr>
          <w:rFonts w:ascii="仿宋" w:hAnsi="仿宋" w:eastAsia="仿宋" w:cs="仿宋"/>
          <w:color w:val="auto"/>
          <w:spacing w:val="5"/>
          <w:sz w:val="23"/>
          <w:szCs w:val="23"/>
        </w:rPr>
        <w:t>度</w:t>
      </w:r>
      <w:r>
        <w:rPr>
          <w:rFonts w:ascii="仿宋" w:hAnsi="仿宋" w:eastAsia="仿宋" w:cs="仿宋"/>
          <w:color w:val="auto"/>
          <w:sz w:val="23"/>
          <w:szCs w:val="23"/>
        </w:rPr>
        <w:t xml:space="preserve"> </w:t>
      </w:r>
      <w:r>
        <w:rPr>
          <w:rFonts w:ascii="仿宋" w:hAnsi="仿宋" w:eastAsia="仿宋" w:cs="仿宋"/>
          <w:color w:val="auto"/>
          <w:spacing w:val="16"/>
          <w:sz w:val="23"/>
          <w:szCs w:val="23"/>
        </w:rPr>
        <w:t>提高</w:t>
      </w:r>
      <w:r>
        <w:rPr>
          <w:rFonts w:ascii="仿宋" w:hAnsi="仿宋" w:eastAsia="仿宋" w:cs="仿宋"/>
          <w:color w:val="auto"/>
          <w:spacing w:val="13"/>
          <w:sz w:val="23"/>
          <w:szCs w:val="23"/>
        </w:rPr>
        <w:t>为</w:t>
      </w:r>
      <w:r>
        <w:rPr>
          <w:rFonts w:ascii="仿宋" w:hAnsi="仿宋" w:eastAsia="仿宋" w:cs="仿宋"/>
          <w:color w:val="auto"/>
          <w:spacing w:val="8"/>
          <w:sz w:val="23"/>
          <w:szCs w:val="23"/>
        </w:rPr>
        <w:t>目标，提升服务质量为核心理念，采取定量与定性相结合的办法进行综合评估</w:t>
      </w:r>
      <w:r>
        <w:rPr>
          <w:rFonts w:hint="eastAsia" w:ascii="仿宋" w:hAnsi="仿宋" w:eastAsia="仿宋" w:cs="仿宋"/>
          <w:color w:val="auto"/>
          <w:spacing w:val="8"/>
          <w:sz w:val="23"/>
          <w:szCs w:val="23"/>
        </w:rPr>
        <w:t>。</w:t>
      </w:r>
    </w:p>
    <w:p>
      <w:pPr>
        <w:spacing w:before="2" w:line="449" w:lineRule="auto"/>
        <w:ind w:right="24"/>
        <w:rPr>
          <w:rFonts w:ascii="仿宋" w:hAnsi="仿宋" w:eastAsia="仿宋" w:cs="仿宋"/>
          <w:color w:val="auto"/>
          <w:sz w:val="23"/>
          <w:szCs w:val="23"/>
        </w:rPr>
      </w:pPr>
      <w:r>
        <w:rPr>
          <w:rFonts w:ascii="仿宋" w:hAnsi="仿宋" w:eastAsia="仿宋" w:cs="仿宋"/>
          <w:color w:val="auto"/>
          <w:spacing w:val="6"/>
          <w:sz w:val="23"/>
          <w:szCs w:val="23"/>
        </w:rPr>
        <w:t>4.护理员要求做到“五关心” ，即关心老年人的饮食、卫生、安全、睡眠、排泄“七知道”--</w:t>
      </w:r>
      <w:r>
        <w:rPr>
          <w:rFonts w:ascii="仿宋" w:hAnsi="仿宋" w:eastAsia="仿宋" w:cs="仿宋"/>
          <w:color w:val="auto"/>
          <w:spacing w:val="4"/>
          <w:sz w:val="23"/>
          <w:szCs w:val="23"/>
        </w:rPr>
        <w:t>知</w:t>
      </w:r>
      <w:r>
        <w:rPr>
          <w:rFonts w:ascii="仿宋" w:hAnsi="仿宋" w:eastAsia="仿宋" w:cs="仿宋"/>
          <w:color w:val="auto"/>
          <w:spacing w:val="3"/>
          <w:sz w:val="23"/>
          <w:szCs w:val="23"/>
        </w:rPr>
        <w:t>道每位老年人的姓名、个人生活照料的重点、个人爱好、所患疾病情况、</w:t>
      </w:r>
      <w:r>
        <w:rPr>
          <w:rFonts w:ascii="仿宋" w:hAnsi="仿宋" w:eastAsia="仿宋" w:cs="仿宋"/>
          <w:color w:val="auto"/>
          <w:spacing w:val="16"/>
          <w:sz w:val="23"/>
          <w:szCs w:val="23"/>
        </w:rPr>
        <w:t>家</w:t>
      </w:r>
      <w:r>
        <w:rPr>
          <w:rFonts w:ascii="仿宋" w:hAnsi="仿宋" w:eastAsia="仿宋" w:cs="仿宋"/>
          <w:color w:val="auto"/>
          <w:spacing w:val="13"/>
          <w:sz w:val="23"/>
          <w:szCs w:val="23"/>
        </w:rPr>
        <w:t>庭</w:t>
      </w:r>
      <w:r>
        <w:rPr>
          <w:rFonts w:ascii="仿宋" w:hAnsi="仿宋" w:eastAsia="仿宋" w:cs="仿宋"/>
          <w:color w:val="auto"/>
          <w:spacing w:val="8"/>
          <w:sz w:val="23"/>
          <w:szCs w:val="23"/>
        </w:rPr>
        <w:t>情况、使用药品治疗情况、精神心理情况。</w:t>
      </w:r>
    </w:p>
    <w:p>
      <w:pPr>
        <w:spacing w:line="480" w:lineRule="auto"/>
        <w:outlineLvl w:val="1"/>
        <w:rPr>
          <w:rFonts w:ascii="仿宋" w:hAnsi="仿宋" w:eastAsia="仿宋" w:cs="仿宋"/>
          <w:b/>
          <w:bCs/>
          <w:color w:val="auto"/>
          <w:sz w:val="23"/>
          <w:szCs w:val="23"/>
        </w:rPr>
      </w:pPr>
      <w:r>
        <w:rPr>
          <w:rFonts w:ascii="仿宋" w:hAnsi="仿宋" w:eastAsia="仿宋" w:cs="仿宋"/>
          <w:color w:val="auto"/>
          <w:spacing w:val="7"/>
          <w:sz w:val="23"/>
          <w:szCs w:val="23"/>
        </w:rPr>
        <w:t>5.采购人每月对中标人服务质量抽查，季度进行考核，针对查出的问题，要求进</w:t>
      </w:r>
      <w:r>
        <w:rPr>
          <w:rFonts w:ascii="仿宋" w:hAnsi="仿宋" w:eastAsia="仿宋" w:cs="仿宋"/>
          <w:color w:val="auto"/>
          <w:spacing w:val="5"/>
          <w:sz w:val="23"/>
          <w:szCs w:val="23"/>
        </w:rPr>
        <w:t>行</w:t>
      </w:r>
      <w:r>
        <w:rPr>
          <w:rFonts w:ascii="仿宋" w:hAnsi="仿宋" w:eastAsia="仿宋" w:cs="仿宋"/>
          <w:color w:val="auto"/>
          <w:spacing w:val="12"/>
          <w:sz w:val="23"/>
          <w:szCs w:val="23"/>
        </w:rPr>
        <w:t>整改，</w:t>
      </w:r>
      <w:r>
        <w:rPr>
          <w:rFonts w:hint="eastAsia" w:ascii="仿宋" w:hAnsi="仿宋" w:eastAsia="仿宋" w:cs="仿宋"/>
          <w:color w:val="auto"/>
          <w:spacing w:val="8"/>
          <w:sz w:val="23"/>
          <w:szCs w:val="23"/>
        </w:rPr>
        <w:t>项目</w:t>
      </w:r>
      <w:r>
        <w:rPr>
          <w:rFonts w:ascii="仿宋" w:hAnsi="仿宋" w:eastAsia="仿宋" w:cs="仿宋"/>
          <w:color w:val="auto"/>
          <w:spacing w:val="6"/>
          <w:sz w:val="23"/>
          <w:szCs w:val="23"/>
        </w:rPr>
        <w:t>服务结束前，进行全面验收。按照抽查和考核结果，结合服务工</w:t>
      </w:r>
      <w:r>
        <w:rPr>
          <w:rFonts w:ascii="仿宋" w:hAnsi="仿宋" w:eastAsia="仿宋" w:cs="仿宋"/>
          <w:color w:val="auto"/>
          <w:spacing w:val="13"/>
          <w:sz w:val="23"/>
          <w:szCs w:val="23"/>
        </w:rPr>
        <w:t>作</w:t>
      </w:r>
      <w:r>
        <w:rPr>
          <w:rFonts w:ascii="仿宋" w:hAnsi="仿宋" w:eastAsia="仿宋" w:cs="仿宋"/>
          <w:color w:val="auto"/>
          <w:spacing w:val="7"/>
          <w:sz w:val="23"/>
          <w:szCs w:val="23"/>
        </w:rPr>
        <w:t>到位程度和服务质量评定“好、中、差”，通过走访服务对象掌握满意程度，综合两</w:t>
      </w:r>
      <w:r>
        <w:rPr>
          <w:rFonts w:ascii="仿宋" w:hAnsi="仿宋" w:eastAsia="仿宋" w:cs="仿宋"/>
          <w:color w:val="auto"/>
          <w:spacing w:val="24"/>
          <w:sz w:val="23"/>
          <w:szCs w:val="23"/>
        </w:rPr>
        <w:t>个</w:t>
      </w:r>
      <w:r>
        <w:rPr>
          <w:rFonts w:ascii="仿宋" w:hAnsi="仿宋" w:eastAsia="仿宋" w:cs="仿宋"/>
          <w:color w:val="auto"/>
          <w:spacing w:val="22"/>
          <w:sz w:val="23"/>
          <w:szCs w:val="23"/>
        </w:rPr>
        <w:t>方</w:t>
      </w:r>
      <w:r>
        <w:rPr>
          <w:rFonts w:ascii="仿宋" w:hAnsi="仿宋" w:eastAsia="仿宋" w:cs="仿宋"/>
          <w:color w:val="auto"/>
          <w:spacing w:val="12"/>
          <w:sz w:val="23"/>
          <w:szCs w:val="23"/>
        </w:rPr>
        <w:t>面计算最终满意率，</w:t>
      </w:r>
      <w:r>
        <w:rPr>
          <w:rFonts w:ascii="仿宋" w:hAnsi="仿宋" w:eastAsia="仿宋" w:cs="仿宋"/>
          <w:b/>
          <w:bCs/>
          <w:color w:val="auto"/>
          <w:spacing w:val="12"/>
          <w:sz w:val="23"/>
          <w:szCs w:val="23"/>
        </w:rPr>
        <w:t>最终满意率达90%以上，全部结算；最终满意率达到80%但未</w:t>
      </w:r>
      <w:r>
        <w:rPr>
          <w:rFonts w:ascii="仿宋" w:hAnsi="仿宋" w:eastAsia="仿宋" w:cs="仿宋"/>
          <w:b/>
          <w:bCs/>
          <w:color w:val="auto"/>
          <w:spacing w:val="-4"/>
          <w:sz w:val="23"/>
          <w:szCs w:val="23"/>
        </w:rPr>
        <w:t>达到90%，扣除</w:t>
      </w:r>
      <w:r>
        <w:rPr>
          <w:rFonts w:ascii="仿宋" w:hAnsi="仿宋" w:eastAsia="仿宋" w:cs="仿宋"/>
          <w:b/>
          <w:bCs/>
          <w:color w:val="auto"/>
          <w:spacing w:val="-2"/>
          <w:sz w:val="23"/>
          <w:szCs w:val="23"/>
        </w:rPr>
        <w:t>2%，结算98%的服务费用；若最终满意率达75%但未达到80%，扣除5%，</w:t>
      </w:r>
      <w:r>
        <w:rPr>
          <w:rFonts w:ascii="仿宋" w:hAnsi="仿宋" w:eastAsia="仿宋" w:cs="仿宋"/>
          <w:b/>
          <w:bCs/>
          <w:color w:val="auto"/>
          <w:spacing w:val="1"/>
          <w:sz w:val="23"/>
          <w:szCs w:val="23"/>
        </w:rPr>
        <w:t>结算9</w:t>
      </w:r>
      <w:r>
        <w:rPr>
          <w:rFonts w:ascii="仿宋" w:hAnsi="仿宋" w:eastAsia="仿宋" w:cs="仿宋"/>
          <w:b/>
          <w:bCs/>
          <w:color w:val="auto"/>
          <w:sz w:val="23"/>
          <w:szCs w:val="23"/>
        </w:rPr>
        <w:t>5%的服务费。</w:t>
      </w:r>
    </w:p>
    <w:p>
      <w:pPr>
        <w:spacing w:line="360" w:lineRule="auto"/>
        <w:ind w:left="486"/>
        <w:outlineLvl w:val="1"/>
        <w:rPr>
          <w:rFonts w:ascii="仿宋" w:hAnsi="仿宋" w:eastAsia="仿宋" w:cs="仿宋"/>
          <w:color w:val="auto"/>
          <w:sz w:val="23"/>
          <w:szCs w:val="23"/>
        </w:rPr>
      </w:pPr>
      <w:r>
        <w:rPr>
          <w:rFonts w:ascii="仿宋" w:hAnsi="仿宋" w:eastAsia="仿宋" w:cs="仿宋"/>
          <w:color w:val="auto"/>
          <w:spacing w:val="7"/>
          <w:position w:val="1"/>
          <w:sz w:val="23"/>
          <w:szCs w:val="23"/>
        </w:rPr>
        <w:t>三</w:t>
      </w:r>
      <w:r>
        <w:rPr>
          <w:rFonts w:ascii="仿宋" w:hAnsi="仿宋" w:eastAsia="仿宋" w:cs="仿宋"/>
          <w:color w:val="auto"/>
          <w:spacing w:val="6"/>
          <w:position w:val="1"/>
          <w:sz w:val="23"/>
          <w:szCs w:val="23"/>
        </w:rPr>
        <w:t>、相关要求</w:t>
      </w:r>
    </w:p>
    <w:p>
      <w:pPr>
        <w:spacing w:before="247" w:line="480" w:lineRule="auto"/>
        <w:ind w:left="42" w:right="65" w:firstLine="448"/>
        <w:rPr>
          <w:rFonts w:ascii="仿宋" w:hAnsi="仿宋" w:eastAsia="仿宋" w:cs="仿宋"/>
          <w:color w:val="auto"/>
          <w:sz w:val="23"/>
          <w:szCs w:val="23"/>
        </w:rPr>
      </w:pPr>
      <w:r>
        <w:rPr>
          <w:rFonts w:ascii="仿宋" w:hAnsi="仿宋" w:eastAsia="仿宋" w:cs="仿宋"/>
          <w:color w:val="auto"/>
          <w:spacing w:val="12"/>
          <w:sz w:val="23"/>
          <w:szCs w:val="23"/>
        </w:rPr>
        <w:t>1.采</w:t>
      </w:r>
      <w:r>
        <w:rPr>
          <w:rFonts w:ascii="仿宋" w:hAnsi="仿宋" w:eastAsia="仿宋" w:cs="仿宋"/>
          <w:color w:val="auto"/>
          <w:spacing w:val="11"/>
          <w:sz w:val="23"/>
          <w:szCs w:val="23"/>
        </w:rPr>
        <w:t>购</w:t>
      </w:r>
      <w:r>
        <w:rPr>
          <w:rFonts w:ascii="仿宋" w:hAnsi="仿宋" w:eastAsia="仿宋" w:cs="仿宋"/>
          <w:color w:val="auto"/>
          <w:spacing w:val="6"/>
          <w:sz w:val="23"/>
          <w:szCs w:val="23"/>
        </w:rPr>
        <w:t>人与中标人通过签订《经济困难失能和部分失能老年人居家养老上门服务项</w:t>
      </w:r>
      <w:r>
        <w:rPr>
          <w:rFonts w:ascii="仿宋" w:hAnsi="仿宋" w:eastAsia="仿宋" w:cs="仿宋"/>
          <w:color w:val="auto"/>
          <w:sz w:val="23"/>
          <w:szCs w:val="23"/>
        </w:rPr>
        <w:t xml:space="preserve"> </w:t>
      </w:r>
      <w:r>
        <w:rPr>
          <w:rFonts w:ascii="仿宋" w:hAnsi="仿宋" w:eastAsia="仿宋" w:cs="仿宋"/>
          <w:color w:val="auto"/>
          <w:spacing w:val="9"/>
          <w:sz w:val="23"/>
          <w:szCs w:val="23"/>
        </w:rPr>
        <w:t>目</w:t>
      </w:r>
      <w:r>
        <w:rPr>
          <w:rFonts w:ascii="仿宋" w:hAnsi="仿宋" w:eastAsia="仿宋" w:cs="仿宋"/>
          <w:color w:val="auto"/>
          <w:spacing w:val="6"/>
          <w:sz w:val="23"/>
          <w:szCs w:val="23"/>
        </w:rPr>
        <w:t>合同》明确具体服务内容和相关事宜。</w:t>
      </w:r>
    </w:p>
    <w:p>
      <w:pPr>
        <w:spacing w:before="2" w:line="480" w:lineRule="auto"/>
        <w:ind w:left="4" w:right="65" w:firstLine="470"/>
        <w:rPr>
          <w:rFonts w:ascii="仿宋" w:hAnsi="仿宋" w:eastAsia="仿宋" w:cs="仿宋"/>
          <w:color w:val="auto"/>
          <w:sz w:val="23"/>
          <w:szCs w:val="23"/>
        </w:rPr>
      </w:pPr>
      <w:r>
        <w:rPr>
          <w:rFonts w:ascii="仿宋" w:hAnsi="仿宋" w:eastAsia="仿宋" w:cs="仿宋"/>
          <w:color w:val="auto"/>
          <w:spacing w:val="7"/>
          <w:sz w:val="23"/>
          <w:szCs w:val="23"/>
        </w:rPr>
        <w:t>2.合同期限内，增减的服务对象根据采购人书面通知纳入服务范围，按实际服务对</w:t>
      </w:r>
      <w:r>
        <w:rPr>
          <w:rFonts w:ascii="仿宋" w:hAnsi="仿宋" w:eastAsia="仿宋" w:cs="仿宋"/>
          <w:color w:val="auto"/>
          <w:spacing w:val="5"/>
          <w:sz w:val="23"/>
          <w:szCs w:val="23"/>
        </w:rPr>
        <w:t>象人数和服务时间进行费用结算。 中标人不得擅自增加服务对</w:t>
      </w:r>
      <w:r>
        <w:rPr>
          <w:rFonts w:ascii="仿宋" w:hAnsi="仿宋" w:eastAsia="仿宋" w:cs="仿宋"/>
          <w:color w:val="auto"/>
          <w:spacing w:val="4"/>
          <w:sz w:val="23"/>
          <w:szCs w:val="23"/>
        </w:rPr>
        <w:t>象</w:t>
      </w:r>
      <w:r>
        <w:rPr>
          <w:rFonts w:ascii="仿宋" w:hAnsi="仿宋" w:eastAsia="仿宋" w:cs="仿宋"/>
          <w:color w:val="auto"/>
          <w:sz w:val="23"/>
          <w:szCs w:val="23"/>
        </w:rPr>
        <w:t>。</w:t>
      </w:r>
    </w:p>
    <w:p>
      <w:pPr>
        <w:spacing w:before="1" w:line="480" w:lineRule="auto"/>
        <w:ind w:right="65" w:firstLine="477"/>
        <w:rPr>
          <w:rFonts w:ascii="仿宋" w:hAnsi="仿宋" w:eastAsia="仿宋" w:cs="仿宋"/>
          <w:color w:val="auto"/>
          <w:sz w:val="23"/>
          <w:szCs w:val="23"/>
        </w:rPr>
      </w:pPr>
      <w:r>
        <w:rPr>
          <w:rFonts w:ascii="仿宋" w:hAnsi="仿宋" w:eastAsia="仿宋" w:cs="仿宋"/>
          <w:color w:val="auto"/>
          <w:spacing w:val="6"/>
          <w:sz w:val="23"/>
          <w:szCs w:val="23"/>
        </w:rPr>
        <w:t>3. 中标人承接服</w:t>
      </w:r>
      <w:r>
        <w:rPr>
          <w:rFonts w:ascii="仿宋" w:hAnsi="仿宋" w:eastAsia="仿宋" w:cs="仿宋"/>
          <w:color w:val="auto"/>
          <w:spacing w:val="4"/>
          <w:sz w:val="23"/>
          <w:szCs w:val="23"/>
        </w:rPr>
        <w:t>务</w:t>
      </w:r>
      <w:r>
        <w:rPr>
          <w:rFonts w:ascii="仿宋" w:hAnsi="仿宋" w:eastAsia="仿宋" w:cs="仿宋"/>
          <w:color w:val="auto"/>
          <w:spacing w:val="3"/>
          <w:sz w:val="23"/>
          <w:szCs w:val="23"/>
        </w:rPr>
        <w:t>项目后，采购人有权会同相关部门和有资质的社会中介机构等第</w:t>
      </w:r>
      <w:r>
        <w:rPr>
          <w:rFonts w:ascii="仿宋" w:hAnsi="仿宋" w:eastAsia="仿宋" w:cs="仿宋"/>
          <w:color w:val="auto"/>
          <w:sz w:val="23"/>
          <w:szCs w:val="23"/>
        </w:rPr>
        <w:t xml:space="preserve"> </w:t>
      </w:r>
      <w:r>
        <w:rPr>
          <w:rFonts w:ascii="仿宋" w:hAnsi="仿宋" w:eastAsia="仿宋" w:cs="仿宋"/>
          <w:color w:val="auto"/>
          <w:spacing w:val="14"/>
          <w:sz w:val="23"/>
          <w:szCs w:val="23"/>
        </w:rPr>
        <w:t>三</w:t>
      </w:r>
      <w:r>
        <w:rPr>
          <w:rFonts w:ascii="仿宋" w:hAnsi="仿宋" w:eastAsia="仿宋" w:cs="仿宋"/>
          <w:color w:val="auto"/>
          <w:spacing w:val="9"/>
          <w:sz w:val="23"/>
          <w:szCs w:val="23"/>
        </w:rPr>
        <w:t>方</w:t>
      </w:r>
      <w:r>
        <w:rPr>
          <w:rFonts w:ascii="仿宋" w:hAnsi="仿宋" w:eastAsia="仿宋" w:cs="仿宋"/>
          <w:color w:val="auto"/>
          <w:spacing w:val="7"/>
          <w:sz w:val="23"/>
          <w:szCs w:val="23"/>
        </w:rPr>
        <w:t>对中标人提供服务的工作绩效、服务对象受益情况、公众满意度等进行评估，作为</w:t>
      </w:r>
      <w:r>
        <w:rPr>
          <w:rFonts w:ascii="仿宋" w:hAnsi="仿宋" w:eastAsia="仿宋" w:cs="仿宋"/>
          <w:color w:val="auto"/>
          <w:spacing w:val="9"/>
          <w:sz w:val="23"/>
          <w:szCs w:val="23"/>
        </w:rPr>
        <w:t>支付服务费用和对中标人服务质量整体评估的依据</w:t>
      </w:r>
      <w:r>
        <w:rPr>
          <w:rFonts w:ascii="仿宋" w:hAnsi="仿宋" w:eastAsia="仿宋" w:cs="仿宋"/>
          <w:color w:val="auto"/>
          <w:spacing w:val="6"/>
          <w:sz w:val="23"/>
          <w:szCs w:val="23"/>
        </w:rPr>
        <w:t>。</w:t>
      </w:r>
    </w:p>
    <w:p>
      <w:pPr>
        <w:spacing w:before="2" w:line="480" w:lineRule="auto"/>
        <w:ind w:firstLine="491"/>
        <w:rPr>
          <w:rFonts w:ascii="仿宋" w:hAnsi="仿宋" w:eastAsia="仿宋" w:cs="仿宋"/>
          <w:color w:val="auto"/>
          <w:spacing w:val="8"/>
          <w:sz w:val="23"/>
          <w:szCs w:val="23"/>
        </w:rPr>
      </w:pPr>
      <w:r>
        <w:rPr>
          <w:rFonts w:ascii="仿宋" w:hAnsi="仿宋" w:eastAsia="仿宋" w:cs="仿宋"/>
          <w:color w:val="auto"/>
          <w:spacing w:val="4"/>
          <w:sz w:val="23"/>
          <w:szCs w:val="23"/>
        </w:rPr>
        <w:t>4. 中标人在实施照料护理服务过程中，有义务配合采购人对服务对象基本情况、</w:t>
      </w:r>
      <w:r>
        <w:rPr>
          <w:rFonts w:ascii="仿宋" w:hAnsi="仿宋" w:eastAsia="仿宋" w:cs="仿宋"/>
          <w:color w:val="auto"/>
          <w:sz w:val="23"/>
          <w:szCs w:val="23"/>
        </w:rPr>
        <w:t>服</w:t>
      </w:r>
      <w:r>
        <w:rPr>
          <w:rFonts w:ascii="仿宋" w:hAnsi="仿宋" w:eastAsia="仿宋" w:cs="仿宋"/>
          <w:color w:val="auto"/>
          <w:spacing w:val="9"/>
          <w:sz w:val="23"/>
          <w:szCs w:val="23"/>
        </w:rPr>
        <w:t>务需求等进行调查和居家养老相关信息的采集、统计、档案建立等工作</w:t>
      </w:r>
      <w:r>
        <w:rPr>
          <w:rFonts w:ascii="仿宋" w:hAnsi="仿宋" w:eastAsia="仿宋" w:cs="仿宋"/>
          <w:color w:val="auto"/>
          <w:spacing w:val="8"/>
          <w:sz w:val="23"/>
          <w:szCs w:val="23"/>
        </w:rPr>
        <w:t>。</w:t>
      </w:r>
    </w:p>
    <w:p>
      <w:pPr>
        <w:pStyle w:val="12"/>
        <w:ind w:left="0" w:firstLine="492" w:firstLineChars="200"/>
        <w:rPr>
          <w:rFonts w:ascii="仿宋" w:hAnsi="仿宋" w:eastAsia="仿宋" w:cs="仿宋"/>
          <w:color w:val="auto"/>
          <w:spacing w:val="8"/>
          <w:sz w:val="23"/>
          <w:szCs w:val="23"/>
        </w:rPr>
      </w:pPr>
      <w:r>
        <w:rPr>
          <w:rFonts w:hint="eastAsia" w:ascii="仿宋" w:hAnsi="仿宋" w:eastAsia="仿宋" w:cs="仿宋"/>
          <w:color w:val="auto"/>
          <w:spacing w:val="8"/>
          <w:sz w:val="23"/>
          <w:szCs w:val="23"/>
        </w:rPr>
        <w:t>5.中标人须建立安全预案，对可能发生的紧急情况制定好应对措施。中标人服务人员在开展服务过程中要注意安全，在合同执行过程中因意外、纠纷或安全事故产生的一切责任均由中标单位承担，与业主无关。</w:t>
      </w:r>
    </w:p>
    <w:p>
      <w:pPr>
        <w:pStyle w:val="12"/>
        <w:ind w:left="0" w:firstLine="492" w:firstLineChars="200"/>
        <w:rPr>
          <w:rFonts w:ascii="仿宋" w:hAnsi="仿宋" w:eastAsia="仿宋" w:cs="仿宋"/>
          <w:color w:val="auto"/>
          <w:spacing w:val="8"/>
          <w:sz w:val="23"/>
          <w:szCs w:val="23"/>
        </w:rPr>
      </w:pPr>
      <w:r>
        <w:rPr>
          <w:rFonts w:hint="eastAsia" w:ascii="仿宋" w:hAnsi="仿宋" w:eastAsia="仿宋" w:cs="仿宋"/>
          <w:color w:val="auto"/>
          <w:spacing w:val="8"/>
          <w:sz w:val="23"/>
          <w:szCs w:val="23"/>
        </w:rPr>
        <w:t>6.成交供应商不得向政府保障对象收取一次性生活设施设备费。</w:t>
      </w:r>
    </w:p>
    <w:p>
      <w:pPr>
        <w:rPr>
          <w:color w:val="00B0F0"/>
        </w:rPr>
      </w:pPr>
    </w:p>
    <w:p>
      <w:pPr>
        <w:spacing w:before="217" w:line="391" w:lineRule="exact"/>
        <w:ind w:left="483"/>
        <w:outlineLvl w:val="1"/>
        <w:rPr>
          <w:rFonts w:ascii="仿宋" w:hAnsi="仿宋" w:eastAsia="仿宋" w:cs="仿宋"/>
          <w:spacing w:val="10"/>
          <w:position w:val="3"/>
          <w:sz w:val="23"/>
          <w:szCs w:val="23"/>
        </w:rPr>
      </w:pPr>
    </w:p>
    <w:p>
      <w:pPr>
        <w:spacing w:before="217" w:line="391" w:lineRule="exact"/>
        <w:ind w:left="483"/>
        <w:outlineLvl w:val="1"/>
        <w:rPr>
          <w:rFonts w:ascii="仿宋" w:hAnsi="仿宋" w:eastAsia="仿宋" w:cs="仿宋"/>
          <w:spacing w:val="10"/>
          <w:position w:val="3"/>
          <w:sz w:val="23"/>
          <w:szCs w:val="23"/>
        </w:rPr>
      </w:pPr>
    </w:p>
    <w:p>
      <w:pPr>
        <w:spacing w:before="217" w:line="391" w:lineRule="exact"/>
        <w:ind w:left="483"/>
        <w:outlineLvl w:val="1"/>
        <w:rPr>
          <w:rFonts w:ascii="仿宋" w:hAnsi="仿宋" w:eastAsia="仿宋" w:cs="仿宋"/>
          <w:spacing w:val="10"/>
          <w:position w:val="3"/>
          <w:sz w:val="23"/>
          <w:szCs w:val="23"/>
        </w:rPr>
      </w:pPr>
    </w:p>
    <w:p>
      <w:pPr>
        <w:spacing w:before="217" w:line="391" w:lineRule="exact"/>
        <w:ind w:left="483"/>
        <w:outlineLvl w:val="1"/>
        <w:rPr>
          <w:rFonts w:ascii="仿宋" w:hAnsi="仿宋" w:eastAsia="仿宋" w:cs="仿宋"/>
          <w:spacing w:val="10"/>
          <w:position w:val="3"/>
          <w:sz w:val="23"/>
          <w:szCs w:val="23"/>
        </w:rPr>
      </w:pPr>
    </w:p>
    <w:p>
      <w:pPr>
        <w:spacing w:before="217" w:line="391" w:lineRule="exact"/>
        <w:ind w:left="483"/>
        <w:outlineLvl w:val="1"/>
        <w:rPr>
          <w:rFonts w:ascii="仿宋" w:hAnsi="仿宋" w:eastAsia="仿宋" w:cs="仿宋"/>
          <w:spacing w:val="10"/>
          <w:position w:val="3"/>
          <w:sz w:val="23"/>
          <w:szCs w:val="23"/>
        </w:rPr>
      </w:pPr>
    </w:p>
    <w:p>
      <w:pPr>
        <w:spacing w:before="217" w:line="391" w:lineRule="exact"/>
        <w:ind w:left="483"/>
        <w:outlineLvl w:val="1"/>
        <w:rPr>
          <w:rFonts w:ascii="仿宋" w:hAnsi="仿宋" w:eastAsia="仿宋" w:cs="仿宋"/>
          <w:spacing w:val="10"/>
          <w:position w:val="3"/>
          <w:sz w:val="23"/>
          <w:szCs w:val="23"/>
        </w:rPr>
      </w:pPr>
    </w:p>
    <w:p>
      <w:pPr>
        <w:spacing w:before="217" w:line="391" w:lineRule="exact"/>
        <w:ind w:left="483"/>
        <w:outlineLvl w:val="1"/>
        <w:rPr>
          <w:rFonts w:ascii="仿宋" w:hAnsi="仿宋" w:eastAsia="仿宋" w:cs="仿宋"/>
          <w:spacing w:val="10"/>
          <w:position w:val="3"/>
          <w:sz w:val="23"/>
          <w:szCs w:val="23"/>
        </w:rPr>
      </w:pPr>
    </w:p>
    <w:p>
      <w:pPr>
        <w:spacing w:before="217" w:line="391" w:lineRule="exact"/>
        <w:outlineLvl w:val="1"/>
        <w:rPr>
          <w:rFonts w:ascii="仿宋" w:hAnsi="仿宋" w:eastAsia="仿宋" w:cs="仿宋"/>
          <w:spacing w:val="10"/>
          <w:position w:val="3"/>
          <w:sz w:val="23"/>
          <w:szCs w:val="23"/>
        </w:rPr>
      </w:pPr>
      <w:r>
        <w:rPr>
          <w:rFonts w:hint="eastAsia" w:ascii="仿宋" w:hAnsi="仿宋" w:eastAsia="仿宋" w:cs="仿宋"/>
          <w:spacing w:val="10"/>
          <w:position w:val="3"/>
          <w:sz w:val="23"/>
          <w:szCs w:val="23"/>
        </w:rPr>
        <w:t>二 、设备采购</w:t>
      </w:r>
    </w:p>
    <w:p>
      <w:pPr>
        <w:numPr>
          <w:ilvl w:val="0"/>
          <w:numId w:val="5"/>
        </w:numPr>
        <w:ind w:left="174" w:leftChars="0" w:firstLine="246" w:firstLineChars="0"/>
        <w:rPr>
          <w:rFonts w:hint="eastAsia" w:ascii="方正仿宋简体" w:hAnsi="创艺简仿宋" w:eastAsia="方正仿宋简体" w:cs="Arial"/>
          <w:snapToGrid w:val="0"/>
          <w:color w:val="C00000"/>
          <w:sz w:val="24"/>
          <w:szCs w:val="24"/>
          <w:lang w:val="en-US" w:eastAsia="zh-CN" w:bidi="ar-SA"/>
        </w:rPr>
      </w:pPr>
      <w:r>
        <w:rPr>
          <w:rFonts w:hint="eastAsia" w:ascii="仿宋" w:hAnsi="仿宋" w:eastAsia="仿宋" w:cs="仿宋"/>
          <w:color w:val="auto"/>
          <w:spacing w:val="8"/>
          <w:position w:val="2"/>
          <w:sz w:val="23"/>
          <w:szCs w:val="23"/>
        </w:rPr>
        <w:t>产品主要技术</w:t>
      </w:r>
      <w:r>
        <w:rPr>
          <w:rFonts w:hint="eastAsia" w:ascii="仿宋" w:hAnsi="仿宋" w:eastAsia="仿宋" w:cs="仿宋"/>
          <w:spacing w:val="8"/>
          <w:position w:val="2"/>
          <w:sz w:val="23"/>
          <w:szCs w:val="23"/>
        </w:rPr>
        <w:t>要求</w:t>
      </w:r>
      <w:r>
        <w:rPr>
          <w:rFonts w:hint="eastAsia" w:ascii="仿宋" w:hAnsi="仿宋" w:eastAsia="仿宋" w:cs="仿宋"/>
          <w:spacing w:val="8"/>
          <w:position w:val="2"/>
          <w:sz w:val="23"/>
          <w:szCs w:val="23"/>
          <w:lang w:val="en-US" w:eastAsia="zh-CN"/>
        </w:rPr>
        <w:t xml:space="preserve">     </w:t>
      </w:r>
      <w:r>
        <w:rPr>
          <w:rFonts w:hint="eastAsia"/>
          <w:color w:val="auto"/>
        </w:rPr>
        <w:t xml:space="preserve">家庭养老床位建设清单（拟建设内容） </w:t>
      </w:r>
      <w:r>
        <w:rPr>
          <w:rFonts w:hint="eastAsia"/>
          <w:lang w:val="en-US" w:eastAsia="zh-CN"/>
        </w:rPr>
        <w:t xml:space="preserve"> </w:t>
      </w:r>
    </w:p>
    <w:p>
      <w:pPr>
        <w:rPr>
          <w:rFonts w:hint="eastAsia" w:ascii="Times New Roman" w:hAnsi="Times New Roman" w:eastAsia="KaiTi_GB2312" w:cs="Times New Roman"/>
          <w:b/>
          <w:bCs/>
          <w:snapToGrid w:val="0"/>
          <w:color w:val="auto"/>
          <w:sz w:val="30"/>
          <w:szCs w:val="30"/>
          <w:lang w:val="en-US" w:eastAsia="zh-CN" w:bidi="ar-SA"/>
        </w:rPr>
      </w:pPr>
      <w:r>
        <w:rPr>
          <w:rFonts w:hint="eastAsia" w:ascii="Times New Roman" w:hAnsi="Times New Roman" w:eastAsia="KaiTi_GB2312" w:cs="Times New Roman"/>
          <w:b/>
          <w:bCs/>
          <w:snapToGrid w:val="0"/>
          <w:color w:val="auto"/>
          <w:sz w:val="30"/>
          <w:szCs w:val="30"/>
          <w:lang w:val="en-US" w:eastAsia="zh-CN" w:bidi="ar-SA"/>
        </w:rPr>
        <w:t>最高限价：4581000元，服务人数为1236人（序号1-5最高限价：3500元）</w:t>
      </w:r>
    </w:p>
    <w:tbl>
      <w:tblPr>
        <w:tblStyle w:val="14"/>
        <w:tblW w:w="10179"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85"/>
        <w:gridCol w:w="909"/>
        <w:gridCol w:w="668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12"/>
              <w:widowControl w:val="0"/>
              <w:ind w:left="0" w:firstLine="0"/>
              <w:jc w:val="both"/>
              <w:rPr>
                <w:rFonts w:ascii="仿宋" w:hAnsi="仿宋" w:eastAsia="仿宋" w:cs="仿宋"/>
                <w:color w:val="FF0000"/>
                <w:spacing w:val="8"/>
                <w:sz w:val="23"/>
                <w:szCs w:val="23"/>
              </w:rPr>
            </w:pPr>
            <w:r>
              <w:rPr>
                <w:rFonts w:hint="eastAsia" w:ascii="宋体" w:hAnsi="宋体" w:eastAsia="宋体" w:cs="宋体"/>
                <w:b/>
                <w:bCs/>
                <w:sz w:val="21"/>
                <w:szCs w:val="21"/>
              </w:rPr>
              <w:t>序号</w:t>
            </w:r>
          </w:p>
        </w:tc>
        <w:tc>
          <w:tcPr>
            <w:tcW w:w="885" w:type="dxa"/>
            <w:vAlign w:val="center"/>
          </w:tcPr>
          <w:p>
            <w:pPr>
              <w:widowControl/>
              <w:jc w:val="center"/>
              <w:textAlignment w:val="center"/>
              <w:rPr>
                <w:rFonts w:ascii="仿宋" w:hAnsi="仿宋" w:eastAsia="仿宋" w:cs="仿宋"/>
                <w:color w:val="FF0000"/>
                <w:spacing w:val="8"/>
                <w:sz w:val="23"/>
                <w:szCs w:val="23"/>
              </w:rPr>
            </w:pPr>
            <w:r>
              <w:rPr>
                <w:rFonts w:hint="eastAsia" w:ascii="宋体" w:hAnsi="宋体" w:eastAsia="宋体" w:cs="宋体"/>
                <w:b/>
                <w:bCs/>
                <w:sz w:val="24"/>
                <w:szCs w:val="24"/>
              </w:rPr>
              <w:t>类别</w:t>
            </w:r>
          </w:p>
        </w:tc>
        <w:tc>
          <w:tcPr>
            <w:tcW w:w="909" w:type="dxa"/>
            <w:vAlign w:val="center"/>
          </w:tcPr>
          <w:p>
            <w:pPr>
              <w:widowControl/>
              <w:jc w:val="center"/>
              <w:textAlignment w:val="center"/>
              <w:rPr>
                <w:rFonts w:ascii="仿宋" w:hAnsi="仿宋" w:eastAsia="仿宋" w:cs="仿宋"/>
                <w:color w:val="FF0000"/>
                <w:spacing w:val="8"/>
                <w:sz w:val="23"/>
                <w:szCs w:val="23"/>
              </w:rPr>
            </w:pPr>
            <w:r>
              <w:rPr>
                <w:rFonts w:hint="eastAsia" w:ascii="宋体" w:hAnsi="宋体" w:eastAsia="宋体" w:cs="宋体"/>
                <w:b/>
                <w:bCs/>
                <w:sz w:val="24"/>
                <w:szCs w:val="24"/>
              </w:rPr>
              <w:t>项目名称</w:t>
            </w:r>
          </w:p>
        </w:tc>
        <w:tc>
          <w:tcPr>
            <w:tcW w:w="6684" w:type="dxa"/>
            <w:vAlign w:val="center"/>
          </w:tcPr>
          <w:p>
            <w:pPr>
              <w:widowControl/>
              <w:jc w:val="center"/>
              <w:textAlignment w:val="center"/>
              <w:rPr>
                <w:rFonts w:ascii="仿宋" w:hAnsi="仿宋" w:eastAsia="仿宋" w:cs="仿宋"/>
                <w:color w:val="FF0000"/>
                <w:spacing w:val="8"/>
                <w:sz w:val="23"/>
                <w:szCs w:val="23"/>
              </w:rPr>
            </w:pPr>
            <w:r>
              <w:rPr>
                <w:rFonts w:hint="eastAsia" w:ascii="宋体" w:hAnsi="宋体" w:eastAsia="宋体" w:cs="宋体"/>
                <w:b/>
                <w:bCs/>
                <w:sz w:val="24"/>
                <w:szCs w:val="24"/>
              </w:rPr>
              <w:t>具体内容（规格型号）</w:t>
            </w:r>
          </w:p>
        </w:tc>
        <w:tc>
          <w:tcPr>
            <w:tcW w:w="996" w:type="dxa"/>
          </w:tcPr>
          <w:p>
            <w:pPr>
              <w:widowControl/>
              <w:jc w:val="both"/>
              <w:textAlignment w:val="center"/>
              <w:rPr>
                <w:rFonts w:hint="eastAsia" w:ascii="宋体" w:hAnsi="宋体" w:eastAsia="宋体" w:cs="宋体"/>
                <w:b/>
                <w:bCs/>
                <w:sz w:val="24"/>
                <w:szCs w:val="24"/>
                <w:lang w:eastAsia="zh-CN"/>
              </w:rPr>
            </w:pPr>
            <w:r>
              <w:rPr>
                <w:rFonts w:hint="eastAsia" w:ascii="宋体" w:hAnsi="宋体" w:eastAsia="宋体" w:cs="宋体"/>
                <w:b/>
                <w:bCs/>
                <w:sz w:val="24"/>
                <w:szCs w:val="24"/>
              </w:rPr>
              <w:t>价格</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元</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12"/>
              <w:widowControl w:val="0"/>
              <w:ind w:left="0" w:firstLine="0"/>
              <w:jc w:val="center"/>
              <w:rPr>
                <w:rFonts w:ascii="Arial" w:hAnsi="Arial" w:eastAsiaTheme="minorEastAsia"/>
                <w:color w:val="auto"/>
                <w:sz w:val="21"/>
                <w:szCs w:val="21"/>
              </w:rPr>
            </w:pPr>
            <w:r>
              <w:rPr>
                <w:rFonts w:hint="eastAsia" w:ascii="Arial" w:hAnsi="Arial" w:eastAsiaTheme="minorEastAsia"/>
                <w:color w:val="auto"/>
                <w:sz w:val="21"/>
                <w:szCs w:val="21"/>
              </w:rPr>
              <w:t>1</w:t>
            </w:r>
          </w:p>
        </w:tc>
        <w:tc>
          <w:tcPr>
            <w:tcW w:w="885" w:type="dxa"/>
            <w:vAlign w:val="center"/>
          </w:tcPr>
          <w:p>
            <w:pPr>
              <w:pStyle w:val="12"/>
              <w:widowControl w:val="0"/>
              <w:spacing w:line="240" w:lineRule="auto"/>
              <w:ind w:left="0" w:firstLine="0"/>
              <w:jc w:val="center"/>
              <w:rPr>
                <w:rFonts w:ascii="仿宋" w:hAnsi="仿宋" w:eastAsia="仿宋" w:cs="仿宋"/>
                <w:color w:val="auto"/>
                <w:spacing w:val="8"/>
                <w:sz w:val="23"/>
                <w:szCs w:val="23"/>
              </w:rPr>
            </w:pPr>
            <w:r>
              <w:rPr>
                <w:rFonts w:hint="eastAsia" w:ascii="仿宋" w:hAnsi="仿宋" w:eastAsia="仿宋" w:cs="仿宋"/>
                <w:color w:val="auto"/>
                <w:spacing w:val="8"/>
                <w:sz w:val="23"/>
                <w:szCs w:val="23"/>
              </w:rPr>
              <w:t>卧室改造</w:t>
            </w:r>
          </w:p>
        </w:tc>
        <w:tc>
          <w:tcPr>
            <w:tcW w:w="909" w:type="dxa"/>
            <w:vAlign w:val="center"/>
          </w:tcPr>
          <w:p>
            <w:pPr>
              <w:pStyle w:val="12"/>
              <w:widowControl w:val="0"/>
              <w:spacing w:line="240" w:lineRule="auto"/>
              <w:ind w:left="0" w:leftChars="0" w:firstLine="0" w:firstLineChars="0"/>
              <w:jc w:val="center"/>
              <w:rPr>
                <w:rFonts w:ascii="仿宋" w:hAnsi="仿宋" w:eastAsia="仿宋" w:cs="仿宋"/>
                <w:color w:val="auto"/>
                <w:spacing w:val="8"/>
                <w:sz w:val="23"/>
                <w:szCs w:val="23"/>
              </w:rPr>
            </w:pPr>
            <w:r>
              <w:rPr>
                <w:rFonts w:hint="eastAsia" w:ascii="仿宋" w:hAnsi="仿宋" w:eastAsia="仿宋" w:cs="仿宋"/>
                <w:color w:val="auto"/>
                <w:spacing w:val="8"/>
                <w:sz w:val="23"/>
                <w:szCs w:val="23"/>
              </w:rPr>
              <w:t>配置护理床</w:t>
            </w:r>
          </w:p>
        </w:tc>
        <w:tc>
          <w:tcPr>
            <w:tcW w:w="6684" w:type="dxa"/>
            <w:vAlign w:val="center"/>
          </w:tcPr>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1、床规格：床长1980-2100mm,宽900-1000mm,高480-630mm。</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2、床头为ABS或实木床头，平板床体，护栏为金属材质。</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3、床面采用冷轧钢带冲压成型，创面冲孔设计带有凹槽散热气孔，床面载荷≥240KG，带有大小便开孔设计，可进行卧坐如厕，背部有钢管双支臂加强筋，采用双支撑卸力结构。床脚采用40*40*1.0mm钢管焊接，床体采用内外防锈前处理工艺表面静电喷涂。</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4、手摇二折式，起背多角度可折叠，最大折叠角度≥45°</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5、床垫：4公分棕丝带拉链大小便开孔床垫，采用防水布料可拆洗。</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6、护理床整体偏居家风格。</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执行文号：《病床》(YY 0003-90)</w:t>
            </w:r>
          </w:p>
          <w:p>
            <w:pPr>
              <w:pStyle w:val="5"/>
              <w:widowControl w:val="0"/>
              <w:ind w:left="0" w:leftChars="0" w:firstLine="0" w:firstLineChars="0"/>
              <w:jc w:val="both"/>
              <w:rPr>
                <w:rFonts w:ascii="仿宋" w:hAnsi="仿宋" w:eastAsia="仿宋" w:cs="仿宋"/>
                <w:color w:val="auto"/>
                <w:spacing w:val="8"/>
                <w:sz w:val="23"/>
                <w:szCs w:val="23"/>
              </w:rPr>
            </w:pPr>
            <w:r>
              <w:rPr>
                <w:rFonts w:hint="eastAsia" w:ascii="仿宋" w:hAnsi="仿宋" w:eastAsia="仿宋" w:cs="仿宋"/>
                <w:color w:val="auto"/>
                <w:spacing w:val="8"/>
                <w:sz w:val="23"/>
                <w:szCs w:val="23"/>
              </w:rPr>
              <w:t>（提供相关检测报告）</w:t>
            </w:r>
          </w:p>
        </w:tc>
        <w:tc>
          <w:tcPr>
            <w:tcW w:w="996" w:type="dxa"/>
          </w:tcPr>
          <w:p>
            <w:pPr>
              <w:pStyle w:val="12"/>
              <w:widowControl w:val="0"/>
              <w:spacing w:line="240" w:lineRule="auto"/>
              <w:ind w:left="0" w:firstLine="0"/>
              <w:jc w:val="both"/>
              <w:rPr>
                <w:rFonts w:ascii="仿宋" w:hAnsi="仿宋" w:eastAsia="仿宋" w:cs="仿宋"/>
                <w:color w:val="auto"/>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12"/>
              <w:widowControl w:val="0"/>
              <w:ind w:left="0" w:firstLine="0"/>
              <w:jc w:val="center"/>
              <w:rPr>
                <w:rFonts w:ascii="Arial" w:hAnsi="Arial" w:eastAsiaTheme="minorEastAsia"/>
                <w:color w:val="auto"/>
                <w:sz w:val="21"/>
                <w:szCs w:val="21"/>
              </w:rPr>
            </w:pPr>
            <w:r>
              <w:rPr>
                <w:rFonts w:hint="eastAsia" w:ascii="Arial" w:hAnsi="Arial" w:eastAsiaTheme="minorEastAsia"/>
                <w:color w:val="auto"/>
                <w:sz w:val="21"/>
                <w:szCs w:val="21"/>
              </w:rPr>
              <w:t>2</w:t>
            </w:r>
          </w:p>
        </w:tc>
        <w:tc>
          <w:tcPr>
            <w:tcW w:w="885" w:type="dxa"/>
            <w:vMerge w:val="restart"/>
            <w:vAlign w:val="center"/>
          </w:tcPr>
          <w:p>
            <w:pPr>
              <w:pStyle w:val="12"/>
              <w:widowControl w:val="0"/>
              <w:spacing w:line="240" w:lineRule="auto"/>
              <w:ind w:left="0" w:firstLine="0"/>
              <w:jc w:val="center"/>
              <w:rPr>
                <w:rFonts w:hint="default" w:ascii="仿宋" w:hAnsi="仿宋" w:eastAsia="仿宋" w:cs="仿宋"/>
                <w:color w:val="auto"/>
                <w:spacing w:val="8"/>
                <w:sz w:val="23"/>
                <w:szCs w:val="23"/>
                <w:lang w:val="en-US" w:eastAsia="zh-CN"/>
              </w:rPr>
            </w:pPr>
            <w:r>
              <w:rPr>
                <w:rFonts w:hint="eastAsia" w:ascii="仿宋" w:hAnsi="仿宋" w:eastAsia="仿宋" w:cs="仿宋"/>
                <w:color w:val="auto"/>
                <w:spacing w:val="8"/>
                <w:sz w:val="23"/>
                <w:szCs w:val="23"/>
                <w:lang w:val="en-US" w:eastAsia="zh-CN"/>
              </w:rPr>
              <w:t>老人用品</w:t>
            </w:r>
          </w:p>
        </w:tc>
        <w:tc>
          <w:tcPr>
            <w:tcW w:w="909" w:type="dxa"/>
            <w:vAlign w:val="center"/>
          </w:tcPr>
          <w:p>
            <w:pPr>
              <w:pStyle w:val="12"/>
              <w:widowControl w:val="0"/>
              <w:spacing w:line="240" w:lineRule="auto"/>
              <w:ind w:left="0" w:leftChars="0" w:firstLine="0" w:firstLineChars="0"/>
              <w:jc w:val="center"/>
              <w:rPr>
                <w:rFonts w:hint="eastAsia" w:ascii="仿宋" w:hAnsi="仿宋" w:eastAsia="仿宋" w:cs="仿宋"/>
                <w:color w:val="FF0000"/>
                <w:spacing w:val="8"/>
                <w:sz w:val="23"/>
                <w:szCs w:val="23"/>
              </w:rPr>
            </w:pPr>
            <w:r>
              <w:rPr>
                <w:rFonts w:hint="eastAsia" w:ascii="仿宋" w:hAnsi="仿宋" w:eastAsia="仿宋" w:cs="仿宋"/>
                <w:color w:val="auto"/>
                <w:spacing w:val="8"/>
                <w:sz w:val="23"/>
                <w:szCs w:val="23"/>
              </w:rPr>
              <w:t>淋浴/坐便两用椅</w:t>
            </w:r>
          </w:p>
        </w:tc>
        <w:tc>
          <w:tcPr>
            <w:tcW w:w="6684" w:type="dxa"/>
            <w:vAlign w:val="center"/>
          </w:tcPr>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1、椅架选用碳钢钢管或铝合金等坚固材质，高度可调节档位≥3档。</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2、座板采用环保材料，有排水孔，具有防水、防滑、容易清洁功能。厕桶和吹塑座板采用环保工程塑料材料，具有防水、容易清洁功能。</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3、四脚都套有耐磨防滑胶脚。</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4、桶托与厕桶配合顺畅，方便用户灵活安装和抽出厕桶。</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5、承重量≥100kg</w:t>
            </w:r>
          </w:p>
          <w:p>
            <w:pPr>
              <w:pStyle w:val="5"/>
              <w:widowControl w:val="0"/>
              <w:ind w:left="0" w:leftChars="0" w:firstLine="0" w:firstLineChars="0"/>
              <w:jc w:val="both"/>
              <w:rPr>
                <w:rFonts w:ascii="仿宋" w:hAnsi="仿宋" w:eastAsia="仿宋" w:cs="仿宋"/>
                <w:color w:val="FF0000"/>
                <w:spacing w:val="8"/>
                <w:sz w:val="23"/>
                <w:szCs w:val="23"/>
              </w:rPr>
            </w:pPr>
            <w:r>
              <w:rPr>
                <w:rFonts w:hint="eastAsia" w:ascii="仿宋" w:hAnsi="仿宋" w:eastAsia="仿宋" w:cs="仿宋"/>
                <w:color w:val="auto"/>
                <w:spacing w:val="8"/>
                <w:sz w:val="23"/>
                <w:szCs w:val="23"/>
              </w:rPr>
              <w:t>执行文号：《淋浴辅助器具淋浴椅》(MZ/T 119-2018)执行文号：《座便椅（凳）》（GB/T 24434-2009）（提供相关检测报告）</w:t>
            </w:r>
          </w:p>
        </w:tc>
        <w:tc>
          <w:tcPr>
            <w:tcW w:w="996" w:type="dxa"/>
          </w:tcPr>
          <w:p>
            <w:pPr>
              <w:pStyle w:val="12"/>
              <w:widowControl w:val="0"/>
              <w:spacing w:line="240" w:lineRule="auto"/>
              <w:ind w:left="0" w:firstLine="0"/>
              <w:jc w:val="both"/>
              <w:rPr>
                <w:rFonts w:ascii="仿宋" w:hAnsi="仿宋" w:eastAsia="仿宋" w:cs="仿宋"/>
                <w:color w:val="auto"/>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12"/>
              <w:widowControl w:val="0"/>
              <w:ind w:left="0" w:firstLine="0"/>
              <w:jc w:val="center"/>
              <w:rPr>
                <w:rFonts w:ascii="Arial" w:hAnsi="Arial" w:eastAsiaTheme="minorEastAsia"/>
                <w:color w:val="auto"/>
                <w:sz w:val="21"/>
                <w:szCs w:val="21"/>
              </w:rPr>
            </w:pPr>
            <w:r>
              <w:rPr>
                <w:rFonts w:hint="eastAsia" w:ascii="Arial" w:hAnsi="Arial" w:eastAsiaTheme="minorEastAsia"/>
                <w:color w:val="auto"/>
                <w:sz w:val="21"/>
                <w:szCs w:val="21"/>
              </w:rPr>
              <w:t>3</w:t>
            </w:r>
          </w:p>
        </w:tc>
        <w:tc>
          <w:tcPr>
            <w:tcW w:w="885" w:type="dxa"/>
            <w:vMerge w:val="continue"/>
            <w:vAlign w:val="center"/>
          </w:tcPr>
          <w:p>
            <w:pPr>
              <w:pStyle w:val="12"/>
              <w:widowControl w:val="0"/>
              <w:spacing w:line="240" w:lineRule="auto"/>
              <w:ind w:left="0" w:firstLine="0"/>
              <w:jc w:val="center"/>
              <w:rPr>
                <w:rFonts w:hint="eastAsia" w:ascii="仿宋" w:hAnsi="仿宋" w:eastAsia="仿宋" w:cs="仿宋"/>
                <w:color w:val="auto"/>
                <w:spacing w:val="8"/>
                <w:sz w:val="23"/>
                <w:szCs w:val="23"/>
              </w:rPr>
            </w:pPr>
          </w:p>
        </w:tc>
        <w:tc>
          <w:tcPr>
            <w:tcW w:w="909" w:type="dxa"/>
            <w:vAlign w:val="center"/>
          </w:tcPr>
          <w:p>
            <w:pPr>
              <w:pStyle w:val="12"/>
              <w:widowControl w:val="0"/>
              <w:spacing w:line="240" w:lineRule="auto"/>
              <w:ind w:left="0" w:firstLine="0"/>
              <w:jc w:val="center"/>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防压疮垫/智能床垫</w:t>
            </w:r>
          </w:p>
        </w:tc>
        <w:tc>
          <w:tcPr>
            <w:tcW w:w="6684" w:type="dxa"/>
            <w:vAlign w:val="center"/>
          </w:tcPr>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1.</w:t>
            </w:r>
            <w:r>
              <w:rPr>
                <w:rFonts w:hint="eastAsia" w:ascii="仿宋" w:hAnsi="仿宋" w:eastAsia="仿宋" w:cs="仿宋"/>
                <w:color w:val="auto"/>
                <w:spacing w:val="8"/>
                <w:sz w:val="23"/>
                <w:szCs w:val="23"/>
              </w:rPr>
              <w:t>规格尺寸：长度≥</w:t>
            </w:r>
            <w:r>
              <w:rPr>
                <w:rFonts w:ascii="仿宋" w:hAnsi="仿宋" w:eastAsia="仿宋" w:cs="仿宋"/>
                <w:color w:val="auto"/>
                <w:spacing w:val="8"/>
                <w:sz w:val="23"/>
                <w:szCs w:val="23"/>
              </w:rPr>
              <w:t>1900mm</w:t>
            </w:r>
            <w:r>
              <w:rPr>
                <w:rFonts w:hint="eastAsia" w:ascii="仿宋" w:hAnsi="仿宋" w:eastAsia="仿宋" w:cs="仿宋"/>
                <w:color w:val="auto"/>
                <w:spacing w:val="8"/>
                <w:sz w:val="23"/>
                <w:szCs w:val="23"/>
              </w:rPr>
              <w:t>，宽度≥</w:t>
            </w:r>
            <w:r>
              <w:rPr>
                <w:rFonts w:ascii="仿宋" w:hAnsi="仿宋" w:eastAsia="仿宋" w:cs="仿宋"/>
                <w:color w:val="auto"/>
                <w:spacing w:val="8"/>
                <w:sz w:val="23"/>
                <w:szCs w:val="23"/>
              </w:rPr>
              <w:t>850mm</w:t>
            </w:r>
            <w:r>
              <w:rPr>
                <w:rFonts w:hint="eastAsia" w:ascii="仿宋" w:hAnsi="仿宋" w:eastAsia="仿宋" w:cs="仿宋"/>
                <w:color w:val="auto"/>
                <w:spacing w:val="8"/>
                <w:sz w:val="23"/>
                <w:szCs w:val="23"/>
              </w:rPr>
              <w:t>；充气后高度</w:t>
            </w:r>
            <w:r>
              <w:rPr>
                <w:rFonts w:ascii="仿宋" w:hAnsi="仿宋" w:eastAsia="仿宋" w:cs="仿宋"/>
                <w:color w:val="auto"/>
                <w:spacing w:val="8"/>
                <w:sz w:val="23"/>
                <w:szCs w:val="23"/>
              </w:rPr>
              <w:t xml:space="preserve"> 80-85mm</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2.</w:t>
            </w:r>
            <w:r>
              <w:rPr>
                <w:rFonts w:hint="eastAsia" w:ascii="仿宋" w:hAnsi="仿宋" w:eastAsia="仿宋" w:cs="仿宋"/>
                <w:color w:val="auto"/>
                <w:spacing w:val="8"/>
                <w:sz w:val="23"/>
                <w:szCs w:val="23"/>
              </w:rPr>
              <w:t>充气泵最大出气压力：≥</w:t>
            </w:r>
            <w:r>
              <w:rPr>
                <w:rFonts w:ascii="仿宋" w:hAnsi="仿宋" w:eastAsia="仿宋" w:cs="仿宋"/>
                <w:color w:val="auto"/>
                <w:spacing w:val="8"/>
                <w:sz w:val="23"/>
                <w:szCs w:val="23"/>
              </w:rPr>
              <w:t>17KPa</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3.</w:t>
            </w:r>
            <w:r>
              <w:rPr>
                <w:rFonts w:hint="eastAsia" w:ascii="仿宋" w:hAnsi="仿宋" w:eastAsia="仿宋" w:cs="仿宋"/>
                <w:color w:val="auto"/>
                <w:spacing w:val="8"/>
                <w:sz w:val="23"/>
                <w:szCs w:val="23"/>
              </w:rPr>
              <w:t>充气泵最大流量≥</w:t>
            </w:r>
            <w:r>
              <w:rPr>
                <w:rFonts w:ascii="仿宋" w:hAnsi="仿宋" w:eastAsia="仿宋" w:cs="仿宋"/>
                <w:color w:val="auto"/>
                <w:spacing w:val="8"/>
                <w:sz w:val="23"/>
                <w:szCs w:val="23"/>
              </w:rPr>
              <w:t>6L/min</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4.</w:t>
            </w:r>
            <w:r>
              <w:rPr>
                <w:rFonts w:hint="eastAsia" w:ascii="仿宋" w:hAnsi="仿宋" w:eastAsia="仿宋" w:cs="仿宋"/>
                <w:color w:val="auto"/>
                <w:spacing w:val="8"/>
                <w:sz w:val="23"/>
                <w:szCs w:val="23"/>
              </w:rPr>
              <w:t>最大承受重量≥</w:t>
            </w:r>
            <w:r>
              <w:rPr>
                <w:rFonts w:ascii="仿宋" w:hAnsi="仿宋" w:eastAsia="仿宋" w:cs="仿宋"/>
                <w:color w:val="auto"/>
                <w:spacing w:val="8"/>
                <w:sz w:val="23"/>
                <w:szCs w:val="23"/>
              </w:rPr>
              <w:t>100KG</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5.</w:t>
            </w:r>
            <w:r>
              <w:rPr>
                <w:rFonts w:hint="eastAsia" w:ascii="仿宋" w:hAnsi="仿宋" w:eastAsia="仿宋" w:cs="仿宋"/>
                <w:color w:val="auto"/>
                <w:spacing w:val="8"/>
                <w:sz w:val="23"/>
                <w:szCs w:val="23"/>
              </w:rPr>
              <w:t>由充气床垫、电动充气泵组成，充气泵和床垫连接采用橡胶软管，条形床垫。</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6.</w:t>
            </w:r>
            <w:r>
              <w:rPr>
                <w:rFonts w:hint="eastAsia" w:ascii="仿宋" w:hAnsi="仿宋" w:eastAsia="仿宋" w:cs="仿宋"/>
                <w:color w:val="auto"/>
                <w:spacing w:val="8"/>
                <w:sz w:val="23"/>
                <w:szCs w:val="23"/>
              </w:rPr>
              <w:t>床垫材质：</w:t>
            </w:r>
            <w:r>
              <w:rPr>
                <w:rFonts w:ascii="仿宋" w:hAnsi="仿宋" w:eastAsia="仿宋" w:cs="仿宋"/>
                <w:color w:val="auto"/>
                <w:spacing w:val="8"/>
                <w:sz w:val="23"/>
                <w:szCs w:val="23"/>
              </w:rPr>
              <w:t xml:space="preserve"> </w:t>
            </w:r>
            <w:r>
              <w:rPr>
                <w:rFonts w:hint="eastAsia" w:ascii="仿宋" w:hAnsi="仿宋" w:eastAsia="仿宋" w:cs="仿宋"/>
                <w:color w:val="auto"/>
                <w:spacing w:val="8"/>
                <w:sz w:val="23"/>
                <w:szCs w:val="23"/>
              </w:rPr>
              <w:t>医用</w:t>
            </w:r>
            <w:r>
              <w:rPr>
                <w:rFonts w:ascii="仿宋" w:hAnsi="仿宋" w:eastAsia="仿宋" w:cs="仿宋"/>
                <w:color w:val="auto"/>
                <w:spacing w:val="8"/>
                <w:sz w:val="23"/>
                <w:szCs w:val="23"/>
              </w:rPr>
              <w:t>PVC</w:t>
            </w:r>
            <w:r>
              <w:rPr>
                <w:rFonts w:hint="eastAsia" w:ascii="仿宋" w:hAnsi="仿宋" w:eastAsia="仿宋" w:cs="仿宋"/>
                <w:color w:val="auto"/>
                <w:spacing w:val="8"/>
                <w:sz w:val="23"/>
                <w:szCs w:val="23"/>
              </w:rPr>
              <w:t>布料，柔软舒适，吸湿透气性良好。</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7.</w:t>
            </w:r>
            <w:r>
              <w:rPr>
                <w:rFonts w:hint="eastAsia" w:ascii="仿宋" w:hAnsi="仿宋" w:eastAsia="仿宋" w:cs="仿宋"/>
                <w:color w:val="auto"/>
                <w:spacing w:val="8"/>
                <w:sz w:val="23"/>
                <w:szCs w:val="23"/>
              </w:rPr>
              <w:t>电源：电压</w:t>
            </w:r>
            <w:r>
              <w:rPr>
                <w:rFonts w:ascii="仿宋" w:hAnsi="仿宋" w:eastAsia="仿宋" w:cs="仿宋"/>
                <w:color w:val="auto"/>
                <w:spacing w:val="8"/>
                <w:sz w:val="23"/>
                <w:szCs w:val="23"/>
              </w:rPr>
              <w:t>220V±22V</w:t>
            </w:r>
            <w:r>
              <w:rPr>
                <w:rFonts w:hint="eastAsia" w:ascii="仿宋" w:hAnsi="仿宋" w:eastAsia="仿宋" w:cs="仿宋"/>
                <w:color w:val="auto"/>
                <w:spacing w:val="8"/>
                <w:sz w:val="23"/>
                <w:szCs w:val="23"/>
              </w:rPr>
              <w:t>，频率</w:t>
            </w:r>
            <w:r>
              <w:rPr>
                <w:rFonts w:ascii="仿宋" w:hAnsi="仿宋" w:eastAsia="仿宋" w:cs="仿宋"/>
                <w:color w:val="auto"/>
                <w:spacing w:val="8"/>
                <w:sz w:val="23"/>
                <w:szCs w:val="23"/>
              </w:rPr>
              <w:t>50HZ±1HZ</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8.</w:t>
            </w:r>
            <w:r>
              <w:rPr>
                <w:rFonts w:hint="eastAsia" w:ascii="仿宋" w:hAnsi="仿宋" w:eastAsia="仿宋" w:cs="仿宋"/>
                <w:color w:val="auto"/>
                <w:spacing w:val="8"/>
                <w:sz w:val="23"/>
                <w:szCs w:val="23"/>
              </w:rPr>
              <w:t>最大噪声：≤</w:t>
            </w:r>
            <w:r>
              <w:rPr>
                <w:rFonts w:ascii="仿宋" w:hAnsi="仿宋" w:eastAsia="仿宋" w:cs="仿宋"/>
                <w:color w:val="auto"/>
                <w:spacing w:val="8"/>
                <w:sz w:val="23"/>
                <w:szCs w:val="23"/>
              </w:rPr>
              <w:t>45dB</w:t>
            </w:r>
            <w:r>
              <w:rPr>
                <w:rFonts w:hint="eastAsia" w:ascii="仿宋" w:hAnsi="仿宋" w:eastAsia="仿宋" w:cs="仿宋"/>
                <w:color w:val="auto"/>
                <w:spacing w:val="8"/>
                <w:sz w:val="23"/>
                <w:szCs w:val="23"/>
              </w:rPr>
              <w:t>（</w:t>
            </w:r>
            <w:r>
              <w:rPr>
                <w:rFonts w:ascii="仿宋" w:hAnsi="仿宋" w:eastAsia="仿宋" w:cs="仿宋"/>
                <w:color w:val="auto"/>
                <w:spacing w:val="8"/>
                <w:sz w:val="23"/>
                <w:szCs w:val="23"/>
              </w:rPr>
              <w:t>A</w:t>
            </w:r>
            <w:r>
              <w:rPr>
                <w:rFonts w:hint="eastAsia" w:ascii="仿宋" w:hAnsi="仿宋" w:eastAsia="仿宋" w:cs="仿宋"/>
                <w:color w:val="auto"/>
                <w:spacing w:val="8"/>
                <w:sz w:val="23"/>
                <w:szCs w:val="23"/>
              </w:rPr>
              <w:t>）。</w:t>
            </w:r>
          </w:p>
        </w:tc>
        <w:tc>
          <w:tcPr>
            <w:tcW w:w="996" w:type="dxa"/>
          </w:tcPr>
          <w:p>
            <w:pPr>
              <w:pStyle w:val="12"/>
              <w:widowControl w:val="0"/>
              <w:spacing w:line="240" w:lineRule="auto"/>
              <w:ind w:left="0" w:firstLine="0"/>
              <w:jc w:val="both"/>
              <w:rPr>
                <w:rFonts w:ascii="仿宋" w:hAnsi="仿宋" w:eastAsia="仿宋" w:cs="仿宋"/>
                <w:color w:val="auto"/>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12"/>
              <w:widowControl w:val="0"/>
              <w:ind w:left="0" w:firstLine="0"/>
              <w:jc w:val="center"/>
              <w:rPr>
                <w:rFonts w:ascii="Arial" w:hAnsi="Arial" w:eastAsiaTheme="minorEastAsia"/>
                <w:color w:val="auto"/>
                <w:sz w:val="21"/>
                <w:szCs w:val="21"/>
              </w:rPr>
            </w:pPr>
            <w:r>
              <w:rPr>
                <w:rFonts w:hint="eastAsia" w:ascii="Arial" w:hAnsi="Arial" w:eastAsiaTheme="minorEastAsia"/>
                <w:color w:val="auto"/>
                <w:sz w:val="21"/>
                <w:szCs w:val="21"/>
              </w:rPr>
              <w:t>4</w:t>
            </w:r>
          </w:p>
        </w:tc>
        <w:tc>
          <w:tcPr>
            <w:tcW w:w="885" w:type="dxa"/>
            <w:vMerge w:val="restart"/>
            <w:vAlign w:val="center"/>
          </w:tcPr>
          <w:p>
            <w:pPr>
              <w:pStyle w:val="12"/>
              <w:widowControl w:val="0"/>
              <w:spacing w:line="240" w:lineRule="auto"/>
              <w:ind w:left="0" w:firstLine="0"/>
              <w:jc w:val="center"/>
              <w:rPr>
                <w:rFonts w:hint="eastAsia" w:ascii="仿宋" w:hAnsi="仿宋" w:eastAsia="仿宋" w:cs="仿宋"/>
                <w:color w:val="auto"/>
                <w:spacing w:val="8"/>
                <w:sz w:val="23"/>
                <w:szCs w:val="23"/>
                <w:lang w:val="en-US" w:eastAsia="zh-CN"/>
              </w:rPr>
            </w:pPr>
          </w:p>
          <w:p>
            <w:pPr>
              <w:pStyle w:val="12"/>
              <w:widowControl w:val="0"/>
              <w:spacing w:line="240" w:lineRule="auto"/>
              <w:ind w:left="0" w:firstLine="0"/>
              <w:jc w:val="center"/>
              <w:rPr>
                <w:rFonts w:ascii="仿宋" w:hAnsi="仿宋" w:eastAsia="仿宋" w:cs="仿宋"/>
                <w:color w:val="auto"/>
                <w:spacing w:val="8"/>
                <w:sz w:val="23"/>
                <w:szCs w:val="23"/>
              </w:rPr>
            </w:pPr>
            <w:r>
              <w:rPr>
                <w:rFonts w:hint="eastAsia" w:ascii="仿宋" w:hAnsi="仿宋" w:eastAsia="仿宋" w:cs="仿宋"/>
                <w:color w:val="auto"/>
                <w:spacing w:val="8"/>
                <w:sz w:val="23"/>
                <w:szCs w:val="23"/>
                <w:lang w:val="en-US" w:eastAsia="zh-CN"/>
              </w:rPr>
              <w:t>智能化设备</w:t>
            </w:r>
          </w:p>
        </w:tc>
        <w:tc>
          <w:tcPr>
            <w:tcW w:w="909" w:type="dxa"/>
            <w:vAlign w:val="center"/>
          </w:tcPr>
          <w:p>
            <w:pPr>
              <w:pStyle w:val="12"/>
              <w:widowControl w:val="0"/>
              <w:spacing w:line="240" w:lineRule="auto"/>
              <w:ind w:left="0" w:firstLine="0"/>
              <w:jc w:val="center"/>
              <w:rPr>
                <w:rFonts w:ascii="仿宋" w:hAnsi="仿宋" w:eastAsia="仿宋" w:cs="仿宋"/>
                <w:color w:val="auto"/>
                <w:spacing w:val="8"/>
                <w:sz w:val="23"/>
                <w:szCs w:val="23"/>
              </w:rPr>
            </w:pPr>
            <w:r>
              <w:rPr>
                <w:rFonts w:hint="eastAsia" w:ascii="仿宋" w:hAnsi="仿宋" w:eastAsia="仿宋" w:cs="仿宋"/>
                <w:color w:val="auto"/>
                <w:spacing w:val="8"/>
                <w:sz w:val="23"/>
                <w:szCs w:val="23"/>
              </w:rPr>
              <w:t>智能手表</w:t>
            </w:r>
          </w:p>
        </w:tc>
        <w:tc>
          <w:tcPr>
            <w:tcW w:w="6684" w:type="dxa"/>
            <w:vAlign w:val="center"/>
          </w:tcPr>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1</w:t>
            </w:r>
            <w:r>
              <w:rPr>
                <w:rFonts w:hint="eastAsia" w:ascii="仿宋" w:hAnsi="仿宋" w:eastAsia="仿宋" w:cs="仿宋"/>
                <w:color w:val="auto"/>
                <w:spacing w:val="8"/>
                <w:sz w:val="23"/>
                <w:szCs w:val="23"/>
              </w:rPr>
              <w:t>、显示屏≥</w:t>
            </w:r>
            <w:r>
              <w:rPr>
                <w:rFonts w:ascii="仿宋" w:hAnsi="仿宋" w:eastAsia="仿宋" w:cs="仿宋"/>
                <w:color w:val="auto"/>
                <w:spacing w:val="8"/>
                <w:sz w:val="23"/>
                <w:szCs w:val="23"/>
              </w:rPr>
              <w:t>1.5</w:t>
            </w:r>
            <w:r>
              <w:rPr>
                <w:rFonts w:hint="eastAsia" w:ascii="仿宋" w:hAnsi="仿宋" w:eastAsia="仿宋" w:cs="仿宋"/>
                <w:color w:val="auto"/>
                <w:spacing w:val="8"/>
                <w:sz w:val="23"/>
                <w:szCs w:val="23"/>
              </w:rPr>
              <w:t>英寸，彩色高清屏，大屏大字。</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2</w:t>
            </w:r>
            <w:r>
              <w:rPr>
                <w:rFonts w:hint="eastAsia" w:ascii="仿宋" w:hAnsi="仿宋" w:eastAsia="仿宋" w:cs="仿宋"/>
                <w:color w:val="auto"/>
                <w:spacing w:val="8"/>
                <w:sz w:val="23"/>
                <w:szCs w:val="23"/>
              </w:rPr>
              <w:t>、健康功能：心率、血氧饱和度监测。</w:t>
            </w:r>
            <w:r>
              <w:rPr>
                <w:rFonts w:ascii="仿宋" w:hAnsi="仿宋" w:eastAsia="仿宋" w:cs="仿宋"/>
                <w:color w:val="auto"/>
                <w:spacing w:val="8"/>
                <w:sz w:val="23"/>
                <w:szCs w:val="23"/>
              </w:rPr>
              <w:t xml:space="preserve">    </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3</w:t>
            </w:r>
            <w:r>
              <w:rPr>
                <w:rFonts w:hint="eastAsia" w:ascii="仿宋" w:hAnsi="仿宋" w:eastAsia="仿宋" w:cs="仿宋"/>
                <w:color w:val="auto"/>
                <w:spacing w:val="8"/>
                <w:sz w:val="23"/>
                <w:szCs w:val="23"/>
              </w:rPr>
              <w:t>、网络支持：移动、联通、电信</w:t>
            </w:r>
            <w:r>
              <w:rPr>
                <w:rFonts w:ascii="仿宋" w:hAnsi="仿宋" w:eastAsia="仿宋" w:cs="仿宋"/>
                <w:color w:val="auto"/>
                <w:spacing w:val="8"/>
                <w:sz w:val="23"/>
                <w:szCs w:val="23"/>
              </w:rPr>
              <w:t xml:space="preserve"> 4G</w:t>
            </w:r>
            <w:r>
              <w:rPr>
                <w:rFonts w:hint="eastAsia" w:ascii="仿宋" w:hAnsi="仿宋" w:eastAsia="仿宋" w:cs="仿宋"/>
                <w:color w:val="auto"/>
                <w:spacing w:val="8"/>
                <w:sz w:val="23"/>
                <w:szCs w:val="23"/>
              </w:rPr>
              <w:t>全网通。</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4</w:t>
            </w:r>
            <w:r>
              <w:rPr>
                <w:rFonts w:hint="eastAsia" w:ascii="仿宋" w:hAnsi="仿宋" w:eastAsia="仿宋" w:cs="仿宋"/>
                <w:color w:val="auto"/>
                <w:spacing w:val="8"/>
                <w:sz w:val="23"/>
                <w:szCs w:val="23"/>
              </w:rPr>
              <w:t>、定位精度≥室外</w:t>
            </w:r>
            <w:r>
              <w:rPr>
                <w:rFonts w:ascii="仿宋" w:hAnsi="仿宋" w:eastAsia="仿宋" w:cs="仿宋"/>
                <w:color w:val="auto"/>
                <w:spacing w:val="8"/>
                <w:sz w:val="23"/>
                <w:szCs w:val="23"/>
              </w:rPr>
              <w:t>50</w:t>
            </w:r>
            <w:r>
              <w:rPr>
                <w:rFonts w:hint="eastAsia" w:ascii="仿宋" w:hAnsi="仿宋" w:eastAsia="仿宋" w:cs="仿宋"/>
                <w:color w:val="auto"/>
                <w:spacing w:val="8"/>
                <w:sz w:val="23"/>
                <w:szCs w:val="23"/>
              </w:rPr>
              <w:t>米。</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5</w:t>
            </w:r>
            <w:r>
              <w:rPr>
                <w:rFonts w:hint="eastAsia" w:ascii="仿宋" w:hAnsi="仿宋" w:eastAsia="仿宋" w:cs="仿宋"/>
                <w:color w:val="auto"/>
                <w:spacing w:val="8"/>
                <w:sz w:val="23"/>
                <w:szCs w:val="23"/>
              </w:rPr>
              <w:t>、安全功能：电子围栏、跌倒预警、历史轨迹、一键求救。</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6</w:t>
            </w:r>
            <w:r>
              <w:rPr>
                <w:rFonts w:hint="eastAsia" w:ascii="仿宋" w:hAnsi="仿宋" w:eastAsia="仿宋" w:cs="仿宋"/>
                <w:color w:val="auto"/>
                <w:spacing w:val="8"/>
                <w:sz w:val="23"/>
                <w:szCs w:val="23"/>
              </w:rPr>
              <w:t>、防水等级≥</w:t>
            </w:r>
            <w:r>
              <w:rPr>
                <w:rFonts w:ascii="仿宋" w:hAnsi="仿宋" w:eastAsia="仿宋" w:cs="仿宋"/>
                <w:color w:val="auto"/>
                <w:spacing w:val="8"/>
                <w:sz w:val="23"/>
                <w:szCs w:val="23"/>
              </w:rPr>
              <w:t>IPX6</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hint="eastAsia" w:ascii="仿宋" w:hAnsi="仿宋" w:eastAsia="仿宋" w:cs="仿宋"/>
                <w:color w:val="auto"/>
                <w:spacing w:val="8"/>
                <w:sz w:val="23"/>
                <w:szCs w:val="23"/>
                <w:lang w:eastAsia="zh-CN"/>
              </w:rPr>
            </w:pPr>
            <w:r>
              <w:rPr>
                <w:rFonts w:ascii="仿宋" w:hAnsi="仿宋" w:eastAsia="仿宋" w:cs="仿宋"/>
                <w:color w:val="auto"/>
                <w:spacing w:val="8"/>
                <w:sz w:val="23"/>
                <w:szCs w:val="23"/>
              </w:rPr>
              <w:t>7</w:t>
            </w:r>
            <w:r>
              <w:rPr>
                <w:rFonts w:hint="eastAsia" w:ascii="仿宋" w:hAnsi="仿宋" w:eastAsia="仿宋" w:cs="仿宋"/>
                <w:color w:val="auto"/>
                <w:spacing w:val="8"/>
                <w:sz w:val="23"/>
                <w:szCs w:val="23"/>
              </w:rPr>
              <w:t>、待机时间≥</w:t>
            </w:r>
            <w:r>
              <w:rPr>
                <w:rFonts w:ascii="仿宋" w:hAnsi="仿宋" w:eastAsia="仿宋" w:cs="仿宋"/>
                <w:color w:val="auto"/>
                <w:spacing w:val="8"/>
                <w:sz w:val="23"/>
                <w:szCs w:val="23"/>
              </w:rPr>
              <w:t>5</w:t>
            </w:r>
            <w:r>
              <w:rPr>
                <w:rFonts w:hint="eastAsia" w:ascii="仿宋" w:hAnsi="仿宋" w:eastAsia="仿宋" w:cs="仿宋"/>
                <w:color w:val="auto"/>
                <w:spacing w:val="8"/>
                <w:sz w:val="23"/>
                <w:szCs w:val="23"/>
              </w:rPr>
              <w:t>天。</w:t>
            </w:r>
            <w:r>
              <w:rPr>
                <w:rFonts w:hint="eastAsia" w:ascii="仿宋" w:hAnsi="仿宋" w:eastAsia="仿宋" w:cs="仿宋"/>
                <w:color w:val="auto"/>
                <w:spacing w:val="8"/>
                <w:sz w:val="23"/>
                <w:szCs w:val="23"/>
                <w:lang w:eastAsia="zh-CN"/>
              </w:rPr>
              <w:t>（提供合格证）</w:t>
            </w:r>
          </w:p>
        </w:tc>
        <w:tc>
          <w:tcPr>
            <w:tcW w:w="996" w:type="dxa"/>
          </w:tcPr>
          <w:p>
            <w:pPr>
              <w:pStyle w:val="12"/>
              <w:widowControl w:val="0"/>
              <w:spacing w:line="240" w:lineRule="auto"/>
              <w:ind w:left="0" w:firstLine="0"/>
              <w:jc w:val="both"/>
              <w:rPr>
                <w:rFonts w:ascii="仿宋" w:hAnsi="仿宋" w:eastAsia="仿宋" w:cs="仿宋"/>
                <w:color w:val="auto"/>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12"/>
              <w:widowControl w:val="0"/>
              <w:ind w:left="0" w:firstLine="0"/>
              <w:jc w:val="center"/>
              <w:rPr>
                <w:rFonts w:ascii="Arial" w:hAnsi="Arial" w:eastAsiaTheme="minorEastAsia"/>
                <w:color w:val="auto"/>
                <w:sz w:val="21"/>
                <w:szCs w:val="21"/>
              </w:rPr>
            </w:pPr>
            <w:r>
              <w:rPr>
                <w:rFonts w:hint="eastAsia" w:ascii="Arial" w:hAnsi="Arial" w:eastAsiaTheme="minorEastAsia"/>
                <w:color w:val="auto"/>
                <w:sz w:val="21"/>
                <w:szCs w:val="21"/>
              </w:rPr>
              <w:t>5</w:t>
            </w:r>
          </w:p>
        </w:tc>
        <w:tc>
          <w:tcPr>
            <w:tcW w:w="885" w:type="dxa"/>
            <w:vMerge w:val="continue"/>
            <w:vAlign w:val="center"/>
          </w:tcPr>
          <w:p>
            <w:pPr>
              <w:pStyle w:val="12"/>
              <w:widowControl w:val="0"/>
              <w:spacing w:line="240" w:lineRule="auto"/>
              <w:jc w:val="center"/>
              <w:rPr>
                <w:rFonts w:ascii="仿宋" w:hAnsi="仿宋" w:eastAsia="仿宋" w:cs="仿宋"/>
                <w:color w:val="auto"/>
                <w:spacing w:val="8"/>
                <w:sz w:val="23"/>
                <w:szCs w:val="23"/>
              </w:rPr>
            </w:pPr>
          </w:p>
        </w:tc>
        <w:tc>
          <w:tcPr>
            <w:tcW w:w="909" w:type="dxa"/>
            <w:vAlign w:val="center"/>
          </w:tcPr>
          <w:p>
            <w:pPr>
              <w:pStyle w:val="12"/>
              <w:widowControl w:val="0"/>
              <w:spacing w:line="240" w:lineRule="auto"/>
              <w:ind w:left="0" w:firstLine="0"/>
              <w:jc w:val="center"/>
              <w:rPr>
                <w:rFonts w:ascii="仿宋" w:hAnsi="仿宋" w:eastAsia="仿宋" w:cs="仿宋"/>
                <w:color w:val="auto"/>
                <w:spacing w:val="8"/>
                <w:sz w:val="23"/>
                <w:szCs w:val="23"/>
              </w:rPr>
            </w:pPr>
            <w:r>
              <w:rPr>
                <w:rFonts w:hint="eastAsia" w:ascii="仿宋" w:hAnsi="仿宋" w:eastAsia="仿宋" w:cs="仿宋"/>
                <w:color w:val="auto"/>
                <w:spacing w:val="8"/>
                <w:sz w:val="23"/>
                <w:szCs w:val="23"/>
              </w:rPr>
              <w:t>自动感应灯具</w:t>
            </w:r>
          </w:p>
        </w:tc>
        <w:tc>
          <w:tcPr>
            <w:tcW w:w="6684" w:type="dxa"/>
            <w:vAlign w:val="center"/>
          </w:tcPr>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1</w:t>
            </w:r>
            <w:r>
              <w:rPr>
                <w:rFonts w:hint="eastAsia" w:ascii="仿宋" w:hAnsi="仿宋" w:eastAsia="仿宋" w:cs="仿宋"/>
                <w:color w:val="auto"/>
                <w:spacing w:val="8"/>
                <w:sz w:val="23"/>
                <w:szCs w:val="23"/>
              </w:rPr>
              <w:t>、舒适柔光、无可视频闪及蓝光危害。</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2</w:t>
            </w:r>
            <w:r>
              <w:rPr>
                <w:rFonts w:hint="eastAsia" w:ascii="仿宋" w:hAnsi="仿宋" w:eastAsia="仿宋" w:cs="仿宋"/>
                <w:color w:val="auto"/>
                <w:spacing w:val="8"/>
                <w:sz w:val="23"/>
                <w:szCs w:val="23"/>
              </w:rPr>
              <w:t>、人体、光线传感器二合一，感应角度≥</w:t>
            </w:r>
            <w:r>
              <w:rPr>
                <w:rFonts w:ascii="仿宋" w:hAnsi="仿宋" w:eastAsia="仿宋" w:cs="仿宋"/>
                <w:color w:val="auto"/>
                <w:spacing w:val="8"/>
                <w:sz w:val="23"/>
                <w:szCs w:val="23"/>
              </w:rPr>
              <w:t>100°</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3</w:t>
            </w:r>
            <w:r>
              <w:rPr>
                <w:rFonts w:hint="eastAsia" w:ascii="仿宋" w:hAnsi="仿宋" w:eastAsia="仿宋" w:cs="仿宋"/>
                <w:color w:val="auto"/>
                <w:spacing w:val="8"/>
                <w:sz w:val="23"/>
                <w:szCs w:val="23"/>
              </w:rPr>
              <w:t>、低耗节能，续航≥</w:t>
            </w:r>
            <w:r>
              <w:rPr>
                <w:rFonts w:ascii="仿宋" w:hAnsi="仿宋" w:eastAsia="仿宋" w:cs="仿宋"/>
                <w:color w:val="auto"/>
                <w:spacing w:val="8"/>
                <w:sz w:val="23"/>
                <w:szCs w:val="23"/>
              </w:rPr>
              <w:t>10</w:t>
            </w:r>
            <w:r>
              <w:rPr>
                <w:rFonts w:hint="eastAsia" w:ascii="仿宋" w:hAnsi="仿宋" w:eastAsia="仿宋" w:cs="仿宋"/>
                <w:color w:val="auto"/>
                <w:spacing w:val="8"/>
                <w:sz w:val="23"/>
                <w:szCs w:val="23"/>
              </w:rPr>
              <w:t>个月。</w:t>
            </w:r>
            <w:r>
              <w:rPr>
                <w:rFonts w:hint="eastAsia" w:ascii="仿宋" w:hAnsi="仿宋" w:eastAsia="仿宋" w:cs="仿宋"/>
                <w:color w:val="auto"/>
                <w:spacing w:val="8"/>
                <w:sz w:val="23"/>
                <w:szCs w:val="23"/>
                <w:lang w:eastAsia="zh-CN"/>
              </w:rPr>
              <w:t>（提供合格证）</w:t>
            </w:r>
          </w:p>
        </w:tc>
        <w:tc>
          <w:tcPr>
            <w:tcW w:w="996" w:type="dxa"/>
          </w:tcPr>
          <w:p>
            <w:pPr>
              <w:pStyle w:val="12"/>
              <w:widowControl w:val="0"/>
              <w:spacing w:line="240" w:lineRule="auto"/>
              <w:ind w:left="0" w:firstLine="0"/>
              <w:jc w:val="both"/>
              <w:rPr>
                <w:rFonts w:ascii="仿宋" w:hAnsi="仿宋" w:eastAsia="仿宋" w:cs="仿宋"/>
                <w:color w:val="auto"/>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5" w:type="dxa"/>
            <w:vAlign w:val="center"/>
          </w:tcPr>
          <w:p>
            <w:pPr>
              <w:pStyle w:val="12"/>
              <w:widowControl w:val="0"/>
              <w:ind w:left="0" w:firstLine="0"/>
              <w:jc w:val="center"/>
              <w:rPr>
                <w:rFonts w:hint="eastAsia" w:ascii="Arial" w:hAnsi="Arial" w:eastAsiaTheme="minorEastAsia"/>
                <w:color w:val="auto"/>
                <w:sz w:val="21"/>
                <w:szCs w:val="21"/>
                <w:lang w:val="en-US" w:eastAsia="zh-CN"/>
              </w:rPr>
            </w:pPr>
            <w:r>
              <w:rPr>
                <w:rFonts w:hint="eastAsia" w:ascii="Arial" w:hAnsi="Arial" w:eastAsiaTheme="minorEastAsia"/>
                <w:color w:val="auto"/>
                <w:sz w:val="21"/>
                <w:szCs w:val="21"/>
                <w:lang w:val="en-US" w:eastAsia="zh-CN"/>
              </w:rPr>
              <w:t>6</w:t>
            </w:r>
          </w:p>
        </w:tc>
        <w:tc>
          <w:tcPr>
            <w:tcW w:w="1794" w:type="dxa"/>
            <w:gridSpan w:val="2"/>
            <w:vAlign w:val="center"/>
          </w:tcPr>
          <w:p>
            <w:pPr>
              <w:pStyle w:val="12"/>
              <w:widowControl w:val="0"/>
              <w:spacing w:line="240" w:lineRule="auto"/>
              <w:ind w:left="0" w:firstLine="0"/>
              <w:jc w:val="center"/>
              <w:rPr>
                <w:rFonts w:hint="eastAsia" w:ascii="仿宋" w:hAnsi="仿宋" w:eastAsia="仿宋" w:cs="仿宋"/>
                <w:b/>
                <w:bCs/>
                <w:color w:val="auto"/>
                <w:spacing w:val="8"/>
                <w:sz w:val="23"/>
                <w:szCs w:val="23"/>
                <w:lang w:eastAsia="zh-CN"/>
              </w:rPr>
            </w:pPr>
            <w:r>
              <w:rPr>
                <w:rFonts w:hint="eastAsia" w:ascii="仿宋" w:hAnsi="仿宋" w:eastAsia="仿宋" w:cs="仿宋"/>
                <w:b/>
                <w:bCs/>
                <w:color w:val="auto"/>
                <w:spacing w:val="8"/>
                <w:sz w:val="23"/>
                <w:szCs w:val="23"/>
                <w:lang w:eastAsia="zh-CN"/>
              </w:rPr>
              <w:t>暂估价</w:t>
            </w:r>
          </w:p>
        </w:tc>
        <w:tc>
          <w:tcPr>
            <w:tcW w:w="6684" w:type="dxa"/>
            <w:vAlign w:val="center"/>
          </w:tcPr>
          <w:p>
            <w:pPr>
              <w:pStyle w:val="12"/>
              <w:widowControl w:val="0"/>
              <w:spacing w:line="240" w:lineRule="auto"/>
              <w:ind w:left="0" w:firstLine="0"/>
              <w:jc w:val="both"/>
              <w:rPr>
                <w:rFonts w:hint="default" w:ascii="仿宋" w:hAnsi="仿宋" w:eastAsia="仿宋" w:cs="仿宋"/>
                <w:b/>
                <w:bCs/>
                <w:color w:val="auto"/>
                <w:spacing w:val="8"/>
                <w:sz w:val="23"/>
                <w:szCs w:val="23"/>
                <w:lang w:val="en-US" w:eastAsia="zh-CN"/>
              </w:rPr>
            </w:pPr>
            <w:r>
              <w:rPr>
                <w:rFonts w:hint="eastAsia" w:ascii="仿宋" w:hAnsi="仿宋" w:eastAsia="仿宋" w:cs="仿宋"/>
                <w:b/>
                <w:bCs/>
                <w:color w:val="auto"/>
                <w:spacing w:val="8"/>
                <w:sz w:val="23"/>
                <w:szCs w:val="23"/>
                <w:lang w:eastAsia="zh-CN"/>
              </w:rPr>
              <w:t>用于后期维修及其他不可预见的</w:t>
            </w:r>
            <w:r>
              <w:rPr>
                <w:rFonts w:hint="eastAsia" w:ascii="仿宋" w:hAnsi="仿宋" w:eastAsia="仿宋" w:cs="仿宋"/>
                <w:b/>
                <w:bCs/>
                <w:color w:val="auto"/>
                <w:spacing w:val="8"/>
                <w:sz w:val="23"/>
                <w:szCs w:val="23"/>
                <w:lang w:val="en-US" w:eastAsia="zh-CN"/>
              </w:rPr>
              <w:t>费用支出</w:t>
            </w:r>
          </w:p>
        </w:tc>
        <w:tc>
          <w:tcPr>
            <w:tcW w:w="996" w:type="dxa"/>
          </w:tcPr>
          <w:p>
            <w:pPr>
              <w:pStyle w:val="12"/>
              <w:widowControl w:val="0"/>
              <w:spacing w:line="240" w:lineRule="auto"/>
              <w:ind w:left="0" w:firstLine="0"/>
              <w:jc w:val="both"/>
              <w:rPr>
                <w:rFonts w:hint="default" w:ascii="仿宋" w:hAnsi="仿宋" w:eastAsia="仿宋" w:cs="仿宋"/>
                <w:b/>
                <w:bCs/>
                <w:color w:val="auto"/>
                <w:spacing w:val="8"/>
                <w:sz w:val="23"/>
                <w:szCs w:val="23"/>
                <w:lang w:val="en-US" w:eastAsia="zh-CN"/>
              </w:rPr>
            </w:pPr>
            <w:r>
              <w:rPr>
                <w:rFonts w:hint="eastAsia" w:ascii="仿宋" w:hAnsi="仿宋" w:eastAsia="仿宋" w:cs="仿宋"/>
                <w:b/>
                <w:bCs/>
                <w:color w:val="auto"/>
                <w:spacing w:val="8"/>
                <w:sz w:val="23"/>
                <w:szCs w:val="23"/>
                <w:lang w:val="en-US" w:eastAsia="zh-CN"/>
              </w:rPr>
              <w:t>255000元</w:t>
            </w:r>
          </w:p>
        </w:tc>
      </w:tr>
    </w:tbl>
    <w:p>
      <w:pPr>
        <w:pStyle w:val="12"/>
        <w:ind w:left="0" w:firstLine="0"/>
        <w:rPr>
          <w:rFonts w:ascii="仿宋" w:hAnsi="仿宋" w:eastAsia="仿宋" w:cs="仿宋"/>
          <w:b/>
          <w:bCs/>
          <w:color w:val="FF0000"/>
          <w:spacing w:val="8"/>
          <w:sz w:val="32"/>
          <w:szCs w:val="32"/>
        </w:rPr>
      </w:pPr>
      <w:r>
        <w:rPr>
          <w:rFonts w:hint="eastAsia" w:ascii="仿宋" w:hAnsi="仿宋" w:eastAsia="仿宋" w:cs="仿宋"/>
          <w:b/>
          <w:bCs/>
          <w:color w:val="auto"/>
          <w:spacing w:val="8"/>
          <w:sz w:val="32"/>
          <w:szCs w:val="32"/>
        </w:rPr>
        <w:t>备注：所有产品价格为最高限价，超出按废标处理。</w:t>
      </w:r>
    </w:p>
    <w:p>
      <w:pPr>
        <w:pStyle w:val="12"/>
        <w:ind w:left="0" w:firstLine="0"/>
        <w:rPr>
          <w:rFonts w:ascii="仿宋" w:hAnsi="仿宋" w:eastAsia="仿宋" w:cs="仿宋"/>
          <w:color w:val="auto"/>
          <w:spacing w:val="8"/>
          <w:sz w:val="23"/>
          <w:szCs w:val="23"/>
        </w:rPr>
      </w:pPr>
      <w:r>
        <w:rPr>
          <w:rFonts w:hint="eastAsia" w:ascii="仿宋" w:hAnsi="仿宋" w:eastAsia="仿宋" w:cs="仿宋"/>
          <w:color w:val="auto"/>
          <w:spacing w:val="8"/>
          <w:sz w:val="23"/>
          <w:szCs w:val="23"/>
        </w:rPr>
        <w:t>2.</w:t>
      </w:r>
      <w:r>
        <w:rPr>
          <w:rFonts w:ascii="仿宋" w:hAnsi="仿宋" w:eastAsia="仿宋" w:cs="仿宋"/>
          <w:color w:val="auto"/>
          <w:spacing w:val="8"/>
          <w:position w:val="2"/>
          <w:sz w:val="23"/>
          <w:szCs w:val="23"/>
        </w:rPr>
        <w:t>产品安装、调试</w:t>
      </w:r>
    </w:p>
    <w:p>
      <w:pPr>
        <w:pStyle w:val="11"/>
        <w:spacing w:line="240" w:lineRule="auto"/>
        <w:ind w:left="0" w:leftChars="0"/>
        <w:jc w:val="both"/>
        <w:rPr>
          <w:rFonts w:hint="eastAsia" w:ascii="仿宋" w:hAnsi="仿宋" w:eastAsia="仿宋" w:cs="仿宋"/>
          <w:b w:val="0"/>
          <w:bCs w:val="0"/>
          <w:snapToGrid w:val="0"/>
          <w:color w:val="auto"/>
          <w:spacing w:val="8"/>
          <w:sz w:val="23"/>
          <w:szCs w:val="23"/>
          <w:lang w:val="en-US" w:eastAsia="zh-CN" w:bidi="ar-SA"/>
        </w:rPr>
      </w:pPr>
      <w:r>
        <w:rPr>
          <w:rFonts w:hint="eastAsia" w:ascii="仿宋" w:hAnsi="仿宋" w:eastAsia="仿宋" w:cs="仿宋"/>
          <w:b w:val="0"/>
          <w:bCs w:val="0"/>
          <w:snapToGrid w:val="0"/>
          <w:color w:val="auto"/>
          <w:spacing w:val="8"/>
          <w:sz w:val="23"/>
          <w:szCs w:val="23"/>
          <w:lang w:val="en-US" w:eastAsia="zh-CN" w:bidi="ar-SA"/>
        </w:rPr>
        <w:t>1、中标供应商所提供的产品必须为全新的，符合国家现行最新标准的合格产品；且所供产品不会侵犯任何第三方知识产权；按照采购人实际需求，制定切实可行的具体安装调试运行方案。安装位置应按照实际现场环境基础上、保证安全、可靠。</w:t>
      </w:r>
    </w:p>
    <w:p>
      <w:pPr>
        <w:pStyle w:val="11"/>
        <w:spacing w:line="240" w:lineRule="auto"/>
        <w:ind w:left="0" w:leftChars="0"/>
        <w:jc w:val="both"/>
        <w:rPr>
          <w:rFonts w:ascii="仿宋" w:hAnsi="仿宋" w:eastAsia="仿宋" w:cs="仿宋"/>
          <w:b w:val="0"/>
          <w:bCs w:val="0"/>
          <w:color w:val="auto"/>
          <w:spacing w:val="8"/>
          <w:sz w:val="23"/>
          <w:szCs w:val="23"/>
        </w:rPr>
      </w:pPr>
      <w:r>
        <w:rPr>
          <w:rFonts w:hint="eastAsia" w:ascii="仿宋" w:hAnsi="仿宋" w:eastAsia="仿宋" w:cs="仿宋"/>
          <w:b w:val="0"/>
          <w:bCs w:val="0"/>
          <w:color w:val="auto"/>
          <w:spacing w:val="8"/>
          <w:sz w:val="23"/>
          <w:szCs w:val="23"/>
        </w:rPr>
        <w:t>2、中标供应商供货验收合格后，必须在规定的供货期内完成免费现场为用户安装调试运行，其费用包含在投标报价中，采购人不再另行支付。</w:t>
      </w:r>
    </w:p>
    <w:p>
      <w:pPr>
        <w:pStyle w:val="5"/>
        <w:spacing w:line="240" w:lineRule="auto"/>
        <w:ind w:left="0" w:leftChars="0" w:firstLine="0" w:firstLineChars="0"/>
        <w:rPr>
          <w:rFonts w:ascii="仿宋" w:hAnsi="仿宋" w:eastAsia="仿宋" w:cs="仿宋"/>
          <w:color w:val="auto"/>
          <w:spacing w:val="8"/>
          <w:position w:val="2"/>
          <w:sz w:val="23"/>
          <w:szCs w:val="23"/>
        </w:rPr>
      </w:pPr>
      <w:r>
        <w:rPr>
          <w:rFonts w:hint="eastAsia" w:ascii="仿宋" w:hAnsi="仿宋" w:eastAsia="仿宋" w:cs="仿宋"/>
          <w:color w:val="auto"/>
          <w:spacing w:val="8"/>
          <w:position w:val="2"/>
          <w:sz w:val="23"/>
          <w:szCs w:val="23"/>
        </w:rPr>
        <w:t>3.</w:t>
      </w:r>
      <w:r>
        <w:rPr>
          <w:rFonts w:hint="eastAsia" w:ascii="仿宋" w:hAnsi="仿宋" w:eastAsia="仿宋" w:cs="仿宋"/>
          <w:color w:val="auto"/>
          <w:spacing w:val="8"/>
          <w:position w:val="2"/>
          <w:sz w:val="23"/>
          <w:szCs w:val="23"/>
          <w:lang w:val="zh-CN"/>
        </w:rPr>
        <w:t>需配备的附件、备品备件、专用工具或其他消耗品</w:t>
      </w:r>
    </w:p>
    <w:p>
      <w:pPr>
        <w:pStyle w:val="24"/>
        <w:spacing w:line="360" w:lineRule="auto"/>
        <w:rPr>
          <w:rFonts w:hint="eastAsia"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中标供应商应按照出厂合格标准进行配备，并保证安装调试完成至验收合格，</w:t>
      </w:r>
      <w:r>
        <w:rPr>
          <w:rFonts w:hint="eastAsia" w:ascii="仿宋" w:hAnsi="仿宋" w:eastAsia="仿宋" w:cs="仿宋"/>
          <w:snapToGrid w:val="0"/>
          <w:color w:val="auto"/>
          <w:spacing w:val="8"/>
          <w:sz w:val="23"/>
          <w:szCs w:val="23"/>
          <w:lang w:eastAsia="zh-CN"/>
        </w:rPr>
        <w:t>以及</w:t>
      </w:r>
      <w:r>
        <w:rPr>
          <w:rFonts w:hint="eastAsia" w:ascii="仿宋" w:hAnsi="仿宋" w:eastAsia="仿宋" w:cs="仿宋"/>
          <w:snapToGrid w:val="0"/>
          <w:color w:val="auto"/>
          <w:spacing w:val="8"/>
          <w:sz w:val="23"/>
          <w:szCs w:val="23"/>
        </w:rPr>
        <w:t>用户正常使用为标准配备备品备件。</w:t>
      </w:r>
    </w:p>
    <w:p>
      <w:pPr>
        <w:pStyle w:val="24"/>
        <w:spacing w:line="360" w:lineRule="auto"/>
        <w:rPr>
          <w:rFonts w:hint="default" w:ascii="仿宋" w:hAnsi="仿宋" w:eastAsia="仿宋" w:cs="仿宋"/>
          <w:b/>
          <w:bCs/>
          <w:snapToGrid w:val="0"/>
          <w:color w:val="auto"/>
          <w:spacing w:val="8"/>
          <w:sz w:val="23"/>
          <w:szCs w:val="23"/>
          <w:lang w:val="en-US" w:eastAsia="zh-CN"/>
        </w:rPr>
      </w:pPr>
      <w:r>
        <w:rPr>
          <w:rFonts w:hint="eastAsia" w:ascii="仿宋" w:hAnsi="仿宋" w:eastAsia="仿宋" w:cs="仿宋"/>
          <w:b/>
          <w:bCs/>
          <w:snapToGrid w:val="0"/>
          <w:color w:val="auto"/>
          <w:spacing w:val="8"/>
          <w:sz w:val="23"/>
          <w:szCs w:val="23"/>
          <w:lang w:val="en-US" w:eastAsia="zh-CN"/>
        </w:rPr>
        <w:t>4.为使项目资金持续发挥作用，巩固提升经验效果，对家庭养老床位配置的可移动及能重复使用的适老化和智能化设备（含护理床），在受助老人康复或去世后由属地民政部门回收，继续提供给其他需要帮助的家庭。</w:t>
      </w:r>
    </w:p>
    <w:p>
      <w:pPr>
        <w:pStyle w:val="24"/>
        <w:spacing w:line="360" w:lineRule="auto"/>
        <w:rPr>
          <w:rFonts w:ascii="仿宋" w:hAnsi="仿宋" w:eastAsia="仿宋" w:cs="仿宋"/>
          <w:snapToGrid w:val="0"/>
          <w:color w:val="auto"/>
          <w:spacing w:val="8"/>
          <w:position w:val="2"/>
          <w:sz w:val="23"/>
          <w:szCs w:val="23"/>
          <w:lang w:val="zh-CN"/>
        </w:rPr>
      </w:pPr>
      <w:r>
        <w:rPr>
          <w:rFonts w:hint="eastAsia" w:ascii="仿宋" w:hAnsi="仿宋" w:eastAsia="仿宋" w:cs="仿宋"/>
          <w:snapToGrid w:val="0"/>
          <w:color w:val="auto"/>
          <w:spacing w:val="8"/>
          <w:position w:val="2"/>
          <w:sz w:val="23"/>
          <w:szCs w:val="23"/>
          <w:lang w:val="en-US" w:eastAsia="zh-CN"/>
        </w:rPr>
        <w:t>5</w:t>
      </w:r>
      <w:r>
        <w:rPr>
          <w:rFonts w:hint="eastAsia" w:ascii="仿宋" w:hAnsi="仿宋" w:eastAsia="仿宋" w:cs="仿宋"/>
          <w:snapToGrid w:val="0"/>
          <w:color w:val="auto"/>
          <w:spacing w:val="8"/>
          <w:position w:val="2"/>
          <w:sz w:val="23"/>
          <w:szCs w:val="23"/>
        </w:rPr>
        <w:t>.</w:t>
      </w:r>
      <w:r>
        <w:rPr>
          <w:rFonts w:hint="eastAsia" w:ascii="仿宋" w:hAnsi="仿宋" w:eastAsia="仿宋" w:cs="仿宋"/>
          <w:snapToGrid w:val="0"/>
          <w:color w:val="auto"/>
          <w:spacing w:val="8"/>
          <w:position w:val="2"/>
          <w:sz w:val="23"/>
          <w:szCs w:val="23"/>
          <w:lang w:val="zh-CN"/>
        </w:rPr>
        <w:t>售后服务及其他要求</w:t>
      </w:r>
    </w:p>
    <w:p>
      <w:pPr>
        <w:pStyle w:val="24"/>
        <w:spacing w:line="360" w:lineRule="auto"/>
        <w:rPr>
          <w:rFonts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1、设备要求现场安装，且提供维修工具和必要的常用零配件。质保期内因质量问题而更换的部件质保期顺延，实行售后跟踪服务。</w:t>
      </w:r>
    </w:p>
    <w:p>
      <w:pPr>
        <w:pStyle w:val="24"/>
        <w:spacing w:line="360" w:lineRule="auto"/>
        <w:rPr>
          <w:rFonts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2、中标供应商应保证在供货时所提供产品均为质量合格产品新产品，质量符合国家承认的现行国家、行业标准，同时产品的包装、标签、说明书等符合国家有关规定；并保证与投标文件中承诺的质量相一致。否则，招标人有权单方面解除合同，货款不予支付。如给招标人造成损失，损失部分由中标供应商承担。</w:t>
      </w:r>
    </w:p>
    <w:p>
      <w:pPr>
        <w:pStyle w:val="24"/>
        <w:spacing w:line="360" w:lineRule="auto"/>
        <w:rPr>
          <w:rFonts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4、如因中标供应商所供产品质量问题，所导致所产生的赔偿责任等所有责任全部由中标供应商直接承担，给招标人造成损失的，损失部分由中标供应商承担，招标人可单方面解除合同，货款不予支付。</w:t>
      </w:r>
    </w:p>
    <w:p>
      <w:pPr>
        <w:pStyle w:val="24"/>
        <w:spacing w:line="360" w:lineRule="auto"/>
        <w:rPr>
          <w:rFonts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5、中标供应商应充分考虑货物运输配送的时间，供货滞后或未按照供货期，影响采购人如期使用的，采购人有权终止合同，造成的损失由中标供应商自行承担。</w:t>
      </w:r>
    </w:p>
    <w:p>
      <w:pPr>
        <w:pStyle w:val="24"/>
        <w:spacing w:line="360" w:lineRule="auto"/>
        <w:rPr>
          <w:rFonts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6、中标人必须先安排老年人能力评估师评估老人的各项能力及生活状态，在全州范围内，为具有本地户籍且在本地长期居住，年满60周岁及以上的纳入分散供养特困人员、城乡低保对象的失能、部分失能老年人及其他经济困难的失能、部分失能老年人提供家庭养老床位建设等相关服务。</w:t>
      </w:r>
    </w:p>
    <w:p>
      <w:pPr>
        <w:pStyle w:val="24"/>
        <w:spacing w:line="360" w:lineRule="auto"/>
        <w:rPr>
          <w:rFonts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7、按服务内容和要求进行操作和服务，建立规范完整的服务对象信息台账和服务手册。</w:t>
      </w:r>
    </w:p>
    <w:p>
      <w:pPr>
        <w:pStyle w:val="24"/>
        <w:spacing w:line="360" w:lineRule="auto"/>
        <w:rPr>
          <w:rFonts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8、适老化改造以评估后的实际情况为准，改造项目</w:t>
      </w:r>
      <w:r>
        <w:rPr>
          <w:rFonts w:hint="eastAsia" w:ascii="仿宋" w:hAnsi="仿宋" w:eastAsia="仿宋" w:cs="仿宋"/>
          <w:snapToGrid w:val="0"/>
          <w:color w:val="auto"/>
          <w:spacing w:val="8"/>
          <w:sz w:val="23"/>
          <w:szCs w:val="23"/>
          <w:lang w:eastAsia="zh-CN"/>
        </w:rPr>
        <w:t>包含</w:t>
      </w:r>
      <w:r>
        <w:rPr>
          <w:rFonts w:hint="eastAsia" w:ascii="仿宋" w:hAnsi="仿宋" w:eastAsia="仿宋" w:cs="仿宋"/>
          <w:snapToGrid w:val="0"/>
          <w:color w:val="auto"/>
          <w:spacing w:val="8"/>
          <w:sz w:val="23"/>
          <w:szCs w:val="23"/>
        </w:rPr>
        <w:t>但不限于以上服务。</w:t>
      </w:r>
    </w:p>
    <w:p>
      <w:pPr>
        <w:pStyle w:val="24"/>
        <w:spacing w:line="360" w:lineRule="auto"/>
        <w:rPr>
          <w:rFonts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9、服务质量达到规范要求。以清除脏乱差和</w:t>
      </w:r>
      <w:r>
        <w:rPr>
          <w:rFonts w:hint="eastAsia" w:ascii="仿宋" w:hAnsi="仿宋" w:eastAsia="仿宋" w:cs="仿宋"/>
          <w:snapToGrid w:val="0"/>
          <w:color w:val="auto"/>
          <w:spacing w:val="8"/>
          <w:sz w:val="23"/>
          <w:szCs w:val="23"/>
          <w:lang w:eastAsia="zh-CN"/>
        </w:rPr>
        <w:t>消除</w:t>
      </w:r>
      <w:r>
        <w:rPr>
          <w:rFonts w:hint="eastAsia" w:ascii="仿宋" w:hAnsi="仿宋" w:eastAsia="仿宋" w:cs="仿宋"/>
          <w:snapToGrid w:val="0"/>
          <w:color w:val="auto"/>
          <w:spacing w:val="8"/>
          <w:sz w:val="23"/>
          <w:szCs w:val="23"/>
        </w:rPr>
        <w:t>视觉贫困为目的，服务对象满意度提高为目标，提升服务质量为核心理念，采取定量与定性相结合的办法进行综合评估。</w:t>
      </w:r>
    </w:p>
    <w:p>
      <w:pPr>
        <w:pStyle w:val="24"/>
        <w:spacing w:line="360" w:lineRule="auto"/>
        <w:rPr>
          <w:rFonts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10、中标人承接服务项目后，采购人有权会同相关部门和有资质的社会中介机构等第 三方对中标人提供服务的工作绩效、服务对象受益情况、公众满意度等进行评估，作为 支付服务费用和对中标人服务质量整体评估的依据。</w:t>
      </w:r>
    </w:p>
    <w:p>
      <w:pPr>
        <w:pStyle w:val="24"/>
        <w:spacing w:line="360" w:lineRule="auto"/>
        <w:rPr>
          <w:rFonts w:hint="eastAsia" w:ascii="仿宋" w:hAnsi="仿宋" w:eastAsia="仿宋" w:cs="仿宋"/>
          <w:snapToGrid w:val="0"/>
          <w:color w:val="auto"/>
          <w:spacing w:val="8"/>
          <w:sz w:val="23"/>
          <w:szCs w:val="23"/>
        </w:rPr>
      </w:pPr>
      <w:r>
        <w:rPr>
          <w:rFonts w:hint="eastAsia" w:ascii="仿宋" w:hAnsi="仿宋" w:eastAsia="仿宋" w:cs="仿宋"/>
          <w:snapToGrid w:val="0"/>
          <w:color w:val="auto"/>
          <w:spacing w:val="8"/>
          <w:sz w:val="23"/>
          <w:szCs w:val="23"/>
        </w:rPr>
        <w:t>11.中标人须建立安全预案，对可能发生的紧急情况制定好应对措施。中标人服务人员在开展服务过程中要注意安全，在合同执行过程中因意外、纠纷或安全事故产生的一切责任均由中标单位承担，与业主无关。</w:t>
      </w:r>
    </w:p>
    <w:p>
      <w:pPr>
        <w:pStyle w:val="24"/>
        <w:spacing w:line="380" w:lineRule="exact"/>
        <w:ind w:firstLine="246" w:firstLineChars="100"/>
        <w:rPr>
          <w:rFonts w:ascii="仿宋" w:hAnsi="仿宋" w:eastAsia="仿宋" w:cs="仿宋"/>
          <w:snapToGrid w:val="0"/>
          <w:color w:val="auto"/>
          <w:spacing w:val="8"/>
          <w:position w:val="2"/>
          <w:sz w:val="23"/>
          <w:szCs w:val="23"/>
          <w:lang w:val="zh-CN"/>
        </w:rPr>
      </w:pPr>
      <w:r>
        <w:rPr>
          <w:rFonts w:hint="eastAsia" w:ascii="仿宋" w:hAnsi="仿宋" w:eastAsia="仿宋" w:cs="仿宋"/>
          <w:snapToGrid w:val="0"/>
          <w:color w:val="auto"/>
          <w:spacing w:val="8"/>
          <w:position w:val="2"/>
          <w:sz w:val="23"/>
          <w:szCs w:val="23"/>
        </w:rPr>
        <w:t>5.</w:t>
      </w:r>
      <w:r>
        <w:rPr>
          <w:rFonts w:hint="eastAsia" w:ascii="仿宋" w:hAnsi="仿宋" w:eastAsia="仿宋" w:cs="仿宋"/>
          <w:snapToGrid w:val="0"/>
          <w:color w:val="auto"/>
          <w:spacing w:val="8"/>
          <w:position w:val="2"/>
          <w:sz w:val="23"/>
          <w:szCs w:val="23"/>
          <w:lang w:val="zh-CN"/>
        </w:rPr>
        <w:t>其他要求及说明</w:t>
      </w:r>
    </w:p>
    <w:p>
      <w:pPr>
        <w:widowControl w:val="0"/>
        <w:kinsoku/>
        <w:autoSpaceDE/>
        <w:autoSpaceDN/>
        <w:adjustRightInd/>
        <w:snapToGrid/>
        <w:spacing w:line="360" w:lineRule="auto"/>
        <w:textAlignment w:val="auto"/>
        <w:rPr>
          <w:rFonts w:ascii="仿宋" w:hAnsi="仿宋" w:eastAsia="仿宋" w:cs="仿宋"/>
          <w:color w:val="auto"/>
          <w:spacing w:val="8"/>
          <w:sz w:val="23"/>
          <w:szCs w:val="23"/>
        </w:rPr>
      </w:pPr>
      <w:r>
        <w:rPr>
          <w:rFonts w:hint="eastAsia" w:ascii="仿宋" w:hAnsi="仿宋" w:eastAsia="仿宋" w:cs="仿宋"/>
          <w:color w:val="auto"/>
          <w:spacing w:val="8"/>
          <w:sz w:val="23"/>
          <w:szCs w:val="23"/>
        </w:rPr>
        <w:t>1、本次投标报价应包含本项目所涉及产品的生产、供货、运输、保险、人工、材料、安装、调试、验收、售后服务、税金、用户所需使用过程中备品、备件等所有费用，直到验收合格为止，采购人不再支付除合同价款以外的任何费用。</w:t>
      </w:r>
    </w:p>
    <w:p>
      <w:pPr>
        <w:widowControl w:val="0"/>
        <w:kinsoku/>
        <w:autoSpaceDE/>
        <w:autoSpaceDN/>
        <w:adjustRightInd/>
        <w:snapToGrid/>
        <w:spacing w:line="360" w:lineRule="auto"/>
        <w:textAlignment w:val="auto"/>
        <w:rPr>
          <w:rFonts w:ascii="仿宋" w:hAnsi="仿宋" w:eastAsia="仿宋" w:cs="仿宋"/>
          <w:color w:val="auto"/>
          <w:spacing w:val="8"/>
          <w:sz w:val="23"/>
          <w:szCs w:val="23"/>
        </w:rPr>
      </w:pPr>
      <w:r>
        <w:rPr>
          <w:rFonts w:hint="eastAsia" w:ascii="仿宋" w:hAnsi="仿宋" w:eastAsia="仿宋" w:cs="仿宋"/>
          <w:color w:val="auto"/>
          <w:spacing w:val="8"/>
          <w:sz w:val="23"/>
          <w:szCs w:val="23"/>
        </w:rPr>
        <w:t>2、本技术规格和技术参数要求所列货物的技术、规格功能参数作为本项目投标满足的最基本要求，投标人所提供的货物在技术与功能等方面应等同于或高于上述技术、功能参数要求，并未对一切细节做出全部详细规定，也未充分引述有关标准和规范的条文，投标人所有与本项目有关的技术标准均应不低于报价时已颁布的国家和行业标准，或相应的国际标准的有关条文。使用最新的专利和保密专利需特别说明。其中未列出的所投产品的备品、备件应达到满足用户日常使用为准，不得缺少，否则视为供货不合格不予支付货款。</w:t>
      </w:r>
    </w:p>
    <w:p>
      <w:pPr>
        <w:widowControl w:val="0"/>
        <w:kinsoku/>
        <w:autoSpaceDE/>
        <w:autoSpaceDN/>
        <w:adjustRightInd/>
        <w:snapToGrid/>
        <w:spacing w:line="360" w:lineRule="auto"/>
        <w:textAlignment w:val="auto"/>
        <w:rPr>
          <w:rFonts w:ascii="仿宋" w:hAnsi="仿宋" w:eastAsia="仿宋" w:cs="仿宋"/>
          <w:color w:val="auto"/>
          <w:spacing w:val="8"/>
          <w:sz w:val="23"/>
          <w:szCs w:val="23"/>
        </w:rPr>
      </w:pPr>
      <w:r>
        <w:rPr>
          <w:rFonts w:hint="eastAsia" w:ascii="仿宋" w:hAnsi="仿宋" w:eastAsia="仿宋" w:cs="仿宋"/>
          <w:color w:val="auto"/>
          <w:spacing w:val="8"/>
          <w:sz w:val="23"/>
          <w:szCs w:val="23"/>
        </w:rPr>
        <w:t>3、投标人必须为所有使用人员提供培训用文字资料和讲义等相关用品，所有的资料必须是中文或英文书写。投标方</w:t>
      </w:r>
      <w:r>
        <w:rPr>
          <w:rFonts w:hint="eastAsia" w:ascii="仿宋" w:hAnsi="仿宋" w:eastAsia="仿宋" w:cs="仿宋"/>
          <w:color w:val="auto"/>
          <w:spacing w:val="8"/>
          <w:sz w:val="23"/>
          <w:szCs w:val="23"/>
          <w:lang w:eastAsia="zh-CN"/>
        </w:rPr>
        <w:t>必须提供</w:t>
      </w:r>
      <w:r>
        <w:rPr>
          <w:rFonts w:hint="eastAsia" w:ascii="仿宋" w:hAnsi="仿宋" w:eastAsia="仿宋" w:cs="仿宋"/>
          <w:color w:val="auto"/>
          <w:spacing w:val="8"/>
          <w:sz w:val="23"/>
          <w:szCs w:val="23"/>
        </w:rPr>
        <w:t>但不限于以下内容的培训：系统的功能与操作应用、系统的维护、常见故障现象及诊断、测试中常见的问题及解决办法，培训材料等相关费用包含在投标总报价中。</w:t>
      </w:r>
    </w:p>
    <w:p>
      <w:pPr>
        <w:widowControl w:val="0"/>
        <w:kinsoku/>
        <w:autoSpaceDE/>
        <w:autoSpaceDN/>
        <w:adjustRightInd/>
        <w:snapToGrid/>
        <w:spacing w:line="360" w:lineRule="auto"/>
        <w:textAlignment w:val="auto"/>
        <w:rPr>
          <w:rFonts w:ascii="仿宋" w:hAnsi="仿宋" w:eastAsia="仿宋" w:cs="仿宋"/>
          <w:b/>
          <w:bCs/>
          <w:color w:val="auto"/>
          <w:spacing w:val="8"/>
          <w:sz w:val="23"/>
          <w:szCs w:val="23"/>
        </w:rPr>
      </w:pPr>
      <w:r>
        <w:rPr>
          <w:rFonts w:hint="eastAsia" w:ascii="仿宋" w:hAnsi="仿宋" w:eastAsia="仿宋" w:cs="仿宋"/>
          <w:b/>
          <w:bCs/>
          <w:color w:val="auto"/>
          <w:spacing w:val="8"/>
          <w:sz w:val="23"/>
          <w:szCs w:val="23"/>
        </w:rPr>
        <w:t>4.中标供应商须</w:t>
      </w:r>
      <w:r>
        <w:rPr>
          <w:rFonts w:hint="eastAsia" w:ascii="仿宋" w:hAnsi="仿宋" w:eastAsia="仿宋" w:cs="仿宋"/>
          <w:b/>
          <w:bCs/>
          <w:color w:val="auto"/>
          <w:spacing w:val="8"/>
          <w:sz w:val="23"/>
          <w:szCs w:val="23"/>
          <w:lang w:eastAsia="zh-CN"/>
        </w:rPr>
        <w:t>大力支持社工服务站的创建，在开展居家养老上门服务时，承诺使用老人所在街道社区的社工服务站，为每个县市建立一个以上区域养老服务中心。</w:t>
      </w:r>
      <w:r>
        <w:rPr>
          <w:rFonts w:hint="eastAsia" w:ascii="仿宋" w:hAnsi="仿宋" w:eastAsia="仿宋" w:cs="仿宋"/>
          <w:b/>
          <w:bCs/>
          <w:color w:val="auto"/>
          <w:spacing w:val="8"/>
          <w:sz w:val="23"/>
          <w:szCs w:val="23"/>
        </w:rPr>
        <w:t>（需提供切实可行的方案）</w:t>
      </w:r>
    </w:p>
    <w:p>
      <w:pPr>
        <w:widowControl w:val="0"/>
        <w:kinsoku/>
        <w:autoSpaceDE/>
        <w:autoSpaceDN/>
        <w:adjustRightInd/>
        <w:snapToGrid/>
        <w:spacing w:line="360" w:lineRule="auto"/>
        <w:textAlignment w:val="auto"/>
        <w:rPr>
          <w:rFonts w:hint="eastAsia" w:ascii="仿宋" w:hAnsi="仿宋" w:eastAsia="仿宋" w:cs="仿宋"/>
          <w:b/>
          <w:bCs/>
          <w:color w:val="auto"/>
          <w:spacing w:val="8"/>
          <w:sz w:val="23"/>
          <w:szCs w:val="23"/>
          <w:lang w:eastAsia="zh-CN"/>
        </w:rPr>
      </w:pPr>
      <w:r>
        <w:rPr>
          <w:rFonts w:hint="eastAsia" w:ascii="仿宋" w:hAnsi="仿宋" w:eastAsia="仿宋" w:cs="仿宋"/>
          <w:b/>
          <w:bCs/>
          <w:color w:val="auto"/>
          <w:spacing w:val="8"/>
          <w:sz w:val="23"/>
          <w:szCs w:val="23"/>
        </w:rPr>
        <w:t>5.供应商具有为老年人服务的网络信息呼叫平台，</w:t>
      </w:r>
      <w:r>
        <w:rPr>
          <w:rFonts w:hint="eastAsia" w:ascii="仿宋" w:hAnsi="仿宋" w:eastAsia="仿宋" w:cs="仿宋"/>
          <w:b/>
          <w:bCs/>
          <w:color w:val="auto"/>
          <w:spacing w:val="8"/>
          <w:sz w:val="23"/>
          <w:szCs w:val="23"/>
          <w:lang w:eastAsia="zh-CN"/>
        </w:rPr>
        <w:t>服务</w:t>
      </w:r>
      <w:r>
        <w:rPr>
          <w:rFonts w:hint="eastAsia" w:ascii="仿宋" w:hAnsi="仿宋" w:eastAsia="仿宋" w:cs="仿宋"/>
          <w:b/>
          <w:bCs/>
          <w:color w:val="auto"/>
          <w:spacing w:val="8"/>
          <w:sz w:val="23"/>
          <w:szCs w:val="23"/>
        </w:rPr>
        <w:t>热线或者工信部门批准的服务短号及网络系统</w:t>
      </w:r>
      <w:r>
        <w:rPr>
          <w:rFonts w:hint="eastAsia" w:ascii="仿宋" w:hAnsi="仿宋" w:eastAsia="仿宋" w:cs="仿宋"/>
          <w:b/>
          <w:bCs/>
          <w:color w:val="auto"/>
          <w:spacing w:val="8"/>
          <w:sz w:val="23"/>
          <w:szCs w:val="23"/>
          <w:lang w:eastAsia="zh-CN"/>
        </w:rPr>
        <w:t>（</w:t>
      </w:r>
      <w:r>
        <w:rPr>
          <w:rFonts w:hint="eastAsia" w:ascii="仿宋" w:hAnsi="仿宋" w:eastAsia="仿宋" w:cs="仿宋"/>
          <w:b/>
          <w:bCs/>
          <w:color w:val="auto"/>
          <w:spacing w:val="8"/>
          <w:sz w:val="23"/>
          <w:szCs w:val="23"/>
          <w:lang w:val="en-US" w:eastAsia="zh-CN"/>
        </w:rPr>
        <w:t>既有系统或可接入端口</w:t>
      </w:r>
      <w:r>
        <w:rPr>
          <w:rFonts w:hint="eastAsia" w:ascii="仿宋" w:hAnsi="仿宋" w:eastAsia="仿宋" w:cs="仿宋"/>
          <w:b/>
          <w:bCs/>
          <w:color w:val="auto"/>
          <w:spacing w:val="8"/>
          <w:sz w:val="23"/>
          <w:szCs w:val="23"/>
          <w:lang w:eastAsia="zh-CN"/>
        </w:rPr>
        <w:t>）。</w:t>
      </w:r>
    </w:p>
    <w:p>
      <w:pPr>
        <w:pStyle w:val="5"/>
        <w:ind w:left="0" w:leftChars="0" w:firstLine="0" w:firstLineChars="0"/>
        <w:rPr>
          <w:rFonts w:hint="eastAsia" w:ascii="仿宋" w:hAnsi="仿宋" w:eastAsia="仿宋" w:cs="仿宋"/>
          <w:b/>
          <w:bCs/>
          <w:color w:val="auto"/>
          <w:spacing w:val="8"/>
          <w:sz w:val="23"/>
          <w:szCs w:val="23"/>
          <w:lang w:val="en-US" w:eastAsia="zh-CN"/>
        </w:rPr>
      </w:pPr>
      <w:r>
        <w:rPr>
          <w:rFonts w:hint="eastAsia" w:ascii="仿宋" w:hAnsi="仿宋" w:eastAsia="仿宋" w:cs="仿宋"/>
          <w:b/>
          <w:bCs/>
          <w:color w:val="auto"/>
          <w:spacing w:val="8"/>
          <w:sz w:val="23"/>
          <w:szCs w:val="23"/>
          <w:lang w:val="en-US" w:eastAsia="zh-CN"/>
        </w:rPr>
        <w:t>6.中标单位必须在当地设立监管账户。</w:t>
      </w:r>
    </w:p>
    <w:p>
      <w:pPr>
        <w:pStyle w:val="5"/>
        <w:ind w:firstLine="0"/>
      </w:pPr>
    </w:p>
    <w:p/>
    <w:p/>
    <w:p>
      <w:pPr>
        <w:pStyle w:val="2"/>
      </w:pPr>
    </w:p>
    <w:p>
      <w:pPr>
        <w:pStyle w:val="2"/>
      </w:pPr>
    </w:p>
    <w:p>
      <w:pPr>
        <w:pStyle w:val="2"/>
      </w:pPr>
    </w:p>
    <w:p>
      <w:pPr>
        <w:pStyle w:val="2"/>
      </w:pPr>
    </w:p>
    <w:p/>
    <w:p>
      <w:pPr>
        <w:pStyle w:val="5"/>
      </w:pPr>
    </w:p>
    <w:p>
      <w:pPr>
        <w:numPr>
          <w:ilvl w:val="0"/>
          <w:numId w:val="6"/>
        </w:numPr>
        <w:spacing w:before="139" w:line="226" w:lineRule="auto"/>
        <w:ind w:left="1765"/>
        <w:outlineLvl w:val="0"/>
        <w:rPr>
          <w:rFonts w:ascii="仿宋" w:hAnsi="仿宋" w:eastAsia="仿宋" w:cs="仿宋"/>
          <w:spacing w:val="6"/>
          <w:sz w:val="43"/>
          <w:szCs w:val="43"/>
        </w:rPr>
      </w:pPr>
      <w:r>
        <w:rPr>
          <w:rFonts w:ascii="仿宋" w:hAnsi="仿宋" w:eastAsia="仿宋" w:cs="仿宋"/>
          <w:spacing w:val="6"/>
          <w:sz w:val="43"/>
          <w:szCs w:val="43"/>
        </w:rPr>
        <w:t xml:space="preserve"> 投标文件格式</w:t>
      </w:r>
    </w:p>
    <w:p>
      <w:pPr>
        <w:spacing w:before="91" w:line="223" w:lineRule="auto"/>
        <w:rPr>
          <w:rFonts w:ascii="仿宋" w:hAnsi="仿宋" w:eastAsia="仿宋" w:cs="仿宋"/>
          <w:spacing w:val="-1"/>
          <w:sz w:val="28"/>
          <w:szCs w:val="28"/>
        </w:rPr>
      </w:pPr>
    </w:p>
    <w:p>
      <w:pPr>
        <w:spacing w:before="91" w:line="223" w:lineRule="auto"/>
        <w:rPr>
          <w:rFonts w:ascii="仿宋" w:hAnsi="仿宋" w:eastAsia="仿宋" w:cs="仿宋"/>
          <w:spacing w:val="-1"/>
          <w:sz w:val="28"/>
          <w:szCs w:val="28"/>
        </w:rPr>
      </w:pPr>
    </w:p>
    <w:p>
      <w:pPr>
        <w:spacing w:before="91" w:line="223" w:lineRule="auto"/>
        <w:rPr>
          <w:rFonts w:ascii="仿宋" w:hAnsi="仿宋" w:eastAsia="仿宋" w:cs="仿宋"/>
          <w:spacing w:val="-1"/>
          <w:sz w:val="28"/>
          <w:szCs w:val="28"/>
        </w:rPr>
      </w:pPr>
    </w:p>
    <w:p>
      <w:pPr>
        <w:spacing w:before="91" w:line="223" w:lineRule="auto"/>
        <w:rPr>
          <w:rFonts w:ascii="仿宋" w:hAnsi="仿宋" w:eastAsia="仿宋" w:cs="仿宋"/>
          <w:sz w:val="28"/>
          <w:szCs w:val="28"/>
        </w:rPr>
      </w:pPr>
      <w:r>
        <w:rPr>
          <w:rFonts w:ascii="仿宋" w:hAnsi="仿宋" w:eastAsia="仿宋" w:cs="仿宋"/>
          <w:spacing w:val="-1"/>
          <w:sz w:val="28"/>
          <w:szCs w:val="28"/>
        </w:rPr>
        <w:t>《投标</w:t>
      </w:r>
      <w:r>
        <w:rPr>
          <w:rFonts w:ascii="仿宋" w:hAnsi="仿宋" w:eastAsia="仿宋" w:cs="仿宋"/>
          <w:sz w:val="28"/>
          <w:szCs w:val="28"/>
        </w:rPr>
        <w:t>文件》封面格式</w:t>
      </w:r>
    </w:p>
    <w:p>
      <w:pPr>
        <w:spacing w:line="284" w:lineRule="auto"/>
      </w:pPr>
    </w:p>
    <w:p>
      <w:pPr>
        <w:spacing w:line="284" w:lineRule="auto"/>
      </w:pPr>
    </w:p>
    <w:p>
      <w:pPr>
        <w:spacing w:line="285" w:lineRule="auto"/>
      </w:pPr>
    </w:p>
    <w:p>
      <w:pPr>
        <w:spacing w:before="113" w:line="226" w:lineRule="auto"/>
        <w:ind w:left="12"/>
        <w:rPr>
          <w:rFonts w:ascii="仿宋" w:hAnsi="仿宋" w:eastAsia="仿宋" w:cs="仿宋"/>
          <w:sz w:val="35"/>
          <w:szCs w:val="35"/>
        </w:rPr>
      </w:pPr>
      <w:r>
        <w:rPr>
          <w:rFonts w:ascii="仿宋" w:hAnsi="仿宋" w:eastAsia="仿宋" w:cs="仿宋"/>
          <w:spacing w:val="4"/>
          <w:sz w:val="35"/>
          <w:szCs w:val="35"/>
        </w:rPr>
        <w:t>项目名称</w:t>
      </w:r>
      <w:r>
        <w:rPr>
          <w:rFonts w:ascii="仿宋" w:hAnsi="仿宋" w:eastAsia="仿宋" w:cs="仿宋"/>
          <w:spacing w:val="3"/>
          <w:sz w:val="35"/>
          <w:szCs w:val="35"/>
        </w:rPr>
        <w:t>：</w:t>
      </w:r>
      <w:r>
        <w:rPr>
          <w:rFonts w:ascii="仿宋" w:hAnsi="仿宋" w:eastAsia="仿宋" w:cs="仿宋"/>
          <w:sz w:val="35"/>
          <w:szCs w:val="35"/>
          <w:u w:val="single"/>
        </w:rPr>
        <w:t xml:space="preserve">                           </w:t>
      </w:r>
    </w:p>
    <w:p>
      <w:pPr>
        <w:spacing w:line="388" w:lineRule="auto"/>
      </w:pPr>
    </w:p>
    <w:p>
      <w:pPr>
        <w:spacing w:before="114" w:line="229" w:lineRule="auto"/>
        <w:ind w:left="12"/>
        <w:rPr>
          <w:rFonts w:ascii="仿宋" w:hAnsi="仿宋" w:eastAsia="仿宋" w:cs="仿宋"/>
          <w:sz w:val="35"/>
          <w:szCs w:val="35"/>
        </w:rPr>
      </w:pPr>
      <w:r>
        <w:rPr>
          <w:rFonts w:ascii="仿宋" w:hAnsi="仿宋" w:eastAsia="仿宋" w:cs="仿宋"/>
          <w:spacing w:val="7"/>
          <w:sz w:val="35"/>
          <w:szCs w:val="35"/>
        </w:rPr>
        <w:t>项目编号</w:t>
      </w:r>
      <w:r>
        <w:rPr>
          <w:rFonts w:ascii="仿宋" w:hAnsi="仿宋" w:eastAsia="仿宋" w:cs="仿宋"/>
          <w:spacing w:val="5"/>
          <w:sz w:val="35"/>
          <w:szCs w:val="35"/>
        </w:rPr>
        <w:t>：</w:t>
      </w:r>
      <w:r>
        <w:rPr>
          <w:rFonts w:ascii="仿宋" w:hAnsi="仿宋" w:eastAsia="仿宋" w:cs="仿宋"/>
          <w:sz w:val="35"/>
          <w:szCs w:val="35"/>
          <w:u w:val="single"/>
        </w:rPr>
        <w:t xml:space="preserve">                           </w:t>
      </w:r>
    </w:p>
    <w:p>
      <w:pPr>
        <w:spacing w:line="252" w:lineRule="auto"/>
      </w:pPr>
    </w:p>
    <w:p>
      <w:pPr>
        <w:spacing w:line="252" w:lineRule="auto"/>
      </w:pPr>
    </w:p>
    <w:p>
      <w:pPr>
        <w:spacing w:line="253" w:lineRule="auto"/>
      </w:pPr>
    </w:p>
    <w:p>
      <w:pPr>
        <w:spacing w:line="253" w:lineRule="auto"/>
      </w:pPr>
    </w:p>
    <w:p>
      <w:pPr>
        <w:spacing w:line="253" w:lineRule="auto"/>
      </w:pPr>
    </w:p>
    <w:p>
      <w:pPr>
        <w:spacing w:before="231" w:line="225" w:lineRule="auto"/>
        <w:ind w:firstLine="2412" w:firstLineChars="300"/>
        <w:rPr>
          <w:rFonts w:ascii="仿宋" w:hAnsi="仿宋" w:eastAsia="仿宋" w:cs="仿宋"/>
          <w:sz w:val="71"/>
          <w:szCs w:val="71"/>
        </w:rPr>
      </w:pPr>
      <w:r>
        <w:rPr>
          <w:rFonts w:ascii="仿宋" w:hAnsi="仿宋" w:eastAsia="仿宋" w:cs="仿宋"/>
          <w:spacing w:val="47"/>
          <w:sz w:val="71"/>
          <w:szCs w:val="71"/>
        </w:rPr>
        <w:t>投</w:t>
      </w:r>
      <w:r>
        <w:rPr>
          <w:rFonts w:ascii="仿宋" w:hAnsi="仿宋" w:eastAsia="仿宋" w:cs="仿宋"/>
          <w:spacing w:val="42"/>
          <w:sz w:val="71"/>
          <w:szCs w:val="71"/>
        </w:rPr>
        <w:t xml:space="preserve"> 标 文 件</w:t>
      </w:r>
    </w:p>
    <w:p>
      <w:pPr>
        <w:spacing w:before="9" w:line="228" w:lineRule="auto"/>
        <w:ind w:left="3053"/>
        <w:rPr>
          <w:rFonts w:ascii="仿宋" w:hAnsi="仿宋" w:eastAsia="仿宋" w:cs="仿宋"/>
          <w:sz w:val="31"/>
          <w:szCs w:val="31"/>
        </w:rPr>
      </w:pPr>
      <w:r>
        <w:rPr>
          <w:rFonts w:ascii="仿宋" w:hAnsi="仿宋" w:eastAsia="仿宋" w:cs="仿宋"/>
          <w:spacing w:val="23"/>
          <w:sz w:val="31"/>
          <w:szCs w:val="31"/>
        </w:rPr>
        <w:t>(商务标和技术标)</w:t>
      </w: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7" w:lineRule="auto"/>
      </w:pPr>
    </w:p>
    <w:p>
      <w:pPr>
        <w:spacing w:line="257" w:lineRule="auto"/>
      </w:pPr>
    </w:p>
    <w:p>
      <w:pPr>
        <w:spacing w:line="257" w:lineRule="auto"/>
      </w:pPr>
    </w:p>
    <w:p>
      <w:pPr>
        <w:spacing w:before="101" w:line="226" w:lineRule="auto"/>
        <w:ind w:left="17"/>
        <w:rPr>
          <w:rFonts w:ascii="仿宋" w:hAnsi="仿宋" w:eastAsia="仿宋" w:cs="仿宋"/>
          <w:sz w:val="31"/>
          <w:szCs w:val="31"/>
        </w:rPr>
      </w:pPr>
      <w:r>
        <w:rPr>
          <w:rFonts w:ascii="仿宋" w:hAnsi="仿宋" w:eastAsia="仿宋" w:cs="仿宋"/>
          <w:spacing w:val="12"/>
          <w:sz w:val="31"/>
          <w:szCs w:val="31"/>
        </w:rPr>
        <w:t>单</w:t>
      </w:r>
      <w:r>
        <w:rPr>
          <w:rFonts w:ascii="仿宋" w:hAnsi="仿宋" w:eastAsia="仿宋" w:cs="仿宋"/>
          <w:spacing w:val="8"/>
          <w:sz w:val="31"/>
          <w:szCs w:val="31"/>
        </w:rPr>
        <w:t>位</w:t>
      </w:r>
      <w:r>
        <w:rPr>
          <w:rFonts w:ascii="仿宋" w:hAnsi="仿宋" w:eastAsia="仿宋" w:cs="仿宋"/>
          <w:spacing w:val="6"/>
          <w:sz w:val="31"/>
          <w:szCs w:val="31"/>
        </w:rPr>
        <w:t>名称 (盖单位电子印章) ：</w:t>
      </w:r>
      <w:r>
        <w:rPr>
          <w:rFonts w:ascii="仿宋" w:hAnsi="仿宋" w:eastAsia="仿宋" w:cs="仿宋"/>
          <w:sz w:val="31"/>
          <w:szCs w:val="31"/>
          <w:u w:val="single"/>
        </w:rPr>
        <w:t xml:space="preserve">               </w:t>
      </w:r>
    </w:p>
    <w:p>
      <w:pPr>
        <w:spacing w:line="348" w:lineRule="auto"/>
      </w:pPr>
    </w:p>
    <w:p>
      <w:pPr>
        <w:spacing w:before="101" w:line="496" w:lineRule="auto"/>
        <w:ind w:left="1768" w:right="168" w:hanging="1750"/>
        <w:rPr>
          <w:rFonts w:ascii="仿宋" w:hAnsi="仿宋" w:eastAsia="仿宋" w:cs="仿宋"/>
          <w:sz w:val="31"/>
          <w:szCs w:val="31"/>
        </w:rPr>
      </w:pPr>
      <w:r>
        <w:rPr>
          <w:rFonts w:hint="eastAsia" w:ascii="仿宋" w:hAnsi="仿宋" w:eastAsia="仿宋" w:cs="仿宋"/>
          <w:spacing w:val="4"/>
          <w:sz w:val="31"/>
          <w:szCs w:val="31"/>
          <w:lang w:eastAsia="zh-CN"/>
        </w:rPr>
        <w:t>法定代表人</w:t>
      </w:r>
      <w:r>
        <w:rPr>
          <w:rFonts w:ascii="仿宋" w:hAnsi="仿宋" w:eastAsia="仿宋" w:cs="仿宋"/>
          <w:spacing w:val="2"/>
          <w:sz w:val="31"/>
          <w:szCs w:val="31"/>
        </w:rPr>
        <w:t>或被授权人代表人 (签字或盖章) ：</w:t>
      </w:r>
      <w:r>
        <w:rPr>
          <w:rFonts w:ascii="仿宋" w:hAnsi="仿宋" w:eastAsia="仿宋" w:cs="仿宋"/>
          <w:spacing w:val="2"/>
          <w:sz w:val="31"/>
          <w:szCs w:val="31"/>
          <w:u w:val="single"/>
        </w:rPr>
        <w:t xml:space="preserve">              </w:t>
      </w:r>
      <w:r>
        <w:rPr>
          <w:rFonts w:ascii="仿宋" w:hAnsi="仿宋" w:eastAsia="仿宋" w:cs="仿宋"/>
          <w:sz w:val="31"/>
          <w:szCs w:val="31"/>
        </w:rPr>
        <w:t xml:space="preserve"> </w:t>
      </w:r>
      <w:r>
        <w:rPr>
          <w:rFonts w:ascii="仿宋" w:hAnsi="仿宋" w:eastAsia="仿宋" w:cs="仿宋"/>
          <w:spacing w:val="17"/>
          <w:sz w:val="31"/>
          <w:szCs w:val="31"/>
        </w:rPr>
        <w:t>投</w:t>
      </w:r>
      <w:r>
        <w:rPr>
          <w:rFonts w:ascii="仿宋" w:hAnsi="仿宋" w:eastAsia="仿宋" w:cs="仿宋"/>
          <w:spacing w:val="10"/>
          <w:sz w:val="31"/>
          <w:szCs w:val="31"/>
        </w:rPr>
        <w:t>标日期：二〇二</w:t>
      </w:r>
      <w:r>
        <w:rPr>
          <w:rFonts w:hint="eastAsia" w:ascii="仿宋" w:hAnsi="仿宋" w:eastAsia="仿宋" w:cs="仿宋"/>
          <w:spacing w:val="10"/>
          <w:sz w:val="31"/>
          <w:szCs w:val="31"/>
          <w:lang w:val="en-US" w:eastAsia="zh-CN"/>
        </w:rPr>
        <w:t>三</w:t>
      </w:r>
      <w:r>
        <w:rPr>
          <w:rFonts w:ascii="仿宋" w:hAnsi="仿宋" w:eastAsia="仿宋" w:cs="仿宋"/>
          <w:spacing w:val="10"/>
          <w:sz w:val="31"/>
          <w:szCs w:val="31"/>
        </w:rPr>
        <w:t>年</w:t>
      </w:r>
      <w:r>
        <w:rPr>
          <w:rFonts w:ascii="仿宋" w:hAnsi="仿宋" w:eastAsia="仿宋" w:cs="仿宋"/>
          <w:spacing w:val="10"/>
          <w:sz w:val="31"/>
          <w:szCs w:val="31"/>
          <w:u w:val="single"/>
        </w:rPr>
        <w:t xml:space="preserve">     </w:t>
      </w:r>
      <w:r>
        <w:rPr>
          <w:rFonts w:ascii="仿宋" w:hAnsi="仿宋" w:eastAsia="仿宋" w:cs="仿宋"/>
          <w:spacing w:val="10"/>
          <w:sz w:val="31"/>
          <w:szCs w:val="31"/>
        </w:rPr>
        <w:t>月</w:t>
      </w:r>
      <w:r>
        <w:rPr>
          <w:rFonts w:ascii="仿宋" w:hAnsi="仿宋" w:eastAsia="仿宋" w:cs="仿宋"/>
          <w:spacing w:val="10"/>
          <w:sz w:val="31"/>
          <w:szCs w:val="31"/>
          <w:u w:val="single"/>
        </w:rPr>
        <w:t xml:space="preserve">     </w:t>
      </w:r>
      <w:r>
        <w:rPr>
          <w:rFonts w:ascii="仿宋" w:hAnsi="仿宋" w:eastAsia="仿宋" w:cs="仿宋"/>
          <w:spacing w:val="10"/>
          <w:sz w:val="31"/>
          <w:szCs w:val="31"/>
        </w:rPr>
        <w:t>日</w:t>
      </w:r>
    </w:p>
    <w:p>
      <w:pPr>
        <w:pStyle w:val="12"/>
      </w:pPr>
    </w:p>
    <w:p>
      <w:pPr>
        <w:spacing w:line="244" w:lineRule="auto"/>
      </w:pPr>
    </w:p>
    <w:p>
      <w:pPr>
        <w:spacing w:line="244" w:lineRule="auto"/>
      </w:pPr>
    </w:p>
    <w:p>
      <w:pPr>
        <w:sectPr>
          <w:footerReference r:id="rId21" w:type="default"/>
          <w:pgSz w:w="11906" w:h="16839"/>
          <w:pgMar w:top="1431" w:right="1785" w:bottom="400" w:left="1785" w:header="0" w:footer="0" w:gutter="0"/>
          <w:pgNumType w:fmt="decimal"/>
          <w:cols w:space="720" w:num="1"/>
        </w:sectPr>
      </w:pPr>
    </w:p>
    <w:p>
      <w:pPr>
        <w:spacing w:before="179" w:line="402" w:lineRule="auto"/>
        <w:rPr>
          <w:rFonts w:ascii="仿宋" w:hAnsi="仿宋" w:eastAsia="仿宋" w:cs="仿宋"/>
          <w:sz w:val="23"/>
          <w:szCs w:val="23"/>
        </w:rPr>
      </w:pPr>
      <w:r>
        <w:rPr>
          <w:rFonts w:ascii="仿宋" w:hAnsi="仿宋" w:eastAsia="仿宋" w:cs="仿宋"/>
          <w:spacing w:val="8"/>
          <w:sz w:val="23"/>
          <w:szCs w:val="23"/>
        </w:rPr>
        <w:t>注：供应商应将电子版招标文件导入投标文件制作工具中，根据投标文件制作工</w:t>
      </w:r>
      <w:r>
        <w:rPr>
          <w:rFonts w:ascii="仿宋" w:hAnsi="仿宋" w:eastAsia="仿宋" w:cs="仿宋"/>
          <w:spacing w:val="6"/>
          <w:sz w:val="23"/>
          <w:szCs w:val="23"/>
        </w:rPr>
        <w:t>具</w:t>
      </w:r>
      <w:r>
        <w:rPr>
          <w:rFonts w:ascii="仿宋" w:hAnsi="仿宋" w:eastAsia="仿宋" w:cs="仿宋"/>
          <w:spacing w:val="10"/>
          <w:sz w:val="23"/>
          <w:szCs w:val="23"/>
        </w:rPr>
        <w:t>中</w:t>
      </w:r>
      <w:r>
        <w:rPr>
          <w:rFonts w:ascii="仿宋" w:hAnsi="仿宋" w:eastAsia="仿宋" w:cs="仿宋"/>
          <w:spacing w:val="6"/>
          <w:sz w:val="23"/>
          <w:szCs w:val="23"/>
        </w:rPr>
        <w:t>的相应格式上传以下内容。</w:t>
      </w:r>
    </w:p>
    <w:p>
      <w:pPr>
        <w:spacing w:line="391" w:lineRule="exact"/>
        <w:ind w:left="452"/>
        <w:rPr>
          <w:rFonts w:ascii="仿宋" w:hAnsi="仿宋" w:eastAsia="仿宋" w:cs="仿宋"/>
          <w:sz w:val="23"/>
          <w:szCs w:val="23"/>
        </w:rPr>
      </w:pPr>
      <w:r>
        <w:rPr>
          <w:rFonts w:ascii="仿宋" w:hAnsi="仿宋" w:eastAsia="仿宋" w:cs="仿宋"/>
          <w:spacing w:val="5"/>
          <w:position w:val="3"/>
          <w:sz w:val="23"/>
          <w:szCs w:val="23"/>
        </w:rPr>
        <w:t>一、投标函；</w:t>
      </w:r>
    </w:p>
    <w:p>
      <w:pPr>
        <w:spacing w:before="107" w:line="328" w:lineRule="exact"/>
        <w:ind w:left="456"/>
        <w:rPr>
          <w:rFonts w:ascii="仿宋" w:hAnsi="仿宋" w:eastAsia="仿宋" w:cs="仿宋"/>
          <w:sz w:val="23"/>
          <w:szCs w:val="23"/>
        </w:rPr>
      </w:pPr>
      <w:r>
        <w:rPr>
          <w:rFonts w:ascii="仿宋" w:hAnsi="仿宋" w:eastAsia="仿宋" w:cs="仿宋"/>
          <w:spacing w:val="6"/>
          <w:position w:val="2"/>
          <w:sz w:val="23"/>
          <w:szCs w:val="23"/>
        </w:rPr>
        <w:t>二、开标一览表</w:t>
      </w:r>
      <w:r>
        <w:rPr>
          <w:rFonts w:ascii="仿宋" w:hAnsi="仿宋" w:eastAsia="仿宋" w:cs="仿宋"/>
          <w:spacing w:val="4"/>
          <w:position w:val="2"/>
          <w:sz w:val="23"/>
          <w:szCs w:val="23"/>
        </w:rPr>
        <w:t>；</w:t>
      </w:r>
    </w:p>
    <w:p>
      <w:pPr>
        <w:spacing w:before="173" w:line="312" w:lineRule="exact"/>
        <w:ind w:left="455"/>
        <w:rPr>
          <w:rFonts w:ascii="仿宋" w:hAnsi="仿宋" w:eastAsia="仿宋" w:cs="仿宋"/>
          <w:sz w:val="23"/>
          <w:szCs w:val="23"/>
        </w:rPr>
      </w:pPr>
      <w:r>
        <w:rPr>
          <w:rFonts w:ascii="仿宋" w:hAnsi="仿宋" w:eastAsia="仿宋" w:cs="仿宋"/>
          <w:spacing w:val="12"/>
          <w:position w:val="1"/>
          <w:sz w:val="23"/>
          <w:szCs w:val="23"/>
        </w:rPr>
        <w:t>三</w:t>
      </w:r>
      <w:r>
        <w:rPr>
          <w:rFonts w:ascii="仿宋" w:hAnsi="仿宋" w:eastAsia="仿宋" w:cs="仿宋"/>
          <w:spacing w:val="7"/>
          <w:position w:val="1"/>
          <w:sz w:val="23"/>
          <w:szCs w:val="23"/>
        </w:rPr>
        <w:t>、</w:t>
      </w:r>
      <w:r>
        <w:rPr>
          <w:rFonts w:ascii="仿宋" w:hAnsi="仿宋" w:eastAsia="仿宋" w:cs="仿宋"/>
          <w:spacing w:val="6"/>
          <w:position w:val="1"/>
          <w:sz w:val="23"/>
          <w:szCs w:val="23"/>
        </w:rPr>
        <w:t>投标分项报价表；</w:t>
      </w:r>
    </w:p>
    <w:p>
      <w:pPr>
        <w:spacing w:before="187" w:line="303" w:lineRule="exact"/>
        <w:ind w:left="477"/>
        <w:rPr>
          <w:rFonts w:ascii="仿宋" w:hAnsi="仿宋" w:eastAsia="仿宋" w:cs="仿宋"/>
          <w:sz w:val="23"/>
          <w:szCs w:val="23"/>
        </w:rPr>
      </w:pPr>
      <w:r>
        <w:rPr>
          <w:rFonts w:ascii="仿宋" w:hAnsi="仿宋" w:eastAsia="仿宋" w:cs="仿宋"/>
          <w:spacing w:val="5"/>
          <w:position w:val="1"/>
          <w:sz w:val="23"/>
          <w:szCs w:val="23"/>
        </w:rPr>
        <w:t>四、供应商一般情况表；</w:t>
      </w:r>
    </w:p>
    <w:p>
      <w:pPr>
        <w:spacing w:before="196" w:line="318" w:lineRule="exact"/>
        <w:ind w:left="452"/>
        <w:rPr>
          <w:rFonts w:ascii="仿宋" w:hAnsi="仿宋" w:eastAsia="仿宋" w:cs="仿宋"/>
          <w:sz w:val="23"/>
          <w:szCs w:val="23"/>
        </w:rPr>
      </w:pPr>
      <w:r>
        <w:rPr>
          <w:rFonts w:ascii="仿宋" w:hAnsi="仿宋" w:eastAsia="仿宋" w:cs="仿宋"/>
          <w:spacing w:val="13"/>
          <w:position w:val="1"/>
          <w:sz w:val="23"/>
          <w:szCs w:val="23"/>
        </w:rPr>
        <w:t>五</w:t>
      </w:r>
      <w:r>
        <w:rPr>
          <w:rFonts w:ascii="仿宋" w:hAnsi="仿宋" w:eastAsia="仿宋" w:cs="仿宋"/>
          <w:spacing w:val="7"/>
          <w:position w:val="1"/>
          <w:sz w:val="23"/>
          <w:szCs w:val="23"/>
        </w:rPr>
        <w:t>、法定代表人身份证明；</w:t>
      </w:r>
    </w:p>
    <w:p>
      <w:pPr>
        <w:spacing w:before="184" w:line="239" w:lineRule="auto"/>
        <w:ind w:left="450"/>
        <w:rPr>
          <w:rFonts w:ascii="仿宋" w:hAnsi="仿宋" w:eastAsia="仿宋" w:cs="仿宋"/>
          <w:sz w:val="23"/>
          <w:szCs w:val="23"/>
        </w:rPr>
      </w:pPr>
      <w:r>
        <w:rPr>
          <w:rFonts w:ascii="仿宋" w:hAnsi="仿宋" w:eastAsia="仿宋" w:cs="仿宋"/>
          <w:spacing w:val="8"/>
          <w:sz w:val="23"/>
          <w:szCs w:val="23"/>
        </w:rPr>
        <w:t>六、法定代表人授权委托书</w:t>
      </w:r>
      <w:r>
        <w:rPr>
          <w:rFonts w:ascii="仿宋" w:hAnsi="仿宋" w:eastAsia="仿宋" w:cs="仿宋"/>
          <w:spacing w:val="6"/>
          <w:sz w:val="23"/>
          <w:szCs w:val="23"/>
        </w:rPr>
        <w:t>；</w:t>
      </w:r>
    </w:p>
    <w:p>
      <w:pPr>
        <w:spacing w:before="201" w:line="242" w:lineRule="auto"/>
        <w:ind w:left="453"/>
        <w:rPr>
          <w:rFonts w:hint="eastAsia" w:ascii="仿宋" w:hAnsi="仿宋" w:eastAsia="仿宋" w:cs="仿宋"/>
          <w:spacing w:val="8"/>
          <w:sz w:val="23"/>
          <w:szCs w:val="23"/>
        </w:rPr>
      </w:pPr>
      <w:r>
        <w:rPr>
          <w:rFonts w:ascii="仿宋" w:hAnsi="仿宋" w:eastAsia="仿宋" w:cs="仿宋"/>
          <w:spacing w:val="8"/>
          <w:sz w:val="23"/>
          <w:szCs w:val="23"/>
        </w:rPr>
        <w:t>七、</w:t>
      </w:r>
      <w:r>
        <w:rPr>
          <w:rFonts w:hint="eastAsia" w:ascii="仿宋" w:hAnsi="仿宋" w:eastAsia="仿宋" w:cs="仿宋"/>
          <w:spacing w:val="8"/>
          <w:sz w:val="23"/>
          <w:szCs w:val="23"/>
        </w:rPr>
        <w:t>联合体协议书</w:t>
      </w:r>
    </w:p>
    <w:p>
      <w:pPr>
        <w:spacing w:before="201" w:line="242" w:lineRule="auto"/>
        <w:ind w:left="453"/>
        <w:rPr>
          <w:rFonts w:ascii="仿宋" w:hAnsi="仿宋" w:eastAsia="仿宋" w:cs="仿宋"/>
          <w:sz w:val="23"/>
          <w:szCs w:val="23"/>
        </w:rPr>
      </w:pPr>
      <w:r>
        <w:rPr>
          <w:rFonts w:hint="eastAsia" w:ascii="仿宋" w:hAnsi="仿宋" w:eastAsia="仿宋" w:cs="仿宋"/>
          <w:spacing w:val="8"/>
          <w:sz w:val="23"/>
          <w:szCs w:val="23"/>
          <w:lang w:val="en-US" w:eastAsia="zh-CN"/>
        </w:rPr>
        <w:t>八、</w:t>
      </w:r>
      <w:r>
        <w:rPr>
          <w:rFonts w:ascii="仿宋" w:hAnsi="仿宋" w:eastAsia="仿宋" w:cs="仿宋"/>
          <w:spacing w:val="8"/>
          <w:sz w:val="23"/>
          <w:szCs w:val="23"/>
        </w:rPr>
        <w:t>未被列入失信记录书面声明</w:t>
      </w:r>
      <w:r>
        <w:rPr>
          <w:rFonts w:ascii="仿宋" w:hAnsi="仿宋" w:eastAsia="仿宋" w:cs="仿宋"/>
          <w:spacing w:val="7"/>
          <w:sz w:val="23"/>
          <w:szCs w:val="23"/>
        </w:rPr>
        <w:t>；</w:t>
      </w:r>
    </w:p>
    <w:p>
      <w:pPr>
        <w:spacing w:before="198" w:line="241" w:lineRule="auto"/>
        <w:ind w:left="448"/>
        <w:rPr>
          <w:rFonts w:ascii="仿宋" w:hAnsi="仿宋" w:eastAsia="仿宋" w:cs="仿宋"/>
          <w:sz w:val="23"/>
          <w:szCs w:val="23"/>
        </w:rPr>
      </w:pPr>
      <w:r>
        <w:rPr>
          <w:rFonts w:ascii="仿宋" w:hAnsi="仿宋" w:eastAsia="仿宋" w:cs="仿宋"/>
          <w:spacing w:val="11"/>
          <w:sz w:val="23"/>
          <w:szCs w:val="23"/>
        </w:rPr>
        <w:t>九</w:t>
      </w:r>
      <w:r>
        <w:rPr>
          <w:rFonts w:ascii="仿宋" w:hAnsi="仿宋" w:eastAsia="仿宋" w:cs="仿宋"/>
          <w:spacing w:val="9"/>
          <w:sz w:val="23"/>
          <w:szCs w:val="23"/>
        </w:rPr>
        <w:t>、无骗取入围和严重违约及重大质量问题声明</w:t>
      </w:r>
      <w:r>
        <w:rPr>
          <w:rFonts w:ascii="仿宋" w:hAnsi="仿宋" w:eastAsia="仿宋" w:cs="仿宋"/>
          <w:spacing w:val="5"/>
          <w:sz w:val="23"/>
          <w:szCs w:val="23"/>
        </w:rPr>
        <w:t>；</w:t>
      </w:r>
    </w:p>
    <w:p>
      <w:pPr>
        <w:spacing w:before="201" w:line="233" w:lineRule="auto"/>
        <w:ind w:left="457"/>
        <w:rPr>
          <w:rFonts w:ascii="仿宋" w:hAnsi="仿宋" w:eastAsia="仿宋" w:cs="仿宋"/>
          <w:sz w:val="23"/>
          <w:szCs w:val="23"/>
        </w:rPr>
      </w:pPr>
      <w:r>
        <w:rPr>
          <w:rFonts w:ascii="仿宋" w:hAnsi="仿宋" w:eastAsia="仿宋" w:cs="仿宋"/>
          <w:spacing w:val="9"/>
          <w:sz w:val="23"/>
          <w:szCs w:val="23"/>
        </w:rPr>
        <w:t>十</w:t>
      </w:r>
      <w:r>
        <w:rPr>
          <w:rFonts w:ascii="仿宋" w:hAnsi="仿宋" w:eastAsia="仿宋" w:cs="仿宋"/>
          <w:spacing w:val="7"/>
          <w:sz w:val="23"/>
          <w:szCs w:val="23"/>
        </w:rPr>
        <w:t>、虚假应标承担责任声明；</w:t>
      </w:r>
    </w:p>
    <w:p>
      <w:pPr>
        <w:spacing w:before="209" w:line="231" w:lineRule="auto"/>
        <w:ind w:left="455"/>
        <w:rPr>
          <w:rFonts w:ascii="仿宋" w:hAnsi="仿宋" w:eastAsia="仿宋" w:cs="仿宋"/>
          <w:sz w:val="23"/>
          <w:szCs w:val="23"/>
        </w:rPr>
      </w:pPr>
      <w:r>
        <w:rPr>
          <w:rFonts w:ascii="仿宋" w:hAnsi="仿宋" w:eastAsia="仿宋" w:cs="仿宋"/>
          <w:spacing w:val="9"/>
          <w:sz w:val="23"/>
          <w:szCs w:val="23"/>
        </w:rPr>
        <w:t>十</w:t>
      </w:r>
      <w:r>
        <w:rPr>
          <w:rFonts w:hint="eastAsia" w:ascii="仿宋" w:hAnsi="仿宋" w:eastAsia="仿宋" w:cs="仿宋"/>
          <w:spacing w:val="9"/>
          <w:sz w:val="23"/>
          <w:szCs w:val="23"/>
          <w:lang w:val="en-US" w:eastAsia="zh-CN"/>
        </w:rPr>
        <w:t>一</w:t>
      </w:r>
      <w:r>
        <w:rPr>
          <w:rFonts w:ascii="仿宋" w:hAnsi="仿宋" w:eastAsia="仿宋" w:cs="仿宋"/>
          <w:spacing w:val="8"/>
          <w:sz w:val="23"/>
          <w:szCs w:val="23"/>
        </w:rPr>
        <w:t>、拟派本项目人员简历表</w:t>
      </w:r>
    </w:p>
    <w:p>
      <w:pPr>
        <w:spacing w:before="212" w:line="501" w:lineRule="exact"/>
        <w:ind w:left="455"/>
        <w:rPr>
          <w:rFonts w:ascii="仿宋" w:hAnsi="仿宋" w:eastAsia="仿宋" w:cs="仿宋"/>
          <w:sz w:val="23"/>
          <w:szCs w:val="23"/>
        </w:rPr>
      </w:pPr>
      <w:r>
        <w:rPr>
          <w:rFonts w:ascii="仿宋" w:hAnsi="仿宋" w:eastAsia="仿宋" w:cs="仿宋"/>
          <w:spacing w:val="8"/>
          <w:position w:val="20"/>
          <w:sz w:val="23"/>
          <w:szCs w:val="23"/>
        </w:rPr>
        <w:t>十</w:t>
      </w:r>
      <w:r>
        <w:rPr>
          <w:rFonts w:hint="eastAsia" w:ascii="仿宋" w:hAnsi="仿宋" w:eastAsia="仿宋" w:cs="仿宋"/>
          <w:spacing w:val="8"/>
          <w:position w:val="20"/>
          <w:sz w:val="23"/>
          <w:szCs w:val="23"/>
          <w:lang w:val="en-US" w:eastAsia="zh-CN"/>
        </w:rPr>
        <w:t>二</w:t>
      </w:r>
      <w:r>
        <w:rPr>
          <w:rFonts w:ascii="仿宋" w:hAnsi="仿宋" w:eastAsia="仿宋" w:cs="仿宋"/>
          <w:spacing w:val="8"/>
          <w:position w:val="20"/>
          <w:sz w:val="23"/>
          <w:szCs w:val="23"/>
        </w:rPr>
        <w:t>、供应商类似项目业绩一览表</w:t>
      </w:r>
      <w:r>
        <w:rPr>
          <w:rFonts w:ascii="仿宋" w:hAnsi="仿宋" w:eastAsia="仿宋" w:cs="仿宋"/>
          <w:spacing w:val="7"/>
          <w:position w:val="20"/>
          <w:sz w:val="23"/>
          <w:szCs w:val="23"/>
        </w:rPr>
        <w:t>；</w:t>
      </w:r>
    </w:p>
    <w:p>
      <w:pPr>
        <w:spacing w:before="1" w:line="230" w:lineRule="auto"/>
        <w:ind w:left="455"/>
        <w:rPr>
          <w:rFonts w:ascii="仿宋" w:hAnsi="仿宋" w:eastAsia="仿宋" w:cs="仿宋"/>
          <w:sz w:val="23"/>
          <w:szCs w:val="23"/>
        </w:rPr>
      </w:pPr>
      <w:r>
        <w:rPr>
          <w:rFonts w:ascii="仿宋" w:hAnsi="仿宋" w:eastAsia="仿宋" w:cs="仿宋"/>
          <w:spacing w:val="11"/>
          <w:sz w:val="23"/>
          <w:szCs w:val="23"/>
        </w:rPr>
        <w:t>十</w:t>
      </w:r>
      <w:r>
        <w:rPr>
          <w:rFonts w:hint="eastAsia" w:ascii="仿宋" w:hAnsi="仿宋" w:eastAsia="仿宋" w:cs="仿宋"/>
          <w:spacing w:val="6"/>
          <w:sz w:val="23"/>
          <w:szCs w:val="23"/>
          <w:lang w:val="en-US" w:eastAsia="zh-CN"/>
        </w:rPr>
        <w:t>三</w:t>
      </w:r>
      <w:r>
        <w:rPr>
          <w:rFonts w:ascii="仿宋" w:hAnsi="仿宋" w:eastAsia="仿宋" w:cs="仿宋"/>
          <w:spacing w:val="6"/>
          <w:sz w:val="23"/>
          <w:szCs w:val="23"/>
        </w:rPr>
        <w:t>、服务方案</w:t>
      </w:r>
    </w:p>
    <w:p>
      <w:pPr>
        <w:spacing w:before="212" w:line="499" w:lineRule="exact"/>
        <w:ind w:left="455"/>
        <w:rPr>
          <w:rFonts w:ascii="仿宋" w:hAnsi="仿宋" w:eastAsia="仿宋" w:cs="仿宋"/>
          <w:sz w:val="23"/>
          <w:szCs w:val="23"/>
        </w:rPr>
      </w:pPr>
      <w:r>
        <w:rPr>
          <w:rFonts w:ascii="仿宋" w:hAnsi="仿宋" w:eastAsia="仿宋" w:cs="仿宋"/>
          <w:spacing w:val="11"/>
          <w:position w:val="20"/>
          <w:sz w:val="23"/>
          <w:szCs w:val="23"/>
        </w:rPr>
        <w:t>十</w:t>
      </w:r>
      <w:r>
        <w:rPr>
          <w:rFonts w:hint="eastAsia" w:ascii="仿宋" w:hAnsi="仿宋" w:eastAsia="仿宋" w:cs="仿宋"/>
          <w:spacing w:val="7"/>
          <w:position w:val="20"/>
          <w:sz w:val="23"/>
          <w:szCs w:val="23"/>
          <w:lang w:val="en-US" w:eastAsia="zh-CN"/>
        </w:rPr>
        <w:t>四</w:t>
      </w:r>
      <w:r>
        <w:rPr>
          <w:rFonts w:ascii="仿宋" w:hAnsi="仿宋" w:eastAsia="仿宋" w:cs="仿宋"/>
          <w:spacing w:val="7"/>
          <w:position w:val="20"/>
          <w:sz w:val="23"/>
          <w:szCs w:val="23"/>
        </w:rPr>
        <w:t>、特色服务措施</w:t>
      </w:r>
    </w:p>
    <w:p>
      <w:pPr>
        <w:spacing w:before="1" w:line="230" w:lineRule="auto"/>
        <w:ind w:left="455"/>
        <w:rPr>
          <w:rFonts w:ascii="仿宋" w:hAnsi="仿宋" w:eastAsia="仿宋" w:cs="仿宋"/>
          <w:sz w:val="23"/>
          <w:szCs w:val="23"/>
        </w:rPr>
      </w:pPr>
      <w:r>
        <w:rPr>
          <w:rFonts w:ascii="仿宋" w:hAnsi="仿宋" w:eastAsia="仿宋" w:cs="仿宋"/>
          <w:spacing w:val="6"/>
          <w:sz w:val="23"/>
          <w:szCs w:val="23"/>
        </w:rPr>
        <w:t>十</w:t>
      </w:r>
      <w:r>
        <w:rPr>
          <w:rFonts w:hint="eastAsia" w:ascii="仿宋" w:hAnsi="仿宋" w:eastAsia="仿宋" w:cs="仿宋"/>
          <w:spacing w:val="6"/>
          <w:sz w:val="23"/>
          <w:szCs w:val="23"/>
          <w:lang w:val="en-US" w:eastAsia="zh-CN"/>
        </w:rPr>
        <w:t>五</w:t>
      </w:r>
      <w:r>
        <w:rPr>
          <w:rFonts w:ascii="仿宋" w:hAnsi="仿宋" w:eastAsia="仿宋" w:cs="仿宋"/>
          <w:spacing w:val="6"/>
          <w:sz w:val="23"/>
          <w:szCs w:val="23"/>
        </w:rPr>
        <w:t>、服务承诺</w:t>
      </w:r>
      <w:r>
        <w:rPr>
          <w:rFonts w:ascii="仿宋" w:hAnsi="仿宋" w:eastAsia="仿宋" w:cs="仿宋"/>
          <w:spacing w:val="5"/>
          <w:sz w:val="23"/>
          <w:szCs w:val="23"/>
        </w:rPr>
        <w:t>；</w:t>
      </w:r>
    </w:p>
    <w:p>
      <w:pPr>
        <w:spacing w:before="214" w:line="499" w:lineRule="exact"/>
        <w:ind w:left="455"/>
        <w:rPr>
          <w:rFonts w:ascii="仿宋" w:hAnsi="仿宋" w:eastAsia="仿宋" w:cs="仿宋"/>
          <w:sz w:val="23"/>
          <w:szCs w:val="23"/>
        </w:rPr>
      </w:pPr>
      <w:r>
        <w:rPr>
          <w:rFonts w:ascii="仿宋" w:hAnsi="仿宋" w:eastAsia="仿宋" w:cs="仿宋"/>
          <w:spacing w:val="8"/>
          <w:position w:val="20"/>
          <w:sz w:val="23"/>
          <w:szCs w:val="23"/>
        </w:rPr>
        <w:t>十</w:t>
      </w:r>
      <w:r>
        <w:rPr>
          <w:rFonts w:hint="eastAsia" w:ascii="仿宋" w:hAnsi="仿宋" w:eastAsia="仿宋" w:cs="仿宋"/>
          <w:spacing w:val="8"/>
          <w:position w:val="20"/>
          <w:sz w:val="23"/>
          <w:szCs w:val="23"/>
          <w:lang w:val="en-US" w:eastAsia="zh-CN"/>
        </w:rPr>
        <w:t>六</w:t>
      </w:r>
      <w:r>
        <w:rPr>
          <w:rFonts w:ascii="仿宋" w:hAnsi="仿宋" w:eastAsia="仿宋" w:cs="仿宋"/>
          <w:spacing w:val="8"/>
          <w:position w:val="20"/>
          <w:sz w:val="23"/>
          <w:szCs w:val="23"/>
        </w:rPr>
        <w:t>、其他商务及技术证明材料</w:t>
      </w:r>
      <w:r>
        <w:rPr>
          <w:rFonts w:ascii="仿宋" w:hAnsi="仿宋" w:eastAsia="仿宋" w:cs="仿宋"/>
          <w:spacing w:val="5"/>
          <w:position w:val="20"/>
          <w:sz w:val="23"/>
          <w:szCs w:val="23"/>
        </w:rPr>
        <w:t>；</w:t>
      </w:r>
    </w:p>
    <w:p>
      <w:pPr>
        <w:spacing w:before="1" w:line="230" w:lineRule="auto"/>
        <w:ind w:left="455"/>
        <w:rPr>
          <w:rFonts w:ascii="仿宋" w:hAnsi="仿宋" w:eastAsia="仿宋" w:cs="仿宋"/>
          <w:sz w:val="23"/>
          <w:szCs w:val="23"/>
        </w:rPr>
      </w:pPr>
      <w:r>
        <w:rPr>
          <w:rFonts w:ascii="仿宋" w:hAnsi="仿宋" w:eastAsia="仿宋" w:cs="仿宋"/>
          <w:spacing w:val="-6"/>
          <w:sz w:val="23"/>
          <w:szCs w:val="23"/>
        </w:rPr>
        <w:t>十</w:t>
      </w:r>
      <w:r>
        <w:rPr>
          <w:rFonts w:hint="eastAsia" w:ascii="仿宋" w:hAnsi="仿宋" w:eastAsia="仿宋" w:cs="仿宋"/>
          <w:spacing w:val="-5"/>
          <w:sz w:val="23"/>
          <w:szCs w:val="23"/>
          <w:lang w:val="en-US" w:eastAsia="zh-CN"/>
        </w:rPr>
        <w:t>七</w:t>
      </w:r>
      <w:r>
        <w:rPr>
          <w:rFonts w:ascii="仿宋" w:hAnsi="仿宋" w:eastAsia="仿宋" w:cs="仿宋"/>
          <w:spacing w:val="-3"/>
          <w:sz w:val="23"/>
          <w:szCs w:val="23"/>
        </w:rPr>
        <w:t>、 中小企业声明函</w:t>
      </w:r>
    </w:p>
    <w:p>
      <w:pPr>
        <w:spacing w:before="212" w:line="502" w:lineRule="exact"/>
        <w:ind w:left="455"/>
        <w:rPr>
          <w:rFonts w:ascii="仿宋" w:hAnsi="仿宋" w:eastAsia="仿宋" w:cs="仿宋"/>
          <w:sz w:val="23"/>
          <w:szCs w:val="23"/>
        </w:rPr>
      </w:pPr>
      <w:r>
        <w:rPr>
          <w:rFonts w:ascii="仿宋" w:hAnsi="仿宋" w:eastAsia="仿宋" w:cs="仿宋"/>
          <w:spacing w:val="16"/>
          <w:position w:val="20"/>
          <w:sz w:val="23"/>
          <w:szCs w:val="23"/>
        </w:rPr>
        <w:t>十</w:t>
      </w:r>
      <w:r>
        <w:rPr>
          <w:rFonts w:hint="eastAsia" w:ascii="仿宋" w:hAnsi="仿宋" w:eastAsia="仿宋" w:cs="仿宋"/>
          <w:spacing w:val="9"/>
          <w:position w:val="20"/>
          <w:sz w:val="23"/>
          <w:szCs w:val="23"/>
          <w:lang w:val="en-US" w:eastAsia="zh-CN"/>
        </w:rPr>
        <w:t>八</w:t>
      </w:r>
      <w:r>
        <w:rPr>
          <w:rFonts w:ascii="仿宋" w:hAnsi="仿宋" w:eastAsia="仿宋" w:cs="仿宋"/>
          <w:spacing w:val="8"/>
          <w:position w:val="20"/>
          <w:sz w:val="23"/>
          <w:szCs w:val="23"/>
        </w:rPr>
        <w:t>、监狱企业、残疾人企业、节能环保产品；</w:t>
      </w:r>
    </w:p>
    <w:p>
      <w:pPr>
        <w:spacing w:line="230" w:lineRule="auto"/>
        <w:ind w:left="455"/>
        <w:rPr>
          <w:rFonts w:ascii="仿宋" w:hAnsi="仿宋" w:eastAsia="仿宋" w:cs="仿宋"/>
          <w:sz w:val="23"/>
          <w:szCs w:val="23"/>
        </w:rPr>
      </w:pPr>
      <w:r>
        <w:rPr>
          <w:rFonts w:ascii="仿宋" w:hAnsi="仿宋" w:eastAsia="仿宋" w:cs="仿宋"/>
          <w:spacing w:val="10"/>
          <w:sz w:val="23"/>
          <w:szCs w:val="23"/>
        </w:rPr>
        <w:t>十</w:t>
      </w:r>
      <w:r>
        <w:rPr>
          <w:rFonts w:hint="eastAsia" w:ascii="仿宋" w:hAnsi="仿宋" w:eastAsia="仿宋" w:cs="仿宋"/>
          <w:spacing w:val="7"/>
          <w:sz w:val="23"/>
          <w:szCs w:val="23"/>
          <w:lang w:val="en-US" w:eastAsia="zh-CN"/>
        </w:rPr>
        <w:t>九</w:t>
      </w:r>
      <w:r>
        <w:rPr>
          <w:rFonts w:ascii="仿宋" w:hAnsi="仿宋" w:eastAsia="仿宋" w:cs="仿宋"/>
          <w:spacing w:val="7"/>
          <w:sz w:val="23"/>
          <w:szCs w:val="23"/>
        </w:rPr>
        <w:t>、商务、技术偏离表；</w:t>
      </w:r>
    </w:p>
    <w:p>
      <w:pPr>
        <w:spacing w:before="212" w:line="231" w:lineRule="auto"/>
        <w:ind w:left="455"/>
        <w:rPr>
          <w:rFonts w:ascii="仿宋" w:hAnsi="仿宋" w:eastAsia="仿宋" w:cs="仿宋"/>
          <w:spacing w:val="4"/>
          <w:sz w:val="23"/>
          <w:szCs w:val="23"/>
        </w:rPr>
      </w:pPr>
      <w:r>
        <w:rPr>
          <w:rFonts w:hint="eastAsia" w:ascii="仿宋" w:hAnsi="仿宋" w:eastAsia="仿宋" w:cs="仿宋"/>
          <w:spacing w:val="7"/>
          <w:sz w:val="23"/>
          <w:szCs w:val="23"/>
          <w:lang w:val="en-US" w:eastAsia="zh-CN"/>
        </w:rPr>
        <w:t>二十</w:t>
      </w:r>
      <w:r>
        <w:rPr>
          <w:rFonts w:ascii="仿宋" w:hAnsi="仿宋" w:eastAsia="仿宋" w:cs="仿宋"/>
          <w:spacing w:val="4"/>
          <w:sz w:val="23"/>
          <w:szCs w:val="23"/>
        </w:rPr>
        <w:t>、</w:t>
      </w:r>
      <w:r>
        <w:rPr>
          <w:rFonts w:hint="eastAsia" w:ascii="仿宋" w:hAnsi="仿宋" w:eastAsia="仿宋" w:cs="仿宋"/>
          <w:spacing w:val="4"/>
          <w:sz w:val="23"/>
          <w:szCs w:val="23"/>
        </w:rPr>
        <w:t>对意外事故发生的预防方案及应对方案（自拟）</w:t>
      </w:r>
    </w:p>
    <w:p>
      <w:pPr>
        <w:rPr>
          <w:rFonts w:eastAsia="宋体"/>
        </w:rPr>
        <w:sectPr>
          <w:footerReference r:id="rId22" w:type="default"/>
          <w:pgSz w:w="11906" w:h="16839"/>
          <w:pgMar w:top="1431" w:right="1418" w:bottom="882" w:left="1465" w:header="0" w:footer="722" w:gutter="0"/>
          <w:pgNumType w:fmt="decimal"/>
          <w:cols w:space="720" w:num="1"/>
        </w:sectPr>
      </w:pPr>
    </w:p>
    <w:p>
      <w:pPr>
        <w:spacing w:before="148" w:line="490" w:lineRule="exact"/>
        <w:ind w:left="3791"/>
        <w:outlineLvl w:val="1"/>
        <w:rPr>
          <w:rFonts w:ascii="仿宋" w:hAnsi="仿宋" w:eastAsia="仿宋" w:cs="仿宋"/>
          <w:sz w:val="29"/>
          <w:szCs w:val="29"/>
        </w:rPr>
      </w:pPr>
      <w:r>
        <w:rPr>
          <w:rFonts w:ascii="仿宋" w:hAnsi="仿宋" w:eastAsia="仿宋" w:cs="仿宋"/>
          <w:spacing w:val="6"/>
          <w:position w:val="3"/>
          <w:sz w:val="29"/>
          <w:szCs w:val="29"/>
        </w:rPr>
        <w:t>一、投标函</w:t>
      </w:r>
    </w:p>
    <w:p>
      <w:pPr>
        <w:spacing w:before="116" w:line="231" w:lineRule="auto"/>
        <w:ind w:left="3"/>
        <w:rPr>
          <w:rFonts w:ascii="仿宋" w:hAnsi="仿宋" w:eastAsia="仿宋" w:cs="仿宋"/>
          <w:sz w:val="23"/>
          <w:szCs w:val="23"/>
        </w:rPr>
      </w:pPr>
      <w:r>
        <w:rPr>
          <w:rFonts w:ascii="仿宋" w:hAnsi="仿宋" w:eastAsia="仿宋" w:cs="仿宋"/>
          <w:spacing w:val="-7"/>
          <w:sz w:val="23"/>
          <w:szCs w:val="23"/>
        </w:rPr>
        <w:t>致：   (采购人</w:t>
      </w:r>
      <w:r>
        <w:rPr>
          <w:rFonts w:ascii="仿宋" w:hAnsi="仿宋" w:eastAsia="仿宋" w:cs="仿宋"/>
          <w:spacing w:val="-6"/>
          <w:sz w:val="23"/>
          <w:szCs w:val="23"/>
        </w:rPr>
        <w:t>)</w:t>
      </w:r>
    </w:p>
    <w:p>
      <w:pPr>
        <w:spacing w:before="155" w:line="353" w:lineRule="auto"/>
        <w:ind w:left="5" w:firstLine="483"/>
        <w:rPr>
          <w:rFonts w:ascii="仿宋" w:hAnsi="仿宋" w:eastAsia="仿宋" w:cs="仿宋"/>
          <w:sz w:val="23"/>
          <w:szCs w:val="23"/>
        </w:rPr>
      </w:pPr>
      <w:r>
        <w:rPr>
          <w:rFonts w:ascii="仿宋" w:hAnsi="仿宋" w:eastAsia="仿宋" w:cs="仿宋"/>
          <w:spacing w:val="1"/>
          <w:sz w:val="23"/>
          <w:szCs w:val="23"/>
        </w:rPr>
        <w:t>我方确认收</w:t>
      </w:r>
      <w:r>
        <w:rPr>
          <w:rFonts w:ascii="仿宋" w:hAnsi="仿宋" w:eastAsia="仿宋" w:cs="仿宋"/>
          <w:sz w:val="23"/>
          <w:szCs w:val="23"/>
        </w:rPr>
        <w:t>到贵方提供的项目名称：</w:t>
      </w:r>
      <w:r>
        <w:rPr>
          <w:rFonts w:ascii="仿宋" w:hAnsi="仿宋" w:eastAsia="仿宋" w:cs="仿宋"/>
          <w:sz w:val="23"/>
          <w:szCs w:val="23"/>
          <w:u w:val="single"/>
        </w:rPr>
        <w:t xml:space="preserve">             </w:t>
      </w:r>
      <w:r>
        <w:rPr>
          <w:rFonts w:ascii="仿宋" w:hAnsi="仿宋" w:eastAsia="仿宋" w:cs="仿宋"/>
          <w:sz w:val="23"/>
          <w:szCs w:val="23"/>
        </w:rPr>
        <w:t>《招标文件》的全部内容，</w:t>
      </w:r>
      <w:r>
        <w:rPr>
          <w:rFonts w:ascii="仿宋" w:hAnsi="仿宋" w:eastAsia="仿宋" w:cs="仿宋"/>
          <w:spacing w:val="8"/>
          <w:sz w:val="23"/>
          <w:szCs w:val="23"/>
        </w:rPr>
        <w:t>我方：</w:t>
      </w:r>
      <w:r>
        <w:rPr>
          <w:rFonts w:ascii="仿宋" w:hAnsi="仿宋" w:eastAsia="仿宋" w:cs="仿宋"/>
          <w:spacing w:val="8"/>
          <w:sz w:val="23"/>
          <w:szCs w:val="23"/>
          <w:u w:val="single"/>
        </w:rPr>
        <w:t xml:space="preserve"> (供</w:t>
      </w:r>
      <w:r>
        <w:rPr>
          <w:rFonts w:ascii="仿宋" w:hAnsi="仿宋" w:eastAsia="仿宋" w:cs="仿宋"/>
          <w:spacing w:val="7"/>
          <w:sz w:val="23"/>
          <w:szCs w:val="23"/>
          <w:u w:val="single"/>
        </w:rPr>
        <w:t>应</w:t>
      </w:r>
      <w:r>
        <w:rPr>
          <w:rFonts w:ascii="仿宋" w:hAnsi="仿宋" w:eastAsia="仿宋" w:cs="仿宋"/>
          <w:spacing w:val="4"/>
          <w:sz w:val="23"/>
          <w:szCs w:val="23"/>
          <w:u w:val="single"/>
        </w:rPr>
        <w:t xml:space="preserve">商名称)       </w:t>
      </w:r>
      <w:r>
        <w:rPr>
          <w:rFonts w:ascii="仿宋" w:hAnsi="仿宋" w:eastAsia="仿宋" w:cs="仿宋"/>
          <w:spacing w:val="4"/>
          <w:sz w:val="23"/>
          <w:szCs w:val="23"/>
        </w:rPr>
        <w:t xml:space="preserve"> 作为投标单位正式授权</w:t>
      </w:r>
      <w:r>
        <w:rPr>
          <w:rFonts w:ascii="仿宋" w:hAnsi="仿宋" w:eastAsia="仿宋" w:cs="仿宋"/>
          <w:spacing w:val="4"/>
          <w:sz w:val="23"/>
          <w:szCs w:val="23"/>
          <w:u w:val="single"/>
        </w:rPr>
        <w:t xml:space="preserve">        </w:t>
      </w:r>
      <w:r>
        <w:rPr>
          <w:rFonts w:ascii="仿宋" w:hAnsi="仿宋" w:eastAsia="仿宋" w:cs="仿宋"/>
          <w:spacing w:val="4"/>
          <w:sz w:val="23"/>
          <w:szCs w:val="23"/>
        </w:rPr>
        <w:t xml:space="preserve"> (授权代表全名、职务)</w:t>
      </w:r>
      <w:r>
        <w:rPr>
          <w:rFonts w:ascii="仿宋" w:hAnsi="仿宋" w:eastAsia="仿宋" w:cs="仿宋"/>
          <w:sz w:val="23"/>
          <w:szCs w:val="23"/>
        </w:rPr>
        <w:t xml:space="preserve"> </w:t>
      </w:r>
      <w:r>
        <w:rPr>
          <w:rFonts w:ascii="仿宋" w:hAnsi="仿宋" w:eastAsia="仿宋" w:cs="仿宋"/>
          <w:spacing w:val="15"/>
          <w:sz w:val="23"/>
          <w:szCs w:val="23"/>
        </w:rPr>
        <w:t>代</w:t>
      </w:r>
      <w:r>
        <w:rPr>
          <w:rFonts w:ascii="仿宋" w:hAnsi="仿宋" w:eastAsia="仿宋" w:cs="仿宋"/>
          <w:spacing w:val="8"/>
          <w:sz w:val="23"/>
          <w:szCs w:val="23"/>
        </w:rPr>
        <w:t>表我方进行有关本项目投标的一切事宜。</w:t>
      </w:r>
    </w:p>
    <w:p>
      <w:pPr>
        <w:spacing w:line="231" w:lineRule="auto"/>
        <w:ind w:left="489"/>
        <w:rPr>
          <w:rFonts w:ascii="仿宋" w:hAnsi="仿宋" w:eastAsia="仿宋" w:cs="仿宋"/>
          <w:sz w:val="23"/>
          <w:szCs w:val="23"/>
        </w:rPr>
      </w:pPr>
      <w:r>
        <w:rPr>
          <w:rFonts w:ascii="仿宋" w:hAnsi="仿宋" w:eastAsia="仿宋" w:cs="仿宋"/>
          <w:spacing w:val="9"/>
          <w:sz w:val="23"/>
          <w:szCs w:val="23"/>
        </w:rPr>
        <w:t>我方已完全明白《招标文件》的所有条款要求，并重申以下几点</w:t>
      </w:r>
      <w:r>
        <w:rPr>
          <w:rFonts w:ascii="仿宋" w:hAnsi="仿宋" w:eastAsia="仿宋" w:cs="仿宋"/>
          <w:spacing w:val="3"/>
          <w:sz w:val="23"/>
          <w:szCs w:val="23"/>
        </w:rPr>
        <w:t>：</w:t>
      </w:r>
    </w:p>
    <w:p>
      <w:pPr>
        <w:spacing w:before="152" w:line="353" w:lineRule="auto"/>
        <w:ind w:right="65" w:firstLine="485"/>
        <w:rPr>
          <w:rFonts w:ascii="仿宋" w:hAnsi="仿宋" w:eastAsia="仿宋" w:cs="仿宋"/>
          <w:sz w:val="23"/>
          <w:szCs w:val="23"/>
        </w:rPr>
      </w:pPr>
      <w:r>
        <w:rPr>
          <w:rFonts w:ascii="仿宋" w:hAnsi="仿宋" w:eastAsia="仿宋" w:cs="仿宋"/>
          <w:spacing w:val="2"/>
          <w:sz w:val="23"/>
          <w:szCs w:val="23"/>
        </w:rPr>
        <w:t>( 一)我方</w:t>
      </w:r>
      <w:r>
        <w:rPr>
          <w:rFonts w:ascii="仿宋" w:hAnsi="仿宋" w:eastAsia="仿宋" w:cs="仿宋"/>
          <w:spacing w:val="1"/>
          <w:sz w:val="23"/>
          <w:szCs w:val="23"/>
        </w:rPr>
        <w:t>决定参加：项目名称</w:t>
      </w:r>
      <w:r>
        <w:rPr>
          <w:rFonts w:ascii="仿宋" w:hAnsi="仿宋" w:eastAsia="仿宋" w:cs="仿宋"/>
          <w:spacing w:val="1"/>
          <w:sz w:val="23"/>
          <w:szCs w:val="23"/>
          <w:u w:val="single"/>
        </w:rPr>
        <w:t xml:space="preserve">             </w:t>
      </w:r>
      <w:r>
        <w:rPr>
          <w:rFonts w:ascii="仿宋" w:hAnsi="仿宋" w:eastAsia="仿宋" w:cs="仿宋"/>
          <w:spacing w:val="1"/>
          <w:sz w:val="23"/>
          <w:szCs w:val="23"/>
        </w:rPr>
        <w:t>，项目编号为</w:t>
      </w:r>
      <w:r>
        <w:rPr>
          <w:rFonts w:ascii="仿宋" w:hAnsi="仿宋" w:eastAsia="仿宋" w:cs="仿宋"/>
          <w:spacing w:val="1"/>
          <w:sz w:val="23"/>
          <w:szCs w:val="23"/>
          <w:u w:val="single"/>
        </w:rPr>
        <w:t xml:space="preserve">              </w:t>
      </w:r>
      <w:r>
        <w:rPr>
          <w:rFonts w:ascii="仿宋" w:hAnsi="仿宋" w:eastAsia="仿宋" w:cs="仿宋"/>
          <w:spacing w:val="1"/>
          <w:sz w:val="23"/>
          <w:szCs w:val="23"/>
        </w:rPr>
        <w:t>的</w:t>
      </w:r>
      <w:r>
        <w:rPr>
          <w:rFonts w:ascii="仿宋" w:hAnsi="仿宋" w:eastAsia="仿宋" w:cs="仿宋"/>
          <w:spacing w:val="2"/>
          <w:sz w:val="23"/>
          <w:szCs w:val="23"/>
        </w:rPr>
        <w:t>投</w:t>
      </w:r>
      <w:r>
        <w:rPr>
          <w:rFonts w:ascii="仿宋" w:hAnsi="仿宋" w:eastAsia="仿宋" w:cs="仿宋"/>
          <w:spacing w:val="1"/>
          <w:sz w:val="23"/>
          <w:szCs w:val="23"/>
        </w:rPr>
        <w:t>标；</w:t>
      </w:r>
    </w:p>
    <w:p>
      <w:pPr>
        <w:spacing w:before="1" w:line="352" w:lineRule="auto"/>
        <w:ind w:left="8" w:right="65" w:firstLine="477"/>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3"/>
          <w:sz w:val="23"/>
          <w:szCs w:val="23"/>
        </w:rPr>
        <w:t>二</w:t>
      </w:r>
      <w:r>
        <w:rPr>
          <w:rFonts w:ascii="仿宋" w:hAnsi="仿宋" w:eastAsia="仿宋" w:cs="仿宋"/>
          <w:spacing w:val="10"/>
          <w:sz w:val="23"/>
          <w:szCs w:val="23"/>
        </w:rPr>
        <w:t xml:space="preserve">) 本《投标文件》的有效期在投标截止日后 </w:t>
      </w:r>
      <w:r>
        <w:rPr>
          <w:rFonts w:hint="eastAsia" w:ascii="仿宋" w:hAnsi="仿宋" w:eastAsia="仿宋" w:cs="仿宋"/>
          <w:spacing w:val="10"/>
          <w:sz w:val="23"/>
          <w:szCs w:val="23"/>
        </w:rPr>
        <w:t>9</w:t>
      </w:r>
      <w:r>
        <w:rPr>
          <w:rFonts w:ascii="仿宋" w:hAnsi="仿宋" w:eastAsia="仿宋" w:cs="仿宋"/>
          <w:spacing w:val="10"/>
          <w:sz w:val="23"/>
          <w:szCs w:val="23"/>
        </w:rPr>
        <w:t>0 天有效，如中标，有效期将延</w:t>
      </w:r>
      <w:r>
        <w:rPr>
          <w:rFonts w:ascii="仿宋" w:hAnsi="仿宋" w:eastAsia="仿宋" w:cs="仿宋"/>
          <w:sz w:val="23"/>
          <w:szCs w:val="23"/>
        </w:rPr>
        <w:t xml:space="preserve"> </w:t>
      </w:r>
      <w:r>
        <w:rPr>
          <w:rFonts w:ascii="仿宋" w:hAnsi="仿宋" w:eastAsia="仿宋" w:cs="仿宋"/>
          <w:spacing w:val="8"/>
          <w:sz w:val="23"/>
          <w:szCs w:val="23"/>
        </w:rPr>
        <w:t>至</w:t>
      </w:r>
      <w:r>
        <w:rPr>
          <w:rFonts w:ascii="仿宋" w:hAnsi="仿宋" w:eastAsia="仿宋" w:cs="仿宋"/>
          <w:spacing w:val="6"/>
          <w:sz w:val="23"/>
          <w:szCs w:val="23"/>
        </w:rPr>
        <w:t>合同终止日为止；</w:t>
      </w:r>
    </w:p>
    <w:p>
      <w:pPr>
        <w:spacing w:before="1" w:line="353" w:lineRule="auto"/>
        <w:ind w:right="65" w:firstLine="485"/>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3"/>
          <w:sz w:val="23"/>
          <w:szCs w:val="23"/>
        </w:rPr>
        <w:t>三</w:t>
      </w:r>
      <w:r>
        <w:rPr>
          <w:rFonts w:ascii="仿宋" w:hAnsi="仿宋" w:eastAsia="仿宋" w:cs="仿宋"/>
          <w:spacing w:val="10"/>
          <w:sz w:val="23"/>
          <w:szCs w:val="23"/>
        </w:rPr>
        <w:t>) 我方已详细研究了《招标文件》的所有内容包括正文(如果有)和所有已提</w:t>
      </w:r>
      <w:r>
        <w:rPr>
          <w:rFonts w:ascii="仿宋" w:hAnsi="仿宋" w:eastAsia="仿宋" w:cs="仿宋"/>
          <w:sz w:val="23"/>
          <w:szCs w:val="23"/>
        </w:rPr>
        <w:t xml:space="preserve"> </w:t>
      </w:r>
      <w:r>
        <w:rPr>
          <w:rFonts w:ascii="仿宋" w:hAnsi="仿宋" w:eastAsia="仿宋" w:cs="仿宋"/>
          <w:spacing w:val="16"/>
          <w:sz w:val="23"/>
          <w:szCs w:val="23"/>
        </w:rPr>
        <w:t>供</w:t>
      </w:r>
      <w:r>
        <w:rPr>
          <w:rFonts w:ascii="仿宋" w:hAnsi="仿宋" w:eastAsia="仿宋" w:cs="仿宋"/>
          <w:spacing w:val="10"/>
          <w:sz w:val="23"/>
          <w:szCs w:val="23"/>
        </w:rPr>
        <w:t>的</w:t>
      </w:r>
      <w:r>
        <w:rPr>
          <w:rFonts w:ascii="仿宋" w:hAnsi="仿宋" w:eastAsia="仿宋" w:cs="仿宋"/>
          <w:spacing w:val="8"/>
          <w:sz w:val="23"/>
          <w:szCs w:val="23"/>
        </w:rPr>
        <w:t>参考资料以及有关附件并完全明白，我方放弃在此方面提出含糊意见或误解的一切</w:t>
      </w:r>
      <w:r>
        <w:rPr>
          <w:rFonts w:ascii="仿宋" w:hAnsi="仿宋" w:eastAsia="仿宋" w:cs="仿宋"/>
          <w:sz w:val="23"/>
          <w:szCs w:val="23"/>
        </w:rPr>
        <w:t xml:space="preserve"> </w:t>
      </w:r>
      <w:r>
        <w:rPr>
          <w:rFonts w:ascii="仿宋" w:hAnsi="仿宋" w:eastAsia="仿宋" w:cs="仿宋"/>
          <w:spacing w:val="2"/>
          <w:sz w:val="23"/>
          <w:szCs w:val="23"/>
        </w:rPr>
        <w:t>权</w:t>
      </w:r>
      <w:r>
        <w:rPr>
          <w:rFonts w:ascii="仿宋" w:hAnsi="仿宋" w:eastAsia="仿宋" w:cs="仿宋"/>
          <w:spacing w:val="1"/>
          <w:sz w:val="23"/>
          <w:szCs w:val="23"/>
        </w:rPr>
        <w:t>力。</w:t>
      </w:r>
    </w:p>
    <w:p>
      <w:pPr>
        <w:spacing w:before="1" w:line="353" w:lineRule="auto"/>
        <w:ind w:left="3" w:right="69" w:firstLine="482"/>
        <w:rPr>
          <w:rFonts w:ascii="仿宋" w:hAnsi="仿宋" w:eastAsia="仿宋" w:cs="仿宋"/>
          <w:sz w:val="23"/>
          <w:szCs w:val="23"/>
        </w:rPr>
      </w:pPr>
      <w:r>
        <w:rPr>
          <w:rFonts w:ascii="仿宋" w:hAnsi="仿宋" w:eastAsia="仿宋" w:cs="仿宋"/>
          <w:spacing w:val="14"/>
          <w:sz w:val="23"/>
          <w:szCs w:val="23"/>
        </w:rPr>
        <w:t xml:space="preserve">( </w:t>
      </w:r>
      <w:r>
        <w:rPr>
          <w:rFonts w:ascii="仿宋" w:hAnsi="仿宋" w:eastAsia="仿宋" w:cs="仿宋"/>
          <w:spacing w:val="11"/>
          <w:sz w:val="23"/>
          <w:szCs w:val="23"/>
        </w:rPr>
        <w:t>四</w:t>
      </w:r>
      <w:r>
        <w:rPr>
          <w:rFonts w:ascii="仿宋" w:hAnsi="仿宋" w:eastAsia="仿宋" w:cs="仿宋"/>
          <w:spacing w:val="7"/>
          <w:sz w:val="23"/>
          <w:szCs w:val="23"/>
        </w:rPr>
        <w:t>) 我方明白并愿意在规定的开标时间和日期之后、投标有效期之内撤回投标，</w:t>
      </w:r>
      <w:r>
        <w:rPr>
          <w:rFonts w:ascii="仿宋" w:hAnsi="仿宋" w:eastAsia="仿宋" w:cs="仿宋"/>
          <w:sz w:val="23"/>
          <w:szCs w:val="23"/>
        </w:rPr>
        <w:t xml:space="preserve"> </w:t>
      </w:r>
      <w:r>
        <w:rPr>
          <w:rFonts w:ascii="仿宋" w:hAnsi="仿宋" w:eastAsia="仿宋" w:cs="仿宋"/>
          <w:spacing w:val="8"/>
          <w:sz w:val="23"/>
          <w:szCs w:val="23"/>
        </w:rPr>
        <w:t>则投标保证金将被监督方没收</w:t>
      </w:r>
      <w:r>
        <w:rPr>
          <w:rFonts w:ascii="仿宋" w:hAnsi="仿宋" w:eastAsia="仿宋" w:cs="仿宋"/>
          <w:spacing w:val="7"/>
          <w:sz w:val="23"/>
          <w:szCs w:val="23"/>
        </w:rPr>
        <w:t>。</w:t>
      </w:r>
    </w:p>
    <w:p>
      <w:pPr>
        <w:spacing w:before="1" w:line="229" w:lineRule="auto"/>
        <w:ind w:left="452"/>
        <w:rPr>
          <w:rFonts w:ascii="仿宋" w:hAnsi="仿宋" w:eastAsia="仿宋" w:cs="仿宋"/>
          <w:sz w:val="23"/>
          <w:szCs w:val="23"/>
        </w:rPr>
      </w:pPr>
      <w:r>
        <w:rPr>
          <w:rFonts w:ascii="仿宋" w:hAnsi="仿宋" w:eastAsia="仿宋" w:cs="仿宋"/>
          <w:spacing w:val="-4"/>
          <w:sz w:val="23"/>
          <w:szCs w:val="23"/>
        </w:rPr>
        <w:t>(五) 我方同意按照贵方可能提</w:t>
      </w:r>
      <w:r>
        <w:rPr>
          <w:rFonts w:ascii="仿宋" w:hAnsi="仿宋" w:eastAsia="仿宋" w:cs="仿宋"/>
          <w:spacing w:val="-2"/>
          <w:sz w:val="23"/>
          <w:szCs w:val="23"/>
        </w:rPr>
        <w:t>出的要求而提供与投标有关的任何其它数据或信息。</w:t>
      </w:r>
    </w:p>
    <w:p>
      <w:pPr>
        <w:spacing w:before="153" w:line="230" w:lineRule="auto"/>
        <w:ind w:left="485"/>
        <w:rPr>
          <w:rFonts w:ascii="仿宋" w:hAnsi="仿宋" w:eastAsia="仿宋" w:cs="仿宋"/>
          <w:sz w:val="23"/>
          <w:szCs w:val="23"/>
        </w:rPr>
      </w:pPr>
      <w:r>
        <w:rPr>
          <w:rFonts w:ascii="仿宋" w:hAnsi="仿宋" w:eastAsia="仿宋" w:cs="仿宋"/>
          <w:spacing w:val="4"/>
          <w:sz w:val="23"/>
          <w:szCs w:val="23"/>
        </w:rPr>
        <w:t>(六) 我方理解贵</w:t>
      </w:r>
      <w:r>
        <w:rPr>
          <w:rFonts w:ascii="仿宋" w:hAnsi="仿宋" w:eastAsia="仿宋" w:cs="仿宋"/>
          <w:spacing w:val="2"/>
          <w:sz w:val="23"/>
          <w:szCs w:val="23"/>
        </w:rPr>
        <w:t>方不一定接受最低标价或任何贵方可能收到的投标。</w:t>
      </w:r>
    </w:p>
    <w:p>
      <w:pPr>
        <w:spacing w:before="154" w:line="353" w:lineRule="auto"/>
        <w:ind w:left="1" w:firstLine="484"/>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11"/>
          <w:sz w:val="23"/>
          <w:szCs w:val="23"/>
        </w:rPr>
        <w:t>七</w:t>
      </w:r>
      <w:r>
        <w:rPr>
          <w:rFonts w:ascii="仿宋" w:hAnsi="仿宋" w:eastAsia="仿宋" w:cs="仿宋"/>
          <w:spacing w:val="6"/>
          <w:sz w:val="23"/>
          <w:szCs w:val="23"/>
        </w:rPr>
        <w:t>) 我方如果中标，将保证履行《招标文件》及其补充文件中的全部责任和义务，</w:t>
      </w:r>
      <w:r>
        <w:rPr>
          <w:rFonts w:ascii="仿宋" w:hAnsi="仿宋" w:eastAsia="仿宋" w:cs="仿宋"/>
          <w:sz w:val="23"/>
          <w:szCs w:val="23"/>
        </w:rPr>
        <w:t xml:space="preserve"> </w:t>
      </w:r>
      <w:r>
        <w:rPr>
          <w:rFonts w:ascii="仿宋" w:hAnsi="仿宋" w:eastAsia="仿宋" w:cs="仿宋"/>
          <w:spacing w:val="16"/>
          <w:sz w:val="23"/>
          <w:szCs w:val="23"/>
        </w:rPr>
        <w:t>保</w:t>
      </w:r>
      <w:r>
        <w:rPr>
          <w:rFonts w:ascii="仿宋" w:hAnsi="仿宋" w:eastAsia="仿宋" w:cs="仿宋"/>
          <w:spacing w:val="11"/>
          <w:sz w:val="23"/>
          <w:szCs w:val="23"/>
        </w:rPr>
        <w:t>质</w:t>
      </w:r>
      <w:r>
        <w:rPr>
          <w:rFonts w:ascii="仿宋" w:hAnsi="仿宋" w:eastAsia="仿宋" w:cs="仿宋"/>
          <w:spacing w:val="8"/>
          <w:sz w:val="23"/>
          <w:szCs w:val="23"/>
        </w:rPr>
        <w:t>、保量、按期完成合同中的全部任务。</w:t>
      </w:r>
    </w:p>
    <w:p>
      <w:pPr>
        <w:spacing w:before="1" w:line="353" w:lineRule="auto"/>
        <w:ind w:left="31" w:right="65" w:firstLine="437"/>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8"/>
          <w:sz w:val="23"/>
          <w:szCs w:val="23"/>
        </w:rPr>
        <w:t>八) 如我方中标，我方将在收到中标通知书之前，按《招标文件》中规定的标准</w:t>
      </w:r>
      <w:r>
        <w:rPr>
          <w:rFonts w:ascii="仿宋" w:hAnsi="仿宋" w:eastAsia="仿宋" w:cs="仿宋"/>
          <w:sz w:val="23"/>
          <w:szCs w:val="23"/>
        </w:rPr>
        <w:t xml:space="preserve"> </w:t>
      </w:r>
      <w:r>
        <w:rPr>
          <w:rFonts w:ascii="仿宋" w:hAnsi="仿宋" w:eastAsia="仿宋" w:cs="仿宋"/>
          <w:spacing w:val="16"/>
          <w:sz w:val="23"/>
          <w:szCs w:val="23"/>
        </w:rPr>
        <w:t>向</w:t>
      </w:r>
      <w:r>
        <w:rPr>
          <w:rFonts w:hint="eastAsia" w:ascii="仿宋" w:hAnsi="仿宋" w:eastAsia="仿宋" w:cs="仿宋"/>
          <w:spacing w:val="16"/>
          <w:sz w:val="23"/>
          <w:szCs w:val="23"/>
        </w:rPr>
        <w:t>新疆建隆工程造价咨询有限公司</w:t>
      </w:r>
      <w:r>
        <w:rPr>
          <w:rFonts w:ascii="仿宋" w:hAnsi="仿宋" w:eastAsia="仿宋" w:cs="仿宋"/>
          <w:spacing w:val="8"/>
          <w:sz w:val="23"/>
          <w:szCs w:val="23"/>
        </w:rPr>
        <w:t>交纳代理服务费。</w:t>
      </w:r>
    </w:p>
    <w:p>
      <w:pPr>
        <w:spacing w:line="440" w:lineRule="exact"/>
        <w:ind w:left="485"/>
        <w:outlineLvl w:val="2"/>
        <w:rPr>
          <w:rFonts w:ascii="仿宋" w:hAnsi="仿宋" w:eastAsia="仿宋" w:cs="仿宋"/>
          <w:sz w:val="23"/>
          <w:szCs w:val="23"/>
        </w:rPr>
      </w:pPr>
      <w:bookmarkStart w:id="51" w:name="_Toc24346"/>
      <w:r>
        <w:rPr>
          <w:rFonts w:ascii="仿宋" w:hAnsi="仿宋" w:eastAsia="仿宋" w:cs="仿宋"/>
          <w:spacing w:val="18"/>
          <w:position w:val="15"/>
          <w:sz w:val="23"/>
          <w:szCs w:val="23"/>
        </w:rPr>
        <w:t>(</w:t>
      </w:r>
      <w:r>
        <w:rPr>
          <w:rFonts w:ascii="仿宋" w:hAnsi="仿宋" w:eastAsia="仿宋" w:cs="仿宋"/>
          <w:spacing w:val="13"/>
          <w:position w:val="15"/>
          <w:sz w:val="23"/>
          <w:szCs w:val="23"/>
        </w:rPr>
        <w:t>九) 投标有关的一切资金往来请使用以下账户：</w:t>
      </w:r>
      <w:bookmarkEnd w:id="51"/>
    </w:p>
    <w:p>
      <w:pPr>
        <w:spacing w:line="229" w:lineRule="auto"/>
        <w:ind w:left="480"/>
        <w:rPr>
          <w:rFonts w:ascii="仿宋" w:hAnsi="仿宋" w:eastAsia="仿宋" w:cs="仿宋"/>
          <w:sz w:val="23"/>
          <w:szCs w:val="23"/>
        </w:rPr>
      </w:pPr>
      <w:r>
        <w:rPr>
          <w:rFonts w:ascii="仿宋" w:hAnsi="仿宋" w:eastAsia="仿宋" w:cs="仿宋"/>
          <w:spacing w:val="-5"/>
          <w:sz w:val="23"/>
          <w:szCs w:val="23"/>
        </w:rPr>
        <w:t>开户行：</w:t>
      </w:r>
      <w:r>
        <w:rPr>
          <w:rFonts w:ascii="仿宋" w:hAnsi="仿宋" w:eastAsia="仿宋" w:cs="仿宋"/>
          <w:spacing w:val="-5"/>
          <w:sz w:val="23"/>
          <w:szCs w:val="23"/>
          <w:u w:val="single"/>
        </w:rPr>
        <w:t xml:space="preserve">              </w:t>
      </w:r>
      <w:r>
        <w:rPr>
          <w:rFonts w:ascii="仿宋" w:hAnsi="仿宋" w:eastAsia="仿宋" w:cs="仿宋"/>
          <w:spacing w:val="-5"/>
          <w:sz w:val="23"/>
          <w:szCs w:val="23"/>
        </w:rPr>
        <w:t>户  名</w:t>
      </w:r>
      <w:r>
        <w:rPr>
          <w:rFonts w:ascii="仿宋" w:hAnsi="仿宋" w:eastAsia="仿宋" w:cs="仿宋"/>
          <w:spacing w:val="-4"/>
          <w:sz w:val="23"/>
          <w:szCs w:val="23"/>
        </w:rPr>
        <w:t>：</w:t>
      </w:r>
      <w:r>
        <w:rPr>
          <w:rFonts w:ascii="仿宋" w:hAnsi="仿宋" w:eastAsia="仿宋" w:cs="仿宋"/>
          <w:sz w:val="23"/>
          <w:szCs w:val="23"/>
          <w:u w:val="single"/>
        </w:rPr>
        <w:t xml:space="preserve">               </w:t>
      </w:r>
    </w:p>
    <w:p>
      <w:pPr>
        <w:spacing w:before="156" w:line="232" w:lineRule="auto"/>
        <w:ind w:left="478"/>
        <w:rPr>
          <w:rFonts w:ascii="仿宋" w:hAnsi="仿宋" w:eastAsia="仿宋" w:cs="仿宋"/>
          <w:sz w:val="23"/>
          <w:szCs w:val="23"/>
        </w:rPr>
      </w:pPr>
      <w:r>
        <w:rPr>
          <w:rFonts w:ascii="仿宋" w:hAnsi="仿宋" w:eastAsia="仿宋" w:cs="仿宋"/>
          <w:spacing w:val="-16"/>
          <w:sz w:val="23"/>
          <w:szCs w:val="23"/>
        </w:rPr>
        <w:t>账  号 ：</w:t>
      </w:r>
      <w:r>
        <w:rPr>
          <w:rFonts w:ascii="仿宋" w:hAnsi="仿宋" w:eastAsia="仿宋" w:cs="仿宋"/>
          <w:sz w:val="23"/>
          <w:szCs w:val="23"/>
          <w:u w:val="single"/>
        </w:rPr>
        <w:t xml:space="preserve">                                  </w:t>
      </w:r>
    </w:p>
    <w:p>
      <w:pPr>
        <w:spacing w:before="150" w:line="439" w:lineRule="exact"/>
        <w:ind w:left="485"/>
        <w:outlineLvl w:val="2"/>
        <w:rPr>
          <w:rFonts w:ascii="仿宋" w:hAnsi="仿宋" w:eastAsia="仿宋" w:cs="仿宋"/>
          <w:sz w:val="23"/>
          <w:szCs w:val="23"/>
        </w:rPr>
      </w:pPr>
      <w:bookmarkStart w:id="52" w:name="_Toc1144"/>
      <w:r>
        <w:rPr>
          <w:rFonts w:ascii="仿宋" w:hAnsi="仿宋" w:eastAsia="仿宋" w:cs="仿宋"/>
          <w:spacing w:val="24"/>
          <w:position w:val="15"/>
          <w:sz w:val="23"/>
          <w:szCs w:val="23"/>
        </w:rPr>
        <w:t>(</w:t>
      </w:r>
      <w:r>
        <w:rPr>
          <w:rFonts w:ascii="仿宋" w:hAnsi="仿宋" w:eastAsia="仿宋" w:cs="仿宋"/>
          <w:spacing w:val="13"/>
          <w:position w:val="15"/>
          <w:sz w:val="23"/>
          <w:szCs w:val="23"/>
        </w:rPr>
        <w:t>十) 与本招标有关的函件请发往下列地址：</w:t>
      </w:r>
      <w:bookmarkEnd w:id="52"/>
    </w:p>
    <w:p>
      <w:pPr>
        <w:spacing w:before="1" w:line="231" w:lineRule="auto"/>
        <w:ind w:left="481"/>
        <w:rPr>
          <w:rFonts w:ascii="仿宋" w:hAnsi="仿宋" w:eastAsia="仿宋" w:cs="仿宋"/>
          <w:sz w:val="23"/>
          <w:szCs w:val="23"/>
        </w:rPr>
      </w:pPr>
      <w:r>
        <w:rPr>
          <w:rFonts w:ascii="仿宋" w:hAnsi="仿宋" w:eastAsia="仿宋" w:cs="仿宋"/>
          <w:spacing w:val="-10"/>
          <w:sz w:val="23"/>
          <w:szCs w:val="23"/>
        </w:rPr>
        <w:t>地址：</w:t>
      </w:r>
      <w:r>
        <w:rPr>
          <w:rFonts w:ascii="仿宋" w:hAnsi="仿宋" w:eastAsia="仿宋" w:cs="仿宋"/>
          <w:spacing w:val="-7"/>
          <w:sz w:val="23"/>
          <w:szCs w:val="23"/>
          <w:u w:val="single"/>
        </w:rPr>
        <w:t xml:space="preserve"> </w:t>
      </w:r>
      <w:r>
        <w:rPr>
          <w:rFonts w:ascii="仿宋" w:hAnsi="仿宋" w:eastAsia="仿宋" w:cs="仿宋"/>
          <w:spacing w:val="-5"/>
          <w:sz w:val="23"/>
          <w:szCs w:val="23"/>
          <w:u w:val="single"/>
        </w:rPr>
        <w:t xml:space="preserve">               </w:t>
      </w:r>
      <w:r>
        <w:rPr>
          <w:rFonts w:ascii="仿宋" w:hAnsi="仿宋" w:eastAsia="仿宋" w:cs="仿宋"/>
          <w:spacing w:val="-5"/>
          <w:sz w:val="23"/>
          <w:szCs w:val="23"/>
        </w:rPr>
        <w:t>电话：</w:t>
      </w:r>
      <w:r>
        <w:rPr>
          <w:rFonts w:ascii="仿宋" w:hAnsi="仿宋" w:eastAsia="仿宋" w:cs="仿宋"/>
          <w:sz w:val="23"/>
          <w:szCs w:val="23"/>
          <w:u w:val="single"/>
        </w:rPr>
        <w:t xml:space="preserve">               </w:t>
      </w:r>
    </w:p>
    <w:p>
      <w:pPr>
        <w:spacing w:line="475" w:lineRule="auto"/>
      </w:pPr>
    </w:p>
    <w:p>
      <w:pPr>
        <w:spacing w:before="75" w:line="353" w:lineRule="auto"/>
        <w:ind w:left="2549" w:right="74" w:hanging="138"/>
        <w:rPr>
          <w:rFonts w:ascii="仿宋" w:hAnsi="仿宋" w:eastAsia="仿宋" w:cs="仿宋"/>
          <w:sz w:val="23"/>
          <w:szCs w:val="23"/>
        </w:rPr>
      </w:pPr>
      <w:r>
        <w:rPr>
          <w:rFonts w:ascii="仿宋" w:hAnsi="仿宋" w:eastAsia="仿宋" w:cs="仿宋"/>
          <w:spacing w:val="-6"/>
          <w:sz w:val="23"/>
          <w:szCs w:val="23"/>
        </w:rPr>
        <w:t>供应商名称</w:t>
      </w:r>
      <w:r>
        <w:rPr>
          <w:rFonts w:ascii="仿宋" w:hAnsi="仿宋" w:eastAsia="仿宋" w:cs="仿宋"/>
          <w:spacing w:val="-4"/>
          <w:sz w:val="23"/>
          <w:szCs w:val="23"/>
        </w:rPr>
        <w:t>：</w:t>
      </w:r>
      <w:r>
        <w:rPr>
          <w:rFonts w:ascii="仿宋" w:hAnsi="仿宋" w:eastAsia="仿宋" w:cs="仿宋"/>
          <w:spacing w:val="-3"/>
          <w:sz w:val="23"/>
          <w:szCs w:val="23"/>
          <w:u w:val="single"/>
        </w:rPr>
        <w:t xml:space="preserve">                              </w:t>
      </w:r>
      <w:r>
        <w:rPr>
          <w:rFonts w:ascii="仿宋" w:hAnsi="仿宋" w:eastAsia="仿宋" w:cs="仿宋"/>
          <w:spacing w:val="-3"/>
          <w:sz w:val="23"/>
          <w:szCs w:val="23"/>
        </w:rPr>
        <w:t>(盖单位电子印章)</w:t>
      </w:r>
      <w:r>
        <w:rPr>
          <w:rFonts w:ascii="仿宋" w:hAnsi="仿宋" w:eastAsia="仿宋" w:cs="仿宋"/>
          <w:sz w:val="23"/>
          <w:szCs w:val="23"/>
        </w:rPr>
        <w:t xml:space="preserve"> </w:t>
      </w:r>
      <w:r>
        <w:rPr>
          <w:rFonts w:ascii="仿宋" w:hAnsi="仿宋" w:eastAsia="仿宋" w:cs="仿宋"/>
          <w:spacing w:val="-8"/>
          <w:sz w:val="23"/>
          <w:szCs w:val="23"/>
        </w:rPr>
        <w:t>法定代表人或</w:t>
      </w:r>
      <w:r>
        <w:rPr>
          <w:rFonts w:ascii="仿宋" w:hAnsi="仿宋" w:eastAsia="仿宋" w:cs="仿宋"/>
          <w:spacing w:val="-7"/>
          <w:sz w:val="23"/>
          <w:szCs w:val="23"/>
        </w:rPr>
        <w:t>被</w:t>
      </w:r>
      <w:r>
        <w:rPr>
          <w:rFonts w:ascii="仿宋" w:hAnsi="仿宋" w:eastAsia="仿宋" w:cs="仿宋"/>
          <w:spacing w:val="-4"/>
          <w:sz w:val="23"/>
          <w:szCs w:val="23"/>
        </w:rPr>
        <w:t>授权代表：</w:t>
      </w:r>
      <w:r>
        <w:rPr>
          <w:rFonts w:ascii="仿宋" w:hAnsi="仿宋" w:eastAsia="仿宋" w:cs="仿宋"/>
          <w:spacing w:val="-4"/>
          <w:sz w:val="23"/>
          <w:szCs w:val="23"/>
          <w:u w:val="single"/>
        </w:rPr>
        <w:t xml:space="preserve">               </w:t>
      </w:r>
      <w:r>
        <w:rPr>
          <w:rFonts w:ascii="仿宋" w:hAnsi="仿宋" w:eastAsia="仿宋" w:cs="仿宋"/>
          <w:spacing w:val="-4"/>
          <w:sz w:val="23"/>
          <w:szCs w:val="23"/>
        </w:rPr>
        <w:t>(签字或盖个人名章)</w:t>
      </w:r>
    </w:p>
    <w:p>
      <w:pPr>
        <w:spacing w:line="230" w:lineRule="auto"/>
        <w:jc w:val="right"/>
        <w:sectPr>
          <w:footerReference r:id="rId23" w:type="default"/>
          <w:pgSz w:w="11906" w:h="16839"/>
          <w:pgMar w:top="1431" w:right="1352" w:bottom="882" w:left="1433" w:header="0" w:footer="722" w:gutter="0"/>
          <w:pgNumType w:fmt="decimal"/>
          <w:cols w:space="720" w:num="1"/>
        </w:sectPr>
      </w:pPr>
      <w:r>
        <w:rPr>
          <w:rFonts w:ascii="仿宋" w:hAnsi="仿宋" w:eastAsia="仿宋" w:cs="仿宋"/>
          <w:spacing w:val="-4"/>
          <w:sz w:val="23"/>
          <w:szCs w:val="23"/>
        </w:rPr>
        <w:t xml:space="preserve">日 期：  </w:t>
      </w:r>
      <w:r>
        <w:rPr>
          <w:rFonts w:ascii="仿宋" w:hAnsi="仿宋" w:eastAsia="仿宋" w:cs="仿宋"/>
          <w:spacing w:val="-2"/>
          <w:sz w:val="23"/>
          <w:szCs w:val="23"/>
        </w:rPr>
        <w:t xml:space="preserve">   年   月    日</w:t>
      </w:r>
    </w:p>
    <w:p>
      <w:pPr>
        <w:spacing w:before="148" w:line="490" w:lineRule="exact"/>
        <w:ind w:left="3791" w:firstLine="1510" w:firstLineChars="500"/>
        <w:outlineLvl w:val="1"/>
        <w:rPr>
          <w:rFonts w:ascii="仿宋" w:hAnsi="仿宋" w:eastAsia="仿宋" w:cs="仿宋"/>
          <w:color w:val="000000"/>
          <w:spacing w:val="6"/>
          <w:position w:val="3"/>
          <w:sz w:val="29"/>
          <w:szCs w:val="29"/>
        </w:rPr>
      </w:pPr>
      <w:r>
        <w:rPr>
          <w:rFonts w:ascii="仿宋" w:hAnsi="仿宋" w:eastAsia="仿宋" w:cs="仿宋"/>
          <w:color w:val="000000"/>
          <w:spacing w:val="6"/>
          <w:position w:val="3"/>
          <w:sz w:val="29"/>
          <w:szCs w:val="29"/>
        </w:rPr>
        <w:t>二、开标一览表</w:t>
      </w:r>
    </w:p>
    <w:p>
      <w:pPr>
        <w:spacing w:line="243" w:lineRule="auto"/>
      </w:pPr>
    </w:p>
    <w:p>
      <w:pPr>
        <w:spacing w:before="75" w:line="403" w:lineRule="auto"/>
        <w:ind w:left="129"/>
        <w:rPr>
          <w:rFonts w:ascii="仿宋" w:hAnsi="仿宋" w:eastAsia="仿宋" w:cs="仿宋"/>
          <w:sz w:val="23"/>
          <w:szCs w:val="23"/>
        </w:rPr>
      </w:pPr>
      <w:r>
        <w:rPr>
          <w:rFonts w:ascii="仿宋" w:hAnsi="仿宋" w:eastAsia="仿宋" w:cs="仿宋"/>
          <w:spacing w:val="11"/>
          <w:sz w:val="23"/>
          <w:szCs w:val="23"/>
        </w:rPr>
        <w:t>项</w:t>
      </w:r>
      <w:r>
        <w:rPr>
          <w:rFonts w:ascii="仿宋" w:hAnsi="仿宋" w:eastAsia="仿宋" w:cs="仿宋"/>
          <w:spacing w:val="6"/>
          <w:sz w:val="23"/>
          <w:szCs w:val="23"/>
        </w:rPr>
        <w:t>目名称：</w:t>
      </w:r>
      <w:r>
        <w:rPr>
          <w:rFonts w:ascii="仿宋" w:hAnsi="仿宋" w:eastAsia="仿宋" w:cs="仿宋"/>
          <w:sz w:val="23"/>
          <w:szCs w:val="23"/>
          <w:u w:val="single"/>
        </w:rPr>
        <w:t xml:space="preserve">                                  </w:t>
      </w:r>
    </w:p>
    <w:p>
      <w:pPr>
        <w:spacing w:before="1" w:line="231" w:lineRule="auto"/>
        <w:ind w:left="129"/>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目编号：</w:t>
      </w:r>
      <w:r>
        <w:rPr>
          <w:rFonts w:ascii="仿宋" w:hAnsi="仿宋" w:eastAsia="仿宋" w:cs="仿宋"/>
          <w:sz w:val="23"/>
          <w:szCs w:val="23"/>
          <w:u w:val="single"/>
        </w:rPr>
        <w:t xml:space="preserve">                                  </w:t>
      </w:r>
    </w:p>
    <w:p>
      <w:pPr>
        <w:spacing w:before="210" w:line="197" w:lineRule="auto"/>
        <w:ind w:left="129"/>
        <w:rPr>
          <w:rFonts w:ascii="仿宋" w:hAnsi="仿宋" w:eastAsia="仿宋" w:cs="仿宋"/>
          <w:sz w:val="23"/>
          <w:szCs w:val="23"/>
        </w:rPr>
      </w:pPr>
      <w:r>
        <w:rPr>
          <w:rFonts w:ascii="仿宋" w:hAnsi="仿宋" w:eastAsia="仿宋" w:cs="仿宋"/>
          <w:spacing w:val="8"/>
          <w:sz w:val="23"/>
          <w:szCs w:val="23"/>
        </w:rPr>
        <w:t>供</w:t>
      </w:r>
      <w:r>
        <w:rPr>
          <w:rFonts w:ascii="仿宋" w:hAnsi="仿宋" w:eastAsia="仿宋" w:cs="仿宋"/>
          <w:spacing w:val="5"/>
          <w:sz w:val="23"/>
          <w:szCs w:val="23"/>
        </w:rPr>
        <w:t>应商名称：</w:t>
      </w:r>
      <w:r>
        <w:rPr>
          <w:rFonts w:ascii="仿宋" w:hAnsi="仿宋" w:eastAsia="仿宋" w:cs="仿宋"/>
          <w:sz w:val="23"/>
          <w:szCs w:val="23"/>
          <w:u w:val="single"/>
        </w:rPr>
        <w:t xml:space="preserve">                               </w:t>
      </w:r>
    </w:p>
    <w:p>
      <w:pPr>
        <w:spacing w:line="14" w:lineRule="auto"/>
        <w:rPr>
          <w:sz w:val="2"/>
        </w:rPr>
      </w:pPr>
      <w:r>
        <w:rPr>
          <w:sz w:val="2"/>
          <w:szCs w:val="2"/>
        </w:rPr>
        <w:br w:type="column"/>
      </w:r>
    </w:p>
    <w:p>
      <w:pPr>
        <w:spacing w:line="243" w:lineRule="auto"/>
      </w:pPr>
    </w:p>
    <w:p>
      <w:pPr>
        <w:spacing w:line="243"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before="75" w:line="197" w:lineRule="auto"/>
        <w:rPr>
          <w:rFonts w:ascii="仿宋" w:hAnsi="仿宋" w:eastAsia="仿宋" w:cs="仿宋"/>
          <w:sz w:val="23"/>
          <w:szCs w:val="23"/>
        </w:rPr>
      </w:pPr>
      <w:r>
        <w:rPr>
          <w:rFonts w:ascii="仿宋" w:hAnsi="仿宋" w:eastAsia="仿宋" w:cs="仿宋"/>
          <w:spacing w:val="8"/>
          <w:sz w:val="23"/>
          <w:szCs w:val="23"/>
        </w:rPr>
        <w:t>价格单位：人民币/</w:t>
      </w:r>
      <w:r>
        <w:rPr>
          <w:rFonts w:ascii="仿宋" w:hAnsi="仿宋" w:eastAsia="仿宋" w:cs="仿宋"/>
          <w:spacing w:val="6"/>
          <w:sz w:val="23"/>
          <w:szCs w:val="23"/>
        </w:rPr>
        <w:t>元</w:t>
      </w:r>
    </w:p>
    <w:p>
      <w:pPr>
        <w:sectPr>
          <w:type w:val="continuous"/>
          <w:pgSz w:w="16839" w:h="11906"/>
          <w:pgMar w:top="1012" w:right="1475" w:bottom="1185" w:left="1361" w:header="0" w:footer="1025" w:gutter="0"/>
          <w:cols w:equalWidth="0" w:num="2">
            <w:col w:w="10710" w:space="100"/>
            <w:col w:w="3193"/>
          </w:cols>
        </w:sectPr>
      </w:pPr>
    </w:p>
    <w:p>
      <w:pPr>
        <w:spacing w:line="60" w:lineRule="exact"/>
      </w:pPr>
    </w:p>
    <w:tbl>
      <w:tblPr>
        <w:tblStyle w:val="17"/>
        <w:tblW w:w="473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0"/>
        <w:gridCol w:w="3019"/>
        <w:gridCol w:w="3175"/>
        <w:gridCol w:w="2655"/>
        <w:gridCol w:w="1866"/>
        <w:gridCol w:w="14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426" w:type="pct"/>
            <w:vAlign w:val="center"/>
          </w:tcPr>
          <w:p>
            <w:pPr>
              <w:spacing w:before="75" w:line="229" w:lineRule="auto"/>
              <w:jc w:val="center"/>
              <w:rPr>
                <w:rFonts w:ascii="仿宋" w:hAnsi="仿宋" w:eastAsia="仿宋" w:cs="仿宋"/>
                <w:color w:val="000000"/>
                <w:spacing w:val="6"/>
                <w:sz w:val="23"/>
                <w:szCs w:val="23"/>
                <w:lang w:val="en-US" w:eastAsia="zh-CN"/>
              </w:rPr>
            </w:pPr>
            <w:r>
              <w:rPr>
                <w:rFonts w:hint="eastAsia" w:ascii="仿宋" w:hAnsi="仿宋" w:eastAsia="仿宋" w:cs="仿宋"/>
                <w:color w:val="000000"/>
                <w:spacing w:val="6"/>
                <w:sz w:val="23"/>
                <w:szCs w:val="23"/>
                <w:lang w:val="en-US" w:eastAsia="zh-CN"/>
              </w:rPr>
              <w:t>序号</w:t>
            </w:r>
          </w:p>
        </w:tc>
        <w:tc>
          <w:tcPr>
            <w:tcW w:w="1136" w:type="pct"/>
            <w:vAlign w:val="center"/>
          </w:tcPr>
          <w:p>
            <w:pPr>
              <w:spacing w:line="284" w:lineRule="auto"/>
              <w:jc w:val="center"/>
            </w:pPr>
          </w:p>
          <w:p>
            <w:pPr>
              <w:spacing w:before="75" w:line="229" w:lineRule="auto"/>
              <w:jc w:val="center"/>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1196" w:type="pct"/>
            <w:vAlign w:val="center"/>
          </w:tcPr>
          <w:p>
            <w:pPr>
              <w:spacing w:before="75" w:line="231" w:lineRule="auto"/>
              <w:jc w:val="center"/>
              <w:rPr>
                <w:rFonts w:hint="eastAsia" w:ascii="仿宋" w:hAnsi="仿宋" w:eastAsia="仿宋" w:cs="仿宋"/>
                <w:sz w:val="23"/>
                <w:szCs w:val="23"/>
                <w:lang w:eastAsia="zh-CN"/>
              </w:rPr>
            </w:pPr>
            <w:r>
              <w:rPr>
                <w:rFonts w:ascii="仿宋" w:hAnsi="仿宋" w:eastAsia="仿宋" w:cs="仿宋"/>
                <w:spacing w:val="6"/>
                <w:sz w:val="23"/>
                <w:szCs w:val="23"/>
              </w:rPr>
              <w:t>投标</w:t>
            </w:r>
            <w:r>
              <w:rPr>
                <w:rFonts w:hint="eastAsia" w:ascii="仿宋" w:hAnsi="仿宋" w:eastAsia="仿宋" w:cs="仿宋"/>
                <w:spacing w:val="6"/>
                <w:sz w:val="23"/>
                <w:szCs w:val="23"/>
                <w:lang w:eastAsia="zh-CN"/>
              </w:rPr>
              <w:t>报</w:t>
            </w:r>
            <w:r>
              <w:rPr>
                <w:rFonts w:ascii="仿宋" w:hAnsi="仿宋" w:eastAsia="仿宋" w:cs="仿宋"/>
                <w:spacing w:val="6"/>
                <w:sz w:val="23"/>
                <w:szCs w:val="23"/>
              </w:rPr>
              <w:t>价</w:t>
            </w:r>
            <w:r>
              <w:rPr>
                <w:rFonts w:hint="eastAsia" w:ascii="仿宋" w:hAnsi="仿宋" w:eastAsia="仿宋" w:cs="仿宋"/>
                <w:spacing w:val="6"/>
                <w:sz w:val="23"/>
                <w:szCs w:val="23"/>
                <w:lang w:eastAsia="zh-CN"/>
              </w:rPr>
              <w:t>（</w:t>
            </w:r>
            <w:r>
              <w:rPr>
                <w:rFonts w:hint="eastAsia" w:ascii="仿宋" w:hAnsi="仿宋" w:eastAsia="仿宋" w:cs="仿宋"/>
                <w:spacing w:val="6"/>
                <w:sz w:val="23"/>
                <w:szCs w:val="23"/>
                <w:lang w:val="en-US" w:eastAsia="zh-CN"/>
              </w:rPr>
              <w:t>元</w:t>
            </w:r>
            <w:r>
              <w:rPr>
                <w:rFonts w:hint="eastAsia" w:ascii="仿宋" w:hAnsi="仿宋" w:eastAsia="仿宋" w:cs="仿宋"/>
                <w:spacing w:val="6"/>
                <w:sz w:val="23"/>
                <w:szCs w:val="23"/>
                <w:lang w:eastAsia="zh-CN"/>
              </w:rPr>
              <w:t>）</w:t>
            </w:r>
          </w:p>
        </w:tc>
        <w:tc>
          <w:tcPr>
            <w:tcW w:w="1000" w:type="pct"/>
            <w:vAlign w:val="center"/>
          </w:tcPr>
          <w:p>
            <w:pPr>
              <w:spacing w:before="75" w:line="231" w:lineRule="auto"/>
              <w:jc w:val="center"/>
              <w:rPr>
                <w:rFonts w:hint="eastAsia" w:ascii="仿宋" w:hAnsi="仿宋" w:eastAsia="仿宋" w:cs="仿宋"/>
                <w:sz w:val="23"/>
                <w:szCs w:val="23"/>
                <w:lang w:val="en-US" w:eastAsia="zh-CN"/>
              </w:rPr>
            </w:pPr>
            <w:r>
              <w:rPr>
                <w:rFonts w:ascii="仿宋" w:hAnsi="仿宋" w:eastAsia="仿宋" w:cs="仿宋"/>
                <w:spacing w:val="5"/>
                <w:sz w:val="23"/>
                <w:szCs w:val="23"/>
              </w:rPr>
              <w:t>服务</w:t>
            </w:r>
            <w:r>
              <w:rPr>
                <w:rFonts w:ascii="仿宋" w:hAnsi="仿宋" w:eastAsia="仿宋" w:cs="仿宋"/>
                <w:spacing w:val="4"/>
                <w:sz w:val="23"/>
                <w:szCs w:val="23"/>
              </w:rPr>
              <w:t>期</w:t>
            </w:r>
            <w:r>
              <w:rPr>
                <w:rFonts w:hint="eastAsia" w:ascii="仿宋" w:hAnsi="仿宋" w:eastAsia="仿宋" w:cs="仿宋"/>
                <w:spacing w:val="4"/>
                <w:sz w:val="23"/>
                <w:szCs w:val="23"/>
                <w:lang w:val="en-US" w:eastAsia="zh-CN"/>
              </w:rPr>
              <w:t>/交货期</w:t>
            </w:r>
          </w:p>
        </w:tc>
        <w:tc>
          <w:tcPr>
            <w:tcW w:w="703" w:type="pct"/>
            <w:vAlign w:val="center"/>
          </w:tcPr>
          <w:p>
            <w:pPr>
              <w:spacing w:before="75" w:line="233" w:lineRule="auto"/>
              <w:jc w:val="center"/>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项目负责人</w:t>
            </w:r>
          </w:p>
        </w:tc>
        <w:tc>
          <w:tcPr>
            <w:tcW w:w="537" w:type="pct"/>
            <w:vAlign w:val="center"/>
          </w:tcPr>
          <w:p>
            <w:pPr>
              <w:spacing w:before="75" w:line="233" w:lineRule="auto"/>
              <w:jc w:val="center"/>
              <w:rPr>
                <w:rFonts w:ascii="仿宋" w:hAnsi="仿宋" w:eastAsia="仿宋" w:cs="仿宋"/>
                <w:spacing w:val="1"/>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6" w:type="pct"/>
            <w:vAlign w:val="center"/>
          </w:tcPr>
          <w:p>
            <w:pPr>
              <w:spacing w:before="75" w:line="229" w:lineRule="auto"/>
              <w:jc w:val="center"/>
              <w:rPr>
                <w:rFonts w:hint="default" w:ascii="仿宋" w:hAnsi="仿宋" w:eastAsia="仿宋" w:cs="仿宋"/>
                <w:color w:val="000000"/>
                <w:spacing w:val="6"/>
                <w:sz w:val="23"/>
                <w:szCs w:val="23"/>
                <w:lang w:val="en-US" w:eastAsia="zh-CN"/>
              </w:rPr>
            </w:pPr>
            <w:r>
              <w:rPr>
                <w:rFonts w:hint="eastAsia" w:ascii="仿宋" w:hAnsi="仿宋" w:eastAsia="仿宋" w:cs="仿宋"/>
                <w:color w:val="000000"/>
                <w:spacing w:val="6"/>
                <w:sz w:val="23"/>
                <w:szCs w:val="23"/>
                <w:lang w:val="en-US" w:eastAsia="zh-CN"/>
              </w:rPr>
              <w:t>1</w:t>
            </w:r>
          </w:p>
        </w:tc>
        <w:tc>
          <w:tcPr>
            <w:tcW w:w="1136" w:type="pct"/>
            <w:vAlign w:val="center"/>
          </w:tcPr>
          <w:p>
            <w:pPr>
              <w:jc w:val="center"/>
              <w:rPr>
                <w:rFonts w:hint="eastAsia" w:eastAsia="宋体"/>
                <w:lang w:val="en-US" w:eastAsia="zh-CN"/>
              </w:rPr>
            </w:pPr>
            <w:r>
              <w:rPr>
                <w:rFonts w:hint="eastAsia" w:ascii="仿宋" w:hAnsi="仿宋" w:eastAsia="仿宋" w:cs="仿宋"/>
                <w:spacing w:val="5"/>
                <w:sz w:val="23"/>
                <w:szCs w:val="23"/>
                <w:lang w:val="en-US" w:eastAsia="zh-CN"/>
              </w:rPr>
              <w:t>服务</w:t>
            </w:r>
          </w:p>
        </w:tc>
        <w:tc>
          <w:tcPr>
            <w:tcW w:w="1196" w:type="pct"/>
          </w:tcPr>
          <w:p/>
        </w:tc>
        <w:tc>
          <w:tcPr>
            <w:tcW w:w="1000" w:type="pct"/>
            <w:vAlign w:val="center"/>
          </w:tcPr>
          <w:p>
            <w:pPr>
              <w:jc w:val="center"/>
            </w:pPr>
          </w:p>
        </w:tc>
        <w:tc>
          <w:tcPr>
            <w:tcW w:w="703" w:type="pct"/>
            <w:vMerge w:val="restart"/>
            <w:vAlign w:val="center"/>
          </w:tcPr>
          <w:p>
            <w:pPr>
              <w:jc w:val="center"/>
            </w:pPr>
          </w:p>
        </w:tc>
        <w:tc>
          <w:tcPr>
            <w:tcW w:w="537" w:type="pct"/>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26" w:type="pct"/>
            <w:vAlign w:val="center"/>
          </w:tcPr>
          <w:p>
            <w:pPr>
              <w:spacing w:before="75" w:line="229" w:lineRule="auto"/>
              <w:jc w:val="center"/>
              <w:rPr>
                <w:rFonts w:hint="default" w:ascii="仿宋" w:hAnsi="仿宋" w:eastAsia="仿宋" w:cs="仿宋"/>
                <w:color w:val="000000"/>
                <w:spacing w:val="6"/>
                <w:sz w:val="23"/>
                <w:szCs w:val="23"/>
                <w:lang w:val="en-US" w:eastAsia="zh-CN"/>
              </w:rPr>
            </w:pPr>
            <w:r>
              <w:rPr>
                <w:rFonts w:hint="eastAsia" w:ascii="仿宋" w:hAnsi="仿宋" w:eastAsia="仿宋" w:cs="仿宋"/>
                <w:color w:val="000000"/>
                <w:spacing w:val="6"/>
                <w:sz w:val="23"/>
                <w:szCs w:val="23"/>
                <w:lang w:val="en-US" w:eastAsia="zh-CN"/>
              </w:rPr>
              <w:t>2</w:t>
            </w:r>
          </w:p>
        </w:tc>
        <w:tc>
          <w:tcPr>
            <w:tcW w:w="1136" w:type="pct"/>
            <w:vAlign w:val="center"/>
          </w:tcPr>
          <w:p>
            <w:pPr>
              <w:jc w:val="center"/>
              <w:rPr>
                <w:rFonts w:hint="eastAsia" w:eastAsia="宋体"/>
                <w:lang w:val="en-US" w:eastAsia="zh-CN"/>
              </w:rPr>
            </w:pPr>
            <w:r>
              <w:rPr>
                <w:rFonts w:hint="eastAsia" w:ascii="仿宋" w:hAnsi="仿宋" w:eastAsia="仿宋" w:cs="仿宋"/>
                <w:spacing w:val="5"/>
                <w:sz w:val="23"/>
                <w:szCs w:val="23"/>
                <w:lang w:val="en-US" w:eastAsia="zh-CN"/>
              </w:rPr>
              <w:t>货物</w:t>
            </w:r>
          </w:p>
        </w:tc>
        <w:tc>
          <w:tcPr>
            <w:tcW w:w="1196" w:type="pct"/>
          </w:tcPr>
          <w:p/>
        </w:tc>
        <w:tc>
          <w:tcPr>
            <w:tcW w:w="1000" w:type="pct"/>
            <w:vAlign w:val="center"/>
          </w:tcPr>
          <w:p>
            <w:pPr>
              <w:jc w:val="center"/>
            </w:pPr>
          </w:p>
        </w:tc>
        <w:tc>
          <w:tcPr>
            <w:tcW w:w="703" w:type="pct"/>
            <w:vMerge w:val="continue"/>
            <w:vAlign w:val="center"/>
          </w:tcPr>
          <w:p>
            <w:pPr>
              <w:jc w:val="center"/>
            </w:pPr>
          </w:p>
        </w:tc>
        <w:tc>
          <w:tcPr>
            <w:tcW w:w="537" w:type="pct"/>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563" w:type="pct"/>
            <w:gridSpan w:val="2"/>
          </w:tcPr>
          <w:p>
            <w:pPr>
              <w:spacing w:before="252" w:line="231" w:lineRule="auto"/>
              <w:jc w:val="center"/>
              <w:rPr>
                <w:rFonts w:hint="eastAsia" w:ascii="仿宋" w:hAnsi="仿宋" w:eastAsia="仿宋" w:cs="仿宋"/>
                <w:spacing w:val="2"/>
                <w:sz w:val="23"/>
                <w:szCs w:val="23"/>
                <w:lang w:eastAsia="zh-CN"/>
              </w:rPr>
            </w:pPr>
            <w:r>
              <w:rPr>
                <w:rFonts w:hint="eastAsia" w:ascii="仿宋" w:hAnsi="仿宋" w:eastAsia="仿宋" w:cs="仿宋"/>
                <w:spacing w:val="2"/>
                <w:sz w:val="23"/>
                <w:szCs w:val="23"/>
                <w:lang w:val="en-US" w:eastAsia="zh-CN"/>
              </w:rPr>
              <w:t>合计</w:t>
            </w:r>
            <w:r>
              <w:rPr>
                <w:rFonts w:ascii="仿宋" w:hAnsi="仿宋" w:eastAsia="仿宋" w:cs="仿宋"/>
                <w:spacing w:val="2"/>
                <w:sz w:val="23"/>
                <w:szCs w:val="23"/>
              </w:rPr>
              <w:t>总报价</w:t>
            </w:r>
            <w:r>
              <w:rPr>
                <w:rFonts w:hint="eastAsia" w:ascii="仿宋" w:hAnsi="仿宋" w:eastAsia="仿宋" w:cs="仿宋"/>
                <w:spacing w:val="6"/>
                <w:sz w:val="23"/>
                <w:szCs w:val="23"/>
                <w:lang w:eastAsia="zh-CN"/>
              </w:rPr>
              <w:t>（</w:t>
            </w:r>
            <w:r>
              <w:rPr>
                <w:rFonts w:hint="eastAsia" w:ascii="仿宋" w:hAnsi="仿宋" w:eastAsia="仿宋" w:cs="仿宋"/>
                <w:spacing w:val="6"/>
                <w:sz w:val="23"/>
                <w:szCs w:val="23"/>
                <w:lang w:val="en-US" w:eastAsia="zh-CN"/>
              </w:rPr>
              <w:t>元</w:t>
            </w:r>
            <w:r>
              <w:rPr>
                <w:rFonts w:hint="eastAsia" w:ascii="仿宋" w:hAnsi="仿宋" w:eastAsia="仿宋" w:cs="仿宋"/>
                <w:spacing w:val="6"/>
                <w:sz w:val="23"/>
                <w:szCs w:val="23"/>
                <w:lang w:eastAsia="zh-CN"/>
              </w:rPr>
              <w:t>）</w:t>
            </w:r>
            <w:r>
              <w:rPr>
                <w:rFonts w:hint="eastAsia" w:ascii="仿宋" w:hAnsi="仿宋" w:eastAsia="仿宋" w:cs="仿宋"/>
                <w:spacing w:val="2"/>
                <w:sz w:val="23"/>
                <w:szCs w:val="23"/>
                <w:lang w:eastAsia="zh-CN"/>
              </w:rPr>
              <w:t>（</w:t>
            </w:r>
            <w:r>
              <w:rPr>
                <w:rFonts w:hint="eastAsia" w:ascii="仿宋" w:hAnsi="仿宋" w:eastAsia="仿宋" w:cs="仿宋"/>
                <w:spacing w:val="2"/>
                <w:sz w:val="23"/>
                <w:szCs w:val="23"/>
                <w:lang w:val="en-US" w:eastAsia="zh-CN"/>
              </w:rPr>
              <w:t>1+2</w:t>
            </w:r>
            <w:r>
              <w:rPr>
                <w:rFonts w:hint="eastAsia" w:ascii="仿宋" w:hAnsi="仿宋" w:eastAsia="仿宋" w:cs="仿宋"/>
                <w:spacing w:val="2"/>
                <w:sz w:val="23"/>
                <w:szCs w:val="23"/>
                <w:lang w:eastAsia="zh-CN"/>
              </w:rPr>
              <w:t>）</w:t>
            </w:r>
          </w:p>
        </w:tc>
        <w:tc>
          <w:tcPr>
            <w:tcW w:w="3436" w:type="pct"/>
            <w:gridSpan w:val="4"/>
          </w:tcPr>
          <w:p>
            <w:pPr>
              <w:spacing w:before="245" w:line="233" w:lineRule="auto"/>
              <w:rPr>
                <w:rFonts w:hint="eastAsia" w:ascii="仿宋" w:hAnsi="仿宋" w:eastAsia="仿宋" w:cs="仿宋"/>
                <w:color w:val="000000"/>
                <w:spacing w:val="2"/>
                <w:sz w:val="23"/>
                <w:szCs w:val="23"/>
                <w:lang w:eastAsia="zh-CN"/>
              </w:rPr>
            </w:pPr>
            <w:r>
              <w:rPr>
                <w:rFonts w:hint="eastAsia" w:ascii="仿宋" w:hAnsi="仿宋" w:eastAsia="仿宋" w:cs="仿宋"/>
                <w:color w:val="000000"/>
                <w:spacing w:val="2"/>
                <w:sz w:val="23"/>
                <w:szCs w:val="23"/>
                <w:lang w:eastAsia="zh-CN"/>
              </w:rPr>
              <w:t>大写：</w:t>
            </w:r>
            <w:r>
              <w:rPr>
                <w:rFonts w:hint="eastAsia" w:ascii="仿宋" w:hAnsi="仿宋" w:eastAsia="仿宋" w:cs="仿宋"/>
                <w:color w:val="000000"/>
                <w:spacing w:val="2"/>
                <w:sz w:val="23"/>
                <w:szCs w:val="23"/>
                <w:lang w:val="en-US" w:eastAsia="zh-CN"/>
              </w:rPr>
              <w:t xml:space="preserve">                              小写：</w:t>
            </w:r>
          </w:p>
        </w:tc>
      </w:tr>
    </w:tbl>
    <w:p>
      <w:pPr>
        <w:spacing w:line="264" w:lineRule="auto"/>
      </w:pPr>
    </w:p>
    <w:p>
      <w:pPr>
        <w:spacing w:line="264" w:lineRule="auto"/>
      </w:pPr>
    </w:p>
    <w:p>
      <w:pPr>
        <w:spacing w:before="75" w:line="363" w:lineRule="auto"/>
        <w:ind w:left="7383" w:right="122" w:hanging="138"/>
        <w:rPr>
          <w:rFonts w:ascii="仿宋" w:hAnsi="仿宋" w:eastAsia="仿宋" w:cs="仿宋"/>
          <w:sz w:val="23"/>
          <w:szCs w:val="23"/>
        </w:rPr>
      </w:pPr>
      <w:r>
        <w:rPr>
          <w:rFonts w:ascii="仿宋" w:hAnsi="仿宋" w:eastAsia="仿宋" w:cs="仿宋"/>
          <w:spacing w:val="-6"/>
          <w:sz w:val="23"/>
          <w:szCs w:val="23"/>
        </w:rPr>
        <w:t>供应商名称</w:t>
      </w:r>
      <w:r>
        <w:rPr>
          <w:rFonts w:ascii="仿宋" w:hAnsi="仿宋" w:eastAsia="仿宋" w:cs="仿宋"/>
          <w:spacing w:val="-4"/>
          <w:sz w:val="23"/>
          <w:szCs w:val="23"/>
        </w:rPr>
        <w:t>：</w:t>
      </w:r>
      <w:r>
        <w:rPr>
          <w:rFonts w:ascii="仿宋" w:hAnsi="仿宋" w:eastAsia="仿宋" w:cs="仿宋"/>
          <w:spacing w:val="-3"/>
          <w:sz w:val="23"/>
          <w:szCs w:val="23"/>
          <w:u w:val="single"/>
        </w:rPr>
        <w:t xml:space="preserve">                              </w:t>
      </w:r>
      <w:r>
        <w:rPr>
          <w:rFonts w:ascii="仿宋" w:hAnsi="仿宋" w:eastAsia="仿宋" w:cs="仿宋"/>
          <w:spacing w:val="-3"/>
          <w:sz w:val="23"/>
          <w:szCs w:val="23"/>
        </w:rPr>
        <w:t>(盖单位电子印章)</w:t>
      </w:r>
      <w:r>
        <w:rPr>
          <w:rFonts w:ascii="仿宋" w:hAnsi="仿宋" w:eastAsia="仿宋" w:cs="仿宋"/>
          <w:sz w:val="23"/>
          <w:szCs w:val="23"/>
        </w:rPr>
        <w:t xml:space="preserve"> </w:t>
      </w:r>
      <w:r>
        <w:rPr>
          <w:rFonts w:ascii="仿宋" w:hAnsi="仿宋" w:eastAsia="仿宋" w:cs="仿宋"/>
          <w:spacing w:val="-8"/>
          <w:sz w:val="23"/>
          <w:szCs w:val="23"/>
        </w:rPr>
        <w:t>法定代表人或</w:t>
      </w:r>
      <w:r>
        <w:rPr>
          <w:rFonts w:ascii="仿宋" w:hAnsi="仿宋" w:eastAsia="仿宋" w:cs="仿宋"/>
          <w:spacing w:val="-7"/>
          <w:sz w:val="23"/>
          <w:szCs w:val="23"/>
        </w:rPr>
        <w:t>被</w:t>
      </w:r>
      <w:r>
        <w:rPr>
          <w:rFonts w:ascii="仿宋" w:hAnsi="仿宋" w:eastAsia="仿宋" w:cs="仿宋"/>
          <w:spacing w:val="-4"/>
          <w:sz w:val="23"/>
          <w:szCs w:val="23"/>
        </w:rPr>
        <w:t>授权代表：</w:t>
      </w:r>
      <w:r>
        <w:rPr>
          <w:rFonts w:ascii="仿宋" w:hAnsi="仿宋" w:eastAsia="仿宋" w:cs="仿宋"/>
          <w:spacing w:val="-4"/>
          <w:sz w:val="23"/>
          <w:szCs w:val="23"/>
          <w:u w:val="single"/>
        </w:rPr>
        <w:t xml:space="preserve">               </w:t>
      </w:r>
      <w:r>
        <w:rPr>
          <w:rFonts w:ascii="仿宋" w:hAnsi="仿宋" w:eastAsia="仿宋" w:cs="仿宋"/>
          <w:spacing w:val="-4"/>
          <w:sz w:val="23"/>
          <w:szCs w:val="23"/>
        </w:rPr>
        <w:t>(签字或盖个人名章)</w:t>
      </w:r>
    </w:p>
    <w:p>
      <w:pPr>
        <w:spacing w:before="71" w:line="197" w:lineRule="auto"/>
        <w:ind w:right="44"/>
        <w:jc w:val="right"/>
        <w:sectPr>
          <w:type w:val="continuous"/>
          <w:pgSz w:w="16839" w:h="11906"/>
          <w:pgMar w:top="1012" w:right="1475" w:bottom="1185" w:left="1361" w:header="0" w:footer="1025" w:gutter="0"/>
          <w:cols w:equalWidth="0" w:num="1">
            <w:col w:w="14002"/>
          </w:cols>
        </w:sectPr>
      </w:pPr>
      <w:r>
        <w:rPr>
          <w:rFonts w:ascii="仿宋" w:hAnsi="仿宋" w:eastAsia="仿宋" w:cs="仿宋"/>
          <w:spacing w:val="1"/>
          <w:sz w:val="23"/>
          <w:szCs w:val="23"/>
        </w:rPr>
        <w:t xml:space="preserve">日 期：  </w:t>
      </w:r>
      <w:r>
        <w:rPr>
          <w:rFonts w:ascii="仿宋" w:hAnsi="仿宋" w:eastAsia="仿宋" w:cs="仿宋"/>
          <w:sz w:val="23"/>
          <w:szCs w:val="23"/>
        </w:rPr>
        <w:t xml:space="preserve">   年   月   日</w:t>
      </w:r>
    </w:p>
    <w:p>
      <w:pPr>
        <w:sectPr>
          <w:footerReference r:id="rId24" w:type="default"/>
          <w:pgSz w:w="16839" w:h="11906"/>
          <w:pgMar w:top="1012" w:right="1369" w:bottom="1456" w:left="1377" w:header="0" w:footer="1296" w:gutter="0"/>
          <w:cols w:equalWidth="0" w:num="1">
            <w:col w:w="14092"/>
          </w:cols>
        </w:sectPr>
      </w:pPr>
    </w:p>
    <w:p>
      <w:pPr>
        <w:spacing w:before="61" w:line="390" w:lineRule="exact"/>
        <w:ind w:firstLine="5814" w:firstLineChars="1900"/>
        <w:outlineLvl w:val="1"/>
        <w:rPr>
          <w:rFonts w:hint="eastAsia" w:ascii="仿宋" w:hAnsi="仿宋" w:eastAsia="仿宋" w:cs="仿宋"/>
          <w:color w:val="auto"/>
          <w:sz w:val="29"/>
          <w:szCs w:val="29"/>
          <w:lang w:eastAsia="zh-CN"/>
        </w:rPr>
      </w:pPr>
      <w:r>
        <w:rPr>
          <w:rFonts w:ascii="仿宋" w:hAnsi="仿宋" w:eastAsia="仿宋" w:cs="仿宋"/>
          <w:color w:val="auto"/>
          <w:spacing w:val="8"/>
          <w:position w:val="1"/>
          <w:sz w:val="29"/>
          <w:szCs w:val="29"/>
        </w:rPr>
        <w:t>三、投标分项报价</w:t>
      </w:r>
      <w:r>
        <w:rPr>
          <w:rFonts w:ascii="仿宋" w:hAnsi="仿宋" w:eastAsia="仿宋" w:cs="仿宋"/>
          <w:color w:val="auto"/>
          <w:spacing w:val="7"/>
          <w:position w:val="1"/>
          <w:sz w:val="29"/>
          <w:szCs w:val="29"/>
        </w:rPr>
        <w:t>表</w:t>
      </w:r>
      <w:r>
        <w:rPr>
          <w:rFonts w:hint="eastAsia" w:ascii="仿宋" w:hAnsi="仿宋" w:eastAsia="仿宋" w:cs="仿宋"/>
          <w:color w:val="auto"/>
          <w:spacing w:val="7"/>
          <w:position w:val="1"/>
          <w:sz w:val="29"/>
          <w:szCs w:val="29"/>
          <w:lang w:eastAsia="zh-CN"/>
        </w:rPr>
        <w:t>（</w:t>
      </w:r>
      <w:r>
        <w:rPr>
          <w:rFonts w:hint="eastAsia" w:ascii="仿宋" w:hAnsi="仿宋" w:eastAsia="仿宋" w:cs="仿宋"/>
          <w:color w:val="auto"/>
          <w:spacing w:val="7"/>
          <w:position w:val="1"/>
          <w:sz w:val="29"/>
          <w:szCs w:val="29"/>
          <w:lang w:val="en-US" w:eastAsia="zh-CN"/>
        </w:rPr>
        <w:t>1</w:t>
      </w:r>
      <w:r>
        <w:rPr>
          <w:rFonts w:hint="eastAsia" w:ascii="仿宋" w:hAnsi="仿宋" w:eastAsia="仿宋" w:cs="仿宋"/>
          <w:color w:val="auto"/>
          <w:spacing w:val="7"/>
          <w:position w:val="1"/>
          <w:sz w:val="29"/>
          <w:szCs w:val="29"/>
          <w:lang w:eastAsia="zh-CN"/>
        </w:rPr>
        <w:t>）</w:t>
      </w:r>
    </w:p>
    <w:p>
      <w:pPr>
        <w:spacing w:line="266" w:lineRule="auto"/>
        <w:rPr>
          <w:color w:val="auto"/>
        </w:rPr>
      </w:pPr>
    </w:p>
    <w:p>
      <w:pPr>
        <w:spacing w:before="75" w:line="401" w:lineRule="auto"/>
        <w:rPr>
          <w:rFonts w:ascii="仿宋" w:hAnsi="仿宋" w:eastAsia="仿宋" w:cs="仿宋"/>
          <w:color w:val="auto"/>
          <w:sz w:val="23"/>
          <w:szCs w:val="23"/>
        </w:rPr>
      </w:pPr>
      <w:r>
        <w:rPr>
          <w:rFonts w:ascii="仿宋" w:hAnsi="仿宋" w:eastAsia="仿宋" w:cs="仿宋"/>
          <w:color w:val="auto"/>
          <w:spacing w:val="11"/>
          <w:sz w:val="23"/>
          <w:szCs w:val="23"/>
        </w:rPr>
        <w:t>项</w:t>
      </w:r>
      <w:r>
        <w:rPr>
          <w:rFonts w:ascii="仿宋" w:hAnsi="仿宋" w:eastAsia="仿宋" w:cs="仿宋"/>
          <w:color w:val="auto"/>
          <w:spacing w:val="6"/>
          <w:sz w:val="23"/>
          <w:szCs w:val="23"/>
        </w:rPr>
        <w:t>目名称：</w:t>
      </w:r>
      <w:r>
        <w:rPr>
          <w:rFonts w:ascii="仿宋" w:hAnsi="仿宋" w:eastAsia="仿宋" w:cs="仿宋"/>
          <w:color w:val="auto"/>
          <w:sz w:val="23"/>
          <w:szCs w:val="23"/>
          <w:u w:val="single"/>
        </w:rPr>
        <w:t xml:space="preserve">                                  </w:t>
      </w:r>
    </w:p>
    <w:p>
      <w:pPr>
        <w:spacing w:before="1" w:line="231" w:lineRule="auto"/>
        <w:rPr>
          <w:rFonts w:ascii="仿宋" w:hAnsi="仿宋" w:eastAsia="仿宋" w:cs="仿宋"/>
          <w:color w:val="auto"/>
          <w:sz w:val="23"/>
          <w:szCs w:val="23"/>
        </w:rPr>
      </w:pPr>
      <w:r>
        <w:rPr>
          <w:rFonts w:ascii="仿宋" w:hAnsi="仿宋" w:eastAsia="仿宋" w:cs="仿宋"/>
          <w:color w:val="auto"/>
          <w:spacing w:val="7"/>
          <w:sz w:val="23"/>
          <w:szCs w:val="23"/>
        </w:rPr>
        <w:t>项</w:t>
      </w:r>
      <w:r>
        <w:rPr>
          <w:rFonts w:ascii="仿宋" w:hAnsi="仿宋" w:eastAsia="仿宋" w:cs="仿宋"/>
          <w:color w:val="auto"/>
          <w:spacing w:val="4"/>
          <w:sz w:val="23"/>
          <w:szCs w:val="23"/>
        </w:rPr>
        <w:t>目编号：</w:t>
      </w:r>
      <w:r>
        <w:rPr>
          <w:rFonts w:ascii="仿宋" w:hAnsi="仿宋" w:eastAsia="仿宋" w:cs="仿宋"/>
          <w:color w:val="auto"/>
          <w:sz w:val="23"/>
          <w:szCs w:val="23"/>
          <w:u w:val="single"/>
        </w:rPr>
        <w:t xml:space="preserve">                                  </w:t>
      </w:r>
    </w:p>
    <w:p>
      <w:pPr>
        <w:spacing w:before="212" w:line="197" w:lineRule="auto"/>
        <w:rPr>
          <w:rFonts w:ascii="仿宋" w:hAnsi="仿宋" w:eastAsia="仿宋" w:cs="仿宋"/>
          <w:color w:val="auto"/>
          <w:sz w:val="23"/>
          <w:szCs w:val="23"/>
        </w:rPr>
      </w:pPr>
      <w:r>
        <w:rPr>
          <w:rFonts w:ascii="仿宋" w:hAnsi="仿宋" w:eastAsia="仿宋" w:cs="仿宋"/>
          <w:color w:val="auto"/>
          <w:spacing w:val="8"/>
          <w:sz w:val="23"/>
          <w:szCs w:val="23"/>
        </w:rPr>
        <w:t>供</w:t>
      </w:r>
      <w:r>
        <w:rPr>
          <w:rFonts w:ascii="仿宋" w:hAnsi="仿宋" w:eastAsia="仿宋" w:cs="仿宋"/>
          <w:color w:val="auto"/>
          <w:spacing w:val="5"/>
          <w:sz w:val="23"/>
          <w:szCs w:val="23"/>
        </w:rPr>
        <w:t>应商名称：</w:t>
      </w:r>
      <w:r>
        <w:rPr>
          <w:rFonts w:ascii="仿宋" w:hAnsi="仿宋" w:eastAsia="仿宋" w:cs="仿宋"/>
          <w:color w:val="auto"/>
          <w:sz w:val="23"/>
          <w:szCs w:val="23"/>
          <w:u w:val="single"/>
        </w:rPr>
        <w:t xml:space="preserve">                               </w:t>
      </w:r>
    </w:p>
    <w:tbl>
      <w:tblPr>
        <w:tblStyle w:val="17"/>
        <w:tblpPr w:leftFromText="180" w:rightFromText="180" w:vertAnchor="page" w:horzAnchor="page" w:tblpX="1262" w:tblpY="3761"/>
        <w:tblOverlap w:val="never"/>
        <w:tblW w:w="139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3"/>
        <w:gridCol w:w="1669"/>
        <w:gridCol w:w="853"/>
        <w:gridCol w:w="2455"/>
        <w:gridCol w:w="2889"/>
        <w:gridCol w:w="1580"/>
        <w:gridCol w:w="1957"/>
        <w:gridCol w:w="15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1023" w:type="dxa"/>
            <w:vAlign w:val="center"/>
          </w:tcPr>
          <w:p>
            <w:pPr>
              <w:spacing w:before="75" w:line="231" w:lineRule="auto"/>
              <w:jc w:val="center"/>
              <w:rPr>
                <w:rFonts w:ascii="仿宋" w:hAnsi="仿宋" w:eastAsia="仿宋" w:cs="仿宋"/>
                <w:color w:val="auto"/>
                <w:sz w:val="23"/>
                <w:szCs w:val="23"/>
              </w:rPr>
            </w:pPr>
            <w:r>
              <w:rPr>
                <w:rFonts w:ascii="仿宋" w:hAnsi="仿宋" w:eastAsia="仿宋" w:cs="仿宋"/>
                <w:color w:val="auto"/>
                <w:spacing w:val="2"/>
                <w:sz w:val="23"/>
                <w:szCs w:val="23"/>
              </w:rPr>
              <w:t>序号</w:t>
            </w:r>
          </w:p>
        </w:tc>
        <w:tc>
          <w:tcPr>
            <w:tcW w:w="2522" w:type="dxa"/>
            <w:gridSpan w:val="2"/>
            <w:vAlign w:val="center"/>
          </w:tcPr>
          <w:p>
            <w:pPr>
              <w:spacing w:before="75" w:line="231" w:lineRule="auto"/>
              <w:jc w:val="center"/>
              <w:rPr>
                <w:rFonts w:ascii="仿宋" w:hAnsi="仿宋" w:eastAsia="仿宋" w:cs="仿宋"/>
                <w:color w:val="auto"/>
                <w:sz w:val="23"/>
                <w:szCs w:val="23"/>
              </w:rPr>
            </w:pPr>
            <w:r>
              <w:rPr>
                <w:rFonts w:ascii="仿宋" w:hAnsi="仿宋" w:eastAsia="仿宋" w:cs="仿宋"/>
                <w:color w:val="auto"/>
                <w:spacing w:val="6"/>
                <w:sz w:val="23"/>
                <w:szCs w:val="23"/>
              </w:rPr>
              <w:t>服务内容</w:t>
            </w:r>
          </w:p>
        </w:tc>
        <w:tc>
          <w:tcPr>
            <w:tcW w:w="2455" w:type="dxa"/>
            <w:vAlign w:val="center"/>
          </w:tcPr>
          <w:p>
            <w:pPr>
              <w:spacing w:before="75" w:line="231" w:lineRule="auto"/>
              <w:jc w:val="center"/>
              <w:rPr>
                <w:rFonts w:hint="eastAsia" w:ascii="仿宋" w:hAnsi="仿宋" w:eastAsia="仿宋" w:cs="仿宋"/>
                <w:color w:val="auto"/>
                <w:sz w:val="23"/>
                <w:szCs w:val="23"/>
                <w:lang w:eastAsia="zh-CN"/>
              </w:rPr>
            </w:pPr>
            <w:r>
              <w:rPr>
                <w:rFonts w:ascii="仿宋" w:hAnsi="仿宋" w:eastAsia="仿宋" w:cs="仿宋"/>
                <w:color w:val="auto"/>
                <w:spacing w:val="2"/>
                <w:sz w:val="23"/>
                <w:szCs w:val="23"/>
              </w:rPr>
              <w:t>数量</w:t>
            </w:r>
            <w:r>
              <w:rPr>
                <w:rFonts w:hint="eastAsia" w:ascii="仿宋" w:hAnsi="仿宋" w:eastAsia="仿宋" w:cs="仿宋"/>
                <w:color w:val="auto"/>
                <w:spacing w:val="2"/>
                <w:sz w:val="23"/>
                <w:szCs w:val="23"/>
                <w:lang w:eastAsia="zh-CN"/>
              </w:rPr>
              <w:t>（</w:t>
            </w:r>
            <w:r>
              <w:rPr>
                <w:rFonts w:hint="eastAsia" w:ascii="仿宋" w:hAnsi="仿宋" w:eastAsia="仿宋" w:cs="仿宋"/>
                <w:color w:val="auto"/>
                <w:spacing w:val="2"/>
                <w:sz w:val="23"/>
                <w:szCs w:val="23"/>
                <w:lang w:val="en-US" w:eastAsia="zh-CN"/>
              </w:rPr>
              <w:t>项</w:t>
            </w:r>
            <w:r>
              <w:rPr>
                <w:rFonts w:hint="eastAsia" w:ascii="仿宋" w:hAnsi="仿宋" w:eastAsia="仿宋" w:cs="仿宋"/>
                <w:color w:val="auto"/>
                <w:spacing w:val="2"/>
                <w:sz w:val="23"/>
                <w:szCs w:val="23"/>
                <w:lang w:eastAsia="zh-CN"/>
              </w:rPr>
              <w:t>）</w:t>
            </w:r>
          </w:p>
        </w:tc>
        <w:tc>
          <w:tcPr>
            <w:tcW w:w="2889" w:type="dxa"/>
            <w:vAlign w:val="center"/>
          </w:tcPr>
          <w:p>
            <w:pPr>
              <w:spacing w:before="74" w:line="229" w:lineRule="auto"/>
              <w:jc w:val="center"/>
              <w:rPr>
                <w:rFonts w:ascii="仿宋" w:hAnsi="仿宋" w:eastAsia="仿宋" w:cs="仿宋"/>
                <w:color w:val="auto"/>
                <w:sz w:val="23"/>
                <w:szCs w:val="23"/>
              </w:rPr>
            </w:pPr>
            <w:r>
              <w:rPr>
                <w:rFonts w:ascii="仿宋" w:hAnsi="仿宋" w:eastAsia="仿宋" w:cs="仿宋"/>
                <w:color w:val="auto"/>
                <w:spacing w:val="6"/>
                <w:sz w:val="23"/>
                <w:szCs w:val="23"/>
              </w:rPr>
              <w:t>单价</w:t>
            </w:r>
            <w:r>
              <w:rPr>
                <w:rFonts w:hint="eastAsia" w:ascii="仿宋" w:hAnsi="仿宋" w:eastAsia="仿宋" w:cs="仿宋"/>
                <w:spacing w:val="6"/>
                <w:sz w:val="23"/>
                <w:szCs w:val="23"/>
                <w:lang w:eastAsia="zh-CN"/>
              </w:rPr>
              <w:t>（</w:t>
            </w:r>
            <w:r>
              <w:rPr>
                <w:rFonts w:hint="eastAsia" w:ascii="仿宋" w:hAnsi="仿宋" w:eastAsia="仿宋" w:cs="仿宋"/>
                <w:spacing w:val="6"/>
                <w:sz w:val="23"/>
                <w:szCs w:val="23"/>
                <w:lang w:val="en-US" w:eastAsia="zh-CN"/>
              </w:rPr>
              <w:t>元</w:t>
            </w:r>
            <w:r>
              <w:rPr>
                <w:rFonts w:hint="eastAsia" w:ascii="仿宋" w:hAnsi="仿宋" w:eastAsia="仿宋" w:cs="仿宋"/>
                <w:spacing w:val="6"/>
                <w:sz w:val="23"/>
                <w:szCs w:val="23"/>
                <w:lang w:eastAsia="zh-CN"/>
              </w:rPr>
              <w:t>）</w:t>
            </w:r>
          </w:p>
        </w:tc>
        <w:tc>
          <w:tcPr>
            <w:tcW w:w="1580" w:type="dxa"/>
            <w:vAlign w:val="center"/>
          </w:tcPr>
          <w:p>
            <w:pPr>
              <w:spacing w:before="75" w:line="231" w:lineRule="auto"/>
              <w:jc w:val="center"/>
              <w:rPr>
                <w:rFonts w:ascii="仿宋" w:hAnsi="仿宋" w:eastAsia="仿宋" w:cs="仿宋"/>
                <w:color w:val="auto"/>
                <w:sz w:val="23"/>
                <w:szCs w:val="23"/>
              </w:rPr>
            </w:pPr>
            <w:r>
              <w:rPr>
                <w:rFonts w:hint="eastAsia" w:ascii="仿宋" w:hAnsi="仿宋" w:eastAsia="仿宋" w:cs="仿宋"/>
                <w:color w:val="auto"/>
                <w:spacing w:val="6"/>
                <w:sz w:val="23"/>
                <w:szCs w:val="23"/>
                <w:lang w:val="en-US" w:eastAsia="zh-CN"/>
              </w:rPr>
              <w:t>合</w:t>
            </w:r>
            <w:r>
              <w:rPr>
                <w:rFonts w:ascii="仿宋" w:hAnsi="仿宋" w:eastAsia="仿宋" w:cs="仿宋"/>
                <w:color w:val="auto"/>
                <w:spacing w:val="6"/>
                <w:sz w:val="23"/>
                <w:szCs w:val="23"/>
              </w:rPr>
              <w:t>价</w:t>
            </w:r>
            <w:r>
              <w:rPr>
                <w:rFonts w:hint="eastAsia" w:ascii="仿宋" w:hAnsi="仿宋" w:eastAsia="仿宋" w:cs="仿宋"/>
                <w:spacing w:val="6"/>
                <w:sz w:val="23"/>
                <w:szCs w:val="23"/>
                <w:lang w:eastAsia="zh-CN"/>
              </w:rPr>
              <w:t>（</w:t>
            </w:r>
            <w:r>
              <w:rPr>
                <w:rFonts w:hint="eastAsia" w:ascii="仿宋" w:hAnsi="仿宋" w:eastAsia="仿宋" w:cs="仿宋"/>
                <w:spacing w:val="6"/>
                <w:sz w:val="23"/>
                <w:szCs w:val="23"/>
                <w:lang w:val="en-US" w:eastAsia="zh-CN"/>
              </w:rPr>
              <w:t>元</w:t>
            </w:r>
            <w:r>
              <w:rPr>
                <w:rFonts w:hint="eastAsia" w:ascii="仿宋" w:hAnsi="仿宋" w:eastAsia="仿宋" w:cs="仿宋"/>
                <w:spacing w:val="6"/>
                <w:sz w:val="23"/>
                <w:szCs w:val="23"/>
                <w:lang w:eastAsia="zh-CN"/>
              </w:rPr>
              <w:t>）</w:t>
            </w:r>
          </w:p>
        </w:tc>
        <w:tc>
          <w:tcPr>
            <w:tcW w:w="1957" w:type="dxa"/>
            <w:vAlign w:val="center"/>
          </w:tcPr>
          <w:p>
            <w:pPr>
              <w:spacing w:before="75" w:line="231" w:lineRule="auto"/>
              <w:jc w:val="center"/>
              <w:rPr>
                <w:rFonts w:ascii="仿宋" w:hAnsi="仿宋" w:eastAsia="仿宋" w:cs="仿宋"/>
                <w:color w:val="auto"/>
                <w:sz w:val="23"/>
                <w:szCs w:val="23"/>
              </w:rPr>
            </w:pPr>
            <w:r>
              <w:rPr>
                <w:rFonts w:ascii="仿宋" w:hAnsi="仿宋" w:eastAsia="仿宋" w:cs="仿宋"/>
                <w:color w:val="auto"/>
                <w:spacing w:val="5"/>
                <w:sz w:val="23"/>
                <w:szCs w:val="23"/>
              </w:rPr>
              <w:t>服务</w:t>
            </w:r>
            <w:r>
              <w:rPr>
                <w:rFonts w:ascii="仿宋" w:hAnsi="仿宋" w:eastAsia="仿宋" w:cs="仿宋"/>
                <w:color w:val="auto"/>
                <w:spacing w:val="4"/>
                <w:sz w:val="23"/>
                <w:szCs w:val="23"/>
              </w:rPr>
              <w:t>期</w:t>
            </w:r>
          </w:p>
        </w:tc>
        <w:tc>
          <w:tcPr>
            <w:tcW w:w="1570" w:type="dxa"/>
            <w:vAlign w:val="center"/>
          </w:tcPr>
          <w:p>
            <w:pPr>
              <w:spacing w:before="75" w:line="233" w:lineRule="auto"/>
              <w:jc w:val="center"/>
              <w:rPr>
                <w:rFonts w:ascii="仿宋" w:hAnsi="仿宋" w:eastAsia="仿宋" w:cs="仿宋"/>
                <w:color w:val="auto"/>
                <w:sz w:val="23"/>
                <w:szCs w:val="23"/>
              </w:rPr>
            </w:pPr>
            <w:r>
              <w:rPr>
                <w:rFonts w:ascii="仿宋" w:hAnsi="仿宋" w:eastAsia="仿宋" w:cs="仿宋"/>
                <w:color w:val="auto"/>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023" w:type="dxa"/>
          </w:tcPr>
          <w:p>
            <w:pPr>
              <w:rPr>
                <w:color w:val="auto"/>
              </w:rPr>
            </w:pPr>
          </w:p>
        </w:tc>
        <w:tc>
          <w:tcPr>
            <w:tcW w:w="2522" w:type="dxa"/>
            <w:gridSpan w:val="2"/>
          </w:tcPr>
          <w:p>
            <w:pPr>
              <w:rPr>
                <w:color w:val="auto"/>
              </w:rPr>
            </w:pPr>
          </w:p>
        </w:tc>
        <w:tc>
          <w:tcPr>
            <w:tcW w:w="2455" w:type="dxa"/>
          </w:tcPr>
          <w:p>
            <w:pPr>
              <w:rPr>
                <w:color w:val="auto"/>
              </w:rPr>
            </w:pPr>
          </w:p>
        </w:tc>
        <w:tc>
          <w:tcPr>
            <w:tcW w:w="2889" w:type="dxa"/>
          </w:tcPr>
          <w:p>
            <w:pPr>
              <w:rPr>
                <w:color w:val="auto"/>
              </w:rPr>
            </w:pPr>
          </w:p>
        </w:tc>
        <w:tc>
          <w:tcPr>
            <w:tcW w:w="1580" w:type="dxa"/>
          </w:tcPr>
          <w:p>
            <w:pPr>
              <w:rPr>
                <w:color w:val="auto"/>
              </w:rPr>
            </w:pPr>
          </w:p>
        </w:tc>
        <w:tc>
          <w:tcPr>
            <w:tcW w:w="1957" w:type="dxa"/>
          </w:tcPr>
          <w:p>
            <w:pPr>
              <w:rPr>
                <w:color w:val="auto"/>
              </w:rPr>
            </w:pPr>
          </w:p>
        </w:tc>
        <w:tc>
          <w:tcPr>
            <w:tcW w:w="157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23" w:type="dxa"/>
          </w:tcPr>
          <w:p>
            <w:pPr>
              <w:rPr>
                <w:color w:val="auto"/>
              </w:rPr>
            </w:pPr>
          </w:p>
        </w:tc>
        <w:tc>
          <w:tcPr>
            <w:tcW w:w="2522" w:type="dxa"/>
            <w:gridSpan w:val="2"/>
          </w:tcPr>
          <w:p>
            <w:pPr>
              <w:rPr>
                <w:color w:val="auto"/>
              </w:rPr>
            </w:pPr>
          </w:p>
        </w:tc>
        <w:tc>
          <w:tcPr>
            <w:tcW w:w="2455" w:type="dxa"/>
          </w:tcPr>
          <w:p>
            <w:pPr>
              <w:rPr>
                <w:color w:val="auto"/>
              </w:rPr>
            </w:pPr>
          </w:p>
        </w:tc>
        <w:tc>
          <w:tcPr>
            <w:tcW w:w="2889" w:type="dxa"/>
          </w:tcPr>
          <w:p>
            <w:pPr>
              <w:rPr>
                <w:color w:val="auto"/>
              </w:rPr>
            </w:pPr>
          </w:p>
        </w:tc>
        <w:tc>
          <w:tcPr>
            <w:tcW w:w="1580" w:type="dxa"/>
          </w:tcPr>
          <w:p>
            <w:pPr>
              <w:rPr>
                <w:color w:val="auto"/>
              </w:rPr>
            </w:pPr>
          </w:p>
        </w:tc>
        <w:tc>
          <w:tcPr>
            <w:tcW w:w="1957" w:type="dxa"/>
          </w:tcPr>
          <w:p>
            <w:pPr>
              <w:rPr>
                <w:color w:val="auto"/>
              </w:rPr>
            </w:pPr>
          </w:p>
        </w:tc>
        <w:tc>
          <w:tcPr>
            <w:tcW w:w="157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23" w:type="dxa"/>
          </w:tcPr>
          <w:p>
            <w:pPr>
              <w:rPr>
                <w:color w:val="auto"/>
              </w:rPr>
            </w:pPr>
          </w:p>
        </w:tc>
        <w:tc>
          <w:tcPr>
            <w:tcW w:w="2522" w:type="dxa"/>
            <w:gridSpan w:val="2"/>
          </w:tcPr>
          <w:p>
            <w:pPr>
              <w:rPr>
                <w:color w:val="auto"/>
              </w:rPr>
            </w:pPr>
          </w:p>
        </w:tc>
        <w:tc>
          <w:tcPr>
            <w:tcW w:w="2455" w:type="dxa"/>
          </w:tcPr>
          <w:p>
            <w:pPr>
              <w:rPr>
                <w:color w:val="auto"/>
              </w:rPr>
            </w:pPr>
          </w:p>
        </w:tc>
        <w:tc>
          <w:tcPr>
            <w:tcW w:w="2889" w:type="dxa"/>
          </w:tcPr>
          <w:p>
            <w:pPr>
              <w:rPr>
                <w:color w:val="auto"/>
              </w:rPr>
            </w:pPr>
          </w:p>
        </w:tc>
        <w:tc>
          <w:tcPr>
            <w:tcW w:w="1580" w:type="dxa"/>
          </w:tcPr>
          <w:p>
            <w:pPr>
              <w:rPr>
                <w:color w:val="auto"/>
              </w:rPr>
            </w:pPr>
          </w:p>
        </w:tc>
        <w:tc>
          <w:tcPr>
            <w:tcW w:w="1957" w:type="dxa"/>
          </w:tcPr>
          <w:p>
            <w:pPr>
              <w:rPr>
                <w:color w:val="auto"/>
              </w:rPr>
            </w:pPr>
          </w:p>
        </w:tc>
        <w:tc>
          <w:tcPr>
            <w:tcW w:w="157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692" w:type="dxa"/>
            <w:gridSpan w:val="2"/>
          </w:tcPr>
          <w:p>
            <w:pPr>
              <w:spacing w:before="246" w:line="231" w:lineRule="auto"/>
              <w:ind w:left="614"/>
              <w:rPr>
                <w:rFonts w:hint="eastAsia" w:ascii="仿宋" w:hAnsi="仿宋" w:eastAsia="仿宋" w:cs="仿宋"/>
                <w:color w:val="auto"/>
                <w:sz w:val="23"/>
                <w:szCs w:val="23"/>
                <w:lang w:eastAsia="zh-CN"/>
              </w:rPr>
            </w:pPr>
            <w:r>
              <w:rPr>
                <w:rFonts w:ascii="仿宋" w:hAnsi="仿宋" w:eastAsia="仿宋" w:cs="仿宋"/>
                <w:color w:val="auto"/>
                <w:spacing w:val="2"/>
                <w:sz w:val="23"/>
                <w:szCs w:val="23"/>
              </w:rPr>
              <w:t>总</w:t>
            </w:r>
            <w:r>
              <w:rPr>
                <w:rFonts w:hint="eastAsia" w:ascii="仿宋" w:hAnsi="仿宋" w:eastAsia="仿宋" w:cs="仿宋"/>
                <w:color w:val="auto"/>
                <w:spacing w:val="2"/>
                <w:sz w:val="23"/>
                <w:szCs w:val="23"/>
                <w:lang w:val="en-US" w:eastAsia="zh-CN"/>
              </w:rPr>
              <w:t>价（元）</w:t>
            </w:r>
          </w:p>
        </w:tc>
        <w:tc>
          <w:tcPr>
            <w:tcW w:w="11304" w:type="dxa"/>
            <w:gridSpan w:val="6"/>
          </w:tcPr>
          <w:p>
            <w:pPr>
              <w:spacing w:before="246" w:line="232" w:lineRule="auto"/>
              <w:ind w:left="602"/>
              <w:rPr>
                <w:rFonts w:ascii="仿宋" w:hAnsi="仿宋" w:eastAsia="仿宋" w:cs="仿宋"/>
                <w:color w:val="auto"/>
                <w:sz w:val="23"/>
                <w:szCs w:val="23"/>
              </w:rPr>
            </w:pPr>
            <w:r>
              <w:rPr>
                <w:rFonts w:ascii="仿宋" w:hAnsi="仿宋" w:eastAsia="仿宋" w:cs="仿宋"/>
                <w:color w:val="auto"/>
                <w:spacing w:val="-18"/>
                <w:sz w:val="23"/>
                <w:szCs w:val="23"/>
              </w:rPr>
              <w:t>大</w:t>
            </w:r>
            <w:r>
              <w:rPr>
                <w:rFonts w:ascii="仿宋" w:hAnsi="仿宋" w:eastAsia="仿宋" w:cs="仿宋"/>
                <w:color w:val="auto"/>
                <w:spacing w:val="-15"/>
                <w:sz w:val="23"/>
                <w:szCs w:val="23"/>
              </w:rPr>
              <w:t>写：</w:t>
            </w:r>
            <w:r>
              <w:rPr>
                <w:rFonts w:hint="eastAsia" w:ascii="仿宋" w:hAnsi="仿宋" w:eastAsia="仿宋" w:cs="仿宋"/>
                <w:color w:val="auto"/>
                <w:spacing w:val="-15"/>
                <w:sz w:val="23"/>
                <w:szCs w:val="23"/>
                <w:lang w:val="en-US" w:eastAsia="zh-CN"/>
              </w:rPr>
              <w:t xml:space="preserve">                                         </w:t>
            </w:r>
            <w:r>
              <w:rPr>
                <w:rFonts w:ascii="仿宋" w:hAnsi="仿宋" w:eastAsia="仿宋" w:cs="仿宋"/>
                <w:color w:val="auto"/>
                <w:spacing w:val="2"/>
                <w:sz w:val="23"/>
                <w:szCs w:val="23"/>
              </w:rPr>
              <w:t>小</w:t>
            </w:r>
            <w:r>
              <w:rPr>
                <w:rFonts w:ascii="仿宋" w:hAnsi="仿宋" w:eastAsia="仿宋" w:cs="仿宋"/>
                <w:color w:val="auto"/>
                <w:spacing w:val="1"/>
                <w:sz w:val="23"/>
                <w:szCs w:val="23"/>
              </w:rPr>
              <w:t>写：</w:t>
            </w:r>
          </w:p>
        </w:tc>
      </w:tr>
    </w:tbl>
    <w:p>
      <w:pPr>
        <w:spacing w:before="75" w:line="197" w:lineRule="auto"/>
        <w:rPr>
          <w:rFonts w:ascii="仿宋" w:hAnsi="仿宋" w:eastAsia="仿宋" w:cs="仿宋"/>
          <w:sz w:val="23"/>
          <w:szCs w:val="23"/>
        </w:rPr>
      </w:pPr>
      <w:r>
        <w:rPr>
          <w:rFonts w:ascii="仿宋" w:hAnsi="仿宋" w:eastAsia="仿宋" w:cs="仿宋"/>
          <w:color w:val="auto"/>
          <w:spacing w:val="9"/>
          <w:sz w:val="23"/>
          <w:szCs w:val="23"/>
        </w:rPr>
        <w:t>注：若不提供投标报价明细表将视为实质性未响应招标文件要求</w:t>
      </w:r>
      <w:r>
        <w:rPr>
          <w:rFonts w:ascii="仿宋" w:hAnsi="仿宋" w:eastAsia="仿宋" w:cs="仿宋"/>
          <w:color w:val="auto"/>
          <w:spacing w:val="5"/>
          <w:sz w:val="23"/>
          <w:szCs w:val="23"/>
        </w:rPr>
        <w:t>。</w:t>
      </w:r>
      <w:r>
        <w:rPr>
          <w:rFonts w:hint="eastAsia" w:ascii="仿宋" w:hAnsi="仿宋" w:eastAsia="仿宋" w:cs="仿宋"/>
          <w:color w:val="auto"/>
          <w:spacing w:val="5"/>
          <w:sz w:val="23"/>
          <w:szCs w:val="23"/>
          <w:lang w:val="en-US" w:eastAsia="zh-CN"/>
        </w:rPr>
        <w:t xml:space="preserve">                                      </w:t>
      </w:r>
      <w:r>
        <w:rPr>
          <w:rFonts w:ascii="仿宋" w:hAnsi="仿宋" w:eastAsia="仿宋" w:cs="仿宋"/>
          <w:spacing w:val="8"/>
          <w:sz w:val="23"/>
          <w:szCs w:val="23"/>
        </w:rPr>
        <w:t>价格单位：人民币/</w:t>
      </w:r>
      <w:r>
        <w:rPr>
          <w:rFonts w:ascii="仿宋" w:hAnsi="仿宋" w:eastAsia="仿宋" w:cs="仿宋"/>
          <w:spacing w:val="6"/>
          <w:sz w:val="23"/>
          <w:szCs w:val="23"/>
        </w:rPr>
        <w:t>元</w:t>
      </w:r>
    </w:p>
    <w:p>
      <w:pPr>
        <w:spacing w:before="75" w:line="238" w:lineRule="auto"/>
        <w:rPr>
          <w:rFonts w:hint="default" w:ascii="仿宋" w:hAnsi="仿宋" w:eastAsia="仿宋" w:cs="仿宋"/>
          <w:color w:val="auto"/>
          <w:sz w:val="23"/>
          <w:szCs w:val="23"/>
          <w:lang w:val="en-US" w:eastAsia="zh-CN"/>
        </w:rPr>
      </w:pPr>
    </w:p>
    <w:p>
      <w:pPr>
        <w:spacing w:before="75" w:line="238" w:lineRule="auto"/>
        <w:rPr>
          <w:rFonts w:ascii="仿宋" w:hAnsi="仿宋" w:eastAsia="仿宋" w:cs="仿宋"/>
          <w:color w:val="auto"/>
          <w:sz w:val="23"/>
          <w:szCs w:val="23"/>
        </w:rPr>
      </w:pPr>
      <w:r>
        <w:rPr>
          <w:rFonts w:ascii="仿宋" w:hAnsi="仿宋" w:eastAsia="仿宋" w:cs="仿宋"/>
          <w:color w:val="auto"/>
          <w:spacing w:val="9"/>
          <w:sz w:val="23"/>
          <w:szCs w:val="23"/>
        </w:rPr>
        <w:t>注：若不提供投标报价明细表将视为实质性未响应招标文件要求</w:t>
      </w:r>
      <w:r>
        <w:rPr>
          <w:rFonts w:ascii="仿宋" w:hAnsi="仿宋" w:eastAsia="仿宋" w:cs="仿宋"/>
          <w:color w:val="auto"/>
          <w:spacing w:val="5"/>
          <w:sz w:val="23"/>
          <w:szCs w:val="23"/>
        </w:rPr>
        <w:t>。</w:t>
      </w:r>
    </w:p>
    <w:p>
      <w:pPr>
        <w:spacing w:line="265" w:lineRule="auto"/>
        <w:rPr>
          <w:color w:val="auto"/>
        </w:rPr>
      </w:pPr>
    </w:p>
    <w:p>
      <w:pPr>
        <w:spacing w:line="265" w:lineRule="auto"/>
        <w:rPr>
          <w:color w:val="auto"/>
        </w:rPr>
      </w:pPr>
    </w:p>
    <w:p>
      <w:pPr>
        <w:spacing w:before="75" w:line="363" w:lineRule="auto"/>
        <w:ind w:left="7383" w:right="122" w:hanging="138"/>
        <w:rPr>
          <w:rFonts w:ascii="仿宋" w:hAnsi="仿宋" w:eastAsia="仿宋" w:cs="仿宋"/>
          <w:sz w:val="23"/>
          <w:szCs w:val="23"/>
        </w:rPr>
      </w:pPr>
      <w:r>
        <w:rPr>
          <w:rFonts w:ascii="仿宋" w:hAnsi="仿宋" w:eastAsia="仿宋" w:cs="仿宋"/>
          <w:spacing w:val="-6"/>
          <w:sz w:val="23"/>
          <w:szCs w:val="23"/>
        </w:rPr>
        <w:t>供应商名称</w:t>
      </w:r>
      <w:r>
        <w:rPr>
          <w:rFonts w:ascii="仿宋" w:hAnsi="仿宋" w:eastAsia="仿宋" w:cs="仿宋"/>
          <w:spacing w:val="-4"/>
          <w:sz w:val="23"/>
          <w:szCs w:val="23"/>
        </w:rPr>
        <w:t>：</w:t>
      </w:r>
      <w:r>
        <w:rPr>
          <w:rFonts w:ascii="仿宋" w:hAnsi="仿宋" w:eastAsia="仿宋" w:cs="仿宋"/>
          <w:spacing w:val="-3"/>
          <w:sz w:val="23"/>
          <w:szCs w:val="23"/>
          <w:u w:val="single"/>
        </w:rPr>
        <w:t xml:space="preserve">                              </w:t>
      </w:r>
      <w:r>
        <w:rPr>
          <w:rFonts w:ascii="仿宋" w:hAnsi="仿宋" w:eastAsia="仿宋" w:cs="仿宋"/>
          <w:spacing w:val="-3"/>
          <w:sz w:val="23"/>
          <w:szCs w:val="23"/>
        </w:rPr>
        <w:t>(盖单位电子印章)</w:t>
      </w:r>
      <w:r>
        <w:rPr>
          <w:rFonts w:ascii="仿宋" w:hAnsi="仿宋" w:eastAsia="仿宋" w:cs="仿宋"/>
          <w:sz w:val="23"/>
          <w:szCs w:val="23"/>
        </w:rPr>
        <w:t xml:space="preserve"> </w:t>
      </w:r>
      <w:r>
        <w:rPr>
          <w:rFonts w:ascii="仿宋" w:hAnsi="仿宋" w:eastAsia="仿宋" w:cs="仿宋"/>
          <w:spacing w:val="-8"/>
          <w:sz w:val="23"/>
          <w:szCs w:val="23"/>
        </w:rPr>
        <w:t>法定代表人或</w:t>
      </w:r>
      <w:r>
        <w:rPr>
          <w:rFonts w:ascii="仿宋" w:hAnsi="仿宋" w:eastAsia="仿宋" w:cs="仿宋"/>
          <w:spacing w:val="-7"/>
          <w:sz w:val="23"/>
          <w:szCs w:val="23"/>
        </w:rPr>
        <w:t>被</w:t>
      </w:r>
      <w:r>
        <w:rPr>
          <w:rFonts w:ascii="仿宋" w:hAnsi="仿宋" w:eastAsia="仿宋" w:cs="仿宋"/>
          <w:spacing w:val="-4"/>
          <w:sz w:val="23"/>
          <w:szCs w:val="23"/>
        </w:rPr>
        <w:t>授权代表：</w:t>
      </w:r>
      <w:r>
        <w:rPr>
          <w:rFonts w:ascii="仿宋" w:hAnsi="仿宋" w:eastAsia="仿宋" w:cs="仿宋"/>
          <w:spacing w:val="-4"/>
          <w:sz w:val="23"/>
          <w:szCs w:val="23"/>
          <w:u w:val="single"/>
        </w:rPr>
        <w:t xml:space="preserve">               </w:t>
      </w:r>
      <w:r>
        <w:rPr>
          <w:rFonts w:ascii="仿宋" w:hAnsi="仿宋" w:eastAsia="仿宋" w:cs="仿宋"/>
          <w:spacing w:val="-4"/>
          <w:sz w:val="23"/>
          <w:szCs w:val="23"/>
        </w:rPr>
        <w:t>(签字或盖个人名章)</w:t>
      </w:r>
    </w:p>
    <w:p>
      <w:pPr>
        <w:spacing w:before="71" w:line="197" w:lineRule="auto"/>
        <w:ind w:right="44"/>
        <w:jc w:val="right"/>
        <w:sectPr>
          <w:type w:val="continuous"/>
          <w:pgSz w:w="16839" w:h="11906"/>
          <w:pgMar w:top="1012" w:right="1475" w:bottom="1185" w:left="1361" w:header="0" w:footer="1025" w:gutter="0"/>
          <w:cols w:equalWidth="0" w:num="1">
            <w:col w:w="14002"/>
          </w:cols>
        </w:sectPr>
      </w:pPr>
      <w:r>
        <w:rPr>
          <w:rFonts w:ascii="仿宋" w:hAnsi="仿宋" w:eastAsia="仿宋" w:cs="仿宋"/>
          <w:spacing w:val="1"/>
          <w:sz w:val="23"/>
          <w:szCs w:val="23"/>
        </w:rPr>
        <w:t xml:space="preserve">日 期：  </w:t>
      </w:r>
      <w:r>
        <w:rPr>
          <w:rFonts w:ascii="仿宋" w:hAnsi="仿宋" w:eastAsia="仿宋" w:cs="仿宋"/>
          <w:sz w:val="23"/>
          <w:szCs w:val="23"/>
        </w:rPr>
        <w:t xml:space="preserve">   年   月   日</w:t>
      </w:r>
    </w:p>
    <w:p>
      <w:pPr>
        <w:pStyle w:val="12"/>
        <w:ind w:left="0" w:firstLine="3366" w:firstLineChars="1100"/>
        <w:rPr>
          <w:rFonts w:hint="eastAsia"/>
          <w:color w:val="auto"/>
        </w:rPr>
      </w:pPr>
      <w:r>
        <w:rPr>
          <w:rFonts w:ascii="仿宋" w:hAnsi="仿宋" w:eastAsia="仿宋" w:cs="仿宋"/>
          <w:color w:val="auto"/>
          <w:spacing w:val="8"/>
          <w:position w:val="1"/>
          <w:sz w:val="29"/>
          <w:szCs w:val="29"/>
        </w:rPr>
        <w:t>投标分项报价</w:t>
      </w:r>
      <w:r>
        <w:rPr>
          <w:rFonts w:ascii="仿宋" w:hAnsi="仿宋" w:eastAsia="仿宋" w:cs="仿宋"/>
          <w:color w:val="auto"/>
          <w:spacing w:val="7"/>
          <w:position w:val="1"/>
          <w:sz w:val="29"/>
          <w:szCs w:val="29"/>
        </w:rPr>
        <w:t>表</w:t>
      </w:r>
      <w:r>
        <w:rPr>
          <w:rFonts w:hint="eastAsia" w:ascii="仿宋" w:hAnsi="仿宋" w:eastAsia="仿宋" w:cs="仿宋"/>
          <w:color w:val="auto"/>
          <w:spacing w:val="7"/>
          <w:position w:val="1"/>
          <w:sz w:val="29"/>
          <w:szCs w:val="29"/>
          <w:lang w:eastAsia="zh-CN"/>
        </w:rPr>
        <w:t>（</w:t>
      </w:r>
      <w:r>
        <w:rPr>
          <w:rFonts w:hint="eastAsia" w:ascii="仿宋" w:hAnsi="仿宋" w:eastAsia="仿宋" w:cs="仿宋"/>
          <w:color w:val="auto"/>
          <w:spacing w:val="7"/>
          <w:position w:val="1"/>
          <w:sz w:val="29"/>
          <w:szCs w:val="29"/>
          <w:lang w:val="en-US" w:eastAsia="zh-CN"/>
        </w:rPr>
        <w:t>2</w:t>
      </w:r>
      <w:r>
        <w:rPr>
          <w:rFonts w:hint="eastAsia" w:ascii="仿宋" w:hAnsi="仿宋" w:eastAsia="仿宋" w:cs="仿宋"/>
          <w:color w:val="auto"/>
          <w:spacing w:val="7"/>
          <w:position w:val="1"/>
          <w:sz w:val="29"/>
          <w:szCs w:val="29"/>
          <w:lang w:eastAsia="zh-CN"/>
        </w:rPr>
        <w:t>）</w:t>
      </w:r>
    </w:p>
    <w:p>
      <w:pPr>
        <w:pStyle w:val="5"/>
        <w:ind w:left="0" w:leftChars="0" w:firstLine="0" w:firstLineChars="0"/>
        <w:rPr>
          <w:rFonts w:hint="eastAsia"/>
        </w:rPr>
      </w:pPr>
      <w:r>
        <w:rPr>
          <w:rFonts w:hint="eastAsia"/>
        </w:rPr>
        <w:t xml:space="preserve">家庭养老床位建设清单（拟建设内容） </w:t>
      </w:r>
    </w:p>
    <w:tbl>
      <w:tblPr>
        <w:tblStyle w:val="14"/>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33"/>
        <w:gridCol w:w="1217"/>
        <w:gridCol w:w="6766"/>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pPr>
              <w:pStyle w:val="12"/>
              <w:widowControl w:val="0"/>
              <w:ind w:left="0" w:firstLine="0"/>
              <w:jc w:val="both"/>
              <w:rPr>
                <w:rFonts w:ascii="仿宋" w:hAnsi="仿宋" w:eastAsia="仿宋" w:cs="仿宋"/>
                <w:color w:val="FF0000"/>
                <w:spacing w:val="8"/>
                <w:sz w:val="23"/>
                <w:szCs w:val="23"/>
              </w:rPr>
            </w:pPr>
            <w:r>
              <w:rPr>
                <w:rFonts w:hint="eastAsia" w:ascii="宋体" w:hAnsi="宋体" w:eastAsia="宋体" w:cs="宋体"/>
                <w:b/>
                <w:bCs/>
                <w:sz w:val="21"/>
                <w:szCs w:val="21"/>
              </w:rPr>
              <w:t>序号</w:t>
            </w:r>
          </w:p>
        </w:tc>
        <w:tc>
          <w:tcPr>
            <w:tcW w:w="733" w:type="dxa"/>
            <w:vAlign w:val="center"/>
          </w:tcPr>
          <w:p>
            <w:pPr>
              <w:widowControl/>
              <w:jc w:val="center"/>
              <w:textAlignment w:val="center"/>
              <w:rPr>
                <w:rFonts w:ascii="仿宋" w:hAnsi="仿宋" w:eastAsia="仿宋" w:cs="仿宋"/>
                <w:color w:val="FF0000"/>
                <w:spacing w:val="8"/>
                <w:sz w:val="23"/>
                <w:szCs w:val="23"/>
              </w:rPr>
            </w:pPr>
            <w:r>
              <w:rPr>
                <w:rFonts w:hint="eastAsia" w:ascii="宋体" w:hAnsi="宋体" w:eastAsia="宋体" w:cs="宋体"/>
                <w:b/>
                <w:bCs/>
                <w:sz w:val="24"/>
                <w:szCs w:val="24"/>
              </w:rPr>
              <w:t>类别</w:t>
            </w:r>
          </w:p>
        </w:tc>
        <w:tc>
          <w:tcPr>
            <w:tcW w:w="1217" w:type="dxa"/>
            <w:vAlign w:val="center"/>
          </w:tcPr>
          <w:p>
            <w:pPr>
              <w:widowControl/>
              <w:jc w:val="center"/>
              <w:textAlignment w:val="center"/>
              <w:rPr>
                <w:rFonts w:ascii="仿宋" w:hAnsi="仿宋" w:eastAsia="仿宋" w:cs="仿宋"/>
                <w:color w:val="FF0000"/>
                <w:spacing w:val="8"/>
                <w:sz w:val="23"/>
                <w:szCs w:val="23"/>
              </w:rPr>
            </w:pPr>
            <w:r>
              <w:rPr>
                <w:rFonts w:hint="eastAsia" w:ascii="宋体" w:hAnsi="宋体" w:eastAsia="宋体" w:cs="宋体"/>
                <w:b/>
                <w:bCs/>
                <w:sz w:val="24"/>
                <w:szCs w:val="24"/>
              </w:rPr>
              <w:t>项目名称</w:t>
            </w:r>
          </w:p>
        </w:tc>
        <w:tc>
          <w:tcPr>
            <w:tcW w:w="6766" w:type="dxa"/>
            <w:vAlign w:val="center"/>
          </w:tcPr>
          <w:p>
            <w:pPr>
              <w:widowControl/>
              <w:jc w:val="center"/>
              <w:textAlignment w:val="center"/>
              <w:rPr>
                <w:rFonts w:ascii="仿宋" w:hAnsi="仿宋" w:eastAsia="仿宋" w:cs="仿宋"/>
                <w:color w:val="FF0000"/>
                <w:spacing w:val="8"/>
                <w:sz w:val="23"/>
                <w:szCs w:val="23"/>
              </w:rPr>
            </w:pPr>
            <w:r>
              <w:rPr>
                <w:rFonts w:hint="eastAsia" w:ascii="宋体" w:hAnsi="宋体" w:eastAsia="宋体" w:cs="宋体"/>
                <w:b/>
                <w:bCs/>
                <w:sz w:val="24"/>
                <w:szCs w:val="24"/>
              </w:rPr>
              <w:t>具体内容（规格型号）</w:t>
            </w:r>
          </w:p>
        </w:tc>
        <w:tc>
          <w:tcPr>
            <w:tcW w:w="734" w:type="dxa"/>
          </w:tcPr>
          <w:p>
            <w:pPr>
              <w:widowControl/>
              <w:jc w:val="center"/>
              <w:textAlignment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683" w:type="dxa"/>
            <w:vAlign w:val="center"/>
          </w:tcPr>
          <w:p>
            <w:pPr>
              <w:pStyle w:val="12"/>
              <w:widowControl w:val="0"/>
              <w:ind w:left="0" w:firstLine="0"/>
              <w:jc w:val="center"/>
              <w:rPr>
                <w:rFonts w:ascii="Arial" w:hAnsi="Arial" w:eastAsiaTheme="minorEastAsia"/>
                <w:sz w:val="21"/>
                <w:szCs w:val="21"/>
              </w:rPr>
            </w:pPr>
            <w:r>
              <w:rPr>
                <w:rFonts w:hint="eastAsia" w:ascii="Arial" w:hAnsi="Arial" w:eastAsiaTheme="minorEastAsia"/>
                <w:sz w:val="21"/>
                <w:szCs w:val="21"/>
              </w:rPr>
              <w:t>1</w:t>
            </w:r>
          </w:p>
        </w:tc>
        <w:tc>
          <w:tcPr>
            <w:tcW w:w="733" w:type="dxa"/>
            <w:vAlign w:val="center"/>
          </w:tcPr>
          <w:p>
            <w:pPr>
              <w:pStyle w:val="12"/>
              <w:widowControl w:val="0"/>
              <w:spacing w:line="240" w:lineRule="auto"/>
              <w:ind w:left="0" w:leftChars="0" w:firstLine="0" w:firstLineChars="0"/>
              <w:jc w:val="center"/>
              <w:rPr>
                <w:rFonts w:ascii="仿宋" w:hAnsi="仿宋" w:eastAsia="仿宋" w:cs="仿宋"/>
                <w:color w:val="FF0000"/>
                <w:spacing w:val="8"/>
                <w:sz w:val="23"/>
                <w:szCs w:val="23"/>
              </w:rPr>
            </w:pPr>
            <w:r>
              <w:rPr>
                <w:rFonts w:hint="eastAsia" w:ascii="仿宋" w:hAnsi="仿宋" w:eastAsia="仿宋" w:cs="仿宋"/>
                <w:color w:val="auto"/>
                <w:spacing w:val="8"/>
                <w:sz w:val="23"/>
                <w:szCs w:val="23"/>
              </w:rPr>
              <w:t>卧室改造</w:t>
            </w:r>
          </w:p>
        </w:tc>
        <w:tc>
          <w:tcPr>
            <w:tcW w:w="1217" w:type="dxa"/>
            <w:vAlign w:val="center"/>
          </w:tcPr>
          <w:p>
            <w:pPr>
              <w:pStyle w:val="12"/>
              <w:widowControl w:val="0"/>
              <w:spacing w:line="240" w:lineRule="auto"/>
              <w:ind w:left="0" w:leftChars="0" w:firstLine="0" w:firstLineChars="0"/>
              <w:jc w:val="center"/>
              <w:rPr>
                <w:rFonts w:ascii="仿宋" w:hAnsi="仿宋" w:eastAsia="仿宋" w:cs="仿宋"/>
                <w:color w:val="FF0000"/>
                <w:spacing w:val="8"/>
                <w:sz w:val="23"/>
                <w:szCs w:val="23"/>
              </w:rPr>
            </w:pPr>
            <w:r>
              <w:rPr>
                <w:rFonts w:hint="eastAsia" w:ascii="仿宋" w:hAnsi="仿宋" w:eastAsia="仿宋" w:cs="仿宋"/>
                <w:color w:val="auto"/>
                <w:spacing w:val="8"/>
                <w:sz w:val="23"/>
                <w:szCs w:val="23"/>
              </w:rPr>
              <w:t>配置护理床</w:t>
            </w:r>
          </w:p>
        </w:tc>
        <w:tc>
          <w:tcPr>
            <w:tcW w:w="6766" w:type="dxa"/>
            <w:vAlign w:val="center"/>
          </w:tcPr>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1、床规格：床长1980-2100mm,宽900-1000mm,高480-630mm。</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2、床头为ABS或实木床头，平板床体，护栏为金属材质。</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3、床面采用冷轧钢带冲压成型，创面冲孔设计带有凹槽散热气孔，床面载荷≥240KG，带有大小便开孔设计，可进行卧坐如厕，背部有钢管双支臂加强筋，采用双支撑卸力结构。床脚采用40*40*1.0mm钢管焊接，床体采用内外防锈前处理工艺表面静电喷涂。</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4、手摇二折式，起背多角度可折叠，最大折叠角度≥45°</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5、床垫：4公分棕丝带拉链大小便开孔床垫，采用防水布料可拆洗。</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6、护理床整体偏居家风格。</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执行文号：《病床》(YY 0003-90)</w:t>
            </w:r>
          </w:p>
          <w:p>
            <w:pPr>
              <w:pStyle w:val="5"/>
              <w:widowControl w:val="0"/>
              <w:ind w:left="0" w:leftChars="0" w:firstLine="0" w:firstLineChars="0"/>
              <w:jc w:val="both"/>
              <w:rPr>
                <w:rFonts w:ascii="仿宋" w:hAnsi="仿宋" w:eastAsia="仿宋" w:cs="仿宋"/>
                <w:color w:val="FF0000"/>
                <w:spacing w:val="8"/>
                <w:sz w:val="23"/>
                <w:szCs w:val="23"/>
              </w:rPr>
            </w:pPr>
            <w:r>
              <w:rPr>
                <w:rFonts w:hint="eastAsia" w:ascii="仿宋" w:hAnsi="仿宋" w:eastAsia="仿宋" w:cs="仿宋"/>
                <w:color w:val="auto"/>
                <w:spacing w:val="8"/>
                <w:sz w:val="23"/>
                <w:szCs w:val="23"/>
              </w:rPr>
              <w:t>（提供相关检测报告）</w:t>
            </w:r>
          </w:p>
        </w:tc>
        <w:tc>
          <w:tcPr>
            <w:tcW w:w="734" w:type="dxa"/>
          </w:tcPr>
          <w:p>
            <w:pPr>
              <w:pStyle w:val="12"/>
              <w:widowControl w:val="0"/>
              <w:spacing w:line="240" w:lineRule="auto"/>
              <w:ind w:left="0" w:firstLine="0"/>
              <w:jc w:val="both"/>
              <w:rPr>
                <w:rFonts w:ascii="仿宋" w:hAnsi="仿宋" w:eastAsia="仿宋" w:cs="仿宋"/>
                <w:color w:val="FF0000"/>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683" w:type="dxa"/>
            <w:vAlign w:val="center"/>
          </w:tcPr>
          <w:p>
            <w:pPr>
              <w:pStyle w:val="12"/>
              <w:widowControl w:val="0"/>
              <w:ind w:left="0" w:firstLine="0"/>
              <w:jc w:val="center"/>
              <w:rPr>
                <w:rFonts w:ascii="Arial" w:hAnsi="Arial" w:eastAsiaTheme="minorEastAsia"/>
                <w:sz w:val="21"/>
                <w:szCs w:val="21"/>
              </w:rPr>
            </w:pPr>
            <w:r>
              <w:rPr>
                <w:rFonts w:hint="eastAsia" w:ascii="Arial" w:hAnsi="Arial" w:eastAsiaTheme="minorEastAsia"/>
                <w:sz w:val="21"/>
                <w:szCs w:val="21"/>
              </w:rPr>
              <w:t>2</w:t>
            </w:r>
          </w:p>
        </w:tc>
        <w:tc>
          <w:tcPr>
            <w:tcW w:w="733" w:type="dxa"/>
            <w:vMerge w:val="restart"/>
            <w:vAlign w:val="center"/>
          </w:tcPr>
          <w:p>
            <w:pPr>
              <w:pStyle w:val="12"/>
              <w:widowControl w:val="0"/>
              <w:spacing w:line="240" w:lineRule="auto"/>
              <w:ind w:left="0" w:leftChars="0" w:firstLine="0" w:firstLineChars="0"/>
              <w:jc w:val="left"/>
              <w:rPr>
                <w:rFonts w:hint="eastAsia" w:ascii="仿宋" w:hAnsi="仿宋" w:eastAsia="仿宋" w:cs="仿宋"/>
                <w:color w:val="auto"/>
                <w:spacing w:val="8"/>
                <w:sz w:val="23"/>
                <w:szCs w:val="23"/>
                <w:lang w:val="en-US" w:eastAsia="zh-CN"/>
              </w:rPr>
            </w:pPr>
            <w:r>
              <w:rPr>
                <w:rFonts w:hint="eastAsia" w:ascii="仿宋" w:hAnsi="仿宋" w:eastAsia="仿宋" w:cs="仿宋"/>
                <w:color w:val="auto"/>
                <w:spacing w:val="8"/>
                <w:sz w:val="23"/>
                <w:szCs w:val="23"/>
                <w:lang w:val="en-US" w:eastAsia="zh-CN"/>
              </w:rPr>
              <w:t>老人用品</w:t>
            </w:r>
          </w:p>
        </w:tc>
        <w:tc>
          <w:tcPr>
            <w:tcW w:w="1217" w:type="dxa"/>
            <w:vAlign w:val="center"/>
          </w:tcPr>
          <w:p>
            <w:pPr>
              <w:pStyle w:val="12"/>
              <w:widowControl w:val="0"/>
              <w:spacing w:line="240" w:lineRule="auto"/>
              <w:ind w:left="0" w:leftChars="0" w:firstLine="0" w:firstLineChars="0"/>
              <w:jc w:val="center"/>
              <w:rPr>
                <w:rFonts w:ascii="仿宋" w:hAnsi="仿宋" w:eastAsia="仿宋" w:cs="仿宋"/>
                <w:color w:val="auto"/>
                <w:spacing w:val="8"/>
                <w:sz w:val="23"/>
                <w:szCs w:val="23"/>
              </w:rPr>
            </w:pPr>
            <w:r>
              <w:rPr>
                <w:rFonts w:hint="eastAsia" w:ascii="仿宋" w:hAnsi="仿宋" w:eastAsia="仿宋" w:cs="仿宋"/>
                <w:color w:val="auto"/>
                <w:spacing w:val="8"/>
                <w:sz w:val="23"/>
                <w:szCs w:val="23"/>
              </w:rPr>
              <w:t>淋浴/坐便两用椅</w:t>
            </w:r>
          </w:p>
        </w:tc>
        <w:tc>
          <w:tcPr>
            <w:tcW w:w="6766" w:type="dxa"/>
            <w:vAlign w:val="center"/>
          </w:tcPr>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1、椅架选用碳钢钢管或铝合金等坚固材质，高度可调节档位≥3档。</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2、座板采用环保材料，有排水孔，具有防水、防滑、容易清洁功能。厕桶和吹塑座板采用环保工程塑料材料，具有防水、容易清洁功能。</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3、四脚都套有耐磨防滑胶脚。</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4、桶托与厕桶配合顺畅，方便用户灵活安装和抽出厕桶。</w:t>
            </w:r>
          </w:p>
          <w:p>
            <w:pPr>
              <w:pStyle w:val="5"/>
              <w:widowControl w:val="0"/>
              <w:ind w:left="0" w:leftChars="0" w:firstLine="0" w:firstLineChars="0"/>
              <w:jc w:val="both"/>
              <w:rPr>
                <w:rFonts w:hint="eastAsia" w:ascii="仿宋" w:hAnsi="仿宋" w:eastAsia="仿宋" w:cs="仿宋"/>
                <w:color w:val="auto"/>
                <w:spacing w:val="8"/>
                <w:sz w:val="23"/>
                <w:szCs w:val="23"/>
              </w:rPr>
            </w:pPr>
            <w:r>
              <w:rPr>
                <w:rFonts w:hint="eastAsia" w:ascii="仿宋" w:hAnsi="仿宋" w:eastAsia="仿宋" w:cs="仿宋"/>
                <w:color w:val="auto"/>
                <w:spacing w:val="8"/>
                <w:sz w:val="23"/>
                <w:szCs w:val="23"/>
              </w:rPr>
              <w:t>5、承重量≥100kg</w:t>
            </w:r>
          </w:p>
          <w:p>
            <w:pPr>
              <w:pStyle w:val="5"/>
              <w:widowControl w:val="0"/>
              <w:ind w:left="0" w:leftChars="0" w:firstLine="0" w:firstLineChars="0"/>
              <w:jc w:val="both"/>
              <w:rPr>
                <w:rFonts w:ascii="仿宋" w:hAnsi="仿宋" w:eastAsia="仿宋" w:cs="仿宋"/>
                <w:color w:val="auto"/>
                <w:spacing w:val="8"/>
                <w:sz w:val="23"/>
                <w:szCs w:val="23"/>
              </w:rPr>
            </w:pPr>
            <w:r>
              <w:rPr>
                <w:rFonts w:hint="eastAsia" w:ascii="仿宋" w:hAnsi="仿宋" w:eastAsia="仿宋" w:cs="仿宋"/>
                <w:color w:val="auto"/>
                <w:spacing w:val="8"/>
                <w:sz w:val="23"/>
                <w:szCs w:val="23"/>
              </w:rPr>
              <w:t>执行文号：《淋浴辅助器具淋浴椅》(MZ/T 119-2018)执行文号：《座便椅（凳）》（GB/T 24434-2009）（提供相关检测报告）</w:t>
            </w:r>
          </w:p>
        </w:tc>
        <w:tc>
          <w:tcPr>
            <w:tcW w:w="734" w:type="dxa"/>
          </w:tcPr>
          <w:p>
            <w:pPr>
              <w:pStyle w:val="12"/>
              <w:widowControl w:val="0"/>
              <w:spacing w:line="240" w:lineRule="auto"/>
              <w:ind w:left="0" w:firstLine="0"/>
              <w:jc w:val="both"/>
              <w:rPr>
                <w:rFonts w:ascii="仿宋" w:hAnsi="仿宋" w:eastAsia="仿宋" w:cs="仿宋"/>
                <w:color w:val="FF0000"/>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683" w:type="dxa"/>
            <w:vAlign w:val="center"/>
          </w:tcPr>
          <w:p>
            <w:pPr>
              <w:pStyle w:val="12"/>
              <w:widowControl w:val="0"/>
              <w:ind w:left="0" w:firstLine="0"/>
              <w:jc w:val="center"/>
              <w:rPr>
                <w:rFonts w:ascii="Arial" w:hAnsi="Arial" w:eastAsiaTheme="minorEastAsia"/>
                <w:sz w:val="21"/>
                <w:szCs w:val="21"/>
              </w:rPr>
            </w:pPr>
            <w:r>
              <w:rPr>
                <w:rFonts w:hint="eastAsia" w:ascii="Arial" w:hAnsi="Arial" w:eastAsiaTheme="minorEastAsia"/>
                <w:sz w:val="21"/>
                <w:szCs w:val="21"/>
              </w:rPr>
              <w:t>3</w:t>
            </w:r>
          </w:p>
        </w:tc>
        <w:tc>
          <w:tcPr>
            <w:tcW w:w="733" w:type="dxa"/>
            <w:vMerge w:val="continue"/>
            <w:vAlign w:val="center"/>
          </w:tcPr>
          <w:p>
            <w:pPr>
              <w:pStyle w:val="12"/>
              <w:widowControl w:val="0"/>
              <w:spacing w:line="240" w:lineRule="auto"/>
              <w:ind w:left="570" w:leftChars="0" w:firstLine="420" w:firstLineChars="0"/>
              <w:jc w:val="center"/>
              <w:rPr>
                <w:rFonts w:ascii="仿宋" w:hAnsi="仿宋" w:eastAsia="仿宋" w:cs="仿宋"/>
                <w:color w:val="FF0000"/>
                <w:spacing w:val="8"/>
                <w:sz w:val="23"/>
                <w:szCs w:val="23"/>
              </w:rPr>
            </w:pPr>
          </w:p>
        </w:tc>
        <w:tc>
          <w:tcPr>
            <w:tcW w:w="1217" w:type="dxa"/>
            <w:vAlign w:val="center"/>
          </w:tcPr>
          <w:p>
            <w:pPr>
              <w:pStyle w:val="12"/>
              <w:widowControl w:val="0"/>
              <w:spacing w:line="240" w:lineRule="auto"/>
              <w:ind w:left="0" w:leftChars="0" w:firstLine="0" w:firstLineChars="0"/>
              <w:jc w:val="center"/>
              <w:rPr>
                <w:rFonts w:ascii="仿宋" w:hAnsi="仿宋" w:eastAsia="仿宋" w:cs="仿宋"/>
                <w:color w:val="FF0000"/>
                <w:spacing w:val="8"/>
                <w:sz w:val="23"/>
                <w:szCs w:val="23"/>
              </w:rPr>
            </w:pPr>
            <w:r>
              <w:rPr>
                <w:rFonts w:hint="eastAsia" w:ascii="仿宋" w:hAnsi="仿宋" w:eastAsia="仿宋" w:cs="仿宋"/>
                <w:color w:val="auto"/>
                <w:spacing w:val="8"/>
                <w:sz w:val="23"/>
                <w:szCs w:val="23"/>
              </w:rPr>
              <w:t>防压疮垫/智能床垫</w:t>
            </w:r>
          </w:p>
        </w:tc>
        <w:tc>
          <w:tcPr>
            <w:tcW w:w="6766" w:type="dxa"/>
            <w:vAlign w:val="center"/>
          </w:tcPr>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1</w:t>
            </w:r>
            <w:r>
              <w:rPr>
                <w:rFonts w:hint="eastAsia" w:ascii="仿宋" w:hAnsi="仿宋" w:eastAsia="仿宋" w:cs="仿宋"/>
                <w:color w:val="auto"/>
                <w:spacing w:val="8"/>
                <w:sz w:val="23"/>
                <w:szCs w:val="23"/>
                <w:lang w:eastAsia="zh-CN"/>
              </w:rPr>
              <w:t>、</w:t>
            </w:r>
            <w:r>
              <w:rPr>
                <w:rFonts w:hint="eastAsia" w:ascii="仿宋" w:hAnsi="仿宋" w:eastAsia="仿宋" w:cs="仿宋"/>
                <w:color w:val="auto"/>
                <w:spacing w:val="8"/>
                <w:sz w:val="23"/>
                <w:szCs w:val="23"/>
              </w:rPr>
              <w:t>规格尺寸：长度≥</w:t>
            </w:r>
            <w:r>
              <w:rPr>
                <w:rFonts w:ascii="仿宋" w:hAnsi="仿宋" w:eastAsia="仿宋" w:cs="仿宋"/>
                <w:color w:val="auto"/>
                <w:spacing w:val="8"/>
                <w:sz w:val="23"/>
                <w:szCs w:val="23"/>
              </w:rPr>
              <w:t>1900mm</w:t>
            </w:r>
            <w:r>
              <w:rPr>
                <w:rFonts w:hint="eastAsia" w:ascii="仿宋" w:hAnsi="仿宋" w:eastAsia="仿宋" w:cs="仿宋"/>
                <w:color w:val="auto"/>
                <w:spacing w:val="8"/>
                <w:sz w:val="23"/>
                <w:szCs w:val="23"/>
              </w:rPr>
              <w:t>，宽度≥</w:t>
            </w:r>
            <w:r>
              <w:rPr>
                <w:rFonts w:ascii="仿宋" w:hAnsi="仿宋" w:eastAsia="仿宋" w:cs="仿宋"/>
                <w:color w:val="auto"/>
                <w:spacing w:val="8"/>
                <w:sz w:val="23"/>
                <w:szCs w:val="23"/>
              </w:rPr>
              <w:t>850mm</w:t>
            </w:r>
            <w:r>
              <w:rPr>
                <w:rFonts w:hint="eastAsia" w:ascii="仿宋" w:hAnsi="仿宋" w:eastAsia="仿宋" w:cs="仿宋"/>
                <w:color w:val="auto"/>
                <w:spacing w:val="8"/>
                <w:sz w:val="23"/>
                <w:szCs w:val="23"/>
              </w:rPr>
              <w:t>；充气后高度</w:t>
            </w:r>
            <w:r>
              <w:rPr>
                <w:rFonts w:ascii="仿宋" w:hAnsi="仿宋" w:eastAsia="仿宋" w:cs="仿宋"/>
                <w:color w:val="auto"/>
                <w:spacing w:val="8"/>
                <w:sz w:val="23"/>
                <w:szCs w:val="23"/>
              </w:rPr>
              <w:t>80-85mm</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2</w:t>
            </w:r>
            <w:r>
              <w:rPr>
                <w:rFonts w:hint="eastAsia" w:ascii="仿宋" w:hAnsi="仿宋" w:eastAsia="仿宋" w:cs="仿宋"/>
                <w:color w:val="auto"/>
                <w:spacing w:val="8"/>
                <w:sz w:val="23"/>
                <w:szCs w:val="23"/>
                <w:lang w:eastAsia="zh-CN"/>
              </w:rPr>
              <w:t>、</w:t>
            </w:r>
            <w:r>
              <w:rPr>
                <w:rFonts w:hint="eastAsia" w:ascii="仿宋" w:hAnsi="仿宋" w:eastAsia="仿宋" w:cs="仿宋"/>
                <w:color w:val="auto"/>
                <w:spacing w:val="8"/>
                <w:sz w:val="23"/>
                <w:szCs w:val="23"/>
              </w:rPr>
              <w:t>充气泵最大出气压力：≥</w:t>
            </w:r>
            <w:r>
              <w:rPr>
                <w:rFonts w:ascii="仿宋" w:hAnsi="仿宋" w:eastAsia="仿宋" w:cs="仿宋"/>
                <w:color w:val="auto"/>
                <w:spacing w:val="8"/>
                <w:sz w:val="23"/>
                <w:szCs w:val="23"/>
              </w:rPr>
              <w:t>17KPa</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3</w:t>
            </w:r>
            <w:r>
              <w:rPr>
                <w:rFonts w:hint="eastAsia" w:ascii="仿宋" w:hAnsi="仿宋" w:eastAsia="仿宋" w:cs="仿宋"/>
                <w:color w:val="auto"/>
                <w:spacing w:val="8"/>
                <w:sz w:val="23"/>
                <w:szCs w:val="23"/>
                <w:lang w:eastAsia="zh-CN"/>
              </w:rPr>
              <w:t>、</w:t>
            </w:r>
            <w:r>
              <w:rPr>
                <w:rFonts w:hint="eastAsia" w:ascii="仿宋" w:hAnsi="仿宋" w:eastAsia="仿宋" w:cs="仿宋"/>
                <w:color w:val="auto"/>
                <w:spacing w:val="8"/>
                <w:sz w:val="23"/>
                <w:szCs w:val="23"/>
              </w:rPr>
              <w:t>充气泵最大流量≥</w:t>
            </w:r>
            <w:r>
              <w:rPr>
                <w:rFonts w:ascii="仿宋" w:hAnsi="仿宋" w:eastAsia="仿宋" w:cs="仿宋"/>
                <w:color w:val="auto"/>
                <w:spacing w:val="8"/>
                <w:sz w:val="23"/>
                <w:szCs w:val="23"/>
              </w:rPr>
              <w:t>6L/min</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4</w:t>
            </w:r>
            <w:r>
              <w:rPr>
                <w:rFonts w:hint="eastAsia" w:ascii="仿宋" w:hAnsi="仿宋" w:eastAsia="仿宋" w:cs="仿宋"/>
                <w:color w:val="auto"/>
                <w:spacing w:val="8"/>
                <w:sz w:val="23"/>
                <w:szCs w:val="23"/>
                <w:lang w:eastAsia="zh-CN"/>
              </w:rPr>
              <w:t>、</w:t>
            </w:r>
            <w:r>
              <w:rPr>
                <w:rFonts w:hint="eastAsia" w:ascii="仿宋" w:hAnsi="仿宋" w:eastAsia="仿宋" w:cs="仿宋"/>
                <w:color w:val="auto"/>
                <w:spacing w:val="8"/>
                <w:sz w:val="23"/>
                <w:szCs w:val="23"/>
              </w:rPr>
              <w:t>最大承受重量≥</w:t>
            </w:r>
            <w:r>
              <w:rPr>
                <w:rFonts w:ascii="仿宋" w:hAnsi="仿宋" w:eastAsia="仿宋" w:cs="仿宋"/>
                <w:color w:val="auto"/>
                <w:spacing w:val="8"/>
                <w:sz w:val="23"/>
                <w:szCs w:val="23"/>
              </w:rPr>
              <w:t>100KG</w:t>
            </w:r>
            <w:r>
              <w:rPr>
                <w:rFonts w:hint="eastAsia" w:ascii="仿宋" w:hAnsi="仿宋" w:eastAsia="仿宋" w:cs="仿宋"/>
                <w:color w:val="auto"/>
                <w:spacing w:val="8"/>
                <w:sz w:val="23"/>
                <w:szCs w:val="23"/>
              </w:rPr>
              <w:t>。</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5</w:t>
            </w:r>
            <w:r>
              <w:rPr>
                <w:rFonts w:hint="eastAsia" w:ascii="仿宋" w:hAnsi="仿宋" w:eastAsia="仿宋" w:cs="仿宋"/>
                <w:color w:val="auto"/>
                <w:spacing w:val="8"/>
                <w:sz w:val="23"/>
                <w:szCs w:val="23"/>
                <w:lang w:eastAsia="zh-CN"/>
              </w:rPr>
              <w:t>、</w:t>
            </w:r>
            <w:r>
              <w:rPr>
                <w:rFonts w:hint="eastAsia" w:ascii="仿宋" w:hAnsi="仿宋" w:eastAsia="仿宋" w:cs="仿宋"/>
                <w:color w:val="auto"/>
                <w:spacing w:val="8"/>
                <w:sz w:val="23"/>
                <w:szCs w:val="23"/>
              </w:rPr>
              <w:t>由充气床垫、电动充气泵组成，充气泵和床垫连接采用橡胶软管，条形床垫。</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6</w:t>
            </w:r>
            <w:r>
              <w:rPr>
                <w:rFonts w:hint="eastAsia" w:ascii="仿宋" w:hAnsi="仿宋" w:eastAsia="仿宋" w:cs="仿宋"/>
                <w:color w:val="auto"/>
                <w:spacing w:val="8"/>
                <w:sz w:val="23"/>
                <w:szCs w:val="23"/>
                <w:lang w:eastAsia="zh-CN"/>
              </w:rPr>
              <w:t>、</w:t>
            </w:r>
            <w:r>
              <w:rPr>
                <w:rFonts w:hint="eastAsia" w:ascii="仿宋" w:hAnsi="仿宋" w:eastAsia="仿宋" w:cs="仿宋"/>
                <w:color w:val="auto"/>
                <w:spacing w:val="8"/>
                <w:sz w:val="23"/>
                <w:szCs w:val="23"/>
              </w:rPr>
              <w:t>床垫材质：</w:t>
            </w:r>
            <w:r>
              <w:rPr>
                <w:rFonts w:ascii="仿宋" w:hAnsi="仿宋" w:eastAsia="仿宋" w:cs="仿宋"/>
                <w:color w:val="auto"/>
                <w:spacing w:val="8"/>
                <w:sz w:val="23"/>
                <w:szCs w:val="23"/>
              </w:rPr>
              <w:t xml:space="preserve"> </w:t>
            </w:r>
            <w:r>
              <w:rPr>
                <w:rFonts w:hint="eastAsia" w:ascii="仿宋" w:hAnsi="仿宋" w:eastAsia="仿宋" w:cs="仿宋"/>
                <w:color w:val="auto"/>
                <w:spacing w:val="8"/>
                <w:sz w:val="23"/>
                <w:szCs w:val="23"/>
              </w:rPr>
              <w:t>医用</w:t>
            </w:r>
            <w:r>
              <w:rPr>
                <w:rFonts w:ascii="仿宋" w:hAnsi="仿宋" w:eastAsia="仿宋" w:cs="仿宋"/>
                <w:color w:val="auto"/>
                <w:spacing w:val="8"/>
                <w:sz w:val="23"/>
                <w:szCs w:val="23"/>
              </w:rPr>
              <w:t>PVC</w:t>
            </w:r>
            <w:r>
              <w:rPr>
                <w:rFonts w:hint="eastAsia" w:ascii="仿宋" w:hAnsi="仿宋" w:eastAsia="仿宋" w:cs="仿宋"/>
                <w:color w:val="auto"/>
                <w:spacing w:val="8"/>
                <w:sz w:val="23"/>
                <w:szCs w:val="23"/>
              </w:rPr>
              <w:t>布料，柔软舒适，吸湿透气性良好。</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7</w:t>
            </w:r>
            <w:r>
              <w:rPr>
                <w:rFonts w:hint="eastAsia" w:ascii="仿宋" w:hAnsi="仿宋" w:eastAsia="仿宋" w:cs="仿宋"/>
                <w:color w:val="auto"/>
                <w:spacing w:val="8"/>
                <w:sz w:val="23"/>
                <w:szCs w:val="23"/>
                <w:lang w:eastAsia="zh-CN"/>
              </w:rPr>
              <w:t>、</w:t>
            </w:r>
            <w:r>
              <w:rPr>
                <w:rFonts w:hint="eastAsia" w:ascii="仿宋" w:hAnsi="仿宋" w:eastAsia="仿宋" w:cs="仿宋"/>
                <w:color w:val="auto"/>
                <w:spacing w:val="8"/>
                <w:sz w:val="23"/>
                <w:szCs w:val="23"/>
              </w:rPr>
              <w:t>电源：电压</w:t>
            </w:r>
            <w:r>
              <w:rPr>
                <w:rFonts w:ascii="仿宋" w:hAnsi="仿宋" w:eastAsia="仿宋" w:cs="仿宋"/>
                <w:color w:val="auto"/>
                <w:spacing w:val="8"/>
                <w:sz w:val="23"/>
                <w:szCs w:val="23"/>
              </w:rPr>
              <w:t>220V±22V</w:t>
            </w:r>
            <w:r>
              <w:rPr>
                <w:rFonts w:hint="eastAsia" w:ascii="仿宋" w:hAnsi="仿宋" w:eastAsia="仿宋" w:cs="仿宋"/>
                <w:color w:val="auto"/>
                <w:spacing w:val="8"/>
                <w:sz w:val="23"/>
                <w:szCs w:val="23"/>
              </w:rPr>
              <w:t>，频率</w:t>
            </w:r>
            <w:r>
              <w:rPr>
                <w:rFonts w:ascii="仿宋" w:hAnsi="仿宋" w:eastAsia="仿宋" w:cs="仿宋"/>
                <w:color w:val="auto"/>
                <w:spacing w:val="8"/>
                <w:sz w:val="23"/>
                <w:szCs w:val="23"/>
              </w:rPr>
              <w:t>50HZ±1HZ</w:t>
            </w:r>
            <w:r>
              <w:rPr>
                <w:rFonts w:hint="eastAsia" w:ascii="仿宋" w:hAnsi="仿宋" w:eastAsia="仿宋" w:cs="仿宋"/>
                <w:color w:val="auto"/>
                <w:spacing w:val="8"/>
                <w:sz w:val="23"/>
                <w:szCs w:val="23"/>
              </w:rPr>
              <w:t>。</w:t>
            </w:r>
          </w:p>
          <w:p>
            <w:pPr>
              <w:pStyle w:val="12"/>
              <w:widowControl w:val="0"/>
              <w:spacing w:line="240" w:lineRule="auto"/>
              <w:ind w:left="0" w:leftChars="0" w:firstLine="0" w:firstLineChars="0"/>
              <w:jc w:val="both"/>
              <w:rPr>
                <w:rFonts w:ascii="仿宋" w:hAnsi="仿宋" w:eastAsia="仿宋" w:cs="仿宋"/>
                <w:color w:val="FF0000"/>
                <w:spacing w:val="8"/>
                <w:sz w:val="23"/>
                <w:szCs w:val="23"/>
              </w:rPr>
            </w:pPr>
            <w:r>
              <w:rPr>
                <w:rFonts w:ascii="仿宋" w:hAnsi="仿宋" w:eastAsia="仿宋" w:cs="仿宋"/>
                <w:color w:val="auto"/>
                <w:spacing w:val="8"/>
                <w:sz w:val="23"/>
                <w:szCs w:val="23"/>
              </w:rPr>
              <w:t>8</w:t>
            </w:r>
            <w:r>
              <w:rPr>
                <w:rFonts w:hint="eastAsia" w:ascii="仿宋" w:hAnsi="仿宋" w:eastAsia="仿宋" w:cs="仿宋"/>
                <w:color w:val="auto"/>
                <w:spacing w:val="8"/>
                <w:sz w:val="23"/>
                <w:szCs w:val="23"/>
                <w:lang w:eastAsia="zh-CN"/>
              </w:rPr>
              <w:t>、</w:t>
            </w:r>
            <w:r>
              <w:rPr>
                <w:rFonts w:hint="eastAsia" w:ascii="仿宋" w:hAnsi="仿宋" w:eastAsia="仿宋" w:cs="仿宋"/>
                <w:color w:val="auto"/>
                <w:spacing w:val="8"/>
                <w:sz w:val="23"/>
                <w:szCs w:val="23"/>
              </w:rPr>
              <w:t>最大噪声：≤</w:t>
            </w:r>
            <w:r>
              <w:rPr>
                <w:rFonts w:ascii="仿宋" w:hAnsi="仿宋" w:eastAsia="仿宋" w:cs="仿宋"/>
                <w:color w:val="auto"/>
                <w:spacing w:val="8"/>
                <w:sz w:val="23"/>
                <w:szCs w:val="23"/>
              </w:rPr>
              <w:t>45dB</w:t>
            </w:r>
            <w:r>
              <w:rPr>
                <w:rFonts w:hint="eastAsia" w:ascii="仿宋" w:hAnsi="仿宋" w:eastAsia="仿宋" w:cs="仿宋"/>
                <w:color w:val="auto"/>
                <w:spacing w:val="8"/>
                <w:sz w:val="23"/>
                <w:szCs w:val="23"/>
              </w:rPr>
              <w:t>（</w:t>
            </w:r>
            <w:r>
              <w:rPr>
                <w:rFonts w:ascii="仿宋" w:hAnsi="仿宋" w:eastAsia="仿宋" w:cs="仿宋"/>
                <w:color w:val="auto"/>
                <w:spacing w:val="8"/>
                <w:sz w:val="23"/>
                <w:szCs w:val="23"/>
              </w:rPr>
              <w:t>A</w:t>
            </w:r>
            <w:r>
              <w:rPr>
                <w:rFonts w:hint="eastAsia" w:ascii="仿宋" w:hAnsi="仿宋" w:eastAsia="仿宋" w:cs="仿宋"/>
                <w:color w:val="auto"/>
                <w:spacing w:val="8"/>
                <w:sz w:val="23"/>
                <w:szCs w:val="23"/>
              </w:rPr>
              <w:t>）。</w:t>
            </w:r>
          </w:p>
        </w:tc>
        <w:tc>
          <w:tcPr>
            <w:tcW w:w="734" w:type="dxa"/>
          </w:tcPr>
          <w:p>
            <w:pPr>
              <w:pStyle w:val="12"/>
              <w:widowControl w:val="0"/>
              <w:spacing w:line="240" w:lineRule="auto"/>
              <w:ind w:left="0" w:firstLine="0"/>
              <w:jc w:val="both"/>
              <w:rPr>
                <w:rFonts w:ascii="仿宋" w:hAnsi="仿宋" w:eastAsia="仿宋" w:cs="仿宋"/>
                <w:color w:val="FF0000"/>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683" w:type="dxa"/>
            <w:vAlign w:val="center"/>
          </w:tcPr>
          <w:p>
            <w:pPr>
              <w:pStyle w:val="12"/>
              <w:widowControl w:val="0"/>
              <w:ind w:left="0" w:firstLine="0"/>
              <w:jc w:val="center"/>
              <w:rPr>
                <w:rFonts w:ascii="Arial" w:hAnsi="Arial" w:eastAsiaTheme="minorEastAsia"/>
                <w:sz w:val="21"/>
                <w:szCs w:val="21"/>
              </w:rPr>
            </w:pPr>
            <w:r>
              <w:rPr>
                <w:rFonts w:hint="eastAsia" w:ascii="Arial" w:hAnsi="Arial" w:eastAsiaTheme="minorEastAsia"/>
                <w:sz w:val="21"/>
                <w:szCs w:val="21"/>
              </w:rPr>
              <w:t>4</w:t>
            </w:r>
          </w:p>
        </w:tc>
        <w:tc>
          <w:tcPr>
            <w:tcW w:w="733" w:type="dxa"/>
            <w:vMerge w:val="restart"/>
            <w:vAlign w:val="center"/>
          </w:tcPr>
          <w:p>
            <w:pPr>
              <w:pStyle w:val="12"/>
              <w:widowControl w:val="0"/>
              <w:spacing w:line="240" w:lineRule="auto"/>
              <w:ind w:left="0" w:firstLine="0"/>
              <w:jc w:val="center"/>
              <w:rPr>
                <w:rFonts w:ascii="仿宋" w:hAnsi="仿宋" w:eastAsia="仿宋" w:cs="仿宋"/>
                <w:color w:val="auto"/>
                <w:spacing w:val="8"/>
                <w:sz w:val="23"/>
                <w:szCs w:val="23"/>
              </w:rPr>
            </w:pPr>
          </w:p>
          <w:p>
            <w:pPr>
              <w:pStyle w:val="12"/>
              <w:widowControl w:val="0"/>
              <w:spacing w:line="240" w:lineRule="auto"/>
              <w:ind w:left="0" w:leftChars="0" w:firstLine="0" w:firstLineChars="0"/>
              <w:jc w:val="both"/>
              <w:rPr>
                <w:rFonts w:ascii="仿宋" w:hAnsi="仿宋" w:eastAsia="仿宋" w:cs="仿宋"/>
                <w:color w:val="FF0000"/>
                <w:spacing w:val="8"/>
                <w:sz w:val="23"/>
                <w:szCs w:val="23"/>
              </w:rPr>
            </w:pPr>
            <w:r>
              <w:rPr>
                <w:rFonts w:hint="eastAsia" w:ascii="仿宋" w:hAnsi="仿宋" w:eastAsia="仿宋" w:cs="仿宋"/>
                <w:color w:val="auto"/>
                <w:spacing w:val="8"/>
                <w:sz w:val="23"/>
                <w:szCs w:val="23"/>
              </w:rPr>
              <w:t>智能化设备</w:t>
            </w:r>
          </w:p>
        </w:tc>
        <w:tc>
          <w:tcPr>
            <w:tcW w:w="1217" w:type="dxa"/>
            <w:vAlign w:val="center"/>
          </w:tcPr>
          <w:p>
            <w:pPr>
              <w:pStyle w:val="12"/>
              <w:widowControl w:val="0"/>
              <w:spacing w:line="240" w:lineRule="auto"/>
              <w:ind w:left="0" w:leftChars="0" w:firstLine="0" w:firstLineChars="0"/>
              <w:jc w:val="center"/>
              <w:rPr>
                <w:rFonts w:ascii="仿宋" w:hAnsi="仿宋" w:eastAsia="仿宋" w:cs="仿宋"/>
                <w:color w:val="FF0000"/>
                <w:spacing w:val="8"/>
                <w:sz w:val="23"/>
                <w:szCs w:val="23"/>
              </w:rPr>
            </w:pPr>
            <w:r>
              <w:rPr>
                <w:rFonts w:hint="eastAsia" w:ascii="仿宋" w:hAnsi="仿宋" w:eastAsia="仿宋" w:cs="仿宋"/>
                <w:color w:val="auto"/>
                <w:spacing w:val="8"/>
                <w:sz w:val="23"/>
                <w:szCs w:val="23"/>
              </w:rPr>
              <w:t>智能手表</w:t>
            </w:r>
          </w:p>
        </w:tc>
        <w:tc>
          <w:tcPr>
            <w:tcW w:w="6766" w:type="dxa"/>
            <w:vAlign w:val="center"/>
          </w:tcPr>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1</w:t>
            </w:r>
            <w:r>
              <w:rPr>
                <w:rFonts w:hint="eastAsia" w:ascii="仿宋" w:hAnsi="仿宋" w:eastAsia="仿宋" w:cs="仿宋"/>
                <w:color w:val="auto"/>
                <w:spacing w:val="8"/>
                <w:sz w:val="23"/>
                <w:szCs w:val="23"/>
              </w:rPr>
              <w:t>、显示屏≥</w:t>
            </w:r>
            <w:r>
              <w:rPr>
                <w:rFonts w:ascii="仿宋" w:hAnsi="仿宋" w:eastAsia="仿宋" w:cs="仿宋"/>
                <w:color w:val="auto"/>
                <w:spacing w:val="8"/>
                <w:sz w:val="23"/>
                <w:szCs w:val="23"/>
              </w:rPr>
              <w:t>1.5</w:t>
            </w:r>
            <w:r>
              <w:rPr>
                <w:rFonts w:hint="eastAsia" w:ascii="仿宋" w:hAnsi="仿宋" w:eastAsia="仿宋" w:cs="仿宋"/>
                <w:color w:val="auto"/>
                <w:spacing w:val="8"/>
                <w:sz w:val="23"/>
                <w:szCs w:val="23"/>
              </w:rPr>
              <w:t>英寸，彩色高清屏，大屏大字。</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2</w:t>
            </w:r>
            <w:r>
              <w:rPr>
                <w:rFonts w:hint="eastAsia" w:ascii="仿宋" w:hAnsi="仿宋" w:eastAsia="仿宋" w:cs="仿宋"/>
                <w:color w:val="auto"/>
                <w:spacing w:val="8"/>
                <w:sz w:val="23"/>
                <w:szCs w:val="23"/>
              </w:rPr>
              <w:t>、健康功能：心率、血氧饱和度监测。</w:t>
            </w:r>
            <w:r>
              <w:rPr>
                <w:rFonts w:ascii="仿宋" w:hAnsi="仿宋" w:eastAsia="仿宋" w:cs="仿宋"/>
                <w:color w:val="auto"/>
                <w:spacing w:val="8"/>
                <w:sz w:val="23"/>
                <w:szCs w:val="23"/>
              </w:rPr>
              <w:t xml:space="preserve">    </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3</w:t>
            </w:r>
            <w:r>
              <w:rPr>
                <w:rFonts w:hint="eastAsia" w:ascii="仿宋" w:hAnsi="仿宋" w:eastAsia="仿宋" w:cs="仿宋"/>
                <w:color w:val="auto"/>
                <w:spacing w:val="8"/>
                <w:sz w:val="23"/>
                <w:szCs w:val="23"/>
              </w:rPr>
              <w:t>、网络支持：移动、联通、电信</w:t>
            </w:r>
            <w:r>
              <w:rPr>
                <w:rFonts w:ascii="仿宋" w:hAnsi="仿宋" w:eastAsia="仿宋" w:cs="仿宋"/>
                <w:color w:val="auto"/>
                <w:spacing w:val="8"/>
                <w:sz w:val="23"/>
                <w:szCs w:val="23"/>
              </w:rPr>
              <w:t xml:space="preserve"> 4G</w:t>
            </w:r>
            <w:r>
              <w:rPr>
                <w:rFonts w:hint="eastAsia" w:ascii="仿宋" w:hAnsi="仿宋" w:eastAsia="仿宋" w:cs="仿宋"/>
                <w:color w:val="auto"/>
                <w:spacing w:val="8"/>
                <w:sz w:val="23"/>
                <w:szCs w:val="23"/>
              </w:rPr>
              <w:t>全网通。</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4</w:t>
            </w:r>
            <w:r>
              <w:rPr>
                <w:rFonts w:hint="eastAsia" w:ascii="仿宋" w:hAnsi="仿宋" w:eastAsia="仿宋" w:cs="仿宋"/>
                <w:color w:val="auto"/>
                <w:spacing w:val="8"/>
                <w:sz w:val="23"/>
                <w:szCs w:val="23"/>
              </w:rPr>
              <w:t>、定位精度≥室外</w:t>
            </w:r>
            <w:r>
              <w:rPr>
                <w:rFonts w:ascii="仿宋" w:hAnsi="仿宋" w:eastAsia="仿宋" w:cs="仿宋"/>
                <w:color w:val="auto"/>
                <w:spacing w:val="8"/>
                <w:sz w:val="23"/>
                <w:szCs w:val="23"/>
              </w:rPr>
              <w:t>50</w:t>
            </w:r>
            <w:r>
              <w:rPr>
                <w:rFonts w:hint="eastAsia" w:ascii="仿宋" w:hAnsi="仿宋" w:eastAsia="仿宋" w:cs="仿宋"/>
                <w:color w:val="auto"/>
                <w:spacing w:val="8"/>
                <w:sz w:val="23"/>
                <w:szCs w:val="23"/>
              </w:rPr>
              <w:t>米。</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5</w:t>
            </w:r>
            <w:r>
              <w:rPr>
                <w:rFonts w:hint="eastAsia" w:ascii="仿宋" w:hAnsi="仿宋" w:eastAsia="仿宋" w:cs="仿宋"/>
                <w:color w:val="auto"/>
                <w:spacing w:val="8"/>
                <w:sz w:val="23"/>
                <w:szCs w:val="23"/>
              </w:rPr>
              <w:t>、安全功能：电子围栏、跌倒预警、历史轨迹、一键求救。</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6</w:t>
            </w:r>
            <w:r>
              <w:rPr>
                <w:rFonts w:hint="eastAsia" w:ascii="仿宋" w:hAnsi="仿宋" w:eastAsia="仿宋" w:cs="仿宋"/>
                <w:color w:val="auto"/>
                <w:spacing w:val="8"/>
                <w:sz w:val="23"/>
                <w:szCs w:val="23"/>
              </w:rPr>
              <w:t>、防水等级≥</w:t>
            </w:r>
            <w:r>
              <w:rPr>
                <w:rFonts w:ascii="仿宋" w:hAnsi="仿宋" w:eastAsia="仿宋" w:cs="仿宋"/>
                <w:color w:val="auto"/>
                <w:spacing w:val="8"/>
                <w:sz w:val="23"/>
                <w:szCs w:val="23"/>
              </w:rPr>
              <w:t>IPX6</w:t>
            </w:r>
            <w:r>
              <w:rPr>
                <w:rFonts w:hint="eastAsia" w:ascii="仿宋" w:hAnsi="仿宋" w:eastAsia="仿宋" w:cs="仿宋"/>
                <w:color w:val="auto"/>
                <w:spacing w:val="8"/>
                <w:sz w:val="23"/>
                <w:szCs w:val="23"/>
              </w:rPr>
              <w:t>。</w:t>
            </w:r>
          </w:p>
          <w:p>
            <w:pPr>
              <w:pStyle w:val="12"/>
              <w:widowControl w:val="0"/>
              <w:spacing w:line="240" w:lineRule="auto"/>
              <w:ind w:left="0" w:leftChars="0" w:firstLine="0" w:firstLineChars="0"/>
              <w:jc w:val="both"/>
              <w:rPr>
                <w:rFonts w:ascii="仿宋" w:hAnsi="仿宋" w:eastAsia="仿宋" w:cs="仿宋"/>
                <w:color w:val="FF0000"/>
                <w:spacing w:val="8"/>
                <w:sz w:val="23"/>
                <w:szCs w:val="23"/>
              </w:rPr>
            </w:pPr>
            <w:r>
              <w:rPr>
                <w:rFonts w:ascii="仿宋" w:hAnsi="仿宋" w:eastAsia="仿宋" w:cs="仿宋"/>
                <w:color w:val="auto"/>
                <w:spacing w:val="8"/>
                <w:sz w:val="23"/>
                <w:szCs w:val="23"/>
              </w:rPr>
              <w:t>7</w:t>
            </w:r>
            <w:r>
              <w:rPr>
                <w:rFonts w:hint="eastAsia" w:ascii="仿宋" w:hAnsi="仿宋" w:eastAsia="仿宋" w:cs="仿宋"/>
                <w:color w:val="auto"/>
                <w:spacing w:val="8"/>
                <w:sz w:val="23"/>
                <w:szCs w:val="23"/>
              </w:rPr>
              <w:t>、待机时间≥</w:t>
            </w:r>
            <w:r>
              <w:rPr>
                <w:rFonts w:ascii="仿宋" w:hAnsi="仿宋" w:eastAsia="仿宋" w:cs="仿宋"/>
                <w:color w:val="auto"/>
                <w:spacing w:val="8"/>
                <w:sz w:val="23"/>
                <w:szCs w:val="23"/>
              </w:rPr>
              <w:t>5</w:t>
            </w:r>
            <w:r>
              <w:rPr>
                <w:rFonts w:hint="eastAsia" w:ascii="仿宋" w:hAnsi="仿宋" w:eastAsia="仿宋" w:cs="仿宋"/>
                <w:color w:val="auto"/>
                <w:spacing w:val="8"/>
                <w:sz w:val="23"/>
                <w:szCs w:val="23"/>
              </w:rPr>
              <w:t>天。</w:t>
            </w:r>
            <w:r>
              <w:rPr>
                <w:rFonts w:hint="eastAsia" w:ascii="仿宋" w:hAnsi="仿宋" w:eastAsia="仿宋" w:cs="仿宋"/>
                <w:color w:val="auto"/>
                <w:spacing w:val="8"/>
                <w:sz w:val="23"/>
                <w:szCs w:val="23"/>
                <w:lang w:eastAsia="zh-CN"/>
              </w:rPr>
              <w:t>（提供合格证）</w:t>
            </w:r>
          </w:p>
        </w:tc>
        <w:tc>
          <w:tcPr>
            <w:tcW w:w="734" w:type="dxa"/>
          </w:tcPr>
          <w:p>
            <w:pPr>
              <w:pStyle w:val="12"/>
              <w:widowControl w:val="0"/>
              <w:spacing w:line="240" w:lineRule="auto"/>
              <w:ind w:left="0" w:firstLine="0"/>
              <w:jc w:val="both"/>
              <w:rPr>
                <w:rFonts w:ascii="仿宋" w:hAnsi="仿宋" w:eastAsia="仿宋" w:cs="仿宋"/>
                <w:color w:val="FF0000"/>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3" w:type="dxa"/>
            <w:vAlign w:val="center"/>
          </w:tcPr>
          <w:p>
            <w:pPr>
              <w:pStyle w:val="12"/>
              <w:widowControl w:val="0"/>
              <w:ind w:left="0" w:firstLine="0"/>
              <w:jc w:val="center"/>
              <w:rPr>
                <w:rFonts w:ascii="Arial" w:hAnsi="Arial" w:eastAsiaTheme="minorEastAsia"/>
                <w:sz w:val="21"/>
                <w:szCs w:val="21"/>
              </w:rPr>
            </w:pPr>
            <w:r>
              <w:rPr>
                <w:rFonts w:hint="eastAsia" w:ascii="Arial" w:hAnsi="Arial" w:eastAsiaTheme="minorEastAsia"/>
                <w:sz w:val="21"/>
                <w:szCs w:val="21"/>
              </w:rPr>
              <w:t>5</w:t>
            </w:r>
          </w:p>
        </w:tc>
        <w:tc>
          <w:tcPr>
            <w:tcW w:w="733" w:type="dxa"/>
            <w:vMerge w:val="continue"/>
            <w:vAlign w:val="center"/>
          </w:tcPr>
          <w:p>
            <w:pPr>
              <w:pStyle w:val="12"/>
              <w:widowControl w:val="0"/>
              <w:spacing w:line="240" w:lineRule="auto"/>
              <w:ind w:left="570" w:leftChars="0" w:firstLine="420" w:firstLineChars="0"/>
              <w:jc w:val="center"/>
              <w:rPr>
                <w:rFonts w:ascii="仿宋" w:hAnsi="仿宋" w:eastAsia="仿宋" w:cs="仿宋"/>
                <w:color w:val="FF0000"/>
                <w:spacing w:val="8"/>
                <w:sz w:val="23"/>
                <w:szCs w:val="23"/>
              </w:rPr>
            </w:pPr>
          </w:p>
        </w:tc>
        <w:tc>
          <w:tcPr>
            <w:tcW w:w="1217" w:type="dxa"/>
            <w:vAlign w:val="center"/>
          </w:tcPr>
          <w:p>
            <w:pPr>
              <w:pStyle w:val="12"/>
              <w:widowControl w:val="0"/>
              <w:spacing w:line="240" w:lineRule="auto"/>
              <w:ind w:left="0" w:leftChars="0" w:firstLine="0" w:firstLineChars="0"/>
              <w:jc w:val="center"/>
              <w:rPr>
                <w:rFonts w:ascii="仿宋" w:hAnsi="仿宋" w:eastAsia="仿宋" w:cs="仿宋"/>
                <w:color w:val="FF0000"/>
                <w:spacing w:val="8"/>
                <w:sz w:val="23"/>
                <w:szCs w:val="23"/>
              </w:rPr>
            </w:pPr>
            <w:r>
              <w:rPr>
                <w:rFonts w:hint="eastAsia" w:ascii="仿宋" w:hAnsi="仿宋" w:eastAsia="仿宋" w:cs="仿宋"/>
                <w:color w:val="auto"/>
                <w:spacing w:val="8"/>
                <w:sz w:val="23"/>
                <w:szCs w:val="23"/>
              </w:rPr>
              <w:t>自动感应灯具</w:t>
            </w:r>
          </w:p>
        </w:tc>
        <w:tc>
          <w:tcPr>
            <w:tcW w:w="6766" w:type="dxa"/>
            <w:vAlign w:val="center"/>
          </w:tcPr>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1</w:t>
            </w:r>
            <w:r>
              <w:rPr>
                <w:rFonts w:hint="eastAsia" w:ascii="仿宋" w:hAnsi="仿宋" w:eastAsia="仿宋" w:cs="仿宋"/>
                <w:color w:val="auto"/>
                <w:spacing w:val="8"/>
                <w:sz w:val="23"/>
                <w:szCs w:val="23"/>
              </w:rPr>
              <w:t>、舒适柔光、无可视频闪及蓝光危害。</w:t>
            </w:r>
          </w:p>
          <w:p>
            <w:pPr>
              <w:pStyle w:val="12"/>
              <w:widowControl w:val="0"/>
              <w:spacing w:line="240" w:lineRule="auto"/>
              <w:ind w:left="0" w:firstLine="0"/>
              <w:jc w:val="both"/>
              <w:rPr>
                <w:rFonts w:ascii="仿宋" w:hAnsi="仿宋" w:eastAsia="仿宋" w:cs="仿宋"/>
                <w:color w:val="auto"/>
                <w:spacing w:val="8"/>
                <w:sz w:val="23"/>
                <w:szCs w:val="23"/>
              </w:rPr>
            </w:pPr>
            <w:r>
              <w:rPr>
                <w:rFonts w:ascii="仿宋" w:hAnsi="仿宋" w:eastAsia="仿宋" w:cs="仿宋"/>
                <w:color w:val="auto"/>
                <w:spacing w:val="8"/>
                <w:sz w:val="23"/>
                <w:szCs w:val="23"/>
              </w:rPr>
              <w:t>2</w:t>
            </w:r>
            <w:r>
              <w:rPr>
                <w:rFonts w:hint="eastAsia" w:ascii="仿宋" w:hAnsi="仿宋" w:eastAsia="仿宋" w:cs="仿宋"/>
                <w:color w:val="auto"/>
                <w:spacing w:val="8"/>
                <w:sz w:val="23"/>
                <w:szCs w:val="23"/>
              </w:rPr>
              <w:t>、人体、光线传感器二合一，感应角度≥</w:t>
            </w:r>
            <w:r>
              <w:rPr>
                <w:rFonts w:ascii="仿宋" w:hAnsi="仿宋" w:eastAsia="仿宋" w:cs="仿宋"/>
                <w:color w:val="auto"/>
                <w:spacing w:val="8"/>
                <w:sz w:val="23"/>
                <w:szCs w:val="23"/>
              </w:rPr>
              <w:t>100°</w:t>
            </w:r>
            <w:r>
              <w:rPr>
                <w:rFonts w:hint="eastAsia" w:ascii="仿宋" w:hAnsi="仿宋" w:eastAsia="仿宋" w:cs="仿宋"/>
                <w:color w:val="auto"/>
                <w:spacing w:val="8"/>
                <w:sz w:val="23"/>
                <w:szCs w:val="23"/>
              </w:rPr>
              <w:t>。</w:t>
            </w:r>
          </w:p>
          <w:p>
            <w:pPr>
              <w:pStyle w:val="12"/>
              <w:widowControl w:val="0"/>
              <w:spacing w:line="240" w:lineRule="auto"/>
              <w:ind w:left="0" w:leftChars="0" w:firstLine="0" w:firstLineChars="0"/>
              <w:jc w:val="both"/>
              <w:rPr>
                <w:rFonts w:ascii="仿宋" w:hAnsi="仿宋" w:eastAsia="仿宋" w:cs="仿宋"/>
                <w:color w:val="FF0000"/>
                <w:spacing w:val="8"/>
                <w:sz w:val="23"/>
                <w:szCs w:val="23"/>
              </w:rPr>
            </w:pPr>
            <w:r>
              <w:rPr>
                <w:rFonts w:ascii="仿宋" w:hAnsi="仿宋" w:eastAsia="仿宋" w:cs="仿宋"/>
                <w:color w:val="auto"/>
                <w:spacing w:val="8"/>
                <w:sz w:val="23"/>
                <w:szCs w:val="23"/>
              </w:rPr>
              <w:t>3</w:t>
            </w:r>
            <w:r>
              <w:rPr>
                <w:rFonts w:hint="eastAsia" w:ascii="仿宋" w:hAnsi="仿宋" w:eastAsia="仿宋" w:cs="仿宋"/>
                <w:color w:val="auto"/>
                <w:spacing w:val="8"/>
                <w:sz w:val="23"/>
                <w:szCs w:val="23"/>
              </w:rPr>
              <w:t>、低耗节能，续航≥</w:t>
            </w:r>
            <w:r>
              <w:rPr>
                <w:rFonts w:ascii="仿宋" w:hAnsi="仿宋" w:eastAsia="仿宋" w:cs="仿宋"/>
                <w:color w:val="auto"/>
                <w:spacing w:val="8"/>
                <w:sz w:val="23"/>
                <w:szCs w:val="23"/>
              </w:rPr>
              <w:t>10</w:t>
            </w:r>
            <w:r>
              <w:rPr>
                <w:rFonts w:hint="eastAsia" w:ascii="仿宋" w:hAnsi="仿宋" w:eastAsia="仿宋" w:cs="仿宋"/>
                <w:color w:val="auto"/>
                <w:spacing w:val="8"/>
                <w:sz w:val="23"/>
                <w:szCs w:val="23"/>
              </w:rPr>
              <w:t>个月。</w:t>
            </w:r>
            <w:r>
              <w:rPr>
                <w:rFonts w:hint="eastAsia" w:ascii="仿宋" w:hAnsi="仿宋" w:eastAsia="仿宋" w:cs="仿宋"/>
                <w:color w:val="auto"/>
                <w:spacing w:val="8"/>
                <w:sz w:val="23"/>
                <w:szCs w:val="23"/>
                <w:lang w:eastAsia="zh-CN"/>
              </w:rPr>
              <w:t>（提供合格证）</w:t>
            </w:r>
          </w:p>
        </w:tc>
        <w:tc>
          <w:tcPr>
            <w:tcW w:w="734" w:type="dxa"/>
          </w:tcPr>
          <w:p>
            <w:pPr>
              <w:pStyle w:val="12"/>
              <w:widowControl w:val="0"/>
              <w:spacing w:line="240" w:lineRule="auto"/>
              <w:ind w:left="0" w:firstLine="0"/>
              <w:jc w:val="both"/>
              <w:rPr>
                <w:rFonts w:ascii="仿宋" w:hAnsi="仿宋" w:eastAsia="仿宋" w:cs="仿宋"/>
                <w:color w:val="FF0000"/>
                <w:spacing w:val="8"/>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83" w:type="dxa"/>
            <w:vAlign w:val="center"/>
          </w:tcPr>
          <w:p>
            <w:pPr>
              <w:pStyle w:val="12"/>
              <w:widowControl w:val="0"/>
              <w:ind w:left="0" w:firstLine="0"/>
              <w:jc w:val="center"/>
              <w:rPr>
                <w:rFonts w:hint="eastAsia" w:ascii="Arial" w:hAnsi="Arial" w:eastAsiaTheme="minorEastAsia"/>
                <w:sz w:val="21"/>
                <w:szCs w:val="21"/>
                <w:lang w:val="en-US" w:eastAsia="zh-CN"/>
              </w:rPr>
            </w:pPr>
            <w:r>
              <w:rPr>
                <w:rFonts w:hint="eastAsia" w:ascii="Arial" w:hAnsi="Arial" w:eastAsiaTheme="minorEastAsia"/>
                <w:sz w:val="21"/>
                <w:szCs w:val="21"/>
                <w:lang w:val="en-US" w:eastAsia="zh-CN"/>
              </w:rPr>
              <w:t>6</w:t>
            </w:r>
          </w:p>
        </w:tc>
        <w:tc>
          <w:tcPr>
            <w:tcW w:w="1950" w:type="dxa"/>
            <w:gridSpan w:val="2"/>
            <w:vAlign w:val="center"/>
          </w:tcPr>
          <w:p>
            <w:pPr>
              <w:pStyle w:val="12"/>
              <w:widowControl w:val="0"/>
              <w:spacing w:line="240" w:lineRule="auto"/>
              <w:ind w:left="0" w:leftChars="0" w:firstLine="0" w:firstLineChars="0"/>
              <w:jc w:val="center"/>
              <w:rPr>
                <w:rFonts w:hint="eastAsia" w:ascii="仿宋" w:hAnsi="仿宋" w:eastAsia="仿宋" w:cs="仿宋"/>
                <w:color w:val="auto"/>
                <w:spacing w:val="8"/>
                <w:sz w:val="23"/>
                <w:szCs w:val="23"/>
              </w:rPr>
            </w:pPr>
            <w:r>
              <w:rPr>
                <w:rFonts w:hint="eastAsia" w:ascii="仿宋" w:hAnsi="仿宋" w:eastAsia="仿宋" w:cs="仿宋"/>
                <w:b/>
                <w:bCs/>
                <w:color w:val="auto"/>
                <w:spacing w:val="8"/>
                <w:sz w:val="23"/>
                <w:szCs w:val="23"/>
                <w:lang w:eastAsia="zh-CN"/>
              </w:rPr>
              <w:t>暂估价</w:t>
            </w:r>
          </w:p>
        </w:tc>
        <w:tc>
          <w:tcPr>
            <w:tcW w:w="6766" w:type="dxa"/>
            <w:vAlign w:val="center"/>
          </w:tcPr>
          <w:p>
            <w:pPr>
              <w:pStyle w:val="12"/>
              <w:widowControl w:val="0"/>
              <w:spacing w:line="240" w:lineRule="auto"/>
              <w:ind w:left="0" w:leftChars="0" w:firstLine="0" w:firstLineChars="0"/>
              <w:jc w:val="both"/>
              <w:rPr>
                <w:rFonts w:ascii="仿宋" w:hAnsi="仿宋" w:eastAsia="仿宋" w:cs="仿宋"/>
                <w:color w:val="auto"/>
                <w:spacing w:val="8"/>
                <w:sz w:val="23"/>
                <w:szCs w:val="23"/>
              </w:rPr>
            </w:pPr>
            <w:r>
              <w:rPr>
                <w:rFonts w:hint="eastAsia" w:ascii="仿宋" w:hAnsi="仿宋" w:eastAsia="仿宋" w:cs="仿宋"/>
                <w:b/>
                <w:bCs/>
                <w:color w:val="auto"/>
                <w:spacing w:val="8"/>
                <w:sz w:val="23"/>
                <w:szCs w:val="23"/>
                <w:lang w:eastAsia="zh-CN"/>
              </w:rPr>
              <w:t>用于后期维修及其他不可预见的</w:t>
            </w:r>
            <w:r>
              <w:rPr>
                <w:rFonts w:hint="eastAsia" w:ascii="仿宋" w:hAnsi="仿宋" w:eastAsia="仿宋" w:cs="仿宋"/>
                <w:b/>
                <w:bCs/>
                <w:color w:val="auto"/>
                <w:spacing w:val="8"/>
                <w:sz w:val="23"/>
                <w:szCs w:val="23"/>
                <w:lang w:val="en-US" w:eastAsia="zh-CN"/>
              </w:rPr>
              <w:t>费用支出</w:t>
            </w:r>
          </w:p>
        </w:tc>
        <w:tc>
          <w:tcPr>
            <w:tcW w:w="734" w:type="dxa"/>
            <w:vAlign w:val="top"/>
          </w:tcPr>
          <w:p>
            <w:pPr>
              <w:pStyle w:val="12"/>
              <w:widowControl w:val="0"/>
              <w:spacing w:line="240" w:lineRule="auto"/>
              <w:ind w:left="0" w:leftChars="0" w:firstLine="0" w:firstLineChars="0"/>
              <w:jc w:val="both"/>
              <w:rPr>
                <w:rFonts w:ascii="仿宋" w:hAnsi="仿宋" w:eastAsia="仿宋" w:cs="仿宋"/>
                <w:color w:val="auto"/>
                <w:spacing w:val="8"/>
                <w:sz w:val="23"/>
                <w:szCs w:val="23"/>
              </w:rPr>
            </w:pPr>
            <w:r>
              <w:rPr>
                <w:rFonts w:hint="eastAsia" w:ascii="仿宋" w:hAnsi="仿宋" w:eastAsia="仿宋" w:cs="仿宋"/>
                <w:b/>
                <w:bCs/>
                <w:color w:val="auto"/>
                <w:spacing w:val="8"/>
                <w:sz w:val="23"/>
                <w:szCs w:val="23"/>
                <w:lang w:val="en-US" w:eastAsia="zh-CN"/>
              </w:rPr>
              <w:t>255000元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133" w:type="dxa"/>
            <w:gridSpan w:val="5"/>
            <w:vAlign w:val="center"/>
          </w:tcPr>
          <w:p>
            <w:pPr>
              <w:pStyle w:val="12"/>
              <w:widowControl w:val="0"/>
              <w:spacing w:line="240" w:lineRule="auto"/>
              <w:ind w:left="0" w:firstLine="0"/>
              <w:jc w:val="center"/>
              <w:rPr>
                <w:rFonts w:hint="eastAsia" w:ascii="仿宋" w:hAnsi="仿宋" w:eastAsia="仿宋" w:cs="仿宋"/>
                <w:color w:val="auto"/>
                <w:spacing w:val="8"/>
                <w:sz w:val="23"/>
                <w:szCs w:val="23"/>
                <w:lang w:val="en-US" w:eastAsia="zh-CN"/>
              </w:rPr>
            </w:pPr>
            <w:r>
              <w:rPr>
                <w:rFonts w:hint="eastAsia" w:ascii="仿宋" w:hAnsi="仿宋" w:eastAsia="仿宋" w:cs="仿宋"/>
                <w:color w:val="auto"/>
                <w:spacing w:val="8"/>
                <w:sz w:val="23"/>
                <w:szCs w:val="23"/>
                <w:lang w:val="en-US" w:eastAsia="zh-CN"/>
              </w:rPr>
              <w:t>合计：</w:t>
            </w:r>
          </w:p>
        </w:tc>
      </w:tr>
    </w:tbl>
    <w:p>
      <w:pPr>
        <w:pStyle w:val="12"/>
        <w:ind w:left="0" w:firstLine="0"/>
        <w:rPr>
          <w:rFonts w:ascii="仿宋" w:hAnsi="仿宋" w:eastAsia="仿宋" w:cs="仿宋"/>
          <w:b/>
          <w:bCs/>
          <w:color w:val="FF0000"/>
          <w:spacing w:val="8"/>
          <w:sz w:val="32"/>
          <w:szCs w:val="32"/>
        </w:rPr>
      </w:pPr>
      <w:r>
        <w:rPr>
          <w:rFonts w:hint="eastAsia" w:ascii="仿宋" w:hAnsi="仿宋" w:eastAsia="仿宋" w:cs="仿宋"/>
          <w:b/>
          <w:bCs/>
          <w:color w:val="FF0000"/>
          <w:spacing w:val="8"/>
          <w:sz w:val="32"/>
          <w:szCs w:val="32"/>
        </w:rPr>
        <w:t>备注：所有</w:t>
      </w:r>
      <w:r>
        <w:rPr>
          <w:rFonts w:hint="eastAsia" w:ascii="仿宋" w:hAnsi="仿宋" w:eastAsia="仿宋" w:cs="仿宋"/>
          <w:b/>
          <w:bCs/>
          <w:color w:val="FF0000"/>
          <w:spacing w:val="8"/>
          <w:sz w:val="32"/>
          <w:szCs w:val="32"/>
          <w:lang w:val="en-US" w:eastAsia="zh-CN"/>
        </w:rPr>
        <w:t>报价超出</w:t>
      </w:r>
      <w:r>
        <w:rPr>
          <w:rFonts w:hint="eastAsia" w:ascii="仿宋" w:hAnsi="仿宋" w:eastAsia="仿宋" w:cs="仿宋"/>
          <w:b/>
          <w:bCs/>
          <w:color w:val="FF0000"/>
          <w:spacing w:val="8"/>
          <w:sz w:val="32"/>
          <w:szCs w:val="32"/>
        </w:rPr>
        <w:t>最高限价，按废标处理。</w:t>
      </w:r>
    </w:p>
    <w:p>
      <w:pPr>
        <w:pStyle w:val="5"/>
      </w:pPr>
    </w:p>
    <w:p>
      <w:pPr>
        <w:spacing w:before="75" w:line="353" w:lineRule="auto"/>
        <w:ind w:left="2549" w:right="74" w:hanging="138"/>
        <w:rPr>
          <w:rFonts w:ascii="仿宋" w:hAnsi="仿宋" w:eastAsia="仿宋" w:cs="仿宋"/>
          <w:sz w:val="23"/>
          <w:szCs w:val="23"/>
        </w:rPr>
      </w:pPr>
      <w:r>
        <w:rPr>
          <w:rFonts w:ascii="仿宋" w:hAnsi="仿宋" w:eastAsia="仿宋" w:cs="仿宋"/>
          <w:spacing w:val="-6"/>
          <w:sz w:val="23"/>
          <w:szCs w:val="23"/>
        </w:rPr>
        <w:t>供应商名称</w:t>
      </w:r>
      <w:r>
        <w:rPr>
          <w:rFonts w:ascii="仿宋" w:hAnsi="仿宋" w:eastAsia="仿宋" w:cs="仿宋"/>
          <w:spacing w:val="-4"/>
          <w:sz w:val="23"/>
          <w:szCs w:val="23"/>
        </w:rPr>
        <w:t>：</w:t>
      </w:r>
      <w:r>
        <w:rPr>
          <w:rFonts w:ascii="仿宋" w:hAnsi="仿宋" w:eastAsia="仿宋" w:cs="仿宋"/>
          <w:spacing w:val="-3"/>
          <w:sz w:val="23"/>
          <w:szCs w:val="23"/>
          <w:u w:val="single"/>
        </w:rPr>
        <w:t xml:space="preserve">                              </w:t>
      </w:r>
      <w:r>
        <w:rPr>
          <w:rFonts w:ascii="仿宋" w:hAnsi="仿宋" w:eastAsia="仿宋" w:cs="仿宋"/>
          <w:spacing w:val="-3"/>
          <w:sz w:val="23"/>
          <w:szCs w:val="23"/>
        </w:rPr>
        <w:t>(盖单位电子印章)</w:t>
      </w:r>
      <w:r>
        <w:rPr>
          <w:rFonts w:ascii="仿宋" w:hAnsi="仿宋" w:eastAsia="仿宋" w:cs="仿宋"/>
          <w:sz w:val="23"/>
          <w:szCs w:val="23"/>
        </w:rPr>
        <w:t xml:space="preserve"> </w:t>
      </w:r>
      <w:r>
        <w:rPr>
          <w:rFonts w:ascii="仿宋" w:hAnsi="仿宋" w:eastAsia="仿宋" w:cs="仿宋"/>
          <w:spacing w:val="-8"/>
          <w:sz w:val="23"/>
          <w:szCs w:val="23"/>
        </w:rPr>
        <w:t>法定代表人或</w:t>
      </w:r>
      <w:r>
        <w:rPr>
          <w:rFonts w:ascii="仿宋" w:hAnsi="仿宋" w:eastAsia="仿宋" w:cs="仿宋"/>
          <w:spacing w:val="-7"/>
          <w:sz w:val="23"/>
          <w:szCs w:val="23"/>
        </w:rPr>
        <w:t>被</w:t>
      </w:r>
      <w:r>
        <w:rPr>
          <w:rFonts w:ascii="仿宋" w:hAnsi="仿宋" w:eastAsia="仿宋" w:cs="仿宋"/>
          <w:spacing w:val="-4"/>
          <w:sz w:val="23"/>
          <w:szCs w:val="23"/>
        </w:rPr>
        <w:t>授权代表：</w:t>
      </w:r>
      <w:r>
        <w:rPr>
          <w:rFonts w:ascii="仿宋" w:hAnsi="仿宋" w:eastAsia="仿宋" w:cs="仿宋"/>
          <w:spacing w:val="-4"/>
          <w:sz w:val="23"/>
          <w:szCs w:val="23"/>
          <w:u w:val="single"/>
        </w:rPr>
        <w:t xml:space="preserve">               </w:t>
      </w:r>
      <w:r>
        <w:rPr>
          <w:rFonts w:ascii="仿宋" w:hAnsi="仿宋" w:eastAsia="仿宋" w:cs="仿宋"/>
          <w:spacing w:val="-4"/>
          <w:sz w:val="23"/>
          <w:szCs w:val="23"/>
        </w:rPr>
        <w:t>(签字或盖个人名章)</w:t>
      </w:r>
    </w:p>
    <w:p>
      <w:pPr>
        <w:spacing w:line="230" w:lineRule="auto"/>
        <w:jc w:val="right"/>
        <w:sectPr>
          <w:footerReference r:id="rId25" w:type="default"/>
          <w:type w:val="continuous"/>
          <w:pgSz w:w="11906" w:h="16839"/>
          <w:pgMar w:top="1431" w:right="1352" w:bottom="882" w:left="1433" w:header="0" w:footer="722" w:gutter="0"/>
          <w:pgNumType w:fmt="decimal"/>
          <w:cols w:space="720" w:num="1"/>
        </w:sectPr>
      </w:pPr>
      <w:r>
        <w:rPr>
          <w:rFonts w:ascii="仿宋" w:hAnsi="仿宋" w:eastAsia="仿宋" w:cs="仿宋"/>
          <w:spacing w:val="-4"/>
          <w:sz w:val="23"/>
          <w:szCs w:val="23"/>
        </w:rPr>
        <w:t xml:space="preserve">日 期：  </w:t>
      </w:r>
      <w:r>
        <w:rPr>
          <w:rFonts w:ascii="仿宋" w:hAnsi="仿宋" w:eastAsia="仿宋" w:cs="仿宋"/>
          <w:spacing w:val="-2"/>
          <w:sz w:val="23"/>
          <w:szCs w:val="23"/>
        </w:rPr>
        <w:t xml:space="preserve">   年   月    日</w:t>
      </w:r>
    </w:p>
    <w:p>
      <w:pPr>
        <w:sectPr>
          <w:footerReference r:id="rId26" w:type="default"/>
          <w:type w:val="continuous"/>
          <w:pgSz w:w="11906" w:h="16839"/>
          <w:pgMar w:top="1369" w:right="1456" w:bottom="1377" w:left="1012" w:header="0" w:footer="1296" w:gutter="0"/>
          <w:pgNumType w:fmt="decimal"/>
          <w:cols w:equalWidth="0" w:num="1">
            <w:col w:w="14092"/>
          </w:cols>
        </w:sectPr>
      </w:pPr>
    </w:p>
    <w:p>
      <w:pPr>
        <w:spacing w:before="215" w:line="241" w:lineRule="auto"/>
        <w:ind w:left="3157"/>
        <w:outlineLvl w:val="1"/>
        <w:rPr>
          <w:rFonts w:ascii="仿宋" w:hAnsi="仿宋" w:eastAsia="仿宋" w:cs="仿宋"/>
          <w:sz w:val="29"/>
          <w:szCs w:val="29"/>
        </w:rPr>
      </w:pPr>
      <w:r>
        <w:rPr>
          <w:rFonts w:ascii="仿宋" w:hAnsi="仿宋" w:eastAsia="仿宋" w:cs="仿宋"/>
          <w:spacing w:val="9"/>
          <w:sz w:val="29"/>
          <w:szCs w:val="29"/>
        </w:rPr>
        <w:t>四</w:t>
      </w:r>
      <w:r>
        <w:rPr>
          <w:rFonts w:ascii="仿宋" w:hAnsi="仿宋" w:eastAsia="仿宋" w:cs="仿宋"/>
          <w:spacing w:val="5"/>
          <w:sz w:val="29"/>
          <w:szCs w:val="29"/>
        </w:rPr>
        <w:t>、供应商一般情况表</w:t>
      </w:r>
    </w:p>
    <w:p>
      <w:pPr>
        <w:spacing w:line="277" w:lineRule="auto"/>
      </w:pPr>
    </w:p>
    <w:p>
      <w:pPr>
        <w:spacing w:before="75" w:line="499" w:lineRule="exact"/>
        <w:ind w:left="630"/>
        <w:rPr>
          <w:rFonts w:ascii="仿宋" w:hAnsi="仿宋" w:eastAsia="仿宋" w:cs="仿宋"/>
          <w:sz w:val="23"/>
          <w:szCs w:val="23"/>
        </w:rPr>
      </w:pPr>
      <w:r>
        <w:rPr>
          <w:rFonts w:ascii="仿宋" w:hAnsi="仿宋" w:eastAsia="仿宋" w:cs="仿宋"/>
          <w:spacing w:val="22"/>
          <w:position w:val="19"/>
          <w:sz w:val="23"/>
          <w:szCs w:val="23"/>
        </w:rPr>
        <w:t>兹</w:t>
      </w:r>
      <w:r>
        <w:rPr>
          <w:rFonts w:ascii="仿宋" w:hAnsi="仿宋" w:eastAsia="仿宋" w:cs="仿宋"/>
          <w:spacing w:val="19"/>
          <w:position w:val="19"/>
          <w:sz w:val="23"/>
          <w:szCs w:val="23"/>
        </w:rPr>
        <w:t>证</w:t>
      </w:r>
      <w:r>
        <w:rPr>
          <w:rFonts w:ascii="仿宋" w:hAnsi="仿宋" w:eastAsia="仿宋" w:cs="仿宋"/>
          <w:spacing w:val="11"/>
          <w:position w:val="19"/>
          <w:sz w:val="23"/>
          <w:szCs w:val="23"/>
        </w:rPr>
        <w:t>明上述声明是真实、正确的，并提供了全部能提供的资料和数据，我们同意</w:t>
      </w:r>
    </w:p>
    <w:p>
      <w:pPr>
        <w:spacing w:line="230" w:lineRule="auto"/>
        <w:ind w:left="143"/>
        <w:rPr>
          <w:rFonts w:ascii="仿宋" w:hAnsi="仿宋" w:eastAsia="仿宋" w:cs="仿宋"/>
          <w:sz w:val="23"/>
          <w:szCs w:val="23"/>
        </w:rPr>
      </w:pPr>
      <w:r>
        <w:rPr>
          <w:rFonts w:ascii="仿宋" w:hAnsi="仿宋" w:eastAsia="仿宋" w:cs="仿宋"/>
          <w:spacing w:val="13"/>
          <w:sz w:val="23"/>
          <w:szCs w:val="23"/>
        </w:rPr>
        <w:t>遵</w:t>
      </w:r>
      <w:r>
        <w:rPr>
          <w:rFonts w:ascii="仿宋" w:hAnsi="仿宋" w:eastAsia="仿宋" w:cs="仿宋"/>
          <w:spacing w:val="8"/>
          <w:sz w:val="23"/>
          <w:szCs w:val="23"/>
        </w:rPr>
        <w:t>照贵方要求出示有关证明文件。</w:t>
      </w:r>
    </w:p>
    <w:p>
      <w:pPr>
        <w:spacing w:line="18" w:lineRule="exact"/>
      </w:pPr>
    </w:p>
    <w:tbl>
      <w:tblPr>
        <w:tblStyle w:val="17"/>
        <w:tblW w:w="8982"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7"/>
        <w:gridCol w:w="1069"/>
        <w:gridCol w:w="143"/>
        <w:gridCol w:w="2290"/>
        <w:gridCol w:w="51"/>
        <w:gridCol w:w="1236"/>
        <w:gridCol w:w="541"/>
        <w:gridCol w:w="20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637" w:type="dxa"/>
            <w:tcBorders>
              <w:left w:val="single" w:color="000000" w:sz="16" w:space="0"/>
              <w:right w:val="single" w:color="000000" w:sz="4" w:space="0"/>
            </w:tcBorders>
          </w:tcPr>
          <w:p>
            <w:pPr>
              <w:spacing w:before="315" w:line="229" w:lineRule="auto"/>
              <w:ind w:left="209"/>
              <w:rPr>
                <w:rFonts w:ascii="仿宋" w:hAnsi="仿宋" w:eastAsia="仿宋" w:cs="仿宋"/>
                <w:sz w:val="23"/>
                <w:szCs w:val="23"/>
              </w:rPr>
            </w:pPr>
            <w:r>
              <w:rPr>
                <w:rFonts w:ascii="仿宋" w:hAnsi="仿宋" w:eastAsia="仿宋" w:cs="仿宋"/>
                <w:spacing w:val="9"/>
                <w:sz w:val="23"/>
                <w:szCs w:val="23"/>
              </w:rPr>
              <w:t>供</w:t>
            </w:r>
            <w:r>
              <w:rPr>
                <w:rFonts w:ascii="仿宋" w:hAnsi="仿宋" w:eastAsia="仿宋" w:cs="仿宋"/>
                <w:spacing w:val="6"/>
                <w:sz w:val="23"/>
                <w:szCs w:val="23"/>
              </w:rPr>
              <w:t>应商名称</w:t>
            </w:r>
          </w:p>
        </w:tc>
        <w:tc>
          <w:tcPr>
            <w:tcW w:w="7345" w:type="dxa"/>
            <w:gridSpan w:val="7"/>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637" w:type="dxa"/>
            <w:tcBorders>
              <w:left w:val="single" w:color="000000" w:sz="16" w:space="0"/>
              <w:right w:val="single" w:color="000000" w:sz="4" w:space="0"/>
            </w:tcBorders>
          </w:tcPr>
          <w:p>
            <w:pPr>
              <w:spacing w:before="262" w:line="232" w:lineRule="auto"/>
              <w:ind w:left="334"/>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册地址</w:t>
            </w:r>
          </w:p>
        </w:tc>
        <w:tc>
          <w:tcPr>
            <w:tcW w:w="3502" w:type="dxa"/>
            <w:gridSpan w:val="3"/>
            <w:tcBorders>
              <w:left w:val="single" w:color="000000" w:sz="4" w:space="0"/>
              <w:right w:val="single" w:color="000000" w:sz="4" w:space="0"/>
            </w:tcBorders>
          </w:tcPr>
          <w:p/>
        </w:tc>
        <w:tc>
          <w:tcPr>
            <w:tcW w:w="1287" w:type="dxa"/>
            <w:gridSpan w:val="2"/>
            <w:tcBorders>
              <w:left w:val="single" w:color="000000" w:sz="4" w:space="0"/>
              <w:right w:val="single" w:color="000000" w:sz="4" w:space="0"/>
            </w:tcBorders>
          </w:tcPr>
          <w:p>
            <w:pPr>
              <w:spacing w:before="262" w:line="230" w:lineRule="auto"/>
              <w:ind w:left="197"/>
              <w:rPr>
                <w:rFonts w:ascii="仿宋" w:hAnsi="仿宋" w:eastAsia="仿宋" w:cs="仿宋"/>
                <w:sz w:val="23"/>
                <w:szCs w:val="23"/>
              </w:rPr>
            </w:pPr>
            <w:r>
              <w:rPr>
                <w:rFonts w:ascii="仿宋" w:hAnsi="仿宋" w:eastAsia="仿宋" w:cs="仿宋"/>
                <w:spacing w:val="2"/>
                <w:sz w:val="23"/>
                <w:szCs w:val="23"/>
              </w:rPr>
              <w:t>邮政</w:t>
            </w:r>
            <w:r>
              <w:rPr>
                <w:rFonts w:ascii="仿宋" w:hAnsi="仿宋" w:eastAsia="仿宋" w:cs="仿宋"/>
                <w:spacing w:val="1"/>
                <w:sz w:val="23"/>
                <w:szCs w:val="23"/>
              </w:rPr>
              <w:t>编码</w:t>
            </w:r>
          </w:p>
        </w:tc>
        <w:tc>
          <w:tcPr>
            <w:tcW w:w="2556" w:type="dxa"/>
            <w:gridSpan w:val="2"/>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637" w:type="dxa"/>
            <w:vMerge w:val="restart"/>
            <w:tcBorders>
              <w:left w:val="single" w:color="000000" w:sz="16" w:space="0"/>
              <w:bottom w:val="nil"/>
              <w:right w:val="single" w:color="000000" w:sz="4" w:space="0"/>
            </w:tcBorders>
          </w:tcPr>
          <w:p>
            <w:pPr>
              <w:spacing w:line="285" w:lineRule="auto"/>
            </w:pPr>
          </w:p>
          <w:p>
            <w:pPr>
              <w:spacing w:line="286" w:lineRule="auto"/>
            </w:pPr>
          </w:p>
          <w:p>
            <w:pPr>
              <w:spacing w:before="75" w:line="231" w:lineRule="auto"/>
              <w:ind w:left="325"/>
              <w:rPr>
                <w:rFonts w:ascii="仿宋" w:hAnsi="仿宋" w:eastAsia="仿宋" w:cs="仿宋"/>
                <w:sz w:val="23"/>
                <w:szCs w:val="23"/>
              </w:rPr>
            </w:pPr>
            <w:r>
              <w:rPr>
                <w:rFonts w:ascii="仿宋" w:hAnsi="仿宋" w:eastAsia="仿宋" w:cs="仿宋"/>
                <w:spacing w:val="8"/>
                <w:sz w:val="23"/>
                <w:szCs w:val="23"/>
              </w:rPr>
              <w:t>联</w:t>
            </w:r>
            <w:r>
              <w:rPr>
                <w:rFonts w:ascii="仿宋" w:hAnsi="仿宋" w:eastAsia="仿宋" w:cs="仿宋"/>
                <w:spacing w:val="6"/>
                <w:sz w:val="23"/>
                <w:szCs w:val="23"/>
              </w:rPr>
              <w:t>系方式</w:t>
            </w:r>
          </w:p>
        </w:tc>
        <w:tc>
          <w:tcPr>
            <w:tcW w:w="1212" w:type="dxa"/>
            <w:gridSpan w:val="2"/>
            <w:tcBorders>
              <w:left w:val="single" w:color="000000" w:sz="4" w:space="0"/>
              <w:right w:val="single" w:color="000000" w:sz="4" w:space="0"/>
            </w:tcBorders>
          </w:tcPr>
          <w:p>
            <w:pPr>
              <w:spacing w:before="263" w:line="233" w:lineRule="auto"/>
              <w:ind w:left="244"/>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系人</w:t>
            </w:r>
          </w:p>
        </w:tc>
        <w:tc>
          <w:tcPr>
            <w:tcW w:w="2290" w:type="dxa"/>
            <w:tcBorders>
              <w:left w:val="single" w:color="000000" w:sz="4" w:space="0"/>
              <w:right w:val="single" w:color="000000" w:sz="4" w:space="0"/>
            </w:tcBorders>
          </w:tcPr>
          <w:p/>
        </w:tc>
        <w:tc>
          <w:tcPr>
            <w:tcW w:w="1287" w:type="dxa"/>
            <w:gridSpan w:val="2"/>
            <w:tcBorders>
              <w:left w:val="single" w:color="000000" w:sz="4" w:space="0"/>
              <w:right w:val="single" w:color="000000" w:sz="4" w:space="0"/>
            </w:tcBorders>
          </w:tcPr>
          <w:p>
            <w:pPr>
              <w:spacing w:before="263" w:line="231" w:lineRule="auto"/>
              <w:ind w:left="385"/>
              <w:rPr>
                <w:rFonts w:ascii="仿宋" w:hAnsi="仿宋" w:eastAsia="仿宋" w:cs="仿宋"/>
                <w:sz w:val="23"/>
                <w:szCs w:val="23"/>
              </w:rPr>
            </w:pPr>
            <w:r>
              <w:rPr>
                <w:rFonts w:ascii="仿宋" w:hAnsi="仿宋" w:eastAsia="仿宋" w:cs="仿宋"/>
                <w:spacing w:val="-4"/>
                <w:sz w:val="23"/>
                <w:szCs w:val="23"/>
              </w:rPr>
              <w:t>电 话</w:t>
            </w:r>
          </w:p>
        </w:tc>
        <w:tc>
          <w:tcPr>
            <w:tcW w:w="2556" w:type="dxa"/>
            <w:gridSpan w:val="2"/>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637" w:type="dxa"/>
            <w:vMerge w:val="continue"/>
            <w:tcBorders>
              <w:top w:val="nil"/>
              <w:left w:val="single" w:color="000000" w:sz="16" w:space="0"/>
              <w:right w:val="single" w:color="000000" w:sz="4" w:space="0"/>
            </w:tcBorders>
          </w:tcPr>
          <w:p/>
        </w:tc>
        <w:tc>
          <w:tcPr>
            <w:tcW w:w="1212" w:type="dxa"/>
            <w:gridSpan w:val="2"/>
            <w:tcBorders>
              <w:left w:val="single" w:color="000000" w:sz="4" w:space="0"/>
              <w:right w:val="single" w:color="000000" w:sz="4" w:space="0"/>
            </w:tcBorders>
          </w:tcPr>
          <w:p>
            <w:pPr>
              <w:spacing w:before="264" w:line="231" w:lineRule="auto"/>
              <w:ind w:left="309"/>
              <w:rPr>
                <w:rFonts w:ascii="仿宋" w:hAnsi="仿宋" w:eastAsia="仿宋" w:cs="仿宋"/>
                <w:sz w:val="23"/>
                <w:szCs w:val="23"/>
              </w:rPr>
            </w:pPr>
            <w:r>
              <w:rPr>
                <w:rFonts w:ascii="仿宋" w:hAnsi="仿宋" w:eastAsia="仿宋" w:cs="仿宋"/>
                <w:spacing w:val="7"/>
                <w:sz w:val="23"/>
                <w:szCs w:val="23"/>
              </w:rPr>
              <w:t>传</w:t>
            </w:r>
            <w:r>
              <w:rPr>
                <w:rFonts w:ascii="仿宋" w:hAnsi="仿宋" w:eastAsia="仿宋" w:cs="仿宋"/>
                <w:spacing w:val="6"/>
                <w:sz w:val="23"/>
                <w:szCs w:val="23"/>
              </w:rPr>
              <w:t xml:space="preserve"> 真</w:t>
            </w:r>
          </w:p>
        </w:tc>
        <w:tc>
          <w:tcPr>
            <w:tcW w:w="2290" w:type="dxa"/>
            <w:tcBorders>
              <w:left w:val="single" w:color="000000" w:sz="4" w:space="0"/>
              <w:right w:val="single" w:color="000000" w:sz="4" w:space="0"/>
            </w:tcBorders>
          </w:tcPr>
          <w:p/>
        </w:tc>
        <w:tc>
          <w:tcPr>
            <w:tcW w:w="1287" w:type="dxa"/>
            <w:gridSpan w:val="2"/>
            <w:tcBorders>
              <w:left w:val="single" w:color="000000" w:sz="4" w:space="0"/>
              <w:right w:val="single" w:color="000000" w:sz="4" w:space="0"/>
            </w:tcBorders>
          </w:tcPr>
          <w:p>
            <w:pPr>
              <w:spacing w:before="264" w:line="232" w:lineRule="auto"/>
              <w:ind w:left="385"/>
              <w:rPr>
                <w:rFonts w:ascii="仿宋" w:hAnsi="仿宋" w:eastAsia="仿宋" w:cs="仿宋"/>
                <w:sz w:val="23"/>
                <w:szCs w:val="23"/>
              </w:rPr>
            </w:pPr>
            <w:r>
              <w:rPr>
                <w:rFonts w:ascii="仿宋" w:hAnsi="仿宋" w:eastAsia="仿宋" w:cs="仿宋"/>
                <w:spacing w:val="-3"/>
                <w:sz w:val="23"/>
                <w:szCs w:val="23"/>
              </w:rPr>
              <w:t>网</w:t>
            </w:r>
            <w:r>
              <w:rPr>
                <w:rFonts w:ascii="仿宋" w:hAnsi="仿宋" w:eastAsia="仿宋" w:cs="仿宋"/>
                <w:spacing w:val="-2"/>
                <w:sz w:val="23"/>
                <w:szCs w:val="23"/>
              </w:rPr>
              <w:t xml:space="preserve"> 址</w:t>
            </w:r>
          </w:p>
        </w:tc>
        <w:tc>
          <w:tcPr>
            <w:tcW w:w="2556" w:type="dxa"/>
            <w:gridSpan w:val="2"/>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637" w:type="dxa"/>
            <w:tcBorders>
              <w:left w:val="single" w:color="000000" w:sz="16" w:space="0"/>
              <w:right w:val="single" w:color="000000" w:sz="4" w:space="0"/>
            </w:tcBorders>
          </w:tcPr>
          <w:p>
            <w:pPr>
              <w:spacing w:before="266" w:line="231" w:lineRule="auto"/>
              <w:ind w:left="333"/>
              <w:rPr>
                <w:rFonts w:ascii="仿宋" w:hAnsi="仿宋" w:eastAsia="仿宋" w:cs="仿宋"/>
                <w:sz w:val="23"/>
                <w:szCs w:val="23"/>
              </w:rPr>
            </w:pPr>
            <w:r>
              <w:rPr>
                <w:rFonts w:ascii="仿宋" w:hAnsi="仿宋" w:eastAsia="仿宋" w:cs="仿宋"/>
                <w:spacing w:val="5"/>
                <w:sz w:val="23"/>
                <w:szCs w:val="23"/>
              </w:rPr>
              <w:t>公司类</w:t>
            </w:r>
            <w:r>
              <w:rPr>
                <w:rFonts w:ascii="仿宋" w:hAnsi="仿宋" w:eastAsia="仿宋" w:cs="仿宋"/>
                <w:spacing w:val="4"/>
                <w:sz w:val="23"/>
                <w:szCs w:val="23"/>
              </w:rPr>
              <w:t>型</w:t>
            </w:r>
          </w:p>
        </w:tc>
        <w:tc>
          <w:tcPr>
            <w:tcW w:w="7345" w:type="dxa"/>
            <w:gridSpan w:val="7"/>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637" w:type="dxa"/>
            <w:tcBorders>
              <w:left w:val="single" w:color="000000" w:sz="16" w:space="0"/>
              <w:right w:val="single" w:color="000000" w:sz="4" w:space="0"/>
            </w:tcBorders>
          </w:tcPr>
          <w:p>
            <w:pPr>
              <w:spacing w:before="264" w:line="231" w:lineRule="auto"/>
              <w:ind w:left="215"/>
              <w:rPr>
                <w:rFonts w:ascii="仿宋" w:hAnsi="仿宋" w:eastAsia="仿宋" w:cs="仿宋"/>
                <w:sz w:val="23"/>
                <w:szCs w:val="23"/>
              </w:rPr>
            </w:pPr>
            <w:r>
              <w:rPr>
                <w:rFonts w:ascii="仿宋" w:hAnsi="仿宋" w:eastAsia="仿宋" w:cs="仿宋"/>
                <w:spacing w:val="6"/>
                <w:sz w:val="23"/>
                <w:szCs w:val="23"/>
              </w:rPr>
              <w:t>法</w:t>
            </w:r>
            <w:r>
              <w:rPr>
                <w:rFonts w:ascii="仿宋" w:hAnsi="仿宋" w:eastAsia="仿宋" w:cs="仿宋"/>
                <w:spacing w:val="5"/>
                <w:sz w:val="23"/>
                <w:szCs w:val="23"/>
              </w:rPr>
              <w:t>定代表人</w:t>
            </w:r>
          </w:p>
        </w:tc>
        <w:tc>
          <w:tcPr>
            <w:tcW w:w="1212" w:type="dxa"/>
            <w:gridSpan w:val="2"/>
            <w:tcBorders>
              <w:left w:val="single" w:color="000000" w:sz="4" w:space="0"/>
              <w:right w:val="single" w:color="000000" w:sz="4" w:space="0"/>
            </w:tcBorders>
          </w:tcPr>
          <w:p>
            <w:pPr>
              <w:spacing w:before="264" w:line="233" w:lineRule="auto"/>
              <w:ind w:left="307"/>
              <w:rPr>
                <w:rFonts w:ascii="仿宋" w:hAnsi="仿宋" w:eastAsia="仿宋" w:cs="仿宋"/>
                <w:sz w:val="23"/>
                <w:szCs w:val="23"/>
              </w:rPr>
            </w:pPr>
            <w:r>
              <w:rPr>
                <w:rFonts w:ascii="仿宋" w:hAnsi="仿宋" w:eastAsia="仿宋" w:cs="仿宋"/>
                <w:spacing w:val="5"/>
                <w:sz w:val="23"/>
                <w:szCs w:val="23"/>
              </w:rPr>
              <w:t>姓 名</w:t>
            </w:r>
          </w:p>
        </w:tc>
        <w:tc>
          <w:tcPr>
            <w:tcW w:w="2290" w:type="dxa"/>
            <w:tcBorders>
              <w:left w:val="single" w:color="000000" w:sz="4" w:space="0"/>
              <w:right w:val="single" w:color="000000" w:sz="4" w:space="0"/>
            </w:tcBorders>
          </w:tcPr>
          <w:p/>
        </w:tc>
        <w:tc>
          <w:tcPr>
            <w:tcW w:w="1287" w:type="dxa"/>
            <w:gridSpan w:val="2"/>
            <w:tcBorders>
              <w:left w:val="single" w:color="000000" w:sz="4" w:space="0"/>
              <w:right w:val="single" w:color="000000" w:sz="4" w:space="0"/>
            </w:tcBorders>
          </w:tcPr>
          <w:p>
            <w:pPr>
              <w:spacing w:before="264" w:line="231" w:lineRule="auto"/>
              <w:ind w:left="385"/>
              <w:rPr>
                <w:rFonts w:ascii="仿宋" w:hAnsi="仿宋" w:eastAsia="仿宋" w:cs="仿宋"/>
                <w:sz w:val="23"/>
                <w:szCs w:val="23"/>
              </w:rPr>
            </w:pPr>
            <w:r>
              <w:rPr>
                <w:rFonts w:ascii="仿宋" w:hAnsi="仿宋" w:eastAsia="仿宋" w:cs="仿宋"/>
                <w:spacing w:val="-4"/>
                <w:sz w:val="23"/>
                <w:szCs w:val="23"/>
              </w:rPr>
              <w:t>电 话</w:t>
            </w:r>
          </w:p>
        </w:tc>
        <w:tc>
          <w:tcPr>
            <w:tcW w:w="2556" w:type="dxa"/>
            <w:gridSpan w:val="2"/>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637" w:type="dxa"/>
            <w:tcBorders>
              <w:left w:val="single" w:color="000000" w:sz="16" w:space="0"/>
              <w:right w:val="single" w:color="000000" w:sz="4" w:space="0"/>
            </w:tcBorders>
          </w:tcPr>
          <w:p>
            <w:pPr>
              <w:spacing w:before="265" w:line="231" w:lineRule="auto"/>
              <w:ind w:left="332"/>
              <w:rPr>
                <w:rFonts w:ascii="仿宋" w:hAnsi="仿宋" w:eastAsia="仿宋" w:cs="仿宋"/>
                <w:sz w:val="23"/>
                <w:szCs w:val="23"/>
              </w:rPr>
            </w:pPr>
            <w:r>
              <w:rPr>
                <w:rFonts w:ascii="仿宋" w:hAnsi="仿宋" w:eastAsia="仿宋" w:cs="仿宋"/>
                <w:spacing w:val="5"/>
                <w:sz w:val="23"/>
                <w:szCs w:val="23"/>
              </w:rPr>
              <w:t>成立时间</w:t>
            </w:r>
          </w:p>
        </w:tc>
        <w:tc>
          <w:tcPr>
            <w:tcW w:w="3502" w:type="dxa"/>
            <w:gridSpan w:val="3"/>
            <w:tcBorders>
              <w:left w:val="single" w:color="000000" w:sz="4" w:space="0"/>
            </w:tcBorders>
          </w:tcPr>
          <w:p/>
        </w:tc>
        <w:tc>
          <w:tcPr>
            <w:tcW w:w="1287" w:type="dxa"/>
            <w:gridSpan w:val="2"/>
          </w:tcPr>
          <w:p>
            <w:pPr>
              <w:spacing w:before="265" w:line="231" w:lineRule="auto"/>
              <w:ind w:left="200"/>
              <w:rPr>
                <w:rFonts w:ascii="仿宋" w:hAnsi="仿宋" w:eastAsia="仿宋" w:cs="仿宋"/>
                <w:sz w:val="23"/>
                <w:szCs w:val="23"/>
              </w:rPr>
            </w:pPr>
            <w:r>
              <w:rPr>
                <w:rFonts w:ascii="仿宋" w:hAnsi="仿宋" w:eastAsia="仿宋" w:cs="仿宋"/>
                <w:spacing w:val="2"/>
                <w:sz w:val="23"/>
                <w:szCs w:val="23"/>
              </w:rPr>
              <w:t>员</w:t>
            </w:r>
            <w:r>
              <w:rPr>
                <w:rFonts w:ascii="仿宋" w:hAnsi="仿宋" w:eastAsia="仿宋" w:cs="仿宋"/>
                <w:spacing w:val="1"/>
                <w:sz w:val="23"/>
                <w:szCs w:val="23"/>
              </w:rPr>
              <w:t>工人数</w:t>
            </w:r>
          </w:p>
        </w:tc>
        <w:tc>
          <w:tcPr>
            <w:tcW w:w="2556" w:type="dxa"/>
            <w:gridSpan w:val="2"/>
            <w:tcBorders>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637" w:type="dxa"/>
            <w:tcBorders>
              <w:left w:val="single" w:color="000000" w:sz="16" w:space="0"/>
              <w:right w:val="single" w:color="000000" w:sz="4" w:space="0"/>
            </w:tcBorders>
          </w:tcPr>
          <w:p>
            <w:pPr>
              <w:spacing w:before="264" w:line="232" w:lineRule="auto"/>
              <w:ind w:left="214"/>
              <w:rPr>
                <w:rFonts w:ascii="仿宋" w:hAnsi="仿宋" w:eastAsia="仿宋" w:cs="仿宋"/>
                <w:sz w:val="23"/>
                <w:szCs w:val="23"/>
              </w:rPr>
            </w:pPr>
            <w:r>
              <w:rPr>
                <w:rFonts w:ascii="仿宋" w:hAnsi="仿宋" w:eastAsia="仿宋" w:cs="仿宋"/>
                <w:spacing w:val="7"/>
                <w:sz w:val="23"/>
                <w:szCs w:val="23"/>
              </w:rPr>
              <w:t>营</w:t>
            </w:r>
            <w:r>
              <w:rPr>
                <w:rFonts w:ascii="仿宋" w:hAnsi="仿宋" w:eastAsia="仿宋" w:cs="仿宋"/>
                <w:spacing w:val="5"/>
                <w:sz w:val="23"/>
                <w:szCs w:val="23"/>
              </w:rPr>
              <w:t>业执照号</w:t>
            </w:r>
          </w:p>
        </w:tc>
        <w:tc>
          <w:tcPr>
            <w:tcW w:w="3502" w:type="dxa"/>
            <w:gridSpan w:val="3"/>
            <w:tcBorders>
              <w:left w:val="single" w:color="000000" w:sz="4" w:space="0"/>
              <w:right w:val="single" w:color="000000" w:sz="4" w:space="0"/>
            </w:tcBorders>
          </w:tcPr>
          <w:p/>
        </w:tc>
        <w:tc>
          <w:tcPr>
            <w:tcW w:w="1287" w:type="dxa"/>
            <w:gridSpan w:val="2"/>
            <w:tcBorders>
              <w:left w:val="single" w:color="000000" w:sz="4" w:space="0"/>
              <w:right w:val="single" w:color="000000" w:sz="4" w:space="0"/>
            </w:tcBorders>
          </w:tcPr>
          <w:p>
            <w:pPr>
              <w:spacing w:before="264" w:line="232" w:lineRule="auto"/>
              <w:ind w:left="186"/>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册资金</w:t>
            </w:r>
          </w:p>
        </w:tc>
        <w:tc>
          <w:tcPr>
            <w:tcW w:w="2556" w:type="dxa"/>
            <w:gridSpan w:val="2"/>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637" w:type="dxa"/>
            <w:tcBorders>
              <w:left w:val="single" w:color="000000" w:sz="16" w:space="0"/>
              <w:right w:val="single" w:color="000000" w:sz="4" w:space="0"/>
            </w:tcBorders>
          </w:tcPr>
          <w:p>
            <w:pPr>
              <w:spacing w:before="265" w:line="229" w:lineRule="auto"/>
              <w:ind w:left="328"/>
              <w:rPr>
                <w:rFonts w:ascii="仿宋" w:hAnsi="仿宋" w:eastAsia="仿宋" w:cs="仿宋"/>
                <w:sz w:val="23"/>
                <w:szCs w:val="23"/>
              </w:rPr>
            </w:pPr>
            <w:r>
              <w:rPr>
                <w:rFonts w:ascii="仿宋" w:hAnsi="仿宋" w:eastAsia="仿宋" w:cs="仿宋"/>
                <w:spacing w:val="6"/>
                <w:sz w:val="23"/>
                <w:szCs w:val="23"/>
              </w:rPr>
              <w:t>开户银行</w:t>
            </w:r>
          </w:p>
        </w:tc>
        <w:tc>
          <w:tcPr>
            <w:tcW w:w="3502" w:type="dxa"/>
            <w:gridSpan w:val="3"/>
            <w:tcBorders>
              <w:left w:val="single" w:color="000000" w:sz="4" w:space="0"/>
              <w:right w:val="single" w:color="000000" w:sz="4" w:space="0"/>
            </w:tcBorders>
          </w:tcPr>
          <w:p/>
        </w:tc>
        <w:tc>
          <w:tcPr>
            <w:tcW w:w="1287" w:type="dxa"/>
            <w:gridSpan w:val="2"/>
            <w:tcBorders>
              <w:left w:val="single" w:color="000000" w:sz="4" w:space="0"/>
              <w:right w:val="single" w:color="000000" w:sz="4" w:space="0"/>
            </w:tcBorders>
          </w:tcPr>
          <w:p>
            <w:pPr>
              <w:spacing w:before="265" w:line="232" w:lineRule="auto"/>
              <w:ind w:left="236"/>
              <w:rPr>
                <w:rFonts w:ascii="仿宋" w:hAnsi="仿宋" w:eastAsia="仿宋" w:cs="仿宋"/>
                <w:sz w:val="23"/>
                <w:szCs w:val="23"/>
              </w:rPr>
            </w:pPr>
            <w:r>
              <w:rPr>
                <w:rFonts w:ascii="仿宋" w:hAnsi="仿宋" w:eastAsia="仿宋" w:cs="仿宋"/>
                <w:spacing w:val="9"/>
                <w:sz w:val="23"/>
                <w:szCs w:val="23"/>
              </w:rPr>
              <w:t>账</w:t>
            </w:r>
            <w:r>
              <w:rPr>
                <w:rFonts w:ascii="仿宋" w:hAnsi="仿宋" w:eastAsia="仿宋" w:cs="仿宋"/>
                <w:spacing w:val="6"/>
                <w:sz w:val="23"/>
                <w:szCs w:val="23"/>
              </w:rPr>
              <w:t xml:space="preserve">   号</w:t>
            </w:r>
          </w:p>
        </w:tc>
        <w:tc>
          <w:tcPr>
            <w:tcW w:w="2556" w:type="dxa"/>
            <w:gridSpan w:val="2"/>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1637" w:type="dxa"/>
            <w:tcBorders>
              <w:left w:val="single" w:color="000000" w:sz="16" w:space="0"/>
              <w:right w:val="single" w:color="000000" w:sz="4" w:space="0"/>
            </w:tcBorders>
          </w:tcPr>
          <w:p>
            <w:pPr>
              <w:spacing w:line="248" w:lineRule="auto"/>
            </w:pPr>
          </w:p>
          <w:p>
            <w:pPr>
              <w:spacing w:line="249" w:lineRule="auto"/>
            </w:pPr>
          </w:p>
          <w:p>
            <w:pPr>
              <w:spacing w:before="75" w:line="231" w:lineRule="auto"/>
              <w:ind w:left="328"/>
              <w:rPr>
                <w:rFonts w:ascii="仿宋" w:hAnsi="仿宋" w:eastAsia="仿宋" w:cs="仿宋"/>
                <w:sz w:val="23"/>
                <w:szCs w:val="23"/>
              </w:rPr>
            </w:pPr>
            <w:r>
              <w:rPr>
                <w:rFonts w:ascii="仿宋" w:hAnsi="仿宋" w:eastAsia="仿宋" w:cs="仿宋"/>
                <w:spacing w:val="6"/>
                <w:sz w:val="23"/>
                <w:szCs w:val="23"/>
              </w:rPr>
              <w:t>经营范围</w:t>
            </w:r>
          </w:p>
        </w:tc>
        <w:tc>
          <w:tcPr>
            <w:tcW w:w="7345" w:type="dxa"/>
            <w:gridSpan w:val="7"/>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637" w:type="dxa"/>
            <w:vMerge w:val="restart"/>
            <w:tcBorders>
              <w:left w:val="single" w:color="000000" w:sz="16" w:space="0"/>
              <w:bottom w:val="nil"/>
              <w:right w:val="single" w:color="000000" w:sz="4" w:space="0"/>
            </w:tcBorders>
          </w:tcPr>
          <w:p>
            <w:pPr>
              <w:spacing w:line="357" w:lineRule="auto"/>
            </w:pPr>
          </w:p>
          <w:p>
            <w:pPr>
              <w:spacing w:line="358" w:lineRule="auto"/>
            </w:pPr>
          </w:p>
          <w:p>
            <w:pPr>
              <w:spacing w:before="74" w:line="231" w:lineRule="auto"/>
              <w:ind w:left="208"/>
              <w:rPr>
                <w:rFonts w:ascii="仿宋" w:hAnsi="仿宋" w:eastAsia="仿宋" w:cs="仿宋"/>
                <w:sz w:val="23"/>
                <w:szCs w:val="23"/>
              </w:rPr>
            </w:pPr>
            <w:r>
              <w:rPr>
                <w:rFonts w:ascii="仿宋" w:hAnsi="仿宋" w:eastAsia="仿宋" w:cs="仿宋"/>
                <w:spacing w:val="7"/>
                <w:sz w:val="23"/>
                <w:szCs w:val="23"/>
              </w:rPr>
              <w:t>近三年内</w:t>
            </w:r>
            <w:r>
              <w:rPr>
                <w:rFonts w:ascii="仿宋" w:hAnsi="仿宋" w:eastAsia="仿宋" w:cs="仿宋"/>
                <w:spacing w:val="6"/>
                <w:sz w:val="23"/>
                <w:szCs w:val="23"/>
              </w:rPr>
              <w:t>有</w:t>
            </w:r>
          </w:p>
          <w:p>
            <w:pPr>
              <w:spacing w:before="22" w:line="232" w:lineRule="auto"/>
              <w:ind w:left="211"/>
              <w:rPr>
                <w:rFonts w:ascii="仿宋" w:hAnsi="仿宋" w:eastAsia="仿宋" w:cs="仿宋"/>
                <w:sz w:val="23"/>
                <w:szCs w:val="23"/>
              </w:rPr>
            </w:pPr>
            <w:r>
              <w:rPr>
                <w:rFonts w:ascii="仿宋" w:hAnsi="仿宋" w:eastAsia="仿宋" w:cs="仿宋"/>
                <w:spacing w:val="7"/>
                <w:sz w:val="23"/>
                <w:szCs w:val="23"/>
              </w:rPr>
              <w:t>无</w:t>
            </w:r>
            <w:r>
              <w:rPr>
                <w:rFonts w:ascii="仿宋" w:hAnsi="仿宋" w:eastAsia="仿宋" w:cs="仿宋"/>
                <w:spacing w:val="6"/>
                <w:sz w:val="23"/>
                <w:szCs w:val="23"/>
              </w:rPr>
              <w:t>受各级管</w:t>
            </w:r>
          </w:p>
          <w:p>
            <w:pPr>
              <w:spacing w:before="22" w:line="230" w:lineRule="auto"/>
              <w:ind w:left="210"/>
              <w:rPr>
                <w:rFonts w:ascii="仿宋" w:hAnsi="仿宋" w:eastAsia="仿宋" w:cs="仿宋"/>
                <w:sz w:val="23"/>
                <w:szCs w:val="23"/>
              </w:rPr>
            </w:pPr>
            <w:r>
              <w:rPr>
                <w:rFonts w:ascii="仿宋" w:hAnsi="仿宋" w:eastAsia="仿宋" w:cs="仿宋"/>
                <w:spacing w:val="8"/>
                <w:sz w:val="23"/>
                <w:szCs w:val="23"/>
              </w:rPr>
              <w:t>理</w:t>
            </w:r>
            <w:r>
              <w:rPr>
                <w:rFonts w:ascii="仿宋" w:hAnsi="仿宋" w:eastAsia="仿宋" w:cs="仿宋"/>
                <w:spacing w:val="6"/>
                <w:sz w:val="23"/>
                <w:szCs w:val="23"/>
              </w:rPr>
              <w:t>部门的处</w:t>
            </w:r>
          </w:p>
          <w:p>
            <w:pPr>
              <w:spacing w:before="23" w:line="231" w:lineRule="auto"/>
              <w:ind w:left="331"/>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或处罚</w:t>
            </w:r>
          </w:p>
        </w:tc>
        <w:tc>
          <w:tcPr>
            <w:tcW w:w="1069" w:type="dxa"/>
            <w:tcBorders>
              <w:left w:val="single" w:color="000000" w:sz="4" w:space="0"/>
              <w:right w:val="single" w:color="000000" w:sz="4" w:space="0"/>
            </w:tcBorders>
          </w:tcPr>
          <w:p>
            <w:pPr>
              <w:spacing w:before="268" w:line="231" w:lineRule="auto"/>
              <w:ind w:left="299"/>
              <w:rPr>
                <w:rFonts w:ascii="仿宋" w:hAnsi="仿宋" w:eastAsia="仿宋" w:cs="仿宋"/>
                <w:sz w:val="23"/>
                <w:szCs w:val="23"/>
              </w:rPr>
            </w:pPr>
            <w:r>
              <w:rPr>
                <w:rFonts w:ascii="仿宋" w:hAnsi="仿宋" w:eastAsia="仿宋" w:cs="仿宋"/>
                <w:spacing w:val="-1"/>
                <w:sz w:val="23"/>
                <w:szCs w:val="23"/>
              </w:rPr>
              <w:t>年</w:t>
            </w:r>
            <w:r>
              <w:rPr>
                <w:rFonts w:ascii="仿宋" w:hAnsi="仿宋" w:eastAsia="仿宋" w:cs="仿宋"/>
                <w:sz w:val="23"/>
                <w:szCs w:val="23"/>
              </w:rPr>
              <w:t>份</w:t>
            </w:r>
          </w:p>
        </w:tc>
        <w:tc>
          <w:tcPr>
            <w:tcW w:w="2484" w:type="dxa"/>
            <w:gridSpan w:val="3"/>
            <w:tcBorders>
              <w:left w:val="single" w:color="000000" w:sz="4" w:space="0"/>
              <w:right w:val="single" w:color="000000" w:sz="4" w:space="0"/>
            </w:tcBorders>
          </w:tcPr>
          <w:p>
            <w:pPr>
              <w:spacing w:before="269" w:line="231" w:lineRule="auto"/>
              <w:ind w:left="410"/>
              <w:rPr>
                <w:rFonts w:ascii="仿宋" w:hAnsi="仿宋" w:eastAsia="仿宋" w:cs="仿宋"/>
                <w:sz w:val="23"/>
                <w:szCs w:val="23"/>
              </w:rPr>
            </w:pPr>
            <w:r>
              <w:rPr>
                <w:rFonts w:ascii="仿宋" w:hAnsi="仿宋" w:eastAsia="仿宋" w:cs="仿宋"/>
                <w:spacing w:val="11"/>
                <w:sz w:val="23"/>
                <w:szCs w:val="23"/>
              </w:rPr>
              <w:t>处</w:t>
            </w:r>
            <w:r>
              <w:rPr>
                <w:rFonts w:ascii="仿宋" w:hAnsi="仿宋" w:eastAsia="仿宋" w:cs="仿宋"/>
                <w:spacing w:val="7"/>
                <w:sz w:val="23"/>
                <w:szCs w:val="23"/>
              </w:rPr>
              <w:t>分或处罚记录</w:t>
            </w:r>
          </w:p>
        </w:tc>
        <w:tc>
          <w:tcPr>
            <w:tcW w:w="1777" w:type="dxa"/>
            <w:gridSpan w:val="2"/>
            <w:tcBorders>
              <w:left w:val="single" w:color="000000" w:sz="4" w:space="0"/>
              <w:right w:val="single" w:color="000000" w:sz="4" w:space="0"/>
            </w:tcBorders>
          </w:tcPr>
          <w:p>
            <w:pPr>
              <w:spacing w:before="269" w:line="229" w:lineRule="auto"/>
              <w:ind w:left="427"/>
              <w:rPr>
                <w:rFonts w:ascii="仿宋" w:hAnsi="仿宋" w:eastAsia="仿宋" w:cs="仿宋"/>
                <w:sz w:val="23"/>
                <w:szCs w:val="23"/>
              </w:rPr>
            </w:pPr>
            <w:r>
              <w:rPr>
                <w:rFonts w:ascii="仿宋" w:hAnsi="仿宋" w:eastAsia="仿宋" w:cs="仿宋"/>
                <w:spacing w:val="6"/>
                <w:sz w:val="23"/>
                <w:szCs w:val="23"/>
              </w:rPr>
              <w:t>处分单</w:t>
            </w:r>
            <w:r>
              <w:rPr>
                <w:rFonts w:ascii="仿宋" w:hAnsi="仿宋" w:eastAsia="仿宋" w:cs="仿宋"/>
                <w:spacing w:val="5"/>
                <w:sz w:val="23"/>
                <w:szCs w:val="23"/>
              </w:rPr>
              <w:t>位</w:t>
            </w:r>
          </w:p>
        </w:tc>
        <w:tc>
          <w:tcPr>
            <w:tcW w:w="2015" w:type="dxa"/>
            <w:tcBorders>
              <w:left w:val="single" w:color="000000" w:sz="4" w:space="0"/>
              <w:right w:val="single" w:color="000000" w:sz="16" w:space="0"/>
            </w:tcBorders>
          </w:tcPr>
          <w:p>
            <w:pPr>
              <w:spacing w:before="268" w:line="230" w:lineRule="auto"/>
              <w:ind w:left="544"/>
              <w:rPr>
                <w:rFonts w:ascii="仿宋" w:hAnsi="仿宋" w:eastAsia="仿宋" w:cs="仿宋"/>
                <w:sz w:val="23"/>
                <w:szCs w:val="23"/>
              </w:rPr>
            </w:pPr>
            <w:r>
              <w:rPr>
                <w:rFonts w:ascii="仿宋" w:hAnsi="仿宋" w:eastAsia="仿宋" w:cs="仿宋"/>
                <w:spacing w:val="7"/>
                <w:sz w:val="23"/>
                <w:szCs w:val="23"/>
              </w:rPr>
              <w:t>相</w:t>
            </w:r>
            <w:r>
              <w:rPr>
                <w:rFonts w:ascii="仿宋" w:hAnsi="仿宋" w:eastAsia="仿宋" w:cs="仿宋"/>
                <w:spacing w:val="5"/>
                <w:sz w:val="23"/>
                <w:szCs w:val="23"/>
              </w:rPr>
              <w:t>关说明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637" w:type="dxa"/>
            <w:vMerge w:val="continue"/>
            <w:tcBorders>
              <w:top w:val="nil"/>
              <w:left w:val="single" w:color="000000" w:sz="16" w:space="0"/>
              <w:bottom w:val="nil"/>
              <w:right w:val="single" w:color="000000" w:sz="4" w:space="0"/>
            </w:tcBorders>
          </w:tcPr>
          <w:p/>
        </w:tc>
        <w:tc>
          <w:tcPr>
            <w:tcW w:w="1069" w:type="dxa"/>
            <w:tcBorders>
              <w:left w:val="single" w:color="000000" w:sz="4" w:space="0"/>
              <w:right w:val="single" w:color="000000" w:sz="4" w:space="0"/>
            </w:tcBorders>
          </w:tcPr>
          <w:p>
            <w:pPr>
              <w:spacing w:before="308" w:line="186" w:lineRule="auto"/>
              <w:ind w:left="290"/>
              <w:rPr>
                <w:rFonts w:ascii="仿宋" w:hAnsi="仿宋" w:eastAsia="仿宋" w:cs="仿宋"/>
                <w:sz w:val="23"/>
                <w:szCs w:val="23"/>
              </w:rPr>
            </w:pPr>
            <w:r>
              <w:rPr>
                <w:rFonts w:ascii="仿宋" w:hAnsi="仿宋" w:eastAsia="仿宋" w:cs="仿宋"/>
                <w:spacing w:val="2"/>
                <w:sz w:val="23"/>
                <w:szCs w:val="23"/>
              </w:rPr>
              <w:t>2020</w:t>
            </w:r>
          </w:p>
        </w:tc>
        <w:tc>
          <w:tcPr>
            <w:tcW w:w="2484" w:type="dxa"/>
            <w:gridSpan w:val="3"/>
            <w:tcBorders>
              <w:left w:val="single" w:color="000000" w:sz="4" w:space="0"/>
              <w:right w:val="single" w:color="000000" w:sz="4" w:space="0"/>
            </w:tcBorders>
          </w:tcPr>
          <w:p/>
        </w:tc>
        <w:tc>
          <w:tcPr>
            <w:tcW w:w="1777" w:type="dxa"/>
            <w:gridSpan w:val="2"/>
            <w:tcBorders>
              <w:left w:val="single" w:color="000000" w:sz="4" w:space="0"/>
              <w:right w:val="single" w:color="000000" w:sz="4" w:space="0"/>
            </w:tcBorders>
          </w:tcPr>
          <w:p/>
        </w:tc>
        <w:tc>
          <w:tcPr>
            <w:tcW w:w="2015" w:type="dxa"/>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637" w:type="dxa"/>
            <w:vMerge w:val="continue"/>
            <w:tcBorders>
              <w:top w:val="nil"/>
              <w:left w:val="single" w:color="000000" w:sz="16" w:space="0"/>
              <w:bottom w:val="nil"/>
              <w:right w:val="single" w:color="000000" w:sz="4" w:space="0"/>
            </w:tcBorders>
          </w:tcPr>
          <w:p/>
        </w:tc>
        <w:tc>
          <w:tcPr>
            <w:tcW w:w="1069" w:type="dxa"/>
            <w:tcBorders>
              <w:left w:val="single" w:color="000000" w:sz="4" w:space="0"/>
              <w:right w:val="single" w:color="000000" w:sz="4" w:space="0"/>
            </w:tcBorders>
          </w:tcPr>
          <w:p>
            <w:pPr>
              <w:spacing w:before="253" w:line="186" w:lineRule="auto"/>
              <w:ind w:left="290"/>
              <w:rPr>
                <w:rFonts w:ascii="仿宋" w:hAnsi="仿宋" w:eastAsia="仿宋" w:cs="仿宋"/>
                <w:sz w:val="23"/>
                <w:szCs w:val="23"/>
              </w:rPr>
            </w:pPr>
            <w:r>
              <w:rPr>
                <w:rFonts w:ascii="仿宋" w:hAnsi="仿宋" w:eastAsia="仿宋" w:cs="仿宋"/>
                <w:spacing w:val="2"/>
                <w:sz w:val="23"/>
                <w:szCs w:val="23"/>
              </w:rPr>
              <w:t>2021</w:t>
            </w:r>
          </w:p>
        </w:tc>
        <w:tc>
          <w:tcPr>
            <w:tcW w:w="2484" w:type="dxa"/>
            <w:gridSpan w:val="3"/>
            <w:tcBorders>
              <w:left w:val="single" w:color="000000" w:sz="4" w:space="0"/>
              <w:right w:val="single" w:color="000000" w:sz="4" w:space="0"/>
            </w:tcBorders>
          </w:tcPr>
          <w:p/>
        </w:tc>
        <w:tc>
          <w:tcPr>
            <w:tcW w:w="1777" w:type="dxa"/>
            <w:gridSpan w:val="2"/>
            <w:tcBorders>
              <w:left w:val="single" w:color="000000" w:sz="4" w:space="0"/>
              <w:right w:val="single" w:color="000000" w:sz="4" w:space="0"/>
            </w:tcBorders>
          </w:tcPr>
          <w:p/>
        </w:tc>
        <w:tc>
          <w:tcPr>
            <w:tcW w:w="2015" w:type="dxa"/>
            <w:tcBorders>
              <w:left w:val="single" w:color="000000" w:sz="4" w:space="0"/>
              <w:right w:val="single" w:color="000000" w:sz="1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637" w:type="dxa"/>
            <w:vMerge w:val="continue"/>
            <w:tcBorders>
              <w:top w:val="nil"/>
              <w:left w:val="single" w:color="000000" w:sz="16" w:space="0"/>
              <w:right w:val="single" w:color="000000" w:sz="4" w:space="0"/>
            </w:tcBorders>
          </w:tcPr>
          <w:p/>
        </w:tc>
        <w:tc>
          <w:tcPr>
            <w:tcW w:w="1069" w:type="dxa"/>
            <w:tcBorders>
              <w:left w:val="single" w:color="000000" w:sz="4" w:space="0"/>
              <w:right w:val="single" w:color="000000" w:sz="4" w:space="0"/>
            </w:tcBorders>
          </w:tcPr>
          <w:p>
            <w:pPr>
              <w:spacing w:before="253" w:line="186" w:lineRule="auto"/>
              <w:ind w:left="290"/>
              <w:rPr>
                <w:rFonts w:ascii="仿宋" w:hAnsi="仿宋" w:eastAsia="仿宋" w:cs="仿宋"/>
                <w:sz w:val="23"/>
                <w:szCs w:val="23"/>
              </w:rPr>
            </w:pPr>
            <w:r>
              <w:rPr>
                <w:rFonts w:ascii="仿宋" w:hAnsi="仿宋" w:eastAsia="仿宋" w:cs="仿宋"/>
                <w:spacing w:val="2"/>
                <w:sz w:val="23"/>
                <w:szCs w:val="23"/>
              </w:rPr>
              <w:t>2022</w:t>
            </w:r>
          </w:p>
        </w:tc>
        <w:tc>
          <w:tcPr>
            <w:tcW w:w="2484" w:type="dxa"/>
            <w:gridSpan w:val="3"/>
            <w:tcBorders>
              <w:left w:val="single" w:color="000000" w:sz="4" w:space="0"/>
              <w:right w:val="single" w:color="000000" w:sz="4" w:space="0"/>
            </w:tcBorders>
          </w:tcPr>
          <w:p/>
        </w:tc>
        <w:tc>
          <w:tcPr>
            <w:tcW w:w="1777" w:type="dxa"/>
            <w:gridSpan w:val="2"/>
            <w:tcBorders>
              <w:left w:val="single" w:color="000000" w:sz="4" w:space="0"/>
              <w:right w:val="single" w:color="000000" w:sz="4" w:space="0"/>
            </w:tcBorders>
          </w:tcPr>
          <w:p/>
        </w:tc>
        <w:tc>
          <w:tcPr>
            <w:tcW w:w="2015" w:type="dxa"/>
            <w:tcBorders>
              <w:left w:val="single" w:color="000000" w:sz="4" w:space="0"/>
              <w:right w:val="single" w:color="000000" w:sz="16" w:space="0"/>
            </w:tcBorders>
          </w:tcPr>
          <w:p/>
        </w:tc>
      </w:tr>
    </w:tbl>
    <w:p>
      <w:pPr>
        <w:spacing w:before="195" w:line="407" w:lineRule="auto"/>
        <w:ind w:left="143" w:firstLine="487"/>
        <w:rPr>
          <w:rFonts w:ascii="仿宋" w:hAnsi="仿宋" w:eastAsia="仿宋" w:cs="仿宋"/>
          <w:sz w:val="23"/>
          <w:szCs w:val="23"/>
        </w:rPr>
      </w:pPr>
      <w:r>
        <w:rPr>
          <w:rFonts w:ascii="仿宋" w:hAnsi="仿宋" w:eastAsia="仿宋" w:cs="仿宋"/>
          <w:spacing w:val="22"/>
          <w:sz w:val="23"/>
          <w:szCs w:val="23"/>
        </w:rPr>
        <w:t>兹</w:t>
      </w:r>
      <w:r>
        <w:rPr>
          <w:rFonts w:ascii="仿宋" w:hAnsi="仿宋" w:eastAsia="仿宋" w:cs="仿宋"/>
          <w:spacing w:val="19"/>
          <w:sz w:val="23"/>
          <w:szCs w:val="23"/>
        </w:rPr>
        <w:t>证</w:t>
      </w:r>
      <w:r>
        <w:rPr>
          <w:rFonts w:ascii="仿宋" w:hAnsi="仿宋" w:eastAsia="仿宋" w:cs="仿宋"/>
          <w:spacing w:val="11"/>
          <w:sz w:val="23"/>
          <w:szCs w:val="23"/>
        </w:rPr>
        <w:t>明上述声明是真实、正确的，并提供了全部能提供的资料和数据，我们同意</w:t>
      </w:r>
      <w:r>
        <w:rPr>
          <w:rFonts w:ascii="仿宋" w:hAnsi="仿宋" w:eastAsia="仿宋" w:cs="仿宋"/>
          <w:sz w:val="23"/>
          <w:szCs w:val="23"/>
        </w:rPr>
        <w:t xml:space="preserve"> </w:t>
      </w:r>
      <w:r>
        <w:rPr>
          <w:rFonts w:ascii="仿宋" w:hAnsi="仿宋" w:eastAsia="仿宋" w:cs="仿宋"/>
          <w:spacing w:val="13"/>
          <w:sz w:val="23"/>
          <w:szCs w:val="23"/>
        </w:rPr>
        <w:t>遵</w:t>
      </w:r>
      <w:r>
        <w:rPr>
          <w:rFonts w:ascii="仿宋" w:hAnsi="仿宋" w:eastAsia="仿宋" w:cs="仿宋"/>
          <w:spacing w:val="8"/>
          <w:sz w:val="23"/>
          <w:szCs w:val="23"/>
        </w:rPr>
        <w:t>照贵方要求出示有关证明文件。</w:t>
      </w:r>
    </w:p>
    <w:p>
      <w:pPr>
        <w:sectPr>
          <w:footerReference r:id="rId27" w:type="default"/>
          <w:pgSz w:w="11906" w:h="16839"/>
          <w:pgMar w:top="1431" w:right="1475" w:bottom="1185" w:left="1344" w:header="0" w:footer="1025" w:gutter="0"/>
          <w:pgNumType w:fmt="decimal"/>
          <w:cols w:space="720" w:num="1"/>
        </w:sectPr>
      </w:pPr>
    </w:p>
    <w:p>
      <w:pPr>
        <w:spacing w:before="124" w:line="401" w:lineRule="auto"/>
        <w:ind w:left="1758" w:right="20"/>
        <w:jc w:val="right"/>
        <w:rPr>
          <w:rFonts w:ascii="仿宋" w:hAnsi="仿宋" w:eastAsia="仿宋" w:cs="仿宋"/>
          <w:sz w:val="23"/>
          <w:szCs w:val="23"/>
        </w:rPr>
      </w:pPr>
      <w:r>
        <w:rPr>
          <w:rFonts w:ascii="仿宋" w:hAnsi="仿宋" w:eastAsia="仿宋" w:cs="仿宋"/>
          <w:spacing w:val="1"/>
          <w:sz w:val="23"/>
          <w:szCs w:val="23"/>
        </w:rPr>
        <w:t>供应商名称</w:t>
      </w:r>
      <w:r>
        <w:rPr>
          <w:rFonts w:ascii="仿宋" w:hAnsi="仿宋" w:eastAsia="仿宋" w:cs="仿宋"/>
          <w:spacing w:val="1"/>
          <w:sz w:val="23"/>
          <w:szCs w:val="23"/>
          <w:u w:val="single"/>
        </w:rPr>
        <w:t xml:space="preserve">：                          </w:t>
      </w:r>
      <w:r>
        <w:rPr>
          <w:rFonts w:ascii="仿宋" w:hAnsi="仿宋" w:eastAsia="仿宋" w:cs="仿宋"/>
          <w:sz w:val="23"/>
          <w:szCs w:val="23"/>
          <w:u w:val="single"/>
        </w:rPr>
        <w:t xml:space="preserve">      </w:t>
      </w:r>
      <w:r>
        <w:rPr>
          <w:rFonts w:ascii="仿宋" w:hAnsi="仿宋" w:eastAsia="仿宋" w:cs="仿宋"/>
          <w:sz w:val="23"/>
          <w:szCs w:val="23"/>
        </w:rPr>
        <w:t xml:space="preserve"> (盖单位电子印章) </w:t>
      </w:r>
      <w:r>
        <w:rPr>
          <w:rFonts w:ascii="仿宋" w:hAnsi="仿宋" w:eastAsia="仿宋" w:cs="仿宋"/>
          <w:spacing w:val="1"/>
          <w:sz w:val="23"/>
          <w:szCs w:val="23"/>
        </w:rPr>
        <w:t>法定代表人或被授权代表：</w:t>
      </w:r>
      <w:r>
        <w:rPr>
          <w:rFonts w:ascii="仿宋" w:hAnsi="仿宋" w:eastAsia="仿宋" w:cs="仿宋"/>
          <w:spacing w:val="1"/>
          <w:sz w:val="23"/>
          <w:szCs w:val="23"/>
          <w:u w:val="single"/>
        </w:rPr>
        <w:t xml:space="preserve">              </w:t>
      </w:r>
      <w:r>
        <w:rPr>
          <w:rFonts w:ascii="仿宋" w:hAnsi="仿宋" w:eastAsia="仿宋" w:cs="仿宋"/>
          <w:sz w:val="23"/>
          <w:szCs w:val="23"/>
          <w:u w:val="single"/>
        </w:rPr>
        <w:t xml:space="preserve">   </w:t>
      </w:r>
      <w:r>
        <w:rPr>
          <w:rFonts w:ascii="仿宋" w:hAnsi="仿宋" w:eastAsia="仿宋" w:cs="仿宋"/>
          <w:sz w:val="23"/>
          <w:szCs w:val="23"/>
        </w:rPr>
        <w:t>(签字或盖个人名章)</w:t>
      </w:r>
    </w:p>
    <w:p>
      <w:pPr>
        <w:spacing w:line="230" w:lineRule="auto"/>
        <w:jc w:val="right"/>
        <w:rPr>
          <w:rFonts w:ascii="仿宋" w:hAnsi="仿宋" w:eastAsia="仿宋" w:cs="仿宋"/>
          <w:sz w:val="23"/>
          <w:szCs w:val="23"/>
        </w:rPr>
      </w:pPr>
      <w:r>
        <w:rPr>
          <w:rFonts w:ascii="仿宋" w:hAnsi="仿宋" w:eastAsia="仿宋" w:cs="仿宋"/>
          <w:spacing w:val="-4"/>
          <w:sz w:val="23"/>
          <w:szCs w:val="23"/>
        </w:rPr>
        <w:t>日  期：</w:t>
      </w:r>
      <w:r>
        <w:rPr>
          <w:rFonts w:ascii="仿宋" w:hAnsi="仿宋" w:eastAsia="仿宋" w:cs="仿宋"/>
          <w:spacing w:val="-2"/>
          <w:sz w:val="23"/>
          <w:szCs w:val="23"/>
        </w:rPr>
        <w:t xml:space="preserve">     年    月    日</w:t>
      </w:r>
    </w:p>
    <w:p/>
    <w:p/>
    <w:p/>
    <w:p/>
    <w:p/>
    <w:p/>
    <w:p>
      <w:pPr>
        <w:spacing w:line="241" w:lineRule="auto"/>
      </w:pPr>
    </w:p>
    <w:p>
      <w:pPr>
        <w:spacing w:line="241" w:lineRule="auto"/>
      </w:pPr>
    </w:p>
    <w:p>
      <w:pPr>
        <w:spacing w:line="241" w:lineRule="auto"/>
      </w:pPr>
    </w:p>
    <w:p>
      <w:pPr>
        <w:spacing w:line="241" w:lineRule="auto"/>
      </w:pPr>
    </w:p>
    <w:p>
      <w:pPr>
        <w:spacing w:line="241" w:lineRule="auto"/>
      </w:pPr>
    </w:p>
    <w:p>
      <w:pPr>
        <w:spacing w:before="74" w:line="231" w:lineRule="auto"/>
        <w:rPr>
          <w:rFonts w:ascii="仿宋" w:hAnsi="仿宋" w:eastAsia="仿宋" w:cs="仿宋"/>
          <w:sz w:val="23"/>
          <w:szCs w:val="23"/>
        </w:rPr>
      </w:pPr>
      <w:r>
        <w:rPr>
          <w:rFonts w:ascii="仿宋" w:hAnsi="仿宋" w:eastAsia="仿宋" w:cs="仿宋"/>
          <w:spacing w:val="1"/>
          <w:sz w:val="23"/>
          <w:szCs w:val="23"/>
        </w:rPr>
        <w:t>后附</w:t>
      </w:r>
      <w:r>
        <w:rPr>
          <w:rFonts w:ascii="仿宋" w:hAnsi="仿宋" w:eastAsia="仿宋" w:cs="仿宋"/>
          <w:sz w:val="23"/>
          <w:szCs w:val="23"/>
        </w:rPr>
        <w:t>：</w:t>
      </w:r>
    </w:p>
    <w:p>
      <w:pPr>
        <w:spacing w:before="212" w:line="231" w:lineRule="auto"/>
        <w:ind w:left="3"/>
        <w:rPr>
          <w:rFonts w:ascii="仿宋" w:hAnsi="仿宋" w:eastAsia="仿宋" w:cs="仿宋"/>
          <w:sz w:val="23"/>
          <w:szCs w:val="23"/>
        </w:rPr>
      </w:pPr>
      <w:r>
        <w:rPr>
          <w:rFonts w:ascii="仿宋" w:hAnsi="仿宋" w:eastAsia="仿宋" w:cs="仿宋"/>
          <w:spacing w:val="12"/>
          <w:sz w:val="23"/>
          <w:szCs w:val="23"/>
        </w:rPr>
        <w:t>(1) 具有统一社会信用代码营业执照副本、银行开户证明材料等资质文件</w:t>
      </w:r>
      <w:r>
        <w:rPr>
          <w:rFonts w:ascii="仿宋" w:hAnsi="仿宋" w:eastAsia="仿宋" w:cs="仿宋"/>
          <w:spacing w:val="11"/>
          <w:sz w:val="23"/>
          <w:szCs w:val="23"/>
        </w:rPr>
        <w:t>；</w:t>
      </w:r>
    </w:p>
    <w:p>
      <w:pPr>
        <w:spacing w:before="212" w:line="230" w:lineRule="auto"/>
        <w:ind w:left="3"/>
        <w:outlineLvl w:val="2"/>
        <w:rPr>
          <w:rFonts w:ascii="仿宋" w:hAnsi="仿宋" w:eastAsia="仿宋" w:cs="仿宋"/>
          <w:sz w:val="23"/>
          <w:szCs w:val="23"/>
        </w:rPr>
      </w:pPr>
      <w:bookmarkStart w:id="53" w:name="_Toc28407"/>
      <w:r>
        <w:rPr>
          <w:rFonts w:ascii="仿宋" w:hAnsi="仿宋" w:eastAsia="仿宋" w:cs="仿宋"/>
          <w:spacing w:val="13"/>
          <w:sz w:val="23"/>
          <w:szCs w:val="23"/>
        </w:rPr>
        <w:t>(2) 具有良好的商业信誉和健全的财务会计制度</w:t>
      </w:r>
      <w:r>
        <w:rPr>
          <w:rFonts w:ascii="仿宋" w:hAnsi="仿宋" w:eastAsia="仿宋" w:cs="仿宋"/>
          <w:spacing w:val="10"/>
          <w:sz w:val="23"/>
          <w:szCs w:val="23"/>
        </w:rPr>
        <w:t>；</w:t>
      </w:r>
      <w:bookmarkEnd w:id="53"/>
    </w:p>
    <w:p>
      <w:pPr>
        <w:spacing w:before="213" w:line="230" w:lineRule="auto"/>
        <w:ind w:left="141"/>
        <w:rPr>
          <w:rFonts w:ascii="仿宋" w:hAnsi="仿宋" w:eastAsia="仿宋" w:cs="仿宋"/>
          <w:sz w:val="23"/>
          <w:szCs w:val="23"/>
        </w:rPr>
      </w:pPr>
      <w:r>
        <w:rPr>
          <w:rFonts w:ascii="仿宋" w:hAnsi="仿宋" w:eastAsia="仿宋" w:cs="仿宋"/>
          <w:spacing w:val="9"/>
          <w:sz w:val="23"/>
          <w:szCs w:val="23"/>
        </w:rPr>
        <w:t>①</w:t>
      </w:r>
      <w:r>
        <w:rPr>
          <w:rFonts w:ascii="仿宋" w:hAnsi="仿宋" w:eastAsia="仿宋" w:cs="仿宋"/>
          <w:spacing w:val="8"/>
          <w:sz w:val="23"/>
          <w:szCs w:val="23"/>
        </w:rPr>
        <w:t>提供财务状况报表；</w:t>
      </w:r>
    </w:p>
    <w:p>
      <w:pPr>
        <w:spacing w:before="215" w:line="230" w:lineRule="auto"/>
        <w:ind w:left="140"/>
        <w:rPr>
          <w:rFonts w:ascii="仿宋" w:hAnsi="仿宋" w:eastAsia="仿宋" w:cs="仿宋"/>
          <w:sz w:val="23"/>
          <w:szCs w:val="23"/>
        </w:rPr>
      </w:pPr>
      <w:r>
        <w:rPr>
          <w:rFonts w:ascii="仿宋" w:hAnsi="仿宋" w:eastAsia="仿宋" w:cs="仿宋"/>
          <w:spacing w:val="9"/>
          <w:sz w:val="23"/>
          <w:szCs w:val="23"/>
        </w:rPr>
        <w:t>②提供公司健全的财务会计制度</w:t>
      </w:r>
      <w:r>
        <w:rPr>
          <w:rFonts w:ascii="仿宋" w:hAnsi="仿宋" w:eastAsia="仿宋" w:cs="仿宋"/>
          <w:spacing w:val="6"/>
          <w:sz w:val="23"/>
          <w:szCs w:val="23"/>
        </w:rPr>
        <w:t>；</w:t>
      </w:r>
    </w:p>
    <w:p>
      <w:pPr>
        <w:spacing w:before="213" w:line="229" w:lineRule="auto"/>
        <w:ind w:left="3"/>
        <w:outlineLvl w:val="2"/>
        <w:rPr>
          <w:rFonts w:ascii="仿宋" w:hAnsi="仿宋" w:eastAsia="仿宋" w:cs="仿宋"/>
          <w:sz w:val="23"/>
          <w:szCs w:val="23"/>
        </w:rPr>
      </w:pPr>
      <w:bookmarkStart w:id="54" w:name="_Toc20116"/>
      <w:r>
        <w:rPr>
          <w:rFonts w:ascii="仿宋" w:hAnsi="仿宋" w:eastAsia="仿宋" w:cs="仿宋"/>
          <w:spacing w:val="16"/>
          <w:sz w:val="23"/>
          <w:szCs w:val="23"/>
        </w:rPr>
        <w:t>(</w:t>
      </w:r>
      <w:r>
        <w:rPr>
          <w:rFonts w:hint="eastAsia" w:ascii="仿宋" w:hAnsi="仿宋" w:eastAsia="仿宋" w:cs="仿宋"/>
          <w:spacing w:val="13"/>
          <w:sz w:val="23"/>
          <w:szCs w:val="23"/>
        </w:rPr>
        <w:t>3</w:t>
      </w:r>
      <w:r>
        <w:rPr>
          <w:rFonts w:ascii="仿宋" w:hAnsi="仿宋" w:eastAsia="仿宋" w:cs="仿宋"/>
          <w:spacing w:val="13"/>
          <w:sz w:val="23"/>
          <w:szCs w:val="23"/>
        </w:rPr>
        <w:t>) 有依法纳税和社会保障资金的良好记录；</w:t>
      </w:r>
      <w:bookmarkEnd w:id="54"/>
    </w:p>
    <w:p>
      <w:pPr>
        <w:spacing w:before="214" w:line="229" w:lineRule="auto"/>
        <w:ind w:left="141"/>
        <w:rPr>
          <w:rFonts w:ascii="仿宋" w:hAnsi="仿宋" w:eastAsia="仿宋" w:cs="仿宋"/>
          <w:sz w:val="23"/>
          <w:szCs w:val="23"/>
        </w:rPr>
      </w:pPr>
      <w:r>
        <w:rPr>
          <w:rFonts w:ascii="仿宋" w:hAnsi="仿宋" w:eastAsia="仿宋" w:cs="仿宋"/>
          <w:spacing w:val="9"/>
          <w:sz w:val="23"/>
          <w:szCs w:val="23"/>
        </w:rPr>
        <w:t>①提供依法缴纳社会保障资金的记录证明；</w:t>
      </w:r>
    </w:p>
    <w:p>
      <w:pPr>
        <w:spacing w:before="217" w:line="228" w:lineRule="auto"/>
        <w:ind w:left="140"/>
        <w:rPr>
          <w:rFonts w:ascii="仿宋" w:hAnsi="仿宋" w:eastAsia="仿宋" w:cs="仿宋"/>
          <w:sz w:val="23"/>
          <w:szCs w:val="23"/>
        </w:rPr>
      </w:pPr>
      <w:r>
        <w:rPr>
          <w:rFonts w:ascii="仿宋" w:hAnsi="仿宋" w:eastAsia="仿宋" w:cs="仿宋"/>
          <w:spacing w:val="9"/>
          <w:sz w:val="23"/>
          <w:szCs w:val="23"/>
        </w:rPr>
        <w:t>②提供依法缴纳税收的证明材料</w:t>
      </w:r>
      <w:r>
        <w:rPr>
          <w:rFonts w:ascii="仿宋" w:hAnsi="仿宋" w:eastAsia="仿宋" w:cs="仿宋"/>
          <w:spacing w:val="6"/>
          <w:sz w:val="23"/>
          <w:szCs w:val="23"/>
        </w:rPr>
        <w:t>。</w:t>
      </w:r>
    </w:p>
    <w:p>
      <w:pPr>
        <w:spacing w:before="214" w:line="229" w:lineRule="auto"/>
        <w:ind w:left="3"/>
        <w:rPr>
          <w:rFonts w:ascii="仿宋" w:hAnsi="仿宋" w:eastAsia="仿宋" w:cs="仿宋"/>
          <w:sz w:val="23"/>
          <w:szCs w:val="23"/>
        </w:rPr>
      </w:pPr>
      <w:r>
        <w:rPr>
          <w:rFonts w:ascii="仿宋" w:hAnsi="仿宋" w:eastAsia="仿宋" w:cs="仿宋"/>
          <w:spacing w:val="22"/>
          <w:sz w:val="23"/>
          <w:szCs w:val="23"/>
        </w:rPr>
        <w:t>(</w:t>
      </w:r>
      <w:r>
        <w:rPr>
          <w:rFonts w:hint="eastAsia" w:ascii="仿宋" w:hAnsi="仿宋" w:eastAsia="仿宋" w:cs="仿宋"/>
          <w:spacing w:val="22"/>
          <w:sz w:val="23"/>
          <w:szCs w:val="23"/>
        </w:rPr>
        <w:t>4</w:t>
      </w:r>
      <w:r>
        <w:rPr>
          <w:rFonts w:ascii="仿宋" w:hAnsi="仿宋" w:eastAsia="仿宋" w:cs="仿宋"/>
          <w:spacing w:val="15"/>
          <w:sz w:val="23"/>
          <w:szCs w:val="23"/>
        </w:rPr>
        <w:t>)</w:t>
      </w:r>
      <w:r>
        <w:rPr>
          <w:rFonts w:ascii="仿宋" w:hAnsi="仿宋" w:eastAsia="仿宋" w:cs="仿宋"/>
          <w:spacing w:val="11"/>
          <w:sz w:val="23"/>
          <w:szCs w:val="23"/>
        </w:rPr>
        <w:t xml:space="preserve"> 具备履行合同所必需设备和专业技术能力的声明函 (格式自拟)</w:t>
      </w:r>
    </w:p>
    <w:p>
      <w:pPr>
        <w:spacing w:before="214" w:line="231" w:lineRule="auto"/>
        <w:ind w:left="3"/>
        <w:rPr>
          <w:rFonts w:ascii="仿宋" w:hAnsi="仿宋" w:eastAsia="仿宋" w:cs="仿宋"/>
          <w:sz w:val="23"/>
          <w:szCs w:val="23"/>
        </w:rPr>
      </w:pPr>
      <w:r>
        <w:rPr>
          <w:rFonts w:ascii="仿宋" w:hAnsi="仿宋" w:eastAsia="仿宋" w:cs="仿宋"/>
          <w:spacing w:val="12"/>
          <w:sz w:val="23"/>
          <w:szCs w:val="23"/>
        </w:rPr>
        <w:t>(</w:t>
      </w:r>
      <w:r>
        <w:rPr>
          <w:rFonts w:hint="eastAsia" w:ascii="仿宋" w:hAnsi="仿宋" w:eastAsia="仿宋" w:cs="仿宋"/>
          <w:spacing w:val="12"/>
          <w:sz w:val="23"/>
          <w:szCs w:val="23"/>
        </w:rPr>
        <w:t>5</w:t>
      </w:r>
      <w:r>
        <w:rPr>
          <w:rFonts w:ascii="仿宋" w:hAnsi="仿宋" w:eastAsia="仿宋" w:cs="仿宋"/>
          <w:spacing w:val="12"/>
          <w:sz w:val="23"/>
          <w:szCs w:val="23"/>
        </w:rPr>
        <w:t>) 参加采购活动中没有重大违法记录书面声明 (格式自拟</w:t>
      </w:r>
      <w:r>
        <w:rPr>
          <w:rFonts w:ascii="仿宋" w:hAnsi="仿宋" w:eastAsia="仿宋" w:cs="仿宋"/>
          <w:spacing w:val="11"/>
          <w:sz w:val="23"/>
          <w:szCs w:val="23"/>
        </w:rPr>
        <w:t>)</w:t>
      </w:r>
    </w:p>
    <w:p>
      <w:pPr>
        <w:spacing w:before="214" w:line="228" w:lineRule="auto"/>
        <w:ind w:left="3"/>
        <w:rPr>
          <w:rFonts w:ascii="仿宋" w:hAnsi="仿宋" w:eastAsia="仿宋" w:cs="仿宋"/>
          <w:sz w:val="23"/>
          <w:szCs w:val="23"/>
        </w:rPr>
      </w:pPr>
      <w:r>
        <w:rPr>
          <w:rFonts w:ascii="仿宋" w:hAnsi="仿宋" w:eastAsia="仿宋" w:cs="仿宋"/>
          <w:spacing w:val="13"/>
          <w:sz w:val="23"/>
          <w:szCs w:val="23"/>
        </w:rPr>
        <w:t>(</w:t>
      </w:r>
      <w:r>
        <w:rPr>
          <w:rFonts w:hint="eastAsia" w:ascii="仿宋" w:hAnsi="仿宋" w:eastAsia="仿宋" w:cs="仿宋"/>
          <w:spacing w:val="13"/>
          <w:sz w:val="23"/>
          <w:szCs w:val="23"/>
        </w:rPr>
        <w:t>6</w:t>
      </w:r>
      <w:r>
        <w:rPr>
          <w:rFonts w:ascii="仿宋" w:hAnsi="仿宋" w:eastAsia="仿宋" w:cs="仿宋"/>
          <w:spacing w:val="13"/>
          <w:sz w:val="23"/>
          <w:szCs w:val="23"/>
        </w:rPr>
        <w:t>) 其他证明材料 (复印件加盖公章</w:t>
      </w:r>
      <w:r>
        <w:rPr>
          <w:rFonts w:ascii="仿宋" w:hAnsi="仿宋" w:eastAsia="仿宋" w:cs="仿宋"/>
          <w:spacing w:val="12"/>
          <w:sz w:val="23"/>
          <w:szCs w:val="23"/>
        </w:rPr>
        <w:t>)</w:t>
      </w:r>
    </w:p>
    <w:p>
      <w:pPr>
        <w:sectPr>
          <w:footerReference r:id="rId28" w:type="default"/>
          <w:pgSz w:w="11906" w:h="16839"/>
          <w:pgMar w:top="1431" w:right="1473" w:bottom="1185" w:left="1491" w:header="0" w:footer="1025" w:gutter="0"/>
          <w:pgNumType w:fmt="decimal"/>
          <w:cols w:space="720" w:num="1"/>
        </w:sectPr>
      </w:pPr>
    </w:p>
    <w:p>
      <w:pPr>
        <w:spacing w:before="61" w:line="398" w:lineRule="exact"/>
        <w:ind w:left="3300"/>
        <w:outlineLvl w:val="1"/>
        <w:rPr>
          <w:rFonts w:ascii="仿宋" w:hAnsi="仿宋" w:eastAsia="仿宋" w:cs="仿宋"/>
          <w:sz w:val="29"/>
          <w:szCs w:val="29"/>
        </w:rPr>
      </w:pPr>
      <w:r>
        <w:rPr>
          <w:rFonts w:ascii="仿宋" w:hAnsi="仿宋" w:eastAsia="仿宋" w:cs="仿宋"/>
          <w:spacing w:val="9"/>
          <w:position w:val="1"/>
          <w:sz w:val="29"/>
          <w:szCs w:val="29"/>
        </w:rPr>
        <w:t>五、法定代表人身份证</w:t>
      </w:r>
      <w:r>
        <w:rPr>
          <w:rFonts w:ascii="仿宋" w:hAnsi="仿宋" w:eastAsia="仿宋" w:cs="仿宋"/>
          <w:spacing w:val="7"/>
          <w:position w:val="1"/>
          <w:sz w:val="29"/>
          <w:szCs w:val="29"/>
        </w:rPr>
        <w:t>明</w:t>
      </w:r>
    </w:p>
    <w:p>
      <w:pPr>
        <w:spacing w:line="306" w:lineRule="auto"/>
      </w:pPr>
    </w:p>
    <w:p>
      <w:pPr>
        <w:spacing w:before="75" w:line="229" w:lineRule="auto"/>
        <w:ind w:left="949"/>
        <w:rPr>
          <w:rFonts w:ascii="仿宋" w:hAnsi="仿宋" w:eastAsia="仿宋" w:cs="仿宋"/>
          <w:sz w:val="23"/>
          <w:szCs w:val="23"/>
        </w:rPr>
      </w:pPr>
      <w:r>
        <w:rPr>
          <w:rFonts w:ascii="仿宋" w:hAnsi="仿宋" w:eastAsia="仿宋" w:cs="仿宋"/>
          <w:spacing w:val="8"/>
          <w:sz w:val="23"/>
          <w:szCs w:val="23"/>
        </w:rPr>
        <w:t>供</w:t>
      </w:r>
      <w:r>
        <w:rPr>
          <w:rFonts w:ascii="仿宋" w:hAnsi="仿宋" w:eastAsia="仿宋" w:cs="仿宋"/>
          <w:spacing w:val="5"/>
          <w:sz w:val="23"/>
          <w:szCs w:val="23"/>
        </w:rPr>
        <w:t>应商名称：</w:t>
      </w:r>
      <w:r>
        <w:rPr>
          <w:rFonts w:ascii="仿宋" w:hAnsi="仿宋" w:eastAsia="仿宋" w:cs="仿宋"/>
          <w:sz w:val="23"/>
          <w:szCs w:val="23"/>
          <w:u w:val="single"/>
        </w:rPr>
        <w:t xml:space="preserve">                    </w:t>
      </w:r>
    </w:p>
    <w:p>
      <w:pPr>
        <w:spacing w:before="274" w:line="228" w:lineRule="auto"/>
        <w:ind w:left="953"/>
        <w:rPr>
          <w:rFonts w:ascii="仿宋" w:hAnsi="仿宋" w:eastAsia="仿宋" w:cs="仿宋"/>
          <w:sz w:val="23"/>
          <w:szCs w:val="23"/>
        </w:rPr>
      </w:pPr>
      <w:r>
        <w:rPr>
          <w:rFonts w:ascii="仿宋" w:hAnsi="仿宋" w:eastAsia="仿宋" w:cs="仿宋"/>
          <w:spacing w:val="4"/>
          <w:sz w:val="23"/>
          <w:szCs w:val="23"/>
        </w:rPr>
        <w:t>单位性质</w:t>
      </w:r>
      <w:r>
        <w:rPr>
          <w:rFonts w:ascii="仿宋" w:hAnsi="仿宋" w:eastAsia="仿宋" w:cs="仿宋"/>
          <w:spacing w:val="3"/>
          <w:sz w:val="23"/>
          <w:szCs w:val="23"/>
        </w:rPr>
        <w:t>：</w:t>
      </w:r>
      <w:r>
        <w:rPr>
          <w:rFonts w:ascii="仿宋" w:hAnsi="仿宋" w:eastAsia="仿宋" w:cs="仿宋"/>
          <w:sz w:val="23"/>
          <w:szCs w:val="23"/>
          <w:u w:val="single"/>
        </w:rPr>
        <w:t xml:space="preserve">                      </w:t>
      </w:r>
    </w:p>
    <w:p>
      <w:pPr>
        <w:spacing w:before="274"/>
        <w:ind w:left="949"/>
        <w:rPr>
          <w:rFonts w:ascii="仿宋" w:hAnsi="仿宋" w:eastAsia="仿宋" w:cs="仿宋"/>
          <w:sz w:val="23"/>
          <w:szCs w:val="23"/>
        </w:rPr>
      </w:pPr>
      <w:r>
        <w:rPr>
          <w:rFonts w:ascii="仿宋" w:hAnsi="仿宋" w:eastAsia="仿宋" w:cs="仿宋"/>
          <w:spacing w:val="1"/>
          <w:sz w:val="23"/>
          <w:szCs w:val="23"/>
        </w:rPr>
        <w:t>地址：</w:t>
      </w:r>
      <w:r>
        <w:rPr>
          <w:rFonts w:ascii="仿宋" w:hAnsi="仿宋" w:eastAsia="仿宋" w:cs="仿宋"/>
          <w:sz w:val="23"/>
          <w:szCs w:val="23"/>
          <w:u w:val="single"/>
        </w:rPr>
        <w:t xml:space="preserve">                          </w:t>
      </w:r>
    </w:p>
    <w:p>
      <w:pPr>
        <w:spacing w:before="262" w:line="231" w:lineRule="auto"/>
        <w:ind w:left="952"/>
        <w:rPr>
          <w:rFonts w:ascii="仿宋" w:hAnsi="仿宋" w:eastAsia="仿宋" w:cs="仿宋"/>
          <w:sz w:val="23"/>
          <w:szCs w:val="23"/>
        </w:rPr>
      </w:pPr>
      <w:r>
        <w:rPr>
          <w:rFonts w:ascii="仿宋" w:hAnsi="仿宋" w:eastAsia="仿宋" w:cs="仿宋"/>
          <w:spacing w:val="-12"/>
          <w:sz w:val="23"/>
          <w:szCs w:val="23"/>
        </w:rPr>
        <w:t>成</w:t>
      </w:r>
      <w:r>
        <w:rPr>
          <w:rFonts w:ascii="仿宋" w:hAnsi="仿宋" w:eastAsia="仿宋" w:cs="仿宋"/>
          <w:spacing w:val="-9"/>
          <w:sz w:val="23"/>
          <w:szCs w:val="23"/>
        </w:rPr>
        <w:t>立</w:t>
      </w:r>
      <w:r>
        <w:rPr>
          <w:rFonts w:ascii="仿宋" w:hAnsi="仿宋" w:eastAsia="仿宋" w:cs="仿宋"/>
          <w:spacing w:val="-6"/>
          <w:sz w:val="23"/>
          <w:szCs w:val="23"/>
        </w:rPr>
        <w:t>时间：</w:t>
      </w:r>
      <w:r>
        <w:rPr>
          <w:rFonts w:ascii="仿宋" w:hAnsi="仿宋" w:eastAsia="仿宋" w:cs="仿宋"/>
          <w:spacing w:val="-6"/>
          <w:sz w:val="23"/>
          <w:szCs w:val="23"/>
          <w:u w:val="single"/>
        </w:rPr>
        <w:t xml:space="preserve">       </w:t>
      </w:r>
      <w:r>
        <w:rPr>
          <w:rFonts w:ascii="仿宋" w:hAnsi="仿宋" w:eastAsia="仿宋" w:cs="仿宋"/>
          <w:spacing w:val="-6"/>
          <w:sz w:val="23"/>
          <w:szCs w:val="23"/>
        </w:rPr>
        <w:t>年</w:t>
      </w:r>
      <w:r>
        <w:rPr>
          <w:rFonts w:ascii="仿宋" w:hAnsi="仿宋" w:eastAsia="仿宋" w:cs="仿宋"/>
          <w:spacing w:val="-6"/>
          <w:sz w:val="23"/>
          <w:szCs w:val="23"/>
          <w:u w:val="single"/>
        </w:rPr>
        <w:t xml:space="preserve">    </w:t>
      </w:r>
      <w:r>
        <w:rPr>
          <w:rFonts w:ascii="仿宋" w:hAnsi="仿宋" w:eastAsia="仿宋" w:cs="仿宋"/>
          <w:spacing w:val="-6"/>
          <w:sz w:val="23"/>
          <w:szCs w:val="23"/>
        </w:rPr>
        <w:t xml:space="preserve"> 月</w:t>
      </w:r>
      <w:r>
        <w:rPr>
          <w:rFonts w:ascii="仿宋" w:hAnsi="仿宋" w:eastAsia="仿宋" w:cs="仿宋"/>
          <w:spacing w:val="-6"/>
          <w:sz w:val="23"/>
          <w:szCs w:val="23"/>
          <w:u w:val="single"/>
        </w:rPr>
        <w:t xml:space="preserve">    </w:t>
      </w:r>
      <w:r>
        <w:rPr>
          <w:rFonts w:ascii="仿宋" w:hAnsi="仿宋" w:eastAsia="仿宋" w:cs="仿宋"/>
          <w:spacing w:val="-6"/>
          <w:sz w:val="23"/>
          <w:szCs w:val="23"/>
        </w:rPr>
        <w:t xml:space="preserve"> 日</w:t>
      </w:r>
    </w:p>
    <w:p>
      <w:pPr>
        <w:spacing w:before="271" w:line="231" w:lineRule="auto"/>
        <w:ind w:left="948"/>
        <w:rPr>
          <w:rFonts w:ascii="仿宋" w:hAnsi="仿宋" w:eastAsia="仿宋" w:cs="仿宋"/>
          <w:sz w:val="23"/>
          <w:szCs w:val="23"/>
        </w:rPr>
      </w:pPr>
      <w:r>
        <w:rPr>
          <w:rFonts w:ascii="仿宋" w:hAnsi="仿宋" w:eastAsia="仿宋" w:cs="仿宋"/>
          <w:spacing w:val="5"/>
          <w:sz w:val="23"/>
          <w:szCs w:val="23"/>
        </w:rPr>
        <w:t>经营期限</w:t>
      </w:r>
      <w:r>
        <w:rPr>
          <w:rFonts w:ascii="仿宋" w:hAnsi="仿宋" w:eastAsia="仿宋" w:cs="仿宋"/>
          <w:spacing w:val="4"/>
          <w:sz w:val="23"/>
          <w:szCs w:val="23"/>
        </w:rPr>
        <w:t>：</w:t>
      </w:r>
      <w:r>
        <w:rPr>
          <w:rFonts w:ascii="仿宋" w:hAnsi="仿宋" w:eastAsia="仿宋" w:cs="仿宋"/>
          <w:sz w:val="23"/>
          <w:szCs w:val="23"/>
          <w:u w:val="single"/>
        </w:rPr>
        <w:t xml:space="preserve">              </w:t>
      </w:r>
    </w:p>
    <w:p>
      <w:pPr>
        <w:spacing w:before="272" w:line="228" w:lineRule="auto"/>
        <w:ind w:left="948"/>
        <w:rPr>
          <w:rFonts w:ascii="仿宋" w:hAnsi="仿宋" w:eastAsia="仿宋" w:cs="仿宋"/>
          <w:sz w:val="23"/>
          <w:szCs w:val="23"/>
        </w:rPr>
      </w:pPr>
      <w:r>
        <w:rPr>
          <w:rFonts w:ascii="仿宋" w:hAnsi="仿宋" w:eastAsia="仿宋" w:cs="仿宋"/>
          <w:spacing w:val="-9"/>
          <w:sz w:val="23"/>
          <w:szCs w:val="23"/>
        </w:rPr>
        <w:t>姓名：</w:t>
      </w:r>
      <w:r>
        <w:rPr>
          <w:rFonts w:ascii="仿宋" w:hAnsi="仿宋" w:eastAsia="仿宋" w:cs="仿宋"/>
          <w:spacing w:val="-9"/>
          <w:sz w:val="23"/>
          <w:szCs w:val="23"/>
          <w:u w:val="single"/>
        </w:rPr>
        <w:t xml:space="preserve">            </w:t>
      </w:r>
      <w:r>
        <w:rPr>
          <w:rFonts w:ascii="仿宋" w:hAnsi="仿宋" w:eastAsia="仿宋" w:cs="仿宋"/>
          <w:spacing w:val="-9"/>
          <w:sz w:val="23"/>
          <w:szCs w:val="23"/>
        </w:rPr>
        <w:t>性别：</w:t>
      </w:r>
      <w:r>
        <w:rPr>
          <w:rFonts w:ascii="仿宋" w:hAnsi="仿宋" w:eastAsia="仿宋" w:cs="仿宋"/>
          <w:spacing w:val="-9"/>
          <w:sz w:val="23"/>
          <w:szCs w:val="23"/>
          <w:u w:val="single"/>
        </w:rPr>
        <w:t xml:space="preserve">          </w:t>
      </w:r>
      <w:r>
        <w:rPr>
          <w:rFonts w:ascii="仿宋" w:hAnsi="仿宋" w:eastAsia="仿宋" w:cs="仿宋"/>
          <w:spacing w:val="-9"/>
          <w:sz w:val="23"/>
          <w:szCs w:val="23"/>
        </w:rPr>
        <w:t>年龄：</w:t>
      </w:r>
      <w:r>
        <w:rPr>
          <w:rFonts w:ascii="仿宋" w:hAnsi="仿宋" w:eastAsia="仿宋" w:cs="仿宋"/>
          <w:spacing w:val="-9"/>
          <w:sz w:val="23"/>
          <w:szCs w:val="23"/>
          <w:u w:val="single"/>
        </w:rPr>
        <w:t xml:space="preserve">       </w:t>
      </w:r>
      <w:r>
        <w:rPr>
          <w:rFonts w:ascii="仿宋" w:hAnsi="仿宋" w:eastAsia="仿宋" w:cs="仿宋"/>
          <w:spacing w:val="-9"/>
          <w:sz w:val="23"/>
          <w:szCs w:val="23"/>
        </w:rPr>
        <w:t>职务</w:t>
      </w:r>
      <w:r>
        <w:rPr>
          <w:rFonts w:ascii="仿宋" w:hAnsi="仿宋" w:eastAsia="仿宋" w:cs="仿宋"/>
          <w:spacing w:val="-1"/>
          <w:sz w:val="23"/>
          <w:szCs w:val="23"/>
        </w:rPr>
        <w:t>：</w:t>
      </w:r>
      <w:r>
        <w:rPr>
          <w:rFonts w:ascii="仿宋" w:hAnsi="仿宋" w:eastAsia="仿宋" w:cs="仿宋"/>
          <w:sz w:val="23"/>
          <w:szCs w:val="23"/>
          <w:u w:val="single"/>
        </w:rPr>
        <w:t xml:space="preserve">          </w:t>
      </w:r>
    </w:p>
    <w:p>
      <w:pPr>
        <w:spacing w:before="277" w:line="449" w:lineRule="auto"/>
        <w:ind w:left="948"/>
        <w:rPr>
          <w:rFonts w:ascii="仿宋" w:hAnsi="仿宋" w:eastAsia="仿宋" w:cs="仿宋"/>
          <w:sz w:val="23"/>
          <w:szCs w:val="23"/>
        </w:rPr>
      </w:pPr>
      <w:r>
        <w:rPr>
          <w:rFonts w:ascii="仿宋" w:hAnsi="仿宋" w:eastAsia="仿宋" w:cs="仿宋"/>
          <w:spacing w:val="9"/>
          <w:sz w:val="23"/>
          <w:szCs w:val="23"/>
        </w:rPr>
        <w:t>身</w:t>
      </w:r>
      <w:r>
        <w:rPr>
          <w:rFonts w:ascii="仿宋" w:hAnsi="仿宋" w:eastAsia="仿宋" w:cs="仿宋"/>
          <w:spacing w:val="5"/>
          <w:sz w:val="23"/>
          <w:szCs w:val="23"/>
        </w:rPr>
        <w:t>份证号码：</w:t>
      </w:r>
      <w:r>
        <w:rPr>
          <w:rFonts w:ascii="仿宋" w:hAnsi="仿宋" w:eastAsia="仿宋" w:cs="仿宋"/>
          <w:sz w:val="23"/>
          <w:szCs w:val="23"/>
          <w:u w:val="single"/>
        </w:rPr>
        <w:t xml:space="preserve">              </w:t>
      </w:r>
    </w:p>
    <w:p>
      <w:pPr>
        <w:spacing w:line="229" w:lineRule="auto"/>
        <w:ind w:left="958"/>
        <w:rPr>
          <w:rFonts w:ascii="仿宋" w:hAnsi="仿宋" w:eastAsia="仿宋" w:cs="仿宋"/>
          <w:sz w:val="23"/>
          <w:szCs w:val="23"/>
        </w:rPr>
      </w:pPr>
      <w:r>
        <w:rPr>
          <w:rFonts w:ascii="仿宋" w:hAnsi="仿宋" w:eastAsia="仿宋" w:cs="仿宋"/>
          <w:spacing w:val="6"/>
          <w:sz w:val="23"/>
          <w:szCs w:val="23"/>
        </w:rPr>
        <w:t>系</w:t>
      </w:r>
      <w:r>
        <w:rPr>
          <w:rFonts w:ascii="仿宋" w:hAnsi="仿宋" w:eastAsia="仿宋" w:cs="仿宋"/>
          <w:spacing w:val="6"/>
          <w:sz w:val="23"/>
          <w:szCs w:val="23"/>
          <w:u w:val="single"/>
        </w:rPr>
        <w:t xml:space="preserve">                  </w:t>
      </w:r>
      <w:r>
        <w:rPr>
          <w:rFonts w:ascii="仿宋" w:hAnsi="仿宋" w:eastAsia="仿宋" w:cs="仿宋"/>
          <w:spacing w:val="6"/>
          <w:sz w:val="23"/>
          <w:szCs w:val="23"/>
        </w:rPr>
        <w:t xml:space="preserve"> (供应商名称) 的法定代表人</w:t>
      </w:r>
      <w:r>
        <w:rPr>
          <w:rFonts w:ascii="仿宋" w:hAnsi="仿宋" w:eastAsia="仿宋" w:cs="仿宋"/>
          <w:sz w:val="23"/>
          <w:szCs w:val="23"/>
        </w:rPr>
        <w:t>。</w:t>
      </w:r>
    </w:p>
    <w:p>
      <w:pPr>
        <w:spacing w:before="274" w:line="232" w:lineRule="auto"/>
        <w:ind w:left="948"/>
        <w:rPr>
          <w:rFonts w:ascii="仿宋" w:hAnsi="仿宋" w:eastAsia="仿宋" w:cs="仿宋"/>
          <w:sz w:val="23"/>
          <w:szCs w:val="23"/>
        </w:rPr>
      </w:pPr>
      <w:r>
        <w:rPr>
          <w:rFonts w:ascii="仿宋" w:hAnsi="仿宋" w:eastAsia="仿宋" w:cs="仿宋"/>
          <w:spacing w:val="5"/>
          <w:sz w:val="23"/>
          <w:szCs w:val="23"/>
        </w:rPr>
        <w:t>特此证明</w:t>
      </w:r>
      <w:r>
        <w:rPr>
          <w:rFonts w:ascii="仿宋" w:hAnsi="仿宋" w:eastAsia="仿宋" w:cs="仿宋"/>
          <w:spacing w:val="4"/>
          <w:sz w:val="23"/>
          <w:szCs w:val="23"/>
        </w:rPr>
        <w:t>。</w:t>
      </w:r>
    </w:p>
    <w:p>
      <w:pPr>
        <w:spacing w:before="273" w:line="229" w:lineRule="auto"/>
        <w:ind w:left="949"/>
        <w:rPr>
          <w:rFonts w:ascii="仿宋" w:hAnsi="仿宋" w:eastAsia="仿宋" w:cs="仿宋"/>
          <w:sz w:val="23"/>
          <w:szCs w:val="23"/>
        </w:rPr>
      </w:pPr>
      <w:r>
        <w:rPr>
          <w:rFonts w:ascii="仿宋" w:hAnsi="仿宋" w:eastAsia="仿宋" w:cs="仿宋"/>
          <w:spacing w:val="7"/>
          <w:sz w:val="23"/>
          <w:szCs w:val="23"/>
        </w:rPr>
        <w:t>供应商 (盖单位电子印章) ：</w:t>
      </w:r>
      <w:r>
        <w:rPr>
          <w:rFonts w:ascii="仿宋" w:hAnsi="仿宋" w:eastAsia="仿宋" w:cs="仿宋"/>
          <w:sz w:val="23"/>
          <w:szCs w:val="23"/>
          <w:u w:val="single"/>
        </w:rPr>
        <w:t xml:space="preserve">                </w:t>
      </w:r>
    </w:p>
    <w:p>
      <w:pPr>
        <w:tabs>
          <w:tab w:val="left" w:pos="1673"/>
        </w:tabs>
        <w:spacing w:before="273" w:line="231" w:lineRule="auto"/>
        <w:ind w:left="932"/>
        <w:rPr>
          <w:rFonts w:ascii="仿宋" w:hAnsi="仿宋" w:eastAsia="仿宋" w:cs="仿宋"/>
          <w:sz w:val="23"/>
          <w:szCs w:val="23"/>
        </w:rPr>
      </w:pPr>
      <w:r>
        <w:rPr>
          <w:rFonts w:ascii="仿宋" w:hAnsi="仿宋" w:eastAsia="仿宋" w:cs="仿宋"/>
          <w:sz w:val="23"/>
          <w:szCs w:val="23"/>
          <w:u w:val="single"/>
        </w:rPr>
        <w:tab/>
      </w:r>
      <w:r>
        <w:rPr>
          <w:rFonts w:ascii="仿宋" w:hAnsi="仿宋" w:eastAsia="仿宋" w:cs="仿宋"/>
          <w:spacing w:val="-16"/>
          <w:sz w:val="23"/>
          <w:szCs w:val="23"/>
        </w:rPr>
        <w:t>年</w:t>
      </w:r>
      <w:r>
        <w:rPr>
          <w:rFonts w:ascii="仿宋" w:hAnsi="仿宋" w:eastAsia="仿宋" w:cs="仿宋"/>
          <w:spacing w:val="-9"/>
          <w:sz w:val="23"/>
          <w:szCs w:val="23"/>
          <w:u w:val="single"/>
        </w:rPr>
        <w:t xml:space="preserve">    </w:t>
      </w:r>
      <w:r>
        <w:rPr>
          <w:rFonts w:ascii="仿宋" w:hAnsi="仿宋" w:eastAsia="仿宋" w:cs="仿宋"/>
          <w:spacing w:val="-9"/>
          <w:sz w:val="23"/>
          <w:szCs w:val="23"/>
        </w:rPr>
        <w:t xml:space="preserve"> 月</w:t>
      </w:r>
      <w:r>
        <w:rPr>
          <w:rFonts w:ascii="仿宋" w:hAnsi="仿宋" w:eastAsia="仿宋" w:cs="仿宋"/>
          <w:spacing w:val="-9"/>
          <w:sz w:val="23"/>
          <w:szCs w:val="23"/>
          <w:u w:val="single"/>
        </w:rPr>
        <w:t xml:space="preserve">    </w:t>
      </w:r>
      <w:r>
        <w:rPr>
          <w:rFonts w:ascii="仿宋" w:hAnsi="仿宋" w:eastAsia="仿宋" w:cs="仿宋"/>
          <w:spacing w:val="-9"/>
          <w:sz w:val="23"/>
          <w:szCs w:val="23"/>
        </w:rPr>
        <w:t xml:space="preserve"> 日</w:t>
      </w:r>
    </w:p>
    <w:p>
      <w:pPr>
        <w:spacing w:before="272" w:line="230" w:lineRule="auto"/>
        <w:ind w:left="956"/>
        <w:rPr>
          <w:rFonts w:ascii="仿宋" w:hAnsi="仿宋" w:eastAsia="仿宋" w:cs="仿宋"/>
          <w:sz w:val="23"/>
          <w:szCs w:val="23"/>
        </w:rPr>
      </w:pPr>
      <w:r>
        <w:rPr>
          <w:rFonts w:ascii="仿宋" w:hAnsi="仿宋" w:eastAsia="仿宋" w:cs="仿宋"/>
          <w:spacing w:val="10"/>
          <w:sz w:val="23"/>
          <w:szCs w:val="23"/>
        </w:rPr>
        <w:t>法</w:t>
      </w:r>
      <w:r>
        <w:rPr>
          <w:rFonts w:ascii="仿宋" w:hAnsi="仿宋" w:eastAsia="仿宋" w:cs="仿宋"/>
          <w:spacing w:val="8"/>
          <w:sz w:val="23"/>
          <w:szCs w:val="23"/>
        </w:rPr>
        <w:t>定代表人身份证明复印件：</w:t>
      </w:r>
    </w:p>
    <w:p/>
    <w:p>
      <w:pPr>
        <w:spacing w:line="206" w:lineRule="exact"/>
      </w:pPr>
    </w:p>
    <w:tbl>
      <w:tblPr>
        <w:tblStyle w:val="17"/>
        <w:tblW w:w="9987"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14"/>
        <w:gridCol w:w="159"/>
        <w:gridCol w:w="49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1" w:hRule="atLeast"/>
        </w:trPr>
        <w:tc>
          <w:tcPr>
            <w:tcW w:w="4914" w:type="dxa"/>
            <w:tcBorders>
              <w:top w:val="single" w:color="000000" w:sz="2" w:space="0"/>
              <w:bottom w:val="single" w:color="000000" w:sz="2" w:space="0"/>
            </w:tcBorders>
          </w:tcPr>
          <w:p/>
        </w:tc>
        <w:tc>
          <w:tcPr>
            <w:tcW w:w="159" w:type="dxa"/>
            <w:tcBorders>
              <w:top w:val="nil"/>
              <w:bottom w:val="nil"/>
            </w:tcBorders>
          </w:tcPr>
          <w:p/>
        </w:tc>
        <w:tc>
          <w:tcPr>
            <w:tcW w:w="4914" w:type="dxa"/>
            <w:tcBorders>
              <w:top w:val="single" w:color="000000" w:sz="2" w:space="0"/>
              <w:bottom w:val="single" w:color="000000" w:sz="2" w:space="0"/>
            </w:tcBorders>
          </w:tcPr>
          <w:p/>
        </w:tc>
      </w:tr>
    </w:tbl>
    <w:p/>
    <w:p>
      <w:pPr>
        <w:sectPr>
          <w:footerReference r:id="rId29" w:type="default"/>
          <w:pgSz w:w="11906" w:h="16839"/>
          <w:pgMar w:top="1345" w:right="877" w:bottom="1185" w:left="1020" w:header="0" w:footer="1025" w:gutter="0"/>
          <w:pgNumType w:fmt="decimal"/>
          <w:cols w:space="720" w:num="1"/>
        </w:sectPr>
      </w:pPr>
    </w:p>
    <w:p>
      <w:pPr>
        <w:spacing w:before="62" w:line="237" w:lineRule="auto"/>
        <w:ind w:left="3086"/>
        <w:outlineLvl w:val="1"/>
        <w:rPr>
          <w:rFonts w:ascii="仿宋" w:hAnsi="仿宋" w:eastAsia="仿宋" w:cs="仿宋"/>
          <w:sz w:val="29"/>
          <w:szCs w:val="29"/>
        </w:rPr>
      </w:pPr>
      <w:r>
        <w:rPr>
          <w:rFonts w:ascii="仿宋" w:hAnsi="仿宋" w:eastAsia="仿宋" w:cs="仿宋"/>
          <w:spacing w:val="10"/>
          <w:sz w:val="29"/>
          <w:szCs w:val="29"/>
        </w:rPr>
        <w:t>六</w:t>
      </w:r>
      <w:r>
        <w:rPr>
          <w:rFonts w:ascii="仿宋" w:hAnsi="仿宋" w:eastAsia="仿宋" w:cs="仿宋"/>
          <w:spacing w:val="9"/>
          <w:sz w:val="29"/>
          <w:szCs w:val="29"/>
        </w:rPr>
        <w:t>、法定代表人授权委托书</w:t>
      </w:r>
    </w:p>
    <w:p>
      <w:pPr>
        <w:spacing w:line="300" w:lineRule="auto"/>
      </w:pPr>
    </w:p>
    <w:p>
      <w:pPr>
        <w:spacing w:line="300" w:lineRule="auto"/>
      </w:pPr>
    </w:p>
    <w:p>
      <w:pPr>
        <w:spacing w:before="75" w:line="231" w:lineRule="auto"/>
        <w:ind w:left="411"/>
        <w:rPr>
          <w:rFonts w:ascii="仿宋" w:hAnsi="仿宋" w:eastAsia="仿宋" w:cs="仿宋"/>
          <w:sz w:val="23"/>
          <w:szCs w:val="23"/>
        </w:rPr>
      </w:pPr>
      <w:r>
        <w:rPr>
          <w:rFonts w:ascii="仿宋" w:hAnsi="仿宋" w:eastAsia="仿宋" w:cs="仿宋"/>
          <w:spacing w:val="-13"/>
          <w:sz w:val="23"/>
          <w:szCs w:val="23"/>
        </w:rPr>
        <w:t>致</w:t>
      </w:r>
      <w:r>
        <w:rPr>
          <w:rFonts w:ascii="仿宋" w:hAnsi="仿宋" w:eastAsia="仿宋" w:cs="仿宋"/>
          <w:spacing w:val="-7"/>
          <w:sz w:val="23"/>
          <w:szCs w:val="23"/>
        </w:rPr>
        <w:t>：  (采购人)</w:t>
      </w:r>
    </w:p>
    <w:p>
      <w:pPr>
        <w:spacing w:before="269" w:line="450" w:lineRule="auto"/>
        <w:ind w:left="411" w:right="480" w:firstLine="478"/>
        <w:rPr>
          <w:rFonts w:ascii="仿宋" w:hAnsi="仿宋" w:eastAsia="仿宋" w:cs="仿宋"/>
          <w:sz w:val="23"/>
          <w:szCs w:val="23"/>
        </w:rPr>
      </w:pPr>
      <w:r>
        <w:rPr>
          <w:rFonts w:ascii="仿宋" w:hAnsi="仿宋" w:eastAsia="仿宋" w:cs="仿宋"/>
          <w:spacing w:val="12"/>
          <w:sz w:val="23"/>
          <w:szCs w:val="23"/>
        </w:rPr>
        <w:t>本授权</w:t>
      </w:r>
      <w:r>
        <w:rPr>
          <w:rFonts w:ascii="仿宋" w:hAnsi="仿宋" w:eastAsia="仿宋" w:cs="仿宋"/>
          <w:spacing w:val="9"/>
          <w:sz w:val="23"/>
          <w:szCs w:val="23"/>
        </w:rPr>
        <w:t>书</w:t>
      </w:r>
      <w:r>
        <w:rPr>
          <w:rFonts w:ascii="仿宋" w:hAnsi="仿宋" w:eastAsia="仿宋" w:cs="仿宋"/>
          <w:spacing w:val="6"/>
          <w:sz w:val="23"/>
          <w:szCs w:val="23"/>
        </w:rPr>
        <w:t>声明：注册于</w:t>
      </w:r>
      <w:r>
        <w:rPr>
          <w:rFonts w:ascii="仿宋" w:hAnsi="仿宋" w:eastAsia="仿宋" w:cs="仿宋"/>
          <w:spacing w:val="6"/>
          <w:sz w:val="23"/>
          <w:szCs w:val="23"/>
          <w:u w:val="single"/>
        </w:rPr>
        <w:t xml:space="preserve">       </w:t>
      </w:r>
      <w:r>
        <w:rPr>
          <w:rFonts w:ascii="仿宋" w:hAnsi="仿宋" w:eastAsia="仿宋" w:cs="仿宋"/>
          <w:spacing w:val="6"/>
          <w:sz w:val="23"/>
          <w:szCs w:val="23"/>
        </w:rPr>
        <w:t>(国家或地区) 的</w:t>
      </w:r>
      <w:r>
        <w:rPr>
          <w:rFonts w:ascii="仿宋" w:hAnsi="仿宋" w:eastAsia="仿宋" w:cs="仿宋"/>
          <w:spacing w:val="6"/>
          <w:sz w:val="23"/>
          <w:szCs w:val="23"/>
          <w:u w:val="single"/>
        </w:rPr>
        <w:t xml:space="preserve">       </w:t>
      </w:r>
      <w:r>
        <w:rPr>
          <w:rFonts w:ascii="仿宋" w:hAnsi="仿宋" w:eastAsia="仿宋" w:cs="仿宋"/>
          <w:spacing w:val="6"/>
          <w:sz w:val="23"/>
          <w:szCs w:val="23"/>
        </w:rPr>
        <w:t xml:space="preserve"> (供应商名称) 的在下面</w:t>
      </w:r>
      <w:r>
        <w:rPr>
          <w:rFonts w:ascii="仿宋" w:hAnsi="仿宋" w:eastAsia="仿宋" w:cs="仿宋"/>
          <w:sz w:val="23"/>
          <w:szCs w:val="23"/>
        </w:rPr>
        <w:t xml:space="preserve"> </w:t>
      </w:r>
      <w:r>
        <w:rPr>
          <w:rFonts w:ascii="仿宋" w:hAnsi="仿宋" w:eastAsia="仿宋" w:cs="仿宋"/>
          <w:spacing w:val="18"/>
          <w:sz w:val="23"/>
          <w:szCs w:val="23"/>
        </w:rPr>
        <w:t>签字的</w:t>
      </w:r>
      <w:r>
        <w:rPr>
          <w:rFonts w:ascii="仿宋" w:hAnsi="仿宋" w:eastAsia="仿宋" w:cs="仿宋"/>
          <w:spacing w:val="14"/>
          <w:sz w:val="23"/>
          <w:szCs w:val="23"/>
          <w:u w:val="single"/>
        </w:rPr>
        <w:t xml:space="preserve"> </w:t>
      </w:r>
      <w:r>
        <w:rPr>
          <w:rFonts w:ascii="仿宋" w:hAnsi="仿宋" w:eastAsia="仿宋" w:cs="仿宋"/>
          <w:spacing w:val="9"/>
          <w:sz w:val="23"/>
          <w:szCs w:val="23"/>
          <w:u w:val="single"/>
        </w:rPr>
        <w:t xml:space="preserve">   </w:t>
      </w:r>
      <w:r>
        <w:rPr>
          <w:rFonts w:ascii="仿宋" w:hAnsi="仿宋" w:eastAsia="仿宋" w:cs="仿宋"/>
          <w:spacing w:val="9"/>
          <w:sz w:val="23"/>
          <w:szCs w:val="23"/>
        </w:rPr>
        <w:t xml:space="preserve"> (法定代表人姓名、职务) 代表本公司授权在下面签字的</w:t>
      </w:r>
      <w:r>
        <w:rPr>
          <w:rFonts w:ascii="仿宋" w:hAnsi="仿宋" w:eastAsia="仿宋" w:cs="仿宋"/>
          <w:spacing w:val="9"/>
          <w:sz w:val="23"/>
          <w:szCs w:val="23"/>
          <w:u w:val="single"/>
        </w:rPr>
        <w:t xml:space="preserve">     </w:t>
      </w:r>
      <w:r>
        <w:rPr>
          <w:rFonts w:ascii="仿宋" w:hAnsi="仿宋" w:eastAsia="仿宋" w:cs="仿宋"/>
          <w:spacing w:val="9"/>
          <w:sz w:val="23"/>
          <w:szCs w:val="23"/>
        </w:rPr>
        <w:t>(被授权人</w:t>
      </w:r>
      <w:r>
        <w:rPr>
          <w:rFonts w:ascii="仿宋" w:hAnsi="仿宋" w:eastAsia="仿宋" w:cs="仿宋"/>
          <w:sz w:val="23"/>
          <w:szCs w:val="23"/>
        </w:rPr>
        <w:t xml:space="preserve"> </w:t>
      </w:r>
      <w:r>
        <w:rPr>
          <w:rFonts w:ascii="仿宋" w:hAnsi="仿宋" w:eastAsia="仿宋" w:cs="仿宋"/>
          <w:spacing w:val="18"/>
          <w:sz w:val="23"/>
          <w:szCs w:val="23"/>
        </w:rPr>
        <w:t>的姓</w:t>
      </w:r>
      <w:r>
        <w:rPr>
          <w:rFonts w:ascii="仿宋" w:hAnsi="仿宋" w:eastAsia="仿宋" w:cs="仿宋"/>
          <w:spacing w:val="14"/>
          <w:sz w:val="23"/>
          <w:szCs w:val="23"/>
        </w:rPr>
        <w:t>名</w:t>
      </w:r>
      <w:r>
        <w:rPr>
          <w:rFonts w:ascii="仿宋" w:hAnsi="仿宋" w:eastAsia="仿宋" w:cs="仿宋"/>
          <w:spacing w:val="9"/>
          <w:sz w:val="23"/>
          <w:szCs w:val="23"/>
        </w:rPr>
        <w:t>、职务)为本公司的合法代表人，就</w:t>
      </w:r>
      <w:r>
        <w:rPr>
          <w:rFonts w:ascii="仿宋" w:hAnsi="仿宋" w:eastAsia="仿宋" w:cs="仿宋"/>
          <w:spacing w:val="9"/>
          <w:sz w:val="23"/>
          <w:szCs w:val="23"/>
          <w:u w:val="single"/>
        </w:rPr>
        <w:t xml:space="preserve">            </w:t>
      </w:r>
      <w:r>
        <w:rPr>
          <w:rFonts w:ascii="仿宋" w:hAnsi="仿宋" w:eastAsia="仿宋" w:cs="仿宋"/>
          <w:spacing w:val="9"/>
          <w:sz w:val="23"/>
          <w:szCs w:val="23"/>
        </w:rPr>
        <w:t>项目名称 (项目编号</w:t>
      </w:r>
      <w:r>
        <w:rPr>
          <w:rFonts w:ascii="仿宋" w:hAnsi="仿宋" w:eastAsia="仿宋" w:cs="仿宋"/>
          <w:spacing w:val="2"/>
          <w:sz w:val="23"/>
          <w:szCs w:val="23"/>
        </w:rPr>
        <w:t>为</w:t>
      </w:r>
      <w:r>
        <w:rPr>
          <w:rFonts w:ascii="仿宋" w:hAnsi="仿宋" w:eastAsia="仿宋" w:cs="仿宋"/>
          <w:spacing w:val="2"/>
          <w:sz w:val="23"/>
          <w:szCs w:val="23"/>
          <w:u w:val="single"/>
        </w:rPr>
        <w:t xml:space="preserve">             </w:t>
      </w:r>
      <w:r>
        <w:rPr>
          <w:rFonts w:ascii="仿宋" w:hAnsi="仿宋" w:eastAsia="仿宋" w:cs="仿宋"/>
          <w:spacing w:val="2"/>
          <w:sz w:val="23"/>
          <w:szCs w:val="23"/>
        </w:rPr>
        <w:t xml:space="preserve"> ) 的《招标文件》</w:t>
      </w:r>
      <w:r>
        <w:rPr>
          <w:rFonts w:hint="eastAsia" w:ascii="仿宋" w:hAnsi="仿宋" w:eastAsia="仿宋" w:cs="仿宋"/>
          <w:spacing w:val="2"/>
          <w:sz w:val="23"/>
          <w:szCs w:val="23"/>
          <w:lang w:eastAsia="zh-CN"/>
        </w:rPr>
        <w:t>中的</w:t>
      </w:r>
      <w:r>
        <w:rPr>
          <w:rFonts w:ascii="仿宋" w:hAnsi="仿宋" w:eastAsia="仿宋" w:cs="仿宋"/>
          <w:spacing w:val="2"/>
          <w:sz w:val="23"/>
          <w:szCs w:val="23"/>
        </w:rPr>
        <w:t>投标和合同执行，</w:t>
      </w:r>
      <w:r>
        <w:rPr>
          <w:rFonts w:ascii="仿宋" w:hAnsi="仿宋" w:eastAsia="仿宋" w:cs="仿宋"/>
          <w:spacing w:val="1"/>
          <w:sz w:val="23"/>
          <w:szCs w:val="23"/>
        </w:rPr>
        <w:t>以我方的名义处理一切与</w:t>
      </w:r>
      <w:r>
        <w:rPr>
          <w:rFonts w:ascii="仿宋" w:hAnsi="仿宋" w:eastAsia="仿宋" w:cs="仿宋"/>
          <w:spacing w:val="6"/>
          <w:sz w:val="23"/>
          <w:szCs w:val="23"/>
        </w:rPr>
        <w:t>之有关的事宜</w:t>
      </w:r>
      <w:r>
        <w:rPr>
          <w:rFonts w:ascii="仿宋" w:hAnsi="仿宋" w:eastAsia="仿宋" w:cs="仿宋"/>
          <w:spacing w:val="5"/>
          <w:sz w:val="23"/>
          <w:szCs w:val="23"/>
        </w:rPr>
        <w:t>。</w:t>
      </w:r>
    </w:p>
    <w:p>
      <w:pPr>
        <w:spacing w:line="385" w:lineRule="auto"/>
        <w:ind w:left="889"/>
        <w:rPr>
          <w:rFonts w:ascii="仿宋" w:hAnsi="仿宋" w:eastAsia="仿宋" w:cs="仿宋"/>
          <w:sz w:val="23"/>
          <w:szCs w:val="23"/>
        </w:rPr>
      </w:pPr>
      <w:r>
        <w:rPr>
          <w:rFonts w:ascii="仿宋" w:hAnsi="仿宋" w:eastAsia="仿宋" w:cs="仿宋"/>
          <w:spacing w:val="-6"/>
          <w:sz w:val="23"/>
          <w:szCs w:val="23"/>
        </w:rPr>
        <w:t>本授权书于</w:t>
      </w:r>
      <w:r>
        <w:rPr>
          <w:rFonts w:ascii="仿宋" w:hAnsi="仿宋" w:eastAsia="仿宋" w:cs="仿宋"/>
          <w:spacing w:val="-6"/>
          <w:sz w:val="23"/>
          <w:szCs w:val="23"/>
          <w:u w:val="single"/>
        </w:rPr>
        <w:t xml:space="preserve">   </w:t>
      </w:r>
      <w:r>
        <w:rPr>
          <w:rFonts w:ascii="仿宋" w:hAnsi="仿宋" w:eastAsia="仿宋" w:cs="仿宋"/>
          <w:spacing w:val="-4"/>
          <w:sz w:val="23"/>
          <w:szCs w:val="23"/>
          <w:u w:val="single"/>
        </w:rPr>
        <w:t xml:space="preserve"> </w:t>
      </w:r>
      <w:r>
        <w:rPr>
          <w:rFonts w:ascii="仿宋" w:hAnsi="仿宋" w:eastAsia="仿宋" w:cs="仿宋"/>
          <w:spacing w:val="-3"/>
          <w:sz w:val="23"/>
          <w:szCs w:val="23"/>
          <w:u w:val="single"/>
        </w:rPr>
        <w:t xml:space="preserve"> </w:t>
      </w:r>
      <w:r>
        <w:rPr>
          <w:rFonts w:ascii="仿宋" w:hAnsi="仿宋" w:eastAsia="仿宋" w:cs="仿宋"/>
          <w:spacing w:val="-3"/>
          <w:sz w:val="23"/>
          <w:szCs w:val="23"/>
        </w:rPr>
        <w:t xml:space="preserve"> 年</w:t>
      </w:r>
      <w:r>
        <w:rPr>
          <w:rFonts w:ascii="仿宋" w:hAnsi="仿宋" w:eastAsia="仿宋" w:cs="仿宋"/>
          <w:spacing w:val="-3"/>
          <w:sz w:val="23"/>
          <w:szCs w:val="23"/>
          <w:u w:val="single"/>
        </w:rPr>
        <w:t xml:space="preserve">    </w:t>
      </w:r>
      <w:r>
        <w:rPr>
          <w:rFonts w:ascii="仿宋" w:hAnsi="仿宋" w:eastAsia="仿宋" w:cs="仿宋"/>
          <w:spacing w:val="-3"/>
          <w:sz w:val="23"/>
          <w:szCs w:val="23"/>
        </w:rPr>
        <w:t xml:space="preserve"> 月</w:t>
      </w:r>
      <w:r>
        <w:rPr>
          <w:rFonts w:ascii="仿宋" w:hAnsi="仿宋" w:eastAsia="仿宋" w:cs="仿宋"/>
          <w:spacing w:val="-3"/>
          <w:sz w:val="23"/>
          <w:szCs w:val="23"/>
          <w:u w:val="single"/>
        </w:rPr>
        <w:t xml:space="preserve">    </w:t>
      </w:r>
      <w:r>
        <w:rPr>
          <w:rFonts w:ascii="仿宋" w:hAnsi="仿宋" w:eastAsia="仿宋" w:cs="仿宋"/>
          <w:spacing w:val="-3"/>
          <w:sz w:val="23"/>
          <w:szCs w:val="23"/>
        </w:rPr>
        <w:t xml:space="preserve"> 日签字生效，特此声明。</w:t>
      </w:r>
    </w:p>
    <w:p>
      <w:pPr>
        <w:spacing w:line="229" w:lineRule="auto"/>
        <w:ind w:left="889"/>
        <w:rPr>
          <w:rFonts w:ascii="仿宋" w:hAnsi="仿宋" w:eastAsia="仿宋" w:cs="仿宋"/>
          <w:sz w:val="23"/>
          <w:szCs w:val="23"/>
        </w:rPr>
      </w:pPr>
      <w:r>
        <w:rPr>
          <w:rFonts w:ascii="仿宋" w:hAnsi="仿宋" w:eastAsia="仿宋" w:cs="仿宋"/>
          <w:spacing w:val="7"/>
          <w:sz w:val="23"/>
          <w:szCs w:val="23"/>
        </w:rPr>
        <w:t>供应商 (盖单位电子印章) ：</w:t>
      </w:r>
      <w:r>
        <w:rPr>
          <w:rFonts w:ascii="仿宋" w:hAnsi="仿宋" w:eastAsia="仿宋" w:cs="仿宋"/>
          <w:sz w:val="23"/>
          <w:szCs w:val="23"/>
          <w:u w:val="single"/>
        </w:rPr>
        <w:t xml:space="preserve">            </w:t>
      </w:r>
    </w:p>
    <w:p>
      <w:pPr>
        <w:spacing w:before="175"/>
        <w:ind w:left="889"/>
        <w:rPr>
          <w:rFonts w:ascii="仿宋" w:hAnsi="仿宋" w:eastAsia="仿宋" w:cs="仿宋"/>
          <w:sz w:val="23"/>
          <w:szCs w:val="23"/>
        </w:rPr>
      </w:pPr>
      <w:r>
        <w:rPr>
          <w:rFonts w:ascii="仿宋" w:hAnsi="仿宋" w:eastAsia="仿宋" w:cs="仿宋"/>
          <w:spacing w:val="1"/>
          <w:sz w:val="23"/>
          <w:szCs w:val="23"/>
        </w:rPr>
        <w:t>地址：</w:t>
      </w:r>
      <w:r>
        <w:rPr>
          <w:rFonts w:ascii="仿宋" w:hAnsi="仿宋" w:eastAsia="仿宋" w:cs="仿宋"/>
          <w:sz w:val="23"/>
          <w:szCs w:val="23"/>
          <w:u w:val="single"/>
        </w:rPr>
        <w:t xml:space="preserve">            </w:t>
      </w:r>
    </w:p>
    <w:p>
      <w:pPr>
        <w:spacing w:before="159" w:line="370" w:lineRule="auto"/>
        <w:ind w:left="896"/>
        <w:rPr>
          <w:rFonts w:ascii="仿宋" w:hAnsi="仿宋" w:eastAsia="仿宋" w:cs="仿宋"/>
          <w:sz w:val="23"/>
          <w:szCs w:val="23"/>
        </w:rPr>
      </w:pPr>
      <w:r>
        <w:rPr>
          <w:rFonts w:ascii="仿宋" w:hAnsi="仿宋" w:eastAsia="仿宋" w:cs="仿宋"/>
          <w:spacing w:val="12"/>
          <w:sz w:val="23"/>
          <w:szCs w:val="23"/>
        </w:rPr>
        <w:t>法</w:t>
      </w:r>
      <w:r>
        <w:rPr>
          <w:rFonts w:ascii="仿宋" w:hAnsi="仿宋" w:eastAsia="仿宋" w:cs="仿宋"/>
          <w:spacing w:val="9"/>
          <w:sz w:val="23"/>
          <w:szCs w:val="23"/>
        </w:rPr>
        <w:t>定</w:t>
      </w:r>
      <w:r>
        <w:rPr>
          <w:rFonts w:ascii="仿宋" w:hAnsi="仿宋" w:eastAsia="仿宋" w:cs="仿宋"/>
          <w:spacing w:val="6"/>
          <w:sz w:val="23"/>
          <w:szCs w:val="23"/>
        </w:rPr>
        <w:t>代表人 (签字或盖章) ：</w:t>
      </w:r>
      <w:r>
        <w:rPr>
          <w:rFonts w:ascii="仿宋" w:hAnsi="仿宋" w:eastAsia="仿宋" w:cs="仿宋"/>
          <w:sz w:val="23"/>
          <w:szCs w:val="23"/>
          <w:u w:val="single"/>
        </w:rPr>
        <w:t xml:space="preserve">           </w:t>
      </w:r>
    </w:p>
    <w:p>
      <w:pPr>
        <w:spacing w:line="231" w:lineRule="auto"/>
        <w:ind w:left="888"/>
        <w:rPr>
          <w:rFonts w:ascii="仿宋" w:hAnsi="仿宋" w:eastAsia="仿宋" w:cs="仿宋"/>
          <w:sz w:val="23"/>
          <w:szCs w:val="23"/>
        </w:rPr>
      </w:pPr>
      <w:r>
        <w:rPr>
          <w:rFonts w:ascii="仿宋" w:hAnsi="仿宋" w:eastAsia="仿宋" w:cs="仿宋"/>
          <w:spacing w:val="2"/>
          <w:sz w:val="23"/>
          <w:szCs w:val="23"/>
        </w:rPr>
        <w:t>职</w:t>
      </w:r>
      <w:r>
        <w:rPr>
          <w:rFonts w:ascii="仿宋" w:hAnsi="仿宋" w:eastAsia="仿宋" w:cs="仿宋"/>
          <w:spacing w:val="1"/>
          <w:sz w:val="23"/>
          <w:szCs w:val="23"/>
        </w:rPr>
        <w:t>务：</w:t>
      </w:r>
      <w:r>
        <w:rPr>
          <w:rFonts w:ascii="仿宋" w:hAnsi="仿宋" w:eastAsia="仿宋" w:cs="仿宋"/>
          <w:sz w:val="23"/>
          <w:szCs w:val="23"/>
          <w:u w:val="single"/>
        </w:rPr>
        <w:t xml:space="preserve">            </w:t>
      </w:r>
    </w:p>
    <w:p>
      <w:pPr>
        <w:spacing w:before="172" w:line="368" w:lineRule="auto"/>
        <w:ind w:left="888"/>
        <w:rPr>
          <w:rFonts w:ascii="仿宋" w:hAnsi="仿宋" w:eastAsia="仿宋" w:cs="仿宋"/>
          <w:sz w:val="23"/>
          <w:szCs w:val="23"/>
        </w:rPr>
      </w:pPr>
      <w:r>
        <w:rPr>
          <w:rFonts w:ascii="仿宋" w:hAnsi="仿宋" w:eastAsia="仿宋" w:cs="仿宋"/>
          <w:spacing w:val="7"/>
          <w:sz w:val="23"/>
          <w:szCs w:val="23"/>
        </w:rPr>
        <w:t xml:space="preserve">被授权人 (签字或盖章) </w:t>
      </w:r>
      <w:r>
        <w:rPr>
          <w:rFonts w:ascii="仿宋" w:hAnsi="仿宋" w:eastAsia="仿宋" w:cs="仿宋"/>
          <w:spacing w:val="5"/>
          <w:sz w:val="23"/>
          <w:szCs w:val="23"/>
        </w:rPr>
        <w:t>：</w:t>
      </w:r>
      <w:r>
        <w:rPr>
          <w:rFonts w:ascii="仿宋" w:hAnsi="仿宋" w:eastAsia="仿宋" w:cs="仿宋"/>
          <w:sz w:val="23"/>
          <w:szCs w:val="23"/>
          <w:u w:val="single"/>
        </w:rPr>
        <w:t xml:space="preserve">              </w:t>
      </w:r>
    </w:p>
    <w:p>
      <w:pPr>
        <w:spacing w:before="1" w:line="231" w:lineRule="auto"/>
        <w:ind w:left="888"/>
        <w:rPr>
          <w:rFonts w:ascii="仿宋" w:hAnsi="仿宋" w:eastAsia="仿宋" w:cs="仿宋"/>
          <w:sz w:val="23"/>
          <w:szCs w:val="23"/>
        </w:rPr>
      </w:pPr>
      <w:r>
        <w:rPr>
          <w:rFonts w:ascii="仿宋" w:hAnsi="仿宋" w:eastAsia="仿宋" w:cs="仿宋"/>
          <w:spacing w:val="2"/>
          <w:sz w:val="23"/>
          <w:szCs w:val="23"/>
        </w:rPr>
        <w:t>职</w:t>
      </w:r>
      <w:r>
        <w:rPr>
          <w:rFonts w:ascii="仿宋" w:hAnsi="仿宋" w:eastAsia="仿宋" w:cs="仿宋"/>
          <w:spacing w:val="1"/>
          <w:sz w:val="23"/>
          <w:szCs w:val="23"/>
        </w:rPr>
        <w:t>务：</w:t>
      </w:r>
      <w:r>
        <w:rPr>
          <w:rFonts w:ascii="仿宋" w:hAnsi="仿宋" w:eastAsia="仿宋" w:cs="仿宋"/>
          <w:sz w:val="23"/>
          <w:szCs w:val="23"/>
          <w:u w:val="single"/>
        </w:rPr>
        <w:t xml:space="preserve">            </w:t>
      </w:r>
    </w:p>
    <w:p>
      <w:pPr>
        <w:spacing w:before="172" w:line="230" w:lineRule="auto"/>
        <w:ind w:left="888"/>
        <w:rPr>
          <w:rFonts w:ascii="仿宋" w:hAnsi="仿宋" w:eastAsia="仿宋" w:cs="仿宋"/>
          <w:sz w:val="23"/>
          <w:szCs w:val="23"/>
        </w:rPr>
      </w:pPr>
      <w:r>
        <w:rPr>
          <w:rFonts w:ascii="仿宋" w:hAnsi="仿宋" w:eastAsia="仿宋" w:cs="仿宋"/>
          <w:spacing w:val="13"/>
          <w:sz w:val="23"/>
          <w:szCs w:val="23"/>
        </w:rPr>
        <w:t>被</w:t>
      </w:r>
      <w:r>
        <w:rPr>
          <w:rFonts w:ascii="仿宋" w:hAnsi="仿宋" w:eastAsia="仿宋" w:cs="仿宋"/>
          <w:spacing w:val="8"/>
          <w:sz w:val="23"/>
          <w:szCs w:val="23"/>
        </w:rPr>
        <w:t>授权人身份证复印件：</w:t>
      </w:r>
    </w:p>
    <w:p/>
    <w:p>
      <w:pPr>
        <w:spacing w:line="84" w:lineRule="exact"/>
      </w:pPr>
    </w:p>
    <w:tbl>
      <w:tblPr>
        <w:tblStyle w:val="17"/>
        <w:tblW w:w="981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13"/>
        <w:gridCol w:w="48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1" w:hRule="atLeast"/>
        </w:trPr>
        <w:tc>
          <w:tcPr>
            <w:tcW w:w="4913" w:type="dxa"/>
            <w:tcBorders>
              <w:top w:val="single" w:color="000000" w:sz="2" w:space="0"/>
              <w:bottom w:val="single" w:color="000000" w:sz="2" w:space="0"/>
            </w:tcBorders>
          </w:tcPr>
          <w:p/>
        </w:tc>
        <w:tc>
          <w:tcPr>
            <w:tcW w:w="4899" w:type="dxa"/>
            <w:tcBorders>
              <w:top w:val="single" w:color="000000" w:sz="2" w:space="0"/>
              <w:bottom w:val="single" w:color="000000" w:sz="2" w:space="0"/>
            </w:tcBorders>
          </w:tcPr>
          <w:p/>
        </w:tc>
      </w:tr>
    </w:tbl>
    <w:p/>
    <w:p>
      <w:pPr>
        <w:sectPr>
          <w:footerReference r:id="rId30" w:type="default"/>
          <w:pgSz w:w="11906" w:h="16839"/>
          <w:pgMar w:top="1345" w:right="992" w:bottom="1185" w:left="1080" w:header="0" w:footer="1025" w:gutter="0"/>
          <w:pgNumType w:fmt="decimal"/>
          <w:cols w:space="720" w:num="1"/>
        </w:sectPr>
      </w:pPr>
    </w:p>
    <w:p>
      <w:pPr>
        <w:spacing w:line="360" w:lineRule="auto"/>
        <w:jc w:val="cente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pPr>
      <w:r>
        <w:rPr>
          <w:rFonts w:ascii="仿宋" w:hAnsi="仿宋" w:eastAsia="仿宋" w:cs="仿宋"/>
          <w:spacing w:val="11"/>
          <w:sz w:val="29"/>
          <w:szCs w:val="29"/>
        </w:rPr>
        <w:t>七</w:t>
      </w:r>
      <w:r>
        <w:rPr>
          <w:rFonts w:ascii="仿宋" w:hAnsi="仿宋" w:eastAsia="仿宋" w:cs="仿宋"/>
          <w:spacing w:val="9"/>
          <w:sz w:val="29"/>
          <w:szCs w:val="29"/>
        </w:rPr>
        <w:t>、</w:t>
      </w:r>
      <w:r>
        <w:rPr>
          <w:rFonts w:hint="eastAsia" w:ascii="方正仿宋_GB2312" w:hAnsi="方正仿宋_GB2312" w:eastAsia="方正仿宋_GB2312" w:cs="方正仿宋_GB2312"/>
          <w:b w:val="0"/>
          <w:bCs/>
          <w:color w:val="000000" w:themeColor="text1"/>
          <w:sz w:val="28"/>
          <w:szCs w:val="28"/>
          <w:highlight w:val="none"/>
          <w14:textFill>
            <w14:solidFill>
              <w14:schemeClr w14:val="tx1"/>
            </w14:solidFill>
          </w14:textFill>
        </w:rPr>
        <w:t>联合体协议书</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36" w:lineRule="auto"/>
        <w:ind w:left="210" w:leftChars="100" w:firstLine="240" w:firstLineChars="1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（所有成员单位名称）自愿组成联合体，共同参加</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（项目名称）投标。现就联合体投标事宜订立如下协议。</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（某成员单位名称）为牵头人。</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3、联合体将严格按照招标文件的各项要求，递交投标文件，履行合同，并对外承担连带责任。</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4、联合体各成员单位内部的职责分工如下：</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5、本协议书自签署之日起生效，合同履行完毕后自动失效。 </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6、本协议书一式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份，联合体成员和招标人各执</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注：本协议书由委托代理人签字的，应附法定代表人签字的授权委托书。</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牵头人名称：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（盖章）</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签字或盖章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成员一名称：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（盖章）</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签字或盖章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成员二名称：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（盖章）</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签字或盖章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topLinePunct/>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before="61"/>
        <w:ind w:left="2381"/>
        <w:outlineLvl w:val="1"/>
        <w:rPr>
          <w:rFonts w:hint="eastAsia" w:ascii="仿宋" w:hAnsi="仿宋" w:eastAsia="仿宋" w:cs="仿宋"/>
          <w:spacing w:val="9"/>
          <w:sz w:val="29"/>
          <w:szCs w:val="29"/>
          <w:lang w:val="en-US" w:eastAsia="zh-CN"/>
        </w:rPr>
      </w:pPr>
    </w:p>
    <w:p>
      <w:pPr>
        <w:spacing w:before="61"/>
        <w:outlineLvl w:val="1"/>
        <w:rPr>
          <w:rFonts w:hint="default" w:ascii="仿宋" w:hAnsi="仿宋" w:eastAsia="仿宋" w:cs="仿宋"/>
          <w:b/>
          <w:bCs/>
          <w:spacing w:val="9"/>
          <w:sz w:val="29"/>
          <w:szCs w:val="29"/>
          <w:lang w:val="en-US" w:eastAsia="zh-CN"/>
        </w:rPr>
      </w:pPr>
      <w:r>
        <w:rPr>
          <w:rFonts w:hint="eastAsia" w:ascii="仿宋" w:hAnsi="仿宋" w:eastAsia="仿宋" w:cs="仿宋"/>
          <w:b/>
          <w:bCs/>
          <w:spacing w:val="9"/>
          <w:sz w:val="29"/>
          <w:szCs w:val="29"/>
          <w:lang w:val="en-US" w:eastAsia="zh-CN"/>
        </w:rPr>
        <w:t>备注:如有联合体需要提供此项，没有无需提供。</w:t>
      </w:r>
    </w:p>
    <w:p>
      <w:pPr>
        <w:spacing w:before="61"/>
        <w:ind w:left="2381"/>
        <w:outlineLvl w:val="1"/>
        <w:rPr>
          <w:rFonts w:hint="eastAsia" w:ascii="仿宋" w:hAnsi="仿宋" w:eastAsia="仿宋" w:cs="仿宋"/>
          <w:spacing w:val="9"/>
          <w:sz w:val="29"/>
          <w:szCs w:val="29"/>
          <w:lang w:val="en-US" w:eastAsia="zh-CN"/>
        </w:rPr>
      </w:pPr>
    </w:p>
    <w:p>
      <w:pPr>
        <w:spacing w:before="61"/>
        <w:ind w:left="2381"/>
        <w:outlineLvl w:val="1"/>
        <w:rPr>
          <w:rFonts w:hint="eastAsia" w:ascii="仿宋" w:hAnsi="仿宋" w:eastAsia="仿宋" w:cs="仿宋"/>
          <w:spacing w:val="9"/>
          <w:sz w:val="29"/>
          <w:szCs w:val="29"/>
          <w:lang w:val="en-US" w:eastAsia="zh-CN"/>
        </w:rPr>
      </w:pPr>
    </w:p>
    <w:p>
      <w:pPr>
        <w:spacing w:before="61"/>
        <w:ind w:left="2381"/>
        <w:outlineLvl w:val="1"/>
        <w:rPr>
          <w:rFonts w:hint="eastAsia" w:ascii="仿宋" w:hAnsi="仿宋" w:eastAsia="仿宋" w:cs="仿宋"/>
          <w:spacing w:val="9"/>
          <w:sz w:val="29"/>
          <w:szCs w:val="29"/>
          <w:lang w:val="en-US" w:eastAsia="zh-CN"/>
        </w:rPr>
      </w:pPr>
    </w:p>
    <w:p>
      <w:pPr>
        <w:spacing w:before="61"/>
        <w:ind w:left="2381"/>
        <w:outlineLvl w:val="1"/>
        <w:rPr>
          <w:rFonts w:ascii="仿宋" w:hAnsi="仿宋" w:eastAsia="仿宋" w:cs="仿宋"/>
          <w:sz w:val="29"/>
          <w:szCs w:val="29"/>
        </w:rPr>
      </w:pPr>
      <w:r>
        <w:rPr>
          <w:rFonts w:hint="eastAsia" w:ascii="仿宋" w:hAnsi="仿宋" w:eastAsia="仿宋" w:cs="仿宋"/>
          <w:spacing w:val="9"/>
          <w:sz w:val="29"/>
          <w:szCs w:val="29"/>
          <w:lang w:val="en-US" w:eastAsia="zh-CN"/>
        </w:rPr>
        <w:t>八、</w:t>
      </w:r>
      <w:r>
        <w:rPr>
          <w:rFonts w:ascii="仿宋" w:hAnsi="仿宋" w:eastAsia="仿宋" w:cs="仿宋"/>
          <w:spacing w:val="9"/>
          <w:sz w:val="29"/>
          <w:szCs w:val="29"/>
        </w:rPr>
        <w:t>未被列入失信记录书面声明</w:t>
      </w:r>
    </w:p>
    <w:p>
      <w:pPr>
        <w:spacing w:before="159" w:line="500" w:lineRule="exact"/>
        <w:ind w:left="480"/>
        <w:rPr>
          <w:rFonts w:ascii="仿宋" w:hAnsi="仿宋" w:eastAsia="仿宋" w:cs="仿宋"/>
          <w:sz w:val="23"/>
          <w:szCs w:val="23"/>
        </w:rPr>
      </w:pPr>
      <w:r>
        <w:rPr>
          <w:rFonts w:ascii="仿宋" w:hAnsi="仿宋" w:eastAsia="仿宋" w:cs="仿宋"/>
          <w:spacing w:val="10"/>
          <w:position w:val="7"/>
          <w:sz w:val="23"/>
          <w:szCs w:val="23"/>
        </w:rPr>
        <w:t>本公司声明：我公司未被列入“信用中国”网站 (</w:t>
      </w:r>
      <w:r>
        <w:fldChar w:fldCharType="begin"/>
      </w:r>
      <w:r>
        <w:instrText xml:space="preserve"> HYPERLINK "http://www.creditchina.gov.cn/" </w:instrText>
      </w:r>
      <w:r>
        <w:fldChar w:fldCharType="separate"/>
      </w:r>
      <w:r>
        <w:rPr>
          <w:rFonts w:ascii="仿宋" w:hAnsi="仿宋" w:eastAsia="仿宋" w:cs="仿宋"/>
          <w:position w:val="7"/>
          <w:sz w:val="23"/>
          <w:szCs w:val="23"/>
        </w:rPr>
        <w:t>www</w:t>
      </w:r>
      <w:r>
        <w:rPr>
          <w:rFonts w:ascii="仿宋" w:hAnsi="仿宋" w:eastAsia="仿宋" w:cs="仿宋"/>
          <w:spacing w:val="10"/>
          <w:position w:val="7"/>
          <w:sz w:val="23"/>
          <w:szCs w:val="23"/>
        </w:rPr>
        <w:t>.</w:t>
      </w:r>
      <w:r>
        <w:rPr>
          <w:rFonts w:ascii="仿宋" w:hAnsi="仿宋" w:eastAsia="仿宋" w:cs="仿宋"/>
          <w:position w:val="7"/>
          <w:sz w:val="23"/>
          <w:szCs w:val="23"/>
        </w:rPr>
        <w:t>creditchina</w:t>
      </w:r>
      <w:r>
        <w:rPr>
          <w:rFonts w:ascii="仿宋" w:hAnsi="仿宋" w:eastAsia="仿宋" w:cs="仿宋"/>
          <w:spacing w:val="10"/>
          <w:position w:val="7"/>
          <w:sz w:val="23"/>
          <w:szCs w:val="23"/>
        </w:rPr>
        <w:t>.</w:t>
      </w:r>
      <w:r>
        <w:rPr>
          <w:rFonts w:ascii="仿宋" w:hAnsi="仿宋" w:eastAsia="仿宋" w:cs="仿宋"/>
          <w:position w:val="7"/>
          <w:sz w:val="23"/>
          <w:szCs w:val="23"/>
        </w:rPr>
        <w:t>gov</w:t>
      </w:r>
      <w:r>
        <w:rPr>
          <w:rFonts w:ascii="仿宋" w:hAnsi="仿宋" w:eastAsia="仿宋" w:cs="仿宋"/>
          <w:spacing w:val="10"/>
          <w:position w:val="7"/>
          <w:sz w:val="23"/>
          <w:szCs w:val="23"/>
        </w:rPr>
        <w:t>.</w:t>
      </w:r>
      <w:r>
        <w:rPr>
          <w:rFonts w:ascii="仿宋" w:hAnsi="仿宋" w:eastAsia="仿宋" w:cs="仿宋"/>
          <w:position w:val="7"/>
          <w:sz w:val="23"/>
          <w:szCs w:val="23"/>
        </w:rPr>
        <w:t>cn</w:t>
      </w:r>
      <w:r>
        <w:rPr>
          <w:rFonts w:ascii="仿宋" w:hAnsi="仿宋" w:eastAsia="仿宋" w:cs="仿宋"/>
          <w:position w:val="7"/>
          <w:sz w:val="23"/>
          <w:szCs w:val="23"/>
        </w:rPr>
        <w:fldChar w:fldCharType="end"/>
      </w:r>
      <w:r>
        <w:rPr>
          <w:rFonts w:ascii="仿宋" w:hAnsi="仿宋" w:eastAsia="仿宋" w:cs="仿宋"/>
          <w:spacing w:val="10"/>
          <w:position w:val="7"/>
          <w:sz w:val="23"/>
          <w:szCs w:val="23"/>
        </w:rPr>
        <w:t xml:space="preserve">) </w:t>
      </w:r>
      <w:r>
        <w:rPr>
          <w:rFonts w:ascii="仿宋" w:hAnsi="仿宋" w:eastAsia="仿宋" w:cs="仿宋"/>
          <w:spacing w:val="4"/>
          <w:position w:val="7"/>
          <w:sz w:val="23"/>
          <w:szCs w:val="23"/>
        </w:rPr>
        <w:t>信</w:t>
      </w:r>
    </w:p>
    <w:p>
      <w:pPr>
        <w:spacing w:before="194" w:line="231" w:lineRule="auto"/>
        <w:rPr>
          <w:rFonts w:ascii="仿宋" w:hAnsi="仿宋" w:eastAsia="仿宋" w:cs="仿宋"/>
          <w:sz w:val="23"/>
          <w:szCs w:val="23"/>
        </w:rPr>
      </w:pPr>
      <w:r>
        <w:rPr>
          <w:rFonts w:ascii="仿宋" w:hAnsi="仿宋" w:eastAsia="仿宋" w:cs="仿宋"/>
          <w:spacing w:val="22"/>
          <w:sz w:val="23"/>
          <w:szCs w:val="23"/>
        </w:rPr>
        <w:t>用服</w:t>
      </w:r>
      <w:r>
        <w:rPr>
          <w:rFonts w:ascii="仿宋" w:hAnsi="仿宋" w:eastAsia="仿宋" w:cs="仿宋"/>
          <w:spacing w:val="12"/>
          <w:sz w:val="23"/>
          <w:szCs w:val="23"/>
        </w:rPr>
        <w:t>务</w:t>
      </w:r>
      <w:r>
        <w:rPr>
          <w:rFonts w:ascii="仿宋" w:hAnsi="仿宋" w:eastAsia="仿宋" w:cs="仿宋"/>
          <w:spacing w:val="11"/>
          <w:sz w:val="23"/>
          <w:szCs w:val="23"/>
        </w:rPr>
        <w:t>中“失信被执行人查询”及“重大税收违法案件查询”及“政府采购严重违法</w:t>
      </w:r>
    </w:p>
    <w:p>
      <w:pPr>
        <w:spacing w:before="18" w:line="500" w:lineRule="exact"/>
        <w:ind w:left="3"/>
        <w:rPr>
          <w:rFonts w:ascii="仿宋" w:hAnsi="仿宋" w:eastAsia="仿宋" w:cs="仿宋"/>
          <w:sz w:val="23"/>
          <w:szCs w:val="23"/>
        </w:rPr>
      </w:pPr>
      <w:r>
        <w:rPr>
          <w:rFonts w:ascii="仿宋" w:hAnsi="仿宋" w:eastAsia="仿宋" w:cs="仿宋"/>
          <w:spacing w:val="10"/>
          <w:position w:val="7"/>
          <w:sz w:val="23"/>
          <w:szCs w:val="23"/>
        </w:rPr>
        <w:t>失信名</w:t>
      </w:r>
      <w:r>
        <w:rPr>
          <w:rFonts w:ascii="仿宋" w:hAnsi="仿宋" w:eastAsia="仿宋" w:cs="仿宋"/>
          <w:spacing w:val="9"/>
          <w:position w:val="7"/>
          <w:sz w:val="23"/>
          <w:szCs w:val="23"/>
        </w:rPr>
        <w:t>单</w:t>
      </w:r>
      <w:r>
        <w:rPr>
          <w:rFonts w:ascii="仿宋" w:hAnsi="仿宋" w:eastAsia="仿宋" w:cs="仿宋"/>
          <w:spacing w:val="5"/>
          <w:position w:val="7"/>
          <w:sz w:val="23"/>
          <w:szCs w:val="23"/>
        </w:rPr>
        <w:t>”查询名单；不处于中国政府采购网 (</w:t>
      </w:r>
      <w:r>
        <w:fldChar w:fldCharType="begin"/>
      </w:r>
      <w:r>
        <w:instrText xml:space="preserve"> HYPERLINK "http://www.ccgp.gov.cn/" </w:instrText>
      </w:r>
      <w:r>
        <w:fldChar w:fldCharType="separate"/>
      </w:r>
      <w:r>
        <w:rPr>
          <w:rFonts w:ascii="仿宋" w:hAnsi="仿宋" w:eastAsia="仿宋" w:cs="仿宋"/>
          <w:position w:val="7"/>
          <w:sz w:val="23"/>
          <w:szCs w:val="23"/>
        </w:rPr>
        <w:t>www</w:t>
      </w:r>
      <w:r>
        <w:rPr>
          <w:rFonts w:ascii="仿宋" w:hAnsi="仿宋" w:eastAsia="仿宋" w:cs="仿宋"/>
          <w:spacing w:val="5"/>
          <w:position w:val="7"/>
          <w:sz w:val="23"/>
          <w:szCs w:val="23"/>
        </w:rPr>
        <w:t>.</w:t>
      </w:r>
      <w:r>
        <w:rPr>
          <w:rFonts w:ascii="仿宋" w:hAnsi="仿宋" w:eastAsia="仿宋" w:cs="仿宋"/>
          <w:position w:val="7"/>
          <w:sz w:val="23"/>
          <w:szCs w:val="23"/>
        </w:rPr>
        <w:t>ccgp</w:t>
      </w:r>
      <w:r>
        <w:rPr>
          <w:rFonts w:ascii="仿宋" w:hAnsi="仿宋" w:eastAsia="仿宋" w:cs="仿宋"/>
          <w:spacing w:val="5"/>
          <w:position w:val="7"/>
          <w:sz w:val="23"/>
          <w:szCs w:val="23"/>
        </w:rPr>
        <w:t>.</w:t>
      </w:r>
      <w:r>
        <w:rPr>
          <w:rFonts w:ascii="仿宋" w:hAnsi="仿宋" w:eastAsia="仿宋" w:cs="仿宋"/>
          <w:position w:val="7"/>
          <w:sz w:val="23"/>
          <w:szCs w:val="23"/>
        </w:rPr>
        <w:t>gov</w:t>
      </w:r>
      <w:r>
        <w:rPr>
          <w:rFonts w:ascii="仿宋" w:hAnsi="仿宋" w:eastAsia="仿宋" w:cs="仿宋"/>
          <w:spacing w:val="5"/>
          <w:position w:val="7"/>
          <w:sz w:val="23"/>
          <w:szCs w:val="23"/>
        </w:rPr>
        <w:t>.</w:t>
      </w:r>
      <w:r>
        <w:rPr>
          <w:rFonts w:ascii="仿宋" w:hAnsi="仿宋" w:eastAsia="仿宋" w:cs="仿宋"/>
          <w:position w:val="7"/>
          <w:sz w:val="23"/>
          <w:szCs w:val="23"/>
        </w:rPr>
        <w:t>cn</w:t>
      </w:r>
      <w:r>
        <w:rPr>
          <w:rFonts w:ascii="仿宋" w:hAnsi="仿宋" w:eastAsia="仿宋" w:cs="仿宋"/>
          <w:position w:val="7"/>
          <w:sz w:val="23"/>
          <w:szCs w:val="23"/>
        </w:rPr>
        <w:fldChar w:fldCharType="end"/>
      </w:r>
      <w:r>
        <w:rPr>
          <w:rFonts w:ascii="仿宋" w:hAnsi="仿宋" w:eastAsia="仿宋" w:cs="仿宋"/>
          <w:spacing w:val="5"/>
          <w:position w:val="7"/>
          <w:sz w:val="23"/>
          <w:szCs w:val="23"/>
        </w:rPr>
        <w:t>) “政府采购严重违</w:t>
      </w:r>
    </w:p>
    <w:p>
      <w:pPr>
        <w:spacing w:before="195" w:line="229" w:lineRule="auto"/>
        <w:ind w:left="7"/>
        <w:rPr>
          <w:rFonts w:ascii="仿宋" w:hAnsi="仿宋" w:eastAsia="仿宋" w:cs="仿宋"/>
          <w:sz w:val="23"/>
          <w:szCs w:val="23"/>
        </w:rPr>
      </w:pPr>
      <w:r>
        <w:rPr>
          <w:rFonts w:ascii="仿宋" w:hAnsi="仿宋" w:eastAsia="仿宋" w:cs="仿宋"/>
          <w:spacing w:val="16"/>
          <w:sz w:val="23"/>
          <w:szCs w:val="23"/>
        </w:rPr>
        <w:t>法失</w:t>
      </w:r>
      <w:r>
        <w:rPr>
          <w:rFonts w:ascii="仿宋" w:hAnsi="仿宋" w:eastAsia="仿宋" w:cs="仿宋"/>
          <w:spacing w:val="8"/>
          <w:sz w:val="23"/>
          <w:szCs w:val="23"/>
        </w:rPr>
        <w:t>信行为信息记录”中的禁止参加政府采购活动期间；</w:t>
      </w:r>
    </w:p>
    <w:p>
      <w:pPr>
        <w:spacing w:before="214" w:line="230" w:lineRule="auto"/>
        <w:ind w:left="490"/>
        <w:rPr>
          <w:rFonts w:ascii="仿宋" w:hAnsi="仿宋" w:eastAsia="仿宋" w:cs="仿宋"/>
          <w:sz w:val="23"/>
          <w:szCs w:val="23"/>
        </w:rPr>
      </w:pPr>
      <w:r>
        <w:rPr>
          <w:rFonts w:ascii="仿宋" w:hAnsi="仿宋" w:eastAsia="仿宋" w:cs="仿宋"/>
          <w:spacing w:val="-1"/>
          <w:sz w:val="23"/>
          <w:szCs w:val="23"/>
        </w:rPr>
        <w:t>附件：“信</w:t>
      </w:r>
      <w:r>
        <w:rPr>
          <w:rFonts w:ascii="仿宋" w:hAnsi="仿宋" w:eastAsia="仿宋" w:cs="仿宋"/>
          <w:sz w:val="23"/>
          <w:szCs w:val="23"/>
        </w:rPr>
        <w:t>用中国”网站及“中国政府采购网”查询结果</w:t>
      </w: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before="75" w:line="229" w:lineRule="auto"/>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before="215" w:line="231" w:lineRule="auto"/>
        <w:ind w:left="7"/>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before="213" w:line="231" w:lineRule="auto"/>
        <w:ind w:left="50"/>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ectPr>
          <w:footerReference r:id="rId31" w:type="default"/>
          <w:pgSz w:w="11906" w:h="16839"/>
          <w:pgMar w:top="1345" w:right="1473" w:bottom="1185" w:left="1489" w:header="0" w:footer="1025" w:gutter="0"/>
          <w:pgNumType w:fmt="decimal"/>
          <w:cols w:space="720" w:num="1"/>
        </w:sectPr>
      </w:pPr>
    </w:p>
    <w:p>
      <w:pPr>
        <w:spacing w:before="60"/>
        <w:ind w:left="1317"/>
        <w:outlineLvl w:val="1"/>
        <w:rPr>
          <w:rFonts w:ascii="仿宋" w:hAnsi="仿宋" w:eastAsia="仿宋" w:cs="仿宋"/>
          <w:sz w:val="29"/>
          <w:szCs w:val="29"/>
        </w:rPr>
      </w:pPr>
      <w:bookmarkStart w:id="55" w:name="_bookmark27"/>
      <w:bookmarkEnd w:id="55"/>
      <w:r>
        <w:rPr>
          <w:rFonts w:hint="eastAsia" w:ascii="仿宋" w:hAnsi="仿宋" w:eastAsia="仿宋" w:cs="仿宋"/>
          <w:spacing w:val="15"/>
          <w:sz w:val="29"/>
          <w:szCs w:val="29"/>
          <w:lang w:val="en-US" w:eastAsia="zh-CN"/>
        </w:rPr>
        <w:t>九</w:t>
      </w:r>
      <w:r>
        <w:rPr>
          <w:rFonts w:ascii="仿宋" w:hAnsi="仿宋" w:eastAsia="仿宋" w:cs="仿宋"/>
          <w:spacing w:val="10"/>
          <w:sz w:val="29"/>
          <w:szCs w:val="29"/>
        </w:rPr>
        <w:t>、无骗取入围和严重违约及重大质量问题声明</w:t>
      </w:r>
    </w:p>
    <w:p>
      <w:pPr>
        <w:spacing w:line="260" w:lineRule="auto"/>
      </w:pPr>
    </w:p>
    <w:p>
      <w:pPr>
        <w:spacing w:line="260" w:lineRule="auto"/>
      </w:pPr>
    </w:p>
    <w:p>
      <w:pPr>
        <w:spacing w:line="260" w:lineRule="auto"/>
      </w:pPr>
    </w:p>
    <w:p>
      <w:pPr>
        <w:spacing w:line="260" w:lineRule="auto"/>
      </w:pPr>
    </w:p>
    <w:p>
      <w:pPr>
        <w:spacing w:before="91" w:line="223" w:lineRule="auto"/>
        <w:ind w:left="568"/>
        <w:rPr>
          <w:rFonts w:ascii="仿宋" w:hAnsi="仿宋" w:eastAsia="仿宋" w:cs="仿宋"/>
          <w:sz w:val="28"/>
          <w:szCs w:val="28"/>
        </w:rPr>
      </w:pPr>
      <w:r>
        <w:rPr>
          <w:rFonts w:ascii="仿宋" w:hAnsi="仿宋" w:eastAsia="仿宋" w:cs="仿宋"/>
          <w:sz w:val="28"/>
          <w:szCs w:val="28"/>
        </w:rPr>
        <w:t>最近三年内没有骗取入围和严重违约及重大质量问题声明</w:t>
      </w:r>
    </w:p>
    <w:p>
      <w:pPr>
        <w:spacing w:line="264" w:lineRule="auto"/>
      </w:pPr>
    </w:p>
    <w:p>
      <w:pPr>
        <w:spacing w:line="264" w:lineRule="auto"/>
      </w:pPr>
    </w:p>
    <w:p>
      <w:pPr>
        <w:spacing w:line="264" w:lineRule="auto"/>
      </w:pPr>
    </w:p>
    <w:p>
      <w:pPr>
        <w:spacing w:before="75" w:line="228" w:lineRule="auto"/>
        <w:ind w:left="480"/>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公司在最近三年 (    年   月-至今) 内没有骗取入围和严重违约及重大质量</w:t>
      </w:r>
    </w:p>
    <w:p>
      <w:pPr>
        <w:spacing w:before="181" w:line="231" w:lineRule="auto"/>
        <w:ind w:left="22"/>
        <w:rPr>
          <w:rFonts w:ascii="仿宋" w:hAnsi="仿宋" w:eastAsia="仿宋" w:cs="仿宋"/>
          <w:sz w:val="23"/>
          <w:szCs w:val="23"/>
        </w:rPr>
      </w:pPr>
      <w:r>
        <w:rPr>
          <w:rFonts w:ascii="仿宋" w:hAnsi="仿宋" w:eastAsia="仿宋" w:cs="仿宋"/>
          <w:spacing w:val="4"/>
          <w:sz w:val="23"/>
          <w:szCs w:val="23"/>
        </w:rPr>
        <w:t>问题。特此承诺</w:t>
      </w:r>
      <w:r>
        <w:rPr>
          <w:rFonts w:ascii="仿宋" w:hAnsi="仿宋" w:eastAsia="仿宋" w:cs="仿宋"/>
          <w:spacing w:val="2"/>
          <w:sz w:val="23"/>
          <w:szCs w:val="23"/>
        </w:rPr>
        <w:t>。</w:t>
      </w: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before="75" w:line="229" w:lineRule="auto"/>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before="213" w:line="231" w:lineRule="auto"/>
        <w:ind w:left="6"/>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before="215" w:line="231" w:lineRule="auto"/>
        <w:ind w:left="49"/>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ectPr>
          <w:footerReference r:id="rId32" w:type="default"/>
          <w:pgSz w:w="11906" w:h="16839"/>
          <w:pgMar w:top="1345" w:right="1552" w:bottom="1185" w:left="1490" w:header="0" w:footer="1025" w:gutter="0"/>
          <w:pgNumType w:fmt="decimal"/>
          <w:cols w:space="720" w:num="1"/>
        </w:sectPr>
      </w:pPr>
    </w:p>
    <w:p>
      <w:pPr>
        <w:spacing w:before="61" w:line="231" w:lineRule="auto"/>
        <w:ind w:left="2685"/>
        <w:outlineLvl w:val="1"/>
        <w:rPr>
          <w:rFonts w:ascii="仿宋" w:hAnsi="仿宋" w:eastAsia="仿宋" w:cs="仿宋"/>
          <w:sz w:val="29"/>
          <w:szCs w:val="29"/>
        </w:rPr>
      </w:pPr>
      <w:bookmarkStart w:id="56" w:name="_bookmark28"/>
      <w:bookmarkEnd w:id="56"/>
      <w:r>
        <w:rPr>
          <w:rFonts w:hint="eastAsia" w:ascii="仿宋" w:hAnsi="仿宋" w:eastAsia="仿宋" w:cs="仿宋"/>
          <w:spacing w:val="13"/>
          <w:sz w:val="29"/>
          <w:szCs w:val="29"/>
          <w:lang w:val="en-US" w:eastAsia="zh-CN"/>
        </w:rPr>
        <w:t>十</w:t>
      </w:r>
      <w:r>
        <w:rPr>
          <w:rFonts w:ascii="仿宋" w:hAnsi="仿宋" w:eastAsia="仿宋" w:cs="仿宋"/>
          <w:spacing w:val="8"/>
          <w:sz w:val="29"/>
          <w:szCs w:val="29"/>
        </w:rPr>
        <w:t>、虚假应标承担责任声明</w:t>
      </w:r>
    </w:p>
    <w:p>
      <w:pPr>
        <w:spacing w:line="371" w:lineRule="auto"/>
      </w:pPr>
    </w:p>
    <w:p>
      <w:pPr>
        <w:spacing w:before="75" w:line="231" w:lineRule="auto"/>
        <w:ind w:left="2"/>
        <w:outlineLvl w:val="2"/>
        <w:rPr>
          <w:rFonts w:ascii="仿宋" w:hAnsi="仿宋" w:eastAsia="仿宋" w:cs="仿宋"/>
          <w:sz w:val="23"/>
          <w:szCs w:val="23"/>
        </w:rPr>
      </w:pPr>
      <w:r>
        <w:rPr>
          <w:rFonts w:ascii="仿宋" w:hAnsi="仿宋" w:eastAsia="仿宋" w:cs="仿宋"/>
          <w:spacing w:val="10"/>
          <w:sz w:val="23"/>
          <w:szCs w:val="23"/>
        </w:rPr>
        <w:t>致</w:t>
      </w:r>
      <w:r>
        <w:rPr>
          <w:rFonts w:ascii="仿宋" w:hAnsi="仿宋" w:eastAsia="仿宋" w:cs="仿宋"/>
          <w:spacing w:val="6"/>
          <w:sz w:val="23"/>
          <w:szCs w:val="23"/>
        </w:rPr>
        <w:t>:</w:t>
      </w:r>
      <w:r>
        <w:rPr>
          <w:rFonts w:ascii="仿宋" w:hAnsi="仿宋" w:eastAsia="仿宋" w:cs="仿宋"/>
          <w:spacing w:val="5"/>
          <w:sz w:val="23"/>
          <w:szCs w:val="23"/>
        </w:rPr>
        <w:t xml:space="preserve">      采购人</w:t>
      </w:r>
    </w:p>
    <w:p>
      <w:pPr>
        <w:spacing w:line="308" w:lineRule="auto"/>
      </w:pPr>
    </w:p>
    <w:p>
      <w:pPr>
        <w:spacing w:before="74" w:line="450" w:lineRule="auto"/>
        <w:ind w:firstLine="488"/>
        <w:rPr>
          <w:rFonts w:ascii="仿宋" w:hAnsi="仿宋" w:eastAsia="仿宋" w:cs="仿宋"/>
          <w:sz w:val="23"/>
          <w:szCs w:val="23"/>
        </w:rPr>
      </w:pPr>
      <w:r>
        <w:rPr>
          <w:rFonts w:ascii="仿宋" w:hAnsi="仿宋" w:eastAsia="仿宋" w:cs="仿宋"/>
          <w:spacing w:val="11"/>
          <w:sz w:val="23"/>
          <w:szCs w:val="23"/>
        </w:rPr>
        <w:t xml:space="preserve">我公司承诺所提供的投标文件 (包括一切技术资料、技术承诺、商务承诺等) </w:t>
      </w:r>
      <w:r>
        <w:rPr>
          <w:rFonts w:ascii="仿宋" w:hAnsi="仿宋" w:eastAsia="仿宋" w:cs="仿宋"/>
          <w:spacing w:val="6"/>
          <w:sz w:val="23"/>
          <w:szCs w:val="23"/>
        </w:rPr>
        <w:t>均</w:t>
      </w:r>
      <w:r>
        <w:rPr>
          <w:rFonts w:ascii="仿宋" w:hAnsi="仿宋" w:eastAsia="仿宋" w:cs="仿宋"/>
          <w:sz w:val="23"/>
          <w:szCs w:val="23"/>
        </w:rPr>
        <w:t xml:space="preserve"> </w:t>
      </w:r>
      <w:r>
        <w:rPr>
          <w:rFonts w:ascii="仿宋" w:hAnsi="仿宋" w:eastAsia="仿宋" w:cs="仿宋"/>
          <w:spacing w:val="14"/>
          <w:sz w:val="23"/>
          <w:szCs w:val="23"/>
        </w:rPr>
        <w:t>真实有效</w:t>
      </w:r>
      <w:r>
        <w:rPr>
          <w:rFonts w:ascii="仿宋" w:hAnsi="仿宋" w:eastAsia="仿宋" w:cs="仿宋"/>
          <w:spacing w:val="7"/>
          <w:sz w:val="23"/>
          <w:szCs w:val="23"/>
        </w:rPr>
        <w:t>，若在项目招标过程中 (包括开评标、 中标公示过程) 及履行合同期间 (包</w:t>
      </w:r>
      <w:r>
        <w:rPr>
          <w:rFonts w:ascii="仿宋" w:hAnsi="仿宋" w:eastAsia="仿宋" w:cs="仿宋"/>
          <w:sz w:val="23"/>
          <w:szCs w:val="23"/>
        </w:rPr>
        <w:t xml:space="preserve"> </w:t>
      </w:r>
      <w:r>
        <w:rPr>
          <w:rFonts w:ascii="仿宋" w:hAnsi="仿宋" w:eastAsia="仿宋" w:cs="仿宋"/>
          <w:spacing w:val="20"/>
          <w:sz w:val="23"/>
          <w:szCs w:val="23"/>
        </w:rPr>
        <w:t>括验收</w:t>
      </w:r>
      <w:r>
        <w:rPr>
          <w:rFonts w:ascii="仿宋" w:hAnsi="仿宋" w:eastAsia="仿宋" w:cs="仿宋"/>
          <w:spacing w:val="10"/>
          <w:sz w:val="23"/>
          <w:szCs w:val="23"/>
        </w:rPr>
        <w:t>过程) 发现我公司产品 (或服务质量) 与投标文件不一致，或发现我公司提供</w:t>
      </w:r>
      <w:r>
        <w:rPr>
          <w:rFonts w:ascii="仿宋" w:hAnsi="仿宋" w:eastAsia="仿宋" w:cs="仿宋"/>
          <w:sz w:val="23"/>
          <w:szCs w:val="23"/>
        </w:rPr>
        <w:t xml:space="preserve"> </w:t>
      </w:r>
      <w:r>
        <w:rPr>
          <w:rFonts w:ascii="仿宋" w:hAnsi="仿宋" w:eastAsia="仿宋" w:cs="仿宋"/>
          <w:spacing w:val="12"/>
          <w:sz w:val="23"/>
          <w:szCs w:val="23"/>
        </w:rPr>
        <w:t>了</w:t>
      </w:r>
      <w:r>
        <w:rPr>
          <w:rFonts w:ascii="仿宋" w:hAnsi="仿宋" w:eastAsia="仿宋" w:cs="仿宋"/>
          <w:spacing w:val="11"/>
          <w:sz w:val="23"/>
          <w:szCs w:val="23"/>
        </w:rPr>
        <w:t>不真实的投标文件 (虚假材料) ，我公司愿意承担一切法律责任并认可采购人或采</w:t>
      </w:r>
      <w:r>
        <w:rPr>
          <w:rFonts w:ascii="仿宋" w:hAnsi="仿宋" w:eastAsia="仿宋" w:cs="仿宋"/>
          <w:sz w:val="23"/>
          <w:szCs w:val="23"/>
        </w:rPr>
        <w:t xml:space="preserve"> </w:t>
      </w:r>
      <w:r>
        <w:rPr>
          <w:rFonts w:ascii="仿宋" w:hAnsi="仿宋" w:eastAsia="仿宋" w:cs="仿宋"/>
          <w:spacing w:val="9"/>
          <w:sz w:val="23"/>
          <w:szCs w:val="23"/>
        </w:rPr>
        <w:t>购代理机构作出的取消中标资格、罚没保证金等决定</w:t>
      </w:r>
      <w:r>
        <w:rPr>
          <w:rFonts w:ascii="仿宋" w:hAnsi="仿宋" w:eastAsia="仿宋" w:cs="仿宋"/>
          <w:spacing w:val="7"/>
          <w:sz w:val="23"/>
          <w:szCs w:val="23"/>
        </w:rPr>
        <w:t>。</w:t>
      </w:r>
    </w:p>
    <w:p>
      <w:pPr>
        <w:spacing w:line="231" w:lineRule="auto"/>
        <w:ind w:left="479"/>
        <w:rPr>
          <w:rFonts w:ascii="仿宋" w:hAnsi="仿宋" w:eastAsia="仿宋" w:cs="仿宋"/>
          <w:sz w:val="23"/>
          <w:szCs w:val="23"/>
        </w:rPr>
      </w:pPr>
      <w:r>
        <w:rPr>
          <w:rFonts w:ascii="仿宋" w:hAnsi="仿宋" w:eastAsia="仿宋" w:cs="仿宋"/>
          <w:spacing w:val="5"/>
          <w:sz w:val="23"/>
          <w:szCs w:val="23"/>
        </w:rPr>
        <w:t>特此声明</w:t>
      </w:r>
      <w:r>
        <w:rPr>
          <w:rFonts w:ascii="仿宋" w:hAnsi="仿宋" w:eastAsia="仿宋" w:cs="仿宋"/>
          <w:spacing w:val="4"/>
          <w:sz w:val="23"/>
          <w:szCs w:val="23"/>
        </w:rPr>
        <w:t>。</w:t>
      </w:r>
    </w:p>
    <w:p>
      <w:pPr>
        <w:spacing w:line="278" w:lineRule="auto"/>
      </w:pPr>
    </w:p>
    <w:p>
      <w:pPr>
        <w:spacing w:line="279" w:lineRule="auto"/>
      </w:pPr>
    </w:p>
    <w:p>
      <w:pPr>
        <w:spacing w:line="279" w:lineRule="auto"/>
      </w:pPr>
    </w:p>
    <w:p>
      <w:pPr>
        <w:spacing w:line="279" w:lineRule="auto"/>
      </w:pPr>
    </w:p>
    <w:p>
      <w:pPr>
        <w:spacing w:before="76" w:line="229" w:lineRule="auto"/>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before="215" w:line="231" w:lineRule="auto"/>
        <w:ind w:left="7"/>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before="212" w:line="231" w:lineRule="auto"/>
        <w:ind w:left="50"/>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ectPr>
          <w:footerReference r:id="rId33" w:type="default"/>
          <w:pgSz w:w="11906" w:h="16839"/>
          <w:pgMar w:top="1345" w:right="1475" w:bottom="1185" w:left="1489" w:header="0" w:footer="1025" w:gutter="0"/>
          <w:pgNumType w:fmt="decimal"/>
          <w:cols w:space="720" w:num="1"/>
        </w:sectPr>
      </w:pPr>
    </w:p>
    <w:p>
      <w:pPr>
        <w:spacing w:before="61" w:line="229" w:lineRule="auto"/>
        <w:ind w:left="3231"/>
        <w:outlineLvl w:val="1"/>
        <w:rPr>
          <w:rFonts w:ascii="仿宋" w:hAnsi="仿宋" w:eastAsia="仿宋" w:cs="仿宋"/>
          <w:sz w:val="29"/>
          <w:szCs w:val="29"/>
        </w:rPr>
      </w:pPr>
      <w:bookmarkStart w:id="57" w:name="_bookmark29"/>
      <w:bookmarkEnd w:id="57"/>
      <w:r>
        <w:rPr>
          <w:rFonts w:ascii="仿宋" w:hAnsi="仿宋" w:eastAsia="仿宋" w:cs="仿宋"/>
          <w:spacing w:val="15"/>
          <w:sz w:val="29"/>
          <w:szCs w:val="29"/>
        </w:rPr>
        <w:t>十</w:t>
      </w:r>
      <w:r>
        <w:rPr>
          <w:rFonts w:hint="eastAsia" w:ascii="仿宋" w:hAnsi="仿宋" w:eastAsia="仿宋" w:cs="仿宋"/>
          <w:spacing w:val="15"/>
          <w:sz w:val="29"/>
          <w:szCs w:val="29"/>
          <w:lang w:val="en-US" w:eastAsia="zh-CN"/>
        </w:rPr>
        <w:t>一</w:t>
      </w:r>
      <w:r>
        <w:rPr>
          <w:rFonts w:ascii="仿宋" w:hAnsi="仿宋" w:eastAsia="仿宋" w:cs="仿宋"/>
          <w:spacing w:val="8"/>
          <w:sz w:val="29"/>
          <w:szCs w:val="29"/>
        </w:rPr>
        <w:t>、拟派本项目人员简历表</w:t>
      </w:r>
    </w:p>
    <w:p>
      <w:pPr>
        <w:spacing w:line="367" w:lineRule="auto"/>
      </w:pPr>
    </w:p>
    <w:p>
      <w:pPr>
        <w:spacing w:before="95" w:line="227" w:lineRule="auto"/>
        <w:ind w:left="3228"/>
        <w:outlineLvl w:val="2"/>
        <w:rPr>
          <w:rFonts w:ascii="仿宋" w:hAnsi="仿宋" w:eastAsia="仿宋" w:cs="仿宋"/>
          <w:sz w:val="29"/>
          <w:szCs w:val="29"/>
        </w:rPr>
      </w:pPr>
      <w:bookmarkStart w:id="58" w:name="_bookmark30"/>
      <w:bookmarkEnd w:id="58"/>
      <w:r>
        <w:rPr>
          <w:rFonts w:ascii="仿宋" w:hAnsi="仿宋" w:eastAsia="仿宋" w:cs="仿宋"/>
          <w:spacing w:val="14"/>
          <w:sz w:val="29"/>
          <w:szCs w:val="29"/>
        </w:rPr>
        <w:t>(</w:t>
      </w:r>
      <w:r>
        <w:rPr>
          <w:rFonts w:ascii="仿宋" w:hAnsi="仿宋" w:eastAsia="仿宋" w:cs="仿宋"/>
          <w:spacing w:val="9"/>
          <w:sz w:val="29"/>
          <w:szCs w:val="29"/>
        </w:rPr>
        <w:t xml:space="preserve"> </w:t>
      </w:r>
      <w:r>
        <w:rPr>
          <w:rFonts w:ascii="仿宋" w:hAnsi="仿宋" w:eastAsia="仿宋" w:cs="仿宋"/>
          <w:spacing w:val="7"/>
          <w:sz w:val="29"/>
          <w:szCs w:val="29"/>
        </w:rPr>
        <w:t>一) 专职管理人员简历表</w:t>
      </w:r>
    </w:p>
    <w:p>
      <w:pPr>
        <w:spacing w:line="180" w:lineRule="exact"/>
      </w:pPr>
    </w:p>
    <w:tbl>
      <w:tblPr>
        <w:tblStyle w:val="17"/>
        <w:tblW w:w="992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6"/>
        <w:gridCol w:w="777"/>
        <w:gridCol w:w="1321"/>
        <w:gridCol w:w="286"/>
        <w:gridCol w:w="876"/>
        <w:gridCol w:w="995"/>
        <w:gridCol w:w="596"/>
        <w:gridCol w:w="110"/>
        <w:gridCol w:w="1344"/>
        <w:gridCol w:w="1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1936" w:type="dxa"/>
            <w:tcBorders>
              <w:left w:val="single" w:color="000000" w:sz="10" w:space="0"/>
              <w:right w:val="single" w:color="000000" w:sz="4" w:space="0"/>
            </w:tcBorders>
          </w:tcPr>
          <w:p>
            <w:pPr>
              <w:spacing w:before="300" w:line="233" w:lineRule="auto"/>
              <w:ind w:left="732"/>
              <w:outlineLvl w:val="1"/>
              <w:rPr>
                <w:rFonts w:ascii="仿宋" w:hAnsi="仿宋" w:eastAsia="仿宋" w:cs="仿宋"/>
                <w:sz w:val="23"/>
                <w:szCs w:val="23"/>
              </w:rPr>
            </w:pPr>
            <w:r>
              <w:rPr>
                <w:rFonts w:ascii="仿宋" w:hAnsi="仿宋" w:eastAsia="仿宋" w:cs="仿宋"/>
                <w:spacing w:val="2"/>
                <w:sz w:val="23"/>
                <w:szCs w:val="23"/>
              </w:rPr>
              <w:t>姓名</w:t>
            </w:r>
          </w:p>
        </w:tc>
        <w:tc>
          <w:tcPr>
            <w:tcW w:w="2098" w:type="dxa"/>
            <w:gridSpan w:val="2"/>
            <w:tcBorders>
              <w:left w:val="single" w:color="000000" w:sz="4" w:space="0"/>
              <w:right w:val="single" w:color="000000" w:sz="4" w:space="0"/>
            </w:tcBorders>
          </w:tcPr>
          <w:p/>
        </w:tc>
        <w:tc>
          <w:tcPr>
            <w:tcW w:w="1162" w:type="dxa"/>
            <w:gridSpan w:val="2"/>
            <w:tcBorders>
              <w:left w:val="single" w:color="000000" w:sz="4" w:space="0"/>
              <w:right w:val="single" w:color="000000" w:sz="4" w:space="0"/>
            </w:tcBorders>
          </w:tcPr>
          <w:p>
            <w:pPr>
              <w:spacing w:before="300" w:line="228" w:lineRule="auto"/>
              <w:ind w:left="354"/>
              <w:outlineLvl w:val="1"/>
              <w:rPr>
                <w:rFonts w:ascii="仿宋" w:hAnsi="仿宋" w:eastAsia="仿宋" w:cs="仿宋"/>
                <w:sz w:val="23"/>
                <w:szCs w:val="23"/>
              </w:rPr>
            </w:pPr>
            <w:r>
              <w:rPr>
                <w:rFonts w:ascii="仿宋" w:hAnsi="仿宋" w:eastAsia="仿宋" w:cs="仿宋"/>
                <w:sz w:val="23"/>
                <w:szCs w:val="23"/>
              </w:rPr>
              <w:t>性别</w:t>
            </w:r>
          </w:p>
        </w:tc>
        <w:tc>
          <w:tcPr>
            <w:tcW w:w="1591" w:type="dxa"/>
            <w:gridSpan w:val="2"/>
            <w:tcBorders>
              <w:left w:val="single" w:color="000000" w:sz="4" w:space="0"/>
              <w:right w:val="single" w:color="000000" w:sz="4" w:space="0"/>
            </w:tcBorders>
          </w:tcPr>
          <w:p/>
        </w:tc>
        <w:tc>
          <w:tcPr>
            <w:tcW w:w="1454" w:type="dxa"/>
            <w:gridSpan w:val="2"/>
            <w:tcBorders>
              <w:left w:val="single" w:color="000000" w:sz="4" w:space="0"/>
              <w:right w:val="single" w:color="000000" w:sz="4" w:space="0"/>
            </w:tcBorders>
          </w:tcPr>
          <w:p>
            <w:pPr>
              <w:spacing w:before="299" w:line="231" w:lineRule="auto"/>
              <w:ind w:left="509"/>
              <w:outlineLvl w:val="1"/>
              <w:rPr>
                <w:rFonts w:ascii="仿宋" w:hAnsi="仿宋" w:eastAsia="仿宋" w:cs="仿宋"/>
                <w:sz w:val="23"/>
                <w:szCs w:val="23"/>
              </w:rPr>
            </w:pPr>
            <w:r>
              <w:rPr>
                <w:rFonts w:ascii="仿宋" w:hAnsi="仿宋" w:eastAsia="仿宋" w:cs="仿宋"/>
                <w:spacing w:val="-1"/>
                <w:sz w:val="23"/>
                <w:szCs w:val="23"/>
              </w:rPr>
              <w:t>年</w:t>
            </w:r>
            <w:r>
              <w:rPr>
                <w:rFonts w:ascii="仿宋" w:hAnsi="仿宋" w:eastAsia="仿宋" w:cs="仿宋"/>
                <w:sz w:val="23"/>
                <w:szCs w:val="23"/>
              </w:rPr>
              <w:t>龄</w:t>
            </w:r>
          </w:p>
        </w:tc>
        <w:tc>
          <w:tcPr>
            <w:tcW w:w="167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1936" w:type="dxa"/>
            <w:tcBorders>
              <w:left w:val="single" w:color="000000" w:sz="10" w:space="0"/>
              <w:right w:val="single" w:color="000000" w:sz="4" w:space="0"/>
            </w:tcBorders>
          </w:tcPr>
          <w:p>
            <w:pPr>
              <w:spacing w:before="278" w:line="231" w:lineRule="auto"/>
              <w:ind w:left="731"/>
              <w:outlineLvl w:val="1"/>
              <w:rPr>
                <w:rFonts w:ascii="仿宋" w:hAnsi="仿宋" w:eastAsia="仿宋" w:cs="仿宋"/>
                <w:sz w:val="23"/>
                <w:szCs w:val="23"/>
              </w:rPr>
            </w:pPr>
            <w:r>
              <w:rPr>
                <w:rFonts w:ascii="仿宋" w:hAnsi="仿宋" w:eastAsia="仿宋" w:cs="仿宋"/>
                <w:spacing w:val="2"/>
                <w:sz w:val="23"/>
                <w:szCs w:val="23"/>
              </w:rPr>
              <w:t>职务</w:t>
            </w:r>
          </w:p>
        </w:tc>
        <w:tc>
          <w:tcPr>
            <w:tcW w:w="2098" w:type="dxa"/>
            <w:gridSpan w:val="2"/>
            <w:tcBorders>
              <w:left w:val="single" w:color="000000" w:sz="4" w:space="0"/>
              <w:right w:val="single" w:color="000000" w:sz="4" w:space="0"/>
            </w:tcBorders>
          </w:tcPr>
          <w:p/>
        </w:tc>
        <w:tc>
          <w:tcPr>
            <w:tcW w:w="1162" w:type="dxa"/>
            <w:gridSpan w:val="2"/>
            <w:tcBorders>
              <w:left w:val="single" w:color="000000" w:sz="4" w:space="0"/>
              <w:right w:val="single" w:color="000000" w:sz="4" w:space="0"/>
            </w:tcBorders>
          </w:tcPr>
          <w:p>
            <w:pPr>
              <w:spacing w:before="278" w:line="229" w:lineRule="auto"/>
              <w:ind w:left="350"/>
              <w:outlineLvl w:val="1"/>
              <w:rPr>
                <w:rFonts w:ascii="仿宋" w:hAnsi="仿宋" w:eastAsia="仿宋" w:cs="仿宋"/>
                <w:sz w:val="23"/>
                <w:szCs w:val="23"/>
              </w:rPr>
            </w:pPr>
            <w:r>
              <w:rPr>
                <w:rFonts w:ascii="仿宋" w:hAnsi="仿宋" w:eastAsia="仿宋" w:cs="仿宋"/>
                <w:spacing w:val="2"/>
                <w:sz w:val="23"/>
                <w:szCs w:val="23"/>
              </w:rPr>
              <w:t>职称</w:t>
            </w:r>
          </w:p>
        </w:tc>
        <w:tc>
          <w:tcPr>
            <w:tcW w:w="1591" w:type="dxa"/>
            <w:gridSpan w:val="2"/>
            <w:tcBorders>
              <w:left w:val="single" w:color="000000" w:sz="4" w:space="0"/>
              <w:right w:val="single" w:color="000000" w:sz="4" w:space="0"/>
            </w:tcBorders>
          </w:tcPr>
          <w:p/>
        </w:tc>
        <w:tc>
          <w:tcPr>
            <w:tcW w:w="1454" w:type="dxa"/>
            <w:gridSpan w:val="2"/>
            <w:tcBorders>
              <w:left w:val="single" w:color="000000" w:sz="4" w:space="0"/>
              <w:right w:val="single" w:color="000000" w:sz="4" w:space="0"/>
            </w:tcBorders>
          </w:tcPr>
          <w:p>
            <w:pPr>
              <w:spacing w:before="278" w:line="231" w:lineRule="auto"/>
              <w:ind w:left="514"/>
              <w:outlineLvl w:val="1"/>
              <w:rPr>
                <w:rFonts w:ascii="仿宋" w:hAnsi="仿宋" w:eastAsia="仿宋" w:cs="仿宋"/>
                <w:sz w:val="23"/>
                <w:szCs w:val="23"/>
              </w:rPr>
            </w:pPr>
            <w:r>
              <w:rPr>
                <w:rFonts w:ascii="仿宋" w:hAnsi="仿宋" w:eastAsia="仿宋" w:cs="仿宋"/>
                <w:spacing w:val="-4"/>
                <w:sz w:val="23"/>
                <w:szCs w:val="23"/>
              </w:rPr>
              <w:t>学</w:t>
            </w:r>
            <w:r>
              <w:rPr>
                <w:rFonts w:ascii="仿宋" w:hAnsi="仿宋" w:eastAsia="仿宋" w:cs="仿宋"/>
                <w:spacing w:val="-3"/>
                <w:sz w:val="23"/>
                <w:szCs w:val="23"/>
              </w:rPr>
              <w:t>历</w:t>
            </w:r>
          </w:p>
        </w:tc>
        <w:tc>
          <w:tcPr>
            <w:tcW w:w="167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9" w:hRule="atLeast"/>
        </w:trPr>
        <w:tc>
          <w:tcPr>
            <w:tcW w:w="4034" w:type="dxa"/>
            <w:gridSpan w:val="3"/>
            <w:tcBorders>
              <w:left w:val="single" w:color="000000" w:sz="10" w:space="0"/>
              <w:right w:val="single" w:color="000000" w:sz="4" w:space="0"/>
            </w:tcBorders>
          </w:tcPr>
          <w:p>
            <w:pPr>
              <w:spacing w:before="279" w:line="228" w:lineRule="auto"/>
              <w:ind w:left="583"/>
              <w:outlineLvl w:val="1"/>
              <w:rPr>
                <w:rFonts w:ascii="仿宋" w:hAnsi="仿宋" w:eastAsia="仿宋" w:cs="仿宋"/>
                <w:sz w:val="23"/>
                <w:szCs w:val="23"/>
              </w:rPr>
            </w:pPr>
            <w:r>
              <w:rPr>
                <w:rFonts w:ascii="仿宋" w:hAnsi="仿宋" w:eastAsia="仿宋" w:cs="仿宋"/>
                <w:spacing w:val="16"/>
                <w:sz w:val="23"/>
                <w:szCs w:val="23"/>
              </w:rPr>
              <w:t>拟</w:t>
            </w:r>
            <w:r>
              <w:rPr>
                <w:rFonts w:ascii="仿宋" w:hAnsi="仿宋" w:eastAsia="仿宋" w:cs="仿宋"/>
                <w:spacing w:val="8"/>
                <w:sz w:val="23"/>
                <w:szCs w:val="23"/>
              </w:rPr>
              <w:t>担任职务或承担工作内容</w:t>
            </w:r>
          </w:p>
        </w:tc>
        <w:tc>
          <w:tcPr>
            <w:tcW w:w="1162" w:type="dxa"/>
            <w:gridSpan w:val="2"/>
            <w:tcBorders>
              <w:left w:val="single" w:color="000000" w:sz="4" w:space="0"/>
            </w:tcBorders>
          </w:tcPr>
          <w:p/>
        </w:tc>
        <w:tc>
          <w:tcPr>
            <w:tcW w:w="3045" w:type="dxa"/>
            <w:gridSpan w:val="4"/>
          </w:tcPr>
          <w:p>
            <w:pPr>
              <w:spacing w:before="279" w:line="231" w:lineRule="auto"/>
              <w:ind w:left="1058"/>
              <w:outlineLvl w:val="1"/>
              <w:rPr>
                <w:rFonts w:ascii="仿宋" w:hAnsi="仿宋" w:eastAsia="仿宋" w:cs="仿宋"/>
                <w:sz w:val="23"/>
                <w:szCs w:val="23"/>
              </w:rPr>
            </w:pPr>
            <w:r>
              <w:rPr>
                <w:rFonts w:ascii="仿宋" w:hAnsi="仿宋" w:eastAsia="仿宋" w:cs="仿宋"/>
                <w:spacing w:val="8"/>
                <w:sz w:val="23"/>
                <w:szCs w:val="23"/>
              </w:rPr>
              <w:t>联</w:t>
            </w:r>
            <w:r>
              <w:rPr>
                <w:rFonts w:ascii="仿宋" w:hAnsi="仿宋" w:eastAsia="仿宋" w:cs="仿宋"/>
                <w:spacing w:val="6"/>
                <w:sz w:val="23"/>
                <w:szCs w:val="23"/>
              </w:rPr>
              <w:t>系方式</w:t>
            </w:r>
          </w:p>
        </w:tc>
        <w:tc>
          <w:tcPr>
            <w:tcW w:w="1679"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2713" w:type="dxa"/>
            <w:gridSpan w:val="2"/>
            <w:tcBorders>
              <w:left w:val="single" w:color="000000" w:sz="10" w:space="0"/>
              <w:right w:val="single" w:color="000000" w:sz="4" w:space="0"/>
            </w:tcBorders>
          </w:tcPr>
          <w:p>
            <w:pPr>
              <w:spacing w:line="348" w:lineRule="auto"/>
            </w:pPr>
          </w:p>
          <w:p>
            <w:pPr>
              <w:spacing w:before="74" w:line="229" w:lineRule="auto"/>
              <w:ind w:left="1122"/>
              <w:outlineLvl w:val="1"/>
              <w:rPr>
                <w:rFonts w:ascii="仿宋" w:hAnsi="仿宋" w:eastAsia="仿宋" w:cs="仿宋"/>
                <w:sz w:val="23"/>
                <w:szCs w:val="23"/>
              </w:rPr>
            </w:pPr>
            <w:r>
              <w:rPr>
                <w:rFonts w:ascii="仿宋" w:hAnsi="仿宋" w:eastAsia="仿宋" w:cs="仿宋"/>
                <w:spacing w:val="2"/>
                <w:sz w:val="23"/>
                <w:szCs w:val="23"/>
              </w:rPr>
              <w:t>职称</w:t>
            </w:r>
          </w:p>
          <w:p>
            <w:pPr>
              <w:spacing w:line="345" w:lineRule="auto"/>
            </w:pPr>
          </w:p>
          <w:p>
            <w:pPr>
              <w:spacing w:before="74" w:line="231" w:lineRule="auto"/>
              <w:ind w:left="408"/>
              <w:outlineLvl w:val="1"/>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注册执业资格)</w:t>
            </w:r>
          </w:p>
        </w:tc>
        <w:tc>
          <w:tcPr>
            <w:tcW w:w="2483" w:type="dxa"/>
            <w:gridSpan w:val="3"/>
            <w:tcBorders>
              <w:left w:val="single" w:color="000000" w:sz="4" w:space="0"/>
              <w:right w:val="single" w:color="000000" w:sz="4" w:space="0"/>
            </w:tcBorders>
          </w:tcPr>
          <w:p>
            <w:pPr>
              <w:spacing w:line="349" w:lineRule="auto"/>
            </w:pPr>
          </w:p>
          <w:p>
            <w:pPr>
              <w:spacing w:line="349" w:lineRule="auto"/>
            </w:pPr>
          </w:p>
          <w:p>
            <w:pPr>
              <w:spacing w:before="75" w:line="232" w:lineRule="auto"/>
              <w:ind w:left="896"/>
              <w:outlineLvl w:val="1"/>
              <w:rPr>
                <w:rFonts w:ascii="仿宋" w:hAnsi="仿宋" w:eastAsia="仿宋" w:cs="仿宋"/>
                <w:sz w:val="23"/>
                <w:szCs w:val="23"/>
              </w:rPr>
            </w:pPr>
            <w:r>
              <w:rPr>
                <w:rFonts w:ascii="仿宋" w:hAnsi="仿宋" w:eastAsia="仿宋" w:cs="仿宋"/>
                <w:spacing w:val="3"/>
                <w:sz w:val="23"/>
                <w:szCs w:val="23"/>
              </w:rPr>
              <w:t>注</w:t>
            </w:r>
            <w:r>
              <w:rPr>
                <w:rFonts w:ascii="仿宋" w:hAnsi="仿宋" w:eastAsia="仿宋" w:cs="仿宋"/>
                <w:spacing w:val="2"/>
                <w:sz w:val="23"/>
                <w:szCs w:val="23"/>
              </w:rPr>
              <w:t>册号</w:t>
            </w:r>
          </w:p>
        </w:tc>
        <w:tc>
          <w:tcPr>
            <w:tcW w:w="1701" w:type="dxa"/>
            <w:gridSpan w:val="3"/>
            <w:tcBorders>
              <w:left w:val="single" w:color="000000" w:sz="4" w:space="0"/>
              <w:right w:val="single" w:color="000000" w:sz="4" w:space="0"/>
            </w:tcBorders>
          </w:tcPr>
          <w:p>
            <w:pPr>
              <w:spacing w:line="349" w:lineRule="auto"/>
            </w:pPr>
          </w:p>
          <w:p>
            <w:pPr>
              <w:spacing w:line="349" w:lineRule="auto"/>
            </w:pPr>
          </w:p>
          <w:p>
            <w:pPr>
              <w:spacing w:before="75" w:line="232" w:lineRule="auto"/>
              <w:ind w:left="627"/>
              <w:outlineLvl w:val="1"/>
              <w:rPr>
                <w:rFonts w:ascii="仿宋" w:hAnsi="仿宋" w:eastAsia="仿宋" w:cs="仿宋"/>
                <w:sz w:val="23"/>
                <w:szCs w:val="23"/>
              </w:rPr>
            </w:pPr>
            <w:r>
              <w:rPr>
                <w:rFonts w:ascii="仿宋" w:hAnsi="仿宋" w:eastAsia="仿宋" w:cs="仿宋"/>
                <w:spacing w:val="1"/>
                <w:sz w:val="23"/>
                <w:szCs w:val="23"/>
              </w:rPr>
              <w:t>专</w:t>
            </w:r>
            <w:r>
              <w:rPr>
                <w:rFonts w:ascii="仿宋" w:hAnsi="仿宋" w:eastAsia="仿宋" w:cs="仿宋"/>
                <w:sz w:val="23"/>
                <w:szCs w:val="23"/>
              </w:rPr>
              <w:t>业</w:t>
            </w:r>
          </w:p>
        </w:tc>
        <w:tc>
          <w:tcPr>
            <w:tcW w:w="3023" w:type="dxa"/>
            <w:gridSpan w:val="2"/>
            <w:tcBorders>
              <w:left w:val="single" w:color="000000" w:sz="4" w:space="0"/>
              <w:right w:val="single" w:color="000000" w:sz="10" w:space="0"/>
            </w:tcBorders>
          </w:tcPr>
          <w:p>
            <w:pPr>
              <w:spacing w:line="349" w:lineRule="auto"/>
            </w:pPr>
          </w:p>
          <w:p>
            <w:pPr>
              <w:spacing w:line="349" w:lineRule="auto"/>
            </w:pPr>
          </w:p>
          <w:p>
            <w:pPr>
              <w:spacing w:before="75" w:line="230" w:lineRule="auto"/>
              <w:ind w:left="1041"/>
              <w:outlineLvl w:val="1"/>
              <w:rPr>
                <w:rFonts w:ascii="仿宋" w:hAnsi="仿宋" w:eastAsia="仿宋" w:cs="仿宋"/>
                <w:sz w:val="23"/>
                <w:szCs w:val="23"/>
              </w:rPr>
            </w:pPr>
            <w:r>
              <w:rPr>
                <w:rFonts w:ascii="仿宋" w:hAnsi="仿宋" w:eastAsia="仿宋" w:cs="仿宋"/>
                <w:spacing w:val="6"/>
                <w:sz w:val="23"/>
                <w:szCs w:val="23"/>
              </w:rPr>
              <w:t>颁发部</w:t>
            </w:r>
            <w:r>
              <w:rPr>
                <w:rFonts w:ascii="仿宋" w:hAnsi="仿宋" w:eastAsia="仿宋" w:cs="仿宋"/>
                <w:spacing w:val="5"/>
                <w:sz w:val="23"/>
                <w:szCs w:val="23"/>
              </w:rPr>
              <w:t>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2713" w:type="dxa"/>
            <w:gridSpan w:val="2"/>
            <w:tcBorders>
              <w:left w:val="single" w:color="000000" w:sz="10" w:space="0"/>
              <w:right w:val="single" w:color="000000" w:sz="4" w:space="0"/>
            </w:tcBorders>
          </w:tcPr>
          <w:p/>
        </w:tc>
        <w:tc>
          <w:tcPr>
            <w:tcW w:w="2483" w:type="dxa"/>
            <w:gridSpan w:val="3"/>
            <w:tcBorders>
              <w:left w:val="single" w:color="000000" w:sz="4" w:space="0"/>
              <w:right w:val="single" w:color="000000" w:sz="4" w:space="0"/>
            </w:tcBorders>
          </w:tcPr>
          <w:p/>
        </w:tc>
        <w:tc>
          <w:tcPr>
            <w:tcW w:w="1701" w:type="dxa"/>
            <w:gridSpan w:val="3"/>
            <w:tcBorders>
              <w:left w:val="single" w:color="000000" w:sz="4" w:space="0"/>
              <w:right w:val="single" w:color="000000" w:sz="4" w:space="0"/>
            </w:tcBorders>
          </w:tcPr>
          <w:p/>
        </w:tc>
        <w:tc>
          <w:tcPr>
            <w:tcW w:w="3023" w:type="dxa"/>
            <w:gridSpan w:val="2"/>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9920" w:type="dxa"/>
            <w:gridSpan w:val="10"/>
            <w:tcBorders>
              <w:left w:val="single" w:color="000000" w:sz="10" w:space="0"/>
              <w:right w:val="single" w:color="000000" w:sz="10" w:space="0"/>
            </w:tcBorders>
          </w:tcPr>
          <w:p>
            <w:pPr>
              <w:spacing w:before="282" w:line="231" w:lineRule="auto"/>
              <w:ind w:left="4246"/>
              <w:outlineLvl w:val="1"/>
              <w:rPr>
                <w:rFonts w:ascii="仿宋" w:hAnsi="仿宋" w:eastAsia="仿宋" w:cs="仿宋"/>
                <w:sz w:val="23"/>
                <w:szCs w:val="23"/>
              </w:rPr>
            </w:pPr>
            <w:r>
              <w:rPr>
                <w:rFonts w:ascii="仿宋" w:hAnsi="仿宋" w:eastAsia="仿宋" w:cs="仿宋"/>
                <w:spacing w:val="7"/>
                <w:sz w:val="23"/>
                <w:szCs w:val="23"/>
              </w:rPr>
              <w:t>类似项目业</w:t>
            </w:r>
            <w:r>
              <w:rPr>
                <w:rFonts w:ascii="仿宋" w:hAnsi="仿宋" w:eastAsia="仿宋" w:cs="仿宋"/>
                <w:spacing w:val="6"/>
                <w:sz w:val="23"/>
                <w:szCs w:val="23"/>
              </w:rPr>
              <w:t>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47" w:hRule="atLeast"/>
        </w:trPr>
        <w:tc>
          <w:tcPr>
            <w:tcW w:w="2713" w:type="dxa"/>
            <w:gridSpan w:val="2"/>
            <w:tcBorders>
              <w:left w:val="single" w:color="000000" w:sz="10" w:space="0"/>
              <w:right w:val="single" w:color="000000" w:sz="4" w:space="0"/>
            </w:tcBorders>
          </w:tcPr>
          <w:p>
            <w:pPr>
              <w:spacing w:line="334" w:lineRule="auto"/>
            </w:pPr>
          </w:p>
          <w:p>
            <w:pPr>
              <w:spacing w:line="334" w:lineRule="auto"/>
            </w:pPr>
          </w:p>
          <w:p>
            <w:pPr>
              <w:spacing w:before="74" w:line="231" w:lineRule="auto"/>
              <w:ind w:left="1123"/>
              <w:outlineLvl w:val="1"/>
              <w:rPr>
                <w:rFonts w:ascii="仿宋" w:hAnsi="仿宋" w:eastAsia="仿宋" w:cs="仿宋"/>
                <w:sz w:val="23"/>
                <w:szCs w:val="23"/>
              </w:rPr>
            </w:pPr>
            <w:r>
              <w:rPr>
                <w:rFonts w:ascii="仿宋" w:hAnsi="仿宋" w:eastAsia="仿宋" w:cs="仿宋"/>
                <w:spacing w:val="2"/>
                <w:sz w:val="23"/>
                <w:szCs w:val="23"/>
              </w:rPr>
              <w:t>序号</w:t>
            </w:r>
          </w:p>
        </w:tc>
        <w:tc>
          <w:tcPr>
            <w:tcW w:w="1607" w:type="dxa"/>
            <w:gridSpan w:val="2"/>
            <w:tcBorders>
              <w:left w:val="single" w:color="000000" w:sz="4" w:space="0"/>
              <w:right w:val="single" w:color="000000" w:sz="4" w:space="0"/>
            </w:tcBorders>
          </w:tcPr>
          <w:p>
            <w:pPr>
              <w:spacing w:line="334" w:lineRule="auto"/>
            </w:pPr>
          </w:p>
          <w:p>
            <w:pPr>
              <w:spacing w:line="334" w:lineRule="auto"/>
            </w:pPr>
          </w:p>
          <w:p>
            <w:pPr>
              <w:spacing w:before="75" w:line="229" w:lineRule="auto"/>
              <w:ind w:left="330"/>
              <w:outlineLvl w:val="1"/>
              <w:rPr>
                <w:rFonts w:ascii="仿宋" w:hAnsi="仿宋" w:eastAsia="仿宋" w:cs="仿宋"/>
                <w:sz w:val="23"/>
                <w:szCs w:val="23"/>
              </w:rPr>
            </w:pPr>
            <w:r>
              <w:rPr>
                <w:rFonts w:ascii="仿宋" w:hAnsi="仿宋" w:eastAsia="仿宋" w:cs="仿宋"/>
                <w:spacing w:val="6"/>
                <w:sz w:val="23"/>
                <w:szCs w:val="23"/>
              </w:rPr>
              <w:t>用户单位</w:t>
            </w:r>
          </w:p>
        </w:tc>
        <w:tc>
          <w:tcPr>
            <w:tcW w:w="1871" w:type="dxa"/>
            <w:gridSpan w:val="2"/>
            <w:tcBorders>
              <w:left w:val="single" w:color="000000" w:sz="4" w:space="0"/>
              <w:right w:val="single" w:color="000000" w:sz="4" w:space="0"/>
            </w:tcBorders>
          </w:tcPr>
          <w:p>
            <w:pPr>
              <w:spacing w:line="334" w:lineRule="auto"/>
            </w:pPr>
          </w:p>
          <w:p>
            <w:pPr>
              <w:spacing w:line="334" w:lineRule="auto"/>
            </w:pPr>
          </w:p>
          <w:p>
            <w:pPr>
              <w:spacing w:before="75" w:line="229" w:lineRule="auto"/>
              <w:ind w:left="469"/>
              <w:outlineLvl w:val="1"/>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2050" w:type="dxa"/>
            <w:gridSpan w:val="3"/>
            <w:tcBorders>
              <w:left w:val="single" w:color="000000" w:sz="4" w:space="0"/>
              <w:right w:val="single" w:color="000000" w:sz="4" w:space="0"/>
            </w:tcBorders>
          </w:tcPr>
          <w:p>
            <w:pPr>
              <w:spacing w:line="334" w:lineRule="auto"/>
            </w:pPr>
          </w:p>
          <w:p>
            <w:pPr>
              <w:spacing w:line="334" w:lineRule="auto"/>
            </w:pPr>
          </w:p>
          <w:p>
            <w:pPr>
              <w:spacing w:before="74" w:line="231" w:lineRule="auto"/>
              <w:ind w:left="200"/>
              <w:outlineLvl w:val="1"/>
              <w:rPr>
                <w:rFonts w:ascii="仿宋" w:hAnsi="仿宋" w:eastAsia="仿宋" w:cs="仿宋"/>
                <w:sz w:val="23"/>
                <w:szCs w:val="23"/>
              </w:rPr>
            </w:pPr>
            <w:r>
              <w:rPr>
                <w:rFonts w:ascii="仿宋" w:hAnsi="仿宋" w:eastAsia="仿宋" w:cs="仿宋"/>
                <w:spacing w:val="12"/>
                <w:sz w:val="23"/>
                <w:szCs w:val="23"/>
              </w:rPr>
              <w:t>该</w:t>
            </w:r>
            <w:r>
              <w:rPr>
                <w:rFonts w:ascii="仿宋" w:hAnsi="仿宋" w:eastAsia="仿宋" w:cs="仿宋"/>
                <w:spacing w:val="7"/>
                <w:sz w:val="23"/>
                <w:szCs w:val="23"/>
              </w:rPr>
              <w:t>项目中任何职</w:t>
            </w:r>
          </w:p>
        </w:tc>
        <w:tc>
          <w:tcPr>
            <w:tcW w:w="1679" w:type="dxa"/>
            <w:tcBorders>
              <w:left w:val="single" w:color="000000" w:sz="4" w:space="0"/>
              <w:right w:val="single" w:color="000000" w:sz="10" w:space="0"/>
            </w:tcBorders>
          </w:tcPr>
          <w:p>
            <w:pPr>
              <w:spacing w:line="334" w:lineRule="auto"/>
            </w:pPr>
          </w:p>
          <w:p>
            <w:pPr>
              <w:spacing w:line="334" w:lineRule="auto"/>
            </w:pPr>
          </w:p>
          <w:p>
            <w:pPr>
              <w:spacing w:before="74" w:line="231" w:lineRule="auto"/>
              <w:ind w:left="369"/>
              <w:outlineLvl w:val="1"/>
              <w:rPr>
                <w:rFonts w:ascii="仿宋" w:hAnsi="仿宋" w:eastAsia="仿宋" w:cs="仿宋"/>
                <w:sz w:val="23"/>
                <w:szCs w:val="23"/>
              </w:rPr>
            </w:pPr>
            <w:r>
              <w:rPr>
                <w:rFonts w:ascii="仿宋" w:hAnsi="仿宋" w:eastAsia="仿宋" w:cs="仿宋"/>
                <w:spacing w:val="6"/>
                <w:sz w:val="23"/>
                <w:szCs w:val="23"/>
              </w:rPr>
              <w:t>服务时间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2713" w:type="dxa"/>
            <w:gridSpan w:val="2"/>
            <w:tcBorders>
              <w:left w:val="single" w:color="000000" w:sz="10" w:space="0"/>
              <w:right w:val="single" w:color="000000" w:sz="4" w:space="0"/>
            </w:tcBorders>
          </w:tcPr>
          <w:p/>
        </w:tc>
        <w:tc>
          <w:tcPr>
            <w:tcW w:w="1607" w:type="dxa"/>
            <w:gridSpan w:val="2"/>
            <w:tcBorders>
              <w:left w:val="single" w:color="000000" w:sz="4" w:space="0"/>
              <w:right w:val="single" w:color="000000" w:sz="4" w:space="0"/>
            </w:tcBorders>
          </w:tcPr>
          <w:p/>
        </w:tc>
        <w:tc>
          <w:tcPr>
            <w:tcW w:w="1871" w:type="dxa"/>
            <w:gridSpan w:val="2"/>
            <w:tcBorders>
              <w:left w:val="single" w:color="000000" w:sz="4" w:space="0"/>
              <w:right w:val="single" w:color="000000" w:sz="4" w:space="0"/>
            </w:tcBorders>
          </w:tcPr>
          <w:p/>
        </w:tc>
        <w:tc>
          <w:tcPr>
            <w:tcW w:w="2050" w:type="dxa"/>
            <w:gridSpan w:val="3"/>
            <w:tcBorders>
              <w:left w:val="single" w:color="000000" w:sz="4" w:space="0"/>
              <w:right w:val="single" w:color="000000" w:sz="4" w:space="0"/>
            </w:tcBorders>
          </w:tcPr>
          <w:p/>
        </w:tc>
        <w:tc>
          <w:tcPr>
            <w:tcW w:w="167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713" w:type="dxa"/>
            <w:gridSpan w:val="2"/>
            <w:tcBorders>
              <w:left w:val="single" w:color="000000" w:sz="10" w:space="0"/>
              <w:right w:val="single" w:color="000000" w:sz="4" w:space="0"/>
            </w:tcBorders>
          </w:tcPr>
          <w:p/>
        </w:tc>
        <w:tc>
          <w:tcPr>
            <w:tcW w:w="1607" w:type="dxa"/>
            <w:gridSpan w:val="2"/>
            <w:tcBorders>
              <w:left w:val="single" w:color="000000" w:sz="4" w:space="0"/>
              <w:right w:val="single" w:color="000000" w:sz="4" w:space="0"/>
            </w:tcBorders>
          </w:tcPr>
          <w:p/>
        </w:tc>
        <w:tc>
          <w:tcPr>
            <w:tcW w:w="1871" w:type="dxa"/>
            <w:gridSpan w:val="2"/>
            <w:tcBorders>
              <w:left w:val="single" w:color="000000" w:sz="4" w:space="0"/>
              <w:right w:val="single" w:color="000000" w:sz="4" w:space="0"/>
            </w:tcBorders>
          </w:tcPr>
          <w:p/>
        </w:tc>
        <w:tc>
          <w:tcPr>
            <w:tcW w:w="2050" w:type="dxa"/>
            <w:gridSpan w:val="3"/>
            <w:tcBorders>
              <w:left w:val="single" w:color="000000" w:sz="4" w:space="0"/>
              <w:right w:val="single" w:color="000000" w:sz="4" w:space="0"/>
            </w:tcBorders>
          </w:tcPr>
          <w:p/>
        </w:tc>
        <w:tc>
          <w:tcPr>
            <w:tcW w:w="1679" w:type="dxa"/>
            <w:tcBorders>
              <w:left w:val="single" w:color="000000" w:sz="4" w:space="0"/>
              <w:right w:val="single" w:color="000000" w:sz="10" w:space="0"/>
            </w:tcBorders>
          </w:tcPr>
          <w:p/>
        </w:tc>
      </w:tr>
    </w:tbl>
    <w:p>
      <w:pPr>
        <w:spacing w:before="276" w:line="232" w:lineRule="auto"/>
        <w:ind w:left="393"/>
        <w:outlineLvl w:val="1"/>
        <w:rPr>
          <w:rFonts w:ascii="仿宋" w:hAnsi="仿宋" w:eastAsia="仿宋" w:cs="仿宋"/>
          <w:sz w:val="23"/>
          <w:szCs w:val="23"/>
        </w:rPr>
      </w:pPr>
      <w:r>
        <w:rPr>
          <w:rFonts w:ascii="仿宋" w:hAnsi="仿宋" w:eastAsia="仿宋" w:cs="仿宋"/>
          <w:spacing w:val="16"/>
          <w:sz w:val="23"/>
          <w:szCs w:val="23"/>
        </w:rPr>
        <w:t>说</w:t>
      </w:r>
      <w:r>
        <w:rPr>
          <w:rFonts w:ascii="仿宋" w:hAnsi="仿宋" w:eastAsia="仿宋" w:cs="仿宋"/>
          <w:spacing w:val="10"/>
          <w:sz w:val="23"/>
          <w:szCs w:val="23"/>
        </w:rPr>
        <w:t>明：1.本表应附身份证、学历证书、职称证书、资格证书、业绩、社保等证明材料原</w:t>
      </w:r>
    </w:p>
    <w:p>
      <w:pPr>
        <w:spacing w:before="179" w:line="228" w:lineRule="auto"/>
        <w:ind w:left="392"/>
        <w:rPr>
          <w:rFonts w:ascii="仿宋" w:hAnsi="仿宋" w:eastAsia="仿宋" w:cs="仿宋"/>
          <w:sz w:val="23"/>
          <w:szCs w:val="23"/>
        </w:rPr>
      </w:pPr>
      <w:r>
        <w:rPr>
          <w:rFonts w:ascii="仿宋" w:hAnsi="仿宋" w:eastAsia="仿宋" w:cs="仿宋"/>
          <w:spacing w:val="9"/>
          <w:sz w:val="23"/>
          <w:szCs w:val="23"/>
        </w:rPr>
        <w:t>件</w:t>
      </w:r>
      <w:r>
        <w:rPr>
          <w:rFonts w:ascii="仿宋" w:hAnsi="仿宋" w:eastAsia="仿宋" w:cs="仿宋"/>
          <w:spacing w:val="8"/>
          <w:sz w:val="23"/>
          <w:szCs w:val="23"/>
        </w:rPr>
        <w:t>扫描件并加盖公章；</w:t>
      </w:r>
    </w:p>
    <w:p>
      <w:pPr>
        <w:spacing w:line="344" w:lineRule="auto"/>
      </w:pPr>
    </w:p>
    <w:p>
      <w:pPr>
        <w:spacing w:before="75" w:line="312" w:lineRule="exact"/>
        <w:ind w:left="387"/>
        <w:outlineLvl w:val="1"/>
        <w:rPr>
          <w:rFonts w:ascii="仿宋" w:hAnsi="仿宋" w:eastAsia="仿宋" w:cs="仿宋"/>
          <w:sz w:val="23"/>
          <w:szCs w:val="23"/>
        </w:rPr>
      </w:pPr>
      <w:r>
        <w:rPr>
          <w:rFonts w:ascii="仿宋" w:hAnsi="仿宋" w:eastAsia="仿宋" w:cs="仿宋"/>
          <w:spacing w:val="10"/>
          <w:position w:val="2"/>
          <w:sz w:val="23"/>
          <w:szCs w:val="23"/>
        </w:rPr>
        <w:t>2</w:t>
      </w:r>
      <w:r>
        <w:rPr>
          <w:rFonts w:ascii="仿宋" w:hAnsi="仿宋" w:eastAsia="仿宋" w:cs="仿宋"/>
          <w:spacing w:val="7"/>
          <w:position w:val="2"/>
          <w:sz w:val="23"/>
          <w:szCs w:val="23"/>
        </w:rPr>
        <w:t>.本表可扩展使用。</w:t>
      </w:r>
    </w:p>
    <w:p>
      <w:pPr>
        <w:sectPr>
          <w:footerReference r:id="rId34" w:type="default"/>
          <w:pgSz w:w="11910" w:h="16840"/>
          <w:pgMar w:top="1004" w:right="960" w:bottom="1189" w:left="1003" w:header="0" w:footer="830" w:gutter="0"/>
          <w:pgNumType w:fmt="decimal"/>
          <w:cols w:space="720" w:num="1"/>
        </w:sectPr>
      </w:pPr>
    </w:p>
    <w:p>
      <w:pPr>
        <w:spacing w:before="61" w:line="227" w:lineRule="auto"/>
        <w:ind w:left="2840"/>
        <w:outlineLvl w:val="2"/>
        <w:rPr>
          <w:rFonts w:ascii="仿宋" w:hAnsi="仿宋" w:eastAsia="仿宋" w:cs="仿宋"/>
          <w:sz w:val="29"/>
          <w:szCs w:val="29"/>
        </w:rPr>
      </w:pPr>
      <w:bookmarkStart w:id="59" w:name="_bookmark31"/>
      <w:bookmarkEnd w:id="59"/>
      <w:r>
        <w:rPr>
          <w:rFonts w:ascii="仿宋" w:hAnsi="仿宋" w:eastAsia="仿宋" w:cs="仿宋"/>
          <w:spacing w:val="24"/>
          <w:sz w:val="29"/>
          <w:szCs w:val="29"/>
        </w:rPr>
        <w:t>(</w:t>
      </w:r>
      <w:r>
        <w:rPr>
          <w:rFonts w:ascii="仿宋" w:hAnsi="仿宋" w:eastAsia="仿宋" w:cs="仿宋"/>
          <w:spacing w:val="19"/>
          <w:sz w:val="29"/>
          <w:szCs w:val="29"/>
        </w:rPr>
        <w:t>二) 其他专职人员简历表</w:t>
      </w:r>
    </w:p>
    <w:p>
      <w:pPr>
        <w:spacing w:line="181" w:lineRule="exact"/>
      </w:pPr>
    </w:p>
    <w:tbl>
      <w:tblPr>
        <w:tblStyle w:val="17"/>
        <w:tblW w:w="8822" w:type="dxa"/>
        <w:tblInd w:w="2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7"/>
        <w:gridCol w:w="1475"/>
        <w:gridCol w:w="1492"/>
        <w:gridCol w:w="747"/>
        <w:gridCol w:w="745"/>
        <w:gridCol w:w="1679"/>
        <w:gridCol w:w="13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327" w:type="dxa"/>
          </w:tcPr>
          <w:p>
            <w:pPr>
              <w:spacing w:before="278" w:line="233" w:lineRule="auto"/>
              <w:ind w:left="346"/>
              <w:outlineLvl w:val="1"/>
              <w:rPr>
                <w:rFonts w:ascii="仿宋" w:hAnsi="仿宋" w:eastAsia="仿宋" w:cs="仿宋"/>
                <w:sz w:val="23"/>
                <w:szCs w:val="23"/>
              </w:rPr>
            </w:pPr>
            <w:r>
              <w:rPr>
                <w:rFonts w:ascii="仿宋" w:hAnsi="仿宋" w:eastAsia="仿宋" w:cs="仿宋"/>
                <w:spacing w:val="25"/>
                <w:sz w:val="23"/>
                <w:szCs w:val="23"/>
              </w:rPr>
              <w:t>姓 名</w:t>
            </w:r>
          </w:p>
        </w:tc>
        <w:tc>
          <w:tcPr>
            <w:tcW w:w="1475" w:type="dxa"/>
          </w:tcPr>
          <w:p/>
        </w:tc>
        <w:tc>
          <w:tcPr>
            <w:tcW w:w="1492" w:type="dxa"/>
          </w:tcPr>
          <w:p>
            <w:pPr>
              <w:spacing w:before="278" w:line="231" w:lineRule="auto"/>
              <w:ind w:left="434"/>
              <w:outlineLvl w:val="1"/>
              <w:rPr>
                <w:rFonts w:ascii="仿宋" w:hAnsi="仿宋" w:eastAsia="仿宋" w:cs="仿宋"/>
                <w:sz w:val="23"/>
                <w:szCs w:val="23"/>
              </w:rPr>
            </w:pPr>
            <w:r>
              <w:rPr>
                <w:rFonts w:ascii="仿宋" w:hAnsi="仿宋" w:eastAsia="仿宋" w:cs="仿宋"/>
                <w:spacing w:val="23"/>
                <w:sz w:val="23"/>
                <w:szCs w:val="23"/>
              </w:rPr>
              <w:t>年 龄</w:t>
            </w:r>
          </w:p>
        </w:tc>
        <w:tc>
          <w:tcPr>
            <w:tcW w:w="1492" w:type="dxa"/>
            <w:gridSpan w:val="2"/>
          </w:tcPr>
          <w:p/>
        </w:tc>
        <w:tc>
          <w:tcPr>
            <w:tcW w:w="1679" w:type="dxa"/>
          </w:tcPr>
          <w:p>
            <w:pPr>
              <w:spacing w:before="279" w:line="228" w:lineRule="auto"/>
              <w:ind w:left="528"/>
              <w:outlineLvl w:val="1"/>
              <w:rPr>
                <w:rFonts w:ascii="仿宋" w:hAnsi="仿宋" w:eastAsia="仿宋" w:cs="仿宋"/>
                <w:sz w:val="23"/>
                <w:szCs w:val="23"/>
              </w:rPr>
            </w:pPr>
            <w:r>
              <w:rPr>
                <w:rFonts w:ascii="仿宋" w:hAnsi="仿宋" w:eastAsia="仿宋" w:cs="仿宋"/>
                <w:spacing w:val="26"/>
                <w:sz w:val="23"/>
                <w:szCs w:val="23"/>
              </w:rPr>
              <w:t>性</w:t>
            </w:r>
            <w:r>
              <w:rPr>
                <w:rFonts w:ascii="仿宋" w:hAnsi="仿宋" w:eastAsia="仿宋" w:cs="仿宋"/>
                <w:spacing w:val="24"/>
                <w:sz w:val="23"/>
                <w:szCs w:val="23"/>
              </w:rPr>
              <w:t xml:space="preserve"> 别</w:t>
            </w:r>
          </w:p>
        </w:tc>
        <w:tc>
          <w:tcPr>
            <w:tcW w:w="135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327" w:type="dxa"/>
          </w:tcPr>
          <w:p>
            <w:pPr>
              <w:spacing w:before="276" w:line="229" w:lineRule="auto"/>
              <w:ind w:left="201"/>
              <w:outlineLvl w:val="1"/>
              <w:rPr>
                <w:rFonts w:ascii="仿宋" w:hAnsi="仿宋" w:eastAsia="仿宋" w:cs="仿宋"/>
                <w:sz w:val="23"/>
                <w:szCs w:val="23"/>
              </w:rPr>
            </w:pPr>
            <w:r>
              <w:rPr>
                <w:rFonts w:ascii="仿宋" w:hAnsi="仿宋" w:eastAsia="仿宋" w:cs="仿宋"/>
                <w:spacing w:val="5"/>
                <w:sz w:val="23"/>
                <w:szCs w:val="23"/>
              </w:rPr>
              <w:t>毕业院校</w:t>
            </w:r>
          </w:p>
        </w:tc>
        <w:tc>
          <w:tcPr>
            <w:tcW w:w="7495" w:type="dxa"/>
            <w:gridSpan w:val="6"/>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327" w:type="dxa"/>
          </w:tcPr>
          <w:p>
            <w:pPr>
              <w:spacing w:before="277" w:line="232" w:lineRule="auto"/>
              <w:ind w:left="436"/>
              <w:outlineLvl w:val="1"/>
              <w:rPr>
                <w:rFonts w:ascii="仿宋" w:hAnsi="仿宋" w:eastAsia="仿宋" w:cs="仿宋"/>
                <w:sz w:val="23"/>
                <w:szCs w:val="23"/>
              </w:rPr>
            </w:pPr>
            <w:r>
              <w:rPr>
                <w:rFonts w:ascii="仿宋" w:hAnsi="仿宋" w:eastAsia="仿宋" w:cs="仿宋"/>
                <w:spacing w:val="2"/>
                <w:sz w:val="23"/>
                <w:szCs w:val="23"/>
              </w:rPr>
              <w:t>证书</w:t>
            </w:r>
          </w:p>
        </w:tc>
        <w:tc>
          <w:tcPr>
            <w:tcW w:w="2967" w:type="dxa"/>
            <w:gridSpan w:val="2"/>
          </w:tcPr>
          <w:p/>
        </w:tc>
        <w:tc>
          <w:tcPr>
            <w:tcW w:w="1492" w:type="dxa"/>
            <w:gridSpan w:val="2"/>
          </w:tcPr>
          <w:p>
            <w:pPr>
              <w:spacing w:before="277" w:line="232" w:lineRule="auto"/>
              <w:ind w:left="278"/>
              <w:outlineLvl w:val="1"/>
              <w:rPr>
                <w:rFonts w:ascii="仿宋" w:hAnsi="仿宋" w:eastAsia="仿宋" w:cs="仿宋"/>
                <w:sz w:val="23"/>
                <w:szCs w:val="23"/>
              </w:rPr>
            </w:pPr>
            <w:r>
              <w:rPr>
                <w:rFonts w:ascii="仿宋" w:hAnsi="仿宋" w:eastAsia="仿宋" w:cs="仿宋"/>
                <w:spacing w:val="6"/>
                <w:sz w:val="23"/>
                <w:szCs w:val="23"/>
              </w:rPr>
              <w:t>证书编号</w:t>
            </w:r>
          </w:p>
        </w:tc>
        <w:tc>
          <w:tcPr>
            <w:tcW w:w="3036"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822" w:type="dxa"/>
            <w:gridSpan w:val="7"/>
          </w:tcPr>
          <w:p>
            <w:pPr>
              <w:spacing w:before="278" w:line="233" w:lineRule="auto"/>
              <w:ind w:left="4095"/>
              <w:outlineLvl w:val="1"/>
              <w:rPr>
                <w:rFonts w:ascii="仿宋" w:hAnsi="仿宋" w:eastAsia="仿宋" w:cs="仿宋"/>
                <w:sz w:val="23"/>
                <w:szCs w:val="23"/>
              </w:rPr>
            </w:pPr>
            <w:r>
              <w:rPr>
                <w:rFonts w:ascii="仿宋" w:hAnsi="仿宋" w:eastAsia="仿宋" w:cs="仿宋"/>
                <w:spacing w:val="26"/>
                <w:sz w:val="23"/>
                <w:szCs w:val="23"/>
              </w:rPr>
              <w:t>经</w:t>
            </w:r>
            <w:r>
              <w:rPr>
                <w:rFonts w:ascii="仿宋" w:hAnsi="仿宋" w:eastAsia="仿宋" w:cs="仿宋"/>
                <w:spacing w:val="25"/>
                <w:sz w:val="23"/>
                <w:szCs w:val="23"/>
              </w:rPr>
              <w:t xml:space="preserve"> 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327" w:type="dxa"/>
          </w:tcPr>
          <w:p>
            <w:pPr>
              <w:spacing w:before="278" w:line="228" w:lineRule="auto"/>
              <w:ind w:left="203"/>
              <w:outlineLvl w:val="1"/>
              <w:rPr>
                <w:rFonts w:ascii="仿宋" w:hAnsi="仿宋" w:eastAsia="仿宋" w:cs="仿宋"/>
                <w:sz w:val="23"/>
                <w:szCs w:val="23"/>
              </w:rPr>
            </w:pPr>
            <w:r>
              <w:rPr>
                <w:rFonts w:ascii="仿宋" w:hAnsi="仿宋" w:eastAsia="仿宋" w:cs="仿宋"/>
                <w:spacing w:val="6"/>
                <w:sz w:val="23"/>
                <w:szCs w:val="23"/>
              </w:rPr>
              <w:t>工</w:t>
            </w:r>
            <w:r>
              <w:rPr>
                <w:rFonts w:ascii="仿宋" w:hAnsi="仿宋" w:eastAsia="仿宋" w:cs="仿宋"/>
                <w:spacing w:val="4"/>
                <w:sz w:val="23"/>
                <w:szCs w:val="23"/>
              </w:rPr>
              <w:t>作周期</w:t>
            </w:r>
          </w:p>
        </w:tc>
        <w:tc>
          <w:tcPr>
            <w:tcW w:w="3714" w:type="dxa"/>
            <w:gridSpan w:val="3"/>
          </w:tcPr>
          <w:p>
            <w:pPr>
              <w:spacing w:before="278" w:line="229" w:lineRule="auto"/>
              <w:ind w:left="1391"/>
              <w:outlineLvl w:val="1"/>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3781" w:type="dxa"/>
            <w:gridSpan w:val="3"/>
          </w:tcPr>
          <w:p>
            <w:pPr>
              <w:spacing w:before="278" w:line="228" w:lineRule="auto"/>
              <w:ind w:left="1428"/>
              <w:outlineLvl w:val="1"/>
              <w:rPr>
                <w:rFonts w:ascii="仿宋" w:hAnsi="仿宋" w:eastAsia="仿宋" w:cs="仿宋"/>
                <w:sz w:val="23"/>
                <w:szCs w:val="23"/>
              </w:rPr>
            </w:pPr>
            <w:r>
              <w:rPr>
                <w:rFonts w:ascii="仿宋" w:hAnsi="仿宋" w:eastAsia="仿宋" w:cs="仿宋"/>
                <w:spacing w:val="6"/>
                <w:sz w:val="23"/>
                <w:szCs w:val="23"/>
              </w:rPr>
              <w:t>工</w:t>
            </w:r>
            <w:r>
              <w:rPr>
                <w:rFonts w:ascii="仿宋" w:hAnsi="仿宋" w:eastAsia="仿宋" w:cs="仿宋"/>
                <w:spacing w:val="4"/>
                <w:sz w:val="23"/>
                <w:szCs w:val="23"/>
              </w:rPr>
              <w:t>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327" w:type="dxa"/>
          </w:tcPr>
          <w:p/>
        </w:tc>
        <w:tc>
          <w:tcPr>
            <w:tcW w:w="3714" w:type="dxa"/>
            <w:gridSpan w:val="3"/>
          </w:tcPr>
          <w:p/>
        </w:tc>
        <w:tc>
          <w:tcPr>
            <w:tcW w:w="3781"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327" w:type="dxa"/>
          </w:tcPr>
          <w:p/>
        </w:tc>
        <w:tc>
          <w:tcPr>
            <w:tcW w:w="3714" w:type="dxa"/>
            <w:gridSpan w:val="3"/>
          </w:tcPr>
          <w:p/>
        </w:tc>
        <w:tc>
          <w:tcPr>
            <w:tcW w:w="3781"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327" w:type="dxa"/>
          </w:tcPr>
          <w:p/>
        </w:tc>
        <w:tc>
          <w:tcPr>
            <w:tcW w:w="3714" w:type="dxa"/>
            <w:gridSpan w:val="3"/>
          </w:tcPr>
          <w:p/>
        </w:tc>
        <w:tc>
          <w:tcPr>
            <w:tcW w:w="3781"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327" w:type="dxa"/>
          </w:tcPr>
          <w:p/>
        </w:tc>
        <w:tc>
          <w:tcPr>
            <w:tcW w:w="3714" w:type="dxa"/>
            <w:gridSpan w:val="3"/>
          </w:tcPr>
          <w:p/>
        </w:tc>
        <w:tc>
          <w:tcPr>
            <w:tcW w:w="3781"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327" w:type="dxa"/>
          </w:tcPr>
          <w:p/>
        </w:tc>
        <w:tc>
          <w:tcPr>
            <w:tcW w:w="3714" w:type="dxa"/>
            <w:gridSpan w:val="3"/>
          </w:tcPr>
          <w:p/>
        </w:tc>
        <w:tc>
          <w:tcPr>
            <w:tcW w:w="3781"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327" w:type="dxa"/>
          </w:tcPr>
          <w:p/>
        </w:tc>
        <w:tc>
          <w:tcPr>
            <w:tcW w:w="3714" w:type="dxa"/>
            <w:gridSpan w:val="3"/>
          </w:tcPr>
          <w:p/>
        </w:tc>
        <w:tc>
          <w:tcPr>
            <w:tcW w:w="3781"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327" w:type="dxa"/>
          </w:tcPr>
          <w:p/>
        </w:tc>
        <w:tc>
          <w:tcPr>
            <w:tcW w:w="3714" w:type="dxa"/>
            <w:gridSpan w:val="3"/>
          </w:tcPr>
          <w:p/>
        </w:tc>
        <w:tc>
          <w:tcPr>
            <w:tcW w:w="3781"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327" w:type="dxa"/>
          </w:tcPr>
          <w:p/>
        </w:tc>
        <w:tc>
          <w:tcPr>
            <w:tcW w:w="3714" w:type="dxa"/>
            <w:gridSpan w:val="3"/>
          </w:tcPr>
          <w:p/>
        </w:tc>
        <w:tc>
          <w:tcPr>
            <w:tcW w:w="3781" w:type="dxa"/>
            <w:gridSpan w:val="3"/>
          </w:tcPr>
          <w:p/>
        </w:tc>
      </w:tr>
    </w:tbl>
    <w:p>
      <w:pPr>
        <w:spacing w:before="275" w:line="232" w:lineRule="auto"/>
        <w:ind w:left="5"/>
        <w:outlineLvl w:val="1"/>
        <w:rPr>
          <w:rFonts w:ascii="仿宋" w:hAnsi="仿宋" w:eastAsia="仿宋" w:cs="仿宋"/>
          <w:sz w:val="23"/>
          <w:szCs w:val="23"/>
        </w:rPr>
      </w:pPr>
      <w:r>
        <w:rPr>
          <w:rFonts w:ascii="仿宋" w:hAnsi="仿宋" w:eastAsia="仿宋" w:cs="仿宋"/>
          <w:spacing w:val="10"/>
          <w:sz w:val="23"/>
          <w:szCs w:val="23"/>
        </w:rPr>
        <w:t>说明：1.本表应附身份证、资格证书、劳动合同等证明材料原件扫描件并加盖公章</w:t>
      </w:r>
      <w:r>
        <w:rPr>
          <w:rFonts w:ascii="仿宋" w:hAnsi="仿宋" w:eastAsia="仿宋" w:cs="仿宋"/>
          <w:spacing w:val="4"/>
          <w:sz w:val="23"/>
          <w:szCs w:val="23"/>
        </w:rPr>
        <w:t>；</w:t>
      </w:r>
    </w:p>
    <w:p>
      <w:pPr>
        <w:spacing w:line="339" w:lineRule="auto"/>
      </w:pPr>
    </w:p>
    <w:p>
      <w:pPr>
        <w:spacing w:before="75" w:line="312" w:lineRule="exact"/>
        <w:outlineLvl w:val="1"/>
        <w:rPr>
          <w:rFonts w:ascii="仿宋" w:hAnsi="仿宋" w:eastAsia="仿宋" w:cs="仿宋"/>
          <w:sz w:val="23"/>
          <w:szCs w:val="23"/>
        </w:rPr>
      </w:pPr>
      <w:r>
        <w:rPr>
          <w:rFonts w:ascii="仿宋" w:hAnsi="仿宋" w:eastAsia="仿宋" w:cs="仿宋"/>
          <w:spacing w:val="10"/>
          <w:position w:val="2"/>
          <w:sz w:val="23"/>
          <w:szCs w:val="23"/>
        </w:rPr>
        <w:t>2</w:t>
      </w:r>
      <w:r>
        <w:rPr>
          <w:rFonts w:ascii="仿宋" w:hAnsi="仿宋" w:eastAsia="仿宋" w:cs="仿宋"/>
          <w:spacing w:val="7"/>
          <w:position w:val="2"/>
          <w:sz w:val="23"/>
          <w:szCs w:val="23"/>
        </w:rPr>
        <w:t>.本表可扩展使用。</w:t>
      </w:r>
    </w:p>
    <w:p>
      <w:pPr>
        <w:sectPr>
          <w:footerReference r:id="rId35" w:type="default"/>
          <w:pgSz w:w="11910" w:h="16840"/>
          <w:pgMar w:top="1004" w:right="1481" w:bottom="1189" w:left="1391" w:header="0" w:footer="830" w:gutter="0"/>
          <w:pgNumType w:fmt="decimal"/>
          <w:cols w:space="720" w:num="1"/>
        </w:sectPr>
      </w:pPr>
    </w:p>
    <w:p>
      <w:pPr>
        <w:spacing w:before="214" w:line="229" w:lineRule="auto"/>
        <w:ind w:left="3144"/>
        <w:outlineLvl w:val="1"/>
        <w:rPr>
          <w:rFonts w:ascii="仿宋" w:hAnsi="仿宋" w:eastAsia="仿宋" w:cs="仿宋"/>
          <w:sz w:val="29"/>
          <w:szCs w:val="29"/>
        </w:rPr>
      </w:pPr>
      <w:bookmarkStart w:id="60" w:name="_bookmark32"/>
      <w:bookmarkEnd w:id="60"/>
      <w:r>
        <w:rPr>
          <w:rFonts w:ascii="仿宋" w:hAnsi="仿宋" w:eastAsia="仿宋" w:cs="仿宋"/>
          <w:spacing w:val="13"/>
          <w:sz w:val="29"/>
          <w:szCs w:val="29"/>
        </w:rPr>
        <w:t>十</w:t>
      </w:r>
      <w:r>
        <w:rPr>
          <w:rFonts w:hint="eastAsia" w:ascii="仿宋" w:hAnsi="仿宋" w:eastAsia="仿宋" w:cs="仿宋"/>
          <w:spacing w:val="13"/>
          <w:sz w:val="29"/>
          <w:szCs w:val="29"/>
          <w:lang w:val="en-US" w:eastAsia="zh-CN"/>
        </w:rPr>
        <w:t>二</w:t>
      </w:r>
      <w:r>
        <w:rPr>
          <w:rFonts w:ascii="仿宋" w:hAnsi="仿宋" w:eastAsia="仿宋" w:cs="仿宋"/>
          <w:spacing w:val="8"/>
          <w:sz w:val="29"/>
          <w:szCs w:val="29"/>
        </w:rPr>
        <w:t>、供应商业绩一览表</w:t>
      </w:r>
    </w:p>
    <w:p/>
    <w:p/>
    <w:p>
      <w:pPr>
        <w:spacing w:line="59" w:lineRule="exact"/>
      </w:pPr>
    </w:p>
    <w:tbl>
      <w:tblPr>
        <w:tblStyle w:val="17"/>
        <w:tblW w:w="95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625"/>
        <w:gridCol w:w="1489"/>
        <w:gridCol w:w="1310"/>
        <w:gridCol w:w="1428"/>
        <w:gridCol w:w="1974"/>
        <w:gridCol w:w="8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18" w:type="dxa"/>
            <w:tcBorders>
              <w:right w:val="single" w:color="000000" w:sz="4" w:space="0"/>
            </w:tcBorders>
          </w:tcPr>
          <w:p>
            <w:pPr>
              <w:spacing w:before="188" w:line="231" w:lineRule="auto"/>
              <w:ind w:left="186"/>
              <w:rPr>
                <w:rFonts w:ascii="仿宋" w:hAnsi="仿宋" w:eastAsia="仿宋" w:cs="仿宋"/>
                <w:sz w:val="23"/>
                <w:szCs w:val="23"/>
              </w:rPr>
            </w:pPr>
            <w:r>
              <w:rPr>
                <w:rFonts w:ascii="仿宋" w:hAnsi="仿宋" w:eastAsia="仿宋" w:cs="仿宋"/>
                <w:spacing w:val="-1"/>
                <w:sz w:val="23"/>
                <w:szCs w:val="23"/>
              </w:rPr>
              <w:t>年</w:t>
            </w:r>
            <w:r>
              <w:rPr>
                <w:rFonts w:ascii="仿宋" w:hAnsi="仿宋" w:eastAsia="仿宋" w:cs="仿宋"/>
                <w:sz w:val="23"/>
                <w:szCs w:val="23"/>
              </w:rPr>
              <w:t>份</w:t>
            </w:r>
          </w:p>
        </w:tc>
        <w:tc>
          <w:tcPr>
            <w:tcW w:w="1625" w:type="dxa"/>
            <w:tcBorders>
              <w:left w:val="single" w:color="000000" w:sz="4" w:space="0"/>
              <w:right w:val="single" w:color="000000" w:sz="4" w:space="0"/>
            </w:tcBorders>
          </w:tcPr>
          <w:p>
            <w:pPr>
              <w:spacing w:before="189" w:line="229" w:lineRule="auto"/>
              <w:ind w:left="340"/>
              <w:rPr>
                <w:rFonts w:ascii="仿宋" w:hAnsi="仿宋" w:eastAsia="仿宋" w:cs="仿宋"/>
                <w:sz w:val="23"/>
                <w:szCs w:val="23"/>
              </w:rPr>
            </w:pPr>
            <w:r>
              <w:rPr>
                <w:rFonts w:ascii="仿宋" w:hAnsi="仿宋" w:eastAsia="仿宋" w:cs="仿宋"/>
                <w:spacing w:val="6"/>
                <w:sz w:val="23"/>
                <w:szCs w:val="23"/>
              </w:rPr>
              <w:t>用户名称</w:t>
            </w:r>
          </w:p>
        </w:tc>
        <w:tc>
          <w:tcPr>
            <w:tcW w:w="1489" w:type="dxa"/>
            <w:tcBorders>
              <w:left w:val="single" w:color="000000" w:sz="4" w:space="0"/>
              <w:right w:val="single" w:color="000000" w:sz="4" w:space="0"/>
            </w:tcBorders>
          </w:tcPr>
          <w:p>
            <w:pPr>
              <w:spacing w:before="189" w:line="229" w:lineRule="auto"/>
              <w:ind w:left="274"/>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1310" w:type="dxa"/>
            <w:tcBorders>
              <w:left w:val="single" w:color="000000" w:sz="4" w:space="0"/>
              <w:right w:val="single" w:color="000000" w:sz="4" w:space="0"/>
            </w:tcBorders>
          </w:tcPr>
          <w:p>
            <w:pPr>
              <w:spacing w:before="189" w:line="231" w:lineRule="auto"/>
              <w:ind w:left="190"/>
              <w:rPr>
                <w:rFonts w:ascii="仿宋" w:hAnsi="仿宋" w:eastAsia="仿宋" w:cs="仿宋"/>
                <w:sz w:val="23"/>
                <w:szCs w:val="23"/>
              </w:rPr>
            </w:pPr>
            <w:r>
              <w:rPr>
                <w:rFonts w:ascii="仿宋" w:hAnsi="仿宋" w:eastAsia="仿宋" w:cs="仿宋"/>
                <w:spacing w:val="5"/>
                <w:sz w:val="23"/>
                <w:szCs w:val="23"/>
              </w:rPr>
              <w:t>完成时</w:t>
            </w:r>
            <w:r>
              <w:rPr>
                <w:rFonts w:ascii="仿宋" w:hAnsi="仿宋" w:eastAsia="仿宋" w:cs="仿宋"/>
                <w:spacing w:val="4"/>
                <w:sz w:val="23"/>
                <w:szCs w:val="23"/>
              </w:rPr>
              <w:t>间</w:t>
            </w:r>
          </w:p>
        </w:tc>
        <w:tc>
          <w:tcPr>
            <w:tcW w:w="1428" w:type="dxa"/>
            <w:tcBorders>
              <w:left w:val="single" w:color="000000" w:sz="4" w:space="0"/>
              <w:right w:val="single" w:color="000000" w:sz="4" w:space="0"/>
            </w:tcBorders>
          </w:tcPr>
          <w:p>
            <w:pPr>
              <w:spacing w:before="189" w:line="231" w:lineRule="auto"/>
              <w:ind w:left="248"/>
              <w:rPr>
                <w:rFonts w:ascii="仿宋" w:hAnsi="仿宋" w:eastAsia="仿宋" w:cs="仿宋"/>
                <w:sz w:val="23"/>
                <w:szCs w:val="23"/>
              </w:rPr>
            </w:pPr>
            <w:r>
              <w:rPr>
                <w:rFonts w:ascii="仿宋" w:hAnsi="仿宋" w:eastAsia="仿宋" w:cs="仿宋"/>
                <w:spacing w:val="5"/>
                <w:sz w:val="23"/>
                <w:szCs w:val="23"/>
              </w:rPr>
              <w:t>合</w:t>
            </w:r>
            <w:r>
              <w:rPr>
                <w:rFonts w:ascii="仿宋" w:hAnsi="仿宋" w:eastAsia="仿宋" w:cs="仿宋"/>
                <w:spacing w:val="4"/>
                <w:sz w:val="23"/>
                <w:szCs w:val="23"/>
              </w:rPr>
              <w:t>同金额</w:t>
            </w:r>
          </w:p>
        </w:tc>
        <w:tc>
          <w:tcPr>
            <w:tcW w:w="1974" w:type="dxa"/>
            <w:tcBorders>
              <w:left w:val="single" w:color="000000" w:sz="4" w:space="0"/>
            </w:tcBorders>
          </w:tcPr>
          <w:p>
            <w:pPr>
              <w:spacing w:before="189" w:line="231" w:lineRule="auto"/>
              <w:ind w:left="275"/>
              <w:rPr>
                <w:rFonts w:ascii="仿宋" w:hAnsi="仿宋" w:eastAsia="仿宋" w:cs="仿宋"/>
                <w:sz w:val="23"/>
                <w:szCs w:val="23"/>
              </w:rPr>
            </w:pPr>
            <w:r>
              <w:rPr>
                <w:rFonts w:ascii="仿宋" w:hAnsi="仿宋" w:eastAsia="仿宋" w:cs="仿宋"/>
                <w:spacing w:val="8"/>
                <w:sz w:val="23"/>
                <w:szCs w:val="23"/>
              </w:rPr>
              <w:t>是</w:t>
            </w:r>
            <w:r>
              <w:rPr>
                <w:rFonts w:ascii="仿宋" w:hAnsi="仿宋" w:eastAsia="仿宋" w:cs="仿宋"/>
                <w:spacing w:val="7"/>
                <w:sz w:val="23"/>
                <w:szCs w:val="23"/>
              </w:rPr>
              <w:t>否通过验收</w:t>
            </w:r>
          </w:p>
        </w:tc>
        <w:tc>
          <w:tcPr>
            <w:tcW w:w="897" w:type="dxa"/>
            <w:vAlign w:val="center"/>
          </w:tcPr>
          <w:p>
            <w:pPr>
              <w:spacing w:before="188" w:line="233" w:lineRule="auto"/>
              <w:ind w:left="71"/>
              <w:jc w:val="center"/>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right w:val="single" w:color="000000" w:sz="4" w:space="0"/>
            </w:tcBorders>
          </w:tcPr>
          <w:p/>
        </w:tc>
        <w:tc>
          <w:tcPr>
            <w:tcW w:w="1974" w:type="dxa"/>
            <w:tcBorders>
              <w:left w:val="single" w:color="000000" w:sz="4" w:space="0"/>
            </w:tcBorders>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right w:val="single" w:color="000000" w:sz="4" w:space="0"/>
            </w:tcBorders>
          </w:tcPr>
          <w:p/>
        </w:tc>
        <w:tc>
          <w:tcPr>
            <w:tcW w:w="1974" w:type="dxa"/>
            <w:tcBorders>
              <w:left w:val="single" w:color="000000" w:sz="4" w:space="0"/>
            </w:tcBorders>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right w:val="single" w:color="000000" w:sz="4" w:space="0"/>
            </w:tcBorders>
          </w:tcPr>
          <w:p/>
        </w:tc>
        <w:tc>
          <w:tcPr>
            <w:tcW w:w="1974" w:type="dxa"/>
            <w:tcBorders>
              <w:left w:val="single" w:color="000000" w:sz="4" w:space="0"/>
            </w:tcBorders>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18" w:type="dxa"/>
            <w:tcBorders>
              <w:right w:val="single" w:color="000000" w:sz="4" w:space="0"/>
            </w:tcBorders>
          </w:tcPr>
          <w:p/>
        </w:tc>
        <w:tc>
          <w:tcPr>
            <w:tcW w:w="1625" w:type="dxa"/>
            <w:tcBorders>
              <w:left w:val="single" w:color="000000" w:sz="4" w:space="0"/>
            </w:tcBorders>
          </w:tcPr>
          <w:p/>
        </w:tc>
        <w:tc>
          <w:tcPr>
            <w:tcW w:w="1489" w:type="dxa"/>
            <w:tcBorders>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right w:val="single" w:color="000000" w:sz="4" w:space="0"/>
            </w:tcBorders>
          </w:tcPr>
          <w:p/>
        </w:tc>
        <w:tc>
          <w:tcPr>
            <w:tcW w:w="1974" w:type="dxa"/>
            <w:tcBorders>
              <w:left w:val="single" w:color="000000" w:sz="4" w:space="0"/>
            </w:tcBorders>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18" w:type="dxa"/>
          </w:tcPr>
          <w:p/>
        </w:tc>
        <w:tc>
          <w:tcPr>
            <w:tcW w:w="1625" w:type="dxa"/>
          </w:tcPr>
          <w:p/>
        </w:tc>
        <w:tc>
          <w:tcPr>
            <w:tcW w:w="1489" w:type="dxa"/>
          </w:tcPr>
          <w:p/>
        </w:tc>
        <w:tc>
          <w:tcPr>
            <w:tcW w:w="1310" w:type="dxa"/>
          </w:tcPr>
          <w:p/>
        </w:tc>
        <w:tc>
          <w:tcPr>
            <w:tcW w:w="1428" w:type="dxa"/>
          </w:tcPr>
          <w:p/>
        </w:tc>
        <w:tc>
          <w:tcPr>
            <w:tcW w:w="1974" w:type="dxa"/>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tcBorders>
          </w:tcPr>
          <w:p/>
        </w:tc>
        <w:tc>
          <w:tcPr>
            <w:tcW w:w="1974" w:type="dxa"/>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tcBorders>
          </w:tcPr>
          <w:p/>
        </w:tc>
        <w:tc>
          <w:tcPr>
            <w:tcW w:w="1974" w:type="dxa"/>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tcBorders>
          </w:tcPr>
          <w:p/>
        </w:tc>
        <w:tc>
          <w:tcPr>
            <w:tcW w:w="1974" w:type="dxa"/>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tcBorders>
          </w:tcPr>
          <w:p/>
        </w:tc>
        <w:tc>
          <w:tcPr>
            <w:tcW w:w="1974" w:type="dxa"/>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tcBorders>
          </w:tcPr>
          <w:p/>
        </w:tc>
        <w:tc>
          <w:tcPr>
            <w:tcW w:w="1974" w:type="dxa"/>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tcBorders>
          </w:tcPr>
          <w:p/>
        </w:tc>
        <w:tc>
          <w:tcPr>
            <w:tcW w:w="1974" w:type="dxa"/>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tcBorders>
          </w:tcPr>
          <w:p/>
        </w:tc>
        <w:tc>
          <w:tcPr>
            <w:tcW w:w="1974" w:type="dxa"/>
          </w:tcPr>
          <w:p/>
        </w:tc>
        <w:tc>
          <w:tcPr>
            <w:tcW w:w="89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818" w:type="dxa"/>
            <w:tcBorders>
              <w:right w:val="single" w:color="000000" w:sz="4" w:space="0"/>
            </w:tcBorders>
          </w:tcPr>
          <w:p/>
        </w:tc>
        <w:tc>
          <w:tcPr>
            <w:tcW w:w="1625" w:type="dxa"/>
            <w:tcBorders>
              <w:left w:val="single" w:color="000000" w:sz="4" w:space="0"/>
              <w:right w:val="single" w:color="000000" w:sz="4" w:space="0"/>
            </w:tcBorders>
          </w:tcPr>
          <w:p/>
        </w:tc>
        <w:tc>
          <w:tcPr>
            <w:tcW w:w="1489" w:type="dxa"/>
            <w:tcBorders>
              <w:left w:val="single" w:color="000000" w:sz="4" w:space="0"/>
              <w:right w:val="single" w:color="000000" w:sz="4" w:space="0"/>
            </w:tcBorders>
          </w:tcPr>
          <w:p/>
        </w:tc>
        <w:tc>
          <w:tcPr>
            <w:tcW w:w="1310" w:type="dxa"/>
            <w:tcBorders>
              <w:left w:val="single" w:color="000000" w:sz="4" w:space="0"/>
              <w:right w:val="single" w:color="000000" w:sz="4" w:space="0"/>
            </w:tcBorders>
          </w:tcPr>
          <w:p/>
        </w:tc>
        <w:tc>
          <w:tcPr>
            <w:tcW w:w="1428" w:type="dxa"/>
            <w:tcBorders>
              <w:left w:val="single" w:color="000000" w:sz="4" w:space="0"/>
            </w:tcBorders>
          </w:tcPr>
          <w:p/>
        </w:tc>
        <w:tc>
          <w:tcPr>
            <w:tcW w:w="1974" w:type="dxa"/>
          </w:tcPr>
          <w:p/>
        </w:tc>
        <w:tc>
          <w:tcPr>
            <w:tcW w:w="897" w:type="dxa"/>
          </w:tcPr>
          <w:p/>
        </w:tc>
      </w:tr>
    </w:tbl>
    <w:p>
      <w:pPr>
        <w:spacing w:line="425" w:lineRule="auto"/>
      </w:pPr>
    </w:p>
    <w:p>
      <w:pPr>
        <w:spacing w:before="75" w:line="238" w:lineRule="auto"/>
        <w:ind w:left="315"/>
        <w:rPr>
          <w:rFonts w:ascii="仿宋" w:hAnsi="仿宋" w:eastAsia="仿宋" w:cs="仿宋"/>
          <w:sz w:val="23"/>
          <w:szCs w:val="23"/>
        </w:rPr>
      </w:pPr>
      <w:r>
        <w:rPr>
          <w:rFonts w:ascii="仿宋" w:hAnsi="仿宋" w:eastAsia="仿宋" w:cs="仿宋"/>
          <w:spacing w:val="-7"/>
          <w:sz w:val="23"/>
          <w:szCs w:val="23"/>
        </w:rPr>
        <w:t>注</w:t>
      </w:r>
      <w:r>
        <w:rPr>
          <w:rFonts w:ascii="仿宋" w:hAnsi="仿宋" w:eastAsia="仿宋" w:cs="仿宋"/>
          <w:spacing w:val="-6"/>
          <w:sz w:val="23"/>
          <w:szCs w:val="23"/>
        </w:rPr>
        <w:t>：</w:t>
      </w:r>
    </w:p>
    <w:p>
      <w:pPr>
        <w:spacing w:before="170" w:line="310" w:lineRule="exact"/>
        <w:ind w:left="319"/>
        <w:outlineLvl w:val="2"/>
        <w:rPr>
          <w:rFonts w:ascii="仿宋" w:hAnsi="仿宋" w:eastAsia="仿宋" w:cs="仿宋"/>
          <w:sz w:val="23"/>
          <w:szCs w:val="23"/>
        </w:rPr>
      </w:pPr>
      <w:r>
        <w:rPr>
          <w:rFonts w:ascii="仿宋" w:hAnsi="仿宋" w:eastAsia="仿宋" w:cs="仿宋"/>
          <w:spacing w:val="7"/>
          <w:position w:val="1"/>
          <w:sz w:val="23"/>
          <w:szCs w:val="23"/>
        </w:rPr>
        <w:t>1</w:t>
      </w:r>
      <w:r>
        <w:rPr>
          <w:rFonts w:ascii="仿宋" w:hAnsi="仿宋" w:eastAsia="仿宋" w:cs="仿宋"/>
          <w:spacing w:val="6"/>
          <w:position w:val="1"/>
          <w:sz w:val="23"/>
          <w:szCs w:val="23"/>
        </w:rPr>
        <w:t>.表格不够自行可扩展。</w:t>
      </w:r>
    </w:p>
    <w:p>
      <w:pPr>
        <w:spacing w:before="3" w:line="256" w:lineRule="auto"/>
        <w:ind w:left="300" w:right="294" w:firstLine="3"/>
        <w:rPr>
          <w:rFonts w:hint="eastAsia" w:ascii="仿宋" w:hAnsi="仿宋" w:eastAsia="仿宋" w:cs="仿宋"/>
          <w:spacing w:val="4"/>
          <w:sz w:val="23"/>
          <w:szCs w:val="23"/>
          <w:lang w:eastAsia="zh-CN"/>
        </w:rPr>
      </w:pPr>
      <w:r>
        <w:rPr>
          <w:rFonts w:ascii="仿宋" w:hAnsi="仿宋" w:eastAsia="仿宋" w:cs="仿宋"/>
          <w:spacing w:val="4"/>
          <w:sz w:val="23"/>
          <w:szCs w:val="23"/>
        </w:rPr>
        <w:t>2.供应商近三年 (20</w:t>
      </w:r>
      <w:r>
        <w:rPr>
          <w:rFonts w:hint="eastAsia" w:ascii="仿宋" w:hAnsi="仿宋" w:eastAsia="仿宋" w:cs="仿宋"/>
          <w:spacing w:val="4"/>
          <w:sz w:val="23"/>
          <w:szCs w:val="23"/>
          <w:lang w:val="en-US" w:eastAsia="zh-CN"/>
        </w:rPr>
        <w:t>20</w:t>
      </w:r>
      <w:r>
        <w:rPr>
          <w:rFonts w:ascii="仿宋" w:hAnsi="仿宋" w:eastAsia="仿宋" w:cs="仿宋"/>
          <w:spacing w:val="4"/>
          <w:sz w:val="23"/>
          <w:szCs w:val="23"/>
        </w:rPr>
        <w:t>年</w:t>
      </w:r>
      <w:r>
        <w:rPr>
          <w:rFonts w:hint="eastAsia" w:ascii="仿宋" w:hAnsi="仿宋" w:eastAsia="仿宋" w:cs="仿宋"/>
          <w:spacing w:val="4"/>
          <w:sz w:val="23"/>
          <w:szCs w:val="23"/>
          <w:lang w:val="en-US" w:eastAsia="zh-CN"/>
        </w:rPr>
        <w:t>2</w:t>
      </w:r>
      <w:r>
        <w:rPr>
          <w:rFonts w:ascii="仿宋" w:hAnsi="仿宋" w:eastAsia="仿宋" w:cs="仿宋"/>
          <w:spacing w:val="4"/>
          <w:sz w:val="23"/>
          <w:szCs w:val="23"/>
        </w:rPr>
        <w:t>月-至今) 具有类似项目业绩(以中标通知书</w:t>
      </w:r>
      <w:r>
        <w:rPr>
          <w:rFonts w:hint="eastAsia" w:ascii="仿宋" w:hAnsi="仿宋" w:eastAsia="仿宋" w:cs="仿宋"/>
          <w:spacing w:val="4"/>
          <w:sz w:val="23"/>
          <w:szCs w:val="23"/>
          <w:lang w:val="en-US" w:eastAsia="zh-CN"/>
        </w:rPr>
        <w:t>或</w:t>
      </w:r>
      <w:r>
        <w:rPr>
          <w:rFonts w:ascii="仿宋" w:hAnsi="仿宋" w:eastAsia="仿宋" w:cs="仿宋"/>
          <w:spacing w:val="4"/>
          <w:sz w:val="23"/>
          <w:szCs w:val="23"/>
        </w:rPr>
        <w:t>合同为准)</w:t>
      </w:r>
      <w:r>
        <w:rPr>
          <w:rFonts w:hint="eastAsia" w:ascii="仿宋" w:hAnsi="仿宋" w:eastAsia="仿宋" w:cs="仿宋"/>
          <w:spacing w:val="4"/>
          <w:sz w:val="23"/>
          <w:szCs w:val="23"/>
          <w:lang w:eastAsia="zh-CN"/>
        </w:rPr>
        <w:t>。</w:t>
      </w:r>
    </w:p>
    <w:p>
      <w:pPr>
        <w:spacing w:before="3" w:line="256" w:lineRule="auto"/>
        <w:ind w:left="300" w:right="294" w:firstLine="3"/>
        <w:rPr>
          <w:rFonts w:ascii="仿宋" w:hAnsi="仿宋" w:eastAsia="仿宋" w:cs="仿宋"/>
          <w:spacing w:val="10"/>
          <w:sz w:val="23"/>
          <w:szCs w:val="23"/>
        </w:rPr>
      </w:pPr>
      <w:r>
        <w:rPr>
          <w:rFonts w:ascii="仿宋" w:hAnsi="仿宋" w:eastAsia="仿宋" w:cs="仿宋"/>
          <w:spacing w:val="16"/>
          <w:sz w:val="23"/>
          <w:szCs w:val="23"/>
        </w:rPr>
        <w:t>3</w:t>
      </w:r>
      <w:r>
        <w:rPr>
          <w:rFonts w:ascii="仿宋" w:hAnsi="仿宋" w:eastAsia="仿宋" w:cs="仿宋"/>
          <w:spacing w:val="10"/>
          <w:sz w:val="23"/>
          <w:szCs w:val="23"/>
        </w:rPr>
        <w:t>.供应商应如实列出以上情况，如有隐瞒，一经查实将导致其投标申请被拒绝。</w:t>
      </w:r>
    </w:p>
    <w:p>
      <w:pPr>
        <w:spacing w:before="3" w:line="256" w:lineRule="auto"/>
        <w:ind w:left="300" w:right="294" w:firstLine="3"/>
        <w:rPr>
          <w:rFonts w:hint="eastAsia" w:ascii="仿宋" w:hAnsi="仿宋" w:eastAsia="仿宋" w:cs="仿宋"/>
          <w:sz w:val="23"/>
          <w:szCs w:val="23"/>
          <w:lang w:eastAsia="zh-CN"/>
        </w:rPr>
      </w:pPr>
      <w:r>
        <w:rPr>
          <w:rFonts w:ascii="仿宋" w:hAnsi="仿宋" w:eastAsia="仿宋" w:cs="仿宋"/>
          <w:spacing w:val="12"/>
          <w:sz w:val="23"/>
          <w:szCs w:val="23"/>
        </w:rPr>
        <w:t>4</w:t>
      </w:r>
      <w:r>
        <w:rPr>
          <w:rFonts w:ascii="仿宋" w:hAnsi="仿宋" w:eastAsia="仿宋" w:cs="仿宋"/>
          <w:spacing w:val="11"/>
          <w:sz w:val="23"/>
          <w:szCs w:val="23"/>
        </w:rPr>
        <w:t>.供应商 (仅限于供应商自己实施的) 以上业绩需提供有关书面证明材料并加盖公司</w:t>
      </w:r>
      <w:r>
        <w:rPr>
          <w:rFonts w:ascii="仿宋" w:hAnsi="仿宋" w:eastAsia="仿宋" w:cs="仿宋"/>
          <w:spacing w:val="6"/>
          <w:sz w:val="23"/>
          <w:szCs w:val="23"/>
        </w:rPr>
        <w:t>印章</w:t>
      </w:r>
      <w:r>
        <w:rPr>
          <w:rFonts w:hint="eastAsia" w:ascii="仿宋" w:hAnsi="仿宋" w:eastAsia="仿宋" w:cs="仿宋"/>
          <w:spacing w:val="6"/>
          <w:sz w:val="23"/>
          <w:szCs w:val="23"/>
          <w:lang w:eastAsia="zh-CN"/>
        </w:rPr>
        <w:t>。</w:t>
      </w:r>
    </w:p>
    <w:p>
      <w:pPr>
        <w:spacing w:line="321" w:lineRule="auto"/>
      </w:pPr>
    </w:p>
    <w:p>
      <w:pPr>
        <w:spacing w:before="75" w:line="401" w:lineRule="auto"/>
        <w:ind w:left="310"/>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line="230" w:lineRule="auto"/>
        <w:ind w:left="316"/>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before="215" w:line="231" w:lineRule="auto"/>
        <w:ind w:left="359"/>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ectPr>
          <w:footerReference r:id="rId36" w:type="default"/>
          <w:pgSz w:w="11906" w:h="16839"/>
          <w:pgMar w:top="1431" w:right="1179" w:bottom="988" w:left="1180" w:header="0" w:footer="830" w:gutter="0"/>
          <w:pgNumType w:fmt="decimal"/>
          <w:cols w:space="720" w:num="1"/>
        </w:sectPr>
      </w:pPr>
    </w:p>
    <w:p>
      <w:pPr>
        <w:spacing w:line="389" w:lineRule="auto"/>
      </w:pPr>
    </w:p>
    <w:p>
      <w:pPr>
        <w:numPr>
          <w:ilvl w:val="0"/>
          <w:numId w:val="7"/>
        </w:numPr>
        <w:spacing w:before="94" w:line="229" w:lineRule="auto"/>
        <w:ind w:left="3436"/>
        <w:outlineLvl w:val="1"/>
        <w:rPr>
          <w:rFonts w:ascii="仿宋" w:hAnsi="仿宋" w:eastAsia="仿宋" w:cs="仿宋"/>
          <w:spacing w:val="6"/>
          <w:sz w:val="29"/>
          <w:szCs w:val="29"/>
        </w:rPr>
      </w:pPr>
      <w:bookmarkStart w:id="61" w:name="_bookmark33"/>
      <w:bookmarkEnd w:id="61"/>
      <w:r>
        <w:rPr>
          <w:rFonts w:ascii="仿宋" w:hAnsi="仿宋" w:eastAsia="仿宋" w:cs="仿宋"/>
          <w:spacing w:val="6"/>
          <w:sz w:val="29"/>
          <w:szCs w:val="29"/>
        </w:rPr>
        <w:t>服务方案</w:t>
      </w:r>
    </w:p>
    <w:p>
      <w:pPr>
        <w:pStyle w:val="5"/>
        <w:numPr>
          <w:ilvl w:val="0"/>
          <w:numId w:val="0"/>
        </w:numPr>
        <w:kinsoku w:val="0"/>
        <w:autoSpaceDE w:val="0"/>
        <w:autoSpaceDN w:val="0"/>
        <w:adjustRightInd w:val="0"/>
        <w:snapToGrid w:val="0"/>
        <w:textAlignment w:val="baseline"/>
      </w:pPr>
    </w:p>
    <w:p>
      <w:pPr>
        <w:widowControl w:val="0"/>
        <w:kinsoku/>
        <w:autoSpaceDE/>
        <w:autoSpaceDN/>
        <w:adjustRightInd/>
        <w:snapToGrid/>
        <w:spacing w:line="360" w:lineRule="auto"/>
        <w:ind w:firstLine="3268" w:firstLineChars="1100"/>
        <w:textAlignment w:val="auto"/>
        <w:rPr>
          <w:rFonts w:hint="eastAsia" w:ascii="仿宋" w:hAnsi="仿宋" w:eastAsia="仿宋" w:cs="仿宋"/>
          <w:b/>
          <w:bCs/>
          <w:color w:val="auto"/>
          <w:spacing w:val="8"/>
          <w:sz w:val="28"/>
          <w:szCs w:val="28"/>
        </w:rPr>
      </w:pPr>
      <w:r>
        <w:rPr>
          <w:rFonts w:hint="eastAsia" w:ascii="仿宋" w:hAnsi="仿宋" w:eastAsia="仿宋" w:cs="仿宋"/>
          <w:b/>
          <w:bCs/>
          <w:color w:val="auto"/>
          <w:spacing w:val="8"/>
          <w:sz w:val="28"/>
          <w:szCs w:val="28"/>
        </w:rPr>
        <w:t>创建当地社工服务站方案</w:t>
      </w:r>
    </w:p>
    <w:p>
      <w:pPr>
        <w:spacing w:before="91" w:line="222" w:lineRule="auto"/>
        <w:ind w:left="3643"/>
        <w:rPr>
          <w:rFonts w:ascii="仿宋" w:hAnsi="仿宋" w:eastAsia="仿宋" w:cs="仿宋"/>
          <w:color w:val="auto"/>
          <w:spacing w:val="-4"/>
          <w:sz w:val="28"/>
          <w:szCs w:val="28"/>
        </w:rPr>
      </w:pPr>
    </w:p>
    <w:p>
      <w:pPr>
        <w:spacing w:before="91" w:line="222" w:lineRule="auto"/>
        <w:ind w:left="3643"/>
        <w:rPr>
          <w:rFonts w:ascii="仿宋" w:hAnsi="仿宋" w:eastAsia="仿宋" w:cs="仿宋"/>
          <w:color w:val="auto"/>
          <w:sz w:val="28"/>
          <w:szCs w:val="28"/>
        </w:rPr>
      </w:pPr>
      <w:r>
        <w:rPr>
          <w:rFonts w:ascii="仿宋" w:hAnsi="仿宋" w:eastAsia="仿宋" w:cs="仿宋"/>
          <w:color w:val="auto"/>
          <w:spacing w:val="-4"/>
          <w:sz w:val="28"/>
          <w:szCs w:val="28"/>
        </w:rPr>
        <w:t xml:space="preserve">( </w:t>
      </w:r>
      <w:r>
        <w:rPr>
          <w:rFonts w:hint="eastAsia" w:ascii="仿宋" w:hAnsi="仿宋" w:eastAsia="仿宋" w:cs="仿宋"/>
          <w:color w:val="auto"/>
          <w:spacing w:val="-4"/>
          <w:sz w:val="28"/>
          <w:szCs w:val="28"/>
        </w:rPr>
        <w:t>其他方案</w:t>
      </w:r>
      <w:r>
        <w:rPr>
          <w:rFonts w:ascii="仿宋" w:hAnsi="仿宋" w:eastAsia="仿宋" w:cs="仿宋"/>
          <w:color w:val="auto"/>
          <w:spacing w:val="-2"/>
          <w:sz w:val="28"/>
          <w:szCs w:val="28"/>
        </w:rPr>
        <w:t>自行编写)</w:t>
      </w:r>
    </w:p>
    <w:p>
      <w:pPr>
        <w:spacing w:line="263" w:lineRule="auto"/>
        <w:rPr>
          <w:color w:val="auto"/>
        </w:rPr>
      </w:pPr>
    </w:p>
    <w:p>
      <w:pPr>
        <w:spacing w:line="263" w:lineRule="auto"/>
        <w:rPr>
          <w:color w:val="auto"/>
        </w:rPr>
      </w:pPr>
    </w:p>
    <w:p>
      <w:pPr>
        <w:spacing w:line="263" w:lineRule="auto"/>
        <w:rPr>
          <w:color w:val="auto"/>
        </w:rPr>
      </w:pPr>
    </w:p>
    <w:p>
      <w:pPr>
        <w:spacing w:line="264" w:lineRule="auto"/>
        <w:rPr>
          <w:color w:val="auto"/>
        </w:rPr>
      </w:pPr>
    </w:p>
    <w:p>
      <w:pPr>
        <w:spacing w:line="264" w:lineRule="auto"/>
        <w:rPr>
          <w:color w:val="auto"/>
        </w:rPr>
      </w:pPr>
    </w:p>
    <w:p>
      <w:pPr>
        <w:spacing w:line="264" w:lineRule="auto"/>
        <w:rPr>
          <w:color w:val="auto"/>
        </w:rPr>
      </w:pPr>
    </w:p>
    <w:p>
      <w:pPr>
        <w:spacing w:line="264" w:lineRule="auto"/>
        <w:rPr>
          <w:color w:val="auto"/>
        </w:rPr>
      </w:pPr>
    </w:p>
    <w:p>
      <w:pPr>
        <w:spacing w:line="264" w:lineRule="auto"/>
        <w:rPr>
          <w:color w:val="auto"/>
        </w:rPr>
      </w:pPr>
    </w:p>
    <w:p>
      <w:pPr>
        <w:spacing w:line="264" w:lineRule="auto"/>
        <w:rPr>
          <w:color w:val="auto"/>
        </w:rPr>
      </w:pPr>
    </w:p>
    <w:p>
      <w:pPr>
        <w:spacing w:line="264" w:lineRule="auto"/>
        <w:rPr>
          <w:color w:val="auto"/>
        </w:rPr>
      </w:pPr>
    </w:p>
    <w:p>
      <w:pPr>
        <w:spacing w:before="74" w:line="229" w:lineRule="auto"/>
        <w:rPr>
          <w:rFonts w:ascii="仿宋" w:hAnsi="仿宋" w:eastAsia="仿宋" w:cs="仿宋"/>
          <w:color w:val="auto"/>
          <w:sz w:val="23"/>
          <w:szCs w:val="23"/>
        </w:rPr>
      </w:pPr>
      <w:r>
        <w:rPr>
          <w:rFonts w:ascii="仿宋" w:hAnsi="仿宋" w:eastAsia="仿宋" w:cs="仿宋"/>
          <w:color w:val="auto"/>
          <w:spacing w:val="13"/>
          <w:sz w:val="23"/>
          <w:szCs w:val="23"/>
        </w:rPr>
        <w:t>供</w:t>
      </w:r>
      <w:r>
        <w:rPr>
          <w:rFonts w:ascii="仿宋" w:hAnsi="仿宋" w:eastAsia="仿宋" w:cs="仿宋"/>
          <w:color w:val="auto"/>
          <w:spacing w:val="7"/>
          <w:sz w:val="23"/>
          <w:szCs w:val="23"/>
        </w:rPr>
        <w:t>应商名称 (盖单位电子印章) ：</w:t>
      </w:r>
      <w:r>
        <w:rPr>
          <w:rFonts w:ascii="仿宋" w:hAnsi="仿宋" w:eastAsia="仿宋" w:cs="仿宋"/>
          <w:color w:val="auto"/>
          <w:sz w:val="23"/>
          <w:szCs w:val="23"/>
          <w:u w:val="single"/>
        </w:rPr>
        <w:t xml:space="preserve">                            </w:t>
      </w:r>
    </w:p>
    <w:p>
      <w:pPr>
        <w:spacing w:before="213" w:line="231" w:lineRule="auto"/>
        <w:ind w:left="6"/>
        <w:rPr>
          <w:rFonts w:ascii="仿宋" w:hAnsi="仿宋" w:eastAsia="仿宋" w:cs="仿宋"/>
          <w:color w:val="auto"/>
          <w:sz w:val="23"/>
          <w:szCs w:val="23"/>
        </w:rPr>
      </w:pPr>
      <w:r>
        <w:rPr>
          <w:rFonts w:ascii="仿宋" w:hAnsi="仿宋" w:eastAsia="仿宋" w:cs="仿宋"/>
          <w:color w:val="auto"/>
          <w:spacing w:val="14"/>
          <w:sz w:val="23"/>
          <w:szCs w:val="23"/>
        </w:rPr>
        <w:t>法定</w:t>
      </w:r>
      <w:r>
        <w:rPr>
          <w:rFonts w:ascii="仿宋" w:hAnsi="仿宋" w:eastAsia="仿宋" w:cs="仿宋"/>
          <w:color w:val="auto"/>
          <w:spacing w:val="8"/>
          <w:sz w:val="23"/>
          <w:szCs w:val="23"/>
        </w:rPr>
        <w:t>代</w:t>
      </w:r>
      <w:r>
        <w:rPr>
          <w:rFonts w:ascii="仿宋" w:hAnsi="仿宋" w:eastAsia="仿宋" w:cs="仿宋"/>
          <w:color w:val="auto"/>
          <w:spacing w:val="7"/>
          <w:sz w:val="23"/>
          <w:szCs w:val="23"/>
        </w:rPr>
        <w:t>表人或被授权代表人 (签字或盖章) ：</w:t>
      </w:r>
      <w:r>
        <w:rPr>
          <w:rFonts w:ascii="仿宋" w:hAnsi="仿宋" w:eastAsia="仿宋" w:cs="仿宋"/>
          <w:color w:val="auto"/>
          <w:sz w:val="23"/>
          <w:szCs w:val="23"/>
          <w:u w:val="single"/>
        </w:rPr>
        <w:t xml:space="preserve">            </w:t>
      </w:r>
    </w:p>
    <w:p>
      <w:pPr>
        <w:spacing w:before="213" w:line="231" w:lineRule="auto"/>
        <w:ind w:left="49"/>
        <w:rPr>
          <w:rFonts w:ascii="仿宋" w:hAnsi="仿宋" w:eastAsia="仿宋" w:cs="仿宋"/>
          <w:color w:val="auto"/>
          <w:sz w:val="23"/>
          <w:szCs w:val="23"/>
        </w:rPr>
      </w:pPr>
      <w:r>
        <w:rPr>
          <w:rFonts w:ascii="仿宋" w:hAnsi="仿宋" w:eastAsia="仿宋" w:cs="仿宋"/>
          <w:color w:val="auto"/>
          <w:spacing w:val="-14"/>
          <w:sz w:val="23"/>
          <w:szCs w:val="23"/>
        </w:rPr>
        <w:t>日期:</w:t>
      </w:r>
      <w:r>
        <w:rPr>
          <w:rFonts w:ascii="仿宋" w:hAnsi="仿宋" w:eastAsia="仿宋" w:cs="仿宋"/>
          <w:color w:val="auto"/>
          <w:sz w:val="23"/>
          <w:szCs w:val="23"/>
          <w:u w:val="single"/>
        </w:rPr>
        <w:t xml:space="preserve">             </w:t>
      </w:r>
    </w:p>
    <w:p>
      <w:pPr>
        <w:rPr>
          <w:color w:val="FF0000"/>
        </w:rPr>
        <w:sectPr>
          <w:footerReference r:id="rId37" w:type="default"/>
          <w:pgSz w:w="11906" w:h="16839"/>
          <w:pgMar w:top="1431" w:right="1785" w:bottom="990" w:left="1490" w:header="0" w:footer="830" w:gutter="0"/>
          <w:pgNumType w:fmt="decimal"/>
          <w:cols w:space="720" w:num="1"/>
        </w:sectPr>
      </w:pPr>
    </w:p>
    <w:p>
      <w:pPr>
        <w:numPr>
          <w:ilvl w:val="0"/>
          <w:numId w:val="7"/>
        </w:numPr>
        <w:spacing w:before="214" w:line="229" w:lineRule="auto"/>
        <w:ind w:left="3436" w:leftChars="0" w:firstLine="0" w:firstLineChars="0"/>
        <w:outlineLvl w:val="1"/>
        <w:rPr>
          <w:rFonts w:ascii="仿宋" w:hAnsi="仿宋" w:eastAsia="仿宋" w:cs="仿宋"/>
          <w:spacing w:val="7"/>
          <w:sz w:val="29"/>
          <w:szCs w:val="29"/>
        </w:rPr>
      </w:pPr>
      <w:bookmarkStart w:id="62" w:name="_bookmark34"/>
      <w:bookmarkEnd w:id="62"/>
      <w:r>
        <w:rPr>
          <w:rFonts w:ascii="仿宋" w:hAnsi="仿宋" w:eastAsia="仿宋" w:cs="仿宋"/>
          <w:spacing w:val="8"/>
          <w:sz w:val="29"/>
          <w:szCs w:val="29"/>
        </w:rPr>
        <w:t>特色服务措</w:t>
      </w:r>
      <w:r>
        <w:rPr>
          <w:rFonts w:ascii="仿宋" w:hAnsi="仿宋" w:eastAsia="仿宋" w:cs="仿宋"/>
          <w:spacing w:val="7"/>
          <w:sz w:val="29"/>
          <w:szCs w:val="29"/>
        </w:rPr>
        <w:t>施</w:t>
      </w:r>
    </w:p>
    <w:p>
      <w:pPr>
        <w:pStyle w:val="5"/>
        <w:numPr>
          <w:ilvl w:val="0"/>
          <w:numId w:val="0"/>
        </w:numPr>
        <w:kinsoku w:val="0"/>
        <w:autoSpaceDE w:val="0"/>
        <w:autoSpaceDN w:val="0"/>
        <w:adjustRightInd w:val="0"/>
        <w:snapToGrid w:val="0"/>
        <w:textAlignment w:val="baseline"/>
      </w:pPr>
    </w:p>
    <w:p/>
    <w:p>
      <w:pPr>
        <w:widowControl w:val="0"/>
        <w:kinsoku/>
        <w:autoSpaceDE/>
        <w:autoSpaceDN/>
        <w:adjustRightInd/>
        <w:snapToGrid/>
        <w:spacing w:line="360" w:lineRule="auto"/>
        <w:ind w:firstLine="1783" w:firstLineChars="600"/>
        <w:textAlignment w:val="auto"/>
        <w:rPr>
          <w:rFonts w:hint="eastAsia" w:ascii="仿宋" w:hAnsi="仿宋" w:eastAsia="仿宋" w:cs="仿宋"/>
          <w:b/>
          <w:bCs/>
          <w:color w:val="auto"/>
          <w:spacing w:val="8"/>
          <w:sz w:val="28"/>
          <w:szCs w:val="28"/>
          <w:lang w:val="en-US" w:eastAsia="zh-CN"/>
        </w:rPr>
      </w:pPr>
      <w:r>
        <w:rPr>
          <w:rFonts w:hint="eastAsia" w:ascii="仿宋" w:hAnsi="仿宋" w:eastAsia="仿宋" w:cs="仿宋"/>
          <w:b/>
          <w:bCs/>
          <w:color w:val="auto"/>
          <w:spacing w:val="8"/>
          <w:sz w:val="28"/>
          <w:szCs w:val="28"/>
        </w:rPr>
        <w:t>西北多民族地区服务方案及</w:t>
      </w:r>
      <w:r>
        <w:rPr>
          <w:rFonts w:hint="eastAsia" w:ascii="仿宋" w:hAnsi="仿宋" w:eastAsia="仿宋" w:cs="仿宋"/>
          <w:b/>
          <w:bCs/>
          <w:color w:val="auto"/>
          <w:spacing w:val="8"/>
          <w:sz w:val="28"/>
          <w:szCs w:val="28"/>
          <w:lang w:val="en-US" w:eastAsia="zh-CN"/>
        </w:rPr>
        <w:t>实际</w:t>
      </w:r>
      <w:r>
        <w:rPr>
          <w:rFonts w:hint="eastAsia" w:ascii="仿宋" w:hAnsi="仿宋" w:eastAsia="仿宋" w:cs="仿宋"/>
          <w:b/>
          <w:bCs/>
          <w:color w:val="auto"/>
          <w:spacing w:val="8"/>
          <w:sz w:val="28"/>
          <w:szCs w:val="28"/>
        </w:rPr>
        <w:t>服务经验</w:t>
      </w:r>
      <w:r>
        <w:rPr>
          <w:rFonts w:hint="eastAsia" w:ascii="仿宋" w:hAnsi="仿宋" w:eastAsia="仿宋" w:cs="仿宋"/>
          <w:b/>
          <w:bCs/>
          <w:color w:val="auto"/>
          <w:spacing w:val="8"/>
          <w:sz w:val="28"/>
          <w:szCs w:val="28"/>
          <w:lang w:val="en-US" w:eastAsia="zh-CN"/>
        </w:rPr>
        <w:t>案例</w:t>
      </w:r>
    </w:p>
    <w:p>
      <w:pPr>
        <w:spacing w:before="217" w:line="222" w:lineRule="auto"/>
        <w:ind w:left="3640"/>
        <w:outlineLvl w:val="2"/>
        <w:rPr>
          <w:rFonts w:ascii="仿宋" w:hAnsi="仿宋" w:eastAsia="仿宋" w:cs="仿宋"/>
          <w:sz w:val="28"/>
          <w:szCs w:val="28"/>
        </w:rPr>
      </w:pPr>
      <w:r>
        <w:rPr>
          <w:rFonts w:ascii="仿宋" w:hAnsi="仿宋" w:eastAsia="仿宋" w:cs="仿宋"/>
          <w:spacing w:val="-4"/>
          <w:sz w:val="28"/>
          <w:szCs w:val="28"/>
        </w:rPr>
        <w:t xml:space="preserve">( </w:t>
      </w:r>
      <w:r>
        <w:rPr>
          <w:rFonts w:hint="eastAsia" w:ascii="仿宋" w:hAnsi="仿宋" w:eastAsia="仿宋" w:cs="仿宋"/>
          <w:spacing w:val="-4"/>
          <w:sz w:val="28"/>
          <w:szCs w:val="28"/>
        </w:rPr>
        <w:t>其余</w:t>
      </w:r>
      <w:r>
        <w:rPr>
          <w:rFonts w:ascii="仿宋" w:hAnsi="仿宋" w:eastAsia="仿宋" w:cs="仿宋"/>
          <w:spacing w:val="-2"/>
          <w:sz w:val="28"/>
          <w:szCs w:val="28"/>
        </w:rPr>
        <w:t>自行编写)</w:t>
      </w: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line="256" w:lineRule="auto"/>
      </w:pPr>
    </w:p>
    <w:p>
      <w:pPr>
        <w:spacing w:line="256" w:lineRule="auto"/>
      </w:pPr>
    </w:p>
    <w:p>
      <w:pPr>
        <w:spacing w:line="256" w:lineRule="auto"/>
      </w:pPr>
    </w:p>
    <w:p>
      <w:pPr>
        <w:spacing w:before="75" w:line="229" w:lineRule="auto"/>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before="213" w:line="231" w:lineRule="auto"/>
        <w:ind w:left="6"/>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before="212" w:line="231" w:lineRule="auto"/>
        <w:ind w:left="49"/>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ectPr>
          <w:footerReference r:id="rId38" w:type="default"/>
          <w:pgSz w:w="11906" w:h="16839"/>
          <w:pgMar w:top="1431" w:right="1785" w:bottom="990" w:left="1490" w:header="0" w:footer="830" w:gutter="0"/>
          <w:pgNumType w:fmt="decimal"/>
          <w:cols w:space="720" w:num="1"/>
        </w:sectPr>
      </w:pPr>
    </w:p>
    <w:p>
      <w:pPr>
        <w:spacing w:before="61" w:line="229" w:lineRule="auto"/>
        <w:ind w:left="3436"/>
        <w:outlineLvl w:val="1"/>
        <w:rPr>
          <w:rFonts w:ascii="仿宋" w:hAnsi="仿宋" w:eastAsia="仿宋" w:cs="仿宋"/>
          <w:sz w:val="29"/>
          <w:szCs w:val="29"/>
        </w:rPr>
      </w:pPr>
      <w:bookmarkStart w:id="63" w:name="_bookmark35"/>
      <w:bookmarkEnd w:id="63"/>
      <w:r>
        <w:rPr>
          <w:rFonts w:ascii="仿宋" w:hAnsi="仿宋" w:eastAsia="仿宋" w:cs="仿宋"/>
          <w:spacing w:val="10"/>
          <w:sz w:val="29"/>
          <w:szCs w:val="29"/>
        </w:rPr>
        <w:t>十</w:t>
      </w:r>
      <w:r>
        <w:rPr>
          <w:rFonts w:hint="eastAsia" w:ascii="仿宋" w:hAnsi="仿宋" w:eastAsia="仿宋" w:cs="仿宋"/>
          <w:spacing w:val="10"/>
          <w:sz w:val="29"/>
          <w:szCs w:val="29"/>
          <w:lang w:val="en-US" w:eastAsia="zh-CN"/>
        </w:rPr>
        <w:t>五</w:t>
      </w:r>
      <w:r>
        <w:rPr>
          <w:rFonts w:ascii="仿宋" w:hAnsi="仿宋" w:eastAsia="仿宋" w:cs="仿宋"/>
          <w:spacing w:val="6"/>
          <w:sz w:val="29"/>
          <w:szCs w:val="29"/>
        </w:rPr>
        <w:t>、服务承诺</w:t>
      </w:r>
    </w:p>
    <w:p>
      <w:pPr>
        <w:spacing w:line="397" w:lineRule="auto"/>
      </w:pPr>
    </w:p>
    <w:p>
      <w:pPr>
        <w:spacing w:before="91" w:line="222" w:lineRule="auto"/>
        <w:ind w:left="3640"/>
        <w:rPr>
          <w:rFonts w:ascii="仿宋" w:hAnsi="仿宋" w:eastAsia="仿宋" w:cs="仿宋"/>
          <w:sz w:val="28"/>
          <w:szCs w:val="28"/>
        </w:rPr>
      </w:pPr>
      <w:r>
        <w:rPr>
          <w:rFonts w:ascii="仿宋" w:hAnsi="仿宋" w:eastAsia="仿宋" w:cs="仿宋"/>
          <w:spacing w:val="-4"/>
          <w:sz w:val="28"/>
          <w:szCs w:val="28"/>
        </w:rPr>
        <w:t xml:space="preserve">( </w:t>
      </w:r>
      <w:r>
        <w:rPr>
          <w:rFonts w:ascii="仿宋" w:hAnsi="仿宋" w:eastAsia="仿宋" w:cs="仿宋"/>
          <w:spacing w:val="-2"/>
          <w:sz w:val="28"/>
          <w:szCs w:val="28"/>
        </w:rPr>
        <w:t>自行编写)</w:t>
      </w:r>
    </w:p>
    <w:p>
      <w:pPr>
        <w:spacing w:line="255" w:lineRule="auto"/>
      </w:pPr>
    </w:p>
    <w:p>
      <w:pPr>
        <w:spacing w:before="61" w:line="229" w:lineRule="auto"/>
        <w:outlineLvl w:val="1"/>
        <w:rPr>
          <w:rFonts w:ascii="仿宋" w:hAnsi="仿宋" w:eastAsia="仿宋" w:cs="仿宋"/>
          <w:color w:val="auto"/>
          <w:spacing w:val="6"/>
          <w:sz w:val="29"/>
          <w:szCs w:val="29"/>
        </w:rPr>
      </w:pPr>
      <w:r>
        <w:rPr>
          <w:rFonts w:hint="eastAsia" w:ascii="仿宋" w:hAnsi="仿宋" w:eastAsia="仿宋" w:cs="仿宋"/>
          <w:color w:val="auto"/>
          <w:spacing w:val="6"/>
          <w:sz w:val="29"/>
          <w:szCs w:val="29"/>
        </w:rPr>
        <w:t>服务承诺中必须包含与当地社区街道社工站的合作承诺（不提供属废标项）</w:t>
      </w:r>
    </w:p>
    <w:p>
      <w:pPr>
        <w:spacing w:line="255" w:lineRule="auto"/>
        <w:rPr>
          <w:color w:val="auto"/>
        </w:rPr>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line="256" w:lineRule="auto"/>
      </w:pPr>
    </w:p>
    <w:p>
      <w:pPr>
        <w:spacing w:before="74" w:line="229" w:lineRule="auto"/>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before="213" w:line="231" w:lineRule="auto"/>
        <w:ind w:left="6"/>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before="214" w:line="231" w:lineRule="auto"/>
        <w:ind w:left="49"/>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ectPr>
          <w:footerReference r:id="rId39" w:type="default"/>
          <w:pgSz w:w="11906" w:h="16839"/>
          <w:pgMar w:top="1345" w:right="1785" w:bottom="990" w:left="1490" w:header="0" w:footer="830" w:gutter="0"/>
          <w:pgNumType w:fmt="decimal"/>
          <w:cols w:space="720" w:num="1"/>
        </w:sectPr>
      </w:pPr>
    </w:p>
    <w:p>
      <w:pPr>
        <w:spacing w:before="215" w:line="227" w:lineRule="auto"/>
        <w:ind w:left="882"/>
        <w:outlineLvl w:val="1"/>
        <w:rPr>
          <w:rFonts w:ascii="仿宋" w:hAnsi="仿宋" w:eastAsia="仿宋" w:cs="仿宋"/>
          <w:sz w:val="29"/>
          <w:szCs w:val="29"/>
        </w:rPr>
      </w:pPr>
      <w:bookmarkStart w:id="64" w:name="_bookmark36"/>
      <w:bookmarkEnd w:id="64"/>
      <w:r>
        <w:rPr>
          <w:rFonts w:ascii="仿宋" w:hAnsi="仿宋" w:eastAsia="仿宋" w:cs="仿宋"/>
          <w:spacing w:val="9"/>
          <w:sz w:val="29"/>
          <w:szCs w:val="29"/>
        </w:rPr>
        <w:t>十</w:t>
      </w:r>
      <w:r>
        <w:rPr>
          <w:rFonts w:hint="eastAsia" w:ascii="仿宋" w:hAnsi="仿宋" w:eastAsia="仿宋" w:cs="仿宋"/>
          <w:spacing w:val="9"/>
          <w:sz w:val="29"/>
          <w:szCs w:val="29"/>
          <w:lang w:val="en-US" w:eastAsia="zh-CN"/>
        </w:rPr>
        <w:t>六</w:t>
      </w:r>
      <w:r>
        <w:rPr>
          <w:rFonts w:ascii="仿宋" w:hAnsi="仿宋" w:eastAsia="仿宋" w:cs="仿宋"/>
          <w:spacing w:val="9"/>
          <w:sz w:val="29"/>
          <w:szCs w:val="29"/>
        </w:rPr>
        <w:t>、其它商务及技术证明材料 (格式自行设计</w:t>
      </w:r>
      <w:r>
        <w:rPr>
          <w:rFonts w:ascii="仿宋" w:hAnsi="仿宋" w:eastAsia="仿宋" w:cs="仿宋"/>
          <w:spacing w:val="7"/>
          <w:sz w:val="29"/>
          <w:szCs w:val="29"/>
        </w:rPr>
        <w:t>)</w:t>
      </w:r>
    </w:p>
    <w:p>
      <w:pPr>
        <w:sectPr>
          <w:footerReference r:id="rId40" w:type="default"/>
          <w:pgSz w:w="11906" w:h="16839"/>
          <w:pgMar w:top="1431" w:right="1785" w:bottom="990" w:left="1785" w:header="0" w:footer="830" w:gutter="0"/>
          <w:pgNumType w:fmt="decimal"/>
          <w:cols w:space="720" w:num="1"/>
        </w:sectPr>
      </w:pPr>
    </w:p>
    <w:p>
      <w:pPr>
        <w:spacing w:before="61" w:line="229" w:lineRule="auto"/>
        <w:ind w:left="2984"/>
        <w:outlineLvl w:val="1"/>
        <w:rPr>
          <w:rFonts w:ascii="仿宋" w:hAnsi="仿宋" w:eastAsia="仿宋" w:cs="仿宋"/>
          <w:sz w:val="29"/>
          <w:szCs w:val="29"/>
        </w:rPr>
      </w:pPr>
      <w:bookmarkStart w:id="65" w:name="_bookmark37"/>
      <w:bookmarkEnd w:id="65"/>
      <w:r>
        <w:rPr>
          <w:rFonts w:ascii="仿宋" w:hAnsi="仿宋" w:eastAsia="仿宋" w:cs="仿宋"/>
          <w:spacing w:val="-10"/>
          <w:sz w:val="29"/>
          <w:szCs w:val="29"/>
        </w:rPr>
        <w:t>十</w:t>
      </w:r>
      <w:r>
        <w:rPr>
          <w:rFonts w:hint="eastAsia" w:ascii="仿宋" w:hAnsi="仿宋" w:eastAsia="仿宋" w:cs="仿宋"/>
          <w:spacing w:val="-9"/>
          <w:sz w:val="29"/>
          <w:szCs w:val="29"/>
          <w:lang w:val="en-US" w:eastAsia="zh-CN"/>
        </w:rPr>
        <w:t>七</w:t>
      </w:r>
      <w:r>
        <w:rPr>
          <w:rFonts w:ascii="仿宋" w:hAnsi="仿宋" w:eastAsia="仿宋" w:cs="仿宋"/>
          <w:spacing w:val="-5"/>
          <w:sz w:val="29"/>
          <w:szCs w:val="29"/>
        </w:rPr>
        <w:t>、 中小企业声明函</w:t>
      </w:r>
    </w:p>
    <w:p>
      <w:pPr>
        <w:spacing w:line="273" w:lineRule="auto"/>
      </w:pPr>
    </w:p>
    <w:p>
      <w:pPr>
        <w:spacing w:before="101" w:line="226" w:lineRule="auto"/>
        <w:ind w:left="2691"/>
        <w:rPr>
          <w:rFonts w:ascii="仿宋" w:hAnsi="仿宋" w:eastAsia="仿宋" w:cs="仿宋"/>
          <w:sz w:val="31"/>
          <w:szCs w:val="31"/>
        </w:rPr>
      </w:pPr>
      <w:r>
        <w:rPr>
          <w:rFonts w:ascii="仿宋" w:hAnsi="仿宋" w:eastAsia="仿宋" w:cs="仿宋"/>
          <w:spacing w:val="13"/>
          <w:sz w:val="31"/>
          <w:szCs w:val="31"/>
        </w:rPr>
        <w:t>中小企业声明函 (货物)</w:t>
      </w:r>
    </w:p>
    <w:p>
      <w:pPr>
        <w:spacing w:before="174" w:line="369" w:lineRule="auto"/>
        <w:ind w:left="103" w:firstLine="479"/>
        <w:rPr>
          <w:rFonts w:ascii="仿宋" w:hAnsi="仿宋" w:eastAsia="仿宋" w:cs="仿宋"/>
          <w:color w:val="auto"/>
          <w:sz w:val="23"/>
          <w:szCs w:val="23"/>
        </w:rPr>
      </w:pPr>
      <w:r>
        <w:rPr>
          <w:rFonts w:ascii="仿宋" w:hAnsi="仿宋" w:eastAsia="仿宋" w:cs="仿宋"/>
          <w:spacing w:val="16"/>
          <w:sz w:val="23"/>
          <w:szCs w:val="23"/>
        </w:rPr>
        <w:t>本</w:t>
      </w:r>
      <w:r>
        <w:rPr>
          <w:rFonts w:ascii="仿宋" w:hAnsi="仿宋" w:eastAsia="仿宋" w:cs="仿宋"/>
          <w:spacing w:val="13"/>
          <w:sz w:val="23"/>
          <w:szCs w:val="23"/>
        </w:rPr>
        <w:t>公</w:t>
      </w:r>
      <w:r>
        <w:rPr>
          <w:rFonts w:ascii="仿宋" w:hAnsi="仿宋" w:eastAsia="仿宋" w:cs="仿宋"/>
          <w:spacing w:val="8"/>
          <w:sz w:val="23"/>
          <w:szCs w:val="23"/>
        </w:rPr>
        <w:t>司 (联合体) 郑重声明，根据关于进一步加大政府采购支持中小企业力度的</w:t>
      </w:r>
      <w:r>
        <w:rPr>
          <w:rFonts w:ascii="仿宋" w:hAnsi="仿宋" w:eastAsia="仿宋" w:cs="仿宋"/>
          <w:sz w:val="23"/>
          <w:szCs w:val="23"/>
        </w:rPr>
        <w:t xml:space="preserve"> </w:t>
      </w:r>
      <w:r>
        <w:rPr>
          <w:rFonts w:ascii="仿宋" w:hAnsi="仿宋" w:eastAsia="仿宋" w:cs="仿宋"/>
          <w:spacing w:val="12"/>
          <w:sz w:val="23"/>
          <w:szCs w:val="23"/>
        </w:rPr>
        <w:t>通知财库〔2</w:t>
      </w:r>
      <w:r>
        <w:rPr>
          <w:rFonts w:ascii="仿宋" w:hAnsi="仿宋" w:eastAsia="仿宋" w:cs="仿宋"/>
          <w:spacing w:val="6"/>
          <w:sz w:val="23"/>
          <w:szCs w:val="23"/>
        </w:rPr>
        <w:t>022〕19 号的规定，本公司 (联合体) 参加</w:t>
      </w:r>
      <w:r>
        <w:rPr>
          <w:rFonts w:ascii="仿宋" w:hAnsi="仿宋" w:eastAsia="仿宋" w:cs="仿宋"/>
          <w:spacing w:val="6"/>
          <w:sz w:val="23"/>
          <w:szCs w:val="23"/>
          <w:u w:val="single"/>
        </w:rPr>
        <w:t xml:space="preserve"> (单位名称) </w:t>
      </w:r>
      <w:r>
        <w:rPr>
          <w:rFonts w:ascii="仿宋" w:hAnsi="仿宋" w:eastAsia="仿宋" w:cs="仿宋"/>
          <w:spacing w:val="6"/>
          <w:sz w:val="23"/>
          <w:szCs w:val="23"/>
        </w:rPr>
        <w:t>的</w:t>
      </w:r>
      <w:r>
        <w:rPr>
          <w:rFonts w:ascii="仿宋" w:hAnsi="仿宋" w:eastAsia="仿宋" w:cs="仿宋"/>
          <w:spacing w:val="6"/>
          <w:sz w:val="23"/>
          <w:szCs w:val="23"/>
          <w:u w:val="single"/>
        </w:rPr>
        <w:t xml:space="preserve"> (项目名称)</w:t>
      </w:r>
      <w:r>
        <w:rPr>
          <w:rFonts w:ascii="仿宋" w:hAnsi="仿宋" w:eastAsia="仿宋" w:cs="仿宋"/>
          <w:sz w:val="23"/>
          <w:szCs w:val="23"/>
        </w:rPr>
        <w:t xml:space="preserve"> </w:t>
      </w:r>
      <w:r>
        <w:rPr>
          <w:rFonts w:ascii="仿宋" w:hAnsi="仿宋" w:eastAsia="仿宋" w:cs="仿宋"/>
          <w:spacing w:val="16"/>
          <w:sz w:val="23"/>
          <w:szCs w:val="23"/>
        </w:rPr>
        <w:t>采购活</w:t>
      </w:r>
      <w:r>
        <w:rPr>
          <w:rFonts w:ascii="仿宋" w:hAnsi="仿宋" w:eastAsia="仿宋" w:cs="仿宋"/>
          <w:spacing w:val="8"/>
          <w:sz w:val="23"/>
          <w:szCs w:val="23"/>
        </w:rPr>
        <w:t>动，提供的货物全部由符合政策要求的中小企业制造。相关企业 (含联合体中</w:t>
      </w:r>
      <w:r>
        <w:rPr>
          <w:rFonts w:ascii="仿宋" w:hAnsi="仿宋" w:eastAsia="仿宋" w:cs="仿宋"/>
          <w:sz w:val="23"/>
          <w:szCs w:val="23"/>
        </w:rPr>
        <w:t xml:space="preserve"> </w:t>
      </w:r>
      <w:r>
        <w:rPr>
          <w:rFonts w:ascii="仿宋" w:hAnsi="仿宋" w:eastAsia="仿宋" w:cs="仿宋"/>
          <w:spacing w:val="16"/>
          <w:sz w:val="23"/>
          <w:szCs w:val="23"/>
        </w:rPr>
        <w:t>的中</w:t>
      </w:r>
      <w:r>
        <w:rPr>
          <w:rFonts w:ascii="仿宋" w:hAnsi="仿宋" w:eastAsia="仿宋" w:cs="仿宋"/>
          <w:spacing w:val="12"/>
          <w:sz w:val="23"/>
          <w:szCs w:val="23"/>
        </w:rPr>
        <w:t>小</w:t>
      </w:r>
      <w:r>
        <w:rPr>
          <w:rFonts w:ascii="仿宋" w:hAnsi="仿宋" w:eastAsia="仿宋" w:cs="仿宋"/>
          <w:spacing w:val="8"/>
          <w:sz w:val="23"/>
          <w:szCs w:val="23"/>
        </w:rPr>
        <w:t>企业、签订分包意向</w:t>
      </w:r>
      <w:r>
        <w:rPr>
          <w:rFonts w:ascii="仿宋" w:hAnsi="仿宋" w:eastAsia="仿宋" w:cs="仿宋"/>
          <w:color w:val="auto"/>
          <w:spacing w:val="8"/>
          <w:sz w:val="23"/>
          <w:szCs w:val="23"/>
        </w:rPr>
        <w:t>协议的中小企业) 的具体情况如下：</w:t>
      </w:r>
    </w:p>
    <w:p>
      <w:pPr>
        <w:spacing w:line="369" w:lineRule="auto"/>
        <w:ind w:left="104" w:right="99" w:firstLine="489"/>
        <w:rPr>
          <w:rFonts w:ascii="仿宋" w:hAnsi="仿宋" w:eastAsia="仿宋" w:cs="仿宋"/>
          <w:color w:val="auto"/>
          <w:sz w:val="23"/>
          <w:szCs w:val="23"/>
        </w:rPr>
      </w:pPr>
      <w:r>
        <w:rPr>
          <w:rFonts w:ascii="仿宋" w:hAnsi="仿宋" w:eastAsia="仿宋" w:cs="仿宋"/>
          <w:color w:val="auto"/>
          <w:spacing w:val="8"/>
          <w:sz w:val="23"/>
          <w:szCs w:val="23"/>
        </w:rPr>
        <w:t>1.</w:t>
      </w:r>
      <w:r>
        <w:rPr>
          <w:rFonts w:ascii="仿宋" w:hAnsi="仿宋" w:eastAsia="仿宋" w:cs="仿宋"/>
          <w:color w:val="auto"/>
          <w:spacing w:val="6"/>
          <w:sz w:val="23"/>
          <w:szCs w:val="23"/>
        </w:rPr>
        <w:t xml:space="preserve"> </w:t>
      </w:r>
      <w:r>
        <w:rPr>
          <w:rFonts w:ascii="仿宋" w:hAnsi="仿宋" w:eastAsia="仿宋" w:cs="仿宋"/>
          <w:color w:val="auto"/>
          <w:spacing w:val="4"/>
          <w:sz w:val="23"/>
          <w:szCs w:val="23"/>
          <w:u w:val="single"/>
        </w:rPr>
        <w:t xml:space="preserve"> (标的名称)  </w:t>
      </w:r>
      <w:r>
        <w:rPr>
          <w:rFonts w:ascii="仿宋" w:hAnsi="仿宋" w:eastAsia="仿宋" w:cs="仿宋"/>
          <w:color w:val="auto"/>
          <w:spacing w:val="4"/>
          <w:sz w:val="23"/>
          <w:szCs w:val="23"/>
        </w:rPr>
        <w:t xml:space="preserve"> ，属于</w:t>
      </w:r>
      <w:r>
        <w:rPr>
          <w:rFonts w:hint="eastAsia" w:ascii="仿宋" w:hAnsi="仿宋" w:eastAsia="仿宋" w:cs="仿宋"/>
          <w:color w:val="auto"/>
          <w:spacing w:val="4"/>
          <w:sz w:val="23"/>
          <w:szCs w:val="23"/>
          <w:u w:val="single"/>
          <w:lang w:eastAsia="zh-CN"/>
        </w:rPr>
        <w:t>工业（包括采矿业，制造业，电力，热力，燃气及水生产和供应业）</w:t>
      </w:r>
      <w:r>
        <w:rPr>
          <w:rFonts w:ascii="仿宋" w:hAnsi="仿宋" w:eastAsia="仿宋" w:cs="仿宋"/>
          <w:color w:val="auto"/>
          <w:spacing w:val="4"/>
          <w:sz w:val="23"/>
          <w:szCs w:val="23"/>
        </w:rPr>
        <w:t>；制造商为</w:t>
      </w:r>
      <w:r>
        <w:rPr>
          <w:rFonts w:ascii="仿宋" w:hAnsi="仿宋" w:eastAsia="仿宋" w:cs="仿宋"/>
          <w:color w:val="auto"/>
          <w:spacing w:val="4"/>
          <w:sz w:val="23"/>
          <w:szCs w:val="23"/>
          <w:u w:val="single"/>
        </w:rPr>
        <w:t xml:space="preserve"> (企业</w:t>
      </w:r>
      <w:r>
        <w:rPr>
          <w:rFonts w:ascii="仿宋" w:hAnsi="仿宋" w:eastAsia="仿宋" w:cs="仿宋"/>
          <w:color w:val="auto"/>
          <w:sz w:val="23"/>
          <w:szCs w:val="23"/>
        </w:rPr>
        <w:t xml:space="preserve"> </w:t>
      </w:r>
      <w:r>
        <w:rPr>
          <w:rFonts w:ascii="仿宋" w:hAnsi="仿宋" w:eastAsia="仿宋" w:cs="仿宋"/>
          <w:color w:val="auto"/>
          <w:spacing w:val="4"/>
          <w:sz w:val="23"/>
          <w:szCs w:val="23"/>
          <w:u w:val="single"/>
        </w:rPr>
        <w:t xml:space="preserve">名称) </w:t>
      </w:r>
      <w:r>
        <w:rPr>
          <w:rFonts w:ascii="仿宋" w:hAnsi="仿宋" w:eastAsia="仿宋" w:cs="仿宋"/>
          <w:color w:val="auto"/>
          <w:spacing w:val="4"/>
          <w:sz w:val="23"/>
          <w:szCs w:val="23"/>
        </w:rPr>
        <w:t>，从业人员</w:t>
      </w:r>
      <w:r>
        <w:rPr>
          <w:rFonts w:ascii="仿宋" w:hAnsi="仿宋" w:eastAsia="仿宋" w:cs="仿宋"/>
          <w:color w:val="auto"/>
          <w:spacing w:val="4"/>
          <w:sz w:val="23"/>
          <w:szCs w:val="23"/>
          <w:u w:val="single"/>
        </w:rPr>
        <w:t xml:space="preserve"> </w:t>
      </w:r>
      <w:r>
        <w:rPr>
          <w:rFonts w:ascii="仿宋" w:hAnsi="仿宋" w:eastAsia="仿宋" w:cs="仿宋"/>
          <w:color w:val="auto"/>
          <w:spacing w:val="2"/>
          <w:sz w:val="23"/>
          <w:szCs w:val="23"/>
          <w:u w:val="single"/>
        </w:rPr>
        <w:t xml:space="preserve">     </w:t>
      </w:r>
      <w:r>
        <w:rPr>
          <w:rFonts w:ascii="仿宋" w:hAnsi="仿宋" w:eastAsia="仿宋" w:cs="仿宋"/>
          <w:color w:val="auto"/>
          <w:spacing w:val="2"/>
          <w:sz w:val="23"/>
          <w:szCs w:val="23"/>
        </w:rPr>
        <w:t xml:space="preserve"> 人，营业收入为</w:t>
      </w:r>
      <w:r>
        <w:rPr>
          <w:rFonts w:ascii="仿宋" w:hAnsi="仿宋" w:eastAsia="仿宋" w:cs="仿宋"/>
          <w:color w:val="auto"/>
          <w:spacing w:val="2"/>
          <w:sz w:val="23"/>
          <w:szCs w:val="23"/>
          <w:u w:val="single"/>
        </w:rPr>
        <w:t xml:space="preserve">      </w:t>
      </w:r>
      <w:r>
        <w:rPr>
          <w:rFonts w:ascii="仿宋" w:hAnsi="仿宋" w:eastAsia="仿宋" w:cs="仿宋"/>
          <w:color w:val="auto"/>
          <w:spacing w:val="2"/>
          <w:sz w:val="23"/>
          <w:szCs w:val="23"/>
        </w:rPr>
        <w:t xml:space="preserve"> 万元，资产总额为</w:t>
      </w:r>
      <w:r>
        <w:rPr>
          <w:rFonts w:ascii="仿宋" w:hAnsi="仿宋" w:eastAsia="仿宋" w:cs="仿宋"/>
          <w:color w:val="auto"/>
          <w:spacing w:val="2"/>
          <w:sz w:val="23"/>
          <w:szCs w:val="23"/>
          <w:u w:val="single"/>
        </w:rPr>
        <w:t xml:space="preserve">       </w:t>
      </w:r>
      <w:r>
        <w:rPr>
          <w:rFonts w:ascii="仿宋" w:hAnsi="仿宋" w:eastAsia="仿宋" w:cs="仿宋"/>
          <w:color w:val="auto"/>
          <w:spacing w:val="2"/>
          <w:sz w:val="23"/>
          <w:szCs w:val="23"/>
        </w:rPr>
        <w:t>万元，属</w:t>
      </w:r>
      <w:r>
        <w:rPr>
          <w:rFonts w:ascii="仿宋" w:hAnsi="仿宋" w:eastAsia="仿宋" w:cs="仿宋"/>
          <w:color w:val="auto"/>
          <w:spacing w:val="-6"/>
          <w:sz w:val="23"/>
          <w:szCs w:val="23"/>
        </w:rPr>
        <w:t>于 (</w:t>
      </w:r>
      <w:r>
        <w:rPr>
          <w:rFonts w:ascii="仿宋" w:hAnsi="仿宋" w:eastAsia="仿宋" w:cs="仿宋"/>
          <w:color w:val="auto"/>
          <w:spacing w:val="-4"/>
          <w:sz w:val="23"/>
          <w:szCs w:val="23"/>
        </w:rPr>
        <w:t xml:space="preserve"> </w:t>
      </w:r>
      <w:r>
        <w:rPr>
          <w:rFonts w:ascii="仿宋" w:hAnsi="仿宋" w:eastAsia="仿宋" w:cs="仿宋"/>
          <w:color w:val="auto"/>
          <w:spacing w:val="-3"/>
          <w:sz w:val="23"/>
          <w:szCs w:val="23"/>
          <w:u w:val="single"/>
        </w:rPr>
        <w:t xml:space="preserve"> 中型企业、小型企业、微型企业</w:t>
      </w:r>
      <w:r>
        <w:rPr>
          <w:rFonts w:ascii="仿宋" w:hAnsi="仿宋" w:eastAsia="仿宋" w:cs="仿宋"/>
          <w:color w:val="auto"/>
          <w:spacing w:val="-3"/>
          <w:sz w:val="23"/>
          <w:szCs w:val="23"/>
        </w:rPr>
        <w:t>) ；</w:t>
      </w:r>
    </w:p>
    <w:p>
      <w:pPr>
        <w:spacing w:line="369" w:lineRule="auto"/>
        <w:ind w:left="104" w:right="99" w:firstLine="474"/>
        <w:rPr>
          <w:rFonts w:ascii="仿宋" w:hAnsi="仿宋" w:eastAsia="仿宋" w:cs="仿宋"/>
          <w:sz w:val="23"/>
          <w:szCs w:val="23"/>
        </w:rPr>
      </w:pPr>
      <w:r>
        <w:rPr>
          <w:rFonts w:ascii="仿宋" w:hAnsi="仿宋" w:eastAsia="仿宋" w:cs="仿宋"/>
          <w:color w:val="auto"/>
          <w:spacing w:val="8"/>
          <w:sz w:val="23"/>
          <w:szCs w:val="23"/>
        </w:rPr>
        <w:t>2、</w:t>
      </w:r>
      <w:r>
        <w:rPr>
          <w:rFonts w:ascii="仿宋" w:hAnsi="仿宋" w:eastAsia="仿宋" w:cs="仿宋"/>
          <w:color w:val="auto"/>
          <w:spacing w:val="8"/>
          <w:sz w:val="23"/>
          <w:szCs w:val="23"/>
          <w:u w:val="single"/>
        </w:rPr>
        <w:t xml:space="preserve"> (标的名</w:t>
      </w:r>
      <w:r>
        <w:rPr>
          <w:rFonts w:ascii="仿宋" w:hAnsi="仿宋" w:eastAsia="仿宋" w:cs="仿宋"/>
          <w:color w:val="auto"/>
          <w:spacing w:val="5"/>
          <w:sz w:val="23"/>
          <w:szCs w:val="23"/>
          <w:u w:val="single"/>
        </w:rPr>
        <w:t>称</w:t>
      </w:r>
      <w:r>
        <w:rPr>
          <w:rFonts w:ascii="仿宋" w:hAnsi="仿宋" w:eastAsia="仿宋" w:cs="仿宋"/>
          <w:color w:val="auto"/>
          <w:spacing w:val="4"/>
          <w:sz w:val="23"/>
          <w:szCs w:val="23"/>
          <w:u w:val="single"/>
        </w:rPr>
        <w:t xml:space="preserve">)  </w:t>
      </w:r>
      <w:r>
        <w:rPr>
          <w:rFonts w:ascii="仿宋" w:hAnsi="仿宋" w:eastAsia="仿宋" w:cs="仿宋"/>
          <w:color w:val="auto"/>
          <w:spacing w:val="4"/>
          <w:sz w:val="23"/>
          <w:szCs w:val="23"/>
        </w:rPr>
        <w:t xml:space="preserve"> ，属于</w:t>
      </w:r>
      <w:r>
        <w:rPr>
          <w:rFonts w:hint="eastAsia" w:ascii="仿宋" w:hAnsi="仿宋" w:eastAsia="仿宋" w:cs="仿宋"/>
          <w:color w:val="auto"/>
          <w:spacing w:val="4"/>
          <w:sz w:val="23"/>
          <w:szCs w:val="23"/>
          <w:u w:val="single"/>
          <w:lang w:eastAsia="zh-CN"/>
        </w:rPr>
        <w:t>工业（包括采矿业，制造业，电力，热力，燃气及水生产和供应业）</w:t>
      </w:r>
      <w:r>
        <w:rPr>
          <w:rFonts w:ascii="仿宋" w:hAnsi="仿宋" w:eastAsia="仿宋" w:cs="仿宋"/>
          <w:color w:val="auto"/>
          <w:spacing w:val="4"/>
          <w:sz w:val="23"/>
          <w:szCs w:val="23"/>
        </w:rPr>
        <w:t>；制造商为</w:t>
      </w:r>
      <w:r>
        <w:rPr>
          <w:rFonts w:ascii="仿宋" w:hAnsi="仿宋" w:eastAsia="仿宋" w:cs="仿宋"/>
          <w:spacing w:val="4"/>
          <w:sz w:val="23"/>
          <w:szCs w:val="23"/>
          <w:u w:val="single"/>
        </w:rPr>
        <w:t xml:space="preserve"> (企业</w:t>
      </w:r>
      <w:r>
        <w:rPr>
          <w:rFonts w:ascii="仿宋" w:hAnsi="仿宋" w:eastAsia="仿宋" w:cs="仿宋"/>
          <w:sz w:val="23"/>
          <w:szCs w:val="23"/>
        </w:rPr>
        <w:t xml:space="preserve"> </w:t>
      </w:r>
      <w:r>
        <w:rPr>
          <w:rFonts w:ascii="仿宋" w:hAnsi="仿宋" w:eastAsia="仿宋" w:cs="仿宋"/>
          <w:spacing w:val="4"/>
          <w:sz w:val="23"/>
          <w:szCs w:val="23"/>
          <w:u w:val="single"/>
        </w:rPr>
        <w:t xml:space="preserve">名称) </w:t>
      </w:r>
      <w:r>
        <w:rPr>
          <w:rFonts w:ascii="仿宋" w:hAnsi="仿宋" w:eastAsia="仿宋" w:cs="仿宋"/>
          <w:spacing w:val="4"/>
          <w:sz w:val="23"/>
          <w:szCs w:val="23"/>
        </w:rPr>
        <w:t>，从业人员</w:t>
      </w:r>
      <w:r>
        <w:rPr>
          <w:rFonts w:ascii="仿宋" w:hAnsi="仿宋" w:eastAsia="仿宋" w:cs="仿宋"/>
          <w:spacing w:val="4"/>
          <w:sz w:val="23"/>
          <w:szCs w:val="23"/>
          <w:u w:val="single"/>
        </w:rPr>
        <w:t xml:space="preserve"> </w:t>
      </w:r>
      <w:r>
        <w:rPr>
          <w:rFonts w:ascii="仿宋" w:hAnsi="仿宋" w:eastAsia="仿宋" w:cs="仿宋"/>
          <w:spacing w:val="2"/>
          <w:sz w:val="23"/>
          <w:szCs w:val="23"/>
          <w:u w:val="single"/>
        </w:rPr>
        <w:t xml:space="preserve">     </w:t>
      </w:r>
      <w:r>
        <w:rPr>
          <w:rFonts w:ascii="仿宋" w:hAnsi="仿宋" w:eastAsia="仿宋" w:cs="仿宋"/>
          <w:spacing w:val="2"/>
          <w:sz w:val="23"/>
          <w:szCs w:val="23"/>
        </w:rPr>
        <w:t xml:space="preserve"> 人，营业收入为</w:t>
      </w:r>
      <w:r>
        <w:rPr>
          <w:rFonts w:ascii="仿宋" w:hAnsi="仿宋" w:eastAsia="仿宋" w:cs="仿宋"/>
          <w:spacing w:val="2"/>
          <w:sz w:val="23"/>
          <w:szCs w:val="23"/>
          <w:u w:val="single"/>
        </w:rPr>
        <w:t xml:space="preserve">      </w:t>
      </w:r>
      <w:r>
        <w:rPr>
          <w:rFonts w:ascii="仿宋" w:hAnsi="仿宋" w:eastAsia="仿宋" w:cs="仿宋"/>
          <w:spacing w:val="2"/>
          <w:sz w:val="23"/>
          <w:szCs w:val="23"/>
        </w:rPr>
        <w:t xml:space="preserve"> 万元，资产总额为</w:t>
      </w:r>
      <w:r>
        <w:rPr>
          <w:rFonts w:ascii="仿宋" w:hAnsi="仿宋" w:eastAsia="仿宋" w:cs="仿宋"/>
          <w:spacing w:val="2"/>
          <w:sz w:val="23"/>
          <w:szCs w:val="23"/>
          <w:u w:val="single"/>
        </w:rPr>
        <w:t xml:space="preserve">       </w:t>
      </w:r>
      <w:r>
        <w:rPr>
          <w:rFonts w:ascii="仿宋" w:hAnsi="仿宋" w:eastAsia="仿宋" w:cs="仿宋"/>
          <w:spacing w:val="2"/>
          <w:sz w:val="23"/>
          <w:szCs w:val="23"/>
        </w:rPr>
        <w:t>万元，属</w:t>
      </w:r>
      <w:r>
        <w:rPr>
          <w:rFonts w:ascii="仿宋" w:hAnsi="仿宋" w:eastAsia="仿宋" w:cs="仿宋"/>
          <w:spacing w:val="-6"/>
          <w:sz w:val="23"/>
          <w:szCs w:val="23"/>
        </w:rPr>
        <w:t>于 (</w:t>
      </w:r>
      <w:r>
        <w:rPr>
          <w:rFonts w:ascii="仿宋" w:hAnsi="仿宋" w:eastAsia="仿宋" w:cs="仿宋"/>
          <w:spacing w:val="-4"/>
          <w:sz w:val="23"/>
          <w:szCs w:val="23"/>
        </w:rPr>
        <w:t xml:space="preserve"> </w:t>
      </w:r>
      <w:r>
        <w:rPr>
          <w:rFonts w:ascii="仿宋" w:hAnsi="仿宋" w:eastAsia="仿宋" w:cs="仿宋"/>
          <w:spacing w:val="-3"/>
          <w:sz w:val="23"/>
          <w:szCs w:val="23"/>
          <w:u w:val="single"/>
        </w:rPr>
        <w:t xml:space="preserve"> 中型企业、小型企业、微型企业</w:t>
      </w:r>
      <w:r>
        <w:rPr>
          <w:rFonts w:ascii="仿宋" w:hAnsi="仿宋" w:eastAsia="仿宋" w:cs="仿宋"/>
          <w:spacing w:val="-3"/>
          <w:sz w:val="23"/>
          <w:szCs w:val="23"/>
        </w:rPr>
        <w:t>) ；</w:t>
      </w:r>
    </w:p>
    <w:p>
      <w:pPr>
        <w:spacing w:line="377" w:lineRule="exact"/>
        <w:ind w:left="593"/>
        <w:rPr>
          <w:rFonts w:ascii="仿宋" w:hAnsi="仿宋" w:eastAsia="仿宋" w:cs="仿宋"/>
          <w:sz w:val="23"/>
          <w:szCs w:val="23"/>
        </w:rPr>
      </w:pPr>
      <w:r>
        <w:rPr>
          <w:rFonts w:ascii="仿宋" w:hAnsi="仿宋" w:eastAsia="仿宋" w:cs="仿宋"/>
          <w:spacing w:val="5"/>
          <w:position w:val="3"/>
          <w:sz w:val="23"/>
          <w:szCs w:val="23"/>
        </w:rPr>
        <w:t>……</w:t>
      </w:r>
    </w:p>
    <w:p>
      <w:pPr>
        <w:spacing w:before="84" w:line="369" w:lineRule="auto"/>
        <w:ind w:right="178" w:firstLine="502"/>
        <w:rPr>
          <w:rFonts w:ascii="仿宋" w:hAnsi="仿宋" w:eastAsia="仿宋" w:cs="仿宋"/>
          <w:sz w:val="23"/>
          <w:szCs w:val="23"/>
        </w:rPr>
      </w:pPr>
      <w:r>
        <w:rPr>
          <w:rFonts w:ascii="仿宋" w:hAnsi="仿宋" w:eastAsia="仿宋" w:cs="仿宋"/>
          <w:spacing w:val="9"/>
          <w:sz w:val="23"/>
          <w:szCs w:val="23"/>
        </w:rPr>
        <w:t>以上企业，不属于大企业的分支机构，不存在控股股东为大企业的情形，也不</w:t>
      </w:r>
      <w:r>
        <w:rPr>
          <w:rFonts w:ascii="仿宋" w:hAnsi="仿宋" w:eastAsia="仿宋" w:cs="仿宋"/>
          <w:spacing w:val="3"/>
          <w:sz w:val="23"/>
          <w:szCs w:val="23"/>
        </w:rPr>
        <w:t>存</w:t>
      </w:r>
      <w:r>
        <w:rPr>
          <w:rFonts w:ascii="仿宋" w:hAnsi="仿宋" w:eastAsia="仿宋" w:cs="仿宋"/>
          <w:sz w:val="23"/>
          <w:szCs w:val="23"/>
        </w:rPr>
        <w:t xml:space="preserve"> </w:t>
      </w:r>
      <w:r>
        <w:rPr>
          <w:rFonts w:ascii="仿宋" w:hAnsi="仿宋" w:eastAsia="仿宋" w:cs="仿宋"/>
          <w:spacing w:val="14"/>
          <w:sz w:val="23"/>
          <w:szCs w:val="23"/>
        </w:rPr>
        <w:t>在</w:t>
      </w:r>
      <w:r>
        <w:rPr>
          <w:rFonts w:ascii="仿宋" w:hAnsi="仿宋" w:eastAsia="仿宋" w:cs="仿宋"/>
          <w:spacing w:val="8"/>
          <w:sz w:val="23"/>
          <w:szCs w:val="23"/>
        </w:rPr>
        <w:t>与大企业的负责人为同一人的情形。</w:t>
      </w:r>
    </w:p>
    <w:p>
      <w:pPr>
        <w:spacing w:line="228" w:lineRule="auto"/>
        <w:ind w:left="479"/>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9"/>
          <w:sz w:val="23"/>
          <w:szCs w:val="23"/>
        </w:rPr>
        <w:t>企业对上述声明内容的真实性负责。如有虚假，将依法承担相应责任。</w:t>
      </w:r>
    </w:p>
    <w:p>
      <w:pPr>
        <w:spacing w:line="253" w:lineRule="auto"/>
      </w:pPr>
    </w:p>
    <w:p>
      <w:pPr>
        <w:spacing w:line="253" w:lineRule="auto"/>
      </w:pPr>
    </w:p>
    <w:p>
      <w:pPr>
        <w:spacing w:line="254" w:lineRule="auto"/>
      </w:pPr>
    </w:p>
    <w:p>
      <w:pPr>
        <w:spacing w:line="254" w:lineRule="auto"/>
      </w:pPr>
    </w:p>
    <w:p>
      <w:pPr>
        <w:spacing w:before="76" w:line="229" w:lineRule="auto"/>
        <w:ind w:right="306"/>
        <w:jc w:val="right"/>
        <w:rPr>
          <w:rFonts w:ascii="仿宋" w:hAnsi="仿宋" w:eastAsia="仿宋" w:cs="仿宋"/>
          <w:sz w:val="23"/>
          <w:szCs w:val="23"/>
        </w:rPr>
      </w:pPr>
      <w:r>
        <w:rPr>
          <w:rFonts w:ascii="仿宋" w:hAnsi="仿宋" w:eastAsia="仿宋" w:cs="仿宋"/>
          <w:spacing w:val="10"/>
          <w:sz w:val="23"/>
          <w:szCs w:val="23"/>
        </w:rPr>
        <w:t>企</w:t>
      </w:r>
      <w:r>
        <w:rPr>
          <w:rFonts w:ascii="仿宋" w:hAnsi="仿宋" w:eastAsia="仿宋" w:cs="仿宋"/>
          <w:spacing w:val="9"/>
          <w:sz w:val="23"/>
          <w:szCs w:val="23"/>
        </w:rPr>
        <w:t>业</w:t>
      </w:r>
      <w:r>
        <w:rPr>
          <w:rFonts w:ascii="仿宋" w:hAnsi="仿宋" w:eastAsia="仿宋" w:cs="仿宋"/>
          <w:spacing w:val="5"/>
          <w:sz w:val="23"/>
          <w:szCs w:val="23"/>
        </w:rPr>
        <w:t>名称</w:t>
      </w:r>
      <w:r>
        <w:rPr>
          <w:rFonts w:ascii="仿宋" w:hAnsi="仿宋" w:eastAsia="仿宋" w:cs="仿宋"/>
          <w:spacing w:val="5"/>
          <w:sz w:val="23"/>
          <w:szCs w:val="23"/>
          <w:u w:val="single"/>
        </w:rPr>
        <w:t xml:space="preserve">              </w:t>
      </w:r>
      <w:r>
        <w:rPr>
          <w:rFonts w:ascii="仿宋" w:hAnsi="仿宋" w:eastAsia="仿宋" w:cs="仿宋"/>
          <w:spacing w:val="5"/>
          <w:sz w:val="23"/>
          <w:szCs w:val="23"/>
        </w:rPr>
        <w:t>(盖章) ：</w:t>
      </w:r>
    </w:p>
    <w:p>
      <w:pPr>
        <w:spacing w:before="175" w:line="231" w:lineRule="auto"/>
        <w:ind w:left="5088"/>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p>
      <w:pPr>
        <w:sectPr>
          <w:footerReference r:id="rId41" w:type="default"/>
          <w:pgSz w:w="11906" w:h="16839"/>
          <w:pgMar w:top="1345" w:right="1374" w:bottom="990" w:left="1491" w:header="0" w:footer="830" w:gutter="0"/>
          <w:pgNumType w:fmt="decimal"/>
          <w:cols w:space="720" w:num="1"/>
        </w:sectPr>
      </w:pPr>
    </w:p>
    <w:p>
      <w:pPr>
        <w:spacing w:before="101" w:line="226" w:lineRule="auto"/>
        <w:ind w:left="2691"/>
        <w:rPr>
          <w:rFonts w:ascii="仿宋" w:hAnsi="仿宋" w:eastAsia="仿宋" w:cs="仿宋"/>
          <w:color w:val="auto"/>
          <w:spacing w:val="13"/>
          <w:sz w:val="31"/>
          <w:szCs w:val="31"/>
        </w:rPr>
      </w:pPr>
      <w:bookmarkStart w:id="66" w:name="_bookmark38"/>
      <w:bookmarkEnd w:id="66"/>
      <w:r>
        <w:rPr>
          <w:rFonts w:hint="eastAsia" w:ascii="仿宋" w:hAnsi="仿宋" w:eastAsia="仿宋" w:cs="仿宋"/>
          <w:color w:val="auto"/>
          <w:spacing w:val="13"/>
          <w:sz w:val="31"/>
          <w:szCs w:val="31"/>
        </w:rPr>
        <w:t>中小企业声明函（</w:t>
      </w:r>
      <w:r>
        <w:rPr>
          <w:rFonts w:hint="eastAsia" w:ascii="仿宋" w:hAnsi="仿宋" w:eastAsia="仿宋" w:cs="仿宋"/>
          <w:color w:val="auto"/>
          <w:spacing w:val="13"/>
          <w:sz w:val="31"/>
          <w:szCs w:val="31"/>
          <w:lang w:val="en-US" w:eastAsia="zh-CN"/>
        </w:rPr>
        <w:t>服务</w:t>
      </w:r>
      <w:r>
        <w:rPr>
          <w:rFonts w:hint="eastAsia" w:ascii="仿宋" w:hAnsi="仿宋" w:eastAsia="仿宋" w:cs="仿宋"/>
          <w:color w:val="auto"/>
          <w:spacing w:val="13"/>
          <w:sz w:val="31"/>
          <w:szCs w:val="31"/>
        </w:rPr>
        <w:t>）</w:t>
      </w:r>
    </w:p>
    <w:p>
      <w:pPr>
        <w:spacing w:before="174" w:line="369" w:lineRule="auto"/>
        <w:ind w:left="103" w:firstLine="479"/>
        <w:rPr>
          <w:rFonts w:hint="eastAsia" w:ascii="仿宋" w:hAnsi="仿宋" w:eastAsia="仿宋" w:cs="仿宋"/>
          <w:spacing w:val="8"/>
          <w:sz w:val="23"/>
          <w:szCs w:val="23"/>
        </w:rPr>
      </w:pPr>
      <w:r>
        <w:rPr>
          <w:rFonts w:hint="eastAsia" w:ascii="仿宋" w:hAnsi="仿宋" w:eastAsia="仿宋" w:cs="仿宋"/>
          <w:spacing w:val="8"/>
          <w:sz w:val="23"/>
          <w:szCs w:val="23"/>
        </w:rPr>
        <w:t xml:space="preserve">本公司（联合体）郑重声明，根据《政府采购促进中小 企业发展管理办法》（财库﹝2020﹞46 号）的规定，本公司 </w:t>
      </w:r>
      <w:r>
        <w:rPr>
          <w:rFonts w:hint="eastAsia" w:ascii="仿宋" w:hAnsi="仿宋" w:eastAsia="仿宋" w:cs="仿宋"/>
          <w:spacing w:val="8"/>
          <w:sz w:val="23"/>
          <w:szCs w:val="23"/>
          <w:u w:val="single"/>
        </w:rPr>
        <w:t>（联合体）</w:t>
      </w:r>
      <w:r>
        <w:rPr>
          <w:rFonts w:hint="eastAsia" w:ascii="仿宋" w:hAnsi="仿宋" w:eastAsia="仿宋" w:cs="仿宋"/>
          <w:spacing w:val="8"/>
          <w:sz w:val="23"/>
          <w:szCs w:val="23"/>
        </w:rPr>
        <w:t>参加</w:t>
      </w:r>
      <w:r>
        <w:rPr>
          <w:rFonts w:hint="eastAsia" w:ascii="仿宋" w:hAnsi="仿宋" w:eastAsia="仿宋" w:cs="仿宋"/>
          <w:spacing w:val="8"/>
          <w:sz w:val="23"/>
          <w:szCs w:val="23"/>
          <w:u w:val="single"/>
        </w:rPr>
        <w:t>（单位名称）</w:t>
      </w:r>
      <w:r>
        <w:rPr>
          <w:rFonts w:hint="eastAsia" w:ascii="仿宋" w:hAnsi="仿宋" w:eastAsia="仿宋" w:cs="仿宋"/>
          <w:spacing w:val="8"/>
          <w:sz w:val="23"/>
          <w:szCs w:val="23"/>
        </w:rPr>
        <w:t>的</w:t>
      </w:r>
      <w:r>
        <w:rPr>
          <w:rFonts w:hint="eastAsia" w:ascii="仿宋" w:hAnsi="仿宋" w:eastAsia="仿宋" w:cs="仿宋"/>
          <w:spacing w:val="8"/>
          <w:sz w:val="23"/>
          <w:szCs w:val="23"/>
          <w:u w:val="single"/>
        </w:rPr>
        <w:t>（项目名称）</w:t>
      </w:r>
      <w:r>
        <w:rPr>
          <w:rFonts w:hint="eastAsia" w:ascii="仿宋" w:hAnsi="仿宋" w:eastAsia="仿宋" w:cs="仿宋"/>
          <w:spacing w:val="8"/>
          <w:sz w:val="23"/>
          <w:szCs w:val="23"/>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spacing w:before="174" w:line="369" w:lineRule="auto"/>
        <w:ind w:left="103" w:firstLine="479"/>
        <w:rPr>
          <w:rFonts w:hint="eastAsia" w:ascii="仿宋" w:hAnsi="仿宋" w:eastAsia="仿宋" w:cs="仿宋"/>
          <w:spacing w:val="8"/>
          <w:sz w:val="23"/>
          <w:szCs w:val="23"/>
        </w:rPr>
      </w:pPr>
      <w:r>
        <w:rPr>
          <w:rFonts w:hint="eastAsia" w:ascii="仿宋" w:hAnsi="仿宋" w:eastAsia="仿宋" w:cs="仿宋"/>
          <w:spacing w:val="8"/>
          <w:sz w:val="23"/>
          <w:szCs w:val="23"/>
        </w:rPr>
        <w:t>1.</w:t>
      </w:r>
      <w:r>
        <w:rPr>
          <w:rFonts w:hint="eastAsia" w:ascii="仿宋" w:hAnsi="仿宋" w:eastAsia="仿宋" w:cs="仿宋"/>
          <w:spacing w:val="8"/>
          <w:sz w:val="23"/>
          <w:szCs w:val="23"/>
          <w:u w:val="single"/>
        </w:rPr>
        <w:t>（标的名称）</w:t>
      </w:r>
      <w:r>
        <w:rPr>
          <w:rFonts w:hint="eastAsia" w:ascii="仿宋" w:hAnsi="仿宋" w:eastAsia="仿宋" w:cs="仿宋"/>
          <w:spacing w:val="8"/>
          <w:sz w:val="23"/>
          <w:szCs w:val="23"/>
        </w:rPr>
        <w:t xml:space="preserve"> ，属于</w:t>
      </w:r>
      <w:r>
        <w:rPr>
          <w:rFonts w:hint="eastAsia" w:ascii="仿宋" w:hAnsi="仿宋" w:eastAsia="仿宋" w:cs="仿宋"/>
          <w:color w:val="auto"/>
          <w:spacing w:val="4"/>
          <w:sz w:val="23"/>
          <w:szCs w:val="23"/>
          <w:u w:val="single"/>
          <w:lang w:val="en-US" w:eastAsia="zh-CN"/>
        </w:rPr>
        <w:t>其他未列明（包括科学研究和技术服务业，水利、环境和公共设施管理业，居民服务、修理和其他服务业，社会工作，文化体育和娱乐业等）</w:t>
      </w:r>
      <w:r>
        <w:rPr>
          <w:rFonts w:ascii="仿宋" w:hAnsi="仿宋" w:eastAsia="仿宋" w:cs="仿宋"/>
          <w:color w:val="auto"/>
          <w:spacing w:val="4"/>
          <w:sz w:val="23"/>
          <w:szCs w:val="23"/>
          <w:u w:val="single"/>
        </w:rPr>
        <w:t>行业</w:t>
      </w:r>
      <w:r>
        <w:rPr>
          <w:rFonts w:hint="eastAsia" w:ascii="仿宋" w:hAnsi="仿宋" w:eastAsia="仿宋" w:cs="仿宋"/>
          <w:spacing w:val="8"/>
          <w:sz w:val="23"/>
          <w:szCs w:val="23"/>
        </w:rPr>
        <w:t>；承建（承接）企业为</w:t>
      </w:r>
      <w:r>
        <w:rPr>
          <w:rFonts w:hint="eastAsia" w:ascii="仿宋" w:hAnsi="仿宋" w:eastAsia="仿宋" w:cs="仿宋"/>
          <w:spacing w:val="8"/>
          <w:sz w:val="23"/>
          <w:szCs w:val="23"/>
          <w:u w:val="single"/>
        </w:rPr>
        <w:t>（企业名称）</w:t>
      </w:r>
      <w:r>
        <w:rPr>
          <w:rFonts w:hint="eastAsia" w:ascii="仿宋" w:hAnsi="仿宋" w:eastAsia="仿宋" w:cs="仿宋"/>
          <w:spacing w:val="8"/>
          <w:sz w:val="23"/>
          <w:szCs w:val="23"/>
        </w:rPr>
        <w:t>，从业人员</w:t>
      </w:r>
      <w:r>
        <w:rPr>
          <w:rFonts w:hint="eastAsia" w:ascii="仿宋" w:hAnsi="仿宋" w:eastAsia="仿宋" w:cs="仿宋"/>
          <w:spacing w:val="8"/>
          <w:sz w:val="23"/>
          <w:szCs w:val="23"/>
          <w:u w:val="single"/>
        </w:rPr>
        <w:t xml:space="preserve">   </w:t>
      </w:r>
      <w:r>
        <w:rPr>
          <w:rFonts w:hint="eastAsia" w:ascii="仿宋" w:hAnsi="仿宋" w:eastAsia="仿宋" w:cs="仿宋"/>
          <w:spacing w:val="8"/>
          <w:sz w:val="23"/>
          <w:szCs w:val="23"/>
        </w:rPr>
        <w:t>人，营业收入为</w:t>
      </w:r>
      <w:r>
        <w:rPr>
          <w:rFonts w:hint="eastAsia" w:ascii="仿宋" w:hAnsi="仿宋" w:eastAsia="仿宋" w:cs="仿宋"/>
          <w:spacing w:val="8"/>
          <w:sz w:val="23"/>
          <w:szCs w:val="23"/>
          <w:u w:val="single"/>
        </w:rPr>
        <w:t xml:space="preserve">   </w:t>
      </w:r>
      <w:r>
        <w:rPr>
          <w:rFonts w:hint="eastAsia" w:ascii="仿宋" w:hAnsi="仿宋" w:eastAsia="仿宋" w:cs="仿宋"/>
          <w:spacing w:val="8"/>
          <w:sz w:val="23"/>
          <w:szCs w:val="23"/>
        </w:rPr>
        <w:t>万元，资产总额为</w:t>
      </w:r>
      <w:r>
        <w:rPr>
          <w:rFonts w:hint="eastAsia" w:ascii="仿宋" w:hAnsi="仿宋" w:eastAsia="仿宋" w:cs="仿宋"/>
          <w:spacing w:val="8"/>
          <w:sz w:val="23"/>
          <w:szCs w:val="23"/>
          <w:u w:val="single"/>
        </w:rPr>
        <w:t xml:space="preserve">      </w:t>
      </w:r>
      <w:r>
        <w:rPr>
          <w:rFonts w:hint="eastAsia" w:ascii="仿宋" w:hAnsi="仿宋" w:eastAsia="仿宋" w:cs="仿宋"/>
          <w:spacing w:val="8"/>
          <w:sz w:val="23"/>
          <w:szCs w:val="23"/>
        </w:rPr>
        <w:t>万元，属于</w:t>
      </w:r>
      <w:r>
        <w:rPr>
          <w:rFonts w:hint="eastAsia" w:ascii="仿宋" w:hAnsi="仿宋" w:eastAsia="仿宋" w:cs="仿宋"/>
          <w:spacing w:val="8"/>
          <w:sz w:val="23"/>
          <w:szCs w:val="23"/>
          <w:u w:val="single"/>
        </w:rPr>
        <w:t>（中型企业、 小型企业、微型企业）</w:t>
      </w:r>
      <w:r>
        <w:rPr>
          <w:rFonts w:hint="eastAsia" w:ascii="仿宋" w:hAnsi="仿宋" w:eastAsia="仿宋" w:cs="仿宋"/>
          <w:spacing w:val="8"/>
          <w:sz w:val="23"/>
          <w:szCs w:val="23"/>
        </w:rPr>
        <w:t xml:space="preserve">； </w:t>
      </w:r>
    </w:p>
    <w:p>
      <w:pPr>
        <w:spacing w:before="174" w:line="369" w:lineRule="auto"/>
        <w:ind w:left="103" w:firstLine="479"/>
        <w:rPr>
          <w:rFonts w:hint="eastAsia" w:ascii="仿宋" w:hAnsi="仿宋" w:eastAsia="仿宋" w:cs="仿宋"/>
          <w:spacing w:val="8"/>
          <w:sz w:val="23"/>
          <w:szCs w:val="23"/>
        </w:rPr>
      </w:pPr>
      <w:r>
        <w:rPr>
          <w:rFonts w:hint="eastAsia" w:ascii="仿宋" w:hAnsi="仿宋" w:eastAsia="仿宋" w:cs="仿宋"/>
          <w:spacing w:val="8"/>
          <w:sz w:val="23"/>
          <w:szCs w:val="23"/>
        </w:rPr>
        <w:t>2.</w:t>
      </w:r>
      <w:r>
        <w:rPr>
          <w:rFonts w:hint="eastAsia" w:ascii="仿宋" w:hAnsi="仿宋" w:eastAsia="仿宋" w:cs="仿宋"/>
          <w:spacing w:val="8"/>
          <w:sz w:val="23"/>
          <w:szCs w:val="23"/>
          <w:u w:val="single"/>
        </w:rPr>
        <w:t>（标的名称）</w:t>
      </w:r>
      <w:r>
        <w:rPr>
          <w:rFonts w:hint="eastAsia" w:ascii="仿宋" w:hAnsi="仿宋" w:eastAsia="仿宋" w:cs="仿宋"/>
          <w:spacing w:val="8"/>
          <w:sz w:val="23"/>
          <w:szCs w:val="23"/>
        </w:rPr>
        <w:t xml:space="preserve"> ，属于</w:t>
      </w:r>
      <w:r>
        <w:rPr>
          <w:rFonts w:hint="eastAsia" w:ascii="仿宋" w:hAnsi="仿宋" w:eastAsia="仿宋" w:cs="仿宋"/>
          <w:color w:val="auto"/>
          <w:spacing w:val="4"/>
          <w:sz w:val="23"/>
          <w:szCs w:val="23"/>
          <w:u w:val="single"/>
          <w:lang w:val="en-US" w:eastAsia="zh-CN"/>
        </w:rPr>
        <w:t>其他未列明（包括科学研究和技术服务业，水利、环境和公共设施管理业，居民服务、修理和其他服务业，社会工作，文化体育和娱乐业等）</w:t>
      </w:r>
      <w:r>
        <w:rPr>
          <w:rFonts w:ascii="仿宋" w:hAnsi="仿宋" w:eastAsia="仿宋" w:cs="仿宋"/>
          <w:color w:val="auto"/>
          <w:spacing w:val="4"/>
          <w:sz w:val="23"/>
          <w:szCs w:val="23"/>
          <w:u w:val="single"/>
        </w:rPr>
        <w:t>行业</w:t>
      </w:r>
      <w:r>
        <w:rPr>
          <w:rFonts w:hint="eastAsia" w:ascii="仿宋" w:hAnsi="仿宋" w:eastAsia="仿宋" w:cs="仿宋"/>
          <w:spacing w:val="8"/>
          <w:sz w:val="23"/>
          <w:szCs w:val="23"/>
        </w:rPr>
        <w:t>；承建（承接）企业为</w:t>
      </w:r>
      <w:r>
        <w:rPr>
          <w:rFonts w:hint="eastAsia" w:ascii="仿宋" w:hAnsi="仿宋" w:eastAsia="仿宋" w:cs="仿宋"/>
          <w:spacing w:val="8"/>
          <w:sz w:val="23"/>
          <w:szCs w:val="23"/>
          <w:u w:val="single"/>
        </w:rPr>
        <w:t>（企业名称）</w:t>
      </w:r>
      <w:r>
        <w:rPr>
          <w:rFonts w:hint="eastAsia" w:ascii="仿宋" w:hAnsi="仿宋" w:eastAsia="仿宋" w:cs="仿宋"/>
          <w:spacing w:val="8"/>
          <w:sz w:val="23"/>
          <w:szCs w:val="23"/>
        </w:rPr>
        <w:t>，从业人员</w:t>
      </w:r>
      <w:r>
        <w:rPr>
          <w:rFonts w:hint="eastAsia" w:ascii="仿宋" w:hAnsi="仿宋" w:eastAsia="仿宋" w:cs="仿宋"/>
          <w:spacing w:val="8"/>
          <w:sz w:val="23"/>
          <w:szCs w:val="23"/>
          <w:u w:val="single"/>
        </w:rPr>
        <w:t xml:space="preserve">   </w:t>
      </w:r>
      <w:r>
        <w:rPr>
          <w:rFonts w:hint="eastAsia" w:ascii="仿宋" w:hAnsi="仿宋" w:eastAsia="仿宋" w:cs="仿宋"/>
          <w:spacing w:val="8"/>
          <w:sz w:val="23"/>
          <w:szCs w:val="23"/>
        </w:rPr>
        <w:t>人，营业收入为</w:t>
      </w:r>
      <w:r>
        <w:rPr>
          <w:rFonts w:hint="eastAsia" w:ascii="仿宋" w:hAnsi="仿宋" w:eastAsia="仿宋" w:cs="仿宋"/>
          <w:spacing w:val="8"/>
          <w:sz w:val="23"/>
          <w:szCs w:val="23"/>
          <w:u w:val="single"/>
        </w:rPr>
        <w:t xml:space="preserve">  </w:t>
      </w:r>
      <w:r>
        <w:rPr>
          <w:rFonts w:hint="eastAsia" w:ascii="仿宋" w:hAnsi="仿宋" w:eastAsia="仿宋" w:cs="仿宋"/>
          <w:spacing w:val="8"/>
          <w:sz w:val="23"/>
          <w:szCs w:val="23"/>
        </w:rPr>
        <w:t>万元，资产总额为</w:t>
      </w:r>
      <w:r>
        <w:rPr>
          <w:rFonts w:hint="eastAsia" w:ascii="仿宋" w:hAnsi="仿宋" w:eastAsia="仿宋" w:cs="仿宋"/>
          <w:spacing w:val="8"/>
          <w:sz w:val="23"/>
          <w:szCs w:val="23"/>
          <w:u w:val="single"/>
          <w:lang w:val="en-US" w:eastAsia="zh-CN"/>
        </w:rPr>
        <w:t xml:space="preserve">  </w:t>
      </w:r>
      <w:r>
        <w:rPr>
          <w:rFonts w:hint="eastAsia" w:ascii="仿宋" w:hAnsi="仿宋" w:eastAsia="仿宋" w:cs="仿宋"/>
          <w:spacing w:val="8"/>
          <w:sz w:val="23"/>
          <w:szCs w:val="23"/>
        </w:rPr>
        <w:t>万元，属于</w:t>
      </w:r>
      <w:r>
        <w:rPr>
          <w:rFonts w:hint="eastAsia" w:ascii="仿宋" w:hAnsi="仿宋" w:eastAsia="仿宋" w:cs="仿宋"/>
          <w:spacing w:val="8"/>
          <w:sz w:val="23"/>
          <w:szCs w:val="23"/>
          <w:u w:val="single"/>
        </w:rPr>
        <w:t>（中型企业、 小型企业、微型企业）</w:t>
      </w:r>
      <w:r>
        <w:rPr>
          <w:rFonts w:hint="eastAsia" w:ascii="仿宋" w:hAnsi="仿宋" w:eastAsia="仿宋" w:cs="仿宋"/>
          <w:spacing w:val="8"/>
          <w:sz w:val="23"/>
          <w:szCs w:val="23"/>
        </w:rPr>
        <w:t xml:space="preserve">； </w:t>
      </w:r>
    </w:p>
    <w:p>
      <w:pPr>
        <w:spacing w:before="174" w:line="369" w:lineRule="auto"/>
        <w:ind w:left="103" w:firstLine="479"/>
        <w:rPr>
          <w:rFonts w:hint="eastAsia" w:ascii="仿宋" w:hAnsi="仿宋" w:eastAsia="仿宋" w:cs="仿宋"/>
          <w:spacing w:val="8"/>
          <w:sz w:val="23"/>
          <w:szCs w:val="23"/>
        </w:rPr>
      </w:pPr>
      <w:r>
        <w:rPr>
          <w:rFonts w:hint="eastAsia" w:ascii="仿宋" w:hAnsi="仿宋" w:eastAsia="仿宋" w:cs="仿宋"/>
          <w:spacing w:val="8"/>
          <w:sz w:val="23"/>
          <w:szCs w:val="23"/>
        </w:rPr>
        <w:t xml:space="preserve">…… </w:t>
      </w:r>
    </w:p>
    <w:p>
      <w:pPr>
        <w:spacing w:before="174" w:line="369" w:lineRule="auto"/>
        <w:ind w:left="103" w:firstLine="479"/>
        <w:rPr>
          <w:rFonts w:hint="eastAsia" w:ascii="仿宋" w:hAnsi="仿宋" w:eastAsia="仿宋" w:cs="仿宋"/>
          <w:spacing w:val="8"/>
          <w:sz w:val="23"/>
          <w:szCs w:val="23"/>
        </w:rPr>
      </w:pPr>
      <w:r>
        <w:rPr>
          <w:rFonts w:hint="eastAsia" w:ascii="仿宋" w:hAnsi="仿宋" w:eastAsia="仿宋" w:cs="仿宋"/>
          <w:spacing w:val="8"/>
          <w:sz w:val="23"/>
          <w:szCs w:val="23"/>
        </w:rPr>
        <w:t xml:space="preserve">以上企业，不属于大企业的分支机构，不存在控股股东为大企业的情形，也不存在与大企业的负责人为同一人的情形。 </w:t>
      </w:r>
    </w:p>
    <w:p>
      <w:pPr>
        <w:spacing w:before="174" w:line="369" w:lineRule="auto"/>
        <w:ind w:left="103" w:firstLine="479"/>
        <w:rPr>
          <w:rFonts w:hint="eastAsia" w:ascii="仿宋" w:hAnsi="仿宋" w:eastAsia="仿宋" w:cs="仿宋"/>
          <w:spacing w:val="8"/>
          <w:sz w:val="23"/>
          <w:szCs w:val="23"/>
        </w:rPr>
      </w:pPr>
      <w:r>
        <w:rPr>
          <w:rFonts w:hint="eastAsia" w:ascii="仿宋" w:hAnsi="仿宋" w:eastAsia="仿宋" w:cs="仿宋"/>
          <w:spacing w:val="8"/>
          <w:sz w:val="23"/>
          <w:szCs w:val="23"/>
        </w:rPr>
        <w:t xml:space="preserve">本企业对上述声明内容的真实性负责。如有虚假，将依法承担相应责任。 </w:t>
      </w:r>
    </w:p>
    <w:p>
      <w:pPr>
        <w:spacing w:before="174" w:line="369" w:lineRule="auto"/>
        <w:ind w:left="103" w:firstLine="479"/>
        <w:rPr>
          <w:rFonts w:hint="eastAsia" w:ascii="仿宋" w:hAnsi="仿宋" w:eastAsia="仿宋" w:cs="仿宋"/>
          <w:spacing w:val="8"/>
          <w:sz w:val="23"/>
          <w:szCs w:val="23"/>
        </w:rPr>
      </w:pPr>
    </w:p>
    <w:p>
      <w:pPr>
        <w:spacing w:before="174" w:line="369" w:lineRule="auto"/>
        <w:ind w:left="103" w:firstLine="479"/>
        <w:rPr>
          <w:rFonts w:hint="eastAsia" w:ascii="仿宋" w:hAnsi="仿宋" w:eastAsia="仿宋" w:cs="仿宋"/>
          <w:spacing w:val="8"/>
          <w:sz w:val="23"/>
          <w:szCs w:val="23"/>
        </w:rPr>
      </w:pPr>
    </w:p>
    <w:p>
      <w:pPr>
        <w:spacing w:before="174" w:line="369" w:lineRule="auto"/>
        <w:ind w:left="103" w:firstLine="479"/>
        <w:rPr>
          <w:rFonts w:hint="eastAsia" w:ascii="仿宋" w:hAnsi="仿宋" w:eastAsia="仿宋" w:cs="仿宋"/>
          <w:spacing w:val="8"/>
          <w:sz w:val="23"/>
          <w:szCs w:val="23"/>
        </w:rPr>
      </w:pPr>
      <w:r>
        <w:rPr>
          <w:rFonts w:hint="eastAsia" w:ascii="仿宋" w:hAnsi="仿宋" w:eastAsia="仿宋" w:cs="仿宋"/>
          <w:spacing w:val="8"/>
          <w:sz w:val="23"/>
          <w:szCs w:val="23"/>
        </w:rPr>
        <w:t xml:space="preserve">企业名称（盖章）： </w:t>
      </w:r>
    </w:p>
    <w:p>
      <w:pPr>
        <w:spacing w:before="174" w:line="369" w:lineRule="auto"/>
        <w:ind w:left="103" w:firstLine="479"/>
        <w:rPr>
          <w:rFonts w:hint="eastAsia" w:ascii="仿宋" w:hAnsi="仿宋" w:eastAsia="仿宋" w:cs="仿宋"/>
          <w:spacing w:val="8"/>
          <w:sz w:val="23"/>
          <w:szCs w:val="23"/>
        </w:rPr>
      </w:pPr>
      <w:r>
        <w:rPr>
          <w:rFonts w:hint="eastAsia" w:ascii="仿宋" w:hAnsi="仿宋" w:eastAsia="仿宋" w:cs="仿宋"/>
          <w:spacing w:val="8"/>
          <w:sz w:val="23"/>
          <w:szCs w:val="23"/>
        </w:rPr>
        <w:t>日 期</w:t>
      </w:r>
    </w:p>
    <w:p/>
    <w:p>
      <w:pPr>
        <w:sectPr>
          <w:footerReference r:id="rId42" w:type="default"/>
          <w:pgSz w:w="11906" w:h="16839"/>
          <w:pgMar w:top="1345" w:right="1374" w:bottom="990" w:left="1491" w:header="0" w:footer="830" w:gutter="0"/>
          <w:pgNumType w:fmt="decimal"/>
          <w:cols w:space="720" w:num="1"/>
        </w:sectPr>
      </w:pPr>
    </w:p>
    <w:p>
      <w:pPr>
        <w:spacing w:before="61" w:line="229" w:lineRule="auto"/>
        <w:ind w:left="1477"/>
        <w:outlineLvl w:val="1"/>
        <w:rPr>
          <w:rFonts w:ascii="仿宋" w:hAnsi="仿宋" w:eastAsia="仿宋" w:cs="仿宋"/>
          <w:spacing w:val="18"/>
          <w:sz w:val="29"/>
          <w:szCs w:val="29"/>
        </w:rPr>
      </w:pPr>
    </w:p>
    <w:p>
      <w:pPr>
        <w:spacing w:before="61" w:line="229" w:lineRule="auto"/>
        <w:ind w:left="1477"/>
        <w:outlineLvl w:val="1"/>
        <w:rPr>
          <w:rFonts w:ascii="仿宋" w:hAnsi="仿宋" w:eastAsia="仿宋" w:cs="仿宋"/>
          <w:sz w:val="29"/>
          <w:szCs w:val="29"/>
        </w:rPr>
      </w:pPr>
      <w:r>
        <w:rPr>
          <w:rFonts w:ascii="仿宋" w:hAnsi="仿宋" w:eastAsia="仿宋" w:cs="仿宋"/>
          <w:spacing w:val="18"/>
          <w:sz w:val="29"/>
          <w:szCs w:val="29"/>
        </w:rPr>
        <w:t>十</w:t>
      </w:r>
      <w:r>
        <w:rPr>
          <w:rFonts w:hint="eastAsia" w:ascii="仿宋" w:hAnsi="仿宋" w:eastAsia="仿宋" w:cs="仿宋"/>
          <w:spacing w:val="13"/>
          <w:sz w:val="29"/>
          <w:szCs w:val="29"/>
          <w:lang w:val="en-US" w:eastAsia="zh-CN"/>
        </w:rPr>
        <w:t>八</w:t>
      </w:r>
      <w:r>
        <w:rPr>
          <w:rFonts w:ascii="仿宋" w:hAnsi="仿宋" w:eastAsia="仿宋" w:cs="仿宋"/>
          <w:spacing w:val="9"/>
          <w:sz w:val="29"/>
          <w:szCs w:val="29"/>
        </w:rPr>
        <w:t>、监狱企业、残疾人企业、节能环保产品</w:t>
      </w:r>
    </w:p>
    <w:p>
      <w:pPr>
        <w:spacing w:line="367" w:lineRule="auto"/>
      </w:pPr>
    </w:p>
    <w:p>
      <w:pPr>
        <w:spacing w:before="94" w:line="230" w:lineRule="auto"/>
        <w:ind w:left="2756"/>
        <w:outlineLvl w:val="2"/>
        <w:rPr>
          <w:rFonts w:ascii="仿宋" w:hAnsi="仿宋" w:eastAsia="仿宋" w:cs="仿宋"/>
          <w:sz w:val="29"/>
          <w:szCs w:val="29"/>
        </w:rPr>
      </w:pPr>
      <w:bookmarkStart w:id="67" w:name="_bookmark39"/>
      <w:bookmarkEnd w:id="67"/>
      <w:r>
        <w:rPr>
          <w:rFonts w:ascii="仿宋" w:hAnsi="仿宋" w:eastAsia="仿宋" w:cs="仿宋"/>
          <w:spacing w:val="10"/>
          <w:sz w:val="29"/>
          <w:szCs w:val="29"/>
        </w:rPr>
        <w:t>(</w:t>
      </w:r>
      <w:r>
        <w:rPr>
          <w:rFonts w:ascii="仿宋" w:hAnsi="仿宋" w:eastAsia="仿宋" w:cs="仿宋"/>
          <w:spacing w:val="6"/>
          <w:sz w:val="29"/>
          <w:szCs w:val="29"/>
        </w:rPr>
        <w:t xml:space="preserve"> 一) 、监狱企业(若有)</w:t>
      </w:r>
    </w:p>
    <w:p>
      <w:pPr>
        <w:spacing w:line="364" w:lineRule="auto"/>
      </w:pPr>
    </w:p>
    <w:p>
      <w:pPr>
        <w:spacing w:before="75" w:line="231" w:lineRule="auto"/>
        <w:ind w:left="505"/>
        <w:rPr>
          <w:rFonts w:ascii="仿宋" w:hAnsi="仿宋" w:eastAsia="仿宋" w:cs="仿宋"/>
          <w:sz w:val="23"/>
          <w:szCs w:val="23"/>
        </w:rPr>
      </w:pPr>
      <w:r>
        <w:rPr>
          <w:rFonts w:ascii="仿宋" w:hAnsi="仿宋" w:eastAsia="仿宋" w:cs="仿宋"/>
          <w:spacing w:val="-5"/>
          <w:sz w:val="23"/>
          <w:szCs w:val="23"/>
        </w:rPr>
        <w:t>致</w:t>
      </w:r>
      <w:r>
        <w:rPr>
          <w:rFonts w:ascii="仿宋" w:hAnsi="仿宋" w:eastAsia="仿宋" w:cs="仿宋"/>
          <w:spacing w:val="-4"/>
          <w:sz w:val="23"/>
          <w:szCs w:val="23"/>
        </w:rPr>
        <w:t>：</w:t>
      </w:r>
    </w:p>
    <w:p>
      <w:pPr>
        <w:spacing w:before="198" w:line="369" w:lineRule="auto"/>
        <w:ind w:firstLine="503"/>
        <w:rPr>
          <w:rFonts w:ascii="仿宋" w:hAnsi="仿宋" w:eastAsia="仿宋" w:cs="仿宋"/>
          <w:sz w:val="23"/>
          <w:szCs w:val="23"/>
        </w:rPr>
      </w:pPr>
      <w:r>
        <w:rPr>
          <w:rFonts w:ascii="仿宋" w:hAnsi="仿宋" w:eastAsia="仿宋" w:cs="仿宋"/>
          <w:spacing w:val="28"/>
          <w:sz w:val="23"/>
          <w:szCs w:val="23"/>
        </w:rPr>
        <w:t>本</w:t>
      </w:r>
      <w:r>
        <w:rPr>
          <w:rFonts w:ascii="仿宋" w:hAnsi="仿宋" w:eastAsia="仿宋" w:cs="仿宋"/>
          <w:spacing w:val="17"/>
          <w:sz w:val="23"/>
          <w:szCs w:val="23"/>
        </w:rPr>
        <w:t>单位郑重声明，《财政部 司法部 关于政府采购支持监狱企业发展有关问题</w:t>
      </w:r>
      <w:r>
        <w:rPr>
          <w:rFonts w:ascii="仿宋" w:hAnsi="仿宋" w:eastAsia="仿宋" w:cs="仿宋"/>
          <w:sz w:val="23"/>
          <w:szCs w:val="23"/>
        </w:rPr>
        <w:t xml:space="preserve"> </w:t>
      </w:r>
      <w:r>
        <w:rPr>
          <w:rFonts w:ascii="仿宋" w:hAnsi="仿宋" w:eastAsia="仿宋" w:cs="仿宋"/>
          <w:spacing w:val="11"/>
          <w:sz w:val="23"/>
          <w:szCs w:val="23"/>
        </w:rPr>
        <w:t>的</w:t>
      </w:r>
      <w:r>
        <w:rPr>
          <w:rFonts w:ascii="仿宋" w:hAnsi="仿宋" w:eastAsia="仿宋" w:cs="仿宋"/>
          <w:spacing w:val="10"/>
          <w:sz w:val="23"/>
          <w:szCs w:val="23"/>
        </w:rPr>
        <w:t>通知》  [财库(2014)68号]的规定，本单位为符合条件的监狱企业单位，且本单位</w:t>
      </w:r>
      <w:r>
        <w:rPr>
          <w:rFonts w:ascii="仿宋" w:hAnsi="仿宋" w:eastAsia="仿宋" w:cs="仿宋"/>
          <w:sz w:val="23"/>
          <w:szCs w:val="23"/>
        </w:rPr>
        <w:t xml:space="preserve"> </w:t>
      </w:r>
      <w:r>
        <w:rPr>
          <w:rFonts w:ascii="仿宋" w:hAnsi="仿宋" w:eastAsia="仿宋" w:cs="仿宋"/>
          <w:spacing w:val="12"/>
          <w:sz w:val="23"/>
          <w:szCs w:val="23"/>
        </w:rPr>
        <w:t>参</w:t>
      </w:r>
      <w:r>
        <w:rPr>
          <w:rFonts w:ascii="仿宋" w:hAnsi="仿宋" w:eastAsia="仿宋" w:cs="仿宋"/>
          <w:spacing w:val="8"/>
          <w:sz w:val="23"/>
          <w:szCs w:val="23"/>
        </w:rPr>
        <w:t>加单位的项目采购活动提供本单位制造的货物(由本单位承担工程/提供服务)，或者</w:t>
      </w:r>
      <w:r>
        <w:rPr>
          <w:rFonts w:ascii="仿宋" w:hAnsi="仿宋" w:eastAsia="仿宋" w:cs="仿宋"/>
          <w:sz w:val="23"/>
          <w:szCs w:val="23"/>
        </w:rPr>
        <w:t xml:space="preserve"> </w:t>
      </w:r>
      <w:r>
        <w:rPr>
          <w:rFonts w:ascii="仿宋" w:hAnsi="仿宋" w:eastAsia="仿宋" w:cs="仿宋"/>
          <w:spacing w:val="12"/>
          <w:sz w:val="23"/>
          <w:szCs w:val="23"/>
        </w:rPr>
        <w:t>提</w:t>
      </w:r>
      <w:r>
        <w:rPr>
          <w:rFonts w:ascii="仿宋" w:hAnsi="仿宋" w:eastAsia="仿宋" w:cs="仿宋"/>
          <w:spacing w:val="8"/>
          <w:sz w:val="23"/>
          <w:szCs w:val="23"/>
        </w:rPr>
        <w:t>供其他监狱企业单位制造的货物。</w:t>
      </w:r>
    </w:p>
    <w:p>
      <w:pPr>
        <w:spacing w:line="228" w:lineRule="auto"/>
        <w:ind w:left="480"/>
        <w:rPr>
          <w:rFonts w:ascii="仿宋" w:hAnsi="仿宋" w:eastAsia="仿宋" w:cs="仿宋"/>
          <w:sz w:val="23"/>
          <w:szCs w:val="23"/>
        </w:rPr>
      </w:pPr>
      <w:r>
        <w:rPr>
          <w:rFonts w:ascii="仿宋" w:hAnsi="仿宋" w:eastAsia="仿宋" w:cs="仿宋"/>
          <w:spacing w:val="12"/>
          <w:sz w:val="23"/>
          <w:szCs w:val="23"/>
        </w:rPr>
        <w:t>本</w:t>
      </w:r>
      <w:r>
        <w:rPr>
          <w:rFonts w:ascii="仿宋" w:hAnsi="仿宋" w:eastAsia="仿宋" w:cs="仿宋"/>
          <w:spacing w:val="9"/>
          <w:sz w:val="23"/>
          <w:szCs w:val="23"/>
        </w:rPr>
        <w:t>单位对上述声明的真实性负责。如有虚假，将依法承担相应责任。</w:t>
      </w:r>
    </w:p>
    <w:p>
      <w:pPr>
        <w:spacing w:line="358" w:lineRule="auto"/>
      </w:pPr>
    </w:p>
    <w:p>
      <w:pPr>
        <w:spacing w:line="358" w:lineRule="auto"/>
      </w:pPr>
    </w:p>
    <w:p>
      <w:pPr>
        <w:spacing w:before="75" w:line="229" w:lineRule="auto"/>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before="216" w:line="401" w:lineRule="auto"/>
        <w:ind w:left="6"/>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line="231" w:lineRule="auto"/>
        <w:ind w:left="49"/>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pacing w:line="274" w:lineRule="auto"/>
      </w:pPr>
    </w:p>
    <w:p>
      <w:pPr>
        <w:spacing w:line="274" w:lineRule="auto"/>
      </w:pPr>
    </w:p>
    <w:p>
      <w:pPr>
        <w:spacing w:line="274" w:lineRule="auto"/>
      </w:pPr>
    </w:p>
    <w:p>
      <w:pPr>
        <w:spacing w:line="275" w:lineRule="auto"/>
      </w:pPr>
    </w:p>
    <w:p>
      <w:pPr>
        <w:spacing w:line="275" w:lineRule="auto"/>
      </w:pPr>
    </w:p>
    <w:p>
      <w:pPr>
        <w:spacing w:before="76" w:line="231" w:lineRule="auto"/>
        <w:ind w:left="9"/>
        <w:rPr>
          <w:rFonts w:ascii="仿宋" w:hAnsi="仿宋" w:eastAsia="仿宋" w:cs="仿宋"/>
          <w:sz w:val="23"/>
          <w:szCs w:val="23"/>
        </w:rPr>
      </w:pPr>
      <w:r>
        <w:rPr>
          <w:rFonts w:ascii="仿宋" w:hAnsi="仿宋" w:eastAsia="仿宋" w:cs="仿宋"/>
          <w:spacing w:val="18"/>
          <w:sz w:val="23"/>
          <w:szCs w:val="23"/>
        </w:rPr>
        <w:t>附件：有关监狱企业的相关证件资料，供应商提供有省级以上监狱管理局、戒毒</w:t>
      </w:r>
      <w:r>
        <w:rPr>
          <w:rFonts w:ascii="仿宋" w:hAnsi="仿宋" w:eastAsia="仿宋" w:cs="仿宋"/>
          <w:spacing w:val="11"/>
          <w:sz w:val="23"/>
          <w:szCs w:val="23"/>
        </w:rPr>
        <w:t>管</w:t>
      </w:r>
      <w:r>
        <w:rPr>
          <w:rFonts w:ascii="仿宋" w:hAnsi="仿宋" w:eastAsia="仿宋" w:cs="仿宋"/>
          <w:spacing w:val="34"/>
          <w:sz w:val="23"/>
          <w:szCs w:val="23"/>
        </w:rPr>
        <w:t>理</w:t>
      </w:r>
      <w:r>
        <w:rPr>
          <w:rFonts w:ascii="仿宋" w:hAnsi="仿宋" w:eastAsia="仿宋" w:cs="仿宋"/>
          <w:spacing w:val="18"/>
          <w:sz w:val="23"/>
          <w:szCs w:val="23"/>
        </w:rPr>
        <w:t>局 (含新疆建设兵团) 出具的属于监狱企业的证明文件。</w:t>
      </w:r>
    </w:p>
    <w:p>
      <w:pPr>
        <w:spacing w:before="121" w:line="238" w:lineRule="auto"/>
        <w:ind w:left="5"/>
        <w:outlineLvl w:val="1"/>
        <w:rPr>
          <w:rFonts w:ascii="仿宋" w:hAnsi="仿宋" w:eastAsia="仿宋" w:cs="仿宋"/>
          <w:sz w:val="23"/>
          <w:szCs w:val="23"/>
        </w:rPr>
      </w:pPr>
      <w:r>
        <w:rPr>
          <w:rFonts w:ascii="仿宋" w:hAnsi="仿宋" w:eastAsia="仿宋" w:cs="仿宋"/>
          <w:spacing w:val="13"/>
          <w:sz w:val="23"/>
          <w:szCs w:val="23"/>
        </w:rPr>
        <w:t>注</w:t>
      </w:r>
      <w:r>
        <w:rPr>
          <w:rFonts w:ascii="仿宋" w:hAnsi="仿宋" w:eastAsia="仿宋" w:cs="仿宋"/>
          <w:spacing w:val="9"/>
          <w:sz w:val="23"/>
          <w:szCs w:val="23"/>
        </w:rPr>
        <w:t>：供应商不属于监狱企业的可不填写此项。</w:t>
      </w:r>
    </w:p>
    <w:p>
      <w:pPr>
        <w:sectPr>
          <w:footerReference r:id="rId43" w:type="default"/>
          <w:pgSz w:w="11906" w:h="16839"/>
          <w:pgMar w:top="1345" w:right="1473" w:bottom="990" w:left="1490" w:header="0" w:footer="830" w:gutter="0"/>
          <w:pgNumType w:fmt="decimal"/>
          <w:cols w:space="720" w:num="1"/>
        </w:sectPr>
      </w:pPr>
    </w:p>
    <w:p>
      <w:pPr>
        <w:spacing w:before="214" w:line="229" w:lineRule="auto"/>
        <w:ind w:left="2532"/>
        <w:outlineLvl w:val="2"/>
        <w:rPr>
          <w:rFonts w:ascii="仿宋" w:hAnsi="仿宋" w:eastAsia="仿宋" w:cs="仿宋"/>
          <w:sz w:val="29"/>
          <w:szCs w:val="29"/>
        </w:rPr>
      </w:pPr>
      <w:bookmarkStart w:id="68" w:name="_bookmark40"/>
      <w:bookmarkEnd w:id="68"/>
      <w:r>
        <w:rPr>
          <w:rFonts w:ascii="仿宋" w:hAnsi="仿宋" w:eastAsia="仿宋" w:cs="仿宋"/>
          <w:spacing w:val="17"/>
          <w:sz w:val="29"/>
          <w:szCs w:val="29"/>
        </w:rPr>
        <w:t>(二) 、残疾人企业 (若有</w:t>
      </w:r>
      <w:r>
        <w:rPr>
          <w:rFonts w:ascii="仿宋" w:hAnsi="仿宋" w:eastAsia="仿宋" w:cs="仿宋"/>
          <w:spacing w:val="14"/>
          <w:sz w:val="29"/>
          <w:szCs w:val="29"/>
        </w:rPr>
        <w:t>)</w:t>
      </w:r>
    </w:p>
    <w:p>
      <w:pPr>
        <w:spacing w:before="218" w:line="221" w:lineRule="auto"/>
        <w:ind w:left="2937"/>
        <w:rPr>
          <w:rFonts w:ascii="仿宋" w:hAnsi="仿宋" w:eastAsia="仿宋" w:cs="仿宋"/>
          <w:sz w:val="28"/>
          <w:szCs w:val="28"/>
        </w:rPr>
      </w:pPr>
      <w:r>
        <w:rPr>
          <w:rFonts w:ascii="仿宋" w:hAnsi="仿宋" w:eastAsia="仿宋" w:cs="仿宋"/>
          <w:spacing w:val="-1"/>
          <w:sz w:val="28"/>
          <w:szCs w:val="28"/>
        </w:rPr>
        <w:t>残疾人福利性单位声</w:t>
      </w:r>
      <w:r>
        <w:rPr>
          <w:rFonts w:ascii="仿宋" w:hAnsi="仿宋" w:eastAsia="仿宋" w:cs="仿宋"/>
          <w:sz w:val="28"/>
          <w:szCs w:val="28"/>
        </w:rPr>
        <w:t>明函</w:t>
      </w:r>
    </w:p>
    <w:p>
      <w:pPr>
        <w:spacing w:before="151" w:line="231" w:lineRule="auto"/>
        <w:ind w:left="483"/>
        <w:rPr>
          <w:rFonts w:ascii="仿宋" w:hAnsi="仿宋" w:eastAsia="仿宋" w:cs="仿宋"/>
          <w:sz w:val="23"/>
          <w:szCs w:val="23"/>
        </w:rPr>
      </w:pPr>
      <w:r>
        <w:rPr>
          <w:rFonts w:ascii="仿宋" w:hAnsi="仿宋" w:eastAsia="仿宋" w:cs="仿宋"/>
          <w:spacing w:val="-5"/>
          <w:sz w:val="23"/>
          <w:szCs w:val="23"/>
        </w:rPr>
        <w:t>致</w:t>
      </w:r>
      <w:r>
        <w:rPr>
          <w:rFonts w:ascii="仿宋" w:hAnsi="仿宋" w:eastAsia="仿宋" w:cs="仿宋"/>
          <w:spacing w:val="-4"/>
          <w:sz w:val="23"/>
          <w:szCs w:val="23"/>
        </w:rPr>
        <w:t>：</w:t>
      </w:r>
    </w:p>
    <w:p>
      <w:pPr>
        <w:spacing w:before="173" w:line="369" w:lineRule="auto"/>
        <w:ind w:firstLine="481"/>
        <w:rPr>
          <w:rFonts w:ascii="仿宋" w:hAnsi="仿宋" w:eastAsia="仿宋" w:cs="仿宋"/>
          <w:sz w:val="23"/>
          <w:szCs w:val="23"/>
        </w:rPr>
      </w:pPr>
      <w:r>
        <w:rPr>
          <w:rFonts w:ascii="仿宋" w:hAnsi="仿宋" w:eastAsia="仿宋" w:cs="仿宋"/>
          <w:spacing w:val="9"/>
          <w:sz w:val="23"/>
          <w:szCs w:val="23"/>
        </w:rPr>
        <w:t>本单位郑重声明，根据《财政部民政部中国残疾人联合会关于促进残疾人就</w:t>
      </w:r>
      <w:r>
        <w:rPr>
          <w:rFonts w:ascii="仿宋" w:hAnsi="仿宋" w:eastAsia="仿宋" w:cs="仿宋"/>
          <w:spacing w:val="8"/>
          <w:sz w:val="23"/>
          <w:szCs w:val="23"/>
        </w:rPr>
        <w:t>业政府采购政策的</w:t>
      </w:r>
      <w:r>
        <w:rPr>
          <w:rFonts w:ascii="仿宋" w:hAnsi="仿宋" w:eastAsia="仿宋" w:cs="仿宋"/>
          <w:spacing w:val="4"/>
          <w:sz w:val="23"/>
          <w:szCs w:val="23"/>
        </w:rPr>
        <w:t>通知》 (财库【2017】141号)的规定，本单位为符合条件的残疾人福</w:t>
      </w:r>
      <w:r>
        <w:rPr>
          <w:rFonts w:ascii="仿宋" w:hAnsi="仿宋" w:eastAsia="仿宋" w:cs="仿宋"/>
          <w:spacing w:val="16"/>
          <w:sz w:val="23"/>
          <w:szCs w:val="23"/>
        </w:rPr>
        <w:t>利</w:t>
      </w:r>
      <w:r>
        <w:rPr>
          <w:rFonts w:ascii="仿宋" w:hAnsi="仿宋" w:eastAsia="仿宋" w:cs="仿宋"/>
          <w:spacing w:val="15"/>
          <w:sz w:val="23"/>
          <w:szCs w:val="23"/>
        </w:rPr>
        <w:t>性</w:t>
      </w:r>
      <w:r>
        <w:rPr>
          <w:rFonts w:ascii="仿宋" w:hAnsi="仿宋" w:eastAsia="仿宋" w:cs="仿宋"/>
          <w:spacing w:val="8"/>
          <w:sz w:val="23"/>
          <w:szCs w:val="23"/>
        </w:rPr>
        <w:t>单位，且本单位参加单位的项目采购活动提供本单位制造的货物(由本单位承担工</w:t>
      </w:r>
      <w:r>
        <w:rPr>
          <w:rFonts w:ascii="仿宋" w:hAnsi="仿宋" w:eastAsia="仿宋" w:cs="仿宋"/>
          <w:sz w:val="23"/>
          <w:szCs w:val="23"/>
        </w:rPr>
        <w:t xml:space="preserve"> </w:t>
      </w:r>
      <w:r>
        <w:rPr>
          <w:rFonts w:ascii="仿宋" w:hAnsi="仿宋" w:eastAsia="仿宋" w:cs="仿宋"/>
          <w:spacing w:val="15"/>
          <w:sz w:val="23"/>
          <w:szCs w:val="23"/>
        </w:rPr>
        <w:t>程</w:t>
      </w:r>
      <w:r>
        <w:rPr>
          <w:rFonts w:ascii="仿宋" w:hAnsi="仿宋" w:eastAsia="仿宋" w:cs="仿宋"/>
          <w:spacing w:val="8"/>
          <w:sz w:val="23"/>
          <w:szCs w:val="23"/>
        </w:rPr>
        <w:t>/提供服务)，或者提供其他残疾人福利性单位制造的货物(不包括使用非残疾人福利</w:t>
      </w:r>
      <w:r>
        <w:rPr>
          <w:rFonts w:ascii="仿宋" w:hAnsi="仿宋" w:eastAsia="仿宋" w:cs="仿宋"/>
          <w:sz w:val="23"/>
          <w:szCs w:val="23"/>
        </w:rPr>
        <w:t xml:space="preserve"> </w:t>
      </w:r>
      <w:r>
        <w:rPr>
          <w:rFonts w:ascii="仿宋" w:hAnsi="仿宋" w:eastAsia="仿宋" w:cs="仿宋"/>
          <w:spacing w:val="12"/>
          <w:sz w:val="23"/>
          <w:szCs w:val="23"/>
        </w:rPr>
        <w:t>性</w:t>
      </w:r>
      <w:r>
        <w:rPr>
          <w:rFonts w:ascii="仿宋" w:hAnsi="仿宋" w:eastAsia="仿宋" w:cs="仿宋"/>
          <w:spacing w:val="7"/>
          <w:sz w:val="23"/>
          <w:szCs w:val="23"/>
        </w:rPr>
        <w:t>单位注册商标的货物)。</w:t>
      </w:r>
    </w:p>
    <w:p>
      <w:pPr>
        <w:spacing w:line="228" w:lineRule="auto"/>
        <w:ind w:left="481"/>
        <w:rPr>
          <w:rFonts w:ascii="仿宋" w:hAnsi="仿宋" w:eastAsia="仿宋" w:cs="仿宋"/>
          <w:sz w:val="23"/>
          <w:szCs w:val="23"/>
        </w:rPr>
      </w:pPr>
      <w:r>
        <w:rPr>
          <w:rFonts w:ascii="仿宋" w:hAnsi="仿宋" w:eastAsia="仿宋" w:cs="仿宋"/>
          <w:spacing w:val="12"/>
          <w:sz w:val="23"/>
          <w:szCs w:val="23"/>
        </w:rPr>
        <w:t>本</w:t>
      </w:r>
      <w:r>
        <w:rPr>
          <w:rFonts w:ascii="仿宋" w:hAnsi="仿宋" w:eastAsia="仿宋" w:cs="仿宋"/>
          <w:spacing w:val="9"/>
          <w:sz w:val="23"/>
          <w:szCs w:val="23"/>
        </w:rPr>
        <w:t>单位对上述声明的真实性负责。如有虚假，将依法承担相应责任。</w:t>
      </w:r>
    </w:p>
    <w:p>
      <w:pPr>
        <w:spacing w:line="261" w:lineRule="auto"/>
      </w:pPr>
    </w:p>
    <w:p>
      <w:pPr>
        <w:spacing w:line="261" w:lineRule="auto"/>
      </w:pPr>
    </w:p>
    <w:p>
      <w:pPr>
        <w:spacing w:line="261" w:lineRule="auto"/>
      </w:pPr>
    </w:p>
    <w:p>
      <w:pPr>
        <w:spacing w:line="262" w:lineRule="auto"/>
      </w:pPr>
    </w:p>
    <w:p>
      <w:pPr>
        <w:spacing w:before="75" w:line="401" w:lineRule="auto"/>
        <w:ind w:left="1"/>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before="1" w:line="230" w:lineRule="auto"/>
        <w:ind w:left="8"/>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before="215" w:line="231" w:lineRule="auto"/>
        <w:ind w:left="51"/>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pacing w:line="280" w:lineRule="auto"/>
      </w:pPr>
    </w:p>
    <w:p>
      <w:pPr>
        <w:spacing w:line="280" w:lineRule="auto"/>
      </w:pPr>
    </w:p>
    <w:p>
      <w:pPr>
        <w:spacing w:before="74" w:line="313" w:lineRule="exact"/>
        <w:ind w:left="971"/>
        <w:rPr>
          <w:rFonts w:ascii="仿宋" w:hAnsi="仿宋" w:eastAsia="仿宋" w:cs="仿宋"/>
          <w:sz w:val="23"/>
          <w:szCs w:val="23"/>
        </w:rPr>
      </w:pPr>
      <w:r>
        <w:rPr>
          <w:rFonts w:ascii="仿宋" w:hAnsi="仿宋" w:eastAsia="仿宋" w:cs="仿宋"/>
          <w:spacing w:val="16"/>
          <w:position w:val="2"/>
          <w:sz w:val="23"/>
          <w:szCs w:val="23"/>
        </w:rPr>
        <w:t>1</w:t>
      </w:r>
      <w:r>
        <w:rPr>
          <w:rFonts w:ascii="仿宋" w:hAnsi="仿宋" w:eastAsia="仿宋" w:cs="仿宋"/>
          <w:spacing w:val="8"/>
          <w:position w:val="2"/>
          <w:sz w:val="23"/>
          <w:szCs w:val="23"/>
        </w:rPr>
        <w:t>、后附是残疾人福利性单位的相关证明材料</w:t>
      </w:r>
    </w:p>
    <w:p>
      <w:pPr>
        <w:spacing w:before="148" w:line="313" w:lineRule="exact"/>
        <w:ind w:left="948"/>
        <w:rPr>
          <w:rFonts w:ascii="仿宋" w:hAnsi="仿宋" w:eastAsia="仿宋" w:cs="仿宋"/>
          <w:sz w:val="23"/>
          <w:szCs w:val="23"/>
        </w:rPr>
      </w:pPr>
      <w:r>
        <w:rPr>
          <w:rFonts w:ascii="仿宋" w:hAnsi="仿宋" w:eastAsia="仿宋" w:cs="仿宋"/>
          <w:spacing w:val="9"/>
          <w:position w:val="2"/>
          <w:sz w:val="23"/>
          <w:szCs w:val="23"/>
        </w:rPr>
        <w:t>2、未按上述要求提供、填写的，评审时不予以考虑</w:t>
      </w:r>
      <w:r>
        <w:rPr>
          <w:rFonts w:ascii="仿宋" w:hAnsi="仿宋" w:eastAsia="仿宋" w:cs="仿宋"/>
          <w:spacing w:val="6"/>
          <w:position w:val="2"/>
          <w:sz w:val="23"/>
          <w:szCs w:val="23"/>
        </w:rPr>
        <w:t>。</w:t>
      </w:r>
    </w:p>
    <w:p>
      <w:pPr>
        <w:spacing w:before="149" w:line="238" w:lineRule="auto"/>
        <w:ind w:left="960"/>
        <w:outlineLvl w:val="1"/>
        <w:rPr>
          <w:rFonts w:ascii="仿宋" w:hAnsi="仿宋" w:eastAsia="仿宋" w:cs="仿宋"/>
          <w:sz w:val="23"/>
          <w:szCs w:val="23"/>
        </w:rPr>
      </w:pPr>
      <w:r>
        <w:rPr>
          <w:rFonts w:ascii="仿宋" w:hAnsi="仿宋" w:eastAsia="仿宋" w:cs="仿宋"/>
          <w:spacing w:val="10"/>
          <w:sz w:val="23"/>
          <w:szCs w:val="23"/>
        </w:rPr>
        <w:t>注：供应商不属于残疾人福利性单位的可不填写此</w:t>
      </w:r>
      <w:r>
        <w:rPr>
          <w:rFonts w:ascii="仿宋" w:hAnsi="仿宋" w:eastAsia="仿宋" w:cs="仿宋"/>
          <w:spacing w:val="6"/>
          <w:sz w:val="23"/>
          <w:szCs w:val="23"/>
        </w:rPr>
        <w:t>项</w:t>
      </w:r>
    </w:p>
    <w:p>
      <w:pPr>
        <w:sectPr>
          <w:footerReference r:id="rId44" w:type="default"/>
          <w:pgSz w:w="11906" w:h="16839"/>
          <w:pgMar w:top="1431" w:right="1473" w:bottom="990" w:left="1488" w:header="0" w:footer="830" w:gutter="0"/>
          <w:pgNumType w:fmt="decimal"/>
          <w:cols w:space="720" w:num="1"/>
        </w:sectPr>
      </w:pPr>
    </w:p>
    <w:p>
      <w:pPr>
        <w:spacing w:before="214" w:line="229" w:lineRule="auto"/>
        <w:ind w:left="1776"/>
        <w:outlineLvl w:val="2"/>
        <w:rPr>
          <w:rFonts w:ascii="仿宋" w:hAnsi="仿宋" w:eastAsia="仿宋" w:cs="仿宋"/>
          <w:sz w:val="29"/>
          <w:szCs w:val="29"/>
        </w:rPr>
      </w:pPr>
      <w:bookmarkStart w:id="69" w:name="_bookmark41"/>
      <w:bookmarkEnd w:id="69"/>
      <w:r>
        <w:rPr>
          <w:rFonts w:ascii="仿宋" w:hAnsi="仿宋" w:eastAsia="仿宋" w:cs="仿宋"/>
          <w:spacing w:val="24"/>
          <w:sz w:val="29"/>
          <w:szCs w:val="29"/>
        </w:rPr>
        <w:t>(</w:t>
      </w:r>
      <w:r>
        <w:rPr>
          <w:rFonts w:ascii="仿宋" w:hAnsi="仿宋" w:eastAsia="仿宋" w:cs="仿宋"/>
          <w:spacing w:val="15"/>
          <w:sz w:val="29"/>
          <w:szCs w:val="29"/>
        </w:rPr>
        <w:t>三) 、节能环保产品证明资料 (若有)</w:t>
      </w:r>
    </w:p>
    <w:p>
      <w:pPr>
        <w:spacing w:before="223" w:line="389" w:lineRule="exact"/>
        <w:ind w:left="2079"/>
        <w:outlineLvl w:val="1"/>
        <w:rPr>
          <w:rFonts w:ascii="仿宋" w:hAnsi="仿宋" w:eastAsia="仿宋" w:cs="仿宋"/>
          <w:sz w:val="29"/>
          <w:szCs w:val="29"/>
        </w:rPr>
      </w:pPr>
      <w:r>
        <w:rPr>
          <w:rFonts w:ascii="仿宋" w:hAnsi="仿宋" w:eastAsia="仿宋" w:cs="仿宋"/>
          <w:spacing w:val="11"/>
          <w:position w:val="6"/>
          <w:sz w:val="29"/>
          <w:szCs w:val="29"/>
        </w:rPr>
        <w:t>节</w:t>
      </w:r>
      <w:r>
        <w:rPr>
          <w:rFonts w:ascii="仿宋" w:hAnsi="仿宋" w:eastAsia="仿宋" w:cs="仿宋"/>
          <w:spacing w:val="8"/>
          <w:position w:val="6"/>
          <w:sz w:val="29"/>
          <w:szCs w:val="29"/>
        </w:rPr>
        <w:t>能产品政府采购清单 (第二十期)</w:t>
      </w:r>
    </w:p>
    <w:p>
      <w:pPr>
        <w:spacing w:line="230" w:lineRule="auto"/>
        <w:ind w:left="3730"/>
        <w:rPr>
          <w:rFonts w:ascii="仿宋" w:hAnsi="仿宋" w:eastAsia="仿宋" w:cs="仿宋"/>
          <w:sz w:val="29"/>
          <w:szCs w:val="29"/>
        </w:rPr>
      </w:pPr>
      <w:r>
        <w:rPr>
          <w:rFonts w:ascii="仿宋" w:hAnsi="仿宋" w:eastAsia="仿宋" w:cs="仿宋"/>
          <w:spacing w:val="8"/>
          <w:sz w:val="29"/>
          <w:szCs w:val="29"/>
        </w:rPr>
        <w:t>承  诺  书</w:t>
      </w:r>
    </w:p>
    <w:p>
      <w:pPr>
        <w:spacing w:line="420" w:lineRule="auto"/>
      </w:pPr>
    </w:p>
    <w:p>
      <w:pPr>
        <w:spacing w:before="74" w:line="321" w:lineRule="auto"/>
        <w:ind w:left="4" w:firstLine="475"/>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11"/>
          <w:sz w:val="23"/>
          <w:szCs w:val="23"/>
        </w:rPr>
        <w:t>制造商同意将获得中国质量认证中心节能 (含节水) 认证暨“节”字标志认证</w:t>
      </w:r>
      <w:r>
        <w:rPr>
          <w:rFonts w:ascii="仿宋" w:hAnsi="仿宋" w:eastAsia="仿宋" w:cs="仿宋"/>
          <w:sz w:val="23"/>
          <w:szCs w:val="23"/>
        </w:rPr>
        <w:t xml:space="preserve"> </w:t>
      </w:r>
      <w:r>
        <w:rPr>
          <w:rFonts w:ascii="仿宋" w:hAnsi="仿宋" w:eastAsia="仿宋" w:cs="仿宋"/>
          <w:spacing w:val="8"/>
          <w:sz w:val="23"/>
          <w:szCs w:val="23"/>
        </w:rPr>
        <w:t>的产品列入财政部、发展改革委公布的“节能产品政府采购清单” (第二十期， 以</w:t>
      </w:r>
      <w:r>
        <w:rPr>
          <w:rFonts w:ascii="仿宋" w:hAnsi="仿宋" w:eastAsia="仿宋" w:cs="仿宋"/>
          <w:spacing w:val="6"/>
          <w:sz w:val="23"/>
          <w:szCs w:val="23"/>
        </w:rPr>
        <w:t>下</w:t>
      </w:r>
      <w:r>
        <w:rPr>
          <w:rFonts w:ascii="仿宋" w:hAnsi="仿宋" w:eastAsia="仿宋" w:cs="仿宋"/>
          <w:sz w:val="23"/>
          <w:szCs w:val="23"/>
        </w:rPr>
        <w:t xml:space="preserve"> </w:t>
      </w:r>
      <w:r>
        <w:rPr>
          <w:rFonts w:ascii="仿宋" w:hAnsi="仿宋" w:eastAsia="仿宋" w:cs="仿宋"/>
          <w:spacing w:val="13"/>
          <w:sz w:val="23"/>
          <w:szCs w:val="23"/>
        </w:rPr>
        <w:t>简称“节能清单”) 。本制造商承诺列入政府强制采购的产品中没有财库[2007]11</w:t>
      </w:r>
      <w:r>
        <w:rPr>
          <w:rFonts w:ascii="仿宋" w:hAnsi="仿宋" w:eastAsia="仿宋" w:cs="仿宋"/>
          <w:spacing w:val="9"/>
          <w:sz w:val="23"/>
          <w:szCs w:val="23"/>
        </w:rPr>
        <w:t>9</w:t>
      </w:r>
      <w:r>
        <w:rPr>
          <w:rFonts w:ascii="仿宋" w:hAnsi="仿宋" w:eastAsia="仿宋" w:cs="仿宋"/>
          <w:sz w:val="23"/>
          <w:szCs w:val="23"/>
        </w:rPr>
        <w:t xml:space="preserve"> </w:t>
      </w:r>
      <w:r>
        <w:rPr>
          <w:rFonts w:ascii="仿宋" w:hAnsi="仿宋" w:eastAsia="仿宋" w:cs="仿宋"/>
          <w:spacing w:val="7"/>
          <w:sz w:val="23"/>
          <w:szCs w:val="23"/>
        </w:rPr>
        <w:t>号文规定的进口产品</w:t>
      </w:r>
      <w:r>
        <w:rPr>
          <w:rFonts w:ascii="仿宋" w:hAnsi="仿宋" w:eastAsia="仿宋" w:cs="仿宋"/>
          <w:spacing w:val="5"/>
          <w:sz w:val="23"/>
          <w:szCs w:val="23"/>
        </w:rPr>
        <w:t>。</w:t>
      </w:r>
    </w:p>
    <w:p>
      <w:pPr>
        <w:spacing w:before="4" w:line="320" w:lineRule="auto"/>
        <w:ind w:left="1" w:firstLine="478"/>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9"/>
          <w:sz w:val="23"/>
          <w:szCs w:val="23"/>
        </w:rPr>
        <w:t>制</w:t>
      </w:r>
      <w:r>
        <w:rPr>
          <w:rFonts w:ascii="仿宋" w:hAnsi="仿宋" w:eastAsia="仿宋" w:cs="仿宋"/>
          <w:spacing w:val="8"/>
          <w:sz w:val="23"/>
          <w:szCs w:val="23"/>
        </w:rPr>
        <w:t>造商及代理商承诺在本期“节能清单”有效期内保证“节能清单”所列型号/</w:t>
      </w:r>
      <w:r>
        <w:rPr>
          <w:rFonts w:ascii="仿宋" w:hAnsi="仿宋" w:eastAsia="仿宋" w:cs="仿宋"/>
          <w:sz w:val="23"/>
          <w:szCs w:val="23"/>
        </w:rPr>
        <w:t xml:space="preserve"> </w:t>
      </w:r>
      <w:r>
        <w:rPr>
          <w:rFonts w:ascii="仿宋" w:hAnsi="仿宋" w:eastAsia="仿宋" w:cs="仿宋"/>
          <w:spacing w:val="22"/>
          <w:sz w:val="23"/>
          <w:szCs w:val="23"/>
        </w:rPr>
        <w:t>系</w:t>
      </w:r>
      <w:r>
        <w:rPr>
          <w:rFonts w:ascii="仿宋" w:hAnsi="仿宋" w:eastAsia="仿宋" w:cs="仿宋"/>
          <w:spacing w:val="20"/>
          <w:sz w:val="23"/>
          <w:szCs w:val="23"/>
        </w:rPr>
        <w:t>列</w:t>
      </w:r>
      <w:r>
        <w:rPr>
          <w:rFonts w:ascii="仿宋" w:hAnsi="仿宋" w:eastAsia="仿宋" w:cs="仿宋"/>
          <w:spacing w:val="11"/>
          <w:sz w:val="23"/>
          <w:szCs w:val="23"/>
        </w:rPr>
        <w:t>的产品稳定供货，不出现以停产、无货等原因拒绝参加政府采购的情形，不拒绝</w:t>
      </w:r>
      <w:r>
        <w:rPr>
          <w:rFonts w:ascii="仿宋" w:hAnsi="仿宋" w:eastAsia="仿宋" w:cs="仿宋"/>
          <w:sz w:val="23"/>
          <w:szCs w:val="23"/>
        </w:rPr>
        <w:t xml:space="preserve"> </w:t>
      </w:r>
      <w:r>
        <w:rPr>
          <w:rFonts w:ascii="仿宋" w:hAnsi="仿宋" w:eastAsia="仿宋" w:cs="仿宋"/>
          <w:spacing w:val="22"/>
          <w:sz w:val="23"/>
          <w:szCs w:val="23"/>
        </w:rPr>
        <w:t>参加</w:t>
      </w:r>
      <w:r>
        <w:rPr>
          <w:rFonts w:ascii="仿宋" w:hAnsi="仿宋" w:eastAsia="仿宋" w:cs="仿宋"/>
          <w:spacing w:val="12"/>
          <w:sz w:val="23"/>
          <w:szCs w:val="23"/>
        </w:rPr>
        <w:t>政</w:t>
      </w:r>
      <w:r>
        <w:rPr>
          <w:rFonts w:ascii="仿宋" w:hAnsi="仿宋" w:eastAsia="仿宋" w:cs="仿宋"/>
          <w:spacing w:val="11"/>
          <w:sz w:val="23"/>
          <w:szCs w:val="23"/>
        </w:rPr>
        <w:t>府采购活动邀请，并保证提供相应的服务。本制造商承诺本期“节能清单”的</w:t>
      </w:r>
      <w:r>
        <w:rPr>
          <w:rFonts w:ascii="仿宋" w:hAnsi="仿宋" w:eastAsia="仿宋" w:cs="仿宋"/>
          <w:sz w:val="23"/>
          <w:szCs w:val="23"/>
        </w:rPr>
        <w:t xml:space="preserve"> </w:t>
      </w:r>
      <w:r>
        <w:rPr>
          <w:rFonts w:ascii="仿宋" w:hAnsi="仿宋" w:eastAsia="仿宋" w:cs="仿宋"/>
          <w:spacing w:val="11"/>
          <w:sz w:val="23"/>
          <w:szCs w:val="23"/>
        </w:rPr>
        <w:t>销</w:t>
      </w:r>
      <w:r>
        <w:rPr>
          <w:rFonts w:ascii="仿宋" w:hAnsi="仿宋" w:eastAsia="仿宋" w:cs="仿宋"/>
          <w:spacing w:val="8"/>
          <w:sz w:val="23"/>
          <w:szCs w:val="23"/>
        </w:rPr>
        <w:t>售联络信息和产品信息真实有效。</w:t>
      </w:r>
    </w:p>
    <w:p>
      <w:pPr>
        <w:spacing w:before="1" w:line="331" w:lineRule="auto"/>
        <w:ind w:right="2" w:firstLine="480"/>
        <w:rPr>
          <w:rFonts w:ascii="仿宋" w:hAnsi="仿宋" w:eastAsia="仿宋" w:cs="仿宋"/>
          <w:sz w:val="23"/>
          <w:szCs w:val="23"/>
        </w:rPr>
      </w:pPr>
      <w:r>
        <w:rPr>
          <w:rFonts w:ascii="仿宋" w:hAnsi="仿宋" w:eastAsia="仿宋" w:cs="仿宋"/>
          <w:spacing w:val="22"/>
          <w:sz w:val="23"/>
          <w:szCs w:val="23"/>
        </w:rPr>
        <w:t>如违</w:t>
      </w:r>
      <w:r>
        <w:rPr>
          <w:rFonts w:ascii="仿宋" w:hAnsi="仿宋" w:eastAsia="仿宋" w:cs="仿宋"/>
          <w:spacing w:val="12"/>
          <w:sz w:val="23"/>
          <w:szCs w:val="23"/>
        </w:rPr>
        <w:t>反</w:t>
      </w:r>
      <w:r>
        <w:rPr>
          <w:rFonts w:ascii="仿宋" w:hAnsi="仿宋" w:eastAsia="仿宋" w:cs="仿宋"/>
          <w:spacing w:val="11"/>
          <w:sz w:val="23"/>
          <w:szCs w:val="23"/>
        </w:rPr>
        <w:t>上述承诺，本制造商愿意接受财政部对本制造商及代理商做出的列入不良</w:t>
      </w:r>
      <w:r>
        <w:rPr>
          <w:rFonts w:ascii="仿宋" w:hAnsi="仿宋" w:eastAsia="仿宋" w:cs="仿宋"/>
          <w:sz w:val="23"/>
          <w:szCs w:val="23"/>
        </w:rPr>
        <w:t xml:space="preserve"> </w:t>
      </w:r>
      <w:r>
        <w:rPr>
          <w:rFonts w:ascii="仿宋" w:hAnsi="仿宋" w:eastAsia="仿宋" w:cs="仿宋"/>
          <w:spacing w:val="10"/>
          <w:sz w:val="23"/>
          <w:szCs w:val="23"/>
        </w:rPr>
        <w:t>供</w:t>
      </w:r>
      <w:r>
        <w:rPr>
          <w:rFonts w:ascii="仿宋" w:hAnsi="仿宋" w:eastAsia="仿宋" w:cs="仿宋"/>
          <w:spacing w:val="9"/>
          <w:sz w:val="23"/>
          <w:szCs w:val="23"/>
        </w:rPr>
        <w:t>应商</w:t>
      </w:r>
      <w:r>
        <w:rPr>
          <w:rFonts w:hint="eastAsia" w:ascii="仿宋" w:hAnsi="仿宋" w:eastAsia="仿宋" w:cs="仿宋"/>
          <w:spacing w:val="9"/>
          <w:sz w:val="23"/>
          <w:szCs w:val="23"/>
          <w:lang w:eastAsia="zh-CN"/>
        </w:rPr>
        <w:t>行为记录</w:t>
      </w:r>
      <w:r>
        <w:rPr>
          <w:rFonts w:ascii="仿宋" w:hAnsi="仿宋" w:eastAsia="仿宋" w:cs="仿宋"/>
          <w:spacing w:val="9"/>
          <w:sz w:val="23"/>
          <w:szCs w:val="23"/>
        </w:rPr>
        <w:t>、暂停列入“节能清单”三个月至两年的处理。</w:t>
      </w:r>
    </w:p>
    <w:p>
      <w:pPr>
        <w:spacing w:line="243" w:lineRule="auto"/>
      </w:pPr>
    </w:p>
    <w:p>
      <w:pPr>
        <w:spacing w:line="243" w:lineRule="auto"/>
      </w:pPr>
    </w:p>
    <w:p>
      <w:pPr>
        <w:spacing w:line="243" w:lineRule="auto"/>
      </w:pPr>
    </w:p>
    <w:p>
      <w:pPr>
        <w:spacing w:line="244" w:lineRule="auto"/>
      </w:pPr>
    </w:p>
    <w:p>
      <w:pPr>
        <w:spacing w:line="244" w:lineRule="auto"/>
      </w:pPr>
    </w:p>
    <w:p>
      <w:pPr>
        <w:spacing w:before="76" w:line="401" w:lineRule="auto"/>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line="230" w:lineRule="auto"/>
        <w:ind w:left="6"/>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before="215" w:line="231" w:lineRule="auto"/>
        <w:ind w:left="49"/>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pacing w:before="181" w:line="238" w:lineRule="auto"/>
        <w:ind w:left="5"/>
        <w:rPr>
          <w:rFonts w:ascii="仿宋" w:hAnsi="仿宋" w:eastAsia="仿宋" w:cs="仿宋"/>
          <w:sz w:val="23"/>
          <w:szCs w:val="23"/>
        </w:rPr>
      </w:pPr>
      <w:r>
        <w:rPr>
          <w:rFonts w:ascii="仿宋" w:hAnsi="仿宋" w:eastAsia="仿宋" w:cs="仿宋"/>
          <w:spacing w:val="10"/>
          <w:sz w:val="23"/>
          <w:szCs w:val="23"/>
        </w:rPr>
        <w:t>注：供应商不属于节能环保产品单位的可不填写此</w:t>
      </w:r>
      <w:r>
        <w:rPr>
          <w:rFonts w:ascii="仿宋" w:hAnsi="仿宋" w:eastAsia="仿宋" w:cs="仿宋"/>
          <w:spacing w:val="6"/>
          <w:sz w:val="23"/>
          <w:szCs w:val="23"/>
        </w:rPr>
        <w:t>项</w:t>
      </w:r>
    </w:p>
    <w:p>
      <w:pPr>
        <w:sectPr>
          <w:footerReference r:id="rId45" w:type="default"/>
          <w:pgSz w:w="11906" w:h="16839"/>
          <w:pgMar w:top="1431" w:right="1473" w:bottom="990" w:left="1490" w:header="0" w:footer="830" w:gutter="0"/>
          <w:pgNumType w:fmt="decimal"/>
          <w:cols w:space="720" w:num="1"/>
        </w:sectPr>
      </w:pPr>
    </w:p>
    <w:p>
      <w:pPr>
        <w:spacing w:before="61" w:line="229" w:lineRule="auto"/>
        <w:ind w:left="2837"/>
        <w:outlineLvl w:val="1"/>
        <w:rPr>
          <w:rFonts w:ascii="仿宋" w:hAnsi="仿宋" w:eastAsia="仿宋" w:cs="仿宋"/>
          <w:sz w:val="29"/>
          <w:szCs w:val="29"/>
        </w:rPr>
      </w:pPr>
      <w:bookmarkStart w:id="70" w:name="_bookmark42"/>
      <w:bookmarkEnd w:id="70"/>
      <w:r>
        <w:rPr>
          <w:rFonts w:ascii="仿宋" w:hAnsi="仿宋" w:eastAsia="仿宋" w:cs="仿宋"/>
          <w:spacing w:val="13"/>
          <w:sz w:val="29"/>
          <w:szCs w:val="29"/>
        </w:rPr>
        <w:t>十</w:t>
      </w:r>
      <w:r>
        <w:rPr>
          <w:rFonts w:hint="eastAsia" w:ascii="仿宋" w:hAnsi="仿宋" w:eastAsia="仿宋" w:cs="仿宋"/>
          <w:spacing w:val="8"/>
          <w:sz w:val="29"/>
          <w:szCs w:val="29"/>
          <w:lang w:val="en-US" w:eastAsia="zh-CN"/>
        </w:rPr>
        <w:t>九</w:t>
      </w:r>
      <w:r>
        <w:rPr>
          <w:rFonts w:ascii="仿宋" w:hAnsi="仿宋" w:eastAsia="仿宋" w:cs="仿宋"/>
          <w:spacing w:val="8"/>
          <w:sz w:val="29"/>
          <w:szCs w:val="29"/>
        </w:rPr>
        <w:t>、商务、技术偏离表</w:t>
      </w:r>
    </w:p>
    <w:p>
      <w:pPr>
        <w:spacing w:line="273" w:lineRule="auto"/>
      </w:pPr>
    </w:p>
    <w:p>
      <w:pPr>
        <w:spacing w:before="95" w:line="229" w:lineRule="auto"/>
        <w:ind w:left="3744"/>
        <w:outlineLvl w:val="2"/>
        <w:rPr>
          <w:rFonts w:ascii="仿宋" w:hAnsi="仿宋" w:eastAsia="仿宋" w:cs="仿宋"/>
          <w:sz w:val="29"/>
          <w:szCs w:val="29"/>
        </w:rPr>
      </w:pPr>
      <w:r>
        <w:rPr>
          <w:rFonts w:ascii="仿宋" w:hAnsi="仿宋" w:eastAsia="仿宋" w:cs="仿宋"/>
          <w:spacing w:val="5"/>
          <w:sz w:val="29"/>
          <w:szCs w:val="29"/>
        </w:rPr>
        <w:t>商务偏离</w:t>
      </w:r>
      <w:r>
        <w:rPr>
          <w:rFonts w:ascii="仿宋" w:hAnsi="仿宋" w:eastAsia="仿宋" w:cs="仿宋"/>
          <w:spacing w:val="4"/>
          <w:sz w:val="29"/>
          <w:szCs w:val="29"/>
        </w:rPr>
        <w:t>表</w:t>
      </w:r>
    </w:p>
    <w:p>
      <w:pPr>
        <w:spacing w:before="250" w:line="450" w:lineRule="auto"/>
        <w:ind w:firstLine="508"/>
        <w:rPr>
          <w:rFonts w:ascii="仿宋" w:hAnsi="仿宋" w:eastAsia="仿宋" w:cs="仿宋"/>
          <w:sz w:val="23"/>
          <w:szCs w:val="23"/>
        </w:rPr>
      </w:pPr>
      <w:r>
        <w:rPr>
          <w:rFonts w:ascii="仿宋" w:hAnsi="仿宋" w:eastAsia="仿宋" w:cs="仿宋"/>
          <w:spacing w:val="12"/>
          <w:sz w:val="23"/>
          <w:szCs w:val="23"/>
        </w:rPr>
        <w:t>〔说明</w:t>
      </w:r>
      <w:r>
        <w:rPr>
          <w:rFonts w:ascii="仿宋" w:hAnsi="仿宋" w:eastAsia="仿宋" w:cs="仿宋"/>
          <w:spacing w:val="6"/>
          <w:sz w:val="23"/>
          <w:szCs w:val="23"/>
        </w:rPr>
        <w:t>〕对照招标文件除“第五部分采购内容及服务要求”外的要求予以说明。</w:t>
      </w:r>
      <w:r>
        <w:rPr>
          <w:rFonts w:ascii="仿宋" w:hAnsi="仿宋" w:eastAsia="仿宋" w:cs="仿宋"/>
          <w:sz w:val="23"/>
          <w:szCs w:val="23"/>
        </w:rPr>
        <w:t xml:space="preserve"> </w:t>
      </w:r>
      <w:r>
        <w:rPr>
          <w:rFonts w:ascii="仿宋" w:hAnsi="仿宋" w:eastAsia="仿宋" w:cs="仿宋"/>
          <w:spacing w:val="9"/>
          <w:sz w:val="23"/>
          <w:szCs w:val="23"/>
        </w:rPr>
        <w:t>有差异的，则在差异表中写明实际响应的具体内容</w:t>
      </w:r>
      <w:r>
        <w:rPr>
          <w:rFonts w:ascii="仿宋" w:hAnsi="仿宋" w:eastAsia="仿宋" w:cs="仿宋"/>
          <w:spacing w:val="8"/>
          <w:sz w:val="23"/>
          <w:szCs w:val="23"/>
        </w:rPr>
        <w:t>。</w:t>
      </w:r>
    </w:p>
    <w:p>
      <w:pPr>
        <w:spacing w:line="229" w:lineRule="auto"/>
        <w:ind w:left="3"/>
        <w:rPr>
          <w:rFonts w:ascii="仿宋" w:hAnsi="仿宋" w:eastAsia="仿宋" w:cs="仿宋"/>
          <w:sz w:val="23"/>
          <w:szCs w:val="23"/>
        </w:rPr>
      </w:pPr>
      <w:r>
        <w:rPr>
          <w:rFonts w:ascii="仿宋" w:hAnsi="仿宋" w:eastAsia="仿宋" w:cs="仿宋"/>
          <w:spacing w:val="1"/>
          <w:sz w:val="23"/>
          <w:szCs w:val="23"/>
        </w:rPr>
        <w:t>供应商名称：</w:t>
      </w:r>
      <w:r>
        <w:rPr>
          <w:rFonts w:ascii="仿宋" w:hAnsi="仿宋" w:eastAsia="仿宋" w:cs="仿宋"/>
          <w:spacing w:val="1"/>
          <w:sz w:val="23"/>
          <w:szCs w:val="23"/>
          <w:u w:val="single"/>
        </w:rPr>
        <w:t xml:space="preserve">       </w:t>
      </w:r>
      <w:r>
        <w:rPr>
          <w:rFonts w:ascii="仿宋" w:hAnsi="仿宋" w:eastAsia="仿宋" w:cs="仿宋"/>
          <w:sz w:val="23"/>
          <w:szCs w:val="23"/>
          <w:u w:val="single"/>
        </w:rPr>
        <w:t xml:space="preserve">                     </w:t>
      </w:r>
      <w:r>
        <w:rPr>
          <w:rFonts w:ascii="仿宋" w:hAnsi="仿宋" w:eastAsia="仿宋" w:cs="仿宋"/>
          <w:sz w:val="23"/>
          <w:szCs w:val="23"/>
        </w:rPr>
        <w:t>项目名称：</w:t>
      </w:r>
      <w:r>
        <w:rPr>
          <w:rFonts w:ascii="仿宋" w:hAnsi="仿宋" w:eastAsia="仿宋" w:cs="仿宋"/>
          <w:sz w:val="23"/>
          <w:szCs w:val="23"/>
          <w:u w:val="single"/>
        </w:rPr>
        <w:t xml:space="preserve">               </w:t>
      </w:r>
    </w:p>
    <w:p>
      <w:pPr>
        <w:spacing w:line="31" w:lineRule="exact"/>
      </w:pPr>
    </w:p>
    <w:tbl>
      <w:tblPr>
        <w:tblStyle w:val="17"/>
        <w:tblW w:w="8372" w:type="dxa"/>
        <w:tblInd w:w="2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2754"/>
        <w:gridCol w:w="2794"/>
        <w:gridCol w:w="18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991" w:type="dxa"/>
          </w:tcPr>
          <w:p>
            <w:pPr>
              <w:spacing w:line="274" w:lineRule="auto"/>
            </w:pPr>
          </w:p>
          <w:p>
            <w:pPr>
              <w:spacing w:before="75" w:line="231" w:lineRule="auto"/>
              <w:ind w:left="267"/>
              <w:rPr>
                <w:rFonts w:ascii="仿宋" w:hAnsi="仿宋" w:eastAsia="仿宋" w:cs="仿宋"/>
                <w:sz w:val="23"/>
                <w:szCs w:val="23"/>
              </w:rPr>
            </w:pPr>
            <w:r>
              <w:rPr>
                <w:rFonts w:ascii="仿宋" w:hAnsi="仿宋" w:eastAsia="仿宋" w:cs="仿宋"/>
                <w:spacing w:val="2"/>
                <w:sz w:val="23"/>
                <w:szCs w:val="23"/>
              </w:rPr>
              <w:t>序号</w:t>
            </w:r>
          </w:p>
        </w:tc>
        <w:tc>
          <w:tcPr>
            <w:tcW w:w="2754" w:type="dxa"/>
          </w:tcPr>
          <w:p>
            <w:pPr>
              <w:spacing w:line="274" w:lineRule="auto"/>
            </w:pPr>
          </w:p>
          <w:p>
            <w:pPr>
              <w:spacing w:before="75" w:line="231" w:lineRule="auto"/>
              <w:ind w:left="665"/>
              <w:rPr>
                <w:rFonts w:ascii="仿宋" w:hAnsi="仿宋" w:eastAsia="仿宋" w:cs="仿宋"/>
                <w:sz w:val="23"/>
                <w:szCs w:val="23"/>
              </w:rPr>
            </w:pPr>
            <w:r>
              <w:rPr>
                <w:rFonts w:ascii="仿宋" w:hAnsi="仿宋" w:eastAsia="仿宋" w:cs="仿宋"/>
                <w:spacing w:val="9"/>
                <w:sz w:val="23"/>
                <w:szCs w:val="23"/>
              </w:rPr>
              <w:t>招</w:t>
            </w:r>
            <w:r>
              <w:rPr>
                <w:rFonts w:ascii="仿宋" w:hAnsi="仿宋" w:eastAsia="仿宋" w:cs="仿宋"/>
                <w:spacing w:val="8"/>
                <w:sz w:val="23"/>
                <w:szCs w:val="23"/>
              </w:rPr>
              <w:t>标文件要求</w:t>
            </w:r>
          </w:p>
        </w:tc>
        <w:tc>
          <w:tcPr>
            <w:tcW w:w="2794" w:type="dxa"/>
          </w:tcPr>
          <w:p>
            <w:pPr>
              <w:spacing w:line="274" w:lineRule="auto"/>
            </w:pPr>
          </w:p>
          <w:p>
            <w:pPr>
              <w:spacing w:before="75" w:line="231" w:lineRule="auto"/>
              <w:ind w:left="688"/>
              <w:rPr>
                <w:rFonts w:ascii="仿宋" w:hAnsi="仿宋" w:eastAsia="仿宋" w:cs="仿宋"/>
                <w:sz w:val="23"/>
                <w:szCs w:val="23"/>
              </w:rPr>
            </w:pPr>
            <w:r>
              <w:rPr>
                <w:rFonts w:ascii="仿宋" w:hAnsi="仿宋" w:eastAsia="仿宋" w:cs="仿宋"/>
                <w:spacing w:val="9"/>
                <w:sz w:val="23"/>
                <w:szCs w:val="23"/>
              </w:rPr>
              <w:t>投</w:t>
            </w:r>
            <w:r>
              <w:rPr>
                <w:rFonts w:ascii="仿宋" w:hAnsi="仿宋" w:eastAsia="仿宋" w:cs="仿宋"/>
                <w:spacing w:val="8"/>
                <w:sz w:val="23"/>
                <w:szCs w:val="23"/>
              </w:rPr>
              <w:t>标文件内容</w:t>
            </w:r>
          </w:p>
        </w:tc>
        <w:tc>
          <w:tcPr>
            <w:tcW w:w="1833" w:type="dxa"/>
          </w:tcPr>
          <w:p>
            <w:pPr>
              <w:spacing w:line="274" w:lineRule="auto"/>
            </w:pPr>
          </w:p>
          <w:p>
            <w:pPr>
              <w:spacing w:before="75" w:line="231" w:lineRule="auto"/>
              <w:ind w:left="449"/>
              <w:rPr>
                <w:rFonts w:ascii="仿宋" w:hAnsi="仿宋" w:eastAsia="仿宋" w:cs="仿宋"/>
                <w:sz w:val="23"/>
                <w:szCs w:val="23"/>
              </w:rPr>
            </w:pPr>
            <w:r>
              <w:rPr>
                <w:rFonts w:ascii="仿宋" w:hAnsi="仿宋" w:eastAsia="仿宋" w:cs="仿宋"/>
                <w:spacing w:val="7"/>
                <w:sz w:val="23"/>
                <w:szCs w:val="23"/>
              </w:rPr>
              <w:t>偏</w:t>
            </w:r>
            <w:r>
              <w:rPr>
                <w:rFonts w:ascii="仿宋" w:hAnsi="仿宋" w:eastAsia="仿宋" w:cs="仿宋"/>
                <w:spacing w:val="6"/>
                <w:sz w:val="23"/>
                <w:szCs w:val="23"/>
              </w:rPr>
              <w:t>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91" w:type="dxa"/>
          </w:tcPr>
          <w:p/>
        </w:tc>
        <w:tc>
          <w:tcPr>
            <w:tcW w:w="2754" w:type="dxa"/>
          </w:tcPr>
          <w:p/>
        </w:tc>
        <w:tc>
          <w:tcPr>
            <w:tcW w:w="2794" w:type="dxa"/>
          </w:tcPr>
          <w:p/>
        </w:tc>
        <w:tc>
          <w:tcPr>
            <w:tcW w:w="18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91" w:type="dxa"/>
          </w:tcPr>
          <w:p/>
        </w:tc>
        <w:tc>
          <w:tcPr>
            <w:tcW w:w="2754" w:type="dxa"/>
          </w:tcPr>
          <w:p/>
        </w:tc>
        <w:tc>
          <w:tcPr>
            <w:tcW w:w="2794" w:type="dxa"/>
          </w:tcPr>
          <w:p/>
        </w:tc>
        <w:tc>
          <w:tcPr>
            <w:tcW w:w="18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91" w:type="dxa"/>
          </w:tcPr>
          <w:p/>
        </w:tc>
        <w:tc>
          <w:tcPr>
            <w:tcW w:w="2754" w:type="dxa"/>
          </w:tcPr>
          <w:p/>
        </w:tc>
        <w:tc>
          <w:tcPr>
            <w:tcW w:w="2794" w:type="dxa"/>
          </w:tcPr>
          <w:p/>
        </w:tc>
        <w:tc>
          <w:tcPr>
            <w:tcW w:w="18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91" w:type="dxa"/>
          </w:tcPr>
          <w:p/>
        </w:tc>
        <w:tc>
          <w:tcPr>
            <w:tcW w:w="2754" w:type="dxa"/>
          </w:tcPr>
          <w:p/>
        </w:tc>
        <w:tc>
          <w:tcPr>
            <w:tcW w:w="2794" w:type="dxa"/>
          </w:tcPr>
          <w:p/>
        </w:tc>
        <w:tc>
          <w:tcPr>
            <w:tcW w:w="18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91" w:type="dxa"/>
          </w:tcPr>
          <w:p/>
        </w:tc>
        <w:tc>
          <w:tcPr>
            <w:tcW w:w="2754" w:type="dxa"/>
          </w:tcPr>
          <w:p/>
        </w:tc>
        <w:tc>
          <w:tcPr>
            <w:tcW w:w="2794" w:type="dxa"/>
          </w:tcPr>
          <w:p/>
        </w:tc>
        <w:tc>
          <w:tcPr>
            <w:tcW w:w="18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91" w:type="dxa"/>
          </w:tcPr>
          <w:p/>
        </w:tc>
        <w:tc>
          <w:tcPr>
            <w:tcW w:w="2754" w:type="dxa"/>
          </w:tcPr>
          <w:p/>
        </w:tc>
        <w:tc>
          <w:tcPr>
            <w:tcW w:w="2794" w:type="dxa"/>
          </w:tcPr>
          <w:p/>
        </w:tc>
        <w:tc>
          <w:tcPr>
            <w:tcW w:w="18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91" w:type="dxa"/>
          </w:tcPr>
          <w:p/>
        </w:tc>
        <w:tc>
          <w:tcPr>
            <w:tcW w:w="2754" w:type="dxa"/>
          </w:tcPr>
          <w:p/>
        </w:tc>
        <w:tc>
          <w:tcPr>
            <w:tcW w:w="2794" w:type="dxa"/>
          </w:tcPr>
          <w:p/>
        </w:tc>
        <w:tc>
          <w:tcPr>
            <w:tcW w:w="18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91" w:type="dxa"/>
          </w:tcPr>
          <w:p/>
        </w:tc>
        <w:tc>
          <w:tcPr>
            <w:tcW w:w="2754" w:type="dxa"/>
          </w:tcPr>
          <w:p/>
        </w:tc>
        <w:tc>
          <w:tcPr>
            <w:tcW w:w="2794" w:type="dxa"/>
          </w:tcPr>
          <w:p/>
        </w:tc>
        <w:tc>
          <w:tcPr>
            <w:tcW w:w="1833" w:type="dxa"/>
          </w:tcPr>
          <w:p/>
        </w:tc>
      </w:tr>
    </w:tbl>
    <w:p>
      <w:pPr>
        <w:spacing w:line="270" w:lineRule="auto"/>
      </w:pPr>
    </w:p>
    <w:p>
      <w:pPr>
        <w:spacing w:before="75" w:line="238" w:lineRule="auto"/>
        <w:ind w:left="9"/>
        <w:rPr>
          <w:rFonts w:ascii="仿宋" w:hAnsi="仿宋" w:eastAsia="仿宋" w:cs="仿宋"/>
          <w:sz w:val="23"/>
          <w:szCs w:val="23"/>
        </w:rPr>
      </w:pPr>
      <w:r>
        <w:rPr>
          <w:rFonts w:ascii="仿宋" w:hAnsi="仿宋" w:eastAsia="仿宋" w:cs="仿宋"/>
          <w:spacing w:val="18"/>
          <w:sz w:val="23"/>
          <w:szCs w:val="23"/>
        </w:rPr>
        <w:t>注</w:t>
      </w:r>
      <w:r>
        <w:rPr>
          <w:rFonts w:ascii="仿宋" w:hAnsi="仿宋" w:eastAsia="仿宋" w:cs="仿宋"/>
          <w:spacing w:val="14"/>
          <w:sz w:val="23"/>
          <w:szCs w:val="23"/>
        </w:rPr>
        <w:t>：</w:t>
      </w:r>
      <w:r>
        <w:rPr>
          <w:rFonts w:ascii="仿宋" w:hAnsi="仿宋" w:eastAsia="仿宋" w:cs="仿宋"/>
          <w:spacing w:val="9"/>
          <w:sz w:val="23"/>
          <w:szCs w:val="23"/>
        </w:rPr>
        <w:t>不填写此表，评标委员会在评审过程中对分值的漏记、误判均有供应商自行承担</w:t>
      </w:r>
    </w:p>
    <w:p>
      <w:pPr>
        <w:spacing w:line="242" w:lineRule="auto"/>
      </w:pPr>
    </w:p>
    <w:p>
      <w:pPr>
        <w:spacing w:line="242" w:lineRule="auto"/>
      </w:pPr>
    </w:p>
    <w:p>
      <w:pPr>
        <w:spacing w:line="242" w:lineRule="auto"/>
      </w:pPr>
    </w:p>
    <w:p>
      <w:pPr>
        <w:spacing w:line="243" w:lineRule="auto"/>
      </w:pPr>
    </w:p>
    <w:p>
      <w:pPr>
        <w:spacing w:line="243" w:lineRule="auto"/>
      </w:pPr>
    </w:p>
    <w:p>
      <w:pPr>
        <w:spacing w:before="75" w:line="229" w:lineRule="auto"/>
        <w:ind w:left="3"/>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before="213" w:line="231" w:lineRule="auto"/>
        <w:ind w:left="10"/>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before="213" w:line="231" w:lineRule="auto"/>
        <w:ind w:left="53"/>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ectPr>
          <w:footerReference r:id="rId46" w:type="default"/>
          <w:pgSz w:w="11906" w:h="16839"/>
          <w:pgMar w:top="1345" w:right="1390" w:bottom="990" w:left="1486" w:header="0" w:footer="830" w:gutter="0"/>
          <w:pgNumType w:fmt="decimal"/>
          <w:cols w:space="720" w:num="1"/>
        </w:sectPr>
      </w:pPr>
    </w:p>
    <w:p>
      <w:pPr>
        <w:spacing w:before="61" w:line="229" w:lineRule="auto"/>
        <w:ind w:left="3304"/>
        <w:rPr>
          <w:rFonts w:ascii="仿宋" w:hAnsi="仿宋" w:eastAsia="仿宋" w:cs="仿宋"/>
          <w:sz w:val="29"/>
          <w:szCs w:val="29"/>
        </w:rPr>
      </w:pPr>
      <w:r>
        <w:rPr>
          <w:rFonts w:ascii="仿宋" w:hAnsi="仿宋" w:eastAsia="仿宋" w:cs="仿宋"/>
          <w:spacing w:val="9"/>
          <w:sz w:val="29"/>
          <w:szCs w:val="29"/>
        </w:rPr>
        <w:t>技</w:t>
      </w:r>
      <w:r>
        <w:rPr>
          <w:rFonts w:ascii="仿宋" w:hAnsi="仿宋" w:eastAsia="仿宋" w:cs="仿宋"/>
          <w:spacing w:val="6"/>
          <w:sz w:val="29"/>
          <w:szCs w:val="29"/>
        </w:rPr>
        <w:t>术偏离表</w:t>
      </w:r>
    </w:p>
    <w:p>
      <w:pPr>
        <w:spacing w:before="226" w:line="231" w:lineRule="auto"/>
        <w:ind w:left="504"/>
        <w:rPr>
          <w:rFonts w:ascii="仿宋" w:hAnsi="仿宋" w:eastAsia="仿宋" w:cs="仿宋"/>
          <w:sz w:val="23"/>
          <w:szCs w:val="23"/>
        </w:rPr>
      </w:pPr>
      <w:r>
        <w:rPr>
          <w:rFonts w:ascii="仿宋" w:hAnsi="仿宋" w:eastAsia="仿宋" w:cs="仿宋"/>
          <w:spacing w:val="14"/>
          <w:sz w:val="23"/>
          <w:szCs w:val="23"/>
        </w:rPr>
        <w:t>〔说明〕供应商应按照招标文件要求，根据“第五部分采购内容及服务要求</w:t>
      </w:r>
      <w:r>
        <w:rPr>
          <w:rFonts w:ascii="仿宋" w:hAnsi="仿宋" w:eastAsia="仿宋" w:cs="仿宋"/>
          <w:spacing w:val="10"/>
          <w:sz w:val="23"/>
          <w:szCs w:val="23"/>
        </w:rPr>
        <w:t>”</w:t>
      </w:r>
    </w:p>
    <w:p>
      <w:pPr>
        <w:spacing w:before="271" w:line="231" w:lineRule="auto"/>
        <w:ind w:left="28"/>
        <w:rPr>
          <w:rFonts w:ascii="仿宋" w:hAnsi="仿宋" w:eastAsia="仿宋" w:cs="仿宋"/>
          <w:sz w:val="23"/>
          <w:szCs w:val="23"/>
        </w:rPr>
      </w:pPr>
      <w:r>
        <w:rPr>
          <w:rFonts w:ascii="仿宋" w:hAnsi="仿宋" w:eastAsia="仿宋" w:cs="仿宋"/>
          <w:spacing w:val="8"/>
          <w:sz w:val="23"/>
          <w:szCs w:val="23"/>
        </w:rPr>
        <w:t>内容做出全面响应。对响应有差异的，则说明差异的内容</w:t>
      </w:r>
      <w:r>
        <w:rPr>
          <w:rFonts w:ascii="仿宋" w:hAnsi="仿宋" w:eastAsia="仿宋" w:cs="仿宋"/>
          <w:spacing w:val="4"/>
          <w:sz w:val="23"/>
          <w:szCs w:val="23"/>
        </w:rPr>
        <w:t>。</w:t>
      </w:r>
    </w:p>
    <w:p>
      <w:pPr>
        <w:spacing w:before="272" w:line="229" w:lineRule="auto"/>
        <w:rPr>
          <w:rFonts w:ascii="仿宋" w:hAnsi="仿宋" w:eastAsia="仿宋" w:cs="仿宋"/>
          <w:sz w:val="23"/>
          <w:szCs w:val="23"/>
        </w:rPr>
      </w:pPr>
      <w:r>
        <w:rPr>
          <w:rFonts w:ascii="仿宋" w:hAnsi="仿宋" w:eastAsia="仿宋" w:cs="仿宋"/>
          <w:spacing w:val="-2"/>
          <w:sz w:val="23"/>
          <w:szCs w:val="23"/>
        </w:rPr>
        <w:t>供应商名称：</w:t>
      </w:r>
      <w:r>
        <w:rPr>
          <w:rFonts w:ascii="仿宋" w:hAnsi="仿宋" w:eastAsia="仿宋" w:cs="仿宋"/>
          <w:spacing w:val="-2"/>
          <w:sz w:val="23"/>
          <w:szCs w:val="23"/>
          <w:u w:val="single"/>
        </w:rPr>
        <w:t xml:space="preserve">                       </w:t>
      </w:r>
      <w:r>
        <w:rPr>
          <w:rFonts w:ascii="仿宋" w:hAnsi="仿宋" w:eastAsia="仿宋" w:cs="仿宋"/>
          <w:spacing w:val="-1"/>
          <w:sz w:val="23"/>
          <w:szCs w:val="23"/>
          <w:u w:val="single"/>
        </w:rPr>
        <w:t xml:space="preserve">           </w:t>
      </w:r>
      <w:r>
        <w:rPr>
          <w:rFonts w:ascii="仿宋" w:hAnsi="仿宋" w:eastAsia="仿宋" w:cs="仿宋"/>
          <w:spacing w:val="-1"/>
          <w:sz w:val="23"/>
          <w:szCs w:val="23"/>
        </w:rPr>
        <w:t>项目名称：</w:t>
      </w:r>
      <w:r>
        <w:rPr>
          <w:rFonts w:ascii="仿宋" w:hAnsi="仿宋" w:eastAsia="仿宋" w:cs="仿宋"/>
          <w:sz w:val="23"/>
          <w:szCs w:val="23"/>
          <w:u w:val="single"/>
        </w:rPr>
        <w:t xml:space="preserve">               </w:t>
      </w:r>
    </w:p>
    <w:p>
      <w:pPr>
        <w:spacing w:line="32" w:lineRule="exact"/>
      </w:pPr>
    </w:p>
    <w:tbl>
      <w:tblPr>
        <w:tblStyle w:val="17"/>
        <w:tblW w:w="8648"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3060"/>
        <w:gridCol w:w="2699"/>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085" w:type="dxa"/>
          </w:tcPr>
          <w:p>
            <w:pPr>
              <w:spacing w:line="259" w:lineRule="auto"/>
            </w:pPr>
          </w:p>
          <w:p>
            <w:pPr>
              <w:spacing w:before="75" w:line="231" w:lineRule="auto"/>
              <w:ind w:left="314"/>
              <w:rPr>
                <w:rFonts w:ascii="仿宋" w:hAnsi="仿宋" w:eastAsia="仿宋" w:cs="仿宋"/>
                <w:sz w:val="23"/>
                <w:szCs w:val="23"/>
              </w:rPr>
            </w:pPr>
            <w:r>
              <w:rPr>
                <w:rFonts w:ascii="仿宋" w:hAnsi="仿宋" w:eastAsia="仿宋" w:cs="仿宋"/>
                <w:spacing w:val="2"/>
                <w:sz w:val="23"/>
                <w:szCs w:val="23"/>
              </w:rPr>
              <w:t>序号</w:t>
            </w:r>
          </w:p>
        </w:tc>
        <w:tc>
          <w:tcPr>
            <w:tcW w:w="3060" w:type="dxa"/>
          </w:tcPr>
          <w:p>
            <w:pPr>
              <w:spacing w:line="259" w:lineRule="auto"/>
            </w:pPr>
          </w:p>
          <w:p>
            <w:pPr>
              <w:spacing w:before="75" w:line="231" w:lineRule="auto"/>
              <w:ind w:left="819"/>
              <w:rPr>
                <w:rFonts w:ascii="仿宋" w:hAnsi="仿宋" w:eastAsia="仿宋" w:cs="仿宋"/>
                <w:sz w:val="23"/>
                <w:szCs w:val="23"/>
              </w:rPr>
            </w:pPr>
            <w:r>
              <w:rPr>
                <w:rFonts w:ascii="仿宋" w:hAnsi="仿宋" w:eastAsia="仿宋" w:cs="仿宋"/>
                <w:spacing w:val="9"/>
                <w:sz w:val="23"/>
                <w:szCs w:val="23"/>
              </w:rPr>
              <w:t>招</w:t>
            </w:r>
            <w:r>
              <w:rPr>
                <w:rFonts w:ascii="仿宋" w:hAnsi="仿宋" w:eastAsia="仿宋" w:cs="仿宋"/>
                <w:spacing w:val="8"/>
                <w:sz w:val="23"/>
                <w:szCs w:val="23"/>
              </w:rPr>
              <w:t>标文件要求</w:t>
            </w:r>
          </w:p>
        </w:tc>
        <w:tc>
          <w:tcPr>
            <w:tcW w:w="2699" w:type="dxa"/>
          </w:tcPr>
          <w:p>
            <w:pPr>
              <w:spacing w:line="259" w:lineRule="auto"/>
            </w:pPr>
          </w:p>
          <w:p>
            <w:pPr>
              <w:spacing w:before="75" w:line="231" w:lineRule="auto"/>
              <w:ind w:left="879"/>
              <w:rPr>
                <w:rFonts w:ascii="仿宋" w:hAnsi="仿宋" w:eastAsia="仿宋" w:cs="仿宋"/>
                <w:sz w:val="23"/>
                <w:szCs w:val="23"/>
              </w:rPr>
            </w:pPr>
            <w:r>
              <w:rPr>
                <w:rFonts w:ascii="仿宋" w:hAnsi="仿宋" w:eastAsia="仿宋" w:cs="仿宋"/>
                <w:spacing w:val="7"/>
                <w:sz w:val="23"/>
                <w:szCs w:val="23"/>
              </w:rPr>
              <w:t>投标文</w:t>
            </w:r>
            <w:r>
              <w:rPr>
                <w:rFonts w:ascii="仿宋" w:hAnsi="仿宋" w:eastAsia="仿宋" w:cs="仿宋"/>
                <w:spacing w:val="6"/>
                <w:sz w:val="23"/>
                <w:szCs w:val="23"/>
              </w:rPr>
              <w:t>件</w:t>
            </w:r>
          </w:p>
        </w:tc>
        <w:tc>
          <w:tcPr>
            <w:tcW w:w="1804" w:type="dxa"/>
          </w:tcPr>
          <w:p>
            <w:pPr>
              <w:spacing w:line="259" w:lineRule="auto"/>
            </w:pPr>
          </w:p>
          <w:p>
            <w:pPr>
              <w:spacing w:before="75" w:line="231" w:lineRule="auto"/>
              <w:ind w:left="433"/>
              <w:rPr>
                <w:rFonts w:ascii="仿宋" w:hAnsi="仿宋" w:eastAsia="仿宋" w:cs="仿宋"/>
                <w:sz w:val="23"/>
                <w:szCs w:val="23"/>
              </w:rPr>
            </w:pPr>
            <w:r>
              <w:rPr>
                <w:rFonts w:ascii="仿宋" w:hAnsi="仿宋" w:eastAsia="仿宋" w:cs="仿宋"/>
                <w:spacing w:val="7"/>
                <w:sz w:val="23"/>
                <w:szCs w:val="23"/>
              </w:rPr>
              <w:t>偏</w:t>
            </w:r>
            <w:r>
              <w:rPr>
                <w:rFonts w:ascii="仿宋" w:hAnsi="仿宋" w:eastAsia="仿宋" w:cs="仿宋"/>
                <w:spacing w:val="6"/>
                <w:sz w:val="23"/>
                <w:szCs w:val="23"/>
              </w:rPr>
              <w:t>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085" w:type="dxa"/>
          </w:tcPr>
          <w:p/>
        </w:tc>
        <w:tc>
          <w:tcPr>
            <w:tcW w:w="3060" w:type="dxa"/>
          </w:tcPr>
          <w:p/>
        </w:tc>
        <w:tc>
          <w:tcPr>
            <w:tcW w:w="2699" w:type="dxa"/>
          </w:tcPr>
          <w:p/>
        </w:tc>
        <w:tc>
          <w:tcPr>
            <w:tcW w:w="18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85" w:type="dxa"/>
          </w:tcPr>
          <w:p/>
        </w:tc>
        <w:tc>
          <w:tcPr>
            <w:tcW w:w="3060" w:type="dxa"/>
          </w:tcPr>
          <w:p/>
        </w:tc>
        <w:tc>
          <w:tcPr>
            <w:tcW w:w="2699" w:type="dxa"/>
          </w:tcPr>
          <w:p/>
        </w:tc>
        <w:tc>
          <w:tcPr>
            <w:tcW w:w="18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085" w:type="dxa"/>
          </w:tcPr>
          <w:p/>
        </w:tc>
        <w:tc>
          <w:tcPr>
            <w:tcW w:w="3060" w:type="dxa"/>
          </w:tcPr>
          <w:p/>
        </w:tc>
        <w:tc>
          <w:tcPr>
            <w:tcW w:w="2699" w:type="dxa"/>
          </w:tcPr>
          <w:p/>
        </w:tc>
        <w:tc>
          <w:tcPr>
            <w:tcW w:w="18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85" w:type="dxa"/>
          </w:tcPr>
          <w:p/>
        </w:tc>
        <w:tc>
          <w:tcPr>
            <w:tcW w:w="3060" w:type="dxa"/>
          </w:tcPr>
          <w:p/>
        </w:tc>
        <w:tc>
          <w:tcPr>
            <w:tcW w:w="2699" w:type="dxa"/>
          </w:tcPr>
          <w:p/>
        </w:tc>
        <w:tc>
          <w:tcPr>
            <w:tcW w:w="18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4" w:hRule="atLeast"/>
        </w:trPr>
        <w:tc>
          <w:tcPr>
            <w:tcW w:w="1085" w:type="dxa"/>
          </w:tcPr>
          <w:p/>
        </w:tc>
        <w:tc>
          <w:tcPr>
            <w:tcW w:w="3060" w:type="dxa"/>
          </w:tcPr>
          <w:p/>
        </w:tc>
        <w:tc>
          <w:tcPr>
            <w:tcW w:w="2699" w:type="dxa"/>
          </w:tcPr>
          <w:p/>
        </w:tc>
        <w:tc>
          <w:tcPr>
            <w:tcW w:w="18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85" w:type="dxa"/>
          </w:tcPr>
          <w:p/>
        </w:tc>
        <w:tc>
          <w:tcPr>
            <w:tcW w:w="3060" w:type="dxa"/>
          </w:tcPr>
          <w:p/>
        </w:tc>
        <w:tc>
          <w:tcPr>
            <w:tcW w:w="2699" w:type="dxa"/>
          </w:tcPr>
          <w:p/>
        </w:tc>
        <w:tc>
          <w:tcPr>
            <w:tcW w:w="18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085" w:type="dxa"/>
          </w:tcPr>
          <w:p/>
        </w:tc>
        <w:tc>
          <w:tcPr>
            <w:tcW w:w="3060" w:type="dxa"/>
          </w:tcPr>
          <w:p/>
        </w:tc>
        <w:tc>
          <w:tcPr>
            <w:tcW w:w="2699" w:type="dxa"/>
          </w:tcPr>
          <w:p/>
        </w:tc>
        <w:tc>
          <w:tcPr>
            <w:tcW w:w="18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85" w:type="dxa"/>
          </w:tcPr>
          <w:p/>
        </w:tc>
        <w:tc>
          <w:tcPr>
            <w:tcW w:w="3060" w:type="dxa"/>
          </w:tcPr>
          <w:p/>
        </w:tc>
        <w:tc>
          <w:tcPr>
            <w:tcW w:w="2699" w:type="dxa"/>
          </w:tcPr>
          <w:p/>
        </w:tc>
        <w:tc>
          <w:tcPr>
            <w:tcW w:w="1804" w:type="dxa"/>
          </w:tcPr>
          <w:p/>
        </w:tc>
      </w:tr>
    </w:tbl>
    <w:p>
      <w:pPr>
        <w:spacing w:line="473" w:lineRule="auto"/>
      </w:pPr>
    </w:p>
    <w:p>
      <w:pPr>
        <w:spacing w:before="75" w:line="344" w:lineRule="auto"/>
        <w:ind w:right="115" w:firstLine="485"/>
        <w:rPr>
          <w:rFonts w:ascii="仿宋" w:hAnsi="仿宋" w:eastAsia="仿宋" w:cs="仿宋"/>
          <w:sz w:val="23"/>
          <w:szCs w:val="23"/>
        </w:rPr>
      </w:pPr>
      <w:r>
        <w:rPr>
          <w:rFonts w:ascii="仿宋" w:hAnsi="仿宋" w:eastAsia="仿宋" w:cs="仿宋"/>
          <w:spacing w:val="8"/>
          <w:sz w:val="23"/>
          <w:szCs w:val="23"/>
        </w:rPr>
        <w:t>注：请对《招标文件》技术参数要求内容逐条响应。 因本项目技术参数复杂为方</w:t>
      </w:r>
      <w:r>
        <w:rPr>
          <w:rFonts w:ascii="仿宋" w:hAnsi="仿宋" w:eastAsia="仿宋" w:cs="仿宋"/>
          <w:sz w:val="23"/>
          <w:szCs w:val="23"/>
        </w:rPr>
        <w:t xml:space="preserve"> </w:t>
      </w:r>
      <w:r>
        <w:rPr>
          <w:rFonts w:ascii="仿宋" w:hAnsi="仿宋" w:eastAsia="仿宋" w:cs="仿宋"/>
          <w:spacing w:val="22"/>
          <w:sz w:val="23"/>
          <w:szCs w:val="23"/>
        </w:rPr>
        <w:t>便评</w:t>
      </w:r>
      <w:r>
        <w:rPr>
          <w:rFonts w:ascii="仿宋" w:hAnsi="仿宋" w:eastAsia="仿宋" w:cs="仿宋"/>
          <w:spacing w:val="11"/>
          <w:sz w:val="23"/>
          <w:szCs w:val="23"/>
        </w:rPr>
        <w:t>标委员会评分，请供应商认真填写此表，不填写此表，评标委员会在评审过程中</w:t>
      </w:r>
      <w:r>
        <w:rPr>
          <w:rFonts w:ascii="仿宋" w:hAnsi="仿宋" w:eastAsia="仿宋" w:cs="仿宋"/>
          <w:sz w:val="23"/>
          <w:szCs w:val="23"/>
        </w:rPr>
        <w:t xml:space="preserve"> </w:t>
      </w:r>
      <w:r>
        <w:rPr>
          <w:rFonts w:ascii="仿宋" w:hAnsi="仿宋" w:eastAsia="仿宋" w:cs="仿宋"/>
          <w:spacing w:val="17"/>
          <w:sz w:val="23"/>
          <w:szCs w:val="23"/>
        </w:rPr>
        <w:t>对</w:t>
      </w:r>
      <w:r>
        <w:rPr>
          <w:rFonts w:ascii="仿宋" w:hAnsi="仿宋" w:eastAsia="仿宋" w:cs="仿宋"/>
          <w:spacing w:val="9"/>
          <w:sz w:val="23"/>
          <w:szCs w:val="23"/>
        </w:rPr>
        <w:t>分值的漏记、误判均有供应商自行承担。</w:t>
      </w:r>
    </w:p>
    <w:p>
      <w:pPr>
        <w:spacing w:line="260" w:lineRule="auto"/>
      </w:pPr>
    </w:p>
    <w:p>
      <w:pPr>
        <w:spacing w:line="261" w:lineRule="auto"/>
      </w:pPr>
    </w:p>
    <w:p>
      <w:pPr>
        <w:spacing w:before="75" w:line="229" w:lineRule="auto"/>
        <w:rPr>
          <w:rFonts w:ascii="仿宋" w:hAnsi="仿宋" w:eastAsia="仿宋" w:cs="仿宋"/>
          <w:sz w:val="23"/>
          <w:szCs w:val="23"/>
        </w:rPr>
      </w:pPr>
      <w:r>
        <w:rPr>
          <w:rFonts w:ascii="仿宋" w:hAnsi="仿宋" w:eastAsia="仿宋" w:cs="仿宋"/>
          <w:spacing w:val="13"/>
          <w:sz w:val="23"/>
          <w:szCs w:val="23"/>
        </w:rPr>
        <w:t>供</w:t>
      </w:r>
      <w:r>
        <w:rPr>
          <w:rFonts w:ascii="仿宋" w:hAnsi="仿宋" w:eastAsia="仿宋" w:cs="仿宋"/>
          <w:spacing w:val="7"/>
          <w:sz w:val="23"/>
          <w:szCs w:val="23"/>
        </w:rPr>
        <w:t>应商名称 (盖单位电子印章) ：</w:t>
      </w:r>
      <w:r>
        <w:rPr>
          <w:rFonts w:ascii="仿宋" w:hAnsi="仿宋" w:eastAsia="仿宋" w:cs="仿宋"/>
          <w:sz w:val="23"/>
          <w:szCs w:val="23"/>
          <w:u w:val="single"/>
        </w:rPr>
        <w:t xml:space="preserve">                            </w:t>
      </w:r>
    </w:p>
    <w:p>
      <w:pPr>
        <w:spacing w:before="213" w:line="231" w:lineRule="auto"/>
        <w:ind w:left="6"/>
        <w:rPr>
          <w:rFonts w:ascii="仿宋" w:hAnsi="仿宋" w:eastAsia="仿宋" w:cs="仿宋"/>
          <w:sz w:val="23"/>
          <w:szCs w:val="23"/>
        </w:rPr>
      </w:pPr>
      <w:r>
        <w:rPr>
          <w:rFonts w:ascii="仿宋" w:hAnsi="仿宋" w:eastAsia="仿宋" w:cs="仿宋"/>
          <w:spacing w:val="14"/>
          <w:sz w:val="23"/>
          <w:szCs w:val="23"/>
        </w:rPr>
        <w:t>法定</w:t>
      </w:r>
      <w:r>
        <w:rPr>
          <w:rFonts w:ascii="仿宋" w:hAnsi="仿宋" w:eastAsia="仿宋" w:cs="仿宋"/>
          <w:spacing w:val="8"/>
          <w:sz w:val="23"/>
          <w:szCs w:val="23"/>
        </w:rPr>
        <w:t>代</w:t>
      </w:r>
      <w:r>
        <w:rPr>
          <w:rFonts w:ascii="仿宋" w:hAnsi="仿宋" w:eastAsia="仿宋" w:cs="仿宋"/>
          <w:spacing w:val="7"/>
          <w:sz w:val="23"/>
          <w:szCs w:val="23"/>
        </w:rPr>
        <w:t>表人或被授权代表人 (签字或盖章) ：</w:t>
      </w:r>
      <w:r>
        <w:rPr>
          <w:rFonts w:ascii="仿宋" w:hAnsi="仿宋" w:eastAsia="仿宋" w:cs="仿宋"/>
          <w:sz w:val="23"/>
          <w:szCs w:val="23"/>
          <w:u w:val="single"/>
        </w:rPr>
        <w:t xml:space="preserve">            </w:t>
      </w:r>
    </w:p>
    <w:p>
      <w:pPr>
        <w:spacing w:before="212" w:line="231" w:lineRule="auto"/>
        <w:ind w:left="49"/>
        <w:rPr>
          <w:rFonts w:ascii="仿宋" w:hAnsi="仿宋" w:eastAsia="仿宋" w:cs="仿宋"/>
          <w:sz w:val="23"/>
          <w:szCs w:val="23"/>
        </w:rPr>
      </w:pPr>
      <w:r>
        <w:rPr>
          <w:rFonts w:ascii="仿宋" w:hAnsi="仿宋" w:eastAsia="仿宋" w:cs="仿宋"/>
          <w:spacing w:val="-14"/>
          <w:sz w:val="23"/>
          <w:szCs w:val="23"/>
        </w:rPr>
        <w:t>日期:</w:t>
      </w:r>
      <w:r>
        <w:rPr>
          <w:rFonts w:ascii="仿宋" w:hAnsi="仿宋" w:eastAsia="仿宋" w:cs="仿宋"/>
          <w:sz w:val="23"/>
          <w:szCs w:val="23"/>
          <w:u w:val="single"/>
        </w:rPr>
        <w:t xml:space="preserve">             </w:t>
      </w:r>
    </w:p>
    <w:p>
      <w:pPr>
        <w:sectPr>
          <w:footerReference r:id="rId47" w:type="default"/>
          <w:pgSz w:w="11906" w:h="16839"/>
          <w:pgMar w:top="1345" w:right="1360" w:bottom="990" w:left="1490" w:header="0" w:footer="830" w:gutter="0"/>
          <w:pgNumType w:fmt="decimal"/>
          <w:cols w:space="720" w:num="1"/>
        </w:sectPr>
      </w:pPr>
    </w:p>
    <w:p>
      <w:pPr>
        <w:spacing w:before="61" w:line="229" w:lineRule="auto"/>
        <w:outlineLvl w:val="1"/>
        <w:rPr>
          <w:rFonts w:ascii="仿宋" w:hAnsi="仿宋" w:eastAsia="仿宋" w:cs="仿宋"/>
          <w:spacing w:val="5"/>
          <w:sz w:val="29"/>
          <w:szCs w:val="29"/>
        </w:rPr>
      </w:pPr>
      <w:bookmarkStart w:id="71" w:name="_bookmark43"/>
      <w:bookmarkEnd w:id="71"/>
    </w:p>
    <w:p>
      <w:pPr>
        <w:spacing w:before="61" w:line="229" w:lineRule="auto"/>
        <w:outlineLvl w:val="1"/>
      </w:pPr>
      <w:r>
        <w:rPr>
          <w:rFonts w:hint="eastAsia" w:ascii="仿宋" w:hAnsi="仿宋" w:eastAsia="仿宋" w:cs="仿宋"/>
          <w:spacing w:val="5"/>
          <w:sz w:val="29"/>
          <w:szCs w:val="29"/>
          <w:lang w:val="en-US" w:eastAsia="zh-CN"/>
        </w:rPr>
        <w:t>二十</w:t>
      </w:r>
      <w:r>
        <w:rPr>
          <w:rFonts w:ascii="仿宋" w:hAnsi="仿宋" w:eastAsia="仿宋" w:cs="仿宋"/>
          <w:spacing w:val="5"/>
          <w:sz w:val="29"/>
          <w:szCs w:val="29"/>
        </w:rPr>
        <w:t>、</w:t>
      </w:r>
      <w:r>
        <w:rPr>
          <w:rFonts w:hint="eastAsia" w:ascii="仿宋" w:hAnsi="仿宋" w:eastAsia="仿宋" w:cs="仿宋"/>
          <w:spacing w:val="6"/>
          <w:sz w:val="29"/>
          <w:szCs w:val="29"/>
        </w:rPr>
        <w:t>对意外事故发生的预防方案及应对方案（自拟）</w:t>
      </w: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before="140" w:line="226" w:lineRule="auto"/>
        <w:ind w:left="1343"/>
        <w:outlineLvl w:val="0"/>
        <w:rPr>
          <w:rFonts w:ascii="仿宋" w:hAnsi="仿宋" w:eastAsia="仿宋" w:cs="仿宋"/>
          <w:spacing w:val="9"/>
          <w:sz w:val="43"/>
          <w:szCs w:val="43"/>
        </w:rPr>
      </w:pPr>
      <w:bookmarkStart w:id="72" w:name="_bookmark44"/>
      <w:bookmarkEnd w:id="72"/>
      <w:bookmarkStart w:id="73" w:name="_Toc23777"/>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spacing w:before="140" w:line="226" w:lineRule="auto"/>
        <w:ind w:left="1343"/>
        <w:outlineLvl w:val="0"/>
        <w:rPr>
          <w:rFonts w:ascii="仿宋" w:hAnsi="仿宋" w:eastAsia="仿宋" w:cs="仿宋"/>
          <w:spacing w:val="9"/>
          <w:sz w:val="43"/>
          <w:szCs w:val="43"/>
        </w:rPr>
      </w:pPr>
    </w:p>
    <w:p>
      <w:pPr>
        <w:pStyle w:val="12"/>
      </w:pPr>
    </w:p>
    <w:p>
      <w:pPr>
        <w:spacing w:before="140" w:line="226" w:lineRule="auto"/>
        <w:ind w:left="1343"/>
        <w:outlineLvl w:val="0"/>
        <w:rPr>
          <w:rFonts w:ascii="仿宋" w:hAnsi="仿宋" w:eastAsia="仿宋" w:cs="仿宋"/>
          <w:sz w:val="43"/>
          <w:szCs w:val="43"/>
        </w:rPr>
      </w:pPr>
      <w:r>
        <w:rPr>
          <w:rFonts w:ascii="仿宋" w:hAnsi="仿宋" w:eastAsia="仿宋" w:cs="仿宋"/>
          <w:spacing w:val="9"/>
          <w:sz w:val="43"/>
          <w:szCs w:val="43"/>
        </w:rPr>
        <w:t>第</w:t>
      </w:r>
      <w:r>
        <w:rPr>
          <w:rFonts w:ascii="仿宋" w:hAnsi="仿宋" w:eastAsia="仿宋" w:cs="仿宋"/>
          <w:spacing w:val="7"/>
          <w:sz w:val="43"/>
          <w:szCs w:val="43"/>
        </w:rPr>
        <w:t>七部分  拟签订的合同文本</w:t>
      </w:r>
      <w:bookmarkEnd w:id="73"/>
    </w:p>
    <w:p>
      <w:pPr>
        <w:spacing w:line="243" w:lineRule="auto"/>
      </w:pPr>
    </w:p>
    <w:p>
      <w:pPr>
        <w:spacing w:line="243" w:lineRule="auto"/>
      </w:pPr>
    </w:p>
    <w:p>
      <w:pPr>
        <w:spacing w:line="244" w:lineRule="auto"/>
      </w:pPr>
    </w:p>
    <w:p>
      <w:pPr>
        <w:spacing w:line="244" w:lineRule="auto"/>
      </w:pPr>
    </w:p>
    <w:p>
      <w:pPr>
        <w:spacing w:line="244" w:lineRule="auto"/>
      </w:pPr>
    </w:p>
    <w:p>
      <w:pPr>
        <w:spacing w:before="91" w:line="222" w:lineRule="auto"/>
        <w:ind w:left="1513"/>
        <w:rPr>
          <w:rFonts w:ascii="仿宋" w:hAnsi="仿宋" w:eastAsia="仿宋" w:cs="仿宋"/>
          <w:sz w:val="28"/>
          <w:szCs w:val="28"/>
        </w:rPr>
      </w:pPr>
      <w:r>
        <w:rPr>
          <w:rFonts w:ascii="仿宋" w:hAnsi="仿宋" w:eastAsia="仿宋" w:cs="仿宋"/>
          <w:spacing w:val="14"/>
          <w:sz w:val="28"/>
          <w:szCs w:val="28"/>
        </w:rPr>
        <w:t>(</w:t>
      </w:r>
      <w:r>
        <w:rPr>
          <w:rFonts w:ascii="仿宋" w:hAnsi="仿宋" w:eastAsia="仿宋" w:cs="仿宋"/>
          <w:spacing w:val="7"/>
          <w:sz w:val="28"/>
          <w:szCs w:val="28"/>
        </w:rPr>
        <w:t>本项目合同采购人和中标单位自行商定)</w:t>
      </w:r>
    </w:p>
    <w:p>
      <w:pPr>
        <w:sectPr>
          <w:footerReference r:id="rId48" w:type="default"/>
          <w:pgSz w:w="11906" w:h="16839"/>
          <w:pgMar w:top="1431" w:right="1785" w:bottom="990" w:left="1785" w:header="0" w:footer="830" w:gutter="0"/>
          <w:pgNumType w:fmt="decimal"/>
          <w:cols w:space="720" w:num="1"/>
        </w:sectPr>
      </w:pPr>
    </w:p>
    <w:p>
      <w:pPr>
        <w:spacing w:before="140" w:line="226" w:lineRule="auto"/>
        <w:ind w:firstLine="462" w:firstLineChars="100"/>
        <w:outlineLvl w:val="0"/>
        <w:rPr>
          <w:rFonts w:ascii="仿宋" w:hAnsi="仿宋" w:eastAsia="仿宋" w:cs="仿宋"/>
          <w:sz w:val="43"/>
          <w:szCs w:val="43"/>
        </w:rPr>
      </w:pPr>
      <w:bookmarkStart w:id="74" w:name="_bookmark45"/>
      <w:bookmarkEnd w:id="74"/>
      <w:bookmarkStart w:id="75" w:name="_Toc15089"/>
      <w:r>
        <w:rPr>
          <w:rFonts w:ascii="仿宋" w:hAnsi="仿宋" w:eastAsia="仿宋" w:cs="仿宋"/>
          <w:spacing w:val="16"/>
          <w:sz w:val="43"/>
          <w:szCs w:val="43"/>
        </w:rPr>
        <w:t>第</w:t>
      </w:r>
      <w:r>
        <w:rPr>
          <w:rFonts w:ascii="仿宋" w:hAnsi="仿宋" w:eastAsia="仿宋" w:cs="仿宋"/>
          <w:spacing w:val="14"/>
          <w:sz w:val="43"/>
          <w:szCs w:val="43"/>
        </w:rPr>
        <w:t>八</w:t>
      </w:r>
      <w:r>
        <w:rPr>
          <w:rFonts w:ascii="仿宋" w:hAnsi="仿宋" w:eastAsia="仿宋" w:cs="仿宋"/>
          <w:spacing w:val="8"/>
          <w:sz w:val="43"/>
          <w:szCs w:val="43"/>
        </w:rPr>
        <w:t>部分 评标方法、评标标准和投标无效</w:t>
      </w:r>
      <w:bookmarkEnd w:id="75"/>
      <w:r>
        <w:rPr>
          <w:rFonts w:ascii="仿宋" w:hAnsi="仿宋" w:eastAsia="仿宋" w:cs="仿宋"/>
          <w:spacing w:val="-10"/>
          <w:sz w:val="43"/>
          <w:szCs w:val="43"/>
        </w:rPr>
        <w:t>情</w:t>
      </w:r>
      <w:r>
        <w:rPr>
          <w:rFonts w:ascii="仿宋" w:hAnsi="仿宋" w:eastAsia="仿宋" w:cs="仿宋"/>
          <w:spacing w:val="-9"/>
          <w:sz w:val="43"/>
          <w:szCs w:val="43"/>
        </w:rPr>
        <w:t>形</w:t>
      </w:r>
    </w:p>
    <w:p>
      <w:pPr>
        <w:spacing w:before="50" w:line="385" w:lineRule="auto"/>
        <w:ind w:right="16" w:firstLine="491"/>
        <w:rPr>
          <w:rFonts w:ascii="仿宋" w:hAnsi="仿宋" w:eastAsia="仿宋" w:cs="仿宋"/>
          <w:sz w:val="23"/>
          <w:szCs w:val="23"/>
        </w:rPr>
      </w:pPr>
      <w:r>
        <w:rPr>
          <w:rFonts w:hint="eastAsia" w:ascii="仿宋" w:hAnsi="仿宋" w:eastAsia="仿宋" w:cs="仿宋"/>
          <w:spacing w:val="20"/>
          <w:sz w:val="23"/>
          <w:szCs w:val="23"/>
        </w:rPr>
        <w:t>为</w:t>
      </w:r>
      <w:r>
        <w:rPr>
          <w:rFonts w:ascii="仿宋" w:hAnsi="仿宋" w:eastAsia="仿宋" w:cs="仿宋"/>
          <w:spacing w:val="20"/>
          <w:sz w:val="23"/>
          <w:szCs w:val="23"/>
        </w:rPr>
        <w:t>使</w:t>
      </w:r>
      <w:r>
        <w:rPr>
          <w:rFonts w:ascii="仿宋" w:hAnsi="仿宋" w:eastAsia="仿宋" w:cs="仿宋"/>
          <w:spacing w:val="18"/>
          <w:sz w:val="23"/>
          <w:szCs w:val="23"/>
        </w:rPr>
        <w:t>此</w:t>
      </w:r>
      <w:r>
        <w:rPr>
          <w:rFonts w:ascii="仿宋" w:hAnsi="仿宋" w:eastAsia="仿宋" w:cs="仿宋"/>
          <w:spacing w:val="10"/>
          <w:sz w:val="23"/>
          <w:szCs w:val="23"/>
        </w:rPr>
        <w:t>次评标工作顺利进行，确保评标活动客观、公正，根据《中华人民共和国政府</w:t>
      </w:r>
      <w:r>
        <w:rPr>
          <w:rFonts w:ascii="仿宋" w:hAnsi="仿宋" w:eastAsia="仿宋" w:cs="仿宋"/>
          <w:sz w:val="23"/>
          <w:szCs w:val="23"/>
        </w:rPr>
        <w:t xml:space="preserve"> </w:t>
      </w:r>
      <w:r>
        <w:rPr>
          <w:rFonts w:ascii="仿宋" w:hAnsi="仿宋" w:eastAsia="仿宋" w:cs="仿宋"/>
          <w:spacing w:val="3"/>
          <w:sz w:val="23"/>
          <w:szCs w:val="23"/>
        </w:rPr>
        <w:t>采购法》及其实施条例、《政府采购货物和服务招标投标管理办法》  (财政部令第 87 号</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12"/>
          <w:sz w:val="23"/>
          <w:szCs w:val="23"/>
        </w:rPr>
        <w:t>有</w:t>
      </w:r>
      <w:r>
        <w:rPr>
          <w:rFonts w:ascii="仿宋" w:hAnsi="仿宋" w:eastAsia="仿宋" w:cs="仿宋"/>
          <w:spacing w:val="8"/>
          <w:sz w:val="23"/>
          <w:szCs w:val="23"/>
        </w:rPr>
        <w:t>关规定，制定评标办法如下：</w:t>
      </w:r>
    </w:p>
    <w:p>
      <w:pPr>
        <w:spacing w:before="1" w:line="231" w:lineRule="auto"/>
        <w:ind w:left="492"/>
        <w:outlineLvl w:val="1"/>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7"/>
          <w:sz w:val="23"/>
          <w:szCs w:val="23"/>
        </w:rPr>
        <w:t xml:space="preserve"> 会议组成成员的职责</w:t>
      </w:r>
    </w:p>
    <w:p>
      <w:pPr>
        <w:spacing w:before="191" w:line="385" w:lineRule="auto"/>
        <w:ind w:left="3" w:right="65" w:firstLine="489"/>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.1 采购人代表：在监督部门监督下，根据《中华人民共和国政府采购法》规定构成</w:t>
      </w:r>
      <w:r>
        <w:rPr>
          <w:rFonts w:ascii="仿宋" w:hAnsi="仿宋" w:eastAsia="仿宋" w:cs="仿宋"/>
          <w:sz w:val="23"/>
          <w:szCs w:val="23"/>
        </w:rPr>
        <w:t xml:space="preserve"> </w:t>
      </w:r>
      <w:r>
        <w:rPr>
          <w:rFonts w:ascii="仿宋" w:hAnsi="仿宋" w:eastAsia="仿宋" w:cs="仿宋"/>
          <w:spacing w:val="10"/>
          <w:sz w:val="23"/>
          <w:szCs w:val="23"/>
        </w:rPr>
        <w:t>评</w:t>
      </w:r>
      <w:r>
        <w:rPr>
          <w:rFonts w:ascii="仿宋" w:hAnsi="仿宋" w:eastAsia="仿宋" w:cs="仿宋"/>
          <w:spacing w:val="7"/>
          <w:sz w:val="23"/>
          <w:szCs w:val="23"/>
        </w:rPr>
        <w:t>标委员会成员之一。</w:t>
      </w:r>
    </w:p>
    <w:p>
      <w:pPr>
        <w:spacing w:before="1" w:line="385" w:lineRule="auto"/>
        <w:ind w:left="4" w:right="63" w:firstLine="488"/>
        <w:rPr>
          <w:rFonts w:ascii="仿宋" w:hAnsi="仿宋" w:eastAsia="仿宋" w:cs="仿宋"/>
          <w:sz w:val="23"/>
          <w:szCs w:val="23"/>
        </w:rPr>
      </w:pPr>
      <w:r>
        <w:rPr>
          <w:rFonts w:ascii="仿宋" w:hAnsi="仿宋" w:eastAsia="仿宋" w:cs="仿宋"/>
          <w:spacing w:val="4"/>
          <w:sz w:val="23"/>
          <w:szCs w:val="23"/>
        </w:rPr>
        <w:t>1.2 评标委员会：由采购人代表和评审专家组成，评标委员会成员为 5 人以上单数</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11"/>
          <w:sz w:val="23"/>
          <w:szCs w:val="23"/>
        </w:rPr>
        <w:t>其中评审专家不得少于成员总数的三分之二。评标委员会成员人数以及技术、经济等方</w:t>
      </w:r>
      <w:r>
        <w:rPr>
          <w:rFonts w:ascii="仿宋" w:hAnsi="仿宋" w:eastAsia="仿宋" w:cs="仿宋"/>
          <w:spacing w:val="6"/>
          <w:sz w:val="23"/>
          <w:szCs w:val="23"/>
        </w:rPr>
        <w:t>面</w:t>
      </w:r>
      <w:r>
        <w:rPr>
          <w:rFonts w:ascii="仿宋" w:hAnsi="仿宋" w:eastAsia="仿宋" w:cs="仿宋"/>
          <w:sz w:val="23"/>
          <w:szCs w:val="23"/>
        </w:rPr>
        <w:t xml:space="preserve"> </w:t>
      </w:r>
      <w:r>
        <w:rPr>
          <w:rFonts w:ascii="仿宋" w:hAnsi="仿宋" w:eastAsia="仿宋" w:cs="仿宋"/>
          <w:spacing w:val="14"/>
          <w:sz w:val="23"/>
          <w:szCs w:val="23"/>
        </w:rPr>
        <w:t>专</w:t>
      </w:r>
      <w:r>
        <w:rPr>
          <w:rFonts w:ascii="仿宋" w:hAnsi="仿宋" w:eastAsia="仿宋" w:cs="仿宋"/>
          <w:spacing w:val="8"/>
          <w:sz w:val="23"/>
          <w:szCs w:val="23"/>
        </w:rPr>
        <w:t>家的确定方式见供应商须知前附表。</w:t>
      </w:r>
    </w:p>
    <w:p>
      <w:pPr>
        <w:spacing w:line="227" w:lineRule="auto"/>
        <w:ind w:left="492"/>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w:t>
      </w:r>
      <w:r>
        <w:rPr>
          <w:rFonts w:ascii="仿宋" w:hAnsi="仿宋" w:eastAsia="仿宋" w:cs="仿宋"/>
          <w:spacing w:val="8"/>
          <w:sz w:val="23"/>
          <w:szCs w:val="23"/>
        </w:rPr>
        <w:t>2.1 评审专家与参加采购活动的供应商存在下列利害关系之一的,应当回避:</w:t>
      </w:r>
    </w:p>
    <w:p>
      <w:pPr>
        <w:spacing w:before="197" w:line="385" w:lineRule="auto"/>
        <w:ind w:left="6" w:right="65" w:firstLine="481"/>
        <w:rPr>
          <w:rFonts w:ascii="仿宋" w:hAnsi="仿宋" w:eastAsia="仿宋" w:cs="仿宋"/>
          <w:sz w:val="23"/>
          <w:szCs w:val="23"/>
        </w:rPr>
      </w:pPr>
      <w:r>
        <w:rPr>
          <w:rFonts w:ascii="仿宋" w:hAnsi="仿宋" w:eastAsia="仿宋" w:cs="仿宋"/>
          <w:spacing w:val="10"/>
          <w:sz w:val="23"/>
          <w:szCs w:val="23"/>
        </w:rPr>
        <w:t>(1)参加采购活动前三年内,与供应商存在劳动关系,或者担任过供应商的董事、监事</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16"/>
          <w:sz w:val="23"/>
          <w:szCs w:val="23"/>
        </w:rPr>
        <w:t>或</w:t>
      </w:r>
      <w:r>
        <w:rPr>
          <w:rFonts w:ascii="仿宋" w:hAnsi="仿宋" w:eastAsia="仿宋" w:cs="仿宋"/>
          <w:spacing w:val="11"/>
          <w:sz w:val="23"/>
          <w:szCs w:val="23"/>
        </w:rPr>
        <w:t>者</w:t>
      </w:r>
      <w:r>
        <w:rPr>
          <w:rFonts w:ascii="仿宋" w:hAnsi="仿宋" w:eastAsia="仿宋" w:cs="仿宋"/>
          <w:spacing w:val="8"/>
          <w:sz w:val="23"/>
          <w:szCs w:val="23"/>
        </w:rPr>
        <w:t>是供应商的控股股东或实际控制人;</w:t>
      </w:r>
    </w:p>
    <w:p>
      <w:pPr>
        <w:spacing w:line="385" w:lineRule="auto"/>
        <w:ind w:left="1" w:right="65" w:firstLine="485"/>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0"/>
          <w:sz w:val="23"/>
          <w:szCs w:val="23"/>
        </w:rPr>
        <w:t>2) 与供应商的法定代表人或者负责人有夫妻、直系血亲、三代以内旁系血亲或者近</w:t>
      </w:r>
      <w:r>
        <w:rPr>
          <w:rFonts w:ascii="仿宋" w:hAnsi="仿宋" w:eastAsia="仿宋" w:cs="仿宋"/>
          <w:sz w:val="23"/>
          <w:szCs w:val="23"/>
        </w:rPr>
        <w:t xml:space="preserve"> </w:t>
      </w:r>
      <w:r>
        <w:rPr>
          <w:rFonts w:ascii="仿宋" w:hAnsi="仿宋" w:eastAsia="仿宋" w:cs="仿宋"/>
          <w:spacing w:val="6"/>
          <w:sz w:val="23"/>
          <w:szCs w:val="23"/>
        </w:rPr>
        <w:t>姻亲关系</w:t>
      </w:r>
      <w:r>
        <w:rPr>
          <w:rFonts w:ascii="仿宋" w:hAnsi="仿宋" w:eastAsia="仿宋" w:cs="仿宋"/>
          <w:spacing w:val="5"/>
          <w:sz w:val="23"/>
          <w:szCs w:val="23"/>
        </w:rPr>
        <w:t>;</w:t>
      </w:r>
    </w:p>
    <w:p>
      <w:pPr>
        <w:spacing w:before="1" w:line="229" w:lineRule="auto"/>
        <w:ind w:left="487"/>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2"/>
          <w:sz w:val="23"/>
          <w:szCs w:val="23"/>
        </w:rPr>
        <w:t>3) 与供应商有其他可能影响政府采购活动公平、公正进行的关系。</w:t>
      </w:r>
    </w:p>
    <w:p>
      <w:pPr>
        <w:spacing w:before="195" w:line="385" w:lineRule="auto"/>
        <w:ind w:left="6" w:right="32" w:firstLine="477"/>
        <w:rPr>
          <w:rFonts w:ascii="仿宋" w:hAnsi="仿宋" w:eastAsia="仿宋" w:cs="仿宋"/>
          <w:sz w:val="23"/>
          <w:szCs w:val="23"/>
        </w:rPr>
      </w:pPr>
      <w:r>
        <w:rPr>
          <w:rFonts w:ascii="仿宋" w:hAnsi="仿宋" w:eastAsia="仿宋" w:cs="仿宋"/>
          <w:spacing w:val="14"/>
          <w:sz w:val="23"/>
          <w:szCs w:val="23"/>
        </w:rPr>
        <w:t>评审专</w:t>
      </w:r>
      <w:r>
        <w:rPr>
          <w:rFonts w:ascii="仿宋" w:hAnsi="仿宋" w:eastAsia="仿宋" w:cs="仿宋"/>
          <w:spacing w:val="8"/>
          <w:sz w:val="23"/>
          <w:szCs w:val="23"/>
        </w:rPr>
        <w:t>家</w:t>
      </w:r>
      <w:r>
        <w:rPr>
          <w:rFonts w:ascii="仿宋" w:hAnsi="仿宋" w:eastAsia="仿宋" w:cs="仿宋"/>
          <w:spacing w:val="7"/>
          <w:sz w:val="23"/>
          <w:szCs w:val="23"/>
        </w:rPr>
        <w:t>发现本人与参加采购活动的供应商有利害关系的,应当主动提出回避。采购人</w:t>
      </w:r>
      <w:r>
        <w:rPr>
          <w:rFonts w:ascii="仿宋" w:hAnsi="仿宋" w:eastAsia="仿宋" w:cs="仿宋"/>
          <w:sz w:val="23"/>
          <w:szCs w:val="23"/>
        </w:rPr>
        <w:t xml:space="preserve"> </w:t>
      </w:r>
      <w:r>
        <w:rPr>
          <w:rFonts w:ascii="仿宋" w:hAnsi="仿宋" w:eastAsia="仿宋" w:cs="仿宋"/>
          <w:spacing w:val="16"/>
          <w:sz w:val="23"/>
          <w:szCs w:val="23"/>
        </w:rPr>
        <w:t>或者</w:t>
      </w:r>
      <w:r>
        <w:rPr>
          <w:rFonts w:ascii="仿宋" w:hAnsi="仿宋" w:eastAsia="仿宋" w:cs="仿宋"/>
          <w:spacing w:val="10"/>
          <w:sz w:val="23"/>
          <w:szCs w:val="23"/>
        </w:rPr>
        <w:t>采</w:t>
      </w:r>
      <w:r>
        <w:rPr>
          <w:rFonts w:ascii="仿宋" w:hAnsi="仿宋" w:eastAsia="仿宋" w:cs="仿宋"/>
          <w:spacing w:val="8"/>
          <w:sz w:val="23"/>
          <w:szCs w:val="23"/>
        </w:rPr>
        <w:t>购代理机构发现评审专家与参加采购活动的供应商有利害关系的,应当要求其回避。</w:t>
      </w:r>
    </w:p>
    <w:p>
      <w:pPr>
        <w:spacing w:line="385" w:lineRule="auto"/>
        <w:ind w:left="9" w:firstLine="474"/>
        <w:rPr>
          <w:rFonts w:ascii="仿宋" w:hAnsi="仿宋" w:eastAsia="仿宋" w:cs="仿宋"/>
          <w:sz w:val="23"/>
          <w:szCs w:val="23"/>
        </w:rPr>
      </w:pPr>
      <w:r>
        <w:rPr>
          <w:rFonts w:ascii="仿宋" w:hAnsi="仿宋" w:eastAsia="仿宋" w:cs="仿宋"/>
          <w:spacing w:val="1"/>
          <w:sz w:val="23"/>
          <w:szCs w:val="23"/>
        </w:rPr>
        <w:t>政府采购评审专家</w:t>
      </w:r>
      <w:r>
        <w:rPr>
          <w:rFonts w:ascii="仿宋" w:hAnsi="仿宋" w:eastAsia="仿宋" w:cs="仿宋"/>
          <w:sz w:val="23"/>
          <w:szCs w:val="23"/>
        </w:rPr>
        <w:t xml:space="preserve">与供应商存在利害关系未回避的，处 2 万元以上 5 万元以下的罚款， </w:t>
      </w:r>
      <w:r>
        <w:rPr>
          <w:rFonts w:ascii="仿宋" w:hAnsi="仿宋" w:eastAsia="仿宋" w:cs="仿宋"/>
          <w:spacing w:val="14"/>
          <w:sz w:val="23"/>
          <w:szCs w:val="23"/>
        </w:rPr>
        <w:t>禁</w:t>
      </w:r>
      <w:r>
        <w:rPr>
          <w:rFonts w:ascii="仿宋" w:hAnsi="仿宋" w:eastAsia="仿宋" w:cs="仿宋"/>
          <w:spacing w:val="9"/>
          <w:sz w:val="23"/>
          <w:szCs w:val="23"/>
        </w:rPr>
        <w:t>止</w:t>
      </w:r>
      <w:r>
        <w:rPr>
          <w:rFonts w:ascii="仿宋" w:hAnsi="仿宋" w:eastAsia="仿宋" w:cs="仿宋"/>
          <w:spacing w:val="7"/>
          <w:sz w:val="23"/>
          <w:szCs w:val="23"/>
        </w:rPr>
        <w:t>其参加政府采购评审活动。</w:t>
      </w:r>
    </w:p>
    <w:p>
      <w:pPr>
        <w:spacing w:before="1" w:line="385" w:lineRule="auto"/>
        <w:ind w:left="2" w:right="65" w:firstLine="490"/>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6"/>
          <w:sz w:val="23"/>
          <w:szCs w:val="23"/>
        </w:rPr>
        <w:t>2</w:t>
      </w:r>
      <w:r>
        <w:rPr>
          <w:rFonts w:ascii="仿宋" w:hAnsi="仿宋" w:eastAsia="仿宋" w:cs="仿宋"/>
          <w:spacing w:val="9"/>
          <w:sz w:val="23"/>
          <w:szCs w:val="23"/>
        </w:rPr>
        <w:t>.2 评审专家应当严格遵守评审工作纪律,按照客观、公正、审慎的原则,根据招标</w:t>
      </w:r>
      <w:r>
        <w:rPr>
          <w:rFonts w:ascii="仿宋" w:hAnsi="仿宋" w:eastAsia="仿宋" w:cs="仿宋"/>
          <w:sz w:val="23"/>
          <w:szCs w:val="23"/>
        </w:rPr>
        <w:t xml:space="preserve"> </w:t>
      </w:r>
      <w:r>
        <w:rPr>
          <w:rFonts w:ascii="仿宋" w:hAnsi="仿宋" w:eastAsia="仿宋" w:cs="仿宋"/>
          <w:spacing w:val="9"/>
          <w:sz w:val="23"/>
          <w:szCs w:val="23"/>
        </w:rPr>
        <w:t>文件规定的评审程序、评审方法和评审标准进行独立评审。</w:t>
      </w:r>
    </w:p>
    <w:p>
      <w:pPr>
        <w:spacing w:before="1" w:line="230" w:lineRule="auto"/>
        <w:ind w:left="483"/>
        <w:rPr>
          <w:rFonts w:ascii="仿宋" w:hAnsi="仿宋" w:eastAsia="仿宋" w:cs="仿宋"/>
          <w:sz w:val="23"/>
          <w:szCs w:val="23"/>
        </w:rPr>
      </w:pPr>
      <w:r>
        <w:rPr>
          <w:rFonts w:ascii="仿宋" w:hAnsi="仿宋" w:eastAsia="仿宋" w:cs="仿宋"/>
          <w:spacing w:val="9"/>
          <w:sz w:val="23"/>
          <w:szCs w:val="23"/>
        </w:rPr>
        <w:t>评标委员会负责具体评标事务，并独立履行下列职责</w:t>
      </w:r>
      <w:r>
        <w:rPr>
          <w:rFonts w:ascii="仿宋" w:hAnsi="仿宋" w:eastAsia="仿宋" w:cs="仿宋"/>
          <w:spacing w:val="6"/>
          <w:sz w:val="23"/>
          <w:szCs w:val="23"/>
        </w:rPr>
        <w:t>：</w:t>
      </w:r>
    </w:p>
    <w:p>
      <w:pPr>
        <w:spacing w:before="192" w:line="231" w:lineRule="auto"/>
        <w:ind w:left="487"/>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12"/>
          <w:sz w:val="23"/>
          <w:szCs w:val="23"/>
        </w:rPr>
        <w:t>1) 审查、评价投标文件是否符合招标文件的商务、技术等实质性要求；</w:t>
      </w:r>
    </w:p>
    <w:p>
      <w:pPr>
        <w:spacing w:before="193" w:line="228" w:lineRule="auto"/>
        <w:ind w:left="487"/>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5"/>
          <w:sz w:val="23"/>
          <w:szCs w:val="23"/>
        </w:rPr>
        <w:t>2</w:t>
      </w:r>
      <w:r>
        <w:rPr>
          <w:rFonts w:ascii="仿宋" w:hAnsi="仿宋" w:eastAsia="仿宋" w:cs="仿宋"/>
          <w:spacing w:val="12"/>
          <w:sz w:val="23"/>
          <w:szCs w:val="23"/>
        </w:rPr>
        <w:t>) 要求供应商对投标文件有关事项作出澄清或者说明；</w:t>
      </w:r>
    </w:p>
    <w:p>
      <w:pPr>
        <w:spacing w:before="196" w:line="229" w:lineRule="auto"/>
        <w:ind w:left="487"/>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4"/>
          <w:sz w:val="23"/>
          <w:szCs w:val="23"/>
        </w:rPr>
        <w:t>3) 对投标文件进行比较和评价；</w:t>
      </w:r>
    </w:p>
    <w:p>
      <w:pPr>
        <w:spacing w:before="195" w:line="229" w:lineRule="auto"/>
        <w:ind w:left="487"/>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8"/>
          <w:sz w:val="23"/>
          <w:szCs w:val="23"/>
        </w:rPr>
        <w:t>4) 确定中标候选人名单， 以及根据采购人委托直接确定中标人；</w:t>
      </w:r>
    </w:p>
    <w:p>
      <w:pPr>
        <w:spacing w:before="194" w:line="231" w:lineRule="auto"/>
        <w:ind w:left="487"/>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12"/>
          <w:sz w:val="23"/>
          <w:szCs w:val="23"/>
        </w:rPr>
        <w:t>5) 向采购人、采购代理机构或者有关部门报告评标中发现的违法行为。</w:t>
      </w:r>
    </w:p>
    <w:p>
      <w:pPr>
        <w:spacing w:before="49" w:line="385" w:lineRule="auto"/>
        <w:ind w:left="19" w:right="115" w:hanging="12"/>
        <w:rPr>
          <w:rFonts w:ascii="仿宋" w:hAnsi="仿宋" w:eastAsia="仿宋" w:cs="仿宋"/>
          <w:sz w:val="23"/>
          <w:szCs w:val="23"/>
        </w:rPr>
      </w:pPr>
      <w:r>
        <w:rPr>
          <w:rFonts w:ascii="仿宋" w:hAnsi="仿宋" w:eastAsia="仿宋" w:cs="仿宋"/>
          <w:spacing w:val="18"/>
          <w:sz w:val="23"/>
          <w:szCs w:val="23"/>
        </w:rPr>
        <w:t>政府</w:t>
      </w:r>
      <w:r>
        <w:rPr>
          <w:rFonts w:ascii="仿宋" w:hAnsi="仿宋" w:eastAsia="仿宋" w:cs="仿宋"/>
          <w:spacing w:val="11"/>
          <w:sz w:val="23"/>
          <w:szCs w:val="23"/>
        </w:rPr>
        <w:t>采</w:t>
      </w:r>
      <w:r>
        <w:rPr>
          <w:rFonts w:ascii="仿宋" w:hAnsi="仿宋" w:eastAsia="仿宋" w:cs="仿宋"/>
          <w:spacing w:val="9"/>
          <w:sz w:val="23"/>
          <w:szCs w:val="23"/>
        </w:rPr>
        <w:t>购评审专家未按照招标文件规定的评审程序、评审方法和评审标准进行独立评</w:t>
      </w:r>
      <w:r>
        <w:rPr>
          <w:rFonts w:ascii="仿宋" w:hAnsi="仿宋" w:eastAsia="仿宋" w:cs="仿宋"/>
          <w:sz w:val="23"/>
          <w:szCs w:val="23"/>
        </w:rPr>
        <w:t xml:space="preserve"> </w:t>
      </w:r>
      <w:r>
        <w:rPr>
          <w:rFonts w:ascii="仿宋" w:hAnsi="仿宋" w:eastAsia="仿宋" w:cs="仿宋"/>
          <w:spacing w:val="2"/>
          <w:sz w:val="23"/>
          <w:szCs w:val="23"/>
        </w:rPr>
        <w:t>审或者泄露评审文件、评审情况的</w:t>
      </w:r>
      <w:r>
        <w:rPr>
          <w:rFonts w:ascii="仿宋" w:hAnsi="仿宋" w:eastAsia="仿宋" w:cs="仿宋"/>
          <w:spacing w:val="1"/>
          <w:sz w:val="23"/>
          <w:szCs w:val="23"/>
        </w:rPr>
        <w:t>，由财政部门给予警告，并处 2000 元以上 2 万元以下</w:t>
      </w:r>
      <w:r>
        <w:rPr>
          <w:rFonts w:hint="eastAsia" w:ascii="仿宋" w:hAnsi="仿宋" w:eastAsia="仿宋" w:cs="仿宋"/>
          <w:spacing w:val="1"/>
          <w:sz w:val="23"/>
          <w:szCs w:val="23"/>
        </w:rPr>
        <w:t>的</w:t>
      </w:r>
      <w:r>
        <w:rPr>
          <w:rFonts w:ascii="仿宋" w:hAnsi="仿宋" w:eastAsia="仿宋" w:cs="仿宋"/>
          <w:spacing w:val="6"/>
          <w:sz w:val="23"/>
          <w:szCs w:val="23"/>
        </w:rPr>
        <w:t>罚款</w:t>
      </w:r>
      <w:r>
        <w:rPr>
          <w:rFonts w:ascii="仿宋" w:hAnsi="仿宋" w:eastAsia="仿宋" w:cs="仿宋"/>
          <w:spacing w:val="5"/>
          <w:sz w:val="23"/>
          <w:szCs w:val="23"/>
        </w:rPr>
        <w:t>；</w:t>
      </w:r>
      <w:r>
        <w:rPr>
          <w:rFonts w:ascii="仿宋" w:hAnsi="仿宋" w:eastAsia="仿宋" w:cs="仿宋"/>
          <w:spacing w:val="3"/>
          <w:sz w:val="23"/>
          <w:szCs w:val="23"/>
        </w:rPr>
        <w:t>影响中标、成交结果的，处 2 万元以上 5 万元以下的罚款，禁止其参加政府采购评</w:t>
      </w:r>
      <w:r>
        <w:rPr>
          <w:rFonts w:ascii="仿宋" w:hAnsi="仿宋" w:eastAsia="仿宋" w:cs="仿宋"/>
          <w:sz w:val="23"/>
          <w:szCs w:val="23"/>
        </w:rPr>
        <w:t xml:space="preserve"> </w:t>
      </w:r>
      <w:r>
        <w:rPr>
          <w:rFonts w:ascii="仿宋" w:hAnsi="仿宋" w:eastAsia="仿宋" w:cs="仿宋"/>
          <w:spacing w:val="-2"/>
          <w:sz w:val="23"/>
          <w:szCs w:val="23"/>
        </w:rPr>
        <w:t>审</w:t>
      </w:r>
      <w:r>
        <w:rPr>
          <w:rFonts w:ascii="仿宋" w:hAnsi="仿宋" w:eastAsia="仿宋" w:cs="仿宋"/>
          <w:spacing w:val="-1"/>
          <w:sz w:val="23"/>
          <w:szCs w:val="23"/>
        </w:rPr>
        <w:t>活动。</w:t>
      </w:r>
    </w:p>
    <w:p>
      <w:pPr>
        <w:spacing w:line="229" w:lineRule="auto"/>
        <w:ind w:left="491"/>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7"/>
          <w:sz w:val="23"/>
          <w:szCs w:val="23"/>
        </w:rPr>
        <w:t>.2.3 评标委员会及其成员不得有下列行为：</w:t>
      </w:r>
    </w:p>
    <w:p>
      <w:pPr>
        <w:spacing w:before="195" w:line="228" w:lineRule="auto"/>
        <w:ind w:left="485"/>
        <w:outlineLvl w:val="2"/>
        <w:rPr>
          <w:rFonts w:ascii="仿宋" w:hAnsi="仿宋" w:eastAsia="仿宋" w:cs="仿宋"/>
          <w:sz w:val="23"/>
          <w:szCs w:val="23"/>
        </w:rPr>
      </w:pPr>
      <w:r>
        <w:rPr>
          <w:rFonts w:ascii="仿宋" w:hAnsi="仿宋" w:eastAsia="仿宋" w:cs="仿宋"/>
          <w:spacing w:val="13"/>
          <w:sz w:val="23"/>
          <w:szCs w:val="23"/>
        </w:rPr>
        <w:t>(1) 确定参与评标至评标结束前私自接触供应商</w:t>
      </w:r>
      <w:r>
        <w:rPr>
          <w:rFonts w:ascii="仿宋" w:hAnsi="仿宋" w:eastAsia="仿宋" w:cs="仿宋"/>
          <w:spacing w:val="10"/>
          <w:sz w:val="23"/>
          <w:szCs w:val="23"/>
        </w:rPr>
        <w:t>；</w:t>
      </w:r>
    </w:p>
    <w:p>
      <w:pPr>
        <w:spacing w:before="196" w:line="385" w:lineRule="auto"/>
        <w:ind w:left="3" w:right="115" w:firstLine="482"/>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3"/>
          <w:sz w:val="23"/>
          <w:szCs w:val="23"/>
        </w:rPr>
        <w:t>)</w:t>
      </w:r>
      <w:r>
        <w:rPr>
          <w:rFonts w:ascii="仿宋" w:hAnsi="仿宋" w:eastAsia="仿宋" w:cs="仿宋"/>
          <w:spacing w:val="8"/>
          <w:sz w:val="23"/>
          <w:szCs w:val="23"/>
        </w:rPr>
        <w:t xml:space="preserve"> 接受供应商提出的与投标文件不一致的澄清或者说明，财政部 87 号令第五十一</w:t>
      </w:r>
      <w:r>
        <w:rPr>
          <w:rFonts w:ascii="仿宋" w:hAnsi="仿宋" w:eastAsia="仿宋" w:cs="仿宋"/>
          <w:sz w:val="23"/>
          <w:szCs w:val="23"/>
        </w:rPr>
        <w:t xml:space="preserve"> </w:t>
      </w:r>
      <w:r>
        <w:rPr>
          <w:rFonts w:ascii="仿宋" w:hAnsi="仿宋" w:eastAsia="仿宋" w:cs="仿宋"/>
          <w:spacing w:val="7"/>
          <w:sz w:val="23"/>
          <w:szCs w:val="23"/>
        </w:rPr>
        <w:t>条规定的情形除外</w:t>
      </w:r>
      <w:r>
        <w:rPr>
          <w:rFonts w:ascii="仿宋" w:hAnsi="仿宋" w:eastAsia="仿宋" w:cs="仿宋"/>
          <w:spacing w:val="5"/>
          <w:sz w:val="23"/>
          <w:szCs w:val="23"/>
        </w:rPr>
        <w:t>；</w:t>
      </w:r>
    </w:p>
    <w:p>
      <w:pPr>
        <w:spacing w:line="228" w:lineRule="auto"/>
        <w:ind w:left="485"/>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2"/>
          <w:sz w:val="23"/>
          <w:szCs w:val="23"/>
        </w:rPr>
        <w:t>3) 违反评标纪律发表倾向性意见或者征询采购人的倾向性意见；</w:t>
      </w:r>
    </w:p>
    <w:p>
      <w:pPr>
        <w:spacing w:before="195" w:line="229" w:lineRule="auto"/>
        <w:ind w:left="485"/>
        <w:rPr>
          <w:rFonts w:ascii="仿宋" w:hAnsi="仿宋" w:eastAsia="仿宋" w:cs="仿宋"/>
          <w:sz w:val="23"/>
          <w:szCs w:val="23"/>
        </w:rPr>
      </w:pPr>
      <w:r>
        <w:rPr>
          <w:rFonts w:ascii="仿宋" w:hAnsi="仿宋" w:eastAsia="仿宋" w:cs="仿宋"/>
          <w:spacing w:val="13"/>
          <w:sz w:val="23"/>
          <w:szCs w:val="23"/>
        </w:rPr>
        <w:t>(4) 对需要专业判断的主观评审因素协商评分；</w:t>
      </w:r>
    </w:p>
    <w:p>
      <w:pPr>
        <w:spacing w:before="194" w:line="228" w:lineRule="auto"/>
        <w:ind w:left="485"/>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5"/>
          <w:sz w:val="23"/>
          <w:szCs w:val="23"/>
        </w:rPr>
        <w:t>5</w:t>
      </w:r>
      <w:r>
        <w:rPr>
          <w:rFonts w:ascii="仿宋" w:hAnsi="仿宋" w:eastAsia="仿宋" w:cs="仿宋"/>
          <w:spacing w:val="12"/>
          <w:sz w:val="23"/>
          <w:szCs w:val="23"/>
        </w:rPr>
        <w:t>) 在评标过程中擅离职守，影响评标程序正常进行的；</w:t>
      </w:r>
    </w:p>
    <w:p>
      <w:pPr>
        <w:spacing w:before="197" w:line="231" w:lineRule="auto"/>
        <w:ind w:left="48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3"/>
          <w:sz w:val="23"/>
          <w:szCs w:val="23"/>
        </w:rPr>
        <w:t>6) 记录、复制或者带走任何评标资料；</w:t>
      </w:r>
    </w:p>
    <w:p>
      <w:pPr>
        <w:spacing w:before="192" w:line="229" w:lineRule="auto"/>
        <w:ind w:left="485"/>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4"/>
          <w:sz w:val="23"/>
          <w:szCs w:val="23"/>
        </w:rPr>
        <w:t>7) 其他不遵守评标纪律的行为。</w:t>
      </w:r>
    </w:p>
    <w:p>
      <w:pPr>
        <w:spacing w:before="195" w:line="385" w:lineRule="auto"/>
        <w:ind w:left="7" w:right="115" w:firstLine="474"/>
        <w:rPr>
          <w:rFonts w:ascii="仿宋" w:hAnsi="仿宋" w:eastAsia="仿宋" w:cs="仿宋"/>
          <w:sz w:val="23"/>
          <w:szCs w:val="23"/>
        </w:rPr>
      </w:pPr>
      <w:r>
        <w:rPr>
          <w:rFonts w:ascii="仿宋" w:hAnsi="仿宋" w:eastAsia="仿宋" w:cs="仿宋"/>
          <w:spacing w:val="18"/>
          <w:sz w:val="23"/>
          <w:szCs w:val="23"/>
        </w:rPr>
        <w:t>评标</w:t>
      </w:r>
      <w:r>
        <w:rPr>
          <w:rFonts w:ascii="仿宋" w:hAnsi="仿宋" w:eastAsia="仿宋" w:cs="仿宋"/>
          <w:spacing w:val="11"/>
          <w:sz w:val="23"/>
          <w:szCs w:val="23"/>
        </w:rPr>
        <w:t>委</w:t>
      </w:r>
      <w:r>
        <w:rPr>
          <w:rFonts w:ascii="仿宋" w:hAnsi="仿宋" w:eastAsia="仿宋" w:cs="仿宋"/>
          <w:spacing w:val="9"/>
          <w:sz w:val="23"/>
          <w:szCs w:val="23"/>
        </w:rPr>
        <w:t>员会成员有前款第一至五项行为之一的，其评审意见无效，并不得获取评审劳</w:t>
      </w:r>
      <w:r>
        <w:rPr>
          <w:rFonts w:ascii="仿宋" w:hAnsi="仿宋" w:eastAsia="仿宋" w:cs="仿宋"/>
          <w:sz w:val="23"/>
          <w:szCs w:val="23"/>
        </w:rPr>
        <w:t xml:space="preserve"> </w:t>
      </w:r>
      <w:r>
        <w:rPr>
          <w:rFonts w:ascii="仿宋" w:hAnsi="仿宋" w:eastAsia="仿宋" w:cs="仿宋"/>
          <w:spacing w:val="14"/>
          <w:sz w:val="23"/>
          <w:szCs w:val="23"/>
        </w:rPr>
        <w:t>务</w:t>
      </w:r>
      <w:r>
        <w:rPr>
          <w:rFonts w:ascii="仿宋" w:hAnsi="仿宋" w:eastAsia="仿宋" w:cs="仿宋"/>
          <w:spacing w:val="9"/>
          <w:sz w:val="23"/>
          <w:szCs w:val="23"/>
        </w:rPr>
        <w:t>报</w:t>
      </w:r>
      <w:r>
        <w:rPr>
          <w:rFonts w:ascii="仿宋" w:hAnsi="仿宋" w:eastAsia="仿宋" w:cs="仿宋"/>
          <w:spacing w:val="7"/>
          <w:sz w:val="23"/>
          <w:szCs w:val="23"/>
        </w:rPr>
        <w:t>酬和报销异地评审差旅费。</w:t>
      </w:r>
    </w:p>
    <w:p>
      <w:pPr>
        <w:spacing w:before="1" w:line="385" w:lineRule="auto"/>
        <w:ind w:firstLine="481"/>
        <w:rPr>
          <w:rFonts w:ascii="仿宋" w:hAnsi="仿宋" w:eastAsia="仿宋" w:cs="仿宋"/>
          <w:sz w:val="23"/>
          <w:szCs w:val="23"/>
        </w:rPr>
      </w:pPr>
      <w:r>
        <w:rPr>
          <w:rFonts w:ascii="仿宋" w:hAnsi="仿宋" w:eastAsia="仿宋" w:cs="仿宋"/>
          <w:spacing w:val="12"/>
          <w:sz w:val="23"/>
          <w:szCs w:val="23"/>
        </w:rPr>
        <w:t>政</w:t>
      </w:r>
      <w:r>
        <w:rPr>
          <w:rFonts w:ascii="仿宋" w:hAnsi="仿宋" w:eastAsia="仿宋" w:cs="仿宋"/>
          <w:spacing w:val="10"/>
          <w:sz w:val="23"/>
          <w:szCs w:val="23"/>
        </w:rPr>
        <w:t>府</w:t>
      </w:r>
      <w:r>
        <w:rPr>
          <w:rFonts w:ascii="仿宋" w:hAnsi="仿宋" w:eastAsia="仿宋" w:cs="仿宋"/>
          <w:spacing w:val="6"/>
          <w:sz w:val="23"/>
          <w:szCs w:val="23"/>
        </w:rPr>
        <w:t>采购评审专家收受采购人、采购代理机构、供应商贿赂或者获取其他不正当利益，</w:t>
      </w:r>
      <w:r>
        <w:rPr>
          <w:rFonts w:ascii="仿宋" w:hAnsi="仿宋" w:eastAsia="仿宋" w:cs="仿宋"/>
          <w:sz w:val="23"/>
          <w:szCs w:val="23"/>
        </w:rPr>
        <w:t xml:space="preserve"> </w:t>
      </w:r>
      <w:r>
        <w:rPr>
          <w:rFonts w:ascii="仿宋" w:hAnsi="仿宋" w:eastAsia="仿宋" w:cs="仿宋"/>
          <w:spacing w:val="1"/>
          <w:sz w:val="23"/>
          <w:szCs w:val="23"/>
        </w:rPr>
        <w:t>构成犯罪的，依法追究刑事责任； 尚不构成犯罪的，处 2 万</w:t>
      </w:r>
      <w:r>
        <w:rPr>
          <w:rFonts w:ascii="仿宋" w:hAnsi="仿宋" w:eastAsia="仿宋" w:cs="仿宋"/>
          <w:sz w:val="23"/>
          <w:szCs w:val="23"/>
        </w:rPr>
        <w:t xml:space="preserve">元以上 5 万元以下的罚款，禁 </w:t>
      </w:r>
      <w:r>
        <w:rPr>
          <w:rFonts w:ascii="仿宋" w:hAnsi="仿宋" w:eastAsia="仿宋" w:cs="仿宋"/>
          <w:spacing w:val="8"/>
          <w:sz w:val="23"/>
          <w:szCs w:val="23"/>
        </w:rPr>
        <w:t>止其参加政府采购评审活动。</w:t>
      </w:r>
    </w:p>
    <w:p>
      <w:pPr>
        <w:spacing w:before="1" w:line="385" w:lineRule="auto"/>
        <w:ind w:left="1" w:right="115" w:firstLine="479"/>
        <w:rPr>
          <w:rFonts w:ascii="仿宋" w:hAnsi="仿宋" w:eastAsia="仿宋" w:cs="仿宋"/>
          <w:sz w:val="23"/>
          <w:szCs w:val="23"/>
        </w:rPr>
      </w:pPr>
      <w:r>
        <w:rPr>
          <w:rFonts w:ascii="仿宋" w:hAnsi="仿宋" w:eastAsia="仿宋" w:cs="仿宋"/>
          <w:spacing w:val="18"/>
          <w:sz w:val="23"/>
          <w:szCs w:val="23"/>
        </w:rPr>
        <w:t>政府</w:t>
      </w:r>
      <w:r>
        <w:rPr>
          <w:rFonts w:ascii="仿宋" w:hAnsi="仿宋" w:eastAsia="仿宋" w:cs="仿宋"/>
          <w:spacing w:val="11"/>
          <w:sz w:val="23"/>
          <w:szCs w:val="23"/>
        </w:rPr>
        <w:t>采</w:t>
      </w:r>
      <w:r>
        <w:rPr>
          <w:rFonts w:ascii="仿宋" w:hAnsi="仿宋" w:eastAsia="仿宋" w:cs="仿宋"/>
          <w:spacing w:val="9"/>
          <w:sz w:val="23"/>
          <w:szCs w:val="23"/>
        </w:rPr>
        <w:t>购评审专家有上述违法行为的，其评审意见无效，不得获取评审费；有违法所</w:t>
      </w:r>
      <w:r>
        <w:rPr>
          <w:rFonts w:ascii="仿宋" w:hAnsi="仿宋" w:eastAsia="仿宋" w:cs="仿宋"/>
          <w:sz w:val="23"/>
          <w:szCs w:val="23"/>
        </w:rPr>
        <w:t xml:space="preserve"> </w:t>
      </w:r>
      <w:r>
        <w:rPr>
          <w:rFonts w:ascii="仿宋" w:hAnsi="仿宋" w:eastAsia="仿宋" w:cs="仿宋"/>
          <w:spacing w:val="10"/>
          <w:sz w:val="23"/>
          <w:szCs w:val="23"/>
        </w:rPr>
        <w:t>得</w:t>
      </w:r>
      <w:r>
        <w:rPr>
          <w:rFonts w:ascii="仿宋" w:hAnsi="仿宋" w:eastAsia="仿宋" w:cs="仿宋"/>
          <w:spacing w:val="9"/>
          <w:sz w:val="23"/>
          <w:szCs w:val="23"/>
        </w:rPr>
        <w:t>的，没收违法所得；给他人造成损失的，依法承担民事责任。</w:t>
      </w:r>
    </w:p>
    <w:p>
      <w:pPr>
        <w:spacing w:line="230" w:lineRule="auto"/>
        <w:ind w:left="491"/>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spacing w:val="7"/>
          <w:sz w:val="23"/>
          <w:szCs w:val="23"/>
        </w:rPr>
        <w:t>.2.4 评审专家有下列情形的,列入不良行为记录：</w:t>
      </w:r>
    </w:p>
    <w:p>
      <w:pPr>
        <w:spacing w:before="193" w:line="231" w:lineRule="auto"/>
        <w:ind w:left="48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1) 未按照采购文件规定的评审程序、评审方法和评审标准进行独立评审;</w:t>
      </w:r>
    </w:p>
    <w:p>
      <w:pPr>
        <w:spacing w:before="192" w:line="231" w:lineRule="auto"/>
        <w:ind w:left="485"/>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4"/>
          <w:sz w:val="23"/>
          <w:szCs w:val="23"/>
        </w:rPr>
        <w:t>2) 泄露评审文件、评审情况;</w:t>
      </w:r>
    </w:p>
    <w:p>
      <w:pPr>
        <w:spacing w:before="192" w:line="228" w:lineRule="auto"/>
        <w:ind w:left="48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4"/>
          <w:sz w:val="23"/>
          <w:szCs w:val="23"/>
        </w:rPr>
        <w:t>3) 与供应商存在利害关系未回避;</w:t>
      </w:r>
    </w:p>
    <w:p>
      <w:pPr>
        <w:spacing w:before="196" w:line="231" w:lineRule="auto"/>
        <w:ind w:left="485"/>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2"/>
          <w:sz w:val="23"/>
          <w:szCs w:val="23"/>
        </w:rPr>
        <w:t>4) 收受采购人、采购代理机构、供应商贿赂或者获取其他不正当利益;</w:t>
      </w:r>
    </w:p>
    <w:p>
      <w:pPr>
        <w:spacing w:before="193" w:line="229" w:lineRule="auto"/>
        <w:ind w:left="485"/>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5</w:t>
      </w:r>
      <w:r>
        <w:rPr>
          <w:rFonts w:ascii="仿宋" w:hAnsi="仿宋" w:eastAsia="仿宋" w:cs="仿宋"/>
          <w:spacing w:val="12"/>
          <w:sz w:val="23"/>
          <w:szCs w:val="23"/>
        </w:rPr>
        <w:t>) 拒不履行配合答复供应商询问、质疑、投诉等法定义务;</w:t>
      </w:r>
    </w:p>
    <w:p>
      <w:pPr>
        <w:spacing w:before="194" w:line="230" w:lineRule="auto"/>
        <w:ind w:left="485"/>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7"/>
          <w:sz w:val="23"/>
          <w:szCs w:val="23"/>
        </w:rPr>
        <w:t>6</w:t>
      </w:r>
      <w:r>
        <w:rPr>
          <w:rFonts w:ascii="仿宋" w:hAnsi="仿宋" w:eastAsia="仿宋" w:cs="仿宋"/>
          <w:spacing w:val="12"/>
          <w:sz w:val="23"/>
          <w:szCs w:val="23"/>
        </w:rPr>
        <w:t>) 以评审专家身份从事有损政府采购公信力的活动。</w:t>
      </w:r>
    </w:p>
    <w:p>
      <w:pPr>
        <w:spacing w:before="193" w:line="231" w:lineRule="auto"/>
        <w:ind w:left="491"/>
        <w:rPr>
          <w:rFonts w:ascii="仿宋" w:hAnsi="仿宋" w:eastAsia="仿宋" w:cs="仿宋"/>
          <w:sz w:val="23"/>
          <w:szCs w:val="23"/>
        </w:rPr>
      </w:pPr>
      <w:r>
        <w:rPr>
          <w:rFonts w:ascii="仿宋" w:hAnsi="仿宋" w:eastAsia="仿宋" w:cs="仿宋"/>
          <w:spacing w:val="7"/>
          <w:sz w:val="23"/>
          <w:szCs w:val="23"/>
        </w:rPr>
        <w:t>1.3 采购代理机构：根据《中华人民共和国政府采购法》 、《中华人民共和国政府</w:t>
      </w:r>
      <w:r>
        <w:rPr>
          <w:rFonts w:ascii="仿宋" w:hAnsi="仿宋" w:eastAsia="仿宋" w:cs="仿宋"/>
          <w:spacing w:val="6"/>
          <w:sz w:val="23"/>
          <w:szCs w:val="23"/>
        </w:rPr>
        <w:t>采</w:t>
      </w:r>
    </w:p>
    <w:p>
      <w:pPr>
        <w:spacing w:before="52" w:line="385" w:lineRule="auto"/>
        <w:rPr>
          <w:rFonts w:ascii="仿宋" w:hAnsi="仿宋" w:eastAsia="仿宋" w:cs="仿宋"/>
          <w:sz w:val="23"/>
          <w:szCs w:val="23"/>
        </w:rPr>
      </w:pPr>
      <w:r>
        <w:rPr>
          <w:rFonts w:ascii="仿宋" w:hAnsi="仿宋" w:eastAsia="仿宋" w:cs="仿宋"/>
          <w:spacing w:val="1"/>
          <w:sz w:val="23"/>
          <w:szCs w:val="23"/>
        </w:rPr>
        <w:t>购法实施条例》及《政府采购货物和服务招标投标管理办法》 (</w:t>
      </w:r>
      <w:r>
        <w:rPr>
          <w:rFonts w:ascii="仿宋" w:hAnsi="仿宋" w:eastAsia="仿宋" w:cs="仿宋"/>
          <w:sz w:val="23"/>
          <w:szCs w:val="23"/>
        </w:rPr>
        <w:t xml:space="preserve">财政部令第 87 号) 的规定， </w:t>
      </w:r>
      <w:r>
        <w:rPr>
          <w:rFonts w:ascii="仿宋" w:hAnsi="仿宋" w:eastAsia="仿宋" w:cs="仿宋"/>
          <w:spacing w:val="11"/>
          <w:sz w:val="23"/>
          <w:szCs w:val="23"/>
        </w:rPr>
        <w:t>由</w:t>
      </w:r>
      <w:r>
        <w:rPr>
          <w:rFonts w:hint="eastAsia" w:ascii="仿宋" w:hAnsi="仿宋" w:eastAsia="仿宋" w:cs="仿宋"/>
          <w:spacing w:val="11"/>
          <w:sz w:val="23"/>
          <w:szCs w:val="23"/>
        </w:rPr>
        <w:t>新疆建隆工程造价咨询有限公司</w:t>
      </w:r>
      <w:r>
        <w:rPr>
          <w:rFonts w:ascii="仿宋" w:hAnsi="仿宋" w:eastAsia="仿宋" w:cs="仿宋"/>
          <w:spacing w:val="11"/>
          <w:sz w:val="23"/>
          <w:szCs w:val="23"/>
        </w:rPr>
        <w:t>工作人员组成，负责核对评审专家身份和采购人</w:t>
      </w:r>
      <w:r>
        <w:rPr>
          <w:rFonts w:ascii="仿宋" w:hAnsi="仿宋" w:eastAsia="仿宋" w:cs="仿宋"/>
          <w:spacing w:val="4"/>
          <w:sz w:val="23"/>
          <w:szCs w:val="23"/>
        </w:rPr>
        <w:t>代</w:t>
      </w:r>
      <w:r>
        <w:rPr>
          <w:rFonts w:ascii="仿宋" w:hAnsi="仿宋" w:eastAsia="仿宋" w:cs="仿宋"/>
          <w:spacing w:val="11"/>
          <w:sz w:val="23"/>
          <w:szCs w:val="23"/>
        </w:rPr>
        <w:t>表授权函，对评审专家在政府采购活动中的职责履行情况予以记录，并及时将有关违法</w:t>
      </w:r>
      <w:r>
        <w:rPr>
          <w:rFonts w:ascii="仿宋" w:hAnsi="仿宋" w:eastAsia="仿宋" w:cs="仿宋"/>
          <w:spacing w:val="6"/>
          <w:sz w:val="23"/>
          <w:szCs w:val="23"/>
        </w:rPr>
        <w:t>违</w:t>
      </w:r>
      <w:r>
        <w:rPr>
          <w:rFonts w:ascii="仿宋" w:hAnsi="仿宋" w:eastAsia="仿宋" w:cs="仿宋"/>
          <w:spacing w:val="12"/>
          <w:sz w:val="23"/>
          <w:szCs w:val="23"/>
        </w:rPr>
        <w:t>规行为向财</w:t>
      </w:r>
      <w:r>
        <w:rPr>
          <w:rFonts w:ascii="仿宋" w:hAnsi="仿宋" w:eastAsia="仿宋" w:cs="仿宋"/>
          <w:spacing w:val="7"/>
          <w:sz w:val="23"/>
          <w:szCs w:val="23"/>
        </w:rPr>
        <w:t>政</w:t>
      </w:r>
      <w:r>
        <w:rPr>
          <w:rFonts w:ascii="仿宋" w:hAnsi="仿宋" w:eastAsia="仿宋" w:cs="仿宋"/>
          <w:spacing w:val="6"/>
          <w:sz w:val="23"/>
          <w:szCs w:val="23"/>
        </w:rPr>
        <w:t>部门报告；宣布评标纪律；公布供应商名单，告知评审专家应当回避的情形；</w:t>
      </w:r>
      <w:r>
        <w:rPr>
          <w:rFonts w:ascii="仿宋" w:hAnsi="仿宋" w:eastAsia="仿宋" w:cs="仿宋"/>
          <w:spacing w:val="11"/>
          <w:sz w:val="23"/>
          <w:szCs w:val="23"/>
        </w:rPr>
        <w:t>组织评标委员会推选评标组长，采购人代表不得担任组长；在评标期间采取必要的通讯</w:t>
      </w:r>
      <w:r>
        <w:rPr>
          <w:rFonts w:ascii="仿宋" w:hAnsi="仿宋" w:eastAsia="仿宋" w:cs="仿宋"/>
          <w:spacing w:val="9"/>
          <w:sz w:val="23"/>
          <w:szCs w:val="23"/>
        </w:rPr>
        <w:t>管</w:t>
      </w:r>
      <w:r>
        <w:rPr>
          <w:rFonts w:ascii="仿宋" w:hAnsi="仿宋" w:eastAsia="仿宋" w:cs="仿宋"/>
          <w:spacing w:val="12"/>
          <w:sz w:val="23"/>
          <w:szCs w:val="23"/>
        </w:rPr>
        <w:t>理措施，保</w:t>
      </w:r>
      <w:r>
        <w:rPr>
          <w:rFonts w:ascii="仿宋" w:hAnsi="仿宋" w:eastAsia="仿宋" w:cs="仿宋"/>
          <w:spacing w:val="7"/>
          <w:sz w:val="23"/>
          <w:szCs w:val="23"/>
        </w:rPr>
        <w:t>证</w:t>
      </w:r>
      <w:r>
        <w:rPr>
          <w:rFonts w:ascii="仿宋" w:hAnsi="仿宋" w:eastAsia="仿宋" w:cs="仿宋"/>
          <w:spacing w:val="6"/>
          <w:sz w:val="23"/>
          <w:szCs w:val="23"/>
        </w:rPr>
        <w:t>评标活动不受外界干扰；根据评标委员会的要求介绍政府采购相关政策法规、</w:t>
      </w:r>
      <w:r>
        <w:rPr>
          <w:rFonts w:ascii="仿宋" w:hAnsi="仿宋" w:eastAsia="仿宋" w:cs="仿宋"/>
          <w:sz w:val="23"/>
          <w:szCs w:val="23"/>
        </w:rPr>
        <w:t xml:space="preserve"> </w:t>
      </w:r>
      <w:r>
        <w:rPr>
          <w:rFonts w:ascii="仿宋" w:hAnsi="仿宋" w:eastAsia="仿宋" w:cs="仿宋"/>
          <w:spacing w:val="11"/>
          <w:sz w:val="23"/>
          <w:szCs w:val="23"/>
        </w:rPr>
        <w:t>招标文件；维护评标秩序，监督评标委员会依照招标文件规定的评标程序、方法和标准</w:t>
      </w:r>
      <w:r>
        <w:rPr>
          <w:rFonts w:ascii="仿宋" w:hAnsi="仿宋" w:eastAsia="仿宋" w:cs="仿宋"/>
          <w:spacing w:val="9"/>
          <w:sz w:val="23"/>
          <w:szCs w:val="23"/>
        </w:rPr>
        <w:t>进</w:t>
      </w:r>
      <w:r>
        <w:rPr>
          <w:rFonts w:ascii="仿宋" w:hAnsi="仿宋" w:eastAsia="仿宋" w:cs="仿宋"/>
          <w:sz w:val="23"/>
          <w:szCs w:val="23"/>
        </w:rPr>
        <w:t xml:space="preserve"> </w:t>
      </w:r>
      <w:r>
        <w:rPr>
          <w:rFonts w:ascii="仿宋" w:hAnsi="仿宋" w:eastAsia="仿宋" w:cs="仿宋"/>
          <w:spacing w:val="11"/>
          <w:sz w:val="23"/>
          <w:szCs w:val="23"/>
        </w:rPr>
        <w:t>行独立评审，及时制止和纠正采购人代表、评审专家的倾向性言论或者违法违规行为；</w:t>
      </w:r>
      <w:r>
        <w:rPr>
          <w:rFonts w:ascii="仿宋" w:hAnsi="仿宋" w:eastAsia="仿宋" w:cs="仿宋"/>
          <w:spacing w:val="9"/>
          <w:sz w:val="23"/>
          <w:szCs w:val="23"/>
        </w:rPr>
        <w:t>核</w:t>
      </w:r>
      <w:r>
        <w:rPr>
          <w:rFonts w:ascii="仿宋" w:hAnsi="仿宋" w:eastAsia="仿宋" w:cs="仿宋"/>
          <w:sz w:val="23"/>
          <w:szCs w:val="23"/>
        </w:rPr>
        <w:t xml:space="preserve"> </w:t>
      </w:r>
      <w:r>
        <w:rPr>
          <w:rFonts w:ascii="仿宋" w:hAnsi="仿宋" w:eastAsia="仿宋" w:cs="仿宋"/>
          <w:spacing w:val="8"/>
          <w:sz w:val="23"/>
          <w:szCs w:val="23"/>
        </w:rPr>
        <w:t>对评标结果，</w:t>
      </w:r>
      <w:r>
        <w:rPr>
          <w:rFonts w:ascii="仿宋" w:hAnsi="仿宋" w:eastAsia="仿宋" w:cs="仿宋"/>
          <w:spacing w:val="7"/>
          <w:sz w:val="23"/>
          <w:szCs w:val="23"/>
        </w:rPr>
        <w:t>有</w:t>
      </w:r>
      <w:r>
        <w:rPr>
          <w:rFonts w:ascii="仿宋" w:hAnsi="仿宋" w:eastAsia="仿宋" w:cs="仿宋"/>
          <w:spacing w:val="4"/>
          <w:sz w:val="23"/>
          <w:szCs w:val="23"/>
        </w:rPr>
        <w:t>财政部 87 号令第六十四条规定情形的，要求评标委员会复核或者书面说明</w:t>
      </w:r>
      <w:r>
        <w:rPr>
          <w:rFonts w:ascii="仿宋" w:hAnsi="仿宋" w:eastAsia="仿宋" w:cs="仿宋"/>
          <w:sz w:val="23"/>
          <w:szCs w:val="23"/>
        </w:rPr>
        <w:t xml:space="preserve"> </w:t>
      </w:r>
      <w:r>
        <w:rPr>
          <w:rFonts w:ascii="仿宋" w:hAnsi="仿宋" w:eastAsia="仿宋" w:cs="仿宋"/>
          <w:spacing w:val="11"/>
          <w:sz w:val="23"/>
          <w:szCs w:val="23"/>
        </w:rPr>
        <w:t>理由，评标委员会拒绝的，应予记录并向本级财政部门报告；评审工作完成后，按照规</w:t>
      </w:r>
      <w:r>
        <w:rPr>
          <w:rFonts w:ascii="仿宋" w:hAnsi="仿宋" w:eastAsia="仿宋" w:cs="仿宋"/>
          <w:spacing w:val="9"/>
          <w:sz w:val="23"/>
          <w:szCs w:val="23"/>
        </w:rPr>
        <w:t>定</w:t>
      </w:r>
      <w:r>
        <w:rPr>
          <w:rFonts w:ascii="仿宋" w:hAnsi="仿宋" w:eastAsia="仿宋" w:cs="仿宋"/>
          <w:sz w:val="23"/>
          <w:szCs w:val="23"/>
        </w:rPr>
        <w:t xml:space="preserve"> </w:t>
      </w:r>
      <w:r>
        <w:rPr>
          <w:rFonts w:ascii="仿宋" w:hAnsi="仿宋" w:eastAsia="仿宋" w:cs="仿宋"/>
          <w:spacing w:val="11"/>
          <w:sz w:val="23"/>
          <w:szCs w:val="23"/>
        </w:rPr>
        <w:t>向评审专家支付劳务报酬和异地评审差旅费，不得向评审专家以外的其他人员支付评审</w:t>
      </w:r>
      <w:r>
        <w:rPr>
          <w:rFonts w:ascii="仿宋" w:hAnsi="仿宋" w:eastAsia="仿宋" w:cs="仿宋"/>
          <w:spacing w:val="9"/>
          <w:sz w:val="23"/>
          <w:szCs w:val="23"/>
        </w:rPr>
        <w:t>劳</w:t>
      </w:r>
      <w:r>
        <w:rPr>
          <w:rFonts w:ascii="仿宋" w:hAnsi="仿宋" w:eastAsia="仿宋" w:cs="仿宋"/>
          <w:sz w:val="23"/>
          <w:szCs w:val="23"/>
        </w:rPr>
        <w:t xml:space="preserve"> </w:t>
      </w:r>
      <w:r>
        <w:rPr>
          <w:rFonts w:ascii="仿宋" w:hAnsi="仿宋" w:eastAsia="仿宋" w:cs="仿宋"/>
          <w:spacing w:val="16"/>
          <w:sz w:val="23"/>
          <w:szCs w:val="23"/>
        </w:rPr>
        <w:t>务</w:t>
      </w:r>
      <w:r>
        <w:rPr>
          <w:rFonts w:ascii="仿宋" w:hAnsi="仿宋" w:eastAsia="仿宋" w:cs="仿宋"/>
          <w:spacing w:val="8"/>
          <w:sz w:val="23"/>
          <w:szCs w:val="23"/>
        </w:rPr>
        <w:t>报酬；处理与评标有关的其他事项。</w:t>
      </w:r>
    </w:p>
    <w:p>
      <w:pPr>
        <w:spacing w:before="1" w:line="385" w:lineRule="auto"/>
        <w:ind w:right="76" w:firstLine="491"/>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.4 监督部门：根据国家有关法律、法规规定由本级人民政府财政部门对整个开标评</w:t>
      </w:r>
      <w:r>
        <w:rPr>
          <w:rFonts w:ascii="仿宋" w:hAnsi="仿宋" w:eastAsia="仿宋" w:cs="仿宋"/>
          <w:sz w:val="23"/>
          <w:szCs w:val="23"/>
        </w:rPr>
        <w:t xml:space="preserve"> </w:t>
      </w:r>
      <w:r>
        <w:rPr>
          <w:rFonts w:ascii="仿宋" w:hAnsi="仿宋" w:eastAsia="仿宋" w:cs="仿宋"/>
          <w:spacing w:val="14"/>
          <w:sz w:val="23"/>
          <w:szCs w:val="23"/>
        </w:rPr>
        <w:t>标过程进</w:t>
      </w:r>
      <w:r>
        <w:rPr>
          <w:rFonts w:ascii="仿宋" w:hAnsi="仿宋" w:eastAsia="仿宋" w:cs="仿宋"/>
          <w:spacing w:val="9"/>
          <w:sz w:val="23"/>
          <w:szCs w:val="23"/>
        </w:rPr>
        <w:t>行</w:t>
      </w:r>
      <w:r>
        <w:rPr>
          <w:rFonts w:ascii="仿宋" w:hAnsi="仿宋" w:eastAsia="仿宋" w:cs="仿宋"/>
          <w:spacing w:val="7"/>
          <w:sz w:val="23"/>
          <w:szCs w:val="23"/>
        </w:rPr>
        <w:t>监督,其他任何单位和个人不得参与或非法干预正常的评审工作和评审结果，保</w:t>
      </w:r>
      <w:r>
        <w:rPr>
          <w:rFonts w:ascii="仿宋" w:hAnsi="仿宋" w:eastAsia="仿宋" w:cs="仿宋"/>
          <w:sz w:val="23"/>
          <w:szCs w:val="23"/>
        </w:rPr>
        <w:t xml:space="preserve"> </w:t>
      </w:r>
      <w:r>
        <w:rPr>
          <w:rFonts w:ascii="仿宋" w:hAnsi="仿宋" w:eastAsia="仿宋" w:cs="仿宋"/>
          <w:spacing w:val="13"/>
          <w:sz w:val="23"/>
          <w:szCs w:val="23"/>
        </w:rPr>
        <w:t>证</w:t>
      </w:r>
      <w:r>
        <w:rPr>
          <w:rFonts w:ascii="仿宋" w:hAnsi="仿宋" w:eastAsia="仿宋" w:cs="仿宋"/>
          <w:spacing w:val="8"/>
          <w:sz w:val="23"/>
          <w:szCs w:val="23"/>
        </w:rPr>
        <w:t>评标的公正性,防止违法行为的产生。</w:t>
      </w:r>
    </w:p>
    <w:p>
      <w:pPr>
        <w:spacing w:before="1" w:line="385" w:lineRule="auto"/>
        <w:ind w:right="74" w:firstLine="491"/>
        <w:rPr>
          <w:rFonts w:ascii="仿宋" w:hAnsi="仿宋" w:eastAsia="仿宋" w:cs="仿宋"/>
          <w:sz w:val="23"/>
          <w:szCs w:val="23"/>
        </w:rPr>
      </w:pPr>
      <w:r>
        <w:rPr>
          <w:rFonts w:ascii="仿宋" w:hAnsi="仿宋" w:eastAsia="仿宋" w:cs="仿宋"/>
          <w:spacing w:val="7"/>
          <w:sz w:val="23"/>
          <w:szCs w:val="23"/>
        </w:rPr>
        <w:t>1.5 审核小组： 由监督</w:t>
      </w:r>
      <w:r>
        <w:rPr>
          <w:rFonts w:hint="eastAsia" w:ascii="仿宋" w:hAnsi="仿宋" w:eastAsia="仿宋" w:cs="仿宋"/>
          <w:spacing w:val="7"/>
          <w:sz w:val="23"/>
          <w:szCs w:val="23"/>
        </w:rPr>
        <w:t>人</w:t>
      </w:r>
      <w:r>
        <w:rPr>
          <w:rFonts w:ascii="仿宋" w:hAnsi="仿宋" w:eastAsia="仿宋" w:cs="仿宋"/>
          <w:spacing w:val="7"/>
          <w:sz w:val="23"/>
          <w:szCs w:val="23"/>
        </w:rPr>
        <w:t>和</w:t>
      </w:r>
      <w:r>
        <w:rPr>
          <w:rFonts w:hint="eastAsia" w:ascii="仿宋" w:hAnsi="仿宋" w:eastAsia="仿宋" w:cs="仿宋"/>
          <w:spacing w:val="7"/>
          <w:sz w:val="23"/>
          <w:szCs w:val="23"/>
        </w:rPr>
        <w:t>新疆建隆工程造价咨询有限公司</w:t>
      </w:r>
      <w:r>
        <w:rPr>
          <w:rFonts w:ascii="仿宋" w:hAnsi="仿宋" w:eastAsia="仿宋" w:cs="仿宋"/>
          <w:spacing w:val="7"/>
          <w:sz w:val="23"/>
          <w:szCs w:val="23"/>
        </w:rPr>
        <w:t>项目主持人、项</w:t>
      </w:r>
      <w:r>
        <w:rPr>
          <w:rFonts w:ascii="仿宋" w:hAnsi="仿宋" w:eastAsia="仿宋" w:cs="仿宋"/>
          <w:spacing w:val="6"/>
          <w:sz w:val="23"/>
          <w:szCs w:val="23"/>
        </w:rPr>
        <w:t>目</w:t>
      </w:r>
      <w:r>
        <w:rPr>
          <w:rFonts w:ascii="仿宋" w:hAnsi="仿宋" w:eastAsia="仿宋" w:cs="仿宋"/>
          <w:spacing w:val="11"/>
          <w:sz w:val="23"/>
          <w:szCs w:val="23"/>
        </w:rPr>
        <w:t>负责人共同组成，负责对评标委员会填写的商务打分表和技术打分表最终统计结果进行</w:t>
      </w:r>
      <w:r>
        <w:rPr>
          <w:rFonts w:ascii="仿宋" w:hAnsi="仿宋" w:eastAsia="仿宋" w:cs="仿宋"/>
          <w:spacing w:val="9"/>
          <w:sz w:val="23"/>
          <w:szCs w:val="23"/>
        </w:rPr>
        <w:t>审</w:t>
      </w:r>
      <w:r>
        <w:rPr>
          <w:rFonts w:ascii="仿宋" w:hAnsi="仿宋" w:eastAsia="仿宋" w:cs="仿宋"/>
          <w:sz w:val="23"/>
          <w:szCs w:val="23"/>
        </w:rPr>
        <w:t xml:space="preserve"> </w:t>
      </w:r>
      <w:r>
        <w:rPr>
          <w:rFonts w:ascii="仿宋" w:hAnsi="仿宋" w:eastAsia="仿宋" w:cs="仿宋"/>
          <w:spacing w:val="16"/>
          <w:sz w:val="23"/>
          <w:szCs w:val="23"/>
        </w:rPr>
        <w:t>核</w:t>
      </w:r>
      <w:r>
        <w:rPr>
          <w:rFonts w:ascii="仿宋" w:hAnsi="仿宋" w:eastAsia="仿宋" w:cs="仿宋"/>
          <w:spacing w:val="10"/>
          <w:sz w:val="23"/>
          <w:szCs w:val="23"/>
        </w:rPr>
        <w:t>，</w:t>
      </w:r>
      <w:r>
        <w:rPr>
          <w:rFonts w:ascii="仿宋" w:hAnsi="仿宋" w:eastAsia="仿宋" w:cs="仿宋"/>
          <w:spacing w:val="8"/>
          <w:sz w:val="23"/>
          <w:szCs w:val="23"/>
        </w:rPr>
        <w:t>审核无误后由评标委员会签字确认。</w:t>
      </w:r>
    </w:p>
    <w:p>
      <w:pPr>
        <w:spacing w:line="230" w:lineRule="auto"/>
        <w:ind w:left="476"/>
        <w:outlineLvl w:val="1"/>
        <w:rPr>
          <w:rFonts w:ascii="仿宋" w:hAnsi="仿宋" w:eastAsia="仿宋" w:cs="仿宋"/>
          <w:sz w:val="23"/>
          <w:szCs w:val="23"/>
        </w:rPr>
      </w:pPr>
      <w:r>
        <w:rPr>
          <w:rFonts w:ascii="仿宋" w:hAnsi="仿宋" w:eastAsia="仿宋" w:cs="仿宋"/>
          <w:spacing w:val="7"/>
          <w:sz w:val="23"/>
          <w:szCs w:val="23"/>
        </w:rPr>
        <w:t>2 评标办</w:t>
      </w:r>
      <w:r>
        <w:rPr>
          <w:rFonts w:ascii="仿宋" w:hAnsi="仿宋" w:eastAsia="仿宋" w:cs="仿宋"/>
          <w:spacing w:val="6"/>
          <w:sz w:val="23"/>
          <w:szCs w:val="23"/>
        </w:rPr>
        <w:t>法</w:t>
      </w:r>
    </w:p>
    <w:p>
      <w:pPr>
        <w:spacing w:before="194" w:line="385" w:lineRule="auto"/>
        <w:ind w:right="74" w:firstLine="476"/>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7"/>
          <w:sz w:val="23"/>
          <w:szCs w:val="23"/>
        </w:rPr>
        <w:t>1 此次采购项目评标采用“综合评分法”</w:t>
      </w:r>
      <w:r>
        <w:rPr>
          <w:rFonts w:hint="eastAsia" w:ascii="仿宋" w:hAnsi="仿宋" w:eastAsia="仿宋" w:cs="仿宋"/>
          <w:spacing w:val="7"/>
          <w:sz w:val="23"/>
          <w:szCs w:val="23"/>
          <w:lang w:eastAsia="zh-CN"/>
        </w:rPr>
        <w:t>。</w:t>
      </w:r>
      <w:r>
        <w:rPr>
          <w:rFonts w:ascii="仿宋" w:hAnsi="仿宋" w:eastAsia="仿宋" w:cs="仿宋"/>
          <w:spacing w:val="7"/>
          <w:sz w:val="23"/>
          <w:szCs w:val="23"/>
        </w:rPr>
        <w:t>“综合评分法”是指在最大限度地满足</w:t>
      </w:r>
      <w:r>
        <w:rPr>
          <w:rFonts w:ascii="仿宋" w:hAnsi="仿宋" w:eastAsia="仿宋" w:cs="仿宋"/>
          <w:sz w:val="23"/>
          <w:szCs w:val="23"/>
        </w:rPr>
        <w:t xml:space="preserve"> </w:t>
      </w:r>
      <w:r>
        <w:rPr>
          <w:rFonts w:ascii="仿宋" w:hAnsi="仿宋" w:eastAsia="仿宋" w:cs="仿宋"/>
          <w:spacing w:val="8"/>
          <w:sz w:val="23"/>
          <w:szCs w:val="23"/>
        </w:rPr>
        <w:t>招标文件实质性要求前提下，以投标报价、技术响应程度、售后服务、商务等综合实力</w:t>
      </w:r>
      <w:r>
        <w:rPr>
          <w:rFonts w:ascii="仿宋" w:hAnsi="仿宋" w:eastAsia="仿宋" w:cs="仿宋"/>
          <w:sz w:val="23"/>
          <w:szCs w:val="23"/>
        </w:rPr>
        <w:t xml:space="preserve">多 </w:t>
      </w:r>
      <w:r>
        <w:rPr>
          <w:rFonts w:ascii="仿宋" w:hAnsi="仿宋" w:eastAsia="仿宋" w:cs="仿宋"/>
          <w:spacing w:val="11"/>
          <w:sz w:val="23"/>
          <w:szCs w:val="23"/>
        </w:rPr>
        <w:t>个因素作为评审指标，全面比较各投标文件质量、价格、交货期以及供应商的售后服务</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11"/>
          <w:sz w:val="23"/>
          <w:szCs w:val="23"/>
        </w:rPr>
        <w:t>资信情况等因素客观地进行评审，使评审的结果能准确地反映供应商的实际情况，并将</w:t>
      </w:r>
      <w:r>
        <w:rPr>
          <w:rFonts w:ascii="仿宋" w:hAnsi="仿宋" w:eastAsia="仿宋" w:cs="仿宋"/>
          <w:spacing w:val="9"/>
          <w:sz w:val="23"/>
          <w:szCs w:val="23"/>
        </w:rPr>
        <w:t>各</w:t>
      </w:r>
      <w:r>
        <w:rPr>
          <w:rFonts w:ascii="仿宋" w:hAnsi="仿宋" w:eastAsia="仿宋" w:cs="仿宋"/>
          <w:sz w:val="23"/>
          <w:szCs w:val="23"/>
        </w:rPr>
        <w:t xml:space="preserve"> </w:t>
      </w:r>
      <w:r>
        <w:rPr>
          <w:rFonts w:ascii="仿宋" w:hAnsi="仿宋" w:eastAsia="仿宋" w:cs="仿宋"/>
          <w:spacing w:val="11"/>
          <w:sz w:val="23"/>
          <w:szCs w:val="23"/>
        </w:rPr>
        <w:t>指标量化计分，按总得分排列顺序，确定中标人的方法。总得分最高的供应商作为拟中</w:t>
      </w:r>
      <w:r>
        <w:rPr>
          <w:rFonts w:ascii="仿宋" w:hAnsi="仿宋" w:eastAsia="仿宋" w:cs="仿宋"/>
          <w:spacing w:val="7"/>
          <w:sz w:val="23"/>
          <w:szCs w:val="23"/>
        </w:rPr>
        <w:t>标</w:t>
      </w:r>
      <w:r>
        <w:rPr>
          <w:rFonts w:ascii="仿宋" w:hAnsi="仿宋" w:eastAsia="仿宋" w:cs="仿宋"/>
          <w:sz w:val="23"/>
          <w:szCs w:val="23"/>
        </w:rPr>
        <w:t xml:space="preserve"> </w:t>
      </w:r>
      <w:r>
        <w:rPr>
          <w:rFonts w:ascii="仿宋" w:hAnsi="仿宋" w:eastAsia="仿宋" w:cs="仿宋"/>
          <w:spacing w:val="-4"/>
          <w:sz w:val="23"/>
          <w:szCs w:val="23"/>
        </w:rPr>
        <w:t>人</w:t>
      </w:r>
      <w:r>
        <w:rPr>
          <w:rFonts w:ascii="仿宋" w:hAnsi="仿宋" w:eastAsia="仿宋" w:cs="仿宋"/>
          <w:spacing w:val="-2"/>
          <w:sz w:val="23"/>
          <w:szCs w:val="23"/>
        </w:rPr>
        <w:t>。</w:t>
      </w:r>
    </w:p>
    <w:p>
      <w:pPr>
        <w:spacing w:line="385" w:lineRule="auto"/>
        <w:ind w:left="1" w:right="74" w:firstLine="480"/>
        <w:rPr>
          <w:rFonts w:ascii="仿宋" w:hAnsi="仿宋" w:eastAsia="仿宋" w:cs="仿宋"/>
          <w:sz w:val="23"/>
          <w:szCs w:val="23"/>
        </w:rPr>
      </w:pPr>
      <w:r>
        <w:rPr>
          <w:rFonts w:ascii="仿宋" w:hAnsi="仿宋" w:eastAsia="仿宋" w:cs="仿宋"/>
          <w:spacing w:val="11"/>
          <w:sz w:val="23"/>
          <w:szCs w:val="23"/>
        </w:rPr>
        <w:t>采购人、采购代理机构不向投标商承诺最低价中标，对未中标的投标商不作任何解</w:t>
      </w:r>
      <w:r>
        <w:rPr>
          <w:rFonts w:ascii="仿宋" w:hAnsi="仿宋" w:eastAsia="仿宋" w:cs="仿宋"/>
          <w:spacing w:val="8"/>
          <w:sz w:val="23"/>
          <w:szCs w:val="23"/>
        </w:rPr>
        <w:t>释</w:t>
      </w:r>
      <w:r>
        <w:rPr>
          <w:rFonts w:ascii="仿宋" w:hAnsi="仿宋" w:eastAsia="仿宋" w:cs="仿宋"/>
          <w:sz w:val="23"/>
          <w:szCs w:val="23"/>
        </w:rPr>
        <w:t xml:space="preserve"> </w:t>
      </w:r>
      <w:r>
        <w:rPr>
          <w:rFonts w:ascii="仿宋" w:hAnsi="仿宋" w:eastAsia="仿宋" w:cs="仿宋"/>
          <w:spacing w:val="1"/>
          <w:sz w:val="23"/>
          <w:szCs w:val="23"/>
        </w:rPr>
        <w:t>说明。</w:t>
      </w:r>
    </w:p>
    <w:p>
      <w:pPr>
        <w:spacing w:before="1" w:line="385" w:lineRule="auto"/>
        <w:ind w:right="74" w:firstLine="476"/>
        <w:rPr>
          <w:rFonts w:ascii="仿宋" w:hAnsi="仿宋" w:eastAsia="仿宋" w:cs="仿宋"/>
          <w:sz w:val="23"/>
          <w:szCs w:val="23"/>
        </w:rPr>
      </w:pPr>
      <w:r>
        <w:rPr>
          <w:rFonts w:ascii="仿宋" w:hAnsi="仿宋" w:eastAsia="仿宋" w:cs="仿宋"/>
          <w:spacing w:val="20"/>
          <w:sz w:val="23"/>
          <w:szCs w:val="23"/>
        </w:rPr>
        <w:t>2</w:t>
      </w:r>
      <w:r>
        <w:rPr>
          <w:rFonts w:ascii="仿宋" w:hAnsi="仿宋" w:eastAsia="仿宋" w:cs="仿宋"/>
          <w:spacing w:val="19"/>
          <w:sz w:val="23"/>
          <w:szCs w:val="23"/>
        </w:rPr>
        <w:t>.</w:t>
      </w:r>
      <w:r>
        <w:rPr>
          <w:rFonts w:ascii="仿宋" w:hAnsi="仿宋" w:eastAsia="仿宋" w:cs="仿宋"/>
          <w:spacing w:val="10"/>
          <w:sz w:val="23"/>
          <w:szCs w:val="23"/>
        </w:rPr>
        <w:t>2 综合评分法中的价格分统一采用“低价优先法”计算，即满足招标文件要求且投</w:t>
      </w:r>
      <w:r>
        <w:rPr>
          <w:rFonts w:ascii="仿宋" w:hAnsi="仿宋" w:eastAsia="仿宋" w:cs="仿宋"/>
          <w:sz w:val="23"/>
          <w:szCs w:val="23"/>
        </w:rPr>
        <w:t xml:space="preserve"> </w:t>
      </w:r>
      <w:r>
        <w:rPr>
          <w:rFonts w:ascii="仿宋" w:hAnsi="仿宋" w:eastAsia="仿宋" w:cs="仿宋"/>
          <w:spacing w:val="11"/>
          <w:sz w:val="23"/>
          <w:szCs w:val="23"/>
        </w:rPr>
        <w:t>标价格最低的投标报价为评标基准价，其价格分为满分。其他供应商的价格分统一按照</w:t>
      </w:r>
      <w:r>
        <w:rPr>
          <w:rFonts w:ascii="仿宋" w:hAnsi="仿宋" w:eastAsia="仿宋" w:cs="仿宋"/>
          <w:spacing w:val="9"/>
          <w:sz w:val="23"/>
          <w:szCs w:val="23"/>
        </w:rPr>
        <w:t>下</w:t>
      </w:r>
      <w:r>
        <w:rPr>
          <w:rFonts w:ascii="仿宋" w:hAnsi="仿宋" w:eastAsia="仿宋" w:cs="仿宋"/>
          <w:sz w:val="23"/>
          <w:szCs w:val="23"/>
        </w:rPr>
        <w:t xml:space="preserve"> </w:t>
      </w:r>
      <w:r>
        <w:rPr>
          <w:rFonts w:ascii="仿宋" w:hAnsi="仿宋" w:eastAsia="仿宋" w:cs="仿宋"/>
          <w:spacing w:val="6"/>
          <w:sz w:val="23"/>
          <w:szCs w:val="23"/>
        </w:rPr>
        <w:t>列公式计算</w:t>
      </w:r>
      <w:r>
        <w:rPr>
          <w:rFonts w:ascii="仿宋" w:hAnsi="仿宋" w:eastAsia="仿宋" w:cs="仿宋"/>
          <w:spacing w:val="4"/>
          <w:sz w:val="23"/>
          <w:szCs w:val="23"/>
        </w:rPr>
        <w:t>：</w:t>
      </w:r>
    </w:p>
    <w:p>
      <w:pPr>
        <w:spacing w:before="1" w:line="230" w:lineRule="auto"/>
        <w:ind w:left="479"/>
        <w:rPr>
          <w:rFonts w:ascii="仿宋" w:hAnsi="仿宋" w:eastAsia="仿宋" w:cs="仿宋"/>
          <w:sz w:val="23"/>
          <w:szCs w:val="23"/>
        </w:rPr>
      </w:pPr>
      <w:r>
        <w:rPr>
          <w:rFonts w:ascii="仿宋" w:hAnsi="仿宋" w:eastAsia="仿宋" w:cs="仿宋"/>
          <w:spacing w:val="8"/>
          <w:sz w:val="23"/>
          <w:szCs w:val="23"/>
        </w:rPr>
        <w:t>投标报价得分＝ (评标基准价/投标报价) ×价格权值×100</w:t>
      </w:r>
      <w:r>
        <w:rPr>
          <w:rFonts w:ascii="仿宋" w:hAnsi="仿宋" w:eastAsia="仿宋" w:cs="仿宋"/>
          <w:spacing w:val="4"/>
          <w:sz w:val="23"/>
          <w:szCs w:val="23"/>
        </w:rPr>
        <w:t>。</w:t>
      </w:r>
    </w:p>
    <w:p>
      <w:pPr>
        <w:spacing w:before="192" w:line="231" w:lineRule="auto"/>
        <w:ind w:left="476"/>
        <w:rPr>
          <w:rFonts w:ascii="仿宋" w:hAnsi="仿宋" w:eastAsia="仿宋" w:cs="仿宋"/>
          <w:sz w:val="23"/>
          <w:szCs w:val="23"/>
        </w:rPr>
      </w:pPr>
      <w:r>
        <w:rPr>
          <w:rFonts w:ascii="仿宋" w:hAnsi="仿宋" w:eastAsia="仿宋" w:cs="仿宋"/>
          <w:spacing w:val="9"/>
          <w:sz w:val="23"/>
          <w:szCs w:val="23"/>
        </w:rPr>
        <w:t>2.3 供应商综合评分最终总分值为商务部分、技术部分和投标报价三部分得分总和</w:t>
      </w:r>
      <w:r>
        <w:rPr>
          <w:rFonts w:ascii="仿宋" w:hAnsi="仿宋" w:eastAsia="仿宋" w:cs="仿宋"/>
          <w:spacing w:val="6"/>
          <w:sz w:val="23"/>
          <w:szCs w:val="23"/>
        </w:rPr>
        <w:t>。</w:t>
      </w:r>
    </w:p>
    <w:p>
      <w:pPr>
        <w:sectPr>
          <w:footerReference r:id="rId49" w:type="default"/>
          <w:pgSz w:w="11906" w:h="16839"/>
          <w:pgMar w:top="1377" w:right="1171" w:bottom="990" w:left="1263" w:header="0" w:footer="830" w:gutter="0"/>
          <w:pgNumType w:fmt="decimal"/>
          <w:cols w:space="720" w:num="1"/>
        </w:sectPr>
      </w:pPr>
    </w:p>
    <w:p>
      <w:pPr>
        <w:spacing w:before="48" w:line="231" w:lineRule="auto"/>
        <w:ind w:left="342"/>
        <w:outlineLvl w:val="1"/>
        <w:rPr>
          <w:rFonts w:ascii="仿宋" w:hAnsi="仿宋" w:eastAsia="仿宋" w:cs="仿宋"/>
          <w:sz w:val="23"/>
          <w:szCs w:val="23"/>
        </w:rPr>
      </w:pPr>
      <w:r>
        <w:rPr>
          <w:rFonts w:ascii="仿宋" w:hAnsi="仿宋" w:eastAsia="仿宋" w:cs="仿宋"/>
          <w:spacing w:val="9"/>
          <w:sz w:val="23"/>
          <w:szCs w:val="23"/>
        </w:rPr>
        <w:t>3</w:t>
      </w:r>
      <w:r>
        <w:rPr>
          <w:rFonts w:ascii="仿宋" w:hAnsi="仿宋" w:eastAsia="仿宋" w:cs="仿宋"/>
          <w:spacing w:val="6"/>
          <w:sz w:val="23"/>
          <w:szCs w:val="23"/>
        </w:rPr>
        <w:t xml:space="preserve"> 评标程序</w:t>
      </w:r>
    </w:p>
    <w:p>
      <w:pPr>
        <w:spacing w:before="193" w:line="228" w:lineRule="auto"/>
        <w:ind w:left="342"/>
        <w:outlineLvl w:val="2"/>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6"/>
          <w:sz w:val="23"/>
          <w:szCs w:val="23"/>
        </w:rPr>
        <w:t>.1 资格性审查</w:t>
      </w:r>
    </w:p>
    <w:p>
      <w:pPr>
        <w:spacing w:before="195" w:line="228" w:lineRule="auto"/>
        <w:ind w:left="356"/>
        <w:rPr>
          <w:rFonts w:ascii="仿宋" w:hAnsi="仿宋" w:eastAsia="仿宋" w:cs="仿宋"/>
          <w:sz w:val="23"/>
          <w:szCs w:val="23"/>
        </w:rPr>
      </w:pPr>
      <w:r>
        <w:rPr>
          <w:rFonts w:ascii="仿宋" w:hAnsi="仿宋" w:eastAsia="仿宋" w:cs="仿宋"/>
          <w:spacing w:val="9"/>
          <w:sz w:val="23"/>
          <w:szCs w:val="23"/>
        </w:rPr>
        <w:t>资格性审查有一项不符合的，按无效投标处理，资格审查主要审查以下内容</w:t>
      </w:r>
      <w:r>
        <w:rPr>
          <w:rFonts w:ascii="仿宋" w:hAnsi="仿宋" w:eastAsia="仿宋" w:cs="仿宋"/>
          <w:spacing w:val="4"/>
          <w:sz w:val="23"/>
          <w:szCs w:val="23"/>
        </w:rPr>
        <w:t>：</w:t>
      </w:r>
    </w:p>
    <w:p>
      <w:pPr>
        <w:spacing w:before="195" w:line="228" w:lineRule="auto"/>
        <w:ind w:left="3136"/>
        <w:rPr>
          <w:rFonts w:ascii="仿宋" w:hAnsi="仿宋" w:eastAsia="仿宋" w:cs="仿宋"/>
          <w:sz w:val="23"/>
          <w:szCs w:val="23"/>
        </w:rPr>
      </w:pPr>
      <w:r>
        <w:rPr>
          <w:rFonts w:ascii="仿宋" w:hAnsi="仿宋" w:eastAsia="仿宋" w:cs="仿宋"/>
          <w:spacing w:val="13"/>
          <w:sz w:val="23"/>
          <w:szCs w:val="23"/>
        </w:rPr>
        <w:t>资</w:t>
      </w:r>
      <w:r>
        <w:rPr>
          <w:rFonts w:ascii="仿宋" w:hAnsi="仿宋" w:eastAsia="仿宋" w:cs="仿宋"/>
          <w:spacing w:val="8"/>
          <w:sz w:val="23"/>
          <w:szCs w:val="23"/>
        </w:rPr>
        <w:t>格性审查证明资料对照表</w:t>
      </w:r>
    </w:p>
    <w:p>
      <w:pPr>
        <w:spacing w:line="16" w:lineRule="exact"/>
      </w:pPr>
    </w:p>
    <w:tbl>
      <w:tblPr>
        <w:tblStyle w:val="17"/>
        <w:tblW w:w="9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1969"/>
        <w:gridCol w:w="6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34" w:hRule="atLeast"/>
        </w:trPr>
        <w:tc>
          <w:tcPr>
            <w:tcW w:w="581" w:type="dxa"/>
            <w:vMerge w:val="restart"/>
            <w:tcBorders>
              <w:bottom w:val="nil"/>
            </w:tcBorders>
            <w:textDirection w:val="tbRlV"/>
          </w:tcPr>
          <w:p>
            <w:pPr>
              <w:spacing w:before="168" w:line="208" w:lineRule="auto"/>
              <w:ind w:left="3321"/>
              <w:rPr>
                <w:rFonts w:ascii="仿宋" w:hAnsi="仿宋" w:eastAsia="仿宋" w:cs="仿宋"/>
                <w:sz w:val="23"/>
                <w:szCs w:val="23"/>
              </w:rPr>
            </w:pPr>
            <w:r>
              <w:rPr>
                <w:rFonts w:ascii="仿宋" w:hAnsi="仿宋" w:eastAsia="仿宋" w:cs="仿宋"/>
                <w:spacing w:val="9"/>
                <w:sz w:val="23"/>
                <w:szCs w:val="23"/>
              </w:rPr>
              <w:t>供</w:t>
            </w:r>
            <w:r>
              <w:rPr>
                <w:rFonts w:ascii="仿宋" w:hAnsi="仿宋" w:eastAsia="仿宋" w:cs="仿宋"/>
                <w:spacing w:val="7"/>
                <w:sz w:val="23"/>
                <w:szCs w:val="23"/>
              </w:rPr>
              <w:t xml:space="preserve">  应  商  基  本  信  息</w:t>
            </w:r>
          </w:p>
        </w:tc>
        <w:tc>
          <w:tcPr>
            <w:tcW w:w="1969" w:type="dxa"/>
          </w:tcPr>
          <w:p>
            <w:pPr>
              <w:spacing w:before="225" w:line="230" w:lineRule="auto"/>
              <w:ind w:left="164"/>
              <w:rPr>
                <w:rFonts w:ascii="仿宋" w:hAnsi="仿宋" w:eastAsia="仿宋" w:cs="仿宋"/>
                <w:sz w:val="23"/>
                <w:szCs w:val="23"/>
              </w:rPr>
            </w:pPr>
            <w:r>
              <w:rPr>
                <w:rFonts w:ascii="仿宋" w:hAnsi="仿宋" w:eastAsia="仿宋" w:cs="仿宋"/>
                <w:spacing w:val="10"/>
                <w:sz w:val="23"/>
                <w:szCs w:val="23"/>
              </w:rPr>
              <w:t>法</w:t>
            </w:r>
            <w:r>
              <w:rPr>
                <w:rFonts w:ascii="仿宋" w:hAnsi="仿宋" w:eastAsia="仿宋" w:cs="仿宋"/>
                <w:spacing w:val="6"/>
                <w:sz w:val="23"/>
                <w:szCs w:val="23"/>
              </w:rPr>
              <w:t>人或者其他组</w:t>
            </w:r>
          </w:p>
          <w:p>
            <w:pPr>
              <w:spacing w:before="193" w:line="480" w:lineRule="exact"/>
              <w:ind w:left="160"/>
              <w:rPr>
                <w:rFonts w:ascii="仿宋" w:hAnsi="仿宋" w:eastAsia="仿宋" w:cs="仿宋"/>
                <w:sz w:val="23"/>
                <w:szCs w:val="23"/>
              </w:rPr>
            </w:pPr>
            <w:r>
              <w:rPr>
                <w:rFonts w:ascii="仿宋" w:hAnsi="仿宋" w:eastAsia="仿宋" w:cs="仿宋"/>
                <w:spacing w:val="8"/>
                <w:position w:val="18"/>
                <w:sz w:val="23"/>
                <w:szCs w:val="23"/>
              </w:rPr>
              <w:t>织</w:t>
            </w:r>
            <w:r>
              <w:rPr>
                <w:rFonts w:ascii="仿宋" w:hAnsi="仿宋" w:eastAsia="仿宋" w:cs="仿宋"/>
                <w:spacing w:val="7"/>
                <w:position w:val="18"/>
                <w:sz w:val="23"/>
                <w:szCs w:val="23"/>
              </w:rPr>
              <w:t>的营业执照等</w:t>
            </w:r>
          </w:p>
          <w:p>
            <w:pPr>
              <w:spacing w:line="230" w:lineRule="auto"/>
              <w:ind w:left="396"/>
              <w:rPr>
                <w:rFonts w:ascii="仿宋" w:hAnsi="仿宋" w:eastAsia="仿宋" w:cs="仿宋"/>
                <w:sz w:val="23"/>
                <w:szCs w:val="23"/>
              </w:rPr>
            </w:pPr>
            <w:r>
              <w:rPr>
                <w:rFonts w:ascii="仿宋" w:hAnsi="仿宋" w:eastAsia="仿宋" w:cs="仿宋"/>
                <w:spacing w:val="5"/>
                <w:sz w:val="23"/>
                <w:szCs w:val="23"/>
              </w:rPr>
              <w:t>证明文件</w:t>
            </w:r>
            <w:r>
              <w:rPr>
                <w:rFonts w:ascii="仿宋" w:hAnsi="仿宋" w:eastAsia="仿宋" w:cs="仿宋"/>
                <w:spacing w:val="4"/>
                <w:sz w:val="23"/>
                <w:szCs w:val="23"/>
              </w:rPr>
              <w:t>。</w:t>
            </w:r>
          </w:p>
        </w:tc>
        <w:tc>
          <w:tcPr>
            <w:tcW w:w="6552" w:type="dxa"/>
          </w:tcPr>
          <w:p>
            <w:pPr>
              <w:spacing w:before="225" w:line="385" w:lineRule="auto"/>
              <w:ind w:right="202"/>
              <w:rPr>
                <w:rFonts w:ascii="仿宋" w:hAnsi="仿宋" w:eastAsia="仿宋" w:cs="仿宋"/>
                <w:sz w:val="23"/>
                <w:szCs w:val="23"/>
              </w:rPr>
            </w:pPr>
            <w:r>
              <w:rPr>
                <w:rFonts w:ascii="仿宋" w:hAnsi="仿宋" w:eastAsia="仿宋" w:cs="仿宋"/>
                <w:spacing w:val="16"/>
                <w:sz w:val="23"/>
                <w:szCs w:val="23"/>
              </w:rPr>
              <w:t>供</w:t>
            </w:r>
            <w:r>
              <w:rPr>
                <w:rFonts w:ascii="仿宋" w:hAnsi="仿宋" w:eastAsia="仿宋" w:cs="仿宋"/>
                <w:spacing w:val="9"/>
                <w:sz w:val="23"/>
                <w:szCs w:val="23"/>
              </w:rPr>
              <w:t>应商提供合法有效的营业执照；提供法定代表人的身</w:t>
            </w:r>
            <w:r>
              <w:rPr>
                <w:rFonts w:ascii="仿宋" w:hAnsi="仿宋" w:eastAsia="仿宋" w:cs="仿宋"/>
                <w:spacing w:val="18"/>
                <w:sz w:val="23"/>
                <w:szCs w:val="23"/>
              </w:rPr>
              <w:t>份</w:t>
            </w:r>
            <w:r>
              <w:rPr>
                <w:rFonts w:ascii="仿宋" w:hAnsi="仿宋" w:eastAsia="仿宋" w:cs="仿宋"/>
                <w:spacing w:val="10"/>
                <w:sz w:val="23"/>
                <w:szCs w:val="23"/>
              </w:rPr>
              <w:t>证</w:t>
            </w:r>
            <w:r>
              <w:rPr>
                <w:rFonts w:ascii="仿宋" w:hAnsi="仿宋" w:eastAsia="仿宋" w:cs="仿宋"/>
                <w:spacing w:val="9"/>
                <w:sz w:val="23"/>
                <w:szCs w:val="23"/>
              </w:rPr>
              <w:t>明文件；若授权代表参与本项目，须提供法定代表人关</w:t>
            </w:r>
            <w:r>
              <w:rPr>
                <w:rFonts w:ascii="仿宋" w:hAnsi="仿宋" w:eastAsia="仿宋" w:cs="仿宋"/>
                <w:spacing w:val="13"/>
                <w:sz w:val="23"/>
                <w:szCs w:val="23"/>
              </w:rPr>
              <w:t>于</w:t>
            </w:r>
            <w:r>
              <w:rPr>
                <w:rFonts w:ascii="仿宋" w:hAnsi="仿宋" w:eastAsia="仿宋" w:cs="仿宋"/>
                <w:spacing w:val="8"/>
                <w:sz w:val="23"/>
                <w:szCs w:val="23"/>
              </w:rPr>
              <w:t>本项目的授权书及授权代表身份证明。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4" w:hRule="atLeast"/>
        </w:trPr>
        <w:tc>
          <w:tcPr>
            <w:tcW w:w="581" w:type="dxa"/>
            <w:vMerge w:val="continue"/>
            <w:tcBorders>
              <w:top w:val="nil"/>
              <w:bottom w:val="nil"/>
            </w:tcBorders>
            <w:textDirection w:val="tbRlV"/>
          </w:tcPr>
          <w:p/>
        </w:tc>
        <w:tc>
          <w:tcPr>
            <w:tcW w:w="1969" w:type="dxa"/>
          </w:tcPr>
          <w:p>
            <w:pPr>
              <w:spacing w:line="289" w:lineRule="auto"/>
            </w:pPr>
          </w:p>
          <w:p>
            <w:pPr>
              <w:spacing w:line="290" w:lineRule="auto"/>
            </w:pPr>
          </w:p>
          <w:p>
            <w:pPr>
              <w:spacing w:before="75" w:line="393" w:lineRule="auto"/>
              <w:ind w:left="518" w:right="142" w:hanging="360"/>
              <w:rPr>
                <w:rFonts w:ascii="仿宋" w:hAnsi="仿宋" w:eastAsia="仿宋" w:cs="仿宋"/>
                <w:sz w:val="23"/>
                <w:szCs w:val="23"/>
              </w:rPr>
            </w:pPr>
            <w:r>
              <w:rPr>
                <w:rFonts w:ascii="仿宋" w:hAnsi="仿宋" w:eastAsia="仿宋" w:cs="仿宋"/>
                <w:spacing w:val="11"/>
                <w:sz w:val="23"/>
                <w:szCs w:val="23"/>
              </w:rPr>
              <w:t>供</w:t>
            </w:r>
            <w:r>
              <w:rPr>
                <w:rFonts w:ascii="仿宋" w:hAnsi="仿宋" w:eastAsia="仿宋" w:cs="仿宋"/>
                <w:spacing w:val="7"/>
                <w:sz w:val="23"/>
                <w:szCs w:val="23"/>
              </w:rPr>
              <w:t>应商的财务状</w:t>
            </w:r>
            <w:r>
              <w:rPr>
                <w:rFonts w:ascii="仿宋" w:hAnsi="仿宋" w:eastAsia="仿宋" w:cs="仿宋"/>
                <w:sz w:val="23"/>
                <w:szCs w:val="23"/>
              </w:rPr>
              <w:t xml:space="preserve"> </w:t>
            </w:r>
            <w:r>
              <w:rPr>
                <w:rFonts w:ascii="仿宋" w:hAnsi="仿宋" w:eastAsia="仿宋" w:cs="仿宋"/>
                <w:spacing w:val="4"/>
                <w:sz w:val="23"/>
                <w:szCs w:val="23"/>
              </w:rPr>
              <w:t>况</w:t>
            </w:r>
            <w:r>
              <w:rPr>
                <w:rFonts w:ascii="仿宋" w:hAnsi="仿宋" w:eastAsia="仿宋" w:cs="仿宋"/>
                <w:spacing w:val="3"/>
                <w:sz w:val="23"/>
                <w:szCs w:val="23"/>
              </w:rPr>
              <w:t>报告。</w:t>
            </w:r>
          </w:p>
        </w:tc>
        <w:tc>
          <w:tcPr>
            <w:tcW w:w="6552" w:type="dxa"/>
          </w:tcPr>
          <w:p>
            <w:pPr>
              <w:spacing w:before="180" w:line="385" w:lineRule="auto"/>
              <w:ind w:right="106"/>
              <w:rPr>
                <w:rFonts w:ascii="仿宋" w:hAnsi="仿宋" w:eastAsia="仿宋" w:cs="仿宋"/>
                <w:sz w:val="23"/>
                <w:szCs w:val="23"/>
              </w:rPr>
            </w:pPr>
            <w:r>
              <w:rPr>
                <w:rFonts w:ascii="仿宋" w:hAnsi="仿宋" w:eastAsia="仿宋" w:cs="仿宋"/>
                <w:spacing w:val="8"/>
                <w:sz w:val="23"/>
                <w:szCs w:val="23"/>
              </w:rPr>
              <w:t>供应商提供上一年度财务状况报表或财务审计报告 (</w:t>
            </w:r>
            <w:r>
              <w:rPr>
                <w:rFonts w:ascii="仿宋" w:hAnsi="仿宋" w:eastAsia="仿宋" w:cs="仿宋"/>
                <w:spacing w:val="4"/>
                <w:sz w:val="23"/>
                <w:szCs w:val="23"/>
              </w:rPr>
              <w:t>成</w:t>
            </w:r>
            <w:r>
              <w:rPr>
                <w:rFonts w:ascii="仿宋" w:hAnsi="仿宋" w:eastAsia="仿宋" w:cs="仿宋"/>
                <w:spacing w:val="14"/>
                <w:sz w:val="23"/>
                <w:szCs w:val="23"/>
              </w:rPr>
              <w:t>立</w:t>
            </w:r>
            <w:r>
              <w:rPr>
                <w:rFonts w:ascii="仿宋" w:hAnsi="仿宋" w:eastAsia="仿宋" w:cs="仿宋"/>
                <w:spacing w:val="13"/>
                <w:sz w:val="23"/>
                <w:szCs w:val="23"/>
              </w:rPr>
              <w:t>不足一年的公司提供近三个月的财务会计报表，若不足三个</w:t>
            </w:r>
            <w:r>
              <w:rPr>
                <w:rFonts w:ascii="仿宋" w:hAnsi="仿宋" w:eastAsia="仿宋" w:cs="仿宋"/>
                <w:spacing w:val="7"/>
                <w:sz w:val="23"/>
                <w:szCs w:val="23"/>
              </w:rPr>
              <w:t>月提供银行资信证明，</w:t>
            </w:r>
            <w:r>
              <w:rPr>
                <w:rFonts w:ascii="仿宋" w:hAnsi="仿宋" w:eastAsia="仿宋" w:cs="仿宋"/>
                <w:spacing w:val="9"/>
                <w:sz w:val="23"/>
                <w:szCs w:val="23"/>
              </w:rPr>
              <w:t>确认供应商具有良好的商业信誉和健全的财务会计制度</w:t>
            </w:r>
            <w:r>
              <w:rPr>
                <w:rFonts w:ascii="仿宋" w:hAnsi="仿宋" w:eastAsia="仿宋" w:cs="仿宋"/>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9" w:hRule="atLeast"/>
        </w:trPr>
        <w:tc>
          <w:tcPr>
            <w:tcW w:w="581" w:type="dxa"/>
            <w:vMerge w:val="continue"/>
            <w:tcBorders>
              <w:top w:val="nil"/>
              <w:bottom w:val="nil"/>
            </w:tcBorders>
            <w:textDirection w:val="tbRlV"/>
          </w:tcPr>
          <w:p/>
        </w:tc>
        <w:tc>
          <w:tcPr>
            <w:tcW w:w="1969" w:type="dxa"/>
          </w:tcPr>
          <w:p>
            <w:pPr>
              <w:spacing w:line="305" w:lineRule="auto"/>
            </w:pPr>
          </w:p>
          <w:p>
            <w:pPr>
              <w:spacing w:line="305" w:lineRule="auto"/>
            </w:pPr>
          </w:p>
          <w:p>
            <w:pPr>
              <w:spacing w:line="306" w:lineRule="auto"/>
            </w:pPr>
          </w:p>
          <w:p>
            <w:pPr>
              <w:spacing w:before="75" w:line="392" w:lineRule="auto"/>
              <w:ind w:left="532" w:right="142" w:hanging="374"/>
              <w:rPr>
                <w:rFonts w:ascii="仿宋" w:hAnsi="仿宋" w:eastAsia="仿宋" w:cs="仿宋"/>
                <w:sz w:val="23"/>
                <w:szCs w:val="23"/>
              </w:rPr>
            </w:pPr>
            <w:r>
              <w:rPr>
                <w:rFonts w:ascii="仿宋" w:hAnsi="仿宋" w:eastAsia="仿宋" w:cs="仿宋"/>
                <w:spacing w:val="11"/>
                <w:sz w:val="23"/>
                <w:szCs w:val="23"/>
              </w:rPr>
              <w:t>供</w:t>
            </w:r>
            <w:r>
              <w:rPr>
                <w:rFonts w:ascii="仿宋" w:hAnsi="仿宋" w:eastAsia="仿宋" w:cs="仿宋"/>
                <w:spacing w:val="7"/>
                <w:sz w:val="23"/>
                <w:szCs w:val="23"/>
              </w:rPr>
              <w:t>应商的纳税证</w:t>
            </w:r>
            <w:r>
              <w:rPr>
                <w:rFonts w:ascii="仿宋" w:hAnsi="仿宋" w:eastAsia="仿宋" w:cs="仿宋"/>
                <w:sz w:val="23"/>
                <w:szCs w:val="23"/>
              </w:rPr>
              <w:t xml:space="preserve"> </w:t>
            </w:r>
            <w:r>
              <w:rPr>
                <w:rFonts w:ascii="仿宋" w:hAnsi="仿宋" w:eastAsia="仿宋" w:cs="仿宋"/>
                <w:spacing w:val="-1"/>
                <w:sz w:val="23"/>
                <w:szCs w:val="23"/>
              </w:rPr>
              <w:t>明</w:t>
            </w:r>
            <w:r>
              <w:rPr>
                <w:rFonts w:ascii="仿宋" w:hAnsi="仿宋" w:eastAsia="仿宋" w:cs="仿宋"/>
                <w:sz w:val="23"/>
                <w:szCs w:val="23"/>
              </w:rPr>
              <w:t>材料。</w:t>
            </w:r>
          </w:p>
        </w:tc>
        <w:tc>
          <w:tcPr>
            <w:tcW w:w="6552" w:type="dxa"/>
          </w:tcPr>
          <w:p>
            <w:pPr>
              <w:spacing w:before="279" w:line="385" w:lineRule="auto"/>
              <w:ind w:right="142"/>
              <w:rPr>
                <w:rFonts w:ascii="仿宋" w:hAnsi="仿宋" w:eastAsia="仿宋" w:cs="仿宋"/>
                <w:sz w:val="23"/>
                <w:szCs w:val="23"/>
              </w:rPr>
            </w:pPr>
            <w:r>
              <w:rPr>
                <w:rFonts w:ascii="仿宋" w:hAnsi="仿宋" w:eastAsia="仿宋" w:cs="仿宋"/>
                <w:spacing w:val="-4"/>
                <w:sz w:val="23"/>
                <w:szCs w:val="23"/>
              </w:rPr>
              <w:t>提</w:t>
            </w:r>
            <w:r>
              <w:rPr>
                <w:rFonts w:ascii="仿宋" w:hAnsi="仿宋" w:eastAsia="仿宋" w:cs="仿宋"/>
                <w:spacing w:val="-2"/>
                <w:sz w:val="23"/>
                <w:szCs w:val="23"/>
              </w:rPr>
              <w:t>供投标截止时间前六个月内 (202</w:t>
            </w:r>
            <w:r>
              <w:rPr>
                <w:rFonts w:hint="eastAsia" w:ascii="仿宋" w:hAnsi="仿宋" w:eastAsia="仿宋" w:cs="仿宋"/>
                <w:spacing w:val="-2"/>
                <w:sz w:val="23"/>
                <w:szCs w:val="23"/>
                <w:lang w:val="en-US" w:eastAsia="zh-CN"/>
              </w:rPr>
              <w:t>2</w:t>
            </w:r>
            <w:r>
              <w:rPr>
                <w:rFonts w:ascii="仿宋" w:hAnsi="仿宋" w:eastAsia="仿宋" w:cs="仿宋"/>
                <w:spacing w:val="-2"/>
                <w:sz w:val="23"/>
                <w:szCs w:val="23"/>
              </w:rPr>
              <w:t>年</w:t>
            </w:r>
            <w:r>
              <w:rPr>
                <w:rFonts w:hint="eastAsia" w:ascii="仿宋" w:hAnsi="仿宋" w:eastAsia="仿宋" w:cs="仿宋"/>
                <w:spacing w:val="-2"/>
                <w:sz w:val="23"/>
                <w:szCs w:val="23"/>
                <w:lang w:val="en-US" w:eastAsia="zh-CN"/>
              </w:rPr>
              <w:t>12</w:t>
            </w:r>
            <w:r>
              <w:rPr>
                <w:rFonts w:ascii="仿宋" w:hAnsi="仿宋" w:eastAsia="仿宋" w:cs="仿宋"/>
                <w:spacing w:val="-2"/>
                <w:sz w:val="23"/>
                <w:szCs w:val="23"/>
              </w:rPr>
              <w:t>月至202</w:t>
            </w:r>
            <w:r>
              <w:rPr>
                <w:rFonts w:hint="eastAsia" w:ascii="仿宋" w:hAnsi="仿宋" w:eastAsia="仿宋" w:cs="仿宋"/>
                <w:spacing w:val="-2"/>
                <w:sz w:val="23"/>
                <w:szCs w:val="23"/>
              </w:rPr>
              <w:t>3</w:t>
            </w:r>
            <w:r>
              <w:rPr>
                <w:rFonts w:ascii="仿宋" w:hAnsi="仿宋" w:eastAsia="仿宋" w:cs="仿宋"/>
                <w:spacing w:val="-2"/>
                <w:sz w:val="23"/>
                <w:szCs w:val="23"/>
              </w:rPr>
              <w:t>年</w:t>
            </w:r>
            <w:r>
              <w:rPr>
                <w:rFonts w:hint="eastAsia" w:ascii="仿宋" w:hAnsi="仿宋" w:eastAsia="仿宋" w:cs="仿宋"/>
                <w:sz w:val="23"/>
                <w:szCs w:val="23"/>
                <w:lang w:val="en-US" w:eastAsia="zh-CN"/>
              </w:rPr>
              <w:t>5</w:t>
            </w:r>
            <w:r>
              <w:rPr>
                <w:rFonts w:ascii="仿宋" w:hAnsi="仿宋" w:eastAsia="仿宋" w:cs="仿宋"/>
                <w:spacing w:val="6"/>
                <w:sz w:val="23"/>
                <w:szCs w:val="23"/>
              </w:rPr>
              <w:t>月) 任意三个月缴纳税收的凭据或税务部门出具的完税证</w:t>
            </w:r>
            <w:r>
              <w:rPr>
                <w:rFonts w:ascii="仿宋" w:hAnsi="仿宋" w:eastAsia="仿宋" w:cs="仿宋"/>
                <w:spacing w:val="16"/>
                <w:sz w:val="23"/>
                <w:szCs w:val="23"/>
              </w:rPr>
              <w:t>明</w:t>
            </w:r>
            <w:r>
              <w:rPr>
                <w:rFonts w:ascii="仿宋" w:hAnsi="仿宋" w:eastAsia="仿宋" w:cs="仿宋"/>
                <w:spacing w:val="9"/>
                <w:sz w:val="23"/>
                <w:szCs w:val="23"/>
              </w:rPr>
              <w:t>，</w:t>
            </w:r>
            <w:r>
              <w:rPr>
                <w:rFonts w:ascii="仿宋" w:hAnsi="仿宋" w:eastAsia="仿宋" w:cs="仿宋"/>
                <w:spacing w:val="8"/>
                <w:sz w:val="23"/>
                <w:szCs w:val="23"/>
              </w:rPr>
              <w:t>审查供应商是否具有依法缴纳税收的良好记录。</w:t>
            </w:r>
            <w:r>
              <w:rPr>
                <w:rFonts w:ascii="仿宋" w:hAnsi="仿宋" w:eastAsia="仿宋" w:cs="仿宋"/>
                <w:spacing w:val="6"/>
                <w:sz w:val="23"/>
                <w:szCs w:val="23"/>
              </w:rPr>
              <w:t>新办企业或未发生业务的企业应提交一份暂无纳税发生的声明函，依法免税企业需提交相关证明材料。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581" w:type="dxa"/>
            <w:vMerge w:val="continue"/>
            <w:tcBorders>
              <w:top w:val="nil"/>
              <w:bottom w:val="nil"/>
            </w:tcBorders>
            <w:textDirection w:val="tbRlV"/>
          </w:tcPr>
          <w:p/>
        </w:tc>
        <w:tc>
          <w:tcPr>
            <w:tcW w:w="1969" w:type="dxa"/>
          </w:tcPr>
          <w:p>
            <w:pPr>
              <w:spacing w:line="295" w:lineRule="auto"/>
            </w:pPr>
          </w:p>
          <w:p>
            <w:pPr>
              <w:spacing w:line="296" w:lineRule="auto"/>
            </w:pPr>
          </w:p>
          <w:p>
            <w:pPr>
              <w:spacing w:line="296" w:lineRule="auto"/>
            </w:pPr>
          </w:p>
          <w:p>
            <w:pPr>
              <w:spacing w:before="75" w:line="392" w:lineRule="auto"/>
              <w:ind w:left="279" w:right="142" w:hanging="121"/>
              <w:rPr>
                <w:rFonts w:ascii="仿宋" w:hAnsi="仿宋" w:eastAsia="仿宋" w:cs="仿宋"/>
                <w:sz w:val="23"/>
                <w:szCs w:val="23"/>
              </w:rPr>
            </w:pPr>
            <w:r>
              <w:rPr>
                <w:rFonts w:ascii="仿宋" w:hAnsi="仿宋" w:eastAsia="仿宋" w:cs="仿宋"/>
                <w:spacing w:val="11"/>
                <w:sz w:val="23"/>
                <w:szCs w:val="23"/>
              </w:rPr>
              <w:t>供</w:t>
            </w:r>
            <w:r>
              <w:rPr>
                <w:rFonts w:ascii="仿宋" w:hAnsi="仿宋" w:eastAsia="仿宋" w:cs="仿宋"/>
                <w:spacing w:val="7"/>
                <w:sz w:val="23"/>
                <w:szCs w:val="23"/>
              </w:rPr>
              <w:t>应商的社保缴</w:t>
            </w:r>
            <w:r>
              <w:rPr>
                <w:rFonts w:ascii="仿宋" w:hAnsi="仿宋" w:eastAsia="仿宋" w:cs="仿宋"/>
                <w:sz w:val="23"/>
                <w:szCs w:val="23"/>
              </w:rPr>
              <w:t xml:space="preserve"> </w:t>
            </w:r>
            <w:r>
              <w:rPr>
                <w:rFonts w:ascii="仿宋" w:hAnsi="仿宋" w:eastAsia="仿宋" w:cs="仿宋"/>
                <w:spacing w:val="6"/>
                <w:sz w:val="23"/>
                <w:szCs w:val="23"/>
              </w:rPr>
              <w:t>纳</w:t>
            </w:r>
            <w:r>
              <w:rPr>
                <w:rFonts w:ascii="仿宋" w:hAnsi="仿宋" w:eastAsia="仿宋" w:cs="仿宋"/>
                <w:spacing w:val="5"/>
                <w:sz w:val="23"/>
                <w:szCs w:val="23"/>
              </w:rPr>
              <w:t>证明材料。</w:t>
            </w:r>
          </w:p>
        </w:tc>
        <w:tc>
          <w:tcPr>
            <w:tcW w:w="6552" w:type="dxa"/>
          </w:tcPr>
          <w:p>
            <w:pPr>
              <w:spacing w:before="250" w:line="385" w:lineRule="auto"/>
              <w:ind w:right="142"/>
              <w:rPr>
                <w:rFonts w:ascii="仿宋" w:hAnsi="仿宋" w:eastAsia="仿宋" w:cs="仿宋"/>
                <w:sz w:val="23"/>
                <w:szCs w:val="23"/>
              </w:rPr>
            </w:pPr>
            <w:r>
              <w:rPr>
                <w:rFonts w:ascii="仿宋" w:hAnsi="仿宋" w:eastAsia="仿宋" w:cs="仿宋"/>
                <w:spacing w:val="-4"/>
                <w:sz w:val="23"/>
                <w:szCs w:val="23"/>
              </w:rPr>
              <w:t>提</w:t>
            </w:r>
            <w:r>
              <w:rPr>
                <w:rFonts w:ascii="仿宋" w:hAnsi="仿宋" w:eastAsia="仿宋" w:cs="仿宋"/>
                <w:spacing w:val="-2"/>
                <w:sz w:val="23"/>
                <w:szCs w:val="23"/>
              </w:rPr>
              <w:t>供投标截止时间前六个月内 (2022年</w:t>
            </w:r>
            <w:r>
              <w:rPr>
                <w:rFonts w:hint="eastAsia" w:ascii="仿宋" w:hAnsi="仿宋" w:eastAsia="仿宋" w:cs="仿宋"/>
                <w:spacing w:val="-2"/>
                <w:sz w:val="23"/>
                <w:szCs w:val="23"/>
                <w:lang w:val="en-US" w:eastAsia="zh-CN"/>
              </w:rPr>
              <w:t>12</w:t>
            </w:r>
            <w:r>
              <w:rPr>
                <w:rFonts w:ascii="仿宋" w:hAnsi="仿宋" w:eastAsia="仿宋" w:cs="仿宋"/>
                <w:spacing w:val="-2"/>
                <w:sz w:val="23"/>
                <w:szCs w:val="23"/>
              </w:rPr>
              <w:t>月至202</w:t>
            </w:r>
            <w:r>
              <w:rPr>
                <w:rFonts w:hint="eastAsia" w:ascii="仿宋" w:hAnsi="仿宋" w:eastAsia="仿宋" w:cs="仿宋"/>
                <w:spacing w:val="-2"/>
                <w:sz w:val="23"/>
                <w:szCs w:val="23"/>
              </w:rPr>
              <w:t>3</w:t>
            </w:r>
            <w:r>
              <w:rPr>
                <w:rFonts w:ascii="仿宋" w:hAnsi="仿宋" w:eastAsia="仿宋" w:cs="仿宋"/>
                <w:spacing w:val="-2"/>
                <w:sz w:val="23"/>
                <w:szCs w:val="23"/>
              </w:rPr>
              <w:t>年</w:t>
            </w:r>
            <w:r>
              <w:rPr>
                <w:rFonts w:hint="eastAsia" w:ascii="仿宋" w:hAnsi="仿宋" w:eastAsia="仿宋" w:cs="仿宋"/>
                <w:spacing w:val="12"/>
                <w:sz w:val="23"/>
                <w:szCs w:val="23"/>
                <w:lang w:val="en-US" w:eastAsia="zh-CN"/>
              </w:rPr>
              <w:t>5</w:t>
            </w:r>
            <w:r>
              <w:rPr>
                <w:rFonts w:ascii="仿宋" w:hAnsi="仿宋" w:eastAsia="仿宋" w:cs="仿宋"/>
                <w:spacing w:val="6"/>
                <w:sz w:val="23"/>
                <w:szCs w:val="23"/>
              </w:rPr>
              <w:t>月) 任意三个月缴纳社保的凭据或社保缴纳清单 (注册不</w:t>
            </w:r>
            <w:r>
              <w:rPr>
                <w:rFonts w:ascii="仿宋" w:hAnsi="仿宋" w:eastAsia="仿宋" w:cs="仿宋"/>
                <w:spacing w:val="10"/>
                <w:sz w:val="23"/>
                <w:szCs w:val="23"/>
              </w:rPr>
              <w:t>足</w:t>
            </w:r>
            <w:r>
              <w:rPr>
                <w:rFonts w:ascii="仿宋" w:hAnsi="仿宋" w:eastAsia="仿宋" w:cs="仿宋"/>
                <w:spacing w:val="9"/>
                <w:sz w:val="23"/>
                <w:szCs w:val="23"/>
              </w:rPr>
              <w:t>三个月的递交现有的)</w:t>
            </w:r>
            <w:r>
              <w:rPr>
                <w:rFonts w:hint="eastAsia" w:ascii="仿宋" w:hAnsi="仿宋" w:eastAsia="仿宋" w:cs="仿宋"/>
                <w:spacing w:val="9"/>
                <w:sz w:val="23"/>
                <w:szCs w:val="23"/>
                <w:lang w:eastAsia="zh-CN"/>
              </w:rPr>
              <w:t>，</w:t>
            </w:r>
            <w:r>
              <w:rPr>
                <w:rFonts w:ascii="仿宋" w:hAnsi="仿宋" w:eastAsia="仿宋" w:cs="仿宋"/>
                <w:spacing w:val="9"/>
                <w:sz w:val="23"/>
                <w:szCs w:val="23"/>
              </w:rPr>
              <w:t>审查供应商是否具有依法缴纳社</w:t>
            </w:r>
            <w:r>
              <w:rPr>
                <w:rFonts w:ascii="仿宋" w:hAnsi="仿宋" w:eastAsia="仿宋" w:cs="仿宋"/>
                <w:spacing w:val="8"/>
                <w:sz w:val="23"/>
                <w:szCs w:val="23"/>
              </w:rPr>
              <w:t>保</w:t>
            </w:r>
            <w:r>
              <w:rPr>
                <w:rFonts w:ascii="仿宋" w:hAnsi="仿宋" w:eastAsia="仿宋" w:cs="仿宋"/>
                <w:spacing w:val="6"/>
                <w:sz w:val="23"/>
                <w:szCs w:val="23"/>
              </w:rPr>
              <w:t>的良好记录。</w:t>
            </w:r>
            <w:r>
              <w:rPr>
                <w:rFonts w:ascii="仿宋" w:hAnsi="仿宋" w:eastAsia="仿宋" w:cs="仿宋"/>
                <w:spacing w:val="16"/>
                <w:sz w:val="23"/>
                <w:szCs w:val="23"/>
              </w:rPr>
              <w:t>依法</w:t>
            </w:r>
            <w:r>
              <w:rPr>
                <w:rFonts w:ascii="仿宋" w:hAnsi="仿宋" w:eastAsia="仿宋" w:cs="仿宋"/>
                <w:spacing w:val="9"/>
                <w:sz w:val="23"/>
                <w:szCs w:val="23"/>
              </w:rPr>
              <w:t>缓</w:t>
            </w:r>
            <w:r>
              <w:rPr>
                <w:rFonts w:ascii="仿宋" w:hAnsi="仿宋" w:eastAsia="仿宋" w:cs="仿宋"/>
                <w:spacing w:val="8"/>
                <w:sz w:val="23"/>
                <w:szCs w:val="23"/>
              </w:rPr>
              <w:t>缴或免缴社保的企业需提交相关证明材料。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581" w:type="dxa"/>
            <w:vMerge w:val="continue"/>
            <w:tcBorders>
              <w:top w:val="nil"/>
            </w:tcBorders>
            <w:textDirection w:val="tbRlV"/>
          </w:tcPr>
          <w:p/>
        </w:tc>
        <w:tc>
          <w:tcPr>
            <w:tcW w:w="1969" w:type="dxa"/>
          </w:tcPr>
          <w:p>
            <w:pPr>
              <w:spacing w:before="213" w:line="480" w:lineRule="exact"/>
              <w:ind w:left="164"/>
              <w:rPr>
                <w:rFonts w:ascii="仿宋" w:hAnsi="仿宋" w:eastAsia="仿宋" w:cs="仿宋"/>
                <w:sz w:val="23"/>
                <w:szCs w:val="23"/>
              </w:rPr>
            </w:pPr>
            <w:r>
              <w:rPr>
                <w:rFonts w:ascii="仿宋" w:hAnsi="仿宋" w:eastAsia="仿宋" w:cs="仿宋"/>
                <w:spacing w:val="10"/>
                <w:position w:val="18"/>
                <w:sz w:val="23"/>
                <w:szCs w:val="23"/>
              </w:rPr>
              <w:t>重</w:t>
            </w:r>
            <w:r>
              <w:rPr>
                <w:rFonts w:ascii="仿宋" w:hAnsi="仿宋" w:eastAsia="仿宋" w:cs="仿宋"/>
                <w:spacing w:val="6"/>
                <w:position w:val="18"/>
                <w:sz w:val="23"/>
                <w:szCs w:val="23"/>
              </w:rPr>
              <w:t>大违法记录的</w:t>
            </w:r>
          </w:p>
          <w:p>
            <w:pPr>
              <w:spacing w:line="231" w:lineRule="auto"/>
              <w:ind w:left="408"/>
              <w:rPr>
                <w:rFonts w:ascii="仿宋" w:hAnsi="仿宋" w:eastAsia="仿宋" w:cs="仿宋"/>
                <w:sz w:val="23"/>
                <w:szCs w:val="23"/>
              </w:rPr>
            </w:pPr>
            <w:r>
              <w:rPr>
                <w:rFonts w:ascii="仿宋" w:hAnsi="仿宋" w:eastAsia="仿宋" w:cs="仿宋"/>
                <w:spacing w:val="4"/>
                <w:sz w:val="23"/>
                <w:szCs w:val="23"/>
              </w:rPr>
              <w:t>书</w:t>
            </w:r>
            <w:r>
              <w:rPr>
                <w:rFonts w:ascii="仿宋" w:hAnsi="仿宋" w:eastAsia="仿宋" w:cs="仿宋"/>
                <w:spacing w:val="2"/>
                <w:sz w:val="23"/>
                <w:szCs w:val="23"/>
              </w:rPr>
              <w:t>面声明。</w:t>
            </w:r>
          </w:p>
        </w:tc>
        <w:tc>
          <w:tcPr>
            <w:tcW w:w="6552" w:type="dxa"/>
          </w:tcPr>
          <w:p>
            <w:pPr>
              <w:spacing w:before="213" w:line="480" w:lineRule="exact"/>
              <w:rPr>
                <w:rFonts w:ascii="仿宋" w:hAnsi="仿宋" w:eastAsia="仿宋" w:cs="仿宋"/>
                <w:sz w:val="23"/>
                <w:szCs w:val="23"/>
              </w:rPr>
            </w:pPr>
            <w:r>
              <w:rPr>
                <w:rFonts w:ascii="仿宋" w:hAnsi="仿宋" w:eastAsia="仿宋" w:cs="仿宋"/>
                <w:spacing w:val="16"/>
                <w:position w:val="18"/>
                <w:sz w:val="23"/>
                <w:szCs w:val="23"/>
              </w:rPr>
              <w:t>供</w:t>
            </w:r>
            <w:r>
              <w:rPr>
                <w:rFonts w:ascii="仿宋" w:hAnsi="仿宋" w:eastAsia="仿宋" w:cs="仿宋"/>
                <w:spacing w:val="9"/>
                <w:position w:val="18"/>
                <w:sz w:val="23"/>
                <w:szCs w:val="23"/>
              </w:rPr>
              <w:t>应商提供参加政府采购活动近三年内在经营活动中没有重大违法记录的声明函。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581" w:type="dxa"/>
            <w:textDirection w:val="tbRlV"/>
          </w:tcPr>
          <w:p>
            <w:pPr>
              <w:spacing w:before="168" w:line="208" w:lineRule="auto"/>
              <w:ind w:left="225"/>
              <w:rPr>
                <w:rFonts w:ascii="仿宋" w:hAnsi="仿宋" w:eastAsia="仿宋" w:cs="仿宋"/>
                <w:sz w:val="23"/>
                <w:szCs w:val="23"/>
              </w:rPr>
            </w:pPr>
            <w:r>
              <w:rPr>
                <w:rFonts w:ascii="仿宋" w:hAnsi="仿宋" w:eastAsia="仿宋" w:cs="仿宋"/>
                <w:spacing w:val="8"/>
                <w:sz w:val="23"/>
                <w:szCs w:val="23"/>
              </w:rPr>
              <w:t xml:space="preserve">信  用  </w:t>
            </w:r>
            <w:r>
              <w:rPr>
                <w:rFonts w:ascii="仿宋" w:hAnsi="仿宋" w:eastAsia="仿宋" w:cs="仿宋"/>
                <w:spacing w:val="7"/>
                <w:sz w:val="23"/>
                <w:szCs w:val="23"/>
              </w:rPr>
              <w:t>信</w:t>
            </w:r>
          </w:p>
        </w:tc>
        <w:tc>
          <w:tcPr>
            <w:tcW w:w="1969" w:type="dxa"/>
          </w:tcPr>
          <w:p>
            <w:pPr>
              <w:spacing w:before="226" w:line="385" w:lineRule="auto"/>
              <w:ind w:left="159" w:right="142" w:hanging="1"/>
              <w:rPr>
                <w:rFonts w:ascii="仿宋" w:hAnsi="仿宋" w:eastAsia="仿宋" w:cs="仿宋"/>
                <w:sz w:val="23"/>
                <w:szCs w:val="23"/>
              </w:rPr>
            </w:pPr>
            <w:r>
              <w:rPr>
                <w:rFonts w:ascii="仿宋" w:hAnsi="仿宋" w:eastAsia="仿宋" w:cs="仿宋"/>
                <w:spacing w:val="10"/>
                <w:sz w:val="23"/>
                <w:szCs w:val="23"/>
              </w:rPr>
              <w:t>查</w:t>
            </w:r>
            <w:r>
              <w:rPr>
                <w:rFonts w:ascii="仿宋" w:hAnsi="仿宋" w:eastAsia="仿宋" w:cs="仿宋"/>
                <w:spacing w:val="7"/>
                <w:sz w:val="23"/>
                <w:szCs w:val="23"/>
              </w:rPr>
              <w:t>询供应商是否</w:t>
            </w:r>
            <w:r>
              <w:rPr>
                <w:rFonts w:ascii="仿宋" w:hAnsi="仿宋" w:eastAsia="仿宋" w:cs="仿宋"/>
                <w:sz w:val="23"/>
                <w:szCs w:val="23"/>
              </w:rPr>
              <w:t xml:space="preserve"> </w:t>
            </w:r>
            <w:r>
              <w:rPr>
                <w:rFonts w:ascii="仿宋" w:hAnsi="仿宋" w:eastAsia="仿宋" w:cs="仿宋"/>
                <w:spacing w:val="8"/>
                <w:sz w:val="23"/>
                <w:szCs w:val="23"/>
              </w:rPr>
              <w:t>存</w:t>
            </w:r>
            <w:r>
              <w:rPr>
                <w:rFonts w:ascii="仿宋" w:hAnsi="仿宋" w:eastAsia="仿宋" w:cs="仿宋"/>
                <w:spacing w:val="7"/>
                <w:sz w:val="23"/>
                <w:szCs w:val="23"/>
              </w:rPr>
              <w:t>在为失信被执</w:t>
            </w:r>
          </w:p>
          <w:p>
            <w:pPr>
              <w:spacing w:line="229" w:lineRule="auto"/>
              <w:ind w:left="158"/>
              <w:rPr>
                <w:rFonts w:ascii="仿宋" w:hAnsi="仿宋" w:eastAsia="仿宋" w:cs="仿宋"/>
                <w:sz w:val="23"/>
                <w:szCs w:val="23"/>
              </w:rPr>
            </w:pPr>
            <w:r>
              <w:rPr>
                <w:rFonts w:ascii="仿宋" w:hAnsi="仿宋" w:eastAsia="仿宋" w:cs="仿宋"/>
                <w:spacing w:val="10"/>
                <w:sz w:val="23"/>
                <w:szCs w:val="23"/>
              </w:rPr>
              <w:t>行</w:t>
            </w:r>
            <w:r>
              <w:rPr>
                <w:rFonts w:ascii="仿宋" w:hAnsi="仿宋" w:eastAsia="仿宋" w:cs="仿宋"/>
                <w:spacing w:val="7"/>
                <w:sz w:val="23"/>
                <w:szCs w:val="23"/>
              </w:rPr>
              <w:t>人、重大税收</w:t>
            </w:r>
          </w:p>
        </w:tc>
        <w:tc>
          <w:tcPr>
            <w:tcW w:w="6552" w:type="dxa"/>
          </w:tcPr>
          <w:p>
            <w:pPr>
              <w:spacing w:before="226" w:line="385" w:lineRule="auto"/>
              <w:ind w:right="41"/>
              <w:rPr>
                <w:rFonts w:ascii="仿宋" w:hAnsi="仿宋" w:eastAsia="仿宋" w:cs="仿宋"/>
                <w:sz w:val="23"/>
                <w:szCs w:val="23"/>
              </w:rPr>
            </w:pPr>
            <w:r>
              <w:rPr>
                <w:rFonts w:ascii="仿宋" w:hAnsi="仿宋" w:eastAsia="仿宋" w:cs="仿宋"/>
                <w:spacing w:val="16"/>
                <w:sz w:val="23"/>
                <w:szCs w:val="23"/>
              </w:rPr>
              <w:t>重大</w:t>
            </w:r>
            <w:r>
              <w:rPr>
                <w:rFonts w:ascii="仿宋" w:hAnsi="仿宋" w:eastAsia="仿宋" w:cs="仿宋"/>
                <w:spacing w:val="8"/>
                <w:sz w:val="23"/>
                <w:szCs w:val="23"/>
              </w:rPr>
              <w:t>行政处罚 (失信被执行人、重大税收违法案件</w:t>
            </w:r>
            <w:r>
              <w:rPr>
                <w:rFonts w:hint="eastAsia" w:ascii="仿宋" w:hAnsi="仿宋" w:eastAsia="仿宋" w:cs="仿宋"/>
                <w:spacing w:val="8"/>
                <w:sz w:val="23"/>
                <w:szCs w:val="23"/>
                <w:lang w:eastAsia="zh-CN"/>
              </w:rPr>
              <w:t>当事人</w:t>
            </w:r>
            <w:r>
              <w:rPr>
                <w:rFonts w:ascii="仿宋" w:hAnsi="仿宋" w:eastAsia="仿宋" w:cs="仿宋"/>
                <w:spacing w:val="8"/>
                <w:sz w:val="23"/>
                <w:szCs w:val="23"/>
              </w:rPr>
              <w:t>等) 通过信用中国网站 (</w:t>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creditchina</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 查询</w:t>
            </w:r>
            <w:r>
              <w:rPr>
                <w:rFonts w:ascii="仿宋" w:hAnsi="仿宋" w:eastAsia="仿宋" w:cs="仿宋"/>
                <w:spacing w:val="3"/>
                <w:sz w:val="23"/>
                <w:szCs w:val="23"/>
              </w:rPr>
              <w:t>，</w:t>
            </w:r>
            <w:r>
              <w:rPr>
                <w:rFonts w:ascii="仿宋" w:hAnsi="仿宋" w:eastAsia="仿宋" w:cs="仿宋"/>
                <w:spacing w:val="16"/>
                <w:sz w:val="23"/>
                <w:szCs w:val="23"/>
              </w:rPr>
              <w:t>核</w:t>
            </w:r>
            <w:r>
              <w:rPr>
                <w:rFonts w:ascii="仿宋" w:hAnsi="仿宋" w:eastAsia="仿宋" w:cs="仿宋"/>
                <w:spacing w:val="8"/>
                <w:sz w:val="23"/>
                <w:szCs w:val="23"/>
              </w:rPr>
              <w:t>查供应商提供的网页截图的真实性。</w:t>
            </w:r>
          </w:p>
        </w:tc>
      </w:tr>
    </w:tbl>
    <w:p/>
    <w:p>
      <w:pPr>
        <w:sectPr>
          <w:footerReference r:id="rId50" w:type="default"/>
          <w:pgSz w:w="11906" w:h="16839"/>
          <w:pgMar w:top="1377" w:right="1399" w:bottom="990" w:left="1399" w:header="0" w:footer="830" w:gutter="0"/>
          <w:pgNumType w:fmt="decimal"/>
          <w:cols w:space="720" w:num="1"/>
        </w:sectPr>
      </w:pPr>
    </w:p>
    <w:tbl>
      <w:tblPr>
        <w:tblStyle w:val="17"/>
        <w:tblW w:w="9102"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1969"/>
        <w:gridCol w:w="6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581" w:type="dxa"/>
            <w:textDirection w:val="tbRlV"/>
          </w:tcPr>
          <w:p>
            <w:pPr>
              <w:spacing w:before="168" w:line="208" w:lineRule="auto"/>
              <w:ind w:left="184"/>
              <w:rPr>
                <w:rFonts w:ascii="仿宋" w:hAnsi="仿宋" w:eastAsia="仿宋" w:cs="仿宋"/>
                <w:sz w:val="23"/>
                <w:szCs w:val="23"/>
              </w:rPr>
            </w:pPr>
            <w:r>
              <w:rPr>
                <w:rFonts w:ascii="仿宋" w:hAnsi="仿宋" w:eastAsia="仿宋" w:cs="仿宋"/>
                <w:spacing w:val="8"/>
                <w:sz w:val="23"/>
                <w:szCs w:val="23"/>
              </w:rPr>
              <w:t xml:space="preserve">息  情  </w:t>
            </w:r>
            <w:r>
              <w:rPr>
                <w:rFonts w:ascii="仿宋" w:hAnsi="仿宋" w:eastAsia="仿宋" w:cs="仿宋"/>
                <w:spacing w:val="7"/>
                <w:sz w:val="23"/>
                <w:szCs w:val="23"/>
              </w:rPr>
              <w:t>况</w:t>
            </w:r>
          </w:p>
        </w:tc>
        <w:tc>
          <w:tcPr>
            <w:tcW w:w="1969" w:type="dxa"/>
          </w:tcPr>
          <w:p>
            <w:pPr>
              <w:spacing w:before="185" w:line="385" w:lineRule="auto"/>
              <w:ind w:left="158" w:right="142"/>
              <w:rPr>
                <w:rFonts w:ascii="仿宋" w:hAnsi="仿宋" w:eastAsia="仿宋" w:cs="仿宋"/>
                <w:sz w:val="23"/>
                <w:szCs w:val="23"/>
              </w:rPr>
            </w:pPr>
            <w:r>
              <w:rPr>
                <w:rFonts w:ascii="仿宋" w:hAnsi="仿宋" w:eastAsia="仿宋" w:cs="仿宋"/>
                <w:spacing w:val="10"/>
                <w:sz w:val="23"/>
                <w:szCs w:val="23"/>
              </w:rPr>
              <w:t>违</w:t>
            </w:r>
            <w:r>
              <w:rPr>
                <w:rFonts w:ascii="仿宋" w:hAnsi="仿宋" w:eastAsia="仿宋" w:cs="仿宋"/>
                <w:spacing w:val="7"/>
                <w:sz w:val="23"/>
                <w:szCs w:val="23"/>
              </w:rPr>
              <w:t>法案件当事人</w:t>
            </w:r>
            <w:r>
              <w:rPr>
                <w:rFonts w:ascii="仿宋" w:hAnsi="仿宋" w:eastAsia="仿宋" w:cs="仿宋"/>
                <w:sz w:val="23"/>
                <w:szCs w:val="23"/>
              </w:rPr>
              <w:t xml:space="preserve"> </w:t>
            </w:r>
            <w:r>
              <w:rPr>
                <w:rFonts w:ascii="仿宋" w:hAnsi="仿宋" w:eastAsia="仿宋" w:cs="仿宋"/>
                <w:spacing w:val="11"/>
                <w:sz w:val="23"/>
                <w:szCs w:val="23"/>
              </w:rPr>
              <w:t>名</w:t>
            </w:r>
            <w:r>
              <w:rPr>
                <w:rFonts w:ascii="仿宋" w:hAnsi="仿宋" w:eastAsia="仿宋" w:cs="仿宋"/>
                <w:spacing w:val="7"/>
                <w:sz w:val="23"/>
                <w:szCs w:val="23"/>
              </w:rPr>
              <w:t>单、政府采购</w:t>
            </w:r>
            <w:r>
              <w:rPr>
                <w:rFonts w:ascii="仿宋" w:hAnsi="仿宋" w:eastAsia="仿宋" w:cs="仿宋"/>
                <w:sz w:val="23"/>
                <w:szCs w:val="23"/>
              </w:rPr>
              <w:t xml:space="preserve"> </w:t>
            </w:r>
            <w:r>
              <w:rPr>
                <w:rFonts w:ascii="仿宋" w:hAnsi="仿宋" w:eastAsia="仿宋" w:cs="仿宋"/>
                <w:spacing w:val="11"/>
                <w:sz w:val="23"/>
                <w:szCs w:val="23"/>
              </w:rPr>
              <w:t>严</w:t>
            </w:r>
            <w:r>
              <w:rPr>
                <w:rFonts w:ascii="仿宋" w:hAnsi="仿宋" w:eastAsia="仿宋" w:cs="仿宋"/>
                <w:spacing w:val="7"/>
                <w:sz w:val="23"/>
                <w:szCs w:val="23"/>
              </w:rPr>
              <w:t>重违法失信行</w:t>
            </w:r>
          </w:p>
          <w:p>
            <w:pPr>
              <w:spacing w:line="231" w:lineRule="auto"/>
              <w:ind w:left="405"/>
              <w:rPr>
                <w:rFonts w:ascii="仿宋" w:hAnsi="仿宋" w:eastAsia="仿宋" w:cs="仿宋"/>
                <w:sz w:val="23"/>
                <w:szCs w:val="23"/>
              </w:rPr>
            </w:pPr>
            <w:r>
              <w:rPr>
                <w:rFonts w:ascii="仿宋" w:hAnsi="仿宋" w:eastAsia="仿宋" w:cs="仿宋"/>
                <w:spacing w:val="3"/>
                <w:sz w:val="23"/>
                <w:szCs w:val="23"/>
              </w:rPr>
              <w:t>为等记录。</w:t>
            </w:r>
          </w:p>
        </w:tc>
        <w:tc>
          <w:tcPr>
            <w:tcW w:w="6552" w:type="dxa"/>
          </w:tcPr>
          <w:p>
            <w:pPr>
              <w:spacing w:line="347" w:lineRule="auto"/>
            </w:pPr>
          </w:p>
          <w:p>
            <w:pPr>
              <w:spacing w:before="75" w:line="229" w:lineRule="auto"/>
              <w:rPr>
                <w:rFonts w:ascii="仿宋" w:hAnsi="仿宋" w:eastAsia="仿宋" w:cs="仿宋"/>
                <w:sz w:val="23"/>
                <w:szCs w:val="23"/>
              </w:rPr>
            </w:pPr>
            <w:r>
              <w:rPr>
                <w:rFonts w:ascii="仿宋" w:hAnsi="仿宋" w:eastAsia="仿宋" w:cs="仿宋"/>
                <w:spacing w:val="13"/>
                <w:sz w:val="23"/>
                <w:szCs w:val="23"/>
              </w:rPr>
              <w:t>政</w:t>
            </w:r>
            <w:r>
              <w:rPr>
                <w:rFonts w:ascii="仿宋" w:hAnsi="仿宋" w:eastAsia="仿宋" w:cs="仿宋"/>
                <w:spacing w:val="9"/>
                <w:sz w:val="23"/>
                <w:szCs w:val="23"/>
              </w:rPr>
              <w:t>府采购严重违法失信行为通过中国政府采购网</w:t>
            </w:r>
          </w:p>
          <w:p>
            <w:pPr>
              <w:spacing w:before="193" w:line="392" w:lineRule="auto"/>
              <w:ind w:right="106"/>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ccgp</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)查询，核查供应商提供的网页截图的真实</w:t>
            </w:r>
            <w:r>
              <w:rPr>
                <w:rFonts w:ascii="仿宋" w:hAnsi="仿宋" w:eastAsia="仿宋" w:cs="仿宋"/>
                <w:sz w:val="23"/>
                <w:szCs w:val="23"/>
              </w:rPr>
              <w:t xml:space="preserve"> </w:t>
            </w:r>
            <w:r>
              <w:rPr>
                <w:rFonts w:ascii="仿宋" w:hAnsi="仿宋" w:eastAsia="仿宋" w:cs="仿宋"/>
                <w:spacing w:val="-5"/>
                <w:sz w:val="23"/>
                <w:szCs w:val="23"/>
              </w:rPr>
              <w:t>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581" w:type="dxa"/>
            <w:textDirection w:val="tbRlV"/>
          </w:tcPr>
          <w:p>
            <w:pPr>
              <w:spacing w:before="168" w:line="209" w:lineRule="auto"/>
              <w:ind w:left="182"/>
              <w:rPr>
                <w:rFonts w:ascii="仿宋" w:hAnsi="仿宋" w:eastAsia="仿宋" w:cs="仿宋"/>
                <w:sz w:val="23"/>
                <w:szCs w:val="23"/>
              </w:rPr>
            </w:pPr>
            <w:r>
              <w:rPr>
                <w:rFonts w:ascii="仿宋" w:hAnsi="仿宋" w:eastAsia="仿宋" w:cs="仿宋"/>
                <w:spacing w:val="12"/>
                <w:sz w:val="23"/>
                <w:szCs w:val="23"/>
              </w:rPr>
              <w:t>投</w:t>
            </w:r>
            <w:r>
              <w:rPr>
                <w:rFonts w:ascii="仿宋" w:hAnsi="仿宋" w:eastAsia="仿宋" w:cs="仿宋"/>
                <w:spacing w:val="7"/>
                <w:sz w:val="23"/>
                <w:szCs w:val="23"/>
              </w:rPr>
              <w:t xml:space="preserve">  标  承  诺</w:t>
            </w:r>
          </w:p>
        </w:tc>
        <w:tc>
          <w:tcPr>
            <w:tcW w:w="1969" w:type="dxa"/>
          </w:tcPr>
          <w:p>
            <w:pPr>
              <w:spacing w:line="304" w:lineRule="auto"/>
            </w:pPr>
          </w:p>
          <w:p>
            <w:pPr>
              <w:spacing w:line="304" w:lineRule="auto"/>
            </w:pPr>
          </w:p>
          <w:p>
            <w:pPr>
              <w:spacing w:before="75" w:line="264" w:lineRule="auto"/>
              <w:ind w:left="516" w:right="142" w:hanging="358"/>
              <w:rPr>
                <w:rFonts w:ascii="仿宋" w:hAnsi="仿宋" w:eastAsia="仿宋" w:cs="仿宋"/>
                <w:sz w:val="23"/>
                <w:szCs w:val="23"/>
              </w:rPr>
            </w:pPr>
            <w:r>
              <w:rPr>
                <w:rFonts w:ascii="仿宋" w:hAnsi="仿宋" w:eastAsia="仿宋" w:cs="仿宋"/>
                <w:spacing w:val="11"/>
                <w:sz w:val="23"/>
                <w:szCs w:val="23"/>
              </w:rPr>
              <w:t>供</w:t>
            </w:r>
            <w:r>
              <w:rPr>
                <w:rFonts w:ascii="仿宋" w:hAnsi="仿宋" w:eastAsia="仿宋" w:cs="仿宋"/>
                <w:spacing w:val="7"/>
                <w:sz w:val="23"/>
                <w:szCs w:val="23"/>
              </w:rPr>
              <w:t>应商其他资格</w:t>
            </w:r>
            <w:r>
              <w:rPr>
                <w:rFonts w:ascii="仿宋" w:hAnsi="仿宋" w:eastAsia="仿宋" w:cs="仿宋"/>
                <w:sz w:val="23"/>
                <w:szCs w:val="23"/>
              </w:rPr>
              <w:t xml:space="preserve"> </w:t>
            </w:r>
            <w:r>
              <w:rPr>
                <w:rFonts w:ascii="仿宋" w:hAnsi="仿宋" w:eastAsia="仿宋" w:cs="仿宋"/>
                <w:spacing w:val="6"/>
                <w:sz w:val="23"/>
                <w:szCs w:val="23"/>
              </w:rPr>
              <w:t>证明文件</w:t>
            </w:r>
          </w:p>
        </w:tc>
        <w:tc>
          <w:tcPr>
            <w:tcW w:w="6552" w:type="dxa"/>
            <w:vAlign w:val="center"/>
          </w:tcPr>
          <w:p>
            <w:pPr>
              <w:spacing w:before="75" w:line="231" w:lineRule="auto"/>
              <w:jc w:val="both"/>
              <w:rPr>
                <w:rFonts w:hint="eastAsia" w:ascii="仿宋" w:hAnsi="仿宋" w:eastAsia="仿宋" w:cs="仿宋"/>
                <w:sz w:val="23"/>
                <w:szCs w:val="23"/>
                <w:lang w:eastAsia="zh-CN"/>
              </w:rPr>
            </w:pPr>
            <w:r>
              <w:rPr>
                <w:rFonts w:ascii="仿宋" w:hAnsi="仿宋" w:eastAsia="仿宋" w:cs="仿宋"/>
                <w:spacing w:val="16"/>
                <w:position w:val="18"/>
                <w:sz w:val="23"/>
                <w:szCs w:val="23"/>
              </w:rPr>
              <w:t>提供投标承诺书</w:t>
            </w:r>
            <w:r>
              <w:rPr>
                <w:rFonts w:hint="eastAsia" w:ascii="仿宋" w:hAnsi="仿宋" w:eastAsia="仿宋" w:cs="仿宋"/>
                <w:spacing w:val="16"/>
                <w:position w:val="18"/>
                <w:sz w:val="23"/>
                <w:szCs w:val="23"/>
                <w:lang w:eastAsia="zh-CN"/>
              </w:rPr>
              <w:t>。</w:t>
            </w:r>
          </w:p>
        </w:tc>
      </w:tr>
    </w:tbl>
    <w:p>
      <w:pPr>
        <w:spacing w:before="179" w:line="228" w:lineRule="auto"/>
        <w:ind w:left="478"/>
        <w:outlineLvl w:val="2"/>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6"/>
          <w:sz w:val="23"/>
          <w:szCs w:val="23"/>
        </w:rPr>
        <w:t>.2 符合性审查</w:t>
      </w:r>
    </w:p>
    <w:p>
      <w:pPr>
        <w:spacing w:before="194" w:line="231" w:lineRule="auto"/>
        <w:ind w:left="481"/>
        <w:rPr>
          <w:rFonts w:ascii="仿宋" w:hAnsi="仿宋" w:eastAsia="仿宋" w:cs="仿宋"/>
          <w:sz w:val="23"/>
          <w:szCs w:val="23"/>
        </w:rPr>
      </w:pPr>
      <w:r>
        <w:rPr>
          <w:rFonts w:ascii="仿宋" w:hAnsi="仿宋" w:eastAsia="仿宋" w:cs="仿宋"/>
          <w:spacing w:val="11"/>
          <w:sz w:val="23"/>
          <w:szCs w:val="23"/>
        </w:rPr>
        <w:t>依据招标文件的规定，从投标文件的有效性、完整性和对招标文件的响应程度进行</w:t>
      </w:r>
      <w:r>
        <w:rPr>
          <w:rFonts w:ascii="仿宋" w:hAnsi="仿宋" w:eastAsia="仿宋" w:cs="仿宋"/>
          <w:spacing w:val="9"/>
          <w:sz w:val="23"/>
          <w:szCs w:val="23"/>
        </w:rPr>
        <w:t>审</w:t>
      </w:r>
    </w:p>
    <w:p>
      <w:pPr>
        <w:spacing w:before="193" w:line="385" w:lineRule="auto"/>
        <w:ind w:firstLine="2"/>
        <w:rPr>
          <w:rFonts w:ascii="仿宋" w:hAnsi="仿宋" w:eastAsia="仿宋" w:cs="仿宋"/>
          <w:sz w:val="23"/>
          <w:szCs w:val="23"/>
        </w:rPr>
      </w:pPr>
      <w:r>
        <w:rPr>
          <w:rFonts w:ascii="仿宋" w:hAnsi="仿宋" w:eastAsia="仿宋" w:cs="仿宋"/>
          <w:spacing w:val="8"/>
          <w:sz w:val="23"/>
          <w:szCs w:val="23"/>
        </w:rPr>
        <w:t>查， 以确定是</w:t>
      </w:r>
      <w:r>
        <w:rPr>
          <w:rFonts w:ascii="仿宋" w:hAnsi="仿宋" w:eastAsia="仿宋" w:cs="仿宋"/>
          <w:spacing w:val="6"/>
          <w:sz w:val="23"/>
          <w:szCs w:val="23"/>
        </w:rPr>
        <w:t>否</w:t>
      </w:r>
      <w:r>
        <w:rPr>
          <w:rFonts w:ascii="仿宋" w:hAnsi="仿宋" w:eastAsia="仿宋" w:cs="仿宋"/>
          <w:spacing w:val="4"/>
          <w:sz w:val="23"/>
          <w:szCs w:val="23"/>
        </w:rPr>
        <w:t>对招标文件的实质性要求作出响应。符合性审查时有一项不通过的， 由评</w:t>
      </w:r>
      <w:r>
        <w:rPr>
          <w:rFonts w:ascii="仿宋" w:hAnsi="仿宋" w:eastAsia="仿宋" w:cs="仿宋"/>
          <w:sz w:val="23"/>
          <w:szCs w:val="23"/>
        </w:rPr>
        <w:t xml:space="preserve"> </w:t>
      </w:r>
      <w:r>
        <w:rPr>
          <w:rFonts w:ascii="仿宋" w:hAnsi="仿宋" w:eastAsia="仿宋" w:cs="仿宋"/>
          <w:spacing w:val="8"/>
          <w:sz w:val="23"/>
          <w:szCs w:val="23"/>
        </w:rPr>
        <w:t>标委员会按无效投标处理</w:t>
      </w:r>
      <w:r>
        <w:rPr>
          <w:rFonts w:ascii="仿宋" w:hAnsi="仿宋" w:eastAsia="仿宋" w:cs="仿宋"/>
          <w:spacing w:val="6"/>
          <w:sz w:val="23"/>
          <w:szCs w:val="23"/>
        </w:rPr>
        <w:t>。</w:t>
      </w:r>
    </w:p>
    <w:p>
      <w:pPr>
        <w:spacing w:line="228" w:lineRule="auto"/>
        <w:ind w:left="3988"/>
        <w:rPr>
          <w:rFonts w:ascii="仿宋" w:hAnsi="仿宋" w:eastAsia="仿宋" w:cs="仿宋"/>
          <w:sz w:val="23"/>
          <w:szCs w:val="23"/>
        </w:rPr>
      </w:pPr>
      <w:r>
        <w:rPr>
          <w:rFonts w:ascii="仿宋" w:hAnsi="仿宋" w:eastAsia="仿宋" w:cs="仿宋"/>
          <w:spacing w:val="8"/>
          <w:sz w:val="23"/>
          <w:szCs w:val="23"/>
        </w:rPr>
        <w:t>符</w:t>
      </w:r>
      <w:r>
        <w:rPr>
          <w:rFonts w:ascii="仿宋" w:hAnsi="仿宋" w:eastAsia="仿宋" w:cs="仿宋"/>
          <w:spacing w:val="7"/>
          <w:sz w:val="23"/>
          <w:szCs w:val="23"/>
        </w:rPr>
        <w:t>合性审查表</w:t>
      </w:r>
    </w:p>
    <w:p>
      <w:pPr>
        <w:spacing w:line="17" w:lineRule="exact"/>
      </w:pPr>
    </w:p>
    <w:tbl>
      <w:tblPr>
        <w:tblStyle w:val="17"/>
        <w:tblW w:w="9082"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2875"/>
        <w:gridCol w:w="5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126" w:type="dxa"/>
          </w:tcPr>
          <w:p>
            <w:pPr>
              <w:spacing w:before="197" w:line="480" w:lineRule="exact"/>
              <w:ind w:left="215"/>
              <w:rPr>
                <w:rFonts w:ascii="仿宋" w:hAnsi="仿宋" w:eastAsia="仿宋" w:cs="仿宋"/>
                <w:sz w:val="23"/>
                <w:szCs w:val="23"/>
              </w:rPr>
            </w:pPr>
            <w:r>
              <w:rPr>
                <w:rFonts w:ascii="仿宋" w:hAnsi="仿宋" w:eastAsia="仿宋" w:cs="仿宋"/>
                <w:spacing w:val="5"/>
                <w:position w:val="18"/>
                <w:sz w:val="23"/>
                <w:szCs w:val="23"/>
              </w:rPr>
              <w:t>评审内</w:t>
            </w:r>
          </w:p>
          <w:p>
            <w:pPr>
              <w:spacing w:before="1" w:line="231" w:lineRule="auto"/>
              <w:ind w:left="457"/>
              <w:rPr>
                <w:rFonts w:ascii="仿宋" w:hAnsi="仿宋" w:eastAsia="仿宋" w:cs="仿宋"/>
                <w:sz w:val="23"/>
                <w:szCs w:val="23"/>
              </w:rPr>
            </w:pPr>
            <w:r>
              <w:rPr>
                <w:rFonts w:ascii="仿宋" w:hAnsi="仿宋" w:eastAsia="仿宋" w:cs="仿宋"/>
                <w:sz w:val="23"/>
                <w:szCs w:val="23"/>
              </w:rPr>
              <w:t>容</w:t>
            </w:r>
          </w:p>
        </w:tc>
        <w:tc>
          <w:tcPr>
            <w:tcW w:w="2875" w:type="dxa"/>
          </w:tcPr>
          <w:p>
            <w:pPr>
              <w:spacing w:line="360" w:lineRule="auto"/>
            </w:pPr>
          </w:p>
          <w:p>
            <w:pPr>
              <w:spacing w:before="74" w:line="231" w:lineRule="auto"/>
              <w:ind w:left="968"/>
              <w:rPr>
                <w:rFonts w:ascii="仿宋" w:hAnsi="仿宋" w:eastAsia="仿宋" w:cs="仿宋"/>
                <w:sz w:val="23"/>
                <w:szCs w:val="23"/>
              </w:rPr>
            </w:pPr>
            <w:r>
              <w:rPr>
                <w:rFonts w:ascii="仿宋" w:hAnsi="仿宋" w:eastAsia="仿宋" w:cs="仿宋"/>
                <w:spacing w:val="7"/>
                <w:sz w:val="23"/>
                <w:szCs w:val="23"/>
              </w:rPr>
              <w:t>评</w:t>
            </w:r>
            <w:r>
              <w:rPr>
                <w:rFonts w:ascii="仿宋" w:hAnsi="仿宋" w:eastAsia="仿宋" w:cs="仿宋"/>
                <w:spacing w:val="6"/>
                <w:sz w:val="23"/>
                <w:szCs w:val="23"/>
              </w:rPr>
              <w:t>审因素</w:t>
            </w:r>
          </w:p>
        </w:tc>
        <w:tc>
          <w:tcPr>
            <w:tcW w:w="5081" w:type="dxa"/>
          </w:tcPr>
          <w:p>
            <w:pPr>
              <w:spacing w:line="360" w:lineRule="auto"/>
            </w:pPr>
          </w:p>
          <w:p>
            <w:pPr>
              <w:spacing w:before="74" w:line="231" w:lineRule="auto"/>
              <w:ind w:left="2070"/>
              <w:rPr>
                <w:rFonts w:ascii="仿宋" w:hAnsi="仿宋" w:eastAsia="仿宋" w:cs="仿宋"/>
                <w:sz w:val="23"/>
                <w:szCs w:val="23"/>
              </w:rPr>
            </w:pPr>
            <w:r>
              <w:rPr>
                <w:rFonts w:ascii="仿宋" w:hAnsi="仿宋" w:eastAsia="仿宋" w:cs="仿宋"/>
                <w:spacing w:val="7"/>
                <w:sz w:val="23"/>
                <w:szCs w:val="23"/>
              </w:rPr>
              <w:t>评</w:t>
            </w:r>
            <w:r>
              <w:rPr>
                <w:rFonts w:ascii="仿宋" w:hAnsi="仿宋" w:eastAsia="仿宋" w:cs="仿宋"/>
                <w:spacing w:val="6"/>
                <w:sz w:val="23"/>
                <w:szCs w:val="23"/>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26" w:type="dxa"/>
            <w:vMerge w:val="restart"/>
            <w:tcBorders>
              <w:bottom w:val="nil"/>
            </w:tcBorders>
          </w:tcPr>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60" w:lineRule="auto"/>
            </w:pPr>
          </w:p>
          <w:p>
            <w:pPr>
              <w:spacing w:line="260" w:lineRule="auto"/>
            </w:pPr>
          </w:p>
          <w:p>
            <w:pPr>
              <w:spacing w:line="260" w:lineRule="auto"/>
            </w:pPr>
          </w:p>
          <w:p>
            <w:pPr>
              <w:spacing w:before="75" w:line="393" w:lineRule="auto"/>
              <w:ind w:left="355" w:right="200" w:hanging="133"/>
              <w:rPr>
                <w:rFonts w:ascii="仿宋" w:hAnsi="仿宋" w:eastAsia="仿宋" w:cs="仿宋"/>
                <w:sz w:val="23"/>
                <w:szCs w:val="23"/>
              </w:rPr>
            </w:pPr>
            <w:r>
              <w:rPr>
                <w:rFonts w:ascii="仿宋" w:hAnsi="仿宋" w:eastAsia="仿宋" w:cs="仿宋"/>
                <w:spacing w:val="4"/>
                <w:sz w:val="23"/>
                <w:szCs w:val="23"/>
              </w:rPr>
              <w:t>符</w:t>
            </w:r>
            <w:r>
              <w:rPr>
                <w:rFonts w:ascii="仿宋" w:hAnsi="仿宋" w:eastAsia="仿宋" w:cs="仿宋"/>
                <w:spacing w:val="2"/>
                <w:sz w:val="23"/>
                <w:szCs w:val="23"/>
              </w:rPr>
              <w:t>合性</w:t>
            </w:r>
            <w:r>
              <w:rPr>
                <w:rFonts w:ascii="仿宋" w:hAnsi="仿宋" w:eastAsia="仿宋" w:cs="仿宋"/>
                <w:sz w:val="23"/>
                <w:szCs w:val="23"/>
              </w:rPr>
              <w:t xml:space="preserve"> </w:t>
            </w:r>
            <w:r>
              <w:rPr>
                <w:rFonts w:ascii="仿宋" w:hAnsi="仿宋" w:eastAsia="仿宋" w:cs="仿宋"/>
                <w:spacing w:val="-8"/>
                <w:sz w:val="23"/>
                <w:szCs w:val="23"/>
              </w:rPr>
              <w:t>审</w:t>
            </w:r>
            <w:r>
              <w:rPr>
                <w:rFonts w:ascii="仿宋" w:hAnsi="仿宋" w:eastAsia="仿宋" w:cs="仿宋"/>
                <w:spacing w:val="-7"/>
                <w:sz w:val="23"/>
                <w:szCs w:val="23"/>
              </w:rPr>
              <w:t>查</w:t>
            </w:r>
          </w:p>
        </w:tc>
        <w:tc>
          <w:tcPr>
            <w:tcW w:w="2875" w:type="dxa"/>
          </w:tcPr>
          <w:p>
            <w:pPr>
              <w:spacing w:before="188" w:line="229" w:lineRule="auto"/>
              <w:ind w:left="851"/>
              <w:rPr>
                <w:rFonts w:ascii="仿宋" w:hAnsi="仿宋" w:eastAsia="仿宋" w:cs="仿宋"/>
                <w:sz w:val="23"/>
                <w:szCs w:val="23"/>
              </w:rPr>
            </w:pPr>
            <w:r>
              <w:rPr>
                <w:rFonts w:ascii="仿宋" w:hAnsi="仿宋" w:eastAsia="仿宋" w:cs="仿宋"/>
                <w:spacing w:val="9"/>
                <w:sz w:val="23"/>
                <w:szCs w:val="23"/>
              </w:rPr>
              <w:t>供</w:t>
            </w:r>
            <w:r>
              <w:rPr>
                <w:rFonts w:ascii="仿宋" w:hAnsi="仿宋" w:eastAsia="仿宋" w:cs="仿宋"/>
                <w:spacing w:val="6"/>
                <w:sz w:val="23"/>
                <w:szCs w:val="23"/>
              </w:rPr>
              <w:t>应商名称</w:t>
            </w:r>
          </w:p>
        </w:tc>
        <w:tc>
          <w:tcPr>
            <w:tcW w:w="5081" w:type="dxa"/>
          </w:tcPr>
          <w:p>
            <w:pPr>
              <w:spacing w:before="188" w:line="232" w:lineRule="auto"/>
              <w:rPr>
                <w:rFonts w:hint="eastAsia" w:ascii="仿宋" w:hAnsi="仿宋" w:eastAsia="仿宋" w:cs="仿宋"/>
                <w:sz w:val="23"/>
                <w:szCs w:val="23"/>
                <w:lang w:eastAsia="zh-CN"/>
              </w:rPr>
            </w:pPr>
            <w:r>
              <w:rPr>
                <w:rFonts w:ascii="仿宋" w:hAnsi="仿宋" w:eastAsia="仿宋" w:cs="仿宋"/>
                <w:spacing w:val="11"/>
                <w:sz w:val="23"/>
                <w:szCs w:val="23"/>
              </w:rPr>
              <w:t>与</w:t>
            </w:r>
            <w:r>
              <w:rPr>
                <w:rFonts w:ascii="仿宋" w:hAnsi="仿宋" w:eastAsia="仿宋" w:cs="仿宋"/>
                <w:spacing w:val="7"/>
                <w:sz w:val="23"/>
                <w:szCs w:val="23"/>
              </w:rPr>
              <w:t>营业执照一致</w:t>
            </w:r>
            <w:r>
              <w:rPr>
                <w:rFonts w:hint="eastAsia" w:ascii="仿宋" w:hAnsi="仿宋" w:eastAsia="仿宋" w:cs="仿宋"/>
                <w:spacing w:val="7"/>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1126" w:type="dxa"/>
            <w:vMerge w:val="continue"/>
            <w:tcBorders>
              <w:top w:val="nil"/>
              <w:bottom w:val="nil"/>
            </w:tcBorders>
          </w:tcPr>
          <w:p/>
        </w:tc>
        <w:tc>
          <w:tcPr>
            <w:tcW w:w="2875" w:type="dxa"/>
          </w:tcPr>
          <w:p>
            <w:pPr>
              <w:spacing w:line="299" w:lineRule="auto"/>
            </w:pPr>
          </w:p>
          <w:p>
            <w:pPr>
              <w:spacing w:line="300" w:lineRule="auto"/>
            </w:pPr>
          </w:p>
          <w:p>
            <w:pPr>
              <w:spacing w:before="75" w:line="231" w:lineRule="auto"/>
              <w:ind w:left="855"/>
              <w:rPr>
                <w:rFonts w:ascii="仿宋" w:hAnsi="仿宋" w:eastAsia="仿宋" w:cs="仿宋"/>
                <w:sz w:val="23"/>
                <w:szCs w:val="23"/>
              </w:rPr>
            </w:pPr>
            <w:r>
              <w:rPr>
                <w:rFonts w:ascii="仿宋" w:hAnsi="仿宋" w:eastAsia="仿宋" w:cs="仿宋"/>
                <w:spacing w:val="8"/>
                <w:sz w:val="23"/>
                <w:szCs w:val="23"/>
              </w:rPr>
              <w:t>签</w:t>
            </w:r>
            <w:r>
              <w:rPr>
                <w:rFonts w:ascii="仿宋" w:hAnsi="仿宋" w:eastAsia="仿宋" w:cs="仿宋"/>
                <w:spacing w:val="5"/>
                <w:sz w:val="23"/>
                <w:szCs w:val="23"/>
              </w:rPr>
              <w:t>署、盖章</w:t>
            </w:r>
          </w:p>
        </w:tc>
        <w:tc>
          <w:tcPr>
            <w:tcW w:w="5081" w:type="dxa"/>
          </w:tcPr>
          <w:p>
            <w:pPr>
              <w:spacing w:before="198" w:line="385" w:lineRule="auto"/>
              <w:ind w:right="171"/>
              <w:rPr>
                <w:rFonts w:ascii="仿宋" w:hAnsi="仿宋" w:eastAsia="仿宋" w:cs="仿宋"/>
                <w:sz w:val="23"/>
                <w:szCs w:val="23"/>
              </w:rPr>
            </w:pPr>
            <w:r>
              <w:rPr>
                <w:rFonts w:ascii="仿宋" w:hAnsi="仿宋" w:eastAsia="仿宋" w:cs="仿宋"/>
                <w:spacing w:val="13"/>
                <w:sz w:val="23"/>
                <w:szCs w:val="23"/>
              </w:rPr>
              <w:t>投</w:t>
            </w:r>
            <w:r>
              <w:rPr>
                <w:rFonts w:ascii="仿宋" w:hAnsi="仿宋" w:eastAsia="仿宋" w:cs="仿宋"/>
                <w:spacing w:val="9"/>
                <w:sz w:val="23"/>
                <w:szCs w:val="23"/>
              </w:rPr>
              <w:t>标文件、投标报价、投标函等由供应商的法</w:t>
            </w:r>
            <w:r>
              <w:rPr>
                <w:rFonts w:ascii="仿宋" w:hAnsi="仿宋" w:eastAsia="仿宋" w:cs="仿宋"/>
                <w:sz w:val="23"/>
                <w:szCs w:val="23"/>
              </w:rPr>
              <w:t xml:space="preserve"> </w:t>
            </w:r>
            <w:r>
              <w:rPr>
                <w:rFonts w:ascii="仿宋" w:hAnsi="仿宋" w:eastAsia="仿宋" w:cs="仿宋"/>
                <w:spacing w:val="9"/>
                <w:sz w:val="23"/>
                <w:szCs w:val="23"/>
              </w:rPr>
              <w:t>定代表人或其委托代理人签字或盖章、加盖</w:t>
            </w:r>
            <w:r>
              <w:rPr>
                <w:rFonts w:ascii="仿宋" w:hAnsi="仿宋" w:eastAsia="仿宋" w:cs="仿宋"/>
                <w:spacing w:val="8"/>
                <w:sz w:val="23"/>
                <w:szCs w:val="23"/>
              </w:rPr>
              <w:t>供</w:t>
            </w:r>
          </w:p>
          <w:p>
            <w:pPr>
              <w:spacing w:line="229" w:lineRule="auto"/>
              <w:rPr>
                <w:rFonts w:ascii="仿宋" w:hAnsi="仿宋" w:eastAsia="仿宋" w:cs="仿宋"/>
                <w:sz w:val="23"/>
                <w:szCs w:val="23"/>
              </w:rPr>
            </w:pPr>
            <w:r>
              <w:rPr>
                <w:rFonts w:ascii="仿宋" w:hAnsi="仿宋" w:eastAsia="仿宋" w:cs="仿宋"/>
                <w:spacing w:val="8"/>
                <w:sz w:val="23"/>
                <w:szCs w:val="23"/>
              </w:rPr>
              <w:t>应</w:t>
            </w:r>
            <w:r>
              <w:rPr>
                <w:rFonts w:ascii="仿宋" w:hAnsi="仿宋" w:eastAsia="仿宋" w:cs="仿宋"/>
                <w:spacing w:val="6"/>
                <w:sz w:val="23"/>
                <w:szCs w:val="23"/>
              </w:rPr>
              <w:t>商单位公章。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126" w:type="dxa"/>
            <w:vMerge w:val="continue"/>
            <w:tcBorders>
              <w:top w:val="nil"/>
              <w:bottom w:val="nil"/>
            </w:tcBorders>
          </w:tcPr>
          <w:p/>
        </w:tc>
        <w:tc>
          <w:tcPr>
            <w:tcW w:w="2875" w:type="dxa"/>
          </w:tcPr>
          <w:p>
            <w:pPr>
              <w:spacing w:line="357" w:lineRule="auto"/>
            </w:pPr>
          </w:p>
          <w:p>
            <w:pPr>
              <w:spacing w:before="75" w:line="231" w:lineRule="auto"/>
              <w:ind w:left="969"/>
              <w:rPr>
                <w:rFonts w:ascii="仿宋" w:hAnsi="仿宋" w:eastAsia="仿宋" w:cs="仿宋"/>
                <w:sz w:val="23"/>
                <w:szCs w:val="23"/>
              </w:rPr>
            </w:pPr>
            <w:r>
              <w:rPr>
                <w:rFonts w:ascii="仿宋" w:hAnsi="仿宋" w:eastAsia="仿宋" w:cs="仿宋"/>
                <w:spacing w:val="6"/>
                <w:sz w:val="23"/>
                <w:szCs w:val="23"/>
              </w:rPr>
              <w:t>投标报价</w:t>
            </w:r>
          </w:p>
        </w:tc>
        <w:tc>
          <w:tcPr>
            <w:tcW w:w="5081" w:type="dxa"/>
          </w:tcPr>
          <w:p>
            <w:pPr>
              <w:spacing w:before="195" w:line="480" w:lineRule="exact"/>
              <w:rPr>
                <w:rFonts w:hint="eastAsia" w:ascii="仿宋" w:hAnsi="仿宋" w:eastAsia="仿宋" w:cs="仿宋"/>
                <w:sz w:val="23"/>
                <w:szCs w:val="23"/>
                <w:lang w:eastAsia="zh-CN"/>
              </w:rPr>
            </w:pPr>
            <w:r>
              <w:rPr>
                <w:rFonts w:ascii="仿宋" w:hAnsi="仿宋" w:eastAsia="仿宋" w:cs="仿宋"/>
                <w:spacing w:val="13"/>
                <w:position w:val="18"/>
                <w:sz w:val="23"/>
                <w:szCs w:val="23"/>
              </w:rPr>
              <w:t>报价未超过招标文件中规定的预算金额或者最高限价的</w:t>
            </w:r>
            <w:r>
              <w:rPr>
                <w:rFonts w:hint="eastAsia" w:ascii="仿宋" w:hAnsi="仿宋" w:eastAsia="仿宋" w:cs="仿宋"/>
                <w:spacing w:val="13"/>
                <w:position w:val="18"/>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26" w:type="dxa"/>
            <w:vMerge w:val="continue"/>
            <w:tcBorders>
              <w:top w:val="nil"/>
              <w:bottom w:val="nil"/>
            </w:tcBorders>
          </w:tcPr>
          <w:p/>
        </w:tc>
        <w:tc>
          <w:tcPr>
            <w:tcW w:w="2875" w:type="dxa"/>
          </w:tcPr>
          <w:p>
            <w:pPr>
              <w:spacing w:before="190" w:line="231" w:lineRule="auto"/>
              <w:ind w:left="980"/>
              <w:rPr>
                <w:rFonts w:ascii="仿宋" w:hAnsi="仿宋" w:eastAsia="仿宋" w:cs="仿宋"/>
                <w:sz w:val="23"/>
                <w:szCs w:val="23"/>
              </w:rPr>
            </w:pPr>
            <w:r>
              <w:rPr>
                <w:rFonts w:ascii="仿宋" w:hAnsi="仿宋" w:eastAsia="仿宋" w:cs="仿宋"/>
                <w:spacing w:val="4"/>
                <w:sz w:val="23"/>
                <w:szCs w:val="23"/>
              </w:rPr>
              <w:t>附</w:t>
            </w:r>
            <w:r>
              <w:rPr>
                <w:rFonts w:ascii="仿宋" w:hAnsi="仿宋" w:eastAsia="仿宋" w:cs="仿宋"/>
                <w:spacing w:val="3"/>
                <w:sz w:val="23"/>
                <w:szCs w:val="23"/>
              </w:rPr>
              <w:t>加条件</w:t>
            </w:r>
          </w:p>
        </w:tc>
        <w:tc>
          <w:tcPr>
            <w:tcW w:w="5081" w:type="dxa"/>
          </w:tcPr>
          <w:p>
            <w:pPr>
              <w:spacing w:before="190" w:line="230" w:lineRule="auto"/>
              <w:rPr>
                <w:rFonts w:hint="eastAsia" w:ascii="仿宋" w:hAnsi="仿宋" w:eastAsia="仿宋" w:cs="仿宋"/>
                <w:sz w:val="23"/>
                <w:szCs w:val="23"/>
                <w:lang w:eastAsia="zh-CN"/>
              </w:rPr>
            </w:pPr>
            <w:r>
              <w:rPr>
                <w:rFonts w:ascii="仿宋" w:hAnsi="仿宋" w:eastAsia="仿宋" w:cs="仿宋"/>
                <w:spacing w:val="13"/>
                <w:sz w:val="23"/>
                <w:szCs w:val="23"/>
              </w:rPr>
              <w:t>投</w:t>
            </w:r>
            <w:r>
              <w:rPr>
                <w:rFonts w:ascii="仿宋" w:hAnsi="仿宋" w:eastAsia="仿宋" w:cs="仿宋"/>
                <w:spacing w:val="9"/>
                <w:sz w:val="23"/>
                <w:szCs w:val="23"/>
              </w:rPr>
              <w:t>标文件未含有采购人不能接受的附加条件的</w:t>
            </w:r>
            <w:r>
              <w:rPr>
                <w:rFonts w:hint="eastAsia" w:ascii="仿宋" w:hAnsi="仿宋" w:eastAsia="仿宋" w:cs="仿宋"/>
                <w:spacing w:val="9"/>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126" w:type="dxa"/>
            <w:vMerge w:val="continue"/>
            <w:tcBorders>
              <w:top w:val="nil"/>
              <w:bottom w:val="nil"/>
            </w:tcBorders>
          </w:tcPr>
          <w:p/>
        </w:tc>
        <w:tc>
          <w:tcPr>
            <w:tcW w:w="2875" w:type="dxa"/>
            <w:vMerge w:val="restart"/>
            <w:tcBorders>
              <w:bottom w:val="nil"/>
            </w:tcBorders>
          </w:tcPr>
          <w:p>
            <w:pPr>
              <w:spacing w:line="270" w:lineRule="auto"/>
            </w:pPr>
          </w:p>
          <w:p>
            <w:pPr>
              <w:spacing w:line="270" w:lineRule="auto"/>
            </w:pPr>
          </w:p>
          <w:p>
            <w:pPr>
              <w:spacing w:line="270" w:lineRule="auto"/>
            </w:pPr>
          </w:p>
          <w:p>
            <w:pPr>
              <w:spacing w:line="270" w:lineRule="auto"/>
            </w:pPr>
          </w:p>
          <w:p>
            <w:pPr>
              <w:spacing w:line="270" w:lineRule="auto"/>
            </w:pPr>
          </w:p>
          <w:p>
            <w:pPr>
              <w:spacing w:before="74" w:line="231" w:lineRule="auto"/>
              <w:ind w:left="729"/>
              <w:rPr>
                <w:rFonts w:ascii="仿宋" w:hAnsi="仿宋" w:eastAsia="仿宋" w:cs="仿宋"/>
                <w:sz w:val="23"/>
                <w:szCs w:val="23"/>
              </w:rPr>
            </w:pPr>
            <w:r>
              <w:rPr>
                <w:rFonts w:ascii="仿宋" w:hAnsi="仿宋" w:eastAsia="仿宋" w:cs="仿宋"/>
                <w:spacing w:val="9"/>
                <w:sz w:val="23"/>
                <w:szCs w:val="23"/>
              </w:rPr>
              <w:t>投</w:t>
            </w:r>
            <w:r>
              <w:rPr>
                <w:rFonts w:ascii="仿宋" w:hAnsi="仿宋" w:eastAsia="仿宋" w:cs="仿宋"/>
                <w:spacing w:val="7"/>
                <w:sz w:val="23"/>
                <w:szCs w:val="23"/>
              </w:rPr>
              <w:t>标文件内容</w:t>
            </w:r>
          </w:p>
        </w:tc>
        <w:tc>
          <w:tcPr>
            <w:tcW w:w="5081" w:type="dxa"/>
          </w:tcPr>
          <w:p>
            <w:pPr>
              <w:spacing w:before="195" w:line="480" w:lineRule="exact"/>
              <w:rPr>
                <w:rFonts w:hint="eastAsia" w:ascii="仿宋" w:hAnsi="仿宋" w:eastAsia="仿宋" w:cs="仿宋"/>
                <w:sz w:val="23"/>
                <w:szCs w:val="23"/>
                <w:lang w:eastAsia="zh-CN"/>
              </w:rPr>
            </w:pPr>
            <w:r>
              <w:rPr>
                <w:rFonts w:ascii="仿宋" w:hAnsi="仿宋" w:eastAsia="仿宋" w:cs="仿宋"/>
                <w:spacing w:val="13"/>
                <w:position w:val="18"/>
                <w:sz w:val="23"/>
                <w:szCs w:val="23"/>
              </w:rPr>
              <w:t>投</w:t>
            </w:r>
            <w:r>
              <w:rPr>
                <w:rFonts w:ascii="仿宋" w:hAnsi="仿宋" w:eastAsia="仿宋" w:cs="仿宋"/>
                <w:spacing w:val="9"/>
                <w:position w:val="18"/>
                <w:sz w:val="23"/>
                <w:szCs w:val="23"/>
              </w:rPr>
              <w:t>标文件填写认真，字迹或数据未出现难以辨认的情况的</w:t>
            </w:r>
            <w:r>
              <w:rPr>
                <w:rFonts w:hint="eastAsia" w:ascii="仿宋" w:hAnsi="仿宋" w:eastAsia="仿宋" w:cs="仿宋"/>
                <w:spacing w:val="9"/>
                <w:position w:val="18"/>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126" w:type="dxa"/>
            <w:vMerge w:val="continue"/>
            <w:tcBorders>
              <w:top w:val="nil"/>
              <w:bottom w:val="nil"/>
            </w:tcBorders>
          </w:tcPr>
          <w:p/>
        </w:tc>
        <w:tc>
          <w:tcPr>
            <w:tcW w:w="2875" w:type="dxa"/>
            <w:vMerge w:val="continue"/>
            <w:tcBorders>
              <w:top w:val="nil"/>
              <w:bottom w:val="nil"/>
            </w:tcBorders>
          </w:tcPr>
          <w:p/>
        </w:tc>
        <w:tc>
          <w:tcPr>
            <w:tcW w:w="5081" w:type="dxa"/>
          </w:tcPr>
          <w:p>
            <w:pPr>
              <w:spacing w:before="195" w:line="480" w:lineRule="exact"/>
              <w:rPr>
                <w:rFonts w:hint="eastAsia" w:ascii="仿宋" w:hAnsi="仿宋" w:eastAsia="仿宋" w:cs="仿宋"/>
                <w:sz w:val="23"/>
                <w:szCs w:val="23"/>
                <w:lang w:eastAsia="zh-CN"/>
              </w:rPr>
            </w:pPr>
            <w:r>
              <w:rPr>
                <w:rFonts w:ascii="仿宋" w:hAnsi="仿宋" w:eastAsia="仿宋" w:cs="仿宋"/>
                <w:spacing w:val="9"/>
                <w:position w:val="18"/>
                <w:sz w:val="23"/>
                <w:szCs w:val="23"/>
              </w:rPr>
              <w:t>投标文件完整，填写无漏项，</w:t>
            </w:r>
            <w:r>
              <w:rPr>
                <w:rFonts w:hint="eastAsia" w:ascii="仿宋" w:hAnsi="仿宋" w:eastAsia="仿宋" w:cs="仿宋"/>
                <w:spacing w:val="9"/>
                <w:position w:val="18"/>
                <w:sz w:val="23"/>
                <w:szCs w:val="23"/>
                <w:lang w:eastAsia="zh-CN"/>
              </w:rPr>
              <w:t>可以清晰地</w:t>
            </w:r>
            <w:r>
              <w:rPr>
                <w:rFonts w:ascii="仿宋" w:hAnsi="仿宋" w:eastAsia="仿宋" w:cs="仿宋"/>
                <w:spacing w:val="9"/>
                <w:position w:val="18"/>
                <w:sz w:val="23"/>
                <w:szCs w:val="23"/>
              </w:rPr>
              <w:t>确认供应商责任或投标意向的</w:t>
            </w:r>
            <w:r>
              <w:rPr>
                <w:rFonts w:hint="eastAsia" w:ascii="仿宋" w:hAnsi="仿宋" w:eastAsia="仿宋" w:cs="仿宋"/>
                <w:spacing w:val="9"/>
                <w:position w:val="18"/>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126" w:type="dxa"/>
            <w:vMerge w:val="continue"/>
            <w:tcBorders>
              <w:top w:val="nil"/>
            </w:tcBorders>
          </w:tcPr>
          <w:p/>
        </w:tc>
        <w:tc>
          <w:tcPr>
            <w:tcW w:w="2875" w:type="dxa"/>
            <w:vMerge w:val="continue"/>
            <w:tcBorders>
              <w:top w:val="nil"/>
            </w:tcBorders>
          </w:tcPr>
          <w:p/>
        </w:tc>
        <w:tc>
          <w:tcPr>
            <w:tcW w:w="5081" w:type="dxa"/>
          </w:tcPr>
          <w:p>
            <w:pPr>
              <w:spacing w:before="74" w:line="231" w:lineRule="auto"/>
              <w:rPr>
                <w:rFonts w:hint="eastAsia" w:ascii="仿宋" w:hAnsi="仿宋" w:eastAsia="仿宋" w:cs="仿宋"/>
                <w:sz w:val="23"/>
                <w:szCs w:val="23"/>
                <w:lang w:eastAsia="zh-CN"/>
              </w:rPr>
            </w:pPr>
            <w:r>
              <w:rPr>
                <w:rFonts w:ascii="仿宋" w:hAnsi="仿宋" w:eastAsia="仿宋" w:cs="仿宋"/>
                <w:spacing w:val="12"/>
                <w:sz w:val="23"/>
                <w:szCs w:val="23"/>
              </w:rPr>
              <w:t>投</w:t>
            </w:r>
            <w:r>
              <w:rPr>
                <w:rFonts w:ascii="仿宋" w:hAnsi="仿宋" w:eastAsia="仿宋" w:cs="仿宋"/>
                <w:spacing w:val="9"/>
                <w:sz w:val="23"/>
                <w:szCs w:val="23"/>
              </w:rPr>
              <w:t>标文件内容真实，未提供虚假证明文件的</w:t>
            </w:r>
            <w:r>
              <w:rPr>
                <w:rFonts w:hint="eastAsia" w:ascii="仿宋" w:hAnsi="仿宋" w:eastAsia="仿宋" w:cs="仿宋"/>
                <w:spacing w:val="9"/>
                <w:sz w:val="23"/>
                <w:szCs w:val="23"/>
                <w:lang w:eastAsia="zh-CN"/>
              </w:rPr>
              <w:t>。</w:t>
            </w:r>
          </w:p>
        </w:tc>
      </w:tr>
    </w:tbl>
    <w:p/>
    <w:p>
      <w:pPr>
        <w:sectPr>
          <w:footerReference r:id="rId51" w:type="default"/>
          <w:pgSz w:w="11906" w:h="16839"/>
          <w:pgMar w:top="1246" w:right="1245" w:bottom="988" w:left="1263" w:header="0" w:footer="830" w:gutter="0"/>
          <w:pgNumType w:fmt="decimal"/>
          <w:cols w:space="720" w:num="1"/>
        </w:sectPr>
      </w:pPr>
    </w:p>
    <w:tbl>
      <w:tblPr>
        <w:tblStyle w:val="17"/>
        <w:tblW w:w="9082"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2496"/>
        <w:gridCol w:w="54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26" w:type="dxa"/>
            <w:vMerge w:val="restart"/>
            <w:tcBorders>
              <w:bottom w:val="nil"/>
            </w:tcBorders>
          </w:tcPr>
          <w:p/>
        </w:tc>
        <w:tc>
          <w:tcPr>
            <w:tcW w:w="2496" w:type="dxa"/>
            <w:vAlign w:val="center"/>
          </w:tcPr>
          <w:p>
            <w:pPr>
              <w:spacing w:before="75" w:line="231" w:lineRule="auto"/>
              <w:jc w:val="center"/>
              <w:rPr>
                <w:rFonts w:hint="default" w:ascii="仿宋" w:hAnsi="仿宋" w:eastAsia="仿宋" w:cs="仿宋"/>
                <w:color w:val="auto"/>
                <w:sz w:val="23"/>
                <w:szCs w:val="23"/>
                <w:lang w:val="en-US" w:eastAsia="zh-CN"/>
              </w:rPr>
            </w:pPr>
            <w:r>
              <w:rPr>
                <w:rFonts w:ascii="仿宋" w:hAnsi="仿宋" w:eastAsia="仿宋" w:cs="仿宋"/>
                <w:color w:val="auto"/>
                <w:spacing w:val="6"/>
                <w:sz w:val="23"/>
                <w:szCs w:val="23"/>
              </w:rPr>
              <w:t>服务内容</w:t>
            </w:r>
            <w:r>
              <w:rPr>
                <w:rFonts w:hint="eastAsia" w:ascii="仿宋" w:hAnsi="仿宋" w:eastAsia="仿宋" w:cs="仿宋"/>
                <w:color w:val="auto"/>
                <w:spacing w:val="6"/>
                <w:sz w:val="23"/>
                <w:szCs w:val="23"/>
                <w:lang w:eastAsia="zh-CN"/>
              </w:rPr>
              <w:t>、</w:t>
            </w:r>
            <w:r>
              <w:rPr>
                <w:rFonts w:hint="eastAsia" w:ascii="仿宋" w:hAnsi="仿宋" w:eastAsia="仿宋" w:cs="仿宋"/>
                <w:color w:val="auto"/>
                <w:spacing w:val="6"/>
                <w:sz w:val="23"/>
                <w:szCs w:val="23"/>
                <w:lang w:val="en-US" w:eastAsia="zh-CN"/>
              </w:rPr>
              <w:t>服务期限</w:t>
            </w:r>
          </w:p>
        </w:tc>
        <w:tc>
          <w:tcPr>
            <w:tcW w:w="5460" w:type="dxa"/>
          </w:tcPr>
          <w:p>
            <w:pPr>
              <w:spacing w:before="75" w:line="231" w:lineRule="auto"/>
              <w:rPr>
                <w:rFonts w:hint="eastAsia" w:ascii="仿宋" w:hAnsi="仿宋" w:eastAsia="仿宋" w:cs="仿宋"/>
                <w:color w:val="auto"/>
                <w:sz w:val="23"/>
                <w:szCs w:val="23"/>
                <w:lang w:eastAsia="zh-CN"/>
              </w:rPr>
            </w:pPr>
            <w:r>
              <w:rPr>
                <w:rFonts w:ascii="仿宋" w:hAnsi="仿宋" w:eastAsia="仿宋" w:cs="仿宋"/>
                <w:color w:val="auto"/>
                <w:spacing w:val="16"/>
                <w:sz w:val="23"/>
                <w:szCs w:val="23"/>
              </w:rPr>
              <w:t>投</w:t>
            </w:r>
            <w:r>
              <w:rPr>
                <w:rFonts w:ascii="仿宋" w:hAnsi="仿宋" w:eastAsia="仿宋" w:cs="仿宋"/>
                <w:color w:val="auto"/>
                <w:spacing w:val="12"/>
                <w:sz w:val="23"/>
                <w:szCs w:val="23"/>
              </w:rPr>
              <w:t>标</w:t>
            </w:r>
            <w:r>
              <w:rPr>
                <w:rFonts w:ascii="仿宋" w:hAnsi="仿宋" w:eastAsia="仿宋" w:cs="仿宋"/>
                <w:color w:val="auto"/>
                <w:spacing w:val="8"/>
                <w:sz w:val="23"/>
                <w:szCs w:val="23"/>
              </w:rPr>
              <w:t>文件</w:t>
            </w:r>
            <w:r>
              <w:rPr>
                <w:rFonts w:hint="eastAsia" w:ascii="仿宋" w:hAnsi="仿宋" w:eastAsia="仿宋" w:cs="仿宋"/>
                <w:color w:val="auto"/>
                <w:spacing w:val="8"/>
                <w:sz w:val="23"/>
                <w:szCs w:val="23"/>
                <w:lang w:val="en-US" w:eastAsia="zh-CN"/>
              </w:rPr>
              <w:t>是否</w:t>
            </w:r>
            <w:r>
              <w:rPr>
                <w:rFonts w:ascii="仿宋" w:hAnsi="仿宋" w:eastAsia="仿宋" w:cs="仿宋"/>
                <w:color w:val="auto"/>
                <w:spacing w:val="8"/>
                <w:sz w:val="23"/>
                <w:szCs w:val="23"/>
              </w:rPr>
              <w:t>满足采购人</w:t>
            </w:r>
            <w:r>
              <w:rPr>
                <w:rFonts w:hint="eastAsia" w:ascii="仿宋" w:hAnsi="仿宋" w:eastAsia="仿宋" w:cs="仿宋"/>
                <w:color w:val="auto"/>
                <w:spacing w:val="8"/>
                <w:sz w:val="23"/>
                <w:szCs w:val="23"/>
                <w:lang w:val="en-US" w:eastAsia="zh-CN"/>
              </w:rPr>
              <w:t>服务</w:t>
            </w:r>
            <w:r>
              <w:rPr>
                <w:rFonts w:ascii="仿宋" w:hAnsi="仿宋" w:eastAsia="仿宋" w:cs="仿宋"/>
                <w:color w:val="auto"/>
                <w:spacing w:val="8"/>
                <w:sz w:val="23"/>
                <w:szCs w:val="23"/>
              </w:rPr>
              <w:t>内容及服务</w:t>
            </w:r>
            <w:r>
              <w:rPr>
                <w:rFonts w:hint="eastAsia" w:ascii="仿宋" w:hAnsi="仿宋" w:eastAsia="仿宋" w:cs="仿宋"/>
                <w:color w:val="auto"/>
                <w:spacing w:val="8"/>
                <w:sz w:val="23"/>
                <w:szCs w:val="23"/>
                <w:lang w:val="en-US" w:eastAsia="zh-CN"/>
              </w:rPr>
              <w:t>期限</w:t>
            </w:r>
            <w:r>
              <w:rPr>
                <w:rFonts w:ascii="仿宋" w:hAnsi="仿宋" w:eastAsia="仿宋" w:cs="仿宋"/>
                <w:color w:val="auto"/>
                <w:spacing w:val="8"/>
                <w:sz w:val="23"/>
                <w:szCs w:val="23"/>
              </w:rPr>
              <w:t>要求</w:t>
            </w:r>
            <w:r>
              <w:rPr>
                <w:rFonts w:hint="eastAsia" w:ascii="仿宋" w:hAnsi="仿宋" w:eastAsia="仿宋" w:cs="仿宋"/>
                <w:color w:val="auto"/>
                <w:spacing w:val="8"/>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26" w:type="dxa"/>
            <w:vMerge w:val="continue"/>
            <w:tcBorders>
              <w:top w:val="nil"/>
            </w:tcBorders>
          </w:tcPr>
          <w:p/>
        </w:tc>
        <w:tc>
          <w:tcPr>
            <w:tcW w:w="2496" w:type="dxa"/>
            <w:vAlign w:val="center"/>
          </w:tcPr>
          <w:p>
            <w:pPr>
              <w:spacing w:before="196" w:line="231" w:lineRule="auto"/>
              <w:jc w:val="center"/>
              <w:rPr>
                <w:rFonts w:ascii="仿宋" w:hAnsi="仿宋" w:eastAsia="仿宋" w:cs="仿宋"/>
                <w:color w:val="auto"/>
                <w:sz w:val="23"/>
                <w:szCs w:val="23"/>
              </w:rPr>
            </w:pPr>
            <w:r>
              <w:rPr>
                <w:rFonts w:ascii="仿宋" w:hAnsi="仿宋" w:eastAsia="仿宋" w:cs="仿宋"/>
                <w:color w:val="auto"/>
                <w:spacing w:val="7"/>
                <w:sz w:val="23"/>
                <w:szCs w:val="23"/>
              </w:rPr>
              <w:t>投标有效</w:t>
            </w:r>
            <w:r>
              <w:rPr>
                <w:rFonts w:ascii="仿宋" w:hAnsi="仿宋" w:eastAsia="仿宋" w:cs="仿宋"/>
                <w:color w:val="auto"/>
                <w:spacing w:val="6"/>
                <w:sz w:val="23"/>
                <w:szCs w:val="23"/>
              </w:rPr>
              <w:t>期</w:t>
            </w:r>
          </w:p>
        </w:tc>
        <w:tc>
          <w:tcPr>
            <w:tcW w:w="5460" w:type="dxa"/>
          </w:tcPr>
          <w:p>
            <w:pPr>
              <w:spacing w:before="196" w:line="231" w:lineRule="auto"/>
              <w:rPr>
                <w:rFonts w:hint="eastAsia" w:ascii="仿宋" w:hAnsi="仿宋" w:eastAsia="仿宋" w:cs="仿宋"/>
                <w:color w:val="auto"/>
                <w:sz w:val="23"/>
                <w:szCs w:val="23"/>
                <w:lang w:eastAsia="zh-CN"/>
              </w:rPr>
            </w:pPr>
            <w:r>
              <w:rPr>
                <w:rFonts w:hint="eastAsia" w:ascii="仿宋" w:hAnsi="仿宋" w:eastAsia="仿宋" w:cs="仿宋"/>
                <w:color w:val="auto"/>
                <w:spacing w:val="12"/>
                <w:sz w:val="23"/>
                <w:szCs w:val="23"/>
                <w:lang w:val="en-US" w:eastAsia="zh-CN"/>
              </w:rPr>
              <w:t>是否满足招标文件要求</w:t>
            </w:r>
            <w:r>
              <w:rPr>
                <w:rFonts w:hint="eastAsia" w:ascii="仿宋" w:hAnsi="仿宋" w:eastAsia="仿宋" w:cs="仿宋"/>
                <w:color w:val="auto"/>
                <w:spacing w:val="7"/>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126" w:type="dxa"/>
          </w:tcPr>
          <w:p/>
        </w:tc>
        <w:tc>
          <w:tcPr>
            <w:tcW w:w="2496" w:type="dxa"/>
            <w:vAlign w:val="center"/>
          </w:tcPr>
          <w:p>
            <w:pPr>
              <w:spacing w:before="198" w:line="230" w:lineRule="auto"/>
              <w:jc w:val="center"/>
              <w:rPr>
                <w:rFonts w:ascii="仿宋" w:hAnsi="仿宋" w:eastAsia="仿宋" w:cs="仿宋"/>
                <w:color w:val="auto"/>
                <w:sz w:val="23"/>
                <w:szCs w:val="23"/>
              </w:rPr>
            </w:pPr>
            <w:r>
              <w:rPr>
                <w:rFonts w:ascii="仿宋" w:hAnsi="仿宋" w:eastAsia="仿宋" w:cs="仿宋"/>
                <w:color w:val="auto"/>
                <w:spacing w:val="1"/>
                <w:sz w:val="23"/>
                <w:szCs w:val="23"/>
              </w:rPr>
              <w:t>其他</w:t>
            </w:r>
          </w:p>
        </w:tc>
        <w:tc>
          <w:tcPr>
            <w:tcW w:w="5460" w:type="dxa"/>
          </w:tcPr>
          <w:p>
            <w:pPr>
              <w:spacing w:before="198" w:line="230" w:lineRule="auto"/>
              <w:rPr>
                <w:rFonts w:hint="eastAsia" w:ascii="仿宋" w:hAnsi="仿宋" w:eastAsia="仿宋" w:cs="仿宋"/>
                <w:color w:val="auto"/>
                <w:sz w:val="23"/>
                <w:szCs w:val="23"/>
                <w:lang w:eastAsia="zh-CN"/>
              </w:rPr>
            </w:pPr>
            <w:r>
              <w:rPr>
                <w:rFonts w:ascii="仿宋" w:hAnsi="仿宋" w:eastAsia="仿宋" w:cs="仿宋"/>
                <w:color w:val="auto"/>
                <w:spacing w:val="14"/>
                <w:sz w:val="23"/>
                <w:szCs w:val="23"/>
              </w:rPr>
              <w:t>招</w:t>
            </w:r>
            <w:r>
              <w:rPr>
                <w:rFonts w:ascii="仿宋" w:hAnsi="仿宋" w:eastAsia="仿宋" w:cs="仿宋"/>
                <w:color w:val="auto"/>
                <w:spacing w:val="8"/>
                <w:sz w:val="23"/>
                <w:szCs w:val="23"/>
              </w:rPr>
              <w:t>标文件规定的其他要求</w:t>
            </w:r>
            <w:r>
              <w:rPr>
                <w:rFonts w:hint="eastAsia" w:ascii="仿宋" w:hAnsi="仿宋" w:eastAsia="仿宋" w:cs="仿宋"/>
                <w:color w:val="auto"/>
                <w:spacing w:val="8"/>
                <w:sz w:val="23"/>
                <w:szCs w:val="23"/>
                <w:lang w:eastAsia="zh-CN"/>
              </w:rPr>
              <w:t>。</w:t>
            </w:r>
          </w:p>
        </w:tc>
      </w:tr>
    </w:tbl>
    <w:p>
      <w:pPr>
        <w:spacing w:before="177" w:line="230" w:lineRule="auto"/>
        <w:ind w:left="484"/>
        <w:rPr>
          <w:rFonts w:ascii="仿宋" w:hAnsi="仿宋" w:eastAsia="仿宋" w:cs="仿宋"/>
          <w:sz w:val="23"/>
          <w:szCs w:val="23"/>
        </w:rPr>
      </w:pPr>
      <w:r>
        <w:rPr>
          <w:rFonts w:ascii="仿宋" w:hAnsi="仿宋" w:eastAsia="仿宋" w:cs="仿宋"/>
          <w:spacing w:val="16"/>
          <w:sz w:val="23"/>
          <w:szCs w:val="23"/>
        </w:rPr>
        <w:t>实</w:t>
      </w:r>
      <w:r>
        <w:rPr>
          <w:rFonts w:ascii="仿宋" w:hAnsi="仿宋" w:eastAsia="仿宋" w:cs="仿宋"/>
          <w:spacing w:val="15"/>
          <w:sz w:val="23"/>
          <w:szCs w:val="23"/>
        </w:rPr>
        <w:t>质</w:t>
      </w:r>
      <w:r>
        <w:rPr>
          <w:rFonts w:ascii="仿宋" w:hAnsi="仿宋" w:eastAsia="仿宋" w:cs="仿宋"/>
          <w:spacing w:val="8"/>
          <w:sz w:val="23"/>
          <w:szCs w:val="23"/>
        </w:rPr>
        <w:t>上没有响应招标文件要求的投标文件将被拒绝。</w:t>
      </w:r>
    </w:p>
    <w:p>
      <w:pPr>
        <w:spacing w:before="194" w:line="385" w:lineRule="auto"/>
        <w:ind w:right="2" w:firstLine="480"/>
        <w:rPr>
          <w:rFonts w:ascii="仿宋" w:hAnsi="仿宋" w:eastAsia="仿宋" w:cs="仿宋"/>
          <w:sz w:val="23"/>
          <w:szCs w:val="23"/>
        </w:rPr>
      </w:pPr>
      <w:r>
        <w:rPr>
          <w:rFonts w:ascii="仿宋" w:hAnsi="仿宋" w:eastAsia="仿宋" w:cs="仿宋"/>
          <w:spacing w:val="11"/>
          <w:sz w:val="23"/>
          <w:szCs w:val="23"/>
        </w:rPr>
        <w:t>供应商不得通过修正或</w:t>
      </w:r>
      <w:r>
        <w:rPr>
          <w:rFonts w:hint="eastAsia" w:ascii="仿宋" w:hAnsi="仿宋" w:eastAsia="仿宋" w:cs="仿宋"/>
          <w:spacing w:val="11"/>
          <w:sz w:val="23"/>
          <w:szCs w:val="23"/>
          <w:lang w:eastAsia="zh-CN"/>
        </w:rPr>
        <w:t>撤销</w:t>
      </w:r>
      <w:r>
        <w:rPr>
          <w:rFonts w:ascii="仿宋" w:hAnsi="仿宋" w:eastAsia="仿宋" w:cs="仿宋"/>
          <w:spacing w:val="11"/>
          <w:sz w:val="23"/>
          <w:szCs w:val="23"/>
        </w:rPr>
        <w:t>不符合要求的偏离或保留从而使其投标文件成为实质上</w:t>
      </w:r>
      <w:r>
        <w:rPr>
          <w:rFonts w:ascii="仿宋" w:hAnsi="仿宋" w:eastAsia="仿宋" w:cs="仿宋"/>
          <w:spacing w:val="7"/>
          <w:sz w:val="23"/>
          <w:szCs w:val="23"/>
        </w:rPr>
        <w:t>响</w:t>
      </w:r>
      <w:r>
        <w:rPr>
          <w:rFonts w:ascii="仿宋" w:hAnsi="仿宋" w:eastAsia="仿宋" w:cs="仿宋"/>
          <w:sz w:val="23"/>
          <w:szCs w:val="23"/>
        </w:rPr>
        <w:t xml:space="preserve"> </w:t>
      </w:r>
      <w:r>
        <w:rPr>
          <w:rFonts w:ascii="仿宋" w:hAnsi="仿宋" w:eastAsia="仿宋" w:cs="仿宋"/>
          <w:spacing w:val="8"/>
          <w:sz w:val="23"/>
          <w:szCs w:val="23"/>
        </w:rPr>
        <w:t>应</w:t>
      </w:r>
      <w:r>
        <w:rPr>
          <w:rFonts w:ascii="仿宋" w:hAnsi="仿宋" w:eastAsia="仿宋" w:cs="仿宋"/>
          <w:spacing w:val="6"/>
          <w:sz w:val="23"/>
          <w:szCs w:val="23"/>
        </w:rPr>
        <w:t>的投标文件。</w:t>
      </w:r>
    </w:p>
    <w:p>
      <w:pPr>
        <w:spacing w:line="229" w:lineRule="auto"/>
        <w:ind w:left="477"/>
        <w:outlineLvl w:val="2"/>
        <w:rPr>
          <w:rFonts w:ascii="仿宋" w:hAnsi="仿宋" w:eastAsia="仿宋" w:cs="仿宋"/>
          <w:sz w:val="23"/>
          <w:szCs w:val="23"/>
        </w:rPr>
      </w:pPr>
      <w:r>
        <w:rPr>
          <w:rFonts w:ascii="仿宋" w:hAnsi="仿宋" w:eastAsia="仿宋" w:cs="仿宋"/>
          <w:spacing w:val="-2"/>
          <w:sz w:val="23"/>
          <w:szCs w:val="23"/>
        </w:rPr>
        <w:t>3.3 详细</w:t>
      </w:r>
      <w:r>
        <w:rPr>
          <w:rFonts w:ascii="仿宋" w:hAnsi="仿宋" w:eastAsia="仿宋" w:cs="仿宋"/>
          <w:spacing w:val="-1"/>
          <w:sz w:val="23"/>
          <w:szCs w:val="23"/>
        </w:rPr>
        <w:t>评审</w:t>
      </w:r>
    </w:p>
    <w:p>
      <w:pPr>
        <w:spacing w:before="195" w:line="385" w:lineRule="auto"/>
        <w:ind w:left="6" w:right="2" w:firstLine="557"/>
        <w:rPr>
          <w:rFonts w:ascii="仿宋" w:hAnsi="仿宋" w:eastAsia="仿宋" w:cs="仿宋"/>
          <w:sz w:val="23"/>
          <w:szCs w:val="23"/>
        </w:rPr>
      </w:pPr>
      <w:r>
        <w:rPr>
          <w:rFonts w:ascii="仿宋" w:hAnsi="仿宋" w:eastAsia="仿宋" w:cs="仿宋"/>
          <w:spacing w:val="8"/>
          <w:sz w:val="23"/>
          <w:szCs w:val="23"/>
        </w:rPr>
        <w:t>3.3.1 评标委员会将只对通过了资格性、符合性审查的确定为实质上响应招标文件要</w:t>
      </w:r>
      <w:r>
        <w:rPr>
          <w:rFonts w:ascii="仿宋" w:hAnsi="仿宋" w:eastAsia="仿宋" w:cs="仿宋"/>
          <w:sz w:val="23"/>
          <w:szCs w:val="23"/>
        </w:rPr>
        <w:t xml:space="preserve"> </w:t>
      </w:r>
      <w:r>
        <w:rPr>
          <w:rFonts w:ascii="仿宋" w:hAnsi="仿宋" w:eastAsia="仿宋" w:cs="仿宋"/>
          <w:spacing w:val="11"/>
          <w:sz w:val="23"/>
          <w:szCs w:val="23"/>
        </w:rPr>
        <w:t>求</w:t>
      </w:r>
      <w:r>
        <w:rPr>
          <w:rFonts w:ascii="仿宋" w:hAnsi="仿宋" w:eastAsia="仿宋" w:cs="仿宋"/>
          <w:spacing w:val="8"/>
          <w:sz w:val="23"/>
          <w:szCs w:val="23"/>
        </w:rPr>
        <w:t>的投标文件进行详细评审 (综合评审评分) ，详见《综合评分表》。</w:t>
      </w:r>
    </w:p>
    <w:p>
      <w:pPr>
        <w:spacing w:before="2" w:line="385" w:lineRule="auto"/>
        <w:ind w:firstLine="563"/>
        <w:rPr>
          <w:rFonts w:ascii="仿宋" w:hAnsi="仿宋" w:eastAsia="仿宋" w:cs="仿宋"/>
          <w:sz w:val="23"/>
          <w:szCs w:val="23"/>
        </w:rPr>
      </w:pPr>
      <w:r>
        <w:rPr>
          <w:rFonts w:ascii="仿宋" w:hAnsi="仿宋" w:eastAsia="仿宋" w:cs="仿宋"/>
          <w:spacing w:val="8"/>
          <w:sz w:val="23"/>
          <w:szCs w:val="23"/>
        </w:rPr>
        <w:t>3.3.2 评标委员会要审查每份投标文件是否实质上响应了招标文件的要求。实质上响</w:t>
      </w:r>
      <w:r>
        <w:rPr>
          <w:rFonts w:ascii="仿宋" w:hAnsi="仿宋" w:eastAsia="仿宋" w:cs="仿宋"/>
          <w:sz w:val="23"/>
          <w:szCs w:val="23"/>
        </w:rPr>
        <w:t xml:space="preserve"> </w:t>
      </w:r>
      <w:r>
        <w:rPr>
          <w:rFonts w:ascii="仿宋" w:hAnsi="仿宋" w:eastAsia="仿宋" w:cs="仿宋"/>
          <w:spacing w:val="11"/>
          <w:sz w:val="23"/>
          <w:szCs w:val="23"/>
        </w:rPr>
        <w:t>应的投标文件应该是与招标文件要求的全部条款、条件和技术参数相符。对关键条款的</w:t>
      </w:r>
      <w:r>
        <w:rPr>
          <w:rFonts w:ascii="仿宋" w:hAnsi="仿宋" w:eastAsia="仿宋" w:cs="仿宋"/>
          <w:spacing w:val="8"/>
          <w:sz w:val="23"/>
          <w:szCs w:val="23"/>
        </w:rPr>
        <w:t>偏</w:t>
      </w:r>
      <w:r>
        <w:rPr>
          <w:rFonts w:ascii="仿宋" w:hAnsi="仿宋" w:eastAsia="仿宋" w:cs="仿宋"/>
          <w:sz w:val="23"/>
          <w:szCs w:val="23"/>
        </w:rPr>
        <w:t xml:space="preserve"> </w:t>
      </w:r>
      <w:r>
        <w:rPr>
          <w:rFonts w:ascii="仿宋" w:hAnsi="仿宋" w:eastAsia="仿宋" w:cs="仿宋"/>
          <w:spacing w:val="11"/>
          <w:sz w:val="23"/>
          <w:szCs w:val="23"/>
        </w:rPr>
        <w:t>离、保留或反对将被认为是实质上的偏离。评标委员会决定评标的响应性只根据投标文</w:t>
      </w:r>
      <w:r>
        <w:rPr>
          <w:rFonts w:ascii="仿宋" w:hAnsi="仿宋" w:eastAsia="仿宋" w:cs="仿宋"/>
          <w:spacing w:val="8"/>
          <w:sz w:val="23"/>
          <w:szCs w:val="23"/>
        </w:rPr>
        <w:t>件</w:t>
      </w:r>
      <w:r>
        <w:rPr>
          <w:rFonts w:ascii="仿宋" w:hAnsi="仿宋" w:eastAsia="仿宋" w:cs="仿宋"/>
          <w:sz w:val="23"/>
          <w:szCs w:val="23"/>
        </w:rPr>
        <w:t xml:space="preserve"> </w:t>
      </w:r>
      <w:r>
        <w:rPr>
          <w:rFonts w:ascii="仿宋" w:hAnsi="仿宋" w:eastAsia="仿宋" w:cs="仿宋"/>
          <w:spacing w:val="11"/>
          <w:sz w:val="23"/>
          <w:szCs w:val="23"/>
        </w:rPr>
        <w:t>本身的内容，而不寻求外部的任何证据。如果投标文件没有实质性响应招标文件的要求</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11"/>
          <w:sz w:val="23"/>
          <w:szCs w:val="23"/>
        </w:rPr>
        <w:t>评标委员会将予以拒绝。供应商不得通过修正或</w:t>
      </w:r>
      <w:r>
        <w:rPr>
          <w:rFonts w:hint="eastAsia" w:ascii="仿宋" w:hAnsi="仿宋" w:eastAsia="仿宋" w:cs="仿宋"/>
          <w:spacing w:val="11"/>
          <w:sz w:val="23"/>
          <w:szCs w:val="23"/>
          <w:lang w:eastAsia="zh-CN"/>
        </w:rPr>
        <w:t>撤销</w:t>
      </w:r>
      <w:r>
        <w:rPr>
          <w:rFonts w:ascii="仿宋" w:hAnsi="仿宋" w:eastAsia="仿宋" w:cs="仿宋"/>
          <w:spacing w:val="11"/>
          <w:sz w:val="23"/>
          <w:szCs w:val="23"/>
        </w:rPr>
        <w:t>不合要求的偏离或保留从而使其投</w:t>
      </w:r>
      <w:r>
        <w:rPr>
          <w:rFonts w:ascii="仿宋" w:hAnsi="仿宋" w:eastAsia="仿宋" w:cs="仿宋"/>
          <w:spacing w:val="6"/>
          <w:sz w:val="23"/>
          <w:szCs w:val="23"/>
        </w:rPr>
        <w:t>标</w:t>
      </w:r>
      <w:r>
        <w:rPr>
          <w:rFonts w:ascii="仿宋" w:hAnsi="仿宋" w:eastAsia="仿宋" w:cs="仿宋"/>
          <w:sz w:val="23"/>
          <w:szCs w:val="23"/>
        </w:rPr>
        <w:t xml:space="preserve"> </w:t>
      </w:r>
      <w:r>
        <w:rPr>
          <w:rFonts w:ascii="仿宋" w:hAnsi="仿宋" w:eastAsia="仿宋" w:cs="仿宋"/>
          <w:spacing w:val="14"/>
          <w:sz w:val="23"/>
          <w:szCs w:val="23"/>
        </w:rPr>
        <w:t>成</w:t>
      </w:r>
      <w:r>
        <w:rPr>
          <w:rFonts w:ascii="仿宋" w:hAnsi="仿宋" w:eastAsia="仿宋" w:cs="仿宋"/>
          <w:spacing w:val="7"/>
          <w:sz w:val="23"/>
          <w:szCs w:val="23"/>
        </w:rPr>
        <w:t>为实质性响应的投标。</w:t>
      </w:r>
    </w:p>
    <w:p>
      <w:pPr>
        <w:spacing w:line="385" w:lineRule="auto"/>
        <w:ind w:left="14" w:right="2" w:firstLine="549"/>
        <w:rPr>
          <w:rFonts w:ascii="仿宋" w:hAnsi="仿宋" w:eastAsia="仿宋" w:cs="仿宋"/>
          <w:sz w:val="23"/>
          <w:szCs w:val="23"/>
        </w:rPr>
      </w:pPr>
      <w:r>
        <w:rPr>
          <w:rFonts w:ascii="仿宋" w:hAnsi="仿宋" w:eastAsia="仿宋" w:cs="仿宋"/>
          <w:spacing w:val="8"/>
          <w:sz w:val="23"/>
          <w:szCs w:val="23"/>
        </w:rPr>
        <w:t>3.3.3 对于投标文件中含义不明确、同类问题表述不一致或者有明显文字和计算错误</w:t>
      </w:r>
      <w:r>
        <w:rPr>
          <w:rFonts w:ascii="仿宋" w:hAnsi="仿宋" w:eastAsia="仿宋" w:cs="仿宋"/>
          <w:sz w:val="23"/>
          <w:szCs w:val="23"/>
        </w:rPr>
        <w:t xml:space="preserve"> </w:t>
      </w:r>
      <w:r>
        <w:rPr>
          <w:rFonts w:ascii="仿宋" w:hAnsi="仿宋" w:eastAsia="仿宋" w:cs="仿宋"/>
          <w:spacing w:val="9"/>
          <w:sz w:val="23"/>
          <w:szCs w:val="23"/>
        </w:rPr>
        <w:t>的内容，评标委员会将以书面形式要求供应商作出必要的澄清、说明或者补正</w:t>
      </w:r>
      <w:r>
        <w:rPr>
          <w:rFonts w:ascii="仿宋" w:hAnsi="仿宋" w:eastAsia="仿宋" w:cs="仿宋"/>
          <w:spacing w:val="4"/>
          <w:sz w:val="23"/>
          <w:szCs w:val="23"/>
        </w:rPr>
        <w:t>。</w:t>
      </w:r>
    </w:p>
    <w:p>
      <w:pPr>
        <w:spacing w:before="1" w:line="385" w:lineRule="auto"/>
        <w:ind w:left="1" w:right="2" w:firstLine="475"/>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0"/>
          <w:sz w:val="23"/>
          <w:szCs w:val="23"/>
        </w:rPr>
        <w:t>.3.4 供应商的澄清、说明或者补正应当采用书面形式，并加盖公章，或者由法定代</w:t>
      </w:r>
      <w:r>
        <w:rPr>
          <w:rFonts w:ascii="仿宋" w:hAnsi="仿宋" w:eastAsia="仿宋" w:cs="仿宋"/>
          <w:sz w:val="23"/>
          <w:szCs w:val="23"/>
        </w:rPr>
        <w:t xml:space="preserve"> </w:t>
      </w:r>
      <w:r>
        <w:rPr>
          <w:rFonts w:ascii="仿宋" w:hAnsi="仿宋" w:eastAsia="仿宋" w:cs="仿宋"/>
          <w:spacing w:val="11"/>
          <w:sz w:val="23"/>
          <w:szCs w:val="23"/>
        </w:rPr>
        <w:t>表人或其委托代理人签字。供应商的澄清、说明或者补正不得超出投标文件的范围或者</w:t>
      </w:r>
      <w:r>
        <w:rPr>
          <w:rFonts w:ascii="仿宋" w:hAnsi="仿宋" w:eastAsia="仿宋" w:cs="仿宋"/>
          <w:spacing w:val="4"/>
          <w:sz w:val="23"/>
          <w:szCs w:val="23"/>
        </w:rPr>
        <w:t>改</w:t>
      </w:r>
      <w:r>
        <w:rPr>
          <w:rFonts w:ascii="仿宋" w:hAnsi="仿宋" w:eastAsia="仿宋" w:cs="仿宋"/>
          <w:sz w:val="23"/>
          <w:szCs w:val="23"/>
        </w:rPr>
        <w:t xml:space="preserve"> </w:t>
      </w:r>
      <w:r>
        <w:rPr>
          <w:rFonts w:ascii="仿宋" w:hAnsi="仿宋" w:eastAsia="仿宋" w:cs="仿宋"/>
          <w:spacing w:val="14"/>
          <w:sz w:val="23"/>
          <w:szCs w:val="23"/>
        </w:rPr>
        <w:t>变</w:t>
      </w:r>
      <w:r>
        <w:rPr>
          <w:rFonts w:ascii="仿宋" w:hAnsi="仿宋" w:eastAsia="仿宋" w:cs="仿宋"/>
          <w:spacing w:val="8"/>
          <w:sz w:val="23"/>
          <w:szCs w:val="23"/>
        </w:rPr>
        <w:t>投</w:t>
      </w:r>
      <w:r>
        <w:rPr>
          <w:rFonts w:ascii="仿宋" w:hAnsi="仿宋" w:eastAsia="仿宋" w:cs="仿宋"/>
          <w:spacing w:val="7"/>
          <w:sz w:val="23"/>
          <w:szCs w:val="23"/>
        </w:rPr>
        <w:t>标文件的实质性内容。</w:t>
      </w:r>
    </w:p>
    <w:p>
      <w:pPr>
        <w:spacing w:line="229" w:lineRule="auto"/>
        <w:ind w:left="479"/>
        <w:rPr>
          <w:rFonts w:ascii="仿宋" w:hAnsi="仿宋" w:eastAsia="仿宋" w:cs="仿宋"/>
          <w:sz w:val="23"/>
          <w:szCs w:val="23"/>
        </w:rPr>
      </w:pPr>
      <w:r>
        <w:rPr>
          <w:rFonts w:ascii="仿宋" w:hAnsi="仿宋" w:eastAsia="仿宋" w:cs="仿宋"/>
          <w:spacing w:val="10"/>
          <w:sz w:val="23"/>
          <w:szCs w:val="23"/>
        </w:rPr>
        <w:t>修</w:t>
      </w:r>
      <w:r>
        <w:rPr>
          <w:rFonts w:ascii="仿宋" w:hAnsi="仿宋" w:eastAsia="仿宋" w:cs="仿宋"/>
          <w:spacing w:val="8"/>
          <w:sz w:val="23"/>
          <w:szCs w:val="23"/>
        </w:rPr>
        <w:t>正计算错误按如下原则进行：</w:t>
      </w:r>
    </w:p>
    <w:p>
      <w:pPr>
        <w:spacing w:before="196" w:line="385" w:lineRule="auto"/>
        <w:ind w:firstLine="479"/>
        <w:rPr>
          <w:rFonts w:ascii="仿宋" w:hAnsi="仿宋" w:eastAsia="仿宋" w:cs="仿宋"/>
          <w:sz w:val="23"/>
          <w:szCs w:val="23"/>
        </w:rPr>
      </w:pPr>
      <w:r>
        <w:rPr>
          <w:rFonts w:ascii="仿宋" w:hAnsi="仿宋" w:eastAsia="仿宋" w:cs="仿宋"/>
          <w:spacing w:val="14"/>
          <w:sz w:val="23"/>
          <w:szCs w:val="23"/>
        </w:rPr>
        <w:t>投</w:t>
      </w:r>
      <w:r>
        <w:rPr>
          <w:rFonts w:ascii="仿宋" w:hAnsi="仿宋" w:eastAsia="仿宋" w:cs="仿宋"/>
          <w:spacing w:val="12"/>
          <w:sz w:val="23"/>
          <w:szCs w:val="23"/>
        </w:rPr>
        <w:t>标</w:t>
      </w:r>
      <w:r>
        <w:rPr>
          <w:rFonts w:ascii="仿宋" w:hAnsi="仿宋" w:eastAsia="仿宋" w:cs="仿宋"/>
          <w:spacing w:val="7"/>
          <w:sz w:val="23"/>
          <w:szCs w:val="23"/>
        </w:rPr>
        <w:t>文件中开标一览表 (报价表) 内容与投标文件中相应内容不一致的，以开标一览</w:t>
      </w:r>
      <w:r>
        <w:rPr>
          <w:rFonts w:ascii="仿宋" w:hAnsi="仿宋" w:eastAsia="仿宋" w:cs="仿宋"/>
          <w:sz w:val="23"/>
          <w:szCs w:val="23"/>
        </w:rPr>
        <w:t xml:space="preserve"> </w:t>
      </w:r>
      <w:r>
        <w:rPr>
          <w:rFonts w:ascii="仿宋" w:hAnsi="仿宋" w:eastAsia="仿宋" w:cs="仿宋"/>
          <w:spacing w:val="14"/>
          <w:sz w:val="23"/>
          <w:szCs w:val="23"/>
        </w:rPr>
        <w:t xml:space="preserve">表 </w:t>
      </w:r>
      <w:r>
        <w:rPr>
          <w:rFonts w:ascii="仿宋" w:hAnsi="仿宋" w:eastAsia="仿宋" w:cs="仿宋"/>
          <w:spacing w:val="10"/>
          <w:sz w:val="23"/>
          <w:szCs w:val="23"/>
        </w:rPr>
        <w:t>(</w:t>
      </w:r>
      <w:r>
        <w:rPr>
          <w:rFonts w:ascii="仿宋" w:hAnsi="仿宋" w:eastAsia="仿宋" w:cs="仿宋"/>
          <w:spacing w:val="7"/>
          <w:sz w:val="23"/>
          <w:szCs w:val="23"/>
        </w:rPr>
        <w:t>报价表) 为准；大写金额和小写金额不一致的，以大写金额为准；单价金额小数点或</w:t>
      </w:r>
      <w:r>
        <w:rPr>
          <w:rFonts w:ascii="仿宋" w:hAnsi="仿宋" w:eastAsia="仿宋" w:cs="仿宋"/>
          <w:sz w:val="23"/>
          <w:szCs w:val="23"/>
        </w:rPr>
        <w:t xml:space="preserve"> </w:t>
      </w:r>
      <w:r>
        <w:rPr>
          <w:rFonts w:ascii="仿宋" w:hAnsi="仿宋" w:eastAsia="仿宋" w:cs="仿宋"/>
          <w:spacing w:val="14"/>
          <w:sz w:val="23"/>
          <w:szCs w:val="23"/>
        </w:rPr>
        <w:t>者百分比</w:t>
      </w:r>
      <w:r>
        <w:rPr>
          <w:rFonts w:ascii="仿宋" w:hAnsi="仿宋" w:eastAsia="仿宋" w:cs="仿宋"/>
          <w:spacing w:val="10"/>
          <w:sz w:val="23"/>
          <w:szCs w:val="23"/>
        </w:rPr>
        <w:t>有</w:t>
      </w:r>
      <w:r>
        <w:rPr>
          <w:rFonts w:ascii="仿宋" w:hAnsi="仿宋" w:eastAsia="仿宋" w:cs="仿宋"/>
          <w:spacing w:val="7"/>
          <w:sz w:val="23"/>
          <w:szCs w:val="23"/>
        </w:rPr>
        <w:t>明显错位的，以开标一览表的总价为准，并修改单价；总价金额与按单价汇总</w:t>
      </w:r>
      <w:r>
        <w:rPr>
          <w:rFonts w:ascii="仿宋" w:hAnsi="仿宋" w:eastAsia="仿宋" w:cs="仿宋"/>
          <w:sz w:val="23"/>
          <w:szCs w:val="23"/>
        </w:rPr>
        <w:t xml:space="preserve"> </w:t>
      </w:r>
      <w:r>
        <w:rPr>
          <w:rFonts w:ascii="仿宋" w:hAnsi="仿宋" w:eastAsia="仿宋" w:cs="仿宋"/>
          <w:spacing w:val="4"/>
          <w:sz w:val="23"/>
          <w:szCs w:val="23"/>
        </w:rPr>
        <w:t>金额不一</w:t>
      </w:r>
      <w:r>
        <w:rPr>
          <w:rFonts w:ascii="仿宋" w:hAnsi="仿宋" w:eastAsia="仿宋" w:cs="仿宋"/>
          <w:spacing w:val="3"/>
          <w:sz w:val="23"/>
          <w:szCs w:val="23"/>
        </w:rPr>
        <w:t>致</w:t>
      </w:r>
      <w:r>
        <w:rPr>
          <w:rFonts w:ascii="仿宋" w:hAnsi="仿宋" w:eastAsia="仿宋" w:cs="仿宋"/>
          <w:spacing w:val="2"/>
          <w:sz w:val="23"/>
          <w:szCs w:val="23"/>
        </w:rPr>
        <w:t>的， 以单价金额计算结果为准。</w:t>
      </w:r>
    </w:p>
    <w:p>
      <w:pPr>
        <w:spacing w:line="231" w:lineRule="auto"/>
        <w:ind w:left="480"/>
        <w:rPr>
          <w:rFonts w:ascii="仿宋" w:hAnsi="仿宋" w:eastAsia="仿宋" w:cs="仿宋"/>
          <w:sz w:val="23"/>
          <w:szCs w:val="23"/>
        </w:rPr>
      </w:pPr>
      <w:r>
        <w:rPr>
          <w:rFonts w:ascii="仿宋" w:hAnsi="仿宋" w:eastAsia="仿宋" w:cs="仿宋"/>
          <w:spacing w:val="10"/>
          <w:sz w:val="23"/>
          <w:szCs w:val="23"/>
        </w:rPr>
        <w:t>若</w:t>
      </w:r>
      <w:r>
        <w:rPr>
          <w:rFonts w:ascii="仿宋" w:hAnsi="仿宋" w:eastAsia="仿宋" w:cs="仿宋"/>
          <w:spacing w:val="9"/>
          <w:sz w:val="23"/>
          <w:szCs w:val="23"/>
        </w:rPr>
        <w:t>供应商不接受对其错误的更正，其投标将被视为无效投标。</w:t>
      </w:r>
    </w:p>
    <w:p>
      <w:pPr>
        <w:sectPr>
          <w:footerReference r:id="rId52" w:type="default"/>
          <w:pgSz w:w="11906" w:h="16839"/>
          <w:pgMar w:top="1246" w:right="1245" w:bottom="990" w:left="1263" w:header="0" w:footer="830" w:gutter="0"/>
          <w:pgNumType w:fmt="decimal"/>
          <w:cols w:space="720" w:num="1"/>
        </w:sectPr>
      </w:pPr>
    </w:p>
    <w:p>
      <w:pPr>
        <w:spacing w:before="50" w:line="385" w:lineRule="auto"/>
        <w:ind w:left="404" w:right="387" w:firstLine="563"/>
        <w:rPr>
          <w:rFonts w:ascii="仿宋" w:hAnsi="仿宋" w:eastAsia="仿宋" w:cs="仿宋"/>
          <w:sz w:val="23"/>
          <w:szCs w:val="23"/>
        </w:rPr>
      </w:pPr>
      <w:r>
        <w:rPr>
          <w:rFonts w:ascii="仿宋" w:hAnsi="仿宋" w:eastAsia="仿宋" w:cs="仿宋"/>
          <w:spacing w:val="14"/>
          <w:sz w:val="23"/>
          <w:szCs w:val="23"/>
        </w:rPr>
        <w:t>3.3</w:t>
      </w:r>
      <w:r>
        <w:rPr>
          <w:rFonts w:ascii="仿宋" w:hAnsi="仿宋" w:eastAsia="仿宋" w:cs="仿宋"/>
          <w:spacing w:val="12"/>
          <w:sz w:val="23"/>
          <w:szCs w:val="23"/>
        </w:rPr>
        <w:t>.</w:t>
      </w:r>
      <w:r>
        <w:rPr>
          <w:rFonts w:ascii="仿宋" w:hAnsi="仿宋" w:eastAsia="仿宋" w:cs="仿宋"/>
          <w:spacing w:val="7"/>
          <w:sz w:val="23"/>
          <w:szCs w:val="23"/>
        </w:rPr>
        <w:t>4 根据中华人民共和国财政部令第 87 号《政府采购货物和服务招标投标管理办</w:t>
      </w:r>
      <w:r>
        <w:rPr>
          <w:rFonts w:ascii="仿宋" w:hAnsi="仿宋" w:eastAsia="仿宋" w:cs="仿宋"/>
          <w:sz w:val="23"/>
          <w:szCs w:val="23"/>
        </w:rPr>
        <w:t xml:space="preserve"> </w:t>
      </w:r>
      <w:r>
        <w:rPr>
          <w:rFonts w:ascii="仿宋" w:hAnsi="仿宋" w:eastAsia="仿宋" w:cs="仿宋"/>
          <w:spacing w:val="11"/>
          <w:sz w:val="23"/>
          <w:szCs w:val="23"/>
        </w:rPr>
        <w:t>法》第六十条规定，评标委员会认为供应商的报价明显低于其他通过符合性审查供应商</w:t>
      </w:r>
      <w:r>
        <w:rPr>
          <w:rFonts w:ascii="仿宋" w:hAnsi="仿宋" w:eastAsia="仿宋" w:cs="仿宋"/>
          <w:spacing w:val="6"/>
          <w:sz w:val="23"/>
          <w:szCs w:val="23"/>
        </w:rPr>
        <w:t>的</w:t>
      </w:r>
      <w:r>
        <w:rPr>
          <w:rFonts w:ascii="仿宋" w:hAnsi="仿宋" w:eastAsia="仿宋" w:cs="仿宋"/>
          <w:sz w:val="23"/>
          <w:szCs w:val="23"/>
        </w:rPr>
        <w:t xml:space="preserve"> </w:t>
      </w:r>
      <w:r>
        <w:rPr>
          <w:rFonts w:ascii="仿宋" w:hAnsi="仿宋" w:eastAsia="仿宋" w:cs="仿宋"/>
          <w:spacing w:val="11"/>
          <w:sz w:val="23"/>
          <w:szCs w:val="23"/>
        </w:rPr>
        <w:t>报价，有可能服务质量或者不能诚信履约的，应当要求其在评标现场合理的时间内提供</w:t>
      </w:r>
      <w:r>
        <w:rPr>
          <w:rFonts w:ascii="仿宋" w:hAnsi="仿宋" w:eastAsia="仿宋" w:cs="仿宋"/>
          <w:spacing w:val="6"/>
          <w:sz w:val="23"/>
          <w:szCs w:val="23"/>
        </w:rPr>
        <w:t>书</w:t>
      </w:r>
      <w:r>
        <w:rPr>
          <w:rFonts w:ascii="仿宋" w:hAnsi="仿宋" w:eastAsia="仿宋" w:cs="仿宋"/>
          <w:sz w:val="23"/>
          <w:szCs w:val="23"/>
        </w:rPr>
        <w:t xml:space="preserve"> </w:t>
      </w:r>
      <w:r>
        <w:rPr>
          <w:rFonts w:ascii="仿宋" w:hAnsi="仿宋" w:eastAsia="仿宋" w:cs="仿宋"/>
          <w:spacing w:val="11"/>
          <w:sz w:val="23"/>
          <w:szCs w:val="23"/>
        </w:rPr>
        <w:t>面说明，必要时提交相关证明材料；供应商不能证明其报价合理性的，评标委员会应当</w:t>
      </w:r>
      <w:r>
        <w:rPr>
          <w:rFonts w:ascii="仿宋" w:hAnsi="仿宋" w:eastAsia="仿宋" w:cs="仿宋"/>
          <w:spacing w:val="6"/>
          <w:sz w:val="23"/>
          <w:szCs w:val="23"/>
        </w:rPr>
        <w:t>将</w:t>
      </w:r>
    </w:p>
    <w:p>
      <w:pPr>
        <w:spacing w:line="228" w:lineRule="auto"/>
        <w:ind w:left="406"/>
        <w:rPr>
          <w:rFonts w:ascii="仿宋" w:hAnsi="仿宋" w:eastAsia="仿宋" w:cs="仿宋"/>
          <w:sz w:val="23"/>
          <w:szCs w:val="23"/>
        </w:rPr>
      </w:pPr>
      <w:r>
        <w:rPr>
          <w:rFonts w:ascii="仿宋" w:hAnsi="仿宋" w:eastAsia="仿宋" w:cs="仿宋"/>
          <w:spacing w:val="9"/>
          <w:sz w:val="23"/>
          <w:szCs w:val="23"/>
        </w:rPr>
        <w:t>其</w:t>
      </w:r>
      <w:r>
        <w:rPr>
          <w:rFonts w:ascii="仿宋" w:hAnsi="仿宋" w:eastAsia="仿宋" w:cs="仿宋"/>
          <w:spacing w:val="7"/>
          <w:sz w:val="23"/>
          <w:szCs w:val="23"/>
        </w:rPr>
        <w:t>作为无效投标处理。</w:t>
      </w:r>
    </w:p>
    <w:p>
      <w:pPr>
        <w:spacing w:before="172" w:line="305" w:lineRule="auto"/>
        <w:ind w:left="893" w:right="8115" w:hanging="461"/>
        <w:rPr>
          <w:rFonts w:ascii="仿宋" w:hAnsi="仿宋" w:eastAsia="仿宋" w:cs="仿宋"/>
          <w:sz w:val="23"/>
          <w:szCs w:val="23"/>
        </w:rPr>
      </w:pPr>
      <w:r>
        <w:rPr>
          <w:rFonts w:ascii="仿宋" w:hAnsi="仿宋" w:eastAsia="仿宋" w:cs="仿宋"/>
          <w:spacing w:val="3"/>
          <w:sz w:val="23"/>
          <w:szCs w:val="23"/>
        </w:rPr>
        <w:t>四、评标标准</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6"/>
          <w:sz w:val="23"/>
          <w:szCs w:val="23"/>
        </w:rPr>
        <w:t>1</w:t>
      </w:r>
      <w:r>
        <w:rPr>
          <w:rFonts w:ascii="仿宋" w:hAnsi="仿宋" w:eastAsia="仿宋" w:cs="仿宋"/>
          <w:spacing w:val="4"/>
          <w:sz w:val="23"/>
          <w:szCs w:val="23"/>
        </w:rPr>
        <w:t>.评分办法</w:t>
      </w:r>
    </w:p>
    <w:p>
      <w:pPr>
        <w:spacing w:before="177" w:line="229" w:lineRule="auto"/>
        <w:ind w:left="889"/>
        <w:rPr>
          <w:rFonts w:ascii="仿宋" w:hAnsi="仿宋" w:eastAsia="仿宋" w:cs="仿宋"/>
          <w:sz w:val="23"/>
          <w:szCs w:val="23"/>
        </w:rPr>
      </w:pPr>
      <w:r>
        <w:rPr>
          <w:rFonts w:ascii="仿宋" w:hAnsi="仿宋" w:eastAsia="仿宋" w:cs="仿宋"/>
          <w:spacing w:val="10"/>
          <w:sz w:val="23"/>
          <w:szCs w:val="23"/>
        </w:rPr>
        <w:t>实</w:t>
      </w:r>
      <w:r>
        <w:rPr>
          <w:rFonts w:ascii="仿宋" w:hAnsi="仿宋" w:eastAsia="仿宋" w:cs="仿宋"/>
          <w:spacing w:val="7"/>
          <w:sz w:val="23"/>
          <w:szCs w:val="23"/>
        </w:rPr>
        <w:t>行综合评分办法</w:t>
      </w:r>
    </w:p>
    <w:p>
      <w:pPr>
        <w:spacing w:before="216" w:line="312" w:lineRule="exact"/>
        <w:ind w:left="880"/>
        <w:outlineLvl w:val="1"/>
        <w:rPr>
          <w:rFonts w:ascii="仿宋" w:hAnsi="仿宋" w:eastAsia="仿宋" w:cs="仿宋"/>
          <w:sz w:val="23"/>
          <w:szCs w:val="23"/>
        </w:rPr>
      </w:pPr>
      <w:r>
        <w:rPr>
          <w:rFonts w:ascii="仿宋" w:hAnsi="仿宋" w:eastAsia="仿宋" w:cs="仿宋"/>
          <w:spacing w:val="7"/>
          <w:position w:val="2"/>
          <w:sz w:val="23"/>
          <w:szCs w:val="23"/>
        </w:rPr>
        <w:t>2</w:t>
      </w:r>
      <w:r>
        <w:rPr>
          <w:rFonts w:ascii="仿宋" w:hAnsi="仿宋" w:eastAsia="仿宋" w:cs="仿宋"/>
          <w:spacing w:val="6"/>
          <w:position w:val="2"/>
          <w:sz w:val="23"/>
          <w:szCs w:val="23"/>
        </w:rPr>
        <w:t>.评分标准：</w:t>
      </w:r>
    </w:p>
    <w:p>
      <w:pPr>
        <w:spacing w:line="52" w:lineRule="exact"/>
      </w:pPr>
    </w:p>
    <w:tbl>
      <w:tblPr>
        <w:tblStyle w:val="17"/>
        <w:tblW w:w="1028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1125"/>
        <w:gridCol w:w="915"/>
        <w:gridCol w:w="720"/>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trPr>
        <w:tc>
          <w:tcPr>
            <w:tcW w:w="510" w:type="dxa"/>
            <w:textDirection w:val="tbRlV"/>
          </w:tcPr>
          <w:p>
            <w:pPr>
              <w:spacing w:before="159" w:line="209" w:lineRule="auto"/>
              <w:ind w:left="293"/>
              <w:rPr>
                <w:rFonts w:ascii="仿宋" w:hAnsi="仿宋" w:eastAsia="仿宋" w:cs="仿宋"/>
                <w:color w:val="auto"/>
                <w:sz w:val="23"/>
                <w:szCs w:val="23"/>
              </w:rPr>
            </w:pPr>
            <w:r>
              <w:rPr>
                <w:rFonts w:ascii="仿宋" w:hAnsi="仿宋" w:eastAsia="仿宋" w:cs="仿宋"/>
                <w:color w:val="auto"/>
                <w:spacing w:val="9"/>
                <w:sz w:val="23"/>
                <w:szCs w:val="23"/>
              </w:rPr>
              <w:t xml:space="preserve">序  </w:t>
            </w:r>
            <w:r>
              <w:rPr>
                <w:rFonts w:ascii="仿宋" w:hAnsi="仿宋" w:eastAsia="仿宋" w:cs="仿宋"/>
                <w:color w:val="auto"/>
                <w:spacing w:val="8"/>
                <w:sz w:val="23"/>
                <w:szCs w:val="23"/>
              </w:rPr>
              <w:t>号</w:t>
            </w:r>
          </w:p>
        </w:tc>
        <w:tc>
          <w:tcPr>
            <w:tcW w:w="1125" w:type="dxa"/>
          </w:tcPr>
          <w:p>
            <w:pPr>
              <w:spacing w:before="293" w:line="480" w:lineRule="exact"/>
              <w:ind w:left="159"/>
              <w:rPr>
                <w:rFonts w:ascii="仿宋" w:hAnsi="仿宋" w:eastAsia="仿宋" w:cs="仿宋"/>
                <w:color w:val="auto"/>
                <w:sz w:val="23"/>
                <w:szCs w:val="23"/>
              </w:rPr>
            </w:pPr>
            <w:r>
              <w:rPr>
                <w:rFonts w:ascii="仿宋" w:hAnsi="仿宋" w:eastAsia="仿宋" w:cs="仿宋"/>
                <w:color w:val="auto"/>
                <w:spacing w:val="7"/>
                <w:position w:val="18"/>
                <w:sz w:val="23"/>
                <w:szCs w:val="23"/>
              </w:rPr>
              <w:t>评</w:t>
            </w:r>
            <w:r>
              <w:rPr>
                <w:rFonts w:ascii="仿宋" w:hAnsi="仿宋" w:eastAsia="仿宋" w:cs="仿宋"/>
                <w:color w:val="auto"/>
                <w:spacing w:val="6"/>
                <w:position w:val="18"/>
                <w:sz w:val="23"/>
                <w:szCs w:val="23"/>
              </w:rPr>
              <w:t>分因</w:t>
            </w:r>
            <w:r>
              <w:rPr>
                <w:rFonts w:hint="eastAsia" w:ascii="仿宋" w:hAnsi="仿宋" w:eastAsia="仿宋" w:cs="仿宋"/>
                <w:color w:val="auto"/>
                <w:spacing w:val="6"/>
                <w:position w:val="18"/>
                <w:sz w:val="23"/>
                <w:szCs w:val="23"/>
              </w:rPr>
              <w:t>素及权重</w:t>
            </w:r>
          </w:p>
        </w:tc>
        <w:tc>
          <w:tcPr>
            <w:tcW w:w="915" w:type="dxa"/>
          </w:tcPr>
          <w:p>
            <w:pPr>
              <w:spacing w:before="293" w:line="480" w:lineRule="exact"/>
              <w:ind w:left="178"/>
              <w:rPr>
                <w:rFonts w:ascii="仿宋" w:hAnsi="仿宋" w:eastAsia="仿宋" w:cs="仿宋"/>
                <w:color w:val="auto"/>
                <w:sz w:val="23"/>
                <w:szCs w:val="23"/>
              </w:rPr>
            </w:pPr>
            <w:r>
              <w:rPr>
                <w:rFonts w:ascii="仿宋" w:hAnsi="仿宋" w:eastAsia="仿宋" w:cs="仿宋"/>
                <w:color w:val="auto"/>
                <w:spacing w:val="2"/>
                <w:position w:val="18"/>
                <w:sz w:val="23"/>
                <w:szCs w:val="23"/>
              </w:rPr>
              <w:t>评</w:t>
            </w:r>
            <w:r>
              <w:rPr>
                <w:rFonts w:ascii="仿宋" w:hAnsi="仿宋" w:eastAsia="仿宋" w:cs="仿宋"/>
                <w:color w:val="auto"/>
                <w:spacing w:val="1"/>
                <w:position w:val="18"/>
                <w:sz w:val="23"/>
                <w:szCs w:val="23"/>
              </w:rPr>
              <w:t>分</w:t>
            </w:r>
          </w:p>
          <w:p>
            <w:pPr>
              <w:spacing w:line="230" w:lineRule="auto"/>
              <w:ind w:left="206"/>
              <w:rPr>
                <w:rFonts w:ascii="仿宋" w:hAnsi="仿宋" w:eastAsia="仿宋" w:cs="仿宋"/>
                <w:color w:val="auto"/>
                <w:sz w:val="23"/>
                <w:szCs w:val="23"/>
              </w:rPr>
            </w:pPr>
            <w:r>
              <w:rPr>
                <w:rFonts w:ascii="仿宋" w:hAnsi="仿宋" w:eastAsia="仿宋" w:cs="仿宋"/>
                <w:color w:val="auto"/>
                <w:spacing w:val="-14"/>
                <w:sz w:val="23"/>
                <w:szCs w:val="23"/>
              </w:rPr>
              <w:t>内</w:t>
            </w:r>
            <w:r>
              <w:rPr>
                <w:rFonts w:ascii="仿宋" w:hAnsi="仿宋" w:eastAsia="仿宋" w:cs="仿宋"/>
                <w:color w:val="auto"/>
                <w:spacing w:val="-12"/>
                <w:sz w:val="23"/>
                <w:szCs w:val="23"/>
              </w:rPr>
              <w:t>容</w:t>
            </w:r>
          </w:p>
        </w:tc>
        <w:tc>
          <w:tcPr>
            <w:tcW w:w="720" w:type="dxa"/>
          </w:tcPr>
          <w:p>
            <w:pPr>
              <w:spacing w:line="455" w:lineRule="auto"/>
              <w:rPr>
                <w:color w:val="auto"/>
              </w:rPr>
            </w:pPr>
          </w:p>
          <w:p>
            <w:pPr>
              <w:spacing w:before="75" w:line="231" w:lineRule="auto"/>
              <w:ind w:left="180"/>
              <w:rPr>
                <w:rFonts w:ascii="仿宋" w:hAnsi="仿宋" w:eastAsia="仿宋" w:cs="仿宋"/>
                <w:color w:val="auto"/>
                <w:sz w:val="23"/>
                <w:szCs w:val="23"/>
              </w:rPr>
            </w:pPr>
            <w:r>
              <w:rPr>
                <w:rFonts w:ascii="仿宋" w:hAnsi="仿宋" w:eastAsia="仿宋" w:cs="仿宋"/>
                <w:color w:val="auto"/>
                <w:spacing w:val="1"/>
                <w:sz w:val="23"/>
                <w:szCs w:val="23"/>
              </w:rPr>
              <w:t>分</w:t>
            </w:r>
            <w:r>
              <w:rPr>
                <w:rFonts w:ascii="仿宋" w:hAnsi="仿宋" w:eastAsia="仿宋" w:cs="仿宋"/>
                <w:color w:val="auto"/>
                <w:sz w:val="23"/>
                <w:szCs w:val="23"/>
              </w:rPr>
              <w:t>值</w:t>
            </w:r>
          </w:p>
        </w:tc>
        <w:tc>
          <w:tcPr>
            <w:tcW w:w="7016" w:type="dxa"/>
          </w:tcPr>
          <w:p>
            <w:pPr>
              <w:spacing w:line="455" w:lineRule="auto"/>
              <w:rPr>
                <w:color w:val="auto"/>
              </w:rPr>
            </w:pPr>
          </w:p>
          <w:p>
            <w:pPr>
              <w:spacing w:before="74" w:line="231" w:lineRule="auto"/>
              <w:ind w:left="2897"/>
              <w:rPr>
                <w:rFonts w:ascii="仿宋" w:hAnsi="仿宋" w:eastAsia="仿宋" w:cs="仿宋"/>
                <w:color w:val="auto"/>
                <w:sz w:val="23"/>
                <w:szCs w:val="23"/>
              </w:rPr>
            </w:pPr>
            <w:r>
              <w:rPr>
                <w:rFonts w:ascii="仿宋" w:hAnsi="仿宋" w:eastAsia="仿宋" w:cs="仿宋"/>
                <w:color w:val="auto"/>
                <w:spacing w:val="7"/>
                <w:sz w:val="23"/>
                <w:szCs w:val="23"/>
              </w:rPr>
              <w:t>评</w:t>
            </w:r>
            <w:r>
              <w:rPr>
                <w:rFonts w:ascii="仿宋" w:hAnsi="仿宋" w:eastAsia="仿宋" w:cs="仿宋"/>
                <w:color w:val="auto"/>
                <w:spacing w:val="6"/>
                <w:sz w:val="23"/>
                <w:szCs w:val="23"/>
              </w:rPr>
              <w:t>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1" w:hRule="atLeast"/>
        </w:trPr>
        <w:tc>
          <w:tcPr>
            <w:tcW w:w="510" w:type="dxa"/>
          </w:tcPr>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before="75" w:line="187" w:lineRule="auto"/>
              <w:ind w:left="246"/>
              <w:rPr>
                <w:rFonts w:ascii="仿宋" w:hAnsi="仿宋" w:eastAsia="仿宋" w:cs="仿宋"/>
                <w:color w:val="auto"/>
                <w:sz w:val="23"/>
                <w:szCs w:val="23"/>
              </w:rPr>
            </w:pPr>
            <w:r>
              <w:rPr>
                <w:rFonts w:ascii="仿宋" w:hAnsi="仿宋" w:eastAsia="仿宋" w:cs="仿宋"/>
                <w:color w:val="auto"/>
                <w:sz w:val="23"/>
                <w:szCs w:val="23"/>
              </w:rPr>
              <w:t>1</w:t>
            </w:r>
          </w:p>
        </w:tc>
        <w:tc>
          <w:tcPr>
            <w:tcW w:w="1125" w:type="dxa"/>
          </w:tcPr>
          <w:p>
            <w:pPr>
              <w:spacing w:line="243"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before="75" w:line="393" w:lineRule="auto"/>
              <w:ind w:right="139"/>
              <w:jc w:val="center"/>
              <w:rPr>
                <w:rFonts w:ascii="仿宋" w:hAnsi="仿宋" w:eastAsia="仿宋" w:cs="仿宋"/>
                <w:color w:val="auto"/>
                <w:sz w:val="23"/>
                <w:szCs w:val="23"/>
              </w:rPr>
            </w:pPr>
            <w:r>
              <w:rPr>
                <w:rFonts w:ascii="仿宋" w:hAnsi="仿宋" w:eastAsia="仿宋" w:cs="仿宋"/>
                <w:color w:val="auto"/>
                <w:spacing w:val="8"/>
                <w:sz w:val="23"/>
                <w:szCs w:val="23"/>
              </w:rPr>
              <w:t>报</w:t>
            </w:r>
            <w:r>
              <w:rPr>
                <w:rFonts w:ascii="仿宋" w:hAnsi="仿宋" w:eastAsia="仿宋" w:cs="仿宋"/>
                <w:color w:val="auto"/>
                <w:spacing w:val="6"/>
                <w:sz w:val="23"/>
                <w:szCs w:val="23"/>
              </w:rPr>
              <w:t>价得分</w:t>
            </w:r>
            <w:r>
              <w:rPr>
                <w:rFonts w:ascii="仿宋" w:hAnsi="仿宋" w:eastAsia="仿宋" w:cs="仿宋"/>
                <w:color w:val="auto"/>
                <w:sz w:val="23"/>
                <w:szCs w:val="23"/>
              </w:rPr>
              <w:t xml:space="preserve"> </w:t>
            </w:r>
            <w:r>
              <w:rPr>
                <w:rFonts w:ascii="仿宋" w:hAnsi="仿宋" w:eastAsia="仿宋" w:cs="仿宋"/>
                <w:color w:val="auto"/>
                <w:spacing w:val="10"/>
                <w:sz w:val="23"/>
                <w:szCs w:val="23"/>
              </w:rPr>
              <w:t>(</w:t>
            </w:r>
            <w:r>
              <w:rPr>
                <w:rFonts w:hint="eastAsia" w:ascii="仿宋" w:hAnsi="仿宋" w:eastAsia="仿宋" w:cs="仿宋"/>
                <w:color w:val="auto"/>
                <w:spacing w:val="10"/>
                <w:sz w:val="23"/>
                <w:szCs w:val="23"/>
                <w:lang w:val="en-US" w:eastAsia="zh-CN"/>
              </w:rPr>
              <w:t>3</w:t>
            </w:r>
            <w:r>
              <w:rPr>
                <w:rFonts w:hint="eastAsia" w:ascii="仿宋" w:hAnsi="仿宋" w:eastAsia="仿宋" w:cs="仿宋"/>
                <w:color w:val="auto"/>
                <w:spacing w:val="10"/>
                <w:sz w:val="23"/>
                <w:szCs w:val="23"/>
              </w:rPr>
              <w:t>0</w:t>
            </w:r>
            <w:r>
              <w:rPr>
                <w:rFonts w:ascii="仿宋" w:hAnsi="仿宋" w:eastAsia="仿宋" w:cs="仿宋"/>
                <w:color w:val="auto"/>
                <w:spacing w:val="10"/>
                <w:sz w:val="23"/>
                <w:szCs w:val="23"/>
              </w:rPr>
              <w:t>分)</w:t>
            </w:r>
          </w:p>
        </w:tc>
        <w:tc>
          <w:tcPr>
            <w:tcW w:w="915" w:type="dxa"/>
          </w:tcPr>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before="74" w:line="231" w:lineRule="auto"/>
              <w:ind w:left="177"/>
              <w:rPr>
                <w:rFonts w:ascii="仿宋" w:hAnsi="仿宋" w:eastAsia="仿宋" w:cs="仿宋"/>
                <w:color w:val="auto"/>
                <w:sz w:val="23"/>
                <w:szCs w:val="23"/>
              </w:rPr>
            </w:pPr>
            <w:r>
              <w:rPr>
                <w:rFonts w:ascii="仿宋" w:hAnsi="仿宋" w:eastAsia="仿宋" w:cs="仿宋"/>
                <w:color w:val="auto"/>
                <w:spacing w:val="2"/>
                <w:sz w:val="23"/>
                <w:szCs w:val="23"/>
              </w:rPr>
              <w:t>报价</w:t>
            </w:r>
          </w:p>
        </w:tc>
        <w:tc>
          <w:tcPr>
            <w:tcW w:w="720" w:type="dxa"/>
          </w:tcPr>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before="75" w:line="232" w:lineRule="auto"/>
              <w:ind w:left="156"/>
              <w:rPr>
                <w:rFonts w:ascii="仿宋" w:hAnsi="仿宋" w:eastAsia="仿宋" w:cs="仿宋"/>
                <w:color w:val="auto"/>
                <w:sz w:val="23"/>
                <w:szCs w:val="23"/>
              </w:rPr>
            </w:pPr>
            <w:r>
              <w:rPr>
                <w:rFonts w:hint="eastAsia" w:ascii="仿宋" w:hAnsi="仿宋" w:eastAsia="仿宋" w:cs="仿宋"/>
                <w:color w:val="auto"/>
                <w:spacing w:val="-14"/>
                <w:sz w:val="23"/>
                <w:szCs w:val="23"/>
                <w:lang w:val="en-US" w:eastAsia="zh-CN"/>
              </w:rPr>
              <w:t>3</w:t>
            </w:r>
            <w:r>
              <w:rPr>
                <w:rFonts w:ascii="仿宋" w:hAnsi="仿宋" w:eastAsia="仿宋" w:cs="仿宋"/>
                <w:color w:val="auto"/>
                <w:spacing w:val="-13"/>
                <w:sz w:val="23"/>
                <w:szCs w:val="23"/>
              </w:rPr>
              <w:t>0 分</w:t>
            </w:r>
          </w:p>
        </w:tc>
        <w:tc>
          <w:tcPr>
            <w:tcW w:w="7016" w:type="dxa"/>
          </w:tcPr>
          <w:p>
            <w:pPr>
              <w:tabs>
                <w:tab w:val="left" w:pos="240"/>
              </w:tabs>
              <w:spacing w:before="163" w:line="372" w:lineRule="auto"/>
              <w:ind w:left="119" w:right="25" w:firstLine="3"/>
              <w:rPr>
                <w:rFonts w:ascii="仿宋" w:hAnsi="仿宋" w:eastAsia="仿宋" w:cs="仿宋"/>
                <w:color w:val="auto"/>
                <w:sz w:val="23"/>
                <w:szCs w:val="23"/>
              </w:rPr>
            </w:pPr>
            <w:r>
              <w:rPr>
                <w:rFonts w:ascii="仿宋" w:hAnsi="仿宋" w:eastAsia="仿宋" w:cs="仿宋"/>
                <w:color w:val="auto"/>
                <w:spacing w:val="17"/>
                <w:sz w:val="23"/>
                <w:szCs w:val="23"/>
              </w:rPr>
              <w:t>综</w:t>
            </w:r>
            <w:r>
              <w:rPr>
                <w:rFonts w:ascii="仿宋" w:hAnsi="仿宋" w:eastAsia="仿宋" w:cs="仿宋"/>
                <w:color w:val="auto"/>
                <w:spacing w:val="9"/>
                <w:sz w:val="23"/>
                <w:szCs w:val="23"/>
              </w:rPr>
              <w:t>合评分法中的价格分统一采用低价优先法计算，即满足《招</w:t>
            </w:r>
            <w:r>
              <w:rPr>
                <w:rFonts w:ascii="仿宋" w:hAnsi="仿宋" w:eastAsia="仿宋" w:cs="仿宋"/>
                <w:color w:val="auto"/>
                <w:spacing w:val="18"/>
                <w:sz w:val="23"/>
                <w:szCs w:val="23"/>
              </w:rPr>
              <w:t>标</w:t>
            </w:r>
            <w:r>
              <w:rPr>
                <w:rFonts w:ascii="仿宋" w:hAnsi="仿宋" w:eastAsia="仿宋" w:cs="仿宋"/>
                <w:color w:val="auto"/>
                <w:spacing w:val="11"/>
                <w:sz w:val="23"/>
                <w:szCs w:val="23"/>
              </w:rPr>
              <w:t>文</w:t>
            </w:r>
            <w:r>
              <w:rPr>
                <w:rFonts w:ascii="仿宋" w:hAnsi="仿宋" w:eastAsia="仿宋" w:cs="仿宋"/>
                <w:color w:val="auto"/>
                <w:spacing w:val="9"/>
                <w:sz w:val="23"/>
                <w:szCs w:val="23"/>
              </w:rPr>
              <w:t>件》要求且投标价格最低的投标报价为评标基准价，其价</w:t>
            </w:r>
            <w:r>
              <w:rPr>
                <w:rFonts w:ascii="仿宋" w:hAnsi="仿宋" w:eastAsia="仿宋" w:cs="仿宋"/>
                <w:color w:val="auto"/>
                <w:spacing w:val="18"/>
                <w:sz w:val="23"/>
                <w:szCs w:val="23"/>
              </w:rPr>
              <w:t>格</w:t>
            </w:r>
            <w:r>
              <w:rPr>
                <w:rFonts w:ascii="仿宋" w:hAnsi="仿宋" w:eastAsia="仿宋" w:cs="仿宋"/>
                <w:color w:val="auto"/>
                <w:spacing w:val="11"/>
                <w:sz w:val="23"/>
                <w:szCs w:val="23"/>
              </w:rPr>
              <w:t>分</w:t>
            </w:r>
            <w:r>
              <w:rPr>
                <w:rFonts w:ascii="仿宋" w:hAnsi="仿宋" w:eastAsia="仿宋" w:cs="仿宋"/>
                <w:color w:val="auto"/>
                <w:spacing w:val="9"/>
                <w:sz w:val="23"/>
                <w:szCs w:val="23"/>
              </w:rPr>
              <w:t>为满分。其他供应商的价格分统一按照下列公式计算：投</w:t>
            </w:r>
            <w:r>
              <w:rPr>
                <w:rFonts w:ascii="仿宋" w:hAnsi="仿宋" w:eastAsia="仿宋" w:cs="仿宋"/>
                <w:color w:val="auto"/>
                <w:spacing w:val="1"/>
                <w:sz w:val="23"/>
                <w:szCs w:val="23"/>
              </w:rPr>
              <w:t>标报价得分＝ (评标基准价/投标报价)×价格权值(</w:t>
            </w:r>
            <w:r>
              <w:rPr>
                <w:rFonts w:hint="eastAsia" w:ascii="仿宋" w:hAnsi="仿宋" w:eastAsia="仿宋" w:cs="仿宋"/>
                <w:color w:val="auto"/>
                <w:spacing w:val="1"/>
                <w:sz w:val="23"/>
                <w:szCs w:val="23"/>
                <w:lang w:val="en-US" w:eastAsia="zh-CN"/>
              </w:rPr>
              <w:t>3</w:t>
            </w:r>
            <w:r>
              <w:rPr>
                <w:rFonts w:ascii="仿宋" w:hAnsi="仿宋" w:eastAsia="仿宋" w:cs="仿宋"/>
                <w:color w:val="auto"/>
                <w:spacing w:val="1"/>
                <w:sz w:val="23"/>
                <w:szCs w:val="23"/>
              </w:rPr>
              <w:t xml:space="preserve">0%)× </w:t>
            </w:r>
            <w:r>
              <w:rPr>
                <w:rFonts w:ascii="仿宋" w:hAnsi="仿宋" w:eastAsia="仿宋" w:cs="仿宋"/>
                <w:color w:val="auto"/>
                <w:sz w:val="23"/>
                <w:szCs w:val="23"/>
              </w:rPr>
              <w:t>100。</w:t>
            </w:r>
          </w:p>
          <w:p>
            <w:pPr>
              <w:spacing w:before="2" w:line="385" w:lineRule="auto"/>
              <w:ind w:left="120" w:right="146" w:firstLine="6"/>
              <w:rPr>
                <w:rFonts w:ascii="仿宋" w:hAnsi="仿宋" w:eastAsia="仿宋" w:cs="仿宋"/>
                <w:color w:val="auto"/>
                <w:sz w:val="23"/>
                <w:szCs w:val="23"/>
              </w:rPr>
            </w:pPr>
            <w:r>
              <w:rPr>
                <w:rFonts w:ascii="仿宋" w:hAnsi="仿宋" w:eastAsia="仿宋" w:cs="仿宋"/>
                <w:color w:val="auto"/>
                <w:spacing w:val="13"/>
                <w:sz w:val="23"/>
                <w:szCs w:val="23"/>
              </w:rPr>
              <w:t>注</w:t>
            </w:r>
            <w:r>
              <w:rPr>
                <w:rFonts w:ascii="仿宋" w:hAnsi="仿宋" w:eastAsia="仿宋" w:cs="仿宋"/>
                <w:color w:val="auto"/>
                <w:spacing w:val="9"/>
                <w:sz w:val="23"/>
                <w:szCs w:val="23"/>
              </w:rPr>
              <w:t>：若供应商为中小微企业，按照《政府采购促进中小企业发</w:t>
            </w:r>
            <w:r>
              <w:rPr>
                <w:rFonts w:ascii="仿宋" w:hAnsi="仿宋" w:eastAsia="仿宋" w:cs="仿宋"/>
                <w:color w:val="auto"/>
                <w:sz w:val="23"/>
                <w:szCs w:val="23"/>
              </w:rPr>
              <w:t xml:space="preserve"> </w:t>
            </w:r>
            <w:r>
              <w:rPr>
                <w:rFonts w:ascii="仿宋" w:hAnsi="仿宋" w:eastAsia="仿宋" w:cs="仿宋"/>
                <w:color w:val="auto"/>
                <w:spacing w:val="14"/>
                <w:sz w:val="23"/>
                <w:szCs w:val="23"/>
              </w:rPr>
              <w:t>展管</w:t>
            </w:r>
            <w:r>
              <w:rPr>
                <w:rFonts w:ascii="仿宋" w:hAnsi="仿宋" w:eastAsia="仿宋" w:cs="仿宋"/>
                <w:color w:val="auto"/>
                <w:spacing w:val="9"/>
                <w:sz w:val="23"/>
                <w:szCs w:val="23"/>
              </w:rPr>
              <w:t>理</w:t>
            </w:r>
            <w:r>
              <w:rPr>
                <w:rFonts w:ascii="仿宋" w:hAnsi="仿宋" w:eastAsia="仿宋" w:cs="仿宋"/>
                <w:color w:val="auto"/>
                <w:spacing w:val="7"/>
                <w:sz w:val="23"/>
                <w:szCs w:val="23"/>
              </w:rPr>
              <w:t>办法》对中小微企业执行 (财库 (2022) 19 号文件规</w:t>
            </w:r>
            <w:r>
              <w:rPr>
                <w:rFonts w:ascii="仿宋" w:hAnsi="仿宋" w:eastAsia="仿宋" w:cs="仿宋"/>
                <w:color w:val="auto"/>
                <w:spacing w:val="12"/>
                <w:sz w:val="23"/>
                <w:szCs w:val="23"/>
              </w:rPr>
              <w:t>定，对</w:t>
            </w:r>
            <w:r>
              <w:rPr>
                <w:rFonts w:ascii="仿宋" w:hAnsi="仿宋" w:eastAsia="仿宋" w:cs="仿宋"/>
                <w:color w:val="auto"/>
                <w:spacing w:val="8"/>
                <w:sz w:val="23"/>
                <w:szCs w:val="23"/>
              </w:rPr>
              <w:t>其</w:t>
            </w:r>
            <w:r>
              <w:rPr>
                <w:rFonts w:ascii="仿宋" w:hAnsi="仿宋" w:eastAsia="仿宋" w:cs="仿宋"/>
                <w:color w:val="auto"/>
                <w:spacing w:val="6"/>
                <w:sz w:val="23"/>
                <w:szCs w:val="23"/>
              </w:rPr>
              <w:t>投标报价按10%扣除后的价格作为其评标价。不符合</w:t>
            </w:r>
            <w:r>
              <w:rPr>
                <w:rFonts w:ascii="仿宋" w:hAnsi="仿宋" w:eastAsia="仿宋" w:cs="仿宋"/>
                <w:color w:val="auto"/>
                <w:spacing w:val="18"/>
                <w:sz w:val="23"/>
                <w:szCs w:val="23"/>
              </w:rPr>
              <w:t>文</w:t>
            </w:r>
            <w:r>
              <w:rPr>
                <w:rFonts w:ascii="仿宋" w:hAnsi="仿宋" w:eastAsia="仿宋" w:cs="仿宋"/>
                <w:color w:val="auto"/>
                <w:spacing w:val="11"/>
                <w:sz w:val="23"/>
                <w:szCs w:val="23"/>
              </w:rPr>
              <w:t>件</w:t>
            </w:r>
            <w:r>
              <w:rPr>
                <w:rFonts w:ascii="仿宋" w:hAnsi="仿宋" w:eastAsia="仿宋" w:cs="仿宋"/>
                <w:color w:val="auto"/>
                <w:spacing w:val="9"/>
                <w:sz w:val="23"/>
                <w:szCs w:val="23"/>
              </w:rPr>
              <w:t>的规定企业的产品价格不予扣除。参加政府采购活动的中</w:t>
            </w:r>
            <w:r>
              <w:rPr>
                <w:rFonts w:ascii="仿宋" w:hAnsi="仿宋" w:eastAsia="仿宋" w:cs="仿宋"/>
                <w:color w:val="auto"/>
                <w:spacing w:val="18"/>
                <w:sz w:val="23"/>
                <w:szCs w:val="23"/>
              </w:rPr>
              <w:t>小</w:t>
            </w:r>
            <w:r>
              <w:rPr>
                <w:rFonts w:ascii="仿宋" w:hAnsi="仿宋" w:eastAsia="仿宋" w:cs="仿宋"/>
                <w:color w:val="auto"/>
                <w:spacing w:val="11"/>
                <w:sz w:val="23"/>
                <w:szCs w:val="23"/>
              </w:rPr>
              <w:t>企</w:t>
            </w:r>
            <w:r>
              <w:rPr>
                <w:rFonts w:ascii="仿宋" w:hAnsi="仿宋" w:eastAsia="仿宋" w:cs="仿宋"/>
                <w:color w:val="auto"/>
                <w:spacing w:val="9"/>
                <w:sz w:val="23"/>
                <w:szCs w:val="23"/>
              </w:rPr>
              <w:t>业应当提供《中小企业声明函》、小型微型企业</w:t>
            </w:r>
            <w:r>
              <w:rPr>
                <w:rFonts w:hint="eastAsia" w:ascii="仿宋" w:hAnsi="仿宋" w:eastAsia="仿宋" w:cs="仿宋"/>
                <w:color w:val="auto"/>
                <w:spacing w:val="9"/>
                <w:sz w:val="23"/>
                <w:szCs w:val="23"/>
                <w:lang w:eastAsia="zh-CN"/>
              </w:rPr>
              <w:t>证明</w:t>
            </w:r>
            <w:r>
              <w:rPr>
                <w:rFonts w:ascii="仿宋" w:hAnsi="仿宋" w:eastAsia="仿宋" w:cs="仿宋"/>
                <w:color w:val="auto"/>
                <w:spacing w:val="9"/>
                <w:sz w:val="23"/>
                <w:szCs w:val="23"/>
              </w:rPr>
              <w:t>材料及</w:t>
            </w:r>
            <w:r>
              <w:rPr>
                <w:rFonts w:ascii="仿宋" w:hAnsi="仿宋" w:eastAsia="仿宋" w:cs="仿宋"/>
                <w:color w:val="auto"/>
                <w:spacing w:val="11"/>
                <w:sz w:val="23"/>
                <w:szCs w:val="23"/>
              </w:rPr>
              <w:t>小</w:t>
            </w:r>
            <w:r>
              <w:rPr>
                <w:rFonts w:ascii="仿宋" w:hAnsi="仿宋" w:eastAsia="仿宋" w:cs="仿宋"/>
                <w:color w:val="auto"/>
                <w:spacing w:val="9"/>
                <w:sz w:val="23"/>
                <w:szCs w:val="23"/>
              </w:rPr>
              <w:t>型、微型企业产品统计表 (详见第三部分落实政府采购政策</w:t>
            </w:r>
            <w:r>
              <w:rPr>
                <w:rFonts w:ascii="仿宋" w:hAnsi="仿宋" w:eastAsia="仿宋" w:cs="仿宋"/>
                <w:color w:val="auto"/>
                <w:spacing w:val="6"/>
                <w:sz w:val="23"/>
                <w:szCs w:val="23"/>
              </w:rPr>
              <w:t>须满足的要求)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10" w:type="dxa"/>
            <w:vMerge w:val="restart"/>
          </w:tcPr>
          <w:p>
            <w:pPr>
              <w:spacing w:line="269" w:lineRule="auto"/>
              <w:rPr>
                <w:color w:val="auto"/>
              </w:rPr>
            </w:pPr>
          </w:p>
          <w:p>
            <w:pPr>
              <w:spacing w:line="269" w:lineRule="auto"/>
              <w:rPr>
                <w:color w:val="auto"/>
              </w:rPr>
            </w:pPr>
          </w:p>
          <w:p>
            <w:pPr>
              <w:spacing w:line="269" w:lineRule="auto"/>
              <w:rPr>
                <w:color w:val="auto"/>
              </w:rPr>
            </w:pPr>
          </w:p>
          <w:p>
            <w:pPr>
              <w:spacing w:line="269" w:lineRule="auto"/>
              <w:rPr>
                <w:color w:val="auto"/>
              </w:rPr>
            </w:pPr>
          </w:p>
          <w:p>
            <w:pPr>
              <w:spacing w:line="270" w:lineRule="auto"/>
              <w:rPr>
                <w:color w:val="auto"/>
              </w:rPr>
            </w:pPr>
          </w:p>
          <w:p>
            <w:pPr>
              <w:spacing w:before="75" w:line="186" w:lineRule="auto"/>
              <w:ind w:left="231"/>
              <w:rPr>
                <w:rFonts w:ascii="仿宋" w:hAnsi="仿宋" w:eastAsia="仿宋" w:cs="仿宋"/>
                <w:color w:val="auto"/>
                <w:sz w:val="23"/>
                <w:szCs w:val="23"/>
              </w:rPr>
            </w:pPr>
            <w:r>
              <w:rPr>
                <w:rFonts w:ascii="仿宋" w:hAnsi="仿宋" w:eastAsia="仿宋" w:cs="仿宋"/>
                <w:color w:val="auto"/>
                <w:sz w:val="23"/>
                <w:szCs w:val="23"/>
              </w:rPr>
              <w:t>2</w:t>
            </w:r>
          </w:p>
        </w:tc>
        <w:tc>
          <w:tcPr>
            <w:tcW w:w="1125" w:type="dxa"/>
            <w:vMerge w:val="restart"/>
            <w:vAlign w:val="center"/>
          </w:tcPr>
          <w:p>
            <w:pPr>
              <w:rPr>
                <w:color w:val="auto"/>
              </w:rPr>
            </w:pPr>
          </w:p>
          <w:p>
            <w:pPr>
              <w:spacing w:line="267" w:lineRule="auto"/>
              <w:jc w:val="center"/>
              <w:rPr>
                <w:color w:val="auto"/>
              </w:rPr>
            </w:pPr>
          </w:p>
          <w:p>
            <w:pPr>
              <w:spacing w:line="267" w:lineRule="auto"/>
              <w:jc w:val="center"/>
              <w:rPr>
                <w:color w:val="auto"/>
              </w:rPr>
            </w:pPr>
          </w:p>
          <w:p>
            <w:pPr>
              <w:spacing w:before="75" w:line="393" w:lineRule="auto"/>
              <w:ind w:right="139"/>
              <w:jc w:val="center"/>
              <w:rPr>
                <w:rFonts w:ascii="仿宋" w:hAnsi="仿宋" w:eastAsia="仿宋" w:cs="仿宋"/>
                <w:color w:val="auto"/>
                <w:sz w:val="23"/>
                <w:szCs w:val="23"/>
              </w:rPr>
            </w:pPr>
            <w:r>
              <w:rPr>
                <w:rFonts w:ascii="仿宋" w:hAnsi="仿宋" w:eastAsia="仿宋" w:cs="仿宋"/>
                <w:color w:val="auto"/>
                <w:spacing w:val="4"/>
                <w:sz w:val="23"/>
                <w:szCs w:val="23"/>
              </w:rPr>
              <w:t>商务部</w:t>
            </w:r>
            <w:r>
              <w:rPr>
                <w:rFonts w:ascii="仿宋" w:hAnsi="仿宋" w:eastAsia="仿宋" w:cs="仿宋"/>
                <w:color w:val="auto"/>
                <w:spacing w:val="3"/>
                <w:sz w:val="23"/>
                <w:szCs w:val="23"/>
              </w:rPr>
              <w:t>分</w:t>
            </w:r>
            <w:r>
              <w:rPr>
                <w:rFonts w:ascii="仿宋" w:hAnsi="仿宋" w:eastAsia="仿宋" w:cs="仿宋"/>
                <w:color w:val="auto"/>
                <w:sz w:val="23"/>
                <w:szCs w:val="23"/>
              </w:rPr>
              <w:t xml:space="preserve"> </w:t>
            </w:r>
            <w:r>
              <w:rPr>
                <w:rFonts w:ascii="仿宋" w:hAnsi="仿宋" w:eastAsia="仿宋" w:cs="仿宋"/>
                <w:color w:val="auto"/>
                <w:spacing w:val="10"/>
                <w:sz w:val="23"/>
                <w:szCs w:val="23"/>
              </w:rPr>
              <w:t>(</w:t>
            </w:r>
            <w:r>
              <w:rPr>
                <w:rFonts w:hint="eastAsia" w:ascii="仿宋" w:hAnsi="仿宋" w:eastAsia="仿宋" w:cs="仿宋"/>
                <w:color w:val="auto"/>
                <w:spacing w:val="10"/>
                <w:sz w:val="23"/>
                <w:szCs w:val="23"/>
                <w:lang w:val="en-US" w:eastAsia="zh-CN"/>
              </w:rPr>
              <w:t>21</w:t>
            </w:r>
            <w:r>
              <w:rPr>
                <w:rFonts w:ascii="仿宋" w:hAnsi="仿宋" w:eastAsia="仿宋" w:cs="仿宋"/>
                <w:color w:val="auto"/>
                <w:spacing w:val="10"/>
                <w:sz w:val="23"/>
                <w:szCs w:val="23"/>
              </w:rPr>
              <w:t>分)</w:t>
            </w:r>
          </w:p>
        </w:tc>
        <w:tc>
          <w:tcPr>
            <w:tcW w:w="915" w:type="dxa"/>
          </w:tcPr>
          <w:p>
            <w:pPr>
              <w:spacing w:line="292" w:lineRule="auto"/>
              <w:rPr>
                <w:color w:val="auto"/>
              </w:rPr>
            </w:pPr>
          </w:p>
          <w:p>
            <w:pPr>
              <w:spacing w:line="293" w:lineRule="auto"/>
              <w:rPr>
                <w:color w:val="auto"/>
              </w:rPr>
            </w:pPr>
          </w:p>
          <w:p>
            <w:pPr>
              <w:spacing w:before="75" w:line="231" w:lineRule="auto"/>
              <w:ind w:left="177"/>
              <w:rPr>
                <w:rFonts w:ascii="仿宋" w:hAnsi="仿宋" w:eastAsia="仿宋" w:cs="仿宋"/>
                <w:color w:val="auto"/>
                <w:sz w:val="23"/>
                <w:szCs w:val="23"/>
              </w:rPr>
            </w:pPr>
            <w:r>
              <w:rPr>
                <w:rFonts w:ascii="仿宋" w:hAnsi="仿宋" w:eastAsia="仿宋" w:cs="仿宋"/>
                <w:color w:val="auto"/>
                <w:spacing w:val="2"/>
                <w:sz w:val="23"/>
                <w:szCs w:val="23"/>
              </w:rPr>
              <w:t>业绩</w:t>
            </w:r>
          </w:p>
        </w:tc>
        <w:tc>
          <w:tcPr>
            <w:tcW w:w="720" w:type="dxa"/>
          </w:tcPr>
          <w:p>
            <w:pPr>
              <w:spacing w:line="292" w:lineRule="auto"/>
              <w:rPr>
                <w:color w:val="auto"/>
              </w:rPr>
            </w:pPr>
          </w:p>
          <w:p>
            <w:pPr>
              <w:spacing w:line="293" w:lineRule="auto"/>
              <w:rPr>
                <w:color w:val="auto"/>
              </w:rPr>
            </w:pPr>
          </w:p>
          <w:p>
            <w:pPr>
              <w:spacing w:before="74" w:line="232" w:lineRule="auto"/>
              <w:ind w:left="203"/>
              <w:rPr>
                <w:rFonts w:ascii="仿宋" w:hAnsi="仿宋" w:eastAsia="仿宋" w:cs="仿宋"/>
                <w:color w:val="auto"/>
                <w:sz w:val="23"/>
                <w:szCs w:val="23"/>
              </w:rPr>
            </w:pPr>
            <w:r>
              <w:rPr>
                <w:rFonts w:ascii="仿宋" w:hAnsi="仿宋" w:eastAsia="仿宋" w:cs="仿宋"/>
                <w:color w:val="auto"/>
                <w:spacing w:val="-15"/>
                <w:sz w:val="23"/>
                <w:szCs w:val="23"/>
              </w:rPr>
              <w:t>3 分</w:t>
            </w:r>
          </w:p>
        </w:tc>
        <w:tc>
          <w:tcPr>
            <w:tcW w:w="7016" w:type="dxa"/>
          </w:tcPr>
          <w:p>
            <w:pPr>
              <w:spacing w:before="184" w:line="385" w:lineRule="auto"/>
              <w:ind w:right="108"/>
              <w:rPr>
                <w:rFonts w:ascii="仿宋" w:hAnsi="仿宋" w:eastAsia="仿宋" w:cs="仿宋"/>
                <w:color w:val="auto"/>
                <w:sz w:val="23"/>
                <w:szCs w:val="23"/>
              </w:rPr>
            </w:pPr>
            <w:r>
              <w:rPr>
                <w:rFonts w:ascii="仿宋" w:hAnsi="仿宋" w:eastAsia="仿宋" w:cs="仿宋"/>
                <w:color w:val="auto"/>
                <w:spacing w:val="-2"/>
                <w:sz w:val="23"/>
                <w:szCs w:val="23"/>
              </w:rPr>
              <w:t>供应商近三年 (20</w:t>
            </w:r>
            <w:r>
              <w:rPr>
                <w:rFonts w:hint="eastAsia" w:ascii="仿宋" w:hAnsi="仿宋" w:eastAsia="仿宋" w:cs="仿宋"/>
                <w:color w:val="auto"/>
                <w:spacing w:val="-2"/>
                <w:sz w:val="23"/>
                <w:szCs w:val="23"/>
              </w:rPr>
              <w:t>20</w:t>
            </w:r>
            <w:r>
              <w:rPr>
                <w:rFonts w:ascii="仿宋" w:hAnsi="仿宋" w:eastAsia="仿宋" w:cs="仿宋"/>
                <w:color w:val="auto"/>
                <w:spacing w:val="-2"/>
                <w:sz w:val="23"/>
                <w:szCs w:val="23"/>
              </w:rPr>
              <w:t>年</w:t>
            </w:r>
            <w:r>
              <w:rPr>
                <w:rFonts w:hint="eastAsia" w:ascii="仿宋" w:hAnsi="仿宋" w:eastAsia="仿宋" w:cs="仿宋"/>
                <w:color w:val="auto"/>
                <w:spacing w:val="-2"/>
                <w:sz w:val="23"/>
                <w:szCs w:val="23"/>
                <w:lang w:val="en-US" w:eastAsia="zh-CN"/>
              </w:rPr>
              <w:t>2</w:t>
            </w:r>
            <w:r>
              <w:rPr>
                <w:rFonts w:ascii="仿宋" w:hAnsi="仿宋" w:eastAsia="仿宋" w:cs="仿宋"/>
                <w:color w:val="auto"/>
                <w:spacing w:val="-2"/>
                <w:sz w:val="23"/>
                <w:szCs w:val="23"/>
              </w:rPr>
              <w:t>月至</w:t>
            </w:r>
            <w:r>
              <w:rPr>
                <w:rFonts w:hint="eastAsia" w:ascii="仿宋" w:hAnsi="仿宋" w:eastAsia="仿宋" w:cs="仿宋"/>
                <w:color w:val="auto"/>
                <w:spacing w:val="-2"/>
                <w:sz w:val="23"/>
                <w:szCs w:val="23"/>
                <w:lang w:val="en-US" w:eastAsia="zh-CN"/>
              </w:rPr>
              <w:t>今</w:t>
            </w:r>
            <w:r>
              <w:rPr>
                <w:rFonts w:ascii="仿宋" w:hAnsi="仿宋" w:eastAsia="仿宋" w:cs="仿宋"/>
                <w:color w:val="auto"/>
                <w:spacing w:val="-1"/>
                <w:sz w:val="23"/>
                <w:szCs w:val="23"/>
              </w:rPr>
              <w:t>) 有类似项目</w:t>
            </w:r>
            <w:r>
              <w:rPr>
                <w:rFonts w:ascii="仿宋" w:hAnsi="仿宋" w:eastAsia="仿宋" w:cs="仿宋"/>
                <w:color w:val="auto"/>
                <w:spacing w:val="-3"/>
                <w:sz w:val="23"/>
                <w:szCs w:val="23"/>
              </w:rPr>
              <w:t>的</w:t>
            </w:r>
            <w:r>
              <w:rPr>
                <w:rFonts w:ascii="仿宋" w:hAnsi="仿宋" w:eastAsia="仿宋" w:cs="仿宋"/>
                <w:color w:val="auto"/>
                <w:spacing w:val="-2"/>
                <w:sz w:val="23"/>
                <w:szCs w:val="23"/>
              </w:rPr>
              <w:t>业绩。每提供一项得1分，最高3分。(以中标通知书</w:t>
            </w:r>
            <w:r>
              <w:rPr>
                <w:rFonts w:hint="eastAsia" w:ascii="仿宋" w:hAnsi="仿宋" w:eastAsia="仿宋" w:cs="仿宋"/>
                <w:color w:val="auto"/>
                <w:spacing w:val="-2"/>
                <w:sz w:val="23"/>
                <w:szCs w:val="23"/>
                <w:lang w:val="en-US" w:eastAsia="zh-CN"/>
              </w:rPr>
              <w:t>或</w:t>
            </w:r>
            <w:r>
              <w:rPr>
                <w:rFonts w:ascii="仿宋" w:hAnsi="仿宋" w:eastAsia="仿宋" w:cs="仿宋"/>
                <w:color w:val="auto"/>
                <w:spacing w:val="-2"/>
                <w:sz w:val="23"/>
                <w:szCs w:val="23"/>
              </w:rPr>
              <w:t>合</w:t>
            </w:r>
            <w:r>
              <w:rPr>
                <w:rFonts w:ascii="仿宋" w:hAnsi="仿宋" w:eastAsia="仿宋" w:cs="仿宋"/>
                <w:color w:val="auto"/>
                <w:sz w:val="23"/>
                <w:szCs w:val="23"/>
              </w:rPr>
              <w:t>同为准，否则不得分。) (满分3分)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10" w:type="dxa"/>
            <w:vMerge w:val="continue"/>
            <w:tcBorders>
              <w:bottom w:val="single" w:color="auto" w:sz="4" w:space="0"/>
            </w:tcBorders>
          </w:tcPr>
          <w:p>
            <w:pPr>
              <w:rPr>
                <w:color w:val="auto"/>
              </w:rPr>
            </w:pPr>
          </w:p>
        </w:tc>
        <w:tc>
          <w:tcPr>
            <w:tcW w:w="1125" w:type="dxa"/>
            <w:vMerge w:val="continue"/>
            <w:tcBorders>
              <w:bottom w:val="single" w:color="auto" w:sz="4" w:space="0"/>
            </w:tcBorders>
          </w:tcPr>
          <w:p>
            <w:pPr>
              <w:rPr>
                <w:color w:val="auto"/>
              </w:rPr>
            </w:pPr>
          </w:p>
        </w:tc>
        <w:tc>
          <w:tcPr>
            <w:tcW w:w="915" w:type="dxa"/>
            <w:vMerge w:val="restart"/>
            <w:tcBorders>
              <w:bottom w:val="single" w:color="auto" w:sz="4" w:space="0"/>
            </w:tcBorders>
          </w:tcPr>
          <w:p>
            <w:pPr>
              <w:spacing w:line="347" w:lineRule="auto"/>
              <w:rPr>
                <w:color w:val="auto"/>
              </w:rPr>
            </w:pPr>
          </w:p>
          <w:p>
            <w:pPr>
              <w:spacing w:before="74" w:line="480" w:lineRule="exact"/>
              <w:ind w:left="178"/>
              <w:rPr>
                <w:rFonts w:ascii="仿宋" w:hAnsi="仿宋" w:eastAsia="仿宋" w:cs="仿宋"/>
                <w:color w:val="auto"/>
                <w:sz w:val="23"/>
                <w:szCs w:val="23"/>
              </w:rPr>
            </w:pPr>
            <w:r>
              <w:rPr>
                <w:rFonts w:ascii="仿宋" w:hAnsi="仿宋" w:eastAsia="仿宋" w:cs="仿宋"/>
                <w:color w:val="auto"/>
                <w:spacing w:val="2"/>
                <w:position w:val="17"/>
                <w:sz w:val="23"/>
                <w:szCs w:val="23"/>
              </w:rPr>
              <w:t>企</w:t>
            </w:r>
            <w:r>
              <w:rPr>
                <w:rFonts w:ascii="仿宋" w:hAnsi="仿宋" w:eastAsia="仿宋" w:cs="仿宋"/>
                <w:color w:val="auto"/>
                <w:spacing w:val="1"/>
                <w:position w:val="17"/>
                <w:sz w:val="23"/>
                <w:szCs w:val="23"/>
              </w:rPr>
              <w:t>业</w:t>
            </w:r>
          </w:p>
          <w:p>
            <w:pPr>
              <w:spacing w:before="1" w:line="229" w:lineRule="auto"/>
              <w:ind w:left="178"/>
              <w:rPr>
                <w:rFonts w:ascii="仿宋" w:hAnsi="仿宋" w:eastAsia="仿宋" w:cs="仿宋"/>
                <w:color w:val="auto"/>
                <w:sz w:val="23"/>
                <w:szCs w:val="23"/>
              </w:rPr>
            </w:pPr>
            <w:r>
              <w:rPr>
                <w:rFonts w:ascii="仿宋" w:hAnsi="仿宋" w:eastAsia="仿宋" w:cs="仿宋"/>
                <w:color w:val="auto"/>
                <w:spacing w:val="2"/>
                <w:sz w:val="23"/>
                <w:szCs w:val="23"/>
              </w:rPr>
              <w:t>制</w:t>
            </w:r>
            <w:r>
              <w:rPr>
                <w:rFonts w:ascii="仿宋" w:hAnsi="仿宋" w:eastAsia="仿宋" w:cs="仿宋"/>
                <w:color w:val="auto"/>
                <w:spacing w:val="1"/>
                <w:sz w:val="23"/>
                <w:szCs w:val="23"/>
              </w:rPr>
              <w:t>度</w:t>
            </w:r>
          </w:p>
        </w:tc>
        <w:tc>
          <w:tcPr>
            <w:tcW w:w="720" w:type="dxa"/>
            <w:tcBorders>
              <w:bottom w:val="single" w:color="auto" w:sz="4" w:space="0"/>
            </w:tcBorders>
          </w:tcPr>
          <w:p>
            <w:pPr>
              <w:spacing w:line="292" w:lineRule="auto"/>
              <w:rPr>
                <w:color w:val="auto"/>
              </w:rPr>
            </w:pPr>
          </w:p>
          <w:p>
            <w:pPr>
              <w:spacing w:line="293" w:lineRule="auto"/>
              <w:rPr>
                <w:color w:val="auto"/>
              </w:rPr>
            </w:pPr>
          </w:p>
          <w:p>
            <w:pPr>
              <w:spacing w:before="75" w:line="232" w:lineRule="auto"/>
              <w:ind w:left="203"/>
              <w:rPr>
                <w:rFonts w:ascii="仿宋" w:hAnsi="仿宋" w:eastAsia="仿宋" w:cs="仿宋"/>
                <w:color w:val="auto"/>
                <w:sz w:val="23"/>
                <w:szCs w:val="23"/>
              </w:rPr>
            </w:pPr>
            <w:r>
              <w:rPr>
                <w:rFonts w:hint="eastAsia" w:ascii="仿宋" w:hAnsi="仿宋" w:eastAsia="仿宋" w:cs="仿宋"/>
                <w:color w:val="auto"/>
                <w:sz w:val="23"/>
                <w:szCs w:val="23"/>
              </w:rPr>
              <w:t>3分</w:t>
            </w:r>
          </w:p>
        </w:tc>
        <w:tc>
          <w:tcPr>
            <w:tcW w:w="7016" w:type="dxa"/>
            <w:tcBorders>
              <w:bottom w:val="single" w:color="auto" w:sz="4" w:space="0"/>
            </w:tcBorders>
          </w:tcPr>
          <w:p>
            <w:pPr>
              <w:spacing w:before="184" w:line="385" w:lineRule="auto"/>
              <w:ind w:right="108"/>
              <w:rPr>
                <w:rFonts w:ascii="仿宋" w:hAnsi="仿宋" w:eastAsia="仿宋" w:cs="仿宋"/>
                <w:color w:val="auto"/>
                <w:sz w:val="23"/>
                <w:szCs w:val="23"/>
              </w:rPr>
            </w:pPr>
            <w:r>
              <w:rPr>
                <w:rFonts w:ascii="仿宋" w:hAnsi="仿宋" w:eastAsia="仿宋" w:cs="仿宋"/>
                <w:color w:val="auto"/>
                <w:spacing w:val="10"/>
                <w:sz w:val="23"/>
                <w:szCs w:val="23"/>
              </w:rPr>
              <w:t>供</w:t>
            </w:r>
            <w:r>
              <w:rPr>
                <w:rFonts w:ascii="仿宋" w:hAnsi="仿宋" w:eastAsia="仿宋" w:cs="仿宋"/>
                <w:color w:val="auto"/>
                <w:spacing w:val="6"/>
                <w:sz w:val="23"/>
                <w:szCs w:val="23"/>
              </w:rPr>
              <w:t>应商制定了严格的内部管理制度，建立服务档案管理、回</w:t>
            </w:r>
            <w:r>
              <w:rPr>
                <w:rFonts w:ascii="仿宋" w:hAnsi="仿宋" w:eastAsia="仿宋" w:cs="仿宋"/>
                <w:color w:val="auto"/>
                <w:spacing w:val="2"/>
                <w:sz w:val="23"/>
                <w:szCs w:val="23"/>
              </w:rPr>
              <w:t>访制度和投诉处理等制度。优秀得</w:t>
            </w:r>
            <w:r>
              <w:rPr>
                <w:rFonts w:hint="eastAsia" w:ascii="仿宋" w:hAnsi="仿宋" w:eastAsia="仿宋" w:cs="仿宋"/>
                <w:color w:val="auto"/>
                <w:spacing w:val="2"/>
                <w:sz w:val="23"/>
                <w:szCs w:val="23"/>
              </w:rPr>
              <w:t>1</w:t>
            </w:r>
            <w:r>
              <w:rPr>
                <w:rFonts w:ascii="仿宋" w:hAnsi="仿宋" w:eastAsia="仿宋" w:cs="仿宋"/>
                <w:color w:val="auto"/>
                <w:spacing w:val="2"/>
                <w:sz w:val="23"/>
                <w:szCs w:val="23"/>
              </w:rPr>
              <w:t>分，没</w:t>
            </w:r>
            <w:r>
              <w:rPr>
                <w:rFonts w:ascii="仿宋" w:hAnsi="仿宋" w:eastAsia="仿宋" w:cs="仿宋"/>
                <w:color w:val="auto"/>
                <w:spacing w:val="1"/>
                <w:sz w:val="23"/>
                <w:szCs w:val="23"/>
              </w:rPr>
              <w:t>有</w:t>
            </w:r>
            <w:r>
              <w:rPr>
                <w:rFonts w:ascii="仿宋" w:hAnsi="仿宋" w:eastAsia="仿宋" w:cs="仿宋"/>
                <w:color w:val="auto"/>
                <w:sz w:val="23"/>
                <w:szCs w:val="23"/>
              </w:rPr>
              <w:t>不</w:t>
            </w:r>
            <w:r>
              <w:rPr>
                <w:rFonts w:hint="eastAsia" w:ascii="仿宋" w:hAnsi="仿宋" w:eastAsia="仿宋" w:cs="仿宋"/>
                <w:color w:val="auto"/>
                <w:sz w:val="23"/>
                <w:szCs w:val="23"/>
              </w:rPr>
              <w:t>得</w:t>
            </w:r>
            <w:r>
              <w:rPr>
                <w:rFonts w:ascii="仿宋" w:hAnsi="仿宋" w:eastAsia="仿宋" w:cs="仿宋"/>
                <w:color w:val="auto"/>
                <w:spacing w:val="-13"/>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trPr>
        <w:tc>
          <w:tcPr>
            <w:tcW w:w="510" w:type="dxa"/>
            <w:vMerge w:val="restart"/>
            <w:tcBorders>
              <w:top w:val="single" w:color="auto" w:sz="4" w:space="0"/>
              <w:left w:val="single" w:color="auto" w:sz="4" w:space="0"/>
              <w:bottom w:val="single" w:color="auto" w:sz="4" w:space="0"/>
              <w:right w:val="single" w:color="auto" w:sz="4" w:space="0"/>
            </w:tcBorders>
          </w:tcPr>
          <w:p>
            <w:pPr>
              <w:rPr>
                <w:color w:val="auto"/>
              </w:rPr>
            </w:pPr>
          </w:p>
        </w:tc>
        <w:tc>
          <w:tcPr>
            <w:tcW w:w="1125" w:type="dxa"/>
            <w:vMerge w:val="restart"/>
            <w:tcBorders>
              <w:top w:val="single" w:color="auto" w:sz="4" w:space="0"/>
              <w:left w:val="single" w:color="auto" w:sz="4" w:space="0"/>
              <w:bottom w:val="single" w:color="auto" w:sz="4" w:space="0"/>
              <w:right w:val="single" w:color="auto" w:sz="4" w:space="0"/>
            </w:tcBorders>
          </w:tcPr>
          <w:p>
            <w:pPr>
              <w:rPr>
                <w:color w:val="auto"/>
              </w:rPr>
            </w:pPr>
          </w:p>
        </w:tc>
        <w:tc>
          <w:tcPr>
            <w:tcW w:w="915"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720" w:type="dxa"/>
            <w:vMerge w:val="restart"/>
            <w:tcBorders>
              <w:top w:val="single" w:color="auto" w:sz="4" w:space="0"/>
              <w:left w:val="single" w:color="auto" w:sz="4" w:space="0"/>
              <w:bottom w:val="single" w:color="auto" w:sz="4" w:space="0"/>
              <w:right w:val="single" w:color="auto" w:sz="4" w:space="0"/>
            </w:tcBorders>
          </w:tcPr>
          <w:p>
            <w:pPr>
              <w:spacing w:line="293" w:lineRule="auto"/>
              <w:rPr>
                <w:color w:val="auto"/>
              </w:rPr>
            </w:pPr>
          </w:p>
          <w:p>
            <w:pPr>
              <w:spacing w:line="293" w:lineRule="auto"/>
              <w:rPr>
                <w:color w:val="auto"/>
              </w:rPr>
            </w:pPr>
          </w:p>
          <w:p>
            <w:pPr>
              <w:spacing w:before="74" w:line="232" w:lineRule="auto"/>
              <w:ind w:left="203"/>
              <w:rPr>
                <w:rFonts w:ascii="仿宋" w:hAnsi="仿宋" w:eastAsia="仿宋" w:cs="仿宋"/>
                <w:color w:val="auto"/>
                <w:sz w:val="23"/>
                <w:szCs w:val="23"/>
              </w:rPr>
            </w:pPr>
          </w:p>
          <w:p>
            <w:pPr>
              <w:spacing w:line="343" w:lineRule="auto"/>
              <w:rPr>
                <w:color w:val="auto"/>
              </w:rPr>
            </w:pPr>
          </w:p>
          <w:p>
            <w:pPr>
              <w:spacing w:before="74" w:line="232" w:lineRule="auto"/>
              <w:ind w:left="203"/>
              <w:rPr>
                <w:rFonts w:ascii="仿宋" w:hAnsi="仿宋" w:eastAsia="仿宋" w:cs="仿宋"/>
                <w:color w:val="auto"/>
                <w:sz w:val="23"/>
                <w:szCs w:val="23"/>
              </w:rPr>
            </w:pPr>
          </w:p>
        </w:tc>
        <w:tc>
          <w:tcPr>
            <w:tcW w:w="7016" w:type="dxa"/>
            <w:tcBorders>
              <w:top w:val="single" w:color="auto" w:sz="4" w:space="0"/>
              <w:left w:val="single" w:color="auto" w:sz="4" w:space="0"/>
              <w:bottom w:val="single" w:color="auto" w:sz="4" w:space="0"/>
              <w:right w:val="single" w:color="auto" w:sz="4" w:space="0"/>
            </w:tcBorders>
          </w:tcPr>
          <w:p>
            <w:pPr>
              <w:ind w:left="121"/>
              <w:rPr>
                <w:rFonts w:ascii="仿宋" w:hAnsi="仿宋" w:eastAsia="仿宋" w:cs="仿宋"/>
                <w:color w:val="auto"/>
                <w:sz w:val="23"/>
                <w:szCs w:val="23"/>
              </w:rPr>
            </w:pPr>
            <w:r>
              <w:rPr>
                <w:rFonts w:ascii="仿宋" w:hAnsi="仿宋" w:eastAsia="仿宋" w:cs="仿宋"/>
                <w:color w:val="auto"/>
                <w:spacing w:val="11"/>
                <w:position w:val="18"/>
                <w:sz w:val="23"/>
                <w:szCs w:val="23"/>
              </w:rPr>
              <w:t>供应商建立健全岗位职责和服务标准，提供规范化服务。有服务流程、服务项目、奖惩措施、考核办法。优秀得</w:t>
            </w:r>
            <w:r>
              <w:rPr>
                <w:rFonts w:hint="eastAsia" w:ascii="仿宋" w:hAnsi="仿宋" w:eastAsia="仿宋" w:cs="仿宋"/>
                <w:color w:val="auto"/>
                <w:spacing w:val="11"/>
                <w:position w:val="18"/>
                <w:sz w:val="23"/>
                <w:szCs w:val="23"/>
              </w:rPr>
              <w:t>1</w:t>
            </w:r>
            <w:r>
              <w:rPr>
                <w:rFonts w:ascii="仿宋" w:hAnsi="仿宋" w:eastAsia="仿宋" w:cs="仿宋"/>
                <w:color w:val="auto"/>
                <w:spacing w:val="11"/>
                <w:position w:val="18"/>
                <w:sz w:val="23"/>
                <w:szCs w:val="23"/>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10"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1125"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915"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720" w:type="dxa"/>
            <w:vMerge w:val="continue"/>
            <w:tcBorders>
              <w:top w:val="single" w:color="auto" w:sz="4" w:space="0"/>
              <w:left w:val="single" w:color="auto" w:sz="4" w:space="0"/>
              <w:bottom w:val="single" w:color="auto" w:sz="4" w:space="0"/>
              <w:right w:val="single" w:color="auto" w:sz="4" w:space="0"/>
            </w:tcBorders>
          </w:tcPr>
          <w:p>
            <w:pPr>
              <w:spacing w:before="74" w:line="232" w:lineRule="auto"/>
              <w:ind w:left="203"/>
              <w:rPr>
                <w:rFonts w:ascii="仿宋" w:hAnsi="仿宋" w:eastAsia="仿宋" w:cs="仿宋"/>
                <w:color w:val="auto"/>
                <w:sz w:val="23"/>
                <w:szCs w:val="23"/>
              </w:rPr>
            </w:pPr>
          </w:p>
        </w:tc>
        <w:tc>
          <w:tcPr>
            <w:tcW w:w="7016" w:type="dxa"/>
            <w:tcBorders>
              <w:top w:val="single" w:color="auto" w:sz="4" w:space="0"/>
              <w:left w:val="single" w:color="auto" w:sz="4" w:space="0"/>
              <w:bottom w:val="single" w:color="auto" w:sz="4" w:space="0"/>
              <w:right w:val="single" w:color="auto" w:sz="4" w:space="0"/>
            </w:tcBorders>
          </w:tcPr>
          <w:p>
            <w:pPr>
              <w:spacing w:before="180" w:line="480" w:lineRule="exact"/>
              <w:rPr>
                <w:rFonts w:ascii="仿宋" w:hAnsi="仿宋" w:eastAsia="仿宋" w:cs="仿宋"/>
                <w:color w:val="auto"/>
                <w:sz w:val="23"/>
                <w:szCs w:val="23"/>
              </w:rPr>
            </w:pPr>
            <w:r>
              <w:rPr>
                <w:rFonts w:ascii="仿宋" w:hAnsi="仿宋" w:eastAsia="仿宋" w:cs="仿宋"/>
                <w:color w:val="auto"/>
                <w:spacing w:val="11"/>
                <w:position w:val="18"/>
                <w:sz w:val="23"/>
                <w:szCs w:val="23"/>
              </w:rPr>
              <w:t>供应商制定员工培训和奖惩制度，有服务的安全和风险规避制度。优秀得</w:t>
            </w:r>
            <w:r>
              <w:rPr>
                <w:rFonts w:hint="eastAsia" w:ascii="仿宋" w:hAnsi="仿宋" w:eastAsia="仿宋" w:cs="仿宋"/>
                <w:color w:val="auto"/>
                <w:spacing w:val="11"/>
                <w:position w:val="18"/>
                <w:sz w:val="23"/>
                <w:szCs w:val="23"/>
              </w:rPr>
              <w:t>1</w:t>
            </w:r>
            <w:r>
              <w:rPr>
                <w:rFonts w:ascii="仿宋" w:hAnsi="仿宋" w:eastAsia="仿宋" w:cs="仿宋"/>
                <w:color w:val="auto"/>
                <w:spacing w:val="11"/>
                <w:position w:val="18"/>
                <w:sz w:val="23"/>
                <w:szCs w:val="23"/>
              </w:rPr>
              <w:t>分</w:t>
            </w:r>
            <w:r>
              <w:rPr>
                <w:rFonts w:hint="eastAsia" w:ascii="仿宋" w:hAnsi="仿宋" w:eastAsia="仿宋" w:cs="仿宋"/>
                <w:color w:val="auto"/>
                <w:spacing w:val="11"/>
                <w:position w:val="18"/>
                <w:sz w:val="23"/>
                <w:szCs w:val="23"/>
              </w:rPr>
              <w:t>，</w:t>
            </w:r>
            <w:r>
              <w:rPr>
                <w:rFonts w:ascii="仿宋" w:hAnsi="仿宋" w:eastAsia="仿宋" w:cs="仿宋"/>
                <w:color w:val="auto"/>
                <w:spacing w:val="11"/>
                <w:position w:val="18"/>
                <w:sz w:val="23"/>
                <w:szCs w:val="23"/>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8" w:hRule="atLeast"/>
        </w:trPr>
        <w:tc>
          <w:tcPr>
            <w:tcW w:w="510"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1125"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915" w:type="dxa"/>
            <w:tcBorders>
              <w:top w:val="single" w:color="auto" w:sz="4" w:space="0"/>
              <w:left w:val="single" w:color="auto" w:sz="4" w:space="0"/>
              <w:bottom w:val="single" w:color="auto" w:sz="4" w:space="0"/>
              <w:right w:val="single" w:color="auto" w:sz="4" w:space="0"/>
            </w:tcBorders>
          </w:tcPr>
          <w:p>
            <w:pPr>
              <w:spacing w:line="341" w:lineRule="auto"/>
              <w:rPr>
                <w:color w:val="auto"/>
              </w:rPr>
            </w:pPr>
          </w:p>
          <w:p>
            <w:pPr>
              <w:spacing w:line="342" w:lineRule="auto"/>
              <w:rPr>
                <w:color w:val="auto"/>
              </w:rPr>
            </w:pPr>
          </w:p>
          <w:p>
            <w:pPr>
              <w:spacing w:before="75" w:line="480" w:lineRule="exact"/>
              <w:ind w:left="190"/>
              <w:rPr>
                <w:rFonts w:ascii="仿宋" w:hAnsi="仿宋" w:eastAsia="仿宋" w:cs="仿宋"/>
                <w:color w:val="auto"/>
                <w:sz w:val="23"/>
                <w:szCs w:val="23"/>
              </w:rPr>
            </w:pPr>
            <w:r>
              <w:rPr>
                <w:rFonts w:ascii="仿宋" w:hAnsi="仿宋" w:eastAsia="仿宋" w:cs="仿宋"/>
                <w:color w:val="auto"/>
                <w:spacing w:val="-6"/>
                <w:position w:val="18"/>
                <w:sz w:val="23"/>
                <w:szCs w:val="23"/>
              </w:rPr>
              <w:t>管</w:t>
            </w:r>
            <w:r>
              <w:rPr>
                <w:rFonts w:ascii="仿宋" w:hAnsi="仿宋" w:eastAsia="仿宋" w:cs="仿宋"/>
                <w:color w:val="auto"/>
                <w:spacing w:val="-4"/>
                <w:position w:val="18"/>
                <w:sz w:val="23"/>
                <w:szCs w:val="23"/>
              </w:rPr>
              <w:t>理</w:t>
            </w:r>
          </w:p>
          <w:p>
            <w:pPr>
              <w:spacing w:line="231" w:lineRule="auto"/>
              <w:ind w:left="202"/>
              <w:rPr>
                <w:rFonts w:ascii="仿宋" w:hAnsi="仿宋" w:eastAsia="仿宋" w:cs="仿宋"/>
                <w:color w:val="auto"/>
                <w:sz w:val="23"/>
                <w:szCs w:val="23"/>
              </w:rPr>
            </w:pPr>
            <w:r>
              <w:rPr>
                <w:rFonts w:ascii="仿宋" w:hAnsi="仿宋" w:eastAsia="仿宋" w:cs="仿宋"/>
                <w:color w:val="auto"/>
                <w:spacing w:val="-12"/>
                <w:sz w:val="23"/>
                <w:szCs w:val="23"/>
              </w:rPr>
              <w:t>团</w:t>
            </w:r>
            <w:r>
              <w:rPr>
                <w:rFonts w:ascii="仿宋" w:hAnsi="仿宋" w:eastAsia="仿宋" w:cs="仿宋"/>
                <w:color w:val="auto"/>
                <w:spacing w:val="-10"/>
                <w:sz w:val="23"/>
                <w:szCs w:val="23"/>
              </w:rPr>
              <w:t>队</w:t>
            </w:r>
          </w:p>
        </w:tc>
        <w:tc>
          <w:tcPr>
            <w:tcW w:w="720" w:type="dxa"/>
            <w:tcBorders>
              <w:top w:val="single" w:color="auto" w:sz="4" w:space="0"/>
              <w:left w:val="single" w:color="auto" w:sz="4" w:space="0"/>
              <w:bottom w:val="single" w:color="auto" w:sz="4" w:space="0"/>
              <w:right w:val="single" w:color="auto" w:sz="4" w:space="0"/>
            </w:tcBorders>
          </w:tcPr>
          <w:p>
            <w:pPr>
              <w:spacing w:line="307" w:lineRule="auto"/>
              <w:rPr>
                <w:color w:val="auto"/>
              </w:rPr>
            </w:pPr>
          </w:p>
          <w:p>
            <w:pPr>
              <w:spacing w:line="307" w:lineRule="auto"/>
              <w:rPr>
                <w:color w:val="auto"/>
              </w:rPr>
            </w:pPr>
          </w:p>
          <w:p>
            <w:pPr>
              <w:spacing w:line="308" w:lineRule="auto"/>
              <w:rPr>
                <w:color w:val="auto"/>
              </w:rPr>
            </w:pPr>
          </w:p>
          <w:p>
            <w:pPr>
              <w:spacing w:before="75" w:line="232" w:lineRule="auto"/>
              <w:ind w:left="201"/>
              <w:rPr>
                <w:rFonts w:ascii="仿宋" w:hAnsi="仿宋" w:eastAsia="仿宋" w:cs="仿宋"/>
                <w:color w:val="auto"/>
                <w:sz w:val="23"/>
                <w:szCs w:val="23"/>
              </w:rPr>
            </w:pPr>
            <w:r>
              <w:rPr>
                <w:rFonts w:hint="eastAsia" w:ascii="仿宋" w:hAnsi="仿宋" w:eastAsia="仿宋" w:cs="仿宋"/>
                <w:color w:val="auto"/>
                <w:spacing w:val="-15"/>
                <w:sz w:val="23"/>
                <w:szCs w:val="23"/>
                <w:lang w:val="en-US" w:eastAsia="zh-CN"/>
              </w:rPr>
              <w:t>3</w:t>
            </w:r>
            <w:r>
              <w:rPr>
                <w:rFonts w:ascii="仿宋" w:hAnsi="仿宋" w:eastAsia="仿宋" w:cs="仿宋"/>
                <w:color w:val="auto"/>
                <w:spacing w:val="-14"/>
                <w:sz w:val="23"/>
                <w:szCs w:val="23"/>
              </w:rPr>
              <w:t>分</w:t>
            </w:r>
          </w:p>
        </w:tc>
        <w:tc>
          <w:tcPr>
            <w:tcW w:w="7016" w:type="dxa"/>
            <w:tcBorders>
              <w:top w:val="single" w:color="auto" w:sz="4" w:space="0"/>
              <w:left w:val="single" w:color="auto" w:sz="4" w:space="0"/>
              <w:bottom w:val="single" w:color="auto" w:sz="4" w:space="0"/>
              <w:right w:val="single" w:color="auto" w:sz="4" w:space="0"/>
            </w:tcBorders>
          </w:tcPr>
          <w:p>
            <w:pPr>
              <w:spacing w:before="283" w:line="385" w:lineRule="auto"/>
              <w:ind w:right="105"/>
              <w:rPr>
                <w:rFonts w:ascii="仿宋" w:hAnsi="仿宋" w:eastAsia="仿宋" w:cs="仿宋"/>
                <w:color w:val="auto"/>
                <w:sz w:val="23"/>
                <w:szCs w:val="23"/>
              </w:rPr>
            </w:pPr>
            <w:r>
              <w:rPr>
                <w:rFonts w:ascii="仿宋" w:hAnsi="仿宋" w:eastAsia="仿宋" w:cs="仿宋"/>
                <w:color w:val="auto"/>
                <w:spacing w:val="20"/>
                <w:sz w:val="23"/>
                <w:szCs w:val="23"/>
              </w:rPr>
              <w:t>为</w:t>
            </w:r>
            <w:r>
              <w:rPr>
                <w:rFonts w:ascii="仿宋" w:hAnsi="仿宋" w:eastAsia="仿宋" w:cs="仿宋"/>
                <w:color w:val="auto"/>
                <w:spacing w:val="13"/>
                <w:sz w:val="23"/>
                <w:szCs w:val="23"/>
              </w:rPr>
              <w:t>本</w:t>
            </w:r>
            <w:r>
              <w:rPr>
                <w:rFonts w:ascii="仿宋" w:hAnsi="仿宋" w:eastAsia="仿宋" w:cs="仿宋"/>
                <w:color w:val="auto"/>
                <w:spacing w:val="10"/>
                <w:sz w:val="23"/>
                <w:szCs w:val="23"/>
              </w:rPr>
              <w:t xml:space="preserve">项目至少配备具有专业服务能力和工作经验的专职管理人员 </w:t>
            </w:r>
            <w:r>
              <w:rPr>
                <w:rFonts w:hint="eastAsia" w:ascii="仿宋" w:hAnsi="仿宋" w:eastAsia="仿宋" w:cs="仿宋"/>
                <w:color w:val="auto"/>
                <w:spacing w:val="10"/>
                <w:sz w:val="23"/>
                <w:szCs w:val="23"/>
                <w:lang w:val="en-US" w:eastAsia="zh-CN"/>
              </w:rPr>
              <w:t>7</w:t>
            </w:r>
            <w:r>
              <w:rPr>
                <w:rFonts w:ascii="仿宋" w:hAnsi="仿宋" w:eastAsia="仿宋" w:cs="仿宋"/>
                <w:color w:val="auto"/>
                <w:spacing w:val="5"/>
                <w:sz w:val="23"/>
                <w:szCs w:val="23"/>
              </w:rPr>
              <w:t>名 (专职管理人员须具有助理及以上社会工作师证</w:t>
            </w:r>
            <w:r>
              <w:rPr>
                <w:rFonts w:hint="eastAsia" w:ascii="仿宋" w:hAnsi="仿宋" w:eastAsia="仿宋" w:cs="仿宋"/>
                <w:color w:val="auto"/>
                <w:spacing w:val="5"/>
                <w:sz w:val="23"/>
                <w:szCs w:val="23"/>
                <w:lang w:eastAsia="zh-CN"/>
              </w:rPr>
              <w:t>、养老照护师、老年人能力评估师、养老护理员裁判证、护工证</w:t>
            </w:r>
            <w:r>
              <w:rPr>
                <w:rFonts w:ascii="仿宋" w:hAnsi="仿宋" w:eastAsia="仿宋" w:cs="仿宋"/>
                <w:color w:val="auto"/>
                <w:spacing w:val="5"/>
                <w:sz w:val="23"/>
                <w:szCs w:val="23"/>
              </w:rPr>
              <w:t>)</w:t>
            </w:r>
            <w:r>
              <w:rPr>
                <w:rFonts w:hint="eastAsia" w:ascii="仿宋" w:hAnsi="仿宋" w:eastAsia="仿宋" w:cs="仿宋"/>
                <w:color w:val="auto"/>
                <w:spacing w:val="5"/>
                <w:sz w:val="23"/>
                <w:szCs w:val="23"/>
                <w:lang w:eastAsia="zh-CN"/>
              </w:rPr>
              <w:t>，</w:t>
            </w:r>
            <w:r>
              <w:rPr>
                <w:rFonts w:hint="eastAsia" w:ascii="仿宋" w:hAnsi="仿宋" w:eastAsia="仿宋" w:cs="仿宋"/>
                <w:color w:val="auto"/>
                <w:spacing w:val="2"/>
                <w:sz w:val="23"/>
                <w:szCs w:val="23"/>
                <w:lang w:eastAsia="zh-CN"/>
              </w:rPr>
              <w:t>全部提供得</w:t>
            </w:r>
            <w:r>
              <w:rPr>
                <w:rFonts w:hint="eastAsia" w:ascii="仿宋" w:hAnsi="仿宋" w:eastAsia="仿宋" w:cs="仿宋"/>
                <w:color w:val="auto"/>
                <w:spacing w:val="2"/>
                <w:sz w:val="23"/>
                <w:szCs w:val="23"/>
                <w:lang w:val="en-US" w:eastAsia="zh-CN"/>
              </w:rPr>
              <w:t>3分</w:t>
            </w:r>
            <w:r>
              <w:rPr>
                <w:rFonts w:ascii="仿宋" w:hAnsi="仿宋" w:eastAsia="仿宋" w:cs="仿宋"/>
                <w:color w:val="auto"/>
                <w:spacing w:val="2"/>
                <w:sz w:val="23"/>
                <w:szCs w:val="23"/>
              </w:rPr>
              <w:t>；</w:t>
            </w:r>
            <w:r>
              <w:rPr>
                <w:rFonts w:hint="eastAsia" w:ascii="仿宋" w:hAnsi="仿宋" w:eastAsia="仿宋" w:cs="仿宋"/>
                <w:color w:val="auto"/>
                <w:spacing w:val="2"/>
                <w:sz w:val="23"/>
                <w:szCs w:val="23"/>
                <w:lang w:eastAsia="zh-CN"/>
              </w:rPr>
              <w:t>每缺一个，扣</w:t>
            </w:r>
            <w:r>
              <w:rPr>
                <w:rFonts w:hint="eastAsia" w:ascii="仿宋" w:hAnsi="仿宋" w:eastAsia="仿宋" w:cs="仿宋"/>
                <w:color w:val="auto"/>
                <w:spacing w:val="2"/>
                <w:sz w:val="23"/>
                <w:szCs w:val="23"/>
                <w:lang w:val="en-US" w:eastAsia="zh-CN"/>
              </w:rPr>
              <w:t>0.5分；</w:t>
            </w:r>
            <w:r>
              <w:rPr>
                <w:rFonts w:ascii="仿宋" w:hAnsi="仿宋" w:eastAsia="仿宋" w:cs="仿宋"/>
                <w:color w:val="auto"/>
                <w:spacing w:val="2"/>
                <w:sz w:val="23"/>
                <w:szCs w:val="23"/>
              </w:rPr>
              <w:t>不提供不得分。(以</w:t>
            </w:r>
            <w:r>
              <w:rPr>
                <w:rFonts w:hint="eastAsia" w:ascii="仿宋" w:hAnsi="仿宋" w:eastAsia="仿宋" w:cs="仿宋"/>
                <w:color w:val="auto"/>
                <w:spacing w:val="2"/>
                <w:sz w:val="23"/>
                <w:szCs w:val="23"/>
                <w:lang w:eastAsia="zh-CN"/>
              </w:rPr>
              <w:t>证书</w:t>
            </w:r>
            <w:r>
              <w:rPr>
                <w:rFonts w:ascii="仿宋" w:hAnsi="仿宋" w:eastAsia="仿宋" w:cs="仿宋"/>
                <w:color w:val="auto"/>
                <w:spacing w:val="2"/>
                <w:sz w:val="23"/>
                <w:szCs w:val="23"/>
              </w:rPr>
              <w:t>及</w:t>
            </w:r>
            <w:r>
              <w:rPr>
                <w:rFonts w:hint="eastAsia" w:ascii="仿宋" w:hAnsi="仿宋" w:eastAsia="仿宋" w:cs="仿宋"/>
                <w:color w:val="auto"/>
                <w:spacing w:val="2"/>
                <w:sz w:val="23"/>
                <w:szCs w:val="23"/>
                <w:lang w:eastAsia="zh-CN"/>
              </w:rPr>
              <w:t>本单位</w:t>
            </w:r>
            <w:r>
              <w:rPr>
                <w:rFonts w:ascii="仿宋" w:hAnsi="仿宋" w:eastAsia="仿宋" w:cs="仿宋"/>
                <w:color w:val="auto"/>
                <w:spacing w:val="2"/>
                <w:sz w:val="23"/>
                <w:szCs w:val="23"/>
              </w:rPr>
              <w:t>社保</w:t>
            </w:r>
            <w:r>
              <w:rPr>
                <w:rFonts w:ascii="仿宋" w:hAnsi="仿宋" w:eastAsia="仿宋" w:cs="仿宋"/>
                <w:color w:val="auto"/>
                <w:spacing w:val="1"/>
                <w:sz w:val="23"/>
                <w:szCs w:val="23"/>
              </w:rPr>
              <w:t>证明为准，</w:t>
            </w:r>
            <w:r>
              <w:rPr>
                <w:rFonts w:ascii="仿宋" w:hAnsi="仿宋" w:eastAsia="仿宋" w:cs="仿宋"/>
                <w:color w:val="auto"/>
                <w:sz w:val="23"/>
                <w:szCs w:val="23"/>
              </w:rPr>
              <w:t xml:space="preserve">否则不得分)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4" w:hRule="atLeast"/>
        </w:trPr>
        <w:tc>
          <w:tcPr>
            <w:tcW w:w="510"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1125"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915" w:type="dxa"/>
            <w:tcBorders>
              <w:top w:val="single" w:color="auto" w:sz="4" w:space="0"/>
              <w:left w:val="single" w:color="auto" w:sz="4" w:space="0"/>
              <w:bottom w:val="single" w:color="auto" w:sz="4" w:space="0"/>
              <w:right w:val="single" w:color="auto" w:sz="4" w:space="0"/>
            </w:tcBorders>
          </w:tcPr>
          <w:p>
            <w:pPr>
              <w:spacing w:line="273" w:lineRule="auto"/>
              <w:rPr>
                <w:color w:val="auto"/>
              </w:rPr>
            </w:pPr>
          </w:p>
          <w:p>
            <w:pPr>
              <w:spacing w:line="273" w:lineRule="auto"/>
              <w:rPr>
                <w:color w:val="auto"/>
              </w:rPr>
            </w:pPr>
          </w:p>
          <w:p>
            <w:pPr>
              <w:spacing w:line="274" w:lineRule="auto"/>
              <w:rPr>
                <w:color w:val="auto"/>
              </w:rPr>
            </w:pPr>
          </w:p>
          <w:p>
            <w:pPr>
              <w:spacing w:before="75" w:line="480" w:lineRule="exact"/>
              <w:ind w:left="181"/>
              <w:rPr>
                <w:rFonts w:ascii="仿宋" w:hAnsi="仿宋" w:eastAsia="仿宋" w:cs="仿宋"/>
                <w:color w:val="auto"/>
                <w:sz w:val="23"/>
                <w:szCs w:val="23"/>
              </w:rPr>
            </w:pPr>
            <w:r>
              <w:rPr>
                <w:rFonts w:ascii="仿宋" w:hAnsi="仿宋" w:eastAsia="仿宋" w:cs="仿宋"/>
                <w:color w:val="auto"/>
                <w:position w:val="18"/>
                <w:sz w:val="23"/>
                <w:szCs w:val="23"/>
              </w:rPr>
              <w:t>人员</w:t>
            </w:r>
          </w:p>
          <w:p>
            <w:pPr>
              <w:spacing w:line="232" w:lineRule="auto"/>
              <w:ind w:left="181"/>
              <w:rPr>
                <w:rFonts w:ascii="仿宋" w:hAnsi="仿宋" w:eastAsia="仿宋" w:cs="仿宋"/>
                <w:color w:val="auto"/>
                <w:sz w:val="23"/>
                <w:szCs w:val="23"/>
              </w:rPr>
            </w:pPr>
            <w:r>
              <w:rPr>
                <w:rFonts w:ascii="仿宋" w:hAnsi="仿宋" w:eastAsia="仿宋" w:cs="仿宋"/>
                <w:color w:val="auto"/>
                <w:sz w:val="23"/>
                <w:szCs w:val="23"/>
              </w:rPr>
              <w:t>配备</w:t>
            </w:r>
          </w:p>
        </w:tc>
        <w:tc>
          <w:tcPr>
            <w:tcW w:w="720" w:type="dxa"/>
            <w:tcBorders>
              <w:top w:val="single" w:color="auto" w:sz="4" w:space="0"/>
              <w:left w:val="single" w:color="auto" w:sz="4" w:space="0"/>
              <w:bottom w:val="single" w:color="auto" w:sz="4" w:space="0"/>
              <w:right w:val="single" w:color="auto" w:sz="4" w:space="0"/>
            </w:tcBorders>
          </w:tcPr>
          <w:p>
            <w:pPr>
              <w:spacing w:line="264" w:lineRule="auto"/>
              <w:rPr>
                <w:color w:val="auto"/>
              </w:rPr>
            </w:pPr>
          </w:p>
          <w:p>
            <w:pPr>
              <w:spacing w:line="264" w:lineRule="auto"/>
              <w:rPr>
                <w:color w:val="auto"/>
              </w:rPr>
            </w:pPr>
          </w:p>
          <w:p>
            <w:pPr>
              <w:spacing w:line="265" w:lineRule="auto"/>
              <w:rPr>
                <w:color w:val="auto"/>
              </w:rPr>
            </w:pPr>
          </w:p>
          <w:p>
            <w:pPr>
              <w:spacing w:line="265" w:lineRule="auto"/>
              <w:rPr>
                <w:color w:val="auto"/>
              </w:rPr>
            </w:pPr>
          </w:p>
          <w:p>
            <w:pPr>
              <w:spacing w:before="75" w:line="232" w:lineRule="auto"/>
              <w:ind w:left="200"/>
              <w:rPr>
                <w:rFonts w:ascii="仿宋" w:hAnsi="仿宋" w:eastAsia="仿宋" w:cs="仿宋"/>
                <w:color w:val="auto"/>
                <w:sz w:val="23"/>
                <w:szCs w:val="23"/>
              </w:rPr>
            </w:pPr>
            <w:r>
              <w:rPr>
                <w:rFonts w:hint="eastAsia" w:ascii="仿宋" w:hAnsi="仿宋" w:eastAsia="仿宋" w:cs="仿宋"/>
                <w:color w:val="auto"/>
                <w:spacing w:val="-14"/>
                <w:sz w:val="23"/>
                <w:szCs w:val="23"/>
              </w:rPr>
              <w:t>3</w:t>
            </w:r>
            <w:r>
              <w:rPr>
                <w:rFonts w:ascii="仿宋" w:hAnsi="仿宋" w:eastAsia="仿宋" w:cs="仿宋"/>
                <w:color w:val="auto"/>
                <w:spacing w:val="-14"/>
                <w:sz w:val="23"/>
                <w:szCs w:val="23"/>
              </w:rPr>
              <w:t>分</w:t>
            </w:r>
          </w:p>
        </w:tc>
        <w:tc>
          <w:tcPr>
            <w:tcW w:w="7016" w:type="dxa"/>
            <w:tcBorders>
              <w:top w:val="single" w:color="auto" w:sz="4" w:space="0"/>
              <w:left w:val="single" w:color="auto" w:sz="4" w:space="0"/>
              <w:bottom w:val="single" w:color="auto" w:sz="4" w:space="0"/>
              <w:right w:val="single" w:color="auto" w:sz="4" w:space="0"/>
            </w:tcBorders>
          </w:tcPr>
          <w:p>
            <w:pPr>
              <w:spacing w:before="181" w:line="385" w:lineRule="auto"/>
              <w:ind w:right="31"/>
              <w:rPr>
                <w:rFonts w:ascii="仿宋" w:hAnsi="仿宋" w:eastAsia="仿宋" w:cs="仿宋"/>
                <w:color w:val="auto"/>
                <w:sz w:val="23"/>
                <w:szCs w:val="23"/>
              </w:rPr>
            </w:pPr>
            <w:r>
              <w:rPr>
                <w:rFonts w:ascii="仿宋" w:hAnsi="仿宋" w:eastAsia="仿宋" w:cs="仿宋"/>
                <w:color w:val="auto"/>
                <w:spacing w:val="20"/>
                <w:sz w:val="23"/>
                <w:szCs w:val="23"/>
              </w:rPr>
              <w:t>此项</w:t>
            </w:r>
            <w:r>
              <w:rPr>
                <w:rFonts w:ascii="仿宋" w:hAnsi="仿宋" w:eastAsia="仿宋" w:cs="仿宋"/>
                <w:color w:val="auto"/>
                <w:spacing w:val="10"/>
                <w:sz w:val="23"/>
                <w:szCs w:val="23"/>
              </w:rPr>
              <w:t>目服务对象有特殊性，为本项目配备的服务团队人数达</w:t>
            </w:r>
            <w:r>
              <w:rPr>
                <w:rFonts w:ascii="仿宋" w:hAnsi="仿宋" w:eastAsia="仿宋" w:cs="仿宋"/>
                <w:color w:val="auto"/>
                <w:spacing w:val="-8"/>
                <w:sz w:val="23"/>
                <w:szCs w:val="23"/>
              </w:rPr>
              <w:t xml:space="preserve">到 </w:t>
            </w:r>
            <w:r>
              <w:rPr>
                <w:rFonts w:hint="eastAsia" w:ascii="仿宋" w:hAnsi="仿宋" w:eastAsia="仿宋" w:cs="仿宋"/>
                <w:color w:val="auto"/>
                <w:spacing w:val="-6"/>
                <w:sz w:val="23"/>
                <w:szCs w:val="23"/>
              </w:rPr>
              <w:t>6</w:t>
            </w:r>
            <w:r>
              <w:rPr>
                <w:rFonts w:ascii="仿宋" w:hAnsi="仿宋" w:eastAsia="仿宋" w:cs="仿宋"/>
                <w:color w:val="auto"/>
                <w:spacing w:val="-4"/>
                <w:sz w:val="23"/>
                <w:szCs w:val="23"/>
              </w:rPr>
              <w:t xml:space="preserve">人以上 (含 </w:t>
            </w:r>
            <w:r>
              <w:rPr>
                <w:rFonts w:hint="eastAsia" w:ascii="仿宋" w:hAnsi="仿宋" w:eastAsia="仿宋" w:cs="仿宋"/>
                <w:color w:val="auto"/>
                <w:spacing w:val="-4"/>
                <w:sz w:val="23"/>
                <w:szCs w:val="23"/>
              </w:rPr>
              <w:t>6</w:t>
            </w:r>
            <w:r>
              <w:rPr>
                <w:rFonts w:ascii="仿宋" w:hAnsi="仿宋" w:eastAsia="仿宋" w:cs="仿宋"/>
                <w:color w:val="auto"/>
                <w:spacing w:val="-4"/>
                <w:sz w:val="23"/>
                <w:szCs w:val="23"/>
              </w:rPr>
              <w:t xml:space="preserve">人) 的得 </w:t>
            </w:r>
            <w:r>
              <w:rPr>
                <w:rFonts w:hint="eastAsia" w:ascii="仿宋" w:hAnsi="仿宋" w:eastAsia="仿宋" w:cs="仿宋"/>
                <w:color w:val="auto"/>
                <w:spacing w:val="-4"/>
                <w:sz w:val="23"/>
                <w:szCs w:val="23"/>
              </w:rPr>
              <w:t>3</w:t>
            </w:r>
            <w:r>
              <w:rPr>
                <w:rFonts w:ascii="仿宋" w:hAnsi="仿宋" w:eastAsia="仿宋" w:cs="仿宋"/>
                <w:color w:val="auto"/>
                <w:spacing w:val="-4"/>
                <w:sz w:val="23"/>
                <w:szCs w:val="23"/>
              </w:rPr>
              <w:t xml:space="preserve"> 分，</w:t>
            </w:r>
            <w:r>
              <w:rPr>
                <w:rFonts w:hint="eastAsia" w:ascii="仿宋" w:hAnsi="仿宋" w:eastAsia="仿宋" w:cs="仿宋"/>
                <w:color w:val="auto"/>
                <w:spacing w:val="-4"/>
                <w:sz w:val="23"/>
                <w:szCs w:val="23"/>
              </w:rPr>
              <w:t>6</w:t>
            </w:r>
            <w:r>
              <w:rPr>
                <w:rFonts w:ascii="仿宋" w:hAnsi="仿宋" w:eastAsia="仿宋" w:cs="仿宋"/>
                <w:color w:val="auto"/>
                <w:spacing w:val="-4"/>
                <w:sz w:val="23"/>
                <w:szCs w:val="23"/>
              </w:rPr>
              <w:t>人以下，每少一人扣</w:t>
            </w:r>
            <w:r>
              <w:rPr>
                <w:rFonts w:hint="eastAsia" w:ascii="仿宋" w:hAnsi="仿宋" w:eastAsia="仿宋" w:cs="仿宋"/>
                <w:color w:val="auto"/>
                <w:spacing w:val="-4"/>
                <w:sz w:val="23"/>
                <w:szCs w:val="23"/>
              </w:rPr>
              <w:t>0.5</w:t>
            </w:r>
            <w:r>
              <w:rPr>
                <w:rFonts w:ascii="仿宋" w:hAnsi="仿宋" w:eastAsia="仿宋" w:cs="仿宋"/>
                <w:color w:val="auto"/>
                <w:spacing w:val="10"/>
                <w:sz w:val="23"/>
                <w:szCs w:val="23"/>
              </w:rPr>
              <w:t xml:space="preserve"> 分，不提供不得分。配备的服务人员需持有职业培训合格</w:t>
            </w:r>
            <w:r>
              <w:rPr>
                <w:rFonts w:ascii="仿宋" w:hAnsi="仿宋" w:eastAsia="仿宋" w:cs="仿宋"/>
                <w:color w:val="auto"/>
                <w:spacing w:val="5"/>
                <w:sz w:val="23"/>
                <w:szCs w:val="23"/>
              </w:rPr>
              <w:t>证书 (保健按摩、理疗、护理</w:t>
            </w:r>
            <w:r>
              <w:rPr>
                <w:rFonts w:hint="eastAsia" w:ascii="仿宋" w:hAnsi="仿宋" w:eastAsia="仿宋" w:cs="仿宋"/>
                <w:color w:val="auto"/>
                <w:spacing w:val="5"/>
                <w:sz w:val="23"/>
                <w:szCs w:val="23"/>
              </w:rPr>
              <w:t>、老年人能力评估师</w:t>
            </w:r>
            <w:r>
              <w:rPr>
                <w:rFonts w:ascii="仿宋" w:hAnsi="仿宋" w:eastAsia="仿宋" w:cs="仿宋"/>
                <w:color w:val="auto"/>
                <w:spacing w:val="5"/>
                <w:sz w:val="23"/>
                <w:szCs w:val="23"/>
              </w:rPr>
              <w:t>等与养老服务相关的行业证书)</w:t>
            </w:r>
            <w:r>
              <w:rPr>
                <w:rFonts w:ascii="仿宋" w:hAnsi="仿宋" w:eastAsia="仿宋" w:cs="仿宋"/>
                <w:color w:val="auto"/>
                <w:spacing w:val="4"/>
                <w:sz w:val="23"/>
                <w:szCs w:val="23"/>
              </w:rPr>
              <w:t xml:space="preserve"> </w:t>
            </w:r>
            <w:r>
              <w:rPr>
                <w:rFonts w:ascii="仿宋" w:hAnsi="仿宋" w:eastAsia="仿宋" w:cs="仿宋"/>
                <w:color w:val="auto"/>
                <w:sz w:val="23"/>
                <w:szCs w:val="23"/>
              </w:rPr>
              <w:t>、</w:t>
            </w:r>
            <w:r>
              <w:rPr>
                <w:rFonts w:ascii="仿宋" w:hAnsi="仿宋" w:eastAsia="仿宋" w:cs="仿宋"/>
                <w:color w:val="auto"/>
                <w:spacing w:val="-19"/>
                <w:sz w:val="23"/>
                <w:szCs w:val="23"/>
              </w:rPr>
              <w:t>劳</w:t>
            </w:r>
            <w:r>
              <w:rPr>
                <w:rFonts w:ascii="仿宋" w:hAnsi="仿宋" w:eastAsia="仿宋" w:cs="仿宋"/>
                <w:color w:val="auto"/>
                <w:spacing w:val="-10"/>
                <w:sz w:val="23"/>
                <w:szCs w:val="23"/>
              </w:rPr>
              <w:t>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510"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1125"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915" w:type="dxa"/>
            <w:tcBorders>
              <w:top w:val="single" w:color="auto" w:sz="4" w:space="0"/>
              <w:left w:val="single" w:color="auto" w:sz="4" w:space="0"/>
              <w:bottom w:val="single" w:color="auto" w:sz="4" w:space="0"/>
              <w:right w:val="single" w:color="auto" w:sz="4" w:space="0"/>
            </w:tcBorders>
          </w:tcPr>
          <w:p>
            <w:pPr>
              <w:spacing w:before="183" w:line="231" w:lineRule="auto"/>
              <w:ind w:left="178"/>
              <w:rPr>
                <w:rFonts w:ascii="仿宋" w:hAnsi="仿宋" w:eastAsia="仿宋" w:cs="仿宋"/>
                <w:color w:val="auto"/>
                <w:sz w:val="23"/>
                <w:szCs w:val="23"/>
              </w:rPr>
            </w:pPr>
            <w:r>
              <w:rPr>
                <w:rFonts w:ascii="仿宋" w:hAnsi="仿宋" w:eastAsia="仿宋" w:cs="仿宋"/>
                <w:color w:val="auto"/>
                <w:spacing w:val="2"/>
                <w:sz w:val="23"/>
                <w:szCs w:val="23"/>
              </w:rPr>
              <w:t>本</w:t>
            </w:r>
            <w:r>
              <w:rPr>
                <w:rFonts w:ascii="仿宋" w:hAnsi="仿宋" w:eastAsia="仿宋" w:cs="仿宋"/>
                <w:color w:val="auto"/>
                <w:spacing w:val="1"/>
                <w:sz w:val="23"/>
                <w:szCs w:val="23"/>
              </w:rPr>
              <w:t>地</w:t>
            </w:r>
          </w:p>
          <w:p>
            <w:pPr>
              <w:spacing w:before="192" w:line="231" w:lineRule="auto"/>
              <w:ind w:left="178"/>
              <w:rPr>
                <w:rFonts w:ascii="仿宋" w:hAnsi="仿宋" w:eastAsia="仿宋" w:cs="仿宋"/>
                <w:color w:val="auto"/>
                <w:sz w:val="23"/>
                <w:szCs w:val="23"/>
              </w:rPr>
            </w:pPr>
            <w:r>
              <w:rPr>
                <w:rFonts w:ascii="仿宋" w:hAnsi="仿宋" w:eastAsia="仿宋" w:cs="仿宋"/>
                <w:color w:val="auto"/>
                <w:spacing w:val="2"/>
                <w:sz w:val="23"/>
                <w:szCs w:val="23"/>
              </w:rPr>
              <w:t>化</w:t>
            </w:r>
            <w:r>
              <w:rPr>
                <w:rFonts w:ascii="仿宋" w:hAnsi="仿宋" w:eastAsia="仿宋" w:cs="仿宋"/>
                <w:color w:val="auto"/>
                <w:spacing w:val="1"/>
                <w:sz w:val="23"/>
                <w:szCs w:val="23"/>
              </w:rPr>
              <w:t>服</w:t>
            </w:r>
          </w:p>
          <w:p>
            <w:pPr>
              <w:spacing w:before="192" w:line="230" w:lineRule="auto"/>
              <w:ind w:left="184"/>
              <w:rPr>
                <w:rFonts w:ascii="仿宋" w:hAnsi="仿宋" w:eastAsia="仿宋" w:cs="仿宋"/>
                <w:color w:val="auto"/>
                <w:sz w:val="23"/>
                <w:szCs w:val="23"/>
              </w:rPr>
            </w:pPr>
            <w:r>
              <w:rPr>
                <w:rFonts w:ascii="仿宋" w:hAnsi="仿宋" w:eastAsia="仿宋" w:cs="仿宋"/>
                <w:color w:val="auto"/>
                <w:spacing w:val="-2"/>
                <w:sz w:val="23"/>
                <w:szCs w:val="23"/>
              </w:rPr>
              <w:t>务</w:t>
            </w:r>
            <w:r>
              <w:rPr>
                <w:rFonts w:ascii="仿宋" w:hAnsi="仿宋" w:eastAsia="仿宋" w:cs="仿宋"/>
                <w:color w:val="auto"/>
                <w:spacing w:val="-1"/>
                <w:sz w:val="23"/>
                <w:szCs w:val="23"/>
              </w:rPr>
              <w:t>能</w:t>
            </w:r>
          </w:p>
          <w:p>
            <w:pPr>
              <w:spacing w:before="193" w:line="232" w:lineRule="auto"/>
              <w:ind w:left="301"/>
              <w:rPr>
                <w:rFonts w:ascii="仿宋" w:hAnsi="仿宋" w:eastAsia="仿宋" w:cs="仿宋"/>
                <w:color w:val="auto"/>
                <w:sz w:val="23"/>
                <w:szCs w:val="23"/>
              </w:rPr>
            </w:pPr>
            <w:r>
              <w:rPr>
                <w:rFonts w:ascii="仿宋" w:hAnsi="仿宋" w:eastAsia="仿宋" w:cs="仿宋"/>
                <w:color w:val="auto"/>
                <w:sz w:val="23"/>
                <w:szCs w:val="23"/>
              </w:rPr>
              <w:t>力</w:t>
            </w:r>
          </w:p>
        </w:tc>
        <w:tc>
          <w:tcPr>
            <w:tcW w:w="720" w:type="dxa"/>
            <w:tcBorders>
              <w:top w:val="single" w:color="auto" w:sz="4" w:space="0"/>
              <w:left w:val="single" w:color="auto" w:sz="4" w:space="0"/>
              <w:bottom w:val="single" w:color="auto" w:sz="4" w:space="0"/>
              <w:right w:val="single" w:color="auto" w:sz="4" w:space="0"/>
            </w:tcBorders>
          </w:tcPr>
          <w:p>
            <w:pPr>
              <w:spacing w:line="274" w:lineRule="auto"/>
              <w:rPr>
                <w:color w:val="auto"/>
              </w:rPr>
            </w:pPr>
          </w:p>
          <w:p>
            <w:pPr>
              <w:spacing w:line="274" w:lineRule="auto"/>
              <w:rPr>
                <w:color w:val="auto"/>
              </w:rPr>
            </w:pPr>
          </w:p>
          <w:p>
            <w:pPr>
              <w:spacing w:line="275" w:lineRule="auto"/>
              <w:rPr>
                <w:color w:val="auto"/>
              </w:rPr>
            </w:pPr>
          </w:p>
          <w:p>
            <w:pPr>
              <w:spacing w:before="75" w:line="232" w:lineRule="auto"/>
              <w:ind w:left="156"/>
              <w:rPr>
                <w:rFonts w:ascii="仿宋" w:hAnsi="仿宋" w:eastAsia="仿宋" w:cs="仿宋"/>
                <w:color w:val="auto"/>
                <w:sz w:val="23"/>
                <w:szCs w:val="23"/>
              </w:rPr>
            </w:pPr>
            <w:r>
              <w:rPr>
                <w:rFonts w:hint="eastAsia" w:ascii="仿宋" w:hAnsi="仿宋" w:eastAsia="仿宋" w:cs="仿宋"/>
                <w:color w:val="auto"/>
                <w:spacing w:val="-14"/>
                <w:sz w:val="23"/>
                <w:szCs w:val="23"/>
                <w:lang w:val="en-US" w:eastAsia="zh-CN"/>
              </w:rPr>
              <w:t>3</w:t>
            </w:r>
            <w:r>
              <w:rPr>
                <w:rFonts w:ascii="仿宋" w:hAnsi="仿宋" w:eastAsia="仿宋" w:cs="仿宋"/>
                <w:color w:val="auto"/>
                <w:spacing w:val="-13"/>
                <w:sz w:val="23"/>
                <w:szCs w:val="23"/>
              </w:rPr>
              <w:t>分</w:t>
            </w:r>
          </w:p>
        </w:tc>
        <w:tc>
          <w:tcPr>
            <w:tcW w:w="7016" w:type="dxa"/>
            <w:tcBorders>
              <w:top w:val="single" w:color="auto" w:sz="4" w:space="0"/>
              <w:left w:val="single" w:color="auto" w:sz="4" w:space="0"/>
              <w:bottom w:val="single" w:color="auto" w:sz="4" w:space="0"/>
              <w:right w:val="single" w:color="auto" w:sz="4" w:space="0"/>
            </w:tcBorders>
          </w:tcPr>
          <w:p>
            <w:pPr>
              <w:spacing w:before="184" w:line="385" w:lineRule="auto"/>
              <w:ind w:right="105"/>
              <w:rPr>
                <w:rFonts w:ascii="仿宋" w:hAnsi="仿宋" w:eastAsia="仿宋" w:cs="仿宋"/>
                <w:color w:val="auto"/>
                <w:sz w:val="23"/>
                <w:szCs w:val="23"/>
              </w:rPr>
            </w:pPr>
            <w:r>
              <w:rPr>
                <w:rFonts w:ascii="仿宋" w:hAnsi="仿宋" w:eastAsia="仿宋" w:cs="仿宋"/>
                <w:color w:val="auto"/>
                <w:spacing w:val="20"/>
                <w:sz w:val="23"/>
                <w:szCs w:val="23"/>
              </w:rPr>
              <w:t>为</w:t>
            </w:r>
            <w:r>
              <w:rPr>
                <w:rFonts w:ascii="仿宋" w:hAnsi="仿宋" w:eastAsia="仿宋" w:cs="仿宋"/>
                <w:color w:val="auto"/>
                <w:spacing w:val="13"/>
                <w:sz w:val="23"/>
                <w:szCs w:val="23"/>
              </w:rPr>
              <w:t>确</w:t>
            </w:r>
            <w:r>
              <w:rPr>
                <w:rFonts w:ascii="仿宋" w:hAnsi="仿宋" w:eastAsia="仿宋" w:cs="仿宋"/>
                <w:color w:val="auto"/>
                <w:spacing w:val="10"/>
                <w:sz w:val="23"/>
                <w:szCs w:val="23"/>
              </w:rPr>
              <w:t>保服务质量，供应商须具备本地化服务能力。供应商在</w:t>
            </w:r>
            <w:r>
              <w:rPr>
                <w:rFonts w:ascii="仿宋" w:hAnsi="仿宋" w:eastAsia="仿宋" w:cs="仿宋"/>
                <w:color w:val="auto"/>
                <w:spacing w:val="2"/>
                <w:sz w:val="23"/>
                <w:szCs w:val="23"/>
              </w:rPr>
              <w:t>项目实施地有固定的服务场所，服务场所设施齐全得</w:t>
            </w:r>
            <w:r>
              <w:rPr>
                <w:rFonts w:hint="eastAsia" w:ascii="仿宋" w:hAnsi="仿宋" w:eastAsia="仿宋" w:cs="仿宋"/>
                <w:color w:val="auto"/>
                <w:spacing w:val="2"/>
                <w:sz w:val="23"/>
                <w:szCs w:val="23"/>
                <w:lang w:val="en-US" w:eastAsia="zh-CN"/>
              </w:rPr>
              <w:t>3</w:t>
            </w:r>
            <w:r>
              <w:rPr>
                <w:rFonts w:ascii="仿宋" w:hAnsi="仿宋" w:eastAsia="仿宋" w:cs="仿宋"/>
                <w:color w:val="auto"/>
                <w:spacing w:val="2"/>
                <w:sz w:val="23"/>
                <w:szCs w:val="23"/>
              </w:rPr>
              <w:t>分 (</w:t>
            </w:r>
            <w:r>
              <w:rPr>
                <w:rFonts w:ascii="仿宋" w:hAnsi="仿宋" w:eastAsia="仿宋" w:cs="仿宋"/>
                <w:color w:val="auto"/>
                <w:spacing w:val="1"/>
                <w:sz w:val="23"/>
                <w:szCs w:val="23"/>
              </w:rPr>
              <w:t>须</w:t>
            </w:r>
            <w:r>
              <w:rPr>
                <w:rFonts w:ascii="仿宋" w:hAnsi="仿宋" w:eastAsia="仿宋" w:cs="仿宋"/>
                <w:color w:val="auto"/>
                <w:spacing w:val="11"/>
                <w:sz w:val="23"/>
                <w:szCs w:val="23"/>
              </w:rPr>
              <w:t>提供办公场所的实地照片、产权证明或租赁合同、协议，不</w:t>
            </w:r>
            <w:r>
              <w:rPr>
                <w:rFonts w:ascii="仿宋" w:hAnsi="仿宋" w:eastAsia="仿宋" w:cs="仿宋"/>
                <w:color w:val="auto"/>
                <w:spacing w:val="7"/>
                <w:sz w:val="23"/>
                <w:szCs w:val="23"/>
              </w:rPr>
              <w:t>提</w:t>
            </w:r>
            <w:r>
              <w:rPr>
                <w:rFonts w:ascii="仿宋" w:hAnsi="仿宋" w:eastAsia="仿宋" w:cs="仿宋"/>
                <w:color w:val="auto"/>
                <w:spacing w:val="-13"/>
                <w:sz w:val="23"/>
                <w:szCs w:val="23"/>
              </w:rPr>
              <w:t>供</w:t>
            </w:r>
            <w:r>
              <w:rPr>
                <w:rFonts w:ascii="仿宋" w:hAnsi="仿宋" w:eastAsia="仿宋" w:cs="仿宋"/>
                <w:color w:val="auto"/>
                <w:spacing w:val="-7"/>
                <w:sz w:val="23"/>
                <w:szCs w:val="23"/>
              </w:rPr>
              <w:t>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7" w:hRule="atLeast"/>
        </w:trPr>
        <w:tc>
          <w:tcPr>
            <w:tcW w:w="510"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1125"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915" w:type="dxa"/>
            <w:tcBorders>
              <w:top w:val="single" w:color="auto" w:sz="4" w:space="0"/>
              <w:left w:val="single" w:color="auto" w:sz="4" w:space="0"/>
              <w:bottom w:val="single" w:color="auto" w:sz="4" w:space="0"/>
              <w:right w:val="single" w:color="auto" w:sz="4" w:space="0"/>
            </w:tcBorders>
          </w:tcPr>
          <w:p>
            <w:pPr>
              <w:spacing w:line="274" w:lineRule="auto"/>
              <w:rPr>
                <w:color w:val="auto"/>
                <w:highlight w:val="none"/>
              </w:rPr>
            </w:pPr>
          </w:p>
          <w:p>
            <w:pPr>
              <w:spacing w:line="275" w:lineRule="auto"/>
              <w:rPr>
                <w:color w:val="auto"/>
                <w:highlight w:val="none"/>
              </w:rPr>
            </w:pPr>
          </w:p>
          <w:p>
            <w:pPr>
              <w:spacing w:line="275" w:lineRule="auto"/>
              <w:rPr>
                <w:color w:val="auto"/>
                <w:highlight w:val="none"/>
              </w:rPr>
            </w:pPr>
          </w:p>
          <w:p>
            <w:pPr>
              <w:spacing w:before="75" w:line="480" w:lineRule="exact"/>
              <w:ind w:left="176"/>
              <w:rPr>
                <w:rFonts w:ascii="仿宋" w:hAnsi="仿宋" w:eastAsia="仿宋" w:cs="仿宋"/>
                <w:color w:val="auto"/>
                <w:sz w:val="23"/>
                <w:szCs w:val="23"/>
                <w:highlight w:val="none"/>
              </w:rPr>
            </w:pPr>
            <w:r>
              <w:rPr>
                <w:rFonts w:ascii="仿宋" w:hAnsi="仿宋" w:eastAsia="仿宋" w:cs="仿宋"/>
                <w:color w:val="auto"/>
                <w:spacing w:val="2"/>
                <w:position w:val="18"/>
                <w:sz w:val="23"/>
                <w:szCs w:val="23"/>
                <w:highlight w:val="none"/>
              </w:rPr>
              <w:t>服务</w:t>
            </w:r>
          </w:p>
          <w:p>
            <w:pPr>
              <w:spacing w:before="1" w:line="231" w:lineRule="auto"/>
              <w:ind w:left="176"/>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设备</w:t>
            </w:r>
          </w:p>
          <w:p>
            <w:pPr>
              <w:spacing w:before="191" w:line="229" w:lineRule="auto"/>
              <w:ind w:left="178"/>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保</w:t>
            </w:r>
            <w:r>
              <w:rPr>
                <w:rFonts w:ascii="仿宋" w:hAnsi="仿宋" w:eastAsia="仿宋" w:cs="仿宋"/>
                <w:color w:val="auto"/>
                <w:spacing w:val="1"/>
                <w:sz w:val="23"/>
                <w:szCs w:val="23"/>
                <w:highlight w:val="none"/>
              </w:rPr>
              <w:t>障</w:t>
            </w:r>
          </w:p>
        </w:tc>
        <w:tc>
          <w:tcPr>
            <w:tcW w:w="720" w:type="dxa"/>
            <w:tcBorders>
              <w:top w:val="single" w:color="auto" w:sz="4" w:space="0"/>
              <w:left w:val="single" w:color="auto" w:sz="4" w:space="0"/>
              <w:bottom w:val="single" w:color="auto" w:sz="4" w:space="0"/>
              <w:right w:val="single" w:color="auto" w:sz="4" w:space="0"/>
            </w:tcBorders>
          </w:tcPr>
          <w:p>
            <w:pPr>
              <w:spacing w:line="260" w:lineRule="auto"/>
              <w:rPr>
                <w:color w:val="auto"/>
                <w:highlight w:val="none"/>
              </w:rPr>
            </w:pPr>
          </w:p>
          <w:p>
            <w:pPr>
              <w:spacing w:line="260" w:lineRule="auto"/>
              <w:rPr>
                <w:color w:val="auto"/>
                <w:highlight w:val="none"/>
              </w:rPr>
            </w:pPr>
          </w:p>
          <w:p>
            <w:pPr>
              <w:spacing w:line="260" w:lineRule="auto"/>
              <w:rPr>
                <w:color w:val="auto"/>
                <w:highlight w:val="none"/>
              </w:rPr>
            </w:pPr>
          </w:p>
          <w:p>
            <w:pPr>
              <w:spacing w:line="260" w:lineRule="auto"/>
              <w:rPr>
                <w:color w:val="auto"/>
                <w:highlight w:val="none"/>
              </w:rPr>
            </w:pPr>
          </w:p>
          <w:p>
            <w:pPr>
              <w:spacing w:line="261" w:lineRule="auto"/>
              <w:rPr>
                <w:color w:val="auto"/>
                <w:highlight w:val="none"/>
              </w:rPr>
            </w:pPr>
          </w:p>
          <w:p>
            <w:pPr>
              <w:spacing w:before="75" w:line="232" w:lineRule="auto"/>
              <w:ind w:left="203"/>
              <w:rPr>
                <w:rFonts w:ascii="仿宋" w:hAnsi="仿宋" w:eastAsia="仿宋" w:cs="仿宋"/>
                <w:color w:val="auto"/>
                <w:sz w:val="23"/>
                <w:szCs w:val="23"/>
                <w:highlight w:val="none"/>
              </w:rPr>
            </w:pPr>
            <w:r>
              <w:rPr>
                <w:rFonts w:hint="eastAsia" w:ascii="仿宋" w:hAnsi="仿宋" w:eastAsia="仿宋" w:cs="仿宋"/>
                <w:color w:val="auto"/>
                <w:spacing w:val="-15"/>
                <w:sz w:val="23"/>
                <w:szCs w:val="23"/>
                <w:highlight w:val="none"/>
                <w:lang w:val="en-US" w:eastAsia="zh-CN"/>
              </w:rPr>
              <w:t>3</w:t>
            </w:r>
            <w:r>
              <w:rPr>
                <w:rFonts w:ascii="仿宋" w:hAnsi="仿宋" w:eastAsia="仿宋" w:cs="仿宋"/>
                <w:color w:val="auto"/>
                <w:spacing w:val="-15"/>
                <w:sz w:val="23"/>
                <w:szCs w:val="23"/>
                <w:highlight w:val="none"/>
              </w:rPr>
              <w:t>分</w:t>
            </w:r>
          </w:p>
        </w:tc>
        <w:tc>
          <w:tcPr>
            <w:tcW w:w="7016" w:type="dxa"/>
            <w:tcBorders>
              <w:top w:val="single" w:color="auto" w:sz="4" w:space="0"/>
              <w:left w:val="single" w:color="auto" w:sz="4" w:space="0"/>
              <w:bottom w:val="single" w:color="auto" w:sz="4" w:space="0"/>
              <w:right w:val="single" w:color="auto" w:sz="4" w:space="0"/>
            </w:tcBorders>
          </w:tcPr>
          <w:p>
            <w:pPr>
              <w:spacing w:before="186" w:line="385" w:lineRule="auto"/>
              <w:ind w:right="63"/>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20"/>
                <w:sz w:val="23"/>
                <w:szCs w:val="23"/>
                <w:highlight w:val="none"/>
                <w:lang w:val="en-US" w:eastAsia="zh-CN"/>
              </w:rPr>
              <w:t>1.</w:t>
            </w:r>
            <w:r>
              <w:rPr>
                <w:rFonts w:ascii="仿宋" w:hAnsi="仿宋" w:eastAsia="仿宋" w:cs="仿宋"/>
                <w:color w:val="auto"/>
                <w:spacing w:val="20"/>
                <w:sz w:val="23"/>
                <w:szCs w:val="23"/>
                <w:highlight w:val="none"/>
              </w:rPr>
              <w:t>结</w:t>
            </w:r>
            <w:r>
              <w:rPr>
                <w:rFonts w:ascii="仿宋" w:hAnsi="仿宋" w:eastAsia="仿宋" w:cs="仿宋"/>
                <w:color w:val="auto"/>
                <w:spacing w:val="17"/>
                <w:sz w:val="23"/>
                <w:szCs w:val="23"/>
                <w:highlight w:val="none"/>
              </w:rPr>
              <w:t>合</w:t>
            </w:r>
            <w:r>
              <w:rPr>
                <w:rFonts w:ascii="仿宋" w:hAnsi="仿宋" w:eastAsia="仿宋" w:cs="仿宋"/>
                <w:color w:val="auto"/>
                <w:spacing w:val="10"/>
                <w:sz w:val="23"/>
                <w:szCs w:val="23"/>
                <w:highlight w:val="none"/>
              </w:rPr>
              <w:t>本项目实际需求及地域环境、交通出行、人员分布等因</w:t>
            </w:r>
            <w:r>
              <w:rPr>
                <w:rFonts w:ascii="仿宋" w:hAnsi="仿宋" w:eastAsia="仿宋" w:cs="仿宋"/>
                <w:color w:val="auto"/>
                <w:spacing w:val="4"/>
                <w:sz w:val="23"/>
                <w:szCs w:val="23"/>
                <w:highlight w:val="none"/>
              </w:rPr>
              <w:t>素</w:t>
            </w:r>
            <w:r>
              <w:rPr>
                <w:rFonts w:ascii="仿宋" w:hAnsi="仿宋" w:eastAsia="仿宋" w:cs="仿宋"/>
                <w:color w:val="auto"/>
                <w:spacing w:val="3"/>
                <w:sz w:val="23"/>
                <w:szCs w:val="23"/>
                <w:highlight w:val="none"/>
              </w:rPr>
              <w:t>，</w:t>
            </w:r>
            <w:r>
              <w:rPr>
                <w:rFonts w:ascii="仿宋" w:hAnsi="仿宋" w:eastAsia="仿宋" w:cs="仿宋"/>
                <w:color w:val="auto"/>
                <w:spacing w:val="2"/>
                <w:sz w:val="23"/>
                <w:szCs w:val="23"/>
                <w:highlight w:val="none"/>
              </w:rPr>
              <w:t>供应商需配备有服务车辆以保障全面服务。为本项目配备</w:t>
            </w:r>
            <w:r>
              <w:rPr>
                <w:rFonts w:ascii="仿宋" w:hAnsi="仿宋" w:eastAsia="仿宋" w:cs="仿宋"/>
                <w:color w:val="auto"/>
                <w:spacing w:val="-11"/>
                <w:sz w:val="23"/>
                <w:szCs w:val="23"/>
                <w:highlight w:val="none"/>
              </w:rPr>
              <w:t>车</w:t>
            </w:r>
            <w:r>
              <w:rPr>
                <w:rFonts w:ascii="仿宋" w:hAnsi="仿宋" w:eastAsia="仿宋" w:cs="仿宋"/>
                <w:color w:val="auto"/>
                <w:spacing w:val="-6"/>
                <w:sz w:val="23"/>
                <w:szCs w:val="23"/>
                <w:highlight w:val="none"/>
              </w:rPr>
              <w:t>辆3辆得基本分</w:t>
            </w:r>
            <w:r>
              <w:rPr>
                <w:rFonts w:hint="eastAsia" w:ascii="仿宋" w:hAnsi="仿宋" w:eastAsia="仿宋" w:cs="仿宋"/>
                <w:color w:val="auto"/>
                <w:spacing w:val="-6"/>
                <w:sz w:val="23"/>
                <w:szCs w:val="23"/>
                <w:highlight w:val="none"/>
                <w:lang w:val="en-US" w:eastAsia="zh-CN"/>
              </w:rPr>
              <w:t>1</w:t>
            </w:r>
            <w:r>
              <w:rPr>
                <w:rFonts w:ascii="仿宋" w:hAnsi="仿宋" w:eastAsia="仿宋" w:cs="仿宋"/>
                <w:color w:val="auto"/>
                <w:spacing w:val="-6"/>
                <w:sz w:val="23"/>
                <w:szCs w:val="23"/>
                <w:highlight w:val="none"/>
              </w:rPr>
              <w:t>分，每增加1辆得</w:t>
            </w:r>
            <w:r>
              <w:rPr>
                <w:rFonts w:hint="eastAsia" w:ascii="仿宋" w:hAnsi="仿宋" w:eastAsia="仿宋" w:cs="仿宋"/>
                <w:color w:val="auto"/>
                <w:spacing w:val="-6"/>
                <w:sz w:val="23"/>
                <w:szCs w:val="23"/>
                <w:highlight w:val="none"/>
                <w:lang w:val="en-US" w:eastAsia="zh-CN"/>
              </w:rPr>
              <w:t>0.5</w:t>
            </w:r>
            <w:r>
              <w:rPr>
                <w:rFonts w:ascii="仿宋" w:hAnsi="仿宋" w:eastAsia="仿宋" w:cs="仿宋"/>
                <w:color w:val="auto"/>
                <w:spacing w:val="-6"/>
                <w:sz w:val="23"/>
                <w:szCs w:val="23"/>
                <w:highlight w:val="none"/>
              </w:rPr>
              <w:t>分，满分</w:t>
            </w:r>
            <w:r>
              <w:rPr>
                <w:rFonts w:hint="eastAsia" w:ascii="仿宋" w:hAnsi="仿宋" w:eastAsia="仿宋" w:cs="仿宋"/>
                <w:color w:val="auto"/>
                <w:spacing w:val="-6"/>
                <w:sz w:val="23"/>
                <w:szCs w:val="23"/>
                <w:highlight w:val="none"/>
                <w:lang w:val="en-US" w:eastAsia="zh-CN"/>
              </w:rPr>
              <w:t>2</w:t>
            </w:r>
            <w:r>
              <w:rPr>
                <w:rFonts w:ascii="仿宋" w:hAnsi="仿宋" w:eastAsia="仿宋" w:cs="仿宋"/>
                <w:color w:val="auto"/>
                <w:spacing w:val="-6"/>
                <w:sz w:val="23"/>
                <w:szCs w:val="23"/>
                <w:highlight w:val="none"/>
              </w:rPr>
              <w:t>分。</w:t>
            </w:r>
            <w:r>
              <w:rPr>
                <w:rFonts w:hint="eastAsia" w:ascii="仿宋" w:hAnsi="仿宋" w:eastAsia="仿宋" w:cs="仿宋"/>
                <w:color w:val="auto"/>
                <w:spacing w:val="-6"/>
                <w:sz w:val="23"/>
                <w:szCs w:val="23"/>
                <w:highlight w:val="none"/>
                <w:lang w:val="en-US" w:eastAsia="zh-CN"/>
              </w:rPr>
              <w:t>2.</w:t>
            </w:r>
            <w:r>
              <w:rPr>
                <w:rFonts w:ascii="仿宋" w:hAnsi="仿宋" w:eastAsia="仿宋" w:cs="仿宋"/>
                <w:color w:val="auto"/>
                <w:spacing w:val="20"/>
                <w:sz w:val="23"/>
                <w:szCs w:val="23"/>
                <w:highlight w:val="none"/>
              </w:rPr>
              <w:t>须提</w:t>
            </w:r>
            <w:r>
              <w:rPr>
                <w:rFonts w:ascii="仿宋" w:hAnsi="仿宋" w:eastAsia="仿宋" w:cs="仿宋"/>
                <w:color w:val="auto"/>
                <w:spacing w:val="11"/>
                <w:sz w:val="23"/>
                <w:szCs w:val="23"/>
                <w:highlight w:val="none"/>
              </w:rPr>
              <w:t>供</w:t>
            </w:r>
            <w:r>
              <w:rPr>
                <w:rFonts w:ascii="仿宋" w:hAnsi="仿宋" w:eastAsia="仿宋" w:cs="仿宋"/>
                <w:color w:val="auto"/>
                <w:spacing w:val="10"/>
                <w:sz w:val="23"/>
                <w:szCs w:val="23"/>
                <w:highlight w:val="none"/>
              </w:rPr>
              <w:t>投标单位车辆行驶证，人员驾驶证或与服务单位签订的</w:t>
            </w:r>
            <w:r>
              <w:rPr>
                <w:rFonts w:ascii="仿宋" w:hAnsi="仿宋" w:eastAsia="仿宋" w:cs="仿宋"/>
                <w:color w:val="auto"/>
                <w:spacing w:val="15"/>
                <w:sz w:val="23"/>
                <w:szCs w:val="23"/>
                <w:highlight w:val="none"/>
              </w:rPr>
              <w:t>车</w:t>
            </w:r>
            <w:r>
              <w:rPr>
                <w:rFonts w:ascii="仿宋" w:hAnsi="仿宋" w:eastAsia="仿宋" w:cs="仿宋"/>
                <w:color w:val="auto"/>
                <w:spacing w:val="11"/>
                <w:sz w:val="23"/>
                <w:szCs w:val="23"/>
                <w:highlight w:val="none"/>
              </w:rPr>
              <w:t>辆租赁合同、车辆保险费凭证，原件扫描件加盖公章，缺一</w:t>
            </w:r>
            <w:r>
              <w:rPr>
                <w:rFonts w:ascii="仿宋" w:hAnsi="仿宋" w:eastAsia="仿宋" w:cs="仿宋"/>
                <w:color w:val="auto"/>
                <w:spacing w:val="-14"/>
                <w:sz w:val="23"/>
                <w:szCs w:val="23"/>
                <w:highlight w:val="none"/>
              </w:rPr>
              <w:t>项</w:t>
            </w:r>
            <w:r>
              <w:rPr>
                <w:rFonts w:ascii="仿宋" w:hAnsi="仿宋" w:eastAsia="仿宋" w:cs="仿宋"/>
                <w:color w:val="auto"/>
                <w:spacing w:val="-8"/>
                <w:sz w:val="23"/>
                <w:szCs w:val="23"/>
                <w:highlight w:val="none"/>
              </w:rPr>
              <w:t>者</w:t>
            </w:r>
            <w:r>
              <w:rPr>
                <w:rFonts w:ascii="仿宋" w:hAnsi="仿宋" w:eastAsia="仿宋" w:cs="仿宋"/>
                <w:color w:val="auto"/>
                <w:spacing w:val="-7"/>
                <w:sz w:val="23"/>
                <w:szCs w:val="23"/>
                <w:highlight w:val="none"/>
              </w:rPr>
              <w:t>均不得分。</w:t>
            </w:r>
            <w:r>
              <w:rPr>
                <w:rFonts w:ascii="仿宋" w:hAnsi="仿宋" w:eastAsia="仿宋" w:cs="仿宋"/>
                <w:color w:val="auto"/>
                <w:spacing w:val="2"/>
                <w:sz w:val="23"/>
                <w:szCs w:val="23"/>
                <w:highlight w:val="none"/>
              </w:rPr>
              <w:t>供应商需配备</w:t>
            </w:r>
            <w:r>
              <w:rPr>
                <w:rFonts w:hint="eastAsia" w:ascii="仿宋" w:hAnsi="仿宋" w:eastAsia="仿宋" w:cs="仿宋"/>
                <w:color w:val="auto"/>
                <w:spacing w:val="2"/>
                <w:sz w:val="23"/>
                <w:szCs w:val="23"/>
                <w:highlight w:val="none"/>
              </w:rPr>
              <w:t>助浴设备，配备2台以上得</w:t>
            </w:r>
            <w:r>
              <w:rPr>
                <w:rFonts w:hint="eastAsia" w:ascii="仿宋" w:hAnsi="仿宋" w:eastAsia="仿宋" w:cs="仿宋"/>
                <w:color w:val="auto"/>
                <w:spacing w:val="2"/>
                <w:sz w:val="23"/>
                <w:szCs w:val="23"/>
                <w:highlight w:val="none"/>
                <w:lang w:val="en-US" w:eastAsia="zh-CN"/>
              </w:rPr>
              <w:t>1</w:t>
            </w:r>
            <w:r>
              <w:rPr>
                <w:rFonts w:hint="eastAsia" w:ascii="仿宋" w:hAnsi="仿宋" w:eastAsia="仿宋" w:cs="仿宋"/>
                <w:color w:val="auto"/>
                <w:spacing w:val="2"/>
                <w:sz w:val="23"/>
                <w:szCs w:val="23"/>
                <w:highlight w:val="none"/>
              </w:rPr>
              <w:t>分</w:t>
            </w:r>
            <w:r>
              <w:rPr>
                <w:rFonts w:ascii="仿宋" w:hAnsi="仿宋" w:eastAsia="仿宋" w:cs="仿宋"/>
                <w:color w:val="auto"/>
                <w:spacing w:val="-7"/>
                <w:sz w:val="23"/>
                <w:szCs w:val="23"/>
                <w:highlight w:val="none"/>
              </w:rPr>
              <w:t xml:space="preserve"> </w:t>
            </w:r>
            <w:r>
              <w:rPr>
                <w:rFonts w:hint="eastAsia" w:ascii="仿宋" w:hAnsi="仿宋" w:eastAsia="仿宋" w:cs="仿宋"/>
                <w:color w:val="auto"/>
                <w:spacing w:val="-7"/>
                <w:sz w:val="23"/>
                <w:szCs w:val="23"/>
                <w:highlight w:val="none"/>
                <w:lang w:eastAsia="zh-CN"/>
              </w:rPr>
              <w:t>。</w:t>
            </w:r>
          </w:p>
        </w:tc>
      </w:tr>
    </w:tbl>
    <w:p>
      <w:pPr>
        <w:rPr>
          <w:color w:val="auto"/>
        </w:rPr>
      </w:pPr>
    </w:p>
    <w:p>
      <w:pPr>
        <w:rPr>
          <w:color w:val="auto"/>
        </w:rPr>
        <w:sectPr>
          <w:footerReference r:id="rId53" w:type="default"/>
          <w:pgSz w:w="11906" w:h="16839"/>
          <w:pgMar w:top="1246" w:right="860" w:bottom="990" w:left="859" w:header="0" w:footer="830" w:gutter="0"/>
          <w:pgNumType w:fmt="decimal"/>
          <w:cols w:space="720" w:num="1"/>
        </w:sectPr>
      </w:pPr>
    </w:p>
    <w:tbl>
      <w:tblPr>
        <w:tblStyle w:val="17"/>
        <w:tblW w:w="10271"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
        <w:gridCol w:w="1140"/>
        <w:gridCol w:w="900"/>
        <w:gridCol w:w="735"/>
        <w:gridCol w:w="7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5" w:type="dxa"/>
            <w:tcBorders>
              <w:bottom w:val="single" w:color="auto" w:sz="4" w:space="0"/>
            </w:tcBorders>
          </w:tcPr>
          <w:p>
            <w:pPr>
              <w:rPr>
                <w:color w:val="auto"/>
              </w:rPr>
            </w:pPr>
          </w:p>
        </w:tc>
        <w:tc>
          <w:tcPr>
            <w:tcW w:w="1140" w:type="dxa"/>
            <w:tcBorders>
              <w:bottom w:val="single" w:color="auto" w:sz="4" w:space="0"/>
            </w:tcBorders>
          </w:tcPr>
          <w:p>
            <w:pPr>
              <w:rPr>
                <w:color w:val="auto"/>
              </w:rPr>
            </w:pPr>
          </w:p>
        </w:tc>
        <w:tc>
          <w:tcPr>
            <w:tcW w:w="900" w:type="dxa"/>
          </w:tcPr>
          <w:p>
            <w:pPr>
              <w:spacing w:line="293" w:lineRule="auto"/>
              <w:rPr>
                <w:color w:val="auto"/>
              </w:rPr>
            </w:pPr>
          </w:p>
          <w:p>
            <w:pPr>
              <w:spacing w:line="293" w:lineRule="auto"/>
              <w:rPr>
                <w:color w:val="auto"/>
              </w:rPr>
            </w:pPr>
          </w:p>
          <w:p>
            <w:pPr>
              <w:spacing w:before="74" w:line="480" w:lineRule="exact"/>
              <w:ind w:left="178"/>
              <w:rPr>
                <w:rFonts w:ascii="仿宋" w:hAnsi="仿宋" w:eastAsia="仿宋" w:cs="仿宋"/>
                <w:color w:val="auto"/>
                <w:sz w:val="23"/>
                <w:szCs w:val="23"/>
              </w:rPr>
            </w:pPr>
            <w:r>
              <w:rPr>
                <w:rFonts w:ascii="仿宋" w:hAnsi="仿宋" w:eastAsia="仿宋" w:cs="仿宋"/>
                <w:color w:val="auto"/>
                <w:spacing w:val="2"/>
                <w:position w:val="17"/>
                <w:sz w:val="23"/>
                <w:szCs w:val="23"/>
              </w:rPr>
              <w:t>企</w:t>
            </w:r>
            <w:r>
              <w:rPr>
                <w:rFonts w:ascii="仿宋" w:hAnsi="仿宋" w:eastAsia="仿宋" w:cs="仿宋"/>
                <w:color w:val="auto"/>
                <w:spacing w:val="1"/>
                <w:position w:val="17"/>
                <w:sz w:val="23"/>
                <w:szCs w:val="23"/>
              </w:rPr>
              <w:t>业</w:t>
            </w:r>
          </w:p>
          <w:p>
            <w:pPr>
              <w:spacing w:line="231" w:lineRule="auto"/>
              <w:ind w:left="178"/>
              <w:rPr>
                <w:rFonts w:ascii="仿宋" w:hAnsi="仿宋" w:eastAsia="仿宋" w:cs="仿宋"/>
                <w:color w:val="auto"/>
                <w:sz w:val="23"/>
                <w:szCs w:val="23"/>
              </w:rPr>
            </w:pPr>
            <w:r>
              <w:rPr>
                <w:rFonts w:ascii="仿宋" w:hAnsi="仿宋" w:eastAsia="仿宋" w:cs="仿宋"/>
                <w:color w:val="auto"/>
                <w:spacing w:val="2"/>
                <w:sz w:val="23"/>
                <w:szCs w:val="23"/>
              </w:rPr>
              <w:t>处</w:t>
            </w:r>
            <w:r>
              <w:rPr>
                <w:rFonts w:ascii="仿宋" w:hAnsi="仿宋" w:eastAsia="仿宋" w:cs="仿宋"/>
                <w:color w:val="auto"/>
                <w:spacing w:val="1"/>
                <w:sz w:val="23"/>
                <w:szCs w:val="23"/>
              </w:rPr>
              <w:t>罚</w:t>
            </w:r>
          </w:p>
        </w:tc>
        <w:tc>
          <w:tcPr>
            <w:tcW w:w="735" w:type="dxa"/>
          </w:tcPr>
          <w:p>
            <w:pPr>
              <w:spacing w:line="274" w:lineRule="auto"/>
              <w:rPr>
                <w:color w:val="auto"/>
              </w:rPr>
            </w:pPr>
          </w:p>
          <w:p>
            <w:pPr>
              <w:spacing w:line="275" w:lineRule="auto"/>
              <w:rPr>
                <w:color w:val="auto"/>
              </w:rPr>
            </w:pPr>
          </w:p>
          <w:p>
            <w:pPr>
              <w:spacing w:line="275" w:lineRule="auto"/>
              <w:rPr>
                <w:color w:val="auto"/>
              </w:rPr>
            </w:pPr>
          </w:p>
          <w:p>
            <w:pPr>
              <w:spacing w:before="75" w:line="232" w:lineRule="auto"/>
              <w:ind w:left="203"/>
              <w:rPr>
                <w:rFonts w:ascii="仿宋" w:hAnsi="仿宋" w:eastAsia="仿宋" w:cs="仿宋"/>
                <w:color w:val="auto"/>
                <w:sz w:val="23"/>
                <w:szCs w:val="23"/>
              </w:rPr>
            </w:pPr>
            <w:r>
              <w:rPr>
                <w:rFonts w:hint="eastAsia" w:ascii="仿宋" w:hAnsi="仿宋" w:eastAsia="仿宋" w:cs="仿宋"/>
                <w:color w:val="auto"/>
                <w:spacing w:val="-15"/>
                <w:sz w:val="23"/>
                <w:szCs w:val="23"/>
              </w:rPr>
              <w:t>3</w:t>
            </w:r>
            <w:r>
              <w:rPr>
                <w:rFonts w:ascii="仿宋" w:hAnsi="仿宋" w:eastAsia="仿宋" w:cs="仿宋"/>
                <w:color w:val="auto"/>
                <w:spacing w:val="-15"/>
                <w:sz w:val="23"/>
                <w:szCs w:val="23"/>
              </w:rPr>
              <w:t>分</w:t>
            </w:r>
          </w:p>
        </w:tc>
        <w:tc>
          <w:tcPr>
            <w:tcW w:w="7001" w:type="dxa"/>
          </w:tcPr>
          <w:p>
            <w:pPr>
              <w:spacing w:before="185" w:line="385" w:lineRule="auto"/>
              <w:ind w:right="108"/>
              <w:rPr>
                <w:rFonts w:ascii="仿宋" w:hAnsi="仿宋" w:eastAsia="仿宋" w:cs="仿宋"/>
                <w:color w:val="auto"/>
                <w:sz w:val="23"/>
                <w:szCs w:val="23"/>
              </w:rPr>
            </w:pPr>
            <w:r>
              <w:rPr>
                <w:rFonts w:ascii="仿宋" w:hAnsi="仿宋" w:eastAsia="仿宋" w:cs="仿宋"/>
                <w:color w:val="auto"/>
                <w:spacing w:val="11"/>
                <w:sz w:val="23"/>
                <w:szCs w:val="23"/>
              </w:rPr>
              <w:t>供应商近三年服务中在中央、省市检查聚集服务质量中没</w:t>
            </w:r>
            <w:r>
              <w:rPr>
                <w:rFonts w:ascii="仿宋" w:hAnsi="仿宋" w:eastAsia="仿宋" w:cs="仿宋"/>
                <w:color w:val="auto"/>
                <w:spacing w:val="6"/>
                <w:sz w:val="23"/>
                <w:szCs w:val="23"/>
              </w:rPr>
              <w:t>有</w:t>
            </w:r>
            <w:r>
              <w:rPr>
                <w:rFonts w:ascii="仿宋" w:hAnsi="仿宋" w:eastAsia="仿宋" w:cs="仿宋"/>
                <w:color w:val="auto"/>
                <w:spacing w:val="9"/>
                <w:sz w:val="23"/>
                <w:szCs w:val="23"/>
              </w:rPr>
              <w:t>受</w:t>
            </w:r>
            <w:r>
              <w:rPr>
                <w:rFonts w:ascii="仿宋" w:hAnsi="仿宋" w:eastAsia="仿宋" w:cs="仿宋"/>
                <w:color w:val="auto"/>
                <w:spacing w:val="6"/>
                <w:sz w:val="23"/>
                <w:szCs w:val="23"/>
              </w:rPr>
              <w:t>到通报的供应商得</w:t>
            </w:r>
            <w:r>
              <w:rPr>
                <w:rFonts w:hint="eastAsia" w:ascii="仿宋" w:hAnsi="仿宋" w:eastAsia="仿宋" w:cs="仿宋"/>
                <w:color w:val="auto"/>
                <w:spacing w:val="6"/>
                <w:sz w:val="23"/>
                <w:szCs w:val="23"/>
              </w:rPr>
              <w:t>3</w:t>
            </w:r>
            <w:r>
              <w:rPr>
                <w:rFonts w:ascii="仿宋" w:hAnsi="仿宋" w:eastAsia="仿宋" w:cs="仿宋"/>
                <w:color w:val="auto"/>
                <w:spacing w:val="6"/>
                <w:sz w:val="23"/>
                <w:szCs w:val="23"/>
              </w:rPr>
              <w:t>分，受到通报的不得分。受到通报的供</w:t>
            </w:r>
            <w:r>
              <w:rPr>
                <w:rFonts w:ascii="仿宋" w:hAnsi="仿宋" w:eastAsia="仿宋" w:cs="仿宋"/>
                <w:color w:val="auto"/>
                <w:spacing w:val="11"/>
                <w:sz w:val="23"/>
                <w:szCs w:val="23"/>
              </w:rPr>
              <w:t>应商应提供相关证明材料，没有</w:t>
            </w:r>
            <w:r>
              <w:rPr>
                <w:rFonts w:hint="eastAsia" w:ascii="仿宋" w:hAnsi="仿宋" w:eastAsia="仿宋" w:cs="仿宋"/>
                <w:color w:val="auto"/>
                <w:spacing w:val="11"/>
                <w:sz w:val="23"/>
                <w:szCs w:val="23"/>
                <w:lang w:eastAsia="zh-CN"/>
              </w:rPr>
              <w:t>受到</w:t>
            </w:r>
            <w:r>
              <w:rPr>
                <w:rFonts w:ascii="仿宋" w:hAnsi="仿宋" w:eastAsia="仿宋" w:cs="仿宋"/>
                <w:color w:val="auto"/>
                <w:spacing w:val="11"/>
                <w:sz w:val="23"/>
                <w:szCs w:val="23"/>
              </w:rPr>
              <w:t>通报评标的供应商提供</w:t>
            </w:r>
            <w:r>
              <w:rPr>
                <w:rFonts w:ascii="仿宋" w:hAnsi="仿宋" w:eastAsia="仿宋" w:cs="仿宋"/>
                <w:color w:val="auto"/>
                <w:spacing w:val="6"/>
                <w:sz w:val="23"/>
                <w:szCs w:val="23"/>
              </w:rPr>
              <w:t>承</w:t>
            </w:r>
            <w:r>
              <w:rPr>
                <w:rFonts w:ascii="仿宋" w:hAnsi="仿宋" w:eastAsia="仿宋" w:cs="仿宋"/>
                <w:color w:val="auto"/>
                <w:spacing w:val="-22"/>
                <w:sz w:val="23"/>
                <w:szCs w:val="23"/>
              </w:rPr>
              <w:t>诺</w:t>
            </w:r>
            <w:r>
              <w:rPr>
                <w:rFonts w:ascii="仿宋" w:hAnsi="仿宋" w:eastAsia="仿宋" w:cs="仿宋"/>
                <w:color w:val="auto"/>
                <w:spacing w:val="-12"/>
                <w:sz w:val="23"/>
                <w:szCs w:val="23"/>
              </w:rPr>
              <w:t xml:space="preserve">书。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495" w:type="dxa"/>
            <w:tcBorders>
              <w:top w:val="single" w:color="auto" w:sz="4" w:space="0"/>
              <w:left w:val="single" w:color="auto" w:sz="4" w:space="0"/>
              <w:bottom w:val="single" w:color="auto" w:sz="4" w:space="0"/>
              <w:right w:val="single" w:color="auto" w:sz="4" w:space="0"/>
            </w:tcBorders>
          </w:tcPr>
          <w:p>
            <w:pPr>
              <w:spacing w:before="75" w:line="186" w:lineRule="auto"/>
              <w:ind w:left="233"/>
              <w:rPr>
                <w:rFonts w:ascii="仿宋" w:hAnsi="仿宋" w:eastAsia="仿宋" w:cs="仿宋"/>
                <w:color w:val="auto"/>
                <w:sz w:val="23"/>
                <w:szCs w:val="23"/>
              </w:rPr>
            </w:pPr>
          </w:p>
        </w:tc>
        <w:tc>
          <w:tcPr>
            <w:tcW w:w="1140" w:type="dxa"/>
            <w:vMerge w:val="restart"/>
            <w:tcBorders>
              <w:top w:val="single" w:color="auto" w:sz="4" w:space="0"/>
              <w:left w:val="single" w:color="auto" w:sz="4" w:space="0"/>
              <w:right w:val="single" w:color="auto" w:sz="4" w:space="0"/>
            </w:tcBorders>
          </w:tcPr>
          <w:p>
            <w:pPr>
              <w:spacing w:line="266" w:lineRule="auto"/>
              <w:rPr>
                <w:color w:val="auto"/>
              </w:rPr>
            </w:pPr>
          </w:p>
          <w:p>
            <w:pPr>
              <w:spacing w:line="266" w:lineRule="auto"/>
              <w:rPr>
                <w:color w:val="auto"/>
              </w:rPr>
            </w:pPr>
          </w:p>
          <w:p>
            <w:pPr>
              <w:spacing w:line="266" w:lineRule="auto"/>
              <w:rPr>
                <w:color w:val="auto"/>
              </w:rPr>
            </w:pPr>
          </w:p>
          <w:p>
            <w:pPr>
              <w:spacing w:line="266" w:lineRule="auto"/>
              <w:rPr>
                <w:color w:val="auto"/>
              </w:rPr>
            </w:pPr>
          </w:p>
          <w:p>
            <w:pPr>
              <w:spacing w:line="266" w:lineRule="auto"/>
              <w:rPr>
                <w:color w:val="auto"/>
              </w:rPr>
            </w:pPr>
          </w:p>
          <w:p>
            <w:pPr>
              <w:spacing w:line="267" w:lineRule="auto"/>
              <w:rPr>
                <w:color w:val="auto"/>
              </w:rPr>
            </w:pPr>
          </w:p>
          <w:p>
            <w:pPr>
              <w:spacing w:line="267" w:lineRule="auto"/>
              <w:rPr>
                <w:color w:val="auto"/>
              </w:rPr>
            </w:pPr>
          </w:p>
          <w:p>
            <w:pPr>
              <w:spacing w:line="267" w:lineRule="auto"/>
              <w:rPr>
                <w:color w:val="auto"/>
              </w:rPr>
            </w:pPr>
          </w:p>
          <w:p>
            <w:pPr>
              <w:spacing w:line="267" w:lineRule="auto"/>
              <w:rPr>
                <w:color w:val="auto"/>
              </w:rPr>
            </w:pPr>
          </w:p>
          <w:p>
            <w:pPr>
              <w:spacing w:before="75" w:line="393" w:lineRule="auto"/>
              <w:ind w:left="132" w:right="139" w:firstLine="27"/>
              <w:rPr>
                <w:rFonts w:ascii="仿宋" w:hAnsi="仿宋" w:eastAsia="仿宋" w:cs="仿宋"/>
                <w:color w:val="auto"/>
                <w:sz w:val="23"/>
                <w:szCs w:val="23"/>
              </w:rPr>
            </w:pPr>
            <w:r>
              <w:rPr>
                <w:rFonts w:ascii="仿宋" w:hAnsi="仿宋" w:eastAsia="仿宋" w:cs="仿宋"/>
                <w:color w:val="auto"/>
                <w:spacing w:val="6"/>
                <w:sz w:val="23"/>
                <w:szCs w:val="23"/>
              </w:rPr>
              <w:t>技术部</w:t>
            </w:r>
            <w:r>
              <w:rPr>
                <w:rFonts w:ascii="仿宋" w:hAnsi="仿宋" w:eastAsia="仿宋" w:cs="仿宋"/>
                <w:color w:val="auto"/>
                <w:spacing w:val="5"/>
                <w:sz w:val="23"/>
                <w:szCs w:val="23"/>
              </w:rPr>
              <w:t>分</w:t>
            </w:r>
            <w:r>
              <w:rPr>
                <w:rFonts w:ascii="仿宋" w:hAnsi="仿宋" w:eastAsia="仿宋" w:cs="仿宋"/>
                <w:color w:val="auto"/>
                <w:sz w:val="23"/>
                <w:szCs w:val="23"/>
              </w:rPr>
              <w:t xml:space="preserve"> </w:t>
            </w:r>
            <w:r>
              <w:rPr>
                <w:rFonts w:ascii="仿宋" w:hAnsi="仿宋" w:eastAsia="仿宋" w:cs="仿宋"/>
                <w:color w:val="auto"/>
                <w:spacing w:val="10"/>
                <w:sz w:val="23"/>
                <w:szCs w:val="23"/>
              </w:rPr>
              <w:t>(</w:t>
            </w:r>
            <w:r>
              <w:rPr>
                <w:rFonts w:hint="eastAsia" w:ascii="仿宋" w:hAnsi="仿宋" w:eastAsia="仿宋" w:cs="仿宋"/>
                <w:color w:val="auto"/>
                <w:spacing w:val="10"/>
                <w:sz w:val="23"/>
                <w:szCs w:val="23"/>
                <w:lang w:val="en-US" w:eastAsia="zh-CN"/>
              </w:rPr>
              <w:t>49</w:t>
            </w:r>
            <w:r>
              <w:rPr>
                <w:rFonts w:ascii="仿宋" w:hAnsi="仿宋" w:eastAsia="仿宋" w:cs="仿宋"/>
                <w:color w:val="auto"/>
                <w:spacing w:val="10"/>
                <w:sz w:val="23"/>
                <w:szCs w:val="23"/>
              </w:rPr>
              <w:t>分)</w:t>
            </w:r>
          </w:p>
        </w:tc>
        <w:tc>
          <w:tcPr>
            <w:tcW w:w="900" w:type="dxa"/>
            <w:tcBorders>
              <w:left w:val="single" w:color="auto" w:sz="4" w:space="0"/>
            </w:tcBorders>
          </w:tcPr>
          <w:p>
            <w:pPr>
              <w:spacing w:line="231" w:lineRule="auto"/>
              <w:jc w:val="center"/>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p>
          <w:p>
            <w:pPr>
              <w:spacing w:line="231" w:lineRule="auto"/>
              <w:jc w:val="both"/>
              <w:rPr>
                <w:rFonts w:hint="eastAsia"/>
                <w:color w:val="auto"/>
                <w:lang w:val="en-US" w:eastAsia="zh-CN"/>
              </w:rPr>
            </w:pPr>
            <w:r>
              <w:rPr>
                <w:rFonts w:hint="eastAsia" w:ascii="仿宋" w:hAnsi="仿宋" w:eastAsia="仿宋" w:cs="仿宋"/>
                <w:color w:val="auto"/>
                <w:spacing w:val="2"/>
                <w:position w:val="17"/>
                <w:sz w:val="23"/>
                <w:szCs w:val="23"/>
                <w:lang w:val="en-US" w:eastAsia="zh-CN"/>
              </w:rPr>
              <w:t>技术参数响应</w:t>
            </w:r>
          </w:p>
        </w:tc>
        <w:tc>
          <w:tcPr>
            <w:tcW w:w="735" w:type="dxa"/>
          </w:tcPr>
          <w:p>
            <w:pPr>
              <w:pStyle w:val="2"/>
              <w:ind w:left="0" w:leftChars="0" w:firstLine="0" w:firstLineChars="0"/>
              <w:jc w:val="center"/>
              <w:rPr>
                <w:rFonts w:hint="eastAsia" w:ascii="仿宋" w:hAnsi="仿宋" w:eastAsia="仿宋" w:cs="仿宋"/>
                <w:color w:val="auto"/>
                <w:spacing w:val="-10"/>
                <w:sz w:val="23"/>
                <w:szCs w:val="23"/>
                <w:lang w:val="en-US" w:eastAsia="zh-CN"/>
              </w:rPr>
            </w:pPr>
          </w:p>
          <w:p>
            <w:pPr>
              <w:pStyle w:val="2"/>
              <w:ind w:left="0" w:leftChars="0" w:firstLine="0" w:firstLineChars="0"/>
              <w:jc w:val="center"/>
              <w:rPr>
                <w:rFonts w:hint="eastAsia" w:ascii="仿宋" w:hAnsi="仿宋" w:eastAsia="仿宋" w:cs="仿宋"/>
                <w:color w:val="auto"/>
                <w:spacing w:val="-10"/>
                <w:sz w:val="23"/>
                <w:szCs w:val="23"/>
                <w:lang w:val="en-US" w:eastAsia="zh-CN"/>
              </w:rPr>
            </w:pPr>
          </w:p>
          <w:p>
            <w:pPr>
              <w:pStyle w:val="2"/>
              <w:ind w:left="0" w:leftChars="0" w:firstLine="0" w:firstLineChars="0"/>
              <w:jc w:val="center"/>
              <w:rPr>
                <w:rFonts w:hint="eastAsia" w:ascii="仿宋" w:hAnsi="仿宋" w:eastAsia="仿宋" w:cs="仿宋"/>
                <w:color w:val="auto"/>
                <w:spacing w:val="-10"/>
                <w:sz w:val="23"/>
                <w:szCs w:val="23"/>
                <w:lang w:val="en-US" w:eastAsia="zh-CN"/>
              </w:rPr>
            </w:pPr>
          </w:p>
          <w:p>
            <w:pPr>
              <w:pStyle w:val="2"/>
              <w:ind w:left="0" w:leftChars="0" w:firstLine="0" w:firstLineChars="0"/>
              <w:jc w:val="center"/>
              <w:rPr>
                <w:rFonts w:hint="default" w:ascii="仿宋" w:hAnsi="仿宋" w:eastAsia="仿宋" w:cs="仿宋"/>
                <w:color w:val="auto"/>
                <w:spacing w:val="-10"/>
                <w:sz w:val="23"/>
                <w:szCs w:val="23"/>
                <w:lang w:val="en-US" w:eastAsia="zh-CN"/>
              </w:rPr>
            </w:pPr>
            <w:r>
              <w:rPr>
                <w:rFonts w:hint="eastAsia" w:ascii="仿宋" w:hAnsi="仿宋" w:eastAsia="仿宋" w:cs="仿宋"/>
                <w:color w:val="auto"/>
                <w:spacing w:val="-10"/>
                <w:sz w:val="23"/>
                <w:szCs w:val="23"/>
                <w:lang w:val="en-US" w:eastAsia="zh-CN"/>
              </w:rPr>
              <w:t>5分</w:t>
            </w:r>
          </w:p>
        </w:tc>
        <w:tc>
          <w:tcPr>
            <w:tcW w:w="7001" w:type="dxa"/>
          </w:tcPr>
          <w:p>
            <w:pPr>
              <w:spacing w:before="187" w:line="385" w:lineRule="auto"/>
              <w:ind w:right="31"/>
              <w:rPr>
                <w:rFonts w:hint="eastAsia" w:ascii="仿宋" w:hAnsi="仿宋" w:eastAsia="仿宋" w:cs="仿宋"/>
                <w:color w:val="auto"/>
                <w:spacing w:val="5"/>
                <w:sz w:val="23"/>
                <w:szCs w:val="23"/>
                <w:lang w:val="en-US" w:eastAsia="zh-CN"/>
              </w:rPr>
            </w:pPr>
            <w:r>
              <w:rPr>
                <w:rFonts w:hint="eastAsia" w:ascii="仿宋" w:hAnsi="仿宋" w:eastAsia="仿宋" w:cs="仿宋"/>
                <w:color w:val="auto"/>
                <w:spacing w:val="5"/>
                <w:sz w:val="23"/>
                <w:szCs w:val="23"/>
              </w:rPr>
              <w:t>对于招标文件要求的提供资料的完整性，即对投标文件是否满足招标文件技术要求的全部内容进行评分，全部满足得</w:t>
            </w:r>
            <w:r>
              <w:rPr>
                <w:rFonts w:hint="eastAsia" w:ascii="仿宋" w:hAnsi="仿宋" w:eastAsia="仿宋" w:cs="仿宋"/>
                <w:color w:val="auto"/>
                <w:spacing w:val="5"/>
                <w:sz w:val="23"/>
                <w:szCs w:val="23"/>
                <w:lang w:val="en-US" w:eastAsia="zh-CN"/>
              </w:rPr>
              <w:t>3</w:t>
            </w:r>
            <w:r>
              <w:rPr>
                <w:rFonts w:hint="eastAsia" w:ascii="仿宋" w:hAnsi="仿宋" w:eastAsia="仿宋" w:cs="仿宋"/>
                <w:color w:val="auto"/>
                <w:spacing w:val="5"/>
                <w:sz w:val="23"/>
                <w:szCs w:val="23"/>
              </w:rPr>
              <w:t>分</w:t>
            </w:r>
            <w:r>
              <w:rPr>
                <w:rFonts w:hint="eastAsia" w:ascii="仿宋" w:hAnsi="仿宋" w:eastAsia="仿宋" w:cs="仿宋"/>
                <w:color w:val="auto"/>
                <w:spacing w:val="5"/>
                <w:sz w:val="23"/>
                <w:szCs w:val="23"/>
                <w:lang w:eastAsia="zh-CN"/>
              </w:rPr>
              <w:t>；每有一项优于招标文件加</w:t>
            </w:r>
            <w:r>
              <w:rPr>
                <w:rFonts w:hint="eastAsia" w:ascii="仿宋" w:hAnsi="仿宋" w:eastAsia="仿宋" w:cs="仿宋"/>
                <w:color w:val="auto"/>
                <w:spacing w:val="5"/>
                <w:sz w:val="23"/>
                <w:szCs w:val="23"/>
                <w:lang w:val="en-US" w:eastAsia="zh-CN"/>
              </w:rPr>
              <w:t>1</w:t>
            </w:r>
            <w:bookmarkStart w:id="78" w:name="_GoBack"/>
            <w:bookmarkEnd w:id="78"/>
            <w:r>
              <w:rPr>
                <w:rFonts w:hint="eastAsia" w:ascii="仿宋" w:hAnsi="仿宋" w:eastAsia="仿宋" w:cs="仿宋"/>
                <w:color w:val="auto"/>
                <w:spacing w:val="5"/>
                <w:sz w:val="23"/>
                <w:szCs w:val="23"/>
                <w:lang w:eastAsia="zh-CN"/>
              </w:rPr>
              <w:t>分，本项最高得</w:t>
            </w:r>
            <w:r>
              <w:rPr>
                <w:rFonts w:hint="eastAsia" w:ascii="仿宋" w:hAnsi="仿宋" w:eastAsia="仿宋" w:cs="仿宋"/>
                <w:color w:val="auto"/>
                <w:spacing w:val="5"/>
                <w:sz w:val="23"/>
                <w:szCs w:val="23"/>
                <w:lang w:val="en-US" w:eastAsia="zh-CN"/>
              </w:rPr>
              <w:t>5</w:t>
            </w:r>
            <w:r>
              <w:rPr>
                <w:rFonts w:hint="eastAsia" w:ascii="仿宋" w:hAnsi="仿宋" w:eastAsia="仿宋" w:cs="仿宋"/>
                <w:color w:val="auto"/>
                <w:spacing w:val="5"/>
                <w:sz w:val="23"/>
                <w:szCs w:val="23"/>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495" w:type="dxa"/>
            <w:tcBorders>
              <w:top w:val="single" w:color="auto" w:sz="4" w:space="0"/>
              <w:left w:val="single" w:color="auto" w:sz="4" w:space="0"/>
              <w:bottom w:val="single" w:color="auto" w:sz="4" w:space="0"/>
              <w:right w:val="single" w:color="auto" w:sz="4" w:space="0"/>
            </w:tcBorders>
          </w:tcPr>
          <w:p>
            <w:pPr>
              <w:spacing w:before="75" w:line="186" w:lineRule="auto"/>
              <w:ind w:left="233"/>
              <w:rPr>
                <w:rFonts w:ascii="仿宋" w:hAnsi="仿宋" w:eastAsia="仿宋" w:cs="仿宋"/>
                <w:color w:val="auto"/>
                <w:sz w:val="23"/>
                <w:szCs w:val="23"/>
              </w:rPr>
            </w:pPr>
          </w:p>
        </w:tc>
        <w:tc>
          <w:tcPr>
            <w:tcW w:w="1140" w:type="dxa"/>
            <w:vMerge w:val="continue"/>
            <w:tcBorders>
              <w:left w:val="single" w:color="auto" w:sz="4" w:space="0"/>
              <w:right w:val="single" w:color="auto" w:sz="4" w:space="0"/>
            </w:tcBorders>
          </w:tcPr>
          <w:p>
            <w:pPr>
              <w:spacing w:before="75" w:line="393" w:lineRule="auto"/>
              <w:ind w:left="132" w:right="139" w:firstLine="27"/>
              <w:rPr>
                <w:rFonts w:ascii="仿宋" w:hAnsi="仿宋" w:eastAsia="仿宋" w:cs="仿宋"/>
                <w:color w:val="auto"/>
                <w:spacing w:val="6"/>
                <w:sz w:val="23"/>
                <w:szCs w:val="23"/>
              </w:rPr>
            </w:pPr>
          </w:p>
        </w:tc>
        <w:tc>
          <w:tcPr>
            <w:tcW w:w="900" w:type="dxa"/>
            <w:tcBorders>
              <w:left w:val="single" w:color="auto" w:sz="4" w:space="0"/>
            </w:tcBorders>
          </w:tcPr>
          <w:p>
            <w:pPr>
              <w:spacing w:line="231" w:lineRule="auto"/>
              <w:ind w:left="183"/>
              <w:jc w:val="center"/>
              <w:rPr>
                <w:rFonts w:hint="eastAsia" w:ascii="仿宋" w:hAnsi="仿宋" w:eastAsia="仿宋" w:cs="仿宋"/>
                <w:color w:val="auto"/>
                <w:spacing w:val="2"/>
                <w:sz w:val="23"/>
                <w:szCs w:val="23"/>
                <w:lang w:val="en-US" w:eastAsia="zh-CN"/>
              </w:rPr>
            </w:pPr>
          </w:p>
          <w:p>
            <w:pPr>
              <w:spacing w:line="231" w:lineRule="auto"/>
              <w:ind w:left="183"/>
              <w:jc w:val="center"/>
              <w:rPr>
                <w:rFonts w:hint="eastAsia" w:ascii="仿宋" w:hAnsi="仿宋" w:eastAsia="仿宋" w:cs="仿宋"/>
                <w:color w:val="auto"/>
                <w:spacing w:val="2"/>
                <w:sz w:val="23"/>
                <w:szCs w:val="23"/>
                <w:lang w:val="en-US" w:eastAsia="zh-CN"/>
              </w:rPr>
            </w:pPr>
          </w:p>
          <w:p>
            <w:pPr>
              <w:spacing w:line="231" w:lineRule="auto"/>
              <w:ind w:left="183"/>
              <w:jc w:val="center"/>
              <w:rPr>
                <w:rFonts w:hint="eastAsia" w:ascii="仿宋" w:hAnsi="仿宋" w:eastAsia="仿宋" w:cs="仿宋"/>
                <w:color w:val="auto"/>
                <w:spacing w:val="2"/>
                <w:sz w:val="23"/>
                <w:szCs w:val="23"/>
                <w:lang w:val="en-US" w:eastAsia="zh-CN"/>
              </w:rPr>
            </w:pPr>
          </w:p>
          <w:p>
            <w:pPr>
              <w:spacing w:line="231" w:lineRule="auto"/>
              <w:ind w:left="183"/>
              <w:jc w:val="center"/>
              <w:rPr>
                <w:rFonts w:hint="eastAsia" w:ascii="仿宋" w:hAnsi="仿宋" w:eastAsia="仿宋" w:cs="仿宋"/>
                <w:color w:val="auto"/>
                <w:spacing w:val="2"/>
                <w:sz w:val="23"/>
                <w:szCs w:val="23"/>
                <w:lang w:val="en-US" w:eastAsia="zh-CN"/>
              </w:rPr>
            </w:pPr>
          </w:p>
          <w:p>
            <w:pPr>
              <w:spacing w:line="231" w:lineRule="auto"/>
              <w:jc w:val="both"/>
              <w:rPr>
                <w:rFonts w:ascii="仿宋" w:hAnsi="仿宋" w:eastAsia="仿宋" w:cs="仿宋"/>
                <w:color w:val="auto"/>
                <w:spacing w:val="-1"/>
                <w:sz w:val="23"/>
                <w:szCs w:val="23"/>
              </w:rPr>
            </w:pPr>
            <w:r>
              <w:rPr>
                <w:rFonts w:hint="eastAsia" w:ascii="仿宋" w:hAnsi="仿宋" w:eastAsia="仿宋" w:cs="仿宋"/>
                <w:color w:val="auto"/>
                <w:spacing w:val="2"/>
                <w:position w:val="17"/>
                <w:sz w:val="23"/>
                <w:szCs w:val="23"/>
                <w:lang w:val="en-US" w:eastAsia="zh-CN"/>
              </w:rPr>
              <w:t>设</w:t>
            </w:r>
            <w:r>
              <w:rPr>
                <w:rFonts w:hint="eastAsia" w:ascii="仿宋" w:hAnsi="仿宋" w:eastAsia="仿宋" w:cs="仿宋"/>
                <w:color w:val="auto"/>
                <w:spacing w:val="2"/>
                <w:position w:val="17"/>
                <w:sz w:val="23"/>
                <w:szCs w:val="23"/>
              </w:rPr>
              <w:t>备质量保障措施方案</w:t>
            </w:r>
          </w:p>
        </w:tc>
        <w:tc>
          <w:tcPr>
            <w:tcW w:w="735" w:type="dxa"/>
          </w:tcPr>
          <w:p>
            <w:pPr>
              <w:spacing w:before="75" w:line="232" w:lineRule="auto"/>
              <w:ind w:left="143"/>
              <w:rPr>
                <w:rFonts w:hint="eastAsia"/>
                <w:color w:val="auto"/>
                <w:lang w:val="en-US" w:eastAsia="zh-CN"/>
              </w:rPr>
            </w:pPr>
          </w:p>
          <w:p>
            <w:pPr>
              <w:pStyle w:val="2"/>
              <w:rPr>
                <w:rFonts w:hint="eastAsia" w:ascii="仿宋" w:hAnsi="仿宋" w:eastAsia="仿宋" w:cs="仿宋"/>
                <w:color w:val="auto"/>
                <w:spacing w:val="-10"/>
                <w:sz w:val="23"/>
                <w:szCs w:val="23"/>
                <w:lang w:val="en-US" w:eastAsia="zh-CN"/>
              </w:rPr>
            </w:pPr>
          </w:p>
          <w:p>
            <w:pPr>
              <w:pStyle w:val="2"/>
              <w:rPr>
                <w:rFonts w:hint="eastAsia" w:ascii="仿宋" w:hAnsi="仿宋" w:eastAsia="仿宋" w:cs="仿宋"/>
                <w:color w:val="auto"/>
                <w:spacing w:val="-10"/>
                <w:sz w:val="23"/>
                <w:szCs w:val="23"/>
                <w:lang w:val="en-US" w:eastAsia="zh-CN"/>
              </w:rPr>
            </w:pPr>
          </w:p>
          <w:p>
            <w:pPr>
              <w:pStyle w:val="2"/>
              <w:rPr>
                <w:rFonts w:hint="eastAsia" w:ascii="仿宋" w:hAnsi="仿宋" w:eastAsia="仿宋" w:cs="仿宋"/>
                <w:color w:val="auto"/>
                <w:spacing w:val="-10"/>
                <w:sz w:val="23"/>
                <w:szCs w:val="23"/>
                <w:lang w:val="en-US" w:eastAsia="zh-CN"/>
              </w:rPr>
            </w:pPr>
          </w:p>
          <w:p>
            <w:pPr>
              <w:pStyle w:val="2"/>
              <w:ind w:left="0" w:leftChars="0" w:firstLine="210" w:firstLineChars="100"/>
              <w:rPr>
                <w:rFonts w:hint="default" w:ascii="仿宋" w:hAnsi="仿宋" w:eastAsia="仿宋" w:cs="仿宋"/>
                <w:color w:val="auto"/>
                <w:spacing w:val="-10"/>
                <w:sz w:val="23"/>
                <w:szCs w:val="23"/>
                <w:lang w:val="en-US" w:eastAsia="zh-CN"/>
              </w:rPr>
            </w:pPr>
            <w:r>
              <w:rPr>
                <w:rFonts w:hint="eastAsia" w:ascii="仿宋" w:hAnsi="仿宋" w:eastAsia="仿宋" w:cs="仿宋"/>
                <w:color w:val="auto"/>
                <w:spacing w:val="-10"/>
                <w:sz w:val="23"/>
                <w:szCs w:val="23"/>
                <w:lang w:val="en-US" w:eastAsia="zh-CN"/>
              </w:rPr>
              <w:t>3分</w:t>
            </w:r>
          </w:p>
        </w:tc>
        <w:tc>
          <w:tcPr>
            <w:tcW w:w="7001" w:type="dxa"/>
          </w:tcPr>
          <w:p>
            <w:pPr>
              <w:spacing w:before="187" w:line="385" w:lineRule="auto"/>
              <w:ind w:right="31"/>
              <w:rPr>
                <w:rFonts w:hint="eastAsia" w:ascii="仿宋" w:hAnsi="仿宋" w:eastAsia="仿宋" w:cs="仿宋"/>
                <w:color w:val="auto"/>
                <w:spacing w:val="5"/>
                <w:sz w:val="23"/>
                <w:szCs w:val="23"/>
              </w:rPr>
            </w:pPr>
            <w:r>
              <w:rPr>
                <w:rFonts w:hint="eastAsia" w:ascii="仿宋" w:hAnsi="仿宋" w:eastAsia="仿宋" w:cs="仿宋"/>
                <w:color w:val="auto"/>
                <w:spacing w:val="5"/>
                <w:sz w:val="23"/>
                <w:szCs w:val="23"/>
              </w:rPr>
              <w:t>对产品质量保障措施方案应包括：设备安装、设备调试等方面内容</w:t>
            </w:r>
          </w:p>
          <w:p>
            <w:pPr>
              <w:spacing w:before="187" w:line="385" w:lineRule="auto"/>
              <w:ind w:right="31"/>
              <w:rPr>
                <w:rFonts w:hint="eastAsia" w:ascii="仿宋" w:hAnsi="仿宋" w:eastAsia="仿宋" w:cs="仿宋"/>
                <w:color w:val="auto"/>
                <w:spacing w:val="5"/>
                <w:sz w:val="23"/>
                <w:szCs w:val="23"/>
              </w:rPr>
            </w:pPr>
            <w:r>
              <w:rPr>
                <w:rFonts w:hint="eastAsia" w:ascii="仿宋" w:hAnsi="仿宋" w:eastAsia="仿宋" w:cs="仿宋"/>
                <w:color w:val="auto"/>
                <w:spacing w:val="5"/>
                <w:sz w:val="23"/>
                <w:szCs w:val="23"/>
              </w:rPr>
              <w:t>1.设备安装：能够提供正规的、详细的设备安装说明书，全过程跟踪、直至设备安装完成，得</w:t>
            </w:r>
            <w:r>
              <w:rPr>
                <w:rFonts w:hint="eastAsia" w:ascii="仿宋" w:hAnsi="仿宋" w:eastAsia="仿宋" w:cs="仿宋"/>
                <w:color w:val="auto"/>
                <w:spacing w:val="5"/>
                <w:sz w:val="23"/>
                <w:szCs w:val="23"/>
                <w:lang w:val="en-US" w:eastAsia="zh-CN"/>
              </w:rPr>
              <w:t>1.5</w:t>
            </w:r>
            <w:r>
              <w:rPr>
                <w:rFonts w:hint="eastAsia" w:ascii="仿宋" w:hAnsi="仿宋" w:eastAsia="仿宋" w:cs="仿宋"/>
                <w:color w:val="auto"/>
                <w:spacing w:val="5"/>
                <w:sz w:val="23"/>
                <w:szCs w:val="23"/>
              </w:rPr>
              <w:t>分，没有不得分；</w:t>
            </w:r>
          </w:p>
          <w:p>
            <w:pPr>
              <w:spacing w:before="187" w:line="385" w:lineRule="auto"/>
              <w:ind w:right="31"/>
              <w:rPr>
                <w:rFonts w:ascii="仿宋" w:hAnsi="仿宋" w:eastAsia="仿宋" w:cs="仿宋"/>
                <w:color w:val="auto"/>
                <w:spacing w:val="10"/>
                <w:sz w:val="23"/>
                <w:szCs w:val="23"/>
              </w:rPr>
            </w:pPr>
            <w:r>
              <w:rPr>
                <w:rFonts w:hint="eastAsia" w:ascii="仿宋" w:hAnsi="仿宋" w:eastAsia="仿宋" w:cs="仿宋"/>
                <w:color w:val="auto"/>
                <w:spacing w:val="5"/>
                <w:sz w:val="23"/>
                <w:szCs w:val="23"/>
              </w:rPr>
              <w:t>2.设备调试：按照采购需求中的技术参数对设备进行调试，确保设备质量、性能及技术参数满足采购人需求，得</w:t>
            </w:r>
            <w:r>
              <w:rPr>
                <w:rFonts w:hint="eastAsia" w:ascii="仿宋" w:hAnsi="仿宋" w:eastAsia="仿宋" w:cs="仿宋"/>
                <w:color w:val="auto"/>
                <w:spacing w:val="5"/>
                <w:sz w:val="23"/>
                <w:szCs w:val="23"/>
                <w:lang w:val="en-US" w:eastAsia="zh-CN"/>
              </w:rPr>
              <w:t>1.5</w:t>
            </w:r>
            <w:r>
              <w:rPr>
                <w:rFonts w:hint="eastAsia" w:ascii="仿宋" w:hAnsi="仿宋" w:eastAsia="仿宋" w:cs="仿宋"/>
                <w:color w:val="auto"/>
                <w:spacing w:val="5"/>
                <w:sz w:val="23"/>
                <w:szCs w:val="23"/>
              </w:rPr>
              <w:t>分，没有不得分。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495" w:type="dxa"/>
            <w:vMerge w:val="restart"/>
            <w:tcBorders>
              <w:top w:val="single" w:color="auto" w:sz="4" w:space="0"/>
              <w:left w:val="single" w:color="auto" w:sz="4" w:space="0"/>
              <w:bottom w:val="single" w:color="auto" w:sz="4" w:space="0"/>
              <w:right w:val="single" w:color="auto" w:sz="4" w:space="0"/>
            </w:tcBorders>
          </w:tcPr>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3"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before="75" w:line="186" w:lineRule="auto"/>
              <w:ind w:left="233"/>
              <w:rPr>
                <w:rFonts w:ascii="仿宋" w:hAnsi="仿宋" w:eastAsia="仿宋" w:cs="仿宋"/>
                <w:color w:val="auto"/>
                <w:sz w:val="23"/>
                <w:szCs w:val="23"/>
              </w:rPr>
            </w:pPr>
            <w:r>
              <w:rPr>
                <w:rFonts w:ascii="仿宋" w:hAnsi="仿宋" w:eastAsia="仿宋" w:cs="仿宋"/>
                <w:color w:val="auto"/>
                <w:sz w:val="23"/>
                <w:szCs w:val="23"/>
              </w:rPr>
              <w:t>3</w:t>
            </w:r>
          </w:p>
        </w:tc>
        <w:tc>
          <w:tcPr>
            <w:tcW w:w="1140" w:type="dxa"/>
            <w:vMerge w:val="continue"/>
            <w:tcBorders>
              <w:left w:val="single" w:color="auto" w:sz="4" w:space="0"/>
              <w:right w:val="single" w:color="auto" w:sz="4" w:space="0"/>
            </w:tcBorders>
          </w:tcPr>
          <w:p>
            <w:pPr>
              <w:spacing w:before="75" w:line="393" w:lineRule="auto"/>
              <w:ind w:left="132" w:right="139" w:firstLine="27"/>
              <w:rPr>
                <w:rFonts w:ascii="仿宋" w:hAnsi="仿宋" w:eastAsia="仿宋" w:cs="仿宋"/>
                <w:color w:val="auto"/>
                <w:sz w:val="23"/>
                <w:szCs w:val="23"/>
              </w:rPr>
            </w:pPr>
          </w:p>
        </w:tc>
        <w:tc>
          <w:tcPr>
            <w:tcW w:w="900" w:type="dxa"/>
            <w:tcBorders>
              <w:left w:val="single" w:color="auto" w:sz="4" w:space="0"/>
            </w:tcBorders>
          </w:tcPr>
          <w:p>
            <w:pPr>
              <w:spacing w:line="275" w:lineRule="auto"/>
              <w:rPr>
                <w:color w:val="auto"/>
              </w:rPr>
            </w:pPr>
          </w:p>
          <w:p>
            <w:pPr>
              <w:spacing w:line="275" w:lineRule="auto"/>
              <w:rPr>
                <w:color w:val="auto"/>
              </w:rPr>
            </w:pPr>
          </w:p>
          <w:p>
            <w:pPr>
              <w:spacing w:line="275" w:lineRule="auto"/>
              <w:rPr>
                <w:color w:val="auto"/>
              </w:rPr>
            </w:pPr>
          </w:p>
          <w:p>
            <w:pPr>
              <w:spacing w:before="75" w:line="480" w:lineRule="exact"/>
              <w:ind w:left="176"/>
              <w:rPr>
                <w:rFonts w:ascii="仿宋" w:hAnsi="仿宋" w:eastAsia="仿宋" w:cs="仿宋"/>
                <w:color w:val="auto"/>
                <w:sz w:val="23"/>
                <w:szCs w:val="23"/>
              </w:rPr>
            </w:pPr>
            <w:r>
              <w:rPr>
                <w:rFonts w:ascii="仿宋" w:hAnsi="仿宋" w:eastAsia="仿宋" w:cs="仿宋"/>
                <w:color w:val="auto"/>
                <w:spacing w:val="2"/>
                <w:position w:val="18"/>
                <w:sz w:val="23"/>
                <w:szCs w:val="23"/>
              </w:rPr>
              <w:t>服务</w:t>
            </w:r>
          </w:p>
          <w:p>
            <w:pPr>
              <w:spacing w:line="231" w:lineRule="auto"/>
              <w:ind w:left="183"/>
              <w:rPr>
                <w:rFonts w:ascii="仿宋" w:hAnsi="仿宋" w:eastAsia="仿宋" w:cs="仿宋"/>
                <w:color w:val="auto"/>
                <w:sz w:val="23"/>
                <w:szCs w:val="23"/>
              </w:rPr>
            </w:pPr>
            <w:r>
              <w:rPr>
                <w:rFonts w:ascii="仿宋" w:hAnsi="仿宋" w:eastAsia="仿宋" w:cs="仿宋"/>
                <w:color w:val="auto"/>
                <w:spacing w:val="-1"/>
                <w:sz w:val="23"/>
                <w:szCs w:val="23"/>
              </w:rPr>
              <w:t>方案</w:t>
            </w:r>
          </w:p>
        </w:tc>
        <w:tc>
          <w:tcPr>
            <w:tcW w:w="735" w:type="dxa"/>
          </w:tcPr>
          <w:p>
            <w:pPr>
              <w:spacing w:line="266" w:lineRule="auto"/>
              <w:rPr>
                <w:color w:val="auto"/>
              </w:rPr>
            </w:pPr>
          </w:p>
          <w:p>
            <w:pPr>
              <w:spacing w:line="266" w:lineRule="auto"/>
              <w:rPr>
                <w:color w:val="auto"/>
              </w:rPr>
            </w:pPr>
          </w:p>
          <w:p>
            <w:pPr>
              <w:spacing w:line="266" w:lineRule="auto"/>
              <w:rPr>
                <w:color w:val="auto"/>
              </w:rPr>
            </w:pPr>
          </w:p>
          <w:p>
            <w:pPr>
              <w:spacing w:line="266" w:lineRule="auto"/>
              <w:rPr>
                <w:color w:val="auto"/>
              </w:rPr>
            </w:pPr>
          </w:p>
          <w:p>
            <w:pPr>
              <w:spacing w:before="75" w:line="232" w:lineRule="auto"/>
              <w:ind w:left="143"/>
              <w:rPr>
                <w:rFonts w:ascii="仿宋" w:hAnsi="仿宋" w:eastAsia="仿宋" w:cs="仿宋"/>
                <w:color w:val="auto"/>
                <w:sz w:val="23"/>
                <w:szCs w:val="23"/>
              </w:rPr>
            </w:pPr>
            <w:r>
              <w:rPr>
                <w:rFonts w:hint="eastAsia" w:ascii="仿宋" w:hAnsi="仿宋" w:eastAsia="仿宋" w:cs="仿宋"/>
                <w:color w:val="auto"/>
                <w:spacing w:val="-10"/>
                <w:sz w:val="23"/>
                <w:szCs w:val="23"/>
                <w:lang w:val="en-US" w:eastAsia="zh-CN"/>
              </w:rPr>
              <w:t>30</w:t>
            </w:r>
            <w:r>
              <w:rPr>
                <w:rFonts w:ascii="仿宋" w:hAnsi="仿宋" w:eastAsia="仿宋" w:cs="仿宋"/>
                <w:color w:val="auto"/>
                <w:spacing w:val="-10"/>
                <w:sz w:val="23"/>
                <w:szCs w:val="23"/>
              </w:rPr>
              <w:t>分</w:t>
            </w:r>
          </w:p>
        </w:tc>
        <w:tc>
          <w:tcPr>
            <w:tcW w:w="7001" w:type="dxa"/>
          </w:tcPr>
          <w:p>
            <w:pPr>
              <w:spacing w:before="187" w:line="385" w:lineRule="auto"/>
              <w:ind w:right="31"/>
              <w:rPr>
                <w:rFonts w:ascii="仿宋" w:hAnsi="仿宋" w:eastAsia="仿宋" w:cs="仿宋"/>
                <w:color w:val="auto"/>
                <w:sz w:val="23"/>
                <w:szCs w:val="23"/>
              </w:rPr>
            </w:pPr>
            <w:r>
              <w:rPr>
                <w:rFonts w:ascii="仿宋" w:hAnsi="仿宋" w:eastAsia="仿宋" w:cs="仿宋"/>
                <w:color w:val="auto"/>
                <w:spacing w:val="10"/>
                <w:sz w:val="23"/>
                <w:szCs w:val="23"/>
              </w:rPr>
              <w:t>因本项目的特殊性，供应商根据本项目服务要求，制定出符合</w:t>
            </w:r>
            <w:r>
              <w:rPr>
                <w:rFonts w:ascii="仿宋" w:hAnsi="仿宋" w:eastAsia="仿宋" w:cs="仿宋"/>
                <w:color w:val="auto"/>
                <w:spacing w:val="5"/>
                <w:sz w:val="23"/>
                <w:szCs w:val="23"/>
              </w:rPr>
              <w:t>本项目的运行服务方案，对半护理、全护理对象实行分类管理</w:t>
            </w:r>
            <w:r>
              <w:rPr>
                <w:rFonts w:ascii="仿宋" w:hAnsi="仿宋" w:eastAsia="仿宋" w:cs="仿宋"/>
                <w:color w:val="auto"/>
                <w:spacing w:val="4"/>
                <w:sz w:val="23"/>
                <w:szCs w:val="23"/>
              </w:rPr>
              <w:t>、</w:t>
            </w:r>
            <w:r>
              <w:rPr>
                <w:rFonts w:ascii="仿宋" w:hAnsi="仿宋" w:eastAsia="仿宋" w:cs="仿宋"/>
                <w:color w:val="auto"/>
                <w:spacing w:val="5"/>
                <w:sz w:val="23"/>
                <w:szCs w:val="23"/>
              </w:rPr>
              <w:t>差异化服务，在服务对象基本照料护理补贴标准不变的情况下</w:t>
            </w:r>
            <w:r>
              <w:rPr>
                <w:rFonts w:ascii="仿宋" w:hAnsi="仿宋" w:eastAsia="仿宋" w:cs="仿宋"/>
                <w:color w:val="auto"/>
                <w:spacing w:val="4"/>
                <w:sz w:val="23"/>
                <w:szCs w:val="23"/>
              </w:rPr>
              <w:t>，</w:t>
            </w:r>
            <w:r>
              <w:rPr>
                <w:rFonts w:ascii="仿宋" w:hAnsi="仿宋" w:eastAsia="仿宋" w:cs="仿宋"/>
                <w:color w:val="auto"/>
                <w:spacing w:val="-2"/>
                <w:sz w:val="23"/>
                <w:szCs w:val="23"/>
              </w:rPr>
              <w:t>着力提高服务质量</w:t>
            </w:r>
            <w:r>
              <w:rPr>
                <w:rFonts w:ascii="仿宋" w:hAnsi="仿宋" w:eastAsia="仿宋" w:cs="仿宋"/>
                <w:color w:val="auto"/>
                <w:spacing w:val="10"/>
                <w:sz w:val="23"/>
                <w:szCs w:val="23"/>
              </w:rPr>
              <w:t>。</w:t>
            </w:r>
            <w:r>
              <w:rPr>
                <w:rFonts w:hint="eastAsia" w:ascii="仿宋" w:hAnsi="仿宋" w:eastAsia="仿宋" w:cs="仿宋"/>
                <w:color w:val="auto"/>
                <w:spacing w:val="10"/>
                <w:sz w:val="23"/>
                <w:szCs w:val="23"/>
              </w:rPr>
              <w:t>提供服务保障制度和服务质量保障措施（包括检查监督、投诉处理、服务改进等，制定突发事件应急预案并组织演练，有详细的规章制度和服务规范；提供服务档案管理及跟踪管理方案；投标人根据项目服务内容，制定社区居家养老服务站点运营方案。提供增值服务方案（除提供政府购买服务的内容和要求以外，额外提供的免费增值服务，包括但不限于志愿服务、公益活动、慈善捐赠等）。项目所采货物产品质量、标准、技术应答偏离情况</w:t>
            </w:r>
            <w:r>
              <w:rPr>
                <w:rFonts w:hint="eastAsia" w:ascii="仿宋" w:hAnsi="仿宋" w:eastAsia="仿宋" w:cs="仿宋"/>
                <w:color w:val="auto"/>
                <w:spacing w:val="-2"/>
                <w:sz w:val="23"/>
                <w:szCs w:val="23"/>
              </w:rPr>
              <w:t>等方面，投标方在应标过程中应充分考虑用户需求，在产品选型过程中，提供的投标产品应是功能、质量、产品配置、性能优良，并满足用户对产品功能、质量、使用、操作等方面的需求，且是完全满足招标文件技术参数和技术规格要求的产品。</w:t>
            </w:r>
            <w:r>
              <w:rPr>
                <w:rFonts w:ascii="仿宋" w:hAnsi="仿宋" w:eastAsia="仿宋" w:cs="仿宋"/>
                <w:color w:val="auto"/>
                <w:spacing w:val="-2"/>
                <w:sz w:val="23"/>
                <w:szCs w:val="23"/>
              </w:rPr>
              <w:t>横向比较，优秀得</w:t>
            </w:r>
            <w:r>
              <w:rPr>
                <w:rFonts w:hint="eastAsia" w:ascii="仿宋" w:hAnsi="仿宋" w:eastAsia="仿宋" w:cs="仿宋"/>
                <w:color w:val="auto"/>
                <w:spacing w:val="-2"/>
                <w:sz w:val="23"/>
                <w:szCs w:val="23"/>
                <w:lang w:val="en-US" w:eastAsia="zh-CN"/>
              </w:rPr>
              <w:t>30</w:t>
            </w:r>
            <w:r>
              <w:rPr>
                <w:rFonts w:ascii="仿宋" w:hAnsi="仿宋" w:eastAsia="仿宋" w:cs="仿宋"/>
                <w:color w:val="auto"/>
                <w:spacing w:val="-2"/>
                <w:sz w:val="23"/>
                <w:szCs w:val="23"/>
              </w:rPr>
              <w:t>分，良好得</w:t>
            </w:r>
            <w:r>
              <w:rPr>
                <w:rFonts w:hint="eastAsia" w:ascii="仿宋" w:hAnsi="仿宋" w:eastAsia="仿宋" w:cs="仿宋"/>
                <w:color w:val="auto"/>
                <w:spacing w:val="-2"/>
                <w:sz w:val="23"/>
                <w:szCs w:val="23"/>
                <w:lang w:val="en-US" w:eastAsia="zh-CN"/>
              </w:rPr>
              <w:t>20</w:t>
            </w:r>
            <w:r>
              <w:rPr>
                <w:rFonts w:ascii="仿宋" w:hAnsi="仿宋" w:eastAsia="仿宋" w:cs="仿宋"/>
                <w:color w:val="auto"/>
                <w:spacing w:val="-1"/>
                <w:sz w:val="23"/>
                <w:szCs w:val="23"/>
              </w:rPr>
              <w:t>分</w:t>
            </w:r>
            <w:r>
              <w:rPr>
                <w:rFonts w:hint="eastAsia" w:ascii="仿宋" w:hAnsi="仿宋" w:eastAsia="仿宋" w:cs="仿宋"/>
                <w:color w:val="auto"/>
                <w:spacing w:val="-1"/>
                <w:sz w:val="23"/>
                <w:szCs w:val="23"/>
              </w:rPr>
              <w:t>，</w:t>
            </w:r>
            <w:r>
              <w:rPr>
                <w:rFonts w:ascii="仿宋" w:hAnsi="仿宋" w:eastAsia="仿宋" w:cs="仿宋"/>
                <w:color w:val="auto"/>
                <w:spacing w:val="-10"/>
                <w:sz w:val="23"/>
                <w:szCs w:val="23"/>
              </w:rPr>
              <w:t>一</w:t>
            </w:r>
            <w:r>
              <w:rPr>
                <w:rFonts w:ascii="仿宋" w:hAnsi="仿宋" w:eastAsia="仿宋" w:cs="仿宋"/>
                <w:color w:val="auto"/>
                <w:spacing w:val="-7"/>
                <w:sz w:val="23"/>
                <w:szCs w:val="23"/>
              </w:rPr>
              <w:t>般得</w:t>
            </w:r>
            <w:r>
              <w:rPr>
                <w:rFonts w:hint="eastAsia" w:ascii="仿宋" w:hAnsi="仿宋" w:eastAsia="仿宋" w:cs="仿宋"/>
                <w:color w:val="auto"/>
                <w:spacing w:val="-7"/>
                <w:sz w:val="23"/>
                <w:szCs w:val="23"/>
                <w:lang w:val="en-US" w:eastAsia="zh-CN"/>
              </w:rPr>
              <w:t>10</w:t>
            </w:r>
            <w:r>
              <w:rPr>
                <w:rFonts w:ascii="仿宋" w:hAnsi="仿宋" w:eastAsia="仿宋" w:cs="仿宋"/>
                <w:color w:val="auto"/>
                <w:spacing w:val="-7"/>
                <w:sz w:val="23"/>
                <w:szCs w:val="23"/>
              </w:rPr>
              <w:t xml:space="preserve">分，没有不得分。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495"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1140" w:type="dxa"/>
            <w:vMerge w:val="continue"/>
            <w:tcBorders>
              <w:left w:val="single" w:color="auto" w:sz="4" w:space="0"/>
              <w:right w:val="single" w:color="auto" w:sz="4" w:space="0"/>
            </w:tcBorders>
          </w:tcPr>
          <w:p>
            <w:pPr>
              <w:rPr>
                <w:color w:val="auto"/>
              </w:rPr>
            </w:pPr>
          </w:p>
        </w:tc>
        <w:tc>
          <w:tcPr>
            <w:tcW w:w="900" w:type="dxa"/>
            <w:tcBorders>
              <w:left w:val="single" w:color="auto" w:sz="4" w:space="0"/>
            </w:tcBorders>
          </w:tcPr>
          <w:p>
            <w:pPr>
              <w:spacing w:before="313" w:line="480" w:lineRule="exact"/>
              <w:ind w:left="176"/>
              <w:rPr>
                <w:rFonts w:ascii="仿宋" w:hAnsi="仿宋" w:eastAsia="仿宋" w:cs="仿宋"/>
                <w:color w:val="auto"/>
                <w:sz w:val="23"/>
                <w:szCs w:val="23"/>
              </w:rPr>
            </w:pPr>
            <w:r>
              <w:rPr>
                <w:rFonts w:ascii="仿宋" w:hAnsi="仿宋" w:eastAsia="仿宋" w:cs="仿宋"/>
                <w:color w:val="auto"/>
                <w:spacing w:val="2"/>
                <w:position w:val="18"/>
                <w:sz w:val="23"/>
                <w:szCs w:val="23"/>
              </w:rPr>
              <w:t>特色</w:t>
            </w:r>
          </w:p>
          <w:p>
            <w:pPr>
              <w:spacing w:line="230" w:lineRule="auto"/>
              <w:ind w:left="176"/>
              <w:rPr>
                <w:rFonts w:ascii="仿宋" w:hAnsi="仿宋" w:eastAsia="仿宋" w:cs="仿宋"/>
                <w:color w:val="auto"/>
                <w:sz w:val="23"/>
                <w:szCs w:val="23"/>
              </w:rPr>
            </w:pPr>
            <w:r>
              <w:rPr>
                <w:rFonts w:ascii="仿宋" w:hAnsi="仿宋" w:eastAsia="仿宋" w:cs="仿宋"/>
                <w:color w:val="auto"/>
                <w:spacing w:val="2"/>
                <w:sz w:val="23"/>
                <w:szCs w:val="23"/>
              </w:rPr>
              <w:t>服务</w:t>
            </w:r>
          </w:p>
          <w:p>
            <w:pPr>
              <w:spacing w:before="193" w:line="231" w:lineRule="auto"/>
              <w:ind w:left="177"/>
              <w:rPr>
                <w:rFonts w:ascii="仿宋" w:hAnsi="仿宋" w:eastAsia="仿宋" w:cs="仿宋"/>
                <w:color w:val="auto"/>
                <w:sz w:val="23"/>
                <w:szCs w:val="23"/>
              </w:rPr>
            </w:pPr>
            <w:r>
              <w:rPr>
                <w:rFonts w:ascii="仿宋" w:hAnsi="仿宋" w:eastAsia="仿宋" w:cs="仿宋"/>
                <w:color w:val="auto"/>
                <w:spacing w:val="2"/>
                <w:sz w:val="23"/>
                <w:szCs w:val="23"/>
              </w:rPr>
              <w:t>措施</w:t>
            </w:r>
          </w:p>
        </w:tc>
        <w:tc>
          <w:tcPr>
            <w:tcW w:w="735" w:type="dxa"/>
          </w:tcPr>
          <w:p>
            <w:pPr>
              <w:spacing w:line="357" w:lineRule="auto"/>
              <w:rPr>
                <w:color w:val="auto"/>
              </w:rPr>
            </w:pPr>
          </w:p>
          <w:p>
            <w:pPr>
              <w:spacing w:line="357" w:lineRule="auto"/>
              <w:rPr>
                <w:color w:val="auto"/>
              </w:rPr>
            </w:pPr>
          </w:p>
          <w:p>
            <w:pPr>
              <w:spacing w:before="74" w:line="232" w:lineRule="auto"/>
              <w:ind w:left="156"/>
              <w:rPr>
                <w:rFonts w:ascii="仿宋" w:hAnsi="仿宋" w:eastAsia="仿宋" w:cs="仿宋"/>
                <w:color w:val="auto"/>
                <w:sz w:val="23"/>
                <w:szCs w:val="23"/>
              </w:rPr>
            </w:pPr>
            <w:r>
              <w:rPr>
                <w:rFonts w:hint="eastAsia" w:ascii="仿宋" w:hAnsi="仿宋" w:eastAsia="仿宋" w:cs="仿宋"/>
                <w:color w:val="auto"/>
                <w:spacing w:val="-14"/>
                <w:sz w:val="23"/>
                <w:szCs w:val="23"/>
                <w:lang w:val="en-US" w:eastAsia="zh-CN"/>
              </w:rPr>
              <w:t>6</w:t>
            </w:r>
            <w:r>
              <w:rPr>
                <w:rFonts w:ascii="仿宋" w:hAnsi="仿宋" w:eastAsia="仿宋" w:cs="仿宋"/>
                <w:color w:val="auto"/>
                <w:spacing w:val="-13"/>
                <w:sz w:val="23"/>
                <w:szCs w:val="23"/>
              </w:rPr>
              <w:t>分</w:t>
            </w:r>
          </w:p>
        </w:tc>
        <w:tc>
          <w:tcPr>
            <w:tcW w:w="7001" w:type="dxa"/>
          </w:tcPr>
          <w:p>
            <w:pPr>
              <w:spacing w:before="313" w:line="385" w:lineRule="auto"/>
              <w:ind w:right="108"/>
              <w:rPr>
                <w:rFonts w:ascii="仿宋" w:hAnsi="仿宋" w:eastAsia="仿宋" w:cs="仿宋"/>
                <w:color w:val="auto"/>
                <w:sz w:val="23"/>
                <w:szCs w:val="23"/>
              </w:rPr>
            </w:pPr>
            <w:r>
              <w:rPr>
                <w:rFonts w:ascii="仿宋" w:hAnsi="仿宋" w:eastAsia="仿宋" w:cs="仿宋"/>
                <w:b/>
                <w:bCs/>
                <w:color w:val="auto"/>
                <w:spacing w:val="16"/>
                <w:sz w:val="23"/>
                <w:szCs w:val="23"/>
              </w:rPr>
              <w:t>供</w:t>
            </w:r>
            <w:r>
              <w:rPr>
                <w:rFonts w:ascii="仿宋" w:hAnsi="仿宋" w:eastAsia="仿宋" w:cs="仿宋"/>
                <w:b/>
                <w:bCs/>
                <w:color w:val="auto"/>
                <w:spacing w:val="15"/>
                <w:sz w:val="23"/>
                <w:szCs w:val="23"/>
              </w:rPr>
              <w:t>应商针对经济困难老年人特点和日常照护中存在的突出问</w:t>
            </w:r>
            <w:r>
              <w:rPr>
                <w:rFonts w:ascii="仿宋" w:hAnsi="仿宋" w:eastAsia="仿宋" w:cs="仿宋"/>
                <w:b/>
                <w:bCs/>
                <w:color w:val="auto"/>
                <w:spacing w:val="18"/>
                <w:sz w:val="23"/>
                <w:szCs w:val="23"/>
              </w:rPr>
              <w:t>题</w:t>
            </w:r>
            <w:r>
              <w:rPr>
                <w:rFonts w:hint="eastAsia" w:ascii="仿宋" w:hAnsi="仿宋" w:eastAsia="仿宋" w:cs="仿宋"/>
                <w:b/>
                <w:bCs/>
                <w:color w:val="auto"/>
                <w:spacing w:val="18"/>
                <w:sz w:val="23"/>
                <w:szCs w:val="23"/>
              </w:rPr>
              <w:t>及具有西北多民族地区服务经验（须提供实际项目案例）</w:t>
            </w:r>
            <w:r>
              <w:rPr>
                <w:rFonts w:hint="eastAsia" w:ascii="仿宋" w:hAnsi="仿宋" w:eastAsia="仿宋" w:cs="仿宋"/>
                <w:color w:val="auto"/>
                <w:spacing w:val="18"/>
                <w:sz w:val="23"/>
                <w:szCs w:val="23"/>
                <w:lang w:eastAsia="zh-CN"/>
              </w:rPr>
              <w:t>，</w:t>
            </w:r>
            <w:r>
              <w:rPr>
                <w:rFonts w:ascii="仿宋" w:hAnsi="仿宋" w:eastAsia="仿宋" w:cs="仿宋"/>
                <w:color w:val="auto"/>
                <w:spacing w:val="9"/>
                <w:sz w:val="23"/>
                <w:szCs w:val="23"/>
              </w:rPr>
              <w:t>提出创新、有效的措施，且具有操作性和可行性。优秀得</w:t>
            </w:r>
            <w:r>
              <w:rPr>
                <w:rFonts w:hint="eastAsia" w:ascii="仿宋" w:hAnsi="仿宋" w:eastAsia="仿宋" w:cs="仿宋"/>
                <w:color w:val="auto"/>
                <w:spacing w:val="-11"/>
                <w:sz w:val="23"/>
                <w:szCs w:val="23"/>
                <w:lang w:val="en-US" w:eastAsia="zh-CN"/>
              </w:rPr>
              <w:t>6</w:t>
            </w:r>
            <w:r>
              <w:rPr>
                <w:rFonts w:ascii="仿宋" w:hAnsi="仿宋" w:eastAsia="仿宋" w:cs="仿宋"/>
                <w:color w:val="auto"/>
                <w:spacing w:val="-11"/>
                <w:sz w:val="23"/>
                <w:szCs w:val="23"/>
              </w:rPr>
              <w:t>分，一般得</w:t>
            </w:r>
            <w:r>
              <w:rPr>
                <w:rFonts w:hint="eastAsia" w:ascii="仿宋" w:hAnsi="仿宋" w:eastAsia="仿宋" w:cs="仿宋"/>
                <w:color w:val="auto"/>
                <w:spacing w:val="-11"/>
                <w:sz w:val="23"/>
                <w:szCs w:val="23"/>
                <w:lang w:val="en-US" w:eastAsia="zh-CN"/>
              </w:rPr>
              <w:t>3</w:t>
            </w:r>
            <w:r>
              <w:rPr>
                <w:rFonts w:ascii="仿宋" w:hAnsi="仿宋" w:eastAsia="仿宋" w:cs="仿宋"/>
                <w:color w:val="auto"/>
                <w:spacing w:val="-11"/>
                <w:sz w:val="23"/>
                <w:szCs w:val="23"/>
              </w:rPr>
              <w:t xml:space="preserve">分，没有不得分。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495" w:type="dxa"/>
            <w:vMerge w:val="continue"/>
            <w:tcBorders>
              <w:top w:val="single" w:color="auto" w:sz="4" w:space="0"/>
              <w:left w:val="single" w:color="auto" w:sz="4" w:space="0"/>
              <w:bottom w:val="single" w:color="auto" w:sz="4" w:space="0"/>
              <w:right w:val="single" w:color="auto" w:sz="4" w:space="0"/>
            </w:tcBorders>
          </w:tcPr>
          <w:p>
            <w:pPr>
              <w:rPr>
                <w:color w:val="auto"/>
              </w:rPr>
            </w:pPr>
          </w:p>
        </w:tc>
        <w:tc>
          <w:tcPr>
            <w:tcW w:w="1140" w:type="dxa"/>
            <w:vMerge w:val="continue"/>
            <w:tcBorders>
              <w:left w:val="single" w:color="auto" w:sz="4" w:space="0"/>
              <w:bottom w:val="single" w:color="auto" w:sz="4" w:space="0"/>
              <w:right w:val="single" w:color="auto" w:sz="4" w:space="0"/>
            </w:tcBorders>
          </w:tcPr>
          <w:p>
            <w:pPr>
              <w:rPr>
                <w:color w:val="auto"/>
              </w:rPr>
            </w:pPr>
          </w:p>
        </w:tc>
        <w:tc>
          <w:tcPr>
            <w:tcW w:w="900" w:type="dxa"/>
            <w:tcBorders>
              <w:left w:val="single" w:color="auto" w:sz="4" w:space="0"/>
            </w:tcBorders>
          </w:tcPr>
          <w:p>
            <w:pPr>
              <w:spacing w:line="347" w:lineRule="auto"/>
              <w:rPr>
                <w:color w:val="auto"/>
              </w:rPr>
            </w:pPr>
          </w:p>
          <w:p>
            <w:pPr>
              <w:spacing w:before="75" w:line="480" w:lineRule="exact"/>
              <w:ind w:left="176"/>
              <w:rPr>
                <w:rFonts w:ascii="仿宋" w:hAnsi="仿宋" w:eastAsia="仿宋" w:cs="仿宋"/>
                <w:color w:val="auto"/>
                <w:sz w:val="23"/>
                <w:szCs w:val="23"/>
              </w:rPr>
            </w:pPr>
            <w:r>
              <w:rPr>
                <w:rFonts w:ascii="仿宋" w:hAnsi="仿宋" w:eastAsia="仿宋" w:cs="仿宋"/>
                <w:color w:val="auto"/>
                <w:spacing w:val="2"/>
                <w:position w:val="18"/>
                <w:sz w:val="23"/>
                <w:szCs w:val="23"/>
              </w:rPr>
              <w:t>服务</w:t>
            </w:r>
          </w:p>
          <w:p>
            <w:pPr>
              <w:spacing w:before="1" w:line="231" w:lineRule="auto"/>
              <w:ind w:left="177"/>
              <w:rPr>
                <w:rFonts w:ascii="仿宋" w:hAnsi="仿宋" w:eastAsia="仿宋" w:cs="仿宋"/>
                <w:color w:val="auto"/>
                <w:sz w:val="23"/>
                <w:szCs w:val="23"/>
              </w:rPr>
            </w:pPr>
            <w:r>
              <w:rPr>
                <w:rFonts w:ascii="仿宋" w:hAnsi="仿宋" w:eastAsia="仿宋" w:cs="仿宋"/>
                <w:color w:val="auto"/>
                <w:spacing w:val="2"/>
                <w:sz w:val="23"/>
                <w:szCs w:val="23"/>
              </w:rPr>
              <w:t>承诺</w:t>
            </w:r>
          </w:p>
        </w:tc>
        <w:tc>
          <w:tcPr>
            <w:tcW w:w="735" w:type="dxa"/>
          </w:tcPr>
          <w:p>
            <w:pPr>
              <w:spacing w:line="293" w:lineRule="auto"/>
              <w:rPr>
                <w:color w:val="auto"/>
              </w:rPr>
            </w:pPr>
          </w:p>
          <w:p>
            <w:pPr>
              <w:spacing w:line="293" w:lineRule="auto"/>
              <w:rPr>
                <w:color w:val="auto"/>
              </w:rPr>
            </w:pPr>
          </w:p>
          <w:p>
            <w:pPr>
              <w:spacing w:before="75" w:line="232" w:lineRule="auto"/>
              <w:ind w:left="203"/>
              <w:rPr>
                <w:rFonts w:ascii="仿宋" w:hAnsi="仿宋" w:eastAsia="仿宋" w:cs="仿宋"/>
                <w:color w:val="auto"/>
                <w:sz w:val="23"/>
                <w:szCs w:val="23"/>
              </w:rPr>
            </w:pPr>
            <w:r>
              <w:rPr>
                <w:rFonts w:hint="eastAsia" w:ascii="仿宋" w:hAnsi="仿宋" w:eastAsia="仿宋" w:cs="仿宋"/>
                <w:color w:val="auto"/>
                <w:spacing w:val="-15"/>
                <w:sz w:val="23"/>
                <w:szCs w:val="23"/>
                <w:lang w:val="en-US" w:eastAsia="zh-CN"/>
              </w:rPr>
              <w:t>3</w:t>
            </w:r>
            <w:r>
              <w:rPr>
                <w:rFonts w:ascii="仿宋" w:hAnsi="仿宋" w:eastAsia="仿宋" w:cs="仿宋"/>
                <w:color w:val="auto"/>
                <w:spacing w:val="-15"/>
                <w:sz w:val="23"/>
                <w:szCs w:val="23"/>
              </w:rPr>
              <w:t>分</w:t>
            </w:r>
          </w:p>
        </w:tc>
        <w:tc>
          <w:tcPr>
            <w:tcW w:w="7001" w:type="dxa"/>
          </w:tcPr>
          <w:p>
            <w:pPr>
              <w:spacing w:before="185" w:line="385" w:lineRule="auto"/>
              <w:ind w:right="108"/>
              <w:rPr>
                <w:rFonts w:ascii="仿宋" w:hAnsi="仿宋" w:eastAsia="仿宋" w:cs="仿宋"/>
                <w:color w:val="auto"/>
                <w:sz w:val="23"/>
                <w:szCs w:val="23"/>
              </w:rPr>
            </w:pPr>
            <w:r>
              <w:rPr>
                <w:rFonts w:ascii="仿宋" w:hAnsi="仿宋" w:eastAsia="仿宋" w:cs="仿宋"/>
                <w:color w:val="auto"/>
                <w:spacing w:val="17"/>
                <w:sz w:val="23"/>
                <w:szCs w:val="23"/>
              </w:rPr>
              <w:t>供</w:t>
            </w:r>
            <w:r>
              <w:rPr>
                <w:rFonts w:ascii="仿宋" w:hAnsi="仿宋" w:eastAsia="仿宋" w:cs="仿宋"/>
                <w:color w:val="auto"/>
                <w:spacing w:val="10"/>
                <w:sz w:val="23"/>
                <w:szCs w:val="23"/>
              </w:rPr>
              <w:t>应商根据本项目服务要求，制定出符合本项目的服务承诺。</w:t>
            </w:r>
            <w:r>
              <w:rPr>
                <w:rFonts w:ascii="仿宋" w:hAnsi="仿宋" w:eastAsia="仿宋" w:cs="仿宋"/>
                <w:color w:val="auto"/>
                <w:spacing w:val="3"/>
                <w:sz w:val="23"/>
                <w:szCs w:val="23"/>
              </w:rPr>
              <w:t>服</w:t>
            </w:r>
            <w:r>
              <w:rPr>
                <w:rFonts w:ascii="仿宋" w:hAnsi="仿宋" w:eastAsia="仿宋" w:cs="仿宋"/>
                <w:color w:val="auto"/>
                <w:spacing w:val="2"/>
                <w:sz w:val="23"/>
                <w:szCs w:val="23"/>
              </w:rPr>
              <w:t>务承诺内容详细、可行得</w:t>
            </w:r>
            <w:r>
              <w:rPr>
                <w:rFonts w:hint="eastAsia" w:ascii="仿宋" w:hAnsi="仿宋" w:eastAsia="仿宋" w:cs="仿宋"/>
                <w:color w:val="auto"/>
                <w:spacing w:val="2"/>
                <w:sz w:val="23"/>
                <w:szCs w:val="23"/>
                <w:lang w:val="en-US" w:eastAsia="zh-CN"/>
              </w:rPr>
              <w:t>3</w:t>
            </w:r>
            <w:r>
              <w:rPr>
                <w:rFonts w:ascii="仿宋" w:hAnsi="仿宋" w:eastAsia="仿宋" w:cs="仿宋"/>
                <w:color w:val="auto"/>
                <w:spacing w:val="2"/>
                <w:sz w:val="23"/>
                <w:szCs w:val="23"/>
              </w:rPr>
              <w:t>分，承诺内容一般得</w:t>
            </w:r>
            <w:r>
              <w:rPr>
                <w:rFonts w:hint="eastAsia" w:ascii="仿宋" w:hAnsi="仿宋" w:eastAsia="仿宋" w:cs="仿宋"/>
                <w:color w:val="auto"/>
                <w:spacing w:val="2"/>
                <w:sz w:val="23"/>
                <w:szCs w:val="23"/>
                <w:lang w:val="en-US" w:eastAsia="zh-CN"/>
              </w:rPr>
              <w:t>1.5</w:t>
            </w:r>
            <w:r>
              <w:rPr>
                <w:rFonts w:ascii="仿宋" w:hAnsi="仿宋" w:eastAsia="仿宋" w:cs="仿宋"/>
                <w:color w:val="auto"/>
                <w:spacing w:val="2"/>
                <w:sz w:val="23"/>
                <w:szCs w:val="23"/>
              </w:rPr>
              <w:t>分，不提</w:t>
            </w:r>
            <w:r>
              <w:rPr>
                <w:rFonts w:ascii="仿宋" w:hAnsi="仿宋" w:eastAsia="仿宋" w:cs="仿宋"/>
                <w:color w:val="auto"/>
                <w:spacing w:val="-10"/>
                <w:sz w:val="23"/>
                <w:szCs w:val="23"/>
              </w:rPr>
              <w:t>供服</w:t>
            </w:r>
            <w:r>
              <w:rPr>
                <w:rFonts w:ascii="仿宋" w:hAnsi="仿宋" w:eastAsia="仿宋" w:cs="仿宋"/>
                <w:color w:val="auto"/>
                <w:spacing w:val="-7"/>
                <w:sz w:val="23"/>
                <w:szCs w:val="23"/>
              </w:rPr>
              <w:t>务</w:t>
            </w:r>
            <w:r>
              <w:rPr>
                <w:rFonts w:ascii="仿宋" w:hAnsi="仿宋" w:eastAsia="仿宋" w:cs="仿宋"/>
                <w:color w:val="auto"/>
                <w:spacing w:val="-5"/>
                <w:sz w:val="23"/>
                <w:szCs w:val="23"/>
              </w:rPr>
              <w:t xml:space="preserve">承诺不得分。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8" w:hRule="atLeast"/>
        </w:trPr>
        <w:tc>
          <w:tcPr>
            <w:tcW w:w="495" w:type="dxa"/>
            <w:tcBorders>
              <w:top w:val="single" w:color="auto" w:sz="4" w:space="0"/>
              <w:left w:val="single" w:color="auto" w:sz="4" w:space="0"/>
              <w:bottom w:val="single" w:color="auto" w:sz="4" w:space="0"/>
              <w:right w:val="single" w:color="auto" w:sz="4" w:space="0"/>
            </w:tcBorders>
          </w:tcPr>
          <w:p>
            <w:pPr>
              <w:rPr>
                <w:color w:val="auto"/>
              </w:rPr>
            </w:pPr>
          </w:p>
        </w:tc>
        <w:tc>
          <w:tcPr>
            <w:tcW w:w="1140" w:type="dxa"/>
            <w:tcBorders>
              <w:top w:val="single" w:color="auto" w:sz="4" w:space="0"/>
              <w:left w:val="single" w:color="auto" w:sz="4" w:space="0"/>
              <w:bottom w:val="single" w:color="auto" w:sz="4" w:space="0"/>
              <w:right w:val="single" w:color="auto" w:sz="4" w:space="0"/>
            </w:tcBorders>
          </w:tcPr>
          <w:p>
            <w:pPr>
              <w:rPr>
                <w:color w:val="auto"/>
              </w:rPr>
            </w:pPr>
          </w:p>
        </w:tc>
        <w:tc>
          <w:tcPr>
            <w:tcW w:w="900" w:type="dxa"/>
            <w:tcBorders>
              <w:left w:val="single" w:color="auto" w:sz="4" w:space="0"/>
            </w:tcBorders>
          </w:tcPr>
          <w:p>
            <w:pPr>
              <w:spacing w:before="1" w:line="231" w:lineRule="auto"/>
              <w:ind w:left="177"/>
              <w:rPr>
                <w:rFonts w:ascii="仿宋" w:hAnsi="仿宋" w:eastAsia="仿宋" w:cs="仿宋"/>
                <w:color w:val="auto"/>
                <w:spacing w:val="2"/>
                <w:position w:val="18"/>
                <w:sz w:val="23"/>
                <w:szCs w:val="23"/>
              </w:rPr>
            </w:pPr>
          </w:p>
          <w:p>
            <w:pPr>
              <w:spacing w:before="1" w:line="231" w:lineRule="auto"/>
              <w:ind w:left="177"/>
              <w:rPr>
                <w:rFonts w:ascii="仿宋" w:hAnsi="仿宋" w:eastAsia="仿宋" w:cs="仿宋"/>
                <w:color w:val="auto"/>
                <w:spacing w:val="2"/>
                <w:position w:val="18"/>
                <w:sz w:val="23"/>
                <w:szCs w:val="23"/>
              </w:rPr>
            </w:pPr>
          </w:p>
          <w:p>
            <w:pPr>
              <w:spacing w:before="1" w:line="231" w:lineRule="auto"/>
              <w:ind w:left="177"/>
              <w:rPr>
                <w:rFonts w:ascii="仿宋" w:hAnsi="仿宋" w:eastAsia="仿宋" w:cs="仿宋"/>
                <w:color w:val="auto"/>
                <w:spacing w:val="2"/>
                <w:position w:val="18"/>
                <w:sz w:val="23"/>
                <w:szCs w:val="23"/>
              </w:rPr>
            </w:pPr>
          </w:p>
          <w:p>
            <w:pPr>
              <w:spacing w:before="1" w:line="231" w:lineRule="auto"/>
              <w:ind w:left="177"/>
              <w:rPr>
                <w:rFonts w:ascii="仿宋" w:hAnsi="仿宋" w:eastAsia="仿宋" w:cs="仿宋"/>
                <w:color w:val="auto"/>
                <w:spacing w:val="2"/>
                <w:position w:val="18"/>
                <w:sz w:val="23"/>
                <w:szCs w:val="23"/>
              </w:rPr>
            </w:pPr>
          </w:p>
          <w:p>
            <w:pPr>
              <w:spacing w:before="75" w:line="480" w:lineRule="exact"/>
              <w:ind w:left="176"/>
              <w:rPr>
                <w:rFonts w:ascii="仿宋" w:hAnsi="仿宋" w:eastAsia="仿宋" w:cs="仿宋"/>
                <w:color w:val="auto"/>
                <w:spacing w:val="2"/>
                <w:position w:val="18"/>
                <w:sz w:val="23"/>
                <w:szCs w:val="23"/>
              </w:rPr>
            </w:pPr>
          </w:p>
          <w:p>
            <w:pPr>
              <w:spacing w:before="75" w:line="480" w:lineRule="exact"/>
              <w:ind w:left="176"/>
              <w:rPr>
                <w:rFonts w:ascii="仿宋" w:hAnsi="仿宋" w:eastAsia="仿宋" w:cs="仿宋"/>
                <w:color w:val="auto"/>
                <w:spacing w:val="2"/>
                <w:position w:val="18"/>
                <w:sz w:val="23"/>
                <w:szCs w:val="23"/>
              </w:rPr>
            </w:pPr>
            <w:r>
              <w:rPr>
                <w:rFonts w:hint="eastAsia" w:ascii="仿宋" w:hAnsi="仿宋" w:eastAsia="仿宋" w:cs="仿宋"/>
                <w:color w:val="auto"/>
                <w:spacing w:val="2"/>
                <w:position w:val="18"/>
                <w:sz w:val="23"/>
                <w:szCs w:val="23"/>
              </w:rPr>
              <w:t>售后</w:t>
            </w:r>
          </w:p>
          <w:p>
            <w:pPr>
              <w:spacing w:before="75" w:line="480" w:lineRule="exact"/>
              <w:ind w:left="176"/>
              <w:rPr>
                <w:rFonts w:ascii="仿宋" w:hAnsi="仿宋" w:eastAsia="仿宋" w:cs="仿宋"/>
                <w:color w:val="auto"/>
                <w:spacing w:val="2"/>
                <w:sz w:val="23"/>
                <w:szCs w:val="23"/>
              </w:rPr>
            </w:pPr>
            <w:r>
              <w:rPr>
                <w:rFonts w:hint="eastAsia" w:ascii="仿宋" w:hAnsi="仿宋" w:eastAsia="仿宋" w:cs="仿宋"/>
                <w:color w:val="auto"/>
                <w:spacing w:val="2"/>
                <w:position w:val="18"/>
                <w:sz w:val="23"/>
                <w:szCs w:val="23"/>
              </w:rPr>
              <w:t>服务</w:t>
            </w:r>
          </w:p>
        </w:tc>
        <w:tc>
          <w:tcPr>
            <w:tcW w:w="735" w:type="dxa"/>
          </w:tcPr>
          <w:p>
            <w:pPr>
              <w:spacing w:before="75" w:line="232" w:lineRule="auto"/>
              <w:ind w:left="203"/>
              <w:rPr>
                <w:rFonts w:ascii="仿宋" w:hAnsi="仿宋" w:eastAsia="仿宋" w:cs="仿宋"/>
                <w:color w:val="auto"/>
                <w:spacing w:val="-15"/>
                <w:sz w:val="23"/>
                <w:szCs w:val="23"/>
              </w:rPr>
            </w:pPr>
          </w:p>
          <w:p>
            <w:pPr>
              <w:spacing w:before="75" w:line="232" w:lineRule="auto"/>
              <w:ind w:left="203"/>
              <w:rPr>
                <w:rFonts w:ascii="仿宋" w:hAnsi="仿宋" w:eastAsia="仿宋" w:cs="仿宋"/>
                <w:color w:val="auto"/>
                <w:spacing w:val="-15"/>
                <w:sz w:val="23"/>
                <w:szCs w:val="23"/>
              </w:rPr>
            </w:pPr>
          </w:p>
          <w:p>
            <w:pPr>
              <w:spacing w:before="75" w:line="232" w:lineRule="auto"/>
              <w:ind w:left="203"/>
              <w:rPr>
                <w:rFonts w:ascii="仿宋" w:hAnsi="仿宋" w:eastAsia="仿宋" w:cs="仿宋"/>
                <w:color w:val="auto"/>
                <w:spacing w:val="-15"/>
                <w:sz w:val="23"/>
                <w:szCs w:val="23"/>
              </w:rPr>
            </w:pPr>
          </w:p>
          <w:p>
            <w:pPr>
              <w:spacing w:before="75" w:line="232" w:lineRule="auto"/>
              <w:ind w:left="203"/>
              <w:rPr>
                <w:rFonts w:ascii="仿宋" w:hAnsi="仿宋" w:eastAsia="仿宋" w:cs="仿宋"/>
                <w:color w:val="auto"/>
                <w:spacing w:val="-15"/>
                <w:sz w:val="23"/>
                <w:szCs w:val="23"/>
              </w:rPr>
            </w:pPr>
          </w:p>
          <w:p>
            <w:pPr>
              <w:spacing w:before="75" w:line="232" w:lineRule="auto"/>
              <w:ind w:left="203"/>
              <w:rPr>
                <w:rFonts w:ascii="仿宋" w:hAnsi="仿宋" w:eastAsia="仿宋" w:cs="仿宋"/>
                <w:color w:val="auto"/>
                <w:spacing w:val="-15"/>
                <w:sz w:val="23"/>
                <w:szCs w:val="23"/>
              </w:rPr>
            </w:pPr>
          </w:p>
          <w:p>
            <w:pPr>
              <w:spacing w:before="75" w:line="232" w:lineRule="auto"/>
              <w:ind w:left="203"/>
              <w:rPr>
                <w:rFonts w:ascii="仿宋" w:hAnsi="仿宋" w:eastAsia="仿宋" w:cs="仿宋"/>
                <w:color w:val="auto"/>
                <w:spacing w:val="-15"/>
                <w:sz w:val="23"/>
                <w:szCs w:val="23"/>
              </w:rPr>
            </w:pPr>
          </w:p>
          <w:p>
            <w:pPr>
              <w:spacing w:before="75" w:line="232" w:lineRule="auto"/>
              <w:ind w:left="203"/>
              <w:rPr>
                <w:rFonts w:ascii="仿宋" w:hAnsi="仿宋" w:eastAsia="仿宋" w:cs="仿宋"/>
                <w:color w:val="auto"/>
                <w:spacing w:val="-15"/>
                <w:sz w:val="23"/>
                <w:szCs w:val="23"/>
              </w:rPr>
            </w:pPr>
            <w:r>
              <w:rPr>
                <w:rFonts w:hint="eastAsia" w:ascii="仿宋" w:hAnsi="仿宋" w:eastAsia="仿宋" w:cs="仿宋"/>
                <w:color w:val="auto"/>
                <w:spacing w:val="-15"/>
                <w:sz w:val="23"/>
                <w:szCs w:val="23"/>
                <w:lang w:val="en-US" w:eastAsia="zh-CN"/>
              </w:rPr>
              <w:t>2</w:t>
            </w:r>
            <w:r>
              <w:rPr>
                <w:rFonts w:hint="eastAsia" w:ascii="仿宋" w:hAnsi="仿宋" w:eastAsia="仿宋" w:cs="仿宋"/>
                <w:color w:val="auto"/>
                <w:spacing w:val="-15"/>
                <w:sz w:val="23"/>
                <w:szCs w:val="23"/>
              </w:rPr>
              <w:t>分</w:t>
            </w:r>
          </w:p>
        </w:tc>
        <w:tc>
          <w:tcPr>
            <w:tcW w:w="7001" w:type="dxa"/>
          </w:tcPr>
          <w:p>
            <w:pPr>
              <w:spacing w:before="185" w:line="385" w:lineRule="auto"/>
              <w:ind w:right="108"/>
              <w:rPr>
                <w:rFonts w:ascii="仿宋" w:hAnsi="仿宋" w:eastAsia="仿宋" w:cs="仿宋"/>
                <w:color w:val="auto"/>
                <w:spacing w:val="-10"/>
                <w:sz w:val="23"/>
                <w:szCs w:val="23"/>
              </w:rPr>
            </w:pPr>
            <w:r>
              <w:rPr>
                <w:rFonts w:hint="eastAsia" w:ascii="仿宋" w:hAnsi="仿宋" w:eastAsia="仿宋" w:cs="仿宋"/>
                <w:color w:val="auto"/>
                <w:spacing w:val="10"/>
                <w:sz w:val="23"/>
                <w:szCs w:val="23"/>
              </w:rPr>
              <w:t>售后服务方面对供应商的合理性和可行性（包括服务体系、服务内容、故障解决方案、响应时间、回访计划、安装、调试、运输方式、拟投入本项目的专业技术人员情况、质保期后的服务方案以及意外、纠纷或安全事故的预防应对方案等）进行综合评审。响应、修复时间优于采购要求；故障解决方案完整、可操作性强、质保期优于采购要求及质保期后的方案、意外、纠纷或安全事故的预防应对方案、承诺并提供详细实施方案的得</w:t>
            </w:r>
            <w:r>
              <w:rPr>
                <w:rFonts w:hint="eastAsia" w:ascii="仿宋" w:hAnsi="仿宋" w:eastAsia="仿宋" w:cs="仿宋"/>
                <w:color w:val="auto"/>
                <w:spacing w:val="10"/>
                <w:sz w:val="23"/>
                <w:szCs w:val="23"/>
                <w:lang w:val="en-US" w:eastAsia="zh-CN"/>
              </w:rPr>
              <w:t>2</w:t>
            </w:r>
            <w:r>
              <w:rPr>
                <w:rFonts w:hint="eastAsia" w:ascii="仿宋" w:hAnsi="仿宋" w:eastAsia="仿宋" w:cs="仿宋"/>
                <w:color w:val="auto"/>
                <w:spacing w:val="10"/>
                <w:sz w:val="23"/>
                <w:szCs w:val="23"/>
              </w:rPr>
              <w:t>分，</w:t>
            </w:r>
            <w:r>
              <w:rPr>
                <w:rFonts w:ascii="仿宋" w:hAnsi="仿宋" w:eastAsia="仿宋" w:cs="仿宋"/>
                <w:color w:val="auto"/>
                <w:spacing w:val="2"/>
                <w:sz w:val="23"/>
                <w:szCs w:val="23"/>
              </w:rPr>
              <w:t>内容一般得</w:t>
            </w:r>
            <w:r>
              <w:rPr>
                <w:rFonts w:hint="eastAsia" w:ascii="仿宋" w:hAnsi="仿宋" w:eastAsia="仿宋" w:cs="仿宋"/>
                <w:color w:val="auto"/>
                <w:spacing w:val="2"/>
                <w:sz w:val="23"/>
                <w:szCs w:val="23"/>
                <w:lang w:val="en-US" w:eastAsia="zh-CN"/>
              </w:rPr>
              <w:t>1</w:t>
            </w:r>
            <w:r>
              <w:rPr>
                <w:rFonts w:ascii="仿宋" w:hAnsi="仿宋" w:eastAsia="仿宋" w:cs="仿宋"/>
                <w:color w:val="auto"/>
                <w:spacing w:val="2"/>
                <w:sz w:val="23"/>
                <w:szCs w:val="23"/>
              </w:rPr>
              <w:t>分，不提</w:t>
            </w:r>
            <w:r>
              <w:rPr>
                <w:rFonts w:ascii="仿宋" w:hAnsi="仿宋" w:eastAsia="仿宋" w:cs="仿宋"/>
                <w:color w:val="auto"/>
                <w:spacing w:val="-10"/>
                <w:sz w:val="23"/>
                <w:szCs w:val="23"/>
              </w:rPr>
              <w:t>供服</w:t>
            </w:r>
            <w:r>
              <w:rPr>
                <w:rFonts w:ascii="仿宋" w:hAnsi="仿宋" w:eastAsia="仿宋" w:cs="仿宋"/>
                <w:color w:val="auto"/>
                <w:spacing w:val="-7"/>
                <w:sz w:val="23"/>
                <w:szCs w:val="23"/>
              </w:rPr>
              <w:t>务</w:t>
            </w:r>
            <w:r>
              <w:rPr>
                <w:rFonts w:ascii="仿宋" w:hAnsi="仿宋" w:eastAsia="仿宋" w:cs="仿宋"/>
                <w:color w:val="auto"/>
                <w:spacing w:val="-5"/>
                <w:sz w:val="23"/>
                <w:szCs w:val="23"/>
              </w:rPr>
              <w:t>承诺不得分。</w:t>
            </w:r>
          </w:p>
        </w:tc>
      </w:tr>
    </w:tbl>
    <w:p>
      <w:pPr>
        <w:rPr>
          <w:color w:val="auto"/>
        </w:rPr>
      </w:pPr>
    </w:p>
    <w:p>
      <w:pPr>
        <w:spacing w:beforeLines="100" w:line="360" w:lineRule="exact"/>
        <w:jc w:val="center"/>
        <w:outlineLvl w:val="0"/>
        <w:rPr>
          <w:rFonts w:ascii="Times New Roman" w:hAnsi="Times New Roman" w:cs="Times New Roman"/>
          <w:b/>
          <w:color w:val="C00000"/>
          <w:sz w:val="36"/>
          <w:szCs w:val="36"/>
        </w:rPr>
      </w:pPr>
      <w:bookmarkStart w:id="76" w:name="_Toc9326"/>
    </w:p>
    <w:p>
      <w:pPr>
        <w:spacing w:beforeLines="100" w:line="360" w:lineRule="exact"/>
        <w:jc w:val="center"/>
        <w:outlineLvl w:val="0"/>
        <w:rPr>
          <w:rFonts w:ascii="Times New Roman" w:hAnsi="Times New Roman" w:cs="Times New Roman"/>
          <w:b/>
          <w:color w:val="C00000"/>
          <w:sz w:val="36"/>
          <w:szCs w:val="36"/>
        </w:rPr>
      </w:pPr>
    </w:p>
    <w:p>
      <w:pPr>
        <w:spacing w:beforeLines="100" w:line="360" w:lineRule="exact"/>
        <w:jc w:val="center"/>
        <w:outlineLvl w:val="0"/>
        <w:rPr>
          <w:rFonts w:ascii="Times New Roman" w:hAnsi="Times New Roman" w:cs="Times New Roman"/>
          <w:b/>
          <w:color w:val="C00000"/>
          <w:sz w:val="36"/>
          <w:szCs w:val="36"/>
        </w:rPr>
      </w:pPr>
    </w:p>
    <w:p>
      <w:pPr>
        <w:spacing w:beforeLines="100" w:line="360" w:lineRule="exact"/>
        <w:jc w:val="center"/>
        <w:outlineLvl w:val="0"/>
        <w:rPr>
          <w:rFonts w:ascii="Times New Roman" w:hAnsi="Times New Roman" w:cs="Times New Roman"/>
          <w:b/>
          <w:color w:val="C00000"/>
          <w:sz w:val="36"/>
          <w:szCs w:val="36"/>
        </w:rPr>
      </w:pPr>
    </w:p>
    <w:p>
      <w:pPr>
        <w:spacing w:beforeLines="100" w:line="360" w:lineRule="exact"/>
        <w:jc w:val="center"/>
        <w:outlineLvl w:val="0"/>
        <w:rPr>
          <w:rFonts w:ascii="Times New Roman" w:hAnsi="Times New Roman" w:cs="Times New Roman"/>
          <w:b/>
          <w:color w:val="C00000"/>
          <w:sz w:val="36"/>
          <w:szCs w:val="36"/>
        </w:rPr>
      </w:pPr>
    </w:p>
    <w:p>
      <w:pPr>
        <w:spacing w:beforeLines="100" w:line="360" w:lineRule="exact"/>
        <w:jc w:val="center"/>
        <w:outlineLvl w:val="0"/>
        <w:rPr>
          <w:rFonts w:ascii="Times New Roman" w:hAnsi="Times New Roman" w:cs="Times New Roman"/>
          <w:b/>
          <w:color w:val="C00000"/>
          <w:sz w:val="36"/>
          <w:szCs w:val="36"/>
        </w:rPr>
      </w:pPr>
    </w:p>
    <w:p>
      <w:pPr>
        <w:spacing w:beforeLines="100" w:line="360" w:lineRule="exact"/>
        <w:jc w:val="center"/>
        <w:outlineLvl w:val="0"/>
        <w:rPr>
          <w:rFonts w:ascii="Times New Roman" w:hAnsi="Times New Roman" w:cs="Times New Roman"/>
          <w:b/>
          <w:color w:val="C00000"/>
          <w:sz w:val="36"/>
          <w:szCs w:val="36"/>
        </w:rPr>
      </w:pPr>
    </w:p>
    <w:p>
      <w:pPr>
        <w:spacing w:beforeLines="100" w:line="360" w:lineRule="exact"/>
        <w:jc w:val="center"/>
        <w:outlineLvl w:val="0"/>
        <w:rPr>
          <w:rFonts w:ascii="Times New Roman" w:hAnsi="Times New Roman" w:cs="Times New Roman"/>
          <w:b/>
          <w:color w:val="C00000"/>
          <w:sz w:val="36"/>
          <w:szCs w:val="36"/>
        </w:rPr>
      </w:pPr>
    </w:p>
    <w:p>
      <w:pPr>
        <w:spacing w:beforeLines="100" w:line="360" w:lineRule="exact"/>
        <w:jc w:val="center"/>
        <w:outlineLvl w:val="0"/>
        <w:rPr>
          <w:rFonts w:ascii="Times New Roman" w:hAnsi="Times New Roman" w:cs="Times New Roman"/>
          <w:b/>
          <w:color w:val="C00000"/>
          <w:sz w:val="36"/>
          <w:szCs w:val="36"/>
        </w:rPr>
      </w:pPr>
    </w:p>
    <w:p>
      <w:pPr>
        <w:spacing w:beforeLines="100" w:line="360" w:lineRule="exact"/>
        <w:jc w:val="center"/>
        <w:outlineLvl w:val="0"/>
        <w:rPr>
          <w:rFonts w:ascii="Times New Roman" w:hAnsi="Times New Roman" w:cs="Times New Roman"/>
          <w:b/>
          <w:color w:val="C00000"/>
          <w:sz w:val="36"/>
          <w:szCs w:val="36"/>
        </w:rPr>
      </w:pPr>
    </w:p>
    <w:p>
      <w:pPr>
        <w:spacing w:beforeLines="100" w:line="360" w:lineRule="exact"/>
        <w:jc w:val="left"/>
        <w:outlineLvl w:val="0"/>
        <w:rPr>
          <w:rFonts w:hint="eastAsia" w:ascii="Times New Roman" w:hAnsi="Times New Roman" w:eastAsia="仿宋_GB2312" w:cs="Times New Roman"/>
          <w:b/>
          <w:color w:val="auto"/>
          <w:sz w:val="36"/>
          <w:szCs w:val="36"/>
          <w:lang w:val="en-US" w:eastAsia="zh-CN"/>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p>
    <w:p>
      <w:pPr>
        <w:spacing w:beforeLines="100" w:line="360" w:lineRule="exact"/>
        <w:ind w:firstLine="4698" w:firstLineChars="1300"/>
        <w:jc w:val="both"/>
        <w:outlineLvl w:val="0"/>
        <w:rPr>
          <w:rFonts w:ascii="Times New Roman" w:hAnsi="Times New Roman" w:cs="Times New Roman"/>
          <w:b/>
          <w:color w:val="auto"/>
          <w:sz w:val="44"/>
          <w:szCs w:val="44"/>
        </w:rPr>
      </w:pPr>
      <w:r>
        <w:rPr>
          <w:rFonts w:hint="eastAsia" w:ascii="Times New Roman" w:hAnsi="Times New Roman" w:eastAsia="宋体" w:cs="Times New Roman"/>
          <w:b/>
          <w:color w:val="auto"/>
          <w:sz w:val="36"/>
          <w:szCs w:val="36"/>
          <w:lang w:val="en-US" w:eastAsia="zh-CN"/>
        </w:rPr>
        <w:t>基础验收考核</w:t>
      </w:r>
      <w:r>
        <w:rPr>
          <w:rFonts w:ascii="Times New Roman" w:hAnsi="Times New Roman" w:cs="Times New Roman"/>
          <w:b/>
          <w:color w:val="auto"/>
          <w:sz w:val="36"/>
          <w:szCs w:val="36"/>
        </w:rPr>
        <w:t>表</w:t>
      </w:r>
      <w:bookmarkEnd w:id="76"/>
    </w:p>
    <w:p>
      <w:pPr>
        <w:spacing w:beforeLines="100" w:line="360" w:lineRule="exact"/>
        <w:ind w:firstLine="280" w:firstLineChars="100"/>
        <w:rPr>
          <w:rFonts w:hint="eastAsia" w:ascii="Times New Roman" w:hAnsi="Times New Roman" w:eastAsia="仿宋_GB2312" w:cs="Times New Roman"/>
          <w:bCs/>
          <w:color w:val="auto"/>
          <w:sz w:val="28"/>
          <w:szCs w:val="28"/>
          <w:lang w:eastAsia="zh-CN"/>
        </w:rPr>
      </w:pPr>
      <w:r>
        <w:rPr>
          <w:rFonts w:hint="eastAsia" w:ascii="Times New Roman" w:hAnsi="Times New Roman" w:eastAsia="仿宋_GB2312" w:cs="Times New Roman"/>
          <w:bCs/>
          <w:color w:val="auto"/>
          <w:sz w:val="28"/>
          <w:szCs w:val="28"/>
          <w:lang w:eastAsia="zh-CN"/>
        </w:rPr>
        <w:t>项目名称</w:t>
      </w:r>
      <w:r>
        <w:rPr>
          <w:rFonts w:ascii="Times New Roman" w:hAnsi="Times New Roman" w:eastAsia="仿宋_GB2312" w:cs="Times New Roman"/>
          <w:bCs/>
          <w:color w:val="auto"/>
          <w:sz w:val="28"/>
          <w:szCs w:val="28"/>
        </w:rPr>
        <w:t xml:space="preserve">：                         </w:t>
      </w:r>
      <w:r>
        <w:rPr>
          <w:rFonts w:hint="eastAsia" w:ascii="Times New Roman" w:hAnsi="Times New Roman" w:eastAsia="仿宋_GB2312" w:cs="Times New Roman"/>
          <w:bCs/>
          <w:color w:val="auto"/>
          <w:sz w:val="28"/>
          <w:szCs w:val="28"/>
          <w:lang w:val="en-US" w:eastAsia="zh-CN"/>
        </w:rPr>
        <w:t xml:space="preserve">                                                                    </w:t>
      </w:r>
      <w:r>
        <w:rPr>
          <w:rFonts w:ascii="Times New Roman" w:hAnsi="Times New Roman" w:eastAsia="仿宋_GB2312" w:cs="Times New Roman"/>
          <w:bCs/>
          <w:color w:val="auto"/>
          <w:sz w:val="28"/>
          <w:szCs w:val="28"/>
        </w:rPr>
        <w:t xml:space="preserve"> </w:t>
      </w:r>
      <w:r>
        <w:rPr>
          <w:rFonts w:ascii="Times New Roman" w:hAnsi="Times New Roman" w:eastAsia="仿宋_GB2312" w:cs="Times New Roman"/>
          <w:bCs/>
          <w:color w:val="auto"/>
          <w:sz w:val="28"/>
          <w:szCs w:val="28"/>
          <w:u w:val="single"/>
        </w:rPr>
        <w:t xml:space="preserve">   </w:t>
      </w:r>
      <w:r>
        <w:rPr>
          <w:rFonts w:hint="eastAsia" w:ascii="Times New Roman" w:hAnsi="Times New Roman" w:eastAsia="仿宋_GB2312" w:cs="Times New Roman"/>
          <w:bCs/>
          <w:color w:val="auto"/>
          <w:sz w:val="28"/>
          <w:szCs w:val="28"/>
          <w:u w:val="single"/>
        </w:rPr>
        <w:t xml:space="preserve">     </w:t>
      </w:r>
      <w:r>
        <w:rPr>
          <w:rFonts w:ascii="Times New Roman" w:hAnsi="Times New Roman" w:eastAsia="仿宋_GB2312" w:cs="Times New Roman"/>
          <w:bCs/>
          <w:color w:val="auto"/>
          <w:sz w:val="28"/>
          <w:szCs w:val="28"/>
          <w:u w:val="single"/>
        </w:rPr>
        <w:t xml:space="preserve">    </w:t>
      </w:r>
      <w:r>
        <w:rPr>
          <w:rFonts w:ascii="Times New Roman" w:hAnsi="Times New Roman" w:eastAsia="仿宋_GB2312" w:cs="Times New Roman"/>
          <w:bCs/>
          <w:color w:val="auto"/>
          <w:sz w:val="28"/>
          <w:szCs w:val="28"/>
        </w:rPr>
        <w:t>年</w:t>
      </w:r>
      <w:r>
        <w:rPr>
          <w:rFonts w:hint="eastAsia" w:ascii="Times New Roman" w:hAnsi="Times New Roman" w:eastAsia="仿宋_GB2312" w:cs="Times New Roman"/>
          <w:bCs/>
          <w:color w:val="auto"/>
          <w:sz w:val="28"/>
          <w:szCs w:val="28"/>
          <w:lang w:eastAsia="zh-CN"/>
        </w:rPr>
        <w:t>度</w:t>
      </w:r>
    </w:p>
    <w:tbl>
      <w:tblPr>
        <w:tblStyle w:val="14"/>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506"/>
        <w:gridCol w:w="4659"/>
        <w:gridCol w:w="2000"/>
        <w:gridCol w:w="95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71" w:type="dxa"/>
            <w:vAlign w:val="center"/>
          </w:tcPr>
          <w:p>
            <w:pPr>
              <w:widowControl/>
              <w:spacing w:line="240" w:lineRule="exact"/>
              <w:jc w:val="center"/>
              <w:textAlignment w:val="center"/>
              <w:rPr>
                <w:rFonts w:ascii="Times New Roman" w:hAnsi="Times New Roman" w:eastAsia="仿宋_GB2312" w:cs="Times New Roman"/>
                <w:sz w:val="18"/>
                <w:szCs w:val="18"/>
              </w:rPr>
            </w:pPr>
            <w:r>
              <w:rPr>
                <w:rFonts w:ascii="Times New Roman" w:hAnsi="Times New Roman" w:eastAsia="仿宋_GB2312" w:cs="Times New Roman"/>
                <w:b/>
                <w:sz w:val="18"/>
                <w:szCs w:val="18"/>
              </w:rPr>
              <w:t>考核项目</w:t>
            </w:r>
          </w:p>
        </w:tc>
        <w:tc>
          <w:tcPr>
            <w:tcW w:w="506" w:type="dxa"/>
            <w:vAlign w:val="center"/>
          </w:tcPr>
          <w:p>
            <w:pPr>
              <w:widowControl/>
              <w:spacing w:line="240" w:lineRule="exact"/>
              <w:jc w:val="center"/>
              <w:textAlignment w:val="center"/>
              <w:rPr>
                <w:rFonts w:ascii="Times New Roman" w:hAnsi="Times New Roman" w:eastAsia="仿宋_GB2312" w:cs="Times New Roman"/>
                <w:sz w:val="18"/>
                <w:szCs w:val="18"/>
              </w:rPr>
            </w:pPr>
            <w:r>
              <w:rPr>
                <w:rFonts w:ascii="Times New Roman" w:hAnsi="Times New Roman" w:eastAsia="仿宋_GB2312" w:cs="Times New Roman"/>
                <w:b/>
                <w:sz w:val="18"/>
                <w:szCs w:val="18"/>
              </w:rPr>
              <w:t>序号</w:t>
            </w:r>
          </w:p>
        </w:tc>
        <w:tc>
          <w:tcPr>
            <w:tcW w:w="4659" w:type="dxa"/>
            <w:vAlign w:val="center"/>
          </w:tcPr>
          <w:p>
            <w:pPr>
              <w:widowControl/>
              <w:spacing w:line="240" w:lineRule="exact"/>
              <w:jc w:val="center"/>
              <w:textAlignment w:val="center"/>
              <w:rPr>
                <w:rFonts w:ascii="Times New Roman" w:hAnsi="Times New Roman" w:eastAsia="仿宋_GB2312" w:cs="Times New Roman"/>
                <w:sz w:val="18"/>
                <w:szCs w:val="18"/>
              </w:rPr>
            </w:pPr>
            <w:r>
              <w:rPr>
                <w:rFonts w:ascii="Times New Roman" w:hAnsi="Times New Roman" w:eastAsia="仿宋_GB2312" w:cs="Times New Roman"/>
                <w:b/>
                <w:sz w:val="18"/>
                <w:szCs w:val="18"/>
              </w:rPr>
              <w:t>考核内容</w:t>
            </w:r>
          </w:p>
        </w:tc>
        <w:tc>
          <w:tcPr>
            <w:tcW w:w="2000" w:type="dxa"/>
            <w:vAlign w:val="center"/>
          </w:tcPr>
          <w:p>
            <w:pPr>
              <w:widowControl/>
              <w:spacing w:line="240" w:lineRule="exact"/>
              <w:jc w:val="center"/>
              <w:textAlignment w:val="center"/>
              <w:rPr>
                <w:rFonts w:ascii="Times New Roman" w:hAnsi="Times New Roman" w:eastAsia="仿宋_GB2312" w:cs="Times New Roman"/>
                <w:sz w:val="18"/>
                <w:szCs w:val="18"/>
              </w:rPr>
            </w:pPr>
            <w:r>
              <w:rPr>
                <w:rFonts w:ascii="Times New Roman" w:hAnsi="Times New Roman" w:eastAsia="仿宋_GB2312" w:cs="Times New Roman"/>
                <w:b/>
                <w:sz w:val="18"/>
                <w:szCs w:val="18"/>
              </w:rPr>
              <w:t>评分标准</w:t>
            </w:r>
          </w:p>
        </w:tc>
        <w:tc>
          <w:tcPr>
            <w:tcW w:w="950" w:type="dxa"/>
            <w:vAlign w:val="center"/>
          </w:tcPr>
          <w:p>
            <w:pPr>
              <w:widowControl/>
              <w:spacing w:line="240" w:lineRule="exact"/>
              <w:jc w:val="center"/>
              <w:textAlignment w:val="center"/>
              <w:rPr>
                <w:rFonts w:ascii="Times New Roman" w:hAnsi="Times New Roman" w:eastAsia="仿宋_GB2312" w:cs="Times New Roman"/>
                <w:sz w:val="18"/>
                <w:szCs w:val="18"/>
              </w:rPr>
            </w:pPr>
            <w:r>
              <w:rPr>
                <w:rFonts w:ascii="Times New Roman" w:hAnsi="Times New Roman" w:eastAsia="仿宋_GB2312" w:cs="Times New Roman"/>
                <w:b/>
                <w:sz w:val="18"/>
                <w:szCs w:val="18"/>
              </w:rPr>
              <w:t>分值</w:t>
            </w:r>
          </w:p>
        </w:tc>
        <w:tc>
          <w:tcPr>
            <w:tcW w:w="950" w:type="dxa"/>
            <w:vAlign w:val="center"/>
          </w:tcPr>
          <w:p>
            <w:pPr>
              <w:widowControl/>
              <w:spacing w:line="240" w:lineRule="exact"/>
              <w:jc w:val="center"/>
              <w:textAlignment w:val="center"/>
              <w:rPr>
                <w:rFonts w:ascii="Times New Roman" w:hAnsi="Times New Roman" w:eastAsia="仿宋_GB2312" w:cs="Times New Roman"/>
                <w:b/>
                <w:sz w:val="18"/>
                <w:szCs w:val="18"/>
              </w:rPr>
            </w:pPr>
            <w:r>
              <w:rPr>
                <w:rFonts w:ascii="Times New Roman" w:hAnsi="Times New Roman" w:eastAsia="仿宋_GB2312" w:cs="Times New Roman"/>
                <w:b/>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071" w:type="dxa"/>
            <w:vMerge w:val="restart"/>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人员队伍</w:t>
            </w:r>
          </w:p>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（10分）</w:t>
            </w: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居家养老服务站管理人员具有中专及以上学历，经过相关专业培训，有一定的管理经验并签订劳动合同（协议），购买社会保险。</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查看证书、劳动合同（协议）、社保记录</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2</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居家助老员持有相关资格证上岗或经过专业培训。</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查看服务人员花名册、技能（专项）证书(合同协议、健康证</w:t>
            </w:r>
            <w:r>
              <w:rPr>
                <w:rStyle w:val="18"/>
                <w:rFonts w:hint="default" w:ascii="Times New Roman" w:hAnsi="Times New Roman" w:eastAsia="仿宋_GB2312" w:cs="Times New Roman"/>
                <w:color w:val="auto"/>
              </w:rPr>
              <w:t>)</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71" w:type="dxa"/>
            <w:vMerge w:val="restart"/>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服务管理</w:t>
            </w:r>
          </w:p>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（70分）</w:t>
            </w: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3</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制定服务人员考核奖惩制度。</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查看制度、记录，工作人员要熟知。</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4</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开通固定服务热线。</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查看固定热线接通情况</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4</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建立服务预约制度。</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查看资料</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4</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6</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提供起居照料上门服务，包括照顾老人起床、协助上厕所、帮助老人铺床叠被、叠衣服、梳头洗脸、烧水</w:t>
            </w:r>
            <w:r>
              <w:rPr>
                <w:rStyle w:val="19"/>
                <w:rFonts w:hint="default" w:ascii="Times New Roman" w:hAnsi="Times New Roman" w:eastAsia="仿宋_GB2312" w:cs="Times New Roman"/>
                <w:color w:val="auto"/>
                <w:sz w:val="20"/>
                <w:szCs w:val="20"/>
              </w:rPr>
              <w:t>、洗澡擦身、理发、修剪指（趾）甲。</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全部提供得满分，每少一项扣0.5分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7</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提供</w:t>
            </w:r>
            <w:r>
              <w:rPr>
                <w:rFonts w:ascii="Times New Roman" w:hAnsi="Times New Roman" w:eastAsia="仿宋_GB2312" w:cs="Times New Roman"/>
                <w:sz w:val="20"/>
                <w:szCs w:val="20"/>
              </w:rPr>
              <w:t>但不限于电扇、空调内机、冰箱、微波炉、抽油烟机、灶具、电水壶、电烤箱、热水器等物品的基础性保洁保养。</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全部提供得满分，每少一项扣0.5分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8</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提供协助就医服务，根据老人意愿做好陪同就诊，协助老人办理挂号、就诊、检查、取药以及后续疾病跟踪咨询服务。</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全部提供得满分，每少一项扣0.5分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9</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提供精神关爱服务，根据老人意愿倾听老年人述说或与老年人进行对话交流；根据老人意愿为老年人读书读报，帮助老年人了解自己感兴趣的事物，增加老年人的生活乐趣，促进老年人身心健康；</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提供有关服务得满分，不提供不得分。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提供紧急救援服务，在遇到突发事件时，严格按照公司规定做好通知家属、</w:t>
            </w:r>
            <w:r>
              <w:rPr>
                <w:rStyle w:val="18"/>
                <w:rFonts w:hint="default" w:ascii="Times New Roman" w:hAnsi="Times New Roman" w:eastAsia="仿宋_GB2312" w:cs="Times New Roman"/>
                <w:color w:val="auto"/>
              </w:rPr>
              <w:t>120救</w:t>
            </w:r>
            <w:r>
              <w:rPr>
                <w:rStyle w:val="19"/>
                <w:rFonts w:hint="default" w:ascii="Times New Roman" w:hAnsi="Times New Roman" w:eastAsia="仿宋_GB2312" w:cs="Times New Roman"/>
                <w:color w:val="auto"/>
                <w:sz w:val="20"/>
                <w:szCs w:val="20"/>
              </w:rPr>
              <w:t>援等应急处置工作，协助家属做好救助、临终关怀等工作。</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提供有关服务得满分，不提供不得分。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11</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建立服务对象信息档案及个人电子服务台账，包括但不限于用户基本资料（姓名、联系方式、地址、老人类型、家庭情况等）、服务记录、回访内容记录等。</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查看电子或纸质资料</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12</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制定上门服务工作流程。</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查看资料</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13</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制定危急、紧急事件处理预案，规范处理流程。</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查看制度、流程、记录</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14</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建立上门服务投诉渠道及处理程序，保证老人诉求得到有效反馈。</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查看相关制度、台账</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3</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15</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定期开展回访工作，电话回访率达90%以上，入户回访率不低于20%。</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查看回访记录、照片。</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16</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定期总结上门服务情况（</w:t>
            </w:r>
            <w:r>
              <w:rPr>
                <w:rFonts w:hint="eastAsia" w:ascii="Times New Roman" w:hAnsi="Times New Roman" w:eastAsia="仿宋_GB2312" w:cs="Times New Roman"/>
                <w:sz w:val="20"/>
                <w:szCs w:val="20"/>
              </w:rPr>
              <w:t>月总结、</w:t>
            </w:r>
            <w:r>
              <w:rPr>
                <w:rFonts w:ascii="Times New Roman" w:hAnsi="Times New Roman" w:eastAsia="仿宋_GB2312" w:cs="Times New Roman"/>
                <w:sz w:val="20"/>
                <w:szCs w:val="20"/>
              </w:rPr>
              <w:t>季度总结</w:t>
            </w:r>
            <w:r>
              <w:rPr>
                <w:rFonts w:hint="eastAsia" w:ascii="Times New Roman" w:hAnsi="Times New Roman" w:eastAsia="仿宋_GB2312" w:cs="Times New Roman"/>
                <w:sz w:val="20"/>
                <w:szCs w:val="20"/>
              </w:rPr>
              <w:t>、年总结</w:t>
            </w:r>
            <w:r>
              <w:rPr>
                <w:rFonts w:ascii="Times New Roman" w:hAnsi="Times New Roman" w:eastAsia="仿宋_GB2312" w:cs="Times New Roman"/>
                <w:sz w:val="20"/>
                <w:szCs w:val="20"/>
              </w:rPr>
              <w:t>）。</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查看台账，少一项扣两分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6</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71" w:type="dxa"/>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17</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制定家庭养老床位具体改造项目和产品配置清单或相关质量标准规范</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71" w:type="dxa"/>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18</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制定居家养老上门服务具体项目清单或相关标准规范</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71" w:type="dxa"/>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19</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制定其他与居家和社区基本养老服务提升行动项目有关的管理办法，包括服务提供主体遴选、适老化改造、智能化改造、老年人用品配置等</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071" w:type="dxa"/>
            <w:vMerge w:val="restart"/>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软件平台使用情况</w:t>
            </w:r>
          </w:p>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（10分）</w:t>
            </w: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20</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按要求使用维护居家养老援助服务管理平台（正常使用系统老人档案管理、工单管理、服务信息管理，服务跟踪监管等功能）保证养老服务的顺利开展。</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查看平台数据</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3</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21</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服务人员移动端使用率达95%以上。</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服务人员通过手机端</w:t>
            </w:r>
            <w:r>
              <w:rPr>
                <w:rStyle w:val="18"/>
                <w:rFonts w:hint="default" w:ascii="Times New Roman" w:hAnsi="Times New Roman" w:eastAsia="仿宋_GB2312" w:cs="Times New Roman"/>
                <w:color w:val="auto"/>
              </w:rPr>
              <w:t>app</w:t>
            </w:r>
            <w:r>
              <w:rPr>
                <w:rStyle w:val="19"/>
                <w:rFonts w:hint="default" w:ascii="Times New Roman" w:hAnsi="Times New Roman" w:eastAsia="仿宋_GB2312" w:cs="Times New Roman"/>
                <w:color w:val="auto"/>
                <w:sz w:val="20"/>
                <w:szCs w:val="20"/>
              </w:rPr>
              <w:t>与平台对接，进行服务。实地考察。</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3</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22</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每年异常工单数量比例低于1%。</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查看纸质工单和系统，统计异常工单比例。</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4</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071" w:type="dxa"/>
            <w:vMerge w:val="restart"/>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投诉及违规情况</w:t>
            </w:r>
          </w:p>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（10分）</w:t>
            </w: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2</w:t>
            </w:r>
            <w:r>
              <w:rPr>
                <w:rFonts w:hint="eastAsia" w:ascii="Times New Roman" w:hAnsi="Times New Roman" w:eastAsia="仿宋_GB2312" w:cs="Times New Roman"/>
                <w:sz w:val="20"/>
                <w:szCs w:val="20"/>
              </w:rPr>
              <w:t>3</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居家养老服务员在服务过程中，遵守相关的法律法规；不得以工作便利向老人推销保健品</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出现有关案例不得分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Merge w:val="continue"/>
            <w:vAlign w:val="center"/>
          </w:tcPr>
          <w:p>
            <w:pPr>
              <w:widowControl/>
              <w:spacing w:line="240" w:lineRule="exact"/>
              <w:jc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2</w:t>
            </w:r>
            <w:r>
              <w:rPr>
                <w:rFonts w:hint="eastAsia" w:ascii="Times New Roman" w:hAnsi="Times New Roman" w:eastAsia="仿宋_GB2312" w:cs="Times New Roman"/>
                <w:sz w:val="20"/>
                <w:szCs w:val="20"/>
              </w:rPr>
              <w:t>4</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服务投诉情况及有效投诉结案率达100</w:t>
            </w:r>
            <w:r>
              <w:rPr>
                <w:rStyle w:val="18"/>
                <w:rFonts w:hint="default" w:ascii="Times New Roman" w:hAnsi="Times New Roman" w:eastAsia="仿宋_GB2312" w:cs="Times New Roman"/>
                <w:color w:val="auto"/>
              </w:rPr>
              <w:t>%</w:t>
            </w:r>
            <w:r>
              <w:rPr>
                <w:rStyle w:val="19"/>
                <w:rFonts w:hint="default" w:ascii="Times New Roman" w:hAnsi="Times New Roman" w:eastAsia="仿宋_GB2312" w:cs="Times New Roman"/>
                <w:color w:val="auto"/>
                <w:sz w:val="20"/>
                <w:szCs w:val="20"/>
              </w:rPr>
              <w:t>（反映问题到</w:t>
            </w:r>
            <w:r>
              <w:rPr>
                <w:rStyle w:val="19"/>
                <w:rFonts w:hint="eastAsia" w:ascii="Times New Roman" w:hAnsi="Times New Roman" w:eastAsia="仿宋_GB2312" w:cs="Times New Roman"/>
                <w:color w:val="auto"/>
                <w:sz w:val="20"/>
                <w:szCs w:val="20"/>
                <w:lang w:eastAsia="zh-CN"/>
              </w:rPr>
              <w:t>新疆巴音郭楞蒙古自治州民政局</w:t>
            </w:r>
            <w:r>
              <w:rPr>
                <w:rStyle w:val="19"/>
                <w:rFonts w:hint="default" w:ascii="Times New Roman" w:hAnsi="Times New Roman" w:eastAsia="仿宋_GB2312" w:cs="Times New Roman"/>
                <w:color w:val="auto"/>
                <w:sz w:val="20"/>
                <w:szCs w:val="20"/>
              </w:rPr>
              <w:t>即为投诉）</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查看有关资料，有效投诉结案率低于90%扣2分，低于80%不得分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Merge w:val="restart"/>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加分项</w:t>
            </w:r>
          </w:p>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（10分）</w:t>
            </w: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2</w:t>
            </w:r>
            <w:r>
              <w:rPr>
                <w:rFonts w:hint="eastAsia" w:ascii="Times New Roman" w:hAnsi="Times New Roman" w:eastAsia="仿宋_GB2312" w:cs="Times New Roman"/>
                <w:sz w:val="20"/>
                <w:szCs w:val="20"/>
              </w:rPr>
              <w:t>5</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正面宣传报道，参加评比或比赛。</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省级报道</w:t>
            </w:r>
            <w:r>
              <w:rPr>
                <w:rStyle w:val="18"/>
                <w:rFonts w:hint="default" w:ascii="Times New Roman" w:hAnsi="Times New Roman" w:eastAsia="仿宋_GB2312" w:cs="Times New Roman"/>
                <w:color w:val="auto"/>
              </w:rPr>
              <w:t>2</w:t>
            </w:r>
            <w:r>
              <w:rPr>
                <w:rStyle w:val="19"/>
                <w:rFonts w:hint="default" w:ascii="Times New Roman" w:hAnsi="Times New Roman" w:eastAsia="仿宋_GB2312" w:cs="Times New Roman"/>
                <w:color w:val="auto"/>
                <w:sz w:val="20"/>
                <w:szCs w:val="20"/>
              </w:rPr>
              <w:t>分，市级报道</w:t>
            </w:r>
            <w:r>
              <w:rPr>
                <w:rStyle w:val="18"/>
                <w:rFonts w:hint="default" w:ascii="Times New Roman" w:hAnsi="Times New Roman" w:eastAsia="仿宋_GB2312" w:cs="Times New Roman"/>
                <w:color w:val="auto"/>
              </w:rPr>
              <w:t>1</w:t>
            </w:r>
            <w:r>
              <w:rPr>
                <w:rStyle w:val="19"/>
                <w:rFonts w:hint="default" w:ascii="Times New Roman" w:hAnsi="Times New Roman" w:eastAsia="仿宋_GB2312" w:cs="Times New Roman"/>
                <w:color w:val="auto"/>
                <w:sz w:val="20"/>
                <w:szCs w:val="20"/>
              </w:rPr>
              <w:t>分，区级以上评比或比赛获奖得</w:t>
            </w:r>
            <w:r>
              <w:rPr>
                <w:rStyle w:val="18"/>
                <w:rFonts w:hint="default" w:ascii="Times New Roman" w:hAnsi="Times New Roman" w:eastAsia="仿宋_GB2312" w:cs="Times New Roman"/>
                <w:color w:val="auto"/>
              </w:rPr>
              <w:t>2</w:t>
            </w:r>
            <w:r>
              <w:rPr>
                <w:rStyle w:val="19"/>
                <w:rFonts w:hint="default" w:ascii="Times New Roman" w:hAnsi="Times New Roman" w:eastAsia="仿宋_GB2312" w:cs="Times New Roman"/>
                <w:color w:val="auto"/>
                <w:sz w:val="20"/>
                <w:szCs w:val="20"/>
              </w:rPr>
              <w:t>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71" w:type="dxa"/>
            <w:vMerge w:val="continue"/>
            <w:vAlign w:val="center"/>
          </w:tcPr>
          <w:p>
            <w:pPr>
              <w:widowControl/>
              <w:spacing w:line="240" w:lineRule="exact"/>
              <w:jc w:val="center"/>
              <w:textAlignment w:val="center"/>
              <w:rPr>
                <w:rFonts w:ascii="Times New Roman" w:hAnsi="Times New Roman" w:eastAsia="仿宋_GB2312" w:cs="Times New Roman"/>
                <w:sz w:val="20"/>
                <w:szCs w:val="20"/>
              </w:rPr>
            </w:pP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26</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超额完成下达任务情况，“实际完成任务数/绩效目标表中下达任务数”比值大于2</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每增加0.1倍的，加1分，最高5分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否决项</w:t>
            </w: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2</w:t>
            </w:r>
            <w:r>
              <w:rPr>
                <w:rFonts w:hint="eastAsia" w:ascii="Times New Roman" w:hAnsi="Times New Roman" w:eastAsia="仿宋_GB2312" w:cs="Times New Roman"/>
                <w:sz w:val="20"/>
                <w:szCs w:val="20"/>
              </w:rPr>
              <w:t>7</w:t>
            </w: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做好安全生产工作，确保服务规范，无责任事故或违法行为发生。</w:t>
            </w: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出现责任事故或违法行为的，扣除40分。</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否决项</w:t>
            </w: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71" w:type="dxa"/>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sz w:val="20"/>
                <w:szCs w:val="20"/>
              </w:rPr>
              <w:t>总分</w:t>
            </w:r>
          </w:p>
        </w:tc>
        <w:tc>
          <w:tcPr>
            <w:tcW w:w="506" w:type="dxa"/>
            <w:vAlign w:val="center"/>
          </w:tcPr>
          <w:p>
            <w:pPr>
              <w:widowControl/>
              <w:spacing w:line="240" w:lineRule="exact"/>
              <w:jc w:val="center"/>
              <w:textAlignment w:val="center"/>
              <w:rPr>
                <w:rFonts w:ascii="Times New Roman" w:hAnsi="Times New Roman" w:eastAsia="仿宋_GB2312" w:cs="Times New Roman"/>
                <w:sz w:val="20"/>
                <w:szCs w:val="20"/>
              </w:rPr>
            </w:pPr>
          </w:p>
        </w:tc>
        <w:tc>
          <w:tcPr>
            <w:tcW w:w="4659" w:type="dxa"/>
            <w:vAlign w:val="center"/>
          </w:tcPr>
          <w:p>
            <w:pPr>
              <w:widowControl/>
              <w:spacing w:line="240" w:lineRule="exact"/>
              <w:jc w:val="both"/>
              <w:textAlignment w:val="center"/>
              <w:rPr>
                <w:rFonts w:ascii="Times New Roman" w:hAnsi="Times New Roman" w:eastAsia="仿宋_GB2312" w:cs="Times New Roman"/>
                <w:sz w:val="20"/>
                <w:szCs w:val="20"/>
              </w:rPr>
            </w:pPr>
          </w:p>
        </w:tc>
        <w:tc>
          <w:tcPr>
            <w:tcW w:w="2000" w:type="dxa"/>
            <w:vAlign w:val="center"/>
          </w:tcPr>
          <w:p>
            <w:pPr>
              <w:widowControl/>
              <w:spacing w:line="240" w:lineRule="exact"/>
              <w:jc w:val="both"/>
              <w:textAlignment w:val="center"/>
              <w:rPr>
                <w:rFonts w:ascii="Times New Roman" w:hAnsi="Times New Roman" w:eastAsia="仿宋_GB2312" w:cs="Times New Roman"/>
                <w:sz w:val="20"/>
                <w:szCs w:val="20"/>
              </w:rPr>
            </w:pP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c>
          <w:tcPr>
            <w:tcW w:w="950" w:type="dxa"/>
            <w:vAlign w:val="center"/>
          </w:tcPr>
          <w:p>
            <w:pPr>
              <w:widowControl/>
              <w:spacing w:line="240" w:lineRule="exact"/>
              <w:jc w:val="center"/>
              <w:textAlignment w:val="center"/>
              <w:rPr>
                <w:rFonts w:ascii="Times New Roman" w:hAnsi="Times New Roman" w:eastAsia="仿宋_GB2312" w:cs="Times New Roman"/>
                <w:sz w:val="20"/>
                <w:szCs w:val="20"/>
              </w:rPr>
            </w:pPr>
          </w:p>
        </w:tc>
      </w:tr>
    </w:tbl>
    <w:p>
      <w:pPr>
        <w:spacing w:beforeLines="100" w:line="240" w:lineRule="exact"/>
        <w:rPr>
          <w:rFonts w:ascii="Times New Roman" w:hAnsi="Times New Roman" w:eastAsia="仿宋_GB2312" w:cs="Times New Roman"/>
          <w:sz w:val="24"/>
        </w:rPr>
      </w:pPr>
      <w:r>
        <w:rPr>
          <w:rFonts w:ascii="Times New Roman" w:hAnsi="Times New Roman" w:eastAsia="仿宋_GB2312" w:cs="Times New Roman"/>
          <w:sz w:val="24"/>
        </w:rPr>
        <w:t>备注：1至21项合计100分，根据考核要求计分；2</w:t>
      </w:r>
      <w:r>
        <w:rPr>
          <w:rFonts w:hint="eastAsia" w:ascii="Times New Roman" w:hAnsi="Times New Roman" w:eastAsia="仿宋_GB2312" w:cs="Times New Roman"/>
          <w:sz w:val="24"/>
        </w:rPr>
        <w:t>5、26</w:t>
      </w:r>
      <w:r>
        <w:rPr>
          <w:rFonts w:ascii="Times New Roman" w:hAnsi="Times New Roman" w:eastAsia="仿宋_GB2312" w:cs="Times New Roman"/>
          <w:sz w:val="24"/>
        </w:rPr>
        <w:t>项为加分项，2</w:t>
      </w:r>
      <w:r>
        <w:rPr>
          <w:rFonts w:hint="eastAsia" w:ascii="Times New Roman" w:hAnsi="Times New Roman" w:eastAsia="仿宋_GB2312" w:cs="Times New Roman"/>
          <w:sz w:val="24"/>
        </w:rPr>
        <w:t>7</w:t>
      </w:r>
      <w:r>
        <w:rPr>
          <w:rFonts w:ascii="Times New Roman" w:hAnsi="Times New Roman" w:eastAsia="仿宋_GB2312" w:cs="Times New Roman"/>
          <w:sz w:val="24"/>
        </w:rPr>
        <w:t>项为否决项。</w:t>
      </w:r>
    </w:p>
    <w:p>
      <w:pPr>
        <w:spacing w:beforeLines="100" w:line="360" w:lineRule="exact"/>
        <w:rPr>
          <w:rFonts w:ascii="Times New Roman" w:hAnsi="Times New Roman" w:eastAsia="仿宋_GB2312" w:cs="Times New Roman"/>
          <w:sz w:val="32"/>
          <w:szCs w:val="32"/>
        </w:rPr>
      </w:pPr>
    </w:p>
    <w:p>
      <w:pPr>
        <w:spacing w:beforeLines="100" w:line="360" w:lineRule="exact"/>
        <w:rPr>
          <w:rFonts w:ascii="Times New Roman" w:hAnsi="Times New Roman" w:eastAsia="仿宋_GB2312" w:cs="Times New Roman"/>
          <w:sz w:val="32"/>
          <w:szCs w:val="32"/>
        </w:rPr>
      </w:pPr>
    </w:p>
    <w:p>
      <w:pPr>
        <w:spacing w:beforeLines="100" w:line="360" w:lineRule="exact"/>
        <w:rPr>
          <w:rFonts w:ascii="Times New Roman" w:hAnsi="Times New Roman" w:eastAsia="仿宋_GB2312" w:cs="Times New Roman"/>
          <w:sz w:val="32"/>
          <w:szCs w:val="32"/>
        </w:rPr>
      </w:pPr>
    </w:p>
    <w:p>
      <w:pPr>
        <w:spacing w:beforeLines="100" w:line="360" w:lineRule="exact"/>
        <w:rPr>
          <w:rFonts w:ascii="Times New Roman" w:hAnsi="Times New Roman" w:eastAsia="仿宋_GB2312" w:cs="Times New Roman"/>
          <w:sz w:val="32"/>
          <w:szCs w:val="32"/>
        </w:rPr>
      </w:pPr>
    </w:p>
    <w:p>
      <w:pPr>
        <w:spacing w:beforeLines="100"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附件2</w:t>
      </w:r>
    </w:p>
    <w:p>
      <w:pPr>
        <w:spacing w:beforeLines="100" w:line="360" w:lineRule="exact"/>
        <w:jc w:val="center"/>
        <w:outlineLvl w:val="0"/>
        <w:rPr>
          <w:rFonts w:ascii="Times New Roman" w:hAnsi="Times New Roman" w:cs="Times New Roman"/>
          <w:b/>
          <w:color w:val="auto"/>
          <w:sz w:val="36"/>
          <w:szCs w:val="36"/>
        </w:rPr>
      </w:pPr>
      <w:bookmarkStart w:id="77" w:name="_Toc23392"/>
      <w:r>
        <w:rPr>
          <w:rFonts w:ascii="Times New Roman" w:hAnsi="Times New Roman" w:cs="Times New Roman"/>
          <w:b/>
          <w:color w:val="auto"/>
          <w:sz w:val="36"/>
          <w:szCs w:val="36"/>
        </w:rPr>
        <w:t>购买居家养老服务质量考评表</w:t>
      </w:r>
      <w:bookmarkEnd w:id="77"/>
    </w:p>
    <w:p>
      <w:pPr>
        <w:spacing w:beforeLines="100" w:line="360" w:lineRule="exact"/>
        <w:ind w:firstLine="280" w:firstLineChars="100"/>
        <w:rPr>
          <w:rFonts w:ascii="Times New Roman" w:hAnsi="Times New Roman" w:eastAsia="仿宋_GB2312" w:cs="Times New Roman"/>
          <w:bCs/>
          <w:sz w:val="28"/>
          <w:szCs w:val="28"/>
        </w:rPr>
      </w:pPr>
      <w:r>
        <w:rPr>
          <w:rFonts w:ascii="Times New Roman" w:hAnsi="Times New Roman" w:eastAsia="仿宋_GB2312" w:cs="Times New Roman"/>
          <w:bCs/>
          <w:sz w:val="28"/>
          <w:szCs w:val="28"/>
        </w:rPr>
        <w:t xml:space="preserve">镇（区、街道）：                         </w:t>
      </w:r>
      <w:r>
        <w:rPr>
          <w:rFonts w:hint="eastAsia" w:ascii="Times New Roman" w:hAnsi="Times New Roman" w:eastAsia="仿宋_GB2312" w:cs="Times New Roman"/>
          <w:bCs/>
          <w:sz w:val="28"/>
          <w:szCs w:val="28"/>
          <w:lang w:val="en-US" w:eastAsia="zh-CN"/>
        </w:rPr>
        <w:t xml:space="preserve">                             </w:t>
      </w:r>
      <w:r>
        <w:rPr>
          <w:rFonts w:ascii="Times New Roman" w:hAnsi="Times New Roman" w:eastAsia="仿宋_GB2312" w:cs="Times New Roman"/>
          <w:bCs/>
          <w:sz w:val="28"/>
          <w:szCs w:val="28"/>
        </w:rPr>
        <w:t xml:space="preserve">  </w:t>
      </w:r>
      <w:r>
        <w:rPr>
          <w:rFonts w:ascii="Times New Roman" w:hAnsi="Times New Roman" w:eastAsia="仿宋_GB2312" w:cs="Times New Roman"/>
          <w:bCs/>
          <w:sz w:val="28"/>
          <w:szCs w:val="28"/>
          <w:u w:val="single"/>
        </w:rPr>
        <w:t xml:space="preserve">      </w:t>
      </w:r>
      <w:r>
        <w:rPr>
          <w:rFonts w:hint="eastAsia" w:ascii="Times New Roman" w:hAnsi="Times New Roman" w:eastAsia="仿宋_GB2312" w:cs="Times New Roman"/>
          <w:bCs/>
          <w:sz w:val="28"/>
          <w:szCs w:val="28"/>
          <w:u w:val="single"/>
        </w:rPr>
        <w:t xml:space="preserve">  </w:t>
      </w:r>
      <w:r>
        <w:rPr>
          <w:rFonts w:ascii="Times New Roman" w:hAnsi="Times New Roman" w:eastAsia="仿宋_GB2312" w:cs="Times New Roman"/>
          <w:bCs/>
          <w:sz w:val="28"/>
          <w:szCs w:val="28"/>
          <w:u w:val="single"/>
        </w:rPr>
        <w:t xml:space="preserve">   </w:t>
      </w:r>
      <w:r>
        <w:rPr>
          <w:rFonts w:ascii="Times New Roman" w:hAnsi="Times New Roman" w:eastAsia="仿宋_GB2312" w:cs="Times New Roman"/>
          <w:bCs/>
          <w:sz w:val="28"/>
          <w:szCs w:val="28"/>
        </w:rPr>
        <w:t>年度</w:t>
      </w:r>
    </w:p>
    <w:tbl>
      <w:tblPr>
        <w:tblStyle w:val="14"/>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300"/>
        <w:gridCol w:w="1800"/>
        <w:gridCol w:w="3421"/>
        <w:gridCol w:w="857"/>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84" w:type="dxa"/>
            <w:vAlign w:val="center"/>
          </w:tcPr>
          <w:p>
            <w:pPr>
              <w:widowControl w:val="0"/>
              <w:spacing w:line="300" w:lineRule="exact"/>
              <w:jc w:val="center"/>
              <w:rPr>
                <w:rFonts w:ascii="Times New Roman" w:hAnsi="Times New Roman" w:eastAsia="仿宋_GB2312" w:cs="Times New Roman"/>
                <w:b/>
                <w:sz w:val="20"/>
                <w:szCs w:val="20"/>
              </w:rPr>
            </w:pPr>
            <w:r>
              <w:rPr>
                <w:rFonts w:ascii="Times New Roman" w:hAnsi="Times New Roman" w:eastAsia="仿宋_GB2312" w:cs="Times New Roman"/>
                <w:b/>
                <w:sz w:val="20"/>
                <w:szCs w:val="20"/>
              </w:rPr>
              <w:t>序号</w:t>
            </w:r>
          </w:p>
        </w:tc>
        <w:tc>
          <w:tcPr>
            <w:tcW w:w="1300" w:type="dxa"/>
            <w:vAlign w:val="center"/>
          </w:tcPr>
          <w:p>
            <w:pPr>
              <w:widowControl w:val="0"/>
              <w:spacing w:line="300" w:lineRule="exact"/>
              <w:jc w:val="center"/>
              <w:rPr>
                <w:rFonts w:ascii="Times New Roman" w:hAnsi="Times New Roman" w:eastAsia="仿宋_GB2312" w:cs="Times New Roman"/>
                <w:b/>
                <w:sz w:val="20"/>
                <w:szCs w:val="20"/>
              </w:rPr>
            </w:pPr>
            <w:r>
              <w:rPr>
                <w:rFonts w:ascii="Times New Roman" w:hAnsi="Times New Roman" w:eastAsia="仿宋_GB2312" w:cs="Times New Roman"/>
                <w:b/>
                <w:sz w:val="20"/>
                <w:szCs w:val="20"/>
              </w:rPr>
              <w:t>项目名称</w:t>
            </w:r>
          </w:p>
        </w:tc>
        <w:tc>
          <w:tcPr>
            <w:tcW w:w="1800" w:type="dxa"/>
            <w:vAlign w:val="center"/>
          </w:tcPr>
          <w:p>
            <w:pPr>
              <w:widowControl w:val="0"/>
              <w:spacing w:line="300" w:lineRule="exact"/>
              <w:jc w:val="center"/>
              <w:rPr>
                <w:rFonts w:ascii="Times New Roman" w:hAnsi="Times New Roman" w:eastAsia="仿宋_GB2312" w:cs="Times New Roman"/>
                <w:b/>
                <w:sz w:val="20"/>
                <w:szCs w:val="20"/>
              </w:rPr>
            </w:pPr>
            <w:r>
              <w:rPr>
                <w:rFonts w:ascii="Times New Roman" w:hAnsi="Times New Roman" w:eastAsia="仿宋_GB2312" w:cs="Times New Roman"/>
                <w:b/>
                <w:sz w:val="20"/>
                <w:szCs w:val="20"/>
              </w:rPr>
              <w:t>考评内容</w:t>
            </w:r>
          </w:p>
        </w:tc>
        <w:tc>
          <w:tcPr>
            <w:tcW w:w="3421" w:type="dxa"/>
            <w:vAlign w:val="center"/>
          </w:tcPr>
          <w:p>
            <w:pPr>
              <w:widowControl w:val="0"/>
              <w:spacing w:line="300" w:lineRule="exact"/>
              <w:jc w:val="center"/>
              <w:rPr>
                <w:rFonts w:ascii="Times New Roman" w:hAnsi="Times New Roman" w:eastAsia="仿宋_GB2312" w:cs="Times New Roman"/>
                <w:sz w:val="20"/>
                <w:szCs w:val="20"/>
              </w:rPr>
            </w:pPr>
            <w:r>
              <w:rPr>
                <w:rFonts w:ascii="Times New Roman" w:hAnsi="Times New Roman" w:eastAsia="仿宋_GB2312" w:cs="Times New Roman"/>
                <w:b/>
                <w:sz w:val="20"/>
                <w:szCs w:val="20"/>
              </w:rPr>
              <w:t>评分细则</w:t>
            </w:r>
          </w:p>
        </w:tc>
        <w:tc>
          <w:tcPr>
            <w:tcW w:w="857" w:type="dxa"/>
            <w:vAlign w:val="center"/>
          </w:tcPr>
          <w:p>
            <w:pPr>
              <w:widowControl w:val="0"/>
              <w:spacing w:line="300" w:lineRule="exact"/>
              <w:jc w:val="center"/>
              <w:rPr>
                <w:rFonts w:ascii="Times New Roman" w:hAnsi="Times New Roman" w:eastAsia="仿宋_GB2312" w:cs="Times New Roman"/>
                <w:b/>
                <w:sz w:val="20"/>
                <w:szCs w:val="20"/>
              </w:rPr>
            </w:pPr>
            <w:r>
              <w:rPr>
                <w:rFonts w:ascii="Times New Roman" w:hAnsi="Times New Roman" w:eastAsia="仿宋_GB2312" w:cs="Times New Roman"/>
                <w:b/>
                <w:sz w:val="20"/>
                <w:szCs w:val="20"/>
              </w:rPr>
              <w:t>分值</w:t>
            </w:r>
          </w:p>
        </w:tc>
        <w:tc>
          <w:tcPr>
            <w:tcW w:w="645" w:type="dxa"/>
            <w:vAlign w:val="center"/>
          </w:tcPr>
          <w:p>
            <w:pPr>
              <w:widowControl w:val="0"/>
              <w:spacing w:line="300" w:lineRule="exact"/>
              <w:jc w:val="center"/>
              <w:rPr>
                <w:rFonts w:ascii="Times New Roman" w:hAnsi="Times New Roman" w:eastAsia="仿宋_GB2312" w:cs="Times New Roman"/>
                <w:b/>
                <w:sz w:val="20"/>
                <w:szCs w:val="20"/>
              </w:rPr>
            </w:pPr>
            <w:r>
              <w:rPr>
                <w:rFonts w:ascii="Times New Roman" w:hAnsi="Times New Roman" w:eastAsia="仿宋_GB2312" w:cs="Times New Roman"/>
                <w:b/>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4"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13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工单登记规范性</w:t>
            </w:r>
          </w:p>
        </w:tc>
        <w:tc>
          <w:tcPr>
            <w:tcW w:w="18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是否遵守管理平台的操作要求</w:t>
            </w:r>
          </w:p>
        </w:tc>
        <w:tc>
          <w:tcPr>
            <w:tcW w:w="3421"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1.工单登记完整，得5分。</w:t>
            </w:r>
          </w:p>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2.工单登记不完整（如服务有迁入但未迁出等情况），得0分。</w:t>
            </w:r>
          </w:p>
        </w:tc>
        <w:tc>
          <w:tcPr>
            <w:tcW w:w="857"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645" w:type="dxa"/>
            <w:vAlign w:val="center"/>
          </w:tcPr>
          <w:p>
            <w:pPr>
              <w:widowControl w:val="0"/>
              <w:spacing w:line="22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13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项目执行规范性</w:t>
            </w:r>
          </w:p>
        </w:tc>
        <w:tc>
          <w:tcPr>
            <w:tcW w:w="18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登记的服务项目是否超出服务清单范围（大类）</w:t>
            </w:r>
          </w:p>
        </w:tc>
        <w:tc>
          <w:tcPr>
            <w:tcW w:w="3421"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1.登记的服务项目符合服务清单范围（大类），得5分。</w:t>
            </w:r>
          </w:p>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2.登记的服务项目不符合服务清单范围（大类），属于服务商擅自提供的服务，得0分。</w:t>
            </w:r>
          </w:p>
        </w:tc>
        <w:tc>
          <w:tcPr>
            <w:tcW w:w="857"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645" w:type="dxa"/>
            <w:vAlign w:val="center"/>
          </w:tcPr>
          <w:p>
            <w:pPr>
              <w:widowControl w:val="0"/>
              <w:spacing w:line="22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13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上门服务及时性</w:t>
            </w:r>
          </w:p>
        </w:tc>
        <w:tc>
          <w:tcPr>
            <w:tcW w:w="18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服务工单登记的时间和平台派单的时间是否一致</w:t>
            </w:r>
          </w:p>
        </w:tc>
        <w:tc>
          <w:tcPr>
            <w:tcW w:w="3421"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1.服务工单登记的时间和平台派单的时间一致，得10分。</w:t>
            </w:r>
          </w:p>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2.服务工单登记的时间和平台派单的时间不一致，且未登记合理说明</w:t>
            </w:r>
            <w:r>
              <w:rPr>
                <w:rFonts w:hint="eastAsia" w:ascii="Times New Roman" w:hAnsi="Times New Roman" w:eastAsia="仿宋_GB2312" w:cs="Times New Roman"/>
                <w:sz w:val="18"/>
                <w:szCs w:val="18"/>
                <w:lang w:eastAsia="zh-CN"/>
              </w:rPr>
              <w:t>或</w:t>
            </w:r>
            <w:r>
              <w:rPr>
                <w:rFonts w:ascii="Times New Roman" w:hAnsi="Times New Roman" w:eastAsia="仿宋_GB2312" w:cs="Times New Roman"/>
                <w:sz w:val="18"/>
                <w:szCs w:val="18"/>
              </w:rPr>
              <w:t>登记的说明与服务对象反映不一致的，得0分。</w:t>
            </w:r>
          </w:p>
        </w:tc>
        <w:tc>
          <w:tcPr>
            <w:tcW w:w="857"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645" w:type="dxa"/>
            <w:vAlign w:val="center"/>
          </w:tcPr>
          <w:p>
            <w:pPr>
              <w:widowControl w:val="0"/>
              <w:spacing w:line="22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13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服务频次执行及时性</w:t>
            </w:r>
          </w:p>
        </w:tc>
        <w:tc>
          <w:tcPr>
            <w:tcW w:w="18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按照居家养老政策，服务对象每周/月应服务时长是否在周/当月内服务完</w:t>
            </w:r>
          </w:p>
        </w:tc>
        <w:tc>
          <w:tcPr>
            <w:tcW w:w="3421"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1.服务对象每月应服务时长在当月内服务完，得10分。</w:t>
            </w:r>
          </w:p>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2.服务对象每月应服务时长未在当月内服务完，且由于服务商自身原因造成的，每出现1次扣5分，扣完为止。</w:t>
            </w:r>
          </w:p>
        </w:tc>
        <w:tc>
          <w:tcPr>
            <w:tcW w:w="857"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645" w:type="dxa"/>
            <w:vAlign w:val="center"/>
          </w:tcPr>
          <w:p>
            <w:pPr>
              <w:widowControl w:val="0"/>
              <w:spacing w:line="22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13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工单合理性</w:t>
            </w:r>
          </w:p>
        </w:tc>
        <w:tc>
          <w:tcPr>
            <w:tcW w:w="18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依据服务工单中登记的服务项目和服务时长，判断开展该服务项目所需的时长是否合理</w:t>
            </w:r>
          </w:p>
        </w:tc>
        <w:tc>
          <w:tcPr>
            <w:tcW w:w="3421"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1.开展服务项目（可多个）的服务时长合理，得10分。</w:t>
            </w:r>
          </w:p>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2.开展服务项目所需服务时长明显不合理的（偏差在0.5小时以上），得5分。</w:t>
            </w:r>
          </w:p>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3.开展服务项目所需服务时长严重不合理的（偏差在1小时以上），得0分。</w:t>
            </w:r>
          </w:p>
        </w:tc>
        <w:tc>
          <w:tcPr>
            <w:tcW w:w="857"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645" w:type="dxa"/>
            <w:vAlign w:val="center"/>
          </w:tcPr>
          <w:p>
            <w:pPr>
              <w:widowControl w:val="0"/>
              <w:spacing w:line="22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13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工单真实性</w:t>
            </w:r>
          </w:p>
        </w:tc>
        <w:tc>
          <w:tcPr>
            <w:tcW w:w="18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服务商登记的服务工单是不是真实上门服务工单</w:t>
            </w:r>
          </w:p>
        </w:tc>
        <w:tc>
          <w:tcPr>
            <w:tcW w:w="3421"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1.服务工单时间和内容，与服务对象反馈一致的，得10分。</w:t>
            </w:r>
          </w:p>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2.服务工单时间和内容，与服务对象反馈不一致，经核实属于虚假工单的，得0分</w:t>
            </w:r>
            <w:r>
              <w:rPr>
                <w:rFonts w:hint="eastAsia" w:ascii="Times New Roman" w:hAnsi="Times New Roman" w:eastAsia="仿宋_GB2312" w:cs="Times New Roman"/>
                <w:sz w:val="18"/>
                <w:szCs w:val="18"/>
              </w:rPr>
              <w:t>。</w:t>
            </w:r>
          </w:p>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b/>
                <w:sz w:val="18"/>
                <w:szCs w:val="18"/>
              </w:rPr>
              <w:t>备注：经核实为虚假工单的，考评项1-8的得分全部为0分。</w:t>
            </w:r>
          </w:p>
        </w:tc>
        <w:tc>
          <w:tcPr>
            <w:tcW w:w="857" w:type="dxa"/>
            <w:vAlign w:val="center"/>
          </w:tcPr>
          <w:p>
            <w:pPr>
              <w:widowControl w:val="0"/>
              <w:spacing w:line="220" w:lineRule="exact"/>
              <w:jc w:val="center"/>
              <w:rPr>
                <w:rFonts w:ascii="Times New Roman" w:hAnsi="Times New Roman" w:eastAsia="仿宋_GB2312" w:cs="Times New Roman"/>
                <w:b/>
                <w:sz w:val="18"/>
                <w:szCs w:val="18"/>
              </w:rPr>
            </w:pPr>
            <w:r>
              <w:rPr>
                <w:rFonts w:ascii="Times New Roman" w:hAnsi="Times New Roman" w:eastAsia="仿宋_GB2312" w:cs="Times New Roman"/>
                <w:sz w:val="18"/>
                <w:szCs w:val="18"/>
              </w:rPr>
              <w:t>10</w:t>
            </w:r>
          </w:p>
        </w:tc>
        <w:tc>
          <w:tcPr>
            <w:tcW w:w="645" w:type="dxa"/>
            <w:vAlign w:val="center"/>
          </w:tcPr>
          <w:p>
            <w:pPr>
              <w:widowControl w:val="0"/>
              <w:spacing w:line="220" w:lineRule="exact"/>
              <w:jc w:val="center"/>
              <w:rPr>
                <w:rFonts w:ascii="Times New Roman" w:hAnsi="Times New Roman" w:eastAsia="仿宋_GB2312" w:cs="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13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服务质量</w:t>
            </w:r>
          </w:p>
        </w:tc>
        <w:tc>
          <w:tcPr>
            <w:tcW w:w="18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老年人对服务人员的服务是否满意</w:t>
            </w:r>
          </w:p>
        </w:tc>
        <w:tc>
          <w:tcPr>
            <w:tcW w:w="3421"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1.非常满意，得40分。2.一般，得20分。3.不满意，得0分。</w:t>
            </w:r>
          </w:p>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b/>
                <w:sz w:val="18"/>
                <w:szCs w:val="18"/>
              </w:rPr>
              <w:t>备注：得分为0分，且老年人反馈的意见客观合理的，经核实情况属实，考评项1-8的得分全部为0分。</w:t>
            </w:r>
          </w:p>
        </w:tc>
        <w:tc>
          <w:tcPr>
            <w:tcW w:w="857" w:type="dxa"/>
            <w:vAlign w:val="center"/>
          </w:tcPr>
          <w:p>
            <w:pPr>
              <w:widowControl w:val="0"/>
              <w:spacing w:line="220" w:lineRule="exact"/>
              <w:jc w:val="center"/>
              <w:rPr>
                <w:rFonts w:ascii="Times New Roman" w:hAnsi="Times New Roman" w:eastAsia="仿宋_GB2312" w:cs="Times New Roman"/>
                <w:b/>
                <w:sz w:val="18"/>
                <w:szCs w:val="18"/>
              </w:rPr>
            </w:pPr>
            <w:r>
              <w:rPr>
                <w:rFonts w:ascii="Times New Roman" w:hAnsi="Times New Roman" w:eastAsia="仿宋_GB2312" w:cs="Times New Roman"/>
                <w:sz w:val="18"/>
                <w:szCs w:val="18"/>
              </w:rPr>
              <w:t>40</w:t>
            </w:r>
          </w:p>
        </w:tc>
        <w:tc>
          <w:tcPr>
            <w:tcW w:w="645" w:type="dxa"/>
            <w:vAlign w:val="center"/>
          </w:tcPr>
          <w:p>
            <w:pPr>
              <w:widowControl w:val="0"/>
              <w:spacing w:line="22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13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服务人员服务态度</w:t>
            </w:r>
          </w:p>
        </w:tc>
        <w:tc>
          <w:tcPr>
            <w:tcW w:w="1800"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服务人员对老年人是否出现不文明行为或拒绝老年人合理的服务</w:t>
            </w:r>
            <w:r>
              <w:rPr>
                <w:rFonts w:hint="eastAsia" w:ascii="Times New Roman" w:hAnsi="Times New Roman" w:eastAsia="仿宋_GB2312" w:cs="Times New Roman"/>
                <w:sz w:val="18"/>
                <w:szCs w:val="18"/>
                <w:lang w:eastAsia="zh-CN"/>
              </w:rPr>
              <w:t>诉求</w:t>
            </w:r>
            <w:r>
              <w:rPr>
                <w:rFonts w:ascii="Times New Roman" w:hAnsi="Times New Roman" w:eastAsia="仿宋_GB2312" w:cs="Times New Roman"/>
                <w:sz w:val="18"/>
                <w:szCs w:val="18"/>
              </w:rPr>
              <w:t>等</w:t>
            </w:r>
          </w:p>
        </w:tc>
        <w:tc>
          <w:tcPr>
            <w:tcW w:w="3421" w:type="dxa"/>
            <w:vAlign w:val="center"/>
          </w:tcPr>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sz w:val="18"/>
                <w:szCs w:val="18"/>
              </w:rPr>
              <w:t>1.服务人员态度友好、举止文明，得10分。2.服务人员有服务态度懒散、服务过程故意拖沓时间等情况，得5分。3.服务人员有服务态度恶劣，拒绝老年人合理的服务</w:t>
            </w:r>
            <w:r>
              <w:rPr>
                <w:rFonts w:hint="eastAsia" w:ascii="Times New Roman" w:hAnsi="Times New Roman" w:eastAsia="仿宋_GB2312" w:cs="Times New Roman"/>
                <w:sz w:val="18"/>
                <w:szCs w:val="18"/>
                <w:lang w:eastAsia="zh-CN"/>
              </w:rPr>
              <w:t>诉求</w:t>
            </w:r>
            <w:r>
              <w:rPr>
                <w:rFonts w:ascii="Times New Roman" w:hAnsi="Times New Roman" w:eastAsia="仿宋_GB2312" w:cs="Times New Roman"/>
                <w:sz w:val="18"/>
                <w:szCs w:val="18"/>
              </w:rPr>
              <w:t>等情况，得0分。</w:t>
            </w:r>
          </w:p>
          <w:p>
            <w:pPr>
              <w:widowControl w:val="0"/>
              <w:spacing w:line="220" w:lineRule="exact"/>
              <w:jc w:val="both"/>
              <w:rPr>
                <w:rFonts w:ascii="Times New Roman" w:hAnsi="Times New Roman" w:eastAsia="仿宋_GB2312" w:cs="Times New Roman"/>
                <w:sz w:val="18"/>
                <w:szCs w:val="18"/>
              </w:rPr>
            </w:pPr>
            <w:r>
              <w:rPr>
                <w:rFonts w:ascii="Times New Roman" w:hAnsi="Times New Roman" w:eastAsia="仿宋_GB2312" w:cs="Times New Roman"/>
                <w:b/>
                <w:sz w:val="18"/>
                <w:szCs w:val="18"/>
              </w:rPr>
              <w:t>备注：得分为0分，经核实情况属实，考评项1-8的得分全部为0分。</w:t>
            </w:r>
          </w:p>
        </w:tc>
        <w:tc>
          <w:tcPr>
            <w:tcW w:w="857"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645" w:type="dxa"/>
            <w:vAlign w:val="center"/>
          </w:tcPr>
          <w:p>
            <w:pPr>
              <w:widowControl w:val="0"/>
              <w:spacing w:line="220" w:lineRule="exact"/>
              <w:jc w:val="center"/>
              <w:rPr>
                <w:rFonts w:ascii="Times New Roman" w:hAnsi="Times New Roman" w:eastAsia="仿宋_GB2312" w:cs="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84"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总分</w:t>
            </w:r>
          </w:p>
        </w:tc>
        <w:tc>
          <w:tcPr>
            <w:tcW w:w="1300" w:type="dxa"/>
            <w:vAlign w:val="center"/>
          </w:tcPr>
          <w:p>
            <w:pPr>
              <w:widowControl w:val="0"/>
              <w:spacing w:line="220" w:lineRule="exact"/>
              <w:jc w:val="both"/>
              <w:rPr>
                <w:rFonts w:ascii="Times New Roman" w:hAnsi="Times New Roman" w:eastAsia="仿宋_GB2312" w:cs="Times New Roman"/>
                <w:sz w:val="18"/>
                <w:szCs w:val="18"/>
              </w:rPr>
            </w:pPr>
          </w:p>
        </w:tc>
        <w:tc>
          <w:tcPr>
            <w:tcW w:w="1800" w:type="dxa"/>
            <w:vAlign w:val="center"/>
          </w:tcPr>
          <w:p>
            <w:pPr>
              <w:widowControl w:val="0"/>
              <w:spacing w:line="220" w:lineRule="exact"/>
              <w:jc w:val="both"/>
              <w:rPr>
                <w:rFonts w:ascii="Times New Roman" w:hAnsi="Times New Roman" w:eastAsia="仿宋_GB2312" w:cs="Times New Roman"/>
                <w:sz w:val="18"/>
                <w:szCs w:val="18"/>
              </w:rPr>
            </w:pPr>
          </w:p>
        </w:tc>
        <w:tc>
          <w:tcPr>
            <w:tcW w:w="3421" w:type="dxa"/>
            <w:vAlign w:val="center"/>
          </w:tcPr>
          <w:p>
            <w:pPr>
              <w:widowControl w:val="0"/>
              <w:spacing w:line="220" w:lineRule="exact"/>
              <w:jc w:val="both"/>
              <w:rPr>
                <w:rFonts w:ascii="Times New Roman" w:hAnsi="Times New Roman" w:eastAsia="仿宋_GB2312" w:cs="Times New Roman"/>
                <w:b/>
                <w:sz w:val="18"/>
                <w:szCs w:val="18"/>
              </w:rPr>
            </w:pPr>
          </w:p>
        </w:tc>
        <w:tc>
          <w:tcPr>
            <w:tcW w:w="857" w:type="dxa"/>
            <w:vAlign w:val="center"/>
          </w:tcPr>
          <w:p>
            <w:pPr>
              <w:widowControl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w:t>
            </w:r>
          </w:p>
        </w:tc>
        <w:tc>
          <w:tcPr>
            <w:tcW w:w="645" w:type="dxa"/>
            <w:vAlign w:val="center"/>
          </w:tcPr>
          <w:p>
            <w:pPr>
              <w:widowControl w:val="0"/>
              <w:spacing w:line="220" w:lineRule="exact"/>
              <w:jc w:val="center"/>
              <w:rPr>
                <w:rFonts w:ascii="Times New Roman" w:hAnsi="Times New Roman" w:eastAsia="仿宋_GB2312" w:cs="Times New Roman"/>
                <w:b/>
                <w:sz w:val="18"/>
                <w:szCs w:val="18"/>
              </w:rPr>
            </w:pPr>
          </w:p>
        </w:tc>
      </w:tr>
    </w:tbl>
    <w:p>
      <w:pPr>
        <w:spacing w:beforeLines="100" w:line="200" w:lineRule="exact"/>
        <w:ind w:firstLine="640" w:firstLineChars="200"/>
        <w:rPr>
          <w:rFonts w:ascii="Times New Roman" w:hAnsi="Times New Roman" w:eastAsia="仿宋_GB2312" w:cs="Times New Roman"/>
          <w:sz w:val="24"/>
          <w:u w:val="single"/>
        </w:rPr>
      </w:pPr>
      <w:r>
        <w:rPr>
          <w:rFonts w:ascii="Times New Roman" w:hAnsi="Times New Roman" w:eastAsia="仿宋_GB2312" w:cs="Times New Roman"/>
          <w:sz w:val="32"/>
          <w:szCs w:val="32"/>
        </w:rPr>
        <w:t xml:space="preserve">                          </w:t>
      </w:r>
      <w:r>
        <w:rPr>
          <w:rFonts w:ascii="Times New Roman" w:hAnsi="Times New Roman" w:eastAsia="仿宋_GB2312" w:cs="Times New Roman"/>
          <w:sz w:val="24"/>
        </w:rPr>
        <w:t>考评机构：</w:t>
      </w:r>
      <w:r>
        <w:rPr>
          <w:rFonts w:ascii="Times New Roman" w:hAnsi="Times New Roman" w:eastAsia="仿宋_GB2312" w:cs="Times New Roman"/>
          <w:sz w:val="24"/>
          <w:u w:val="single"/>
        </w:rPr>
        <w:t xml:space="preserve">                </w:t>
      </w:r>
    </w:p>
    <w:p/>
    <w:sectPr>
      <w:footerReference r:id="rId54" w:type="default"/>
      <w:pgSz w:w="11906" w:h="16839"/>
      <w:pgMar w:top="1246" w:right="860" w:bottom="990" w:left="859" w:header="0" w:footer="83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KaiTi_GB2312">
    <w:altName w:val="楷体"/>
    <w:panose1 w:val="00000000000000000000"/>
    <w:charset w:val="00"/>
    <w:family w:val="roman"/>
    <w:pitch w:val="default"/>
    <w:sig w:usb0="00000000" w:usb1="00000000" w:usb2="00000000" w:usb3="00000000" w:csb0="0000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wCuE6AgAAc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LVG0o0U2j56fu3&#10;049fp59fSbyERK31M0Q+WMSG7q3pED7ce1xG5l3lVPwFJwI/BD5eBBZdIDw+mk6m0xwuDt9wAH72&#10;+Nw6H94Jo0g0CurQwSQsO2x86EOHkJhNm3UjZeqi1KQt6PXrq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EcArh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iIOE6AgAAcw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LVG0o0U2j56fu3&#10;049fp59fSbyERK31M0Q+WMSG7q3pED7ce1xG5l3lVPwFJwI/BD5eBBZdIDw+mk6m0xwuDt9wAH72&#10;+Nw6H94Jo0g0CurQwSQsO2x86EOHkJhNm3UjZeqi1KQt6PXrq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F4iDh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Q6iY4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hDqJjgCAABz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uOdFjjgCAABz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5xKw5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P5xKw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OawQ5AgAAcw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UOawQ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Exuk6AgAAcw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1xMbp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zaUE5AgAAcw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MzaUE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7aR8s6AgAAcw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2kfL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qrVg6AgAAc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KbK0o0U2j56fu3&#10;049fp59fSbyERK31M0Q+WMSG7q3pED7ce1xG5l3lVPwFJwI/BD5eBBZdIDw+mk6m0xwuDt9wAH72&#10;+Nw6H94Jo0g0CurQwSQsO2x86EOHkJhNm3UjZeqi1KQt6PXrq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lqq1Y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60LHo6AgAAcw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etCx6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Dg9I6AgAAc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lKTML1NSWaKbT89P3b&#10;6cev08+vJF5Cotb6GSIfLGJD99Z0CB/uPS4j865yKv6CE4EfAh8vAosuEB4fTSfTaQ4Xh284AD97&#10;fG6dD++EUSQaBXXoYBKWHTY+9KFDSMymzbqRMnVRatIW9Or1m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IQ4PS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9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9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RqdI6AgAAcw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J0anS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JVbw4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ColVvDgCAABz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hQ4AgAAc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nH76FDgCAABz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5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dgezY5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dgezY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X1J46AgAAc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VGimULLzz++&#10;n3/+Pv/6RuIlJGqsnyPywSI2tO9Mi/Dh3uMyMm9Lp+IvOBH4IfDpIrBoA+Hx0Ww6m43h4vANB+Bn&#10;T8+t8+G9MIpEI6cOHUzCsuPWhy50CInZtNnUUqYuSk2anF5fvR2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xl9Se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deXM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0DSWaKbT89OP7&#10;6efD6dc3Ei8hUWv9DJH3FrGhe2c6hA/3HpeReVc5FX/BicAPgY8XgUUXCI+PppPpNIeLwzccgJ89&#10;PrfOh/fCKBKNgjp0MAnLDhsf+tAhJGbTZt1ImbooNWkLevX6b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RXXlz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94jc6AgAAc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LrK0o0U2j56fu3&#10;049fp59fSbyERK31M0Q+WMSG7q3pED7ce1xG5l3lVPwFJwI/BD5eBBZdIDw+mk6m0xwuDt9wAH72&#10;+Nw6H94Jo0g0CurQwSQsO2x86EOHkJhNm3UjZeqi1KQt6PXVm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ZPeI3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q1ts6AgAAc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VGimULLzz++&#10;n3/+Pv/6RuIlJGqsnyPywSI2tO9Mi/Dh3uMyMm9Lp+IvOBH4IfDpIrBoA+Hx0Ww6m43h4vANB+Bn&#10;T8+t8+G9MIpEI6cOHUzCsuPWhy50CInZtNnUUqYuSk2anF6/vRq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Hqtbb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y0V/k5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y0V/k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9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D+FE6AgAAc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0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qQ/hR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0mffk5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0mffk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6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R0lE6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0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r0dJR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wQkaU5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wQkaU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nPg05AgAAcw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BrnPg0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5vy86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bC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h+b8v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OEIc6AgAAcw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KbK0o0U2j56fu3&#10;049fp59fSbyERK31M0Q+WMSG7q3pED7ce1xG5l3lVPwFJwI/BD5eBBZdIDw+mk6m0xwuDt9wAH72&#10;+Nw6H94Jo0g0CurQwSQsO2x86EOHkJhNm3UjZeqi1KQt6PXV6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3DhCH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EvWo6AgAAcw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XxL1q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3T9o6AgAAc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LVFSWaKbT89P3b&#10;6cev08+vJF5Cotb6GSIfLGJD99Z0CB/uPS4j865yKv6CE4EfAh8vAosuEB4fTSfTaQ4Xh284AD97&#10;fG6dD++EUSQaBXXoYBKWHTY+9KFDSMymzbqRMnVRatIW9Pr1m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590/a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17"/>
        <w:szCs w:val="17"/>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zEsI6AgAAcw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KbK0o0U2j56fu3&#10;049fp59fSbyERK31M0Q+WMSG7q3pED7ce1xG5l3lVPwFJwI/BD5eBBZdIDw+mk6m0xwuDt9wAH72&#10;+Nw6H94Jo0g0CurQwSQsO2x86EOHkJhNm3UjZeqi1KQt6PXrq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BMxLC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tk+A6AgAAcwQAAA4AAABkcnMvZTJvRG9jLnhtbK1UzY7TMBC+I/EO&#10;lu80bRFVqZ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6LZPg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aPEg6AgAAcw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s2jxI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ueA5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u/ueA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1IFkg6AgAAc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lKTML1NSWaKbT89P3b&#10;6cev08+vJF5Cotb6GSIfLGJD99Z0CB/uPS4j865yKv6CE4EfAh8vAosuEB4fTSfTaQ4Xh284AD97&#10;fG6dD++EUSQaBXXoYBKWHTY+9KFDSMymzbqRMnVRatIW9Or1m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tSBZI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Vmdc4AgAAc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dYwVaR4GmEipLz1aodt1&#10;A8+dKU+g6Uw/K97yTYNStsyHe+YwHCgfzyfcYamkQUozWJTUxn3513mMR8/gpaTFsBVU421RIt9r&#10;9BKAYTTcaOxGQx/UrcH0ojuoJZm44IIczcoZ9RlvahVzwMU0R6aChtG8Df3A401ysVqloIN1zb7u&#10;L2ASLQtb/WB5TBOl8nZ1CJA2KR4F6lVBp+IGs5h6NrybOOx/7lPU479i+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JWZ1zgCAABz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o0G1GD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YXzQ6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6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om5I6AgAAc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OqJuS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pzvg6AgAAcw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C6c74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NHjo5AgAAcw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nNHjo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78mY5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j78mY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MXc45AgAAc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4MXc4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MS1A5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WMS1A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NCKQ5AgAAc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OoYK9I89DCRUld6tEK7&#10;a3ueO1OcQNOZbla85ZsapWyZD/fMYThQPp5PuMNSSoOUprcoqYz7+q/zGI+ewUtJg2HLqcbbokR+&#10;0OglAMNguMHYDYY+qFuD6UV3UEsyccEFOZilM+oL3tQq5oCLaY5MOQ2DeRu6gceb5GK1SkEH6+p9&#10;1V3AJFoWtvrB8pgmSuXt6hAgbVI8CtSpgk7FDWYx9ax/N3HY/9ynqKd/xf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JNCKQ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TiYY6AgAAc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mlKimULLzz++&#10;n3/+Pv/6RuIlJGqsnyPywSI2tO9Mi/Dh3uMyMm9Lp+IvOBH4IfDpIrBoA+Hx0Ww6m43h4vANB+Bn&#10;T8+t8+G9MIpEI6cOHUzCsuPWhy50CInZtNnUUqYuSk2anF6/vRq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JU4mG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HpUk5AgAAcw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KHpUk5AgAAcw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FCBCC"/>
    <w:multiLevelType w:val="singleLevel"/>
    <w:tmpl w:val="822FCBCC"/>
    <w:lvl w:ilvl="0" w:tentative="0">
      <w:start w:val="13"/>
      <w:numFmt w:val="chineseCounting"/>
      <w:suff w:val="nothing"/>
      <w:lvlText w:val="%1、"/>
      <w:lvlJc w:val="left"/>
      <w:rPr>
        <w:rFonts w:hint="eastAsia"/>
      </w:rPr>
    </w:lvl>
  </w:abstractNum>
  <w:abstractNum w:abstractNumId="1">
    <w:nsid w:val="A299D755"/>
    <w:multiLevelType w:val="singleLevel"/>
    <w:tmpl w:val="A299D755"/>
    <w:lvl w:ilvl="0" w:tentative="0">
      <w:start w:val="1"/>
      <w:numFmt w:val="decimal"/>
      <w:lvlText w:val="%1."/>
      <w:lvlJc w:val="left"/>
      <w:pPr>
        <w:tabs>
          <w:tab w:val="left" w:pos="312"/>
        </w:tabs>
      </w:pPr>
    </w:lvl>
  </w:abstractNum>
  <w:abstractNum w:abstractNumId="2">
    <w:nsid w:val="A8AE0082"/>
    <w:multiLevelType w:val="singleLevel"/>
    <w:tmpl w:val="A8AE0082"/>
    <w:lvl w:ilvl="0" w:tentative="0">
      <w:start w:val="3"/>
      <w:numFmt w:val="chineseCounting"/>
      <w:suff w:val="space"/>
      <w:lvlText w:val="第%1部分"/>
      <w:lvlJc w:val="left"/>
      <w:pPr>
        <w:ind w:left="-452"/>
      </w:pPr>
      <w:rPr>
        <w:rFonts w:hint="eastAsia"/>
      </w:rPr>
    </w:lvl>
  </w:abstractNum>
  <w:abstractNum w:abstractNumId="3">
    <w:nsid w:val="F6075792"/>
    <w:multiLevelType w:val="singleLevel"/>
    <w:tmpl w:val="F6075792"/>
    <w:lvl w:ilvl="0" w:tentative="0">
      <w:start w:val="5"/>
      <w:numFmt w:val="decimal"/>
      <w:suff w:val="nothing"/>
      <w:lvlText w:val="%1、"/>
      <w:lvlJc w:val="left"/>
    </w:lvl>
  </w:abstractNum>
  <w:abstractNum w:abstractNumId="4">
    <w:nsid w:val="59873ABE"/>
    <w:multiLevelType w:val="singleLevel"/>
    <w:tmpl w:val="59873ABE"/>
    <w:lvl w:ilvl="0" w:tentative="0">
      <w:start w:val="6"/>
      <w:numFmt w:val="chineseCounting"/>
      <w:suff w:val="space"/>
      <w:lvlText w:val="第%1部分"/>
      <w:lvlJc w:val="left"/>
      <w:rPr>
        <w:rFonts w:hint="eastAsia"/>
      </w:rPr>
    </w:lvl>
  </w:abstractNum>
  <w:abstractNum w:abstractNumId="5">
    <w:nsid w:val="715C8C3E"/>
    <w:multiLevelType w:val="singleLevel"/>
    <w:tmpl w:val="715C8C3E"/>
    <w:lvl w:ilvl="0" w:tentative="0">
      <w:start w:val="1"/>
      <w:numFmt w:val="decimal"/>
      <w:lvlText w:val="%1."/>
      <w:lvlJc w:val="left"/>
      <w:pPr>
        <w:tabs>
          <w:tab w:val="left" w:pos="312"/>
        </w:tabs>
        <w:ind w:left="-36"/>
      </w:pPr>
      <w:rPr>
        <w:rFonts w:hint="default"/>
        <w:color w:val="auto"/>
      </w:rPr>
    </w:lvl>
  </w:abstractNum>
  <w:abstractNum w:abstractNumId="6">
    <w:nsid w:val="743B7B33"/>
    <w:multiLevelType w:val="singleLevel"/>
    <w:tmpl w:val="743B7B33"/>
    <w:lvl w:ilvl="0" w:tentative="0">
      <w:start w:val="3"/>
      <w:numFmt w:val="decimal"/>
      <w:lvlText w:val="%1."/>
      <w:lvlJc w:val="left"/>
      <w:pPr>
        <w:tabs>
          <w:tab w:val="left" w:pos="312"/>
        </w:tabs>
        <w:ind w:left="-57"/>
      </w:p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hideSpellingErrors/>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WUwMGIzZjZkYWMxNTJiNjk3NTE1ZTlmOWIwM2MifQ=="/>
  </w:docVars>
  <w:rsids>
    <w:rsidRoot w:val="005F6CA1"/>
    <w:rsid w:val="0012453E"/>
    <w:rsid w:val="00387F8B"/>
    <w:rsid w:val="00532D7E"/>
    <w:rsid w:val="00562F43"/>
    <w:rsid w:val="00587090"/>
    <w:rsid w:val="005F6CA1"/>
    <w:rsid w:val="00642062"/>
    <w:rsid w:val="007A6F89"/>
    <w:rsid w:val="00890344"/>
    <w:rsid w:val="00C32F54"/>
    <w:rsid w:val="00DF7644"/>
    <w:rsid w:val="03FE1136"/>
    <w:rsid w:val="043D484D"/>
    <w:rsid w:val="04F41D37"/>
    <w:rsid w:val="062C0CFF"/>
    <w:rsid w:val="066126E1"/>
    <w:rsid w:val="06B013F1"/>
    <w:rsid w:val="08E16062"/>
    <w:rsid w:val="09FB6267"/>
    <w:rsid w:val="0A0A36C8"/>
    <w:rsid w:val="0A0E00E0"/>
    <w:rsid w:val="0A3665F0"/>
    <w:rsid w:val="0B8336AC"/>
    <w:rsid w:val="0C5541F0"/>
    <w:rsid w:val="0CBD49D7"/>
    <w:rsid w:val="0CE36094"/>
    <w:rsid w:val="0CEE6D0E"/>
    <w:rsid w:val="0CF54541"/>
    <w:rsid w:val="0D8A6FD6"/>
    <w:rsid w:val="0E0F17EE"/>
    <w:rsid w:val="0E5E6EF9"/>
    <w:rsid w:val="0E64769A"/>
    <w:rsid w:val="0F3F1AA3"/>
    <w:rsid w:val="0F76307C"/>
    <w:rsid w:val="0F837802"/>
    <w:rsid w:val="101944C2"/>
    <w:rsid w:val="127E4C03"/>
    <w:rsid w:val="127F7C02"/>
    <w:rsid w:val="12887C05"/>
    <w:rsid w:val="12BE3DB1"/>
    <w:rsid w:val="13117BFA"/>
    <w:rsid w:val="13387E13"/>
    <w:rsid w:val="140D5D10"/>
    <w:rsid w:val="151E03AD"/>
    <w:rsid w:val="16141533"/>
    <w:rsid w:val="161F618A"/>
    <w:rsid w:val="162B0FD3"/>
    <w:rsid w:val="17D42FA4"/>
    <w:rsid w:val="18300F2C"/>
    <w:rsid w:val="19600F94"/>
    <w:rsid w:val="19A97D0F"/>
    <w:rsid w:val="19FC7083"/>
    <w:rsid w:val="1A577219"/>
    <w:rsid w:val="1ABF7926"/>
    <w:rsid w:val="1BD70373"/>
    <w:rsid w:val="1BEE2C42"/>
    <w:rsid w:val="1C36536E"/>
    <w:rsid w:val="1C6813E3"/>
    <w:rsid w:val="1C840525"/>
    <w:rsid w:val="1D044447"/>
    <w:rsid w:val="1DE2702B"/>
    <w:rsid w:val="1DFB0094"/>
    <w:rsid w:val="1F046865"/>
    <w:rsid w:val="1F79582C"/>
    <w:rsid w:val="20BD6CCC"/>
    <w:rsid w:val="210735FF"/>
    <w:rsid w:val="21A1039B"/>
    <w:rsid w:val="231A6657"/>
    <w:rsid w:val="24350F8F"/>
    <w:rsid w:val="24C76FE2"/>
    <w:rsid w:val="2573204F"/>
    <w:rsid w:val="261823E7"/>
    <w:rsid w:val="270218DC"/>
    <w:rsid w:val="27777EBF"/>
    <w:rsid w:val="28A55630"/>
    <w:rsid w:val="2A132E42"/>
    <w:rsid w:val="2A742AF1"/>
    <w:rsid w:val="2B4029D3"/>
    <w:rsid w:val="2B5605C8"/>
    <w:rsid w:val="2C07651B"/>
    <w:rsid w:val="2CDA6711"/>
    <w:rsid w:val="2D7D4B50"/>
    <w:rsid w:val="2DB516C2"/>
    <w:rsid w:val="2E7D7A9A"/>
    <w:rsid w:val="2F953762"/>
    <w:rsid w:val="31191065"/>
    <w:rsid w:val="315F6307"/>
    <w:rsid w:val="341052FE"/>
    <w:rsid w:val="34974E56"/>
    <w:rsid w:val="34D35454"/>
    <w:rsid w:val="364A7C91"/>
    <w:rsid w:val="36864425"/>
    <w:rsid w:val="36F40202"/>
    <w:rsid w:val="37204C66"/>
    <w:rsid w:val="37977E1F"/>
    <w:rsid w:val="38DE382B"/>
    <w:rsid w:val="3922196A"/>
    <w:rsid w:val="393C7303"/>
    <w:rsid w:val="397B76AB"/>
    <w:rsid w:val="3A7F7C86"/>
    <w:rsid w:val="3A920D71"/>
    <w:rsid w:val="3B4D13BC"/>
    <w:rsid w:val="3B850284"/>
    <w:rsid w:val="3CC431CA"/>
    <w:rsid w:val="3CE93185"/>
    <w:rsid w:val="3D842BF3"/>
    <w:rsid w:val="3DB35056"/>
    <w:rsid w:val="3F6A6A9D"/>
    <w:rsid w:val="3FC921F2"/>
    <w:rsid w:val="419A2AF3"/>
    <w:rsid w:val="421D53C4"/>
    <w:rsid w:val="42350960"/>
    <w:rsid w:val="42C0259E"/>
    <w:rsid w:val="443A5D77"/>
    <w:rsid w:val="44C114EA"/>
    <w:rsid w:val="44EA75CF"/>
    <w:rsid w:val="45F27B9E"/>
    <w:rsid w:val="46932F3D"/>
    <w:rsid w:val="46DD3374"/>
    <w:rsid w:val="47A44F19"/>
    <w:rsid w:val="47BB36B5"/>
    <w:rsid w:val="488B752C"/>
    <w:rsid w:val="48FE2C52"/>
    <w:rsid w:val="495F0EF6"/>
    <w:rsid w:val="49AE4226"/>
    <w:rsid w:val="4AE7105A"/>
    <w:rsid w:val="4BFA0524"/>
    <w:rsid w:val="4C5365B2"/>
    <w:rsid w:val="4D620DCB"/>
    <w:rsid w:val="4E9C3B15"/>
    <w:rsid w:val="505774AB"/>
    <w:rsid w:val="50C03AEB"/>
    <w:rsid w:val="50F639B0"/>
    <w:rsid w:val="51B7080F"/>
    <w:rsid w:val="51E21124"/>
    <w:rsid w:val="52A35472"/>
    <w:rsid w:val="52D47D21"/>
    <w:rsid w:val="55570796"/>
    <w:rsid w:val="557430F6"/>
    <w:rsid w:val="56250239"/>
    <w:rsid w:val="57415CF7"/>
    <w:rsid w:val="57727705"/>
    <w:rsid w:val="57D2556B"/>
    <w:rsid w:val="58443253"/>
    <w:rsid w:val="58834202"/>
    <w:rsid w:val="59E54944"/>
    <w:rsid w:val="5A0802B0"/>
    <w:rsid w:val="5B4044D2"/>
    <w:rsid w:val="5B6E411E"/>
    <w:rsid w:val="5C05719D"/>
    <w:rsid w:val="5D493806"/>
    <w:rsid w:val="5D9543AA"/>
    <w:rsid w:val="5E883B05"/>
    <w:rsid w:val="5E952810"/>
    <w:rsid w:val="5F38023A"/>
    <w:rsid w:val="60392C69"/>
    <w:rsid w:val="605E69B0"/>
    <w:rsid w:val="60F0438E"/>
    <w:rsid w:val="61302E64"/>
    <w:rsid w:val="614F6565"/>
    <w:rsid w:val="61C251E9"/>
    <w:rsid w:val="632779F9"/>
    <w:rsid w:val="6365052A"/>
    <w:rsid w:val="65445C9F"/>
    <w:rsid w:val="662326FA"/>
    <w:rsid w:val="67793C28"/>
    <w:rsid w:val="67825B46"/>
    <w:rsid w:val="68023E25"/>
    <w:rsid w:val="695452C0"/>
    <w:rsid w:val="6A234BD8"/>
    <w:rsid w:val="6AEC1C54"/>
    <w:rsid w:val="6BFD753D"/>
    <w:rsid w:val="6C5A2BED"/>
    <w:rsid w:val="6C6770B8"/>
    <w:rsid w:val="6E032E11"/>
    <w:rsid w:val="6E143AB1"/>
    <w:rsid w:val="6EC72090"/>
    <w:rsid w:val="6F1F1ECC"/>
    <w:rsid w:val="6F347726"/>
    <w:rsid w:val="6F3911E0"/>
    <w:rsid w:val="6F742218"/>
    <w:rsid w:val="71991CA5"/>
    <w:rsid w:val="73201647"/>
    <w:rsid w:val="74292D54"/>
    <w:rsid w:val="745C25A7"/>
    <w:rsid w:val="747C1FF1"/>
    <w:rsid w:val="74C858DD"/>
    <w:rsid w:val="770420D4"/>
    <w:rsid w:val="777E63ED"/>
    <w:rsid w:val="778F6F79"/>
    <w:rsid w:val="77C51D80"/>
    <w:rsid w:val="77D42523"/>
    <w:rsid w:val="781400F4"/>
    <w:rsid w:val="78453DB9"/>
    <w:rsid w:val="78820649"/>
    <w:rsid w:val="78E815EC"/>
    <w:rsid w:val="794C5FB4"/>
    <w:rsid w:val="79F16778"/>
    <w:rsid w:val="7A802D36"/>
    <w:rsid w:val="7B3B1EF5"/>
    <w:rsid w:val="7BB2770A"/>
    <w:rsid w:val="7C085FB6"/>
    <w:rsid w:val="7C101CF5"/>
    <w:rsid w:val="7CA11C62"/>
    <w:rsid w:val="7CFC55FB"/>
    <w:rsid w:val="7DF0386D"/>
    <w:rsid w:val="7DFC24E1"/>
    <w:rsid w:val="7E1714DB"/>
    <w:rsid w:val="7E3A6D6A"/>
    <w:rsid w:val="7E5576B9"/>
    <w:rsid w:val="7EAB1242"/>
    <w:rsid w:val="7F021165"/>
    <w:rsid w:val="7F29784B"/>
    <w:rsid w:val="7F546320"/>
    <w:rsid w:val="7F5E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3"/>
    <w:next w:val="1"/>
    <w:qFormat/>
    <w:uiPriority w:val="0"/>
    <w:pPr>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420" w:firstLineChars="200"/>
      <w:jc w:val="both"/>
      <w:textAlignment w:val="baseline"/>
    </w:pPr>
    <w:rPr>
      <w:rFonts w:ascii="Times New Roman" w:hAnsi="Times New Roman" w:eastAsia="宋体"/>
      <w:kern w:val="0"/>
      <w:sz w:val="20"/>
      <w:szCs w:val="24"/>
      <w:lang w:val="en-US" w:eastAsia="zh-CN" w:bidi="ar-SA"/>
    </w:rPr>
  </w:style>
  <w:style w:type="paragraph" w:styleId="5">
    <w:name w:val="Normal Indent"/>
    <w:basedOn w:val="1"/>
    <w:next w:val="1"/>
    <w:unhideWhenUsed/>
    <w:qFormat/>
    <w:uiPriority w:val="99"/>
    <w:pPr>
      <w:ind w:firstLine="420"/>
    </w:pPr>
    <w:rPr>
      <w:rFonts w:ascii="Times New Roman" w:hAnsi="Times New Roman" w:eastAsia="KaiTi_GB2312" w:cs="Times New Roman"/>
      <w:sz w:val="24"/>
      <w:szCs w:val="20"/>
    </w:rPr>
  </w:style>
  <w:style w:type="paragraph" w:styleId="6">
    <w:name w:val="Body Text Indent"/>
    <w:basedOn w:val="1"/>
    <w:next w:val="7"/>
    <w:qFormat/>
    <w:uiPriority w:val="0"/>
    <w:pPr>
      <w:spacing w:line="520" w:lineRule="atLeast"/>
      <w:ind w:left="570"/>
    </w:pPr>
    <w:rPr>
      <w:rFonts w:ascii="方正仿宋简体" w:hAnsi="创艺简仿宋" w:eastAsia="方正仿宋简体"/>
      <w:sz w:val="24"/>
      <w:szCs w:val="24"/>
    </w:rPr>
  </w:style>
  <w:style w:type="paragraph" w:styleId="7">
    <w:name w:val="Body Text Indent 2"/>
    <w:basedOn w:val="1"/>
    <w:qFormat/>
    <w:uiPriority w:val="0"/>
    <w:pPr>
      <w:spacing w:line="360" w:lineRule="auto"/>
      <w:ind w:firstLine="555"/>
    </w:pPr>
    <w:rPr>
      <w:rFonts w:ascii="仿宋_GB2312" w:eastAsia="仿宋_GB2312"/>
      <w:sz w:val="28"/>
    </w:rPr>
  </w:style>
  <w:style w:type="paragraph" w:styleId="8">
    <w:name w:val="Balloon Text"/>
    <w:basedOn w:val="1"/>
    <w:link w:val="26"/>
    <w:qFormat/>
    <w:uiPriority w:val="0"/>
    <w:rPr>
      <w:sz w:val="18"/>
      <w:szCs w:val="18"/>
    </w:rPr>
  </w:style>
  <w:style w:type="paragraph" w:styleId="9">
    <w:name w:val="footer"/>
    <w:basedOn w:val="1"/>
    <w:unhideWhenUsed/>
    <w:qFormat/>
    <w:uiPriority w:val="99"/>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9"/>
    <w:basedOn w:val="4"/>
    <w:next w:val="1"/>
    <w:qFormat/>
    <w:uiPriority w:val="0"/>
    <w:pPr>
      <w:ind w:left="3360" w:leftChars="1600"/>
    </w:pPr>
  </w:style>
  <w:style w:type="paragraph" w:styleId="12">
    <w:name w:val="Body Text First Indent 2"/>
    <w:basedOn w:val="6"/>
    <w:next w:val="5"/>
    <w:qFormat/>
    <w:uiPriority w:val="6"/>
    <w:pPr>
      <w:ind w:firstLine="42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unhideWhenUsed/>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11"/>
    <w:basedOn w:val="15"/>
    <w:qFormat/>
    <w:uiPriority w:val="0"/>
    <w:rPr>
      <w:rFonts w:hint="eastAsia" w:ascii="宋体" w:hAnsi="宋体" w:eastAsia="宋体" w:cs="宋体"/>
      <w:color w:val="000000"/>
      <w:sz w:val="20"/>
      <w:szCs w:val="20"/>
      <w:u w:val="none"/>
    </w:rPr>
  </w:style>
  <w:style w:type="character" w:customStyle="1" w:styleId="19">
    <w:name w:val="font01"/>
    <w:basedOn w:val="15"/>
    <w:qFormat/>
    <w:uiPriority w:val="0"/>
    <w:rPr>
      <w:rFonts w:hint="eastAsia" w:ascii="微软雅黑" w:hAnsi="微软雅黑" w:eastAsia="微软雅黑" w:cs="微软雅黑"/>
      <w:color w:val="000000"/>
      <w:sz w:val="22"/>
      <w:szCs w:val="22"/>
      <w:u w:val="none"/>
    </w:rPr>
  </w:style>
  <w:style w:type="paragraph" w:customStyle="1" w:styleId="20">
    <w:name w:val="WPSOffice手动目录 1"/>
    <w:qFormat/>
    <w:uiPriority w:val="0"/>
    <w:rPr>
      <w:rFonts w:ascii="Arial" w:hAnsi="Arial" w:eastAsia="Arial" w:cs="Arial"/>
      <w:lang w:val="en-US" w:eastAsia="zh-CN" w:bidi="ar-SA"/>
    </w:rPr>
  </w:style>
  <w:style w:type="paragraph" w:customStyle="1" w:styleId="21">
    <w:name w:val="WPSOffice手动目录 2"/>
    <w:qFormat/>
    <w:uiPriority w:val="0"/>
    <w:pPr>
      <w:ind w:left="200" w:leftChars="200"/>
    </w:pPr>
    <w:rPr>
      <w:rFonts w:ascii="Arial" w:hAnsi="Arial" w:eastAsia="Arial" w:cs="Arial"/>
      <w:lang w:val="en-US" w:eastAsia="zh-CN" w:bidi="ar-SA"/>
    </w:rPr>
  </w:style>
  <w:style w:type="paragraph" w:customStyle="1" w:styleId="22">
    <w:name w:val="WPSOffice手动目录 3"/>
    <w:qFormat/>
    <w:uiPriority w:val="0"/>
    <w:pPr>
      <w:ind w:left="400" w:leftChars="400"/>
    </w:pPr>
    <w:rPr>
      <w:rFonts w:ascii="Arial" w:hAnsi="Arial" w:eastAsia="Arial" w:cs="Arial"/>
      <w:lang w:val="en-US" w:eastAsia="zh-CN" w:bidi="ar-SA"/>
    </w:rPr>
  </w:style>
  <w:style w:type="paragraph" w:customStyle="1" w:styleId="23">
    <w:name w:val="样式1"/>
    <w:basedOn w:val="1"/>
    <w:qFormat/>
    <w:uiPriority w:val="0"/>
    <w:pPr>
      <w:tabs>
        <w:tab w:val="left" w:pos="709"/>
      </w:tabs>
      <w:ind w:left="709" w:hanging="709"/>
    </w:pPr>
    <w:rPr>
      <w:rFonts w:ascii="宋体" w:hAnsi="宋体"/>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普通正文"/>
    <w:basedOn w:val="1"/>
    <w:qFormat/>
    <w:uiPriority w:val="0"/>
    <w:pPr>
      <w:spacing w:before="120" w:after="120" w:line="360" w:lineRule="auto"/>
      <w:ind w:firstLine="480"/>
    </w:pPr>
    <w:rPr>
      <w:sz w:val="24"/>
      <w:szCs w:val="24"/>
    </w:rPr>
  </w:style>
  <w:style w:type="character" w:customStyle="1" w:styleId="26">
    <w:name w:val="批注框文本 Char"/>
    <w:basedOn w:val="15"/>
    <w:link w:val="8"/>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theme" Target="theme/theme1.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42062</Words>
  <Characters>44236</Characters>
  <Lines>405</Lines>
  <Paragraphs>114</Paragraphs>
  <TotalTime>18</TotalTime>
  <ScaleCrop>false</ScaleCrop>
  <LinksUpToDate>false</LinksUpToDate>
  <CharactersWithSpaces>48305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2022-11-30T21:40:00Z</dcterms:created>
  <dc:creator>Administrator</dc:creator>
  <cp:lastModifiedBy>晚點喝可樂</cp:lastModifiedBy>
  <dcterms:modified xsi:type="dcterms:W3CDTF">2023-06-02T10:37:55Z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2023-01-07T23:39:43Z</vt:filetime>
  </property>
  <property fmtid="{D5CDD505-2E9C-101B-9397-08002B2CF9AE}" pid="4" name="KSOProductBuildVer">
    <vt:lpwstr>2052-11.1.0.14036</vt:lpwstr>
  </property>
  <property fmtid="{D5CDD505-2E9C-101B-9397-08002B2CF9AE}" pid="5" name="ICV">
    <vt:lpwstr>244F6AC2305C4BF28DB5816DC7B3A2F6</vt:lpwstr>
  </property>
</Properties>
</file>