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克州阿图什市新城高级中学建设项目(设备采购)五包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设备参数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10471" w:type="dxa"/>
        <w:tblInd w:w="-9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403"/>
        <w:gridCol w:w="6351"/>
        <w:gridCol w:w="816"/>
        <w:gridCol w:w="739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1" w:type="dxa"/>
            <w:gridSpan w:val="6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体育器材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0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35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73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打气筒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带储气罐/人工充气，适合给各种球类充气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电动充气泵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用于篮球、排球、足球充气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布卷尺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10m，仿皮外壳，苎麻布卷尺，防水，防腐蚀；不锈钢卡扣和收放扣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布卷尺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20m，仿皮外壳，苎麻布卷尺，防水，防腐蚀；不锈钢卡扣和收放扣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布卷尺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50m，仿皮外壳，苎麻布卷尺，防水，防腐蚀；不锈钢卡扣和收放扣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数字秒表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分辨率：0.01s，10min测量精度≤0.2s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体育器材架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隔板厚度≥1 mm，立柱厚度≥1.2 mm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体育器材柜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柜体板材厚度≥1 mm，隔板可调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单杠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杠面高度：1200mm～2000mm，两立柱支点中心距：2000mm～2400mm，横杠材料：钢管，立柱材料：钢管    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双杠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木制钢筋加固杠面或其他同等强度及性能的材料，杠高1000mm～1300mm，杠长2700mm～3000mm，两杠内侧距离320mm～520mm，纵向立轴中心距1800mm～2000mm，升降间距50mm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小跳垫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采用泡沫塑料和泡沫乳胶，帆布或人造革外皮，长1200mm±5mm,宽600mm±5mm,厚≥50mm。在长度方向可对半折叠，两侧应各有提手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大跳垫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采用泡沫塑料和泡沫乳胶，帆布或人造革外皮，长2000mm±5mm,宽1000mm±5mm,厚≥100mm。在长度方向可对半折叠，两侧应各有提手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块 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体操凳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参考尺寸：Ⅰ型：长（3000±10）mm，宽 250~300 mm± 5 mm ，高 300～400 mm，板面厚度 50～70 mm，按需选择规格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体操凳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Ⅱ型：长2000mm±10mm,宽200mm±5mm,高300mm，板面厚度50mm～70mm     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足球门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号足球门：内口宽度（7320 ± 10）mm，高度（2440 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10）mm，门柱及横梁直径≥120 mm。足球门应能承受的水平拉力 1000 N，足球门横梁应能承受 2700 N 的静负荷，可根据实际需要及场地选择规格和数量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足球门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号足球门：门内口宽度（3000±10）mm，高度（2000±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10）mm，门柱及横梁直径≥76 mm。足球门应能承受的水平拉力 1000 N，足球门横梁应能承受 2700 N 的静负荷，可根据实际需要及场地选择规格和数量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足球门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 足 球 门 ，内 口 宽 度 ( 5500 ± 10 )  mm，高 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( 2000 ± 10 ) mm，门柱及横梁直径≥89 mm，足球门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应能承受的水平拉力 1000 N，足球门横梁应能承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 2700 N 的静负荷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足球网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根据选定的球门，选择符合相应标准要求的足球网，可根据实际需要及场地选择规格和数量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直径40.4mm～43.4mm，质量2.20g～2.60g，弹跳220mm～250mm，圆度0.4mm，受冲击不小于700次无破裂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1、2块为1副，直握拍，正反双胶，鲜红色或黑色，拍面平整；  2、拍柄、拍面、拍身边缘均应光滑无光泽，拍身边缘不得呈白色；  3、胶粒分布均匀，高度应不低于0.5mm；  4、胶合部位牢固，不开裂。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室外乒乓球网架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网架长度152.5mm±2mm，网架高度130mm±2mm，可夹厚度≥30mm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室外乒乓球台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台面尺寸：2740mm×1525mm×760mm   台板厚度：15mm,台面采用SMC新型材料，背面加强筋,防晒、防水、弹性均匀.端边线宽度20mm，中线宽度10mm。台面与脚的连接点是10个,可以自由(微量)调节高度.   结构特点：彩虹腿，螺栓连接牢固，台腿外边距两端台边不小于200mm,任何承挡离地面不小于300mm.   台面采用SMC新型材料。桌腿采用新颖优质弧形金属脚架  管直径60的,厚2.0，表面进行打沙烤漆处理。各项指标需符合QB/T2700-2005的标准要求，  球网框架采用20mm×15mm×2.5mm的优质不锈钢管焊接成型，球网采用菱形花网。知名比赛品牌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球口外径65mm～68mm，球头直径25mm～27mm，球头高度24mm～26mm，毛片插长63mm～64mm，质量4.50g～5.80g，毛片数量16片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1、产品整体铝合金制，（弦线除外）；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2、长度≤630mm，球拍宽度≤230mm，球拍弦面长度≤280mm；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3、整体重量：95-120g；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4、拍弦直径：0.9mm；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5、握柄直径：25mm；知名品牌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号软性球，质量 46.0～53.0 g，直径 62～68.58 mm，弹性1100～1400 mm。根据学生实际情况选择球的规格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号软性球，质量 32.0～46.9 g，直径 68～80 mm，弹性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900～1200 mm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网球网柱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网柱高度：（1070±5）mm，拉网中央高度（914±5）mm附网球网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网球网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网球网长度（12800±30）mm，宽度（1070±25）mm，数量根据实际需要定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乒乓球发球机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可发任意旋球以及各种混合旋球，采用双轮驱动，速度旋转可调，也可发不转球；可上下调整出球俯仰角度 自动回收和供球系统，持续击打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装球车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不锈钢可四轮移动，可折叠；用于装篮球、排球、足球等球类物品，球车四角为圆角；尺寸为长 900 mm× 宽800 mm× 高 800 mm。可根据学校场地及需要选择数量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身高体重测试仪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网络智能型，可存储并实时或者集中批量传输至数据上报软件中；自动同时测量身高和体重；通用主机自带21 项测试项目，可连接任意外设，主机采用工控级别CPU，封闭加密操作系统。测试数据双重备份；身高量程：900～2100 mm；分辨率：1 mm；误差：±0.2%；体重量程：5～200 kg；分辨率：0.1 kg；误差：±0.3%；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肺活量测试仪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网络智能型，可存储并实时或者集中批量传输至数据上报软件中；使用进口精密传感器，带有温度补偿；吹管优化设计，不积水；防补气功能；可拓展多外设；通用主机自带21 项测试项目，可连接任意外设，主机采用工控级别CPU，封闭加密操作系统。测试数据双重备份量程：100～9999 mL；分辨率：1 mL；误差：±2.5%；设备须通过NSCC国体认证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坐位体前屈测试仪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网络智能型，可存储并实时或者集中批量传输至数据上报软件中；测试综合身体素质和身体柔韧性；主机与外设同步显示测试数据；有绑腿，测试准确；推板可自动回位，无惯性和回弹力；通用主机自带 21 项测试项目，可连接任意外设，主机采用工控级别 CPU，封闭加密操作系统。测试数据双重备份；量程：-200～400 mm;分辨率：1 mm；误差：± 2 mm；设备须通过 NSCC 国体认证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篮球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名牌产品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中学用篮球架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（需为知名品牌，完全符合高中生要求）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技术参数：1、 箱体尺寸：长度200cm，宽度100cm，前高45cm,后高35cm，铁板厚度3.25毫米，在压板机上一次成型压制。配重800公斤/付。2、 力臂有70*120mm的方管拼接而成，方管厚度3.25毫米，总高度1.98米。3、横梁有100*150mm和70*120mm的方管组成，厚度3.25毫米，臂长（支柱与篮板正面距离）2.25米。4、 后梯形拉杆有40*60mm的方管组合而成，壁厚3.25毫米。5、 外表经过抛丸机除锈，然后静电喷涂。6、篮板规格：1800×1050（㎜），篮板配用国际通用的高强度安全玻璃篮板（13mm厚双层夹胶玻璃），具有透明度高、耐侯性好、抗老化、耐腐蚀、不易模糊等特点，并在篮板下沿侧面覆盖EVA模压成型保护条，保护运动员扣篮时不受伤害。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对（双）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室内场馆液压式篮球架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（必须为知名品牌产品）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篮板</w:t>
            </w:r>
            <w:r>
              <w:rPr>
                <w:rFonts w:ascii="Arial" w:hAnsi="Arial" w:eastAsia="宋体" w:cs="Arial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1800×1050（长宽mm）钢化玻璃，铝合金包边加保护套。 高度3.05m（成人标准高度）液压篮球架可升降不同高度。底座</w:t>
            </w:r>
            <w:r>
              <w:rPr>
                <w:rFonts w:ascii="Arial" w:hAnsi="Arial" w:eastAsia="宋体" w:cs="Arial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1×2-3.35（长宽m）标准即可。伸臂2.25×3.35（长m）。篮筐</w:t>
            </w:r>
            <w:r>
              <w:rPr>
                <w:rFonts w:ascii="Arial" w:hAnsi="Arial" w:eastAsia="宋体" w:cs="Arial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450（直径mm）。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注：室内场馆专用，美观，标准篮球架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需为知名品牌产品（均配保护套）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对（双）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篮球网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篮球网高 400～450 mm，网口直径（450±8）mm网底直径（350±8）mm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室外乒乓球台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台面尺寸：2740mm×1525mm×760mm   台板厚度：15mm,台面采用SMC新型材料，背面加强筋,防晒、防水、弹性均匀.端边线宽度20mm，中线宽度10mm。台面与脚的连接点是10个,可以自由(微量)调节高度.   结构特点：彩虹腿，螺栓连接牢固，台腿外边距两端台边不小于200mm,任何承挡离地面不小于300mm.   台面采用SMC新型材料。桌腿采用新颖优质弧形金属脚架  管直径60的,厚2.0，表面进行打沙烤漆处理。各项指标需符合QB/T2700-2005的标准要求，  球网框架采用20mm×15mm×2.5mm的优质不锈钢管焊接成型，球网采用菱形花网。知名比赛品牌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乒乓球台及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网架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球台长度 2740 mm，宽度 1525 mm，高度 760 mm，台面厚度 18 mm；带轮可折叠，附室内支架及网 。适合室内高档美观，品牌产品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球口外径65mm～68mm，球头直径25mm～27mm，球头高度24mm～26mm，毛片插长63mm～64mm，质量4.50g～5.80g，毛片数量16片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1、产品整体铝合金制，（弦线除外）；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2、长度≤630mm，球拍宽度≤230mm，球拍弦面长度≤280mm；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3、整体重量：95-120g；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4、拍弦直径：0.9mm；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5、握柄直径：25mm；知名品牌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羽毛球网柱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（附羽毛球网），网柱高度为（1340±8）mm 拉网中央高度（1314±5）mm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号软性球，质量 46.0～53.0 g，直径 62～68.58 mm，弹性1100～1400 mm。根据学生实际情况选择球的规格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号软性球，质量 32.0～46.9 g，直径 68～80 mm，弹性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900～1200 mm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短式网球拍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小学：长度530～580 mm，质量200～230 g，拍弦面长度 290～300 mm，拍弦面宽度220～230 mm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网球网柱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网柱高度：（1070±5）mm，拉网中央高度（914±5）mm附网球网   移动式   需为知名品牌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排球网柱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网柱高度(2120 ± 5 ) mm，拉网中央高度(2000  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5 ) mm  移动式  需知名品牌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排球网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排球网长度9500mm～10000mm，宽度700mm±25mm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网球网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网球网长度（12800±30）mm，宽度（1070±25）mm，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跑类器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材及配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套教材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软式练习跨栏架 12 付：XPE 环保塑料发泡材料制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 。横板长 700 mm，宽 90 mm，底板长 700 mm，宽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可调节跨栏架 10 付：栏板为塑料 PVC，栏架为铝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合金材料 ；栏板长度 1200 mm，宽度 70 mm，厚度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折叠式安全训练跨栏架 4 付：栏板为圆柱体，从中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间分为两节，铝合金管外套橡胶发泡管制成，栏板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直径40mm，每节长度550mm，栏架底座长1150mm，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 560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软式练习接力环 12 个：柔软塑胶材料制成的空心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圆圈结构，可进行充气，外圈直径 170 ~ 190 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内圈直径 90 ~ 100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软式接力棒 18 根：里面为塑料管或棒，外面及两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 均 由 橡 胶 发 泡 材 料 包 裹 ，长 度 300 mm，直 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~ 35 mm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网柱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不锈钢支架，网柱高度为( 1550 ± 8 ) mm，拉网中央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高度( 1524 ±5 ) mm 。附羽毛球网 移动式 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网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羽毛球网长度≥6100 mm，宽度(760 ±25 ) mm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深蹲保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护架(配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120kg 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铃)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尺寸:长 1270 mm×宽 1100 mm×高 2320 mm；管材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采用直径 50 mm×长 100mm 的椭圆管，主体管材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厚度≥3 mm；配 120 kg 杠铃；训练部位: 股二头肌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股四头肌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训练器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特点：全身肌肉锻炼；尺寸：长1400mm×宽710mm×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2040 mm；配重片：10 片，承重 120 kg，钢丝绳：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mm，主题管材：直径 50 mm×长 50 mm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卧推架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 胶 支 架 ，双 杠 握 杆 ，六 档 调 节 ，防 晃 卡 销 ，附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 kg  包胶打孔哑铃片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哑铃架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及哑铃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一体丝光杆，握杆平衡，防滑效果好；275 kg 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 PU 哑铃；2.5 ~ 25 kg 十对哑铃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标志碟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 191 mm×高 55 mm，材质为 PE(聚乙烯 poly 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ethylene )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抗风标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志桶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15 吋，受压后可自然变形；带闪电状镂空，可在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~ 4 级风下稳定站立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步幅敏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捷绳梯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 6000 mm，双梯连接式，其中首尾可作为半格使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用；材质为聚乙烯 PE，尼龙，带固定用孔，用地钉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等工具可固定于天然草地，梯宽 506 mm；每格间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隔(中心间距)470 mm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高度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跨栏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材质：高密度聚乙烯 ，PE 可折叠结构 ，多高度设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计，至少满足4种可调节高度；尺寸规格：长500mm×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 185 mm，高 6 吋、7 吋、9 吋、12 吋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练双面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反弹网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材质为钢铁外框，高弹性球网；练习反应与球感单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人实行；尺寸规格：长 1200 mm×高 1500 mm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号：圆周长 615 ~ 650 mm；质量 315 ~ 405 g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63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号：圆周长 675 ~ 710 mm；质量 382 ~ 468 g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64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足球自动发球机</w:t>
            </w:r>
          </w:p>
        </w:tc>
        <w:tc>
          <w:tcPr>
            <w:tcW w:w="6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智能遥控器控制，智能感应发球，自定义设置发球参数，多种发球模式可选；2.智能落点编程，发球速度、角度、频率、旋球等可自行调节；3.定点球、两线/三线球、高低球、随机球、旋球随意切换；4.可单人或多人同时训练，多种专业技能快速提升，增强综合竞技实力；5.螺旋滑球轨道，自动送球，节省训练时间，提高训练效率；6.底部配置高端耐磨滑轮，轻松移动，随时随地畅享运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7.专业陪练，可用于日常运动、教学培训等多种场景。尺寸：≥129*72.5*93cm、净重≥100公斤、著名品牌发球机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1" w:type="dxa"/>
            <w:gridSpan w:val="6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2MwNzk3M2ZlNmYyOTI1NWIxMjcwZTM1MzhjODAifQ=="/>
  </w:docVars>
  <w:rsids>
    <w:rsidRoot w:val="00000000"/>
    <w:rsid w:val="335D6334"/>
    <w:rsid w:val="3500065B"/>
    <w:rsid w:val="44D70C2D"/>
    <w:rsid w:val="4A8E458B"/>
    <w:rsid w:val="5244525C"/>
    <w:rsid w:val="5B7B2807"/>
    <w:rsid w:val="660353D5"/>
    <w:rsid w:val="6AE429C7"/>
    <w:rsid w:val="6F270125"/>
    <w:rsid w:val="78DA2D3D"/>
    <w:rsid w:val="7C6847E7"/>
    <w:rsid w:val="7DF1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2023-07-09T04:06:00Z</dcterms:created>
  <dc:creator>Administrator</dc:creator>
  <cp:lastModifiedBy>闰土</cp:lastModifiedBy>
  <dcterms:modified xsi:type="dcterms:W3CDTF">2023-07-09T07:54:32Z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DF32334D899343189E7208AD19AB013D_12</vt:lpwstr>
  </property>
</Properties>
</file>