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lang w:eastAsia="zh-CN"/>
        </w:rPr>
        <w:t>克州阿图什市新城高级中学建设项目(设备采购)一包</w:t>
      </w:r>
    </w:p>
    <w:p>
      <w:pPr>
        <w:jc w:val="center"/>
        <w:rPr>
          <w:rFonts w:hint="eastAsia"/>
          <w:lang w:val="en-US" w:eastAsia="zh-CN"/>
        </w:rPr>
      </w:pPr>
      <w:r>
        <w:rPr>
          <w:rFonts w:hint="eastAsia"/>
          <w:lang w:val="en-US" w:eastAsia="zh-CN"/>
        </w:rPr>
        <w:t>设备参数</w:t>
      </w:r>
    </w:p>
    <w:p>
      <w:pPr>
        <w:jc w:val="center"/>
        <w:rPr>
          <w:rFonts w:hint="eastAsia"/>
          <w:lang w:val="en-US" w:eastAsia="zh-CN"/>
        </w:rPr>
      </w:pPr>
    </w:p>
    <w:tbl>
      <w:tblPr>
        <w:tblStyle w:val="4"/>
        <w:tblW w:w="10471"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16"/>
        <w:gridCol w:w="6428"/>
        <w:gridCol w:w="716"/>
        <w:gridCol w:w="743"/>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eastAsia"/>
                <w:vertAlign w:val="baseline"/>
                <w:lang w:val="en-US" w:eastAsia="zh-CN"/>
              </w:rPr>
            </w:pPr>
            <w:r>
              <w:rPr>
                <w:rFonts w:hint="eastAsia"/>
                <w:vertAlign w:val="baseline"/>
                <w:lang w:val="en-US" w:eastAsia="zh-CN"/>
              </w:rPr>
              <w:t>序号</w:t>
            </w:r>
          </w:p>
        </w:tc>
        <w:tc>
          <w:tcPr>
            <w:tcW w:w="1416" w:type="dxa"/>
          </w:tcPr>
          <w:p>
            <w:pPr>
              <w:jc w:val="center"/>
              <w:rPr>
                <w:rFonts w:hint="eastAsia"/>
                <w:vertAlign w:val="baseline"/>
                <w:lang w:val="en-US" w:eastAsia="zh-CN"/>
              </w:rPr>
            </w:pPr>
            <w:r>
              <w:rPr>
                <w:rFonts w:hint="eastAsia"/>
                <w:vertAlign w:val="baseline"/>
                <w:lang w:val="en-US" w:eastAsia="zh-CN"/>
              </w:rPr>
              <w:t>设备名称</w:t>
            </w:r>
          </w:p>
        </w:tc>
        <w:tc>
          <w:tcPr>
            <w:tcW w:w="6428" w:type="dxa"/>
          </w:tcPr>
          <w:p>
            <w:pPr>
              <w:jc w:val="center"/>
              <w:rPr>
                <w:rFonts w:hint="eastAsia"/>
                <w:vertAlign w:val="baseline"/>
                <w:lang w:val="en-US" w:eastAsia="zh-CN"/>
              </w:rPr>
            </w:pPr>
            <w:r>
              <w:rPr>
                <w:rFonts w:hint="eastAsia"/>
                <w:vertAlign w:val="baseline"/>
                <w:lang w:val="en-US" w:eastAsia="zh-CN"/>
              </w:rPr>
              <w:t>规格参数</w:t>
            </w:r>
          </w:p>
        </w:tc>
        <w:tc>
          <w:tcPr>
            <w:tcW w:w="716" w:type="dxa"/>
          </w:tcPr>
          <w:p>
            <w:pPr>
              <w:jc w:val="center"/>
              <w:rPr>
                <w:rFonts w:hint="eastAsia"/>
                <w:vertAlign w:val="baseline"/>
                <w:lang w:val="en-US" w:eastAsia="zh-CN"/>
              </w:rPr>
            </w:pPr>
            <w:r>
              <w:rPr>
                <w:rFonts w:hint="eastAsia"/>
                <w:vertAlign w:val="baseline"/>
                <w:lang w:val="en-US" w:eastAsia="zh-CN"/>
              </w:rPr>
              <w:t>数量</w:t>
            </w:r>
          </w:p>
        </w:tc>
        <w:tc>
          <w:tcPr>
            <w:tcW w:w="743" w:type="dxa"/>
          </w:tcPr>
          <w:p>
            <w:pPr>
              <w:jc w:val="center"/>
              <w:rPr>
                <w:rFonts w:hint="eastAsia"/>
                <w:vertAlign w:val="baseline"/>
                <w:lang w:val="en-US" w:eastAsia="zh-CN"/>
              </w:rPr>
            </w:pPr>
            <w:r>
              <w:rPr>
                <w:rFonts w:hint="eastAsia"/>
                <w:vertAlign w:val="baseline"/>
                <w:lang w:val="en-US" w:eastAsia="zh-CN"/>
              </w:rPr>
              <w:t>单位</w:t>
            </w:r>
          </w:p>
        </w:tc>
        <w:tc>
          <w:tcPr>
            <w:tcW w:w="580" w:type="dxa"/>
          </w:tcPr>
          <w:p>
            <w:pPr>
              <w:jc w:val="cente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一、设备部分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tcPr>
          <w:p>
            <w:pPr>
              <w:jc w:val="center"/>
              <w:rPr>
                <w:rFonts w:hint="eastAsia"/>
                <w:vertAlign w:val="baseline"/>
                <w:lang w:val="en-US" w:eastAsia="zh-CN"/>
              </w:rPr>
            </w:pPr>
            <w:r>
              <w:rPr>
                <w:rFonts w:hint="eastAsia"/>
                <w:vertAlign w:val="baseline"/>
                <w:lang w:val="en-US" w:eastAsia="zh-CN"/>
              </w:rPr>
              <w:t>200万球型网络摄像机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焦距:4.5~148.5mm 倍率:33X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自动跟踪:支持对画面中的机动车、非机动车、行人目标进行分类跟踪，达到预设跟踪时间后自动返回初始位置 水平范围:360°连续旋转 垂直范围:-15°~90° 移动通信:支持4G,支持单SIM卡插槽,信号天线 SD卡接口:Micro SD插槽*1,最大支持256GB 音频输入:1入 音频输出:1出 告警输入:2入 告警输出:1出 串口:1路RS485串口(防护等级4000V) 网口:RJ45 10M/100M自适应以太网电口 BNC:支持 电源:DC12V±10%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tcPr>
          <w:p>
            <w:pPr>
              <w:jc w:val="center"/>
              <w:rPr>
                <w:rFonts w:hint="eastAsia"/>
                <w:vertAlign w:val="baseline"/>
                <w:lang w:val="en-US" w:eastAsia="zh-CN"/>
              </w:rPr>
            </w:pPr>
            <w:r>
              <w:rPr>
                <w:rFonts w:hint="eastAsia"/>
                <w:vertAlign w:val="baseline"/>
                <w:lang w:val="en-US" w:eastAsia="zh-CN"/>
              </w:rPr>
              <w:t>200万人脸识别摄像机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传感器靶面:1/1.8" 焦距:6.0mm~9.0mm 变焦方式:电动变焦 光圈:F1.6 补光模式:红外补光 补光距离:红外补光50m，人脸补光10m 电源:DC12V±25%,POE(IEEE802.3af)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tcPr>
          <w:p>
            <w:pPr>
              <w:jc w:val="center"/>
              <w:rPr>
                <w:rFonts w:hint="eastAsia"/>
                <w:vertAlign w:val="baseline"/>
                <w:lang w:val="en-US" w:eastAsia="zh-CN"/>
              </w:rPr>
            </w:pPr>
            <w:r>
              <w:rPr>
                <w:rFonts w:hint="eastAsia"/>
                <w:vertAlign w:val="baseline"/>
                <w:lang w:val="en-US" w:eastAsia="zh-CN"/>
              </w:rPr>
              <w:t>200万防油烟网络枪机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传感器靶面:1/2.8" 光圈:F1.6 变焦方式:定焦 焦距:8.0mm 补光模式:红外补光 补光距离:80m Mic:1个 智能抓拍:机动车抓拍，非机动车抓拍，行人抓拍，人脸抓拍，定时抓拍,隔时抓拍,事件抓拍 周界布防:越界检测、区域入侵、进入区域、离开区域（机非人） 人脸检测:支持 人数统计:人流量统计，人员密度检测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3</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tcPr>
          <w:p>
            <w:pPr>
              <w:jc w:val="center"/>
              <w:rPr>
                <w:rFonts w:hint="eastAsia"/>
                <w:vertAlign w:val="baseline"/>
                <w:lang w:val="en-US" w:eastAsia="zh-CN"/>
              </w:rPr>
            </w:pPr>
            <w:r>
              <w:rPr>
                <w:rFonts w:hint="eastAsia"/>
                <w:vertAlign w:val="baseline"/>
                <w:lang w:val="en-US" w:eastAsia="zh-CN"/>
              </w:rPr>
              <w:t>200万智能温湿度半球</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焦距:4mm 补光模式:红外补光 补光距离:30m 智能抓拍:定时抓拍,隔时抓拍,事件抓拍 周界布防:越界检测、区域入侵 电源:DC12V±25%,POE(IEEE802.3af)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2</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tcPr>
          <w:p>
            <w:pPr>
              <w:jc w:val="center"/>
              <w:rPr>
                <w:rFonts w:hint="eastAsia"/>
                <w:vertAlign w:val="baseline"/>
                <w:lang w:val="en-US" w:eastAsia="zh-CN"/>
              </w:rPr>
            </w:pPr>
            <w:r>
              <w:rPr>
                <w:rFonts w:hint="eastAsia"/>
                <w:vertAlign w:val="baseline"/>
                <w:lang w:val="en-US" w:eastAsia="zh-CN"/>
              </w:rPr>
              <w:t>200万实验室防爆枪型摄像机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焦距:4.5~148.5mm 倍率:33X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自动跟踪:支持对画面中的机动车、非机动车、行人目标进行分类跟踪，达到预设跟踪时间后自动返回初始位置 水平范围:360°连续旋转 垂直范围:-15°~90° 移动通信:支持4G,支持单SIM卡插槽,信号天线 SD卡接口:Micro SD插槽*1,最大支持256GB 音频输入:1入 音频输出:1出 告警输入:2入 告警输出:1出 串口:1路RS485串口(防护等级4000V) 网口:RJ45 10M/100M自适应以太网电口 BNC:支持 电源:DC12V±10%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5</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tcPr>
          <w:p>
            <w:pPr>
              <w:jc w:val="center"/>
              <w:rPr>
                <w:rFonts w:hint="eastAsia"/>
                <w:vertAlign w:val="baseline"/>
                <w:lang w:val="en-US" w:eastAsia="zh-CN"/>
              </w:rPr>
            </w:pPr>
            <w:r>
              <w:rPr>
                <w:rFonts w:hint="eastAsia"/>
                <w:vertAlign w:val="baseline"/>
                <w:lang w:val="en-US" w:eastAsia="zh-CN"/>
              </w:rPr>
              <w:t>200万网络红外枪机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焦距:4mm 补光模式:红外补光 补光距离:50m Mic:1个 电源:DC12V±25%,POE(IEEE802.3af)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495</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tcPr>
          <w:p>
            <w:pPr>
              <w:jc w:val="center"/>
              <w:rPr>
                <w:rFonts w:hint="eastAsia"/>
                <w:vertAlign w:val="baseline"/>
                <w:lang w:val="en-US" w:eastAsia="zh-CN"/>
              </w:rPr>
            </w:pPr>
            <w:r>
              <w:rPr>
                <w:rFonts w:hint="eastAsia"/>
                <w:vertAlign w:val="baseline"/>
                <w:lang w:val="en-US" w:eastAsia="zh-CN"/>
              </w:rPr>
              <w:t>200万门卫音频球型摄像机</w:t>
            </w:r>
          </w:p>
        </w:tc>
        <w:tc>
          <w:tcPr>
            <w:tcW w:w="6428" w:type="dxa"/>
          </w:tcPr>
          <w:p>
            <w:pPr>
              <w:jc w:val="left"/>
              <w:rPr>
                <w:rFonts w:hint="eastAsia"/>
                <w:vertAlign w:val="baseline"/>
                <w:lang w:val="en-US" w:eastAsia="zh-CN"/>
              </w:rPr>
            </w:pPr>
            <w:r>
              <w:rPr>
                <w:rFonts w:hint="eastAsia"/>
                <w:vertAlign w:val="baseline"/>
                <w:lang w:val="en-US" w:eastAsia="zh-CN"/>
              </w:rPr>
              <w:t>最高像素:200万 传感器靶面:1/2.8" 焦距:5.0~125.0mm 倍率:25X 补光模式:红外补光 补光距离:150米红外补光 人脸检测:最多可同时检测40个人脸目标；</w:t>
            </w:r>
          </w:p>
          <w:p>
            <w:pPr>
              <w:jc w:val="left"/>
              <w:rPr>
                <w:rFonts w:hint="eastAsia"/>
                <w:vertAlign w:val="baseline"/>
                <w:lang w:val="en-US" w:eastAsia="zh-CN"/>
              </w:rPr>
            </w:pPr>
            <w:r>
              <w:rPr>
                <w:rFonts w:hint="eastAsia"/>
                <w:vertAlign w:val="baseline"/>
                <w:lang w:val="en-US" w:eastAsia="zh-CN"/>
              </w:rPr>
              <w:t>支持效果优先、速度优先、周期优选三种人脸抓拍优选模式，支持人脸角度过滤；</w:t>
            </w:r>
          </w:p>
          <w:p>
            <w:pPr>
              <w:jc w:val="left"/>
              <w:rPr>
                <w:rFonts w:hint="eastAsia"/>
                <w:vertAlign w:val="baseline"/>
                <w:lang w:val="en-US" w:eastAsia="zh-CN"/>
              </w:rPr>
            </w:pPr>
            <w:r>
              <w:rPr>
                <w:rFonts w:hint="eastAsia"/>
                <w:vertAlign w:val="baseline"/>
                <w:lang w:val="en-US" w:eastAsia="zh-CN"/>
              </w:rPr>
              <w:t>支持人脸、人体抓拍，支持人脸属性提取；</w:t>
            </w:r>
          </w:p>
          <w:p>
            <w:pPr>
              <w:jc w:val="left"/>
              <w:rPr>
                <w:rFonts w:hint="eastAsia"/>
                <w:vertAlign w:val="baseline"/>
                <w:lang w:val="en-US" w:eastAsia="zh-CN"/>
              </w:rPr>
            </w:pPr>
            <w:r>
              <w:rPr>
                <w:rFonts w:hint="eastAsia"/>
                <w:vertAlign w:val="baseline"/>
                <w:lang w:val="en-US" w:eastAsia="zh-CN"/>
              </w:rPr>
              <w:t>人脸属性：性别、年龄段、戴眼镜、戴口罩 周界布防:支持越界检测、区域入侵、进入区域、离开区域；</w:t>
            </w:r>
          </w:p>
          <w:p>
            <w:pPr>
              <w:jc w:val="left"/>
              <w:rPr>
                <w:rFonts w:hint="eastAsia"/>
                <w:vertAlign w:val="baseline"/>
                <w:lang w:val="en-US" w:eastAsia="zh-CN"/>
              </w:rPr>
            </w:pPr>
            <w:r>
              <w:rPr>
                <w:rFonts w:hint="eastAsia"/>
                <w:vertAlign w:val="baseline"/>
                <w:lang w:val="en-US" w:eastAsia="zh-CN"/>
              </w:rPr>
              <w:t>支持机动车、非机动车、行人目标分类检测抓拍及布防 人数统计:人流量统计：支持总人数、进入人数、离开人数统计，支持滞留人数三级报警，支持人数统计清零；</w:t>
            </w:r>
          </w:p>
          <w:p>
            <w:pPr>
              <w:jc w:val="left"/>
              <w:rPr>
                <w:rFonts w:hint="eastAsia"/>
                <w:vertAlign w:val="baseline"/>
                <w:lang w:val="en-US" w:eastAsia="zh-CN"/>
              </w:rPr>
            </w:pPr>
            <w:r>
              <w:rPr>
                <w:rFonts w:hint="eastAsia"/>
                <w:vertAlign w:val="baseline"/>
                <w:lang w:val="en-US" w:eastAsia="zh-CN"/>
              </w:rPr>
              <w:t xml:space="preserve">人员密度检测：支持人员密度三级报警 人脸属性—人脸检测:性别,年龄段,戴眼镜,戴口罩 水平范围:360°连续旋转 垂直范围:-15°~90° 音频输入:1入 音频输出:1出 告警输入:2入 告警输出:1出 串口:1路RS485串口(防护等级4000V) BNC:支持 电源:AC24V±25%,DC24V±25% 防水防尘:IP66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tcPr>
          <w:p>
            <w:pPr>
              <w:jc w:val="center"/>
              <w:rPr>
                <w:rFonts w:hint="eastAsia"/>
                <w:vertAlign w:val="baseline"/>
                <w:lang w:val="en-US" w:eastAsia="zh-CN"/>
              </w:rPr>
            </w:pPr>
            <w:r>
              <w:rPr>
                <w:rFonts w:hint="eastAsia"/>
                <w:vertAlign w:val="baseline"/>
                <w:lang w:val="en-US" w:eastAsia="zh-CN"/>
              </w:rPr>
              <w:t>200万机房人脸识别半球</w:t>
            </w:r>
          </w:p>
        </w:tc>
        <w:tc>
          <w:tcPr>
            <w:tcW w:w="6428" w:type="dxa"/>
          </w:tcPr>
          <w:p>
            <w:pPr>
              <w:jc w:val="left"/>
              <w:rPr>
                <w:rFonts w:hint="eastAsia"/>
                <w:vertAlign w:val="baseline"/>
                <w:lang w:val="en-US" w:eastAsia="zh-CN"/>
              </w:rPr>
            </w:pPr>
            <w:r>
              <w:rPr>
                <w:rFonts w:hint="eastAsia"/>
                <w:vertAlign w:val="baseline"/>
                <w:lang w:val="en-US" w:eastAsia="zh-CN"/>
              </w:rPr>
              <w:t>400万像素1/3"海螺半球网络摄像机；2.8/4.0/6.0mm定焦；内置Mic、内置Speaker； 10M/100M自适应网口；0.003ux (F1.6，AGC ON，彩色)，0lux(开启红外)；宽动态范围：120dB；红外/暖光双光补光；30FPS（2688*1520）；支持人脸检测、运动检测、越界检测、区域入侵、进入区域、离开区域、遮挡检测、声音异常；供电方式：DC12V(±25%)、POE；工作温湿度：-30℃~60℃，≤95%RH；功耗：6.0W MAX；防护等级：IP66；</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tcPr>
          <w:p>
            <w:pPr>
              <w:jc w:val="center"/>
              <w:rPr>
                <w:rFonts w:hint="eastAsia"/>
                <w:vertAlign w:val="baseline"/>
                <w:lang w:val="en-US" w:eastAsia="zh-CN"/>
              </w:rPr>
            </w:pPr>
            <w:r>
              <w:rPr>
                <w:rFonts w:hint="eastAsia"/>
                <w:vertAlign w:val="baseline"/>
                <w:lang w:val="en-US" w:eastAsia="zh-CN"/>
              </w:rPr>
              <w:t>200万网络半球</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传感器靶面:1/2.7" 光圈:F2.0 变焦方式:定焦 焦距:2.8mm 补光模式:红外补光 补光距离:30m 智能抓拍:定时抓拍,隔时抓拍,事件抓拍 周界布防:越界检测、区域入侵 电源:DC12V±25%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149</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tcPr>
          <w:p>
            <w:pPr>
              <w:jc w:val="center"/>
              <w:rPr>
                <w:rFonts w:hint="eastAsia"/>
                <w:vertAlign w:val="baseline"/>
                <w:lang w:val="en-US" w:eastAsia="zh-CN"/>
              </w:rPr>
            </w:pPr>
            <w:r>
              <w:rPr>
                <w:rFonts w:hint="eastAsia"/>
                <w:vertAlign w:val="baseline"/>
                <w:lang w:val="en-US" w:eastAsia="zh-CN"/>
              </w:rPr>
              <w:t>200万电梯专用半球摄像机</w:t>
            </w:r>
          </w:p>
        </w:tc>
        <w:tc>
          <w:tcPr>
            <w:tcW w:w="6428" w:type="dxa"/>
          </w:tcPr>
          <w:p>
            <w:pPr>
              <w:jc w:val="left"/>
              <w:rPr>
                <w:rFonts w:hint="eastAsia"/>
                <w:vertAlign w:val="baseline"/>
                <w:lang w:val="en-US" w:eastAsia="zh-CN"/>
              </w:rPr>
            </w:pPr>
            <w:r>
              <w:rPr>
                <w:rFonts w:hint="eastAsia"/>
                <w:vertAlign w:val="baseline"/>
                <w:lang w:val="en-US" w:eastAsia="zh-CN"/>
              </w:rPr>
              <w:t xml:space="preserve">最高像素:200万 变焦方式:定焦 焦距:2.8mm 补光模式:红外补光 补光距离:10m 防水防尘:IP67 </w:t>
            </w:r>
          </w:p>
          <w:p>
            <w:pPr>
              <w:jc w:val="left"/>
              <w:rPr>
                <w:rFonts w:hint="eastAsia"/>
                <w:vertAlign w:val="baseline"/>
                <w:lang w:val="en-US" w:eastAsia="zh-CN"/>
              </w:rPr>
            </w:pPr>
            <w:r>
              <w:rPr>
                <w:rFonts w:hint="eastAsia"/>
                <w:vertAlign w:val="baseline"/>
                <w:lang w:val="en-US" w:eastAsia="zh-CN"/>
              </w:rPr>
              <w:t>配套支架</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tcPr>
          <w:p>
            <w:pPr>
              <w:jc w:val="center"/>
              <w:rPr>
                <w:rFonts w:hint="eastAsia"/>
                <w:vertAlign w:val="baseline"/>
                <w:lang w:val="en-US" w:eastAsia="zh-CN"/>
              </w:rPr>
            </w:pPr>
            <w:r>
              <w:rPr>
                <w:rFonts w:hint="eastAsia"/>
                <w:vertAlign w:val="baseline"/>
                <w:lang w:val="en-US" w:eastAsia="zh-CN"/>
              </w:rPr>
              <w:t>电梯网桥</w:t>
            </w:r>
          </w:p>
        </w:tc>
        <w:tc>
          <w:tcPr>
            <w:tcW w:w="6428" w:type="dxa"/>
          </w:tcPr>
          <w:p>
            <w:pPr>
              <w:jc w:val="left"/>
              <w:rPr>
                <w:rFonts w:hint="eastAsia"/>
                <w:vertAlign w:val="baseline"/>
                <w:lang w:val="en-US" w:eastAsia="zh-CN"/>
              </w:rPr>
            </w:pPr>
            <w:r>
              <w:rPr>
                <w:rFonts w:hint="eastAsia"/>
                <w:vertAlign w:val="baseline"/>
                <w:lang w:val="en-US" w:eastAsia="zh-CN"/>
              </w:rPr>
              <w:t xml:space="preserve">端口速率:百兆 支持标准:IEEE802.11 b/g/n（2T2R 300Mbps） 天线增益:内置天线：增益6dBi  水平65度，垂直60度 最大传输速率:11n：300Mbps(40M信道宽度)，130(20M信道宽度)，11g：54Mbps 电源:PoE 15V或者DC 12V 工作温度:-20℃~55℃ </w:t>
            </w:r>
          </w:p>
        </w:tc>
        <w:tc>
          <w:tcPr>
            <w:tcW w:w="716" w:type="dxa"/>
          </w:tcPr>
          <w:p>
            <w:pPr>
              <w:jc w:val="center"/>
              <w:rPr>
                <w:rFonts w:hint="default"/>
                <w:vertAlign w:val="baseline"/>
                <w:lang w:val="en-US" w:eastAsia="zh-CN"/>
              </w:rPr>
            </w:pPr>
            <w:r>
              <w:rPr>
                <w:rFonts w:hint="eastAsia"/>
                <w:vertAlign w:val="baseline"/>
                <w:lang w:val="en-US" w:eastAsia="zh-CN"/>
              </w:rPr>
              <w:t>6</w:t>
            </w:r>
          </w:p>
        </w:tc>
        <w:tc>
          <w:tcPr>
            <w:tcW w:w="743" w:type="dxa"/>
          </w:tcPr>
          <w:p>
            <w:pPr>
              <w:jc w:val="center"/>
              <w:rPr>
                <w:rFonts w:hint="eastAsia"/>
                <w:vertAlign w:val="baseline"/>
                <w:lang w:val="en-US" w:eastAsia="zh-CN"/>
              </w:rPr>
            </w:pPr>
            <w:r>
              <w:rPr>
                <w:rFonts w:hint="eastAsia"/>
                <w:vertAlign w:val="baseline"/>
                <w:lang w:val="en-US" w:eastAsia="zh-CN"/>
              </w:rPr>
              <w:t>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tcPr>
          <w:p>
            <w:pPr>
              <w:jc w:val="center"/>
              <w:rPr>
                <w:rFonts w:hint="eastAsia"/>
                <w:vertAlign w:val="baseline"/>
                <w:lang w:val="en-US" w:eastAsia="zh-CN"/>
              </w:rPr>
            </w:pPr>
            <w:r>
              <w:rPr>
                <w:rFonts w:hint="eastAsia"/>
                <w:vertAlign w:val="baseline"/>
                <w:lang w:val="en-US" w:eastAsia="zh-CN"/>
              </w:rPr>
              <w:t>枪机电源</w:t>
            </w:r>
          </w:p>
        </w:tc>
        <w:tc>
          <w:tcPr>
            <w:tcW w:w="6428" w:type="dxa"/>
          </w:tcPr>
          <w:p>
            <w:pPr>
              <w:jc w:val="left"/>
              <w:rPr>
                <w:rFonts w:hint="eastAsia"/>
                <w:vertAlign w:val="baseline"/>
                <w:lang w:val="en-US" w:eastAsia="zh-CN"/>
              </w:rPr>
            </w:pPr>
            <w:r>
              <w:rPr>
                <w:rFonts w:hint="eastAsia"/>
                <w:vertAlign w:val="baseline"/>
                <w:lang w:val="en-US" w:eastAsia="zh-CN"/>
              </w:rPr>
              <w:t xml:space="preserve">输入:100-240V~50/60Hz，最大0.3A 输出:12V/1.0A 工作环境:-10℃~40℃(14°F ~ 104°F)，≤90%RH </w:t>
            </w:r>
          </w:p>
        </w:tc>
        <w:tc>
          <w:tcPr>
            <w:tcW w:w="716" w:type="dxa"/>
          </w:tcPr>
          <w:p>
            <w:pPr>
              <w:jc w:val="center"/>
              <w:rPr>
                <w:rFonts w:hint="eastAsia"/>
                <w:vertAlign w:val="baseline"/>
                <w:lang w:val="en-US" w:eastAsia="zh-CN"/>
              </w:rPr>
            </w:pPr>
            <w:r>
              <w:rPr>
                <w:rFonts w:hint="eastAsia"/>
                <w:vertAlign w:val="baseline"/>
                <w:lang w:val="en-US" w:eastAsia="zh-CN"/>
              </w:rPr>
              <w:t>30</w:t>
            </w:r>
          </w:p>
        </w:tc>
        <w:tc>
          <w:tcPr>
            <w:tcW w:w="743" w:type="dxa"/>
          </w:tcPr>
          <w:p>
            <w:pPr>
              <w:jc w:val="center"/>
              <w:rPr>
                <w:rFonts w:hint="eastAsia"/>
                <w:vertAlign w:val="baseline"/>
                <w:lang w:val="en-US" w:eastAsia="zh-CN"/>
              </w:rPr>
            </w:pPr>
            <w:r>
              <w:rPr>
                <w:rFonts w:hint="eastAsia"/>
                <w:vertAlign w:val="baseline"/>
                <w:lang w:val="en-US" w:eastAsia="zh-CN"/>
              </w:rPr>
              <w:t>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二合一防雷器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二合一</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67</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光纤收发器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千兆单模</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室外立杆（含挂杆箱）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4000*114*2.3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横臂1200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室外箱500*400*300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室外立杆（含挂杆箱）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7000*219*5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横臂2000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室外箱500*400*300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地下室设备箱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500*400*300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室外设备箱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800*600*300 1.2mm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管理平台（软硬一体）</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备具有2个RJ45网络接口、4个HDMI输入接口，12个HDMI输出接口、2个音频输入接口、2个音频输出接口、2个USB3.0接口、1个RS485接口、1个RS232接口、4个报警输入接口、4个报警输出接口。样机采用采用AC220V供电（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★为保证用户信息的安全性，要求解码器可接入具有视频内容保护的摄像机并解码输出显示。（需提供公安部权威机构检测报告证明）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★具备网口备份功能，当前网口无法正常通信时，可启用另一网口。（需提供公安部权威机构检测报告证明）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★单物理输出口可支持36*12个窗口（需提供公安部权威机构检测报告证明）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★电视墙布局不会发生改变的情况下，从50路视频场景切换到另外50路视频场景的切换时间≤0.3S，切换过程中无明显黑屏现象。（需提供公安部权威机构检测报告证明）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★电视墙布局不会发生改变的情况下，从100路视频场景切换到另外100路视频场景的切换时间≤0.4S，切换过程中无明显黑屏现象。（需提供公安部权威机构检测报告证明）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★电视墙布局不会发生改变的情况下，从150路视频场景切换到另外150路视频场景的切换时间≤0.7S，切换过程中无明显黑屏现象。（需提供公安部权威机构检测报告证明）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★当电视墙场景布局发生改变时，从50路视频场景切换到另外50路视频场景的切换时间≤0.5S，切换过程中无明显黑屏现象。（需提供公安部权威机构检测报告证明）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★当电视墙场景布局发生改变时，从100路视频场景切换到另外100路视频场景的切换时间≤1S，切换过程中无明显黑屏现象。（需提供公安部权威机构检测报告证明）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★当电视墙场景布局发生改变时，从150路视频场景切换到另外150路视频场景的切换时间≤3S，切换过程中无明显黑屏现象。（需提供公安部权威机构检测报告证明）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★同一输入通道的视频图像在不同输出端口显示的时延差值应≤1ms（需提供公安部权威机构检测报告证明）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★为保证解码器与各类大屏电视墙的兼容性，要求设备支持自定义输出分辨率，可外接由LED显示屏组成的电视墙并进行显示。（需提供公安部权威机构检测报告证明）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★为防止因组织人员更替而造成设备密码丢失问题，要求设备应具有密码找回功能，可通过微信认证的方式找回密码（需提供公安部权威机构检测报告证明）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单路端口可解码输出4路分辨率为4000×3000，帧率为20fps或4路分辨率为3840×2160，帧率为30fps或16路分辨率1920×1080，帧率为30fps或36路分辨率为1280×720，帧率为30fps或64路分辨率为720×576，帧率为30fps的图像（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★支持自定义电视墙布局，并一键完成对整个电视墙的布局，可自定义行列数或选择固定布局，用于对电视墙的快速布局设置，操作灵活（需提供公安部权威机构检测报告证明）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智能识别NVR</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支持4个RJ45 10M/100M/1000M自适应以太网口；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支持2个HDMI、1个VGA视频输出接口，最大支持（3840×2160）/60Hz分辨率输出；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支持1路音频输入接口、1路音频输出；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支持2个USB3.0、2个USB2.0接口（前面板）；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支持1个RS-232串口（RJ45），1个RS-485串口（凤凰头）；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支持24个报警输入接口，8个报警输出接口；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支持16个SATA接口，1个 eSATA接口，2个 miniSAS磁盘接口；（需提供权威机构检测报告证明）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支持1个硬盘指示灯（HD）实时显示硬盘运行状态、运行指示灯（RUN）、网络状态指示灯（NET）、云状态指示灯（CLOUD）、告警指示灯（ALM）；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支持可拆卸前面板，支持硬盘热插拔，支持防拆报警；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★NVR总资源为满负载条件下的最大接入带宽1024Mbps、最大转发带宽1024Mbps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★支持1个DC12V电源输出口；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（需提供权威机构检测报告证明）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微视云存储主机</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 ★应具备16个硬盘一对一指示灯、运行指示灯（RUN）、告警指示灯（ALM）、网络状态指示灯（NET）、两个解码卡指示灯（SLOT0、SLOT1）、扩展柜指示灯（LINK）；提供公安部检测机构产品专业认证测试报告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★应支持不低于4个10M/100M/1000M Base-T自适应以太网业务接口；提供公安部检测机构产品专业认证测试报告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★应支持不低于14个HDMI（均支持4K）接口；提供公安部检测机构产品专业认证测试报告（备注：14个HDMI接口是加上2块6路解码卡一起的接口）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应支持不低于1个VGA接口；提供公安部检测机构产品专业认证测试报告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应支持不低于两个光口；提供公安部检测机构产品专业认证测试报告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单机具备不低于16个SATA3.0硬盘接口，可扩展至不低于48块硬盘；单盘最大支持10TB；提供公安部检测机构产品专业认证测试报告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应支持不低于4个USB3.0接口；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应支持不少于1个RS485/422 RJ45接口， 1个RS-232接口；提供公安部检测机构产品专业认证测试报告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★应支持不低于2个miniSAS级联扩展接口和1个eSATA存储扩展接口；提供公安部检测机构产品专业认证测试报告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应支持不低于24路报警输入接口，8路报警输出接口；提供公安部检测机构产品专业认证测试报告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应支持不低于1入1出BNC音频接口、2入2出音频转接接口；提供公安部检测机构产品专业认证测试报告（备注：2入2出是解码卡上的接口）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★应具备1路DC12V电源输出接口；提供公安部检测机构产品专业认证测试报告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应支持双电源接口，应支持不低于6个风扇、1个电源键、1个复位键；提供公安部检测机构产品专业认证测试报告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连接一台16盘位扩展柜，使整体硬盘挂载性能达到32块。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监控级硬盘</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容量:8TB 尺寸: 3.5'' 英寸 转速:5640转 缓存:128MB 接口类型:SATA 6Gb/S SMR:否 </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23</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具有2口HDMI（4K）输入卡,4口HDMI输入卡，8口HDMI输入卡，4口DVI输入卡，4口VGA输入卡，2口HDMI（4K）输出卡，4口HDMI输出卡，8口HDMI输出卡，4口DVI输出卡（需提供公安部权威机构检测报告证明）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主机具有4个指示灯，1个10M/100M/1000M自适应RJ45网络接口，1个Console口，3个RJ45接口，2个USB3.0接口，1个RST按键，1个SWAP按键（需提供公安部权威机构检测报告证明）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设备具有双主控板卡槽位（需提供公安部权威机构检测报告证明）。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设备应支持电源备份功能，当其中一个电源模块断开时，另一电源模块可继续工作，设备应正常运行。（需提供公安部权威机构检测报告证明）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★设备机框大小不大于3U高度。（需提供公安部权威机构检测报告证明）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★每个机框可插入不少于10张业务板卡。（需提供公安部权威机构检测报告证明）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★设备应支持双面板卡插入，并可正常工作，增加机框利用率（需提供公安部权威机构检测报告证明）。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★设备应具有40个Mini-SAS HD接口 （需提供公安部权威机构检测报告证明）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★设备的业务卡槽可接入多种型号板卡，且输入板卡槽位和输出板卡槽位可进行混插并正常工作（需提供公安部权威机构检测报告证明） </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24</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拼接处理器8口HDMI输入卡模块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25</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拼接处理器4口</w:t>
            </w:r>
            <w:r>
              <w:rPr>
                <w:rStyle w:val="6"/>
                <w:lang w:val="en-US" w:eastAsia="zh-CN" w:bidi="ar"/>
              </w:rPr>
              <w:t>DVI输入卡模块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26</w:t>
            </w:r>
          </w:p>
        </w:tc>
        <w:tc>
          <w:tcPr>
            <w:tcW w:w="1416" w:type="dxa"/>
          </w:tcPr>
          <w:p>
            <w:pPr>
              <w:jc w:val="center"/>
              <w:rPr>
                <w:rFonts w:hint="eastAsia"/>
                <w:vertAlign w:val="baseline"/>
                <w:lang w:val="en-US" w:eastAsia="zh-CN"/>
              </w:rPr>
            </w:pPr>
            <w:r>
              <w:rPr>
                <w:rFonts w:hint="eastAsia"/>
                <w:vertAlign w:val="baseline"/>
                <w:lang w:val="en-US" w:eastAsia="zh-CN"/>
              </w:rPr>
              <w:t>视频综合平台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拼接处理器8口HDMI输出卡模块</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液晶拼接单元</w:t>
            </w:r>
          </w:p>
        </w:tc>
        <w:tc>
          <w:tcPr>
            <w:tcW w:w="6428" w:type="dxa"/>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采用工业级面板，尺寸≥55 inch，物理拼缝≤3.5mm，亮度≥500 cd/m2，对比度≥4000:1，分辨率≥1920*1080，色温调节2000-12000K。（需提供BOE原厂面板授权证明复印件）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（2）液晶拼接显示单元整机采用冷轧钢板材质，结构件需一体成型，显示屏具备完整后壳，不得以支架或挡板替代，无任何裸露在外的电路线，整体美观大方。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（3）控制接口：RS-232接口≥2，红外接口≥1，USB接口，具备U盘内视频，文档等文件的直接播放功能；液晶单元软件程序支持通过USB口升级。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（4）液晶显示单元支持通过延控器自动调节水平、重直方向光学拼缝，且调节区间不低于30级。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（5）支持设置保存预案、调用预案，预案包括拼接位置、图像参数、信号源类型等信息，最大支持保存16个预案设置。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液晶拼接显示单元支持边框消隐功能，可上、下、左、右四向独立智能调节显示边框数据，有效避免屏与屏之间的边框带来的图像不连贯视觉问题，提升拼接墙屏与屏之间的图像连贯性；（需提供表面具有CNAS标识的权威机构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（7）支持视频信号环出显示，支持电源环出。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（8）响应时间(ms) ≤8ms，视角（H/V）178°/178°，视频输入接口DVI接口≥1，HDMI接口≥2，VGA接口≥1，电源 AC 100～240V，功耗（W）230,工作温度 0～40℃，工作湿度 20%～90%（无冷凝）。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（9）液晶拼接显示单元支持开机延时功能，具备随机延时和顺序延时双模式，防止同时开机造成大电流冲击；（需提供表面具有CNAS、CMA、ilac MRA标识的权威机构检测报告证明）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（10）支持开机、无信号LOGO导入功能；（需提供表面具有CNAS、CMA、ilac MRA标识的权威机构检测报告证明）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液晶拼接显示单元支持边框消隐功能，可上、下、左、右四向独立智能调节显示边框数据，有效避免屏与屏之间的边框带来的图像不连贯视觉问题，提升拼接墙屏与屏之间的图像连贯性；（需提供表面具有CNAS标识的权威机构检测报告证明）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包含大屏支架，安装服务</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显示单元底座</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模块化落地式定制</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台式电脑</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i5 8G+256+1T</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工位操作台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4工位</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线材部分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电源线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RVV2*1.0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电源线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RVV3*2.5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8芯室外单模光缆</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8芯室外单模光缆</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12芯室外单模光缆</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12芯室外单模光缆</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6类4对非屏双绞线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通过1-250MHz标准带宽测试，可扩展到500MHz适用于千兆以太网；线对间十字隔离，单根导体直流电阻＜9.38Ω/100m；工作电容≤5.6nF/100m，NVP：68%；延迟偏差≤45ns/100m。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Style w:val="7"/>
                <w:lang w:val="en-US" w:eastAsia="zh-CN" w:bidi="ar"/>
              </w:rPr>
              <w:t>JDG管</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Φ25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5000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6类水晶头</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光配设备部分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8口光纤终端盒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8口，含耦合器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67</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24芯光纤配线架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24口机架式 含耦合器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LC单芯单模光纤尾纤</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3M尾纤</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1104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千兆-LC-LC双工单模光纤跳线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单模LC-LC 3M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1104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紧急报警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紧急报警按钮</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公安统一</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数字广播系统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一、主机房设备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IP网络广播工控主机</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1.采用工控机机箱设计，具有LED液晶显示屏，支持触摸控制屏；服务器运载Windows Server 2008 R2 Standard(x64),Windows Server 2012 R2 Standard(x64)及以上操作系统。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2.支持≥1路短路触发开机接口，用于实现定时驱动开机运行。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3.具有≥8×USB接口、≥6×串口接口、≥2×千兆网口。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4.配置不低于四核/i5处理器。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5.设备支持≥1路VGA、≥1路HDMI输出接口，可将画面输出至大屏放大显示。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6.支持操作系统配置通电自动开机、定时自动开机，定时自动关机功能。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7.内置抽拉键盘、内置触控鼠标面板+左右按键设计，支持通过USB接口外接鼠标键盘。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8.支持录音存储功能，可在后台自定义设置录音文件保存路径。</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数字化IP网络广播系统软件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1.Y系列软件是整个系统的运行核心，统一管理系统内所有音频终端，包括寻呼话筒、对讲终端、广播终端和消防接口设备，实时显示音频终端的IP地址、在线状态、任务状态、音量等运行状态。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3.管理节目库资源，为所有音频终端器提供定时播放和实时点播媒体服务，响应各终端的节目播放请求，为各音频工作站提供数据接口服务。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6.支持终端短路输入联动触发，可任意设置联动触发方案和触发终端数量，触发方案包括短路输出、音乐播放、巡更警报等。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8.支持多套定时打铃方案同时启用，每套定时打铃方案支持多套任务同时进行，支持一键启用/停用所有方案。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9.支持定时打铃功能，支持打铃方案克隆，任务执行与停止控制、定时任务禁用与启用功能。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▲10.支持定时巡更功能，支持自定义巡更任务的执行时间及重复周期，可自定义指示灯闪烁间隔时间0-30s。（提供功能界面截图）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11.支持今日任务列表查看，轻松管理今日执行的所有定时任务信息和执行状态。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12.日志记录系统运行状态，实时记录系统运行及终端工作状态，每次呼叫、通话和广播操作均有记录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▲13.支持对8路功率分区终端进行功率控制分区设置，通过web页面后台或分控客户端均可设置分区。（提供功能界面截图佐证）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▲14.支持对终端设置时间显示配置，可设置0-6级别亮度值，可设置离线后不显示时间等模式。（提供功能界面截图佐证）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▲15.支持对终端设置不同的灯光模式，可分别自定义设置红灯亮、红灯灭、绿灯/蓝灯亮、绿灯/蓝灯灭时间0.1S-10S。（提供功能界面截图佐证）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16.支持配置终端冻结时间，在终端被冻结期间禁止终端执行任务，适用于考试或休息等场景。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17.支持广播、对讲、实时采集、终端监听进行录音；支持文本广播功能，可实现将文本转成语音，支持后台调整语速。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18.支持后台换肤功能，可根据喜好自由切换皮肤主题。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19.支持终端明细导出功能，支持通过表格方式导出当前系统终端的配置详情。支持批量修改定时任务的时间、执行终端。</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IP控制软件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IP网络软件加密设备，软件注册使用加密狗方式，注册时可有效设定授权终端数量及使用时间期限。</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12路带效果调音台</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1.支持≥4路Mic输入兼容≥4路线路输入接口，话筒接口幻象电源：≥+48V，≥4组立体线性输入。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2.具有≥1组立体声主输出、≥1组辅助输出、≥1组立体声监听输出、≥1路耳机监听输出、≥1组CD/Tape输出。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3.每路单声道输入通道设有≥3段EQ，设有峰值LED指示灯。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4.内置≥24位DSP效果器，提供≥100种预设效果。</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IP网络音频采集终端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▲3.采播任务支持3种采集音质可选，支持普通、中级、高级音质选择模式。（提供设置3种采集音质界面图佐证）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CD播放器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1.吸入式机芯；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2.自动播放控制，全数码伺服；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3.可播放：CD/VCD/MP3/DVD碟片；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4.内置宽频监听扬声器；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5.内置MP3播放器，可读USB和SD卡；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6.可通过面板按键或红外遥控器控制操作。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7.支持上电自动播放功能。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数字调谐器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1.调频、调幅（AM/FM）立体声二波段接收可选，电台频率记忆存储≥99个；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2.电台频率自动搜索存储功能，且有断电记忆功能；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3.采用石英锁相环路频率合成器式调谐回路技术；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4.≥两组接收天线输入：AM接收天线输入；FM接收天线75Ω输入；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5.≥1路音频信号左右声道（L /R）输出；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6.可通过面板按键或红外遥控器控制操作。</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寻呼话筒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5.支持直接操作呼叫或对讲任意终端，支持通过话筒广播呼叫功能，广播延时低于100毫秒。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▲8.具有≥1路短路输出接口、≥1路短路输入接口。（提供设备短路输入与输出接口佐证图）</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IP网络寻呼(对讲)话筒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▲2.具有≥1路短路输出接口、≥1路短路输入接口。（提供设备短路输入与输出接口佐证图）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5.支持全双工双向对讲功能，自带网络回声消除模块。IP终端之间实现两两双向对讲，网络延时低于200ms，同时网络回声啸叫彻底抑制。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6.支持多种呼叫策略，包括呼叫等待、呼叫转移、无人接听提醒；自动接听、手动接听，支持自定义接听提示音，支持转移时间、无人接听时间、呼叫等待时间自定义。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1.网络接口：标准RJ45输入，音频格式：MP3，保护电路：过载、短路保护电路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2.内置≥2x20W（MAX）的双通道数字功率放大器，一路接主音箱，一路外接到副音箱；具有网络音量设置。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IP消防报警采集器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1.机柜式设计，拉丝铝合金面板。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2.设备采用嵌入式计算机技术和DSP音频处理技术设计。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▲3.支持≥16路消防短路信号输入接口（提供后台设置16路短路端口功能界面图佐证）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4.面板支持一键取消任务。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5.支持后台设置报警策略，可为每路短路信号输入端口配置报警策略，关联联动的终端及播放曲目等功能。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6.标配网络接口，全速率连接最高可达≥100M。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7.短路接口：标准压线接线端子。</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十六位电源时序器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1.机柜式设计（2U），黑色氧化铝拉丝面板；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2.支持≥16路电源输出，具有≥14个AC220V(10A)，≥2个AC220V(16A)接口， 电源插口总容量达 6KVA；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3.设有船型开关，可手动控制16个电源上断电；也可与定时器、智能控制器相连接，实现自动控制；支持配置CH1和CH2通道为受控或不受控状态。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4.支持≥16路电源插座依次间隔1秒打开；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5.有≥1路24V消防信号输入接口；≥1路消防短路报警触发信号输出。</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分控中心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分控电脑</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 i5 8G+256+1T</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IP网络分控软件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1.数字客户端Y系列分控软件运行于Windows操作系统的台式电脑或笔记本电脑（兼容(win7-win10、server2008或更高版本)），用户登陆通过系统服务器的权限验证即可进行对广播系统的控制。。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2.客户端软件利用网络（局域网、广域网）远程登录到服务器，支持多套客户端软件同时登录到服务器，各套客户端软件独立工作。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3.可实现终端状态查看、音频播放、监听、广播及对讲、会话状态监控等功能。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4.支持实时查看终端工作状态、音量、任务，并且可在终端状态界面设置终端音量。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5.支持创建文本广播任务，可实现将文本转成语音，支持后台调整语速。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6.支持创建终端采集任务，可设置普通、中级的采集音质类型。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7.支持创建声卡采集任务，可通过分控客户端所在电脑的声卡进行实时采播，并且支持将采播的内容进行录音存储。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8.支持创建音乐播放任务，可进行本地文件播放，可选择多首歌曲进行顺序播放或循环播放或随机播放。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9.支持进行发起监听功能，在会话状态选择监听终端，可监听某任务播放的内容。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10.支持远程对某终端/分区或全区进行实时的寻呼广播，支持选择网络寻呼话筒进行实时对讲。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▲11.支持分控端查看终端上下线记录，可设置终端掉线弹窗提示。（提供功能界面截图佐证）</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IP网络寻呼(对讲)话筒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▲2.具有≥1路短路输出接口、≥1路短路输入接口。（提供设备短路输入与输出接口佐证图）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3.支持监听任意终端功能，内置≥2W全频扬声器，实现双向通话和网络监听。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▲4.支持≥1路音频线路输入，支持采集播放功能；具有≥1路音频线路输出，可外接功率放大器。（提供设备线路输入与输出接口佐证图）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5.支持全双工双向对讲功能，自带网络回声消除模块。IP终端之间实现两两双向对讲，网络延时低于200ms，同时网络回声啸叫彻底抑制。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6.支持多种呼叫策略，包括呼叫等待、呼叫转移、无人接听提醒；自动接听、手动接听，支持自定义接听提示音，支持转移时间、无人接听时间、呼叫等待时间自定义。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7.具有≥1个3.5耳机接口、≥1路3.5话筒输入接口。</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IP广播iOS APP软件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3.支持对终端发起一对一对讲，可实时调节对讲音量。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5.支持配置任务优先级、音量、播放模式。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7.软件支持在IOS 8.0以上版本的手机运行，支持在APP应用商店下载。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8.支持文本广播任务的发起及文本识别功能的使用。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IP广播安卓APP软件</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1.支持对所有终端在线、离线、当前任务等的详细情况的查看，支持搜索终端、查看终端列表。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2.支持对终端发起一对一广播，可实时调节广播音量；支持广播室发起广播任务，可对指定终端或分组进行喊话。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3.支持对终端发起一对一对讲，可实时调节对讲音量。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4.支持播音室建立音乐任务，可实现将广播服务器音乐（mp3格式文件）播放到指定终端或分组。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5.支持配置任务优先级、音量、播放模式。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6.具备任务管理器功能，可管理当前播放任务，可操作上一首/下一首/暂停或恢复/任务音量/结束任务/切换播放模式；支持播放进度条拖拉功能。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7.软件支持在4.2或以上版本的安卓手机运行，支持在APP应用商店下载。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8.支持文本广播任务的发起及文本识别功能的使用。</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周边设备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8.集成数字功放，功率≥120W；支持定压方式输出。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8.集成数字功放，功率≥240W；支持定压方式输出。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8.集成数字功放，功率≥350W；支持定压方式输出。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IP网络终端功放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1.设备采用标准≥19英寸机架设计，带有LCD显示屏。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2.内置≥1路网络硬件音频解码模块。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3.支持≥1路线路输入和≥1路话筒输入接口，可独立调节音量。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5.具有≥1路EMC输入接口，具有最高优先级。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7.具有≥1路三线制强切输出接口，无需强切电源。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8.集成数字功放，功率≥500W；支持定压方式输出。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9.支持通过后台软件对终端进行远程固件升级。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▲11.设备内置有主备切换检测模块，在断网或断电的故障情况下，实现自动切换到100V定压备份通道，主备切换过程无卡顿、不掉字。（提供功能演示视频供评标查证，未提供本项演示的视为非实质性响应）</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IP网络解码终端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1.设备采用≥19英寸机架设计，带有LCD显示屏。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2.支持≥1路线路输入和≥1路话筒输入接口，可独立调节音量；支持高低音调节电位器控制。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3.具有≥1路EMC输入接口，具有最高优先级；具有≥1路音频输出接口。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4.具有≥2路三线制强切输出接口，无需强切电源。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▲5.支持≥2路电源输出插座，内置智能电源管理，无音乐或呼叫时，自动切断输出座电源，有信号时自动打开输出座电源。（提供设备有2路电源输出电源插座证明图）</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前置放大器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1具有≥5路话筒（MIC）输入，≥3路标准信号线路（AUX）输入，≥2路紧急线路（EMC）输入；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2.MIC 5具有最高优先、强行切入优先功能；MIC 5和EMC最高优先权限功能可通过拔动开关交替选择；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3.紧急输入线路具有二级优先，强行切入优先功能；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4.MIC1.2.3.4.5 和≥2路紧急输入（EMC）通道均附设有线路辅助输入接口功能；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5.具有默音深度调节旋钮和EMC输入增益调节旋钮。</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大功率纯后级广播数字功放</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1.采用D类数字功放技术，功率放大电路设计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2.额定输出功率：≥1000W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3.具有管道式散热结构，内置自动温度控制风扇冷却系统。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4.具有≥1通道LINE不平衡TRS/XLR高品质多功能输入接口，≥1通道LINE平衡XLR级联输出。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5.内置PFC电路和软开关电源技术，开关机自动软启动控制。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6.功放电路，零交越失真。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7.内置智能削顶失真和过流压限系统，能保护扬声器单元。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8.具有过温、过压、欠压、过流、短路多重智能检测保护系统。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9.具有2种定阻和定压输出模式:4-16Ω/100V可选择。</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UHF段液晶显示可调频真分集无线咪(双手持）</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1.频率指标不低于：支持470-510MHz、540-590MHz、640-690MHz、807-830MHz。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2.配套有≥1台接收主机和≥2个无线手持话筒。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4.带≥8级射频电平显示，≥8级音频电平显示，频道菜单显示，静音显示；具有SCAN 自动扫频功能，使用前按SET功能键自动找一个环境最干净的频点处停下来，此频率作为接收机的使用频率。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5.平衡和非平衡两种选择输出端口，适应不同的设备连接需求。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6.接收机指标：采用二次变频超外差的接收机方式，灵敏度:≥ 12dB μV（80dBS/N)，灵敏度调节范围:≥12-32dB μV，频率响应不低于:80Hz-18KHz（±3dB）。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7.发射机指标：音头采用动圈式麦克风</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9</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天线分配器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1.可支持为4台一拖二真分集话筒自动选讯接收机的多频道系统共用一对天线和一个电源。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2.频带范围不低于：470-960MHz，输出/入增益+1.0dB(频段中心)，输出/入阻抗：≥50Ω，频宽：≥320MHz。</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10</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对数指向性天线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1.宽频定向天线不低于680-960MHz；适用于GSM,CDMA,WCDMA,WLAN,LTE网络。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2.水平面波源宽度：≥60°、垂直面波源宽度：≥ 50°。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天线放大器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1.频带范围不低于： 640~960MHz，增益： ≥12dB。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输出/入阻抗：≥50Ω，端口形式： 连接BNC 输入端。</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IP网络音频采集终端</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1.采集设备支持将模拟音频采集编码成数字音频，具有≥1路RJ45网络接口，支持定时采播任务、临时采播任务功能。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2.具有≥2组RCA音频输入接口，支持音量调节功能。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▲3.采播任务支持3种采集音质可选，支持普通、中级、高级音质选择模式。（提供设置3种采集音质界面图佐证）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4.支持声压触发采集外部音源，智能识别音频,自动建立采集任务,可自定义执行区域,可自定义延时关闭时间。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数字环境噪声检测器</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1.自动识别广播扩声现场噪声和广播节目的声压级，设备具有环境噪音跟背景音乐检测分离功能。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▲2.支持≥4路单声音道输入接口，≥4路单声道输出接口。（提供设备接口图佐证）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3.具备≥4路数字探头接口，探头即可以串接也可以并接，每台设备至少可接16个噪音检测探头，检测探头最远可传≥3KM。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4.设备需提供串口（DB9）配置接口，联机下载相关配置数据；电脑软件配置功能，软件作成插件式；可以脱机自动检测控制。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5.根据现场环境噪音，可以自动检测调整扬声器声压级大小；保证现场吵杂时能听到扬声器所播放内容。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6.自动电平控制功能（ALC）。</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环境噪声检测探头(壁挂式）</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1.全数字噪音采集探头，支持自定义采样频率周期，采集现场环境噪音经过处理并将信号传回检测主机。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2.级联功能：分别≥一路输入≥一路输出，高低通滤波频率可调功能；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3.采用电容式话筒，噪声频点滤波器：≥4段</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IP网络有源音箱-带备份、带2.4G头戴式话筒</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1.内置≥1路网络硬件音频解码模块,具有≥1路RJ45网络接口，≥100Mbps传输速率。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2.支持≥1路音频线路输入接口，具有独立的音量调节功能。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3.设备集成有数字功放，功率≥2×20W（MAX），具有≥1个主音箱和≥1个副音箱。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内置有主备切换检测模块，在断网或断电的故障情况下，实现自动切换到100V定压备份通道，主备切换过程无卡顿、不掉字；在通网或通电情况下，恢复主通道。（提供功能演示视频供评标查证，要求终端设备断电或断网情况下主备切换过程声音无停顿、不掉字，未提供本项演示的视为非实质性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5.设备内置2.4G无线音频模块，配备头戴式话筒，支持音量调节。</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148</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IP网络有源音箱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1.网络接口：标准RJ45输入，音频格式：MP3，保护电路：过载、短路保护电路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2.内置≥2x20W（MAX）的双通道数字功率放大器，一路接主音箱，一路外接到副音箱；具有网络音量设置。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一体化优质天花喇叭</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1.额定功率：(100V)1.5W,3W,6W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2.额定功率：(70V)0.75W,1.5W,3W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4.频率响应(-10dB)：110Hz-18KHz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5.喇叭单元：5"×1</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室内壁挂音箱(塑料外壳)</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3．灵敏度：92dB±3dB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4．频率响应：130Hz-16KHz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6．防护等级：IP5X</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189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音柱</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1．额定功率(100V)：90W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2．额定功率(70V)：45W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3．灵敏度≥93dB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4．频率响应：110Hz-15KHz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6．喇叭单元：6.5"×3+3"×1</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环保仿真型草地音箱（定压）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仿真石头，草绿色</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 功率(100V)：15W,30W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功率(70V)：7.5W, 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3．频率响应：120Hz-15KHz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5．喇叭单元：6.5″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6．防护等级：IP66</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left"/>
              <w:rPr>
                <w:rFonts w:hint="eastAsia"/>
                <w:vertAlign w:val="baseline"/>
                <w:lang w:val="en-US" w:eastAsia="zh-CN"/>
              </w:rPr>
            </w:pPr>
            <w:r>
              <w:rPr>
                <w:rFonts w:hint="eastAsia"/>
                <w:vertAlign w:val="baseline"/>
                <w:lang w:val="en-US" w:eastAsia="zh-CN"/>
              </w:rPr>
              <w:t>辅助材料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1</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1.2米音频连接线：莲花(RCA)---莲花(RCA)(音频线)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1.2米音频连接线：莲花（RCA）-莲花（RCA）</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2</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1.2米音频连接线：莲花头(RCA)---6.35单插头(音频线)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1.2米音频连接线：莲花（RCA）-6.35话筒插头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3</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1.2米音频连接线：莲花（RCA）---3.5（耳机插头）（音频线）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1.2米音频连接线：莲花（RCA）-3.5（耳机插头）</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4</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水晶头</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六类水晶头，100个一盒</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5</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6类4对非屏双绞线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通过1-250MHz标准带宽测试，可扩展到500MHz适用于千兆以太网；线对间十字隔离，单根导体直流电阻＜9.38Ω/100m；工作电容≤5.6nF/100m，NVP：68%；延迟偏差≤45ns/100m。</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箱</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6</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KBG20管</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ф20</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6500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7</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广播专用音箱线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RVS2*1.5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7000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tcPr>
          <w:p>
            <w:pPr>
              <w:jc w:val="center"/>
              <w:rPr>
                <w:rFonts w:hint="default"/>
                <w:vertAlign w:val="baseline"/>
                <w:lang w:val="en-US" w:eastAsia="zh-CN"/>
              </w:rPr>
            </w:pPr>
            <w:r>
              <w:rPr>
                <w:rFonts w:hint="eastAsia"/>
                <w:vertAlign w:val="baseline"/>
                <w:lang w:val="en-US" w:eastAsia="zh-CN"/>
              </w:rPr>
              <w:t>8</w:t>
            </w:r>
          </w:p>
        </w:tc>
        <w:tc>
          <w:tcPr>
            <w:tcW w:w="1416"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广播专用音箱线</w:t>
            </w:r>
          </w:p>
        </w:tc>
        <w:tc>
          <w:tcPr>
            <w:tcW w:w="6428" w:type="dxa"/>
            <w:vAlign w:val="center"/>
          </w:tcPr>
          <w:p>
            <w:pPr>
              <w:keepNext w:val="0"/>
              <w:keepLines w:val="0"/>
              <w:widowControl/>
              <w:suppressLineNumbers w:val="0"/>
              <w:jc w:val="left"/>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RVS2*2.5</w:t>
            </w:r>
          </w:p>
        </w:tc>
        <w:tc>
          <w:tcPr>
            <w:tcW w:w="716"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2800</w:t>
            </w:r>
          </w:p>
        </w:tc>
        <w:tc>
          <w:tcPr>
            <w:tcW w:w="74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580" w:type="dxa"/>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1" w:type="dxa"/>
            <w:gridSpan w:val="6"/>
          </w:tcPr>
          <w:p>
            <w:pPr>
              <w:jc w:val="center"/>
              <w:rPr>
                <w:rFonts w:hint="eastAsia"/>
                <w:vertAlign w:val="baseline"/>
                <w:lang w:val="en-US" w:eastAsia="zh-CN"/>
              </w:rPr>
            </w:pPr>
            <w:r>
              <w:rPr>
                <w:rFonts w:hint="eastAsia"/>
                <w:vertAlign w:val="baseline"/>
                <w:lang w:val="en-US" w:eastAsia="zh-CN"/>
              </w:rPr>
              <w:t>备注：1.所使用所有管线均为国标。2.以上项目均需安装到位，直至可正常使用，并能通过甲方验收。</w:t>
            </w:r>
          </w:p>
        </w:tc>
      </w:tr>
    </w:tbl>
    <w:p>
      <w:pPr>
        <w:jc w:val="cente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B5FDF"/>
    <w:multiLevelType w:val="singleLevel"/>
    <w:tmpl w:val="AACB5F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M2MwNzk3M2ZlNmYyOTI1NWIxMjcwZTM1MzhjODAifQ=="/>
  </w:docVars>
  <w:rsids>
    <w:rsidRoot w:val="00000000"/>
    <w:rsid w:val="335D6334"/>
    <w:rsid w:val="3500065B"/>
    <w:rsid w:val="44D70C2D"/>
    <w:rsid w:val="5244525C"/>
    <w:rsid w:val="5B7B2807"/>
    <w:rsid w:val="5BA738D9"/>
    <w:rsid w:val="6F270125"/>
    <w:rsid w:val="7BC42627"/>
    <w:rsid w:val="7DF1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1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2023-07-09T04:06:00Z</dcterms:created>
  <dc:creator>Administrator</dc:creator>
  <cp:lastModifiedBy>闰土</cp:lastModifiedBy>
  <dcterms:modified xsi:type="dcterms:W3CDTF">2023-07-10T07:14:50Z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DF32334D899343189E7208AD19AB013D_12</vt:lpwstr>
  </property>
</Properties>
</file>