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仿宋" w:hAnsi="仿宋" w:eastAsia="仿宋" w:cs="仿宋"/>
          <w:b/>
          <w:color w:val="000000"/>
          <w:sz w:val="48"/>
          <w:szCs w:val="48"/>
          <w:lang w:eastAsia="zh-CN"/>
        </w:rPr>
      </w:pPr>
    </w:p>
    <w:p>
      <w:pPr>
        <w:jc w:val="center"/>
        <w:outlineLvl w:val="0"/>
        <w:rPr>
          <w:rFonts w:hint="eastAsia" w:ascii="仿宋" w:hAnsi="仿宋" w:eastAsia="仿宋" w:cs="仿宋"/>
          <w:b/>
          <w:color w:val="000000"/>
          <w:sz w:val="48"/>
          <w:szCs w:val="48"/>
          <w:lang w:eastAsia="zh-CN"/>
        </w:rPr>
      </w:pPr>
    </w:p>
    <w:p>
      <w:pPr>
        <w:spacing w:before="241" w:line="220" w:lineRule="auto"/>
        <w:jc w:val="center"/>
        <w:outlineLvl w:val="0"/>
        <w:rPr>
          <w:rFonts w:hint="eastAsia" w:ascii="宋体" w:hAnsi="宋体" w:eastAsia="宋体" w:cs="宋体"/>
          <w:b/>
          <w:bCs/>
          <w:sz w:val="52"/>
          <w:szCs w:val="52"/>
        </w:rPr>
      </w:pPr>
      <w:r>
        <w:rPr>
          <w:rFonts w:hint="eastAsia" w:ascii="宋体" w:hAnsi="宋体" w:eastAsia="宋体" w:cs="宋体"/>
          <w:b/>
          <w:bCs/>
          <w:sz w:val="52"/>
          <w:szCs w:val="52"/>
          <w:lang w:eastAsia="zh-CN"/>
        </w:rPr>
        <w:t>2023年度天保人工林抚育间伐及森林抚育项目</w:t>
      </w:r>
    </w:p>
    <w:p>
      <w:pPr>
        <w:spacing w:before="241" w:line="220" w:lineRule="auto"/>
        <w:jc w:val="center"/>
        <w:outlineLvl w:val="0"/>
        <w:rPr>
          <w:rFonts w:hint="eastAsia" w:ascii="宋体" w:hAnsi="宋体" w:eastAsia="宋体" w:cs="宋体"/>
          <w:b/>
          <w:bCs/>
          <w:sz w:val="52"/>
          <w:szCs w:val="52"/>
        </w:rPr>
      </w:pPr>
    </w:p>
    <w:p>
      <w:pPr>
        <w:spacing w:before="241" w:line="220" w:lineRule="auto"/>
        <w:jc w:val="center"/>
        <w:outlineLvl w:val="0"/>
        <w:rPr>
          <w:rFonts w:hint="eastAsia" w:ascii="宋体" w:hAnsi="宋体" w:eastAsia="宋体" w:cs="宋体"/>
          <w:b/>
          <w:bCs/>
          <w:sz w:val="52"/>
          <w:szCs w:val="52"/>
        </w:rPr>
      </w:pPr>
    </w:p>
    <w:p>
      <w:pPr>
        <w:spacing w:before="241" w:line="220" w:lineRule="auto"/>
        <w:jc w:val="center"/>
        <w:outlineLvl w:val="0"/>
        <w:rPr>
          <w:rFonts w:hint="eastAsia" w:ascii="宋体" w:hAnsi="宋体" w:eastAsia="宋体" w:cs="宋体"/>
          <w:b/>
          <w:bCs/>
          <w:sz w:val="52"/>
          <w:szCs w:val="52"/>
        </w:rPr>
      </w:pPr>
      <w:r>
        <w:rPr>
          <w:rFonts w:hint="eastAsia" w:ascii="宋体" w:hAnsi="宋体" w:eastAsia="宋体" w:cs="宋体"/>
          <w:b/>
          <w:bCs/>
          <w:sz w:val="52"/>
          <w:szCs w:val="52"/>
        </w:rPr>
        <w:t>公开招标文件</w:t>
      </w: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numPr>
          <w:ilvl w:val="0"/>
          <w:numId w:val="0"/>
        </w:numPr>
        <w:bidi w:val="0"/>
        <w:ind w:leftChars="0"/>
        <w:jc w:val="center"/>
        <w:rPr>
          <w:rFonts w:hint="default" w:ascii="宋体" w:hAnsi="宋体" w:eastAsia="宋体" w:cs="宋体"/>
          <w:b/>
          <w:bCs/>
          <w:color w:val="auto"/>
          <w:lang w:val="en-US" w:eastAsia="zh-CN"/>
        </w:rPr>
      </w:pPr>
      <w:r>
        <w:rPr>
          <w:rFonts w:hint="eastAsia" w:ascii="宋体" w:hAnsi="宋体" w:eastAsia="宋体" w:cs="宋体"/>
          <w:b/>
          <w:bCs/>
          <w:color w:val="auto"/>
          <w:sz w:val="32"/>
          <w:szCs w:val="32"/>
        </w:rPr>
        <w:t>采购项目编号：</w:t>
      </w:r>
      <w:r>
        <w:rPr>
          <w:rFonts w:hint="eastAsia" w:ascii="宋体" w:hAnsi="宋体" w:eastAsia="宋体" w:cs="宋体"/>
          <w:b/>
          <w:bCs/>
          <w:color w:val="auto"/>
          <w:sz w:val="32"/>
          <w:szCs w:val="32"/>
          <w:lang w:eastAsia="zh-CN"/>
        </w:rPr>
        <w:t>ZFCG—XJCY-GK-2023023</w:t>
      </w:r>
    </w:p>
    <w:p>
      <w:pPr>
        <w:spacing w:line="250" w:lineRule="auto"/>
        <w:rPr>
          <w:rFonts w:hint="eastAsia" w:ascii="宋体" w:hAnsi="宋体" w:eastAsia="宋体" w:cs="宋体"/>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ind w:left="210" w:leftChars="100"/>
        <w:jc w:val="center"/>
        <w:rPr>
          <w:rFonts w:hint="eastAsia" w:ascii="仿宋" w:hAnsi="仿宋" w:eastAsia="仿宋" w:cs="仿宋"/>
          <w:sz w:val="21"/>
        </w:rPr>
      </w:pPr>
    </w:p>
    <w:p>
      <w:pPr>
        <w:widowControl w:val="0"/>
        <w:kinsoku/>
        <w:autoSpaceDE/>
        <w:autoSpaceDN/>
        <w:adjustRightInd/>
        <w:snapToGrid/>
        <w:spacing w:line="360" w:lineRule="auto"/>
        <w:jc w:val="center"/>
        <w:textAlignment w:val="auto"/>
        <w:rPr>
          <w:rFonts w:hint="eastAsia" w:ascii="宋体" w:hAnsi="宋体" w:eastAsia="宋体" w:cs="宋体"/>
          <w:b/>
          <w:snapToGrid/>
          <w:kern w:val="2"/>
          <w:sz w:val="32"/>
          <w:szCs w:val="32"/>
          <w:lang w:val="en-US" w:eastAsia="zh-CN" w:bidi="ar-SA"/>
        </w:rPr>
      </w:pPr>
      <w:r>
        <w:rPr>
          <w:rFonts w:hint="eastAsia" w:ascii="宋体" w:hAnsi="宋体" w:eastAsia="宋体" w:cs="宋体"/>
          <w:b/>
          <w:snapToGrid/>
          <w:kern w:val="2"/>
          <w:sz w:val="32"/>
          <w:szCs w:val="32"/>
          <w:lang w:val="en-US" w:eastAsia="zh-CN" w:bidi="ar-SA"/>
        </w:rPr>
        <w:t>采购人：伊犁哈萨克自治州新源国有林管理局</w:t>
      </w:r>
    </w:p>
    <w:p>
      <w:pPr>
        <w:widowControl w:val="0"/>
        <w:kinsoku/>
        <w:autoSpaceDE/>
        <w:autoSpaceDN/>
        <w:adjustRightInd/>
        <w:snapToGrid/>
        <w:spacing w:line="360" w:lineRule="auto"/>
        <w:jc w:val="center"/>
        <w:textAlignment w:val="auto"/>
        <w:rPr>
          <w:rFonts w:hint="eastAsia" w:ascii="宋体" w:hAnsi="宋体" w:eastAsia="宋体" w:cs="宋体"/>
          <w:b/>
          <w:snapToGrid/>
          <w:kern w:val="2"/>
          <w:sz w:val="32"/>
          <w:szCs w:val="32"/>
          <w:lang w:val="en-US" w:eastAsia="zh-CN" w:bidi="ar-SA"/>
        </w:rPr>
      </w:pPr>
      <w:r>
        <w:rPr>
          <w:rFonts w:hint="eastAsia" w:ascii="宋体" w:hAnsi="宋体" w:eastAsia="宋体" w:cs="宋体"/>
          <w:b/>
          <w:snapToGrid/>
          <w:kern w:val="2"/>
          <w:sz w:val="32"/>
          <w:szCs w:val="32"/>
          <w:lang w:val="en-US" w:eastAsia="zh-CN" w:bidi="ar-SA"/>
        </w:rPr>
        <w:t>采购代理机构：新疆晟屹建设项目管理咨询有限公司</w:t>
      </w:r>
    </w:p>
    <w:p>
      <w:pPr>
        <w:widowControl w:val="0"/>
        <w:kinsoku/>
        <w:autoSpaceDE/>
        <w:autoSpaceDN/>
        <w:adjustRightInd/>
        <w:snapToGrid/>
        <w:spacing w:line="360" w:lineRule="auto"/>
        <w:jc w:val="center"/>
        <w:textAlignment w:val="auto"/>
        <w:rPr>
          <w:rFonts w:hint="eastAsia" w:ascii="宋体" w:hAnsi="宋体" w:eastAsia="宋体" w:cs="宋体"/>
          <w:b/>
          <w:snapToGrid/>
          <w:kern w:val="2"/>
          <w:sz w:val="32"/>
          <w:szCs w:val="32"/>
          <w:lang w:val="en-US" w:eastAsia="zh-CN" w:bidi="ar-SA"/>
        </w:rPr>
      </w:pPr>
      <w:r>
        <w:rPr>
          <w:rFonts w:hint="eastAsia" w:ascii="宋体" w:hAnsi="宋体" w:eastAsia="宋体" w:cs="宋体"/>
          <w:b/>
          <w:snapToGrid/>
          <w:kern w:val="2"/>
          <w:sz w:val="32"/>
          <w:szCs w:val="32"/>
          <w:lang w:val="en-US" w:eastAsia="zh-CN" w:bidi="ar-SA"/>
        </w:rPr>
        <w:t>共同编制</w:t>
      </w:r>
    </w:p>
    <w:p>
      <w:pPr>
        <w:widowControl w:val="0"/>
        <w:kinsoku/>
        <w:autoSpaceDE/>
        <w:autoSpaceDN/>
        <w:adjustRightInd/>
        <w:snapToGrid/>
        <w:spacing w:line="360" w:lineRule="auto"/>
        <w:jc w:val="center"/>
        <w:textAlignment w:val="auto"/>
        <w:rPr>
          <w:rFonts w:hint="eastAsia" w:ascii="宋体" w:hAnsi="宋体" w:eastAsia="宋体" w:cs="宋体"/>
          <w:b/>
          <w:snapToGrid/>
          <w:kern w:val="2"/>
          <w:sz w:val="32"/>
          <w:szCs w:val="32"/>
          <w:lang w:val="zh-CN" w:eastAsia="zh-CN" w:bidi="ar-SA"/>
        </w:rPr>
      </w:pPr>
      <w:r>
        <w:rPr>
          <w:rFonts w:hint="eastAsia" w:ascii="宋体" w:hAnsi="宋体" w:eastAsia="宋体" w:cs="宋体"/>
          <w:b/>
          <w:snapToGrid/>
          <w:kern w:val="2"/>
          <w:sz w:val="32"/>
          <w:szCs w:val="32"/>
          <w:lang w:val="en-US" w:eastAsia="zh-CN" w:bidi="ar-SA"/>
        </w:rPr>
        <w:t>2023</w:t>
      </w:r>
      <w:r>
        <w:rPr>
          <w:rFonts w:hint="eastAsia" w:ascii="宋体" w:hAnsi="宋体" w:eastAsia="宋体" w:cs="宋体"/>
          <w:b/>
          <w:snapToGrid/>
          <w:kern w:val="2"/>
          <w:sz w:val="32"/>
          <w:szCs w:val="32"/>
          <w:lang w:val="zh-CN" w:eastAsia="zh-CN" w:bidi="ar-SA"/>
        </w:rPr>
        <w:t>年</w:t>
      </w:r>
      <w:r>
        <w:rPr>
          <w:rFonts w:hint="eastAsia" w:ascii="宋体" w:hAnsi="宋体" w:eastAsia="宋体" w:cs="宋体"/>
          <w:b/>
          <w:snapToGrid/>
          <w:kern w:val="2"/>
          <w:sz w:val="32"/>
          <w:szCs w:val="32"/>
          <w:lang w:val="en-US" w:eastAsia="zh-CN" w:bidi="ar-SA"/>
        </w:rPr>
        <w:t>7</w:t>
      </w:r>
      <w:r>
        <w:rPr>
          <w:rFonts w:hint="eastAsia" w:ascii="宋体" w:hAnsi="宋体" w:eastAsia="宋体" w:cs="宋体"/>
          <w:b/>
          <w:snapToGrid/>
          <w:kern w:val="2"/>
          <w:sz w:val="32"/>
          <w:szCs w:val="32"/>
          <w:lang w:val="zh-CN" w:eastAsia="zh-CN" w:bidi="ar-SA"/>
        </w:rPr>
        <w:t>月</w:t>
      </w:r>
    </w:p>
    <w:p>
      <w:pPr>
        <w:widowControl w:val="0"/>
        <w:kinsoku/>
        <w:autoSpaceDE/>
        <w:autoSpaceDN/>
        <w:adjustRightInd/>
        <w:snapToGrid/>
        <w:spacing w:line="360" w:lineRule="auto"/>
        <w:jc w:val="center"/>
        <w:textAlignment w:val="auto"/>
        <w:rPr>
          <w:rFonts w:hint="eastAsia" w:ascii="黑体" w:hAnsi="黑体" w:eastAsia="黑体" w:cs="黑体"/>
          <w:b/>
          <w:snapToGrid/>
          <w:kern w:val="2"/>
          <w:sz w:val="32"/>
          <w:szCs w:val="32"/>
          <w:lang w:val="en-US" w:eastAsia="zh-CN" w:bidi="ar-SA"/>
        </w:rPr>
        <w:sectPr>
          <w:footerReference r:id="rId5" w:type="default"/>
          <w:pgSz w:w="11900" w:h="16840"/>
          <w:pgMar w:top="1474" w:right="1417" w:bottom="1247" w:left="1417" w:header="0" w:footer="567" w:gutter="0"/>
          <w:pgNumType w:fmt="decimal" w:start="1"/>
          <w:cols w:space="0" w:num="1"/>
          <w:rtlGutter w:val="0"/>
          <w:docGrid w:linePitch="0" w:charSpace="0"/>
        </w:sectPr>
      </w:pPr>
    </w:p>
    <w:p>
      <w:pPr>
        <w:pStyle w:val="6"/>
        <w:spacing w:line="360" w:lineRule="exact"/>
        <w:jc w:val="center"/>
        <w:rPr>
          <w:rFonts w:hint="eastAsia" w:ascii="宋体" w:eastAsia="宋体"/>
          <w:bCs w:val="0"/>
          <w:sz w:val="36"/>
        </w:rPr>
      </w:pPr>
      <w:r>
        <w:rPr>
          <w:rFonts w:hint="eastAsia" w:ascii="宋体" w:eastAsia="宋体"/>
          <w:bCs w:val="0"/>
          <w:sz w:val="36"/>
        </w:rPr>
        <w:t>目    录</w:t>
      </w:r>
    </w:p>
    <w:p>
      <w:pPr>
        <w:rPr>
          <w:rFonts w:hint="eastAsia"/>
        </w:rPr>
      </w:pPr>
    </w:p>
    <w:p>
      <w:pPr>
        <w:rPr>
          <w:rFonts w:hint="eastAsia"/>
        </w:rPr>
      </w:pPr>
    </w:p>
    <w:p>
      <w:pPr>
        <w:pStyle w:val="6"/>
        <w:spacing w:line="720" w:lineRule="auto"/>
        <w:ind w:firstLine="480" w:firstLineChars="200"/>
        <w:rPr>
          <w:rFonts w:hint="eastAsia" w:ascii="宋体" w:eastAsia="宋体"/>
          <w:b w:val="0"/>
          <w:bCs w:val="0"/>
          <w:sz w:val="24"/>
          <w:szCs w:val="24"/>
          <w:lang w:eastAsia="zh-CN"/>
        </w:rPr>
      </w:pPr>
      <w:r>
        <w:rPr>
          <w:rFonts w:hint="eastAsia" w:ascii="宋体" w:eastAsia="宋体"/>
          <w:b w:val="0"/>
          <w:bCs w:val="0"/>
          <w:sz w:val="24"/>
          <w:szCs w:val="24"/>
        </w:rPr>
        <w:t xml:space="preserve">第一章  </w:t>
      </w:r>
      <w:r>
        <w:rPr>
          <w:rFonts w:hint="eastAsia" w:ascii="宋体" w:eastAsia="宋体"/>
          <w:b w:val="0"/>
          <w:bCs w:val="0"/>
          <w:sz w:val="24"/>
          <w:szCs w:val="24"/>
          <w:lang w:eastAsia="zh-CN"/>
        </w:rPr>
        <w:t>招标公告</w:t>
      </w:r>
      <w:r>
        <w:rPr>
          <w:rFonts w:hint="eastAsia" w:ascii="宋体" w:eastAsia="宋体"/>
          <w:b w:val="0"/>
          <w:bCs w:val="0"/>
          <w:sz w:val="24"/>
          <w:szCs w:val="24"/>
        </w:rPr>
        <w:t>…………………………………………………………</w:t>
      </w:r>
      <w:r>
        <w:rPr>
          <w:rFonts w:hint="eastAsia" w:ascii="宋体" w:eastAsia="宋体"/>
          <w:b w:val="0"/>
          <w:bCs w:val="0"/>
          <w:sz w:val="24"/>
          <w:szCs w:val="24"/>
          <w:lang w:val="en-US" w:eastAsia="zh-CN"/>
        </w:rPr>
        <w:t>2</w:t>
      </w:r>
    </w:p>
    <w:p>
      <w:pPr>
        <w:pStyle w:val="6"/>
        <w:spacing w:line="720" w:lineRule="auto"/>
        <w:ind w:firstLine="480" w:firstLineChars="200"/>
        <w:rPr>
          <w:rFonts w:hint="eastAsia" w:ascii="宋体" w:eastAsia="宋体"/>
          <w:b w:val="0"/>
          <w:bCs w:val="0"/>
          <w:sz w:val="24"/>
          <w:szCs w:val="24"/>
          <w:lang w:eastAsia="zh-CN"/>
        </w:rPr>
      </w:pPr>
      <w:r>
        <w:rPr>
          <w:rFonts w:hint="eastAsia" w:ascii="宋体" w:eastAsia="宋体"/>
          <w:b w:val="0"/>
          <w:bCs w:val="0"/>
          <w:sz w:val="24"/>
          <w:szCs w:val="24"/>
        </w:rPr>
        <w:t>第二章  投标人须知………………………………………………………</w:t>
      </w:r>
      <w:r>
        <w:rPr>
          <w:rFonts w:hint="eastAsia" w:ascii="宋体" w:eastAsia="宋体"/>
          <w:b w:val="0"/>
          <w:bCs w:val="0"/>
          <w:sz w:val="24"/>
          <w:szCs w:val="24"/>
          <w:lang w:val="en-US" w:eastAsia="zh-CN"/>
        </w:rPr>
        <w:t>8</w:t>
      </w:r>
    </w:p>
    <w:p>
      <w:pPr>
        <w:pStyle w:val="6"/>
        <w:spacing w:line="720" w:lineRule="auto"/>
        <w:ind w:firstLine="480" w:firstLineChars="200"/>
        <w:rPr>
          <w:rFonts w:hint="default" w:ascii="宋体" w:eastAsia="宋体"/>
          <w:b w:val="0"/>
          <w:bCs w:val="0"/>
          <w:sz w:val="24"/>
          <w:szCs w:val="24"/>
          <w:lang w:val="en-US" w:eastAsia="zh-CN"/>
        </w:rPr>
      </w:pPr>
      <w:r>
        <w:rPr>
          <w:rFonts w:hint="eastAsia" w:ascii="宋体" w:eastAsia="宋体"/>
          <w:b w:val="0"/>
          <w:bCs w:val="0"/>
          <w:sz w:val="24"/>
          <w:szCs w:val="24"/>
        </w:rPr>
        <w:t xml:space="preserve">第三章  </w:t>
      </w:r>
      <w:r>
        <w:rPr>
          <w:rFonts w:hint="eastAsia" w:ascii="宋体" w:eastAsia="宋体"/>
          <w:b w:val="0"/>
          <w:bCs w:val="0"/>
          <w:sz w:val="24"/>
          <w:szCs w:val="24"/>
          <w:lang w:eastAsia="zh-CN"/>
        </w:rPr>
        <w:t>采购需求</w:t>
      </w:r>
      <w:r>
        <w:rPr>
          <w:rFonts w:hint="eastAsia" w:ascii="宋体" w:eastAsia="宋体"/>
          <w:b w:val="0"/>
          <w:bCs w:val="0"/>
          <w:sz w:val="24"/>
          <w:szCs w:val="24"/>
        </w:rPr>
        <w:t>…………………………………………………………</w:t>
      </w:r>
      <w:r>
        <w:rPr>
          <w:rFonts w:hint="eastAsia" w:ascii="宋体" w:eastAsia="宋体"/>
          <w:b w:val="0"/>
          <w:bCs w:val="0"/>
          <w:sz w:val="24"/>
          <w:szCs w:val="24"/>
          <w:lang w:val="en-US" w:eastAsia="zh-CN"/>
        </w:rPr>
        <w:t>26</w:t>
      </w:r>
    </w:p>
    <w:p>
      <w:pPr>
        <w:pStyle w:val="6"/>
        <w:spacing w:line="720" w:lineRule="auto"/>
        <w:ind w:firstLine="480" w:firstLineChars="200"/>
        <w:rPr>
          <w:rFonts w:hint="default" w:ascii="宋体" w:eastAsia="宋体"/>
          <w:b w:val="0"/>
          <w:bCs w:val="0"/>
          <w:sz w:val="24"/>
          <w:szCs w:val="24"/>
          <w:lang w:val="en-US" w:eastAsia="zh-CN"/>
        </w:rPr>
      </w:pPr>
      <w:r>
        <w:rPr>
          <w:rFonts w:hint="eastAsia" w:ascii="宋体" w:eastAsia="宋体"/>
          <w:b w:val="0"/>
          <w:bCs w:val="0"/>
          <w:sz w:val="24"/>
          <w:szCs w:val="24"/>
        </w:rPr>
        <w:t xml:space="preserve">第四章  </w:t>
      </w:r>
      <w:r>
        <w:rPr>
          <w:rFonts w:hint="eastAsia" w:ascii="宋体" w:eastAsia="宋体"/>
          <w:b w:val="0"/>
          <w:bCs w:val="0"/>
          <w:sz w:val="24"/>
          <w:szCs w:val="24"/>
          <w:lang w:eastAsia="zh-CN"/>
        </w:rPr>
        <w:t>评标</w:t>
      </w:r>
      <w:r>
        <w:rPr>
          <w:rFonts w:hint="eastAsia" w:ascii="宋体" w:eastAsia="宋体"/>
          <w:b w:val="0"/>
          <w:bCs w:val="0"/>
          <w:sz w:val="24"/>
          <w:szCs w:val="24"/>
        </w:rPr>
        <w:t>………………………………………………………………</w:t>
      </w:r>
      <w:r>
        <w:rPr>
          <w:rFonts w:hint="eastAsia" w:ascii="宋体" w:eastAsia="宋体"/>
          <w:b w:val="0"/>
          <w:bCs w:val="0"/>
          <w:sz w:val="24"/>
          <w:szCs w:val="24"/>
          <w:lang w:val="en-US" w:eastAsia="zh-CN"/>
        </w:rPr>
        <w:t>28</w:t>
      </w:r>
    </w:p>
    <w:p>
      <w:pPr>
        <w:pStyle w:val="6"/>
        <w:spacing w:line="720" w:lineRule="auto"/>
        <w:ind w:left="479" w:leftChars="228" w:firstLine="0" w:firstLineChars="0"/>
        <w:rPr>
          <w:rFonts w:hint="eastAsia" w:ascii="宋体" w:eastAsia="宋体"/>
          <w:b w:val="0"/>
          <w:bCs w:val="0"/>
          <w:sz w:val="24"/>
          <w:szCs w:val="24"/>
          <w:highlight w:val="none"/>
          <w:lang w:eastAsia="zh-CN"/>
        </w:rPr>
      </w:pPr>
      <w:r>
        <w:rPr>
          <w:rFonts w:hint="eastAsia" w:ascii="宋体" w:eastAsia="宋体"/>
          <w:b w:val="0"/>
          <w:bCs w:val="0"/>
          <w:sz w:val="24"/>
          <w:szCs w:val="24"/>
          <w:highlight w:val="none"/>
        </w:rPr>
        <w:t>第</w:t>
      </w:r>
      <w:r>
        <w:rPr>
          <w:rFonts w:hint="eastAsia" w:ascii="宋体" w:eastAsia="宋体"/>
          <w:b w:val="0"/>
          <w:bCs w:val="0"/>
          <w:sz w:val="24"/>
          <w:szCs w:val="24"/>
          <w:highlight w:val="none"/>
          <w:lang w:eastAsia="zh-CN"/>
        </w:rPr>
        <w:t>五</w:t>
      </w:r>
      <w:r>
        <w:rPr>
          <w:rFonts w:hint="eastAsia" w:ascii="宋体" w:eastAsia="宋体"/>
          <w:b w:val="0"/>
          <w:bCs w:val="0"/>
          <w:sz w:val="24"/>
          <w:szCs w:val="24"/>
          <w:highlight w:val="none"/>
        </w:rPr>
        <w:t xml:space="preserve">章 </w:t>
      </w:r>
      <w:r>
        <w:rPr>
          <w:rFonts w:hint="eastAsia" w:ascii="宋体" w:eastAsia="宋体"/>
          <w:b w:val="0"/>
          <w:bCs w:val="0"/>
          <w:sz w:val="24"/>
          <w:szCs w:val="24"/>
          <w:highlight w:val="none"/>
          <w:lang w:eastAsia="zh-CN"/>
        </w:rPr>
        <w:t>政府采购合同</w:t>
      </w:r>
      <w:r>
        <w:rPr>
          <w:rFonts w:hint="eastAsia" w:ascii="宋体" w:eastAsia="宋体"/>
          <w:b w:val="0"/>
          <w:bCs w:val="0"/>
          <w:sz w:val="24"/>
          <w:szCs w:val="24"/>
          <w:highlight w:val="none"/>
        </w:rPr>
        <w:t>…………………………………………………</w:t>
      </w:r>
      <w:r>
        <w:rPr>
          <w:rFonts w:hint="eastAsia" w:ascii="宋体" w:eastAsia="宋体"/>
          <w:b w:val="0"/>
          <w:bCs w:val="0"/>
          <w:sz w:val="24"/>
          <w:szCs w:val="24"/>
        </w:rPr>
        <w:t>…</w:t>
      </w:r>
      <w:r>
        <w:rPr>
          <w:rFonts w:hint="eastAsia" w:ascii="宋体" w:eastAsia="宋体"/>
          <w:b w:val="0"/>
          <w:bCs w:val="0"/>
          <w:sz w:val="24"/>
          <w:szCs w:val="24"/>
          <w:highlight w:val="none"/>
        </w:rPr>
        <w:t>3</w:t>
      </w:r>
      <w:r>
        <w:rPr>
          <w:rFonts w:hint="eastAsia" w:ascii="宋体" w:eastAsia="宋体"/>
          <w:b w:val="0"/>
          <w:bCs w:val="0"/>
          <w:sz w:val="24"/>
          <w:szCs w:val="24"/>
          <w:highlight w:val="none"/>
          <w:lang w:val="en-US" w:eastAsia="zh-CN"/>
        </w:rPr>
        <w:t>7</w:t>
      </w:r>
    </w:p>
    <w:p>
      <w:pPr>
        <w:pStyle w:val="6"/>
        <w:spacing w:line="720" w:lineRule="auto"/>
        <w:ind w:firstLine="480" w:firstLineChars="200"/>
        <w:rPr>
          <w:rFonts w:hint="default" w:ascii="宋体" w:eastAsia="宋体"/>
          <w:b w:val="0"/>
          <w:bCs w:val="0"/>
          <w:sz w:val="24"/>
          <w:szCs w:val="24"/>
          <w:lang w:val="en-US" w:eastAsia="zh-CN"/>
        </w:rPr>
      </w:pPr>
      <w:r>
        <w:rPr>
          <w:rFonts w:hint="eastAsia" w:ascii="宋体" w:eastAsia="宋体"/>
          <w:b w:val="0"/>
          <w:bCs w:val="0"/>
          <w:sz w:val="24"/>
          <w:szCs w:val="24"/>
        </w:rPr>
        <w:t>第</w:t>
      </w:r>
      <w:r>
        <w:rPr>
          <w:rFonts w:hint="eastAsia" w:ascii="宋体" w:eastAsia="宋体"/>
          <w:b w:val="0"/>
          <w:bCs w:val="0"/>
          <w:sz w:val="24"/>
          <w:szCs w:val="24"/>
          <w:lang w:eastAsia="zh-CN"/>
        </w:rPr>
        <w:t>六</w:t>
      </w:r>
      <w:r>
        <w:rPr>
          <w:rFonts w:hint="eastAsia" w:ascii="宋体" w:eastAsia="宋体"/>
          <w:b w:val="0"/>
          <w:bCs w:val="0"/>
          <w:sz w:val="24"/>
          <w:szCs w:val="24"/>
        </w:rPr>
        <w:t xml:space="preserve">章  </w:t>
      </w:r>
      <w:r>
        <w:rPr>
          <w:rFonts w:hint="eastAsia" w:ascii="宋体" w:eastAsia="宋体"/>
          <w:b w:val="0"/>
          <w:bCs w:val="0"/>
          <w:sz w:val="24"/>
          <w:szCs w:val="24"/>
          <w:lang w:eastAsia="zh-CN"/>
        </w:rPr>
        <w:t>投标文件格式与要求</w:t>
      </w:r>
      <w:r>
        <w:rPr>
          <w:rFonts w:hint="eastAsia" w:ascii="宋体" w:eastAsia="宋体"/>
          <w:b w:val="0"/>
          <w:bCs w:val="0"/>
          <w:sz w:val="24"/>
          <w:szCs w:val="24"/>
        </w:rPr>
        <w:t>……………………………………………</w:t>
      </w:r>
      <w:r>
        <w:rPr>
          <w:rFonts w:hint="eastAsia" w:ascii="宋体" w:eastAsia="宋体"/>
          <w:b w:val="0"/>
          <w:bCs w:val="0"/>
          <w:sz w:val="24"/>
          <w:szCs w:val="24"/>
          <w:lang w:val="en-US" w:eastAsia="zh-CN"/>
        </w:rPr>
        <w:t>47</w:t>
      </w:r>
    </w:p>
    <w:p>
      <w:pPr>
        <w:pStyle w:val="6"/>
        <w:spacing w:line="360" w:lineRule="exact"/>
        <w:ind w:firstLine="480" w:firstLineChars="200"/>
        <w:rPr>
          <w:rFonts w:hint="eastAsia" w:ascii="宋体" w:eastAsia="宋体"/>
          <w:b w:val="0"/>
          <w:bCs w:val="0"/>
          <w:sz w:val="24"/>
          <w:szCs w:val="24"/>
        </w:rPr>
      </w:pPr>
    </w:p>
    <w:p>
      <w:pPr>
        <w:rPr>
          <w:rFonts w:hint="eastAsia" w:ascii="宋体" w:hAnsi="宋体" w:eastAsia="宋体" w:cs="宋体"/>
          <w:b/>
          <w:spacing w:val="-4"/>
          <w:sz w:val="36"/>
          <w:szCs w:val="36"/>
          <w:lang w:eastAsia="zh-CN"/>
        </w:rPr>
      </w:pPr>
    </w:p>
    <w:p>
      <w:pPr>
        <w:rPr>
          <w:rFonts w:hint="eastAsia" w:ascii="宋体" w:hAnsi="宋体" w:eastAsia="宋体" w:cs="宋体"/>
          <w:b/>
          <w:spacing w:val="-4"/>
          <w:sz w:val="36"/>
          <w:szCs w:val="36"/>
          <w:lang w:eastAsia="zh-CN"/>
        </w:rPr>
      </w:pPr>
      <w:r>
        <w:rPr>
          <w:rFonts w:hint="eastAsia" w:ascii="宋体" w:hAnsi="宋体" w:eastAsia="宋体" w:cs="宋体"/>
          <w:b/>
          <w:spacing w:val="-4"/>
          <w:sz w:val="36"/>
          <w:szCs w:val="36"/>
          <w:lang w:eastAsia="zh-CN"/>
        </w:rPr>
        <w:br w:type="page"/>
      </w:r>
    </w:p>
    <w:p>
      <w:pPr>
        <w:pStyle w:val="5"/>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b/>
          <w:spacing w:val="-4"/>
          <w:sz w:val="36"/>
          <w:szCs w:val="36"/>
          <w:lang w:eastAsia="zh-CN"/>
        </w:rPr>
      </w:pPr>
      <w:r>
        <w:rPr>
          <w:rFonts w:hint="eastAsia" w:ascii="宋体" w:hAnsi="宋体" w:eastAsia="宋体" w:cs="宋体"/>
          <w:b/>
          <w:spacing w:val="-4"/>
          <w:sz w:val="36"/>
          <w:szCs w:val="36"/>
          <w:lang w:eastAsia="zh-CN"/>
        </w:rPr>
        <w:t>第一章招标公告</w:t>
      </w:r>
    </w:p>
    <w:p>
      <w:pPr>
        <w:widowControl/>
        <w:spacing w:before="156" w:beforeLines="50" w:after="156" w:afterLines="50" w:line="400" w:lineRule="exact"/>
        <w:jc w:val="center"/>
        <w:rPr>
          <w:rFonts w:hint="eastAsia" w:ascii="宋体" w:hAnsi="宋体" w:eastAsia="宋体" w:cs="宋体"/>
          <w:b/>
          <w:spacing w:val="-4"/>
          <w:sz w:val="36"/>
          <w:szCs w:val="36"/>
          <w:lang w:eastAsia="zh-CN"/>
        </w:rPr>
      </w:pPr>
      <w:bookmarkStart w:id="0" w:name="_Toc28359001"/>
      <w:bookmarkStart w:id="1" w:name="_Toc35393789"/>
      <w:r>
        <w:rPr>
          <w:rFonts w:hint="eastAsia" w:ascii="宋体" w:hAnsi="宋体" w:eastAsia="宋体" w:cs="宋体"/>
          <w:b/>
          <w:spacing w:val="-4"/>
          <w:sz w:val="36"/>
          <w:szCs w:val="36"/>
          <w:lang w:eastAsia="zh-CN"/>
        </w:rPr>
        <w:t>2023年度天保人工林抚育间伐及森林抚育项目</w:t>
      </w:r>
    </w:p>
    <w:p>
      <w:pPr>
        <w:pStyle w:val="5"/>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b/>
          <w:spacing w:val="-4"/>
          <w:sz w:val="36"/>
          <w:szCs w:val="36"/>
          <w:lang w:eastAsia="zh-CN"/>
        </w:rPr>
      </w:pPr>
      <w:r>
        <w:rPr>
          <w:rFonts w:hint="eastAsia" w:ascii="宋体" w:hAnsi="宋体" w:eastAsia="宋体" w:cs="宋体"/>
          <w:b/>
          <w:spacing w:val="-4"/>
          <w:sz w:val="36"/>
          <w:szCs w:val="36"/>
          <w:lang w:eastAsia="zh-CN"/>
        </w:rPr>
        <w:t>招标公告</w:t>
      </w:r>
      <w:bookmarkEnd w:id="0"/>
      <w:bookmarkEnd w:id="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sz w:val="28"/>
          <w:szCs w:val="28"/>
        </w:rPr>
      </w:pPr>
      <w:bookmarkStart w:id="2" w:name="_Toc35393790"/>
      <w:bookmarkStart w:id="3" w:name="_Toc28359079"/>
      <w:bookmarkStart w:id="4" w:name="_Toc35393621"/>
      <w:bookmarkStart w:id="5" w:name="_Toc28359002"/>
      <w:bookmarkStart w:id="6" w:name="_Hlk24379207"/>
      <w:r>
        <w:rPr>
          <w:rFonts w:hint="eastAsia" w:ascii="宋体" w:hAnsi="宋体" w:eastAsia="宋体" w:cs="宋体"/>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u w:val="none"/>
          <w:lang w:eastAsia="zh-CN"/>
        </w:rPr>
        <w:t>2023年度天保人工林抚育间伐及森林抚育项目</w:t>
      </w:r>
      <w:r>
        <w:rPr>
          <w:rFonts w:hint="eastAsia" w:ascii="宋体" w:hAnsi="宋体" w:eastAsia="宋体" w:cs="宋体"/>
          <w:sz w:val="28"/>
          <w:szCs w:val="28"/>
        </w:rPr>
        <w:t>招标项目的潜在投标人应在</w:t>
      </w:r>
      <w:r>
        <w:rPr>
          <w:rFonts w:hint="eastAsia" w:ascii="宋体" w:hAnsi="宋体" w:eastAsia="宋体" w:cs="宋体"/>
          <w:i w:val="0"/>
          <w:iCs w:val="0"/>
          <w:caps w:val="0"/>
          <w:color w:val="000000"/>
          <w:spacing w:val="0"/>
          <w:sz w:val="28"/>
          <w:szCs w:val="28"/>
        </w:rPr>
        <w:t>政采云平台（https://www.zcygov.cn）</w:t>
      </w:r>
      <w:r>
        <w:rPr>
          <w:rFonts w:hint="eastAsia" w:ascii="宋体" w:hAnsi="宋体" w:eastAsia="宋体" w:cs="宋体"/>
          <w:sz w:val="28"/>
          <w:szCs w:val="28"/>
          <w:highlight w:val="none"/>
        </w:rPr>
        <w:t>获取招标文件，并于</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2023年08月08日10:30</w:t>
      </w:r>
      <w:r>
        <w:rPr>
          <w:rFonts w:hint="eastAsia" w:ascii="宋体" w:hAnsi="宋体" w:eastAsia="宋体" w:cs="宋体"/>
          <w:bCs/>
          <w:sz w:val="28"/>
          <w:szCs w:val="28"/>
          <w:highlight w:val="none"/>
          <w:u w:val="none"/>
        </w:rPr>
        <w:t>分（北京时间</w:t>
      </w:r>
      <w:r>
        <w:rPr>
          <w:rFonts w:hint="eastAsia" w:ascii="宋体" w:hAnsi="宋体" w:eastAsia="宋体" w:cs="宋体"/>
          <w:bCs/>
          <w:sz w:val="28"/>
          <w:szCs w:val="28"/>
          <w:highlight w:val="none"/>
        </w:rPr>
        <w:t>）前递交投标文件</w:t>
      </w:r>
      <w:r>
        <w:rPr>
          <w:rFonts w:hint="eastAsia" w:ascii="宋体" w:hAnsi="宋体" w:eastAsia="宋体" w:cs="宋体"/>
          <w:sz w:val="28"/>
          <w:szCs w:val="28"/>
          <w:highlight w:val="none"/>
        </w:rPr>
        <w:t>。</w:t>
      </w:r>
    </w:p>
    <w:p>
      <w:pPr>
        <w:pStyle w:val="6"/>
        <w:spacing w:line="360" w:lineRule="auto"/>
        <w:rPr>
          <w:rFonts w:hint="eastAsia" w:ascii="宋体" w:hAnsi="宋体" w:eastAsia="宋体" w:cs="宋体"/>
          <w:b/>
          <w:bCs w:val="0"/>
          <w:sz w:val="28"/>
          <w:szCs w:val="28"/>
        </w:rPr>
      </w:pPr>
      <w:r>
        <w:rPr>
          <w:rFonts w:hint="eastAsia" w:ascii="宋体" w:hAnsi="宋体" w:eastAsia="宋体" w:cs="宋体"/>
          <w:b/>
          <w:bCs w:val="0"/>
          <w:sz w:val="28"/>
          <w:szCs w:val="28"/>
        </w:rPr>
        <w:t>一、项目基本情况</w:t>
      </w:r>
      <w:bookmarkEnd w:id="2"/>
      <w:bookmarkEnd w:id="3"/>
      <w:bookmarkEnd w:id="4"/>
      <w:bookmarkEnd w:id="5"/>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FF0000"/>
          <w:sz w:val="28"/>
          <w:szCs w:val="28"/>
          <w:lang w:val="en-US"/>
        </w:rPr>
      </w:pPr>
      <w:r>
        <w:rPr>
          <w:rFonts w:hint="eastAsia" w:ascii="宋体" w:hAnsi="宋体" w:eastAsia="宋体" w:cs="宋体"/>
          <w:sz w:val="28"/>
          <w:szCs w:val="28"/>
        </w:rPr>
        <w:t>项目编号：</w:t>
      </w:r>
      <w:r>
        <w:rPr>
          <w:rFonts w:hint="eastAsia" w:ascii="宋体" w:hAnsi="宋体" w:eastAsia="宋体" w:cs="宋体"/>
          <w:sz w:val="28"/>
          <w:szCs w:val="28"/>
          <w:lang w:val="en-US" w:eastAsia="zh-CN"/>
        </w:rPr>
        <w:t>ZFCG—XJCY-GK-2023023</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bookmarkEnd w:id="6"/>
      <w:r>
        <w:rPr>
          <w:rFonts w:hint="eastAsia" w:ascii="宋体" w:hAnsi="宋体" w:eastAsia="宋体" w:cs="宋体"/>
          <w:sz w:val="28"/>
          <w:szCs w:val="28"/>
          <w:lang w:eastAsia="zh-CN"/>
        </w:rPr>
        <w:t>2023年度天保人工林抚育间伐及森林抚育项目</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采购方式：</w:t>
      </w:r>
      <w:r>
        <w:rPr>
          <w:rFonts w:hint="eastAsia" w:ascii="宋体" w:hAnsi="宋体" w:eastAsia="宋体" w:cs="宋体"/>
          <w:sz w:val="28"/>
          <w:szCs w:val="28"/>
          <w:lang w:eastAsia="zh-CN"/>
        </w:rPr>
        <w:t>公开招标</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rPr>
        <w:t>预算金额：</w:t>
      </w:r>
      <w:r>
        <w:rPr>
          <w:rFonts w:hint="eastAsia" w:ascii="宋体" w:hAnsi="宋体" w:eastAsia="宋体" w:cs="宋体"/>
          <w:color w:val="auto"/>
          <w:sz w:val="28"/>
          <w:szCs w:val="28"/>
          <w:lang w:val="en-US" w:eastAsia="zh-CN"/>
        </w:rPr>
        <w:t>369.00万元</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color w:val="auto"/>
          <w:sz w:val="28"/>
          <w:szCs w:val="28"/>
        </w:rPr>
        <w:t>最高限价：</w:t>
      </w:r>
      <w:r>
        <w:rPr>
          <w:rFonts w:hint="eastAsia" w:ascii="宋体" w:hAnsi="宋体" w:eastAsia="宋体" w:cs="宋体"/>
          <w:i w:val="0"/>
          <w:iCs w:val="0"/>
          <w:caps w:val="0"/>
          <w:color w:val="000000"/>
          <w:spacing w:val="0"/>
          <w:sz w:val="28"/>
          <w:szCs w:val="28"/>
          <w:highlight w:val="none"/>
          <w:lang w:val="en-US" w:eastAsia="zh-CN"/>
        </w:rPr>
        <w:t>367.027万</w:t>
      </w:r>
      <w:r>
        <w:rPr>
          <w:rFonts w:hint="eastAsia" w:ascii="宋体" w:hAnsi="宋体" w:eastAsia="宋体" w:cs="宋体"/>
          <w:i w:val="0"/>
          <w:iCs w:val="0"/>
          <w:caps w:val="0"/>
          <w:color w:val="000000"/>
          <w:spacing w:val="0"/>
          <w:sz w:val="28"/>
          <w:szCs w:val="28"/>
          <w:highlight w:val="none"/>
          <w:lang w:eastAsia="zh-CN"/>
        </w:rPr>
        <w:t>元。</w:t>
      </w:r>
    </w:p>
    <w:p>
      <w:pPr>
        <w:spacing w:line="560" w:lineRule="exact"/>
        <w:ind w:firstLine="560"/>
        <w:rPr>
          <w:rFonts w:hint="eastAsia" w:ascii="宋体" w:hAnsi="宋体" w:eastAsia="宋体" w:cs="宋体"/>
          <w:sz w:val="28"/>
          <w:szCs w:val="28"/>
        </w:rPr>
      </w:pPr>
      <w:r>
        <w:rPr>
          <w:rFonts w:hint="eastAsia" w:ascii="宋体" w:hAnsi="宋体" w:eastAsia="宋体" w:cs="宋体"/>
          <w:sz w:val="28"/>
          <w:szCs w:val="28"/>
        </w:rPr>
        <w:t>采购需求：①人工林抚育间伐</w:t>
      </w:r>
      <w:r>
        <w:rPr>
          <w:rFonts w:hint="eastAsia" w:ascii="宋体" w:hAnsi="宋体" w:eastAsia="宋体" w:cs="宋体"/>
          <w:sz w:val="28"/>
          <w:szCs w:val="28"/>
          <w:lang w:val="en-US" w:eastAsia="zh-CN"/>
        </w:rPr>
        <w:t>2000</w:t>
      </w:r>
      <w:r>
        <w:rPr>
          <w:rFonts w:hint="eastAsia" w:ascii="宋体" w:hAnsi="宋体" w:eastAsia="宋体" w:cs="宋体"/>
          <w:sz w:val="28"/>
          <w:szCs w:val="28"/>
        </w:rPr>
        <w:t>亩，作业区涉及</w:t>
      </w:r>
      <w:r>
        <w:rPr>
          <w:rFonts w:hint="eastAsia" w:ascii="宋体" w:hAnsi="宋体" w:eastAsia="宋体" w:cs="宋体"/>
          <w:sz w:val="28"/>
          <w:szCs w:val="28"/>
          <w:lang w:val="en-US" w:eastAsia="zh-CN"/>
        </w:rPr>
        <w:t>乌拉斯台</w:t>
      </w:r>
      <w:r>
        <w:rPr>
          <w:rFonts w:hint="eastAsia" w:ascii="宋体" w:hAnsi="宋体" w:eastAsia="宋体" w:cs="宋体"/>
          <w:sz w:val="28"/>
          <w:szCs w:val="28"/>
        </w:rPr>
        <w:t>营林区</w:t>
      </w:r>
      <w:r>
        <w:rPr>
          <w:rFonts w:hint="eastAsia" w:ascii="宋体" w:hAnsi="宋体" w:eastAsia="宋体" w:cs="宋体"/>
          <w:sz w:val="28"/>
          <w:szCs w:val="28"/>
          <w:lang w:val="en-US" w:eastAsia="zh-CN"/>
        </w:rPr>
        <w:t>8</w:t>
      </w:r>
      <w:r>
        <w:rPr>
          <w:rFonts w:hint="eastAsia" w:ascii="宋体" w:hAnsi="宋体" w:eastAsia="宋体" w:cs="宋体"/>
          <w:sz w:val="28"/>
          <w:szCs w:val="28"/>
        </w:rPr>
        <w:t>个林班</w:t>
      </w:r>
      <w:r>
        <w:rPr>
          <w:rFonts w:hint="eastAsia" w:ascii="宋体" w:hAnsi="宋体" w:eastAsia="宋体" w:cs="宋体"/>
          <w:sz w:val="28"/>
          <w:szCs w:val="28"/>
          <w:lang w:val="en-US" w:eastAsia="zh-CN"/>
        </w:rPr>
        <w:t>14</w:t>
      </w:r>
      <w:r>
        <w:rPr>
          <w:rFonts w:hint="eastAsia" w:ascii="宋体" w:hAnsi="宋体" w:eastAsia="宋体" w:cs="宋体"/>
          <w:sz w:val="28"/>
          <w:szCs w:val="28"/>
        </w:rPr>
        <w:t>个小班，分别为</w:t>
      </w:r>
      <w:r>
        <w:rPr>
          <w:rFonts w:hint="eastAsia" w:ascii="宋体" w:hAnsi="宋体" w:eastAsia="宋体" w:cs="宋体"/>
          <w:sz w:val="28"/>
          <w:szCs w:val="28"/>
          <w:lang w:val="en-US" w:eastAsia="zh-CN"/>
        </w:rPr>
        <w:t>39</w:t>
      </w:r>
      <w:r>
        <w:rPr>
          <w:rFonts w:hint="eastAsia" w:ascii="宋体" w:hAnsi="宋体" w:eastAsia="宋体" w:cs="宋体"/>
          <w:sz w:val="28"/>
          <w:szCs w:val="28"/>
        </w:rPr>
        <w:t>林班</w:t>
      </w:r>
      <w:r>
        <w:rPr>
          <w:rFonts w:hint="eastAsia" w:ascii="宋体" w:hAnsi="宋体" w:eastAsia="宋体" w:cs="宋体"/>
          <w:sz w:val="28"/>
          <w:szCs w:val="28"/>
          <w:lang w:val="en-US" w:eastAsia="zh-CN"/>
        </w:rPr>
        <w:t>13</w:t>
      </w:r>
      <w:r>
        <w:rPr>
          <w:rFonts w:hint="eastAsia" w:ascii="宋体" w:hAnsi="宋体" w:eastAsia="宋体" w:cs="宋体"/>
          <w:sz w:val="28"/>
          <w:szCs w:val="28"/>
        </w:rPr>
        <w:t>小班，</w:t>
      </w:r>
      <w:r>
        <w:rPr>
          <w:rFonts w:hint="eastAsia" w:ascii="宋体" w:hAnsi="宋体" w:eastAsia="宋体" w:cs="宋体"/>
          <w:sz w:val="28"/>
          <w:szCs w:val="28"/>
          <w:lang w:val="en-US" w:eastAsia="zh-CN"/>
        </w:rPr>
        <w:t>40</w:t>
      </w:r>
      <w:r>
        <w:rPr>
          <w:rFonts w:hint="eastAsia" w:ascii="宋体" w:hAnsi="宋体" w:eastAsia="宋体" w:cs="宋体"/>
          <w:sz w:val="28"/>
          <w:szCs w:val="28"/>
        </w:rPr>
        <w:t>林班</w:t>
      </w:r>
      <w:r>
        <w:rPr>
          <w:rFonts w:hint="eastAsia" w:ascii="宋体" w:hAnsi="宋体" w:eastAsia="宋体" w:cs="宋体"/>
          <w:sz w:val="28"/>
          <w:szCs w:val="28"/>
          <w:lang w:val="en-US" w:eastAsia="zh-CN"/>
        </w:rPr>
        <w:t>15</w:t>
      </w:r>
      <w:r>
        <w:rPr>
          <w:rFonts w:hint="eastAsia" w:ascii="宋体" w:hAnsi="宋体" w:eastAsia="宋体" w:cs="宋体"/>
          <w:sz w:val="28"/>
          <w:szCs w:val="28"/>
        </w:rPr>
        <w:t>小班，</w:t>
      </w:r>
      <w:r>
        <w:rPr>
          <w:rFonts w:hint="eastAsia" w:ascii="宋体" w:hAnsi="宋体" w:eastAsia="宋体" w:cs="宋体"/>
          <w:sz w:val="28"/>
          <w:szCs w:val="28"/>
          <w:lang w:val="en-US" w:eastAsia="zh-CN"/>
        </w:rPr>
        <w:t>42</w:t>
      </w:r>
      <w:r>
        <w:rPr>
          <w:rFonts w:hint="eastAsia" w:ascii="宋体" w:hAnsi="宋体" w:eastAsia="宋体" w:cs="宋体"/>
          <w:sz w:val="28"/>
          <w:szCs w:val="28"/>
        </w:rPr>
        <w:t>林班</w:t>
      </w:r>
      <w:r>
        <w:rPr>
          <w:rFonts w:hint="eastAsia" w:ascii="宋体" w:hAnsi="宋体" w:eastAsia="宋体" w:cs="宋体"/>
          <w:sz w:val="28"/>
          <w:szCs w:val="28"/>
          <w:lang w:val="en-US" w:eastAsia="zh-CN"/>
        </w:rPr>
        <w:t>10、13</w:t>
      </w:r>
      <w:r>
        <w:rPr>
          <w:rFonts w:hint="eastAsia" w:ascii="宋体" w:hAnsi="宋体" w:eastAsia="宋体" w:cs="宋体"/>
          <w:sz w:val="28"/>
          <w:szCs w:val="28"/>
        </w:rPr>
        <w:t>、</w:t>
      </w:r>
      <w:r>
        <w:rPr>
          <w:rFonts w:hint="eastAsia" w:ascii="宋体" w:hAnsi="宋体" w:eastAsia="宋体" w:cs="宋体"/>
          <w:sz w:val="28"/>
          <w:szCs w:val="28"/>
          <w:lang w:val="en-US" w:eastAsia="zh-CN"/>
        </w:rPr>
        <w:t>16</w:t>
      </w:r>
      <w:r>
        <w:rPr>
          <w:rFonts w:hint="eastAsia" w:ascii="宋体" w:hAnsi="宋体" w:eastAsia="宋体" w:cs="宋体"/>
          <w:sz w:val="28"/>
          <w:szCs w:val="28"/>
        </w:rPr>
        <w:t>小班，</w:t>
      </w:r>
      <w:r>
        <w:rPr>
          <w:rFonts w:hint="eastAsia" w:ascii="宋体" w:hAnsi="宋体" w:eastAsia="宋体" w:cs="宋体"/>
          <w:sz w:val="28"/>
          <w:szCs w:val="28"/>
          <w:lang w:val="en-US" w:eastAsia="zh-CN"/>
        </w:rPr>
        <w:t>43林班14、15小班，44林班21小班，47林班4、8、14、26小班，48林班1小班，50林班18小班。</w:t>
      </w:r>
      <w:r>
        <w:rPr>
          <w:rFonts w:hint="eastAsia" w:ascii="宋体" w:hAnsi="宋体" w:eastAsia="宋体" w:cs="宋体"/>
          <w:sz w:val="28"/>
          <w:szCs w:val="28"/>
        </w:rPr>
        <w:t>抚育措施抚育间伐、修枝、剩余物处理、林地清理，采伐方式为</w:t>
      </w:r>
      <w:r>
        <w:rPr>
          <w:rFonts w:hint="eastAsia" w:ascii="宋体" w:hAnsi="宋体" w:eastAsia="宋体" w:cs="宋体"/>
          <w:sz w:val="28"/>
          <w:szCs w:val="28"/>
          <w:lang w:val="en-US" w:eastAsia="zh-CN"/>
        </w:rPr>
        <w:t>疏伐</w:t>
      </w:r>
      <w:r>
        <w:rPr>
          <w:rFonts w:hint="eastAsia" w:ascii="宋体" w:hAnsi="宋体" w:eastAsia="宋体" w:cs="宋体"/>
          <w:sz w:val="28"/>
          <w:szCs w:val="28"/>
        </w:rPr>
        <w:t>。</w:t>
      </w:r>
    </w:p>
    <w:p>
      <w:pPr>
        <w:spacing w:line="560" w:lineRule="exact"/>
        <w:ind w:firstLine="560"/>
        <w:rPr>
          <w:rFonts w:hint="eastAsia" w:ascii="宋体" w:hAnsi="宋体" w:eastAsia="宋体" w:cs="宋体"/>
          <w:sz w:val="28"/>
          <w:szCs w:val="28"/>
        </w:rPr>
      </w:pPr>
      <w:r>
        <w:rPr>
          <w:rFonts w:hint="eastAsia" w:ascii="宋体" w:hAnsi="宋体" w:eastAsia="宋体" w:cs="宋体"/>
          <w:sz w:val="28"/>
          <w:szCs w:val="28"/>
        </w:rPr>
        <w:t>②人工林抚育4081亩，作业区涉及乌拉斯台营林区13个林班43个小班，分别为38林班12、14小班，39林班12、15小班，40林班11、12、13、14、15、19小班，41林班14、</w:t>
      </w:r>
      <w:r>
        <w:rPr>
          <w:rFonts w:hint="eastAsia" w:ascii="宋体" w:hAnsi="宋体" w:eastAsia="宋体" w:cs="宋体"/>
          <w:sz w:val="28"/>
          <w:szCs w:val="28"/>
          <w:lang w:val="en-US" w:eastAsia="zh-CN"/>
        </w:rPr>
        <w:t>15、</w:t>
      </w:r>
      <w:r>
        <w:rPr>
          <w:rFonts w:hint="eastAsia" w:ascii="宋体" w:hAnsi="宋体" w:eastAsia="宋体" w:cs="宋体"/>
          <w:sz w:val="28"/>
          <w:szCs w:val="28"/>
        </w:rPr>
        <w:t>16小班，42林班11、12、13、15、17、23、29小班，43林班7、9、11、12、16小班，44林班7、9、22、23、30、34小班，45林班6、23小班，46林班25小班，47林班12、24、25小班，48林班23、24小班，49林班2、4、5小班，54林班7小班，抚育措施为修枝、剩余物处理、林地清理。</w:t>
      </w:r>
    </w:p>
    <w:p>
      <w:pPr>
        <w:spacing w:line="560" w:lineRule="exact"/>
        <w:ind w:firstLine="560"/>
        <w:rPr>
          <w:rFonts w:hint="eastAsia" w:ascii="宋体" w:hAnsi="宋体" w:eastAsia="宋体" w:cs="宋体"/>
          <w:sz w:val="28"/>
          <w:szCs w:val="28"/>
        </w:rPr>
      </w:pPr>
      <w:r>
        <w:rPr>
          <w:rFonts w:hint="eastAsia" w:ascii="宋体" w:hAnsi="宋体" w:eastAsia="宋体" w:cs="宋体"/>
          <w:sz w:val="28"/>
          <w:szCs w:val="28"/>
        </w:rPr>
        <w:t>③天然林抚育</w:t>
      </w:r>
      <w:r>
        <w:rPr>
          <w:rFonts w:hint="eastAsia" w:ascii="宋体" w:hAnsi="宋体" w:eastAsia="宋体" w:cs="宋体"/>
          <w:sz w:val="28"/>
          <w:szCs w:val="28"/>
          <w:lang w:val="en-US" w:eastAsia="zh-CN"/>
        </w:rPr>
        <w:t>5919</w:t>
      </w:r>
      <w:r>
        <w:rPr>
          <w:rFonts w:hint="eastAsia" w:ascii="宋体" w:hAnsi="宋体" w:eastAsia="宋体" w:cs="宋体"/>
          <w:sz w:val="28"/>
          <w:szCs w:val="28"/>
        </w:rPr>
        <w:t>亩，作业区涉及</w:t>
      </w:r>
      <w:r>
        <w:rPr>
          <w:rFonts w:hint="eastAsia" w:ascii="宋体" w:hAnsi="宋体" w:eastAsia="宋体" w:cs="宋体"/>
          <w:sz w:val="28"/>
          <w:szCs w:val="28"/>
          <w:lang w:val="en-US" w:eastAsia="zh-CN"/>
        </w:rPr>
        <w:t>乌拉斯台</w:t>
      </w:r>
      <w:r>
        <w:rPr>
          <w:rFonts w:hint="eastAsia" w:ascii="宋体" w:hAnsi="宋体" w:eastAsia="宋体" w:cs="宋体"/>
          <w:sz w:val="28"/>
          <w:szCs w:val="28"/>
        </w:rPr>
        <w:t>营林区</w:t>
      </w:r>
      <w:r>
        <w:rPr>
          <w:rFonts w:hint="eastAsia" w:ascii="宋体" w:hAnsi="宋体" w:eastAsia="宋体" w:cs="宋体"/>
          <w:sz w:val="28"/>
          <w:szCs w:val="28"/>
          <w:lang w:val="en-US" w:eastAsia="zh-CN"/>
        </w:rPr>
        <w:t>2</w:t>
      </w:r>
      <w:r>
        <w:rPr>
          <w:rFonts w:hint="eastAsia" w:ascii="宋体" w:hAnsi="宋体" w:eastAsia="宋体" w:cs="宋体"/>
          <w:sz w:val="28"/>
          <w:szCs w:val="28"/>
        </w:rPr>
        <w:t>个林班</w:t>
      </w:r>
      <w:r>
        <w:rPr>
          <w:rFonts w:hint="eastAsia" w:ascii="宋体" w:hAnsi="宋体" w:eastAsia="宋体" w:cs="宋体"/>
          <w:sz w:val="28"/>
          <w:szCs w:val="28"/>
          <w:lang w:val="en-US" w:eastAsia="zh-CN"/>
        </w:rPr>
        <w:t>10</w:t>
      </w:r>
      <w:r>
        <w:rPr>
          <w:rFonts w:hint="eastAsia" w:ascii="宋体" w:hAnsi="宋体" w:eastAsia="宋体" w:cs="宋体"/>
          <w:sz w:val="28"/>
          <w:szCs w:val="28"/>
        </w:rPr>
        <w:t>个小班，分别为</w:t>
      </w:r>
      <w:r>
        <w:rPr>
          <w:rFonts w:hint="eastAsia" w:ascii="宋体" w:hAnsi="宋体" w:eastAsia="宋体" w:cs="宋体"/>
          <w:sz w:val="28"/>
          <w:szCs w:val="28"/>
          <w:lang w:val="en-US" w:eastAsia="zh-CN"/>
        </w:rPr>
        <w:t>45</w:t>
      </w:r>
      <w:r>
        <w:rPr>
          <w:rFonts w:hint="eastAsia" w:ascii="宋体" w:hAnsi="宋体" w:eastAsia="宋体" w:cs="宋体"/>
          <w:sz w:val="28"/>
          <w:szCs w:val="28"/>
        </w:rPr>
        <w:t>林班</w:t>
      </w:r>
      <w:r>
        <w:rPr>
          <w:rFonts w:hint="eastAsia" w:ascii="宋体" w:hAnsi="宋体" w:eastAsia="宋体" w:cs="宋体"/>
          <w:sz w:val="28"/>
          <w:szCs w:val="28"/>
          <w:lang w:val="en-US" w:eastAsia="zh-CN"/>
        </w:rPr>
        <w:t>9</w:t>
      </w:r>
      <w:r>
        <w:rPr>
          <w:rFonts w:hint="eastAsia" w:ascii="宋体" w:hAnsi="宋体" w:eastAsia="宋体" w:cs="宋体"/>
          <w:sz w:val="28"/>
          <w:szCs w:val="28"/>
        </w:rPr>
        <w:t>、</w:t>
      </w:r>
      <w:r>
        <w:rPr>
          <w:rFonts w:hint="eastAsia" w:ascii="宋体" w:hAnsi="宋体" w:eastAsia="宋体" w:cs="宋体"/>
          <w:sz w:val="28"/>
          <w:szCs w:val="28"/>
          <w:lang w:val="en-US" w:eastAsia="zh-CN"/>
        </w:rPr>
        <w:t>12</w:t>
      </w:r>
      <w:r>
        <w:rPr>
          <w:rFonts w:hint="eastAsia" w:ascii="宋体" w:hAnsi="宋体" w:eastAsia="宋体" w:cs="宋体"/>
          <w:sz w:val="28"/>
          <w:szCs w:val="28"/>
        </w:rPr>
        <w:t>、</w:t>
      </w:r>
      <w:r>
        <w:rPr>
          <w:rFonts w:hint="eastAsia" w:ascii="宋体" w:hAnsi="宋体" w:eastAsia="宋体" w:cs="宋体"/>
          <w:sz w:val="28"/>
          <w:szCs w:val="28"/>
          <w:lang w:val="en-US" w:eastAsia="zh-CN"/>
        </w:rPr>
        <w:t>14</w:t>
      </w:r>
      <w:r>
        <w:rPr>
          <w:rFonts w:hint="eastAsia" w:ascii="宋体" w:hAnsi="宋体" w:eastAsia="宋体" w:cs="宋体"/>
          <w:sz w:val="28"/>
          <w:szCs w:val="28"/>
        </w:rPr>
        <w:t>、</w:t>
      </w:r>
      <w:r>
        <w:rPr>
          <w:rFonts w:hint="eastAsia" w:ascii="宋体" w:hAnsi="宋体" w:eastAsia="宋体" w:cs="宋体"/>
          <w:sz w:val="28"/>
          <w:szCs w:val="28"/>
          <w:lang w:val="en-US" w:eastAsia="zh-CN"/>
        </w:rPr>
        <w:t>16</w:t>
      </w:r>
      <w:r>
        <w:rPr>
          <w:rFonts w:hint="eastAsia" w:ascii="宋体" w:hAnsi="宋体" w:eastAsia="宋体" w:cs="宋体"/>
          <w:sz w:val="28"/>
          <w:szCs w:val="28"/>
        </w:rPr>
        <w:t>、</w:t>
      </w:r>
      <w:r>
        <w:rPr>
          <w:rFonts w:hint="eastAsia" w:ascii="宋体" w:hAnsi="宋体" w:eastAsia="宋体" w:cs="宋体"/>
          <w:sz w:val="28"/>
          <w:szCs w:val="28"/>
          <w:lang w:val="en-US" w:eastAsia="zh-CN"/>
        </w:rPr>
        <w:t>21</w:t>
      </w:r>
      <w:r>
        <w:rPr>
          <w:rFonts w:hint="eastAsia" w:ascii="宋体" w:hAnsi="宋体" w:eastAsia="宋体" w:cs="宋体"/>
          <w:sz w:val="28"/>
          <w:szCs w:val="28"/>
        </w:rPr>
        <w:t>、</w:t>
      </w:r>
      <w:r>
        <w:rPr>
          <w:rFonts w:hint="eastAsia" w:ascii="宋体" w:hAnsi="宋体" w:eastAsia="宋体" w:cs="宋体"/>
          <w:sz w:val="28"/>
          <w:szCs w:val="28"/>
          <w:lang w:val="en-US" w:eastAsia="zh-CN"/>
        </w:rPr>
        <w:t>22</w:t>
      </w:r>
      <w:r>
        <w:rPr>
          <w:rFonts w:hint="eastAsia" w:ascii="宋体" w:hAnsi="宋体" w:eastAsia="宋体" w:cs="宋体"/>
          <w:sz w:val="28"/>
          <w:szCs w:val="28"/>
        </w:rPr>
        <w:t>小班，</w:t>
      </w:r>
      <w:r>
        <w:rPr>
          <w:rFonts w:hint="eastAsia" w:ascii="宋体" w:hAnsi="宋体" w:eastAsia="宋体" w:cs="宋体"/>
          <w:sz w:val="28"/>
          <w:szCs w:val="28"/>
          <w:lang w:val="en-US" w:eastAsia="zh-CN"/>
        </w:rPr>
        <w:t>5</w:t>
      </w:r>
      <w:r>
        <w:rPr>
          <w:rFonts w:hint="eastAsia" w:ascii="宋体" w:hAnsi="宋体" w:eastAsia="宋体" w:cs="宋体"/>
          <w:sz w:val="28"/>
          <w:szCs w:val="28"/>
        </w:rPr>
        <w:t>4林班</w:t>
      </w:r>
      <w:r>
        <w:rPr>
          <w:rFonts w:hint="eastAsia" w:ascii="宋体" w:hAnsi="宋体" w:eastAsia="宋体" w:cs="宋体"/>
          <w:sz w:val="28"/>
          <w:szCs w:val="28"/>
          <w:lang w:val="en-US" w:eastAsia="zh-CN"/>
        </w:rPr>
        <w:t>10</w:t>
      </w:r>
      <w:r>
        <w:rPr>
          <w:rFonts w:hint="eastAsia" w:ascii="宋体" w:hAnsi="宋体" w:eastAsia="宋体" w:cs="宋体"/>
          <w:sz w:val="28"/>
          <w:szCs w:val="28"/>
        </w:rPr>
        <w:t>、</w:t>
      </w:r>
      <w:r>
        <w:rPr>
          <w:rFonts w:hint="eastAsia" w:ascii="宋体" w:hAnsi="宋体" w:eastAsia="宋体" w:cs="宋体"/>
          <w:sz w:val="28"/>
          <w:szCs w:val="28"/>
          <w:lang w:val="en-US" w:eastAsia="zh-CN"/>
        </w:rPr>
        <w:t>11、13、22</w:t>
      </w:r>
      <w:r>
        <w:rPr>
          <w:rFonts w:hint="eastAsia" w:ascii="宋体" w:hAnsi="宋体" w:eastAsia="宋体" w:cs="宋体"/>
          <w:sz w:val="28"/>
          <w:szCs w:val="28"/>
        </w:rPr>
        <w:t>小班。抚育措施为修枝、剩余物处理、林地清理。</w:t>
      </w:r>
    </w:p>
    <w:p>
      <w:pPr>
        <w:spacing w:line="560" w:lineRule="exact"/>
        <w:ind w:firstLine="560"/>
        <w:rPr>
          <w:rFonts w:hint="eastAsia" w:ascii="宋体" w:hAnsi="宋体" w:eastAsia="宋体" w:cs="宋体"/>
          <w:lang w:eastAsia="zh-CN"/>
        </w:rPr>
      </w:pPr>
      <w:r>
        <w:rPr>
          <w:rFonts w:hint="eastAsia" w:ascii="宋体" w:hAnsi="宋体" w:eastAsia="宋体" w:cs="宋体"/>
          <w:sz w:val="28"/>
          <w:szCs w:val="28"/>
          <w:highlight w:val="none"/>
        </w:rPr>
        <w:t>合同履行期限：</w:t>
      </w:r>
      <w:r>
        <w:rPr>
          <w:rFonts w:hint="eastAsia" w:ascii="宋体" w:hAnsi="宋体" w:eastAsia="宋体" w:cs="宋体"/>
          <w:sz w:val="28"/>
          <w:szCs w:val="28"/>
          <w:highlight w:val="none"/>
          <w:lang w:eastAsia="zh-CN"/>
        </w:rPr>
        <w:t>2023年8月－2023年11月</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i/>
          <w:sz w:val="28"/>
          <w:szCs w:val="28"/>
        </w:rPr>
        <w:t>否</w:t>
      </w:r>
      <w:r>
        <w:rPr>
          <w:rFonts w:hint="eastAsia" w:ascii="宋体" w:hAnsi="宋体" w:eastAsia="宋体" w:cs="宋体"/>
          <w:sz w:val="28"/>
          <w:szCs w:val="28"/>
        </w:rPr>
        <w:t>）接受联合体投标。</w:t>
      </w:r>
    </w:p>
    <w:p>
      <w:pPr>
        <w:pStyle w:val="6"/>
        <w:spacing w:line="360" w:lineRule="auto"/>
        <w:rPr>
          <w:rFonts w:hint="eastAsia" w:ascii="宋体" w:hAnsi="宋体" w:eastAsia="宋体" w:cs="宋体"/>
          <w:b/>
          <w:bCs w:val="0"/>
          <w:sz w:val="28"/>
          <w:szCs w:val="28"/>
        </w:rPr>
      </w:pPr>
      <w:bookmarkStart w:id="7" w:name="_Toc35393622"/>
      <w:bookmarkStart w:id="8" w:name="_Toc35393791"/>
      <w:bookmarkStart w:id="9" w:name="_Toc28359080"/>
      <w:bookmarkStart w:id="10" w:name="_Toc28359003"/>
      <w:r>
        <w:rPr>
          <w:rFonts w:hint="eastAsia" w:ascii="宋体" w:hAnsi="宋体" w:eastAsia="宋体" w:cs="宋体"/>
          <w:b/>
          <w:bCs w:val="0"/>
          <w:sz w:val="28"/>
          <w:szCs w:val="28"/>
        </w:rPr>
        <w:t>二、申请人的资格要求：</w:t>
      </w:r>
      <w:bookmarkEnd w:id="7"/>
      <w:bookmarkEnd w:id="8"/>
      <w:bookmarkEnd w:id="9"/>
      <w:bookmarkEnd w:id="10"/>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highlight w:val="none"/>
        </w:rPr>
      </w:pPr>
      <w:bookmarkStart w:id="11" w:name="_Toc28359004"/>
      <w:bookmarkStart w:id="12" w:name="_Toc35393623"/>
      <w:bookmarkStart w:id="13" w:name="_Toc28359081"/>
      <w:bookmarkStart w:id="14" w:name="_Toc35393792"/>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.满足《中华人民共和国政府采购法》第二十二条规定；</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.落实政府采购政策需满足的资格要求：供应商为中小企业</w:t>
      </w:r>
      <w:r>
        <w:rPr>
          <w:rFonts w:hint="eastAsia" w:ascii="宋体" w:hAnsi="宋体" w:eastAsia="宋体" w:cs="宋体"/>
          <w:sz w:val="28"/>
          <w:szCs w:val="28"/>
          <w:highlight w:val="none"/>
          <w:lang w:eastAsia="zh-CN"/>
        </w:rPr>
        <w:t>。</w:t>
      </w:r>
    </w:p>
    <w:bookmarkEnd w:id="11"/>
    <w:bookmarkEnd w:id="12"/>
    <w:bookmarkEnd w:id="13"/>
    <w:bookmarkEnd w:id="14"/>
    <w:p>
      <w:pPr>
        <w:keepNext w:val="0"/>
        <w:keepLines w:val="0"/>
        <w:pageBreakBefore w:val="0"/>
        <w:tabs>
          <w:tab w:val="left" w:pos="1134"/>
        </w:tabs>
        <w:kinsoku/>
        <w:wordWrap/>
        <w:overflowPunct/>
        <w:topLinePunct w:val="0"/>
        <w:autoSpaceDE/>
        <w:autoSpaceDN/>
        <w:bidi w:val="0"/>
        <w:adjustRightInd/>
        <w:snapToGrid/>
        <w:spacing w:line="440" w:lineRule="exact"/>
        <w:ind w:firstLine="557" w:firstLineChars="199"/>
        <w:textAlignment w:val="auto"/>
        <w:rPr>
          <w:rFonts w:hint="eastAsia" w:ascii="宋体" w:hAnsi="宋体" w:eastAsia="宋体" w:cs="宋体"/>
          <w:sz w:val="28"/>
          <w:szCs w:val="28"/>
          <w:highlight w:val="none"/>
          <w:lang w:eastAsia="zh-CN"/>
        </w:rPr>
      </w:pPr>
      <w:bookmarkStart w:id="15" w:name="_Toc28359008"/>
      <w:bookmarkStart w:id="16" w:name="_Toc35393627"/>
      <w:bookmarkStart w:id="17" w:name="_Toc28359085"/>
      <w:bookmarkStart w:id="18" w:name="_Toc35393796"/>
      <w:r>
        <w:rPr>
          <w:rFonts w:hint="eastAsia" w:ascii="宋体" w:hAnsi="宋体" w:eastAsia="宋体" w:cs="宋体"/>
          <w:sz w:val="28"/>
          <w:szCs w:val="28"/>
          <w:highlight w:val="none"/>
        </w:rPr>
        <w:t>3.本项目的特定资格要求：</w:t>
      </w:r>
      <w:r>
        <w:rPr>
          <w:rFonts w:hint="eastAsia" w:ascii="宋体" w:hAnsi="宋体" w:eastAsia="宋体" w:cs="宋体"/>
          <w:sz w:val="28"/>
          <w:szCs w:val="28"/>
          <w:highlight w:val="none"/>
          <w:lang w:val="en-US" w:eastAsia="zh-CN"/>
        </w:rPr>
        <w:t>投标人需具备《施工劳务资质证书》或《劳务派遣证》、《安全生产许可证》。</w:t>
      </w:r>
    </w:p>
    <w:p>
      <w:pPr>
        <w:pStyle w:val="6"/>
        <w:spacing w:line="360" w:lineRule="auto"/>
        <w:rPr>
          <w:rFonts w:hint="eastAsia" w:ascii="宋体" w:hAnsi="宋体" w:eastAsia="宋体" w:cs="宋体"/>
          <w:b/>
          <w:bCs w:val="0"/>
          <w:sz w:val="28"/>
          <w:szCs w:val="28"/>
        </w:rPr>
      </w:pPr>
      <w:r>
        <w:rPr>
          <w:rFonts w:hint="eastAsia" w:ascii="宋体" w:hAnsi="宋体" w:eastAsia="宋体" w:cs="宋体"/>
          <w:b/>
          <w:bCs w:val="0"/>
          <w:sz w:val="28"/>
          <w:szCs w:val="28"/>
        </w:rPr>
        <w:t>三、获取</w:t>
      </w:r>
      <w:r>
        <w:rPr>
          <w:rFonts w:hint="eastAsia" w:ascii="宋体" w:hAnsi="宋体" w:eastAsia="宋体" w:cs="宋体"/>
          <w:b/>
          <w:bCs w:val="0"/>
          <w:sz w:val="28"/>
          <w:szCs w:val="28"/>
          <w:lang w:eastAsia="zh-CN"/>
        </w:rPr>
        <w:t>采购</w:t>
      </w:r>
      <w:r>
        <w:rPr>
          <w:rFonts w:hint="eastAsia" w:ascii="宋体" w:hAnsi="宋体" w:eastAsia="宋体" w:cs="宋体"/>
          <w:b/>
          <w:bCs w:val="0"/>
          <w:sz w:val="28"/>
          <w:szCs w:val="28"/>
        </w:rPr>
        <w:t>文件</w:t>
      </w:r>
    </w:p>
    <w:p>
      <w:pPr>
        <w:keepNext w:val="0"/>
        <w:keepLines w:val="0"/>
        <w:pageBreakBefore w:val="0"/>
        <w:widowControl w:val="0"/>
        <w:kinsoku/>
        <w:wordWrap/>
        <w:overflowPunct/>
        <w:topLinePunct w:val="0"/>
        <w:autoSpaceDE/>
        <w:autoSpaceDN/>
        <w:bidi w:val="0"/>
        <w:adjustRightInd/>
        <w:snapToGrid/>
        <w:spacing w:line="480" w:lineRule="exact"/>
        <w:ind w:firstLine="539"/>
        <w:textAlignment w:val="auto"/>
        <w:rPr>
          <w:rFonts w:hint="eastAsia" w:ascii="宋体" w:hAnsi="宋体" w:eastAsia="宋体" w:cs="宋体"/>
          <w:sz w:val="28"/>
          <w:szCs w:val="28"/>
          <w:highlight w:val="none"/>
        </w:rPr>
      </w:pPr>
      <w:bookmarkStart w:id="19" w:name="_Toc35393624"/>
      <w:bookmarkStart w:id="20" w:name="_Toc28359005"/>
      <w:bookmarkStart w:id="21" w:name="_Toc35393793"/>
      <w:bookmarkStart w:id="22" w:name="_Toc28359082"/>
      <w:r>
        <w:rPr>
          <w:rFonts w:hint="eastAsia" w:ascii="宋体" w:hAnsi="宋体" w:eastAsia="宋体" w:cs="宋体"/>
          <w:b w:val="0"/>
          <w:bCs w:val="0"/>
          <w:sz w:val="28"/>
          <w:szCs w:val="28"/>
          <w:highlight w:val="none"/>
        </w:rPr>
        <w:t>时间</w:t>
      </w:r>
      <w:r>
        <w:rPr>
          <w:rFonts w:hint="eastAsia" w:ascii="宋体" w:hAnsi="宋体" w:eastAsia="宋体" w:cs="宋体"/>
          <w:sz w:val="28"/>
          <w:szCs w:val="28"/>
          <w:highlight w:val="none"/>
          <w:lang w:eastAsia="zh-CN"/>
        </w:rPr>
        <w:t>：2023年07月19日至2023年07月26日，</w:t>
      </w:r>
      <w:r>
        <w:rPr>
          <w:rFonts w:hint="eastAsia" w:ascii="宋体" w:hAnsi="宋体" w:eastAsia="宋体" w:cs="宋体"/>
          <w:sz w:val="28"/>
          <w:szCs w:val="28"/>
          <w:highlight w:val="none"/>
          <w:u w:val="single"/>
        </w:rPr>
        <w:t>每天上午</w:t>
      </w:r>
      <w:r>
        <w:rPr>
          <w:rFonts w:hint="eastAsia" w:ascii="宋体" w:hAnsi="宋体" w:eastAsia="宋体" w:cs="宋体"/>
          <w:sz w:val="28"/>
          <w:szCs w:val="28"/>
          <w:highlight w:val="none"/>
          <w:u w:val="single"/>
          <w:lang w:val="en-US" w:eastAsia="zh-CN"/>
        </w:rPr>
        <w:t>10:00</w:t>
      </w:r>
      <w:r>
        <w:rPr>
          <w:rFonts w:hint="eastAsia" w:ascii="宋体" w:hAnsi="宋体" w:eastAsia="宋体" w:cs="宋体"/>
          <w:sz w:val="28"/>
          <w:szCs w:val="28"/>
          <w:highlight w:val="none"/>
          <w:u w:val="single"/>
        </w:rPr>
        <w:t>至</w:t>
      </w:r>
      <w:r>
        <w:rPr>
          <w:rFonts w:hint="eastAsia" w:ascii="宋体" w:hAnsi="宋体" w:eastAsia="宋体" w:cs="宋体"/>
          <w:sz w:val="28"/>
          <w:szCs w:val="28"/>
          <w:highlight w:val="none"/>
          <w:u w:val="single"/>
          <w:lang w:val="en-US" w:eastAsia="zh-CN"/>
        </w:rPr>
        <w:t>14:00</w:t>
      </w:r>
      <w:r>
        <w:rPr>
          <w:rFonts w:hint="eastAsia" w:ascii="宋体" w:hAnsi="宋体" w:eastAsia="宋体" w:cs="宋体"/>
          <w:sz w:val="28"/>
          <w:szCs w:val="28"/>
          <w:highlight w:val="none"/>
          <w:u w:val="single"/>
        </w:rPr>
        <w:t>，下午</w:t>
      </w:r>
      <w:r>
        <w:rPr>
          <w:rFonts w:hint="eastAsia" w:ascii="宋体" w:hAnsi="宋体" w:eastAsia="宋体" w:cs="宋体"/>
          <w:sz w:val="28"/>
          <w:szCs w:val="28"/>
          <w:highlight w:val="none"/>
          <w:u w:val="single"/>
          <w:lang w:val="en-US" w:eastAsia="zh-CN"/>
        </w:rPr>
        <w:t>16:00</w:t>
      </w:r>
      <w:r>
        <w:rPr>
          <w:rFonts w:hint="eastAsia" w:ascii="宋体" w:hAnsi="宋体" w:eastAsia="宋体" w:cs="宋体"/>
          <w:sz w:val="28"/>
          <w:szCs w:val="28"/>
          <w:highlight w:val="none"/>
          <w:u w:val="single"/>
        </w:rPr>
        <w:t>至</w:t>
      </w:r>
      <w:r>
        <w:rPr>
          <w:rFonts w:hint="eastAsia" w:ascii="宋体" w:hAnsi="宋体" w:eastAsia="宋体" w:cs="宋体"/>
          <w:sz w:val="28"/>
          <w:szCs w:val="28"/>
          <w:highlight w:val="none"/>
          <w:u w:val="single"/>
          <w:lang w:val="en-US" w:eastAsia="zh-CN"/>
        </w:rPr>
        <w:t>20:00（</w:t>
      </w:r>
      <w:r>
        <w:rPr>
          <w:rFonts w:hint="eastAsia" w:ascii="宋体" w:hAnsi="宋体" w:eastAsia="宋体" w:cs="宋体"/>
          <w:sz w:val="28"/>
          <w:szCs w:val="28"/>
          <w:highlight w:val="none"/>
        </w:rPr>
        <w:t>北京时间，线上获取法定节假日均可，线下获取文件法定节假日除外）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539"/>
        <w:textAlignment w:val="auto"/>
        <w:rPr>
          <w:rFonts w:hint="eastAsia" w:ascii="宋体" w:hAnsi="宋体" w:eastAsia="宋体" w:cs="宋体"/>
          <w:sz w:val="28"/>
          <w:szCs w:val="28"/>
          <w:highlight w:val="none"/>
          <w:u w:val="single"/>
        </w:rPr>
      </w:pPr>
      <w:r>
        <w:rPr>
          <w:rFonts w:hint="eastAsia" w:ascii="宋体" w:hAnsi="宋体" w:eastAsia="宋体" w:cs="宋体"/>
          <w:b/>
          <w:bCs/>
          <w:sz w:val="28"/>
          <w:szCs w:val="28"/>
          <w:highlight w:val="none"/>
        </w:rPr>
        <w:t>地点</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新疆</w:t>
      </w:r>
      <w:r>
        <w:rPr>
          <w:rFonts w:hint="eastAsia" w:ascii="宋体" w:hAnsi="宋体" w:eastAsia="宋体" w:cs="宋体"/>
          <w:i w:val="0"/>
          <w:iCs w:val="0"/>
          <w:caps w:val="0"/>
          <w:color w:val="000000"/>
          <w:spacing w:val="0"/>
          <w:sz w:val="28"/>
          <w:szCs w:val="28"/>
        </w:rPr>
        <w:t>政采云平台（https://www.zcygov.cn）</w:t>
      </w:r>
    </w:p>
    <w:p>
      <w:pPr>
        <w:keepNext w:val="0"/>
        <w:keepLines w:val="0"/>
        <w:pageBreakBefore w:val="0"/>
        <w:widowControl w:val="0"/>
        <w:kinsoku/>
        <w:wordWrap/>
        <w:overflowPunct/>
        <w:topLinePunct w:val="0"/>
        <w:autoSpaceDE/>
        <w:autoSpaceDN/>
        <w:bidi w:val="0"/>
        <w:adjustRightInd/>
        <w:snapToGrid/>
        <w:spacing w:line="480" w:lineRule="exact"/>
        <w:ind w:firstLine="539"/>
        <w:textAlignment w:val="auto"/>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b/>
          <w:bCs/>
          <w:sz w:val="28"/>
          <w:szCs w:val="28"/>
        </w:rPr>
        <w:t>方式</w:t>
      </w:r>
      <w:r>
        <w:rPr>
          <w:rFonts w:hint="eastAsia" w:ascii="宋体" w:hAnsi="宋体" w:eastAsia="宋体" w:cs="宋体"/>
          <w:sz w:val="28"/>
          <w:szCs w:val="28"/>
        </w:rPr>
        <w:t>：</w:t>
      </w:r>
      <w:r>
        <w:rPr>
          <w:rFonts w:hint="eastAsia" w:ascii="宋体" w:hAnsi="宋体" w:eastAsia="宋体" w:cs="宋体"/>
          <w:i w:val="0"/>
          <w:iCs w:val="0"/>
          <w:caps w:val="0"/>
          <w:color w:val="000000"/>
          <w:spacing w:val="0"/>
          <w:sz w:val="28"/>
          <w:szCs w:val="28"/>
          <w:lang w:eastAsia="zh-CN"/>
        </w:rPr>
        <w:t>线上获取，供应商登录政采云账户,在线申请获取采购文件（登录政府采购云平台→采购项目→获取采购文件→申请，审核通过后可下载采购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80" w:lineRule="exact"/>
        <w:ind w:firstLine="539"/>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售价</w:t>
      </w:r>
      <w:r>
        <w:rPr>
          <w:rFonts w:hint="eastAsia" w:ascii="宋体" w:hAnsi="宋体" w:eastAsia="宋体" w:cs="宋体"/>
          <w:sz w:val="28"/>
          <w:szCs w:val="28"/>
          <w:lang w:eastAsia="zh-CN"/>
        </w:rPr>
        <w:t>（元）</w:t>
      </w:r>
      <w:r>
        <w:rPr>
          <w:rFonts w:hint="eastAsia" w:ascii="宋体" w:hAnsi="宋体" w:eastAsia="宋体" w:cs="宋体"/>
          <w:sz w:val="28"/>
          <w:szCs w:val="28"/>
        </w:rPr>
        <w:t>：</w:t>
      </w:r>
      <w:r>
        <w:rPr>
          <w:rFonts w:hint="eastAsia" w:ascii="宋体" w:hAnsi="宋体" w:eastAsia="宋体" w:cs="宋体"/>
          <w:sz w:val="28"/>
          <w:szCs w:val="28"/>
          <w:lang w:val="en-US" w:eastAsia="zh-CN"/>
        </w:rPr>
        <w:t>0.00</w:t>
      </w:r>
    </w:p>
    <w:p>
      <w:pPr>
        <w:pStyle w:val="6"/>
        <w:spacing w:line="360" w:lineRule="auto"/>
        <w:rPr>
          <w:rFonts w:hint="eastAsia" w:ascii="宋体" w:hAnsi="宋体" w:eastAsia="宋体" w:cs="宋体"/>
          <w:b/>
          <w:bCs w:val="0"/>
          <w:sz w:val="28"/>
          <w:szCs w:val="28"/>
          <w:lang w:eastAsia="zh-CN"/>
        </w:rPr>
      </w:pPr>
      <w:r>
        <w:rPr>
          <w:rFonts w:hint="eastAsia" w:ascii="宋体" w:hAnsi="宋体" w:eastAsia="宋体" w:cs="宋体"/>
          <w:b/>
          <w:bCs w:val="0"/>
          <w:sz w:val="28"/>
          <w:szCs w:val="28"/>
        </w:rPr>
        <w:t>四、</w:t>
      </w:r>
      <w:bookmarkEnd w:id="19"/>
      <w:bookmarkEnd w:id="20"/>
      <w:bookmarkEnd w:id="21"/>
      <w:bookmarkEnd w:id="22"/>
      <w:r>
        <w:rPr>
          <w:rFonts w:hint="eastAsia" w:ascii="宋体" w:hAnsi="宋体" w:eastAsia="宋体" w:cs="宋体"/>
          <w:b/>
          <w:bCs w:val="0"/>
          <w:sz w:val="28"/>
          <w:szCs w:val="28"/>
          <w:lang w:eastAsia="zh-CN"/>
        </w:rPr>
        <w:t>响应文件提交</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20"/>
        <w:textAlignment w:val="auto"/>
        <w:rPr>
          <w:rFonts w:hint="eastAsia" w:ascii="宋体" w:hAnsi="宋体" w:eastAsia="宋体" w:cs="宋体"/>
          <w:i w:val="0"/>
          <w:iCs w:val="0"/>
          <w:caps w:val="0"/>
          <w:color w:val="000000"/>
          <w:spacing w:val="0"/>
          <w:sz w:val="28"/>
          <w:szCs w:val="28"/>
          <w:highlight w:val="none"/>
          <w:lang w:eastAsia="zh-CN"/>
        </w:rPr>
      </w:pPr>
      <w:bookmarkStart w:id="23" w:name="_Toc35393625"/>
      <w:bookmarkStart w:id="24" w:name="_Toc28359007"/>
      <w:bookmarkStart w:id="25" w:name="_Toc28359084"/>
      <w:bookmarkStart w:id="26" w:name="_Toc35393794"/>
      <w:r>
        <w:rPr>
          <w:rFonts w:hint="eastAsia" w:ascii="宋体" w:hAnsi="宋体" w:eastAsia="宋体" w:cs="宋体"/>
          <w:i w:val="0"/>
          <w:iCs w:val="0"/>
          <w:caps w:val="0"/>
          <w:color w:val="000000"/>
          <w:spacing w:val="0"/>
          <w:sz w:val="28"/>
          <w:szCs w:val="28"/>
          <w:highlight w:val="none"/>
        </w:rPr>
        <w:t>截止时间：</w:t>
      </w:r>
      <w:r>
        <w:rPr>
          <w:rFonts w:hint="eastAsia" w:ascii="宋体" w:hAnsi="宋体" w:eastAsia="宋体" w:cs="宋体"/>
          <w:i w:val="0"/>
          <w:iCs w:val="0"/>
          <w:caps w:val="0"/>
          <w:color w:val="000000"/>
          <w:spacing w:val="0"/>
          <w:sz w:val="28"/>
          <w:szCs w:val="28"/>
          <w:highlight w:val="none"/>
          <w:u w:val="single"/>
          <w:lang w:eastAsia="zh-CN"/>
        </w:rPr>
        <w:t>2023年08月08日10:30（北京时间）</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20"/>
        <w:textAlignment w:val="auto"/>
        <w:rPr>
          <w:rFonts w:hint="eastAsia" w:ascii="宋体" w:hAnsi="宋体" w:eastAsia="宋体" w:cs="宋体"/>
          <w:i w:val="0"/>
          <w:iCs w:val="0"/>
          <w:caps w:val="0"/>
          <w:color w:val="000000"/>
          <w:spacing w:val="0"/>
          <w:sz w:val="28"/>
          <w:szCs w:val="28"/>
          <w:highlight w:val="none"/>
          <w:lang w:eastAsia="zh-CN"/>
        </w:rPr>
      </w:pPr>
      <w:r>
        <w:rPr>
          <w:rFonts w:hint="eastAsia" w:ascii="宋体" w:hAnsi="宋体" w:eastAsia="宋体" w:cs="宋体"/>
          <w:i w:val="0"/>
          <w:iCs w:val="0"/>
          <w:caps w:val="0"/>
          <w:color w:val="000000"/>
          <w:spacing w:val="0"/>
          <w:sz w:val="28"/>
          <w:szCs w:val="28"/>
          <w:highlight w:val="none"/>
        </w:rPr>
        <w:t>地点：政采云平台客户端投标（逾期上传或者未上传指定地点的响应文件，采购人不予受理）</w:t>
      </w:r>
    </w:p>
    <w:p>
      <w:pPr>
        <w:pStyle w:val="6"/>
        <w:spacing w:line="360" w:lineRule="auto"/>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eastAsia="zh-CN"/>
        </w:rPr>
        <w:t>五</w:t>
      </w:r>
      <w:r>
        <w:rPr>
          <w:rFonts w:hint="eastAsia" w:ascii="宋体" w:hAnsi="宋体" w:eastAsia="宋体" w:cs="宋体"/>
          <w:b/>
          <w:bCs w:val="0"/>
          <w:sz w:val="28"/>
          <w:szCs w:val="28"/>
          <w:highlight w:val="none"/>
        </w:rPr>
        <w:t>、</w:t>
      </w:r>
      <w:r>
        <w:rPr>
          <w:rFonts w:hint="eastAsia" w:ascii="宋体" w:hAnsi="宋体" w:eastAsia="宋体" w:cs="宋体"/>
          <w:b/>
          <w:bCs w:val="0"/>
          <w:sz w:val="28"/>
          <w:szCs w:val="28"/>
          <w:highlight w:val="none"/>
          <w:lang w:eastAsia="zh-CN"/>
        </w:rPr>
        <w:t>响应文件开启</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宋体" w:hAnsi="宋体" w:eastAsia="宋体" w:cs="宋体"/>
          <w:i w:val="0"/>
          <w:iCs w:val="0"/>
          <w:caps w:val="0"/>
          <w:color w:val="000000"/>
          <w:spacing w:val="0"/>
          <w:sz w:val="28"/>
          <w:szCs w:val="28"/>
          <w:highlight w:val="none"/>
          <w:lang w:eastAsia="zh-CN"/>
        </w:rPr>
      </w:pPr>
      <w:r>
        <w:rPr>
          <w:rFonts w:hint="eastAsia" w:ascii="宋体" w:hAnsi="宋体" w:eastAsia="宋体" w:cs="宋体"/>
          <w:i w:val="0"/>
          <w:iCs w:val="0"/>
          <w:caps w:val="0"/>
          <w:color w:val="000000"/>
          <w:spacing w:val="0"/>
          <w:sz w:val="28"/>
          <w:szCs w:val="28"/>
          <w:highlight w:val="none"/>
          <w:lang w:eastAsia="zh-CN"/>
        </w:rPr>
        <w:t>开启</w:t>
      </w:r>
      <w:r>
        <w:rPr>
          <w:rFonts w:hint="eastAsia" w:ascii="宋体" w:hAnsi="宋体" w:eastAsia="宋体" w:cs="宋体"/>
          <w:i w:val="0"/>
          <w:iCs w:val="0"/>
          <w:caps w:val="0"/>
          <w:color w:val="000000"/>
          <w:spacing w:val="0"/>
          <w:sz w:val="28"/>
          <w:szCs w:val="28"/>
          <w:highlight w:val="none"/>
        </w:rPr>
        <w:t>时间：</w:t>
      </w:r>
      <w:r>
        <w:rPr>
          <w:rFonts w:hint="eastAsia" w:ascii="宋体" w:hAnsi="宋体" w:eastAsia="宋体" w:cs="宋体"/>
          <w:i w:val="0"/>
          <w:iCs w:val="0"/>
          <w:caps w:val="0"/>
          <w:color w:val="000000"/>
          <w:spacing w:val="0"/>
          <w:sz w:val="28"/>
          <w:szCs w:val="28"/>
          <w:highlight w:val="none"/>
          <w:u w:val="single"/>
          <w:lang w:eastAsia="zh-CN"/>
        </w:rPr>
        <w:t>2023年08月08日10:30（北京时间）</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点：政采云开标大厅（本项目采用远程不见面交易的模式。开标当日，投标人无需到达开标现场，仅需登录政采云平台（https://www.zcygov.cn）不见面开标系统（进入“项目采购”应用，在开标评标菜单中选择进入开标大厅）完成远程解密、提疑澄清、开标唱标、最终报价等交互环节。）</w:t>
      </w:r>
    </w:p>
    <w:p>
      <w:pPr>
        <w:pStyle w:val="6"/>
        <w:spacing w:line="360" w:lineRule="auto"/>
        <w:rPr>
          <w:rFonts w:hint="eastAsia" w:ascii="宋体" w:hAnsi="宋体" w:eastAsia="宋体" w:cs="宋体"/>
          <w:b/>
          <w:bCs w:val="0"/>
          <w:sz w:val="28"/>
          <w:szCs w:val="28"/>
        </w:rPr>
      </w:pPr>
      <w:r>
        <w:rPr>
          <w:rFonts w:hint="eastAsia" w:ascii="宋体" w:hAnsi="宋体" w:eastAsia="宋体" w:cs="宋体"/>
          <w:b/>
          <w:bCs w:val="0"/>
          <w:sz w:val="28"/>
          <w:szCs w:val="28"/>
          <w:lang w:eastAsia="zh-CN"/>
        </w:rPr>
        <w:t>六</w:t>
      </w:r>
      <w:r>
        <w:rPr>
          <w:rFonts w:hint="eastAsia" w:ascii="宋体" w:hAnsi="宋体" w:eastAsia="宋体" w:cs="宋体"/>
          <w:b/>
          <w:bCs w:val="0"/>
          <w:sz w:val="28"/>
          <w:szCs w:val="28"/>
        </w:rPr>
        <w:t>、公告期限</w:t>
      </w:r>
      <w:bookmarkEnd w:id="23"/>
      <w:bookmarkEnd w:id="24"/>
      <w:bookmarkEnd w:id="25"/>
      <w:bookmarkEnd w:id="26"/>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i w:val="0"/>
          <w:iCs w:val="0"/>
          <w:caps w:val="0"/>
          <w:color w:val="000000"/>
          <w:spacing w:val="0"/>
          <w:kern w:val="0"/>
          <w:sz w:val="28"/>
          <w:szCs w:val="28"/>
          <w:lang w:val="en-US" w:eastAsia="zh-CN" w:bidi="ar-SA"/>
        </w:rPr>
      </w:pPr>
      <w:r>
        <w:rPr>
          <w:rFonts w:hint="eastAsia" w:ascii="宋体" w:hAnsi="宋体" w:eastAsia="宋体" w:cs="宋体"/>
          <w:i w:val="0"/>
          <w:iCs w:val="0"/>
          <w:caps w:val="0"/>
          <w:color w:val="000000"/>
          <w:spacing w:val="0"/>
          <w:kern w:val="0"/>
          <w:sz w:val="28"/>
          <w:szCs w:val="28"/>
          <w:lang w:val="en-US" w:eastAsia="zh-CN" w:bidi="ar-SA"/>
        </w:rPr>
        <w:t>自本公告发布之日起5个工作日。</w:t>
      </w:r>
    </w:p>
    <w:p>
      <w:pPr>
        <w:pStyle w:val="6"/>
        <w:numPr>
          <w:ilvl w:val="0"/>
          <w:numId w:val="1"/>
        </w:numPr>
        <w:spacing w:line="360" w:lineRule="auto"/>
        <w:rPr>
          <w:rFonts w:hint="eastAsia" w:ascii="宋体" w:hAnsi="宋体" w:eastAsia="宋体" w:cs="宋体"/>
          <w:b/>
          <w:bCs w:val="0"/>
          <w:sz w:val="28"/>
          <w:szCs w:val="28"/>
          <w:lang w:val="en-US" w:eastAsia="zh-CN"/>
        </w:rPr>
      </w:pPr>
      <w:bookmarkStart w:id="27" w:name="_Toc35393626"/>
      <w:bookmarkStart w:id="28" w:name="_Toc35393795"/>
      <w:r>
        <w:rPr>
          <w:rFonts w:hint="eastAsia" w:ascii="宋体" w:hAnsi="宋体" w:eastAsia="宋体" w:cs="宋体"/>
          <w:b/>
          <w:bCs w:val="0"/>
          <w:sz w:val="28"/>
          <w:szCs w:val="28"/>
          <w:lang w:val="en-US" w:eastAsia="zh-CN"/>
        </w:rPr>
        <w:t>其他补充事宜</w:t>
      </w:r>
      <w:bookmarkEnd w:id="27"/>
      <w:bookmarkEnd w:id="28"/>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3、供应商应当在投标截止时间前，将“电子招投标供应商客户端”生成的“电子加密投标文件”上传电子交易平台。</w:t>
      </w:r>
    </w:p>
    <w:p>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为了保证开评标顺利进行，政采云线上开标功能完全实现，供应商开标所使用的电脑设备须具有视频及语音功能。</w:t>
      </w:r>
    </w:p>
    <w:p>
      <w:pPr>
        <w:pStyle w:val="14"/>
        <w:keepNext w:val="0"/>
        <w:keepLines w:val="0"/>
        <w:widowControl/>
        <w:numPr>
          <w:ilvl w:val="0"/>
          <w:numId w:val="0"/>
        </w:numPr>
        <w:suppressLineNumbers w:val="0"/>
        <w:spacing w:before="75" w:beforeAutospacing="0" w:after="75" w:afterAutospacing="0"/>
        <w:ind w:leftChars="0" w:right="0" w:rightChars="0"/>
        <w:rPr>
          <w:rFonts w:hint="eastAsia" w:ascii="宋体" w:hAnsi="宋体" w:eastAsia="宋体" w:cs="宋体"/>
          <w:b/>
          <w:bCs/>
          <w:i w:val="0"/>
          <w:iCs w:val="0"/>
          <w:caps w:val="0"/>
          <w:color w:val="000000"/>
          <w:spacing w:val="0"/>
          <w:sz w:val="27"/>
          <w:szCs w:val="27"/>
          <w:lang w:val="en-US" w:eastAsia="zh-CN"/>
        </w:rPr>
      </w:pPr>
      <w:r>
        <w:rPr>
          <w:rFonts w:hint="eastAsia" w:ascii="宋体" w:hAnsi="宋体" w:eastAsia="宋体" w:cs="宋体"/>
          <w:b/>
          <w:bCs/>
          <w:color w:val="auto"/>
          <w:kern w:val="0"/>
          <w:sz w:val="28"/>
          <w:szCs w:val="28"/>
          <w:highlight w:val="none"/>
          <w:lang w:val="en-US" w:eastAsia="zh-CN" w:bidi="ar"/>
        </w:rPr>
        <w:t>特别提示：</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color w:val="auto"/>
          <w:kern w:val="0"/>
          <w:sz w:val="28"/>
          <w:szCs w:val="28"/>
          <w:highlight w:val="yellow"/>
          <w:lang w:val="en-US" w:eastAsia="zh-CN" w:bidi="ar"/>
        </w:rPr>
      </w:pPr>
      <w:r>
        <w:rPr>
          <w:rFonts w:hint="eastAsia" w:ascii="宋体" w:hAnsi="宋体" w:eastAsia="宋体" w:cs="宋体"/>
          <w:color w:val="auto"/>
          <w:kern w:val="0"/>
          <w:sz w:val="28"/>
          <w:szCs w:val="28"/>
          <w:highlight w:val="none"/>
          <w:lang w:val="en-US" w:eastAsia="zh-CN" w:bidi="ar"/>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spacing w:line="360" w:lineRule="auto"/>
        <w:rPr>
          <w:rFonts w:hint="eastAsia" w:ascii="宋体" w:hAnsi="宋体" w:eastAsia="宋体" w:cs="宋体"/>
          <w:b w:val="0"/>
          <w:sz w:val="28"/>
          <w:szCs w:val="28"/>
        </w:rPr>
      </w:pPr>
      <w:r>
        <w:rPr>
          <w:rFonts w:hint="eastAsia" w:ascii="宋体" w:hAnsi="宋体" w:eastAsia="宋体" w:cs="宋体"/>
          <w:b w:val="0"/>
          <w:sz w:val="28"/>
          <w:szCs w:val="28"/>
          <w:lang w:eastAsia="zh-CN"/>
        </w:rPr>
        <w:t>八</w:t>
      </w:r>
      <w:r>
        <w:rPr>
          <w:rFonts w:hint="eastAsia" w:ascii="宋体" w:hAnsi="宋体" w:eastAsia="宋体" w:cs="宋体"/>
          <w:b w:val="0"/>
          <w:sz w:val="28"/>
          <w:szCs w:val="28"/>
        </w:rPr>
        <w:t>、对本次招标提出询问，请按以下方式联系。</w:t>
      </w:r>
      <w:bookmarkEnd w:id="15"/>
      <w:bookmarkEnd w:id="16"/>
      <w:bookmarkEnd w:id="17"/>
      <w:bookmarkEnd w:id="18"/>
    </w:p>
    <w:p>
      <w:pPr>
        <w:pStyle w:val="6"/>
        <w:spacing w:line="360" w:lineRule="auto"/>
        <w:ind w:firstLine="840" w:firstLineChars="300"/>
        <w:rPr>
          <w:rFonts w:hint="eastAsia" w:ascii="宋体" w:hAnsi="宋体" w:eastAsia="宋体" w:cs="宋体"/>
          <w:b w:val="0"/>
          <w:sz w:val="28"/>
          <w:szCs w:val="28"/>
        </w:rPr>
      </w:pPr>
      <w:bookmarkStart w:id="29" w:name="_Toc35393806"/>
      <w:bookmarkStart w:id="30" w:name="_Toc35393637"/>
      <w:bookmarkStart w:id="31" w:name="_Toc28359019"/>
      <w:bookmarkStart w:id="32" w:name="_Toc28359096"/>
      <w:bookmarkStart w:id="33" w:name="_Toc28359020"/>
      <w:bookmarkStart w:id="34" w:name="_Toc35393807"/>
      <w:bookmarkStart w:id="35" w:name="_Toc28359097"/>
      <w:bookmarkStart w:id="36" w:name="_Toc35393638"/>
      <w:r>
        <w:rPr>
          <w:rFonts w:hint="eastAsia" w:ascii="宋体" w:hAnsi="宋体" w:eastAsia="宋体" w:cs="宋体"/>
          <w:b w:val="0"/>
          <w:sz w:val="28"/>
          <w:szCs w:val="28"/>
        </w:rPr>
        <w:t>1.采购人信息</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eastAsia="宋体" w:cs="宋体"/>
          <w:sz w:val="28"/>
          <w:szCs w:val="28"/>
          <w:lang w:eastAsia="zh-CN"/>
        </w:rPr>
        <w:t>伊犁哈萨克自治州新源国有林管理局</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新源县</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13909995282</w:t>
      </w:r>
    </w:p>
    <w:p>
      <w:pPr>
        <w:pStyle w:val="6"/>
        <w:spacing w:line="360" w:lineRule="auto"/>
        <w:ind w:firstLine="840" w:firstLineChars="300"/>
        <w:rPr>
          <w:rFonts w:hint="eastAsia" w:ascii="宋体" w:hAnsi="宋体" w:eastAsia="宋体" w:cs="宋体"/>
          <w:b w:val="0"/>
          <w:sz w:val="28"/>
          <w:szCs w:val="28"/>
        </w:rPr>
      </w:pPr>
      <w:r>
        <w:rPr>
          <w:rFonts w:hint="eastAsia" w:ascii="宋体" w:hAnsi="宋体" w:eastAsia="宋体" w:cs="宋体"/>
          <w:b w:val="0"/>
          <w:sz w:val="28"/>
          <w:szCs w:val="28"/>
        </w:rPr>
        <w:t>2.采购代理机构信息</w:t>
      </w:r>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宋体" w:hAnsi="宋体" w:eastAsia="宋体" w:cs="宋体"/>
          <w:sz w:val="28"/>
          <w:szCs w:val="28"/>
          <w:u w:val="none"/>
        </w:rPr>
      </w:pPr>
      <w:r>
        <w:rPr>
          <w:rFonts w:hint="eastAsia" w:ascii="宋体" w:hAnsi="宋体" w:eastAsia="宋体" w:cs="宋体"/>
          <w:sz w:val="28"/>
          <w:szCs w:val="28"/>
        </w:rPr>
        <w:t>名称：</w:t>
      </w:r>
      <w:r>
        <w:rPr>
          <w:rFonts w:hint="eastAsia" w:ascii="宋体" w:hAnsi="宋体" w:eastAsia="宋体" w:cs="宋体"/>
          <w:sz w:val="28"/>
          <w:szCs w:val="28"/>
          <w:u w:val="none"/>
          <w:lang w:eastAsia="zh-CN"/>
        </w:rPr>
        <w:t>新疆晟屹建设项目管理咨询有限公司</w:t>
      </w:r>
    </w:p>
    <w:p>
      <w:pPr>
        <w:keepNext w:val="0"/>
        <w:keepLines w:val="0"/>
        <w:pageBreakBefore w:val="0"/>
        <w:widowControl w:val="0"/>
        <w:kinsoku/>
        <w:wordWrap/>
        <w:overflowPunct/>
        <w:topLinePunct w:val="0"/>
        <w:autoSpaceDE/>
        <w:autoSpaceDN/>
        <w:bidi w:val="0"/>
        <w:adjustRightInd/>
        <w:snapToGrid/>
        <w:spacing w:line="480" w:lineRule="exact"/>
        <w:ind w:left="838" w:leftChars="399"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none"/>
          <w:lang w:val="en-US" w:eastAsia="zh-CN"/>
        </w:rPr>
        <w:t>伊宁市经济合作区上海路2699号万容广场商业综合体B单元16层1601-1室</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r>
        <w:rPr>
          <w:rFonts w:hint="eastAsia" w:ascii="宋体" w:hAnsi="宋体" w:eastAsia="宋体" w:cs="宋体"/>
          <w:sz w:val="28"/>
          <w:szCs w:val="28"/>
          <w:u w:val="none"/>
          <w:lang w:val="en-US" w:eastAsia="zh-CN"/>
        </w:rPr>
        <w:t>0999-5028756/18040891008</w:t>
      </w:r>
    </w:p>
    <w:p>
      <w:pPr>
        <w:pStyle w:val="6"/>
        <w:spacing w:line="360" w:lineRule="auto"/>
        <w:ind w:firstLine="840" w:firstLineChars="300"/>
        <w:rPr>
          <w:rFonts w:hint="eastAsia" w:ascii="宋体" w:hAnsi="宋体" w:eastAsia="宋体" w:cs="宋体"/>
          <w:b w:val="0"/>
          <w:sz w:val="28"/>
          <w:szCs w:val="28"/>
        </w:rPr>
      </w:pPr>
      <w:bookmarkStart w:id="37" w:name="_Toc28359021"/>
      <w:bookmarkStart w:id="38" w:name="_Toc35393639"/>
      <w:bookmarkStart w:id="39" w:name="_Toc35393808"/>
      <w:bookmarkStart w:id="40" w:name="_Toc28359098"/>
      <w:r>
        <w:rPr>
          <w:rFonts w:hint="eastAsia" w:ascii="宋体" w:hAnsi="宋体" w:eastAsia="宋体" w:cs="宋体"/>
          <w:b w:val="0"/>
          <w:sz w:val="28"/>
          <w:szCs w:val="28"/>
        </w:rPr>
        <w:t>3.项目联系方式</w:t>
      </w:r>
      <w:bookmarkEnd w:id="37"/>
      <w:bookmarkEnd w:id="38"/>
      <w:bookmarkEnd w:id="39"/>
      <w:bookmarkEnd w:id="40"/>
    </w:p>
    <w:p>
      <w:pPr>
        <w:pStyle w:val="11"/>
        <w:keepNext w:val="0"/>
        <w:keepLines w:val="0"/>
        <w:pageBreakBefore w:val="0"/>
        <w:kinsoku/>
        <w:wordWrap/>
        <w:overflowPunct/>
        <w:topLinePunct w:val="0"/>
        <w:autoSpaceDE/>
        <w:autoSpaceDN/>
        <w:bidi w:val="0"/>
        <w:adjustRightInd/>
        <w:snapToGrid/>
        <w:spacing w:line="480" w:lineRule="exact"/>
        <w:ind w:firstLine="840" w:firstLineChars="3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项目联系人：</w:t>
      </w:r>
      <w:r>
        <w:rPr>
          <w:rFonts w:hint="eastAsia" w:ascii="宋体" w:hAnsi="宋体" w:eastAsia="宋体" w:cs="宋体"/>
          <w:sz w:val="28"/>
          <w:szCs w:val="28"/>
          <w:u w:val="none"/>
          <w:lang w:eastAsia="zh-CN"/>
        </w:rPr>
        <w:t>郭亚</w:t>
      </w:r>
    </w:p>
    <w:p>
      <w:pPr>
        <w:keepNext w:val="0"/>
        <w:keepLines w:val="0"/>
        <w:pageBreakBefore w:val="0"/>
        <w:widowControl/>
        <w:kinsoku/>
        <w:wordWrap/>
        <w:overflowPunct/>
        <w:topLinePunct w:val="0"/>
        <w:autoSpaceDE/>
        <w:autoSpaceDN/>
        <w:bidi w:val="0"/>
        <w:adjustRightInd/>
        <w:snapToGrid/>
        <w:spacing w:before="156" w:beforeLines="50" w:after="156" w:afterLines="50" w:line="480" w:lineRule="exact"/>
        <w:ind w:firstLine="840" w:firstLineChars="300"/>
        <w:jc w:val="left"/>
        <w:textAlignment w:val="auto"/>
        <w:rPr>
          <w:rFonts w:hint="eastAsia" w:ascii="宋体" w:hAnsi="宋体" w:eastAsia="宋体" w:cs="宋体"/>
          <w:sz w:val="24"/>
          <w:szCs w:val="24"/>
          <w:lang w:val="en-US"/>
        </w:rPr>
      </w:pPr>
      <w:r>
        <w:rPr>
          <w:rFonts w:hint="eastAsia" w:ascii="宋体" w:hAnsi="宋体" w:eastAsia="宋体" w:cs="宋体"/>
          <w:sz w:val="28"/>
          <w:szCs w:val="28"/>
        </w:rPr>
        <w:t>电　　话：</w:t>
      </w:r>
      <w:r>
        <w:rPr>
          <w:rFonts w:hint="eastAsia" w:ascii="宋体" w:hAnsi="宋体" w:eastAsia="宋体" w:cs="宋体"/>
          <w:sz w:val="28"/>
          <w:szCs w:val="28"/>
          <w:u w:val="none"/>
          <w:lang w:val="en-US" w:eastAsia="zh-CN"/>
        </w:rPr>
        <w:t>18040891008</w:t>
      </w:r>
    </w:p>
    <w:p>
      <w:pPr>
        <w:keepNext w:val="0"/>
        <w:keepLines w:val="0"/>
        <w:pageBreakBefore w:val="0"/>
        <w:widowControl/>
        <w:kinsoku/>
        <w:wordWrap/>
        <w:overflowPunct/>
        <w:topLinePunct w:val="0"/>
        <w:autoSpaceDE/>
        <w:autoSpaceDN/>
        <w:bidi w:val="0"/>
        <w:adjustRightInd/>
        <w:snapToGrid/>
        <w:spacing w:before="156" w:beforeLines="50" w:after="156" w:afterLines="50" w:line="480" w:lineRule="exact"/>
        <w:ind w:firstLine="720" w:firstLineChars="300"/>
        <w:jc w:val="left"/>
        <w:textAlignment w:val="auto"/>
        <w:rPr>
          <w:rFonts w:hint="default" w:ascii="宋体" w:hAnsi="宋体" w:eastAsia="宋体" w:cs="宋体"/>
          <w:sz w:val="24"/>
          <w:szCs w:val="24"/>
          <w:lang w:val="en-US"/>
        </w:rPr>
      </w:pPr>
    </w:p>
    <w:p>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pPr>
        <w:pStyle w:val="6"/>
        <w:keepNext/>
        <w:keepLines/>
        <w:pageBreakBefore w:val="0"/>
        <w:widowControl w:val="0"/>
        <w:kinsoku w:val="0"/>
        <w:wordWrap/>
        <w:overflowPunct/>
        <w:topLinePunct w:val="0"/>
        <w:autoSpaceDE w:val="0"/>
        <w:autoSpaceDN w:val="0"/>
        <w:bidi w:val="0"/>
        <w:adjustRightInd w:val="0"/>
        <w:snapToGrid w:val="0"/>
        <w:spacing w:before="0" w:after="0" w:line="416" w:lineRule="auto"/>
        <w:jc w:val="center"/>
        <w:textAlignment w:val="baseline"/>
        <w:rPr>
          <w:rFonts w:hint="eastAsia" w:ascii="宋体" w:hAnsi="宋体" w:eastAsia="宋体" w:cs="宋体"/>
          <w:b/>
          <w:bCs/>
          <w:snapToGrid/>
          <w:kern w:val="44"/>
          <w:sz w:val="36"/>
          <w:szCs w:val="36"/>
          <w:lang w:val="en-US" w:eastAsia="zh-CN" w:bidi="ar-SA"/>
        </w:rPr>
      </w:pPr>
      <w:r>
        <w:rPr>
          <w:rFonts w:hint="eastAsia" w:ascii="宋体" w:hAnsi="宋体" w:eastAsia="宋体" w:cs="宋体"/>
          <w:b/>
          <w:bCs/>
          <w:snapToGrid/>
          <w:kern w:val="44"/>
          <w:sz w:val="36"/>
          <w:szCs w:val="36"/>
          <w:lang w:val="en-US" w:eastAsia="zh-CN" w:bidi="ar-SA"/>
        </w:rPr>
        <w:t>第二章投标人须知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投标人必须认真阅读招标文件中所有的事项、格式、条款和采购需求等。投标人没有按照招标文件要求提交全</w:t>
      </w:r>
      <w:r>
        <w:rPr>
          <w:rFonts w:hint="eastAsia" w:ascii="宋体" w:hAnsi="宋体" w:eastAsia="宋体" w:cs="宋体"/>
          <w:spacing w:val="1"/>
          <w:sz w:val="24"/>
          <w:szCs w:val="24"/>
        </w:rPr>
        <w:t>部</w:t>
      </w:r>
      <w:r>
        <w:rPr>
          <w:rFonts w:hint="eastAsia" w:ascii="宋体" w:hAnsi="宋体" w:eastAsia="宋体" w:cs="宋体"/>
          <w:sz w:val="24"/>
          <w:szCs w:val="24"/>
        </w:rPr>
        <w:t>资料，或</w:t>
      </w:r>
      <w:r>
        <w:rPr>
          <w:rFonts w:hint="eastAsia" w:ascii="宋体" w:hAnsi="宋体" w:eastAsia="宋体" w:cs="宋体"/>
          <w:spacing w:val="2"/>
          <w:sz w:val="24"/>
          <w:szCs w:val="24"/>
        </w:rPr>
        <w:t>者投标文件没有对招标文件在各方面都做出实质性响应的可能导</w:t>
      </w:r>
      <w:r>
        <w:rPr>
          <w:rFonts w:hint="eastAsia" w:ascii="宋体" w:hAnsi="宋体" w:eastAsia="宋体" w:cs="宋体"/>
          <w:spacing w:val="1"/>
          <w:sz w:val="24"/>
          <w:szCs w:val="24"/>
        </w:rPr>
        <w:t>致其投标无效或被拒绝。</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请注意：供应商需在投标文件截止时间前，将加密投标文件上传至</w:t>
      </w:r>
      <w:r>
        <w:rPr>
          <w:rFonts w:hint="eastAsia" w:ascii="宋体" w:hAnsi="宋体" w:eastAsia="宋体" w:cs="宋体"/>
          <w:spacing w:val="2"/>
          <w:sz w:val="24"/>
          <w:szCs w:val="24"/>
          <w:lang w:eastAsia="zh-CN"/>
        </w:rPr>
        <w:t>政采云平台</w:t>
      </w:r>
      <w:r>
        <w:rPr>
          <w:rFonts w:hint="eastAsia" w:ascii="宋体" w:hAnsi="宋体" w:eastAsia="宋体" w:cs="宋体"/>
          <w:spacing w:val="2"/>
          <w:sz w:val="24"/>
          <w:szCs w:val="24"/>
        </w:rPr>
        <w:t>项目采购系统中并取得回执，逾期上传或</w:t>
      </w:r>
      <w:r>
        <w:rPr>
          <w:rFonts w:hint="eastAsia" w:ascii="宋体" w:hAnsi="宋体" w:eastAsia="宋体" w:cs="宋体"/>
          <w:spacing w:val="1"/>
          <w:sz w:val="24"/>
          <w:szCs w:val="24"/>
        </w:rPr>
        <w:t>错</w:t>
      </w:r>
      <w:r>
        <w:rPr>
          <w:rFonts w:hint="eastAsia" w:ascii="宋体" w:hAnsi="宋体" w:eastAsia="宋体" w:cs="宋体"/>
          <w:sz w:val="24"/>
          <w:szCs w:val="24"/>
        </w:rPr>
        <w:t>误方</w:t>
      </w:r>
      <w:r>
        <w:rPr>
          <w:rFonts w:hint="eastAsia" w:ascii="宋体" w:hAnsi="宋体" w:eastAsia="宋体" w:cs="宋体"/>
          <w:spacing w:val="1"/>
          <w:sz w:val="24"/>
          <w:szCs w:val="24"/>
        </w:rPr>
        <w:t>式投递送达将导致投标无</w:t>
      </w:r>
      <w:r>
        <w:rPr>
          <w:rFonts w:hint="eastAsia" w:ascii="宋体" w:hAnsi="宋体" w:eastAsia="宋体" w:cs="宋体"/>
          <w:sz w:val="24"/>
          <w:szCs w:val="24"/>
        </w:rPr>
        <w:t>效。</w:t>
      </w:r>
    </w:p>
    <w:p>
      <w:pPr>
        <w:spacing w:before="277" w:line="319" w:lineRule="exact"/>
        <w:ind w:left="4"/>
        <w:rPr>
          <w:rFonts w:hint="eastAsia" w:ascii="宋体" w:hAnsi="宋体" w:eastAsia="宋体" w:cs="宋体"/>
          <w:sz w:val="28"/>
          <w:szCs w:val="28"/>
        </w:rPr>
      </w:pPr>
      <w:r>
        <w:rPr>
          <w:rFonts w:hint="eastAsia" w:ascii="宋体" w:hAnsi="宋体" w:eastAsia="宋体" w:cs="宋体"/>
          <w:b/>
          <w:bCs/>
          <w:spacing w:val="10"/>
          <w:position w:val="1"/>
          <w:sz w:val="28"/>
          <w:szCs w:val="28"/>
        </w:rPr>
        <w:t>一、名词解释</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1.采购代理机构：本项目是指</w:t>
      </w:r>
      <w:r>
        <w:rPr>
          <w:rFonts w:hint="eastAsia" w:ascii="宋体" w:hAnsi="宋体" w:eastAsia="宋体" w:cs="宋体"/>
          <w:color w:val="auto"/>
          <w:spacing w:val="2"/>
          <w:sz w:val="24"/>
          <w:szCs w:val="24"/>
          <w:u w:val="none"/>
          <w:lang w:eastAsia="zh-CN"/>
        </w:rPr>
        <w:t>新疆晟屹建设项目管理咨询有限公司</w:t>
      </w:r>
      <w:r>
        <w:rPr>
          <w:rFonts w:hint="eastAsia" w:ascii="宋体" w:hAnsi="宋体" w:eastAsia="宋体" w:cs="宋体"/>
          <w:spacing w:val="2"/>
          <w:sz w:val="24"/>
          <w:szCs w:val="24"/>
        </w:rPr>
        <w:t>，负责</w:t>
      </w:r>
      <w:r>
        <w:rPr>
          <w:rFonts w:hint="eastAsia" w:ascii="宋体" w:hAnsi="宋体" w:eastAsia="宋体" w:cs="宋体"/>
          <w:spacing w:val="1"/>
          <w:sz w:val="24"/>
          <w:szCs w:val="24"/>
        </w:rPr>
        <w:t>整个采购活动的组织，依法负责编制和发布招标文件，对</w:t>
      </w:r>
      <w:r>
        <w:rPr>
          <w:rFonts w:hint="eastAsia" w:ascii="宋体" w:hAnsi="宋体" w:eastAsia="宋体" w:cs="宋体"/>
          <w:spacing w:val="2"/>
          <w:sz w:val="24"/>
          <w:szCs w:val="24"/>
        </w:rPr>
        <w:t>招标文件拥有最终的解释权，不以任何身</w:t>
      </w:r>
      <w:r>
        <w:rPr>
          <w:rFonts w:hint="eastAsia" w:ascii="宋体" w:hAnsi="宋体" w:eastAsia="宋体" w:cs="宋体"/>
          <w:spacing w:val="1"/>
          <w:sz w:val="24"/>
          <w:szCs w:val="24"/>
        </w:rPr>
        <w:t>份出任评标委员会成员。</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2.采购人：本项目是指</w:t>
      </w:r>
      <w:r>
        <w:rPr>
          <w:rFonts w:hint="eastAsia" w:ascii="宋体" w:hAnsi="宋体" w:eastAsia="宋体" w:cs="宋体"/>
          <w:color w:val="auto"/>
          <w:spacing w:val="2"/>
          <w:sz w:val="24"/>
          <w:szCs w:val="24"/>
          <w:u w:val="none"/>
          <w:lang w:eastAsia="zh-CN"/>
        </w:rPr>
        <w:t>伊犁哈萨克自治州新源国有林管理局</w:t>
      </w:r>
      <w:r>
        <w:rPr>
          <w:rFonts w:hint="eastAsia" w:ascii="宋体" w:hAnsi="宋体" w:eastAsia="宋体" w:cs="宋体"/>
          <w:spacing w:val="2"/>
          <w:sz w:val="24"/>
          <w:szCs w:val="24"/>
        </w:rPr>
        <w:t>，是采购活动当事人之</w:t>
      </w:r>
      <w:r>
        <w:rPr>
          <w:rFonts w:hint="eastAsia" w:ascii="宋体" w:hAnsi="宋体" w:eastAsia="宋体" w:cs="宋体"/>
          <w:spacing w:val="1"/>
          <w:sz w:val="24"/>
          <w:szCs w:val="24"/>
        </w:rPr>
        <w:t>一，负责项目的整体规划、技术方案可</w:t>
      </w:r>
      <w:r>
        <w:rPr>
          <w:rFonts w:hint="eastAsia" w:ascii="宋体" w:hAnsi="宋体" w:eastAsia="宋体" w:cs="宋体"/>
          <w:spacing w:val="2"/>
          <w:sz w:val="24"/>
          <w:szCs w:val="24"/>
        </w:rPr>
        <w:t>行性设计论证与实施，作为合同采购方(用户)的主体承担质疑回</w:t>
      </w:r>
      <w:r>
        <w:rPr>
          <w:rFonts w:hint="eastAsia" w:ascii="宋体" w:hAnsi="宋体" w:eastAsia="宋体" w:cs="宋体"/>
          <w:spacing w:val="1"/>
          <w:sz w:val="24"/>
          <w:szCs w:val="24"/>
        </w:rPr>
        <w:t>复、履行合同、验收与评价等义务。</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3.投标人：是指在</w:t>
      </w:r>
      <w:r>
        <w:rPr>
          <w:rFonts w:hint="eastAsia" w:ascii="宋体" w:hAnsi="宋体" w:eastAsia="宋体" w:cs="宋体"/>
          <w:spacing w:val="2"/>
          <w:sz w:val="24"/>
          <w:szCs w:val="24"/>
          <w:lang w:eastAsia="zh-CN"/>
        </w:rPr>
        <w:t>政采云平台</w:t>
      </w:r>
      <w:r>
        <w:rPr>
          <w:rFonts w:hint="eastAsia" w:ascii="宋体" w:hAnsi="宋体" w:eastAsia="宋体" w:cs="宋体"/>
          <w:spacing w:val="2"/>
          <w:sz w:val="24"/>
          <w:szCs w:val="24"/>
        </w:rPr>
        <w:t>项目采购系统完成</w:t>
      </w:r>
      <w:r>
        <w:rPr>
          <w:rFonts w:hint="eastAsia" w:ascii="宋体" w:hAnsi="宋体" w:eastAsia="宋体" w:cs="宋体"/>
          <w:spacing w:val="1"/>
          <w:sz w:val="24"/>
          <w:szCs w:val="24"/>
        </w:rPr>
        <w:t>本项目投标登记并提交电子投标文件的供应商。</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4.“评标委员会”是指根据《中华人民共和国政府采购法</w:t>
      </w:r>
      <w:r>
        <w:rPr>
          <w:rFonts w:hint="eastAsia" w:ascii="宋体" w:hAnsi="宋体" w:eastAsia="宋体" w:cs="宋体"/>
          <w:spacing w:val="1"/>
          <w:sz w:val="24"/>
          <w:szCs w:val="24"/>
        </w:rPr>
        <w:t>》等法律法规规定，由采购人代表和有关专家组成以确定中标供应</w:t>
      </w:r>
      <w:r>
        <w:rPr>
          <w:rFonts w:hint="eastAsia" w:ascii="宋体" w:hAnsi="宋体" w:eastAsia="宋体" w:cs="宋体"/>
          <w:spacing w:val="2"/>
          <w:sz w:val="24"/>
          <w:szCs w:val="24"/>
        </w:rPr>
        <w:t>商</w:t>
      </w:r>
      <w:r>
        <w:rPr>
          <w:rFonts w:hint="eastAsia" w:ascii="宋体" w:hAnsi="宋体" w:eastAsia="宋体" w:cs="宋体"/>
          <w:spacing w:val="1"/>
          <w:sz w:val="24"/>
          <w:szCs w:val="24"/>
        </w:rPr>
        <w:t>或者推荐中标候选人的临时组织。</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5.“中标供应商”是指经评标委员会评审确定</w:t>
      </w:r>
      <w:r>
        <w:rPr>
          <w:rFonts w:hint="eastAsia" w:ascii="宋体" w:hAnsi="宋体" w:eastAsia="宋体" w:cs="宋体"/>
          <w:spacing w:val="1"/>
          <w:sz w:val="24"/>
          <w:szCs w:val="24"/>
        </w:rPr>
        <w:t>的对招标文件做出实质性响应，经采购人按照规定在评标委员会推荐的中标候</w:t>
      </w:r>
      <w:r>
        <w:rPr>
          <w:rFonts w:hint="eastAsia" w:ascii="宋体" w:hAnsi="宋体" w:eastAsia="宋体" w:cs="宋体"/>
          <w:spacing w:val="2"/>
          <w:sz w:val="24"/>
          <w:szCs w:val="24"/>
        </w:rPr>
        <w:t>选人中确定的或评标委员会受采购人委托</w:t>
      </w:r>
      <w:r>
        <w:rPr>
          <w:rFonts w:hint="eastAsia" w:ascii="宋体" w:hAnsi="宋体" w:eastAsia="宋体" w:cs="宋体"/>
          <w:spacing w:val="1"/>
          <w:sz w:val="24"/>
          <w:szCs w:val="24"/>
        </w:rPr>
        <w:t>直接确认的投标人。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6.招标文件：是指包括招标公告和招</w:t>
      </w:r>
      <w:r>
        <w:rPr>
          <w:rFonts w:hint="eastAsia" w:ascii="宋体" w:hAnsi="宋体" w:eastAsia="宋体" w:cs="宋体"/>
          <w:spacing w:val="1"/>
          <w:sz w:val="24"/>
          <w:szCs w:val="24"/>
        </w:rPr>
        <w:t>标文件及其补充、变更和澄清等一系列文件。</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72"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7.电子投标文件：是指使用</w:t>
      </w:r>
      <w:r>
        <w:rPr>
          <w:rFonts w:hint="eastAsia" w:ascii="宋体" w:hAnsi="宋体" w:eastAsia="宋体" w:cs="宋体"/>
          <w:spacing w:val="-2"/>
          <w:sz w:val="24"/>
          <w:szCs w:val="24"/>
          <w:lang w:eastAsia="zh-CN"/>
        </w:rPr>
        <w:t>政采云平台</w:t>
      </w:r>
      <w:r>
        <w:rPr>
          <w:rFonts w:hint="eastAsia" w:ascii="宋体" w:hAnsi="宋体" w:eastAsia="宋体" w:cs="宋体"/>
          <w:spacing w:val="-2"/>
          <w:sz w:val="24"/>
          <w:szCs w:val="24"/>
        </w:rPr>
        <w:t>提供的投标客户端制作加密并上传到系统的投标文件。(投标客户端制作投标文</w:t>
      </w:r>
      <w:r>
        <w:rPr>
          <w:rFonts w:hint="eastAsia" w:ascii="宋体" w:hAnsi="宋体" w:eastAsia="宋体" w:cs="宋体"/>
          <w:sz w:val="24"/>
          <w:szCs w:val="24"/>
        </w:rPr>
        <w:t>件时，</w:t>
      </w:r>
      <w:r>
        <w:rPr>
          <w:rFonts w:hint="eastAsia" w:ascii="宋体" w:hAnsi="宋体" w:eastAsia="宋体" w:cs="宋体"/>
          <w:spacing w:val="1"/>
          <w:sz w:val="24"/>
          <w:szCs w:val="24"/>
        </w:rPr>
        <w:t>生</w:t>
      </w:r>
      <w:r>
        <w:rPr>
          <w:rFonts w:hint="eastAsia" w:ascii="宋体" w:hAnsi="宋体" w:eastAsia="宋体" w:cs="宋体"/>
          <w:sz w:val="24"/>
          <w:szCs w:val="24"/>
        </w:rPr>
        <w:t>成的后缀为“</w:t>
      </w:r>
      <w:r>
        <w:rPr>
          <w:rFonts w:hint="eastAsia" w:ascii="宋体" w:hAnsi="宋体" w:eastAsia="宋体" w:cs="宋体"/>
          <w:sz w:val="24"/>
          <w:szCs w:val="24"/>
          <w:lang w:val="en-US" w:eastAsia="zh-CN"/>
        </w:rPr>
        <w:t>.jmbs</w:t>
      </w:r>
      <w:r>
        <w:rPr>
          <w:rFonts w:hint="eastAsia" w:ascii="宋体" w:hAnsi="宋体" w:eastAsia="宋体" w:cs="宋体"/>
          <w:sz w:val="24"/>
          <w:szCs w:val="24"/>
        </w:rPr>
        <w:t>”的文件)</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8.备用电子投标文</w:t>
      </w:r>
      <w:r>
        <w:rPr>
          <w:rFonts w:hint="eastAsia" w:ascii="宋体" w:hAnsi="宋体" w:eastAsia="宋体" w:cs="宋体"/>
          <w:spacing w:val="1"/>
          <w:sz w:val="24"/>
          <w:szCs w:val="24"/>
        </w:rPr>
        <w:t>件：是指使用</w:t>
      </w:r>
      <w:r>
        <w:rPr>
          <w:rFonts w:hint="eastAsia" w:ascii="宋体" w:hAnsi="宋体" w:eastAsia="宋体" w:cs="宋体"/>
          <w:spacing w:val="1"/>
          <w:sz w:val="24"/>
          <w:szCs w:val="24"/>
          <w:lang w:eastAsia="zh-CN"/>
        </w:rPr>
        <w:t>政采云平台</w:t>
      </w:r>
      <w:r>
        <w:rPr>
          <w:rFonts w:hint="eastAsia" w:ascii="宋体" w:hAnsi="宋体" w:eastAsia="宋体" w:cs="宋体"/>
          <w:spacing w:val="1"/>
          <w:sz w:val="24"/>
          <w:szCs w:val="24"/>
        </w:rPr>
        <w:t>提供的投标客户端制作电子投标文件时，同时生成的同一版本的备用投标文件。</w:t>
      </w:r>
      <w:r>
        <w:rPr>
          <w:rFonts w:hint="eastAsia" w:ascii="宋体" w:hAnsi="宋体" w:eastAsia="宋体" w:cs="宋体"/>
          <w:spacing w:val="4"/>
          <w:sz w:val="24"/>
          <w:szCs w:val="24"/>
        </w:rPr>
        <w:t>(投标客户端制作投标文件时，生成的后缀为“.</w:t>
      </w:r>
      <w:r>
        <w:rPr>
          <w:rFonts w:hint="eastAsia" w:ascii="宋体" w:hAnsi="宋体" w:eastAsia="宋体" w:cs="宋体"/>
          <w:spacing w:val="4"/>
          <w:sz w:val="24"/>
          <w:szCs w:val="24"/>
          <w:lang w:val="en-US" w:eastAsia="zh-CN"/>
        </w:rPr>
        <w:t>bfbs</w:t>
      </w:r>
      <w:r>
        <w:rPr>
          <w:rFonts w:hint="eastAsia" w:ascii="宋体" w:hAnsi="宋体" w:eastAsia="宋体" w:cs="宋体"/>
          <w:spacing w:val="4"/>
          <w:sz w:val="24"/>
          <w:szCs w:val="24"/>
        </w:rPr>
        <w:t>”的文件</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4"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9.电子签名和电子印章：是指获得国家工业和信息化部颁发的《电子</w:t>
      </w:r>
      <w:r>
        <w:rPr>
          <w:rFonts w:hint="eastAsia" w:ascii="宋体" w:hAnsi="宋体" w:eastAsia="宋体" w:cs="宋体"/>
          <w:sz w:val="24"/>
          <w:szCs w:val="24"/>
        </w:rPr>
        <w:t>认证服务许可证》、国家密码管理局颁发的《电子认</w:t>
      </w:r>
      <w:r>
        <w:rPr>
          <w:rFonts w:hint="eastAsia" w:ascii="宋体" w:hAnsi="宋体" w:eastAsia="宋体" w:cs="宋体"/>
          <w:spacing w:val="2"/>
          <w:sz w:val="24"/>
          <w:szCs w:val="24"/>
        </w:rPr>
        <w:t>证服务使用密码许可证》的资质，具备承担因数字证书原因产生纠纷的相关责任的能力，且在</w:t>
      </w:r>
      <w:r>
        <w:rPr>
          <w:rFonts w:hint="eastAsia" w:ascii="宋体" w:hAnsi="宋体" w:eastAsia="宋体" w:cs="宋体"/>
          <w:spacing w:val="2"/>
          <w:sz w:val="24"/>
          <w:szCs w:val="24"/>
          <w:lang w:eastAsia="zh-CN"/>
        </w:rPr>
        <w:t>新疆维吾尔自治区</w:t>
      </w:r>
      <w:r>
        <w:rPr>
          <w:rFonts w:hint="eastAsia" w:ascii="宋体" w:hAnsi="宋体" w:eastAsia="宋体" w:cs="宋体"/>
          <w:spacing w:val="2"/>
          <w:sz w:val="24"/>
          <w:szCs w:val="24"/>
        </w:rPr>
        <w:t>内具有数量基础</w:t>
      </w:r>
      <w:r>
        <w:rPr>
          <w:rFonts w:hint="eastAsia" w:ascii="宋体" w:hAnsi="宋体" w:eastAsia="宋体" w:cs="宋体"/>
          <w:spacing w:val="1"/>
          <w:sz w:val="24"/>
          <w:szCs w:val="24"/>
        </w:rPr>
        <w:t>和</w:t>
      </w:r>
      <w:r>
        <w:rPr>
          <w:rFonts w:hint="eastAsia" w:ascii="宋体" w:hAnsi="宋体" w:eastAsia="宋体" w:cs="宋体"/>
          <w:sz w:val="24"/>
          <w:szCs w:val="24"/>
        </w:rPr>
        <w:t>服务能</w:t>
      </w:r>
      <w:r>
        <w:rPr>
          <w:rFonts w:hint="eastAsia" w:ascii="宋体" w:hAnsi="宋体" w:eastAsia="宋体" w:cs="宋体"/>
          <w:spacing w:val="2"/>
          <w:sz w:val="24"/>
          <w:szCs w:val="24"/>
        </w:rPr>
        <w:t>力的依法设立的电子认证服务机构签发的电子签名和电子签章认证证书(即</w:t>
      </w:r>
      <w:r>
        <w:rPr>
          <w:rFonts w:hint="eastAsia" w:ascii="宋体" w:hAnsi="宋体" w:eastAsia="宋体" w:cs="宋体"/>
          <w:sz w:val="24"/>
          <w:szCs w:val="24"/>
        </w:rPr>
        <w:t>CA</w:t>
      </w:r>
      <w:r>
        <w:rPr>
          <w:rFonts w:hint="eastAsia" w:ascii="宋体" w:hAnsi="宋体" w:eastAsia="宋体" w:cs="宋体"/>
          <w:spacing w:val="2"/>
          <w:sz w:val="24"/>
          <w:szCs w:val="24"/>
        </w:rPr>
        <w:t>数字证书)。供应商应当到相关服</w:t>
      </w:r>
      <w:r>
        <w:rPr>
          <w:rFonts w:hint="eastAsia" w:ascii="宋体" w:hAnsi="宋体" w:eastAsia="宋体" w:cs="宋体"/>
          <w:spacing w:val="1"/>
          <w:sz w:val="24"/>
          <w:szCs w:val="24"/>
        </w:rPr>
        <w:t>务</w:t>
      </w:r>
      <w:r>
        <w:rPr>
          <w:rFonts w:hint="eastAsia" w:ascii="宋体" w:hAnsi="宋体" w:eastAsia="宋体" w:cs="宋体"/>
          <w:sz w:val="24"/>
          <w:szCs w:val="24"/>
        </w:rPr>
        <w:t>机构办理</w:t>
      </w:r>
      <w:r>
        <w:rPr>
          <w:rFonts w:hint="eastAsia" w:ascii="宋体" w:hAnsi="宋体" w:eastAsia="宋体" w:cs="宋体"/>
          <w:spacing w:val="2"/>
          <w:sz w:val="24"/>
          <w:szCs w:val="24"/>
        </w:rPr>
        <w:t>并取得数字证书介质和应用。电子签名包括单位法定代表人、被委托人及其他个人的电子形式签名；电子印章包括机</w:t>
      </w:r>
      <w:r>
        <w:rPr>
          <w:rFonts w:hint="eastAsia" w:ascii="宋体" w:hAnsi="宋体" w:eastAsia="宋体" w:cs="宋体"/>
          <w:spacing w:val="1"/>
          <w:sz w:val="24"/>
          <w:szCs w:val="24"/>
        </w:rPr>
        <w:t>构</w:t>
      </w:r>
      <w:r>
        <w:rPr>
          <w:rFonts w:hint="eastAsia" w:ascii="宋体" w:hAnsi="宋体" w:eastAsia="宋体" w:cs="宋体"/>
          <w:sz w:val="24"/>
          <w:szCs w:val="24"/>
        </w:rPr>
        <w:t>法人电</w:t>
      </w:r>
      <w:r>
        <w:rPr>
          <w:rFonts w:hint="eastAsia" w:ascii="宋体" w:hAnsi="宋体" w:eastAsia="宋体" w:cs="宋体"/>
          <w:spacing w:val="2"/>
          <w:sz w:val="24"/>
          <w:szCs w:val="24"/>
        </w:rPr>
        <w:t>子形式印章。电子签名及电子印章与手写签名或者盖章具有同等的法律效力。签名(含电子签名)</w:t>
      </w:r>
      <w:r>
        <w:rPr>
          <w:rFonts w:hint="eastAsia" w:ascii="宋体" w:hAnsi="宋体" w:eastAsia="宋体" w:cs="宋体"/>
          <w:spacing w:val="1"/>
          <w:sz w:val="24"/>
          <w:szCs w:val="24"/>
        </w:rPr>
        <w:t>和盖章(含电子印章)是不</w:t>
      </w:r>
      <w:r>
        <w:rPr>
          <w:rFonts w:hint="eastAsia" w:ascii="宋体" w:hAnsi="宋体" w:eastAsia="宋体" w:cs="宋体"/>
          <w:spacing w:val="2"/>
          <w:sz w:val="24"/>
          <w:szCs w:val="24"/>
        </w:rPr>
        <w:t>同使用场景，</w:t>
      </w:r>
      <w:r>
        <w:rPr>
          <w:rFonts w:hint="eastAsia" w:ascii="宋体" w:hAnsi="宋体" w:eastAsia="宋体" w:cs="宋体"/>
          <w:spacing w:val="2"/>
          <w:sz w:val="24"/>
          <w:szCs w:val="24"/>
          <w:highlight w:val="none"/>
        </w:rPr>
        <w:t>应按招标文件要求在投标(响应)文件指定位置进行签名(含电子签名)</w:t>
      </w:r>
      <w:r>
        <w:rPr>
          <w:rFonts w:hint="eastAsia" w:ascii="宋体" w:hAnsi="宋体" w:eastAsia="宋体" w:cs="宋体"/>
          <w:spacing w:val="1"/>
          <w:sz w:val="24"/>
          <w:szCs w:val="24"/>
          <w:highlight w:val="none"/>
        </w:rPr>
        <w:t>和盖章(含电子印章)</w:t>
      </w:r>
      <w:r>
        <w:rPr>
          <w:rFonts w:hint="eastAsia" w:ascii="宋体" w:hAnsi="宋体" w:eastAsia="宋体" w:cs="宋体"/>
          <w:spacing w:val="1"/>
          <w:sz w:val="24"/>
          <w:szCs w:val="24"/>
        </w:rPr>
        <w:t>，对允许采用手</w:t>
      </w:r>
      <w:r>
        <w:rPr>
          <w:rFonts w:hint="eastAsia" w:ascii="宋体" w:hAnsi="宋体" w:eastAsia="宋体" w:cs="宋体"/>
          <w:spacing w:val="2"/>
          <w:sz w:val="24"/>
          <w:szCs w:val="24"/>
        </w:rPr>
        <w:t>写签名的文件，应在纸质文件手写签名后，提供文件的彩色扫描电子</w:t>
      </w:r>
      <w:r>
        <w:rPr>
          <w:rFonts w:hint="eastAsia" w:ascii="宋体" w:hAnsi="宋体" w:eastAsia="宋体" w:cs="宋体"/>
          <w:spacing w:val="1"/>
          <w:sz w:val="24"/>
          <w:szCs w:val="24"/>
        </w:rPr>
        <w:t>文档进行后续操作。</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r>
        <w:rPr>
          <w:rStyle w:val="26"/>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11</w:t>
      </w:r>
      <w:r>
        <w:rPr>
          <w:rFonts w:hint="eastAsia" w:ascii="宋体" w:hAnsi="宋体" w:eastAsia="宋体" w:cs="宋体"/>
          <w:spacing w:val="5"/>
          <w:sz w:val="24"/>
          <w:szCs w:val="24"/>
        </w:rPr>
        <w:t>.</w:t>
      </w:r>
      <w:r>
        <w:rPr>
          <w:rFonts w:hint="eastAsia" w:ascii="宋体" w:hAnsi="宋体" w:eastAsia="宋体" w:cs="宋体"/>
          <w:spacing w:val="3"/>
          <w:sz w:val="24"/>
          <w:szCs w:val="24"/>
        </w:rPr>
        <w:t>“投标人代表签字”及“授权代表”：在电子投标(响应)文件及相关的其他电子资料中，涉及“投标人代表签字”或“授</w:t>
      </w:r>
      <w:r>
        <w:rPr>
          <w:rFonts w:hint="eastAsia" w:ascii="宋体" w:hAnsi="宋体" w:eastAsia="宋体" w:cs="宋体"/>
          <w:spacing w:val="4"/>
          <w:sz w:val="24"/>
          <w:szCs w:val="24"/>
        </w:rPr>
        <w:t>权代表”</w:t>
      </w:r>
      <w:r>
        <w:rPr>
          <w:rFonts w:hint="eastAsia" w:ascii="宋体" w:hAnsi="宋体" w:eastAsia="宋体" w:cs="宋体"/>
          <w:spacing w:val="3"/>
          <w:sz w:val="24"/>
          <w:szCs w:val="24"/>
        </w:rPr>
        <w:t>应</w:t>
      </w:r>
      <w:r>
        <w:rPr>
          <w:rFonts w:hint="eastAsia" w:ascii="宋体" w:hAnsi="宋体" w:eastAsia="宋体" w:cs="宋体"/>
          <w:spacing w:val="2"/>
          <w:sz w:val="24"/>
          <w:szCs w:val="24"/>
        </w:rPr>
        <w:t>在投标(响应)文件编辑时使用文本录入方式，或在纸质投标(响应)文件上进行手写签名，或通过投标客户端使</w:t>
      </w:r>
      <w:r>
        <w:rPr>
          <w:rFonts w:hint="eastAsia" w:ascii="宋体" w:hAnsi="宋体" w:eastAsia="宋体" w:cs="宋体"/>
          <w:spacing w:val="1"/>
          <w:sz w:val="24"/>
          <w:szCs w:val="24"/>
        </w:rPr>
        <w:t>用电子签名完</w:t>
      </w:r>
      <w:r>
        <w:rPr>
          <w:rFonts w:hint="eastAsia" w:ascii="宋体" w:hAnsi="宋体" w:eastAsia="宋体" w:cs="宋体"/>
          <w:sz w:val="24"/>
          <w:szCs w:val="24"/>
        </w:rPr>
        <w:t>成。</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12.“法定代表人”：在电子投标(响应)文件及相关的其他电子资料中，涉及“法定代表人”应在纸质投标(响应)</w:t>
      </w:r>
      <w:r>
        <w:rPr>
          <w:rFonts w:hint="eastAsia" w:ascii="宋体" w:hAnsi="宋体" w:eastAsia="宋体" w:cs="宋体"/>
          <w:spacing w:val="1"/>
          <w:sz w:val="24"/>
          <w:szCs w:val="24"/>
        </w:rPr>
        <w:t>文</w:t>
      </w:r>
      <w:r>
        <w:rPr>
          <w:rFonts w:hint="eastAsia" w:ascii="宋体" w:hAnsi="宋体" w:eastAsia="宋体" w:cs="宋体"/>
          <w:sz w:val="24"/>
          <w:szCs w:val="24"/>
        </w:rPr>
        <w:t>件上</w:t>
      </w:r>
      <w:r>
        <w:rPr>
          <w:rFonts w:hint="eastAsia" w:ascii="宋体" w:hAnsi="宋体" w:eastAsia="宋体" w:cs="宋体"/>
          <w:spacing w:val="2"/>
          <w:sz w:val="24"/>
          <w:szCs w:val="24"/>
        </w:rPr>
        <w:t>进行手写签名，或通过投标客户端</w:t>
      </w:r>
      <w:r>
        <w:rPr>
          <w:rFonts w:hint="eastAsia" w:ascii="宋体" w:hAnsi="宋体" w:eastAsia="宋体" w:cs="宋体"/>
          <w:spacing w:val="1"/>
          <w:sz w:val="24"/>
          <w:szCs w:val="24"/>
        </w:rPr>
        <w:t>使用电子签名完成。</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13.日期、天数、时间：未有特别说明时，均</w:t>
      </w:r>
      <w:r>
        <w:rPr>
          <w:rFonts w:hint="eastAsia" w:ascii="宋体" w:hAnsi="宋体" w:eastAsia="宋体" w:cs="宋体"/>
          <w:sz w:val="24"/>
          <w:szCs w:val="24"/>
        </w:rPr>
        <w:t>为公历日(天)及北京时间。</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z w:val="24"/>
          <w:szCs w:val="24"/>
        </w:rPr>
      </w:pPr>
    </w:p>
    <w:p>
      <w:pPr>
        <w:rPr>
          <w:rFonts w:hint="eastAsia" w:ascii="宋体" w:hAnsi="宋体" w:eastAsia="宋体" w:cs="宋体"/>
          <w:b/>
          <w:bCs/>
          <w:spacing w:val="15"/>
          <w:position w:val="1"/>
          <w:sz w:val="32"/>
          <w:szCs w:val="32"/>
        </w:rPr>
      </w:pPr>
      <w:r>
        <w:rPr>
          <w:rFonts w:hint="eastAsia" w:ascii="宋体" w:hAnsi="宋体" w:eastAsia="宋体" w:cs="宋体"/>
          <w:b/>
          <w:bCs/>
          <w:spacing w:val="15"/>
          <w:position w:val="1"/>
          <w:sz w:val="32"/>
          <w:szCs w:val="32"/>
        </w:rPr>
        <w:br w:type="page"/>
      </w:r>
    </w:p>
    <w:p>
      <w:pPr>
        <w:spacing w:before="298" w:line="360" w:lineRule="auto"/>
        <w:jc w:val="center"/>
        <w:outlineLvl w:val="2"/>
        <w:rPr>
          <w:rFonts w:hint="eastAsia" w:ascii="宋体" w:hAnsi="宋体" w:eastAsia="宋体" w:cs="宋体"/>
          <w:sz w:val="32"/>
          <w:szCs w:val="32"/>
        </w:rPr>
      </w:pPr>
      <w:r>
        <w:rPr>
          <w:rFonts w:hint="eastAsia" w:ascii="宋体" w:hAnsi="宋体" w:eastAsia="宋体" w:cs="宋体"/>
          <w:b/>
          <w:bCs/>
          <w:spacing w:val="15"/>
          <w:position w:val="1"/>
          <w:sz w:val="32"/>
          <w:szCs w:val="32"/>
        </w:rPr>
        <w:t>二</w:t>
      </w:r>
      <w:r>
        <w:rPr>
          <w:rFonts w:hint="eastAsia" w:ascii="宋体" w:hAnsi="宋体" w:eastAsia="宋体" w:cs="宋体"/>
          <w:b/>
          <w:bCs/>
          <w:spacing w:val="12"/>
          <w:position w:val="1"/>
          <w:sz w:val="32"/>
          <w:szCs w:val="32"/>
        </w:rPr>
        <w:t>、须知前附表</w:t>
      </w:r>
    </w:p>
    <w:tbl>
      <w:tblPr>
        <w:tblStyle w:val="15"/>
        <w:tblW w:w="9123"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37"/>
        <w:gridCol w:w="1816"/>
        <w:gridCol w:w="677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537" w:type="dxa"/>
            <w:noWrap w:val="0"/>
            <w:vAlign w:val="center"/>
          </w:tcPr>
          <w:p>
            <w:pPr>
              <w:pStyle w:val="25"/>
              <w:ind w:left="9"/>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序号</w:t>
            </w:r>
          </w:p>
        </w:tc>
        <w:tc>
          <w:tcPr>
            <w:tcW w:w="1816" w:type="dxa"/>
            <w:noWrap w:val="0"/>
            <w:vAlign w:val="center"/>
          </w:tcPr>
          <w:p>
            <w:pPr>
              <w:pStyle w:val="25"/>
              <w:ind w:left="38"/>
              <w:jc w:val="center"/>
              <w:rPr>
                <w:rFonts w:hint="eastAsia" w:ascii="宋体" w:hAnsi="宋体" w:eastAsia="宋体" w:cs="宋体"/>
                <w:kern w:val="2"/>
                <w:sz w:val="24"/>
                <w:szCs w:val="24"/>
              </w:rPr>
            </w:pPr>
            <w:r>
              <w:rPr>
                <w:rFonts w:hint="eastAsia" w:ascii="宋体" w:hAnsi="宋体" w:eastAsia="宋体" w:cs="宋体"/>
                <w:kern w:val="2"/>
                <w:sz w:val="24"/>
                <w:szCs w:val="24"/>
              </w:rPr>
              <w:t>条款名称</w:t>
            </w:r>
          </w:p>
        </w:tc>
        <w:tc>
          <w:tcPr>
            <w:tcW w:w="6770" w:type="dxa"/>
            <w:noWrap w:val="0"/>
            <w:vAlign w:val="center"/>
          </w:tcPr>
          <w:p>
            <w:pPr>
              <w:pStyle w:val="25"/>
              <w:jc w:val="center"/>
              <w:rPr>
                <w:rFonts w:hint="eastAsia" w:ascii="宋体" w:hAnsi="宋体" w:eastAsia="宋体" w:cs="宋体"/>
                <w:kern w:val="2"/>
                <w:sz w:val="24"/>
                <w:szCs w:val="24"/>
              </w:rPr>
            </w:pPr>
            <w:r>
              <w:rPr>
                <w:rFonts w:hint="eastAsia" w:ascii="宋体" w:hAnsi="宋体" w:eastAsia="宋体" w:cs="宋体"/>
                <w:kern w:val="2"/>
                <w:sz w:val="24"/>
                <w:szCs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6" w:hRule="exact"/>
          <w:jc w:val="center"/>
        </w:trPr>
        <w:tc>
          <w:tcPr>
            <w:tcW w:w="537" w:type="dxa"/>
            <w:vMerge w:val="restart"/>
            <w:noWrap w:val="0"/>
            <w:vAlign w:val="center"/>
          </w:tcPr>
          <w:p>
            <w:pPr>
              <w:pStyle w:val="25"/>
              <w:jc w:val="center"/>
              <w:rPr>
                <w:rFonts w:hint="eastAsia" w:ascii="宋体" w:hAnsi="宋体" w:eastAsia="宋体" w:cs="宋体"/>
                <w:color w:val="auto"/>
                <w:kern w:val="2"/>
                <w:sz w:val="22"/>
                <w:szCs w:val="22"/>
                <w:lang w:val="zh-CN" w:eastAsia="zh-CN"/>
              </w:rPr>
            </w:pPr>
            <w:r>
              <w:rPr>
                <w:rFonts w:hint="eastAsia" w:ascii="宋体" w:hAnsi="宋体" w:eastAsia="宋体" w:cs="宋体"/>
                <w:color w:val="auto"/>
                <w:kern w:val="2"/>
                <w:sz w:val="22"/>
                <w:szCs w:val="22"/>
                <w:lang w:val="zh-CN" w:eastAsia="zh-CN"/>
              </w:rPr>
              <w:t>1</w:t>
            </w:r>
          </w:p>
        </w:tc>
        <w:tc>
          <w:tcPr>
            <w:tcW w:w="1816" w:type="dxa"/>
            <w:tcBorders>
              <w:bottom w:val="single" w:color="auto" w:sz="4" w:space="0"/>
            </w:tcBorders>
            <w:noWrap w:val="0"/>
            <w:vAlign w:val="center"/>
          </w:tcPr>
          <w:p>
            <w:pPr>
              <w:pStyle w:val="25"/>
              <w:ind w:left="38"/>
              <w:jc w:val="center"/>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采购预算</w:t>
            </w:r>
          </w:p>
          <w:p>
            <w:pPr>
              <w:pStyle w:val="25"/>
              <w:ind w:left="38"/>
              <w:jc w:val="center"/>
              <w:rPr>
                <w:rFonts w:hint="eastAsia" w:ascii="宋体" w:hAnsi="宋体" w:eastAsia="宋体" w:cs="宋体"/>
                <w:kern w:val="2"/>
                <w:sz w:val="22"/>
                <w:szCs w:val="22"/>
              </w:rPr>
            </w:pPr>
            <w:r>
              <w:rPr>
                <w:rFonts w:hint="eastAsia" w:ascii="宋体" w:hAnsi="宋体" w:eastAsia="宋体" w:cs="宋体"/>
                <w:snapToGrid w:val="0"/>
                <w:color w:val="000000"/>
                <w:kern w:val="0"/>
                <w:sz w:val="22"/>
                <w:szCs w:val="22"/>
              </w:rPr>
              <w:t>（实质性要求）</w:t>
            </w:r>
          </w:p>
        </w:tc>
        <w:tc>
          <w:tcPr>
            <w:tcW w:w="6770" w:type="dxa"/>
            <w:tcBorders>
              <w:bottom w:val="single" w:color="auto" w:sz="4" w:space="0"/>
            </w:tcBorders>
            <w:noWrap w:val="0"/>
            <w:vAlign w:val="center"/>
          </w:tcPr>
          <w:p>
            <w:pPr>
              <w:pStyle w:val="11"/>
              <w:bidi w:val="0"/>
              <w:ind w:firstLine="220" w:firstLineChars="100"/>
              <w:jc w:val="both"/>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rPr>
              <w:t>采购预算：</w:t>
            </w:r>
            <w:r>
              <w:rPr>
                <w:rFonts w:hint="eastAsia" w:hAnsi="宋体" w:eastAsia="宋体" w:cs="宋体"/>
                <w:snapToGrid w:val="0"/>
                <w:color w:val="000000"/>
                <w:kern w:val="0"/>
                <w:sz w:val="22"/>
                <w:szCs w:val="22"/>
                <w:lang w:val="en-US" w:eastAsia="zh-CN"/>
              </w:rPr>
              <w:t>369</w:t>
            </w:r>
            <w:r>
              <w:rPr>
                <w:rFonts w:hint="default" w:hAnsi="宋体" w:eastAsia="宋体" w:cs="宋体"/>
                <w:snapToGrid w:val="0"/>
                <w:color w:val="000000"/>
                <w:kern w:val="0"/>
                <w:sz w:val="22"/>
                <w:szCs w:val="22"/>
                <w:lang w:eastAsia="zh-CN"/>
              </w:rPr>
              <w:t>万</w:t>
            </w:r>
            <w:r>
              <w:rPr>
                <w:rFonts w:hint="eastAsia" w:ascii="宋体" w:hAnsi="宋体" w:eastAsia="宋体" w:cs="宋体"/>
                <w:snapToGrid w:val="0"/>
                <w:color w:val="000000"/>
                <w:kern w:val="0"/>
                <w:sz w:val="22"/>
                <w:szCs w:val="22"/>
                <w:lang w:val="en-US" w:eastAsia="zh-CN"/>
              </w:rPr>
              <w:t>元；（超过采购预算的投标为无效投标）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23" w:hRule="exact"/>
          <w:jc w:val="center"/>
        </w:trPr>
        <w:tc>
          <w:tcPr>
            <w:tcW w:w="537" w:type="dxa"/>
            <w:vMerge w:val="continue"/>
            <w:noWrap w:val="0"/>
            <w:vAlign w:val="center"/>
          </w:tcPr>
          <w:p>
            <w:pPr>
              <w:pStyle w:val="25"/>
              <w:jc w:val="center"/>
              <w:rPr>
                <w:rFonts w:hint="eastAsia" w:ascii="宋体" w:hAnsi="宋体" w:eastAsia="宋体" w:cs="宋体"/>
                <w:color w:val="auto"/>
                <w:kern w:val="2"/>
                <w:sz w:val="22"/>
                <w:szCs w:val="22"/>
                <w:lang w:val="zh-CN" w:eastAsia="zh-CN"/>
              </w:rPr>
            </w:pPr>
          </w:p>
        </w:tc>
        <w:tc>
          <w:tcPr>
            <w:tcW w:w="1816" w:type="dxa"/>
            <w:tcBorders>
              <w:top w:val="single" w:color="auto" w:sz="4" w:space="0"/>
            </w:tcBorders>
            <w:noWrap w:val="0"/>
            <w:vAlign w:val="center"/>
          </w:tcPr>
          <w:p>
            <w:pPr>
              <w:pStyle w:val="25"/>
              <w:jc w:val="center"/>
              <w:rPr>
                <w:rFonts w:hint="eastAsia" w:ascii="宋体" w:hAnsi="宋体" w:eastAsia="宋体" w:cs="宋体"/>
                <w:kern w:val="2"/>
                <w:sz w:val="22"/>
                <w:szCs w:val="22"/>
              </w:rPr>
            </w:pPr>
            <w:r>
              <w:rPr>
                <w:rFonts w:hint="eastAsia" w:ascii="宋体" w:hAnsi="宋体" w:eastAsia="宋体" w:cs="宋体"/>
                <w:kern w:val="2"/>
                <w:sz w:val="22"/>
                <w:szCs w:val="22"/>
              </w:rPr>
              <w:t>最高限价</w:t>
            </w:r>
          </w:p>
          <w:p>
            <w:pPr>
              <w:pStyle w:val="25"/>
              <w:jc w:val="center"/>
              <w:rPr>
                <w:rFonts w:hint="eastAsia" w:ascii="宋体" w:hAnsi="宋体" w:eastAsia="宋体" w:cs="宋体"/>
                <w:kern w:val="2"/>
                <w:sz w:val="22"/>
                <w:szCs w:val="22"/>
              </w:rPr>
            </w:pPr>
            <w:r>
              <w:rPr>
                <w:rFonts w:hint="eastAsia" w:ascii="宋体" w:hAnsi="宋体" w:eastAsia="宋体" w:cs="宋体"/>
                <w:sz w:val="22"/>
                <w:szCs w:val="22"/>
              </w:rPr>
              <w:t>（实质性要求）</w:t>
            </w:r>
          </w:p>
        </w:tc>
        <w:tc>
          <w:tcPr>
            <w:tcW w:w="677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80" w:lineRule="exact"/>
              <w:ind w:firstLine="220" w:firstLineChars="1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本标段</w:t>
            </w:r>
            <w:r>
              <w:rPr>
                <w:rFonts w:hint="eastAsia" w:ascii="宋体" w:hAnsi="宋体" w:eastAsia="宋体" w:cs="宋体"/>
                <w:sz w:val="22"/>
                <w:szCs w:val="22"/>
              </w:rPr>
              <w:t>最高限价</w:t>
            </w:r>
            <w:r>
              <w:rPr>
                <w:rFonts w:hint="eastAsia" w:ascii="宋体" w:hAnsi="宋体" w:eastAsia="宋体" w:cs="宋体"/>
                <w:bCs/>
                <w:sz w:val="22"/>
                <w:szCs w:val="22"/>
              </w:rPr>
              <w:t>：</w:t>
            </w:r>
            <w:r>
              <w:rPr>
                <w:rFonts w:hint="eastAsia" w:ascii="宋体" w:hAnsi="宋体" w:eastAsia="宋体" w:cs="宋体"/>
                <w:sz w:val="22"/>
                <w:szCs w:val="22"/>
                <w:lang w:val="en-US" w:eastAsia="zh-CN"/>
              </w:rPr>
              <w:t>367.027万元（大写：叁佰陆拾柒万零贰佰柒拾元整）。</w:t>
            </w:r>
          </w:p>
          <w:p>
            <w:pPr>
              <w:keepNext w:val="0"/>
              <w:keepLines w:val="0"/>
              <w:pageBreakBefore w:val="0"/>
              <w:kinsoku/>
              <w:wordWrap/>
              <w:overflowPunct/>
              <w:topLinePunct w:val="0"/>
              <w:autoSpaceDE/>
              <w:autoSpaceDN/>
              <w:bidi w:val="0"/>
              <w:adjustRightInd/>
              <w:snapToGrid/>
              <w:spacing w:line="480" w:lineRule="exact"/>
              <w:ind w:firstLine="220" w:firstLineChars="100"/>
              <w:textAlignment w:val="auto"/>
              <w:rPr>
                <w:rFonts w:hint="eastAsia" w:ascii="宋体" w:hAnsi="宋体" w:eastAsia="宋体" w:cs="宋体"/>
                <w:sz w:val="22"/>
                <w:szCs w:val="22"/>
              </w:rPr>
            </w:pPr>
            <w:r>
              <w:rPr>
                <w:rFonts w:hint="eastAsia" w:ascii="宋体" w:hAnsi="宋体" w:eastAsia="宋体" w:cs="宋体"/>
                <w:sz w:val="22"/>
                <w:szCs w:val="22"/>
              </w:rPr>
              <w:t>超过最高限价的报价为无效投标。</w:t>
            </w:r>
          </w:p>
          <w:p>
            <w:pPr>
              <w:keepNext w:val="0"/>
              <w:keepLines w:val="0"/>
              <w:pageBreakBefore w:val="0"/>
              <w:kinsoku/>
              <w:wordWrap/>
              <w:overflowPunct/>
              <w:topLinePunct w:val="0"/>
              <w:autoSpaceDE/>
              <w:autoSpaceDN/>
              <w:bidi w:val="0"/>
              <w:adjustRightInd/>
              <w:snapToGrid/>
              <w:spacing w:line="480" w:lineRule="exact"/>
              <w:ind w:firstLine="220" w:firstLineChars="100"/>
              <w:textAlignment w:val="auto"/>
              <w:rPr>
                <w:rFonts w:hint="eastAsia" w:ascii="宋体" w:hAnsi="宋体" w:eastAsia="宋体" w:cs="宋体"/>
                <w:kern w:val="0"/>
                <w:sz w:val="22"/>
                <w:szCs w:val="22"/>
              </w:rPr>
            </w:pPr>
            <w:r>
              <w:rPr>
                <w:rFonts w:hint="eastAsia" w:ascii="宋体" w:hAnsi="宋体" w:eastAsia="宋体" w:cs="宋体"/>
                <w:kern w:val="0"/>
                <w:sz w:val="22"/>
                <w:szCs w:val="22"/>
              </w:rPr>
              <w:t>采购项目分包采购的，在采购金额未超过采购项目总预算金额前提下，采购人可以在评标过程中临时调剂各包采购限价（预算金额不得调整；财政预算明确到各包的不得调整），临时调剂的内容，在评标报告中记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0" w:hRule="exact"/>
          <w:jc w:val="center"/>
        </w:trPr>
        <w:tc>
          <w:tcPr>
            <w:tcW w:w="537" w:type="dxa"/>
            <w:noWrap w:val="0"/>
            <w:vAlign w:val="center"/>
          </w:tcPr>
          <w:p>
            <w:pPr>
              <w:pStyle w:val="25"/>
              <w:jc w:val="center"/>
              <w:rPr>
                <w:rFonts w:hint="default" w:ascii="宋体" w:hAnsi="宋体" w:eastAsia="宋体" w:cs="宋体"/>
                <w:color w:val="auto"/>
                <w:kern w:val="2"/>
                <w:sz w:val="22"/>
                <w:szCs w:val="22"/>
                <w:lang w:val="en-US" w:eastAsia="zh-CN"/>
              </w:rPr>
            </w:pPr>
            <w:r>
              <w:rPr>
                <w:rFonts w:hint="eastAsia" w:cs="宋体"/>
                <w:color w:val="auto"/>
                <w:kern w:val="2"/>
                <w:sz w:val="22"/>
                <w:szCs w:val="22"/>
                <w:lang w:val="en-US" w:eastAsia="zh-CN"/>
              </w:rPr>
              <w:t>2</w:t>
            </w:r>
          </w:p>
        </w:tc>
        <w:tc>
          <w:tcPr>
            <w:tcW w:w="1816" w:type="dxa"/>
            <w:tcBorders>
              <w:top w:val="single" w:color="auto" w:sz="4" w:space="0"/>
            </w:tcBorders>
            <w:noWrap w:val="0"/>
            <w:vAlign w:val="center"/>
          </w:tcPr>
          <w:p>
            <w:pPr>
              <w:pStyle w:val="25"/>
              <w:ind w:left="38"/>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资金来源</w:t>
            </w:r>
          </w:p>
        </w:tc>
        <w:tc>
          <w:tcPr>
            <w:tcW w:w="6770" w:type="dxa"/>
            <w:tcBorders>
              <w:top w:val="single" w:color="auto" w:sz="4" w:space="0"/>
            </w:tcBorders>
            <w:noWrap w:val="0"/>
            <w:vAlign w:val="center"/>
          </w:tcPr>
          <w:p>
            <w:pPr>
              <w:pStyle w:val="25"/>
              <w:ind w:left="38" w:firstLine="220" w:firstLineChars="100"/>
              <w:jc w:val="both"/>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中央林业草原生态保护恢复资金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0" w:hRule="atLeast"/>
          <w:jc w:val="center"/>
        </w:trPr>
        <w:tc>
          <w:tcPr>
            <w:tcW w:w="537" w:type="dxa"/>
            <w:noWrap w:val="0"/>
            <w:vAlign w:val="center"/>
          </w:tcPr>
          <w:p>
            <w:pPr>
              <w:pStyle w:val="25"/>
              <w:jc w:val="center"/>
              <w:rPr>
                <w:rFonts w:hint="eastAsia" w:ascii="宋体" w:hAnsi="宋体" w:eastAsia="宋体" w:cs="宋体"/>
                <w:color w:val="auto"/>
                <w:kern w:val="2"/>
                <w:sz w:val="22"/>
                <w:szCs w:val="22"/>
                <w:lang w:val="zh-CN" w:eastAsia="zh-CN"/>
              </w:rPr>
            </w:pPr>
            <w:r>
              <w:rPr>
                <w:rFonts w:hint="eastAsia" w:cs="宋体"/>
                <w:color w:val="auto"/>
                <w:kern w:val="2"/>
                <w:sz w:val="22"/>
                <w:szCs w:val="22"/>
                <w:lang w:val="en-US" w:eastAsia="zh-CN"/>
              </w:rPr>
              <w:t>3</w:t>
            </w:r>
          </w:p>
        </w:tc>
        <w:tc>
          <w:tcPr>
            <w:tcW w:w="1816" w:type="dxa"/>
            <w:noWrap w:val="0"/>
            <w:vAlign w:val="center"/>
          </w:tcPr>
          <w:p>
            <w:pPr>
              <w:pStyle w:val="25"/>
              <w:ind w:left="38"/>
              <w:jc w:val="center"/>
              <w:rPr>
                <w:rFonts w:hint="eastAsia" w:ascii="宋体" w:hAnsi="宋体" w:eastAsia="宋体" w:cs="宋体"/>
                <w:kern w:val="2"/>
                <w:sz w:val="22"/>
                <w:szCs w:val="22"/>
              </w:rPr>
            </w:pPr>
            <w:r>
              <w:rPr>
                <w:rFonts w:hint="eastAsia" w:ascii="宋体" w:hAnsi="宋体" w:eastAsia="宋体" w:cs="宋体"/>
                <w:kern w:val="2"/>
                <w:sz w:val="22"/>
                <w:szCs w:val="22"/>
              </w:rPr>
              <w:t>低于成本价不正当竞争预防措施</w:t>
            </w:r>
          </w:p>
          <w:p>
            <w:pPr>
              <w:pStyle w:val="25"/>
              <w:ind w:left="38"/>
              <w:jc w:val="center"/>
              <w:rPr>
                <w:rFonts w:hint="eastAsia" w:ascii="宋体" w:hAnsi="宋体" w:eastAsia="宋体" w:cs="宋体"/>
                <w:kern w:val="2"/>
                <w:sz w:val="22"/>
                <w:szCs w:val="22"/>
              </w:rPr>
            </w:pPr>
            <w:r>
              <w:rPr>
                <w:rFonts w:hint="eastAsia" w:ascii="宋体" w:hAnsi="宋体" w:eastAsia="宋体" w:cs="宋体"/>
                <w:sz w:val="22"/>
                <w:szCs w:val="22"/>
              </w:rPr>
              <w:t>（实质性要求）</w:t>
            </w:r>
          </w:p>
        </w:tc>
        <w:tc>
          <w:tcPr>
            <w:tcW w:w="6770" w:type="dxa"/>
            <w:noWrap w:val="0"/>
            <w:vAlign w:val="center"/>
          </w:tcPr>
          <w:p>
            <w:pPr>
              <w:pStyle w:val="25"/>
              <w:spacing w:line="360" w:lineRule="auto"/>
              <w:ind w:firstLine="220" w:firstLineChars="100"/>
              <w:jc w:val="both"/>
              <w:rPr>
                <w:rFonts w:hint="eastAsia" w:ascii="宋体" w:hAnsi="宋体" w:eastAsia="宋体" w:cs="宋体"/>
                <w:sz w:val="22"/>
                <w:szCs w:val="22"/>
                <w:lang w:eastAsia="zh-CN"/>
              </w:rPr>
            </w:pPr>
            <w:r>
              <w:rPr>
                <w:rFonts w:hint="eastAsia" w:ascii="宋体" w:hAnsi="宋体" w:eastAsia="宋体" w:cs="宋体"/>
                <w:snapToGrid w:val="0"/>
                <w:color w:val="000000"/>
                <w:kern w:val="0"/>
                <w:sz w:val="22"/>
                <w:szCs w:val="22"/>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b/>
                <w:bCs/>
                <w:sz w:val="22"/>
                <w:szCs w:val="22"/>
                <w:lang w:eastAsia="zh-CN"/>
              </w:rPr>
              <w:t>（电子版为上传上述内容的扫描件）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48" w:hRule="exact"/>
          <w:jc w:val="center"/>
        </w:trPr>
        <w:tc>
          <w:tcPr>
            <w:tcW w:w="537" w:type="dxa"/>
            <w:noWrap w:val="0"/>
            <w:vAlign w:val="center"/>
          </w:tcPr>
          <w:p>
            <w:pPr>
              <w:pStyle w:val="25"/>
              <w:jc w:val="center"/>
              <w:rPr>
                <w:rFonts w:hint="eastAsia" w:ascii="宋体" w:hAnsi="宋体" w:eastAsia="宋体" w:cs="宋体"/>
                <w:color w:val="auto"/>
                <w:kern w:val="2"/>
                <w:sz w:val="22"/>
                <w:szCs w:val="22"/>
                <w:lang w:val="zh-CN" w:eastAsia="zh-CN"/>
              </w:rPr>
            </w:pPr>
            <w:r>
              <w:rPr>
                <w:rFonts w:hint="eastAsia" w:cs="宋体"/>
                <w:color w:val="auto"/>
                <w:kern w:val="2"/>
                <w:sz w:val="22"/>
                <w:szCs w:val="22"/>
                <w:lang w:val="en-US" w:eastAsia="zh-CN"/>
              </w:rPr>
              <w:t>4</w:t>
            </w:r>
          </w:p>
        </w:tc>
        <w:tc>
          <w:tcPr>
            <w:tcW w:w="1816" w:type="dxa"/>
            <w:noWrap w:val="0"/>
            <w:vAlign w:val="center"/>
          </w:tcPr>
          <w:p>
            <w:pPr>
              <w:pStyle w:val="25"/>
              <w:jc w:val="center"/>
              <w:rPr>
                <w:rFonts w:hint="eastAsia" w:ascii="宋体" w:hAnsi="宋体" w:eastAsia="宋体" w:cs="宋体"/>
                <w:kern w:val="2"/>
                <w:sz w:val="24"/>
                <w:szCs w:val="24"/>
              </w:rPr>
            </w:pPr>
            <w:r>
              <w:rPr>
                <w:rFonts w:hint="eastAsia" w:ascii="宋体" w:hAnsi="宋体" w:eastAsia="宋体" w:cs="宋体"/>
                <w:color w:val="auto"/>
                <w:kern w:val="2"/>
                <w:sz w:val="22"/>
                <w:szCs w:val="22"/>
              </w:rPr>
              <w:t>小微企业（监狱企业</w:t>
            </w:r>
            <w:r>
              <w:rPr>
                <w:rFonts w:hint="eastAsia" w:ascii="宋体" w:hAnsi="宋体" w:eastAsia="宋体" w:cs="宋体"/>
                <w:color w:val="auto"/>
                <w:sz w:val="22"/>
                <w:szCs w:val="22"/>
              </w:rPr>
              <w:t>视同小微企业</w:t>
            </w:r>
            <w:r>
              <w:rPr>
                <w:rFonts w:hint="eastAsia" w:ascii="宋体" w:hAnsi="宋体" w:eastAsia="宋体" w:cs="宋体"/>
                <w:color w:val="auto"/>
                <w:kern w:val="2"/>
                <w:sz w:val="22"/>
                <w:szCs w:val="22"/>
              </w:rPr>
              <w:t>）价格扣除和失信企业报价加成或者扣分</w:t>
            </w:r>
            <w:r>
              <w:rPr>
                <w:rFonts w:hint="eastAsia" w:ascii="宋体" w:hAnsi="宋体" w:eastAsia="宋体" w:cs="宋体"/>
                <w:color w:val="auto"/>
                <w:sz w:val="22"/>
                <w:szCs w:val="22"/>
              </w:rPr>
              <w:t>（实质性要求）</w:t>
            </w:r>
          </w:p>
        </w:tc>
        <w:tc>
          <w:tcPr>
            <w:tcW w:w="6770" w:type="dxa"/>
            <w:noWrap w:val="0"/>
            <w:vAlign w:val="center"/>
          </w:tcPr>
          <w:p>
            <w:pPr>
              <w:widowControl/>
              <w:spacing w:line="36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rPr>
              <w:t>一、小微企业（监狱企业视同小微企业）价格扣除</w:t>
            </w:r>
          </w:p>
          <w:p>
            <w:pPr>
              <w:widowControl/>
              <w:spacing w:line="36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lang w:eastAsia="zh-CN"/>
              </w:rPr>
              <w:t>根据《政府采购促进中小企业发展暂行办法》（财库[2020]46号）的规定，</w:t>
            </w:r>
            <w:r>
              <w:rPr>
                <w:rFonts w:hint="eastAsia" w:ascii="宋体" w:hAnsi="宋体" w:eastAsia="宋体" w:cs="宋体"/>
                <w:color w:val="auto"/>
                <w:kern w:val="0"/>
                <w:sz w:val="22"/>
                <w:szCs w:val="22"/>
              </w:rPr>
              <w:t>对小型和微型企业产品的价格给予</w:t>
            </w:r>
            <w:r>
              <w:rPr>
                <w:rFonts w:hint="eastAsia" w:ascii="宋体" w:hAnsi="宋体" w:eastAsia="宋体" w:cs="宋体"/>
                <w:color w:val="auto"/>
                <w:kern w:val="0"/>
                <w:sz w:val="22"/>
                <w:szCs w:val="22"/>
                <w:lang w:val="en-US" w:eastAsia="zh-CN"/>
              </w:rPr>
              <w:t>10</w:t>
            </w:r>
            <w:r>
              <w:rPr>
                <w:rFonts w:hint="eastAsia" w:ascii="宋体" w:hAnsi="宋体" w:eastAsia="宋体" w:cs="宋体"/>
                <w:color w:val="auto"/>
                <w:kern w:val="0"/>
                <w:sz w:val="22"/>
                <w:szCs w:val="22"/>
              </w:rPr>
              <w:t>%的价格扣除，用扣除后的价格参与评标。</w:t>
            </w:r>
          </w:p>
          <w:p>
            <w:pPr>
              <w:widowControl/>
              <w:spacing w:line="36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rPr>
              <w:t>2、参加政府采购活动的中小企业应当提供《中小企业声明函》原件。</w:t>
            </w:r>
          </w:p>
          <w:p>
            <w:pPr>
              <w:widowControl/>
              <w:spacing w:line="36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rPr>
              <w:t>3、大中型企业和其他自然人、法人或者其他组织与小型、微型企业组成联合体共同参加非专门面向中小企业的政府采购活动的，联合体投标协议中约定，小型、微型企业的协议合同金额占到联合体投标协议合同总金额30%以上的，可给予联合体</w:t>
            </w: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%的价格扣除。</w:t>
            </w:r>
          </w:p>
          <w:p>
            <w:pPr>
              <w:widowControl/>
              <w:spacing w:line="360" w:lineRule="auto"/>
              <w:jc w:val="both"/>
              <w:rPr>
                <w:rFonts w:hint="eastAsia" w:ascii="宋体" w:hAnsi="宋体" w:eastAsia="宋体" w:cs="宋体"/>
                <w:sz w:val="24"/>
                <w:szCs w:val="24"/>
                <w:lang w:val="zh-CN"/>
              </w:rPr>
            </w:pPr>
            <w:r>
              <w:rPr>
                <w:rFonts w:hint="eastAsia" w:ascii="宋体" w:hAnsi="宋体" w:eastAsia="宋体" w:cs="宋体"/>
                <w:kern w:val="0"/>
                <w:sz w:val="22"/>
                <w:szCs w:val="22"/>
              </w:rPr>
              <w:t>联合体各方均为小型、微型企业的，联合体视同为小型、微型企业享受规定的扶持政策。组成联合体的大中型企业和其他自然人、法人或者其他组织，与小型、微型企业之间不得存在投资关系。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3" w:hRule="exact"/>
          <w:jc w:val="center"/>
        </w:trPr>
        <w:tc>
          <w:tcPr>
            <w:tcW w:w="537" w:type="dxa"/>
            <w:tcBorders>
              <w:bottom w:val="single" w:color="auto" w:sz="4" w:space="0"/>
            </w:tcBorders>
            <w:noWrap w:val="0"/>
            <w:vAlign w:val="center"/>
          </w:tcPr>
          <w:p>
            <w:pPr>
              <w:pStyle w:val="25"/>
              <w:jc w:val="center"/>
              <w:rPr>
                <w:rFonts w:hint="eastAsia" w:ascii="宋体" w:hAnsi="宋体" w:eastAsia="宋体" w:cs="宋体"/>
                <w:color w:val="auto"/>
                <w:kern w:val="2"/>
                <w:sz w:val="22"/>
                <w:szCs w:val="22"/>
                <w:lang w:val="en-US" w:eastAsia="zh-CN"/>
              </w:rPr>
            </w:pPr>
            <w:r>
              <w:rPr>
                <w:rFonts w:hint="eastAsia" w:cs="宋体"/>
                <w:color w:val="auto"/>
                <w:kern w:val="2"/>
                <w:sz w:val="22"/>
                <w:szCs w:val="22"/>
                <w:lang w:val="en-US" w:eastAsia="zh-CN"/>
              </w:rPr>
              <w:t>5</w:t>
            </w:r>
          </w:p>
        </w:tc>
        <w:tc>
          <w:tcPr>
            <w:tcW w:w="1816" w:type="dxa"/>
            <w:tcBorders>
              <w:bottom w:val="single" w:color="auto" w:sz="4" w:space="0"/>
            </w:tcBorders>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highlight w:val="none"/>
                <w:lang w:val="en-US" w:eastAsia="zh-CN"/>
              </w:rPr>
              <w:t>质量标准</w:t>
            </w:r>
          </w:p>
        </w:tc>
        <w:tc>
          <w:tcPr>
            <w:tcW w:w="6770" w:type="dxa"/>
            <w:tcBorders>
              <w:bottom w:val="single" w:color="auto" w:sz="4" w:space="0"/>
            </w:tcBorders>
            <w:noWrap w:val="0"/>
            <w:vAlign w:val="center"/>
          </w:tcPr>
          <w:p>
            <w:pPr>
              <w:widowControl/>
              <w:spacing w:line="240" w:lineRule="auto"/>
              <w:ind w:firstLine="220" w:firstLineChars="100"/>
              <w:jc w:val="both"/>
              <w:rPr>
                <w:rFonts w:hint="eastAsia" w:ascii="宋体" w:hAnsi="宋体" w:eastAsia="宋体" w:cs="宋体"/>
                <w:kern w:val="0"/>
                <w:sz w:val="22"/>
                <w:szCs w:val="22"/>
                <w:lang w:val="en-US" w:eastAsia="zh-CN"/>
              </w:rPr>
            </w:pPr>
            <w:r>
              <w:rPr>
                <w:rFonts w:hint="eastAsia" w:ascii="宋体" w:hAnsi="宋体" w:eastAsia="宋体" w:cs="宋体"/>
                <w:color w:val="auto"/>
                <w:sz w:val="22"/>
                <w:szCs w:val="22"/>
                <w:highlight w:val="none"/>
                <w:lang w:val="zh-CN"/>
              </w:rPr>
              <w:t>符合</w:t>
            </w:r>
            <w:r>
              <w:rPr>
                <w:rFonts w:hint="eastAsia" w:ascii="宋体" w:hAnsi="宋体" w:eastAsia="宋体" w:cs="宋体"/>
                <w:color w:val="auto"/>
                <w:sz w:val="22"/>
                <w:szCs w:val="22"/>
                <w:highlight w:val="none"/>
                <w:lang w:val="en-US" w:eastAsia="zh-CN"/>
              </w:rPr>
              <w:t>国家/行业</w:t>
            </w:r>
            <w:r>
              <w:rPr>
                <w:rFonts w:hint="eastAsia" w:ascii="宋体" w:hAnsi="宋体" w:eastAsia="宋体" w:cs="宋体"/>
                <w:color w:val="auto"/>
                <w:sz w:val="22"/>
                <w:szCs w:val="22"/>
                <w:highlight w:val="none"/>
                <w:lang w:val="zh-CN"/>
              </w:rPr>
              <w:t>质量标准并达到</w:t>
            </w:r>
            <w:r>
              <w:rPr>
                <w:rFonts w:hint="eastAsia" w:ascii="宋体" w:hAnsi="宋体" w:eastAsia="宋体" w:cs="宋体"/>
                <w:color w:val="auto"/>
                <w:sz w:val="22"/>
                <w:szCs w:val="22"/>
                <w:highlight w:val="none"/>
              </w:rPr>
              <w:t>招标</w:t>
            </w:r>
            <w:r>
              <w:rPr>
                <w:rFonts w:hint="eastAsia" w:ascii="宋体" w:hAnsi="宋体" w:eastAsia="宋体" w:cs="宋体"/>
                <w:color w:val="auto"/>
                <w:sz w:val="22"/>
                <w:szCs w:val="22"/>
                <w:highlight w:val="none"/>
                <w:lang w:val="zh-CN"/>
              </w:rPr>
              <w:t>人的要求。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exact"/>
          <w:jc w:val="center"/>
        </w:trPr>
        <w:tc>
          <w:tcPr>
            <w:tcW w:w="537" w:type="dxa"/>
            <w:tcBorders>
              <w:top w:val="single" w:color="auto" w:sz="4" w:space="0"/>
              <w:bottom w:val="single" w:color="auto" w:sz="4" w:space="0"/>
            </w:tcBorders>
            <w:noWrap w:val="0"/>
            <w:vAlign w:val="center"/>
          </w:tcPr>
          <w:p>
            <w:pPr>
              <w:pStyle w:val="25"/>
              <w:jc w:val="center"/>
              <w:rPr>
                <w:rFonts w:hint="eastAsia" w:ascii="宋体" w:hAnsi="宋体" w:eastAsia="宋体" w:cs="宋体"/>
                <w:color w:val="auto"/>
                <w:kern w:val="2"/>
                <w:sz w:val="22"/>
                <w:szCs w:val="22"/>
                <w:lang w:val="en-US" w:eastAsia="zh-CN"/>
              </w:rPr>
            </w:pPr>
            <w:r>
              <w:rPr>
                <w:rFonts w:hint="eastAsia" w:cs="宋体"/>
                <w:color w:val="auto"/>
                <w:kern w:val="2"/>
                <w:sz w:val="22"/>
                <w:szCs w:val="22"/>
                <w:lang w:val="en-US" w:eastAsia="zh-CN"/>
              </w:rPr>
              <w:t>6</w:t>
            </w:r>
          </w:p>
        </w:tc>
        <w:tc>
          <w:tcPr>
            <w:tcW w:w="1816" w:type="dxa"/>
            <w:tcBorders>
              <w:top w:val="single" w:color="auto" w:sz="4" w:space="0"/>
              <w:bottom w:val="single" w:color="auto" w:sz="4" w:space="0"/>
            </w:tcBorders>
            <w:noWrap w:val="0"/>
            <w:vAlign w:val="center"/>
          </w:tcPr>
          <w:p>
            <w:pPr>
              <w:pStyle w:val="25"/>
              <w:jc w:val="center"/>
              <w:rPr>
                <w:rFonts w:hint="eastAsia" w:ascii="宋体" w:hAnsi="宋体" w:eastAsia="宋体" w:cs="宋体"/>
                <w:color w:val="auto"/>
                <w:kern w:val="2"/>
                <w:sz w:val="22"/>
                <w:szCs w:val="22"/>
                <w:highlight w:val="none"/>
                <w:lang w:val="en-US" w:eastAsia="zh-CN"/>
              </w:rPr>
            </w:pPr>
          </w:p>
          <w:p>
            <w:pPr>
              <w:pStyle w:val="25"/>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服务期</w:t>
            </w:r>
          </w:p>
        </w:tc>
        <w:tc>
          <w:tcPr>
            <w:tcW w:w="6770" w:type="dxa"/>
            <w:tcBorders>
              <w:top w:val="single" w:color="auto" w:sz="4" w:space="0"/>
              <w:bottom w:val="single" w:color="auto" w:sz="4" w:space="0"/>
            </w:tcBorders>
            <w:noWrap w:val="0"/>
            <w:vAlign w:val="center"/>
          </w:tcPr>
          <w:p>
            <w:pPr>
              <w:pStyle w:val="25"/>
              <w:ind w:firstLine="220" w:firstLineChars="100"/>
              <w:jc w:val="both"/>
              <w:rPr>
                <w:rFonts w:hint="eastAsia" w:cs="宋体"/>
                <w:color w:val="auto"/>
                <w:kern w:val="2"/>
                <w:sz w:val="22"/>
                <w:szCs w:val="22"/>
                <w:highlight w:val="none"/>
                <w:lang w:val="en-US" w:eastAsia="zh-CN"/>
              </w:rPr>
            </w:pPr>
          </w:p>
          <w:p>
            <w:pPr>
              <w:pStyle w:val="25"/>
              <w:ind w:firstLine="220" w:firstLineChars="100"/>
              <w:jc w:val="both"/>
              <w:rPr>
                <w:rFonts w:hint="eastAsia" w:ascii="宋体" w:hAnsi="宋体" w:eastAsia="宋体" w:cs="宋体"/>
                <w:color w:val="auto"/>
                <w:kern w:val="2"/>
                <w:sz w:val="22"/>
                <w:szCs w:val="22"/>
                <w:highlight w:val="none"/>
                <w:lang w:val="en-US" w:eastAsia="zh-CN"/>
              </w:rPr>
            </w:pPr>
            <w:r>
              <w:rPr>
                <w:rFonts w:hint="eastAsia" w:cs="宋体"/>
                <w:color w:val="auto"/>
                <w:kern w:val="2"/>
                <w:sz w:val="22"/>
                <w:szCs w:val="22"/>
                <w:highlight w:val="none"/>
                <w:lang w:val="en-US" w:eastAsia="zh-CN"/>
              </w:rPr>
              <w:t>2023年8月－2023年11月</w:t>
            </w:r>
          </w:p>
          <w:p>
            <w:pPr>
              <w:pStyle w:val="25"/>
              <w:jc w:val="center"/>
              <w:rPr>
                <w:rFonts w:hint="eastAsia" w:ascii="宋体" w:hAnsi="宋体" w:eastAsia="宋体" w:cs="宋体"/>
                <w:color w:val="auto"/>
                <w:kern w:val="2"/>
                <w:sz w:val="22"/>
                <w:szCs w:val="22"/>
                <w:highlight w:val="none"/>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9" w:hRule="exact"/>
          <w:jc w:val="center"/>
        </w:trPr>
        <w:tc>
          <w:tcPr>
            <w:tcW w:w="537" w:type="dxa"/>
            <w:tcBorders>
              <w:top w:val="single" w:color="auto" w:sz="4" w:space="0"/>
            </w:tcBorders>
            <w:noWrap w:val="0"/>
            <w:vAlign w:val="center"/>
          </w:tcPr>
          <w:p>
            <w:pPr>
              <w:pStyle w:val="25"/>
              <w:jc w:val="center"/>
              <w:rPr>
                <w:rFonts w:hint="eastAsia" w:ascii="宋体" w:hAnsi="宋体" w:eastAsia="宋体" w:cs="宋体"/>
                <w:color w:val="auto"/>
                <w:kern w:val="2"/>
                <w:sz w:val="22"/>
                <w:szCs w:val="22"/>
                <w:lang w:val="en-US" w:eastAsia="zh-CN"/>
              </w:rPr>
            </w:pPr>
          </w:p>
          <w:p>
            <w:pPr>
              <w:pStyle w:val="25"/>
              <w:jc w:val="center"/>
              <w:rPr>
                <w:rFonts w:hint="default" w:ascii="宋体" w:hAnsi="宋体" w:eastAsia="宋体" w:cs="宋体"/>
                <w:color w:val="auto"/>
                <w:kern w:val="2"/>
                <w:sz w:val="22"/>
                <w:szCs w:val="22"/>
                <w:lang w:val="en-US" w:eastAsia="zh-CN"/>
              </w:rPr>
            </w:pPr>
            <w:r>
              <w:rPr>
                <w:rFonts w:hint="eastAsia" w:cs="宋体"/>
                <w:color w:val="auto"/>
                <w:kern w:val="2"/>
                <w:sz w:val="22"/>
                <w:szCs w:val="22"/>
                <w:lang w:val="en-US" w:eastAsia="zh-CN"/>
              </w:rPr>
              <w:t>7</w:t>
            </w:r>
          </w:p>
        </w:tc>
        <w:tc>
          <w:tcPr>
            <w:tcW w:w="1816" w:type="dxa"/>
            <w:tcBorders>
              <w:top w:val="single" w:color="auto" w:sz="4" w:space="0"/>
            </w:tcBorders>
            <w:noWrap w:val="0"/>
            <w:vAlign w:val="center"/>
          </w:tcPr>
          <w:p>
            <w:pPr>
              <w:pStyle w:val="25"/>
              <w:spacing w:line="240" w:lineRule="auto"/>
              <w:ind w:firstLine="440" w:firstLineChars="200"/>
              <w:jc w:val="left"/>
              <w:rPr>
                <w:rFonts w:hint="eastAsia" w:cs="宋体"/>
                <w:color w:val="auto"/>
                <w:kern w:val="2"/>
                <w:sz w:val="22"/>
                <w:szCs w:val="22"/>
                <w:lang w:val="en-US" w:eastAsia="zh-CN"/>
              </w:rPr>
            </w:pPr>
          </w:p>
          <w:p>
            <w:pPr>
              <w:pStyle w:val="25"/>
              <w:spacing w:line="240" w:lineRule="auto"/>
              <w:ind w:firstLine="440" w:firstLineChars="200"/>
              <w:jc w:val="left"/>
              <w:rPr>
                <w:rFonts w:hint="eastAsia" w:cs="宋体"/>
                <w:color w:val="auto"/>
                <w:kern w:val="2"/>
                <w:sz w:val="22"/>
                <w:szCs w:val="22"/>
                <w:lang w:val="en-US" w:eastAsia="zh-CN"/>
              </w:rPr>
            </w:pPr>
            <w:r>
              <w:rPr>
                <w:rFonts w:hint="eastAsia" w:cs="宋体"/>
                <w:color w:val="auto"/>
                <w:kern w:val="2"/>
                <w:sz w:val="22"/>
                <w:szCs w:val="22"/>
                <w:lang w:val="en-US" w:eastAsia="zh-CN"/>
              </w:rPr>
              <w:t>服务地点</w:t>
            </w:r>
          </w:p>
          <w:p>
            <w:pPr>
              <w:pStyle w:val="25"/>
              <w:spacing w:line="240" w:lineRule="auto"/>
              <w:ind w:firstLine="220" w:firstLineChars="100"/>
              <w:jc w:val="left"/>
              <w:rPr>
                <w:rFonts w:hint="eastAsia" w:cs="宋体"/>
                <w:color w:val="auto"/>
                <w:kern w:val="2"/>
                <w:sz w:val="22"/>
                <w:szCs w:val="22"/>
                <w:lang w:val="en-US" w:eastAsia="zh-CN"/>
              </w:rPr>
            </w:pPr>
          </w:p>
        </w:tc>
        <w:tc>
          <w:tcPr>
            <w:tcW w:w="6770" w:type="dxa"/>
            <w:tcBorders>
              <w:top w:val="single" w:color="auto" w:sz="4" w:space="0"/>
            </w:tcBorders>
            <w:noWrap w:val="0"/>
            <w:vAlign w:val="center"/>
          </w:tcPr>
          <w:p>
            <w:pPr>
              <w:pStyle w:val="25"/>
              <w:spacing w:line="240" w:lineRule="auto"/>
              <w:ind w:firstLine="220" w:firstLineChars="100"/>
              <w:jc w:val="left"/>
              <w:rPr>
                <w:rFonts w:hint="eastAsia" w:cs="宋体"/>
                <w:color w:val="auto"/>
                <w:kern w:val="2"/>
                <w:sz w:val="22"/>
                <w:szCs w:val="22"/>
                <w:lang w:val="en-US" w:eastAsia="zh-CN"/>
              </w:rPr>
            </w:pPr>
          </w:p>
          <w:p>
            <w:pPr>
              <w:pStyle w:val="25"/>
              <w:spacing w:line="240" w:lineRule="auto"/>
              <w:ind w:firstLine="220" w:firstLineChars="100"/>
              <w:jc w:val="left"/>
              <w:rPr>
                <w:rFonts w:hint="eastAsia" w:cs="宋体"/>
                <w:color w:val="auto"/>
                <w:kern w:val="2"/>
                <w:sz w:val="22"/>
                <w:szCs w:val="22"/>
                <w:lang w:val="en-US" w:eastAsia="zh-CN"/>
              </w:rPr>
            </w:pPr>
            <w:r>
              <w:rPr>
                <w:rFonts w:hint="eastAsia" w:cs="宋体"/>
                <w:color w:val="auto"/>
                <w:kern w:val="2"/>
                <w:sz w:val="22"/>
                <w:szCs w:val="22"/>
                <w:lang w:val="en-US" w:eastAsia="zh-CN"/>
              </w:rPr>
              <w:t>采购人指定地点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cantSplit/>
          <w:trHeight w:val="686" w:hRule="exact"/>
          <w:jc w:val="center"/>
        </w:trPr>
        <w:tc>
          <w:tcPr>
            <w:tcW w:w="537" w:type="dxa"/>
            <w:tcBorders>
              <w:top w:val="single" w:color="auto" w:sz="4" w:space="0"/>
            </w:tcBorders>
            <w:noWrap w:val="0"/>
            <w:vAlign w:val="center"/>
          </w:tcPr>
          <w:p>
            <w:pPr>
              <w:pStyle w:val="25"/>
              <w:jc w:val="center"/>
              <w:rPr>
                <w:rFonts w:hint="eastAsia" w:ascii="宋体" w:hAnsi="宋体" w:eastAsia="宋体" w:cs="宋体"/>
                <w:color w:val="auto"/>
                <w:kern w:val="2"/>
                <w:sz w:val="22"/>
                <w:szCs w:val="22"/>
                <w:lang w:val="en-US" w:eastAsia="zh-CN"/>
              </w:rPr>
            </w:pPr>
            <w:r>
              <w:rPr>
                <w:rFonts w:hint="eastAsia" w:cs="宋体"/>
                <w:color w:val="auto"/>
                <w:kern w:val="2"/>
                <w:sz w:val="22"/>
                <w:szCs w:val="22"/>
                <w:lang w:val="en-US" w:eastAsia="zh-CN"/>
              </w:rPr>
              <w:t>8</w:t>
            </w:r>
          </w:p>
        </w:tc>
        <w:tc>
          <w:tcPr>
            <w:tcW w:w="1816" w:type="dxa"/>
            <w:tcBorders>
              <w:top w:val="single" w:color="auto" w:sz="4" w:space="0"/>
            </w:tcBorders>
            <w:noWrap w:val="0"/>
            <w:vAlign w:val="center"/>
          </w:tcPr>
          <w:p>
            <w:pPr>
              <w:pStyle w:val="25"/>
              <w:spacing w:line="240" w:lineRule="auto"/>
              <w:jc w:val="center"/>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行业划分</w:t>
            </w:r>
          </w:p>
        </w:tc>
        <w:tc>
          <w:tcPr>
            <w:tcW w:w="6770" w:type="dxa"/>
            <w:tcBorders>
              <w:top w:val="single" w:color="auto" w:sz="4" w:space="0"/>
            </w:tcBorders>
            <w:noWrap w:val="0"/>
            <w:vAlign w:val="center"/>
          </w:tcPr>
          <w:p>
            <w:pPr>
              <w:pStyle w:val="25"/>
              <w:spacing w:line="240" w:lineRule="auto"/>
              <w:ind w:firstLine="220" w:firstLineChars="100"/>
              <w:jc w:val="left"/>
              <w:rPr>
                <w:rFonts w:hint="default" w:ascii="宋体" w:hAnsi="宋体" w:eastAsia="宋体" w:cs="宋体"/>
                <w:color w:val="auto"/>
                <w:kern w:val="2"/>
                <w:sz w:val="22"/>
                <w:szCs w:val="22"/>
                <w:highlight w:val="none"/>
                <w:lang w:val="en-US" w:eastAsia="zh-CN"/>
              </w:rPr>
            </w:pPr>
            <w:r>
              <w:rPr>
                <w:rFonts w:hint="eastAsia" w:cs="宋体"/>
                <w:color w:val="auto"/>
                <w:kern w:val="2"/>
                <w:sz w:val="22"/>
                <w:szCs w:val="22"/>
                <w:highlight w:val="none"/>
                <w:lang w:val="en-US" w:eastAsia="zh-CN"/>
              </w:rPr>
              <w:t>森林抚育业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36" w:hRule="atLeast"/>
          <w:jc w:val="center"/>
        </w:trPr>
        <w:tc>
          <w:tcPr>
            <w:tcW w:w="537" w:type="dxa"/>
            <w:noWrap w:val="0"/>
            <w:vAlign w:val="center"/>
          </w:tcPr>
          <w:p>
            <w:pPr>
              <w:pStyle w:val="25"/>
              <w:jc w:val="center"/>
              <w:rPr>
                <w:rFonts w:hint="eastAsia" w:ascii="宋体" w:hAnsi="宋体" w:eastAsia="宋体" w:cs="宋体"/>
                <w:color w:val="auto"/>
                <w:kern w:val="2"/>
                <w:sz w:val="22"/>
                <w:szCs w:val="22"/>
                <w:lang w:val="en-US" w:eastAsia="zh-CN"/>
              </w:rPr>
            </w:pPr>
            <w:r>
              <w:rPr>
                <w:rFonts w:hint="eastAsia" w:cs="宋体"/>
                <w:color w:val="auto"/>
                <w:kern w:val="2"/>
                <w:sz w:val="22"/>
                <w:szCs w:val="22"/>
                <w:lang w:val="en-US" w:eastAsia="zh-CN"/>
              </w:rPr>
              <w:t>9</w:t>
            </w:r>
          </w:p>
        </w:tc>
        <w:tc>
          <w:tcPr>
            <w:tcW w:w="1816" w:type="dxa"/>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在线投标响应</w:t>
            </w:r>
          </w:p>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（电子投标）说明</w:t>
            </w:r>
          </w:p>
        </w:tc>
        <w:tc>
          <w:tcPr>
            <w:tcW w:w="6770" w:type="dxa"/>
            <w:noWrap w:val="0"/>
            <w:vAlign w:val="top"/>
          </w:tcPr>
          <w:p>
            <w:pPr>
              <w:widowControl w:val="0"/>
              <w:kinsoku/>
              <w:autoSpaceDE w:val="0"/>
              <w:autoSpaceDN w:val="0"/>
              <w:adjustRightInd w:val="0"/>
              <w:snapToGrid/>
              <w:spacing w:line="360" w:lineRule="auto"/>
              <w:ind w:firstLine="220" w:firstLineChars="100"/>
              <w:jc w:val="both"/>
              <w:textAlignment w:val="auto"/>
              <w:rPr>
                <w:rFonts w:hint="eastAsia" w:ascii="宋体" w:hAnsi="宋体" w:eastAsia="宋体" w:cs="宋体"/>
                <w:snapToGrid/>
                <w:color w:val="auto"/>
                <w:kern w:val="2"/>
                <w:sz w:val="22"/>
                <w:szCs w:val="22"/>
                <w:lang w:val="zh-CN" w:eastAsia="zh-CN" w:bidi="ar-SA"/>
              </w:rPr>
            </w:pPr>
            <w:r>
              <w:rPr>
                <w:rFonts w:hint="eastAsia" w:ascii="宋体" w:hAnsi="宋体" w:eastAsia="宋体" w:cs="宋体"/>
                <w:snapToGrid/>
                <w:color w:val="auto"/>
                <w:kern w:val="2"/>
                <w:sz w:val="22"/>
                <w:szCs w:val="22"/>
                <w:lang w:val="en-US" w:eastAsia="zh-CN" w:bidi="ar-SA"/>
              </w:rPr>
              <w:t>1、</w:t>
            </w:r>
            <w:r>
              <w:rPr>
                <w:rFonts w:hint="eastAsia" w:ascii="宋体" w:hAnsi="宋体" w:eastAsia="宋体" w:cs="宋体"/>
                <w:snapToGrid/>
                <w:color w:val="auto"/>
                <w:kern w:val="2"/>
                <w:sz w:val="22"/>
                <w:szCs w:val="22"/>
                <w:lang w:val="zh-CN" w:eastAsia="zh-CN" w:bidi="ar-SA"/>
              </w:rPr>
              <w:t>投标文件编制：供应商应先安装“政采云电子交易客户端”，并按照本</w:t>
            </w:r>
            <w:r>
              <w:rPr>
                <w:rFonts w:hint="eastAsia" w:ascii="宋体" w:hAnsi="宋体" w:eastAsia="宋体" w:cs="宋体"/>
                <w:snapToGrid/>
                <w:color w:val="auto"/>
                <w:kern w:val="2"/>
                <w:sz w:val="22"/>
                <w:szCs w:val="22"/>
                <w:lang w:val="en-US" w:eastAsia="zh-CN" w:bidi="ar-SA"/>
              </w:rPr>
              <w:t>招标</w:t>
            </w:r>
            <w:r>
              <w:rPr>
                <w:rFonts w:hint="eastAsia" w:ascii="宋体" w:hAnsi="宋体" w:eastAsia="宋体" w:cs="宋体"/>
                <w:snapToGrid/>
                <w:color w:val="auto"/>
                <w:kern w:val="2"/>
                <w:sz w:val="22"/>
                <w:szCs w:val="22"/>
                <w:lang w:val="zh-CN" w:eastAsia="zh-CN" w:bidi="ar-SA"/>
              </w:rPr>
              <w:t>文件和“政采云平台”的要求，通过“政采云投标客户端”编制并加密投标文件。</w:t>
            </w:r>
          </w:p>
          <w:p>
            <w:pPr>
              <w:widowControl w:val="0"/>
              <w:kinsoku/>
              <w:autoSpaceDE/>
              <w:autoSpaceDN/>
              <w:adjustRightInd/>
              <w:snapToGrid/>
              <w:spacing w:line="360" w:lineRule="auto"/>
              <w:ind w:firstLine="220" w:firstLineChars="100"/>
              <w:jc w:val="both"/>
              <w:textAlignment w:val="auto"/>
              <w:rPr>
                <w:rFonts w:hint="eastAsia" w:ascii="宋体" w:hAnsi="宋体" w:eastAsia="宋体" w:cs="宋体"/>
                <w:snapToGrid/>
                <w:color w:val="auto"/>
                <w:kern w:val="2"/>
                <w:sz w:val="22"/>
                <w:szCs w:val="22"/>
                <w:lang w:val="zh-CN" w:eastAsia="zh-CN" w:bidi="ar-SA"/>
              </w:rPr>
            </w:pPr>
            <w:r>
              <w:rPr>
                <w:rFonts w:hint="eastAsia" w:ascii="宋体" w:hAnsi="宋体" w:eastAsia="宋体" w:cs="宋体"/>
                <w:snapToGrid/>
                <w:kern w:val="2"/>
                <w:sz w:val="22"/>
                <w:szCs w:val="22"/>
                <w:lang w:val="en-US" w:eastAsia="zh-CN" w:bidi="ar-SA"/>
              </w:rPr>
              <w:t>2、</w:t>
            </w:r>
            <w:r>
              <w:rPr>
                <w:rFonts w:hint="eastAsia" w:ascii="宋体" w:hAnsi="宋体" w:eastAsia="宋体" w:cs="宋体"/>
                <w:snapToGrid/>
                <w:color w:val="auto"/>
                <w:kern w:val="2"/>
                <w:sz w:val="22"/>
                <w:szCs w:val="22"/>
                <w:lang w:val="zh-CN" w:eastAsia="zh-CN" w:bidi="ar-SA"/>
              </w:rPr>
              <w:t>投标文件的形式：☑电子投标文件（包括“电子加密投标文件”和“备份投标文件”，在投标文件编制完成后同时生成）；</w:t>
            </w:r>
          </w:p>
          <w:p>
            <w:pPr>
              <w:pStyle w:val="25"/>
              <w:spacing w:line="360" w:lineRule="auto"/>
              <w:ind w:left="38"/>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bidi="ar-SA"/>
              </w:rPr>
              <w:t>（1）“电子加密投标文件”是指通过“政采云电子交易客户端”完成投标文件编制后生成并加密的数据电文形式的投标文件。</w:t>
            </w:r>
            <w:r>
              <w:rPr>
                <w:rFonts w:hint="eastAsia" w:ascii="宋体" w:hAnsi="宋体" w:eastAsia="宋体" w:cs="宋体"/>
                <w:sz w:val="22"/>
                <w:szCs w:val="22"/>
                <w:lang w:val="en-US" w:eastAsia="zh-CN"/>
              </w:rPr>
              <w:t>（2）“备份投标文件”是指与“电子加密投标文件”同时生成的数据电文形式的电子文件（备份标书），其他方式编制的备份投标文件视为无效备份投标文件。</w:t>
            </w:r>
          </w:p>
          <w:p>
            <w:pPr>
              <w:pStyle w:val="25"/>
              <w:spacing w:line="360" w:lineRule="auto"/>
              <w:ind w:left="38" w:firstLine="220" w:firstLineChars="100"/>
              <w:jc w:val="both"/>
              <w:rPr>
                <w:rFonts w:hint="eastAsia" w:ascii="宋体" w:hAnsi="宋体" w:eastAsia="宋体" w:cs="宋体"/>
                <w:sz w:val="22"/>
                <w:szCs w:val="22"/>
                <w:lang w:val="zh-CN"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lang w:val="zh-CN" w:eastAsia="zh-CN"/>
              </w:rPr>
              <w:t>投标文件份数：</w:t>
            </w:r>
          </w:p>
          <w:p>
            <w:pPr>
              <w:pStyle w:val="25"/>
              <w:spacing w:line="360" w:lineRule="auto"/>
              <w:ind w:left="38" w:firstLine="220" w:firstLineChars="100"/>
              <w:jc w:val="both"/>
              <w:rPr>
                <w:rFonts w:hint="eastAsia" w:ascii="宋体" w:hAnsi="宋体" w:eastAsia="宋体" w:cs="宋体"/>
                <w:sz w:val="22"/>
                <w:szCs w:val="22"/>
                <w:lang w:val="zh-CN" w:eastAsia="zh-CN"/>
              </w:rPr>
            </w:pPr>
            <w:r>
              <w:rPr>
                <w:rFonts w:hint="eastAsia" w:ascii="宋体" w:hAnsi="宋体" w:eastAsia="宋体" w:cs="宋体"/>
                <w:sz w:val="22"/>
                <w:szCs w:val="22"/>
                <w:lang w:val="zh-CN" w:eastAsia="zh-CN"/>
              </w:rPr>
              <w:t>“电子加密投标文件”：在线上传一份。</w:t>
            </w:r>
          </w:p>
          <w:p>
            <w:pPr>
              <w:autoSpaceDE w:val="0"/>
              <w:autoSpaceDN w:val="0"/>
              <w:adjustRightInd w:val="0"/>
              <w:spacing w:line="360" w:lineRule="auto"/>
              <w:ind w:firstLine="220" w:firstLineChars="100"/>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val="zh-CN"/>
              </w:rPr>
              <w:t>投标文件的上传和递交：</w:t>
            </w:r>
          </w:p>
          <w:p>
            <w:pPr>
              <w:autoSpaceDE w:val="0"/>
              <w:autoSpaceDN w:val="0"/>
              <w:adjustRightInd w:val="0"/>
              <w:spacing w:line="360" w:lineRule="auto"/>
              <w:ind w:firstLine="220" w:firstLineChars="1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（1）“电子加密投标文件”的上传、递交：</w:t>
            </w:r>
          </w:p>
          <w:p>
            <w:pPr>
              <w:autoSpaceDE w:val="0"/>
              <w:autoSpaceDN w:val="0"/>
              <w:adjustRightInd w:val="0"/>
              <w:spacing w:line="360" w:lineRule="auto"/>
              <w:ind w:firstLine="440" w:firstLineChars="2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供应商应在投标截止时间前将“电子加密投标文件”成功上传递交至“政采云平台”，否则投标无效。</w:t>
            </w:r>
          </w:p>
          <w:p>
            <w:pPr>
              <w:numPr>
                <w:ilvl w:val="0"/>
                <w:numId w:val="0"/>
              </w:numPr>
              <w:autoSpaceDE w:val="0"/>
              <w:autoSpaceDN w:val="0"/>
              <w:adjustRightInd w:val="0"/>
              <w:spacing w:line="360" w:lineRule="auto"/>
              <w:ind w:firstLine="220" w:firstLineChars="1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（2）“备份投标文件”的递交：</w:t>
            </w:r>
          </w:p>
          <w:p>
            <w:pPr>
              <w:numPr>
                <w:ilvl w:val="0"/>
                <w:numId w:val="0"/>
              </w:numPr>
              <w:autoSpaceDE w:val="0"/>
              <w:autoSpaceDN w:val="0"/>
              <w:adjustRightInd w:val="0"/>
              <w:spacing w:line="360" w:lineRule="auto"/>
              <w:ind w:firstLine="440" w:firstLineChars="2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通过“政采云平台”成功上传递交的“电子加密投标文件”已按时解密的，“备份投标文件”自动失效。投标截止时间前，供应商仅递交了“备份投标文件”而未将“电子加密投标文件”成功上传至“政采云平台”的，投标无效。</w:t>
            </w:r>
          </w:p>
          <w:p>
            <w:pPr>
              <w:autoSpaceDE w:val="0"/>
              <w:autoSpaceDN w:val="0"/>
              <w:adjustRightInd w:val="0"/>
              <w:spacing w:line="360" w:lineRule="auto"/>
              <w:ind w:firstLine="220" w:firstLineChars="100"/>
              <w:jc w:val="both"/>
              <w:rPr>
                <w:rFonts w:hint="eastAsia" w:ascii="宋体" w:hAnsi="宋体" w:eastAsia="宋体" w:cs="宋体"/>
                <w:color w:val="auto"/>
                <w:sz w:val="22"/>
                <w:szCs w:val="22"/>
                <w:lang w:val="zh-CN"/>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val="zh-CN"/>
              </w:rPr>
              <w:t>电子加密投标文件的解密和异常情况处理：</w:t>
            </w:r>
          </w:p>
          <w:p>
            <w:pPr>
              <w:autoSpaceDE w:val="0"/>
              <w:autoSpaceDN w:val="0"/>
              <w:adjustRightInd w:val="0"/>
              <w:spacing w:line="360" w:lineRule="auto"/>
              <w:ind w:firstLine="240" w:firstLineChars="100"/>
              <w:jc w:val="both"/>
              <w:rPr>
                <w:rFonts w:hint="eastAsia" w:ascii="宋体" w:hAnsi="宋体" w:eastAsia="宋体" w:cs="宋体"/>
                <w:color w:val="auto"/>
                <w:sz w:val="22"/>
                <w:szCs w:val="22"/>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2"/>
                <w:szCs w:val="22"/>
                <w:lang w:val="zh-CN"/>
              </w:rPr>
              <w:t>1）开标后，采购组织机构将向各供应商发出“电子加密投标文件”的解密通知，各供应商代表应当在接到解密通知后</w:t>
            </w:r>
            <w:r>
              <w:rPr>
                <w:rFonts w:hint="eastAsia" w:ascii="宋体" w:hAnsi="宋体" w:eastAsia="宋体" w:cs="宋体"/>
                <w:b/>
                <w:bCs/>
                <w:color w:val="auto"/>
                <w:sz w:val="22"/>
                <w:szCs w:val="22"/>
              </w:rPr>
              <w:t>30</w:t>
            </w:r>
            <w:r>
              <w:rPr>
                <w:rFonts w:hint="eastAsia" w:ascii="宋体" w:hAnsi="宋体" w:eastAsia="宋体" w:cs="宋体"/>
                <w:b/>
                <w:bCs/>
                <w:color w:val="auto"/>
                <w:sz w:val="22"/>
                <w:szCs w:val="22"/>
                <w:lang w:val="zh-CN"/>
              </w:rPr>
              <w:t>分钟内</w:t>
            </w:r>
            <w:r>
              <w:rPr>
                <w:rFonts w:hint="eastAsia" w:ascii="宋体" w:hAnsi="宋体" w:eastAsia="宋体" w:cs="宋体"/>
                <w:color w:val="auto"/>
                <w:sz w:val="22"/>
                <w:szCs w:val="22"/>
                <w:lang w:val="zh-CN"/>
              </w:rPr>
              <w:t>自行完成“电子加密投标文件”的在线解密，</w:t>
            </w:r>
            <w:r>
              <w:rPr>
                <w:rFonts w:hint="eastAsia" w:ascii="宋体" w:hAnsi="宋体" w:eastAsia="宋体" w:cs="宋体"/>
                <w:b/>
                <w:bCs/>
                <w:color w:val="auto"/>
                <w:sz w:val="22"/>
                <w:szCs w:val="22"/>
                <w:lang w:val="zh-CN"/>
              </w:rPr>
              <w:t>超过解密时限，默认供应商自动放弃。</w:t>
            </w:r>
          </w:p>
          <w:p>
            <w:pPr>
              <w:autoSpaceDE w:val="0"/>
              <w:autoSpaceDN w:val="0"/>
              <w:adjustRightInd w:val="0"/>
              <w:spacing w:line="360" w:lineRule="auto"/>
              <w:ind w:firstLine="220" w:firstLineChars="100"/>
              <w:rPr>
                <w:rFonts w:hint="eastAsia" w:ascii="宋体" w:hAnsi="宋体" w:eastAsia="宋体" w:cs="宋体"/>
                <w:color w:val="auto"/>
                <w:sz w:val="24"/>
                <w:szCs w:val="24"/>
                <w:lang w:val="zh-CN"/>
              </w:rPr>
            </w:pPr>
            <w:r>
              <w:rPr>
                <w:rFonts w:hint="eastAsia" w:ascii="宋体" w:hAnsi="宋体" w:eastAsia="宋体" w:cs="宋体"/>
                <w:color w:val="auto"/>
                <w:sz w:val="22"/>
                <w:szCs w:val="22"/>
                <w:lang w:val="zh-CN"/>
              </w:rPr>
              <w:t>（2）通过“政采云平台”成功上传递交的“电子加密投标文件”无法按时解密，供应商如按规定递交了“备份投标文件”的，以“备份投标文件”为依据（由采购组织机构按“政采云平台”操作规范将“备份投标文件”上传至“政府采购云平台”，上传成功后，“电子加密投标文件”自动失效），否则视为投标文件撤回。</w:t>
            </w:r>
          </w:p>
          <w:p>
            <w:pPr>
              <w:pStyle w:val="25"/>
              <w:numPr>
                <w:ilvl w:val="0"/>
                <w:numId w:val="0"/>
              </w:numPr>
              <w:spacing w:line="360" w:lineRule="auto"/>
              <w:ind w:firstLine="220" w:firstLineChars="100"/>
              <w:jc w:val="both"/>
              <w:rPr>
                <w:rFonts w:hint="eastAsia" w:ascii="宋体" w:hAnsi="宋体" w:eastAsia="宋体" w:cs="宋体"/>
                <w:color w:val="auto"/>
                <w:kern w:val="2"/>
                <w:sz w:val="22"/>
                <w:szCs w:val="22"/>
                <w:lang w:val="zh-CN" w:eastAsia="zh-CN" w:bidi="ar-SA"/>
              </w:rPr>
            </w:pPr>
            <w:r>
              <w:rPr>
                <w:rFonts w:hint="eastAsia" w:ascii="宋体" w:hAnsi="宋体" w:eastAsia="宋体" w:cs="宋体"/>
                <w:color w:val="auto"/>
                <w:kern w:val="2"/>
                <w:sz w:val="22"/>
                <w:szCs w:val="22"/>
                <w:lang w:val="zh-CN" w:eastAsia="zh-CN" w:bidi="ar-SA"/>
              </w:rPr>
              <w:t>（3）投标截止时间前，供应商仅递</w:t>
            </w:r>
            <w:bookmarkStart w:id="71" w:name="_GoBack"/>
            <w:bookmarkEnd w:id="71"/>
            <w:r>
              <w:rPr>
                <w:rFonts w:hint="eastAsia" w:ascii="宋体" w:hAnsi="宋体" w:eastAsia="宋体" w:cs="宋体"/>
                <w:color w:val="auto"/>
                <w:kern w:val="2"/>
                <w:sz w:val="22"/>
                <w:szCs w:val="22"/>
                <w:lang w:val="zh-CN" w:eastAsia="zh-CN" w:bidi="ar-SA"/>
              </w:rPr>
              <w:t>交了“备份投标文件”而未将电子加密投标文件上传至“政采云平台”的，投标无效。</w:t>
            </w:r>
          </w:p>
          <w:p>
            <w:pPr>
              <w:spacing w:line="360" w:lineRule="auto"/>
              <w:ind w:left="105" w:leftChars="50" w:right="105" w:rightChars="50" w:firstLine="220" w:firstLineChars="100"/>
              <w:rPr>
                <w:rFonts w:hint="eastAsia" w:ascii="宋体" w:hAnsi="宋体" w:eastAsia="宋体" w:cs="宋体"/>
                <w:sz w:val="24"/>
                <w:szCs w:val="24"/>
              </w:rPr>
            </w:pPr>
            <w:r>
              <w:rPr>
                <w:rFonts w:hint="eastAsia" w:ascii="宋体" w:hAnsi="宋体" w:eastAsia="宋体" w:cs="宋体"/>
                <w:color w:val="auto"/>
                <w:kern w:val="2"/>
                <w:sz w:val="22"/>
                <w:szCs w:val="22"/>
                <w:lang w:val="en-US" w:eastAsia="zh-CN" w:bidi="ar-SA"/>
              </w:rPr>
              <w:t>6、投标截止后，在投标有效期内，供应商不能撤销投标文件。供应商强行撤销投标文件的，应按预算金额的2%赔偿对招标代理机构造成的损失。</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6" w:hRule="atLeast"/>
          <w:jc w:val="center"/>
        </w:trPr>
        <w:tc>
          <w:tcPr>
            <w:tcW w:w="537" w:type="dxa"/>
            <w:noWrap w:val="0"/>
            <w:vAlign w:val="center"/>
          </w:tcPr>
          <w:p>
            <w:pPr>
              <w:pStyle w:val="25"/>
              <w:jc w:val="center"/>
              <w:rPr>
                <w:rFonts w:hint="default" w:ascii="宋体" w:hAnsi="宋体" w:eastAsia="宋体" w:cs="宋体"/>
                <w:color w:val="auto"/>
                <w:kern w:val="2"/>
                <w:sz w:val="22"/>
                <w:szCs w:val="22"/>
                <w:lang w:val="en-US" w:eastAsia="zh-CN"/>
              </w:rPr>
            </w:pPr>
            <w:r>
              <w:rPr>
                <w:rFonts w:hint="eastAsia" w:cs="宋体"/>
                <w:color w:val="auto"/>
                <w:kern w:val="2"/>
                <w:sz w:val="22"/>
                <w:szCs w:val="22"/>
                <w:lang w:val="en-US" w:eastAsia="zh-CN"/>
              </w:rPr>
              <w:t>10</w:t>
            </w:r>
          </w:p>
        </w:tc>
        <w:tc>
          <w:tcPr>
            <w:tcW w:w="1816" w:type="dxa"/>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000000"/>
                <w:sz w:val="22"/>
                <w:szCs w:val="22"/>
                <w:lang w:val="en-US" w:eastAsia="zh-CN"/>
              </w:rPr>
              <w:t>推荐中标候选供应商的数量</w:t>
            </w:r>
          </w:p>
        </w:tc>
        <w:tc>
          <w:tcPr>
            <w:tcW w:w="6770" w:type="dxa"/>
            <w:noWrap w:val="0"/>
            <w:vAlign w:val="center"/>
          </w:tcPr>
          <w:p>
            <w:pPr>
              <w:pStyle w:val="25"/>
              <w:spacing w:line="360" w:lineRule="auto"/>
              <w:ind w:firstLine="220" w:firstLineChars="100"/>
              <w:jc w:val="both"/>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3家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2" w:hRule="atLeast"/>
          <w:jc w:val="center"/>
        </w:trPr>
        <w:tc>
          <w:tcPr>
            <w:tcW w:w="537" w:type="dxa"/>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w:t>
            </w:r>
            <w:r>
              <w:rPr>
                <w:rFonts w:hint="eastAsia" w:cs="宋体"/>
                <w:color w:val="auto"/>
                <w:kern w:val="2"/>
                <w:sz w:val="22"/>
                <w:szCs w:val="22"/>
                <w:lang w:val="en-US" w:eastAsia="zh-CN"/>
              </w:rPr>
              <w:t>1</w:t>
            </w:r>
          </w:p>
        </w:tc>
        <w:tc>
          <w:tcPr>
            <w:tcW w:w="1816" w:type="dxa"/>
            <w:noWrap w:val="0"/>
            <w:vAlign w:val="center"/>
          </w:tcPr>
          <w:p>
            <w:pPr>
              <w:spacing w:line="340" w:lineRule="exact"/>
              <w:ind w:left="105" w:leftChars="50" w:right="105" w:rightChars="50"/>
              <w:jc w:val="center"/>
              <w:rPr>
                <w:rFonts w:hint="eastAsia" w:ascii="宋体" w:hAnsi="宋体" w:eastAsia="宋体" w:cs="宋体"/>
                <w:sz w:val="22"/>
                <w:szCs w:val="22"/>
              </w:rPr>
            </w:pPr>
            <w:r>
              <w:rPr>
                <w:rFonts w:hint="eastAsia" w:ascii="宋体" w:hAnsi="宋体" w:eastAsia="宋体" w:cs="宋体"/>
                <w:kern w:val="0"/>
                <w:sz w:val="22"/>
                <w:szCs w:val="22"/>
              </w:rPr>
              <w:t>评标情况公告</w:t>
            </w:r>
          </w:p>
        </w:tc>
        <w:tc>
          <w:tcPr>
            <w:tcW w:w="6770" w:type="dxa"/>
            <w:noWrap w:val="0"/>
            <w:vAlign w:val="center"/>
          </w:tcPr>
          <w:p>
            <w:pPr>
              <w:widowControl/>
              <w:spacing w:line="240" w:lineRule="auto"/>
              <w:ind w:firstLine="220" w:firstLineChars="100"/>
              <w:jc w:val="both"/>
              <w:rPr>
                <w:rFonts w:hint="eastAsia" w:ascii="宋体" w:hAnsi="宋体" w:eastAsia="宋体" w:cs="宋体"/>
                <w:sz w:val="22"/>
                <w:szCs w:val="22"/>
              </w:rPr>
            </w:pPr>
            <w:r>
              <w:rPr>
                <w:rFonts w:hint="eastAsia" w:ascii="宋体" w:hAnsi="宋体" w:eastAsia="宋体" w:cs="宋体"/>
                <w:kern w:val="0"/>
                <w:sz w:val="22"/>
                <w:szCs w:val="22"/>
              </w:rPr>
              <w:t>所有供应商投标文件资格性、符合性检查情况、采用综合评分法时的总得分和分项汇总得分情况、评标结果等将在</w:t>
            </w:r>
            <w:r>
              <w:rPr>
                <w:rFonts w:hint="eastAsia" w:ascii="宋体" w:hAnsi="宋体" w:eastAsia="宋体" w:cs="宋体"/>
                <w:kern w:val="0"/>
                <w:sz w:val="22"/>
                <w:szCs w:val="22"/>
                <w:lang w:eastAsia="zh-CN"/>
              </w:rPr>
              <w:t>新疆政府采购网</w:t>
            </w:r>
            <w:r>
              <w:rPr>
                <w:rFonts w:hint="eastAsia" w:ascii="宋体" w:hAnsi="宋体" w:eastAsia="宋体" w:cs="宋体"/>
                <w:kern w:val="0"/>
                <w:sz w:val="22"/>
                <w:szCs w:val="22"/>
              </w:rPr>
              <w:t>上采购结果公告栏中予以公告。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88" w:hRule="exact"/>
          <w:jc w:val="center"/>
        </w:trPr>
        <w:tc>
          <w:tcPr>
            <w:tcW w:w="537" w:type="dxa"/>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w:t>
            </w:r>
            <w:r>
              <w:rPr>
                <w:rFonts w:hint="eastAsia" w:cs="宋体"/>
                <w:color w:val="auto"/>
                <w:kern w:val="2"/>
                <w:sz w:val="22"/>
                <w:szCs w:val="22"/>
                <w:lang w:val="en-US" w:eastAsia="zh-CN"/>
              </w:rPr>
              <w:t>2</w:t>
            </w:r>
          </w:p>
        </w:tc>
        <w:tc>
          <w:tcPr>
            <w:tcW w:w="1816" w:type="dxa"/>
            <w:noWrap w:val="0"/>
            <w:vAlign w:val="center"/>
          </w:tcPr>
          <w:p>
            <w:pPr>
              <w:pStyle w:val="25"/>
              <w:ind w:left="96"/>
              <w:jc w:val="center"/>
              <w:rPr>
                <w:rFonts w:hint="eastAsia" w:ascii="宋体" w:hAnsi="宋体" w:eastAsia="宋体" w:cs="宋体"/>
                <w:sz w:val="22"/>
                <w:szCs w:val="22"/>
                <w:lang w:val="zh-CN"/>
              </w:rPr>
            </w:pPr>
            <w:r>
              <w:rPr>
                <w:rFonts w:hint="eastAsia" w:ascii="宋体" w:hAnsi="宋体" w:eastAsia="宋体" w:cs="宋体"/>
                <w:color w:val="auto"/>
                <w:sz w:val="22"/>
                <w:szCs w:val="22"/>
                <w:lang w:val="zh-CN"/>
              </w:rPr>
              <w:t>投标保证金</w:t>
            </w:r>
          </w:p>
        </w:tc>
        <w:tc>
          <w:tcPr>
            <w:tcW w:w="6770" w:type="dxa"/>
            <w:noWrap w:val="0"/>
            <w:vAlign w:val="center"/>
          </w:tcPr>
          <w:p>
            <w:pPr>
              <w:widowControl/>
              <w:spacing w:line="24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1.投标保证金的金额：73000.00元</w:t>
            </w:r>
            <w:r>
              <w:rPr>
                <w:rFonts w:hint="eastAsia" w:ascii="宋体" w:hAnsi="宋体" w:eastAsia="宋体" w:cs="宋体"/>
                <w:kern w:val="0"/>
                <w:sz w:val="22"/>
                <w:szCs w:val="22"/>
                <w:highlight w:val="none"/>
                <w:lang w:val="en-US" w:eastAsia="zh-CN"/>
              </w:rPr>
              <w:t>，人民币：柒万叁仟元整；</w:t>
            </w:r>
          </w:p>
          <w:p>
            <w:pPr>
              <w:widowControl/>
              <w:spacing w:line="24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2.投标保证金的形式：①支票；②电汇；③保函；</w:t>
            </w:r>
          </w:p>
          <w:p>
            <w:pPr>
              <w:widowControl/>
              <w:spacing w:line="240" w:lineRule="auto"/>
              <w:ind w:firstLine="220" w:firstLineChars="100"/>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3.投标保证金的递交方式：</w:t>
            </w:r>
          </w:p>
          <w:p>
            <w:pPr>
              <w:widowControl/>
              <w:spacing w:line="240" w:lineRule="auto"/>
              <w:ind w:firstLine="220" w:firstLineChars="100"/>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 xml:space="preserve">3.1 采用第①②种形式递交保证金的，收款账户信息如下： </w:t>
            </w:r>
          </w:p>
          <w:p>
            <w:pPr>
              <w:widowControl/>
              <w:spacing w:line="240" w:lineRule="auto"/>
              <w:ind w:firstLine="220" w:firstLineChars="100"/>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 xml:space="preserve">单位名称：新疆晟屹建设项目管理咨询有限公司 </w:t>
            </w:r>
          </w:p>
          <w:p>
            <w:pPr>
              <w:widowControl/>
              <w:spacing w:line="240" w:lineRule="auto"/>
              <w:ind w:firstLine="220" w:firstLineChars="100"/>
              <w:jc w:val="both"/>
              <w:rPr>
                <w:rFonts w:hint="eastAsia"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银行账号：812060112010100315008</w:t>
            </w:r>
          </w:p>
          <w:p>
            <w:pPr>
              <w:widowControl/>
              <w:spacing w:line="240" w:lineRule="auto"/>
              <w:ind w:firstLine="220" w:firstLineChars="100"/>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zh-CN" w:eastAsia="zh-CN"/>
              </w:rPr>
              <w:t>行号：</w:t>
            </w:r>
            <w:r>
              <w:rPr>
                <w:rFonts w:hint="eastAsia" w:ascii="宋体" w:hAnsi="宋体" w:eastAsia="宋体" w:cs="宋体"/>
                <w:kern w:val="0"/>
                <w:sz w:val="22"/>
                <w:szCs w:val="22"/>
                <w:lang w:val="en-US" w:eastAsia="zh-CN"/>
              </w:rPr>
              <w:t>402898000285</w:t>
            </w:r>
          </w:p>
          <w:p>
            <w:pPr>
              <w:widowControl/>
              <w:spacing w:line="240" w:lineRule="auto"/>
              <w:ind w:firstLine="220" w:firstLineChars="100"/>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开户行名称：</w:t>
            </w:r>
            <w:r>
              <w:rPr>
                <w:rFonts w:hint="eastAsia" w:ascii="宋体" w:hAnsi="宋体" w:eastAsia="宋体" w:cs="宋体"/>
                <w:kern w:val="0"/>
                <w:sz w:val="22"/>
                <w:szCs w:val="22"/>
                <w:lang w:val="zh-CN" w:eastAsia="zh-CN"/>
              </w:rPr>
              <w:t>新疆伊犁农村商业银行中苑支行</w:t>
            </w:r>
          </w:p>
          <w:p>
            <w:pPr>
              <w:widowControl/>
              <w:spacing w:line="240" w:lineRule="auto"/>
              <w:ind w:firstLine="220" w:firstLineChars="100"/>
              <w:jc w:val="both"/>
              <w:rPr>
                <w:rFonts w:hint="eastAsia" w:ascii="宋体" w:hAnsi="宋体" w:eastAsia="宋体" w:cs="宋体"/>
                <w:kern w:val="0"/>
                <w:sz w:val="22"/>
                <w:szCs w:val="22"/>
                <w:lang w:val="zh-CN" w:eastAsia="zh-CN"/>
              </w:rPr>
            </w:pPr>
            <w:r>
              <w:rPr>
                <w:rFonts w:hint="eastAsia" w:ascii="宋体" w:hAnsi="宋体" w:eastAsia="宋体" w:cs="宋体"/>
                <w:kern w:val="0"/>
                <w:sz w:val="22"/>
                <w:szCs w:val="22"/>
                <w:lang w:val="zh-CN" w:eastAsia="zh-CN"/>
              </w:rPr>
              <w:t>递交时间：投标截止时间之前（投标提交投标保证金应充分考虑资金在途时间、跨行等因素导致的延迟到账情况，各投标人缴纳投标保证金时需在附加信息及用途栏内注明“投标保证金、项目名称”，以投标保证金接收方银行到账信息为准）</w:t>
            </w:r>
          </w:p>
          <w:p>
            <w:pPr>
              <w:widowControl/>
              <w:spacing w:line="240" w:lineRule="auto"/>
              <w:ind w:firstLine="220" w:firstLineChars="100"/>
              <w:jc w:val="both"/>
              <w:rPr>
                <w:rFonts w:hint="eastAsia" w:ascii="宋体" w:hAnsi="宋体" w:eastAsia="宋体" w:cs="宋体"/>
                <w:kern w:val="0"/>
                <w:sz w:val="22"/>
                <w:szCs w:val="22"/>
                <w:lang w:val="zh-CN" w:eastAsia="zh-CN"/>
              </w:rPr>
            </w:pPr>
            <w:r>
              <w:rPr>
                <w:rFonts w:hint="eastAsia" w:ascii="宋体" w:hAnsi="宋体" w:eastAsia="宋体" w:cs="宋体"/>
                <w:kern w:val="0"/>
                <w:sz w:val="22"/>
                <w:szCs w:val="22"/>
                <w:lang w:val="en-US" w:eastAsia="zh-CN"/>
              </w:rPr>
              <w:t>4.潜在投标人可以自主选择以上任一种形式递交保证金。</w:t>
            </w:r>
          </w:p>
          <w:p>
            <w:pPr>
              <w:keepNext w:val="0"/>
              <w:keepLines w:val="0"/>
              <w:widowControl/>
              <w:suppressLineNumbers w:val="0"/>
              <w:kinsoku w:val="0"/>
              <w:autoSpaceDE w:val="0"/>
              <w:autoSpaceDN w:val="0"/>
              <w:adjustRightInd w:val="0"/>
              <w:snapToGrid w:val="0"/>
              <w:spacing w:before="0" w:beforeAutospacing="0" w:after="0" w:afterAutospacing="0"/>
              <w:ind w:left="0" w:right="0" w:firstLine="221" w:firstLineChars="100"/>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b/>
                <w:sz w:val="22"/>
                <w:szCs w:val="22"/>
              </w:rPr>
              <w:t>注：采用</w:t>
            </w:r>
            <w:r>
              <w:rPr>
                <w:rFonts w:hint="eastAsia" w:ascii="宋体" w:hAnsi="宋体" w:eastAsia="宋体" w:cs="宋体"/>
                <w:snapToGrid w:val="0"/>
                <w:color w:val="000000"/>
                <w:spacing w:val="8"/>
                <w:kern w:val="0"/>
                <w:position w:val="1"/>
                <w:sz w:val="20"/>
                <w:szCs w:val="20"/>
                <w:lang w:val="en-US" w:eastAsia="zh-CN" w:bidi="ar"/>
              </w:rPr>
              <w:t>③</w:t>
            </w:r>
            <w:r>
              <w:rPr>
                <w:rFonts w:hint="eastAsia" w:ascii="宋体" w:hAnsi="宋体" w:eastAsia="宋体" w:cs="宋体"/>
                <w:b/>
                <w:sz w:val="22"/>
                <w:szCs w:val="22"/>
              </w:rPr>
              <w:t>保函形式递交保证金的，投标人须在投标截止时间前，将所投项目对应的保函随响应文件一起上传到政采云平台。</w:t>
            </w:r>
            <w:r>
              <w:rPr>
                <w:rFonts w:hint="eastAsia" w:ascii="宋体" w:hAnsi="宋体" w:eastAsia="宋体" w:cs="宋体"/>
                <w:snapToGrid w:val="0"/>
                <w:color w:val="000000"/>
                <w:kern w:val="0"/>
                <w:sz w:val="20"/>
                <w:szCs w:val="20"/>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firstLine="221" w:firstLineChars="100"/>
              <w:jc w:val="left"/>
              <w:textAlignment w:val="baseline"/>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w:t>
            </w:r>
          </w:p>
          <w:p>
            <w:pPr>
              <w:adjustRightInd w:val="0"/>
              <w:snapToGrid w:val="0"/>
              <w:spacing w:line="240" w:lineRule="auto"/>
              <w:jc w:val="left"/>
              <w:rPr>
                <w:rFonts w:hint="eastAsia" w:ascii="宋体" w:hAnsi="宋体" w:eastAsia="宋体" w:cs="宋体"/>
                <w:sz w:val="22"/>
                <w:szCs w:val="22"/>
                <w:lang w:val="en-US" w:eastAsia="zh-CN"/>
              </w:rPr>
            </w:pPr>
          </w:p>
          <w:p>
            <w:pPr>
              <w:spacing w:line="240" w:lineRule="auto"/>
              <w:ind w:left="105" w:leftChars="50" w:right="105" w:rightChars="50" w:firstLine="221" w:firstLineChars="100"/>
              <w:rPr>
                <w:rFonts w:hint="eastAsia" w:ascii="宋体" w:hAnsi="宋体" w:eastAsia="宋体" w:cs="宋体"/>
                <w:b/>
                <w:bCs/>
                <w:sz w:val="22"/>
                <w:szCs w:val="22"/>
                <w:lang w:val="en-US" w:eastAsia="zh-CN"/>
              </w:rPr>
            </w:pPr>
          </w:p>
          <w:p>
            <w:pPr>
              <w:pStyle w:val="25"/>
              <w:spacing w:line="240" w:lineRule="auto"/>
              <w:jc w:val="both"/>
              <w:rPr>
                <w:rFonts w:hint="eastAsia" w:ascii="宋体" w:hAnsi="宋体" w:eastAsia="宋体" w:cs="宋体"/>
                <w:kern w:val="0"/>
                <w:sz w:val="22"/>
                <w:szCs w:val="22"/>
                <w:lang w:val="zh-CN"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92" w:hRule="atLeast"/>
          <w:jc w:val="center"/>
        </w:trPr>
        <w:tc>
          <w:tcPr>
            <w:tcW w:w="537" w:type="dxa"/>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w:t>
            </w:r>
            <w:r>
              <w:rPr>
                <w:rFonts w:hint="eastAsia" w:cs="宋体"/>
                <w:color w:val="auto"/>
                <w:kern w:val="2"/>
                <w:sz w:val="22"/>
                <w:szCs w:val="22"/>
                <w:lang w:val="en-US" w:eastAsia="zh-CN"/>
              </w:rPr>
              <w:t>3</w:t>
            </w:r>
          </w:p>
        </w:tc>
        <w:tc>
          <w:tcPr>
            <w:tcW w:w="1816" w:type="dxa"/>
            <w:noWrap w:val="0"/>
            <w:vAlign w:val="center"/>
          </w:tcPr>
          <w:p>
            <w:pPr>
              <w:pStyle w:val="25"/>
              <w:ind w:firstLine="440" w:firstLineChars="200"/>
              <w:jc w:val="both"/>
              <w:rPr>
                <w:rFonts w:hint="eastAsia" w:ascii="宋体" w:hAnsi="宋体" w:eastAsia="宋体" w:cs="宋体"/>
                <w:sz w:val="22"/>
                <w:szCs w:val="22"/>
                <w:lang w:val="zh-CN"/>
              </w:rPr>
            </w:pPr>
            <w:r>
              <w:rPr>
                <w:rFonts w:hint="eastAsia" w:ascii="宋体" w:hAnsi="宋体" w:eastAsia="宋体" w:cs="宋体"/>
                <w:sz w:val="22"/>
                <w:szCs w:val="22"/>
                <w:lang w:val="zh-CN"/>
              </w:rPr>
              <w:t>履约保证金</w:t>
            </w:r>
          </w:p>
        </w:tc>
        <w:tc>
          <w:tcPr>
            <w:tcW w:w="6770" w:type="dxa"/>
            <w:noWrap w:val="0"/>
            <w:vAlign w:val="center"/>
          </w:tcPr>
          <w:p>
            <w:pPr>
              <w:pStyle w:val="25"/>
              <w:spacing w:line="240" w:lineRule="auto"/>
              <w:ind w:firstLine="220" w:firstLineChars="100"/>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是否要求中标人提交履约保证金:</w:t>
            </w:r>
          </w:p>
          <w:p>
            <w:pPr>
              <w:pStyle w:val="25"/>
              <w:spacing w:line="240" w:lineRule="auto"/>
              <w:ind w:firstLine="220" w:firstLineChars="100"/>
              <w:rPr>
                <w:rFonts w:hint="eastAsia" w:ascii="宋体" w:hAnsi="宋体" w:eastAsia="宋体" w:cs="宋体"/>
                <w:snapToGrid w:val="0"/>
                <w:color w:val="000000"/>
                <w:kern w:val="0"/>
                <w:sz w:val="22"/>
                <w:szCs w:val="22"/>
                <w:lang w:val="en-US" w:eastAsia="zh-CN"/>
              </w:rPr>
            </w:pPr>
            <w:r>
              <w:rPr>
                <w:rFonts w:hint="eastAsia" w:cs="宋体"/>
                <w:snapToGrid w:val="0"/>
                <w:color w:val="000000"/>
                <w:kern w:val="0"/>
                <w:sz w:val="22"/>
                <w:szCs w:val="22"/>
                <w:lang w:val="en-US" w:eastAsia="zh-CN"/>
              </w:rPr>
              <w:t>□</w:t>
            </w:r>
            <w:r>
              <w:rPr>
                <w:rFonts w:hint="eastAsia" w:ascii="宋体" w:hAnsi="宋体" w:eastAsia="宋体" w:cs="宋体"/>
                <w:snapToGrid w:val="0"/>
                <w:color w:val="000000"/>
                <w:kern w:val="0"/>
                <w:sz w:val="22"/>
                <w:szCs w:val="22"/>
                <w:lang w:val="en-US" w:eastAsia="zh-CN"/>
              </w:rPr>
              <w:t>要求</w:t>
            </w:r>
          </w:p>
          <w:p>
            <w:pPr>
              <w:pStyle w:val="25"/>
              <w:spacing w:line="240" w:lineRule="auto"/>
              <w:ind w:firstLine="220" w:firstLineChars="100"/>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履约保证金的形式:电汇或履约保函 履约保证金的金额:签约合同价的</w:t>
            </w:r>
            <w:r>
              <w:rPr>
                <w:rFonts w:hint="eastAsia" w:ascii="宋体" w:hAnsi="宋体" w:eastAsia="宋体" w:cs="宋体"/>
                <w:snapToGrid w:val="0"/>
                <w:color w:val="000000"/>
                <w:kern w:val="0"/>
                <w:sz w:val="22"/>
                <w:szCs w:val="22"/>
                <w:u w:val="single"/>
                <w:lang w:val="en-US" w:eastAsia="zh-CN"/>
              </w:rPr>
              <w:t xml:space="preserve"> </w:t>
            </w:r>
            <w:r>
              <w:rPr>
                <w:rFonts w:hint="eastAsia" w:cs="宋体"/>
                <w:snapToGrid w:val="0"/>
                <w:color w:val="000000"/>
                <w:kern w:val="0"/>
                <w:sz w:val="22"/>
                <w:szCs w:val="22"/>
                <w:u w:val="single"/>
                <w:lang w:val="en-US" w:eastAsia="zh-CN"/>
              </w:rPr>
              <w:t xml:space="preserve"> </w:t>
            </w:r>
            <w:r>
              <w:rPr>
                <w:rFonts w:hint="eastAsia" w:ascii="宋体" w:hAnsi="宋体" w:eastAsia="宋体" w:cs="宋体"/>
                <w:snapToGrid w:val="0"/>
                <w:color w:val="000000"/>
                <w:kern w:val="0"/>
                <w:sz w:val="22"/>
                <w:szCs w:val="22"/>
                <w:lang w:val="en-US" w:eastAsia="zh-CN"/>
              </w:rPr>
              <w:t>%;投标人必须在收到中标通知书</w:t>
            </w:r>
            <w:r>
              <w:rPr>
                <w:rFonts w:hint="eastAsia" w:cs="宋体"/>
                <w:snapToGrid w:val="0"/>
                <w:color w:val="000000"/>
                <w:kern w:val="0"/>
                <w:sz w:val="22"/>
                <w:szCs w:val="22"/>
                <w:u w:val="single"/>
                <w:lang w:val="en-US" w:eastAsia="zh-CN"/>
              </w:rPr>
              <w:t xml:space="preserve">  </w:t>
            </w:r>
            <w:r>
              <w:rPr>
                <w:rFonts w:hint="eastAsia" w:ascii="宋体" w:hAnsi="宋体" w:eastAsia="宋体" w:cs="宋体"/>
                <w:snapToGrid w:val="0"/>
                <w:color w:val="000000"/>
                <w:kern w:val="0"/>
                <w:sz w:val="22"/>
                <w:szCs w:val="22"/>
                <w:lang w:val="en-US" w:eastAsia="zh-CN"/>
              </w:rPr>
              <w:t>日内汇入采购人指定账户，如中标后不能按规定缴纳履约保证金， 采购人将有充分的理由解除中标人的中标资格并没收其投标保证金。 履约保证金退还时间:供货安装完成经使用方验收后，履约保证金自动 转为项目质保金，在质保期满后后退还(不计利息)。</w:t>
            </w:r>
          </w:p>
          <w:p>
            <w:pPr>
              <w:pStyle w:val="25"/>
              <w:spacing w:line="240" w:lineRule="auto"/>
              <w:ind w:firstLine="220" w:firstLineChars="100"/>
              <w:rPr>
                <w:rFonts w:hint="eastAsia" w:ascii="宋体" w:hAnsi="宋体" w:eastAsia="宋体" w:cs="宋体"/>
                <w:sz w:val="22"/>
                <w:szCs w:val="22"/>
                <w:lang w:val="zh-CN" w:eastAsia="zh-CN"/>
              </w:rPr>
            </w:pPr>
            <w:r>
              <w:rPr>
                <w:rFonts w:hint="eastAsia" w:cs="宋体"/>
                <w:snapToGrid w:val="0"/>
                <w:color w:val="000000"/>
                <w:kern w:val="0"/>
                <w:sz w:val="22"/>
                <w:szCs w:val="22"/>
                <w:lang w:val="en-US" w:eastAsia="zh-CN"/>
              </w:rPr>
              <w:t>☑</w:t>
            </w:r>
            <w:r>
              <w:rPr>
                <w:rFonts w:hint="eastAsia" w:ascii="宋体" w:hAnsi="宋体" w:eastAsia="宋体" w:cs="宋体"/>
                <w:snapToGrid w:val="0"/>
                <w:color w:val="000000"/>
                <w:kern w:val="0"/>
                <w:sz w:val="22"/>
                <w:szCs w:val="22"/>
                <w:lang w:val="en-US" w:eastAsia="zh-CN"/>
              </w:rPr>
              <w:t>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0" w:hRule="atLeast"/>
          <w:jc w:val="center"/>
        </w:trPr>
        <w:tc>
          <w:tcPr>
            <w:tcW w:w="537" w:type="dxa"/>
            <w:tcBorders>
              <w:top w:val="single" w:color="auto" w:sz="4" w:space="0"/>
              <w:bottom w:val="single" w:color="auto" w:sz="4" w:space="0"/>
            </w:tcBorders>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w:t>
            </w:r>
            <w:r>
              <w:rPr>
                <w:rFonts w:hint="eastAsia" w:cs="宋体"/>
                <w:color w:val="auto"/>
                <w:kern w:val="2"/>
                <w:sz w:val="22"/>
                <w:szCs w:val="22"/>
                <w:lang w:val="en-US" w:eastAsia="zh-CN"/>
              </w:rPr>
              <w:t>4</w:t>
            </w:r>
          </w:p>
        </w:tc>
        <w:tc>
          <w:tcPr>
            <w:tcW w:w="1816" w:type="dxa"/>
            <w:tcBorders>
              <w:top w:val="single" w:color="auto" w:sz="4" w:space="0"/>
              <w:bottom w:val="single" w:color="auto" w:sz="4" w:space="0"/>
            </w:tcBorders>
            <w:noWrap w:val="0"/>
            <w:vAlign w:val="center"/>
          </w:tcPr>
          <w:p>
            <w:pPr>
              <w:pStyle w:val="25"/>
              <w:jc w:val="center"/>
              <w:rPr>
                <w:rFonts w:hint="eastAsia" w:ascii="宋体" w:hAnsi="宋体" w:eastAsia="宋体" w:cs="宋体"/>
                <w:kern w:val="2"/>
                <w:sz w:val="22"/>
                <w:szCs w:val="22"/>
                <w:lang w:eastAsia="zh-CN"/>
              </w:rPr>
            </w:pPr>
            <w:r>
              <w:rPr>
                <w:rFonts w:hint="eastAsia" w:ascii="宋体" w:hAnsi="宋体" w:eastAsia="宋体" w:cs="宋体"/>
                <w:color w:val="auto"/>
                <w:kern w:val="2"/>
                <w:sz w:val="22"/>
                <w:szCs w:val="22"/>
                <w:highlight w:val="none"/>
                <w:lang w:eastAsia="zh-CN"/>
              </w:rPr>
              <w:t>付款方式</w:t>
            </w:r>
          </w:p>
        </w:tc>
        <w:tc>
          <w:tcPr>
            <w:tcW w:w="6770" w:type="dxa"/>
            <w:tcBorders>
              <w:top w:val="single" w:color="auto" w:sz="4" w:space="0"/>
              <w:bottom w:val="single" w:color="auto" w:sz="4" w:space="0"/>
            </w:tcBorders>
            <w:noWrap w:val="0"/>
            <w:vAlign w:val="top"/>
          </w:tcPr>
          <w:p>
            <w:pPr>
              <w:keepNext w:val="0"/>
              <w:keepLines w:val="0"/>
              <w:widowControl/>
              <w:suppressLineNumbers w:val="0"/>
              <w:ind w:firstLine="220" w:firstLineChars="100"/>
              <w:jc w:val="left"/>
              <w:rPr>
                <w:rFonts w:hint="eastAsia" w:ascii="宋体" w:hAnsi="宋体" w:eastAsia="宋体" w:cs="宋体"/>
                <w:kern w:val="2"/>
                <w:sz w:val="22"/>
                <w:szCs w:val="22"/>
                <w:lang w:val="en-US" w:eastAsia="zh-CN"/>
              </w:rPr>
            </w:pPr>
            <w:r>
              <w:rPr>
                <w:rFonts w:hint="eastAsia" w:ascii="宋体" w:hAnsi="宋体" w:cs="宋体"/>
                <w:snapToGrid w:val="0"/>
                <w:color w:val="000000"/>
                <w:kern w:val="0"/>
                <w:sz w:val="22"/>
                <w:szCs w:val="22"/>
                <w:highlight w:val="none"/>
                <w:lang w:eastAsia="zh-CN"/>
              </w:rPr>
              <w:t>合同签订后支付50%,中标方完成采购方指定区域内所有任务，经采购方通过验收组验收施工质量合格后并出具验收单后付47%，其余3%在一年后支付。（具体以实际合同签订为准。）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6" w:hRule="atLeast"/>
          <w:jc w:val="center"/>
        </w:trPr>
        <w:tc>
          <w:tcPr>
            <w:tcW w:w="537" w:type="dxa"/>
            <w:tcBorders>
              <w:top w:val="single" w:color="auto" w:sz="4" w:space="0"/>
              <w:bottom w:val="single" w:color="auto" w:sz="4" w:space="0"/>
            </w:tcBorders>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w:t>
            </w:r>
            <w:r>
              <w:rPr>
                <w:rFonts w:hint="eastAsia" w:cs="宋体"/>
                <w:color w:val="auto"/>
                <w:kern w:val="2"/>
                <w:sz w:val="22"/>
                <w:szCs w:val="22"/>
                <w:lang w:val="en-US" w:eastAsia="zh-CN"/>
              </w:rPr>
              <w:t>5</w:t>
            </w:r>
          </w:p>
        </w:tc>
        <w:tc>
          <w:tcPr>
            <w:tcW w:w="1816" w:type="dxa"/>
            <w:tcBorders>
              <w:top w:val="single" w:color="auto" w:sz="4" w:space="0"/>
              <w:bottom w:val="single" w:color="auto" w:sz="4" w:space="0"/>
            </w:tcBorders>
            <w:noWrap w:val="0"/>
            <w:vAlign w:val="center"/>
          </w:tcPr>
          <w:p>
            <w:pPr>
              <w:pStyle w:val="25"/>
              <w:jc w:val="center"/>
              <w:rPr>
                <w:rFonts w:hint="eastAsia" w:ascii="宋体" w:hAnsi="宋体" w:eastAsia="宋体" w:cs="宋体"/>
                <w:kern w:val="2"/>
                <w:sz w:val="22"/>
                <w:szCs w:val="22"/>
              </w:rPr>
            </w:pPr>
            <w:r>
              <w:rPr>
                <w:rFonts w:hint="eastAsia" w:ascii="宋体" w:hAnsi="宋体" w:eastAsia="宋体" w:cs="宋体"/>
                <w:kern w:val="2"/>
                <w:sz w:val="22"/>
                <w:szCs w:val="22"/>
              </w:rPr>
              <w:t>采购文件咨询</w:t>
            </w:r>
          </w:p>
        </w:tc>
        <w:tc>
          <w:tcPr>
            <w:tcW w:w="6770" w:type="dxa"/>
            <w:tcBorders>
              <w:top w:val="single" w:color="auto" w:sz="4" w:space="0"/>
              <w:bottom w:val="single" w:color="auto" w:sz="4" w:space="0"/>
            </w:tcBorders>
            <w:noWrap w:val="0"/>
            <w:vAlign w:val="center"/>
          </w:tcPr>
          <w:p>
            <w:pPr>
              <w:pStyle w:val="25"/>
              <w:ind w:right="264" w:firstLine="220" w:firstLineChars="100"/>
              <w:jc w:val="both"/>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联系人：</w:t>
            </w:r>
            <w:r>
              <w:rPr>
                <w:rFonts w:hint="eastAsia" w:cs="宋体"/>
                <w:kern w:val="2"/>
                <w:sz w:val="22"/>
                <w:szCs w:val="22"/>
                <w:lang w:val="zh-CN" w:eastAsia="zh-CN"/>
              </w:rPr>
              <w:t>郭亚</w:t>
            </w:r>
            <w:r>
              <w:rPr>
                <w:rFonts w:hint="eastAsia" w:ascii="宋体" w:hAnsi="宋体" w:eastAsia="宋体" w:cs="宋体"/>
                <w:kern w:val="2"/>
                <w:sz w:val="22"/>
                <w:szCs w:val="22"/>
                <w:lang w:val="zh-CN" w:eastAsia="zh-CN"/>
              </w:rPr>
              <w:t>。</w:t>
            </w:r>
            <w:r>
              <w:rPr>
                <w:rFonts w:hint="eastAsia" w:ascii="宋体" w:hAnsi="宋体" w:eastAsia="宋体" w:cs="宋体"/>
                <w:kern w:val="2"/>
                <w:sz w:val="22"/>
                <w:szCs w:val="22"/>
                <w:lang w:val="en-US" w:eastAsia="zh-CN"/>
              </w:rPr>
              <w:t>联系电话：</w:t>
            </w:r>
            <w:r>
              <w:rPr>
                <w:rFonts w:hint="eastAsia" w:cs="宋体"/>
                <w:kern w:val="2"/>
                <w:sz w:val="22"/>
                <w:szCs w:val="22"/>
                <w:lang w:val="en-US" w:eastAsia="zh-CN"/>
              </w:rPr>
              <w:t>18040891008</w:t>
            </w:r>
            <w:r>
              <w:rPr>
                <w:rFonts w:hint="eastAsia" w:ascii="宋体" w:hAnsi="宋体" w:eastAsia="宋体" w:cs="宋体"/>
                <w:kern w:val="2"/>
                <w:sz w:val="22"/>
                <w:szCs w:val="22"/>
                <w:lang w:val="zh-CN"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7" w:hRule="atLeast"/>
          <w:jc w:val="center"/>
        </w:trPr>
        <w:tc>
          <w:tcPr>
            <w:tcW w:w="537" w:type="dxa"/>
            <w:tcBorders>
              <w:top w:val="single" w:color="auto" w:sz="4" w:space="0"/>
              <w:bottom w:val="single" w:color="000000" w:sz="12" w:space="0"/>
            </w:tcBorders>
            <w:noWrap w:val="0"/>
            <w:vAlign w:val="center"/>
          </w:tcPr>
          <w:p>
            <w:pPr>
              <w:pStyle w:val="25"/>
              <w:jc w:val="center"/>
              <w:rPr>
                <w:rFonts w:hint="default" w:ascii="宋体" w:hAnsi="宋体" w:eastAsia="宋体" w:cs="宋体"/>
                <w:color w:val="auto"/>
                <w:kern w:val="2"/>
                <w:sz w:val="22"/>
                <w:szCs w:val="22"/>
                <w:lang w:val="en-US" w:eastAsia="zh-CN"/>
              </w:rPr>
            </w:pPr>
            <w:r>
              <w:rPr>
                <w:rFonts w:hint="eastAsia" w:cs="宋体"/>
                <w:color w:val="auto"/>
                <w:kern w:val="2"/>
                <w:sz w:val="22"/>
                <w:szCs w:val="22"/>
                <w:lang w:val="en-US" w:eastAsia="zh-CN"/>
              </w:rPr>
              <w:t>16</w:t>
            </w:r>
          </w:p>
        </w:tc>
        <w:tc>
          <w:tcPr>
            <w:tcW w:w="1816" w:type="dxa"/>
            <w:tcBorders>
              <w:top w:val="single" w:color="auto" w:sz="4" w:space="0"/>
              <w:bottom w:val="single" w:color="000000" w:sz="12" w:space="0"/>
            </w:tcBorders>
            <w:noWrap w:val="0"/>
            <w:vAlign w:val="top"/>
          </w:tcPr>
          <w:p>
            <w:pPr>
              <w:pStyle w:val="25"/>
              <w:jc w:val="center"/>
              <w:rPr>
                <w:rFonts w:hint="eastAsia" w:ascii="宋体" w:hAnsi="宋体" w:eastAsia="宋体" w:cs="宋体"/>
                <w:kern w:val="2"/>
                <w:sz w:val="22"/>
                <w:szCs w:val="22"/>
              </w:rPr>
            </w:pPr>
            <w:r>
              <w:rPr>
                <w:rFonts w:hint="eastAsia" w:ascii="宋体" w:hAnsi="宋体" w:eastAsia="宋体" w:cs="宋体"/>
                <w:kern w:val="2"/>
                <w:sz w:val="22"/>
                <w:szCs w:val="22"/>
              </w:rPr>
              <w:t>开标、评标工作咨询</w:t>
            </w:r>
          </w:p>
        </w:tc>
        <w:tc>
          <w:tcPr>
            <w:tcW w:w="6770" w:type="dxa"/>
            <w:tcBorders>
              <w:top w:val="single" w:color="auto" w:sz="4" w:space="0"/>
              <w:bottom w:val="single" w:color="000000" w:sz="12" w:space="0"/>
            </w:tcBorders>
            <w:noWrap w:val="0"/>
            <w:vAlign w:val="center"/>
          </w:tcPr>
          <w:p>
            <w:pPr>
              <w:spacing w:line="240" w:lineRule="auto"/>
              <w:ind w:right="105" w:rightChars="50" w:firstLine="220" w:firstLineChars="100"/>
              <w:jc w:val="both"/>
              <w:rPr>
                <w:rFonts w:hint="eastAsia" w:ascii="宋体" w:hAnsi="宋体" w:eastAsia="宋体" w:cs="宋体"/>
                <w:sz w:val="22"/>
                <w:szCs w:val="22"/>
              </w:rPr>
            </w:pPr>
            <w:r>
              <w:rPr>
                <w:rFonts w:hint="eastAsia" w:ascii="宋体" w:hAnsi="宋体" w:eastAsia="宋体" w:cs="宋体"/>
                <w:sz w:val="22"/>
                <w:szCs w:val="22"/>
              </w:rPr>
              <w:t>联系人：</w:t>
            </w:r>
            <w:r>
              <w:rPr>
                <w:rFonts w:hint="eastAsia" w:ascii="宋体" w:hAnsi="宋体" w:eastAsia="宋体" w:cs="宋体"/>
                <w:sz w:val="22"/>
                <w:szCs w:val="22"/>
                <w:lang w:val="zh-CN"/>
              </w:rPr>
              <w:t>郭亚。</w:t>
            </w:r>
            <w:r>
              <w:rPr>
                <w:rFonts w:hint="eastAsia" w:ascii="宋体" w:hAnsi="宋体" w:eastAsia="宋体" w:cs="宋体"/>
                <w:sz w:val="22"/>
                <w:szCs w:val="22"/>
              </w:rPr>
              <w:t>联系电话：</w:t>
            </w:r>
            <w:r>
              <w:rPr>
                <w:rFonts w:hint="eastAsia" w:ascii="宋体" w:hAnsi="宋体" w:eastAsia="宋体" w:cs="宋体"/>
                <w:sz w:val="22"/>
                <w:szCs w:val="22"/>
                <w:lang w:val="en-US" w:eastAsia="zh-CN"/>
              </w:rPr>
              <w:t>18040891008</w:t>
            </w:r>
            <w:r>
              <w:rPr>
                <w:rFonts w:hint="eastAsia" w:ascii="宋体" w:hAnsi="宋体" w:eastAsia="宋体" w:cs="宋体"/>
                <w:sz w:val="22"/>
                <w:szCs w:val="22"/>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56" w:hRule="atLeast"/>
          <w:jc w:val="center"/>
        </w:trPr>
        <w:tc>
          <w:tcPr>
            <w:tcW w:w="537" w:type="dxa"/>
            <w:tcBorders>
              <w:top w:val="single" w:color="000000" w:sz="12" w:space="0"/>
            </w:tcBorders>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w:t>
            </w:r>
            <w:r>
              <w:rPr>
                <w:rFonts w:hint="eastAsia" w:cs="宋体"/>
                <w:color w:val="auto"/>
                <w:kern w:val="2"/>
                <w:sz w:val="22"/>
                <w:szCs w:val="22"/>
                <w:lang w:val="en-US" w:eastAsia="zh-CN"/>
              </w:rPr>
              <w:t>7</w:t>
            </w:r>
          </w:p>
        </w:tc>
        <w:tc>
          <w:tcPr>
            <w:tcW w:w="1816" w:type="dxa"/>
            <w:tcBorders>
              <w:top w:val="single" w:color="000000" w:sz="12" w:space="0"/>
            </w:tcBorders>
            <w:noWrap w:val="0"/>
            <w:vAlign w:val="center"/>
          </w:tcPr>
          <w:p>
            <w:pPr>
              <w:spacing w:line="340" w:lineRule="exact"/>
              <w:ind w:left="105" w:leftChars="50" w:right="105" w:rightChars="50"/>
              <w:jc w:val="center"/>
              <w:rPr>
                <w:rFonts w:hint="eastAsia" w:ascii="宋体" w:hAnsi="宋体" w:eastAsia="宋体" w:cs="宋体"/>
                <w:sz w:val="22"/>
                <w:szCs w:val="22"/>
              </w:rPr>
            </w:pPr>
            <w:r>
              <w:rPr>
                <w:rFonts w:hint="eastAsia" w:ascii="宋体" w:hAnsi="宋体" w:eastAsia="宋体" w:cs="宋体"/>
                <w:sz w:val="22"/>
                <w:szCs w:val="22"/>
              </w:rPr>
              <w:t>中标通知书领取</w:t>
            </w:r>
          </w:p>
        </w:tc>
        <w:tc>
          <w:tcPr>
            <w:tcW w:w="6770" w:type="dxa"/>
            <w:tcBorders>
              <w:top w:val="single" w:color="000000" w:sz="12" w:space="0"/>
            </w:tcBorders>
            <w:noWrap w:val="0"/>
            <w:vAlign w:val="center"/>
          </w:tcPr>
          <w:p>
            <w:pPr>
              <w:spacing w:line="240" w:lineRule="auto"/>
              <w:ind w:firstLine="220" w:firstLineChars="100"/>
              <w:jc w:val="both"/>
              <w:rPr>
                <w:rFonts w:hint="eastAsia" w:ascii="宋体" w:hAnsi="宋体" w:eastAsia="宋体" w:cs="宋体"/>
                <w:sz w:val="22"/>
                <w:szCs w:val="22"/>
                <w:lang w:val="zh-CN"/>
              </w:rPr>
            </w:pPr>
            <w:r>
              <w:rPr>
                <w:rFonts w:hint="eastAsia" w:ascii="宋体" w:hAnsi="宋体" w:eastAsia="宋体" w:cs="宋体"/>
                <w:kern w:val="0"/>
                <w:sz w:val="22"/>
                <w:szCs w:val="22"/>
                <w:lang w:val="zh-CN"/>
              </w:rPr>
              <w:t>中标通知书在发布中标公告时，在政采云平台同步发送至中标供应商。中标供应商可在政采云平台自行下载打印《中标通知书》，《中标通知书》将作为授予合同资格的唯一合法依据（若因平台原因无法在线发送中标通知书，中标供应商请联系代理机构领取）。中标通知书发出后，采购人不得违法改变中标结果，中标供应商不得放弃中标。中标供应商放弃中标的，应当依法承担相应的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 w:hRule="atLeast"/>
          <w:jc w:val="center"/>
        </w:trPr>
        <w:tc>
          <w:tcPr>
            <w:tcW w:w="537" w:type="dxa"/>
            <w:tcBorders>
              <w:top w:val="single" w:color="auto" w:sz="4" w:space="0"/>
            </w:tcBorders>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w:t>
            </w:r>
            <w:r>
              <w:rPr>
                <w:rFonts w:hint="eastAsia" w:cs="宋体"/>
                <w:color w:val="auto"/>
                <w:kern w:val="2"/>
                <w:sz w:val="22"/>
                <w:szCs w:val="22"/>
                <w:lang w:val="en-US" w:eastAsia="zh-CN"/>
              </w:rPr>
              <w:t>8</w:t>
            </w:r>
          </w:p>
        </w:tc>
        <w:tc>
          <w:tcPr>
            <w:tcW w:w="1816" w:type="dxa"/>
            <w:tcBorders>
              <w:top w:val="single" w:color="auto" w:sz="4" w:space="0"/>
            </w:tcBorders>
            <w:noWrap w:val="0"/>
            <w:vAlign w:val="center"/>
          </w:tcPr>
          <w:p>
            <w:pPr>
              <w:pStyle w:val="25"/>
              <w:jc w:val="center"/>
              <w:rPr>
                <w:rFonts w:hint="eastAsia" w:ascii="宋体" w:hAnsi="宋体" w:eastAsia="宋体" w:cs="宋体"/>
                <w:kern w:val="2"/>
                <w:sz w:val="22"/>
                <w:szCs w:val="22"/>
              </w:rPr>
            </w:pPr>
            <w:r>
              <w:rPr>
                <w:rFonts w:hint="eastAsia" w:ascii="宋体" w:hAnsi="宋体" w:eastAsia="宋体" w:cs="宋体"/>
                <w:kern w:val="2"/>
                <w:sz w:val="22"/>
                <w:szCs w:val="22"/>
              </w:rPr>
              <w:t>供应商询问</w:t>
            </w:r>
          </w:p>
        </w:tc>
        <w:tc>
          <w:tcPr>
            <w:tcW w:w="6770" w:type="dxa"/>
            <w:tcBorders>
              <w:top w:val="single" w:color="auto" w:sz="4" w:space="0"/>
            </w:tcBorders>
            <w:noWrap w:val="0"/>
            <w:vAlign w:val="top"/>
          </w:tcPr>
          <w:p>
            <w:pPr>
              <w:ind w:firstLine="220" w:firstLineChars="100"/>
              <w:rPr>
                <w:rFonts w:hint="eastAsia" w:ascii="宋体" w:hAnsi="宋体" w:eastAsia="宋体" w:cs="宋体"/>
                <w:sz w:val="22"/>
                <w:szCs w:val="22"/>
                <w:lang w:val="zh-CN"/>
              </w:rPr>
            </w:pPr>
            <w:r>
              <w:rPr>
                <w:rFonts w:hint="eastAsia" w:ascii="宋体" w:hAnsi="宋体" w:eastAsia="宋体" w:cs="宋体"/>
                <w:sz w:val="22"/>
                <w:szCs w:val="22"/>
              </w:rPr>
              <w:t>根据委托代理协议约定，供应商询问由</w:t>
            </w:r>
            <w:r>
              <w:rPr>
                <w:rFonts w:hint="eastAsia" w:ascii="宋体" w:hAnsi="宋体" w:eastAsia="宋体" w:cs="宋体"/>
                <w:sz w:val="22"/>
                <w:szCs w:val="22"/>
                <w:u w:val="single"/>
                <w:lang w:eastAsia="zh-CN"/>
              </w:rPr>
              <w:t>新疆晟屹建设项目管理咨询有限公司</w:t>
            </w:r>
            <w:r>
              <w:rPr>
                <w:rFonts w:hint="eastAsia" w:ascii="宋体" w:hAnsi="宋体" w:eastAsia="宋体" w:cs="宋体"/>
                <w:sz w:val="22"/>
                <w:szCs w:val="22"/>
                <w:lang w:val="zh-CN"/>
              </w:rPr>
              <w:t>负责答复。</w:t>
            </w:r>
          </w:p>
          <w:p>
            <w:pPr>
              <w:ind w:firstLine="220" w:firstLineChars="100"/>
              <w:rPr>
                <w:rFonts w:hint="eastAsia" w:ascii="宋体" w:hAnsi="宋体" w:eastAsia="宋体" w:cs="宋体"/>
                <w:sz w:val="22"/>
                <w:szCs w:val="22"/>
                <w:lang w:val="zh-CN"/>
              </w:rPr>
            </w:pPr>
            <w:r>
              <w:rPr>
                <w:rFonts w:hint="eastAsia" w:ascii="宋体" w:hAnsi="宋体" w:eastAsia="宋体" w:cs="宋体"/>
                <w:sz w:val="22"/>
                <w:szCs w:val="22"/>
                <w:lang w:val="zh-CN"/>
              </w:rPr>
              <w:t>联系人：郭亚。</w:t>
            </w:r>
          </w:p>
          <w:p>
            <w:pPr>
              <w:ind w:firstLine="220" w:firstLineChars="100"/>
              <w:rPr>
                <w:rFonts w:hint="eastAsia" w:ascii="宋体" w:hAnsi="宋体" w:eastAsia="宋体" w:cs="宋体"/>
                <w:sz w:val="22"/>
                <w:szCs w:val="22"/>
                <w:lang w:val="zh-CN"/>
              </w:rPr>
            </w:pPr>
            <w:r>
              <w:rPr>
                <w:rFonts w:hint="eastAsia" w:ascii="宋体" w:hAnsi="宋体" w:eastAsia="宋体" w:cs="宋体"/>
                <w:sz w:val="22"/>
                <w:szCs w:val="22"/>
                <w:lang w:val="zh-CN"/>
              </w:rPr>
              <w:t>联系电话：</w:t>
            </w:r>
            <w:r>
              <w:rPr>
                <w:rFonts w:hint="eastAsia" w:ascii="宋体" w:hAnsi="宋体" w:eastAsia="宋体" w:cs="宋体"/>
                <w:sz w:val="22"/>
                <w:szCs w:val="22"/>
                <w:lang w:val="en-US" w:eastAsia="zh-CN"/>
              </w:rPr>
              <w:t>18040891008</w:t>
            </w:r>
            <w:r>
              <w:rPr>
                <w:rFonts w:hint="eastAsia" w:ascii="宋体" w:hAnsi="宋体" w:eastAsia="宋体" w:cs="宋体"/>
                <w:sz w:val="22"/>
                <w:szCs w:val="22"/>
                <w:lang w:val="zh-CN"/>
              </w:rPr>
              <w:t>。</w:t>
            </w:r>
          </w:p>
          <w:p>
            <w:pPr>
              <w:ind w:firstLine="220" w:firstLineChars="100"/>
              <w:rPr>
                <w:rFonts w:hint="eastAsia" w:ascii="宋体" w:hAnsi="宋体" w:eastAsia="宋体" w:cs="宋体"/>
                <w:sz w:val="22"/>
                <w:szCs w:val="22"/>
                <w:lang w:val="zh-CN"/>
              </w:rPr>
            </w:pPr>
            <w:r>
              <w:rPr>
                <w:rFonts w:hint="eastAsia" w:ascii="宋体" w:hAnsi="宋体" w:eastAsia="宋体" w:cs="宋体"/>
                <w:sz w:val="22"/>
                <w:szCs w:val="22"/>
                <w:lang w:val="zh-CN"/>
              </w:rPr>
              <w:t>地址：伊宁市经济合作区上海路2699号万容广场商业综合体B单元16层1601-1室。</w:t>
            </w:r>
          </w:p>
          <w:p>
            <w:pPr>
              <w:ind w:firstLine="220" w:firstLineChars="100"/>
              <w:rPr>
                <w:rFonts w:hint="eastAsia" w:ascii="宋体" w:hAnsi="宋体" w:eastAsia="宋体" w:cs="宋体"/>
                <w:sz w:val="22"/>
                <w:szCs w:val="22"/>
              </w:rPr>
            </w:pPr>
            <w:r>
              <w:rPr>
                <w:rFonts w:hint="eastAsia" w:ascii="宋体" w:hAnsi="宋体" w:eastAsia="宋体" w:cs="宋体"/>
                <w:sz w:val="22"/>
                <w:szCs w:val="22"/>
              </w:rPr>
              <w:t>邮编：</w:t>
            </w:r>
            <w:r>
              <w:rPr>
                <w:rFonts w:hint="eastAsia" w:ascii="宋体" w:hAnsi="宋体" w:eastAsia="宋体" w:cs="宋体"/>
                <w:sz w:val="22"/>
                <w:szCs w:val="22"/>
                <w:lang w:val="en-US" w:eastAsia="zh-CN"/>
              </w:rPr>
              <w:t>835000</w:t>
            </w:r>
            <w:r>
              <w:rPr>
                <w:rFonts w:hint="eastAsia" w:ascii="宋体" w:hAnsi="宋体" w:eastAsia="宋体" w:cs="宋体"/>
                <w:sz w:val="22"/>
                <w:szCs w:val="22"/>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1" w:hRule="atLeast"/>
          <w:jc w:val="center"/>
        </w:trPr>
        <w:tc>
          <w:tcPr>
            <w:tcW w:w="537" w:type="dxa"/>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1</w:t>
            </w:r>
            <w:r>
              <w:rPr>
                <w:rFonts w:hint="eastAsia" w:cs="宋体"/>
                <w:color w:val="auto"/>
                <w:kern w:val="2"/>
                <w:sz w:val="22"/>
                <w:szCs w:val="22"/>
                <w:lang w:val="en-US" w:eastAsia="zh-CN"/>
              </w:rPr>
              <w:t>9</w:t>
            </w:r>
          </w:p>
        </w:tc>
        <w:tc>
          <w:tcPr>
            <w:tcW w:w="1816" w:type="dxa"/>
            <w:noWrap w:val="0"/>
            <w:vAlign w:val="center"/>
          </w:tcPr>
          <w:p>
            <w:pPr>
              <w:pStyle w:val="25"/>
              <w:jc w:val="center"/>
              <w:rPr>
                <w:rFonts w:hint="eastAsia" w:ascii="宋体" w:hAnsi="宋体" w:eastAsia="宋体" w:cs="宋体"/>
                <w:kern w:val="2"/>
                <w:sz w:val="22"/>
                <w:szCs w:val="22"/>
              </w:rPr>
            </w:pPr>
            <w:r>
              <w:rPr>
                <w:rFonts w:hint="eastAsia" w:ascii="宋体" w:hAnsi="宋体" w:eastAsia="宋体" w:cs="宋体"/>
                <w:kern w:val="2"/>
                <w:sz w:val="22"/>
                <w:szCs w:val="22"/>
              </w:rPr>
              <w:t>供应商质疑</w:t>
            </w:r>
          </w:p>
        </w:tc>
        <w:tc>
          <w:tcPr>
            <w:tcW w:w="6770" w:type="dxa"/>
            <w:noWrap w:val="0"/>
            <w:vAlign w:val="center"/>
          </w:tcPr>
          <w:p>
            <w:pPr>
              <w:pStyle w:val="25"/>
              <w:spacing w:line="240" w:lineRule="auto"/>
              <w:ind w:firstLine="220" w:firstLineChars="100"/>
              <w:jc w:val="both"/>
              <w:rPr>
                <w:rFonts w:hint="eastAsia" w:ascii="宋体" w:hAnsi="宋体" w:eastAsia="宋体" w:cs="宋体"/>
                <w:sz w:val="22"/>
                <w:szCs w:val="22"/>
                <w:lang w:val="zh-CN"/>
              </w:rPr>
            </w:pPr>
            <w:bookmarkStart w:id="41" w:name="PO_默认文件内容_19"/>
            <w:r>
              <w:rPr>
                <w:rFonts w:hint="eastAsia" w:ascii="宋体" w:hAnsi="宋体" w:eastAsia="宋体" w:cs="宋体"/>
                <w:sz w:val="22"/>
                <w:szCs w:val="22"/>
                <w:lang w:val="zh-CN"/>
              </w:rPr>
              <w:t>联系人：</w:t>
            </w:r>
            <w:r>
              <w:rPr>
                <w:rFonts w:hint="eastAsia" w:cs="宋体"/>
                <w:sz w:val="22"/>
                <w:szCs w:val="22"/>
                <w:lang w:val="zh-CN" w:eastAsia="zh-CN"/>
              </w:rPr>
              <w:t>马</w:t>
            </w:r>
            <w:r>
              <w:rPr>
                <w:rFonts w:hint="eastAsia" w:ascii="宋体" w:hAnsi="宋体" w:eastAsia="宋体" w:cs="宋体"/>
                <w:sz w:val="22"/>
                <w:szCs w:val="22"/>
                <w:lang w:val="zh-CN"/>
              </w:rPr>
              <w:t>女士。</w:t>
            </w:r>
          </w:p>
          <w:p>
            <w:pPr>
              <w:pStyle w:val="25"/>
              <w:spacing w:line="240" w:lineRule="auto"/>
              <w:ind w:firstLine="220" w:firstLineChars="100"/>
              <w:jc w:val="both"/>
              <w:rPr>
                <w:rFonts w:hint="eastAsia" w:ascii="宋体" w:hAnsi="宋体" w:eastAsia="宋体" w:cs="宋体"/>
                <w:sz w:val="22"/>
                <w:szCs w:val="22"/>
                <w:lang w:val="zh-CN"/>
              </w:rPr>
            </w:pPr>
            <w:r>
              <w:rPr>
                <w:rFonts w:hint="eastAsia" w:ascii="宋体" w:hAnsi="宋体" w:eastAsia="宋体" w:cs="宋体"/>
                <w:sz w:val="22"/>
                <w:szCs w:val="22"/>
                <w:lang w:val="zh-CN"/>
              </w:rPr>
              <w:t>联系电话：</w:t>
            </w:r>
            <w:r>
              <w:rPr>
                <w:rFonts w:hint="eastAsia" w:cs="宋体"/>
                <w:sz w:val="22"/>
                <w:szCs w:val="22"/>
                <w:lang w:val="en-US" w:eastAsia="zh-CN"/>
              </w:rPr>
              <w:t>15886969700</w:t>
            </w:r>
            <w:r>
              <w:rPr>
                <w:rFonts w:hint="eastAsia" w:ascii="宋体" w:hAnsi="宋体" w:eastAsia="宋体" w:cs="宋体"/>
                <w:sz w:val="22"/>
                <w:szCs w:val="22"/>
                <w:lang w:val="zh-CN"/>
              </w:rPr>
              <w:t>。</w:t>
            </w:r>
          </w:p>
          <w:p>
            <w:pPr>
              <w:spacing w:line="240" w:lineRule="auto"/>
              <w:ind w:right="105" w:rightChars="50" w:firstLine="220" w:firstLineChars="100"/>
              <w:jc w:val="both"/>
              <w:rPr>
                <w:rFonts w:hint="eastAsia" w:ascii="宋体" w:hAnsi="宋体" w:eastAsia="宋体" w:cs="宋体"/>
                <w:sz w:val="22"/>
                <w:szCs w:val="22"/>
              </w:rPr>
            </w:pPr>
            <w:r>
              <w:rPr>
                <w:rFonts w:hint="eastAsia" w:ascii="宋体" w:hAnsi="宋体" w:eastAsia="宋体" w:cs="宋体"/>
                <w:sz w:val="22"/>
                <w:szCs w:val="22"/>
                <w:lang w:val="zh-CN"/>
              </w:rPr>
              <w:t>注：根据《中华人民共和国政府采购法》等规定，投标人质疑不得超出招标文件、招标过程、招标结果的范围</w:t>
            </w:r>
            <w:r>
              <w:rPr>
                <w:rFonts w:hint="eastAsia" w:ascii="宋体" w:hAnsi="宋体" w:eastAsia="宋体" w:cs="宋体"/>
                <w:kern w:val="2"/>
                <w:sz w:val="22"/>
                <w:szCs w:val="22"/>
                <w:lang w:val="zh-CN"/>
              </w:rPr>
              <w:t>，投标人针对同一项目程序环节的质疑应在法定质疑期内一次性提出。</w:t>
            </w:r>
            <w:bookmarkEnd w:id="4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25" w:hRule="atLeast"/>
          <w:jc w:val="center"/>
        </w:trPr>
        <w:tc>
          <w:tcPr>
            <w:tcW w:w="537" w:type="dxa"/>
            <w:noWrap w:val="0"/>
            <w:vAlign w:val="center"/>
          </w:tcPr>
          <w:p>
            <w:pPr>
              <w:pStyle w:val="25"/>
              <w:jc w:val="center"/>
              <w:rPr>
                <w:rFonts w:hint="default" w:ascii="宋体" w:hAnsi="宋体" w:eastAsia="宋体" w:cs="宋体"/>
                <w:color w:val="auto"/>
                <w:kern w:val="2"/>
                <w:sz w:val="22"/>
                <w:szCs w:val="22"/>
                <w:lang w:val="en-US" w:eastAsia="zh-CN"/>
              </w:rPr>
            </w:pPr>
            <w:r>
              <w:rPr>
                <w:rFonts w:hint="eastAsia" w:cs="宋体"/>
                <w:color w:val="auto"/>
                <w:kern w:val="2"/>
                <w:sz w:val="22"/>
                <w:szCs w:val="22"/>
                <w:lang w:val="en-US" w:eastAsia="zh-CN"/>
              </w:rPr>
              <w:t>20</w:t>
            </w:r>
          </w:p>
        </w:tc>
        <w:tc>
          <w:tcPr>
            <w:tcW w:w="1816" w:type="dxa"/>
            <w:noWrap w:val="0"/>
            <w:vAlign w:val="center"/>
          </w:tcPr>
          <w:p>
            <w:pPr>
              <w:pStyle w:val="25"/>
              <w:jc w:val="center"/>
              <w:rPr>
                <w:rFonts w:hint="eastAsia" w:ascii="宋体" w:hAnsi="宋体" w:eastAsia="宋体" w:cs="宋体"/>
                <w:kern w:val="2"/>
                <w:sz w:val="22"/>
                <w:szCs w:val="22"/>
              </w:rPr>
            </w:pPr>
            <w:r>
              <w:rPr>
                <w:rFonts w:hint="eastAsia" w:ascii="宋体" w:hAnsi="宋体" w:eastAsia="宋体" w:cs="宋体"/>
                <w:kern w:val="2"/>
                <w:sz w:val="22"/>
                <w:szCs w:val="22"/>
              </w:rPr>
              <w:t>供应商投诉</w:t>
            </w:r>
          </w:p>
        </w:tc>
        <w:tc>
          <w:tcPr>
            <w:tcW w:w="6770" w:type="dxa"/>
            <w:noWrap w:val="0"/>
            <w:vAlign w:val="center"/>
          </w:tcPr>
          <w:p>
            <w:pPr>
              <w:pStyle w:val="25"/>
              <w:spacing w:line="240" w:lineRule="auto"/>
              <w:ind w:firstLine="220" w:firstLineChars="100"/>
              <w:jc w:val="both"/>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val="zh-CN" w:eastAsia="zh-CN" w:bidi="ar-SA"/>
              </w:rPr>
              <w:t>投诉受理单位：</w:t>
            </w:r>
            <w:r>
              <w:rPr>
                <w:rFonts w:hint="eastAsia" w:cs="宋体"/>
                <w:kern w:val="2"/>
                <w:sz w:val="22"/>
                <w:szCs w:val="22"/>
                <w:highlight w:val="none"/>
                <w:lang w:val="zh-CN" w:eastAsia="zh-CN" w:bidi="ar-SA"/>
              </w:rPr>
              <w:t>伊犁州</w:t>
            </w:r>
            <w:r>
              <w:rPr>
                <w:rFonts w:hint="eastAsia" w:ascii="宋体" w:hAnsi="宋体" w:eastAsia="宋体" w:cs="宋体"/>
                <w:kern w:val="2"/>
                <w:sz w:val="22"/>
                <w:szCs w:val="22"/>
                <w:highlight w:val="none"/>
                <w:lang w:val="zh-CN" w:eastAsia="zh-CN" w:bidi="ar-SA"/>
              </w:rPr>
              <w:t>财政局。</w:t>
            </w:r>
          </w:p>
          <w:p>
            <w:pPr>
              <w:pStyle w:val="25"/>
              <w:spacing w:line="240" w:lineRule="auto"/>
              <w:ind w:firstLine="220" w:firstLineChars="100"/>
              <w:jc w:val="both"/>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val="zh-CN" w:eastAsia="zh-CN" w:bidi="ar-SA"/>
              </w:rPr>
              <w:t>联系地址：</w:t>
            </w:r>
            <w:r>
              <w:rPr>
                <w:rFonts w:hint="eastAsia" w:cs="宋体"/>
                <w:kern w:val="2"/>
                <w:sz w:val="22"/>
                <w:szCs w:val="22"/>
                <w:lang w:val="zh-CN" w:eastAsia="zh-CN" w:bidi="ar-SA"/>
              </w:rPr>
              <w:t>伊宁市</w:t>
            </w:r>
            <w:r>
              <w:rPr>
                <w:rFonts w:hint="eastAsia" w:ascii="宋体" w:hAnsi="宋体" w:eastAsia="宋体" w:cs="宋体"/>
                <w:kern w:val="2"/>
                <w:sz w:val="22"/>
                <w:szCs w:val="22"/>
                <w:lang w:val="zh-CN" w:eastAsia="zh-CN" w:bidi="ar-SA"/>
              </w:rPr>
              <w:t>。</w:t>
            </w:r>
          </w:p>
          <w:p>
            <w:pPr>
              <w:pStyle w:val="25"/>
              <w:spacing w:line="240" w:lineRule="auto"/>
              <w:ind w:firstLine="220" w:firstLineChars="100"/>
              <w:jc w:val="both"/>
              <w:rPr>
                <w:rFonts w:hint="eastAsia" w:ascii="宋体" w:hAnsi="宋体" w:eastAsia="宋体" w:cs="宋体"/>
                <w:sz w:val="22"/>
                <w:szCs w:val="22"/>
              </w:rPr>
            </w:pPr>
            <w:r>
              <w:rPr>
                <w:rFonts w:hint="eastAsia" w:ascii="宋体" w:hAnsi="宋体" w:eastAsia="宋体" w:cs="宋体"/>
                <w:kern w:val="2"/>
                <w:sz w:val="22"/>
                <w:szCs w:val="22"/>
                <w:lang w:val="zh-CN" w:eastAsia="zh-CN" w:bidi="ar-SA"/>
              </w:rPr>
              <w:t>注：根据《中华人民共和国政府采购法》及其他有关等规定，投标人投诉事项不得超出已质疑事项的范围。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83" w:hRule="atLeast"/>
          <w:jc w:val="center"/>
        </w:trPr>
        <w:tc>
          <w:tcPr>
            <w:tcW w:w="537" w:type="dxa"/>
            <w:noWrap w:val="0"/>
            <w:vAlign w:val="center"/>
          </w:tcPr>
          <w:p>
            <w:pPr>
              <w:pStyle w:val="25"/>
              <w:jc w:val="center"/>
              <w:rPr>
                <w:rFonts w:hint="eastAsia" w:ascii="宋体" w:hAnsi="宋体" w:eastAsia="宋体" w:cs="宋体"/>
                <w:color w:val="auto"/>
                <w:kern w:val="2"/>
                <w:sz w:val="22"/>
                <w:szCs w:val="22"/>
                <w:lang w:val="en-US" w:eastAsia="zh-CN"/>
              </w:rPr>
            </w:pPr>
            <w:r>
              <w:rPr>
                <w:rFonts w:hint="eastAsia" w:ascii="宋体" w:hAnsi="宋体" w:eastAsia="宋体" w:cs="宋体"/>
                <w:color w:val="auto"/>
                <w:kern w:val="2"/>
                <w:sz w:val="22"/>
                <w:szCs w:val="22"/>
                <w:lang w:val="en-US" w:eastAsia="zh-CN"/>
              </w:rPr>
              <w:t>2</w:t>
            </w:r>
            <w:r>
              <w:rPr>
                <w:rFonts w:hint="eastAsia" w:cs="宋体"/>
                <w:color w:val="auto"/>
                <w:kern w:val="2"/>
                <w:sz w:val="22"/>
                <w:szCs w:val="22"/>
                <w:lang w:val="en-US" w:eastAsia="zh-CN"/>
              </w:rPr>
              <w:t>1</w:t>
            </w:r>
          </w:p>
        </w:tc>
        <w:tc>
          <w:tcPr>
            <w:tcW w:w="1816" w:type="dxa"/>
            <w:tcBorders>
              <w:right w:val="single" w:color="auto" w:sz="4" w:space="0"/>
            </w:tcBorders>
            <w:noWrap w:val="0"/>
            <w:vAlign w:val="top"/>
          </w:tcPr>
          <w:p>
            <w:pPr>
              <w:jc w:val="center"/>
              <w:rPr>
                <w:rFonts w:hint="eastAsia" w:ascii="宋体" w:hAnsi="宋体" w:eastAsia="宋体" w:cs="宋体"/>
                <w:sz w:val="22"/>
                <w:szCs w:val="22"/>
              </w:rPr>
            </w:pPr>
          </w:p>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政府采购合同</w:t>
            </w:r>
          </w:p>
          <w:p>
            <w:pPr>
              <w:ind w:firstLine="110" w:firstLineChars="50"/>
              <w:jc w:val="center"/>
              <w:rPr>
                <w:rFonts w:hint="eastAsia" w:ascii="宋体" w:hAnsi="宋体" w:eastAsia="宋体" w:cs="宋体"/>
                <w:sz w:val="22"/>
                <w:szCs w:val="22"/>
              </w:rPr>
            </w:pPr>
            <w:r>
              <w:rPr>
                <w:rFonts w:hint="eastAsia" w:ascii="宋体" w:hAnsi="宋体" w:eastAsia="宋体" w:cs="宋体"/>
                <w:sz w:val="22"/>
                <w:szCs w:val="22"/>
              </w:rPr>
              <w:t>公告备案</w:t>
            </w:r>
          </w:p>
        </w:tc>
        <w:tc>
          <w:tcPr>
            <w:tcW w:w="6770" w:type="dxa"/>
            <w:tcBorders>
              <w:left w:val="single" w:color="auto" w:sz="4" w:space="0"/>
            </w:tcBorders>
            <w:noWrap w:val="0"/>
            <w:vAlign w:val="center"/>
          </w:tcPr>
          <w:p>
            <w:pPr>
              <w:ind w:firstLine="220" w:firstLineChars="100"/>
              <w:jc w:val="both"/>
              <w:rPr>
                <w:rFonts w:hint="eastAsia" w:ascii="宋体" w:hAnsi="宋体" w:eastAsia="宋体" w:cs="宋体"/>
                <w:sz w:val="22"/>
                <w:szCs w:val="22"/>
              </w:rPr>
            </w:pPr>
            <w:r>
              <w:rPr>
                <w:rFonts w:hint="eastAsia" w:ascii="宋体" w:hAnsi="宋体" w:eastAsia="宋体" w:cs="宋体"/>
                <w:sz w:val="22"/>
                <w:szCs w:val="22"/>
              </w:rPr>
              <w:t>政府采购合同签订之日起2个工作日内，政府采购合同将在</w:t>
            </w:r>
            <w:r>
              <w:rPr>
                <w:rFonts w:hint="eastAsia" w:ascii="宋体" w:hAnsi="宋体" w:eastAsia="宋体" w:cs="宋体"/>
                <w:sz w:val="22"/>
                <w:szCs w:val="22"/>
                <w:lang w:eastAsia="zh-CN"/>
              </w:rPr>
              <w:t>新疆政府采购网</w:t>
            </w:r>
            <w:r>
              <w:rPr>
                <w:rFonts w:hint="eastAsia" w:ascii="宋体" w:hAnsi="宋体" w:eastAsia="宋体" w:cs="宋体"/>
                <w:sz w:val="22"/>
                <w:szCs w:val="22"/>
              </w:rPr>
              <w:t>公告；政府采购合同签订之日起七个工作日内，政府采购合同将向本采购项目同级财政部门</w:t>
            </w:r>
            <w:r>
              <w:rPr>
                <w:rFonts w:hint="eastAsia" w:ascii="宋体" w:hAnsi="宋体" w:eastAsia="宋体" w:cs="宋体"/>
                <w:sz w:val="22"/>
                <w:szCs w:val="22"/>
                <w:lang w:val="zh-CN"/>
              </w:rPr>
              <w:t>备案。</w:t>
            </w:r>
          </w:p>
        </w:tc>
      </w:tr>
    </w:tbl>
    <w:p>
      <w:pPr>
        <w:keepNext w:val="0"/>
        <w:keepLines w:val="0"/>
        <w:widowControl/>
        <w:suppressLineNumbers w:val="0"/>
        <w:jc w:val="left"/>
      </w:pPr>
      <w:r>
        <w:rPr>
          <w:rFonts w:hint="eastAsia" w:ascii="宋体" w:hAnsi="宋体" w:eastAsia="宋体" w:cs="宋体"/>
          <w:b/>
          <w:bCs/>
          <w:snapToGrid w:val="0"/>
          <w:color w:val="000000"/>
          <w:kern w:val="0"/>
          <w:sz w:val="22"/>
          <w:szCs w:val="22"/>
          <w:lang w:val="en-US" w:eastAsia="zh-CN" w:bidi="ar"/>
        </w:rPr>
        <w:t>注：</w:t>
      </w:r>
      <w:r>
        <w:rPr>
          <w:rFonts w:hint="eastAsia" w:ascii="宋体" w:hAnsi="宋体" w:eastAsia="宋体" w:cs="宋体"/>
          <w:b/>
          <w:bCs/>
          <w:sz w:val="22"/>
          <w:szCs w:val="22"/>
          <w:lang w:val="en-US" w:eastAsia="zh-CN"/>
        </w:rPr>
        <w:t xml:space="preserve">投标人使用相同 </w:t>
      </w:r>
      <w:r>
        <w:rPr>
          <w:rFonts w:hint="default" w:ascii="宋体" w:hAnsi="宋体" w:eastAsia="宋体" w:cs="宋体"/>
          <w:b/>
          <w:bCs/>
          <w:sz w:val="22"/>
          <w:szCs w:val="22"/>
          <w:lang w:val="en-US" w:eastAsia="zh-CN"/>
        </w:rPr>
        <w:t xml:space="preserve">IP </w:t>
      </w:r>
      <w:r>
        <w:rPr>
          <w:rFonts w:hint="eastAsia" w:ascii="宋体" w:hAnsi="宋体" w:eastAsia="宋体" w:cs="宋体"/>
          <w:b/>
          <w:bCs/>
          <w:sz w:val="22"/>
          <w:szCs w:val="22"/>
          <w:lang w:val="en-US" w:eastAsia="zh-CN"/>
        </w:rPr>
        <w:t>地址的，一经发现，相关部门将进一步核实，查实后按串通投标处理。</w:t>
      </w:r>
      <w:r>
        <w:rPr>
          <w:rFonts w:hint="eastAsia" w:ascii="宋体" w:hAnsi="宋体" w:eastAsia="宋体" w:cs="宋体"/>
          <w:b/>
          <w:bCs/>
          <w:snapToGrid w:val="0"/>
          <w:color w:val="000000"/>
          <w:kern w:val="0"/>
          <w:sz w:val="22"/>
          <w:szCs w:val="22"/>
          <w:lang w:val="en-US" w:eastAsia="zh-CN" w:bidi="ar"/>
        </w:rPr>
        <w:t>本招标文件中对同一事项的约定如有矛盾，以本表为准。</w:t>
      </w:r>
    </w:p>
    <w:p>
      <w:pPr>
        <w:rPr>
          <w:rFonts w:hint="eastAsia" w:ascii="宋体" w:hAnsi="宋体" w:eastAsia="宋体" w:cs="宋体"/>
          <w:b/>
          <w:bCs/>
          <w:spacing w:val="12"/>
          <w:sz w:val="28"/>
          <w:szCs w:val="28"/>
        </w:rPr>
      </w:pPr>
      <w:r>
        <w:rPr>
          <w:rFonts w:hint="eastAsia" w:ascii="宋体" w:hAnsi="宋体" w:eastAsia="宋体" w:cs="宋体"/>
          <w:b/>
          <w:bCs/>
          <w:spacing w:val="12"/>
          <w:sz w:val="28"/>
          <w:szCs w:val="28"/>
        </w:rPr>
        <w:br w:type="page"/>
      </w:r>
    </w:p>
    <w:p>
      <w:pPr>
        <w:spacing w:before="65"/>
        <w:ind w:left="1"/>
        <w:outlineLvl w:val="3"/>
        <w:rPr>
          <w:rFonts w:hint="eastAsia" w:ascii="宋体" w:hAnsi="宋体" w:eastAsia="宋体" w:cs="宋体"/>
          <w:b/>
          <w:bCs/>
          <w:sz w:val="20"/>
          <w:szCs w:val="20"/>
        </w:rPr>
      </w:pPr>
      <w:r>
        <w:rPr>
          <w:rFonts w:hint="eastAsia" w:ascii="宋体" w:hAnsi="宋体" w:eastAsia="宋体" w:cs="宋体"/>
          <w:b/>
          <w:bCs/>
          <w:spacing w:val="12"/>
          <w:sz w:val="28"/>
          <w:szCs w:val="28"/>
        </w:rPr>
        <w:t>三</w:t>
      </w:r>
      <w:r>
        <w:rPr>
          <w:rFonts w:hint="eastAsia" w:ascii="宋体" w:hAnsi="宋体" w:eastAsia="宋体" w:cs="宋体"/>
          <w:b/>
          <w:bCs/>
          <w:spacing w:val="10"/>
          <w:sz w:val="28"/>
          <w:szCs w:val="28"/>
        </w:rPr>
        <w:t>、说明</w:t>
      </w:r>
    </w:p>
    <w:p>
      <w:pPr>
        <w:keepNext w:val="0"/>
        <w:keepLines w:val="0"/>
        <w:pageBreakBefore w:val="0"/>
        <w:widowControl/>
        <w:kinsoku w:val="0"/>
        <w:wordWrap/>
        <w:overflowPunct/>
        <w:topLinePunct w:val="0"/>
        <w:autoSpaceDE w:val="0"/>
        <w:autoSpaceDN w:val="0"/>
        <w:bidi w:val="0"/>
        <w:adjustRightInd w:val="0"/>
        <w:snapToGrid w:val="0"/>
        <w:spacing w:before="229" w:line="480" w:lineRule="exact"/>
        <w:ind w:left="21"/>
        <w:jc w:val="both"/>
        <w:textAlignment w:val="baseline"/>
        <w:rPr>
          <w:rFonts w:hint="eastAsia" w:ascii="宋体" w:hAnsi="宋体" w:eastAsia="宋体" w:cs="宋体"/>
          <w:sz w:val="24"/>
          <w:szCs w:val="24"/>
        </w:rPr>
      </w:pPr>
      <w:r>
        <w:rPr>
          <w:rFonts w:hint="eastAsia" w:ascii="宋体" w:hAnsi="宋体" w:eastAsia="宋体" w:cs="宋体"/>
          <w:b/>
          <w:bCs/>
          <w:spacing w:val="-6"/>
          <w:sz w:val="24"/>
          <w:szCs w:val="24"/>
        </w:rPr>
        <w:t>1</w:t>
      </w:r>
      <w:r>
        <w:rPr>
          <w:rFonts w:hint="eastAsia" w:ascii="宋体" w:hAnsi="宋体" w:eastAsia="宋体" w:cs="宋体"/>
          <w:b/>
          <w:bCs/>
          <w:spacing w:val="-3"/>
          <w:sz w:val="24"/>
          <w:szCs w:val="24"/>
        </w:rPr>
        <w:t>.总则</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right="1"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采购人、采购代理机构及投标人进行的本次采购活动适用《中华人民共和国政府采购法》及其配套的法规、规章、</w:t>
      </w:r>
      <w:r>
        <w:rPr>
          <w:rFonts w:hint="eastAsia" w:ascii="宋体" w:hAnsi="宋体" w:eastAsia="宋体" w:cs="宋体"/>
          <w:sz w:val="24"/>
          <w:szCs w:val="24"/>
        </w:rPr>
        <w:t>政策。</w:t>
      </w:r>
      <w:r>
        <w:rPr>
          <w:rFonts w:hint="eastAsia" w:ascii="宋体" w:hAnsi="宋体" w:eastAsia="宋体" w:cs="宋体"/>
          <w:spacing w:val="2"/>
          <w:sz w:val="24"/>
          <w:szCs w:val="24"/>
        </w:rPr>
        <w:t>投标人应仔细阅读本项目招标公告及招标文件的所有内容(包括变更、补充、澄清以及修改等，且均为招标</w:t>
      </w:r>
      <w:r>
        <w:rPr>
          <w:rFonts w:hint="eastAsia" w:ascii="宋体" w:hAnsi="宋体" w:eastAsia="宋体" w:cs="宋体"/>
          <w:spacing w:val="1"/>
          <w:sz w:val="24"/>
          <w:szCs w:val="24"/>
        </w:rPr>
        <w:t>文</w:t>
      </w:r>
      <w:r>
        <w:rPr>
          <w:rFonts w:hint="eastAsia" w:ascii="宋体" w:hAnsi="宋体" w:eastAsia="宋体" w:cs="宋体"/>
          <w:sz w:val="24"/>
          <w:szCs w:val="24"/>
        </w:rPr>
        <w:t>件的组成部</w:t>
      </w:r>
      <w:r>
        <w:rPr>
          <w:rFonts w:hint="eastAsia" w:ascii="宋体" w:hAnsi="宋体" w:eastAsia="宋体" w:cs="宋体"/>
          <w:spacing w:val="2"/>
          <w:sz w:val="24"/>
          <w:szCs w:val="24"/>
        </w:rPr>
        <w:t>分)，按照招标文件要求以及格式编制投标文件，并保证</w:t>
      </w:r>
      <w:r>
        <w:rPr>
          <w:rFonts w:hint="eastAsia" w:ascii="宋体" w:hAnsi="宋体" w:eastAsia="宋体" w:cs="宋体"/>
          <w:spacing w:val="1"/>
          <w:sz w:val="24"/>
          <w:szCs w:val="24"/>
        </w:rPr>
        <w:t>其真实性，否则一切后果自负。</w:t>
      </w:r>
    </w:p>
    <w:p>
      <w:pPr>
        <w:keepNext w:val="0"/>
        <w:keepLines w:val="0"/>
        <w:pageBreakBefore w:val="0"/>
        <w:widowControl/>
        <w:kinsoku w:val="0"/>
        <w:wordWrap/>
        <w:overflowPunct/>
        <w:topLinePunct w:val="0"/>
        <w:autoSpaceDE w:val="0"/>
        <w:autoSpaceDN w:val="0"/>
        <w:bidi w:val="0"/>
        <w:adjustRightInd w:val="0"/>
        <w:snapToGrid w:val="0"/>
        <w:spacing w:before="155" w:line="480" w:lineRule="exact"/>
        <w:ind w:left="392"/>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本次公开招标项目，是以招标公告的方式邀请非</w:t>
      </w:r>
      <w:r>
        <w:rPr>
          <w:rFonts w:hint="eastAsia" w:ascii="宋体" w:hAnsi="宋体" w:eastAsia="宋体" w:cs="宋体"/>
          <w:spacing w:val="1"/>
          <w:sz w:val="24"/>
          <w:szCs w:val="24"/>
        </w:rPr>
        <w:t>特定的投标人参加投标。</w:t>
      </w:r>
    </w:p>
    <w:p>
      <w:pPr>
        <w:keepNext w:val="0"/>
        <w:keepLines w:val="0"/>
        <w:pageBreakBefore w:val="0"/>
        <w:widowControl/>
        <w:kinsoku w:val="0"/>
        <w:wordWrap/>
        <w:overflowPunct/>
        <w:topLinePunct w:val="0"/>
        <w:autoSpaceDE w:val="0"/>
        <w:autoSpaceDN w:val="0"/>
        <w:bidi w:val="0"/>
        <w:adjustRightInd w:val="0"/>
        <w:snapToGrid w:val="0"/>
        <w:spacing w:before="276" w:line="480" w:lineRule="exact"/>
        <w:ind w:left="15"/>
        <w:jc w:val="both"/>
        <w:textAlignment w:val="baseline"/>
        <w:outlineLvl w:val="3"/>
        <w:rPr>
          <w:rFonts w:hint="eastAsia" w:ascii="宋体" w:hAnsi="宋体" w:eastAsia="宋体" w:cs="宋体"/>
          <w:b/>
          <w:bCs/>
          <w:sz w:val="24"/>
          <w:szCs w:val="24"/>
        </w:rPr>
      </w:pPr>
      <w:r>
        <w:rPr>
          <w:rFonts w:hint="eastAsia" w:ascii="宋体" w:hAnsi="宋体" w:eastAsia="宋体" w:cs="宋体"/>
          <w:b/>
          <w:bCs/>
          <w:spacing w:val="4"/>
          <w:sz w:val="24"/>
          <w:szCs w:val="24"/>
        </w:rPr>
        <w:t>2</w:t>
      </w:r>
      <w:r>
        <w:rPr>
          <w:rFonts w:hint="eastAsia" w:ascii="宋体" w:hAnsi="宋体" w:eastAsia="宋体" w:cs="宋体"/>
          <w:b/>
          <w:bCs/>
          <w:spacing w:val="2"/>
          <w:sz w:val="24"/>
          <w:szCs w:val="24"/>
        </w:rPr>
        <w:t>.适用范围</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left="392"/>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本招标文件仅适用于本次招标公告</w:t>
      </w:r>
      <w:r>
        <w:rPr>
          <w:rFonts w:hint="eastAsia" w:ascii="宋体" w:hAnsi="宋体" w:eastAsia="宋体" w:cs="宋体"/>
          <w:spacing w:val="1"/>
          <w:sz w:val="24"/>
          <w:szCs w:val="24"/>
        </w:rPr>
        <w:t>中所涉及的项目和内容。</w:t>
      </w:r>
    </w:p>
    <w:p>
      <w:pPr>
        <w:keepNext w:val="0"/>
        <w:keepLines w:val="0"/>
        <w:pageBreakBefore w:val="0"/>
        <w:widowControl/>
        <w:kinsoku w:val="0"/>
        <w:wordWrap/>
        <w:overflowPunct/>
        <w:topLinePunct w:val="0"/>
        <w:autoSpaceDE w:val="0"/>
        <w:autoSpaceDN w:val="0"/>
        <w:bidi w:val="0"/>
        <w:adjustRightInd w:val="0"/>
        <w:snapToGrid w:val="0"/>
        <w:spacing w:before="278" w:line="480" w:lineRule="exact"/>
        <w:ind w:left="12"/>
        <w:jc w:val="both"/>
        <w:textAlignment w:val="baseline"/>
        <w:outlineLvl w:val="3"/>
        <w:rPr>
          <w:rFonts w:hint="eastAsia" w:ascii="宋体" w:hAnsi="宋体" w:eastAsia="宋体" w:cs="宋体"/>
          <w:b/>
          <w:bCs/>
          <w:sz w:val="24"/>
          <w:szCs w:val="24"/>
        </w:rPr>
      </w:pPr>
      <w:r>
        <w:rPr>
          <w:rFonts w:hint="eastAsia" w:ascii="宋体" w:hAnsi="宋体" w:eastAsia="宋体" w:cs="宋体"/>
          <w:b/>
          <w:bCs/>
          <w:spacing w:val="4"/>
          <w:sz w:val="24"/>
          <w:szCs w:val="24"/>
        </w:rPr>
        <w:t>3</w:t>
      </w:r>
      <w:r>
        <w:rPr>
          <w:rFonts w:hint="eastAsia" w:ascii="宋体" w:hAnsi="宋体" w:eastAsia="宋体" w:cs="宋体"/>
          <w:b/>
          <w:bCs/>
          <w:spacing w:val="2"/>
          <w:sz w:val="24"/>
          <w:szCs w:val="24"/>
        </w:rPr>
        <w:t>.进口产品</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若本项目允许采购进口产品，供应商应保证所投产品可履行合法报通关</w:t>
      </w:r>
      <w:r>
        <w:rPr>
          <w:rFonts w:hint="eastAsia" w:ascii="宋体" w:hAnsi="宋体" w:eastAsia="宋体" w:cs="宋体"/>
          <w:spacing w:val="1"/>
          <w:sz w:val="24"/>
          <w:szCs w:val="24"/>
        </w:rPr>
        <w:t>手续进入中国关境内。</w:t>
      </w:r>
    </w:p>
    <w:p>
      <w:pPr>
        <w:keepNext w:val="0"/>
        <w:keepLines w:val="0"/>
        <w:pageBreakBefore w:val="0"/>
        <w:widowControl/>
        <w:kinsoku w:val="0"/>
        <w:wordWrap/>
        <w:overflowPunct/>
        <w:topLinePunct w:val="0"/>
        <w:autoSpaceDE w:val="0"/>
        <w:autoSpaceDN w:val="0"/>
        <w:bidi w:val="0"/>
        <w:adjustRightInd w:val="0"/>
        <w:snapToGrid w:val="0"/>
        <w:spacing w:before="37"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若本项目不允许采购进口产品，如供应商所投产品为进口产品，其响应</w:t>
      </w:r>
      <w:r>
        <w:rPr>
          <w:rFonts w:hint="eastAsia" w:ascii="宋体" w:hAnsi="宋体" w:eastAsia="宋体" w:cs="宋体"/>
          <w:spacing w:val="1"/>
          <w:sz w:val="24"/>
          <w:szCs w:val="24"/>
        </w:rPr>
        <w:t>将被认定为响应无效。</w:t>
      </w:r>
    </w:p>
    <w:p>
      <w:pPr>
        <w:keepNext w:val="0"/>
        <w:keepLines w:val="0"/>
        <w:pageBreakBefore w:val="0"/>
        <w:widowControl/>
        <w:kinsoku w:val="0"/>
        <w:wordWrap/>
        <w:overflowPunct/>
        <w:topLinePunct w:val="0"/>
        <w:autoSpaceDE w:val="0"/>
        <w:autoSpaceDN w:val="0"/>
        <w:bidi w:val="0"/>
        <w:adjustRightInd w:val="0"/>
        <w:snapToGrid w:val="0"/>
        <w:spacing w:before="276" w:line="480" w:lineRule="exact"/>
        <w:ind w:left="2"/>
        <w:jc w:val="both"/>
        <w:textAlignment w:val="baseline"/>
        <w:outlineLvl w:val="3"/>
        <w:rPr>
          <w:rFonts w:hint="eastAsia" w:ascii="宋体" w:hAnsi="宋体" w:eastAsia="宋体" w:cs="宋体"/>
          <w:sz w:val="24"/>
          <w:szCs w:val="24"/>
        </w:rPr>
      </w:pPr>
      <w:r>
        <w:rPr>
          <w:rFonts w:hint="eastAsia" w:ascii="宋体" w:hAnsi="宋体" w:eastAsia="宋体" w:cs="宋体"/>
          <w:b/>
          <w:bCs/>
          <w:spacing w:val="8"/>
          <w:sz w:val="24"/>
          <w:szCs w:val="24"/>
        </w:rPr>
        <w:t>4</w:t>
      </w:r>
      <w:r>
        <w:rPr>
          <w:rFonts w:hint="eastAsia" w:ascii="宋体" w:hAnsi="宋体" w:eastAsia="宋体" w:cs="宋体"/>
          <w:b/>
          <w:bCs/>
          <w:spacing w:val="4"/>
          <w:sz w:val="24"/>
          <w:szCs w:val="24"/>
        </w:rPr>
        <w:t>.投标的费用</w:t>
      </w:r>
    </w:p>
    <w:p>
      <w:pPr>
        <w:keepNext w:val="0"/>
        <w:keepLines w:val="0"/>
        <w:pageBreakBefore w:val="0"/>
        <w:widowControl/>
        <w:kinsoku w:val="0"/>
        <w:wordWrap/>
        <w:overflowPunct/>
        <w:topLinePunct w:val="0"/>
        <w:autoSpaceDE w:val="0"/>
        <w:autoSpaceDN w:val="0"/>
        <w:bidi w:val="0"/>
        <w:adjustRightInd w:val="0"/>
        <w:snapToGrid w:val="0"/>
        <w:spacing w:before="102"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不论投标结果如何，投标人应承担所有与准备和参加投标有关的费用。采购代理机构和采购人均无义务和责任</w:t>
      </w:r>
      <w:r>
        <w:rPr>
          <w:rFonts w:hint="eastAsia" w:ascii="宋体" w:hAnsi="宋体" w:eastAsia="宋体" w:cs="宋体"/>
          <w:sz w:val="24"/>
          <w:szCs w:val="24"/>
        </w:rPr>
        <w:t>承担相关费</w:t>
      </w:r>
      <w:r>
        <w:rPr>
          <w:rFonts w:hint="eastAsia" w:ascii="宋体" w:hAnsi="宋体" w:eastAsia="宋体" w:cs="宋体"/>
          <w:spacing w:val="-5"/>
          <w:sz w:val="24"/>
          <w:szCs w:val="24"/>
        </w:rPr>
        <w:t>用</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49" w:line="480" w:lineRule="exact"/>
        <w:ind w:left="5"/>
        <w:jc w:val="both"/>
        <w:textAlignment w:val="baseline"/>
        <w:outlineLvl w:val="3"/>
        <w:rPr>
          <w:rFonts w:hint="eastAsia" w:ascii="宋体" w:hAnsi="宋体" w:eastAsia="宋体" w:cs="宋体"/>
          <w:b/>
          <w:bCs/>
          <w:sz w:val="24"/>
          <w:szCs w:val="24"/>
        </w:rPr>
      </w:pPr>
      <w:r>
        <w:rPr>
          <w:rFonts w:hint="eastAsia" w:ascii="宋体" w:hAnsi="宋体" w:eastAsia="宋体" w:cs="宋体"/>
          <w:b/>
          <w:bCs/>
          <w:spacing w:val="7"/>
          <w:sz w:val="24"/>
          <w:szCs w:val="24"/>
          <w:lang w:val="en-US" w:eastAsia="zh-CN"/>
        </w:rPr>
        <w:t>5</w:t>
      </w:r>
      <w:r>
        <w:rPr>
          <w:rFonts w:hint="eastAsia" w:ascii="宋体" w:hAnsi="宋体" w:eastAsia="宋体" w:cs="宋体"/>
          <w:b/>
          <w:bCs/>
          <w:spacing w:val="7"/>
          <w:sz w:val="24"/>
          <w:szCs w:val="24"/>
        </w:rPr>
        <w:t>.关联企业投标说</w:t>
      </w:r>
      <w:r>
        <w:rPr>
          <w:rFonts w:hint="eastAsia" w:ascii="宋体" w:hAnsi="宋体" w:eastAsia="宋体" w:cs="宋体"/>
          <w:b/>
          <w:bCs/>
          <w:spacing w:val="6"/>
          <w:sz w:val="24"/>
          <w:szCs w:val="24"/>
        </w:rPr>
        <w:t>明</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4" w:right="24" w:firstLine="386"/>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3.1</w:t>
      </w:r>
      <w:r>
        <w:rPr>
          <w:rFonts w:hint="eastAsia" w:ascii="宋体" w:hAnsi="宋体" w:eastAsia="宋体" w:cs="宋体"/>
          <w:spacing w:val="2"/>
          <w:sz w:val="24"/>
          <w:szCs w:val="24"/>
        </w:rPr>
        <w:t>对于不接受联合体投标的采购项目(采购包)：法定代表人</w:t>
      </w:r>
      <w:r>
        <w:rPr>
          <w:rFonts w:hint="eastAsia" w:ascii="宋体" w:hAnsi="宋体" w:eastAsia="宋体" w:cs="宋体"/>
          <w:spacing w:val="1"/>
          <w:sz w:val="24"/>
          <w:szCs w:val="24"/>
        </w:rPr>
        <w:t>或单位负责人为同一个人或者存在直接控股、管理关系的</w:t>
      </w:r>
      <w:r>
        <w:rPr>
          <w:rFonts w:hint="eastAsia" w:ascii="宋体" w:hAnsi="宋体" w:eastAsia="宋体" w:cs="宋体"/>
          <w:spacing w:val="2"/>
          <w:sz w:val="24"/>
          <w:szCs w:val="24"/>
        </w:rPr>
        <w:t>不同供应商，不得同时参加同一项目或同一采购包的投标。如同时</w:t>
      </w:r>
      <w:r>
        <w:rPr>
          <w:rFonts w:hint="eastAsia" w:ascii="宋体" w:hAnsi="宋体" w:eastAsia="宋体" w:cs="宋体"/>
          <w:spacing w:val="1"/>
          <w:sz w:val="24"/>
          <w:szCs w:val="24"/>
        </w:rPr>
        <w:t>参加，则其投标将被拒绝。</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left="6" w:right="51" w:firstLine="385"/>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rPr>
        <w:t>.2</w:t>
      </w:r>
      <w:r>
        <w:rPr>
          <w:rFonts w:hint="eastAsia" w:ascii="宋体" w:hAnsi="宋体" w:eastAsia="宋体" w:cs="宋体"/>
          <w:spacing w:val="1"/>
          <w:sz w:val="24"/>
          <w:szCs w:val="24"/>
        </w:rPr>
        <w:t>对于接受联合体投标的采购项目(采购包)：除联合体外，法定代表人或单位负责人为同一个人或者存在直接控股、</w:t>
      </w:r>
      <w:r>
        <w:rPr>
          <w:rFonts w:hint="eastAsia" w:ascii="宋体" w:hAnsi="宋体" w:eastAsia="宋体" w:cs="宋体"/>
          <w:spacing w:val="2"/>
          <w:sz w:val="24"/>
          <w:szCs w:val="24"/>
        </w:rPr>
        <w:t>管理关系的不同供应商，不得同时参加同一项目或同一采购包的投标。如同时</w:t>
      </w:r>
      <w:r>
        <w:rPr>
          <w:rFonts w:hint="eastAsia" w:ascii="宋体" w:hAnsi="宋体" w:eastAsia="宋体" w:cs="宋体"/>
          <w:spacing w:val="1"/>
          <w:sz w:val="24"/>
          <w:szCs w:val="24"/>
        </w:rPr>
        <w:t>参加，则评审时将同时被拒绝。</w:t>
      </w:r>
    </w:p>
    <w:p>
      <w:pPr>
        <w:keepNext w:val="0"/>
        <w:keepLines w:val="0"/>
        <w:pageBreakBefore w:val="0"/>
        <w:widowControl/>
        <w:kinsoku w:val="0"/>
        <w:wordWrap/>
        <w:overflowPunct/>
        <w:topLinePunct w:val="0"/>
        <w:autoSpaceDE w:val="0"/>
        <w:autoSpaceDN w:val="0"/>
        <w:bidi w:val="0"/>
        <w:adjustRightInd w:val="0"/>
        <w:snapToGrid w:val="0"/>
        <w:spacing w:before="104" w:line="480" w:lineRule="exact"/>
        <w:ind w:left="6"/>
        <w:jc w:val="both"/>
        <w:textAlignment w:val="baseline"/>
        <w:outlineLvl w:val="3"/>
        <w:rPr>
          <w:rFonts w:hint="eastAsia" w:ascii="宋体" w:hAnsi="宋体" w:eastAsia="宋体" w:cs="宋体"/>
          <w:b/>
          <w:bCs/>
          <w:sz w:val="24"/>
          <w:szCs w:val="24"/>
          <w:highlight w:val="yellow"/>
        </w:rPr>
      </w:pPr>
      <w:r>
        <w:rPr>
          <w:rFonts w:hint="eastAsia" w:ascii="宋体" w:hAnsi="宋体" w:eastAsia="宋体" w:cs="宋体"/>
          <w:b/>
          <w:bCs/>
          <w:spacing w:val="12"/>
          <w:sz w:val="24"/>
          <w:szCs w:val="24"/>
          <w:lang w:val="en-US" w:eastAsia="zh-CN"/>
        </w:rPr>
        <w:t>6</w:t>
      </w:r>
      <w:r>
        <w:rPr>
          <w:rFonts w:hint="eastAsia" w:ascii="宋体" w:hAnsi="宋体" w:eastAsia="宋体" w:cs="宋体"/>
          <w:b/>
          <w:bCs/>
          <w:spacing w:val="7"/>
          <w:sz w:val="24"/>
          <w:szCs w:val="24"/>
        </w:rPr>
        <w:t>.</w:t>
      </w:r>
      <w:r>
        <w:rPr>
          <w:rFonts w:hint="eastAsia" w:ascii="宋体" w:hAnsi="宋体" w:eastAsia="宋体" w:cs="宋体"/>
          <w:b/>
          <w:bCs/>
          <w:spacing w:val="7"/>
          <w:sz w:val="24"/>
          <w:szCs w:val="24"/>
          <w:highlight w:val="none"/>
        </w:rPr>
        <w:t>关于中小微企业投标</w:t>
      </w:r>
    </w:p>
    <w:p>
      <w:pPr>
        <w:keepNext w:val="0"/>
        <w:keepLines w:val="0"/>
        <w:pageBreakBefore w:val="0"/>
        <w:widowControl/>
        <w:kinsoku w:val="0"/>
        <w:wordWrap/>
        <w:overflowPunct/>
        <w:topLinePunct w:val="0"/>
        <w:autoSpaceDE w:val="0"/>
        <w:autoSpaceDN w:val="0"/>
        <w:bidi w:val="0"/>
        <w:adjustRightInd w:val="0"/>
        <w:snapToGrid w:val="0"/>
        <w:spacing w:before="102" w:line="480" w:lineRule="exact"/>
        <w:ind w:left="3" w:firstLine="488" w:firstLineChars="200"/>
        <w:jc w:val="both"/>
        <w:textAlignment w:val="baseline"/>
        <w:rPr>
          <w:rFonts w:hint="eastAsia" w:ascii="宋体" w:hAnsi="宋体" w:eastAsia="宋体" w:cs="宋体"/>
          <w:position w:val="3"/>
          <w:sz w:val="24"/>
          <w:szCs w:val="24"/>
        </w:rPr>
      </w:pPr>
      <w:r>
        <w:rPr>
          <w:rFonts w:hint="eastAsia" w:ascii="宋体" w:hAnsi="宋体" w:eastAsia="宋体" w:cs="宋体"/>
          <w:spacing w:val="2"/>
          <w:sz w:val="24"/>
          <w:szCs w:val="24"/>
        </w:rPr>
        <w:t>中小微企业响应是指在政府采购活动中，供应商提供的货物均由</w:t>
      </w:r>
      <w:r>
        <w:rPr>
          <w:rFonts w:hint="eastAsia" w:ascii="宋体" w:hAnsi="宋体" w:eastAsia="宋体" w:cs="宋体"/>
          <w:spacing w:val="1"/>
          <w:sz w:val="24"/>
          <w:szCs w:val="24"/>
        </w:rPr>
        <w:t>中小微企业制造、工程均由中小微企业承建或者服务均由</w:t>
      </w:r>
      <w:r>
        <w:rPr>
          <w:rFonts w:hint="eastAsia" w:ascii="宋体" w:hAnsi="宋体" w:eastAsia="宋体" w:cs="宋体"/>
          <w:spacing w:val="2"/>
          <w:sz w:val="24"/>
          <w:szCs w:val="24"/>
        </w:rPr>
        <w:t>中小微企业承接，并在响应文件中提供《中小企业声明函》。本条款所称中小微企业，是指在中华人民共和国境内依</w:t>
      </w:r>
      <w:r>
        <w:rPr>
          <w:rFonts w:hint="eastAsia" w:ascii="宋体" w:hAnsi="宋体" w:eastAsia="宋体" w:cs="宋体"/>
          <w:sz w:val="24"/>
          <w:szCs w:val="24"/>
        </w:rPr>
        <w:t>法设立，</w:t>
      </w:r>
      <w:r>
        <w:rPr>
          <w:rFonts w:hint="eastAsia" w:ascii="宋体" w:hAnsi="宋体" w:eastAsia="宋体" w:cs="宋体"/>
          <w:spacing w:val="2"/>
          <w:sz w:val="24"/>
          <w:szCs w:val="24"/>
        </w:rPr>
        <w:t>依据国务院批准的中小企业划分标准确定的中型企业、小型企业和微型企业，但与大企业的负责人为同一人，或者与</w:t>
      </w:r>
      <w:r>
        <w:rPr>
          <w:rFonts w:hint="eastAsia" w:ascii="宋体" w:hAnsi="宋体" w:eastAsia="宋体" w:cs="宋体"/>
          <w:sz w:val="24"/>
          <w:szCs w:val="24"/>
        </w:rPr>
        <w:t>大企业存</w:t>
      </w:r>
      <w:r>
        <w:rPr>
          <w:rFonts w:hint="eastAsia" w:ascii="宋体" w:hAnsi="宋体" w:eastAsia="宋体" w:cs="宋体"/>
          <w:spacing w:val="-1"/>
          <w:sz w:val="24"/>
          <w:szCs w:val="24"/>
        </w:rPr>
        <w:t>在直接控股、管理关系的除外。符合中小企业划分标准的个体工商户</w:t>
      </w:r>
      <w:r>
        <w:rPr>
          <w:rFonts w:hint="eastAsia" w:ascii="宋体" w:hAnsi="宋体" w:eastAsia="宋体" w:cs="宋体"/>
          <w:sz w:val="24"/>
          <w:szCs w:val="24"/>
        </w:rPr>
        <w:t>，在政府采购活动中视同中小企业。中小企</w:t>
      </w:r>
      <w:r>
        <w:rPr>
          <w:rFonts w:hint="eastAsia" w:ascii="宋体" w:hAnsi="宋体" w:eastAsia="宋体" w:cs="宋体"/>
          <w:spacing w:val="-1"/>
          <w:sz w:val="24"/>
          <w:szCs w:val="24"/>
        </w:rPr>
        <w:t>业划分见《关于印发中小企业划型标准规定的通知》(工信部联企业〔2011〕300号)</w:t>
      </w:r>
      <w:r>
        <w:rPr>
          <w:rFonts w:hint="eastAsia" w:ascii="宋体" w:hAnsi="宋体" w:eastAsia="宋体" w:cs="宋体"/>
          <w:position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4"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根据财库〔2014〕68号《财政部司法部关于政府采购支持监狱企业发展有关问题的通知》，监狱企业视同小</w:t>
      </w:r>
      <w:r>
        <w:rPr>
          <w:rFonts w:hint="eastAsia" w:ascii="宋体" w:hAnsi="宋体" w:eastAsia="宋体" w:cs="宋体"/>
          <w:sz w:val="24"/>
          <w:szCs w:val="24"/>
        </w:rPr>
        <w:t>微企业。</w:t>
      </w:r>
      <w:r>
        <w:rPr>
          <w:rFonts w:hint="eastAsia" w:ascii="宋体" w:hAnsi="宋体" w:eastAsia="宋体" w:cs="宋体"/>
          <w:spacing w:val="2"/>
          <w:sz w:val="24"/>
          <w:szCs w:val="24"/>
        </w:rPr>
        <w:t>监狱企业是指由司法部认定的为罪犯、戒毒人员提供生产项目和劳动对象，且全部产权属于司法部监狱管理局、戒</w:t>
      </w:r>
      <w:r>
        <w:rPr>
          <w:rFonts w:hint="eastAsia" w:ascii="宋体" w:hAnsi="宋体" w:eastAsia="宋体" w:cs="宋体"/>
          <w:spacing w:val="1"/>
          <w:sz w:val="24"/>
          <w:szCs w:val="24"/>
        </w:rPr>
        <w:t>毒</w:t>
      </w:r>
      <w:r>
        <w:rPr>
          <w:rFonts w:hint="eastAsia" w:ascii="宋体" w:hAnsi="宋体" w:eastAsia="宋体" w:cs="宋体"/>
          <w:sz w:val="24"/>
          <w:szCs w:val="24"/>
        </w:rPr>
        <w:t>管理局、</w:t>
      </w:r>
      <w:r>
        <w:rPr>
          <w:rFonts w:hint="eastAsia" w:ascii="宋体" w:hAnsi="宋体" w:eastAsia="宋体" w:cs="宋体"/>
          <w:spacing w:val="1"/>
          <w:sz w:val="24"/>
          <w:szCs w:val="24"/>
        </w:rPr>
        <w:t>直属煤矿管理局，各省、自治区、直辖市监狱管理局、</w:t>
      </w:r>
      <w:r>
        <w:rPr>
          <w:rFonts w:hint="eastAsia" w:ascii="宋体" w:hAnsi="宋体" w:eastAsia="宋体" w:cs="宋体"/>
          <w:sz w:val="24"/>
          <w:szCs w:val="24"/>
        </w:rPr>
        <w:t>戒毒管理局，各地(设区的市)监狱、强制隔离戒毒所、戒毒康复所，以</w:t>
      </w:r>
      <w:r>
        <w:rPr>
          <w:rFonts w:hint="eastAsia" w:ascii="宋体" w:hAnsi="宋体" w:eastAsia="宋体" w:cs="宋体"/>
          <w:spacing w:val="4"/>
          <w:sz w:val="24"/>
          <w:szCs w:val="24"/>
        </w:rPr>
        <w:t>及</w:t>
      </w:r>
      <w:r>
        <w:rPr>
          <w:rFonts w:hint="eastAsia" w:ascii="宋体" w:hAnsi="宋体" w:eastAsia="宋体" w:cs="宋体"/>
          <w:spacing w:val="2"/>
          <w:sz w:val="24"/>
          <w:szCs w:val="24"/>
        </w:rPr>
        <w:t>新疆生产建设兵团监狱管理局、戒毒管理局的企业。监狱企业投标时，提供由省级以上监狱管理局、戒毒管理局(含新疆生产建设兵团)出具的属于监狱企业的证明文件，不再提供《中小企业声明函</w:t>
      </w:r>
      <w:r>
        <w:rPr>
          <w:rFonts w:hint="eastAsia" w:ascii="宋体" w:hAnsi="宋体" w:eastAsia="宋体" w:cs="宋体"/>
          <w:spacing w:val="1"/>
          <w:sz w:val="24"/>
          <w:szCs w:val="24"/>
        </w:rPr>
        <w:t>》</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9" w:line="480" w:lineRule="exact"/>
        <w:ind w:firstLine="484"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根据财库〔2017〕141号《财政部</w:t>
      </w:r>
      <w:r>
        <w:rPr>
          <w:rFonts w:hint="eastAsia" w:ascii="宋体" w:hAnsi="宋体" w:eastAsia="宋体" w:cs="宋体"/>
          <w:sz w:val="24"/>
          <w:szCs w:val="24"/>
        </w:rPr>
        <w:t>民政部中国残疾人联合会关于促进残疾人就业政府采购政策的通知》，在政府采购活</w:t>
      </w:r>
      <w:r>
        <w:rPr>
          <w:rFonts w:hint="eastAsia" w:ascii="宋体" w:hAnsi="宋体" w:eastAsia="宋体" w:cs="宋体"/>
          <w:spacing w:val="1"/>
          <w:sz w:val="24"/>
          <w:szCs w:val="24"/>
        </w:rPr>
        <w:t>动中，残疾人福利性单位视同小型、微型企业，享受政府采购支持政策的</w:t>
      </w:r>
      <w:r>
        <w:rPr>
          <w:rFonts w:hint="eastAsia" w:ascii="宋体" w:hAnsi="宋体" w:eastAsia="宋体" w:cs="宋体"/>
          <w:sz w:val="24"/>
          <w:szCs w:val="24"/>
        </w:rPr>
        <w:t>残疾人福利性单位应当同时满足《财政部民政部中</w:t>
      </w:r>
      <w:r>
        <w:rPr>
          <w:rFonts w:hint="eastAsia" w:ascii="宋体" w:hAnsi="宋体" w:eastAsia="宋体" w:cs="宋体"/>
          <w:spacing w:val="2"/>
          <w:sz w:val="24"/>
          <w:szCs w:val="24"/>
        </w:rPr>
        <w:t>国残疾人联合会关于促进残疾人就业政府采购政策的通知》所列条件。残疾人福利性单位属于小型、微型企业的，不重</w:t>
      </w:r>
      <w:r>
        <w:rPr>
          <w:rFonts w:hint="eastAsia" w:ascii="宋体" w:hAnsi="宋体" w:eastAsia="宋体" w:cs="宋体"/>
          <w:sz w:val="24"/>
          <w:szCs w:val="24"/>
        </w:rPr>
        <w:t>复享受</w:t>
      </w:r>
      <w:r>
        <w:rPr>
          <w:rFonts w:hint="eastAsia" w:ascii="宋体" w:hAnsi="宋体" w:eastAsia="宋体" w:cs="宋体"/>
          <w:spacing w:val="2"/>
          <w:sz w:val="24"/>
          <w:szCs w:val="24"/>
        </w:rPr>
        <w:t>政策。符合条件的残疾人福利性单位在参加政府采购活动时，应当提供《残疾人福利性单位声明函》，并对声明的真</w:t>
      </w:r>
      <w:r>
        <w:rPr>
          <w:rFonts w:hint="eastAsia" w:ascii="宋体" w:hAnsi="宋体" w:eastAsia="宋体" w:cs="宋体"/>
          <w:sz w:val="24"/>
          <w:szCs w:val="24"/>
        </w:rPr>
        <w:t>实性负</w:t>
      </w:r>
      <w:r>
        <w:rPr>
          <w:rFonts w:hint="eastAsia" w:ascii="宋体" w:hAnsi="宋体" w:eastAsia="宋体" w:cs="宋体"/>
          <w:spacing w:val="-4"/>
          <w:sz w:val="24"/>
          <w:szCs w:val="24"/>
        </w:rPr>
        <w:t>责</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11"/>
          <w:szCs w:val="11"/>
        </w:rPr>
      </w:pPr>
    </w:p>
    <w:p>
      <w:pPr>
        <w:keepNext w:val="0"/>
        <w:keepLines w:val="0"/>
        <w:pageBreakBefore w:val="0"/>
        <w:widowControl/>
        <w:kinsoku w:val="0"/>
        <w:wordWrap/>
        <w:overflowPunct/>
        <w:topLinePunct w:val="0"/>
        <w:autoSpaceDE w:val="0"/>
        <w:autoSpaceDN w:val="0"/>
        <w:bidi w:val="0"/>
        <w:adjustRightInd w:val="0"/>
        <w:snapToGrid w:val="0"/>
        <w:spacing w:before="38" w:line="480" w:lineRule="exact"/>
        <w:jc w:val="both"/>
        <w:textAlignment w:val="baseline"/>
        <w:outlineLvl w:val="3"/>
        <w:rPr>
          <w:rFonts w:hint="eastAsia" w:ascii="宋体" w:hAnsi="宋体" w:eastAsia="宋体" w:cs="宋体"/>
          <w:b/>
          <w:bCs/>
          <w:sz w:val="24"/>
          <w:szCs w:val="24"/>
        </w:rPr>
      </w:pPr>
      <w:r>
        <w:rPr>
          <w:rFonts w:hint="eastAsia" w:ascii="宋体" w:hAnsi="宋体" w:eastAsia="宋体" w:cs="宋体"/>
          <w:b/>
          <w:bCs/>
          <w:spacing w:val="8"/>
          <w:sz w:val="24"/>
          <w:szCs w:val="24"/>
          <w:lang w:val="en-US" w:eastAsia="zh-CN"/>
        </w:rPr>
        <w:t>7</w:t>
      </w:r>
      <w:r>
        <w:rPr>
          <w:rFonts w:hint="eastAsia" w:ascii="宋体" w:hAnsi="宋体" w:eastAsia="宋体" w:cs="宋体"/>
          <w:b/>
          <w:bCs/>
          <w:spacing w:val="6"/>
          <w:sz w:val="24"/>
          <w:szCs w:val="24"/>
        </w:rPr>
        <w:t>.纪律与保密事项</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right="84"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.1投标人不得相互串通投标报价，不得妨碍其他投标人的公平竞争，不得损</w:t>
      </w:r>
      <w:r>
        <w:rPr>
          <w:rFonts w:hint="eastAsia" w:ascii="宋体" w:hAnsi="宋体" w:eastAsia="宋体" w:cs="宋体"/>
          <w:spacing w:val="1"/>
          <w:sz w:val="24"/>
          <w:szCs w:val="24"/>
        </w:rPr>
        <w:t>害采购人或其他投标人的合法权益，投标人</w:t>
      </w:r>
      <w:r>
        <w:rPr>
          <w:rFonts w:hint="eastAsia" w:ascii="宋体" w:hAnsi="宋体" w:eastAsia="宋体" w:cs="宋体"/>
          <w:spacing w:val="2"/>
          <w:sz w:val="24"/>
          <w:szCs w:val="24"/>
        </w:rPr>
        <w:t>不得以向采购人、评标委员会成员行贿或者采</w:t>
      </w:r>
      <w:r>
        <w:rPr>
          <w:rFonts w:hint="eastAsia" w:ascii="宋体" w:hAnsi="宋体" w:eastAsia="宋体" w:cs="宋体"/>
          <w:spacing w:val="1"/>
          <w:sz w:val="24"/>
          <w:szCs w:val="24"/>
        </w:rPr>
        <w:t>取其他不正当手段谋取中标。</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84"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.2在确定中标供应商之前，投标人不得与采购人就投标价格、投标方案等实</w:t>
      </w:r>
      <w:r>
        <w:rPr>
          <w:rFonts w:hint="eastAsia" w:ascii="宋体" w:hAnsi="宋体" w:eastAsia="宋体" w:cs="宋体"/>
          <w:spacing w:val="1"/>
          <w:sz w:val="24"/>
          <w:szCs w:val="24"/>
        </w:rPr>
        <w:t>质性内容进行谈判，也不得私下接触评标委</w:t>
      </w:r>
      <w:r>
        <w:rPr>
          <w:rFonts w:hint="eastAsia" w:ascii="宋体" w:hAnsi="宋体" w:eastAsia="宋体" w:cs="宋体"/>
          <w:spacing w:val="-2"/>
          <w:sz w:val="24"/>
          <w:szCs w:val="24"/>
        </w:rPr>
        <w:t>员会成员</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84"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.3在确定中标供应商之前，投标人试图在投标文件审查、澄清、比较和评价</w:t>
      </w:r>
      <w:r>
        <w:rPr>
          <w:rFonts w:hint="eastAsia" w:ascii="宋体" w:hAnsi="宋体" w:eastAsia="宋体" w:cs="宋体"/>
          <w:spacing w:val="1"/>
          <w:sz w:val="24"/>
          <w:szCs w:val="24"/>
        </w:rPr>
        <w:t>时对评标委员会、采购人和采购代理机构施</w:t>
      </w:r>
      <w:r>
        <w:rPr>
          <w:rFonts w:hint="eastAsia" w:ascii="宋体" w:hAnsi="宋体" w:eastAsia="宋体" w:cs="宋体"/>
          <w:spacing w:val="2"/>
          <w:sz w:val="24"/>
          <w:szCs w:val="24"/>
        </w:rPr>
        <w:t>加任何影响</w:t>
      </w:r>
      <w:r>
        <w:rPr>
          <w:rFonts w:hint="eastAsia" w:ascii="宋体" w:hAnsi="宋体" w:eastAsia="宋体" w:cs="宋体"/>
          <w:spacing w:val="1"/>
          <w:sz w:val="24"/>
          <w:szCs w:val="24"/>
        </w:rPr>
        <w:t>都可能导致其投标无效。</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84"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.4获得本招标文件者，须履行本项目下保密义务，不得将因本次项目获得的</w:t>
      </w:r>
      <w:r>
        <w:rPr>
          <w:rFonts w:hint="eastAsia" w:ascii="宋体" w:hAnsi="宋体" w:eastAsia="宋体" w:cs="宋体"/>
          <w:spacing w:val="1"/>
          <w:sz w:val="24"/>
          <w:szCs w:val="24"/>
        </w:rPr>
        <w:t>信息向第三人外传，不得将招标文件用作本次投标以外的</w:t>
      </w:r>
      <w:r>
        <w:rPr>
          <w:rFonts w:hint="eastAsia" w:ascii="宋体" w:hAnsi="宋体" w:eastAsia="宋体" w:cs="宋体"/>
          <w:sz w:val="24"/>
          <w:szCs w:val="24"/>
        </w:rPr>
        <w:t>任何用途。</w:t>
      </w:r>
    </w:p>
    <w:p>
      <w:pPr>
        <w:keepNext w:val="0"/>
        <w:keepLines w:val="0"/>
        <w:pageBreakBefore w:val="0"/>
        <w:widowControl/>
        <w:kinsoku w:val="0"/>
        <w:wordWrap/>
        <w:overflowPunct/>
        <w:topLinePunct w:val="0"/>
        <w:autoSpaceDE w:val="0"/>
        <w:autoSpaceDN w:val="0"/>
        <w:bidi w:val="0"/>
        <w:adjustRightInd w:val="0"/>
        <w:snapToGrid w:val="0"/>
        <w:spacing w:before="2"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.5由采购人向投标人提供的图纸、详细资料、样品、模型、模件和所有其它</w:t>
      </w:r>
      <w:r>
        <w:rPr>
          <w:rFonts w:hint="eastAsia" w:ascii="宋体" w:hAnsi="宋体" w:eastAsia="宋体" w:cs="宋体"/>
          <w:spacing w:val="1"/>
          <w:sz w:val="24"/>
          <w:szCs w:val="24"/>
        </w:rPr>
        <w:t>资料，均为保密资料，仅被用于它所规定的</w:t>
      </w:r>
      <w:r>
        <w:rPr>
          <w:rFonts w:hint="eastAsia" w:ascii="宋体" w:hAnsi="宋体" w:eastAsia="宋体" w:cs="宋体"/>
          <w:spacing w:val="2"/>
          <w:sz w:val="24"/>
          <w:szCs w:val="24"/>
        </w:rPr>
        <w:t>用途。除非得到采购人的同意，不能向任何第三方透露。开标结束后，应采购人要求，投标人应归还所有从采购人处</w:t>
      </w:r>
      <w:r>
        <w:rPr>
          <w:rFonts w:hint="eastAsia" w:ascii="宋体" w:hAnsi="宋体" w:eastAsia="宋体" w:cs="宋体"/>
          <w:spacing w:val="1"/>
          <w:sz w:val="24"/>
          <w:szCs w:val="24"/>
        </w:rPr>
        <w:t>获</w:t>
      </w:r>
      <w:r>
        <w:rPr>
          <w:rFonts w:hint="eastAsia" w:ascii="宋体" w:hAnsi="宋体" w:eastAsia="宋体" w:cs="宋体"/>
          <w:sz w:val="24"/>
          <w:szCs w:val="24"/>
        </w:rPr>
        <w:t>得的保</w:t>
      </w:r>
      <w:r>
        <w:rPr>
          <w:rFonts w:hint="eastAsia" w:ascii="宋体" w:hAnsi="宋体" w:eastAsia="宋体" w:cs="宋体"/>
          <w:spacing w:val="-1"/>
          <w:sz w:val="24"/>
          <w:szCs w:val="24"/>
        </w:rPr>
        <w:t>密资料。</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.6采购人或采购代理机构有权将供应商提</w:t>
      </w:r>
      <w:r>
        <w:rPr>
          <w:rFonts w:hint="eastAsia" w:ascii="宋体" w:hAnsi="宋体" w:eastAsia="宋体" w:cs="宋体"/>
          <w:spacing w:val="1"/>
          <w:sz w:val="24"/>
          <w:szCs w:val="24"/>
        </w:rPr>
        <w:t>供的所有资料向有关政府部门或评审小组披露。</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.7在采购人或采购代理机构认为适当时、国家机关调查、审查、审计时以及</w:t>
      </w:r>
      <w:r>
        <w:rPr>
          <w:rFonts w:hint="eastAsia" w:ascii="宋体" w:hAnsi="宋体" w:eastAsia="宋体" w:cs="宋体"/>
          <w:spacing w:val="1"/>
          <w:sz w:val="24"/>
          <w:szCs w:val="24"/>
        </w:rPr>
        <w:t>其他符合法律规定的情形下，采购人或采购</w:t>
      </w:r>
      <w:r>
        <w:rPr>
          <w:rFonts w:hint="eastAsia" w:ascii="宋体" w:hAnsi="宋体" w:eastAsia="宋体" w:cs="宋体"/>
          <w:spacing w:val="2"/>
          <w:sz w:val="24"/>
          <w:szCs w:val="24"/>
        </w:rPr>
        <w:t>代理机构无须事先征求供应商同意而可以披露关于采购过程、合同文本、签署情况的资料、供应商的名称及地址、响应</w:t>
      </w:r>
      <w:r>
        <w:rPr>
          <w:rFonts w:hint="eastAsia" w:ascii="宋体" w:hAnsi="宋体" w:eastAsia="宋体" w:cs="宋体"/>
          <w:sz w:val="24"/>
          <w:szCs w:val="24"/>
        </w:rPr>
        <w:t>文件的</w:t>
      </w:r>
      <w:r>
        <w:rPr>
          <w:rFonts w:hint="eastAsia" w:ascii="宋体" w:hAnsi="宋体" w:eastAsia="宋体" w:cs="宋体"/>
          <w:spacing w:val="2"/>
          <w:sz w:val="24"/>
          <w:szCs w:val="24"/>
        </w:rPr>
        <w:t>有关信息以及补充条款等，但应当在合理的必要范围内。对任何已经公布过的内容或与之内容相同的资料，以及供应商</w:t>
      </w:r>
      <w:r>
        <w:rPr>
          <w:rFonts w:hint="eastAsia" w:ascii="宋体" w:hAnsi="宋体" w:eastAsia="宋体" w:cs="宋体"/>
          <w:sz w:val="24"/>
          <w:szCs w:val="24"/>
        </w:rPr>
        <w:t>已经泄</w:t>
      </w:r>
      <w:r>
        <w:rPr>
          <w:rFonts w:hint="eastAsia" w:ascii="宋体" w:hAnsi="宋体" w:eastAsia="宋体" w:cs="宋体"/>
          <w:spacing w:val="2"/>
          <w:sz w:val="24"/>
          <w:szCs w:val="24"/>
        </w:rPr>
        <w:t>露</w:t>
      </w:r>
      <w:r>
        <w:rPr>
          <w:rFonts w:hint="eastAsia" w:ascii="宋体" w:hAnsi="宋体" w:eastAsia="宋体" w:cs="宋体"/>
          <w:spacing w:val="1"/>
          <w:sz w:val="24"/>
          <w:szCs w:val="24"/>
        </w:rPr>
        <w:t>或公开的，无须再承担保密责任。</w:t>
      </w:r>
    </w:p>
    <w:p>
      <w:pPr>
        <w:keepNext w:val="0"/>
        <w:keepLines w:val="0"/>
        <w:pageBreakBefore w:val="0"/>
        <w:widowControl/>
        <w:kinsoku w:val="0"/>
        <w:wordWrap/>
        <w:overflowPunct/>
        <w:topLinePunct w:val="0"/>
        <w:autoSpaceDE w:val="0"/>
        <w:autoSpaceDN w:val="0"/>
        <w:bidi w:val="0"/>
        <w:adjustRightInd w:val="0"/>
        <w:snapToGrid w:val="0"/>
        <w:spacing w:before="276" w:line="480" w:lineRule="exact"/>
        <w:ind w:left="3"/>
        <w:jc w:val="both"/>
        <w:textAlignment w:val="baseline"/>
        <w:rPr>
          <w:rFonts w:hint="eastAsia" w:ascii="宋体" w:hAnsi="宋体" w:eastAsia="宋体" w:cs="宋体"/>
          <w:b/>
          <w:bCs/>
          <w:sz w:val="24"/>
          <w:szCs w:val="24"/>
        </w:rPr>
      </w:pPr>
      <w:r>
        <w:rPr>
          <w:rFonts w:hint="eastAsia" w:ascii="宋体" w:hAnsi="宋体" w:eastAsia="宋体" w:cs="宋体"/>
          <w:b/>
          <w:bCs/>
          <w:spacing w:val="8"/>
          <w:sz w:val="24"/>
          <w:szCs w:val="24"/>
          <w:lang w:val="en-US" w:eastAsia="zh-CN"/>
        </w:rPr>
        <w:t>8</w:t>
      </w:r>
      <w:r>
        <w:rPr>
          <w:rFonts w:hint="eastAsia" w:ascii="宋体" w:hAnsi="宋体" w:eastAsia="宋体" w:cs="宋体"/>
          <w:b/>
          <w:bCs/>
          <w:spacing w:val="8"/>
          <w:sz w:val="24"/>
          <w:szCs w:val="24"/>
        </w:rPr>
        <w:t>.语言文字以及度量衡单位</w:t>
      </w:r>
    </w:p>
    <w:p>
      <w:pPr>
        <w:keepNext w:val="0"/>
        <w:keepLines w:val="0"/>
        <w:pageBreakBefore w:val="0"/>
        <w:widowControl/>
        <w:kinsoku w:val="0"/>
        <w:wordWrap/>
        <w:overflowPunct/>
        <w:topLinePunct w:val="0"/>
        <w:autoSpaceDE w:val="0"/>
        <w:autoSpaceDN w:val="0"/>
        <w:bidi w:val="0"/>
        <w:adjustRightInd w:val="0"/>
        <w:snapToGrid w:val="0"/>
        <w:spacing w:before="101" w:line="480" w:lineRule="exact"/>
        <w:ind w:left="1" w:firstLine="387"/>
        <w:jc w:val="both"/>
        <w:textAlignment w:val="baseline"/>
        <w:rPr>
          <w:rFonts w:hint="eastAsia" w:ascii="宋体" w:hAnsi="宋体" w:eastAsia="宋体" w:cs="宋体"/>
          <w:sz w:val="24"/>
          <w:szCs w:val="24"/>
        </w:rPr>
      </w:pPr>
      <w:r>
        <w:rPr>
          <w:rFonts w:hint="eastAsia" w:ascii="宋体" w:hAnsi="宋体" w:eastAsia="宋体" w:cs="宋体"/>
          <w:spacing w:val="4"/>
          <w:sz w:val="24"/>
          <w:szCs w:val="24"/>
          <w:lang w:val="en-US" w:eastAsia="zh-CN"/>
        </w:rPr>
        <w:t>8</w:t>
      </w:r>
      <w:r>
        <w:rPr>
          <w:rFonts w:hint="eastAsia" w:ascii="宋体" w:hAnsi="宋体" w:eastAsia="宋体" w:cs="宋体"/>
          <w:spacing w:val="4"/>
          <w:sz w:val="24"/>
          <w:szCs w:val="24"/>
        </w:rPr>
        <w:t>.</w:t>
      </w:r>
      <w:r>
        <w:rPr>
          <w:rFonts w:hint="eastAsia" w:ascii="宋体" w:hAnsi="宋体" w:eastAsia="宋体" w:cs="宋体"/>
          <w:spacing w:val="3"/>
          <w:sz w:val="24"/>
          <w:szCs w:val="24"/>
        </w:rPr>
        <w:t>1</w:t>
      </w:r>
      <w:r>
        <w:rPr>
          <w:rFonts w:hint="eastAsia" w:ascii="宋体" w:hAnsi="宋体" w:eastAsia="宋体" w:cs="宋体"/>
          <w:spacing w:val="2"/>
          <w:sz w:val="24"/>
          <w:szCs w:val="24"/>
        </w:rP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w:t>
      </w:r>
      <w:r>
        <w:rPr>
          <w:rFonts w:hint="eastAsia" w:ascii="宋体" w:hAnsi="宋体" w:eastAsia="宋体" w:cs="宋体"/>
          <w:spacing w:val="1"/>
          <w:sz w:val="24"/>
          <w:szCs w:val="24"/>
        </w:rPr>
        <w:t>译</w:t>
      </w:r>
      <w:r>
        <w:rPr>
          <w:rFonts w:hint="eastAsia" w:ascii="宋体" w:hAnsi="宋体" w:eastAsia="宋体" w:cs="宋体"/>
          <w:sz w:val="24"/>
          <w:szCs w:val="24"/>
        </w:rPr>
        <w:t>的中文</w:t>
      </w:r>
      <w:r>
        <w:rPr>
          <w:rFonts w:hint="eastAsia" w:ascii="宋体" w:hAnsi="宋体" w:eastAsia="宋体" w:cs="宋体"/>
          <w:spacing w:val="2"/>
          <w:sz w:val="24"/>
          <w:szCs w:val="24"/>
        </w:rPr>
        <w:t>译本应由翻译人员签名并加盖翻译机构公章，同时提供翻译人员翻译资格证书。中文译本、翻译机构的成员单位证书</w:t>
      </w:r>
      <w:r>
        <w:rPr>
          <w:rFonts w:hint="eastAsia" w:ascii="宋体" w:hAnsi="宋体" w:eastAsia="宋体" w:cs="宋体"/>
          <w:spacing w:val="1"/>
          <w:sz w:val="24"/>
          <w:szCs w:val="24"/>
        </w:rPr>
        <w:t>及</w:t>
      </w:r>
      <w:r>
        <w:rPr>
          <w:rFonts w:hint="eastAsia" w:ascii="宋体" w:hAnsi="宋体" w:eastAsia="宋体" w:cs="宋体"/>
          <w:sz w:val="24"/>
          <w:szCs w:val="24"/>
        </w:rPr>
        <w:t>翻译人</w:t>
      </w:r>
      <w:r>
        <w:rPr>
          <w:rFonts w:hint="eastAsia" w:ascii="宋体" w:hAnsi="宋体" w:eastAsia="宋体" w:cs="宋体"/>
          <w:spacing w:val="1"/>
          <w:sz w:val="24"/>
          <w:szCs w:val="24"/>
        </w:rPr>
        <w:t>员的资格证书可为复印件。</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right="84" w:firstLine="388"/>
        <w:jc w:val="both"/>
        <w:textAlignment w:val="baseline"/>
        <w:rPr>
          <w:rFonts w:hint="eastAsia" w:ascii="宋体" w:hAnsi="宋体" w:eastAsia="宋体" w:cs="宋体"/>
          <w:sz w:val="24"/>
          <w:szCs w:val="24"/>
        </w:rPr>
      </w:pPr>
      <w:r>
        <w:rPr>
          <w:rFonts w:hint="eastAsia" w:ascii="宋体" w:hAnsi="宋体" w:eastAsia="宋体" w:cs="宋体"/>
          <w:spacing w:val="4"/>
          <w:sz w:val="24"/>
          <w:szCs w:val="24"/>
          <w:lang w:val="en-US" w:eastAsia="zh-CN"/>
        </w:rPr>
        <w:t>8</w:t>
      </w:r>
      <w:r>
        <w:rPr>
          <w:rFonts w:hint="eastAsia" w:ascii="宋体" w:hAnsi="宋体" w:eastAsia="宋体" w:cs="宋体"/>
          <w:spacing w:val="2"/>
          <w:sz w:val="24"/>
          <w:szCs w:val="24"/>
        </w:rPr>
        <w:t>.2除非招标文件的技术规格中另有规定，投标人在投标文件中及其与采购人和</w:t>
      </w:r>
      <w:r>
        <w:rPr>
          <w:rFonts w:hint="eastAsia" w:ascii="宋体" w:hAnsi="宋体" w:eastAsia="宋体" w:cs="宋体"/>
          <w:spacing w:val="1"/>
          <w:sz w:val="24"/>
          <w:szCs w:val="24"/>
        </w:rPr>
        <w:t>采购代理机构的所有往来文件中的计量单</w:t>
      </w:r>
      <w:r>
        <w:rPr>
          <w:rFonts w:hint="eastAsia" w:ascii="宋体" w:hAnsi="宋体" w:eastAsia="宋体" w:cs="宋体"/>
          <w:spacing w:val="2"/>
          <w:sz w:val="24"/>
          <w:szCs w:val="24"/>
        </w:rPr>
        <w:t>位均应采用中华人</w:t>
      </w:r>
      <w:r>
        <w:rPr>
          <w:rFonts w:hint="eastAsia" w:ascii="宋体" w:hAnsi="宋体" w:eastAsia="宋体" w:cs="宋体"/>
          <w:spacing w:val="1"/>
          <w:sz w:val="24"/>
          <w:szCs w:val="24"/>
        </w:rPr>
        <w:t>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389"/>
        <w:jc w:val="both"/>
        <w:textAlignment w:val="baseline"/>
        <w:rPr>
          <w:rFonts w:hint="eastAsia" w:ascii="宋体" w:hAnsi="宋体" w:eastAsia="宋体" w:cs="宋体"/>
          <w:sz w:val="24"/>
          <w:szCs w:val="24"/>
        </w:rPr>
      </w:pPr>
      <w:r>
        <w:rPr>
          <w:rFonts w:hint="eastAsia" w:ascii="宋体" w:hAnsi="宋体" w:eastAsia="宋体" w:cs="宋体"/>
          <w:spacing w:val="4"/>
          <w:sz w:val="24"/>
          <w:szCs w:val="24"/>
          <w:lang w:val="en-US" w:eastAsia="zh-CN"/>
        </w:rPr>
        <w:t>8</w:t>
      </w:r>
      <w:r>
        <w:rPr>
          <w:rFonts w:hint="eastAsia" w:ascii="宋体" w:hAnsi="宋体" w:eastAsia="宋体" w:cs="宋体"/>
          <w:spacing w:val="2"/>
          <w:sz w:val="24"/>
          <w:szCs w:val="24"/>
        </w:rPr>
        <w:t>.3投标人所提供的</w:t>
      </w:r>
      <w:r>
        <w:rPr>
          <w:rFonts w:hint="eastAsia" w:ascii="宋体" w:hAnsi="宋体" w:eastAsia="宋体" w:cs="宋体"/>
          <w:spacing w:val="1"/>
          <w:sz w:val="24"/>
          <w:szCs w:val="24"/>
        </w:rPr>
        <w:t>货物和服务均应以人民币报价，货币单位：元。</w:t>
      </w:r>
    </w:p>
    <w:p>
      <w:pPr>
        <w:keepNext w:val="0"/>
        <w:keepLines w:val="0"/>
        <w:pageBreakBefore w:val="0"/>
        <w:widowControl/>
        <w:kinsoku w:val="0"/>
        <w:wordWrap/>
        <w:overflowPunct/>
        <w:topLinePunct w:val="0"/>
        <w:autoSpaceDE w:val="0"/>
        <w:autoSpaceDN w:val="0"/>
        <w:bidi w:val="0"/>
        <w:adjustRightInd w:val="0"/>
        <w:snapToGrid w:val="0"/>
        <w:spacing w:before="251" w:line="480" w:lineRule="exact"/>
        <w:ind w:left="14"/>
        <w:jc w:val="both"/>
        <w:textAlignment w:val="baseline"/>
        <w:outlineLvl w:val="3"/>
        <w:rPr>
          <w:rFonts w:hint="eastAsia" w:ascii="宋体" w:hAnsi="宋体" w:eastAsia="宋体" w:cs="宋体"/>
          <w:b/>
          <w:bCs/>
          <w:sz w:val="24"/>
          <w:szCs w:val="24"/>
        </w:rPr>
      </w:pPr>
      <w:r>
        <w:rPr>
          <w:rFonts w:hint="eastAsia" w:ascii="宋体" w:hAnsi="宋体" w:eastAsia="宋体" w:cs="宋体"/>
          <w:b/>
          <w:bCs/>
          <w:spacing w:val="7"/>
          <w:sz w:val="24"/>
          <w:szCs w:val="24"/>
          <w:lang w:val="en-US" w:eastAsia="zh-CN"/>
        </w:rPr>
        <w:t>9</w:t>
      </w:r>
      <w:r>
        <w:rPr>
          <w:rFonts w:hint="eastAsia" w:ascii="宋体" w:hAnsi="宋体" w:eastAsia="宋体" w:cs="宋体"/>
          <w:b/>
          <w:bCs/>
          <w:spacing w:val="7"/>
          <w:sz w:val="24"/>
          <w:szCs w:val="24"/>
        </w:rPr>
        <w:t>.现场踏勘(如有</w:t>
      </w:r>
      <w:r>
        <w:rPr>
          <w:rFonts w:hint="eastAsia" w:ascii="宋体" w:hAnsi="宋体" w:eastAsia="宋体" w:cs="宋体"/>
          <w:b/>
          <w:bCs/>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51" w:line="480" w:lineRule="exact"/>
        <w:ind w:firstLine="508" w:firstLineChars="200"/>
        <w:jc w:val="both"/>
        <w:textAlignment w:val="baseline"/>
        <w:outlineLvl w:val="3"/>
        <w:rPr>
          <w:rFonts w:hint="eastAsia" w:ascii="宋体" w:hAnsi="宋体" w:eastAsia="宋体" w:cs="宋体"/>
          <w:spacing w:val="7"/>
          <w:sz w:val="24"/>
          <w:szCs w:val="24"/>
        </w:rPr>
      </w:pPr>
      <w:r>
        <w:rPr>
          <w:rFonts w:hint="eastAsia" w:ascii="宋体" w:hAnsi="宋体" w:eastAsia="宋体" w:cs="宋体"/>
          <w:spacing w:val="7"/>
          <w:sz w:val="24"/>
          <w:szCs w:val="24"/>
          <w:lang w:val="en-US" w:eastAsia="zh-CN"/>
        </w:rPr>
        <w:t>9</w:t>
      </w:r>
      <w:r>
        <w:rPr>
          <w:rFonts w:hint="eastAsia" w:ascii="宋体" w:hAnsi="宋体" w:eastAsia="宋体" w:cs="宋体"/>
          <w:spacing w:val="7"/>
          <w:sz w:val="24"/>
          <w:szCs w:val="24"/>
        </w:rPr>
        <w:t>.1招标文件规定组织踏勘现场的，采购人按招标文件规定的时间、地点组织投标人踏勘项目现场。</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right="1719" w:firstLine="484"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.2投标人自行承担踏勘现场发生的责任、风险和自身</w:t>
      </w:r>
      <w:r>
        <w:rPr>
          <w:rFonts w:hint="eastAsia" w:ascii="宋体" w:hAnsi="宋体" w:eastAsia="宋体" w:cs="宋体"/>
          <w:sz w:val="24"/>
          <w:szCs w:val="24"/>
        </w:rPr>
        <w:t>费用。</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484"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2"/>
          <w:sz w:val="24"/>
          <w:szCs w:val="24"/>
        </w:rPr>
        <w:t>.3采购人在踏勘现场中介绍的资料和数据等，只是</w:t>
      </w:r>
      <w:r>
        <w:rPr>
          <w:rFonts w:hint="eastAsia" w:ascii="宋体" w:hAnsi="宋体" w:eastAsia="宋体" w:cs="宋体"/>
          <w:spacing w:val="1"/>
          <w:sz w:val="24"/>
          <w:szCs w:val="24"/>
        </w:rPr>
        <w:t>为了使投标人能够利用招标人现有的资料。招标人对投标人由此而</w:t>
      </w:r>
      <w:r>
        <w:rPr>
          <w:rFonts w:hint="eastAsia" w:ascii="宋体" w:hAnsi="宋体" w:eastAsia="宋体" w:cs="宋体"/>
          <w:spacing w:val="2"/>
          <w:sz w:val="24"/>
          <w:szCs w:val="24"/>
        </w:rPr>
        <w:t>作出的推论</w:t>
      </w:r>
      <w:r>
        <w:rPr>
          <w:rFonts w:hint="eastAsia" w:ascii="宋体" w:hAnsi="宋体" w:eastAsia="宋体" w:cs="宋体"/>
          <w:spacing w:val="1"/>
          <w:sz w:val="24"/>
          <w:szCs w:val="24"/>
        </w:rPr>
        <w:t>、解释和结论概不负责。</w:t>
      </w:r>
    </w:p>
    <w:p>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bCs/>
          <w:sz w:val="24"/>
          <w:szCs w:val="24"/>
        </w:rPr>
      </w:pPr>
      <w:r>
        <w:rPr>
          <w:rFonts w:hint="eastAsia" w:ascii="宋体" w:hAnsi="宋体" w:eastAsia="宋体" w:cs="宋体"/>
          <w:b/>
          <w:bCs/>
          <w:spacing w:val="19"/>
          <w:sz w:val="24"/>
          <w:szCs w:val="24"/>
        </w:rPr>
        <w:t>四</w:t>
      </w:r>
      <w:r>
        <w:rPr>
          <w:rFonts w:hint="eastAsia" w:ascii="宋体" w:hAnsi="宋体" w:eastAsia="宋体" w:cs="宋体"/>
          <w:b/>
          <w:bCs/>
          <w:spacing w:val="12"/>
          <w:sz w:val="24"/>
          <w:szCs w:val="24"/>
        </w:rPr>
        <w:t>、招标文件的澄清和修改</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3.如更正公告有重新发布电子招标文件的，供应商应登录</w:t>
      </w:r>
      <w:r>
        <w:rPr>
          <w:rFonts w:hint="eastAsia" w:ascii="宋体" w:hAnsi="宋体" w:eastAsia="宋体" w:cs="宋体"/>
          <w:spacing w:val="1"/>
          <w:sz w:val="24"/>
          <w:szCs w:val="24"/>
          <w:lang w:eastAsia="zh-CN"/>
        </w:rPr>
        <w:t>政采云平台</w:t>
      </w:r>
      <w:r>
        <w:rPr>
          <w:rFonts w:hint="eastAsia" w:ascii="宋体" w:hAnsi="宋体" w:eastAsia="宋体" w:cs="宋体"/>
          <w:spacing w:val="1"/>
          <w:sz w:val="24"/>
          <w:szCs w:val="24"/>
        </w:rPr>
        <w:t>项目采购系统下载最新发布的电子招标文件制作投标文件。</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2"/>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before="66" w:line="480" w:lineRule="exact"/>
        <w:ind w:left="14"/>
        <w:jc w:val="both"/>
        <w:textAlignment w:val="baseline"/>
        <w:rPr>
          <w:rFonts w:hint="eastAsia" w:ascii="宋体" w:hAnsi="宋体" w:eastAsia="宋体" w:cs="宋体"/>
          <w:b/>
          <w:bCs/>
          <w:spacing w:val="12"/>
          <w:sz w:val="24"/>
          <w:szCs w:val="24"/>
        </w:rPr>
      </w:pPr>
      <w:r>
        <w:rPr>
          <w:rFonts w:hint="eastAsia" w:ascii="宋体" w:hAnsi="宋体" w:eastAsia="宋体" w:cs="宋体"/>
          <w:b/>
          <w:bCs/>
          <w:spacing w:val="12"/>
          <w:sz w:val="24"/>
          <w:szCs w:val="24"/>
        </w:rPr>
        <w:t>五、投标要求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1.投标登记</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投标人应从新疆政府采购网(http://www.ccgp-xinjiang.gov.cn/)上政采云平台的政府采购供应商入口进行免费注册后，登录进入项目采购系统完成项目投标登记并在线获取招标文件(未按上述方式获取招标文件的供应商，其投标资格将被视为无效)。</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2.投标文件的制作</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2.1投标文件中，所有内容均以电子文件编制，其格式要求详见第六章说明。如因不按要求编制导致系统无法检索、读取相关信息时，其后果由投标人承担。</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2.2投标人应使用</w:t>
      </w:r>
      <w:r>
        <w:rPr>
          <w:rFonts w:hint="eastAsia" w:ascii="宋体" w:hAnsi="宋体" w:eastAsia="宋体" w:cs="宋体"/>
          <w:spacing w:val="1"/>
          <w:sz w:val="24"/>
          <w:szCs w:val="24"/>
          <w:lang w:eastAsia="zh-CN"/>
        </w:rPr>
        <w:t>政采云平台</w:t>
      </w:r>
      <w:r>
        <w:rPr>
          <w:rFonts w:hint="eastAsia" w:ascii="宋体" w:hAnsi="宋体" w:eastAsia="宋体" w:cs="宋体"/>
          <w:spacing w:val="1"/>
          <w:sz w:val="24"/>
          <w:szCs w:val="24"/>
        </w:rPr>
        <w:t>提供的投标客户端编制、标记、加密投标文件，成功加密后将生成指定格式的电子投标文件和电子备用投标文件。所有投标文件不能进行压缩处理。关于电子投标报价(如有报价)说明如下：</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(1)投标人应按照“第</w:t>
      </w:r>
      <w:r>
        <w:rPr>
          <w:rFonts w:hint="eastAsia" w:ascii="宋体" w:hAnsi="宋体" w:eastAsia="宋体" w:cs="宋体"/>
          <w:spacing w:val="1"/>
          <w:sz w:val="24"/>
          <w:szCs w:val="24"/>
          <w:lang w:eastAsia="zh-CN"/>
        </w:rPr>
        <w:t>三</w:t>
      </w:r>
      <w:r>
        <w:rPr>
          <w:rFonts w:hint="eastAsia" w:ascii="宋体" w:hAnsi="宋体" w:eastAsia="宋体" w:cs="宋体"/>
          <w:spacing w:val="1"/>
          <w:sz w:val="24"/>
          <w:szCs w:val="24"/>
        </w:rPr>
        <w:t>章采购需求”的需求内容、责任范围以及合同条款进行报价。并按“开标一览表”和“</w:t>
      </w:r>
      <w:r>
        <w:rPr>
          <w:rFonts w:hint="eastAsia" w:ascii="宋体" w:hAnsi="宋体" w:eastAsia="宋体" w:cs="宋体"/>
          <w:spacing w:val="1"/>
          <w:sz w:val="24"/>
          <w:szCs w:val="24"/>
          <w:lang w:eastAsia="zh-CN"/>
        </w:rPr>
        <w:t>分项报价表</w:t>
      </w:r>
      <w:r>
        <w:rPr>
          <w:rFonts w:hint="eastAsia" w:ascii="宋体" w:hAnsi="宋体" w:eastAsia="宋体" w:cs="宋体"/>
          <w:spacing w:val="1"/>
          <w:sz w:val="24"/>
          <w:szCs w:val="24"/>
        </w:rPr>
        <w:t>”规定的格式报出总价和分项价格。投标总价中不得包含招标文件要求以外的内容，否则，在评审时不予核减。</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(2)投标报价包括本项目采购需求和投入使用的所有费用，包括但不限于主件、标准附件、备品备件、施工、服务、专用工具、安装、调试、检验、培训、运输、保险、税款等。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2.3如有对多个采购包投标的，要对每个采购包独立制作电子投标文件。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2.4投标人不得将同一个项目或同一个采购包的内容拆开投标，否则其报价将被视为非实质性响应。</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2.5投标人须对招标文件的对应要求给予唯一的实质性响应，否则将视为不响应。</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2.6招标文件中，凡标有“★”的地方均为实质性响应条款，投标人若有一项带“★”的条款未响应或不满足，将按无效投标处理。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2.7投标人必须按招标文件指定的格式填写各种报价，各报价应计算正确。除在招标文件另有规定外(如：报折扣、报优惠率等)，计量单位应使用中华人民共和国法定计量单位，以人民币填报所有报价。</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3.投标文件的提交</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3.1在投标文件提交截止时间前，投标人须将电子投标文件成功完整上传到</w:t>
      </w:r>
      <w:r>
        <w:rPr>
          <w:rFonts w:hint="eastAsia" w:ascii="宋体" w:hAnsi="宋体" w:eastAsia="宋体" w:cs="宋体"/>
          <w:spacing w:val="1"/>
          <w:sz w:val="24"/>
          <w:szCs w:val="24"/>
          <w:lang w:eastAsia="zh-CN"/>
        </w:rPr>
        <w:t>政采云平台</w:t>
      </w:r>
      <w:r>
        <w:rPr>
          <w:rFonts w:hint="eastAsia" w:ascii="宋体" w:hAnsi="宋体" w:eastAsia="宋体" w:cs="宋体"/>
          <w:spacing w:val="1"/>
          <w:sz w:val="24"/>
          <w:szCs w:val="24"/>
        </w:rPr>
        <w:t>项目采购系统，且取得投标回执。时间以</w:t>
      </w:r>
      <w:r>
        <w:rPr>
          <w:rFonts w:hint="eastAsia" w:ascii="宋体" w:hAnsi="宋体" w:eastAsia="宋体" w:cs="宋体"/>
          <w:spacing w:val="1"/>
          <w:sz w:val="24"/>
          <w:szCs w:val="24"/>
          <w:lang w:eastAsia="zh-CN"/>
        </w:rPr>
        <w:t>政采云平台</w:t>
      </w:r>
      <w:r>
        <w:rPr>
          <w:rFonts w:hint="eastAsia" w:ascii="宋体" w:hAnsi="宋体" w:eastAsia="宋体" w:cs="宋体"/>
          <w:spacing w:val="1"/>
          <w:sz w:val="24"/>
          <w:szCs w:val="24"/>
        </w:rPr>
        <w:t>项目采购系统服务器从中国科学院国家授时中心取得的北京时间为准，投标截止时间结束后，系统将不允许投标人上传投标文件，已上传投标文件但未完成传输的文件系统将拒绝接收。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3.2代理机构对因不可抗力事件造成的投标文件的损坏、丢失的，不承担责任。</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3.3出现下述情形之一，属于未成功提交投标文件，按无效投标处理：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(1)至提交投标文件截止时，投标文件未完整上传的。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(2)投标文件未按投标格式中注明需签字盖章的要求进行签名(含电子签名)和加盖电子印章，或签名(含电子签名)或电子印章不完整的。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(3)投标文件损坏或格式不正确的。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4.投标文件的修改、撤回与撤销</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4.2在提交投标文件截止时间后，投标人不得补充、修改和更换投标文件。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5.投标文件的解密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6.投标保证金</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6.1投标保证金的缴纳</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投标人在提交投标文件时，应按投标人须知前附表规定的金额和缴纳要求缴纳投标保证金，并作为其投标文件的组成部分。如采用转账、支票、本票、汇票形式提交的，投标保证金从投标人基本账户递交，由</w:t>
      </w:r>
      <w:r>
        <w:rPr>
          <w:rFonts w:hint="eastAsia" w:ascii="宋体" w:hAnsi="宋体" w:eastAsia="宋体" w:cs="宋体"/>
          <w:spacing w:val="1"/>
          <w:sz w:val="24"/>
          <w:szCs w:val="24"/>
          <w:lang w:eastAsia="zh-CN"/>
        </w:rPr>
        <w:t>新疆晟屹建设项目管理咨询有限公司</w:t>
      </w:r>
      <w:r>
        <w:rPr>
          <w:rFonts w:hint="eastAsia" w:ascii="宋体" w:hAnsi="宋体" w:eastAsia="宋体" w:cs="宋体"/>
          <w:spacing w:val="1"/>
          <w:sz w:val="24"/>
          <w:szCs w:val="24"/>
        </w:rPr>
        <w:t>代收。具体操作要求详见</w:t>
      </w:r>
      <w:r>
        <w:rPr>
          <w:rFonts w:hint="eastAsia" w:ascii="宋体" w:hAnsi="宋体" w:eastAsia="宋体" w:cs="宋体"/>
          <w:spacing w:val="1"/>
          <w:sz w:val="24"/>
          <w:szCs w:val="24"/>
          <w:lang w:eastAsia="zh-CN"/>
        </w:rPr>
        <w:t>新疆晟屹建设项目管理咨询有限公司</w:t>
      </w:r>
      <w:r>
        <w:rPr>
          <w:rFonts w:hint="eastAsia" w:ascii="宋体" w:hAnsi="宋体" w:eastAsia="宋体" w:cs="宋体"/>
          <w:spacing w:val="1"/>
          <w:sz w:val="24"/>
          <w:szCs w:val="24"/>
        </w:rPr>
        <w:t>有关指引，递交事宜请自行咨询</w:t>
      </w:r>
      <w:r>
        <w:rPr>
          <w:rFonts w:hint="eastAsia" w:ascii="宋体" w:hAnsi="宋体" w:eastAsia="宋体" w:cs="宋体"/>
          <w:spacing w:val="1"/>
          <w:sz w:val="24"/>
          <w:szCs w:val="24"/>
          <w:lang w:eastAsia="zh-CN"/>
        </w:rPr>
        <w:t>新疆晟屹建设项目管理咨询有限公司</w:t>
      </w:r>
      <w:r>
        <w:rPr>
          <w:rFonts w:hint="eastAsia" w:ascii="宋体" w:hAnsi="宋体" w:eastAsia="宋体" w:cs="宋体"/>
          <w:spacing w:val="1"/>
          <w:sz w:val="24"/>
          <w:szCs w:val="24"/>
        </w:rPr>
        <w:t>；请各投标人在投标文件递交截止时间前按须知前附表规定的金额递交至</w:t>
      </w:r>
      <w:r>
        <w:rPr>
          <w:rFonts w:hint="eastAsia" w:ascii="宋体" w:hAnsi="宋体" w:eastAsia="宋体" w:cs="宋体"/>
          <w:spacing w:val="1"/>
          <w:sz w:val="24"/>
          <w:szCs w:val="24"/>
          <w:lang w:eastAsia="zh-CN"/>
        </w:rPr>
        <w:t>新疆晟屹建设项目管理咨询有限公司，</w:t>
      </w:r>
      <w:r>
        <w:rPr>
          <w:rFonts w:hint="eastAsia" w:ascii="宋体" w:hAnsi="宋体" w:eastAsia="宋体" w:cs="宋体"/>
          <w:spacing w:val="1"/>
          <w:sz w:val="24"/>
          <w:szCs w:val="24"/>
        </w:rPr>
        <w:t>到账情况以开标时</w:t>
      </w:r>
      <w:r>
        <w:rPr>
          <w:rFonts w:hint="eastAsia" w:ascii="宋体" w:hAnsi="宋体" w:eastAsia="宋体" w:cs="宋体"/>
          <w:spacing w:val="1"/>
          <w:sz w:val="24"/>
          <w:szCs w:val="24"/>
          <w:lang w:eastAsia="zh-CN"/>
        </w:rPr>
        <w:t>新疆晟屹建设项目管理咨询有限公司</w:t>
      </w:r>
      <w:r>
        <w:rPr>
          <w:rFonts w:hint="eastAsia" w:ascii="宋体" w:hAnsi="宋体" w:eastAsia="宋体" w:cs="宋体"/>
          <w:spacing w:val="1"/>
          <w:sz w:val="24"/>
          <w:szCs w:val="24"/>
        </w:rPr>
        <w:t>查询的信息为准。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6.2投标保证金的退还：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(1)投标人在投标截止时间前放弃投标的，自所投采购包结果公告发出后5个工作日内退还。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(2)未中标的投标人投标保证金，自中标通知书发出之日起5个工作日内退还。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(3)中标供应商的投标保证金，自政府采购合同签订之日起5个工作日内退还。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备注：但因投标人自身原因导致无法及时退还的除外。</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6.3有下列情形之一的，投标保证金将不予退还：</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(1)提供虚假材料谋取中标、成交的；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(2)投标人在招标文件规定的投标有效期内撤销其投标；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(3)中标后，无正当理由放弃中标资格；</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(4)中标后，无正当理由不与采购人签订合同；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(5)法律法规和招标文件规定的其他情形。</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7.投标有效期</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7.1投标有效期内投标人撤销投标文件的，采购人或者采购代理机构可以不退还投标保证金(如有)。采用投标保函方式替代保证金的，采购人或者采购代理机构可以向担保机构索赔保证金。</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rPr>
        <w:t>8.样品(演示)</w:t>
      </w:r>
      <w:r>
        <w:rPr>
          <w:rFonts w:hint="eastAsia" w:ascii="宋体" w:hAnsi="宋体" w:eastAsia="宋体" w:cs="宋体"/>
          <w:spacing w:val="1"/>
          <w:sz w:val="24"/>
          <w:szCs w:val="24"/>
          <w:lang w:eastAsia="zh-CN"/>
        </w:rPr>
        <w:t>（如有）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8.1招标文件规定投标人提交样品的，样品属于投标文件的组成部分。样品的生产、运输、安装、保全等一切费用由投标人自理。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rPr>
        <w:t>8.</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投标截止时间前，投标人应将样品送达至指定地点。若需要现场演示的，投标人应提前做好演示准备(包括演示</w:t>
      </w:r>
      <w:r>
        <w:rPr>
          <w:rFonts w:hint="eastAsia" w:ascii="宋体" w:hAnsi="宋体" w:eastAsia="宋体" w:cs="宋体"/>
          <w:spacing w:val="1"/>
          <w:sz w:val="24"/>
          <w:szCs w:val="24"/>
          <w:lang w:eastAsia="zh-CN"/>
        </w:rPr>
        <w:t>设备）。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z w:val="24"/>
          <w:szCs w:val="24"/>
        </w:rPr>
      </w:pPr>
      <w:r>
        <w:rPr>
          <w:rFonts w:hint="eastAsia" w:ascii="宋体" w:hAnsi="宋体" w:eastAsia="宋体" w:cs="宋体"/>
          <w:spacing w:val="1"/>
          <w:sz w:val="24"/>
          <w:szCs w:val="24"/>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9.除招标文件另有规定外，有下列情形之一的，投标无效：</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9.1投标文件未按照招标文件要求签署、盖章；</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9.2不符合招标文件中规定的资格要求；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9.3投标报价超过招标文件中规定的预算金额或最高限价；</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9.4投标文件含有采购人不能接受的附加条件；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z w:val="24"/>
          <w:szCs w:val="24"/>
        </w:rPr>
      </w:pPr>
      <w:r>
        <w:rPr>
          <w:rFonts w:hint="eastAsia" w:ascii="宋体" w:hAnsi="宋体" w:eastAsia="宋体" w:cs="宋体"/>
          <w:spacing w:val="1"/>
          <w:sz w:val="24"/>
          <w:szCs w:val="24"/>
        </w:rPr>
        <w:t>9.5有关法律、法规和规章及招标文件规定的其他无效情形。</w:t>
      </w:r>
    </w:p>
    <w:p>
      <w:pPr>
        <w:keepNext w:val="0"/>
        <w:keepLines w:val="0"/>
        <w:pageBreakBefore w:val="0"/>
        <w:widowControl/>
        <w:kinsoku w:val="0"/>
        <w:wordWrap/>
        <w:overflowPunct/>
        <w:topLinePunct w:val="0"/>
        <w:autoSpaceDE w:val="0"/>
        <w:autoSpaceDN w:val="0"/>
        <w:bidi w:val="0"/>
        <w:adjustRightInd w:val="0"/>
        <w:snapToGrid w:val="0"/>
        <w:spacing w:before="66" w:line="480" w:lineRule="exact"/>
        <w:ind w:left="14"/>
        <w:jc w:val="both"/>
        <w:textAlignment w:val="baseline"/>
        <w:rPr>
          <w:rFonts w:hint="eastAsia" w:ascii="宋体" w:hAnsi="宋体" w:eastAsia="宋体" w:cs="宋体"/>
          <w:b/>
          <w:bCs/>
          <w:spacing w:val="1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6" w:line="480" w:lineRule="exact"/>
        <w:ind w:left="14"/>
        <w:jc w:val="both"/>
        <w:textAlignment w:val="baseline"/>
        <w:rPr>
          <w:rFonts w:hint="eastAsia" w:ascii="宋体" w:hAnsi="宋体" w:eastAsia="宋体" w:cs="宋体"/>
          <w:b/>
          <w:bCs/>
          <w:spacing w:val="12"/>
          <w:sz w:val="24"/>
          <w:szCs w:val="24"/>
        </w:rPr>
      </w:pPr>
      <w:r>
        <w:rPr>
          <w:rFonts w:hint="eastAsia" w:ascii="宋体" w:hAnsi="宋体" w:eastAsia="宋体" w:cs="宋体"/>
          <w:b/>
          <w:bCs/>
          <w:spacing w:val="12"/>
          <w:sz w:val="24"/>
          <w:szCs w:val="24"/>
        </w:rPr>
        <w:t>六、开标、评标和定标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1.开标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1.1开标程序</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r>
        <w:rPr>
          <w:rFonts w:hint="eastAsia" w:ascii="宋体" w:hAnsi="宋体" w:eastAsia="宋体" w:cs="宋体"/>
          <w:spacing w:val="1"/>
          <w:sz w:val="24"/>
          <w:szCs w:val="24"/>
          <w:lang w:eastAsia="zh-CN"/>
        </w:rPr>
        <w:t>本项目开标方式为</w:t>
      </w:r>
      <w:r>
        <w:rPr>
          <w:rFonts w:hint="eastAsia" w:ascii="宋体" w:hAnsi="宋体" w:eastAsia="宋体" w:cs="宋体"/>
          <w:b/>
          <w:bCs/>
          <w:spacing w:val="1"/>
          <w:sz w:val="24"/>
          <w:szCs w:val="24"/>
          <w:lang w:eastAsia="zh-CN"/>
        </w:rPr>
        <w:t>远程电子开标。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采用现场电子开标的：投标人的法定代表人或其委托代理人应当按照本招标公告载明的时间和地点前往参加开标，并携带编制本项目电子投标文件时加密所用的数字证书、存储有备用电子投标文件的U盘前往开标现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b/>
          <w:bCs/>
          <w:spacing w:val="1"/>
          <w:sz w:val="24"/>
          <w:szCs w:val="24"/>
        </w:rPr>
        <w:t>采用远程电子开标的：投标人的法定代表人或其授权代表应当按照本招标公告载明的时间和模式等要求参加开标。在投标截止时间前30分钟，应当登录</w:t>
      </w:r>
      <w:r>
        <w:rPr>
          <w:rFonts w:hint="eastAsia" w:ascii="宋体" w:hAnsi="宋体" w:eastAsia="宋体" w:cs="宋体"/>
          <w:b/>
          <w:bCs/>
          <w:spacing w:val="1"/>
          <w:sz w:val="24"/>
          <w:szCs w:val="24"/>
          <w:lang w:eastAsia="zh-CN"/>
        </w:rPr>
        <w:t>政采云平台</w:t>
      </w:r>
      <w:r>
        <w:rPr>
          <w:rFonts w:hint="eastAsia" w:ascii="宋体" w:hAnsi="宋体" w:eastAsia="宋体" w:cs="宋体"/>
          <w:b/>
          <w:bCs/>
          <w:spacing w:val="1"/>
          <w:sz w:val="24"/>
          <w:szCs w:val="24"/>
        </w:rPr>
        <w:t>开标大厅进行签到，并且填写授权代表的姓名与手机号码。若因签到时填写的授权代表信息有误而导致的不良后果，由供应商自行承担。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1.2开标异议</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投标人代表对开标过程和开标记录有疑义，以及认为采购人、采购代理机构相关工作人员有需要回避的情形的，应当场提出询问或者回避申请。投标人未参加开标的，视同认可开标结果。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1.3投标截止时间后，投标人不足须知前附表中约定的有效供应商家数的，不得开标。同时，本次采购活动结束。</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1.4开标时出现下列情况的，视为投标无效处理：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(1)经检查数字证书无效的；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(2)因投标人自身原因，未在规定时间内完成电子投标文件解密的；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(3)如需使用备用电子投标文件解密时，在规定的解密时间内无法提供备用电子投标文件或提供的备用电子投标文件与加密的电子投标文件版本不一致(即两份文件不是投标客户端编制同时生成的)。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2.评审(详见第四章)</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3.定标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3.1中标公告：</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中标供应商确定之日起2个工作日内，采购人或采购代理机构将在新疆政府采购网(http://www.ccgp-xinjiang.gov.cn/)上以公告的形式发布中标结果，中标公告的公告期限为1个工作日。中标公告同时作为采购代理机构通知除中标供应商外的其他投标人没有中标的书面形式，采购代理机构不再以其它方式另行通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3.2中标通知书：</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中标通知书在发布中标公告时，在政采云平台同步发送至中标供应商。中标供应商可在政采云平台自行下载打印《中标通知书》，《中标通知书》将作为授予合同资格的唯一合法依据（若因平台原因无法在线发送中标通知书，中标供应商请联系代理机构领取）。中标通知书发出后，采购人不得违法改变中标结果，中标供应商不得放弃中标。中标供应商放弃中标的，应当依法承担相应的法律责任。</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3.3终止公告：</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项目废标后，采购人或采购代理机构将在新疆政府采购网(http://www.ccgp-xinjiang.gov.cn/)上发布终止公告，终止公告的公告期限为1个工作日。</w:t>
      </w:r>
    </w:p>
    <w:p>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1"/>
        <w:jc w:val="both"/>
        <w:textAlignment w:val="baseline"/>
        <w:outlineLvl w:val="2"/>
        <w:rPr>
          <w:rFonts w:hint="eastAsia" w:ascii="宋体" w:hAnsi="宋体" w:eastAsia="宋体" w:cs="宋体"/>
          <w:spacing w:val="1"/>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480" w:lineRule="exact"/>
        <w:jc w:val="both"/>
        <w:textAlignment w:val="baseline"/>
        <w:outlineLvl w:val="3"/>
        <w:rPr>
          <w:rFonts w:hint="eastAsia" w:ascii="宋体" w:hAnsi="宋体" w:eastAsia="宋体" w:cs="宋体"/>
          <w:sz w:val="24"/>
          <w:szCs w:val="24"/>
        </w:rPr>
      </w:pPr>
      <w:r>
        <w:rPr>
          <w:rFonts w:hint="eastAsia" w:ascii="宋体" w:hAnsi="宋体" w:eastAsia="宋体" w:cs="宋体"/>
          <w:b/>
          <w:bCs/>
          <w:spacing w:val="12"/>
          <w:sz w:val="24"/>
          <w:szCs w:val="24"/>
        </w:rPr>
        <w:t>七、询问、质疑与投诉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1.询问</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2.质疑</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(1)对招标文件提出质疑的，为获取招标文件之日或者招标文件公告期限届满之日；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(2)对采购过程提出质疑的，为各采购程序环节结束之日；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(3)对中标结果提出质疑的，为中标结果公告期限届满之日。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2.2质疑函应当包括下列主要内容：</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(1)质疑供应商和相关供应商的名称、地址、邮编、联系人及联系电话等；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(2)质疑项目名称及编号、具体明确的质疑事项和与质疑事项相关的请求；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(3)认为采购文件、采购过程、中标和成交结果使自己的合法权益受到损害的法律依据、事实依据、相关证明材料及证据来源；</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(4)提出质疑的日期。</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2.3质疑函应当署名。质疑供应商为自然人的，应当由本人签字；质疑供应商为法人或者其他组织的，应当由法定代表人、主要负责人，或者其授权代表签字或者盖章，并加盖公章。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2.4以联合体形式参加政府采购活动的，其质疑应当由联合体成员委托主体提出。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2.6质疑联系方式如下：</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质疑联系人：马斯然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电话：</w:t>
      </w:r>
      <w:r>
        <w:rPr>
          <w:rFonts w:hint="eastAsia" w:ascii="宋体" w:hAnsi="宋体" w:eastAsia="宋体" w:cs="宋体"/>
          <w:spacing w:val="1"/>
          <w:sz w:val="24"/>
          <w:szCs w:val="24"/>
          <w:lang w:val="en-US" w:eastAsia="zh-CN"/>
        </w:rPr>
        <w:t>15886969700</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传真：</w:t>
      </w:r>
      <w:r>
        <w:rPr>
          <w:rFonts w:hint="eastAsia" w:ascii="宋体" w:hAnsi="宋体" w:eastAsia="宋体" w:cs="宋体"/>
          <w:spacing w:val="1"/>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邮箱：</w:t>
      </w:r>
      <w:r>
        <w:rPr>
          <w:rFonts w:hint="eastAsia" w:ascii="宋体" w:hAnsi="宋体" w:eastAsia="宋体" w:cs="宋体"/>
          <w:spacing w:val="1"/>
          <w:sz w:val="24"/>
          <w:szCs w:val="24"/>
          <w:lang w:val="en-US" w:eastAsia="zh-CN"/>
        </w:rPr>
        <w:t>1305205003@qq.com</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地址：伊宁市经济合作区上海路2699号万容广场商业综合体B单元16层1601-1室</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邮编：：</w:t>
      </w:r>
      <w:r>
        <w:rPr>
          <w:rFonts w:hint="eastAsia" w:ascii="宋体" w:hAnsi="宋体" w:eastAsia="宋体" w:cs="宋体"/>
          <w:spacing w:val="1"/>
          <w:sz w:val="24"/>
          <w:szCs w:val="24"/>
          <w:lang w:val="en-US" w:eastAsia="zh-CN"/>
        </w:rPr>
        <w:t>835000</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3.投诉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质疑人对采购人或采购代理机构的质疑答复不满意或在规定时间内未得到答复的，可以在答复期满后15个工作日内，按如下联系方式向本项目监督管理部门提起投诉。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政府采购监督管理机构名称：</w:t>
      </w:r>
      <w:r>
        <w:rPr>
          <w:rFonts w:hint="eastAsia" w:ascii="宋体" w:hAnsi="宋体" w:eastAsia="宋体" w:cs="宋体"/>
          <w:spacing w:val="1"/>
          <w:sz w:val="24"/>
          <w:szCs w:val="24"/>
          <w:lang w:eastAsia="zh-CN"/>
        </w:rPr>
        <w:t>伊犁州财政局</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rPr>
        <w:t>地址：</w:t>
      </w:r>
      <w:r>
        <w:rPr>
          <w:rFonts w:hint="eastAsia" w:ascii="宋体" w:hAnsi="宋体" w:eastAsia="宋体" w:cs="宋体"/>
          <w:spacing w:val="1"/>
          <w:sz w:val="24"/>
          <w:szCs w:val="24"/>
          <w:lang w:eastAsia="zh-CN"/>
        </w:rPr>
        <w:t>伊犁</w:t>
      </w:r>
    </w:p>
    <w:p>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zh-CN" w:eastAsia="zh-CN"/>
        </w:rPr>
        <w:t>注：根据《中华人民共和国政府采购法》及其他有关等规定，投标人投诉事项不得超出已质疑事项的范围。</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jc w:val="both"/>
        <w:textAlignment w:val="baseline"/>
        <w:outlineLvl w:val="3"/>
        <w:rPr>
          <w:rFonts w:hint="eastAsia" w:ascii="宋体" w:hAnsi="宋体" w:eastAsia="宋体" w:cs="宋体"/>
          <w:b/>
          <w:bCs/>
          <w:spacing w:val="12"/>
          <w:sz w:val="24"/>
          <w:szCs w:val="24"/>
        </w:rPr>
      </w:pPr>
      <w:r>
        <w:rPr>
          <w:rFonts w:hint="eastAsia" w:ascii="宋体" w:hAnsi="宋体" w:eastAsia="宋体" w:cs="宋体"/>
          <w:b/>
          <w:bCs/>
          <w:spacing w:val="12"/>
          <w:sz w:val="24"/>
          <w:szCs w:val="24"/>
        </w:rPr>
        <w:t>八、合同签订和履行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1.合同签订</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w:t>
      </w:r>
      <w:r>
        <w:rPr>
          <w:rFonts w:hint="eastAsia" w:ascii="宋体" w:hAnsi="宋体" w:eastAsia="宋体" w:cs="宋体"/>
          <w:spacing w:val="1"/>
          <w:sz w:val="24"/>
          <w:szCs w:val="24"/>
          <w:lang w:eastAsia="zh-CN"/>
        </w:rPr>
        <w:t>新疆</w:t>
      </w:r>
      <w:r>
        <w:rPr>
          <w:rFonts w:hint="eastAsia" w:ascii="宋体" w:hAnsi="宋体" w:eastAsia="宋体" w:cs="宋体"/>
          <w:spacing w:val="1"/>
          <w:sz w:val="24"/>
          <w:szCs w:val="24"/>
        </w:rPr>
        <w:t>政府采购网，填报未能依法签订政府采购合同的具体原因、整改措施和预计签订合同时间等信息。</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1.2采购人不得提出试用合格等任何不合理的要求作为签订合同的条件，且不得与中标供应商私下订立背离合同实质性内容的协议。</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1.3采购人应当自政府采购合同签订之日起2个工作日内，将政府采购合同在省级以上人民政府财政部门指定的媒体上公告，但政府采购合同中涉及国家秘密、商业秘密的内容除外。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1.4采购人应当自政府采购合同签订之日起2个工作日内，登录</w:t>
      </w:r>
      <w:r>
        <w:rPr>
          <w:rFonts w:hint="eastAsia" w:ascii="宋体" w:hAnsi="宋体" w:eastAsia="宋体" w:cs="宋体"/>
          <w:spacing w:val="1"/>
          <w:sz w:val="24"/>
          <w:szCs w:val="24"/>
          <w:lang w:eastAsia="zh-CN"/>
        </w:rPr>
        <w:t>新疆政府采购网</w:t>
      </w:r>
      <w:r>
        <w:rPr>
          <w:rFonts w:hint="eastAsia" w:ascii="宋体" w:hAnsi="宋体" w:eastAsia="宋体" w:cs="宋体"/>
          <w:spacing w:val="1"/>
          <w:sz w:val="24"/>
          <w:szCs w:val="24"/>
        </w:rPr>
        <w:t>上传政府采购合同扫描版，如实填报政府采购合同的签订时间。依法签订的补充合同，也应在补充合同签订之日起2个工作日内公开并备案采购合同。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2.合同的履行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pacing w:val="1"/>
          <w:sz w:val="24"/>
          <w:szCs w:val="24"/>
        </w:rPr>
      </w:pPr>
      <w:r>
        <w:rPr>
          <w:rFonts w:hint="eastAsia" w:ascii="宋体" w:hAnsi="宋体" w:eastAsia="宋体" w:cs="宋体"/>
          <w:spacing w:val="1"/>
          <w:sz w:val="24"/>
          <w:szCs w:val="24"/>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
        <w:jc w:val="both"/>
        <w:textAlignment w:val="baseline"/>
        <w:outlineLvl w:val="2"/>
        <w:rPr>
          <w:rFonts w:hint="eastAsia" w:ascii="宋体" w:hAnsi="宋体" w:eastAsia="宋体" w:cs="宋体"/>
          <w:sz w:val="24"/>
          <w:szCs w:val="24"/>
          <w:highlight w:val="none"/>
        </w:rPr>
      </w:pPr>
      <w:r>
        <w:rPr>
          <w:rFonts w:hint="eastAsia" w:ascii="宋体" w:hAnsi="宋体" w:eastAsia="宋体" w:cs="宋体"/>
          <w:spacing w:val="1"/>
          <w:sz w:val="24"/>
          <w:szCs w:val="24"/>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w:t>
      </w:r>
      <w:r>
        <w:rPr>
          <w:rFonts w:hint="eastAsia" w:ascii="宋体" w:hAnsi="宋体" w:eastAsia="宋体" w:cs="宋体"/>
          <w:spacing w:val="1"/>
          <w:sz w:val="24"/>
          <w:szCs w:val="24"/>
          <w:lang w:eastAsia="zh-CN"/>
        </w:rPr>
        <w:t>新疆政府采购网</w:t>
      </w:r>
      <w:r>
        <w:rPr>
          <w:rFonts w:hint="eastAsia" w:ascii="宋体" w:hAnsi="宋体" w:eastAsia="宋体" w:cs="宋体"/>
          <w:spacing w:val="1"/>
          <w:sz w:val="24"/>
          <w:szCs w:val="24"/>
        </w:rPr>
        <w:t>上传备案。</w:t>
      </w:r>
    </w:p>
    <w:p>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sectPr>
          <w:footerReference r:id="rId6" w:type="default"/>
          <w:pgSz w:w="11900" w:h="16840"/>
          <w:pgMar w:top="1474" w:right="1417" w:bottom="1247" w:left="1417" w:header="0" w:footer="850" w:gutter="0"/>
          <w:pgNumType w:fmt="decimal" w:start="1"/>
          <w:cols w:space="0" w:num="1"/>
          <w:rtlGutter w:val="0"/>
          <w:docGrid w:linePitch="0" w:charSpace="0"/>
        </w:sectPr>
      </w:pPr>
    </w:p>
    <w:p>
      <w:pPr>
        <w:spacing w:before="43" w:line="224" w:lineRule="auto"/>
        <w:jc w:val="center"/>
        <w:outlineLvl w:val="1"/>
        <w:rPr>
          <w:rFonts w:hint="eastAsia" w:ascii="宋体" w:hAnsi="宋体" w:eastAsia="宋体" w:cs="宋体"/>
          <w:b/>
          <w:bCs/>
          <w:spacing w:val="8"/>
          <w:sz w:val="32"/>
          <w:szCs w:val="32"/>
        </w:rPr>
      </w:pPr>
      <w:r>
        <w:rPr>
          <w:rFonts w:hint="eastAsia" w:ascii="宋体" w:hAnsi="宋体" w:eastAsia="宋体" w:cs="宋体"/>
          <w:b/>
          <w:bCs/>
          <w:spacing w:val="9"/>
          <w:sz w:val="32"/>
          <w:szCs w:val="32"/>
        </w:rPr>
        <w:t>第</w:t>
      </w:r>
      <w:r>
        <w:rPr>
          <w:rFonts w:hint="eastAsia" w:ascii="宋体" w:hAnsi="宋体" w:eastAsia="宋体" w:cs="宋体"/>
          <w:b/>
          <w:bCs/>
          <w:spacing w:val="9"/>
          <w:sz w:val="32"/>
          <w:szCs w:val="32"/>
          <w:lang w:eastAsia="zh-CN"/>
        </w:rPr>
        <w:t>三</w:t>
      </w:r>
      <w:r>
        <w:rPr>
          <w:rFonts w:hint="eastAsia" w:ascii="宋体" w:hAnsi="宋体" w:eastAsia="宋体" w:cs="宋体"/>
          <w:b/>
          <w:bCs/>
          <w:spacing w:val="9"/>
          <w:sz w:val="32"/>
          <w:szCs w:val="32"/>
        </w:rPr>
        <w:t>章采购需</w:t>
      </w:r>
      <w:r>
        <w:rPr>
          <w:rFonts w:hint="eastAsia" w:ascii="宋体" w:hAnsi="宋体" w:eastAsia="宋体" w:cs="宋体"/>
          <w:b/>
          <w:bCs/>
          <w:spacing w:val="8"/>
          <w:sz w:val="32"/>
          <w:szCs w:val="32"/>
        </w:rPr>
        <w:t>求</w:t>
      </w:r>
    </w:p>
    <w:p>
      <w:pPr>
        <w:pStyle w:val="6"/>
        <w:numPr>
          <w:ilvl w:val="0"/>
          <w:numId w:val="0"/>
        </w:numPr>
        <w:spacing w:line="400" w:lineRule="exact"/>
        <w:ind w:firstLine="236" w:firstLineChars="98"/>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napToGrid w:val="0"/>
          <w:color w:val="000000"/>
          <w:kern w:val="2"/>
          <w:sz w:val="24"/>
          <w:szCs w:val="24"/>
          <w:lang w:val="en-US" w:eastAsia="zh-CN" w:bidi="ar-SA"/>
        </w:rPr>
        <w:t>1、</w:t>
      </w:r>
      <w:r>
        <w:rPr>
          <w:rFonts w:hint="eastAsia" w:ascii="宋体" w:hAnsi="宋体" w:eastAsia="宋体" w:cs="宋体"/>
          <w:b/>
          <w:bCs/>
          <w:sz w:val="24"/>
          <w:highlight w:val="none"/>
          <w:lang w:eastAsia="zh-CN"/>
        </w:rPr>
        <w:t>项目名称：</w:t>
      </w:r>
      <w:r>
        <w:rPr>
          <w:rFonts w:hint="eastAsia" w:ascii="宋体" w:hAnsi="宋体" w:eastAsia="宋体" w:cs="宋体"/>
          <w:b/>
          <w:bCs/>
          <w:kern w:val="2"/>
          <w:sz w:val="24"/>
          <w:szCs w:val="24"/>
          <w:highlight w:val="none"/>
          <w:lang w:val="en-US" w:eastAsia="zh-CN" w:bidi="ar-SA"/>
        </w:rPr>
        <w:t>2023年度天保人工林抚育间伐及森林抚育项目</w:t>
      </w:r>
    </w:p>
    <w:p>
      <w:pPr>
        <w:pStyle w:val="6"/>
        <w:numPr>
          <w:ilvl w:val="0"/>
          <w:numId w:val="0"/>
        </w:numPr>
        <w:spacing w:line="400" w:lineRule="exact"/>
        <w:ind w:firstLine="236" w:firstLineChars="98"/>
        <w:jc w:val="both"/>
        <w:rPr>
          <w:rFonts w:hint="eastAsia" w:ascii="宋体" w:hAnsi="宋体" w:eastAsia="宋体" w:cs="宋体"/>
          <w:b/>
          <w:bCs/>
          <w:sz w:val="24"/>
          <w:highlight w:val="none"/>
          <w:lang w:eastAsia="zh-CN"/>
        </w:rPr>
      </w:pPr>
      <w:r>
        <w:rPr>
          <w:rFonts w:hint="eastAsia" w:ascii="宋体" w:hAnsi="宋体" w:eastAsia="宋体" w:cs="宋体"/>
          <w:b/>
          <w:bCs/>
          <w:snapToGrid w:val="0"/>
          <w:color w:val="000000"/>
          <w:kern w:val="0"/>
          <w:sz w:val="24"/>
          <w:szCs w:val="32"/>
          <w:lang w:val="en-US" w:eastAsia="zh-CN"/>
        </w:rPr>
        <w:t>2、</w:t>
      </w:r>
      <w:r>
        <w:rPr>
          <w:rFonts w:hint="eastAsia" w:ascii="宋体" w:hAnsi="宋体" w:eastAsia="宋体" w:cs="宋体"/>
          <w:b/>
          <w:bCs/>
          <w:sz w:val="24"/>
          <w:highlight w:val="none"/>
          <w:lang w:eastAsia="zh-CN"/>
        </w:rPr>
        <w:t>作业区范围表</w:t>
      </w:r>
    </w:p>
    <w:tbl>
      <w:tblPr>
        <w:tblStyle w:val="15"/>
        <w:tblW w:w="4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0"/>
        <w:gridCol w:w="1512"/>
        <w:gridCol w:w="1480"/>
        <w:gridCol w:w="932"/>
        <w:gridCol w:w="1225"/>
        <w:gridCol w:w="1373"/>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项目建设内容</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规格、型号、结构</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投资金额(万元)</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369</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直接费用</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367.027</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人工林生态疏伐及抚育</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2000</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采伐及采伐剩余物清运、归楞</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修枝</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抚育剩余物处理</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林地清理</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人工林中幼林抚育</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4081</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122.43</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修枝</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4081</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57.134</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抚育剩余物处理</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4081</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40.81</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林地清理</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4081</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24.486</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天然林抚育</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5919</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65.109</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修枝</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5919</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32.5545</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抚育剩余物处理</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5919</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20.7165</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林地清理</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5919</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11.838</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购置工具</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油锯维修及保养</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辅助工程</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2"/>
                <w:szCs w:val="22"/>
                <w:u w:val="none"/>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2"/>
                <w:szCs w:val="22"/>
                <w:u w:val="none"/>
              </w:rPr>
            </w:pP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2"/>
                <w:szCs w:val="22"/>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0.988</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样地样桩</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PPRφ57×60cm</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15组，每组10个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宣传标志牌</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1.25m×2.5m</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旧宣传牌翻新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小班标志牌</w:t>
            </w:r>
          </w:p>
        </w:tc>
        <w:tc>
          <w:tcPr>
            <w:tcW w:w="8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0.3m×0.4m</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0.268</w:t>
            </w:r>
          </w:p>
        </w:tc>
        <w:tc>
          <w:tcPr>
            <w:tcW w:w="573"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含制作、运输、安装</w:t>
            </w:r>
          </w:p>
        </w:tc>
      </w:tr>
    </w:tbl>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注：投标报价不能超过分项报价总额</w:t>
      </w:r>
    </w:p>
    <w:p>
      <w:pPr>
        <w:pStyle w:val="6"/>
        <w:numPr>
          <w:ilvl w:val="0"/>
          <w:numId w:val="0"/>
        </w:numPr>
        <w:spacing w:line="400" w:lineRule="exact"/>
        <w:ind w:firstLine="236" w:firstLineChars="98"/>
        <w:jc w:val="both"/>
        <w:rPr>
          <w:rFonts w:hint="eastAsia" w:ascii="宋体" w:hAnsi="宋体" w:eastAsia="宋体" w:cs="宋体"/>
          <w:b/>
          <w:bCs/>
          <w:snapToGrid w:val="0"/>
          <w:color w:val="000000"/>
          <w:kern w:val="0"/>
          <w:sz w:val="24"/>
          <w:szCs w:val="32"/>
          <w:lang w:val="en-US" w:eastAsia="zh-CN"/>
        </w:rPr>
      </w:pPr>
      <w:bookmarkStart w:id="42" w:name="_Toc112856925"/>
      <w:bookmarkStart w:id="43" w:name="_Toc30542"/>
      <w:bookmarkStart w:id="44" w:name="_Toc416956963"/>
      <w:bookmarkStart w:id="45" w:name="_Toc342507865"/>
      <w:r>
        <w:rPr>
          <w:rFonts w:hint="eastAsia" w:ascii="宋体" w:hAnsi="宋体" w:eastAsia="宋体" w:cs="宋体"/>
          <w:b/>
          <w:bCs/>
          <w:snapToGrid w:val="0"/>
          <w:color w:val="000000"/>
          <w:kern w:val="0"/>
          <w:sz w:val="24"/>
          <w:szCs w:val="32"/>
          <w:lang w:val="en-US" w:eastAsia="zh-CN"/>
        </w:rPr>
        <w:t>3、抚育内容</w:t>
      </w:r>
      <w:bookmarkEnd w:id="42"/>
      <w:bookmarkEnd w:id="43"/>
      <w:bookmarkEnd w:id="44"/>
      <w:bookmarkEnd w:id="45"/>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2" w:firstLineChars="200"/>
        <w:textAlignment w:val="auto"/>
        <w:outlineLvl w:val="2"/>
        <w:rPr>
          <w:rFonts w:hint="eastAsia" w:ascii="宋体" w:hAnsi="宋体" w:eastAsia="宋体" w:cs="宋体"/>
          <w:b/>
          <w:bCs/>
          <w:kern w:val="2"/>
          <w:sz w:val="22"/>
          <w:szCs w:val="22"/>
          <w:lang w:val="en-US" w:eastAsia="zh-CN" w:bidi="ar-SA"/>
        </w:rPr>
      </w:pPr>
      <w:bookmarkStart w:id="46" w:name="_Toc19809"/>
      <w:r>
        <w:rPr>
          <w:rFonts w:hint="eastAsia" w:ascii="宋体" w:hAnsi="宋体" w:eastAsia="宋体" w:cs="宋体"/>
          <w:b/>
          <w:bCs/>
          <w:kern w:val="2"/>
          <w:sz w:val="22"/>
          <w:szCs w:val="22"/>
          <w:lang w:val="en-US" w:eastAsia="zh-CN" w:bidi="ar-SA"/>
        </w:rPr>
        <w:t>3.1.1抚育范围及对象</w:t>
      </w:r>
      <w:bookmarkEnd w:id="46"/>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新源国有林管理局2023年度森林抚育任务12000亩，其中人工林抚育间伐2000亩，人工林森林抚育4081亩，天然林森林抚育5919亩，作业区涉及乌拉斯台营林区14个林班67个小班。</w:t>
      </w:r>
      <w:bookmarkStart w:id="47" w:name="_Toc31622"/>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2" w:firstLineChars="200"/>
        <w:textAlignment w:val="auto"/>
        <w:outlineLvl w:val="2"/>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3.1.2抚育方式确定</w:t>
      </w:r>
      <w:bookmarkEnd w:id="47"/>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新源国有林管理局2023年度12000亩森林抚育在充分考虑森林培育目标的基础上，确定作业区抚育方式为10000亩（人工林4081亩、天然林5919亩）为修枝、剩余物处理、林地清理，2000亩人工林为抚育间伐（疏伐）、修枝、剩余物处理、林地清理。</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2" w:firstLineChars="200"/>
        <w:textAlignment w:val="auto"/>
        <w:outlineLvl w:val="2"/>
        <w:rPr>
          <w:rFonts w:hint="eastAsia" w:ascii="宋体" w:hAnsi="宋体" w:eastAsia="宋体" w:cs="宋体"/>
          <w:b/>
          <w:bCs/>
          <w:kern w:val="2"/>
          <w:sz w:val="22"/>
          <w:szCs w:val="22"/>
          <w:lang w:val="en-US" w:eastAsia="zh-CN" w:bidi="ar-SA"/>
        </w:rPr>
      </w:pPr>
      <w:bookmarkStart w:id="48" w:name="_Toc20524"/>
      <w:r>
        <w:rPr>
          <w:rFonts w:hint="eastAsia" w:ascii="宋体" w:hAnsi="宋体" w:eastAsia="宋体" w:cs="宋体"/>
          <w:b/>
          <w:bCs/>
          <w:kern w:val="2"/>
          <w:sz w:val="22"/>
          <w:szCs w:val="22"/>
          <w:lang w:val="en-US" w:eastAsia="zh-CN" w:bidi="ar-SA"/>
        </w:rPr>
        <w:t>3.1.3抚育量及用工量</w:t>
      </w:r>
      <w:bookmarkEnd w:id="48"/>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Times New Roman" w:hAnsi="Times New Roman" w:eastAsia="仿宋" w:cs="Times New Roman"/>
          <w:b/>
          <w:bCs/>
          <w:sz w:val="24"/>
          <w:szCs w:val="24"/>
          <w:lang w:eastAsia="zh-CN"/>
        </w:rPr>
      </w:pPr>
      <w:r>
        <w:rPr>
          <w:rFonts w:hint="eastAsia" w:ascii="宋体" w:hAnsi="宋体" w:eastAsia="宋体" w:cs="宋体"/>
          <w:b w:val="0"/>
          <w:bCs w:val="0"/>
          <w:kern w:val="2"/>
          <w:sz w:val="22"/>
          <w:szCs w:val="22"/>
          <w:lang w:val="en-US" w:eastAsia="zh-CN" w:bidi="ar-SA"/>
        </w:rPr>
        <w:t>新源国有林管理局2023年度森林抚育总面积12000亩，全部是以云杉为主的水土保持林。此次抚育方式为抚育间伐、修枝、剩余物处理和林地清理，抚育工作量包括：修枝面积12000亩，总清理抚育及采伐剩余物约为1284立方米，林地清理12000亩，其中抚育间伐2000亩，总用工量为18177个工日，其中采伐及采伐剩余物清运、归楞用工量为5800个工日，修枝用工量为5884个工日、剩余物处理用工量为4076个工日，林地清理用工量为2417个工日。</w:t>
      </w:r>
      <w:bookmarkStart w:id="49" w:name="_Toc342507866"/>
      <w:bookmarkStart w:id="50" w:name="_Toc273265349"/>
      <w:bookmarkStart w:id="51" w:name="_Toc112856926"/>
      <w:bookmarkStart w:id="52" w:name="_Toc416956964"/>
      <w:bookmarkStart w:id="53" w:name="_Toc9323"/>
    </w:p>
    <w:p>
      <w:pPr>
        <w:pStyle w:val="6"/>
        <w:keepNext/>
        <w:keepLines/>
        <w:pageBreakBefore w:val="0"/>
        <w:widowControl w:val="0"/>
        <w:kinsoku/>
        <w:wordWrap/>
        <w:overflowPunct/>
        <w:topLinePunct w:val="0"/>
        <w:autoSpaceDE/>
        <w:autoSpaceDN/>
        <w:bidi w:val="0"/>
        <w:adjustRightInd/>
        <w:snapToGrid/>
        <w:ind w:firstLine="0" w:firstLineChars="0"/>
        <w:textAlignment w:val="auto"/>
        <w:outlineLvl w:val="1"/>
        <w:rPr>
          <w:rFonts w:hint="eastAsia" w:ascii="宋体" w:hAnsi="宋体" w:eastAsia="宋体" w:cs="宋体"/>
          <w:b/>
          <w:bCs/>
          <w:sz w:val="24"/>
          <w:szCs w:val="24"/>
        </w:rPr>
      </w:pPr>
      <w:r>
        <w:rPr>
          <w:rFonts w:hint="eastAsia" w:ascii="Times New Roman" w:hAnsi="Times New Roman" w:eastAsia="仿宋" w:cs="Times New Roman"/>
          <w:b/>
          <w:bCs/>
          <w:sz w:val="24"/>
          <w:szCs w:val="24"/>
          <w:lang w:eastAsia="zh-CN"/>
        </w:rPr>
        <w:t>3</w:t>
      </w:r>
      <w:r>
        <w:rPr>
          <w:rFonts w:hint="eastAsia" w:ascii="宋体" w:hAnsi="宋体" w:eastAsia="宋体" w:cs="宋体"/>
          <w:b/>
          <w:bCs/>
          <w:sz w:val="24"/>
          <w:szCs w:val="24"/>
          <w:lang w:eastAsia="zh-CN"/>
        </w:rPr>
        <w:t>.2</w:t>
      </w:r>
      <w:r>
        <w:rPr>
          <w:rFonts w:hint="eastAsia" w:ascii="宋体" w:hAnsi="宋体" w:eastAsia="宋体" w:cs="宋体"/>
          <w:b/>
          <w:bCs/>
          <w:sz w:val="24"/>
          <w:szCs w:val="24"/>
        </w:rPr>
        <w:t>抚育方式技术措施</w:t>
      </w:r>
      <w:bookmarkEnd w:id="49"/>
      <w:bookmarkEnd w:id="50"/>
      <w:r>
        <w:rPr>
          <w:rFonts w:hint="eastAsia" w:ascii="宋体" w:hAnsi="宋体" w:eastAsia="宋体" w:cs="宋体"/>
          <w:b/>
          <w:bCs/>
          <w:sz w:val="24"/>
          <w:szCs w:val="24"/>
        </w:rPr>
        <w:t>设计</w:t>
      </w:r>
      <w:bookmarkEnd w:id="51"/>
      <w:bookmarkEnd w:id="52"/>
      <w:bookmarkEnd w:id="53"/>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560" w:lineRule="exact"/>
        <w:ind w:firstLine="562"/>
        <w:textAlignment w:val="auto"/>
        <w:outlineLvl w:val="2"/>
        <w:rPr>
          <w:rFonts w:hint="eastAsia" w:ascii="宋体" w:hAnsi="宋体" w:eastAsia="宋体" w:cs="宋体"/>
          <w:sz w:val="24"/>
          <w:szCs w:val="24"/>
        </w:rPr>
      </w:pPr>
      <w:bookmarkStart w:id="54" w:name="_Toc8906"/>
      <w:r>
        <w:rPr>
          <w:rFonts w:hint="eastAsia" w:ascii="宋体" w:hAnsi="宋体" w:eastAsia="宋体" w:cs="宋体"/>
          <w:sz w:val="24"/>
          <w:szCs w:val="24"/>
          <w:lang w:eastAsia="zh-CN"/>
        </w:rPr>
        <w:t>3.2</w:t>
      </w:r>
      <w:r>
        <w:rPr>
          <w:rFonts w:hint="eastAsia" w:ascii="宋体" w:hAnsi="宋体" w:eastAsia="宋体" w:cs="宋体"/>
          <w:sz w:val="24"/>
          <w:szCs w:val="24"/>
        </w:rPr>
        <w:t>.1</w:t>
      </w:r>
      <w:bookmarkEnd w:id="54"/>
      <w:r>
        <w:rPr>
          <w:rFonts w:hint="eastAsia" w:ascii="宋体" w:hAnsi="宋体" w:eastAsia="宋体" w:cs="宋体"/>
          <w:sz w:val="24"/>
          <w:szCs w:val="24"/>
        </w:rPr>
        <w:t>修枝</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主要针对树种密度过大，树冠相互交错重叠、树干纤细、生长落后、干形不良的植株进行人工修枝，修枝作业在林木休眠期内进行，于6月至9月底期间完成修枝作业。修枝作业时，作业人员应按照顺序由下林缘开始，作业人员相互间拉出合适的间距，间距控制在10～20米之间，修枝作业行走路线呈“Z”字形，先沿等高线方向进行树木修枝，再逐步向上林缘方向前行。作业人员间的边界要相互重叠，防止树木漏修。</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修枝作业主要是除去树冠下部已枯死或濒临枯死的枝条及部分活枝的过程，修枝的对象主要为病虫害浸染的病弱枝、干枝、枯梢等，对影响干形的侧枝和重叠枝也一并剪除。修枝高度最高不超过被修枝树高的1/2。采取平切法，为达到修枝的良好效果，对修枝切口要求平滑、不偏不裂、不削皮和不带皮。对于较粗的枝条，应先锯下方，后锯上方，对于轮生枝，宜稍留枝桩，以免切口相连造成环状剥皮。</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新源国有林管理局2023年度森林抚育面积为12000亩，修枝总用工量为5876个工日。</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560" w:lineRule="exact"/>
        <w:ind w:firstLine="562"/>
        <w:textAlignment w:val="auto"/>
        <w:outlineLvl w:val="2"/>
        <w:rPr>
          <w:rFonts w:hint="eastAsia" w:ascii="宋体" w:hAnsi="宋体" w:eastAsia="宋体" w:cs="宋体"/>
          <w:sz w:val="24"/>
          <w:szCs w:val="24"/>
          <w:lang w:eastAsia="zh-CN"/>
        </w:rPr>
      </w:pPr>
      <w:bookmarkStart w:id="55" w:name="_Toc8517"/>
      <w:r>
        <w:rPr>
          <w:rFonts w:hint="eastAsia" w:ascii="宋体" w:hAnsi="宋体" w:eastAsia="宋体" w:cs="宋体"/>
          <w:sz w:val="24"/>
          <w:szCs w:val="24"/>
          <w:lang w:eastAsia="zh-CN"/>
        </w:rPr>
        <w:t>3.2.</w:t>
      </w:r>
      <w:bookmarkEnd w:id="55"/>
      <w:r>
        <w:rPr>
          <w:rFonts w:hint="eastAsia" w:ascii="宋体" w:hAnsi="宋体" w:eastAsia="宋体" w:cs="宋体"/>
          <w:sz w:val="24"/>
          <w:szCs w:val="24"/>
          <w:lang w:eastAsia="zh-CN"/>
        </w:rPr>
        <w:t>2剩余物处理</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剩余物处理应按照森林病虫害防治、森林防火、生态景观和生态保护等要求进行，以减少森林火灾和病虫害传播的隐患，尽量减少对森林生态环境的影响，保持其生态环境良好，发挥应有的生态效益。</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修枝作业后，将剪除的枝、干、枯梢等作业剩余物及时平铺或归带。平均坡度大于25度的作业小班，为防止因抚育剩余物清理而拖拽枝丫破坏地表植被，造成土壤裸露形成水土流失的后果，可将抚育剩余物截断后均匀平铺于小班内。平均坡度小于等于25度的作业小班，小班中如有林中空地，可将作业剩余物运至林中空地进行归带，没有林中空地的小班，将抚育剩余物在作业小班内的相对稀疏区域进行归带，枝桠带走向沿等高线归置，减少地表径流形成，降低流速，增加下渗，防止水土流失。</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新源国有林管理局2023年度森林抚育面积为12000亩，剩余物需清理量为1284立方米，总用工量为3920个工日。</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560" w:lineRule="exact"/>
        <w:ind w:firstLine="562"/>
        <w:textAlignment w:val="auto"/>
        <w:outlineLvl w:val="2"/>
        <w:rPr>
          <w:rFonts w:hint="eastAsia" w:ascii="宋体" w:hAnsi="宋体" w:eastAsia="宋体" w:cs="宋体"/>
          <w:sz w:val="24"/>
          <w:szCs w:val="24"/>
        </w:rPr>
      </w:pPr>
      <w:r>
        <w:rPr>
          <w:rFonts w:hint="eastAsia" w:ascii="宋体" w:hAnsi="宋体" w:eastAsia="宋体" w:cs="宋体"/>
          <w:sz w:val="24"/>
          <w:szCs w:val="24"/>
          <w:lang w:eastAsia="zh-CN"/>
        </w:rPr>
        <w:t>3.2</w:t>
      </w:r>
      <w:r>
        <w:rPr>
          <w:rFonts w:hint="eastAsia" w:ascii="宋体" w:hAnsi="宋体" w:eastAsia="宋体" w:cs="宋体"/>
          <w:sz w:val="24"/>
          <w:szCs w:val="24"/>
        </w:rPr>
        <w:t>.3林地清理</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主要清理林分中枯死的幼苗和倒在林中的腐木，并清理林分中林木自然整枝散落在地面的枯枝。将拔除自然枯死的幼苗和枯枝归堆并运至林缘下方，将倒在林中的腐木进行破损并均匀铺撒在林地土壤表层。以改进林分卫生状况，促进林木生长，增强林木的抗逆性，维持森林生态系统平衡。</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新源国有林管理局2023年度森林抚育林地清理总面积12000亩。森林抚育林地清理总用工量为2408个工日。</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560" w:lineRule="exact"/>
        <w:ind w:firstLine="562"/>
        <w:textAlignment w:val="auto"/>
        <w:outlineLvl w:val="2"/>
        <w:rPr>
          <w:rFonts w:hint="eastAsia" w:ascii="宋体" w:hAnsi="宋体" w:eastAsia="宋体" w:cs="宋体"/>
          <w:sz w:val="24"/>
          <w:szCs w:val="24"/>
        </w:rPr>
      </w:pPr>
      <w:r>
        <w:rPr>
          <w:rFonts w:hint="eastAsia" w:ascii="宋体" w:hAnsi="宋体" w:eastAsia="宋体" w:cs="宋体"/>
          <w:sz w:val="24"/>
          <w:szCs w:val="24"/>
          <w:lang w:eastAsia="zh-CN"/>
        </w:rPr>
        <w:t>3.2</w:t>
      </w:r>
      <w:r>
        <w:rPr>
          <w:rFonts w:hint="eastAsia" w:ascii="宋体" w:hAnsi="宋体" w:eastAsia="宋体" w:cs="宋体"/>
          <w:sz w:val="24"/>
          <w:szCs w:val="24"/>
        </w:rPr>
        <w:t>.4抚育间伐</w:t>
      </w:r>
    </w:p>
    <w:p>
      <w:pPr>
        <w:spacing w:line="560" w:lineRule="exact"/>
        <w:ind w:firstLine="560"/>
        <w:rPr>
          <w:rFonts w:hint="eastAsia" w:ascii="宋体" w:hAnsi="宋体" w:eastAsia="宋体" w:cs="宋体"/>
          <w:b/>
          <w:bCs/>
          <w:sz w:val="24"/>
          <w:szCs w:val="24"/>
        </w:rPr>
      </w:pPr>
      <w:r>
        <w:rPr>
          <w:rFonts w:hint="eastAsia" w:ascii="宋体" w:hAnsi="宋体" w:eastAsia="宋体" w:cs="宋体"/>
          <w:b/>
          <w:bCs/>
          <w:sz w:val="24"/>
          <w:szCs w:val="24"/>
          <w:lang w:eastAsia="zh-CN"/>
        </w:rPr>
        <w:t>3.2</w:t>
      </w:r>
      <w:r>
        <w:rPr>
          <w:rFonts w:hint="eastAsia" w:ascii="宋体" w:hAnsi="宋体" w:eastAsia="宋体" w:cs="宋体"/>
          <w:b/>
          <w:bCs/>
          <w:sz w:val="24"/>
          <w:szCs w:val="24"/>
        </w:rPr>
        <w:t>.4.1抚育间伐概况</w:t>
      </w:r>
    </w:p>
    <w:p>
      <w:pPr>
        <w:pStyle w:val="7"/>
        <w:keepNext w:val="0"/>
        <w:keepLines w:val="0"/>
        <w:pageBreakBefore w:val="0"/>
        <w:widowControl w:val="0"/>
        <w:tabs>
          <w:tab w:val="left" w:pos="900"/>
          <w:tab w:val="left" w:pos="3859"/>
        </w:tabs>
        <w:kinsoku/>
        <w:wordWrap/>
        <w:overflowPunct/>
        <w:topLinePunct w:val="0"/>
        <w:autoSpaceDE/>
        <w:autoSpaceDN/>
        <w:bidi w:val="0"/>
        <w:adjustRightInd/>
        <w:snapToGrid/>
        <w:spacing w:before="0" w:after="0" w:line="440" w:lineRule="exact"/>
        <w:ind w:firstLine="440" w:firstLineChars="200"/>
        <w:textAlignment w:val="auto"/>
        <w:outlineLvl w:val="2"/>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1）采伐任务及概况：新源国有林管理局2023年度森林抚育计划抚育间伐面积总计2000亩，林地和林木权属均为国有。采伐时间宜安排在2023年9月－11月中旬进行。采伐树种全部为云杉，起源为人工，龄组为幼龄林，采伐株树30300株，采伐蓄积1023m3，采伐及采伐剩余物清运归愣总用工量为6000个工日。</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sz w:val="24"/>
          <w:szCs w:val="24"/>
        </w:rPr>
        <w:t>（</w:t>
      </w:r>
      <w:r>
        <w:rPr>
          <w:rFonts w:hint="eastAsia" w:ascii="宋体" w:hAnsi="宋体" w:eastAsia="宋体" w:cs="宋体"/>
          <w:b w:val="0"/>
          <w:bCs w:val="0"/>
          <w:snapToGrid w:val="0"/>
          <w:color w:val="000000"/>
          <w:kern w:val="2"/>
          <w:sz w:val="22"/>
          <w:szCs w:val="22"/>
          <w:lang w:val="en-US" w:eastAsia="zh-CN" w:bidi="ar-SA"/>
        </w:rPr>
        <w:t>2）作业区范围：本次采伐作业共涉及乌拉斯台营林区8个林班14个小班，分别为39林班13小班，40林班15小班，42林班13、16小班，43林班14、15小班，44林班21小班，47林班4、8、14、26小班，48林班1小班，50林班18小班。</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（3）抚育间伐方式和采伐强度：根据作业区现地实际情况，本次抚育间伐的方式为疏伐，采伐株树强度在15%，蓄积强度为8%-11%。</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4）作业区概况：作业区位于新源国有林管理局乌拉斯台营林区内，地处伊犁河谷东端，地势东高西低，北部是西天山的阿吾拉勒山脉，中部巩乃斯河谷底属于陷落盆地，地质构造属伊犁山间凹陷东延的南支，南部为自东向西延伸的那拉提山，构成三面环山，西部敞开的地形。</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作业区位于山区，作业难度较大，作业过程中存在不安全因素，因此，抚育作业实施单位一定要加强施工人员的安全教育工作。同时，对于灌木稀疏，对目的树种生长没有影响的灌木应尽量予以保留，以防止水土流失的发生。</w:t>
      </w:r>
    </w:p>
    <w:p>
      <w:pPr>
        <w:spacing w:line="560" w:lineRule="exact"/>
        <w:ind w:firstLine="560"/>
        <w:rPr>
          <w:rFonts w:hint="eastAsia" w:ascii="宋体" w:hAnsi="宋体" w:eastAsia="宋体" w:cs="宋体"/>
          <w:b/>
          <w:bCs/>
          <w:sz w:val="24"/>
          <w:szCs w:val="24"/>
        </w:rPr>
      </w:pPr>
      <w:r>
        <w:rPr>
          <w:rFonts w:hint="eastAsia" w:ascii="宋体" w:hAnsi="宋体" w:eastAsia="宋体" w:cs="宋体"/>
          <w:b/>
          <w:bCs/>
          <w:sz w:val="24"/>
          <w:szCs w:val="24"/>
          <w:lang w:eastAsia="zh-CN"/>
        </w:rPr>
        <w:t>3.2</w:t>
      </w:r>
      <w:r>
        <w:rPr>
          <w:rFonts w:hint="eastAsia" w:ascii="宋体" w:hAnsi="宋体" w:eastAsia="宋体" w:cs="宋体"/>
          <w:b/>
          <w:bCs/>
          <w:sz w:val="24"/>
          <w:szCs w:val="24"/>
        </w:rPr>
        <w:t>.4.2生态疏伐作业设计</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1）调查方法：按照作业区确定的位置、面积和范围，进行现地调查区划、核实，利用GPS定位技术和GIS求算面积。现地调查主要采用森林资源采伐更新作业调查设计规程的有关技术标准和调查内容，林木株数、蓄积调查在占地范围内采用标准地调查和全林每木调查相结合的方法。其他因子调查按照《森林采伐作业规程》等相关规程，对作业区已确定的小班进行全面调查。</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对作业区域采伐小班分树种、径级进行每木检尺，按树种统计分径级的株数。实测分径级的树高，绘制树高曲线图，优化回归后求算出各径级平均树高。</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（2）本项目采伐人工云杉采用计算公式：V=fЭ·G·（+3）（V=某树种蓄积量，fЭ=某树种平均实验形数，G=某树种胸高断面积， =某树种平均树高）求算蓄积。</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（3）作业区标界测量：用罗盘仪实测伐区界线，并在周界外1米宽的林带内作标志，标桩上注明小班号。对采伐小班进行边界测量后，用红油漆将周界木和保留木做标记。</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（4）木材集采运条件：采伐小班位于乌拉斯台营林区内，作业区具备一定条件的机械集采运。</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（5）采伐时间：必须在办理完采伐许可手续后，方可进行采伐作业，采伐作业时间计划于9月中旬前完成。</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（6）作业面积、林地现状、采伐株数、采伐蓄积及出材量：</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作业区涉及8个林班14个小班，抚育间伐面积2000亩。作业区优势树种为云杉，平均林龄为32年，现平均郁闭度为0.8，伐后郁闭度为0.6。目的树种密度为1000-2000株/公顷之间。平均冠幅3米，林下灌木杂草等总盖度为20%。影响目的树生长的主要因素为郁闭度较高，每亩株数量较大。目的树生长环境受到限制。作业区计划采伐云杉总株数30300株，采伐总蓄积1023m3。</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工序安排：劳动组织由新源国有林管理局组织实施作业，以招标形式选择具有合法资质的专业森林采伐作业队伍完成。具体工序为：准备作业→采伐→打枝→造材→集材→归楞→装车运输→采伐剩余物清理。</w:t>
      </w:r>
    </w:p>
    <w:p>
      <w:pPr>
        <w:spacing w:line="560" w:lineRule="exact"/>
        <w:ind w:firstLine="560"/>
        <w:rPr>
          <w:rFonts w:hint="eastAsia" w:ascii="宋体" w:hAnsi="宋体" w:eastAsia="宋体" w:cs="宋体"/>
          <w:b/>
          <w:bCs/>
          <w:sz w:val="24"/>
          <w:szCs w:val="24"/>
        </w:rPr>
      </w:pPr>
      <w:r>
        <w:rPr>
          <w:rFonts w:hint="eastAsia" w:ascii="宋体" w:hAnsi="宋体" w:eastAsia="宋体" w:cs="宋体"/>
          <w:b/>
          <w:bCs/>
          <w:sz w:val="24"/>
          <w:szCs w:val="24"/>
          <w:lang w:eastAsia="zh-CN"/>
        </w:rPr>
        <w:t>3.2</w:t>
      </w:r>
      <w:r>
        <w:rPr>
          <w:rFonts w:hint="eastAsia" w:ascii="宋体" w:hAnsi="宋体" w:eastAsia="宋体" w:cs="宋体"/>
          <w:b/>
          <w:bCs/>
          <w:sz w:val="24"/>
          <w:szCs w:val="24"/>
        </w:rPr>
        <w:t>.4.3采伐作业施工管理</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伐前公示：采伐前由工程建设单位和采伐组织实施单位在作业区及其附近的交通要道设立公示牌，对森林资源管理部门核发的林木采伐许可证进行公示。</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边界与采伐木标志：找到设计标桩，确认采伐边界，核对保留木标志。</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施工管理：森林采伐作业严格按《森林采伐作业规程》各工序要求进行。在林业部门现场监督下，对作业区内标记木进行采伐。对作业区使范围内的标记林木全部采伐。采伐5厘米以上的林木时要严格控制伐桩高度，伐桩高度不能超过15厘米，采伐后，如需要则应利用挖掘机等机械把伐根清除干净。</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伐区清理：按照对伐区采伐剩余物特殊要求，伐区剩余物清理作业方式采用人力堆积，机械拉运方式，将伐木作业中的剩余物，如枝丫、梢木、截头及灌木、藤条砍除后集中于安全地带堆积成一定规格小堆，拉运出安全区域后统一火烧后深埋。</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安全生产：参照《森林采伐作业规程》，由森林资源管理部门组织制定并不断完善伐木、打枝、集材、清林、运材、机械设备操作等相关各工序的安全技术操作规程和要求。经常组织开展有关安全生产和劳动安全的教育，增强作业人员的安全意识。</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森林防火：作业区严禁用火。如遇特殊情况应用火时，应清理出场地，火源半径3米内不应有任何可燃物质，作业人员离开火源时，应彻底将火熄灭。对于所有参与采伐作业的工作人员进行防火、灭火的教育与培训。</w:t>
      </w:r>
    </w:p>
    <w:p>
      <w:pPr>
        <w:spacing w:line="560" w:lineRule="exact"/>
        <w:ind w:firstLine="560"/>
        <w:rPr>
          <w:rFonts w:hint="eastAsia" w:ascii="宋体" w:hAnsi="宋体" w:eastAsia="宋体" w:cs="宋体"/>
          <w:b/>
          <w:bCs/>
          <w:sz w:val="24"/>
          <w:szCs w:val="24"/>
        </w:rPr>
      </w:pPr>
      <w:r>
        <w:rPr>
          <w:rFonts w:hint="eastAsia" w:ascii="宋体" w:hAnsi="宋体" w:eastAsia="宋体" w:cs="宋体"/>
          <w:b/>
          <w:bCs/>
          <w:sz w:val="24"/>
          <w:szCs w:val="24"/>
          <w:lang w:eastAsia="zh-CN"/>
        </w:rPr>
        <w:t>3.2</w:t>
      </w:r>
      <w:r>
        <w:rPr>
          <w:rFonts w:hint="eastAsia" w:ascii="宋体" w:hAnsi="宋体" w:eastAsia="宋体" w:cs="宋体"/>
          <w:b/>
          <w:bCs/>
          <w:sz w:val="24"/>
          <w:szCs w:val="24"/>
        </w:rPr>
        <w:t>.4.4检查验收</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新源国有林管理局应对森林采伐调查作业设计质量进行自查，检查内容包括：审核全部内外业资料，现场核对作业区、小班区划是否合理，标志界限是否清楚、齐全、准确、符合规定，林分因子调查方法和精度是否符合规定，工艺流程是否符合清理要求。</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（1）林木采伐作业单位应在完成伐区采伐作业后3天内向林业资源主管部门提出验收申请，资源主管部门接到申请后，在采伐结束时到现地进行检查验收；</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（2）检查验收按作业设计小班进行实地核实；</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（3）检查验收小组在伐区检查时应由采伐单位代表陪同。</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（4）检查验收发现的所有没有按照本规程进行作业的伐区都应向采伐单位代表说明；</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（5）检查结束后，应由采伐单位代表签署检查单。</w:t>
      </w:r>
    </w:p>
    <w:p>
      <w:pPr>
        <w:spacing w:line="560" w:lineRule="exact"/>
        <w:ind w:firstLine="560"/>
        <w:rPr>
          <w:rFonts w:hint="eastAsia" w:ascii="宋体" w:hAnsi="宋体" w:eastAsia="宋体" w:cs="宋体"/>
          <w:b/>
          <w:bCs/>
          <w:sz w:val="24"/>
          <w:szCs w:val="24"/>
          <w:lang w:eastAsia="zh-CN"/>
        </w:rPr>
      </w:pPr>
      <w:bookmarkStart w:id="56" w:name="_Toc14402"/>
      <w:bookmarkStart w:id="57" w:name="_Toc416956965"/>
      <w:bookmarkStart w:id="58" w:name="_Toc112856927"/>
      <w:r>
        <w:rPr>
          <w:rFonts w:hint="eastAsia" w:ascii="宋体" w:hAnsi="宋体" w:eastAsia="宋体" w:cs="宋体"/>
          <w:b/>
          <w:bCs/>
          <w:sz w:val="24"/>
          <w:szCs w:val="24"/>
          <w:lang w:eastAsia="zh-CN"/>
        </w:rPr>
        <w:t>3.3辅助工程</w:t>
      </w:r>
      <w:bookmarkEnd w:id="56"/>
      <w:bookmarkEnd w:id="57"/>
      <w:r>
        <w:rPr>
          <w:rFonts w:hint="eastAsia" w:ascii="宋体" w:hAnsi="宋体" w:eastAsia="宋体" w:cs="宋体"/>
          <w:b/>
          <w:bCs/>
          <w:sz w:val="24"/>
          <w:szCs w:val="24"/>
          <w:lang w:eastAsia="zh-CN"/>
        </w:rPr>
        <w:t>及生产设备的购置</w:t>
      </w:r>
      <w:bookmarkEnd w:id="58"/>
    </w:p>
    <w:p>
      <w:pPr>
        <w:spacing w:line="560" w:lineRule="exact"/>
        <w:ind w:firstLine="560"/>
        <w:rPr>
          <w:rFonts w:hint="eastAsia" w:ascii="宋体" w:hAnsi="宋体" w:eastAsia="宋体" w:cs="宋体"/>
          <w:b/>
          <w:bCs/>
          <w:sz w:val="24"/>
          <w:szCs w:val="24"/>
          <w:lang w:eastAsia="zh-CN"/>
        </w:rPr>
      </w:pPr>
      <w:bookmarkStart w:id="59" w:name="_Toc32367"/>
      <w:r>
        <w:rPr>
          <w:rFonts w:hint="eastAsia" w:ascii="宋体" w:hAnsi="宋体" w:eastAsia="宋体" w:cs="宋体"/>
          <w:b/>
          <w:bCs/>
          <w:sz w:val="24"/>
          <w:szCs w:val="24"/>
          <w:lang w:eastAsia="zh-CN"/>
        </w:rPr>
        <w:t>3.3.1设置宣传标志牌</w:t>
      </w:r>
      <w:bookmarkEnd w:id="59"/>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由于部分原有宣传标志牌年久失修，标志牌上的内容基本已无法看清，加强基础管理，确保节约成本，尽可能的避免资源浪费，新源国有林管理局2023年度森林抚育计划在原有作业区1块宣传标志牌进行刷漆和翻新，宣传牌规格1.25m×2.5m，两侧牌面蓝底白字，标明工程名称、作业区四至范围、面积、抚育措施、责任人等内容。</w:t>
      </w:r>
    </w:p>
    <w:p>
      <w:pPr>
        <w:spacing w:line="560" w:lineRule="exact"/>
        <w:ind w:firstLine="560"/>
        <w:rPr>
          <w:rFonts w:hint="eastAsia" w:ascii="宋体" w:hAnsi="宋体" w:eastAsia="宋体" w:cs="宋体"/>
          <w:b/>
          <w:bCs/>
          <w:sz w:val="24"/>
          <w:szCs w:val="24"/>
          <w:lang w:eastAsia="zh-CN"/>
        </w:rPr>
      </w:pPr>
      <w:bookmarkStart w:id="60" w:name="_Toc17724"/>
      <w:r>
        <w:rPr>
          <w:rFonts w:hint="eastAsia" w:ascii="宋体" w:hAnsi="宋体" w:eastAsia="宋体" w:cs="宋体"/>
          <w:b/>
          <w:bCs/>
          <w:sz w:val="24"/>
          <w:szCs w:val="24"/>
          <w:lang w:eastAsia="zh-CN"/>
        </w:rPr>
        <w:t>3.3.2</w:t>
      </w:r>
      <w:bookmarkEnd w:id="60"/>
      <w:r>
        <w:rPr>
          <w:rFonts w:hint="eastAsia" w:ascii="宋体" w:hAnsi="宋体" w:eastAsia="宋体" w:cs="宋体"/>
          <w:b/>
          <w:bCs/>
          <w:sz w:val="24"/>
          <w:szCs w:val="24"/>
          <w:lang w:eastAsia="zh-CN"/>
        </w:rPr>
        <w:t>设置小班标志牌</w:t>
      </w:r>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pPr>
      <w:r>
        <w:rPr>
          <w:rFonts w:hint="eastAsia" w:ascii="宋体" w:hAnsi="宋体" w:eastAsia="宋体" w:cs="宋体"/>
          <w:b w:val="0"/>
          <w:bCs w:val="0"/>
          <w:snapToGrid w:val="0"/>
          <w:color w:val="000000"/>
          <w:kern w:val="2"/>
          <w:sz w:val="22"/>
          <w:szCs w:val="22"/>
          <w:lang w:val="en-US" w:eastAsia="zh-CN" w:bidi="ar-SA"/>
        </w:rPr>
        <w:t>新源国有林管理局2023年度森林抚育小班共计67个，根据抚育小班数量制作安装森林抚育小班标志牌67块，规格为0.3m×0.4m，安装在小班下沿明显处。注明作业年度、抚育方式、林班、小班、面积等内容。</w:t>
      </w:r>
    </w:p>
    <w:p>
      <w:pPr>
        <w:spacing w:line="560" w:lineRule="exact"/>
        <w:ind w:firstLine="560"/>
        <w:rPr>
          <w:rFonts w:hint="eastAsia" w:ascii="宋体" w:hAnsi="宋体" w:eastAsia="宋体" w:cs="宋体"/>
          <w:b/>
          <w:bCs/>
          <w:sz w:val="24"/>
          <w:szCs w:val="24"/>
          <w:lang w:eastAsia="zh-CN"/>
        </w:rPr>
      </w:pPr>
      <w:bookmarkStart w:id="61" w:name="_Toc19578"/>
      <w:r>
        <w:rPr>
          <w:rFonts w:hint="eastAsia" w:ascii="宋体" w:hAnsi="宋体" w:eastAsia="宋体" w:cs="宋体"/>
          <w:b/>
          <w:bCs/>
          <w:sz w:val="24"/>
          <w:szCs w:val="24"/>
          <w:lang w:eastAsia="zh-CN"/>
        </w:rPr>
        <w:t>3.3.</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抚育工具及油料需要量</w:t>
      </w:r>
      <w:bookmarkEnd w:id="61"/>
    </w:p>
    <w:p>
      <w:pPr>
        <w:spacing w:line="560" w:lineRule="exact"/>
        <w:ind w:firstLine="560"/>
        <w:rPr>
          <w:rFonts w:hint="eastAsia" w:ascii="宋体" w:hAnsi="宋体" w:eastAsia="宋体" w:cs="宋体"/>
          <w:b w:val="0"/>
          <w:bCs w:val="0"/>
          <w:snapToGrid w:val="0"/>
          <w:color w:val="000000"/>
          <w:kern w:val="2"/>
          <w:sz w:val="22"/>
          <w:szCs w:val="22"/>
          <w:lang w:val="en-US" w:eastAsia="zh-CN" w:bidi="ar-SA"/>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val="0"/>
          <w:bCs w:val="0"/>
          <w:snapToGrid w:val="0"/>
          <w:color w:val="000000"/>
          <w:kern w:val="2"/>
          <w:sz w:val="22"/>
          <w:szCs w:val="22"/>
          <w:lang w:val="en-US" w:eastAsia="zh-CN" w:bidi="ar-SA"/>
        </w:rPr>
        <w:t>伊犁州新源国有林管理局在以往年度已购置森林抚育工具完好，本次项目可继续使用，2023年度森林抚育无需购买抚育工具，森林抚育直接费用内包含油料费用，无需单独列出油料费用。</w:t>
      </w:r>
    </w:p>
    <w:p>
      <w:pPr>
        <w:pStyle w:val="27"/>
        <w:keepNext w:val="0"/>
        <w:keepLines w:val="0"/>
        <w:pageBreakBefore w:val="0"/>
        <w:widowControl w:val="0"/>
        <w:shd w:val="clear" w:color="auto" w:fill="auto"/>
        <w:tabs>
          <w:tab w:val="left" w:pos="1006"/>
        </w:tabs>
        <w:kinsoku/>
        <w:wordWrap/>
        <w:overflowPunct/>
        <w:topLinePunct w:val="0"/>
        <w:autoSpaceDE w:val="0"/>
        <w:autoSpaceDN w:val="0"/>
        <w:bidi w:val="0"/>
        <w:adjustRightInd/>
        <w:snapToGrid/>
        <w:spacing w:before="0" w:after="0" w:line="440" w:lineRule="exact"/>
        <w:ind w:left="0" w:right="0" w:firstLine="560"/>
        <w:jc w:val="both"/>
        <w:textAlignment w:val="auto"/>
        <w:rPr>
          <w:rFonts w:hint="eastAsia" w:ascii="宋体" w:hAnsi="宋体" w:eastAsia="宋体" w:cs="宋体"/>
          <w:sz w:val="24"/>
          <w:szCs w:val="24"/>
        </w:rPr>
      </w:pPr>
      <w:r>
        <w:rPr>
          <w:rFonts w:hint="eastAsia" w:cs="宋体"/>
          <w:color w:val="000000"/>
          <w:kern w:val="0"/>
          <w:sz w:val="24"/>
          <w:szCs w:val="24"/>
          <w:lang w:val="en-US" w:eastAsia="zh-CN"/>
        </w:rPr>
        <w:t>4</w:t>
      </w:r>
      <w:r>
        <w:rPr>
          <w:rFonts w:hint="eastAsia" w:ascii="宋体" w:hAnsi="宋体" w:eastAsia="宋体" w:cs="宋体"/>
          <w:color w:val="000000"/>
          <w:kern w:val="0"/>
          <w:sz w:val="24"/>
          <w:szCs w:val="24"/>
          <w:lang w:eastAsia="zh-CN"/>
        </w:rPr>
        <w:t>、</w:t>
      </w:r>
      <w:r>
        <w:rPr>
          <w:rFonts w:hint="eastAsia" w:ascii="宋体" w:hAnsi="宋体" w:eastAsia="宋体" w:cs="宋体"/>
          <w:color w:val="000000"/>
          <w:spacing w:val="0"/>
          <w:w w:val="100"/>
          <w:position w:val="0"/>
          <w:sz w:val="24"/>
          <w:szCs w:val="24"/>
        </w:rPr>
        <w:t>技术要求：严格执行</w:t>
      </w:r>
      <w:r>
        <w:rPr>
          <w:rFonts w:hint="eastAsia" w:ascii="宋体" w:hAnsi="宋体" w:eastAsia="宋体" w:cs="宋体"/>
          <w:color w:val="000000"/>
          <w:spacing w:val="0"/>
          <w:w w:val="100"/>
          <w:position w:val="0"/>
          <w:sz w:val="24"/>
          <w:szCs w:val="24"/>
          <w:u w:val="single"/>
        </w:rPr>
        <w:t>《</w:t>
      </w:r>
      <w:r>
        <w:rPr>
          <w:rFonts w:hint="eastAsia" w:cs="宋体"/>
          <w:color w:val="000000"/>
          <w:spacing w:val="0"/>
          <w:w w:val="100"/>
          <w:position w:val="0"/>
          <w:sz w:val="24"/>
          <w:szCs w:val="24"/>
          <w:u w:val="single"/>
          <w:lang w:eastAsia="zh-CN"/>
        </w:rPr>
        <w:t>新疆维吾尔自治区伊犁哈萨克自治州新源国有林管理局2023年度森林抚育作业设计</w:t>
      </w:r>
      <w:r>
        <w:rPr>
          <w:rFonts w:hint="eastAsia" w:ascii="宋体" w:hAnsi="宋体" w:eastAsia="宋体" w:cs="宋体"/>
          <w:color w:val="000000"/>
          <w:spacing w:val="0"/>
          <w:w w:val="100"/>
          <w:position w:val="0"/>
          <w:sz w:val="24"/>
          <w:szCs w:val="24"/>
          <w:u w:val="single"/>
        </w:rPr>
        <w:t>》</w:t>
      </w:r>
      <w:r>
        <w:rPr>
          <w:rFonts w:hint="eastAsia" w:ascii="宋体" w:hAnsi="宋体" w:eastAsia="宋体" w:cs="宋体"/>
          <w:color w:val="000000"/>
          <w:spacing w:val="0"/>
          <w:w w:val="100"/>
          <w:position w:val="0"/>
          <w:sz w:val="24"/>
          <w:szCs w:val="24"/>
        </w:rPr>
        <w:t>要求的时间、地点、技术要求施工内规定的相关技术标准执行。</w:t>
      </w:r>
    </w:p>
    <w:p>
      <w:pPr>
        <w:pStyle w:val="27"/>
        <w:keepNext w:val="0"/>
        <w:keepLines w:val="0"/>
        <w:pageBreakBefore w:val="0"/>
        <w:widowControl w:val="0"/>
        <w:shd w:val="clear" w:color="auto" w:fill="auto"/>
        <w:tabs>
          <w:tab w:val="left" w:pos="944"/>
        </w:tabs>
        <w:kinsoku/>
        <w:wordWrap/>
        <w:overflowPunct/>
        <w:topLinePunct w:val="0"/>
        <w:autoSpaceDE w:val="0"/>
        <w:autoSpaceDN w:val="0"/>
        <w:bidi w:val="0"/>
        <w:adjustRightInd/>
        <w:snapToGrid/>
        <w:spacing w:before="0" w:after="0" w:line="440" w:lineRule="exact"/>
        <w:ind w:left="0" w:right="0" w:firstLine="56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工作成果检验的标准、方法和期限：</w:t>
      </w:r>
      <w:r>
        <w:rPr>
          <w:rFonts w:hint="eastAsia" w:ascii="宋体" w:hAnsi="宋体" w:eastAsia="宋体" w:cs="宋体"/>
          <w:color w:val="000000"/>
          <w:spacing w:val="0"/>
          <w:w w:val="100"/>
          <w:position w:val="0"/>
          <w:sz w:val="24"/>
          <w:szCs w:val="24"/>
          <w:u w:val="single"/>
          <w:lang w:eastAsia="zh-CN"/>
        </w:rPr>
        <w:t>中标方</w:t>
      </w:r>
      <w:r>
        <w:rPr>
          <w:rFonts w:hint="eastAsia" w:ascii="宋体" w:hAnsi="宋体" w:eastAsia="宋体" w:cs="宋体"/>
          <w:color w:val="000000"/>
          <w:spacing w:val="0"/>
          <w:w w:val="100"/>
          <w:position w:val="0"/>
          <w:sz w:val="24"/>
          <w:szCs w:val="24"/>
          <w:u w:val="single"/>
        </w:rPr>
        <w:t>施工结束后，</w:t>
      </w:r>
      <w:r>
        <w:rPr>
          <w:rFonts w:hint="eastAsia" w:ascii="宋体" w:hAnsi="宋体" w:eastAsia="宋体" w:cs="宋体"/>
          <w:color w:val="000000"/>
          <w:spacing w:val="0"/>
          <w:w w:val="100"/>
          <w:position w:val="0"/>
          <w:sz w:val="24"/>
          <w:szCs w:val="24"/>
          <w:u w:val="single"/>
          <w:lang w:eastAsia="zh-CN"/>
        </w:rPr>
        <w:t>采购方</w:t>
      </w:r>
      <w:r>
        <w:rPr>
          <w:rFonts w:hint="eastAsia" w:ascii="宋体" w:hAnsi="宋体" w:eastAsia="宋体" w:cs="宋体"/>
          <w:color w:val="000000"/>
          <w:spacing w:val="0"/>
          <w:w w:val="100"/>
          <w:position w:val="0"/>
          <w:sz w:val="24"/>
          <w:szCs w:val="24"/>
          <w:u w:val="single"/>
        </w:rPr>
        <w:t>组织相关部门成立验收小组，按照实施方案要求验收，验收合格后出具验收单。</w:t>
      </w:r>
      <w:r>
        <w:rPr>
          <w:rFonts w:hint="eastAsia" w:ascii="宋体" w:hAnsi="宋体" w:eastAsia="宋体" w:cs="宋体"/>
          <w:color w:val="000000"/>
          <w:spacing w:val="0"/>
          <w:w w:val="100"/>
          <w:position w:val="0"/>
          <w:sz w:val="24"/>
          <w:szCs w:val="24"/>
          <w:u w:val="single"/>
          <w:lang w:eastAsia="zh-CN"/>
        </w:rPr>
        <w:t>中标方</w:t>
      </w:r>
      <w:r>
        <w:rPr>
          <w:rFonts w:hint="eastAsia" w:ascii="宋体" w:hAnsi="宋体" w:eastAsia="宋体" w:cs="宋体"/>
          <w:color w:val="000000"/>
          <w:spacing w:val="0"/>
          <w:w w:val="100"/>
          <w:position w:val="0"/>
          <w:sz w:val="24"/>
          <w:szCs w:val="24"/>
          <w:u w:val="single"/>
        </w:rPr>
        <w:t>凭验收单结算工程款。</w:t>
      </w:r>
    </w:p>
    <w:p>
      <w:pPr>
        <w:pStyle w:val="27"/>
        <w:keepNext w:val="0"/>
        <w:keepLines w:val="0"/>
        <w:pageBreakBefore w:val="0"/>
        <w:widowControl w:val="0"/>
        <w:shd w:val="clear" w:color="auto" w:fill="auto"/>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sz w:val="24"/>
          <w:szCs w:val="24"/>
          <w:u w:val="none"/>
        </w:rPr>
      </w:pPr>
      <w:r>
        <w:rPr>
          <w:rFonts w:hint="eastAsia" w:cs="宋体"/>
          <w:color w:val="000000"/>
          <w:spacing w:val="0"/>
          <w:w w:val="100"/>
          <w:position w:val="0"/>
          <w:sz w:val="24"/>
          <w:szCs w:val="24"/>
          <w:u w:val="none"/>
          <w:lang w:val="en-US" w:eastAsia="zh-CN"/>
        </w:rPr>
        <w:t>6、</w:t>
      </w:r>
      <w:r>
        <w:rPr>
          <w:rFonts w:hint="eastAsia" w:ascii="宋体" w:hAnsi="宋体" w:eastAsia="宋体" w:cs="宋体"/>
          <w:color w:val="000000"/>
          <w:spacing w:val="0"/>
          <w:w w:val="100"/>
          <w:position w:val="0"/>
          <w:sz w:val="24"/>
          <w:szCs w:val="24"/>
          <w:u w:val="none"/>
        </w:rPr>
        <w:t>双方</w:t>
      </w:r>
      <w:r>
        <w:rPr>
          <w:rFonts w:hint="eastAsia" w:ascii="宋体" w:hAnsi="宋体" w:eastAsia="宋体" w:cs="宋体"/>
          <w:color w:val="000000"/>
          <w:spacing w:val="0"/>
          <w:w w:val="100"/>
          <w:position w:val="0"/>
          <w:sz w:val="24"/>
          <w:szCs w:val="24"/>
          <w:u w:val="none"/>
          <w:lang w:eastAsia="zh-CN"/>
        </w:rPr>
        <w:t>职责</w:t>
      </w:r>
      <w:r>
        <w:rPr>
          <w:rFonts w:hint="eastAsia" w:ascii="宋体" w:hAnsi="宋体" w:eastAsia="宋体" w:cs="宋体"/>
          <w:color w:val="000000"/>
          <w:spacing w:val="0"/>
          <w:w w:val="100"/>
          <w:position w:val="0"/>
          <w:sz w:val="24"/>
          <w:szCs w:val="24"/>
          <w:u w:val="none"/>
        </w:rPr>
        <w:t>：</w:t>
      </w:r>
    </w:p>
    <w:p>
      <w:pPr>
        <w:pStyle w:val="27"/>
        <w:keepNext w:val="0"/>
        <w:keepLines w:val="0"/>
        <w:pageBreakBefore w:val="0"/>
        <w:widowControl w:val="0"/>
        <w:numPr>
          <w:ilvl w:val="0"/>
          <w:numId w:val="2"/>
        </w:numPr>
        <w:shd w:val="clear" w:color="auto" w:fill="auto"/>
        <w:kinsoku/>
        <w:wordWrap/>
        <w:overflowPunct/>
        <w:topLinePunct w:val="0"/>
        <w:autoSpaceDE w:val="0"/>
        <w:autoSpaceDN w:val="0"/>
        <w:bidi w:val="0"/>
        <w:adjustRightInd/>
        <w:snapToGrid/>
        <w:spacing w:before="0" w:after="0" w:line="440" w:lineRule="exact"/>
        <w:ind w:left="0" w:right="0" w:firstLine="52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采购方</w:t>
      </w:r>
      <w:r>
        <w:rPr>
          <w:rFonts w:hint="eastAsia" w:ascii="宋体" w:hAnsi="宋体" w:eastAsia="宋体" w:cs="宋体"/>
          <w:color w:val="000000"/>
          <w:spacing w:val="0"/>
          <w:w w:val="100"/>
          <w:position w:val="0"/>
          <w:sz w:val="24"/>
          <w:szCs w:val="24"/>
        </w:rPr>
        <w:t>责任</w:t>
      </w:r>
    </w:p>
    <w:p>
      <w:pPr>
        <w:pStyle w:val="27"/>
        <w:keepNext w:val="0"/>
        <w:keepLines w:val="0"/>
        <w:pageBreakBefore w:val="0"/>
        <w:widowControl w:val="0"/>
        <w:numPr>
          <w:ilvl w:val="0"/>
          <w:numId w:val="3"/>
        </w:numPr>
        <w:shd w:val="clear" w:color="auto" w:fill="auto"/>
        <w:kinsoku/>
        <w:wordWrap/>
        <w:overflowPunct/>
        <w:topLinePunct w:val="0"/>
        <w:autoSpaceDE w:val="0"/>
        <w:autoSpaceDN w:val="0"/>
        <w:bidi w:val="0"/>
        <w:adjustRightInd/>
        <w:snapToGrid/>
        <w:spacing w:before="0" w:after="0" w:line="440" w:lineRule="exact"/>
        <w:ind w:left="520" w:leftChars="0" w:right="0" w:rightChars="0"/>
        <w:jc w:val="both"/>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在实施本项目</w:t>
      </w:r>
      <w:r>
        <w:rPr>
          <w:rFonts w:hint="eastAsia" w:cs="宋体"/>
          <w:color w:val="000000"/>
          <w:spacing w:val="0"/>
          <w:w w:val="100"/>
          <w:position w:val="0"/>
          <w:sz w:val="24"/>
          <w:szCs w:val="24"/>
          <w:lang w:val="en-US" w:eastAsia="zh-CN"/>
        </w:rPr>
        <w:t>抚育</w:t>
      </w:r>
      <w:r>
        <w:rPr>
          <w:rFonts w:hint="eastAsia" w:ascii="宋体" w:hAnsi="宋体" w:eastAsia="宋体" w:cs="宋体"/>
          <w:color w:val="000000"/>
          <w:spacing w:val="0"/>
          <w:w w:val="100"/>
          <w:position w:val="0"/>
          <w:sz w:val="24"/>
          <w:szCs w:val="24"/>
          <w:lang w:val="en-US" w:eastAsia="zh-CN"/>
        </w:rPr>
        <w:t>过程中，有义务对从事施工人员进行技术培训和指导。</w:t>
      </w:r>
    </w:p>
    <w:p>
      <w:pPr>
        <w:pStyle w:val="27"/>
        <w:keepNext w:val="0"/>
        <w:keepLines w:val="0"/>
        <w:pageBreakBefore w:val="0"/>
        <w:widowControl w:val="0"/>
        <w:numPr>
          <w:ilvl w:val="0"/>
          <w:numId w:val="3"/>
        </w:numPr>
        <w:shd w:val="clear" w:color="auto" w:fill="auto"/>
        <w:kinsoku/>
        <w:wordWrap/>
        <w:overflowPunct/>
        <w:topLinePunct w:val="0"/>
        <w:autoSpaceDE w:val="0"/>
        <w:autoSpaceDN w:val="0"/>
        <w:bidi w:val="0"/>
        <w:adjustRightInd/>
        <w:snapToGrid/>
        <w:spacing w:before="0" w:after="0" w:line="440" w:lineRule="exact"/>
        <w:ind w:left="520" w:leftChars="0" w:right="0" w:rightChars="0"/>
        <w:jc w:val="both"/>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中标方按时、按量完成项目，并达到采购方的要求，采购方要及时支付乙方施工作业款。</w:t>
      </w:r>
    </w:p>
    <w:p>
      <w:pPr>
        <w:pStyle w:val="27"/>
        <w:keepNext w:val="0"/>
        <w:keepLines w:val="0"/>
        <w:pageBreakBefore w:val="0"/>
        <w:widowControl w:val="0"/>
        <w:shd w:val="clear" w:color="auto" w:fill="auto"/>
        <w:kinsoku/>
        <w:wordWrap/>
        <w:overflowPunct/>
        <w:topLinePunct w:val="0"/>
        <w:autoSpaceDE w:val="0"/>
        <w:autoSpaceDN w:val="0"/>
        <w:bidi w:val="0"/>
        <w:adjustRightInd/>
        <w:snapToGrid/>
        <w:spacing w:before="0" w:after="0" w:line="440" w:lineRule="exact"/>
        <w:ind w:left="0"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（二）</w:t>
      </w:r>
      <w:r>
        <w:rPr>
          <w:rFonts w:hint="eastAsia" w:ascii="宋体" w:hAnsi="宋体" w:eastAsia="宋体" w:cs="宋体"/>
          <w:color w:val="000000"/>
          <w:spacing w:val="0"/>
          <w:w w:val="100"/>
          <w:position w:val="0"/>
          <w:sz w:val="24"/>
          <w:szCs w:val="24"/>
          <w:lang w:eastAsia="zh-CN"/>
        </w:rPr>
        <w:t>中标方</w:t>
      </w:r>
      <w:r>
        <w:rPr>
          <w:rFonts w:hint="eastAsia" w:ascii="宋体" w:hAnsi="宋体" w:eastAsia="宋体" w:cs="宋体"/>
          <w:color w:val="000000"/>
          <w:spacing w:val="0"/>
          <w:w w:val="100"/>
          <w:position w:val="0"/>
          <w:sz w:val="24"/>
          <w:szCs w:val="24"/>
        </w:rPr>
        <w:t>责任</w:t>
      </w:r>
    </w:p>
    <w:p>
      <w:pPr>
        <w:pStyle w:val="27"/>
        <w:keepNext w:val="0"/>
        <w:keepLines w:val="0"/>
        <w:pageBreakBefore w:val="0"/>
        <w:widowControl w:val="0"/>
        <w:shd w:val="clear" w:color="auto" w:fill="auto"/>
        <w:tabs>
          <w:tab w:val="left" w:pos="814"/>
        </w:tabs>
        <w:kinsoku/>
        <w:wordWrap/>
        <w:overflowPunct/>
        <w:topLinePunct w:val="0"/>
        <w:autoSpaceDE w:val="0"/>
        <w:autoSpaceDN w:val="0"/>
        <w:bidi w:val="0"/>
        <w:adjustRightInd/>
        <w:snapToGrid/>
        <w:spacing w:before="0" w:after="0" w:line="440" w:lineRule="exact"/>
        <w:ind w:left="0" w:right="0" w:firstLine="440"/>
        <w:jc w:val="left"/>
        <w:textAlignment w:val="auto"/>
        <w:rPr>
          <w:rFonts w:hint="eastAsia" w:ascii="宋体" w:hAnsi="宋体" w:eastAsia="宋体" w:cs="宋体"/>
          <w:sz w:val="24"/>
          <w:szCs w:val="24"/>
        </w:rPr>
      </w:pPr>
      <w:bookmarkStart w:id="62" w:name="bookmark3"/>
      <w:r>
        <w:rPr>
          <w:rFonts w:hint="eastAsia" w:ascii="宋体" w:hAnsi="宋体" w:eastAsia="宋体" w:cs="宋体"/>
          <w:color w:val="000000"/>
          <w:spacing w:val="0"/>
          <w:w w:val="100"/>
          <w:position w:val="0"/>
          <w:sz w:val="24"/>
          <w:szCs w:val="24"/>
        </w:rPr>
        <w:t>1</w:t>
      </w:r>
      <w:bookmarkEnd w:id="62"/>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制定施工方案和资金使用计划，落实施工所需人员、组织实施</w:t>
      </w:r>
      <w:r>
        <w:rPr>
          <w:rFonts w:hint="eastAsia" w:cs="宋体"/>
          <w:color w:val="000000"/>
          <w:spacing w:val="0"/>
          <w:w w:val="100"/>
          <w:position w:val="0"/>
          <w:sz w:val="24"/>
          <w:szCs w:val="24"/>
          <w:lang w:eastAsia="zh-CN"/>
        </w:rPr>
        <w:t>抚育</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lang w:eastAsia="zh-CN"/>
        </w:rPr>
        <w:t>采购方</w:t>
      </w:r>
      <w:r>
        <w:rPr>
          <w:rFonts w:hint="eastAsia" w:ascii="宋体" w:hAnsi="宋体" w:eastAsia="宋体" w:cs="宋体"/>
          <w:color w:val="000000"/>
          <w:spacing w:val="0"/>
          <w:w w:val="100"/>
          <w:position w:val="0"/>
          <w:sz w:val="24"/>
          <w:szCs w:val="24"/>
        </w:rPr>
        <w:t>发包</w:t>
      </w:r>
      <w:r>
        <w:rPr>
          <w:rFonts w:hint="eastAsia" w:cs="宋体"/>
          <w:color w:val="000000"/>
          <w:spacing w:val="0"/>
          <w:w w:val="100"/>
          <w:position w:val="0"/>
          <w:sz w:val="24"/>
          <w:szCs w:val="24"/>
          <w:lang w:eastAsia="zh-CN"/>
        </w:rPr>
        <w:t>抚育</w:t>
      </w:r>
      <w:r>
        <w:rPr>
          <w:rFonts w:hint="eastAsia" w:ascii="宋体" w:hAnsi="宋体" w:eastAsia="宋体" w:cs="宋体"/>
          <w:color w:val="000000"/>
          <w:spacing w:val="0"/>
          <w:w w:val="100"/>
          <w:position w:val="0"/>
          <w:sz w:val="24"/>
          <w:szCs w:val="24"/>
        </w:rPr>
        <w:t>工程后,最迟不超过3天即要进场施工。</w:t>
      </w:r>
    </w:p>
    <w:p>
      <w:pPr>
        <w:pStyle w:val="27"/>
        <w:keepNext w:val="0"/>
        <w:keepLines w:val="0"/>
        <w:pageBreakBefore w:val="0"/>
        <w:widowControl w:val="0"/>
        <w:shd w:val="clear" w:color="auto" w:fill="auto"/>
        <w:tabs>
          <w:tab w:val="left" w:pos="812"/>
        </w:tabs>
        <w:kinsoku/>
        <w:wordWrap/>
        <w:overflowPunct/>
        <w:topLinePunct w:val="0"/>
        <w:autoSpaceDE w:val="0"/>
        <w:autoSpaceDN w:val="0"/>
        <w:bidi w:val="0"/>
        <w:adjustRightInd/>
        <w:snapToGrid/>
        <w:spacing w:before="0" w:after="0" w:line="440" w:lineRule="exact"/>
        <w:ind w:left="0" w:right="0" w:firstLine="440"/>
        <w:jc w:val="left"/>
        <w:textAlignment w:val="auto"/>
        <w:rPr>
          <w:rFonts w:hint="eastAsia" w:ascii="宋体" w:hAnsi="宋体" w:eastAsia="宋体" w:cs="宋体"/>
          <w:sz w:val="24"/>
          <w:szCs w:val="24"/>
        </w:rPr>
      </w:pPr>
      <w:bookmarkStart w:id="63" w:name="bookmark4"/>
      <w:r>
        <w:rPr>
          <w:rFonts w:hint="eastAsia" w:ascii="宋体" w:hAnsi="宋体" w:eastAsia="宋体" w:cs="宋体"/>
          <w:color w:val="000000"/>
          <w:spacing w:val="0"/>
          <w:w w:val="100"/>
          <w:position w:val="0"/>
          <w:sz w:val="24"/>
          <w:szCs w:val="24"/>
        </w:rPr>
        <w:t>2</w:t>
      </w:r>
      <w:bookmarkEnd w:id="63"/>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保证按照合同规定的技术标准施工，按时完成合同</w:t>
      </w:r>
      <w:r>
        <w:rPr>
          <w:rFonts w:hint="eastAsia" w:cs="宋体"/>
          <w:color w:val="000000"/>
          <w:spacing w:val="0"/>
          <w:w w:val="100"/>
          <w:position w:val="0"/>
          <w:sz w:val="24"/>
          <w:szCs w:val="24"/>
          <w:lang w:eastAsia="zh-CN"/>
        </w:rPr>
        <w:t>抚育</w:t>
      </w:r>
      <w:r>
        <w:rPr>
          <w:rFonts w:hint="eastAsia" w:ascii="宋体" w:hAnsi="宋体" w:eastAsia="宋体" w:cs="宋体"/>
          <w:color w:val="000000"/>
          <w:spacing w:val="0"/>
          <w:w w:val="100"/>
          <w:position w:val="0"/>
          <w:sz w:val="24"/>
          <w:szCs w:val="24"/>
        </w:rPr>
        <w:t>任务，并通过</w:t>
      </w:r>
      <w:r>
        <w:rPr>
          <w:rFonts w:hint="eastAsia" w:ascii="宋体" w:hAnsi="宋体" w:eastAsia="宋体" w:cs="宋体"/>
          <w:color w:val="000000"/>
          <w:spacing w:val="0"/>
          <w:w w:val="100"/>
          <w:position w:val="0"/>
          <w:sz w:val="24"/>
          <w:szCs w:val="24"/>
          <w:lang w:eastAsia="zh-CN"/>
        </w:rPr>
        <w:t>采购方</w:t>
      </w:r>
      <w:r>
        <w:rPr>
          <w:rFonts w:hint="eastAsia" w:ascii="宋体" w:hAnsi="宋体" w:eastAsia="宋体" w:cs="宋体"/>
          <w:color w:val="000000"/>
          <w:spacing w:val="0"/>
          <w:w w:val="100"/>
          <w:position w:val="0"/>
          <w:sz w:val="24"/>
          <w:szCs w:val="24"/>
        </w:rPr>
        <w:t>验收。有特殊情况的及时电话汇报或以书面形式通知</w:t>
      </w:r>
      <w:r>
        <w:rPr>
          <w:rFonts w:hint="eastAsia" w:ascii="宋体" w:hAnsi="宋体" w:eastAsia="宋体" w:cs="宋体"/>
          <w:color w:val="000000"/>
          <w:spacing w:val="0"/>
          <w:w w:val="100"/>
          <w:position w:val="0"/>
          <w:sz w:val="24"/>
          <w:szCs w:val="24"/>
          <w:lang w:eastAsia="zh-CN"/>
        </w:rPr>
        <w:t>采购方</w:t>
      </w:r>
      <w:r>
        <w:rPr>
          <w:rFonts w:hint="eastAsia" w:ascii="宋体" w:hAnsi="宋体" w:eastAsia="宋体" w:cs="宋体"/>
          <w:color w:val="000000"/>
          <w:spacing w:val="0"/>
          <w:w w:val="100"/>
          <w:position w:val="0"/>
          <w:sz w:val="24"/>
          <w:szCs w:val="24"/>
        </w:rPr>
        <w:t>，以使</w:t>
      </w:r>
      <w:r>
        <w:rPr>
          <w:rFonts w:hint="eastAsia" w:ascii="宋体" w:hAnsi="宋体" w:eastAsia="宋体" w:cs="宋体"/>
          <w:color w:val="000000"/>
          <w:spacing w:val="0"/>
          <w:w w:val="100"/>
          <w:position w:val="0"/>
          <w:sz w:val="24"/>
          <w:szCs w:val="24"/>
          <w:lang w:eastAsia="zh-CN"/>
        </w:rPr>
        <w:t>采购方</w:t>
      </w:r>
      <w:r>
        <w:rPr>
          <w:rFonts w:hint="eastAsia" w:ascii="宋体" w:hAnsi="宋体" w:eastAsia="宋体" w:cs="宋体"/>
          <w:color w:val="000000"/>
          <w:spacing w:val="0"/>
          <w:w w:val="100"/>
          <w:position w:val="0"/>
          <w:sz w:val="24"/>
          <w:szCs w:val="24"/>
        </w:rPr>
        <w:t>制定新的实施方案。</w:t>
      </w:r>
    </w:p>
    <w:p>
      <w:pPr>
        <w:pStyle w:val="27"/>
        <w:keepNext w:val="0"/>
        <w:keepLines w:val="0"/>
        <w:pageBreakBefore w:val="0"/>
        <w:widowControl w:val="0"/>
        <w:shd w:val="clear" w:color="auto" w:fill="auto"/>
        <w:tabs>
          <w:tab w:val="left" w:pos="814"/>
        </w:tabs>
        <w:kinsoku/>
        <w:wordWrap/>
        <w:overflowPunct/>
        <w:topLinePunct w:val="0"/>
        <w:autoSpaceDE w:val="0"/>
        <w:autoSpaceDN w:val="0"/>
        <w:bidi w:val="0"/>
        <w:adjustRightInd/>
        <w:snapToGrid/>
        <w:spacing w:before="0" w:after="0" w:line="440" w:lineRule="exact"/>
        <w:ind w:left="0" w:right="0" w:firstLine="440"/>
        <w:jc w:val="left"/>
        <w:textAlignment w:val="auto"/>
        <w:rPr>
          <w:rFonts w:hint="eastAsia" w:ascii="宋体" w:hAnsi="宋体" w:eastAsia="宋体" w:cs="宋体"/>
          <w:color w:val="000000"/>
          <w:spacing w:val="0"/>
          <w:w w:val="100"/>
          <w:position w:val="0"/>
          <w:sz w:val="24"/>
          <w:szCs w:val="24"/>
        </w:rPr>
      </w:pPr>
      <w:bookmarkStart w:id="64" w:name="bookmark5"/>
      <w:r>
        <w:rPr>
          <w:rFonts w:hint="eastAsia" w:ascii="宋体" w:hAnsi="宋体" w:eastAsia="宋体" w:cs="宋体"/>
          <w:color w:val="000000"/>
          <w:spacing w:val="0"/>
          <w:w w:val="100"/>
          <w:position w:val="0"/>
          <w:sz w:val="24"/>
          <w:szCs w:val="24"/>
        </w:rPr>
        <w:t>3</w:t>
      </w:r>
      <w:bookmarkEnd w:id="64"/>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有权支配使用</w:t>
      </w:r>
      <w:r>
        <w:rPr>
          <w:rFonts w:hint="eastAsia" w:ascii="宋体" w:hAnsi="宋体" w:eastAsia="宋体" w:cs="宋体"/>
          <w:color w:val="000000"/>
          <w:spacing w:val="0"/>
          <w:w w:val="100"/>
          <w:position w:val="0"/>
          <w:sz w:val="24"/>
          <w:szCs w:val="24"/>
          <w:lang w:eastAsia="zh-CN"/>
        </w:rPr>
        <w:t>采购方</w:t>
      </w:r>
      <w:r>
        <w:rPr>
          <w:rFonts w:hint="eastAsia" w:ascii="宋体" w:hAnsi="宋体" w:eastAsia="宋体" w:cs="宋体"/>
          <w:color w:val="000000"/>
          <w:spacing w:val="0"/>
          <w:w w:val="100"/>
          <w:position w:val="0"/>
          <w:sz w:val="24"/>
          <w:szCs w:val="24"/>
        </w:rPr>
        <w:t>已核定范围的费用，实行费用包干，超支不补。</w:t>
      </w:r>
    </w:p>
    <w:p>
      <w:pPr>
        <w:pStyle w:val="27"/>
        <w:keepNext w:val="0"/>
        <w:keepLines w:val="0"/>
        <w:pageBreakBefore w:val="0"/>
        <w:widowControl w:val="0"/>
        <w:shd w:val="clear" w:color="auto" w:fill="auto"/>
        <w:tabs>
          <w:tab w:val="left" w:pos="814"/>
        </w:tabs>
        <w:kinsoku/>
        <w:wordWrap/>
        <w:overflowPunct/>
        <w:topLinePunct w:val="0"/>
        <w:autoSpaceDE w:val="0"/>
        <w:autoSpaceDN w:val="0"/>
        <w:bidi w:val="0"/>
        <w:adjustRightInd/>
        <w:snapToGrid/>
        <w:spacing w:before="0" w:after="0" w:line="440" w:lineRule="exact"/>
        <w:ind w:left="0" w:right="0" w:firstLine="440"/>
        <w:jc w:val="left"/>
        <w:textAlignment w:val="auto"/>
        <w:rPr>
          <w:rFonts w:hint="eastAsia" w:ascii="宋体" w:hAnsi="宋体" w:eastAsia="宋体" w:cs="宋体"/>
          <w:color w:val="000000"/>
          <w:spacing w:val="0"/>
          <w:w w:val="100"/>
          <w:position w:val="0"/>
          <w:sz w:val="24"/>
          <w:szCs w:val="24"/>
        </w:rPr>
      </w:pPr>
      <w:bookmarkStart w:id="65" w:name="bookmark6"/>
      <w:r>
        <w:rPr>
          <w:rFonts w:hint="eastAsia" w:ascii="宋体" w:hAnsi="宋体" w:eastAsia="宋体" w:cs="宋体"/>
          <w:color w:val="000000"/>
          <w:spacing w:val="0"/>
          <w:w w:val="100"/>
          <w:position w:val="0"/>
          <w:sz w:val="24"/>
          <w:szCs w:val="24"/>
        </w:rPr>
        <w:t>4</w:t>
      </w:r>
      <w:bookmarkEnd w:id="65"/>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eastAsia="zh-CN"/>
        </w:rPr>
        <w:t>中标方</w:t>
      </w:r>
      <w:r>
        <w:rPr>
          <w:rFonts w:hint="eastAsia" w:ascii="宋体" w:hAnsi="宋体" w:eastAsia="宋体" w:cs="宋体"/>
          <w:color w:val="000000"/>
          <w:spacing w:val="0"/>
          <w:w w:val="100"/>
          <w:position w:val="0"/>
          <w:sz w:val="24"/>
          <w:szCs w:val="24"/>
        </w:rPr>
        <w:t>必须与所聘用的承包者和雇请的民工签订劳动合同，明确双方的责任和权利，负责支付他们的一切费用。</w:t>
      </w:r>
    </w:p>
    <w:p>
      <w:pPr>
        <w:pStyle w:val="27"/>
        <w:keepNext w:val="0"/>
        <w:keepLines w:val="0"/>
        <w:pageBreakBefore w:val="0"/>
        <w:widowControl w:val="0"/>
        <w:shd w:val="clear" w:color="auto" w:fill="auto"/>
        <w:tabs>
          <w:tab w:val="left" w:pos="814"/>
        </w:tabs>
        <w:kinsoku/>
        <w:wordWrap/>
        <w:overflowPunct/>
        <w:topLinePunct w:val="0"/>
        <w:autoSpaceDE w:val="0"/>
        <w:autoSpaceDN w:val="0"/>
        <w:bidi w:val="0"/>
        <w:adjustRightInd/>
        <w:snapToGrid/>
        <w:spacing w:before="0" w:after="0" w:line="440" w:lineRule="exact"/>
        <w:ind w:left="0" w:right="0" w:firstLine="440"/>
        <w:jc w:val="left"/>
        <w:textAlignment w:val="auto"/>
        <w:rPr>
          <w:rFonts w:hint="eastAsia" w:ascii="宋体" w:hAnsi="宋体" w:eastAsia="宋体" w:cs="宋体"/>
          <w:color w:val="000000"/>
          <w:spacing w:val="0"/>
          <w:w w:val="100"/>
          <w:position w:val="0"/>
          <w:sz w:val="24"/>
          <w:szCs w:val="24"/>
        </w:rPr>
      </w:pPr>
      <w:bookmarkStart w:id="66" w:name="bookmark7"/>
      <w:r>
        <w:rPr>
          <w:rFonts w:hint="eastAsia" w:ascii="宋体" w:hAnsi="宋体" w:eastAsia="宋体" w:cs="宋体"/>
          <w:color w:val="000000"/>
          <w:spacing w:val="0"/>
          <w:w w:val="100"/>
          <w:position w:val="0"/>
          <w:sz w:val="24"/>
          <w:szCs w:val="24"/>
          <w:lang w:val="en-US" w:eastAsia="zh-CN"/>
        </w:rPr>
        <w:t>5</w:t>
      </w:r>
      <w:bookmarkEnd w:id="66"/>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施工过程中自觉接受</w:t>
      </w:r>
      <w:r>
        <w:rPr>
          <w:rFonts w:hint="eastAsia" w:ascii="宋体" w:hAnsi="宋体" w:eastAsia="宋体" w:cs="宋体"/>
          <w:color w:val="000000"/>
          <w:spacing w:val="0"/>
          <w:w w:val="100"/>
          <w:position w:val="0"/>
          <w:sz w:val="24"/>
          <w:szCs w:val="24"/>
          <w:lang w:eastAsia="zh-CN"/>
        </w:rPr>
        <w:t>采购方</w:t>
      </w:r>
      <w:r>
        <w:rPr>
          <w:rFonts w:hint="eastAsia" w:ascii="宋体" w:hAnsi="宋体" w:eastAsia="宋体" w:cs="宋体"/>
          <w:color w:val="000000"/>
          <w:spacing w:val="0"/>
          <w:w w:val="100"/>
          <w:position w:val="0"/>
          <w:sz w:val="24"/>
          <w:szCs w:val="24"/>
        </w:rPr>
        <w:t>的施工监督。</w:t>
      </w:r>
    </w:p>
    <w:p>
      <w:pPr>
        <w:pStyle w:val="27"/>
        <w:keepNext w:val="0"/>
        <w:keepLines w:val="0"/>
        <w:pageBreakBefore w:val="0"/>
        <w:widowControl w:val="0"/>
        <w:shd w:val="clear" w:color="auto" w:fill="auto"/>
        <w:tabs>
          <w:tab w:val="left" w:pos="814"/>
        </w:tabs>
        <w:kinsoku/>
        <w:wordWrap/>
        <w:overflowPunct/>
        <w:topLinePunct w:val="0"/>
        <w:autoSpaceDE w:val="0"/>
        <w:autoSpaceDN w:val="0"/>
        <w:bidi w:val="0"/>
        <w:adjustRightInd/>
        <w:snapToGrid/>
        <w:spacing w:before="0" w:after="0" w:line="440" w:lineRule="exact"/>
        <w:ind w:left="0" w:right="0" w:firstLine="44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eastAsia="zh-CN"/>
        </w:rPr>
        <w:t>中标方</w:t>
      </w:r>
      <w:r>
        <w:rPr>
          <w:rFonts w:hint="eastAsia" w:ascii="宋体" w:hAnsi="宋体" w:eastAsia="宋体" w:cs="宋体"/>
          <w:color w:val="000000"/>
          <w:spacing w:val="0"/>
          <w:w w:val="100"/>
          <w:position w:val="0"/>
          <w:sz w:val="24"/>
          <w:szCs w:val="24"/>
        </w:rPr>
        <w:t>在施工过程中和在工地里面必须做到安全施工，做好安全防范工作，必须给从业人员购买人身安全保险，如发生安全事故的由</w:t>
      </w:r>
      <w:r>
        <w:rPr>
          <w:rFonts w:hint="eastAsia" w:ascii="宋体" w:hAnsi="宋体" w:eastAsia="宋体" w:cs="宋体"/>
          <w:color w:val="000000"/>
          <w:spacing w:val="0"/>
          <w:w w:val="100"/>
          <w:position w:val="0"/>
          <w:sz w:val="24"/>
          <w:szCs w:val="24"/>
          <w:lang w:eastAsia="zh-CN"/>
        </w:rPr>
        <w:t>中标方</w:t>
      </w:r>
      <w:r>
        <w:rPr>
          <w:rFonts w:hint="eastAsia" w:ascii="宋体" w:hAnsi="宋体" w:eastAsia="宋体" w:cs="宋体"/>
          <w:color w:val="000000"/>
          <w:spacing w:val="0"/>
          <w:w w:val="100"/>
          <w:position w:val="0"/>
          <w:sz w:val="24"/>
          <w:szCs w:val="24"/>
        </w:rPr>
        <w:t>负责，</w:t>
      </w:r>
      <w:r>
        <w:rPr>
          <w:rFonts w:hint="eastAsia" w:ascii="宋体" w:hAnsi="宋体" w:eastAsia="宋体" w:cs="宋体"/>
          <w:color w:val="000000"/>
          <w:spacing w:val="0"/>
          <w:w w:val="100"/>
          <w:position w:val="0"/>
          <w:sz w:val="24"/>
          <w:szCs w:val="24"/>
          <w:lang w:eastAsia="zh-CN"/>
        </w:rPr>
        <w:t>采购方</w:t>
      </w:r>
      <w:r>
        <w:rPr>
          <w:rFonts w:hint="eastAsia" w:ascii="宋体" w:hAnsi="宋体" w:eastAsia="宋体" w:cs="宋体"/>
          <w:color w:val="000000"/>
          <w:spacing w:val="0"/>
          <w:w w:val="100"/>
          <w:position w:val="0"/>
          <w:sz w:val="24"/>
          <w:szCs w:val="24"/>
        </w:rPr>
        <w:t>不承担任何费用和责任。</w:t>
      </w:r>
    </w:p>
    <w:p>
      <w:pPr>
        <w:pStyle w:val="27"/>
        <w:keepNext w:val="0"/>
        <w:keepLines w:val="0"/>
        <w:pageBreakBefore w:val="0"/>
        <w:widowControl w:val="0"/>
        <w:shd w:val="clear" w:color="auto" w:fill="auto"/>
        <w:tabs>
          <w:tab w:val="left" w:pos="934"/>
        </w:tabs>
        <w:kinsoku/>
        <w:wordWrap/>
        <w:overflowPunct/>
        <w:topLinePunct w:val="0"/>
        <w:autoSpaceDE w:val="0"/>
        <w:autoSpaceDN w:val="0"/>
        <w:bidi w:val="0"/>
        <w:adjustRightInd/>
        <w:snapToGrid/>
        <w:spacing w:before="0" w:after="0" w:line="440" w:lineRule="exact"/>
        <w:ind w:left="0" w:right="0" w:firstLine="440"/>
        <w:jc w:val="left"/>
        <w:textAlignment w:val="auto"/>
        <w:rPr>
          <w:rFonts w:hint="eastAsia" w:ascii="宋体" w:hAnsi="宋体" w:eastAsia="宋体" w:cs="宋体"/>
          <w:sz w:val="24"/>
          <w:szCs w:val="24"/>
        </w:rPr>
      </w:pPr>
      <w:bookmarkStart w:id="67" w:name="bookmark9"/>
      <w:r>
        <w:rPr>
          <w:rFonts w:hint="eastAsia" w:ascii="宋体" w:hAnsi="宋体" w:eastAsia="宋体" w:cs="宋体"/>
          <w:color w:val="000000"/>
          <w:spacing w:val="0"/>
          <w:w w:val="100"/>
          <w:position w:val="0"/>
          <w:sz w:val="24"/>
          <w:szCs w:val="24"/>
        </w:rPr>
        <w:t>六</w:t>
      </w:r>
      <w:bookmarkEnd w:id="67"/>
      <w:r>
        <w:rPr>
          <w:rFonts w:hint="eastAsia" w:ascii="宋体" w:hAnsi="宋体" w:eastAsia="宋体" w:cs="宋体"/>
          <w:color w:val="000000"/>
          <w:spacing w:val="0"/>
          <w:w w:val="100"/>
          <w:position w:val="0"/>
          <w:sz w:val="24"/>
          <w:szCs w:val="24"/>
        </w:rPr>
        <w:t>、如</w:t>
      </w:r>
      <w:r>
        <w:rPr>
          <w:rFonts w:hint="eastAsia" w:ascii="宋体" w:hAnsi="宋体" w:eastAsia="宋体" w:cs="宋体"/>
          <w:color w:val="000000"/>
          <w:spacing w:val="0"/>
          <w:w w:val="100"/>
          <w:position w:val="0"/>
          <w:sz w:val="24"/>
          <w:szCs w:val="24"/>
          <w:lang w:eastAsia="zh-CN"/>
        </w:rPr>
        <w:t>中标方</w:t>
      </w:r>
      <w:r>
        <w:rPr>
          <w:rFonts w:hint="eastAsia" w:ascii="宋体" w:hAnsi="宋体" w:eastAsia="宋体" w:cs="宋体"/>
          <w:color w:val="000000"/>
          <w:spacing w:val="0"/>
          <w:w w:val="100"/>
          <w:position w:val="0"/>
          <w:sz w:val="24"/>
          <w:szCs w:val="24"/>
        </w:rPr>
        <w:t>中途违约或不能按时按量完成施工任务，</w:t>
      </w:r>
      <w:r>
        <w:rPr>
          <w:rFonts w:hint="eastAsia" w:ascii="宋体" w:hAnsi="宋体" w:eastAsia="宋体" w:cs="宋体"/>
          <w:color w:val="000000"/>
          <w:spacing w:val="0"/>
          <w:w w:val="100"/>
          <w:position w:val="0"/>
          <w:sz w:val="24"/>
          <w:szCs w:val="24"/>
          <w:lang w:eastAsia="zh-CN"/>
        </w:rPr>
        <w:t>采购方</w:t>
      </w:r>
      <w:r>
        <w:rPr>
          <w:rFonts w:hint="eastAsia" w:ascii="宋体" w:hAnsi="宋体" w:eastAsia="宋体" w:cs="宋体"/>
          <w:color w:val="000000"/>
          <w:spacing w:val="0"/>
          <w:w w:val="100"/>
          <w:position w:val="0"/>
          <w:sz w:val="24"/>
          <w:szCs w:val="24"/>
        </w:rPr>
        <w:t>有权拒付任何款项给</w:t>
      </w:r>
      <w:r>
        <w:rPr>
          <w:rFonts w:hint="eastAsia" w:ascii="宋体" w:hAnsi="宋体" w:eastAsia="宋体" w:cs="宋体"/>
          <w:color w:val="000000"/>
          <w:spacing w:val="0"/>
          <w:w w:val="100"/>
          <w:position w:val="0"/>
          <w:sz w:val="24"/>
          <w:szCs w:val="24"/>
          <w:lang w:eastAsia="zh-CN"/>
        </w:rPr>
        <w:t>中标方</w:t>
      </w:r>
      <w:r>
        <w:rPr>
          <w:rFonts w:hint="eastAsia" w:ascii="宋体" w:hAnsi="宋体" w:eastAsia="宋体" w:cs="宋体"/>
          <w:color w:val="000000"/>
          <w:spacing w:val="0"/>
          <w:w w:val="100"/>
          <w:position w:val="0"/>
          <w:sz w:val="24"/>
          <w:szCs w:val="24"/>
        </w:rPr>
        <w:t>，本合同自然终止。</w:t>
      </w:r>
    </w:p>
    <w:p>
      <w:pPr>
        <w:pStyle w:val="27"/>
        <w:keepNext w:val="0"/>
        <w:keepLines w:val="0"/>
        <w:pageBreakBefore w:val="0"/>
        <w:widowControl w:val="0"/>
        <w:shd w:val="clear" w:color="auto" w:fill="auto"/>
        <w:tabs>
          <w:tab w:val="left" w:pos="922"/>
        </w:tabs>
        <w:kinsoku/>
        <w:wordWrap/>
        <w:overflowPunct/>
        <w:topLinePunct w:val="0"/>
        <w:autoSpaceDE w:val="0"/>
        <w:autoSpaceDN w:val="0"/>
        <w:bidi w:val="0"/>
        <w:adjustRightInd/>
        <w:snapToGrid/>
        <w:spacing w:before="0" w:after="0" w:line="440" w:lineRule="exact"/>
        <w:ind w:left="0" w:right="0"/>
        <w:jc w:val="both"/>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7</w:t>
      </w:r>
      <w:r>
        <w:rPr>
          <w:rFonts w:hint="eastAsia" w:ascii="宋体" w:hAnsi="宋体" w:eastAsia="宋体" w:cs="宋体"/>
          <w:color w:val="000000"/>
          <w:spacing w:val="0"/>
          <w:w w:val="100"/>
          <w:position w:val="0"/>
          <w:sz w:val="24"/>
          <w:szCs w:val="24"/>
        </w:rPr>
        <w:t>、</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违约责任</w:t>
      </w:r>
    </w:p>
    <w:p>
      <w:pPr>
        <w:pStyle w:val="27"/>
        <w:keepNext w:val="0"/>
        <w:keepLines w:val="0"/>
        <w:pageBreakBefore w:val="0"/>
        <w:widowControl w:val="0"/>
        <w:shd w:val="clear" w:color="auto" w:fill="auto"/>
        <w:tabs>
          <w:tab w:val="left" w:pos="812"/>
        </w:tabs>
        <w:kinsoku/>
        <w:wordWrap/>
        <w:overflowPunct/>
        <w:topLinePunct w:val="0"/>
        <w:autoSpaceDE w:val="0"/>
        <w:autoSpaceDN w:val="0"/>
        <w:bidi w:val="0"/>
        <w:adjustRightInd/>
        <w:snapToGrid/>
        <w:spacing w:before="0" w:after="0" w:line="440" w:lineRule="exact"/>
        <w:ind w:left="0" w:right="0" w:firstLine="440"/>
        <w:jc w:val="left"/>
        <w:textAlignment w:val="auto"/>
        <w:rPr>
          <w:rFonts w:hint="eastAsia" w:ascii="宋体" w:hAnsi="宋体" w:eastAsia="宋体" w:cs="宋体"/>
        </w:rPr>
      </w:pP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lang w:eastAsia="zh-CN"/>
        </w:rPr>
        <w:t>抚育</w:t>
      </w:r>
      <w:r>
        <w:rPr>
          <w:rFonts w:hint="eastAsia" w:ascii="宋体" w:hAnsi="宋体" w:eastAsia="宋体" w:cs="宋体"/>
          <w:color w:val="000000"/>
          <w:spacing w:val="0"/>
          <w:w w:val="100"/>
          <w:position w:val="0"/>
          <w:sz w:val="24"/>
          <w:szCs w:val="24"/>
        </w:rPr>
        <w:t>过程中因</w:t>
      </w:r>
      <w:r>
        <w:rPr>
          <w:rFonts w:hint="eastAsia" w:ascii="宋体" w:hAnsi="宋体" w:eastAsia="宋体" w:cs="宋体"/>
          <w:color w:val="000000"/>
          <w:spacing w:val="0"/>
          <w:w w:val="100"/>
          <w:position w:val="0"/>
          <w:sz w:val="24"/>
          <w:szCs w:val="24"/>
          <w:lang w:eastAsia="zh-CN"/>
        </w:rPr>
        <w:t>中标方</w:t>
      </w:r>
      <w:r>
        <w:rPr>
          <w:rFonts w:hint="eastAsia" w:ascii="宋体" w:hAnsi="宋体" w:eastAsia="宋体" w:cs="宋体"/>
          <w:color w:val="000000"/>
          <w:spacing w:val="0"/>
          <w:w w:val="100"/>
          <w:position w:val="0"/>
          <w:sz w:val="24"/>
          <w:szCs w:val="24"/>
        </w:rPr>
        <w:t>不能严格执行</w:t>
      </w:r>
      <w:r>
        <w:rPr>
          <w:rFonts w:hint="eastAsia" w:ascii="宋体" w:hAnsi="宋体" w:eastAsia="宋体" w:cs="宋体"/>
          <w:color w:val="000000"/>
          <w:spacing w:val="0"/>
          <w:w w:val="100"/>
          <w:position w:val="0"/>
          <w:sz w:val="24"/>
          <w:szCs w:val="24"/>
          <w:lang w:eastAsia="zh-CN"/>
        </w:rPr>
        <w:t>抚育</w:t>
      </w:r>
      <w:r>
        <w:rPr>
          <w:rFonts w:hint="eastAsia" w:ascii="宋体" w:hAnsi="宋体" w:eastAsia="宋体" w:cs="宋体"/>
          <w:color w:val="000000"/>
          <w:spacing w:val="0"/>
          <w:w w:val="100"/>
          <w:position w:val="0"/>
          <w:sz w:val="24"/>
          <w:szCs w:val="24"/>
        </w:rPr>
        <w:t>技术要求，或有意将某些问题隐瞒</w:t>
      </w:r>
      <w:r>
        <w:rPr>
          <w:rFonts w:hint="eastAsia" w:ascii="宋体" w:hAnsi="宋体" w:eastAsia="宋体" w:cs="宋体"/>
          <w:color w:val="000000"/>
          <w:spacing w:val="0"/>
          <w:w w:val="100"/>
          <w:position w:val="0"/>
          <w:sz w:val="24"/>
          <w:szCs w:val="24"/>
          <w:lang w:eastAsia="zh-CN"/>
        </w:rPr>
        <w:t>采购方</w:t>
      </w:r>
      <w:r>
        <w:rPr>
          <w:rFonts w:hint="eastAsia" w:ascii="宋体" w:hAnsi="宋体" w:eastAsia="宋体" w:cs="宋体"/>
          <w:color w:val="000000"/>
          <w:spacing w:val="0"/>
          <w:w w:val="100"/>
          <w:position w:val="0"/>
          <w:sz w:val="24"/>
          <w:szCs w:val="24"/>
        </w:rPr>
        <w:t>，造成</w:t>
      </w:r>
      <w:r>
        <w:rPr>
          <w:rFonts w:hint="eastAsia" w:ascii="宋体" w:hAnsi="宋体" w:eastAsia="宋体" w:cs="宋体"/>
          <w:color w:val="000000"/>
          <w:spacing w:val="0"/>
          <w:w w:val="100"/>
          <w:position w:val="0"/>
          <w:sz w:val="24"/>
          <w:szCs w:val="24"/>
          <w:lang w:eastAsia="zh-CN"/>
        </w:rPr>
        <w:t>抚育</w:t>
      </w:r>
      <w:r>
        <w:rPr>
          <w:rFonts w:hint="eastAsia" w:ascii="宋体" w:hAnsi="宋体" w:eastAsia="宋体" w:cs="宋体"/>
          <w:color w:val="000000"/>
          <w:spacing w:val="0"/>
          <w:w w:val="100"/>
          <w:position w:val="0"/>
          <w:sz w:val="24"/>
          <w:szCs w:val="24"/>
        </w:rPr>
        <w:t>合同不能按条款执行或造成损失的，</w:t>
      </w:r>
      <w:r>
        <w:rPr>
          <w:rFonts w:hint="eastAsia" w:ascii="宋体" w:hAnsi="宋体" w:eastAsia="宋体" w:cs="宋体"/>
          <w:color w:val="000000"/>
          <w:spacing w:val="0"/>
          <w:w w:val="100"/>
          <w:position w:val="0"/>
          <w:sz w:val="24"/>
          <w:szCs w:val="24"/>
          <w:lang w:eastAsia="zh-CN"/>
        </w:rPr>
        <w:t>中标方</w:t>
      </w:r>
      <w:r>
        <w:rPr>
          <w:rFonts w:hint="eastAsia" w:ascii="宋体" w:hAnsi="宋体" w:eastAsia="宋体" w:cs="宋体"/>
          <w:color w:val="000000"/>
          <w:spacing w:val="0"/>
          <w:w w:val="100"/>
          <w:position w:val="0"/>
          <w:sz w:val="24"/>
          <w:szCs w:val="24"/>
        </w:rPr>
        <w:t>要负全部经济责任。</w:t>
      </w:r>
    </w:p>
    <w:p>
      <w:pPr>
        <w:pStyle w:val="32"/>
        <w:rPr>
          <w:rFonts w:hint="eastAsia" w:ascii="宋体" w:hAnsi="宋体" w:eastAsia="宋体" w:cs="宋体"/>
        </w:rPr>
      </w:pPr>
    </w:p>
    <w:p>
      <w:pPr>
        <w:pStyle w:val="33"/>
        <w:autoSpaceDE w:val="0"/>
        <w:autoSpaceDN w:val="0"/>
        <w:spacing w:line="500" w:lineRule="exact"/>
        <w:ind w:firstLine="643" w:firstLineChars="200"/>
        <w:outlineLvl w:val="1"/>
        <w:rPr>
          <w:rFonts w:hint="eastAsia" w:ascii="宋体" w:hAnsi="宋体" w:eastAsia="宋体" w:cs="宋体"/>
          <w:b/>
          <w:bCs/>
          <w:color w:val="000000"/>
          <w:kern w:val="0"/>
          <w:sz w:val="32"/>
          <w:szCs w:val="20"/>
          <w:lang w:val="zh-CN"/>
        </w:rPr>
      </w:pPr>
      <w:bookmarkStart w:id="68" w:name="_Toc21523489"/>
      <w:bookmarkStart w:id="69" w:name="_Toc62743098"/>
      <w:r>
        <w:rPr>
          <w:rFonts w:hint="eastAsia" w:ascii="宋体" w:hAnsi="宋体" w:eastAsia="宋体" w:cs="宋体"/>
          <w:b/>
          <w:bCs/>
          <w:color w:val="000000"/>
          <w:kern w:val="0"/>
          <w:sz w:val="32"/>
          <w:szCs w:val="20"/>
          <w:lang w:val="zh-CN"/>
        </w:rPr>
        <w:t>二、★商务要求</w:t>
      </w:r>
      <w:bookmarkEnd w:id="68"/>
      <w:r>
        <w:rPr>
          <w:rFonts w:hint="eastAsia" w:ascii="宋体" w:hAnsi="宋体" w:eastAsia="宋体" w:cs="宋体"/>
          <w:b/>
          <w:bCs/>
          <w:color w:val="000000"/>
          <w:kern w:val="0"/>
          <w:sz w:val="32"/>
          <w:szCs w:val="20"/>
          <w:lang w:val="zh-CN"/>
        </w:rPr>
        <w:t>：</w:t>
      </w:r>
      <w:bookmarkEnd w:id="69"/>
    </w:p>
    <w:p>
      <w:pPr>
        <w:pStyle w:val="33"/>
        <w:autoSpaceDE w:val="0"/>
        <w:autoSpaceDN w:val="0"/>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rPr>
        <w:t>1.</w:t>
      </w:r>
      <w:r>
        <w:rPr>
          <w:rFonts w:hint="eastAsia" w:ascii="宋体" w:hAnsi="宋体" w:eastAsia="宋体" w:cs="宋体"/>
          <w:b/>
          <w:sz w:val="24"/>
          <w:szCs w:val="24"/>
          <w:highlight w:val="none"/>
        </w:rPr>
        <w:t>服务费用</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367.027</w:t>
      </w:r>
      <w:r>
        <w:rPr>
          <w:rFonts w:hint="eastAsia" w:ascii="宋体" w:hAnsi="宋体" w:eastAsia="宋体" w:cs="宋体"/>
          <w:sz w:val="24"/>
          <w:szCs w:val="24"/>
          <w:highlight w:val="none"/>
          <w:lang w:val="en-US" w:eastAsia="zh-CN"/>
        </w:rPr>
        <w:t>万元</w:t>
      </w:r>
    </w:p>
    <w:p>
      <w:pPr>
        <w:pStyle w:val="33"/>
        <w:autoSpaceDE w:val="0"/>
        <w:autoSpaceDN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b/>
          <w:sz w:val="24"/>
          <w:szCs w:val="24"/>
          <w:highlight w:val="none"/>
        </w:rPr>
        <w:t>服务期限</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2023年8月－2023年11月</w:t>
      </w:r>
      <w:r>
        <w:rPr>
          <w:rFonts w:hint="eastAsia" w:ascii="宋体" w:hAnsi="宋体" w:eastAsia="宋体" w:cs="宋体"/>
          <w:sz w:val="24"/>
          <w:szCs w:val="24"/>
          <w:highlight w:val="none"/>
        </w:rPr>
        <w:t>。</w:t>
      </w:r>
    </w:p>
    <w:p>
      <w:pPr>
        <w:pStyle w:val="33"/>
        <w:autoSpaceDE w:val="0"/>
        <w:autoSpaceDN w:val="0"/>
        <w:spacing w:line="440" w:lineRule="exact"/>
        <w:ind w:firstLine="482"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3.服务质量标准：</w:t>
      </w:r>
      <w:r>
        <w:rPr>
          <w:rFonts w:hint="eastAsia" w:ascii="宋体" w:hAnsi="宋体" w:eastAsia="宋体" w:cs="宋体"/>
          <w:color w:val="000000"/>
          <w:kern w:val="0"/>
          <w:sz w:val="24"/>
          <w:szCs w:val="24"/>
          <w:highlight w:val="none"/>
          <w:lang w:val="en-US" w:eastAsia="zh-CN"/>
        </w:rPr>
        <w:t>合格。符合国家验收标准、符合自治区验收标准。</w:t>
      </w:r>
    </w:p>
    <w:p>
      <w:pPr>
        <w:pStyle w:val="33"/>
        <w:autoSpaceDE w:val="0"/>
        <w:autoSpaceDN w:val="0"/>
        <w:spacing w:line="440" w:lineRule="exact"/>
        <w:ind w:firstLine="480" w:firstLineChars="200"/>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w:t>
      </w:r>
      <w:r>
        <w:rPr>
          <w:rFonts w:hint="eastAsia" w:ascii="宋体" w:hAnsi="宋体" w:eastAsia="宋体" w:cs="宋体"/>
          <w:b/>
          <w:sz w:val="24"/>
          <w:szCs w:val="24"/>
          <w:highlight w:val="none"/>
        </w:rPr>
        <w:t>服务地点</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采购人指定</w:t>
      </w:r>
      <w:r>
        <w:rPr>
          <w:rFonts w:hint="eastAsia" w:ascii="宋体" w:hAnsi="宋体" w:eastAsia="宋体" w:cs="宋体"/>
          <w:sz w:val="24"/>
          <w:szCs w:val="24"/>
          <w:highlight w:val="none"/>
        </w:rPr>
        <w:t>地点。</w:t>
      </w:r>
    </w:p>
    <w:p>
      <w:pPr>
        <w:pStyle w:val="33"/>
        <w:autoSpaceDE w:val="0"/>
        <w:autoSpaceDN w:val="0"/>
        <w:spacing w:line="440" w:lineRule="exact"/>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支付方式</w:t>
      </w:r>
      <w:r>
        <w:rPr>
          <w:rFonts w:hint="eastAsia" w:ascii="宋体" w:hAnsi="宋体" w:eastAsia="宋体" w:cs="宋体"/>
          <w:sz w:val="24"/>
          <w:szCs w:val="24"/>
          <w:highlight w:val="none"/>
        </w:rPr>
        <w:t>:</w:t>
      </w:r>
      <w:bookmarkStart w:id="70" w:name="_Toc62743099"/>
      <w:r>
        <w:rPr>
          <w:rFonts w:hint="eastAsia" w:ascii="宋体" w:hAnsi="宋体" w:cs="宋体"/>
          <w:color w:val="000000"/>
          <w:kern w:val="0"/>
          <w:sz w:val="24"/>
          <w:szCs w:val="24"/>
          <w:highlight w:val="none"/>
          <w:lang w:val="en-US" w:eastAsia="zh-CN"/>
        </w:rPr>
        <w:t>合同签订后支付50%,中标方完成采购方指定区域内所有任务，经采购方通过验收组验收施工质量合格后并出具验收单后付47%，其余3%在一年后支付。（具体以实际合同签订为准。）</w:t>
      </w:r>
    </w:p>
    <w:p>
      <w:pPr>
        <w:pStyle w:val="33"/>
        <w:autoSpaceDE w:val="0"/>
        <w:autoSpaceDN w:val="0"/>
        <w:spacing w:line="440" w:lineRule="exact"/>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6</w:t>
      </w:r>
      <w:r>
        <w:rPr>
          <w:rFonts w:hint="eastAsia" w:ascii="宋体" w:hAnsi="宋体" w:eastAsia="宋体" w:cs="宋体"/>
          <w:b/>
          <w:sz w:val="24"/>
          <w:highlight w:val="none"/>
        </w:rPr>
        <w:t>.其它要求</w:t>
      </w:r>
      <w:bookmarkEnd w:id="70"/>
    </w:p>
    <w:p>
      <w:pPr>
        <w:pStyle w:val="32"/>
        <w:widowControl/>
        <w:spacing w:line="460" w:lineRule="exact"/>
        <w:ind w:firstLine="480" w:firstLineChars="200"/>
        <w:jc w:val="left"/>
        <w:rPr>
          <w:rFonts w:hint="eastAsia" w:ascii="宋体" w:hAnsi="宋体" w:eastAsia="宋体" w:cs="宋体"/>
          <w:sz w:val="24"/>
        </w:rPr>
      </w:pPr>
      <w:r>
        <w:rPr>
          <w:rFonts w:hint="eastAsia" w:ascii="宋体" w:hAnsi="宋体" w:cs="宋体"/>
          <w:sz w:val="24"/>
          <w:lang w:eastAsia="zh-CN"/>
        </w:rPr>
        <w:t>3.1</w:t>
      </w:r>
      <w:r>
        <w:rPr>
          <w:rFonts w:hint="eastAsia" w:ascii="宋体" w:hAnsi="宋体" w:eastAsia="宋体" w:cs="宋体"/>
          <w:sz w:val="24"/>
        </w:rPr>
        <w:t>公司负责员工的工资和</w:t>
      </w:r>
      <w:r>
        <w:rPr>
          <w:rFonts w:hint="eastAsia" w:ascii="宋体" w:hAnsi="宋体" w:eastAsia="宋体" w:cs="宋体"/>
          <w:sz w:val="24"/>
          <w:lang w:eastAsia="zh-CN"/>
        </w:rPr>
        <w:t>保险</w:t>
      </w:r>
      <w:r>
        <w:rPr>
          <w:rFonts w:hint="eastAsia" w:ascii="宋体" w:hAnsi="宋体" w:eastAsia="宋体" w:cs="宋体"/>
          <w:sz w:val="24"/>
        </w:rPr>
        <w:t>等费用，若发生劳动争议均由中标单位自己解决，</w:t>
      </w:r>
      <w:r>
        <w:rPr>
          <w:rFonts w:hint="eastAsia" w:ascii="宋体" w:hAnsi="宋体" w:eastAsia="宋体" w:cs="宋体"/>
          <w:bCs/>
          <w:color w:val="000000"/>
          <w:sz w:val="24"/>
          <w:lang w:eastAsia="zh-CN"/>
        </w:rPr>
        <w:t>与采购方</w:t>
      </w:r>
      <w:r>
        <w:rPr>
          <w:rFonts w:hint="eastAsia" w:ascii="宋体" w:hAnsi="宋体" w:eastAsia="宋体" w:cs="宋体"/>
          <w:sz w:val="24"/>
        </w:rPr>
        <w:t>无任何连带关系和责任。</w:t>
      </w:r>
    </w:p>
    <w:p>
      <w:pPr>
        <w:pStyle w:val="32"/>
        <w:widowControl/>
        <w:spacing w:line="460" w:lineRule="exact"/>
        <w:ind w:firstLine="480" w:firstLineChars="200"/>
        <w:jc w:val="left"/>
        <w:rPr>
          <w:rFonts w:hint="eastAsia" w:ascii="宋体" w:hAnsi="宋体" w:eastAsia="宋体" w:cs="宋体"/>
          <w:sz w:val="24"/>
        </w:rPr>
      </w:pPr>
      <w:r>
        <w:rPr>
          <w:rFonts w:hint="eastAsia" w:ascii="宋体" w:hAnsi="宋体" w:eastAsia="宋体" w:cs="宋体"/>
          <w:sz w:val="24"/>
        </w:rPr>
        <w:t>5.2公司不得将采购的服务项目转包给第三方管理，不允许分包或转包管理责任和管理事宜。</w:t>
      </w:r>
    </w:p>
    <w:p>
      <w:pPr>
        <w:pStyle w:val="33"/>
        <w:spacing w:line="578" w:lineRule="exact"/>
        <w:ind w:firstLine="482" w:firstLineChars="200"/>
        <w:rPr>
          <w:rFonts w:hint="eastAsia" w:ascii="宋体" w:hAnsi="宋体" w:eastAsia="宋体" w:cs="宋体"/>
          <w:b/>
          <w:bCs/>
          <w:sz w:val="24"/>
          <w:szCs w:val="24"/>
        </w:rPr>
      </w:pPr>
    </w:p>
    <w:p>
      <w:pPr>
        <w:rPr>
          <w:rFonts w:hint="eastAsia" w:ascii="宋体" w:hAnsi="宋体" w:eastAsia="宋体" w:cs="宋体"/>
          <w:color w:val="000080"/>
          <w:sz w:val="20"/>
          <w:highlight w:val="white"/>
          <w:lang w:eastAsia="zh-CN"/>
        </w:rPr>
      </w:pPr>
      <w:r>
        <w:rPr>
          <w:rFonts w:hint="eastAsia" w:ascii="宋体" w:hAnsi="宋体" w:eastAsia="宋体" w:cs="宋体"/>
          <w:color w:val="000080"/>
          <w:sz w:val="20"/>
          <w:highlight w:val="white"/>
          <w:lang w:eastAsia="zh-CN"/>
        </w:rPr>
        <w:br w:type="page"/>
      </w:r>
    </w:p>
    <w:p>
      <w:pPr>
        <w:pStyle w:val="6"/>
        <w:keepNext/>
        <w:keepLines/>
        <w:pageBreakBefore w:val="0"/>
        <w:widowControl w:val="0"/>
        <w:kinsoku w:val="0"/>
        <w:wordWrap/>
        <w:overflowPunct/>
        <w:topLinePunct w:val="0"/>
        <w:autoSpaceDE w:val="0"/>
        <w:autoSpaceDN w:val="0"/>
        <w:bidi w:val="0"/>
        <w:adjustRightInd w:val="0"/>
        <w:snapToGrid w:val="0"/>
        <w:spacing w:line="660" w:lineRule="exact"/>
        <w:jc w:val="center"/>
        <w:textAlignment w:val="baseline"/>
        <w:rPr>
          <w:rFonts w:hint="eastAsia" w:ascii="宋体" w:hAnsi="宋体" w:eastAsia="宋体" w:cs="宋体"/>
          <w:sz w:val="21"/>
        </w:rPr>
      </w:pPr>
      <w:r>
        <w:rPr>
          <w:rFonts w:hint="eastAsia" w:ascii="宋体" w:hAnsi="宋体" w:eastAsia="宋体" w:cs="宋体"/>
        </w:rPr>
        <w:t>第四章评标</w:t>
      </w:r>
    </w:p>
    <w:p>
      <w:pPr>
        <w:spacing w:before="65" w:line="338" w:lineRule="exact"/>
        <w:outlineLvl w:val="3"/>
        <w:rPr>
          <w:rFonts w:hint="eastAsia" w:ascii="宋体" w:hAnsi="宋体" w:eastAsia="宋体" w:cs="宋体"/>
          <w:b/>
          <w:bCs/>
          <w:sz w:val="28"/>
          <w:szCs w:val="28"/>
        </w:rPr>
      </w:pPr>
      <w:r>
        <w:rPr>
          <w:rFonts w:hint="eastAsia" w:ascii="宋体" w:hAnsi="宋体" w:eastAsia="宋体" w:cs="宋体"/>
          <w:b/>
          <w:bCs/>
          <w:spacing w:val="12"/>
          <w:position w:val="2"/>
          <w:sz w:val="28"/>
          <w:szCs w:val="28"/>
        </w:rPr>
        <w:t>一、评标要</w:t>
      </w:r>
      <w:r>
        <w:rPr>
          <w:rFonts w:hint="eastAsia" w:ascii="宋体" w:hAnsi="宋体" w:eastAsia="宋体" w:cs="宋体"/>
          <w:b/>
          <w:bCs/>
          <w:spacing w:val="11"/>
          <w:position w:val="2"/>
          <w:sz w:val="28"/>
          <w:szCs w:val="28"/>
        </w:rPr>
        <w:t>求</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sz w:val="24"/>
          <w:szCs w:val="24"/>
        </w:rPr>
      </w:pPr>
      <w:r>
        <w:rPr>
          <w:rFonts w:hint="eastAsia" w:ascii="宋体" w:hAnsi="宋体" w:eastAsia="宋体" w:cs="宋体"/>
          <w:b/>
          <w:bCs/>
          <w:spacing w:val="2"/>
          <w:sz w:val="24"/>
          <w:szCs w:val="24"/>
        </w:rPr>
        <w:t>1.</w:t>
      </w:r>
      <w:r>
        <w:rPr>
          <w:rFonts w:hint="eastAsia" w:ascii="宋体" w:hAnsi="宋体" w:eastAsia="宋体" w:cs="宋体"/>
          <w:spacing w:val="1"/>
          <w:sz w:val="24"/>
          <w:szCs w:val="24"/>
        </w:rPr>
        <w:t>评标方法</w:t>
      </w:r>
    </w:p>
    <w:p>
      <w:pPr>
        <w:keepNext w:val="0"/>
        <w:keepLines w:val="0"/>
        <w:pageBreakBefore w:val="0"/>
        <w:widowControl/>
        <w:kinsoku w:val="0"/>
        <w:wordWrap/>
        <w:overflowPunct/>
        <w:topLinePunct w:val="0"/>
        <w:autoSpaceDE w:val="0"/>
        <w:autoSpaceDN w:val="0"/>
        <w:bidi w:val="0"/>
        <w:adjustRightInd w:val="0"/>
        <w:snapToGrid w:val="0"/>
        <w:spacing w:before="41" w:line="480" w:lineRule="exact"/>
        <w:jc w:val="both"/>
        <w:textAlignment w:val="baseline"/>
        <w:rPr>
          <w:rFonts w:hint="eastAsia" w:ascii="宋体" w:hAnsi="宋体" w:eastAsia="宋体" w:cs="宋体"/>
          <w:spacing w:val="2"/>
          <w:position w:val="3"/>
          <w:sz w:val="24"/>
          <w:szCs w:val="24"/>
        </w:rPr>
      </w:pPr>
      <w:r>
        <w:rPr>
          <w:rFonts w:hint="eastAsia" w:ascii="宋体" w:hAnsi="宋体" w:eastAsia="宋体" w:cs="宋体"/>
          <w:spacing w:val="2"/>
          <w:position w:val="3"/>
          <w:sz w:val="24"/>
          <w:szCs w:val="24"/>
          <w:lang w:eastAsia="zh-CN"/>
        </w:rPr>
        <w:t>2023年度天保人工林抚育间伐及森林抚育项目</w:t>
      </w:r>
      <w:r>
        <w:rPr>
          <w:rFonts w:hint="eastAsia" w:ascii="宋体" w:hAnsi="宋体" w:eastAsia="宋体" w:cs="宋体"/>
          <w:spacing w:val="2"/>
          <w:position w:val="3"/>
          <w:sz w:val="24"/>
          <w:szCs w:val="24"/>
        </w:rPr>
        <w:t>：综合评分法,是指投标文件满足招标文件全部实质性要求，且按照评审因素的量化指标评审得分最高的投标人为中标候选人的评标方法。(最低报价不是中标的唯一依据。)</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2.评标原则</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2.1评标活动遵循公平、公正、科学和择优的原则，以招标文件和投标文件为评标的基本依据，并按照招标文件规定的评标方法和评标标准进行评标。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2.2具体评标事项由评标委员会负责，并按招标文件的规定办法进行评审。</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2.3合格投标人不足</w:t>
      </w:r>
      <w:r>
        <w:rPr>
          <w:rFonts w:hint="eastAsia" w:ascii="宋体" w:hAnsi="宋体" w:eastAsia="宋体" w:cs="宋体"/>
          <w:sz w:val="24"/>
          <w:szCs w:val="24"/>
        </w:rPr>
        <w:t>三家的，</w:t>
      </w:r>
      <w:r>
        <w:rPr>
          <w:rFonts w:hint="eastAsia" w:ascii="宋体" w:hAnsi="宋体" w:eastAsia="宋体" w:cs="宋体"/>
          <w:b w:val="0"/>
          <w:bCs w:val="0"/>
          <w:spacing w:val="2"/>
          <w:sz w:val="24"/>
          <w:szCs w:val="24"/>
        </w:rPr>
        <w:t>不得评标。</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3.评标委员会</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3.1评标委员会由采购人代表和评审专家组成，成员人数应当为</w:t>
      </w:r>
      <w:r>
        <w:rPr>
          <w:rFonts w:hint="eastAsia" w:ascii="宋体" w:hAnsi="宋体" w:eastAsia="宋体" w:cs="宋体"/>
          <w:b w:val="0"/>
          <w:bCs w:val="0"/>
          <w:spacing w:val="2"/>
          <w:sz w:val="24"/>
          <w:szCs w:val="24"/>
          <w:lang w:val="en-US" w:eastAsia="zh-CN"/>
        </w:rPr>
        <w:t>5</w:t>
      </w:r>
      <w:r>
        <w:rPr>
          <w:rFonts w:hint="eastAsia" w:ascii="宋体" w:hAnsi="宋体" w:eastAsia="宋体" w:cs="宋体"/>
          <w:b w:val="0"/>
          <w:bCs w:val="0"/>
          <w:spacing w:val="2"/>
          <w:sz w:val="24"/>
          <w:szCs w:val="24"/>
        </w:rPr>
        <w:t>人及以上单数，其中评审专家不得少于成员总数的三分之二。</w:t>
      </w:r>
    </w:p>
    <w:p>
      <w:pPr>
        <w:keepNext w:val="0"/>
        <w:keepLines w:val="0"/>
        <w:pageBreakBefore w:val="0"/>
        <w:widowControl/>
        <w:tabs>
          <w:tab w:val="center" w:pos="4533"/>
        </w:tabs>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rPr>
        <w:t>3.2评标应遵守下列评标纪律：</w:t>
      </w:r>
      <w:r>
        <w:rPr>
          <w:rFonts w:hint="eastAsia" w:ascii="宋体" w:hAnsi="宋体" w:eastAsia="宋体" w:cs="宋体"/>
          <w:b w:val="0"/>
          <w:bCs w:val="0"/>
          <w:spacing w:val="2"/>
          <w:sz w:val="24"/>
          <w:szCs w:val="24"/>
          <w:lang w:eastAsia="zh-CN"/>
        </w:rPr>
        <w:tab/>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(1)评标情况不得私自外泄，有关信息由</w:t>
      </w:r>
      <w:r>
        <w:rPr>
          <w:rFonts w:hint="eastAsia" w:ascii="宋体" w:hAnsi="宋体" w:eastAsia="宋体" w:cs="宋体"/>
          <w:b w:val="0"/>
          <w:bCs w:val="0"/>
          <w:spacing w:val="2"/>
          <w:sz w:val="24"/>
          <w:szCs w:val="24"/>
          <w:lang w:eastAsia="zh-CN"/>
        </w:rPr>
        <w:t>新疆晟屹建设项目管理咨询有限公司</w:t>
      </w:r>
      <w:r>
        <w:rPr>
          <w:rFonts w:hint="eastAsia" w:ascii="宋体" w:hAnsi="宋体" w:eastAsia="宋体" w:cs="宋体"/>
          <w:b w:val="0"/>
          <w:bCs w:val="0"/>
          <w:spacing w:val="2"/>
          <w:sz w:val="24"/>
          <w:szCs w:val="24"/>
        </w:rPr>
        <w:t>统一对外发布。</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(2)对</w:t>
      </w:r>
      <w:r>
        <w:rPr>
          <w:rFonts w:hint="eastAsia" w:ascii="宋体" w:hAnsi="宋体" w:eastAsia="宋体" w:cs="宋体"/>
          <w:b w:val="0"/>
          <w:bCs w:val="0"/>
          <w:spacing w:val="2"/>
          <w:sz w:val="24"/>
          <w:szCs w:val="24"/>
          <w:lang w:eastAsia="zh-CN"/>
        </w:rPr>
        <w:t>新疆晟屹建设项目管理咨询有限公司</w:t>
      </w:r>
      <w:r>
        <w:rPr>
          <w:rFonts w:hint="eastAsia" w:ascii="宋体" w:hAnsi="宋体" w:eastAsia="宋体" w:cs="宋体"/>
          <w:b w:val="0"/>
          <w:bCs w:val="0"/>
          <w:spacing w:val="2"/>
          <w:sz w:val="24"/>
          <w:szCs w:val="24"/>
        </w:rPr>
        <w:t>或投标人提供的要求保密的资料，不得摘记翻印和外传。</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(3)不得收受投标供应商或有关人员的任何礼物，不得串联鼓动其他人袒护某投标人。若与投标人存在利害关系，则应主动声明并回避。</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(4)全体评委应按照招标文件规定进行评标，一切认定事项应查有实据且不得弄虚作假。</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(5)评标委员会各成员应当独立对每个投标人的投标文件进行评价，并对评价意见承担个人责任。评审过程中，不得发表倾向性言论。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※对违反评标纪律的评委，将取消其评委资格，对评标工作造成严重损失者将予以通报批评乃至追究法律责任。</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4.有下列情形之一的，视为投标人串通投标，其投标无效；</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4.1不同投标人的投标文件由同一单位或者个人编制；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4.2不同投标人委托同一单位或者个人办理投标事宜；</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4.3不同投标人的投标文件载明的项目管理成员或者联系人员为同一人；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4.4不同投标人的投标文件异常一致或者投标报价呈规律性差异；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4.5不同投标人的投标文件相互混装；</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4.6不同投标人的投标保证金或购买电子保函支付款为从同一单位或个人的账户转出；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4.7投标人上传的电子投标文件使用该项目其他投标人的数字证书加密的或加盖该项目的其他投标人的电子印章的。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说明：在评标过程中发现投标人有上述情形的，评标委员会应当认定其投标无效。同时，项目评审时被认定为串通投标的投标人不得参加该合同项下的采购活动。</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5.投标无效的情形</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详见资格性审查、符合性审查和招标文件其他投标无效条款。</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6.定标</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评标委员会按照招标文件确定的评标方法、步骤、标准，对投标文件进行评审。评标结束后，对投标人的评审名次进行排序，确定中标供应商或者推荐中标候选人。</w:t>
      </w:r>
    </w:p>
    <w:p>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6"/>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7.价格修正</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对报价的计算错误按以下原则修正：</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(1)投标文件中开标一览表内容与投标文件中相应内容不一致的，以开标一览表为准；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(2)大写金额和小写金额不一致的，以大写金额为准；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(3)单价金额小数点或者百分比有明显错位的，以开标一览表的总价为准，并修改单价。</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(4)总价金额与按单价汇总金额不一致的，以单价金额计算结果为准。但是单价金额计算结果超过预算价的，对其按无效投标处理。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(5)若投标客户端上传的电子报价数据与电子投标文件价格不一致的，以电子报价数据为准。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17"/>
        <w:jc w:val="both"/>
        <w:textAlignment w:val="baseline"/>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spacing w:before="65" w:line="338" w:lineRule="exact"/>
        <w:outlineLvl w:val="3"/>
        <w:rPr>
          <w:rFonts w:hint="eastAsia" w:ascii="宋体" w:hAnsi="宋体" w:eastAsia="宋体" w:cs="宋体"/>
          <w:b/>
          <w:bCs/>
          <w:spacing w:val="12"/>
          <w:position w:val="2"/>
          <w:sz w:val="28"/>
          <w:szCs w:val="28"/>
        </w:rPr>
      </w:pPr>
      <w:r>
        <w:rPr>
          <w:rFonts w:hint="eastAsia" w:ascii="宋体" w:hAnsi="宋体" w:eastAsia="宋体" w:cs="宋体"/>
          <w:b/>
          <w:bCs/>
          <w:spacing w:val="12"/>
          <w:position w:val="2"/>
          <w:sz w:val="28"/>
          <w:szCs w:val="28"/>
        </w:rPr>
        <w:t>二.政府采购政策落实</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1.节能、环保要求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相关认证机构和获证产品信息以市场监管总局组织建立的节能产品、环境标志产品认证结果信息发布平台公布为准。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2.对小型、微型企业、监狱企业或残疾人福利性单位给予价格扣除</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依照《政府采购促进中小企业发展管理办法》、《支持监狱企业发展有关问题的通知》和《财政部民政部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3.价格扣除相关要求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rPr>
        <w:t>)所称小型和微型企业应当符合以下条件：</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属于小微企业)制造的货物或者提供其他小型或微型企业制造的货物/提供本企业(属于小微企业)承接的服务。</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rPr>
        <w:t>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说明：投标人应当对其出具的《中小企业声明函》真实性负责，投标人出具的《中小企业声明函》内容不实的，属于提供虚假材料谋取中标。</w:t>
      </w:r>
    </w:p>
    <w:p>
      <w:pPr>
        <w:keepNext w:val="0"/>
        <w:keepLines w:val="0"/>
        <w:pageBreakBefore w:val="0"/>
        <w:widowControl/>
        <w:kinsoku w:val="0"/>
        <w:wordWrap/>
        <w:overflowPunct/>
        <w:topLinePunct w:val="0"/>
        <w:autoSpaceDE w:val="0"/>
        <w:autoSpaceDN w:val="0"/>
        <w:bidi w:val="0"/>
        <w:adjustRightInd w:val="0"/>
        <w:snapToGrid w:val="0"/>
        <w:spacing w:before="100"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w:t>
      </w:r>
      <w:r>
        <w:rPr>
          <w:rFonts w:hint="eastAsia" w:ascii="宋体" w:hAnsi="宋体" w:eastAsia="宋体" w:cs="宋体"/>
          <w:sz w:val="24"/>
          <w:szCs w:val="24"/>
        </w:rPr>
        <w:t>到联合体协议合同总金额30%以上的。</w:t>
      </w:r>
    </w:p>
    <w:p>
      <w:pPr>
        <w:pStyle w:val="2"/>
        <w:rPr>
          <w:rFonts w:hint="eastAsia" w:ascii="宋体" w:hAnsi="宋体" w:eastAsia="宋体" w:cs="宋体"/>
        </w:rPr>
      </w:pPr>
    </w:p>
    <w:p>
      <w:pPr>
        <w:spacing w:before="41"/>
        <w:outlineLvl w:val="3"/>
        <w:rPr>
          <w:rFonts w:hint="eastAsia" w:ascii="宋体" w:hAnsi="宋体" w:eastAsia="宋体" w:cs="宋体"/>
          <w:b/>
          <w:bCs/>
          <w:sz w:val="28"/>
          <w:szCs w:val="28"/>
        </w:rPr>
      </w:pPr>
      <w:r>
        <w:rPr>
          <w:rFonts w:hint="eastAsia" w:ascii="宋体" w:hAnsi="宋体" w:eastAsia="宋体" w:cs="宋体"/>
          <w:b/>
          <w:bCs/>
          <w:spacing w:val="14"/>
          <w:sz w:val="28"/>
          <w:szCs w:val="28"/>
        </w:rPr>
        <w:t>三</w:t>
      </w:r>
      <w:r>
        <w:rPr>
          <w:rFonts w:hint="eastAsia" w:ascii="宋体" w:hAnsi="宋体" w:eastAsia="宋体" w:cs="宋体"/>
          <w:b/>
          <w:bCs/>
          <w:spacing w:val="12"/>
          <w:sz w:val="28"/>
          <w:szCs w:val="28"/>
        </w:rPr>
        <w:t>、评审程序</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38" w:firstLineChars="200"/>
        <w:jc w:val="both"/>
        <w:textAlignment w:val="baseline"/>
        <w:rPr>
          <w:rFonts w:hint="eastAsia" w:ascii="宋体" w:hAnsi="宋体" w:eastAsia="宋体" w:cs="宋体"/>
          <w:sz w:val="24"/>
          <w:szCs w:val="24"/>
        </w:rPr>
      </w:pPr>
      <w:r>
        <w:rPr>
          <w:rFonts w:hint="eastAsia" w:ascii="宋体" w:hAnsi="宋体" w:eastAsia="宋体" w:cs="宋体"/>
          <w:b/>
          <w:bCs/>
          <w:spacing w:val="14"/>
          <w:sz w:val="24"/>
          <w:szCs w:val="24"/>
        </w:rPr>
        <w:t>1</w:t>
      </w:r>
      <w:r>
        <w:rPr>
          <w:rFonts w:hint="eastAsia" w:ascii="宋体" w:hAnsi="宋体" w:eastAsia="宋体" w:cs="宋体"/>
          <w:b/>
          <w:bCs/>
          <w:spacing w:val="7"/>
          <w:sz w:val="24"/>
          <w:szCs w:val="24"/>
        </w:rPr>
        <w:t>.</w:t>
      </w:r>
      <w:r>
        <w:rPr>
          <w:rFonts w:hint="eastAsia" w:ascii="宋体" w:hAnsi="宋体" w:eastAsia="宋体" w:cs="宋体"/>
          <w:spacing w:val="7"/>
          <w:sz w:val="24"/>
          <w:szCs w:val="24"/>
        </w:rPr>
        <w:t>资格性审查和符合性审查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资格性审查。公开招标采购项目开标结束后，采购人或采购代理机构应当依法对投标人的资格进行审查，以确定投标人是否具备投标资格。(详见后附表一资格性审查表)</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符合性审查。评标委员会依据招标文件的规定，从投标文件的有效性、完整性和对招标文件的响应程度进行审查，以确定是否对招标文件的实质性要求作出响应。(详见后附表二符合性审查表)</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资格性审查和符合性审查中凡有其中任意一项未通过的，评审结果为未通过，未通过资格性审查、符合性审查的投标人按无效投标处理。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对各投标人进行资格审查和符合性审查过程中，对初步被认定为无效投标者，由评标委员会组长或采购人代表将集体意见及时告知投标当事人。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08" w:firstLineChars="200"/>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0" w:firstLineChars="200"/>
        <w:jc w:val="both"/>
        <w:textAlignment w:val="baseline"/>
        <w:rPr>
          <w:rFonts w:hint="eastAsia" w:ascii="宋体" w:hAnsi="宋体" w:eastAsia="宋体" w:cs="宋体"/>
          <w:b/>
          <w:bCs/>
          <w:spacing w:val="7"/>
          <w:sz w:val="24"/>
          <w:szCs w:val="24"/>
        </w:rPr>
      </w:pPr>
      <w:r>
        <w:rPr>
          <w:rFonts w:hint="eastAsia" w:ascii="宋体" w:hAnsi="宋体" w:eastAsia="宋体" w:cs="宋体"/>
          <w:b/>
          <w:bCs/>
          <w:spacing w:val="7"/>
          <w:sz w:val="24"/>
          <w:szCs w:val="24"/>
        </w:rPr>
        <w:t>合格投标人不足3家的，不得评标。</w:t>
      </w:r>
    </w:p>
    <w:p>
      <w:pPr>
        <w:rPr>
          <w:rFonts w:hint="eastAsia" w:ascii="宋体" w:hAnsi="宋体" w:eastAsia="宋体" w:cs="宋体"/>
          <w:b/>
          <w:bCs/>
          <w:spacing w:val="7"/>
          <w:sz w:val="24"/>
          <w:szCs w:val="24"/>
        </w:rPr>
      </w:pPr>
      <w:r>
        <w:rPr>
          <w:rFonts w:hint="eastAsia" w:ascii="宋体" w:hAnsi="宋体" w:eastAsia="宋体" w:cs="宋体"/>
          <w:b/>
          <w:bCs/>
          <w:spacing w:val="7"/>
          <w:sz w:val="24"/>
          <w:szCs w:val="24"/>
        </w:rPr>
        <w:br w:type="page"/>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10" w:firstLineChars="200"/>
        <w:jc w:val="left"/>
        <w:textAlignment w:val="baseline"/>
        <w:rPr>
          <w:rFonts w:hint="eastAsia" w:ascii="宋体" w:hAnsi="宋体" w:eastAsia="宋体" w:cs="宋体"/>
          <w:b/>
          <w:bCs/>
          <w:spacing w:val="7"/>
          <w:sz w:val="24"/>
          <w:szCs w:val="24"/>
        </w:rPr>
      </w:pPr>
      <w:r>
        <w:rPr>
          <w:rFonts w:hint="eastAsia" w:ascii="宋体" w:hAnsi="宋体" w:eastAsia="宋体" w:cs="宋体"/>
          <w:b/>
          <w:bCs/>
          <w:spacing w:val="7"/>
          <w:sz w:val="24"/>
          <w:szCs w:val="24"/>
        </w:rPr>
        <w:t>表</w:t>
      </w:r>
      <w:r>
        <w:rPr>
          <w:rFonts w:hint="eastAsia" w:ascii="宋体" w:hAnsi="宋体" w:eastAsia="宋体" w:cs="宋体"/>
          <w:b/>
          <w:bCs/>
          <w:spacing w:val="7"/>
          <w:sz w:val="24"/>
          <w:szCs w:val="24"/>
          <w:lang w:val="en-US" w:eastAsia="zh-CN"/>
        </w:rPr>
        <w:t>1：</w:t>
      </w:r>
      <w:r>
        <w:rPr>
          <w:rFonts w:hint="eastAsia" w:ascii="宋体" w:hAnsi="宋体" w:eastAsia="宋体" w:cs="宋体"/>
          <w:b/>
          <w:bCs/>
          <w:spacing w:val="7"/>
          <w:sz w:val="24"/>
          <w:szCs w:val="24"/>
        </w:rPr>
        <w:t>资格性审查：</w:t>
      </w:r>
    </w:p>
    <w:tbl>
      <w:tblPr>
        <w:tblStyle w:val="23"/>
        <w:tblW w:w="95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4"/>
        <w:gridCol w:w="3320"/>
        <w:gridCol w:w="52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034" w:type="dxa"/>
            <w:tcBorders>
              <w:top w:val="single" w:color="auto" w:sz="4" w:space="0"/>
              <w:left w:val="single" w:color="auto" w:sz="4" w:space="0"/>
              <w:bottom w:val="single" w:color="auto" w:sz="4" w:space="0"/>
            </w:tcBorders>
            <w:noWrap w:val="0"/>
            <w:vAlign w:val="center"/>
          </w:tcPr>
          <w:p>
            <w:pPr>
              <w:spacing w:before="35" w:line="271" w:lineRule="exact"/>
              <w:ind w:left="306"/>
              <w:jc w:val="center"/>
              <w:rPr>
                <w:rFonts w:hint="eastAsia" w:ascii="宋体" w:hAnsi="宋体" w:eastAsia="宋体" w:cs="宋体"/>
                <w:sz w:val="24"/>
                <w:szCs w:val="24"/>
              </w:rPr>
            </w:pPr>
            <w:r>
              <w:rPr>
                <w:rFonts w:hint="eastAsia" w:ascii="宋体" w:hAnsi="宋体" w:eastAsia="宋体" w:cs="宋体"/>
                <w:spacing w:val="3"/>
                <w:position w:val="4"/>
                <w:sz w:val="24"/>
                <w:szCs w:val="24"/>
              </w:rPr>
              <w:t>审</w:t>
            </w:r>
            <w:r>
              <w:rPr>
                <w:rFonts w:hint="eastAsia" w:ascii="宋体" w:hAnsi="宋体" w:eastAsia="宋体" w:cs="宋体"/>
                <w:spacing w:val="2"/>
                <w:position w:val="4"/>
                <w:sz w:val="24"/>
                <w:szCs w:val="24"/>
              </w:rPr>
              <w:t>查</w:t>
            </w:r>
          </w:p>
          <w:p>
            <w:pPr>
              <w:spacing w:line="228" w:lineRule="auto"/>
              <w:ind w:left="303"/>
              <w:jc w:val="center"/>
              <w:rPr>
                <w:rFonts w:hint="eastAsia" w:ascii="宋体" w:hAnsi="宋体" w:eastAsia="宋体" w:cs="宋体"/>
                <w:sz w:val="24"/>
                <w:szCs w:val="24"/>
              </w:rPr>
            </w:pPr>
            <w:r>
              <w:rPr>
                <w:rFonts w:hint="eastAsia" w:ascii="宋体" w:hAnsi="宋体" w:eastAsia="宋体" w:cs="宋体"/>
                <w:spacing w:val="4"/>
                <w:sz w:val="24"/>
                <w:szCs w:val="24"/>
              </w:rPr>
              <w:t>项目</w:t>
            </w:r>
          </w:p>
        </w:tc>
        <w:tc>
          <w:tcPr>
            <w:tcW w:w="3320" w:type="dxa"/>
            <w:tcBorders>
              <w:top w:val="single" w:color="auto" w:sz="4" w:space="0"/>
              <w:bottom w:val="single" w:color="auto" w:sz="4" w:space="0"/>
              <w:right w:val="single" w:color="auto" w:sz="4" w:space="0"/>
            </w:tcBorders>
            <w:noWrap w:val="0"/>
            <w:vAlign w:val="top"/>
          </w:tcPr>
          <w:p>
            <w:pPr>
              <w:spacing w:before="170" w:line="229" w:lineRule="auto"/>
              <w:jc w:val="center"/>
              <w:rPr>
                <w:rFonts w:hint="eastAsia" w:ascii="宋体" w:hAnsi="宋体" w:eastAsia="宋体" w:cs="宋体"/>
                <w:sz w:val="24"/>
                <w:szCs w:val="24"/>
              </w:rPr>
            </w:pPr>
            <w:r>
              <w:rPr>
                <w:rFonts w:hint="eastAsia" w:ascii="宋体" w:hAnsi="宋体" w:eastAsia="宋体" w:cs="宋体"/>
                <w:spacing w:val="6"/>
                <w:sz w:val="24"/>
                <w:szCs w:val="24"/>
                <w:lang w:eastAsia="zh-CN"/>
              </w:rPr>
              <w:t>资格</w:t>
            </w:r>
            <w:r>
              <w:rPr>
                <w:rFonts w:hint="eastAsia" w:ascii="宋体" w:hAnsi="宋体" w:eastAsia="宋体" w:cs="宋体"/>
                <w:spacing w:val="6"/>
                <w:sz w:val="24"/>
                <w:szCs w:val="24"/>
              </w:rPr>
              <w:t>要</w:t>
            </w:r>
            <w:r>
              <w:rPr>
                <w:rFonts w:hint="eastAsia" w:ascii="宋体" w:hAnsi="宋体" w:eastAsia="宋体" w:cs="宋体"/>
                <w:spacing w:val="5"/>
                <w:sz w:val="24"/>
                <w:szCs w:val="24"/>
              </w:rPr>
              <w:t>求</w:t>
            </w:r>
          </w:p>
        </w:tc>
        <w:tc>
          <w:tcPr>
            <w:tcW w:w="5224" w:type="dxa"/>
            <w:tcBorders>
              <w:left w:val="single" w:color="auto" w:sz="4" w:space="0"/>
            </w:tcBorders>
            <w:noWrap w:val="0"/>
            <w:vAlign w:val="top"/>
          </w:tcPr>
          <w:p>
            <w:pPr>
              <w:spacing w:before="170" w:line="229" w:lineRule="auto"/>
              <w:jc w:val="center"/>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要求说明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1" w:hRule="atLeast"/>
          <w:jc w:val="center"/>
        </w:trPr>
        <w:tc>
          <w:tcPr>
            <w:tcW w:w="1034" w:type="dxa"/>
            <w:vMerge w:val="restart"/>
            <w:tcBorders>
              <w:top w:val="single" w:color="auto" w:sz="4" w:space="0"/>
              <w:left w:val="single" w:color="auto" w:sz="4"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格</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性</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w:t>
            </w:r>
          </w:p>
        </w:tc>
        <w:tc>
          <w:tcPr>
            <w:tcW w:w="3320" w:type="dxa"/>
            <w:tcBorders>
              <w:top w:val="single" w:color="auto" w:sz="4" w:space="0"/>
              <w:right w:val="single" w:color="auto" w:sz="4" w:space="0"/>
            </w:tcBorders>
            <w:noWrap w:val="0"/>
            <w:vAlign w:val="center"/>
          </w:tcPr>
          <w:p>
            <w:pPr>
              <w:spacing w:before="110" w:line="227" w:lineRule="auto"/>
              <w:ind w:left="113"/>
              <w:jc w:val="both"/>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rPr>
              <w:t>)具有独立承担民事责任的能力</w:t>
            </w:r>
            <w:r>
              <w:rPr>
                <w:rFonts w:hint="eastAsia" w:ascii="宋体" w:hAnsi="宋体" w:eastAsia="宋体" w:cs="宋体"/>
                <w:spacing w:val="8"/>
                <w:sz w:val="24"/>
                <w:szCs w:val="24"/>
                <w:lang w:eastAsia="zh-CN"/>
              </w:rPr>
              <w:t>。</w:t>
            </w:r>
          </w:p>
        </w:tc>
        <w:tc>
          <w:tcPr>
            <w:tcW w:w="5224" w:type="dxa"/>
            <w:tcBorders>
              <w:left w:val="single" w:color="auto" w:sz="4" w:space="0"/>
            </w:tcBorders>
            <w:noWrap w:val="0"/>
            <w:vAlign w:val="top"/>
          </w:tcPr>
          <w:p>
            <w:pPr>
              <w:spacing w:before="110" w:line="227" w:lineRule="auto"/>
              <w:ind w:left="113"/>
              <w:rPr>
                <w:rFonts w:hint="eastAsia" w:ascii="宋体" w:hAnsi="宋体" w:eastAsia="宋体" w:cs="宋体"/>
                <w:spacing w:val="8"/>
                <w:sz w:val="24"/>
                <w:szCs w:val="24"/>
              </w:rPr>
            </w:pPr>
            <w:r>
              <w:rPr>
                <w:rFonts w:hint="eastAsia" w:ascii="宋体" w:hAnsi="宋体" w:eastAsia="宋体" w:cs="宋体"/>
                <w:spacing w:val="8"/>
                <w:sz w:val="24"/>
                <w:szCs w:val="24"/>
              </w:rPr>
              <w:t>提供有效的企业法人营业执照“三证合一”或“五证合一”(或事业法人登记证等相关证明)正本。【如营业执照正副本没有显示具体经营范围，则须提供工商行政主管理部门公示平台查询打印结果并加盖公章】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4"/>
                <w:szCs w:val="24"/>
              </w:rPr>
            </w:pPr>
          </w:p>
        </w:tc>
        <w:tc>
          <w:tcPr>
            <w:tcW w:w="3320" w:type="dxa"/>
            <w:tcBorders>
              <w:bottom w:val="single" w:color="auto" w:sz="4" w:space="0"/>
              <w:right w:val="single" w:color="auto" w:sz="4" w:space="0"/>
            </w:tcBorders>
            <w:noWrap w:val="0"/>
            <w:vAlign w:val="center"/>
          </w:tcPr>
          <w:p>
            <w:pPr>
              <w:spacing w:before="76" w:line="262" w:lineRule="auto"/>
              <w:ind w:left="113" w:right="294" w:hanging="3"/>
              <w:jc w:val="both"/>
              <w:rPr>
                <w:rFonts w:hint="eastAsia" w:ascii="宋体" w:hAnsi="宋体" w:eastAsia="宋体" w:cs="宋体"/>
                <w:sz w:val="24"/>
                <w:szCs w:val="24"/>
              </w:rPr>
            </w:pP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)具有良好的商业信誉和健全的财务会计制度。</w:t>
            </w:r>
          </w:p>
        </w:tc>
        <w:tc>
          <w:tcPr>
            <w:tcW w:w="5224" w:type="dxa"/>
            <w:tcBorders>
              <w:left w:val="single" w:color="auto" w:sz="4" w:space="0"/>
            </w:tcBorders>
            <w:noWrap w:val="0"/>
            <w:vAlign w:val="top"/>
          </w:tcPr>
          <w:p>
            <w:pPr>
              <w:spacing w:before="76" w:line="262" w:lineRule="auto"/>
              <w:ind w:left="113" w:right="294" w:hanging="3"/>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【提供2022年度的财务审计报告或2022年度财务报表（资产负债表、利润表、现金流量表），公司成立未满三年的，按实际营业年限提供；若为新成立公司，提供验资报告】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4"/>
                <w:szCs w:val="24"/>
              </w:rPr>
            </w:pPr>
          </w:p>
        </w:tc>
        <w:tc>
          <w:tcPr>
            <w:tcW w:w="3320" w:type="dxa"/>
            <w:tcBorders>
              <w:top w:val="single" w:color="auto" w:sz="4" w:space="0"/>
            </w:tcBorders>
            <w:noWrap w:val="0"/>
            <w:vAlign w:val="center"/>
          </w:tcPr>
          <w:p>
            <w:pPr>
              <w:spacing w:before="79" w:line="272" w:lineRule="auto"/>
              <w:ind w:left="110" w:right="189" w:firstLine="4"/>
              <w:jc w:val="both"/>
              <w:rPr>
                <w:rFonts w:hint="eastAsia" w:ascii="宋体" w:hAnsi="宋体" w:eastAsia="宋体" w:cs="宋体"/>
                <w:sz w:val="24"/>
                <w:szCs w:val="24"/>
              </w:rPr>
            </w:pP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)提供法定代表人资格证明书或法定代表人授权书</w:t>
            </w:r>
          </w:p>
        </w:tc>
        <w:tc>
          <w:tcPr>
            <w:tcW w:w="5224" w:type="dxa"/>
            <w:noWrap w:val="0"/>
            <w:vAlign w:val="top"/>
          </w:tcPr>
          <w:p>
            <w:pPr>
              <w:spacing w:before="79" w:line="272" w:lineRule="auto"/>
              <w:ind w:left="110" w:right="189" w:firstLine="4"/>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提供法定代表人资格证明书或法定代表人授权书【非法定代表人参加投标时提交】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4"/>
                <w:szCs w:val="24"/>
              </w:rPr>
            </w:pPr>
          </w:p>
        </w:tc>
        <w:tc>
          <w:tcPr>
            <w:tcW w:w="3320" w:type="dxa"/>
            <w:noWrap w:val="0"/>
            <w:vAlign w:val="center"/>
          </w:tcPr>
          <w:p>
            <w:pPr>
              <w:spacing w:before="151" w:line="227" w:lineRule="auto"/>
              <w:ind w:left="112"/>
              <w:jc w:val="both"/>
              <w:rPr>
                <w:rFonts w:hint="eastAsia" w:ascii="宋体" w:hAnsi="宋体" w:eastAsia="宋体" w:cs="宋体"/>
                <w:sz w:val="24"/>
                <w:szCs w:val="24"/>
              </w:rPr>
            </w:pP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)提供法定代表人身份证及全权代表身份证</w:t>
            </w:r>
          </w:p>
        </w:tc>
        <w:tc>
          <w:tcPr>
            <w:tcW w:w="5224" w:type="dxa"/>
            <w:noWrap w:val="0"/>
            <w:vAlign w:val="top"/>
          </w:tcPr>
          <w:p>
            <w:pPr>
              <w:spacing w:before="151" w:line="227" w:lineRule="auto"/>
              <w:ind w:left="112"/>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提供法定代表人身份证及全权代表身份证【复印件，非法定代表人参加投标时提交】。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4"/>
                <w:szCs w:val="24"/>
              </w:rPr>
            </w:pPr>
          </w:p>
        </w:tc>
        <w:tc>
          <w:tcPr>
            <w:tcW w:w="3320" w:type="dxa"/>
            <w:noWrap w:val="0"/>
            <w:vAlign w:val="center"/>
          </w:tcPr>
          <w:p>
            <w:pPr>
              <w:spacing w:before="78" w:line="261" w:lineRule="auto"/>
              <w:ind w:left="116" w:right="189" w:hanging="1"/>
              <w:jc w:val="both"/>
              <w:rPr>
                <w:rFonts w:hint="eastAsia" w:ascii="宋体" w:hAnsi="宋体" w:eastAsia="宋体" w:cs="宋体"/>
                <w:sz w:val="24"/>
                <w:szCs w:val="24"/>
              </w:rPr>
            </w:pPr>
            <w:r>
              <w:rPr>
                <w:rFonts w:hint="eastAsia" w:ascii="宋体" w:hAnsi="宋体" w:eastAsia="宋体" w:cs="宋体"/>
                <w:spacing w:val="12"/>
                <w:sz w:val="24"/>
                <w:szCs w:val="24"/>
                <w:highlight w:val="none"/>
                <w:lang w:val="en-US" w:eastAsia="zh-CN"/>
              </w:rPr>
              <w:t>5</w:t>
            </w:r>
            <w:r>
              <w:rPr>
                <w:rFonts w:hint="eastAsia" w:ascii="宋体" w:hAnsi="宋体" w:eastAsia="宋体" w:cs="宋体"/>
                <w:spacing w:val="12"/>
                <w:sz w:val="24"/>
                <w:szCs w:val="24"/>
                <w:highlight w:val="none"/>
              </w:rPr>
              <w:t>)</w:t>
            </w:r>
            <w:r>
              <w:rPr>
                <w:rFonts w:hint="eastAsia" w:ascii="宋体" w:hAnsi="宋体" w:eastAsia="宋体" w:cs="宋体"/>
                <w:spacing w:val="6"/>
                <w:sz w:val="24"/>
                <w:szCs w:val="24"/>
                <w:highlight w:val="none"/>
              </w:rPr>
              <w:t>投标供应商关于中小企业等资格的声明函。</w:t>
            </w:r>
          </w:p>
        </w:tc>
        <w:tc>
          <w:tcPr>
            <w:tcW w:w="5224" w:type="dxa"/>
            <w:noWrap w:val="0"/>
            <w:vAlign w:val="center"/>
          </w:tcPr>
          <w:p>
            <w:pPr>
              <w:spacing w:before="78" w:line="261" w:lineRule="auto"/>
              <w:ind w:left="116" w:right="189" w:hanging="1"/>
              <w:jc w:val="both"/>
              <w:rPr>
                <w:rFonts w:hint="eastAsia" w:ascii="宋体" w:hAnsi="宋体" w:eastAsia="宋体" w:cs="宋体"/>
                <w:spacing w:val="12"/>
                <w:sz w:val="24"/>
                <w:szCs w:val="24"/>
                <w:highlight w:val="none"/>
                <w:lang w:val="en-US" w:eastAsia="zh-CN"/>
              </w:rPr>
            </w:pPr>
            <w:r>
              <w:rPr>
                <w:rFonts w:hint="eastAsia" w:ascii="宋体" w:hAnsi="宋体" w:eastAsia="宋体" w:cs="宋体"/>
                <w:spacing w:val="12"/>
                <w:sz w:val="24"/>
                <w:szCs w:val="24"/>
                <w:highlight w:val="none"/>
                <w:lang w:val="en-US" w:eastAsia="zh-CN"/>
              </w:rPr>
              <w:t>提供投标供应商关于中小企业等资格的声明函。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4"/>
                <w:szCs w:val="24"/>
              </w:rPr>
            </w:pPr>
          </w:p>
        </w:tc>
        <w:tc>
          <w:tcPr>
            <w:tcW w:w="3320" w:type="dxa"/>
            <w:noWrap w:val="0"/>
            <w:vAlign w:val="center"/>
          </w:tcPr>
          <w:p>
            <w:pPr>
              <w:spacing w:before="132" w:line="273" w:lineRule="auto"/>
              <w:ind w:left="111" w:right="191"/>
              <w:jc w:val="both"/>
              <w:rPr>
                <w:rFonts w:hint="eastAsia" w:ascii="宋体" w:hAnsi="宋体" w:eastAsia="宋体" w:cs="宋体"/>
                <w:sz w:val="24"/>
                <w:szCs w:val="24"/>
              </w:rPr>
            </w:pPr>
            <w:r>
              <w:rPr>
                <w:rFonts w:hint="eastAsia" w:ascii="宋体" w:hAnsi="宋体" w:eastAsia="宋体" w:cs="宋体"/>
                <w:spacing w:val="9"/>
                <w:sz w:val="24"/>
                <w:szCs w:val="24"/>
                <w:lang w:val="en-US" w:eastAsia="zh-CN"/>
              </w:rPr>
              <w:t>6</w:t>
            </w:r>
            <w:r>
              <w:rPr>
                <w:rFonts w:hint="eastAsia" w:ascii="宋体" w:hAnsi="宋体" w:eastAsia="宋体" w:cs="宋体"/>
                <w:spacing w:val="9"/>
                <w:sz w:val="24"/>
                <w:szCs w:val="24"/>
              </w:rPr>
              <w:t>)具有依法缴纳税收和社会保障资金的良好记录</w:t>
            </w:r>
          </w:p>
        </w:tc>
        <w:tc>
          <w:tcPr>
            <w:tcW w:w="5224" w:type="dxa"/>
            <w:noWrap w:val="0"/>
            <w:vAlign w:val="top"/>
          </w:tcPr>
          <w:p>
            <w:pPr>
              <w:spacing w:before="132" w:line="273" w:lineRule="auto"/>
              <w:ind w:left="111" w:right="191"/>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提供依法缴纳税收和社会保障资金的良好记录相关材料((提供缴纳至开标日期前半年内任意三个月的相关材料；新成立公司根据实际经营情况提供；如依法免税的，应提供相应文件证明。）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7"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4"/>
                <w:szCs w:val="24"/>
              </w:rPr>
            </w:pPr>
          </w:p>
        </w:tc>
        <w:tc>
          <w:tcPr>
            <w:tcW w:w="3320" w:type="dxa"/>
            <w:noWrap w:val="0"/>
            <w:vAlign w:val="center"/>
          </w:tcPr>
          <w:p>
            <w:pPr>
              <w:spacing w:before="79" w:line="262" w:lineRule="auto"/>
              <w:ind w:left="111" w:right="292"/>
              <w:jc w:val="both"/>
              <w:rPr>
                <w:rFonts w:hint="eastAsia" w:ascii="宋体" w:hAnsi="宋体" w:eastAsia="宋体" w:cs="宋体"/>
                <w:sz w:val="24"/>
                <w:szCs w:val="24"/>
              </w:rPr>
            </w:pPr>
            <w:r>
              <w:rPr>
                <w:rFonts w:hint="eastAsia" w:ascii="宋体" w:hAnsi="宋体" w:eastAsia="宋体" w:cs="宋体"/>
                <w:spacing w:val="9"/>
                <w:sz w:val="24"/>
                <w:szCs w:val="24"/>
                <w:lang w:val="en-US" w:eastAsia="zh-CN"/>
              </w:rPr>
              <w:t>7</w:t>
            </w:r>
            <w:r>
              <w:rPr>
                <w:rFonts w:hint="eastAsia" w:ascii="宋体" w:hAnsi="宋体" w:eastAsia="宋体" w:cs="宋体"/>
                <w:spacing w:val="9"/>
                <w:sz w:val="24"/>
                <w:szCs w:val="24"/>
              </w:rPr>
              <w:t>)参加政府采购活动前三年内，在经营活动中没有重大违法记录</w:t>
            </w:r>
          </w:p>
        </w:tc>
        <w:tc>
          <w:tcPr>
            <w:tcW w:w="5224" w:type="dxa"/>
            <w:noWrap w:val="0"/>
            <w:vAlign w:val="center"/>
          </w:tcPr>
          <w:p>
            <w:pPr>
              <w:spacing w:before="79" w:line="262" w:lineRule="auto"/>
              <w:ind w:left="111" w:right="292"/>
              <w:jc w:val="both"/>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提供参加本次政府采购活动前三年内，在经营活动中没有重大违法记录(须提供书面声明函)。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4"/>
                <w:szCs w:val="24"/>
              </w:rPr>
            </w:pPr>
          </w:p>
        </w:tc>
        <w:tc>
          <w:tcPr>
            <w:tcW w:w="3320" w:type="dxa"/>
            <w:noWrap w:val="0"/>
            <w:vAlign w:val="top"/>
          </w:tcPr>
          <w:p>
            <w:pPr>
              <w:spacing w:before="79" w:line="262" w:lineRule="auto"/>
              <w:ind w:left="111" w:right="292"/>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8</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具有履行合同所必需的设备和专业技术能力</w:t>
            </w:r>
          </w:p>
        </w:tc>
        <w:tc>
          <w:tcPr>
            <w:tcW w:w="5224" w:type="dxa"/>
            <w:noWrap w:val="0"/>
            <w:vAlign w:val="top"/>
          </w:tcPr>
          <w:p>
            <w:pPr>
              <w:spacing w:before="79" w:line="262" w:lineRule="auto"/>
              <w:ind w:left="111" w:right="292"/>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提供具有履行合同所必需的设备和专业技术能力(须提供书面声明函)。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4"/>
                <w:szCs w:val="24"/>
              </w:rPr>
            </w:pPr>
          </w:p>
        </w:tc>
        <w:tc>
          <w:tcPr>
            <w:tcW w:w="3320" w:type="dxa"/>
            <w:noWrap w:val="0"/>
            <w:vAlign w:val="center"/>
          </w:tcPr>
          <w:p>
            <w:pPr>
              <w:spacing w:before="79" w:line="262" w:lineRule="auto"/>
              <w:ind w:left="111" w:right="292"/>
              <w:jc w:val="both"/>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9</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信誉要求</w:t>
            </w:r>
          </w:p>
        </w:tc>
        <w:tc>
          <w:tcPr>
            <w:tcW w:w="5224" w:type="dxa"/>
            <w:noWrap w:val="0"/>
            <w:vAlign w:val="top"/>
          </w:tcPr>
          <w:p>
            <w:pPr>
              <w:spacing w:before="79" w:line="262" w:lineRule="auto"/>
              <w:ind w:left="111" w:right="292"/>
              <w:rPr>
                <w:rFonts w:hint="eastAsia" w:ascii="宋体" w:hAnsi="宋体" w:eastAsia="宋体" w:cs="宋体"/>
                <w:spacing w:val="9"/>
                <w:sz w:val="24"/>
                <w:szCs w:val="24"/>
                <w:lang w:val="en-US" w:eastAsia="zh-CN"/>
              </w:rPr>
            </w:pPr>
            <w:r>
              <w:rPr>
                <w:rFonts w:hint="eastAsia" w:ascii="宋体" w:hAnsi="宋体" w:eastAsia="宋体" w:cs="宋体"/>
                <w:spacing w:val="10"/>
                <w:sz w:val="24"/>
                <w:szCs w:val="24"/>
              </w:rPr>
              <w:t>供应商未被列入“信用中国”网站(</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creditchina</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)“记录失信被执行人或重</w:t>
            </w:r>
            <w:r>
              <w:rPr>
                <w:rFonts w:hint="eastAsia" w:ascii="宋体" w:hAnsi="宋体" w:eastAsia="宋体" w:cs="宋体"/>
                <w:spacing w:val="18"/>
                <w:sz w:val="24"/>
                <w:szCs w:val="24"/>
              </w:rPr>
              <w:t>大税收</w:t>
            </w:r>
            <w:r>
              <w:rPr>
                <w:rFonts w:hint="eastAsia" w:ascii="宋体" w:hAnsi="宋体" w:eastAsia="宋体" w:cs="宋体"/>
                <w:spacing w:val="9"/>
                <w:sz w:val="24"/>
                <w:szCs w:val="24"/>
              </w:rPr>
              <w:t>违法案件当事人名单或政府采购严重违法失信行为”记录名单；不处于</w:t>
            </w:r>
            <w:r>
              <w:rPr>
                <w:rFonts w:hint="eastAsia" w:ascii="宋体" w:hAnsi="宋体" w:eastAsia="宋体" w:cs="宋体"/>
                <w:spacing w:val="9"/>
                <w:sz w:val="24"/>
                <w:szCs w:val="24"/>
                <w:lang w:eastAsia="zh-CN"/>
              </w:rPr>
              <w:t>新疆政府采购网</w:t>
            </w:r>
            <w:r>
              <w:rPr>
                <w:rFonts w:hint="eastAsia" w:ascii="宋体" w:hAnsi="宋体" w:eastAsia="宋体" w:cs="宋体"/>
                <w:spacing w:val="20"/>
                <w:sz w:val="24"/>
                <w:szCs w:val="24"/>
              </w:rPr>
              <w:t>(</w:t>
            </w:r>
            <w:r>
              <w:rPr>
                <w:rFonts w:hint="eastAsia" w:ascii="宋体" w:hAnsi="宋体" w:eastAsia="宋体" w:cs="宋体"/>
                <w:sz w:val="24"/>
                <w:szCs w:val="24"/>
              </w:rPr>
              <w:t>www</w:t>
            </w:r>
            <w:r>
              <w:rPr>
                <w:rFonts w:hint="eastAsia" w:ascii="宋体" w:hAnsi="宋体" w:eastAsia="宋体" w:cs="宋体"/>
                <w:spacing w:val="13"/>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)“政府采购严重违法失信行为信息记录”中的禁止参加政府采购活动</w:t>
            </w:r>
            <w:r>
              <w:rPr>
                <w:rFonts w:hint="eastAsia" w:ascii="宋体" w:hAnsi="宋体" w:eastAsia="宋体" w:cs="宋体"/>
                <w:spacing w:val="7"/>
                <w:sz w:val="24"/>
                <w:szCs w:val="24"/>
              </w:rPr>
              <w:t>期间查询结果，如相关失信记录已失效，供应商需提供相关证明资料】。(须提供政府</w:t>
            </w:r>
            <w:r>
              <w:rPr>
                <w:rFonts w:hint="eastAsia" w:ascii="宋体" w:hAnsi="宋体" w:eastAsia="宋体" w:cs="宋体"/>
                <w:spacing w:val="6"/>
                <w:sz w:val="24"/>
                <w:szCs w:val="24"/>
              </w:rPr>
              <w:t>采</w:t>
            </w:r>
            <w:r>
              <w:rPr>
                <w:rFonts w:hint="eastAsia" w:ascii="宋体" w:hAnsi="宋体" w:eastAsia="宋体" w:cs="宋体"/>
                <w:sz w:val="24"/>
                <w:szCs w:val="24"/>
              </w:rPr>
              <w:t>购</w:t>
            </w:r>
            <w:r>
              <w:rPr>
                <w:rFonts w:hint="eastAsia" w:ascii="宋体" w:hAnsi="宋体" w:eastAsia="宋体" w:cs="宋体"/>
                <w:spacing w:val="16"/>
                <w:sz w:val="24"/>
                <w:szCs w:val="24"/>
              </w:rPr>
              <w:t>活</w:t>
            </w:r>
            <w:r>
              <w:rPr>
                <w:rFonts w:hint="eastAsia" w:ascii="宋体" w:hAnsi="宋体" w:eastAsia="宋体" w:cs="宋体"/>
                <w:spacing w:val="11"/>
                <w:sz w:val="24"/>
                <w:szCs w:val="24"/>
              </w:rPr>
              <w:t>动</w:t>
            </w:r>
            <w:r>
              <w:rPr>
                <w:rFonts w:hint="eastAsia" w:ascii="宋体" w:hAnsi="宋体" w:eastAsia="宋体" w:cs="宋体"/>
                <w:spacing w:val="8"/>
                <w:sz w:val="24"/>
                <w:szCs w:val="24"/>
              </w:rPr>
              <w:t>信用记录自查承诺函及相关网页证明)。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4"/>
                <w:szCs w:val="24"/>
              </w:rPr>
            </w:pPr>
          </w:p>
        </w:tc>
        <w:tc>
          <w:tcPr>
            <w:tcW w:w="3320" w:type="dxa"/>
            <w:noWrap w:val="0"/>
            <w:vAlign w:val="center"/>
          </w:tcPr>
          <w:p>
            <w:pPr>
              <w:spacing w:before="79" w:line="262" w:lineRule="auto"/>
              <w:ind w:left="111" w:right="292"/>
              <w:jc w:val="both"/>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10</w:t>
            </w:r>
            <w:r>
              <w:rPr>
                <w:rFonts w:hint="eastAsia" w:ascii="宋体" w:hAnsi="宋体" w:eastAsia="宋体" w:cs="宋体"/>
                <w:spacing w:val="9"/>
                <w:sz w:val="24"/>
                <w:szCs w:val="24"/>
              </w:rPr>
              <w:t>)</w:t>
            </w:r>
            <w:r>
              <w:rPr>
                <w:rFonts w:hint="eastAsia" w:ascii="宋体" w:hAnsi="宋体" w:eastAsia="宋体" w:cs="宋体"/>
                <w:spacing w:val="9"/>
                <w:sz w:val="24"/>
                <w:szCs w:val="24"/>
                <w:lang w:val="en-US" w:eastAsia="zh-CN"/>
              </w:rPr>
              <w:t>保证金缴纳情况</w:t>
            </w:r>
          </w:p>
        </w:tc>
        <w:tc>
          <w:tcPr>
            <w:tcW w:w="5224" w:type="dxa"/>
            <w:noWrap w:val="0"/>
            <w:vAlign w:val="top"/>
          </w:tcPr>
          <w:p>
            <w:pPr>
              <w:spacing w:before="79" w:line="262" w:lineRule="auto"/>
              <w:ind w:left="111" w:right="292"/>
              <w:rPr>
                <w:rFonts w:hint="eastAsia" w:ascii="宋体" w:hAnsi="宋体" w:eastAsia="宋体" w:cs="宋体"/>
                <w:spacing w:val="10"/>
                <w:sz w:val="24"/>
                <w:szCs w:val="24"/>
              </w:rPr>
            </w:pPr>
            <w:r>
              <w:rPr>
                <w:rFonts w:hint="eastAsia" w:ascii="宋体" w:hAnsi="宋体" w:eastAsia="宋体" w:cs="宋体"/>
                <w:spacing w:val="8"/>
                <w:sz w:val="24"/>
                <w:szCs w:val="24"/>
              </w:rPr>
              <w:t>提供交纳投标保证金打款凭证</w:t>
            </w:r>
            <w:r>
              <w:rPr>
                <w:rFonts w:hint="eastAsia" w:ascii="宋体" w:hAnsi="宋体" w:eastAsia="宋体" w:cs="宋体"/>
                <w:spacing w:val="8"/>
                <w:sz w:val="24"/>
                <w:szCs w:val="24"/>
                <w:lang w:val="en-US" w:eastAsia="zh-CN"/>
              </w:rPr>
              <w:t>/</w:t>
            </w:r>
            <w:r>
              <w:rPr>
                <w:rFonts w:hint="eastAsia" w:ascii="宋体" w:hAnsi="宋体" w:eastAsia="宋体" w:cs="宋体"/>
                <w:spacing w:val="8"/>
                <w:sz w:val="24"/>
                <w:szCs w:val="24"/>
                <w:lang w:eastAsia="zh-CN"/>
              </w:rPr>
              <w:t>投标保函或</w:t>
            </w:r>
            <w:r>
              <w:rPr>
                <w:rFonts w:hint="eastAsia" w:ascii="宋体" w:hAnsi="宋体" w:eastAsia="宋体" w:cs="宋体"/>
                <w:spacing w:val="8"/>
                <w:sz w:val="24"/>
                <w:szCs w:val="24"/>
              </w:rPr>
              <w:t>招标代理机构开具的收据。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jc w:val="center"/>
        </w:trPr>
        <w:tc>
          <w:tcPr>
            <w:tcW w:w="1034" w:type="dxa"/>
            <w:vMerge w:val="continue"/>
            <w:tcBorders>
              <w:left w:val="single" w:color="auto" w:sz="4" w:space="0"/>
            </w:tcBorders>
            <w:noWrap w:val="0"/>
            <w:vAlign w:val="top"/>
          </w:tcPr>
          <w:p>
            <w:pPr>
              <w:rPr>
                <w:rFonts w:hint="eastAsia" w:ascii="宋体" w:hAnsi="宋体" w:eastAsia="宋体" w:cs="宋体"/>
                <w:sz w:val="24"/>
                <w:szCs w:val="24"/>
              </w:rPr>
            </w:pPr>
          </w:p>
        </w:tc>
        <w:tc>
          <w:tcPr>
            <w:tcW w:w="3320" w:type="dxa"/>
            <w:noWrap w:val="0"/>
            <w:vAlign w:val="center"/>
          </w:tcPr>
          <w:p>
            <w:pPr>
              <w:spacing w:before="79" w:line="262" w:lineRule="auto"/>
              <w:ind w:left="111" w:right="292"/>
              <w:jc w:val="both"/>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11</w:t>
            </w:r>
            <w:r>
              <w:rPr>
                <w:rFonts w:hint="eastAsia" w:ascii="宋体" w:hAnsi="宋体" w:eastAsia="宋体" w:cs="宋体"/>
                <w:spacing w:val="9"/>
                <w:sz w:val="24"/>
                <w:szCs w:val="24"/>
                <w:highlight w:val="none"/>
              </w:rPr>
              <w:t>)</w:t>
            </w:r>
            <w:r>
              <w:rPr>
                <w:rFonts w:hint="eastAsia" w:ascii="宋体" w:hAnsi="宋体" w:eastAsia="宋体" w:cs="宋体"/>
                <w:spacing w:val="16"/>
                <w:sz w:val="24"/>
                <w:szCs w:val="24"/>
                <w:highlight w:val="none"/>
                <w:lang w:eastAsia="zh-CN"/>
              </w:rPr>
              <w:t>满足法律、行政法规规定的其他条件</w:t>
            </w:r>
          </w:p>
        </w:tc>
        <w:tc>
          <w:tcPr>
            <w:tcW w:w="5224" w:type="dxa"/>
            <w:noWrap w:val="0"/>
            <w:vAlign w:val="center"/>
          </w:tcPr>
          <w:p>
            <w:pPr>
              <w:spacing w:before="79" w:line="262" w:lineRule="auto"/>
              <w:ind w:left="111" w:right="292"/>
              <w:rPr>
                <w:rFonts w:hint="eastAsia" w:ascii="宋体" w:hAnsi="宋体" w:eastAsia="宋体" w:cs="宋体"/>
                <w:spacing w:val="8"/>
                <w:sz w:val="24"/>
                <w:szCs w:val="24"/>
                <w:highlight w:val="none"/>
              </w:rPr>
            </w:pPr>
            <w:r>
              <w:rPr>
                <w:rFonts w:hint="eastAsia" w:ascii="宋体" w:hAnsi="宋体" w:eastAsia="宋体" w:cs="宋体"/>
                <w:spacing w:val="9"/>
                <w:sz w:val="24"/>
                <w:szCs w:val="24"/>
                <w:highlight w:val="none"/>
                <w:lang w:val="en-US" w:eastAsia="zh-CN"/>
              </w:rPr>
              <w:t>投标人需具备《施工劳务资质证书》或《劳务派遣证》、《安全生产许可证》。</w:t>
            </w:r>
          </w:p>
        </w:tc>
      </w:tr>
    </w:tbl>
    <w:tbl>
      <w:tblPr>
        <w:tblStyle w:val="23"/>
        <w:tblpPr w:leftFromText="180" w:rightFromText="180" w:vertAnchor="text" w:horzAnchor="page" w:tblpXSpec="center" w:tblpY="635"/>
        <w:tblOverlap w:val="never"/>
        <w:tblW w:w="95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
        <w:gridCol w:w="8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3" w:type="dxa"/>
            <w:vMerge w:val="restart"/>
            <w:noWrap w:val="0"/>
            <w:vAlign w:val="top"/>
          </w:tcPr>
          <w:p>
            <w:pPr>
              <w:spacing w:line="357" w:lineRule="auto"/>
              <w:rPr>
                <w:rFonts w:hint="eastAsia" w:ascii="宋体" w:hAnsi="宋体" w:eastAsia="宋体" w:cs="宋体"/>
                <w:sz w:val="24"/>
                <w:szCs w:val="24"/>
                <w:highlight w:val="none"/>
              </w:rPr>
            </w:pPr>
          </w:p>
          <w:p>
            <w:pPr>
              <w:spacing w:line="357" w:lineRule="auto"/>
              <w:rPr>
                <w:rFonts w:hint="eastAsia" w:ascii="宋体" w:hAnsi="宋体" w:eastAsia="宋体" w:cs="宋体"/>
                <w:sz w:val="24"/>
                <w:szCs w:val="24"/>
                <w:highlight w:val="none"/>
              </w:rPr>
            </w:pPr>
          </w:p>
          <w:p>
            <w:pPr>
              <w:spacing w:before="65" w:line="281" w:lineRule="exact"/>
              <w:ind w:left="411"/>
              <w:rPr>
                <w:rFonts w:hint="eastAsia" w:ascii="宋体" w:hAnsi="宋体" w:eastAsia="宋体" w:cs="宋体"/>
                <w:sz w:val="24"/>
                <w:szCs w:val="24"/>
                <w:highlight w:val="none"/>
              </w:rPr>
            </w:pPr>
            <w:r>
              <w:rPr>
                <w:rFonts w:hint="eastAsia" w:ascii="宋体" w:hAnsi="宋体" w:eastAsia="宋体" w:cs="宋体"/>
                <w:spacing w:val="-2"/>
                <w:position w:val="8"/>
                <w:sz w:val="24"/>
                <w:szCs w:val="24"/>
                <w:highlight w:val="none"/>
              </w:rPr>
              <w:t>二</w:t>
            </w:r>
            <w:r>
              <w:rPr>
                <w:rFonts w:hint="eastAsia" w:ascii="宋体" w:hAnsi="宋体" w:eastAsia="宋体" w:cs="宋体"/>
                <w:spacing w:val="-1"/>
                <w:position w:val="8"/>
                <w:sz w:val="24"/>
                <w:szCs w:val="24"/>
                <w:highlight w:val="none"/>
              </w:rPr>
              <w:t>、</w:t>
            </w:r>
          </w:p>
          <w:p>
            <w:pPr>
              <w:spacing w:line="228" w:lineRule="auto"/>
              <w:ind w:left="409"/>
              <w:rPr>
                <w:rFonts w:hint="eastAsia" w:ascii="宋体" w:hAnsi="宋体" w:eastAsia="宋体" w:cs="宋体"/>
                <w:sz w:val="24"/>
                <w:szCs w:val="24"/>
                <w:highlight w:val="none"/>
              </w:rPr>
            </w:pPr>
            <w:r>
              <w:rPr>
                <w:rFonts w:hint="eastAsia" w:ascii="宋体" w:hAnsi="宋体" w:eastAsia="宋体" w:cs="宋体"/>
                <w:sz w:val="24"/>
                <w:szCs w:val="24"/>
                <w:highlight w:val="none"/>
              </w:rPr>
              <w:t>符</w:t>
            </w:r>
          </w:p>
          <w:p>
            <w:pPr>
              <w:spacing w:before="74" w:line="232" w:lineRule="auto"/>
              <w:ind w:left="408"/>
              <w:rPr>
                <w:rFonts w:hint="eastAsia" w:ascii="宋体" w:hAnsi="宋体" w:eastAsia="宋体" w:cs="宋体"/>
                <w:sz w:val="24"/>
                <w:szCs w:val="24"/>
                <w:highlight w:val="none"/>
              </w:rPr>
            </w:pPr>
            <w:r>
              <w:rPr>
                <w:rFonts w:hint="eastAsia" w:ascii="宋体" w:hAnsi="宋体" w:eastAsia="宋体" w:cs="宋体"/>
                <w:sz w:val="24"/>
                <w:szCs w:val="24"/>
                <w:highlight w:val="none"/>
              </w:rPr>
              <w:t>合</w:t>
            </w:r>
          </w:p>
          <w:p>
            <w:pPr>
              <w:spacing w:before="67" w:line="230" w:lineRule="auto"/>
              <w:ind w:left="407"/>
              <w:rPr>
                <w:rFonts w:hint="eastAsia" w:ascii="宋体" w:hAnsi="宋体" w:eastAsia="宋体" w:cs="宋体"/>
                <w:sz w:val="24"/>
                <w:szCs w:val="24"/>
                <w:highlight w:val="none"/>
              </w:rPr>
            </w:pPr>
            <w:r>
              <w:rPr>
                <w:rFonts w:hint="eastAsia" w:ascii="宋体" w:hAnsi="宋体" w:eastAsia="宋体" w:cs="宋体"/>
                <w:sz w:val="24"/>
                <w:szCs w:val="24"/>
                <w:highlight w:val="none"/>
              </w:rPr>
              <w:t>性</w:t>
            </w:r>
          </w:p>
          <w:p>
            <w:pPr>
              <w:spacing w:before="70" w:line="229" w:lineRule="auto"/>
              <w:ind w:left="414"/>
              <w:rPr>
                <w:rFonts w:hint="eastAsia" w:ascii="宋体" w:hAnsi="宋体" w:eastAsia="宋体" w:cs="宋体"/>
                <w:sz w:val="24"/>
                <w:szCs w:val="24"/>
                <w:highlight w:val="none"/>
              </w:rPr>
            </w:pPr>
            <w:r>
              <w:rPr>
                <w:rFonts w:hint="eastAsia" w:ascii="宋体" w:hAnsi="宋体" w:eastAsia="宋体" w:cs="宋体"/>
                <w:sz w:val="24"/>
                <w:szCs w:val="24"/>
                <w:highlight w:val="none"/>
              </w:rPr>
              <w:t>审</w:t>
            </w:r>
          </w:p>
          <w:p>
            <w:pPr>
              <w:spacing w:before="72" w:line="236" w:lineRule="auto"/>
              <w:ind w:left="410"/>
              <w:rPr>
                <w:rFonts w:hint="eastAsia" w:ascii="宋体" w:hAnsi="宋体" w:eastAsia="宋体" w:cs="宋体"/>
                <w:sz w:val="24"/>
                <w:szCs w:val="24"/>
                <w:highlight w:val="none"/>
              </w:rPr>
            </w:pPr>
            <w:r>
              <w:rPr>
                <w:rFonts w:hint="eastAsia" w:ascii="宋体" w:hAnsi="宋体" w:eastAsia="宋体" w:cs="宋体"/>
                <w:sz w:val="24"/>
                <w:szCs w:val="24"/>
                <w:highlight w:val="none"/>
              </w:rPr>
              <w:t>查</w:t>
            </w:r>
          </w:p>
        </w:tc>
        <w:tc>
          <w:tcPr>
            <w:tcW w:w="8545" w:type="dxa"/>
            <w:noWrap w:val="0"/>
            <w:vAlign w:val="top"/>
          </w:tcPr>
          <w:p>
            <w:pPr>
              <w:spacing w:before="147" w:line="227" w:lineRule="auto"/>
              <w:ind w:left="126"/>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1</w:t>
            </w:r>
            <w:r>
              <w:rPr>
                <w:rFonts w:hint="eastAsia" w:ascii="宋体" w:hAnsi="宋体" w:eastAsia="宋体" w:cs="宋体"/>
                <w:spacing w:val="11"/>
                <w:sz w:val="24"/>
                <w:szCs w:val="24"/>
                <w:highlight w:val="none"/>
              </w:rPr>
              <w:t>)</w:t>
            </w:r>
            <w:r>
              <w:rPr>
                <w:rFonts w:hint="eastAsia" w:ascii="宋体" w:hAnsi="宋体" w:eastAsia="宋体" w:cs="宋体"/>
                <w:spacing w:val="8"/>
                <w:sz w:val="24"/>
                <w:szCs w:val="24"/>
                <w:highlight w:val="none"/>
              </w:rPr>
              <w:t>投标总报价金额是固定价且是唯一的，</w:t>
            </w:r>
            <w:r>
              <w:rPr>
                <w:rFonts w:hint="eastAsia" w:ascii="宋体" w:hAnsi="宋体" w:eastAsia="宋体" w:cs="宋体"/>
                <w:spacing w:val="8"/>
                <w:sz w:val="24"/>
                <w:szCs w:val="24"/>
                <w:highlight w:val="none"/>
                <w:lang w:eastAsia="zh-CN"/>
              </w:rPr>
              <w:t>符合招标文件要求，</w:t>
            </w:r>
            <w:r>
              <w:rPr>
                <w:rFonts w:hint="eastAsia" w:ascii="宋体" w:hAnsi="宋体" w:eastAsia="宋体" w:cs="宋体"/>
                <w:spacing w:val="8"/>
                <w:sz w:val="24"/>
                <w:szCs w:val="24"/>
                <w:highlight w:val="none"/>
              </w:rPr>
              <w:t>未超过本项目采购预算。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973" w:type="dxa"/>
            <w:vMerge w:val="continue"/>
            <w:noWrap w:val="0"/>
            <w:vAlign w:val="top"/>
          </w:tcPr>
          <w:p>
            <w:pPr>
              <w:rPr>
                <w:rFonts w:hint="eastAsia" w:ascii="宋体" w:hAnsi="宋体" w:eastAsia="宋体" w:cs="宋体"/>
                <w:sz w:val="24"/>
                <w:szCs w:val="24"/>
                <w:highlight w:val="none"/>
              </w:rPr>
            </w:pPr>
          </w:p>
        </w:tc>
        <w:tc>
          <w:tcPr>
            <w:tcW w:w="8545" w:type="dxa"/>
            <w:noWrap w:val="0"/>
            <w:vAlign w:val="top"/>
          </w:tcPr>
          <w:p>
            <w:pPr>
              <w:spacing w:before="77" w:line="261" w:lineRule="auto"/>
              <w:ind w:left="117" w:right="294" w:hanging="4"/>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2</w:t>
            </w:r>
            <w:r>
              <w:rPr>
                <w:rFonts w:hint="eastAsia" w:ascii="宋体" w:hAnsi="宋体" w:eastAsia="宋体" w:cs="宋体"/>
                <w:spacing w:val="14"/>
                <w:sz w:val="24"/>
                <w:szCs w:val="24"/>
                <w:highlight w:val="none"/>
              </w:rPr>
              <w:t>)</w:t>
            </w:r>
            <w:r>
              <w:rPr>
                <w:rFonts w:hint="eastAsia" w:ascii="宋体" w:hAnsi="宋体" w:eastAsia="宋体" w:cs="宋体"/>
                <w:spacing w:val="9"/>
                <w:sz w:val="24"/>
                <w:szCs w:val="24"/>
                <w:highlight w:val="none"/>
              </w:rPr>
              <w:t>投标文件完整且编排有序，投标内容基本完整，无重大错漏，并按要求密封、签署、盖</w:t>
            </w:r>
            <w:r>
              <w:rPr>
                <w:rFonts w:hint="eastAsia" w:ascii="宋体" w:hAnsi="宋体" w:eastAsia="宋体" w:cs="宋体"/>
                <w:spacing w:val="-4"/>
                <w:sz w:val="24"/>
                <w:szCs w:val="24"/>
                <w:highlight w:val="none"/>
              </w:rPr>
              <w:t>章</w:t>
            </w:r>
            <w:r>
              <w:rPr>
                <w:rFonts w:hint="eastAsia" w:ascii="宋体" w:hAnsi="宋体" w:eastAsia="宋体" w:cs="宋体"/>
                <w:spacing w:val="-3"/>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973" w:type="dxa"/>
            <w:vMerge w:val="continue"/>
            <w:noWrap w:val="0"/>
            <w:vAlign w:val="top"/>
          </w:tcPr>
          <w:p>
            <w:pPr>
              <w:rPr>
                <w:rFonts w:hint="eastAsia" w:ascii="宋体" w:hAnsi="宋体" w:eastAsia="宋体" w:cs="宋体"/>
                <w:sz w:val="24"/>
                <w:szCs w:val="24"/>
                <w:highlight w:val="none"/>
              </w:rPr>
            </w:pPr>
          </w:p>
        </w:tc>
        <w:tc>
          <w:tcPr>
            <w:tcW w:w="8545" w:type="dxa"/>
            <w:noWrap w:val="0"/>
            <w:vAlign w:val="top"/>
          </w:tcPr>
          <w:p>
            <w:pPr>
              <w:spacing w:before="150" w:line="228" w:lineRule="auto"/>
              <w:ind w:left="115"/>
              <w:rPr>
                <w:rFonts w:hint="eastAsia" w:ascii="宋体" w:hAnsi="宋体" w:eastAsia="宋体" w:cs="宋体"/>
                <w:sz w:val="24"/>
                <w:szCs w:val="24"/>
                <w:highlight w:val="none"/>
              </w:rPr>
            </w:pPr>
            <w:r>
              <w:rPr>
                <w:rFonts w:hint="eastAsia" w:ascii="宋体" w:hAnsi="宋体" w:eastAsia="宋体" w:cs="宋体"/>
                <w:color w:val="auto"/>
                <w:spacing w:val="9"/>
                <w:sz w:val="24"/>
                <w:szCs w:val="24"/>
                <w:highlight w:val="none"/>
              </w:rPr>
              <w:t>3</w:t>
            </w:r>
            <w:r>
              <w:rPr>
                <w:rFonts w:hint="eastAsia" w:ascii="宋体" w:hAnsi="宋体" w:eastAsia="宋体" w:cs="宋体"/>
                <w:color w:val="auto"/>
                <w:spacing w:val="8"/>
                <w:sz w:val="24"/>
                <w:szCs w:val="24"/>
                <w:highlight w:val="none"/>
              </w:rPr>
              <w:t>)质量标准是否符合</w:t>
            </w:r>
            <w:r>
              <w:rPr>
                <w:rFonts w:hint="eastAsia" w:ascii="宋体" w:hAnsi="宋体" w:eastAsia="宋体" w:cs="宋体"/>
                <w:color w:val="auto"/>
                <w:spacing w:val="8"/>
                <w:sz w:val="24"/>
                <w:szCs w:val="24"/>
                <w:highlight w:val="none"/>
                <w:lang w:eastAsia="zh-CN"/>
              </w:rPr>
              <w:t>招标</w:t>
            </w:r>
            <w:r>
              <w:rPr>
                <w:rFonts w:hint="eastAsia" w:ascii="宋体" w:hAnsi="宋体" w:eastAsia="宋体" w:cs="宋体"/>
                <w:color w:val="auto"/>
                <w:spacing w:val="8"/>
                <w:sz w:val="24"/>
                <w:szCs w:val="24"/>
                <w:highlight w:val="none"/>
              </w:rPr>
              <w:t>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973" w:type="dxa"/>
            <w:vMerge w:val="continue"/>
            <w:noWrap w:val="0"/>
            <w:vAlign w:val="top"/>
          </w:tcPr>
          <w:p>
            <w:pPr>
              <w:rPr>
                <w:rFonts w:hint="eastAsia" w:ascii="宋体" w:hAnsi="宋体" w:eastAsia="宋体" w:cs="宋体"/>
                <w:sz w:val="24"/>
                <w:szCs w:val="24"/>
                <w:highlight w:val="none"/>
              </w:rPr>
            </w:pPr>
          </w:p>
        </w:tc>
        <w:tc>
          <w:tcPr>
            <w:tcW w:w="8545" w:type="dxa"/>
            <w:noWrap w:val="0"/>
            <w:vAlign w:val="top"/>
          </w:tcPr>
          <w:p>
            <w:pPr>
              <w:spacing w:before="77" w:line="261" w:lineRule="auto"/>
              <w:ind w:left="117" w:right="294" w:hanging="4"/>
              <w:rPr>
                <w:rFonts w:hint="eastAsia" w:ascii="宋体" w:hAnsi="宋体" w:eastAsia="宋体" w:cs="宋体"/>
                <w:spacing w:val="18"/>
                <w:sz w:val="24"/>
                <w:szCs w:val="24"/>
                <w:highlight w:val="none"/>
              </w:rPr>
            </w:pPr>
            <w:r>
              <w:rPr>
                <w:rFonts w:hint="eastAsia" w:ascii="宋体" w:hAnsi="宋体" w:eastAsia="宋体" w:cs="宋体"/>
                <w:spacing w:val="18"/>
                <w:sz w:val="24"/>
                <w:szCs w:val="24"/>
                <w:highlight w:val="none"/>
              </w:rPr>
              <w:t>4)</w:t>
            </w:r>
            <w:r>
              <w:rPr>
                <w:rFonts w:hint="eastAsia" w:ascii="宋体" w:hAnsi="宋体" w:eastAsia="宋体" w:cs="宋体"/>
                <w:spacing w:val="18"/>
                <w:sz w:val="24"/>
                <w:szCs w:val="24"/>
                <w:highlight w:val="none"/>
                <w:lang w:val="en-US" w:eastAsia="zh-CN"/>
              </w:rPr>
              <w:t>投标文件是否附有采购人不能接受的条件。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73" w:type="dxa"/>
            <w:vMerge w:val="continue"/>
            <w:noWrap w:val="0"/>
            <w:vAlign w:val="top"/>
          </w:tcPr>
          <w:p>
            <w:pPr>
              <w:rPr>
                <w:rFonts w:hint="eastAsia" w:ascii="宋体" w:hAnsi="宋体" w:eastAsia="宋体" w:cs="宋体"/>
                <w:sz w:val="24"/>
                <w:szCs w:val="24"/>
                <w:highlight w:val="none"/>
              </w:rPr>
            </w:pPr>
          </w:p>
        </w:tc>
        <w:tc>
          <w:tcPr>
            <w:tcW w:w="8545" w:type="dxa"/>
            <w:noWrap w:val="0"/>
            <w:vAlign w:val="top"/>
          </w:tcPr>
          <w:p>
            <w:pPr>
              <w:spacing w:before="77" w:line="261" w:lineRule="auto"/>
              <w:ind w:left="117" w:right="294" w:hanging="4"/>
              <w:rPr>
                <w:rFonts w:hint="eastAsia" w:ascii="宋体" w:hAnsi="宋体" w:eastAsia="宋体" w:cs="宋体"/>
                <w:spacing w:val="18"/>
                <w:sz w:val="24"/>
                <w:szCs w:val="24"/>
                <w:highlight w:val="none"/>
              </w:rPr>
            </w:pPr>
            <w:r>
              <w:rPr>
                <w:rFonts w:hint="eastAsia" w:ascii="宋体" w:hAnsi="宋体" w:eastAsia="宋体" w:cs="宋体"/>
                <w:spacing w:val="18"/>
                <w:sz w:val="24"/>
                <w:szCs w:val="24"/>
                <w:highlight w:val="none"/>
              </w:rPr>
              <w:t>5)项目完成期限是否符合</w:t>
            </w:r>
            <w:r>
              <w:rPr>
                <w:rFonts w:hint="eastAsia" w:ascii="宋体" w:hAnsi="宋体" w:eastAsia="宋体" w:cs="宋体"/>
                <w:spacing w:val="18"/>
                <w:sz w:val="24"/>
                <w:szCs w:val="24"/>
                <w:highlight w:val="none"/>
                <w:lang w:eastAsia="zh-CN"/>
              </w:rPr>
              <w:t>招标文件</w:t>
            </w:r>
            <w:r>
              <w:rPr>
                <w:rFonts w:hint="eastAsia" w:ascii="宋体" w:hAnsi="宋体" w:eastAsia="宋体" w:cs="宋体"/>
                <w:spacing w:val="18"/>
                <w:sz w:val="24"/>
                <w:szCs w:val="24"/>
                <w:highlight w:val="none"/>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73" w:type="dxa"/>
            <w:vMerge w:val="continue"/>
            <w:noWrap w:val="0"/>
            <w:vAlign w:val="top"/>
          </w:tcPr>
          <w:p>
            <w:pPr>
              <w:rPr>
                <w:rFonts w:hint="eastAsia" w:ascii="宋体" w:hAnsi="宋体" w:eastAsia="宋体" w:cs="宋体"/>
                <w:sz w:val="24"/>
                <w:szCs w:val="24"/>
                <w:highlight w:val="none"/>
              </w:rPr>
            </w:pPr>
          </w:p>
        </w:tc>
        <w:tc>
          <w:tcPr>
            <w:tcW w:w="8545" w:type="dxa"/>
            <w:noWrap w:val="0"/>
            <w:vAlign w:val="top"/>
          </w:tcPr>
          <w:p>
            <w:pPr>
              <w:spacing w:before="77" w:line="261" w:lineRule="auto"/>
              <w:ind w:left="117" w:right="294" w:hanging="4"/>
              <w:rPr>
                <w:rFonts w:hint="eastAsia" w:ascii="宋体" w:hAnsi="宋体" w:eastAsia="宋体" w:cs="宋体"/>
                <w:spacing w:val="18"/>
                <w:sz w:val="24"/>
                <w:szCs w:val="24"/>
                <w:highlight w:val="none"/>
                <w:lang w:eastAsia="zh-CN"/>
              </w:rPr>
            </w:pPr>
            <w:r>
              <w:rPr>
                <w:rFonts w:hint="eastAsia" w:ascii="宋体" w:hAnsi="宋体" w:eastAsia="宋体" w:cs="宋体"/>
                <w:spacing w:val="18"/>
                <w:sz w:val="24"/>
                <w:szCs w:val="24"/>
                <w:highlight w:val="none"/>
              </w:rPr>
              <w:t>6)投标文件是否符合“</w:t>
            </w:r>
            <w:r>
              <w:rPr>
                <w:rFonts w:hint="eastAsia" w:ascii="宋体" w:hAnsi="宋体" w:eastAsia="宋体" w:cs="宋体"/>
                <w:spacing w:val="18"/>
                <w:sz w:val="24"/>
                <w:szCs w:val="24"/>
                <w:highlight w:val="none"/>
                <w:lang w:eastAsia="zh-CN"/>
              </w:rPr>
              <w:t>招</w:t>
            </w:r>
            <w:r>
              <w:rPr>
                <w:rFonts w:hint="eastAsia" w:ascii="宋体" w:hAnsi="宋体" w:eastAsia="宋体" w:cs="宋体"/>
                <w:spacing w:val="18"/>
                <w:sz w:val="24"/>
                <w:szCs w:val="24"/>
                <w:highlight w:val="none"/>
              </w:rPr>
              <w:t>标文件格式”的规定</w:t>
            </w:r>
            <w:r>
              <w:rPr>
                <w:rFonts w:hint="eastAsia" w:ascii="宋体" w:hAnsi="宋体" w:eastAsia="宋体" w:cs="宋体"/>
                <w:spacing w:val="18"/>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73" w:type="dxa"/>
            <w:vMerge w:val="continue"/>
            <w:noWrap w:val="0"/>
            <w:vAlign w:val="top"/>
          </w:tcPr>
          <w:p>
            <w:pPr>
              <w:rPr>
                <w:rFonts w:hint="eastAsia" w:ascii="宋体" w:hAnsi="宋体" w:eastAsia="宋体" w:cs="宋体"/>
                <w:sz w:val="24"/>
                <w:szCs w:val="24"/>
                <w:highlight w:val="none"/>
              </w:rPr>
            </w:pPr>
          </w:p>
        </w:tc>
        <w:tc>
          <w:tcPr>
            <w:tcW w:w="8545" w:type="dxa"/>
            <w:noWrap w:val="0"/>
            <w:vAlign w:val="top"/>
          </w:tcPr>
          <w:p>
            <w:pPr>
              <w:spacing w:before="77" w:line="261" w:lineRule="auto"/>
              <w:ind w:left="117" w:right="294" w:hanging="4"/>
              <w:rPr>
                <w:rFonts w:hint="eastAsia" w:ascii="宋体" w:hAnsi="宋体" w:eastAsia="宋体" w:cs="宋体"/>
                <w:spacing w:val="18"/>
                <w:sz w:val="24"/>
                <w:szCs w:val="24"/>
                <w:highlight w:val="none"/>
                <w:lang w:eastAsia="zh-CN"/>
              </w:rPr>
            </w:pPr>
            <w:r>
              <w:rPr>
                <w:rFonts w:hint="eastAsia" w:ascii="宋体" w:hAnsi="宋体" w:eastAsia="宋体" w:cs="宋体"/>
                <w:spacing w:val="18"/>
                <w:sz w:val="24"/>
                <w:szCs w:val="24"/>
                <w:highlight w:val="none"/>
                <w:lang w:val="en-US" w:eastAsia="zh-CN"/>
              </w:rPr>
              <w:t>7</w:t>
            </w:r>
            <w:r>
              <w:rPr>
                <w:rFonts w:hint="eastAsia" w:ascii="宋体" w:hAnsi="宋体" w:eastAsia="宋体" w:cs="宋体"/>
                <w:spacing w:val="18"/>
                <w:sz w:val="24"/>
                <w:szCs w:val="24"/>
                <w:highlight w:val="none"/>
              </w:rPr>
              <w:t>)投标文件是否</w:t>
            </w:r>
            <w:r>
              <w:rPr>
                <w:rFonts w:hint="eastAsia" w:ascii="宋体" w:hAnsi="宋体" w:eastAsia="宋体" w:cs="宋体"/>
                <w:spacing w:val="18"/>
                <w:sz w:val="24"/>
                <w:szCs w:val="24"/>
                <w:highlight w:val="none"/>
                <w:lang w:eastAsia="zh-CN"/>
              </w:rPr>
              <w:t>提供</w:t>
            </w:r>
            <w:r>
              <w:rPr>
                <w:rFonts w:hint="eastAsia" w:ascii="宋体" w:hAnsi="宋体" w:eastAsia="宋体" w:cs="宋体"/>
                <w:spacing w:val="18"/>
                <w:sz w:val="24"/>
                <w:szCs w:val="24"/>
                <w:highlight w:val="none"/>
              </w:rPr>
              <w:t>“</w:t>
            </w:r>
            <w:r>
              <w:rPr>
                <w:rFonts w:hint="eastAsia" w:ascii="宋体" w:hAnsi="宋体" w:eastAsia="宋体" w:cs="宋体"/>
                <w:spacing w:val="18"/>
                <w:sz w:val="24"/>
                <w:szCs w:val="24"/>
                <w:highlight w:val="none"/>
                <w:lang w:eastAsia="zh-CN"/>
              </w:rPr>
              <w:t>履约验收承诺函</w:t>
            </w:r>
            <w:r>
              <w:rPr>
                <w:rFonts w:hint="eastAsia" w:ascii="宋体" w:hAnsi="宋体" w:eastAsia="宋体" w:cs="宋体"/>
                <w:spacing w:val="18"/>
                <w:sz w:val="24"/>
                <w:szCs w:val="24"/>
                <w:highlight w:val="none"/>
              </w:rPr>
              <w:t>”</w:t>
            </w:r>
            <w:r>
              <w:rPr>
                <w:rFonts w:hint="eastAsia" w:ascii="宋体" w:hAnsi="宋体" w:eastAsia="宋体" w:cs="宋体"/>
                <w:spacing w:val="18"/>
                <w:sz w:val="24"/>
                <w:szCs w:val="24"/>
                <w:highlight w:val="none"/>
                <w:lang w:eastAsia="zh-CN"/>
              </w:rPr>
              <w:t>。</w:t>
            </w:r>
          </w:p>
        </w:tc>
      </w:tr>
    </w:tbl>
    <w:p>
      <w:pPr>
        <w:spacing w:line="164" w:lineRule="exact"/>
        <w:rPr>
          <w:rFonts w:hint="eastAsia" w:ascii="宋体" w:hAnsi="宋体" w:eastAsia="宋体" w:cs="宋体"/>
        </w:rPr>
      </w:pP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表2：符合性审查</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3"/>
        <w:rPr>
          <w:rFonts w:hint="eastAsia" w:ascii="宋体" w:hAnsi="宋体" w:eastAsia="宋体" w:cs="宋体"/>
          <w:sz w:val="24"/>
          <w:szCs w:val="24"/>
        </w:rPr>
      </w:pPr>
      <w:r>
        <w:rPr>
          <w:rFonts w:hint="eastAsia" w:ascii="宋体" w:hAnsi="宋体" w:eastAsia="宋体" w:cs="宋体"/>
          <w:spacing w:val="5"/>
          <w:sz w:val="24"/>
          <w:szCs w:val="24"/>
        </w:rPr>
        <w:t>投标文件澄</w:t>
      </w:r>
      <w:r>
        <w:rPr>
          <w:rFonts w:hint="eastAsia" w:ascii="宋体" w:hAnsi="宋体" w:eastAsia="宋体" w:cs="宋体"/>
          <w:spacing w:val="4"/>
          <w:sz w:val="24"/>
          <w:szCs w:val="24"/>
        </w:rPr>
        <w:t>清</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9"/>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2.1对于投标文件中含义不明确、同类问题表述不一致或者有明显文字和计</w:t>
      </w:r>
      <w:r>
        <w:rPr>
          <w:rFonts w:hint="eastAsia" w:ascii="宋体" w:hAnsi="宋体" w:eastAsia="宋体" w:cs="宋体"/>
          <w:spacing w:val="1"/>
          <w:sz w:val="24"/>
          <w:szCs w:val="24"/>
        </w:rPr>
        <w:t>算错误的内容，评标委员会可在评审过程中发</w:t>
      </w:r>
      <w:r>
        <w:rPr>
          <w:rFonts w:hint="eastAsia" w:ascii="宋体" w:hAnsi="宋体" w:eastAsia="宋体" w:cs="宋体"/>
          <w:spacing w:val="2"/>
          <w:sz w:val="24"/>
          <w:szCs w:val="24"/>
        </w:rPr>
        <w:t>起在线澄清，要求投标人针对价格或内容做出必要的澄清、说明或补正。代理机构可根据开标环节记录的授权代表人</w:t>
      </w:r>
      <w:r>
        <w:rPr>
          <w:rFonts w:hint="eastAsia" w:ascii="宋体" w:hAnsi="宋体" w:eastAsia="宋体" w:cs="宋体"/>
          <w:spacing w:val="1"/>
          <w:sz w:val="24"/>
          <w:szCs w:val="24"/>
        </w:rPr>
        <w:t>联</w:t>
      </w:r>
      <w:r>
        <w:rPr>
          <w:rFonts w:hint="eastAsia" w:ascii="宋体" w:hAnsi="宋体" w:eastAsia="宋体" w:cs="宋体"/>
          <w:sz w:val="24"/>
          <w:szCs w:val="24"/>
        </w:rPr>
        <w:t>系方式</w:t>
      </w:r>
      <w:r>
        <w:rPr>
          <w:rFonts w:hint="eastAsia" w:ascii="宋体" w:hAnsi="宋体" w:eastAsia="宋体" w:cs="宋体"/>
          <w:spacing w:val="1"/>
          <w:sz w:val="24"/>
          <w:szCs w:val="24"/>
        </w:rPr>
        <w:t>发送短信提醒或电话告知。</w:t>
      </w:r>
      <w:r>
        <w:rPr>
          <w:rFonts w:hint="eastAsia" w:ascii="宋体" w:hAnsi="宋体" w:eastAsia="宋体" w:cs="宋体"/>
          <w:spacing w:val="2"/>
          <w:sz w:val="24"/>
          <w:szCs w:val="24"/>
        </w:rPr>
        <w:t>投标人需登录</w:t>
      </w:r>
      <w:r>
        <w:rPr>
          <w:rFonts w:hint="eastAsia" w:ascii="宋体" w:hAnsi="宋体" w:eastAsia="宋体" w:cs="宋体"/>
          <w:spacing w:val="2"/>
          <w:sz w:val="24"/>
          <w:szCs w:val="24"/>
          <w:lang w:eastAsia="zh-CN"/>
        </w:rPr>
        <w:t>新疆政采云平台</w:t>
      </w:r>
      <w:r>
        <w:rPr>
          <w:rFonts w:hint="eastAsia" w:ascii="宋体" w:hAnsi="宋体" w:eastAsia="宋体" w:cs="宋体"/>
          <w:spacing w:val="2"/>
          <w:sz w:val="24"/>
          <w:szCs w:val="24"/>
        </w:rPr>
        <w:t>项目采购系统的等候大厅，在规定时间内完成澄清</w:t>
      </w:r>
      <w:r>
        <w:rPr>
          <w:rFonts w:hint="eastAsia" w:ascii="宋体" w:hAnsi="宋体" w:eastAsia="宋体" w:cs="宋体"/>
          <w:spacing w:val="1"/>
          <w:sz w:val="24"/>
          <w:szCs w:val="24"/>
        </w:rPr>
        <w:t>(响应)，并加盖电子印章。</w:t>
      </w:r>
      <w:r>
        <w:rPr>
          <w:rFonts w:hint="eastAsia" w:ascii="宋体" w:hAnsi="宋体" w:eastAsia="宋体" w:cs="宋体"/>
          <w:spacing w:val="2"/>
          <w:sz w:val="24"/>
          <w:szCs w:val="24"/>
        </w:rPr>
        <w:t>若因投标人联系方式错误未接收短信、未接听电话或超时未进行澄清(响应)造成的不利后果由供应商自行</w:t>
      </w:r>
      <w:r>
        <w:rPr>
          <w:rFonts w:hint="eastAsia" w:ascii="宋体" w:hAnsi="宋体" w:eastAsia="宋体" w:cs="宋体"/>
          <w:spacing w:val="1"/>
          <w:sz w:val="24"/>
          <w:szCs w:val="24"/>
        </w:rPr>
        <w:t>承</w:t>
      </w:r>
      <w:r>
        <w:rPr>
          <w:rFonts w:hint="eastAsia" w:ascii="宋体" w:hAnsi="宋体" w:eastAsia="宋体" w:cs="宋体"/>
          <w:sz w:val="24"/>
          <w:szCs w:val="24"/>
        </w:rPr>
        <w:t>担。投标人</w:t>
      </w:r>
      <w:r>
        <w:rPr>
          <w:rFonts w:hint="eastAsia" w:ascii="宋体" w:hAnsi="宋体" w:eastAsia="宋体" w:cs="宋体"/>
          <w:spacing w:val="2"/>
          <w:sz w:val="24"/>
          <w:szCs w:val="24"/>
        </w:rPr>
        <w:t>的澄清、说明或者补正不</w:t>
      </w:r>
      <w:r>
        <w:rPr>
          <w:rFonts w:hint="eastAsia" w:ascii="宋体" w:hAnsi="宋体" w:eastAsia="宋体" w:cs="宋体"/>
          <w:spacing w:val="1"/>
          <w:sz w:val="24"/>
          <w:szCs w:val="24"/>
        </w:rPr>
        <w:t>得超出投标文件的范围或者改变投标文件的实质性内容。</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244" w:firstLineChars="1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2.2评标</w:t>
      </w:r>
      <w:r>
        <w:rPr>
          <w:rFonts w:hint="eastAsia" w:ascii="宋体" w:hAnsi="宋体" w:eastAsia="宋体" w:cs="宋体"/>
          <w:spacing w:val="1"/>
          <w:sz w:val="24"/>
          <w:szCs w:val="24"/>
        </w:rPr>
        <w:t>委员会不接受投标人主动提出的澄清、说明或补正。</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244" w:firstLineChars="1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2.3评标委员会对投标人</w:t>
      </w:r>
      <w:r>
        <w:rPr>
          <w:rFonts w:hint="eastAsia" w:ascii="宋体" w:hAnsi="宋体" w:eastAsia="宋体" w:cs="宋体"/>
          <w:spacing w:val="1"/>
          <w:sz w:val="24"/>
          <w:szCs w:val="24"/>
        </w:rPr>
        <w:t>提交的澄清、说明或补正有疑问的，可以要求投标人进一步澄清、说明或补正。</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left="0" w:right="0"/>
        <w:jc w:val="both"/>
        <w:textAlignment w:val="baseline"/>
        <w:outlineLvl w:val="3"/>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详细评审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jc w:val="both"/>
        <w:textAlignment w:val="baseline"/>
        <w:outlineLvl w:val="3"/>
        <w:rPr>
          <w:rFonts w:hint="eastAsia" w:ascii="宋体" w:hAnsi="宋体" w:eastAsia="宋体" w:cs="宋体"/>
          <w:b w:val="0"/>
          <w:bCs w:val="0"/>
          <w:color w:val="auto"/>
          <w:spacing w:val="2"/>
          <w:sz w:val="24"/>
          <w:szCs w:val="24"/>
          <w:highlight w:val="none"/>
          <w:lang w:eastAsia="zh-CN"/>
        </w:rPr>
      </w:pPr>
      <w:r>
        <w:rPr>
          <w:rFonts w:hint="eastAsia" w:ascii="宋体" w:hAnsi="宋体" w:eastAsia="宋体" w:cs="宋体"/>
          <w:b w:val="0"/>
          <w:bCs w:val="0"/>
          <w:color w:val="auto"/>
          <w:spacing w:val="2"/>
          <w:sz w:val="24"/>
          <w:szCs w:val="24"/>
          <w:highlight w:val="none"/>
          <w:lang w:eastAsia="zh-CN"/>
        </w:rPr>
        <w:t>2023年度天保人工林抚育间伐及森林抚育项目：</w:t>
      </w:r>
    </w:p>
    <w:tbl>
      <w:tblPr>
        <w:tblStyle w:val="23"/>
        <w:tblpPr w:leftFromText="180" w:rightFromText="180" w:vertAnchor="text" w:horzAnchor="page" w:tblpX="949" w:tblpY="132"/>
        <w:tblOverlap w:val="never"/>
        <w:tblW w:w="93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037"/>
        <w:gridCol w:w="7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3" w:hRule="atLeast"/>
        </w:trPr>
        <w:tc>
          <w:tcPr>
            <w:tcW w:w="704" w:type="dxa"/>
            <w:tcBorders>
              <w:top w:val="single" w:color="000000" w:sz="2" w:space="0"/>
              <w:bottom w:val="single" w:color="000000" w:sz="2" w:space="0"/>
            </w:tcBorders>
            <w:vAlign w:val="top"/>
          </w:tcPr>
          <w:p>
            <w:pPr>
              <w:spacing w:before="94" w:line="240" w:lineRule="auto"/>
              <w:ind w:left="20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评</w:t>
            </w:r>
            <w:r>
              <w:rPr>
                <w:rFonts w:hint="eastAsia" w:ascii="宋体" w:hAnsi="宋体" w:eastAsia="宋体" w:cs="宋体"/>
                <w:sz w:val="24"/>
                <w:szCs w:val="24"/>
                <w:highlight w:val="none"/>
              </w:rPr>
              <w:t>审因素</w:t>
            </w:r>
          </w:p>
        </w:tc>
        <w:tc>
          <w:tcPr>
            <w:tcW w:w="8627" w:type="dxa"/>
            <w:gridSpan w:val="2"/>
            <w:tcBorders>
              <w:top w:val="single" w:color="000000" w:sz="2" w:space="0"/>
              <w:bottom w:val="single" w:color="000000" w:sz="2" w:space="0"/>
            </w:tcBorders>
            <w:vAlign w:val="top"/>
          </w:tcPr>
          <w:p>
            <w:pPr>
              <w:spacing w:before="94" w:line="240" w:lineRule="auto"/>
              <w:ind w:left="430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评</w:t>
            </w:r>
            <w:r>
              <w:rPr>
                <w:rFonts w:hint="eastAsia" w:ascii="宋体" w:hAnsi="宋体" w:eastAsia="宋体" w:cs="宋体"/>
                <w:sz w:val="24"/>
                <w:szCs w:val="24"/>
                <w:highlight w:val="none"/>
              </w:rPr>
              <w:t>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04" w:type="dxa"/>
            <w:tcBorders>
              <w:top w:val="single" w:color="000000" w:sz="2" w:space="0"/>
              <w:bottom w:val="single" w:color="000000" w:sz="2" w:space="0"/>
            </w:tcBorders>
            <w:vAlign w:val="top"/>
          </w:tcPr>
          <w:p>
            <w:pPr>
              <w:spacing w:line="240" w:lineRule="auto"/>
              <w:rPr>
                <w:rFonts w:hint="eastAsia" w:ascii="宋体" w:hAnsi="宋体" w:eastAsia="宋体" w:cs="宋体"/>
                <w:sz w:val="24"/>
                <w:szCs w:val="24"/>
                <w:highlight w:val="none"/>
              </w:rPr>
            </w:pPr>
          </w:p>
          <w:p>
            <w:pPr>
              <w:spacing w:before="62" w:line="240" w:lineRule="auto"/>
              <w:ind w:left="20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分值构成</w:t>
            </w:r>
          </w:p>
        </w:tc>
        <w:tc>
          <w:tcPr>
            <w:tcW w:w="8627" w:type="dxa"/>
            <w:gridSpan w:val="2"/>
            <w:tcBorders>
              <w:top w:val="single" w:color="000000" w:sz="2" w:space="0"/>
              <w:bottom w:val="single" w:color="000000" w:sz="2" w:space="0"/>
            </w:tcBorders>
            <w:vAlign w:val="top"/>
          </w:tcPr>
          <w:p>
            <w:pPr>
              <w:spacing w:before="62" w:line="240" w:lineRule="auto"/>
              <w:ind w:left="203"/>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商务部分</w:t>
            </w:r>
            <w:r>
              <w:rPr>
                <w:rFonts w:hint="eastAsia" w:ascii="宋体" w:hAnsi="宋体" w:eastAsia="宋体" w:cs="宋体"/>
                <w:spacing w:val="-1"/>
                <w:sz w:val="24"/>
                <w:szCs w:val="24"/>
                <w:highlight w:val="none"/>
                <w:lang w:val="en-US" w:eastAsia="zh-CN"/>
              </w:rPr>
              <w:t>20</w:t>
            </w:r>
            <w:r>
              <w:rPr>
                <w:rFonts w:hint="eastAsia" w:ascii="宋体" w:hAnsi="宋体" w:eastAsia="宋体" w:cs="宋体"/>
                <w:spacing w:val="-1"/>
                <w:sz w:val="24"/>
                <w:szCs w:val="24"/>
                <w:highlight w:val="none"/>
              </w:rPr>
              <w:t>分</w:t>
            </w:r>
          </w:p>
          <w:p>
            <w:pPr>
              <w:spacing w:before="62" w:line="240" w:lineRule="auto"/>
              <w:ind w:left="203"/>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技术部分</w:t>
            </w:r>
            <w:r>
              <w:rPr>
                <w:rFonts w:hint="eastAsia" w:ascii="宋体" w:hAnsi="宋体" w:eastAsia="宋体" w:cs="宋体"/>
                <w:spacing w:val="-1"/>
                <w:sz w:val="24"/>
                <w:szCs w:val="24"/>
                <w:highlight w:val="none"/>
                <w:lang w:val="en-US" w:eastAsia="zh-CN"/>
              </w:rPr>
              <w:t>50</w:t>
            </w:r>
            <w:r>
              <w:rPr>
                <w:rFonts w:hint="eastAsia" w:ascii="宋体" w:hAnsi="宋体" w:eastAsia="宋体" w:cs="宋体"/>
                <w:spacing w:val="-1"/>
                <w:sz w:val="24"/>
                <w:szCs w:val="24"/>
                <w:highlight w:val="none"/>
              </w:rPr>
              <w:t>分</w:t>
            </w:r>
          </w:p>
          <w:p>
            <w:pPr>
              <w:spacing w:before="62" w:line="240" w:lineRule="auto"/>
              <w:ind w:left="203"/>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报价得分</w:t>
            </w:r>
            <w:r>
              <w:rPr>
                <w:rFonts w:hint="eastAsia" w:ascii="宋体" w:hAnsi="宋体" w:eastAsia="宋体" w:cs="宋体"/>
                <w:spacing w:val="-1"/>
                <w:sz w:val="24"/>
                <w:szCs w:val="24"/>
                <w:highlight w:val="none"/>
                <w:lang w:val="en-US" w:eastAsia="zh-CN"/>
              </w:rPr>
              <w:t>30</w:t>
            </w:r>
            <w:r>
              <w:rPr>
                <w:rFonts w:hint="eastAsia" w:ascii="宋体" w:hAnsi="宋体" w:eastAsia="宋体" w:cs="宋体"/>
                <w:spacing w:val="-1"/>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704" w:type="dxa"/>
            <w:vMerge w:val="restart"/>
            <w:tcBorders>
              <w:top w:val="single" w:color="000000" w:sz="2" w:space="0"/>
            </w:tcBorders>
            <w:vAlign w:val="center"/>
          </w:tcPr>
          <w:p>
            <w:pPr>
              <w:spacing w:before="62" w:line="240" w:lineRule="auto"/>
              <w:ind w:left="203"/>
              <w:rPr>
                <w:rFonts w:hint="eastAsia" w:ascii="宋体" w:hAnsi="宋体" w:eastAsia="宋体" w:cs="宋体"/>
                <w:spacing w:val="-1"/>
                <w:sz w:val="24"/>
                <w:szCs w:val="24"/>
                <w:highlight w:val="none"/>
                <w:lang w:val="en-US" w:eastAsia="zh-CN"/>
              </w:rPr>
            </w:pPr>
          </w:p>
          <w:p>
            <w:pPr>
              <w:spacing w:before="62" w:line="240" w:lineRule="auto"/>
              <w:ind w:left="203"/>
              <w:rPr>
                <w:rFonts w:hint="eastAsia" w:ascii="宋体" w:hAnsi="宋体" w:eastAsia="宋体" w:cs="宋体"/>
                <w:spacing w:val="-1"/>
                <w:sz w:val="24"/>
                <w:szCs w:val="24"/>
                <w:highlight w:val="none"/>
                <w:lang w:val="en-US" w:eastAsia="zh-CN"/>
              </w:rPr>
            </w:pPr>
          </w:p>
          <w:p>
            <w:pPr>
              <w:spacing w:before="62" w:line="240" w:lineRule="auto"/>
              <w:ind w:left="203"/>
              <w:rPr>
                <w:rFonts w:hint="eastAsia" w:ascii="宋体" w:hAnsi="宋体" w:eastAsia="宋体" w:cs="宋体"/>
                <w:spacing w:val="-1"/>
                <w:sz w:val="24"/>
                <w:szCs w:val="24"/>
                <w:highlight w:val="none"/>
                <w:lang w:val="en-US" w:eastAsia="zh-CN"/>
              </w:rPr>
            </w:pPr>
          </w:p>
          <w:p>
            <w:pPr>
              <w:spacing w:before="62" w:line="240" w:lineRule="auto"/>
              <w:ind w:left="203"/>
              <w:rPr>
                <w:rFonts w:hint="eastAsia" w:ascii="宋体" w:hAnsi="宋体" w:eastAsia="宋体" w:cs="宋体"/>
                <w:spacing w:val="-1"/>
                <w:sz w:val="24"/>
                <w:szCs w:val="24"/>
                <w:highlight w:val="none"/>
                <w:lang w:val="en-US" w:eastAsia="zh-CN"/>
              </w:rPr>
            </w:pPr>
          </w:p>
          <w:p>
            <w:pPr>
              <w:spacing w:before="62" w:line="240" w:lineRule="auto"/>
              <w:ind w:left="203"/>
              <w:rPr>
                <w:rFonts w:hint="eastAsia" w:ascii="宋体" w:hAnsi="宋体" w:eastAsia="宋体" w:cs="宋体"/>
                <w:spacing w:val="-1"/>
                <w:sz w:val="24"/>
                <w:szCs w:val="24"/>
                <w:highlight w:val="none"/>
                <w:lang w:val="en-US" w:eastAsia="zh-CN"/>
              </w:rPr>
            </w:pPr>
          </w:p>
          <w:p>
            <w:pPr>
              <w:spacing w:before="62" w:line="240" w:lineRule="auto"/>
              <w:ind w:left="203"/>
              <w:rPr>
                <w:rFonts w:hint="eastAsia" w:ascii="宋体" w:hAnsi="宋体" w:eastAsia="宋体" w:cs="宋体"/>
                <w:spacing w:val="-1"/>
                <w:sz w:val="24"/>
                <w:szCs w:val="24"/>
                <w:highlight w:val="none"/>
                <w:lang w:val="en-US" w:eastAsia="zh-CN"/>
              </w:rPr>
            </w:pPr>
          </w:p>
          <w:p>
            <w:pPr>
              <w:spacing w:before="62" w:line="240" w:lineRule="auto"/>
              <w:ind w:left="203"/>
              <w:rPr>
                <w:rFonts w:hint="eastAsia" w:ascii="宋体" w:hAnsi="宋体" w:eastAsia="宋体" w:cs="宋体"/>
                <w:spacing w:val="-1"/>
                <w:sz w:val="24"/>
                <w:szCs w:val="24"/>
                <w:highlight w:val="none"/>
                <w:lang w:val="en-US" w:eastAsia="zh-CN"/>
              </w:rPr>
            </w:pPr>
          </w:p>
          <w:p>
            <w:pPr>
              <w:spacing w:before="62" w:line="240" w:lineRule="auto"/>
              <w:ind w:left="203"/>
              <w:rPr>
                <w:rFonts w:hint="eastAsia" w:ascii="宋体" w:hAnsi="宋体" w:eastAsia="宋体" w:cs="宋体"/>
                <w:spacing w:val="-1"/>
                <w:sz w:val="24"/>
                <w:szCs w:val="24"/>
                <w:highlight w:val="none"/>
                <w:lang w:val="en-US" w:eastAsia="zh-CN"/>
              </w:rPr>
            </w:pPr>
          </w:p>
          <w:p>
            <w:pPr>
              <w:spacing w:before="62" w:line="240" w:lineRule="auto"/>
              <w:ind w:left="203"/>
              <w:rPr>
                <w:rFonts w:hint="eastAsia" w:ascii="宋体" w:hAnsi="宋体" w:eastAsia="宋体" w:cs="宋体"/>
                <w:spacing w:val="-1"/>
                <w:sz w:val="24"/>
                <w:szCs w:val="24"/>
                <w:highlight w:val="none"/>
                <w:lang w:val="en-US" w:eastAsia="zh-CN"/>
              </w:rPr>
            </w:pPr>
          </w:p>
          <w:p>
            <w:pPr>
              <w:spacing w:before="62" w:line="240" w:lineRule="auto"/>
              <w:ind w:left="203"/>
              <w:rPr>
                <w:rFonts w:hint="eastAsia" w:ascii="宋体" w:hAnsi="宋体" w:eastAsia="宋体" w:cs="宋体"/>
                <w:spacing w:val="-1"/>
                <w:sz w:val="24"/>
                <w:szCs w:val="24"/>
                <w:highlight w:val="none"/>
                <w:lang w:val="en-US" w:eastAsia="zh-CN"/>
              </w:rPr>
            </w:pPr>
          </w:p>
          <w:p>
            <w:pPr>
              <w:spacing w:before="62" w:line="240" w:lineRule="auto"/>
              <w:ind w:left="203"/>
              <w:rPr>
                <w:rFonts w:hint="eastAsia" w:ascii="宋体" w:hAnsi="宋体" w:eastAsia="宋体" w:cs="宋体"/>
                <w:spacing w:val="-1"/>
                <w:sz w:val="24"/>
                <w:szCs w:val="24"/>
                <w:highlight w:val="none"/>
                <w:lang w:val="en-US" w:eastAsia="zh-CN"/>
              </w:rPr>
            </w:pPr>
          </w:p>
          <w:p>
            <w:pPr>
              <w:spacing w:before="62" w:line="240" w:lineRule="auto"/>
              <w:ind w:left="203"/>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技术部分</w:t>
            </w:r>
          </w:p>
          <w:p>
            <w:pPr>
              <w:spacing w:before="62" w:line="240" w:lineRule="auto"/>
              <w:ind w:left="203"/>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val="en-US" w:eastAsia="zh-CN"/>
              </w:rPr>
              <w:t>（50分）</w:t>
            </w:r>
          </w:p>
        </w:tc>
        <w:tc>
          <w:tcPr>
            <w:tcW w:w="1037" w:type="dxa"/>
            <w:tcBorders>
              <w:top w:val="single" w:color="000000" w:sz="2"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snapToGrid w:val="0"/>
                <w:color w:val="000000"/>
                <w:kern w:val="0"/>
                <w:sz w:val="24"/>
                <w:szCs w:val="24"/>
                <w:lang w:val="en-US" w:eastAsia="zh-CN" w:bidi="ar"/>
              </w:rPr>
            </w:pPr>
          </w:p>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项目实施方案</w:t>
            </w:r>
          </w:p>
          <w:p>
            <w:pPr>
              <w:spacing w:before="62" w:line="240" w:lineRule="auto"/>
              <w:jc w:val="center"/>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1576070</wp:posOffset>
                      </wp:positionH>
                      <wp:positionV relativeFrom="paragraph">
                        <wp:posOffset>26670</wp:posOffset>
                      </wp:positionV>
                      <wp:extent cx="6985" cy="4415790"/>
                      <wp:effectExtent l="0" t="0" r="0" b="0"/>
                      <wp:wrapNone/>
                      <wp:docPr id="9" name="直接连接符 9"/>
                      <wp:cNvGraphicFramePr/>
                      <a:graphic xmlns:a="http://schemas.openxmlformats.org/drawingml/2006/main">
                        <a:graphicData uri="http://schemas.microsoft.com/office/word/2010/wordprocessingShape">
                          <wps:wsp>
                            <wps:cNvCnPr/>
                            <wps:spPr>
                              <a:xfrm>
                                <a:off x="2747645" y="2252345"/>
                                <a:ext cx="6985" cy="441579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4.1pt;margin-top:2.1pt;height:347.7pt;width:0.55pt;z-index:251660288;mso-width-relative:page;mso-height-relative:page;" filled="f" stroked="f" coordsize="21600,21600" o:gfxdata="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nciffZAAAACQEAAA8AAAAAAAAA&#10;AQAgAAAAIgAAAGRycy9kb3ducmV2LnhtbFBLAQIUABQAAAAIAIdO4kCWTpAd1wEAAIADAAAOAAAA&#10;AAAAAAEAIAAAACgBAABkcnMvZTJvRG9jLnhtbFBLBQYAAAAABgAGAFkBAABxBQAAAAA=&#10;">
                      <v:fill on="f" focussize="0,0"/>
                      <v:stroke on="f"/>
                      <v:imagedata o:title=""/>
                      <o:lock v:ext="edit" aspectratio="f"/>
                    </v:line>
                  </w:pict>
                </mc:Fallback>
              </mc:AlternateConten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10分</w:t>
            </w:r>
            <w:r>
              <w:rPr>
                <w:rFonts w:hint="eastAsia" w:ascii="宋体" w:hAnsi="宋体" w:eastAsia="宋体" w:cs="宋体"/>
                <w:spacing w:val="-1"/>
                <w:sz w:val="24"/>
                <w:szCs w:val="24"/>
                <w:highlight w:val="none"/>
                <w:lang w:eastAsia="zh-CN"/>
              </w:rPr>
              <w:t>）</w:t>
            </w:r>
          </w:p>
        </w:tc>
        <w:tc>
          <w:tcPr>
            <w:tcW w:w="7590" w:type="dxa"/>
            <w:tcBorders>
              <w:top w:val="single" w:color="000000" w:sz="2" w:space="0"/>
              <w:left w:val="single" w:color="auto" w:sz="4" w:space="0"/>
              <w:bottom w:val="single" w:color="auto" w:sz="4" w:space="0"/>
            </w:tcBorders>
            <w:vAlign w:val="center"/>
          </w:tcPr>
          <w:p>
            <w:pPr>
              <w:spacing w:before="124" w:line="240" w:lineRule="auto"/>
              <w:ind w:firstLine="236" w:firstLineChars="1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 xml:space="preserve">项目实施计划的全面性、合理性。应包含完善可行的实施计划、工期、管理、人员组织、技术措施等。 </w:t>
            </w:r>
          </w:p>
          <w:p>
            <w:pPr>
              <w:spacing w:before="124" w:line="240" w:lineRule="auto"/>
              <w:ind w:firstLine="236" w:firstLineChars="1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 xml:space="preserve">①项目实施方案的非常全面、合理得 7-10分； </w:t>
            </w:r>
          </w:p>
          <w:p>
            <w:pPr>
              <w:spacing w:before="124" w:line="240" w:lineRule="auto"/>
              <w:ind w:firstLine="236" w:firstLineChars="1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 xml:space="preserve">②项目实施方案的较全面、较合理得 4-6 分； </w:t>
            </w:r>
          </w:p>
          <w:p>
            <w:pPr>
              <w:spacing w:before="124" w:line="240" w:lineRule="auto"/>
              <w:ind w:firstLine="236" w:firstLineChars="1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 xml:space="preserve">③项目实施方案的全面性一般、合理性一般得 2-3 分； </w:t>
            </w:r>
          </w:p>
          <w:p>
            <w:pPr>
              <w:spacing w:before="124" w:line="240" w:lineRule="auto"/>
              <w:ind w:firstLine="236" w:firstLineChars="1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④项目实施方案的不全面、不合理得0-1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4" w:type="dxa"/>
            <w:vMerge w:val="continue"/>
            <w:vAlign w:val="top"/>
          </w:tcPr>
          <w:p>
            <w:pPr>
              <w:spacing w:before="62" w:line="240" w:lineRule="auto"/>
              <w:ind w:left="203"/>
              <w:rPr>
                <w:rFonts w:hint="eastAsia" w:ascii="宋体" w:hAnsi="宋体" w:eastAsia="宋体" w:cs="宋体"/>
                <w:spacing w:val="-1"/>
                <w:sz w:val="24"/>
                <w:szCs w:val="24"/>
                <w:highlight w:val="none"/>
                <w:lang w:eastAsia="zh-CN"/>
              </w:rPr>
            </w:pPr>
          </w:p>
        </w:tc>
        <w:tc>
          <w:tcPr>
            <w:tcW w:w="1037" w:type="dxa"/>
            <w:tcBorders>
              <w:top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项目进度计划</w:t>
            </w:r>
          </w:p>
          <w:p>
            <w:pPr>
              <w:keepNext w:val="0"/>
              <w:keepLines w:val="0"/>
              <w:widowControl/>
              <w:suppressLineNumbers w:val="0"/>
              <w:jc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（10分）</w:t>
            </w:r>
          </w:p>
        </w:tc>
        <w:tc>
          <w:tcPr>
            <w:tcW w:w="7590" w:type="dxa"/>
            <w:tcBorders>
              <w:top w:val="single" w:color="auto" w:sz="4" w:space="0"/>
              <w:left w:val="single" w:color="auto" w:sz="4" w:space="0"/>
              <w:bottom w:val="single" w:color="auto" w:sz="4" w:space="0"/>
            </w:tcBorders>
            <w:vAlign w:val="top"/>
          </w:tcPr>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 xml:space="preserve">①方案内容详细完整，针对性强、进度方案安排科学合理得 7-10 分； </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 xml:space="preserve">②方案内容简单，针对性一般、进度方案安排较科学合理 3-6 分； </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③方案内容简单，没有针对性、方案安排一般合理 0-2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704" w:type="dxa"/>
            <w:vMerge w:val="continue"/>
            <w:vAlign w:val="top"/>
          </w:tcPr>
          <w:p>
            <w:pPr>
              <w:spacing w:before="62" w:line="240" w:lineRule="auto"/>
              <w:ind w:left="203"/>
              <w:rPr>
                <w:rFonts w:hint="eastAsia" w:ascii="宋体" w:hAnsi="宋体" w:eastAsia="宋体" w:cs="宋体"/>
                <w:spacing w:val="-1"/>
                <w:sz w:val="24"/>
                <w:szCs w:val="24"/>
                <w:highlight w:val="none"/>
                <w:lang w:eastAsia="zh-CN"/>
              </w:rPr>
            </w:pPr>
          </w:p>
        </w:tc>
        <w:tc>
          <w:tcPr>
            <w:tcW w:w="1037" w:type="dxa"/>
            <w:tcBorders>
              <w:top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技术方案</w:t>
            </w:r>
          </w:p>
          <w:p>
            <w:pPr>
              <w:keepNext w:val="0"/>
              <w:keepLines w:val="0"/>
              <w:widowControl/>
              <w:suppressLineNumbers w:val="0"/>
              <w:jc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（10分）</w:t>
            </w:r>
          </w:p>
        </w:tc>
        <w:tc>
          <w:tcPr>
            <w:tcW w:w="7590" w:type="dxa"/>
            <w:tcBorders>
              <w:top w:val="single" w:color="auto" w:sz="4" w:space="0"/>
              <w:left w:val="single" w:color="auto" w:sz="4" w:space="0"/>
              <w:bottom w:val="single" w:color="auto" w:sz="4" w:space="0"/>
            </w:tcBorders>
            <w:vAlign w:val="center"/>
          </w:tcPr>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fldChar w:fldCharType="begin"/>
            </w:r>
            <w:r>
              <w:rPr>
                <w:rFonts w:hint="eastAsia" w:ascii="宋体" w:hAnsi="宋体" w:eastAsia="宋体" w:cs="宋体"/>
                <w:spacing w:val="-2"/>
                <w:sz w:val="24"/>
                <w:szCs w:val="24"/>
                <w:highlight w:val="none"/>
                <w:lang w:val="en-US" w:eastAsia="zh-CN"/>
              </w:rPr>
              <w:instrText xml:space="preserve"> = 1 \* GB3 </w:instrText>
            </w:r>
            <w:r>
              <w:rPr>
                <w:rFonts w:hint="eastAsia" w:ascii="宋体" w:hAnsi="宋体" w:eastAsia="宋体" w:cs="宋体"/>
                <w:spacing w:val="-2"/>
                <w:sz w:val="24"/>
                <w:szCs w:val="24"/>
                <w:highlight w:val="none"/>
                <w:lang w:val="en-US" w:eastAsia="zh-CN"/>
              </w:rPr>
              <w:fldChar w:fldCharType="separate"/>
            </w:r>
            <w:r>
              <w:rPr>
                <w:rFonts w:hint="eastAsia" w:ascii="宋体" w:hAnsi="宋体" w:eastAsia="宋体" w:cs="宋体"/>
                <w:spacing w:val="-2"/>
                <w:sz w:val="24"/>
                <w:szCs w:val="24"/>
                <w:highlight w:val="none"/>
                <w:lang w:val="en-US" w:eastAsia="zh-CN"/>
              </w:rPr>
              <w:t>①</w:t>
            </w:r>
            <w:r>
              <w:rPr>
                <w:rFonts w:hint="eastAsia" w:ascii="宋体" w:hAnsi="宋体" w:eastAsia="宋体" w:cs="宋体"/>
                <w:spacing w:val="-2"/>
                <w:sz w:val="24"/>
                <w:szCs w:val="24"/>
                <w:highlight w:val="none"/>
                <w:lang w:val="en-US" w:eastAsia="zh-CN"/>
              </w:rPr>
              <w:fldChar w:fldCharType="end"/>
            </w:r>
            <w:r>
              <w:rPr>
                <w:rFonts w:hint="eastAsia" w:ascii="宋体" w:hAnsi="宋体" w:eastAsia="宋体" w:cs="宋体"/>
                <w:spacing w:val="-2"/>
                <w:sz w:val="24"/>
                <w:szCs w:val="24"/>
                <w:highlight w:val="none"/>
                <w:lang w:val="en-US" w:eastAsia="zh-CN"/>
              </w:rPr>
              <w:t>技术方案详实、设计合理，符合项目实际，可行性程度高的得7-10分；</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fldChar w:fldCharType="begin"/>
            </w:r>
            <w:r>
              <w:rPr>
                <w:rFonts w:hint="eastAsia" w:ascii="宋体" w:hAnsi="宋体" w:eastAsia="宋体" w:cs="宋体"/>
                <w:spacing w:val="-2"/>
                <w:sz w:val="24"/>
                <w:szCs w:val="24"/>
                <w:highlight w:val="none"/>
                <w:lang w:val="en-US" w:eastAsia="zh-CN"/>
              </w:rPr>
              <w:instrText xml:space="preserve"> = 2 \* GB3 </w:instrText>
            </w:r>
            <w:r>
              <w:rPr>
                <w:rFonts w:hint="eastAsia" w:ascii="宋体" w:hAnsi="宋体" w:eastAsia="宋体" w:cs="宋体"/>
                <w:spacing w:val="-2"/>
                <w:sz w:val="24"/>
                <w:szCs w:val="24"/>
                <w:highlight w:val="none"/>
                <w:lang w:val="en-US" w:eastAsia="zh-CN"/>
              </w:rPr>
              <w:fldChar w:fldCharType="separate"/>
            </w:r>
            <w:r>
              <w:rPr>
                <w:rFonts w:hint="eastAsia" w:ascii="宋体" w:hAnsi="宋体" w:eastAsia="宋体" w:cs="宋体"/>
                <w:spacing w:val="-2"/>
                <w:sz w:val="24"/>
                <w:szCs w:val="24"/>
                <w:highlight w:val="none"/>
                <w:lang w:val="en-US" w:eastAsia="zh-CN"/>
              </w:rPr>
              <w:t>②</w:t>
            </w:r>
            <w:r>
              <w:rPr>
                <w:rFonts w:hint="eastAsia" w:ascii="宋体" w:hAnsi="宋体" w:eastAsia="宋体" w:cs="宋体"/>
                <w:spacing w:val="-2"/>
                <w:sz w:val="24"/>
                <w:szCs w:val="24"/>
                <w:highlight w:val="none"/>
                <w:lang w:val="en-US" w:eastAsia="zh-CN"/>
              </w:rPr>
              <w:fldChar w:fldCharType="end"/>
            </w:r>
            <w:r>
              <w:rPr>
                <w:rFonts w:hint="eastAsia" w:ascii="宋体" w:hAnsi="宋体" w:eastAsia="宋体" w:cs="宋体"/>
                <w:spacing w:val="-2"/>
                <w:sz w:val="24"/>
                <w:szCs w:val="24"/>
                <w:highlight w:val="none"/>
                <w:lang w:val="en-US" w:eastAsia="zh-CN"/>
              </w:rPr>
              <w:t>方案内容充分，设计符合项目要求，基本符合项目实际，可行性程度较高的得3-6分；</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fldChar w:fldCharType="begin"/>
            </w:r>
            <w:r>
              <w:rPr>
                <w:rFonts w:hint="eastAsia" w:ascii="宋体" w:hAnsi="宋体" w:eastAsia="宋体" w:cs="宋体"/>
                <w:spacing w:val="-2"/>
                <w:sz w:val="24"/>
                <w:szCs w:val="24"/>
                <w:highlight w:val="none"/>
                <w:lang w:val="en-US" w:eastAsia="zh-CN"/>
              </w:rPr>
              <w:instrText xml:space="preserve"> = 3 \* GB3 </w:instrText>
            </w:r>
            <w:r>
              <w:rPr>
                <w:rFonts w:hint="eastAsia" w:ascii="宋体" w:hAnsi="宋体" w:eastAsia="宋体" w:cs="宋体"/>
                <w:spacing w:val="-2"/>
                <w:sz w:val="24"/>
                <w:szCs w:val="24"/>
                <w:highlight w:val="none"/>
                <w:lang w:val="en-US" w:eastAsia="zh-CN"/>
              </w:rPr>
              <w:fldChar w:fldCharType="separate"/>
            </w:r>
            <w:r>
              <w:rPr>
                <w:rFonts w:hint="eastAsia" w:ascii="宋体" w:hAnsi="宋体" w:eastAsia="宋体" w:cs="宋体"/>
                <w:spacing w:val="-2"/>
                <w:sz w:val="24"/>
                <w:szCs w:val="24"/>
                <w:highlight w:val="none"/>
                <w:lang w:val="en-US" w:eastAsia="zh-CN"/>
              </w:rPr>
              <w:t>③</w:t>
            </w:r>
            <w:r>
              <w:rPr>
                <w:rFonts w:hint="eastAsia" w:ascii="宋体" w:hAnsi="宋体" w:eastAsia="宋体" w:cs="宋体"/>
                <w:spacing w:val="-2"/>
                <w:sz w:val="24"/>
                <w:szCs w:val="24"/>
                <w:highlight w:val="none"/>
                <w:lang w:val="en-US" w:eastAsia="zh-CN"/>
              </w:rPr>
              <w:fldChar w:fldCharType="end"/>
            </w:r>
            <w:r>
              <w:rPr>
                <w:rFonts w:hint="eastAsia" w:ascii="宋体" w:hAnsi="宋体" w:eastAsia="宋体" w:cs="宋体"/>
                <w:spacing w:val="-2"/>
                <w:sz w:val="24"/>
                <w:szCs w:val="24"/>
                <w:highlight w:val="none"/>
                <w:lang w:val="en-US" w:eastAsia="zh-CN"/>
              </w:rPr>
              <w:t>方案内容简单，偏离项目实际，设计不合理的得0-2分。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704" w:type="dxa"/>
            <w:vMerge w:val="continue"/>
            <w:vAlign w:val="top"/>
          </w:tcPr>
          <w:p>
            <w:pPr>
              <w:spacing w:before="62" w:line="240" w:lineRule="auto"/>
              <w:ind w:left="203"/>
              <w:rPr>
                <w:rFonts w:hint="eastAsia" w:ascii="宋体" w:hAnsi="宋体" w:eastAsia="宋体" w:cs="宋体"/>
                <w:spacing w:val="-1"/>
                <w:sz w:val="24"/>
                <w:szCs w:val="24"/>
                <w:highlight w:val="none"/>
                <w:lang w:eastAsia="zh-CN"/>
              </w:rPr>
            </w:pPr>
          </w:p>
        </w:tc>
        <w:tc>
          <w:tcPr>
            <w:tcW w:w="1037" w:type="dxa"/>
            <w:tcBorders>
              <w:top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安全生产作业措施方案</w:t>
            </w:r>
          </w:p>
          <w:p>
            <w:pPr>
              <w:keepNext w:val="0"/>
              <w:keepLines w:val="0"/>
              <w:widowControl/>
              <w:suppressLineNumbers w:val="0"/>
              <w:jc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（10分）</w:t>
            </w:r>
          </w:p>
        </w:tc>
        <w:tc>
          <w:tcPr>
            <w:tcW w:w="7590" w:type="dxa"/>
            <w:tcBorders>
              <w:top w:val="single" w:color="auto" w:sz="4" w:space="0"/>
              <w:left w:val="single" w:color="auto" w:sz="4" w:space="0"/>
              <w:bottom w:val="single" w:color="auto" w:sz="4" w:space="0"/>
            </w:tcBorders>
            <w:vAlign w:val="center"/>
          </w:tcPr>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根据供应商对本项目提供的安全生产作业措施方案横向对比，包括但不限于：</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1、安全防护措施，2、设备使用安全操作规程，3、具体可行的保证措施，4、具体的违约责任等，优：10-7分，良：7-3分，差3-1分，最高得10分，未提供不得分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704" w:type="dxa"/>
            <w:vMerge w:val="continue"/>
            <w:vAlign w:val="top"/>
          </w:tcPr>
          <w:p>
            <w:pPr>
              <w:spacing w:before="62" w:line="240" w:lineRule="auto"/>
              <w:ind w:left="203"/>
              <w:rPr>
                <w:rFonts w:hint="eastAsia" w:ascii="宋体" w:hAnsi="宋体" w:eastAsia="宋体" w:cs="宋体"/>
                <w:spacing w:val="-1"/>
                <w:sz w:val="24"/>
                <w:szCs w:val="24"/>
                <w:highlight w:val="none"/>
                <w:lang w:eastAsia="zh-CN"/>
              </w:rPr>
            </w:pPr>
          </w:p>
        </w:tc>
        <w:tc>
          <w:tcPr>
            <w:tcW w:w="1037" w:type="dxa"/>
            <w:tcBorders>
              <w:top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培训方案 </w:t>
            </w:r>
          </w:p>
          <w:p>
            <w:pPr>
              <w:keepNext w:val="0"/>
              <w:keepLines w:val="0"/>
              <w:widowControl/>
              <w:suppressLineNumbers w:val="0"/>
              <w:jc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 分）</w:t>
            </w:r>
          </w:p>
          <w:p>
            <w:pPr>
              <w:keepNext w:val="0"/>
              <w:keepLines w:val="0"/>
              <w:widowControl/>
              <w:suppressLineNumbers w:val="0"/>
              <w:jc w:val="center"/>
              <w:rPr>
                <w:rFonts w:hint="eastAsia" w:ascii="宋体" w:hAnsi="宋体" w:eastAsia="宋体" w:cs="宋体"/>
                <w:snapToGrid w:val="0"/>
                <w:color w:val="000000"/>
                <w:kern w:val="0"/>
                <w:sz w:val="24"/>
                <w:szCs w:val="24"/>
                <w:lang w:val="en-US" w:eastAsia="zh-CN" w:bidi="ar"/>
              </w:rPr>
            </w:pPr>
          </w:p>
        </w:tc>
        <w:tc>
          <w:tcPr>
            <w:tcW w:w="7590" w:type="dxa"/>
            <w:tcBorders>
              <w:top w:val="single" w:color="auto" w:sz="4" w:space="0"/>
              <w:left w:val="single" w:color="auto" w:sz="4" w:space="0"/>
              <w:bottom w:val="single" w:color="auto" w:sz="4" w:space="0"/>
            </w:tcBorders>
            <w:vAlign w:val="center"/>
          </w:tcPr>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 xml:space="preserve">为确保服务质量，制定服务期内对相关人员的培训方案： </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 xml:space="preserve">①培训方案健全、合理得 4-5 分； </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 xml:space="preserve">②培训方案较全面、较合理得 2-3 分 </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③培训方案内容简单，不合理得 0-1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704" w:type="dxa"/>
            <w:vMerge w:val="continue"/>
            <w:vAlign w:val="top"/>
          </w:tcPr>
          <w:p>
            <w:pPr>
              <w:spacing w:before="62" w:line="240" w:lineRule="auto"/>
              <w:ind w:left="203"/>
              <w:rPr>
                <w:rFonts w:hint="eastAsia" w:ascii="宋体" w:hAnsi="宋体" w:eastAsia="宋体" w:cs="宋体"/>
                <w:spacing w:val="-1"/>
                <w:sz w:val="24"/>
                <w:szCs w:val="24"/>
                <w:highlight w:val="none"/>
                <w:lang w:eastAsia="zh-CN"/>
              </w:rPr>
            </w:pPr>
          </w:p>
        </w:tc>
        <w:tc>
          <w:tcPr>
            <w:tcW w:w="1037" w:type="dxa"/>
            <w:tcBorders>
              <w:top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应急预案</w:t>
            </w:r>
          </w:p>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(5分)</w:t>
            </w:r>
          </w:p>
          <w:p>
            <w:pPr>
              <w:keepNext w:val="0"/>
              <w:keepLines w:val="0"/>
              <w:widowControl/>
              <w:suppressLineNumbers w:val="0"/>
              <w:jc w:val="center"/>
              <w:rPr>
                <w:rFonts w:hint="eastAsia" w:ascii="宋体" w:hAnsi="宋体" w:eastAsia="宋体" w:cs="宋体"/>
                <w:snapToGrid w:val="0"/>
                <w:color w:val="000000"/>
                <w:kern w:val="0"/>
                <w:sz w:val="24"/>
                <w:szCs w:val="24"/>
                <w:lang w:val="en-US" w:eastAsia="zh-CN" w:bidi="ar"/>
              </w:rPr>
            </w:pPr>
          </w:p>
        </w:tc>
        <w:tc>
          <w:tcPr>
            <w:tcW w:w="7590" w:type="dxa"/>
            <w:tcBorders>
              <w:top w:val="single" w:color="auto" w:sz="4" w:space="0"/>
              <w:left w:val="single" w:color="auto" w:sz="4" w:space="0"/>
              <w:bottom w:val="single" w:color="auto" w:sz="4" w:space="0"/>
            </w:tcBorders>
            <w:vAlign w:val="center"/>
          </w:tcPr>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投标人应对突发性事件时（包括暴雨、火灾火情、人员、交通社会面突发情况等，但不仅限于）</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fldChar w:fldCharType="begin"/>
            </w:r>
            <w:r>
              <w:rPr>
                <w:rFonts w:hint="eastAsia" w:ascii="宋体" w:hAnsi="宋体" w:eastAsia="宋体" w:cs="宋体"/>
                <w:spacing w:val="-2"/>
                <w:sz w:val="24"/>
                <w:szCs w:val="24"/>
                <w:highlight w:val="none"/>
                <w:lang w:val="en-US" w:eastAsia="zh-CN"/>
              </w:rPr>
              <w:instrText xml:space="preserve"> = 1 \* GB3 </w:instrText>
            </w:r>
            <w:r>
              <w:rPr>
                <w:rFonts w:hint="eastAsia" w:ascii="宋体" w:hAnsi="宋体" w:eastAsia="宋体" w:cs="宋体"/>
                <w:spacing w:val="-2"/>
                <w:sz w:val="24"/>
                <w:szCs w:val="24"/>
                <w:highlight w:val="none"/>
                <w:lang w:val="en-US" w:eastAsia="zh-CN"/>
              </w:rPr>
              <w:fldChar w:fldCharType="separate"/>
            </w:r>
            <w:r>
              <w:rPr>
                <w:rFonts w:hint="eastAsia" w:ascii="宋体" w:hAnsi="宋体" w:eastAsia="宋体" w:cs="宋体"/>
                <w:spacing w:val="-2"/>
                <w:sz w:val="24"/>
                <w:szCs w:val="24"/>
                <w:highlight w:val="none"/>
                <w:lang w:val="en-US" w:eastAsia="zh-CN"/>
              </w:rPr>
              <w:t>①</w:t>
            </w:r>
            <w:r>
              <w:rPr>
                <w:rFonts w:hint="eastAsia" w:ascii="宋体" w:hAnsi="宋体" w:eastAsia="宋体" w:cs="宋体"/>
                <w:spacing w:val="-2"/>
                <w:sz w:val="24"/>
                <w:szCs w:val="24"/>
                <w:highlight w:val="none"/>
                <w:lang w:val="en-US" w:eastAsia="zh-CN"/>
              </w:rPr>
              <w:fldChar w:fldCharType="end"/>
            </w:r>
            <w:r>
              <w:rPr>
                <w:rFonts w:hint="eastAsia" w:ascii="宋体" w:hAnsi="宋体" w:eastAsia="宋体" w:cs="宋体"/>
                <w:spacing w:val="-2"/>
                <w:sz w:val="24"/>
                <w:szCs w:val="24"/>
                <w:highlight w:val="none"/>
                <w:lang w:val="en-US" w:eastAsia="zh-CN"/>
              </w:rPr>
              <w:t>方案详实、措施得力，可行性程度高的得4-5分；</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fldChar w:fldCharType="begin"/>
            </w:r>
            <w:r>
              <w:rPr>
                <w:rFonts w:hint="eastAsia" w:ascii="宋体" w:hAnsi="宋体" w:eastAsia="宋体" w:cs="宋体"/>
                <w:spacing w:val="-2"/>
                <w:sz w:val="24"/>
                <w:szCs w:val="24"/>
                <w:highlight w:val="none"/>
                <w:lang w:val="en-US" w:eastAsia="zh-CN"/>
              </w:rPr>
              <w:instrText xml:space="preserve"> = 2 \* GB3 </w:instrText>
            </w:r>
            <w:r>
              <w:rPr>
                <w:rFonts w:hint="eastAsia" w:ascii="宋体" w:hAnsi="宋体" w:eastAsia="宋体" w:cs="宋体"/>
                <w:spacing w:val="-2"/>
                <w:sz w:val="24"/>
                <w:szCs w:val="24"/>
                <w:highlight w:val="none"/>
                <w:lang w:val="en-US" w:eastAsia="zh-CN"/>
              </w:rPr>
              <w:fldChar w:fldCharType="separate"/>
            </w:r>
            <w:r>
              <w:rPr>
                <w:rFonts w:hint="eastAsia" w:ascii="宋体" w:hAnsi="宋体" w:eastAsia="宋体" w:cs="宋体"/>
                <w:spacing w:val="-2"/>
                <w:sz w:val="24"/>
                <w:szCs w:val="24"/>
                <w:highlight w:val="none"/>
                <w:lang w:val="en-US" w:eastAsia="zh-CN"/>
              </w:rPr>
              <w:t>②</w:t>
            </w:r>
            <w:r>
              <w:rPr>
                <w:rFonts w:hint="eastAsia" w:ascii="宋体" w:hAnsi="宋体" w:eastAsia="宋体" w:cs="宋体"/>
                <w:spacing w:val="-2"/>
                <w:sz w:val="24"/>
                <w:szCs w:val="24"/>
                <w:highlight w:val="none"/>
                <w:lang w:val="en-US" w:eastAsia="zh-CN"/>
              </w:rPr>
              <w:fldChar w:fldCharType="end"/>
            </w:r>
            <w:r>
              <w:rPr>
                <w:rFonts w:hint="eastAsia" w:ascii="宋体" w:hAnsi="宋体" w:eastAsia="宋体" w:cs="宋体"/>
                <w:spacing w:val="-2"/>
                <w:sz w:val="24"/>
                <w:szCs w:val="24"/>
                <w:highlight w:val="none"/>
                <w:lang w:val="en-US" w:eastAsia="zh-CN"/>
              </w:rPr>
              <w:t>方案内容充分，措施得当，合理可行的得2-3分；</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fldChar w:fldCharType="begin"/>
            </w:r>
            <w:r>
              <w:rPr>
                <w:rFonts w:hint="eastAsia" w:ascii="宋体" w:hAnsi="宋体" w:eastAsia="宋体" w:cs="宋体"/>
                <w:spacing w:val="-2"/>
                <w:sz w:val="24"/>
                <w:szCs w:val="24"/>
                <w:highlight w:val="none"/>
                <w:lang w:val="en-US" w:eastAsia="zh-CN"/>
              </w:rPr>
              <w:instrText xml:space="preserve"> = 3 \* GB3 </w:instrText>
            </w:r>
            <w:r>
              <w:rPr>
                <w:rFonts w:hint="eastAsia" w:ascii="宋体" w:hAnsi="宋体" w:eastAsia="宋体" w:cs="宋体"/>
                <w:spacing w:val="-2"/>
                <w:sz w:val="24"/>
                <w:szCs w:val="24"/>
                <w:highlight w:val="none"/>
                <w:lang w:val="en-US" w:eastAsia="zh-CN"/>
              </w:rPr>
              <w:fldChar w:fldCharType="separate"/>
            </w:r>
            <w:r>
              <w:rPr>
                <w:rFonts w:hint="eastAsia" w:ascii="宋体" w:hAnsi="宋体" w:eastAsia="宋体" w:cs="宋体"/>
                <w:spacing w:val="-2"/>
                <w:sz w:val="24"/>
                <w:szCs w:val="24"/>
                <w:highlight w:val="none"/>
                <w:lang w:val="en-US" w:eastAsia="zh-CN"/>
              </w:rPr>
              <w:t>③</w:t>
            </w:r>
            <w:r>
              <w:rPr>
                <w:rFonts w:hint="eastAsia" w:ascii="宋体" w:hAnsi="宋体" w:eastAsia="宋体" w:cs="宋体"/>
                <w:spacing w:val="-2"/>
                <w:sz w:val="24"/>
                <w:szCs w:val="24"/>
                <w:highlight w:val="none"/>
                <w:lang w:val="en-US" w:eastAsia="zh-CN"/>
              </w:rPr>
              <w:fldChar w:fldCharType="end"/>
            </w:r>
            <w:r>
              <w:rPr>
                <w:rFonts w:hint="eastAsia" w:ascii="宋体" w:hAnsi="宋体" w:eastAsia="宋体" w:cs="宋体"/>
                <w:spacing w:val="-2"/>
                <w:sz w:val="24"/>
                <w:szCs w:val="24"/>
                <w:highlight w:val="none"/>
                <w:lang w:val="en-US" w:eastAsia="zh-CN"/>
              </w:rPr>
              <w:t>方案内容简单，措施不力的得0-1分。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704" w:type="dxa"/>
            <w:vMerge w:val="restart"/>
            <w:vAlign w:val="center"/>
          </w:tcPr>
          <w:p>
            <w:pPr>
              <w:spacing w:before="62" w:line="240" w:lineRule="auto"/>
              <w:ind w:left="203"/>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商务部分</w:t>
            </w:r>
          </w:p>
          <w:p>
            <w:pPr>
              <w:spacing w:before="62" w:line="240" w:lineRule="auto"/>
              <w:ind w:left="203"/>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val="en-US" w:eastAsia="zh-CN"/>
              </w:rPr>
              <w:t>（20分）</w:t>
            </w:r>
          </w:p>
        </w:tc>
        <w:tc>
          <w:tcPr>
            <w:tcW w:w="1037" w:type="dxa"/>
            <w:tcBorders>
              <w:top w:val="single" w:color="auto" w:sz="4" w:space="0"/>
              <w:bottom w:val="single" w:color="auto" w:sz="4" w:space="0"/>
              <w:right w:val="single" w:color="auto" w:sz="4" w:space="0"/>
            </w:tcBorders>
            <w:vAlign w:val="center"/>
          </w:tcPr>
          <w:p>
            <w:pPr>
              <w:spacing w:before="62" w:line="240" w:lineRule="auto"/>
              <w:jc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服务质量保障措施方案</w:t>
            </w:r>
          </w:p>
          <w:p>
            <w:pPr>
              <w:spacing w:before="62" w:line="240" w:lineRule="auto"/>
              <w:jc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5分</w:t>
            </w:r>
            <w:r>
              <w:rPr>
                <w:rFonts w:hint="eastAsia" w:ascii="宋体" w:hAnsi="宋体" w:eastAsia="宋体" w:cs="宋体"/>
                <w:spacing w:val="-1"/>
                <w:sz w:val="24"/>
                <w:szCs w:val="24"/>
                <w:highlight w:val="none"/>
                <w:lang w:eastAsia="zh-CN"/>
              </w:rPr>
              <w:t>）</w:t>
            </w:r>
          </w:p>
        </w:tc>
        <w:tc>
          <w:tcPr>
            <w:tcW w:w="7590" w:type="dxa"/>
            <w:tcBorders>
              <w:top w:val="single" w:color="auto" w:sz="4" w:space="0"/>
              <w:left w:val="single" w:color="auto" w:sz="4" w:space="0"/>
              <w:bottom w:val="single" w:color="auto" w:sz="4" w:space="0"/>
            </w:tcBorders>
            <w:vAlign w:val="top"/>
          </w:tcPr>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根据供应商对本项目提供的突服务质量保障措施方案横向对比，包括但不限于：</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1、服务质量控制的基本内容，2、服务质量控制的目标，3、服务质量控制考核方法及标准，4、服务质量控制监督检查方式及周期，优：5-4分，良：3-2分，差1-0分，最高得5分，未提供不得分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704" w:type="dxa"/>
            <w:vMerge w:val="continue"/>
            <w:vAlign w:val="top"/>
          </w:tcPr>
          <w:p>
            <w:pPr>
              <w:spacing w:before="62" w:line="240" w:lineRule="auto"/>
              <w:ind w:left="203"/>
              <w:rPr>
                <w:rFonts w:hint="eastAsia" w:ascii="宋体" w:hAnsi="宋体" w:eastAsia="宋体" w:cs="宋体"/>
                <w:spacing w:val="-1"/>
                <w:sz w:val="24"/>
                <w:szCs w:val="24"/>
                <w:highlight w:val="none"/>
                <w:lang w:eastAsia="zh-CN"/>
              </w:rPr>
            </w:pPr>
          </w:p>
        </w:tc>
        <w:tc>
          <w:tcPr>
            <w:tcW w:w="1037" w:type="dxa"/>
            <w:tcBorders>
              <w:top w:val="single" w:color="auto" w:sz="4" w:space="0"/>
              <w:bottom w:val="single" w:color="auto" w:sz="4" w:space="0"/>
              <w:right w:val="single" w:color="auto" w:sz="4" w:space="0"/>
            </w:tcBorders>
            <w:vAlign w:val="center"/>
          </w:tcPr>
          <w:p>
            <w:pPr>
              <w:spacing w:before="62" w:line="240" w:lineRule="auto"/>
              <w:jc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人员配置</w:t>
            </w:r>
          </w:p>
          <w:p>
            <w:pPr>
              <w:spacing w:before="62" w:line="240" w:lineRule="auto"/>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（5分）</w:t>
            </w:r>
          </w:p>
        </w:tc>
        <w:tc>
          <w:tcPr>
            <w:tcW w:w="7590" w:type="dxa"/>
            <w:tcBorders>
              <w:top w:val="single" w:color="auto" w:sz="4" w:space="0"/>
              <w:left w:val="single" w:color="auto" w:sz="4" w:space="0"/>
              <w:bottom w:val="single" w:color="auto" w:sz="4" w:space="0"/>
            </w:tcBorders>
            <w:vAlign w:val="top"/>
          </w:tcPr>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依据服务团队的组织分工安排、详细的人员组成情况等进行横向比较，优秀的得5- 4 分；良好的得 2-3 分；一般的得 0-1 分；最高得5分，差的或不提供的不得分；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704" w:type="dxa"/>
            <w:vMerge w:val="continue"/>
            <w:vAlign w:val="top"/>
          </w:tcPr>
          <w:p>
            <w:pPr>
              <w:spacing w:before="124" w:line="240" w:lineRule="auto"/>
              <w:ind w:left="99"/>
              <w:rPr>
                <w:rFonts w:hint="eastAsia" w:ascii="宋体" w:hAnsi="宋体" w:eastAsia="宋体" w:cs="宋体"/>
                <w:spacing w:val="-2"/>
                <w:position w:val="5"/>
                <w:sz w:val="24"/>
                <w:szCs w:val="24"/>
                <w:highlight w:val="none"/>
                <w:lang w:val="en-US" w:eastAsia="zh-CN"/>
              </w:rPr>
            </w:pPr>
          </w:p>
        </w:tc>
        <w:tc>
          <w:tcPr>
            <w:tcW w:w="1037" w:type="dxa"/>
            <w:tcBorders>
              <w:top w:val="single" w:color="auto" w:sz="4" w:space="0"/>
              <w:bottom w:val="single" w:color="auto" w:sz="4" w:space="0"/>
              <w:right w:val="single" w:color="auto" w:sz="4" w:space="0"/>
            </w:tcBorders>
            <w:vAlign w:val="center"/>
          </w:tcPr>
          <w:p>
            <w:pPr>
              <w:spacing w:before="62" w:line="240" w:lineRule="auto"/>
              <w:jc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公司业绩</w:t>
            </w:r>
          </w:p>
          <w:p>
            <w:pPr>
              <w:spacing w:before="62" w:line="240" w:lineRule="auto"/>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（8分）</w:t>
            </w:r>
          </w:p>
        </w:tc>
        <w:tc>
          <w:tcPr>
            <w:tcW w:w="7590" w:type="dxa"/>
            <w:tcBorders>
              <w:top w:val="single" w:color="auto" w:sz="4" w:space="0"/>
              <w:left w:val="single" w:color="auto" w:sz="4" w:space="0"/>
              <w:bottom w:val="single" w:color="auto" w:sz="4" w:space="0"/>
            </w:tcBorders>
            <w:vAlign w:val="top"/>
          </w:tcPr>
          <w:p>
            <w:pPr>
              <w:spacing w:before="124" w:line="240" w:lineRule="auto"/>
              <w:ind w:firstLine="236" w:firstLineChars="1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投标单位提供近三年（20</w:t>
            </w:r>
            <w:r>
              <w:rPr>
                <w:rFonts w:hint="eastAsia" w:ascii="宋体" w:hAnsi="宋体" w:eastAsia="宋体" w:cs="宋体"/>
                <w:spacing w:val="-2"/>
                <w:sz w:val="24"/>
                <w:szCs w:val="24"/>
                <w:highlight w:val="none"/>
                <w:lang w:val="en-US" w:eastAsia="zh-CN"/>
              </w:rPr>
              <w:t>20</w:t>
            </w:r>
            <w:r>
              <w:rPr>
                <w:rFonts w:hint="eastAsia" w:ascii="宋体" w:hAnsi="宋体" w:eastAsia="宋体" w:cs="宋体"/>
                <w:spacing w:val="-2"/>
                <w:sz w:val="24"/>
                <w:szCs w:val="24"/>
                <w:highlight w:val="none"/>
              </w:rPr>
              <w:t>年1月1日以来）相关的业绩</w:t>
            </w:r>
            <w:r>
              <w:rPr>
                <w:rFonts w:hint="eastAsia" w:ascii="宋体" w:hAnsi="宋体" w:eastAsia="宋体" w:cs="宋体"/>
                <w:spacing w:val="-2"/>
                <w:sz w:val="24"/>
                <w:szCs w:val="24"/>
                <w:highlight w:val="none"/>
                <w:lang w:eastAsia="zh-CN"/>
              </w:rPr>
              <w:t>以</w:t>
            </w:r>
            <w:r>
              <w:rPr>
                <w:rFonts w:hint="eastAsia" w:ascii="宋体" w:hAnsi="宋体" w:eastAsia="宋体" w:cs="宋体"/>
                <w:spacing w:val="-2"/>
                <w:sz w:val="24"/>
                <w:szCs w:val="24"/>
                <w:highlight w:val="none"/>
              </w:rPr>
              <w:t>合同</w:t>
            </w:r>
            <w:r>
              <w:rPr>
                <w:rFonts w:hint="eastAsia" w:ascii="宋体" w:hAnsi="宋体" w:eastAsia="宋体" w:cs="宋体"/>
                <w:spacing w:val="-2"/>
                <w:sz w:val="24"/>
                <w:szCs w:val="24"/>
                <w:highlight w:val="none"/>
                <w:lang w:eastAsia="zh-CN"/>
              </w:rPr>
              <w:t>及</w:t>
            </w:r>
            <w:r>
              <w:rPr>
                <w:rFonts w:hint="eastAsia" w:ascii="宋体" w:hAnsi="宋体" w:eastAsia="宋体" w:cs="宋体"/>
                <w:spacing w:val="-2"/>
                <w:sz w:val="24"/>
                <w:szCs w:val="24"/>
                <w:highlight w:val="none"/>
              </w:rPr>
              <w:t>中标通知书</w:t>
            </w:r>
            <w:r>
              <w:rPr>
                <w:rFonts w:hint="eastAsia" w:ascii="宋体" w:hAnsi="宋体" w:eastAsia="宋体" w:cs="宋体"/>
                <w:spacing w:val="-2"/>
                <w:sz w:val="24"/>
                <w:szCs w:val="24"/>
                <w:highlight w:val="none"/>
                <w:lang w:eastAsia="zh-CN"/>
              </w:rPr>
              <w:t>为准</w:t>
            </w:r>
            <w:r>
              <w:rPr>
                <w:rFonts w:hint="eastAsia" w:ascii="宋体" w:hAnsi="宋体" w:eastAsia="宋体" w:cs="宋体"/>
                <w:spacing w:val="-2"/>
                <w:sz w:val="24"/>
                <w:szCs w:val="24"/>
                <w:highlight w:val="none"/>
              </w:rPr>
              <w:t>，有一份得</w:t>
            </w: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rPr>
              <w:t>分，最高</w:t>
            </w:r>
            <w:r>
              <w:rPr>
                <w:rFonts w:hint="eastAsia" w:ascii="宋体" w:hAnsi="宋体" w:eastAsia="宋体" w:cs="宋体"/>
                <w:spacing w:val="-2"/>
                <w:sz w:val="24"/>
                <w:szCs w:val="24"/>
                <w:highlight w:val="none"/>
                <w:lang w:val="en-US" w:eastAsia="zh-CN"/>
              </w:rPr>
              <w:t>8</w:t>
            </w:r>
            <w:r>
              <w:rPr>
                <w:rFonts w:hint="eastAsia" w:ascii="宋体" w:hAnsi="宋体" w:eastAsia="宋体" w:cs="宋体"/>
                <w:spacing w:val="-2"/>
                <w:sz w:val="24"/>
                <w:szCs w:val="24"/>
                <w:highlight w:val="none"/>
              </w:rPr>
              <w:t>分。</w:t>
            </w:r>
            <w:r>
              <w:rPr>
                <w:rFonts w:hint="eastAsia" w:ascii="宋体" w:hAnsi="宋体" w:eastAsia="宋体" w:cs="宋体"/>
                <w:spacing w:val="-2"/>
                <w:sz w:val="24"/>
                <w:szCs w:val="24"/>
                <w:highlight w:val="none"/>
                <w:lang w:val="en-US" w:eastAsia="zh-CN"/>
              </w:rPr>
              <w:t>（须提供原件扫描件，金额、签章必须清晰，不清晰不予评分）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04" w:type="dxa"/>
            <w:vMerge w:val="continue"/>
            <w:vAlign w:val="top"/>
          </w:tcPr>
          <w:p>
            <w:pPr>
              <w:spacing w:before="124" w:line="240" w:lineRule="auto"/>
              <w:ind w:left="99"/>
              <w:rPr>
                <w:rFonts w:hint="eastAsia" w:ascii="宋体" w:hAnsi="宋体" w:eastAsia="宋体" w:cs="宋体"/>
                <w:spacing w:val="-2"/>
                <w:position w:val="5"/>
                <w:sz w:val="24"/>
                <w:szCs w:val="24"/>
                <w:highlight w:val="none"/>
                <w:lang w:val="en-US" w:eastAsia="zh-CN"/>
              </w:rPr>
            </w:pPr>
          </w:p>
        </w:tc>
        <w:tc>
          <w:tcPr>
            <w:tcW w:w="1037" w:type="dxa"/>
            <w:tcBorders>
              <w:top w:val="single" w:color="auto" w:sz="4" w:space="0"/>
              <w:bottom w:val="single" w:color="auto" w:sz="4" w:space="0"/>
              <w:right w:val="single" w:color="auto" w:sz="4" w:space="0"/>
            </w:tcBorders>
            <w:vAlign w:val="center"/>
          </w:tcPr>
          <w:p>
            <w:pPr>
              <w:spacing w:before="62" w:line="240" w:lineRule="auto"/>
              <w:jc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投标文件及相关资料的完整性</w:t>
            </w:r>
          </w:p>
          <w:p>
            <w:pPr>
              <w:spacing w:before="62" w:line="240" w:lineRule="auto"/>
              <w:jc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（2分）</w:t>
            </w:r>
          </w:p>
        </w:tc>
        <w:tc>
          <w:tcPr>
            <w:tcW w:w="7590" w:type="dxa"/>
            <w:tcBorders>
              <w:top w:val="single" w:color="auto" w:sz="4" w:space="0"/>
              <w:left w:val="single" w:color="auto" w:sz="4" w:space="0"/>
              <w:bottom w:val="single" w:color="auto" w:sz="4" w:space="0"/>
            </w:tcBorders>
            <w:vAlign w:val="top"/>
          </w:tcPr>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投标文件按照要求编制完整、内容齐全、条理清晰、支撑资料查找方便；0-1分</w:t>
            </w:r>
          </w:p>
          <w:p>
            <w:pPr>
              <w:spacing w:before="124" w:line="240" w:lineRule="auto"/>
              <w:ind w:firstLine="236" w:firstLineChars="100"/>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投标文件规范、对同一事项的内容描述无前后矛盾，目录页码齐全准确；0-1分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trPr>
        <w:tc>
          <w:tcPr>
            <w:tcW w:w="704" w:type="dxa"/>
            <w:tcBorders>
              <w:bottom w:val="single" w:color="000000" w:sz="2" w:space="0"/>
            </w:tcBorders>
            <w:vAlign w:val="top"/>
          </w:tcPr>
          <w:p>
            <w:pPr>
              <w:spacing w:before="124" w:line="240" w:lineRule="auto"/>
              <w:ind w:left="99"/>
              <w:rPr>
                <w:rFonts w:hint="eastAsia" w:ascii="宋体" w:hAnsi="宋体" w:eastAsia="宋体" w:cs="宋体"/>
                <w:spacing w:val="-2"/>
                <w:position w:val="5"/>
                <w:sz w:val="24"/>
                <w:szCs w:val="24"/>
                <w:highlight w:val="none"/>
                <w:lang w:val="en-US" w:eastAsia="zh-CN"/>
              </w:rPr>
            </w:pPr>
          </w:p>
          <w:p>
            <w:pPr>
              <w:spacing w:before="124" w:line="240" w:lineRule="auto"/>
              <w:ind w:left="99"/>
              <w:rPr>
                <w:rFonts w:hint="eastAsia" w:ascii="宋体" w:hAnsi="宋体" w:eastAsia="宋体" w:cs="宋体"/>
                <w:spacing w:val="-2"/>
                <w:position w:val="5"/>
                <w:sz w:val="24"/>
                <w:szCs w:val="24"/>
                <w:highlight w:val="none"/>
                <w:lang w:val="en-US" w:eastAsia="zh-CN"/>
              </w:rPr>
            </w:pPr>
            <w:r>
              <w:rPr>
                <w:rFonts w:hint="eastAsia" w:ascii="宋体" w:hAnsi="宋体" w:eastAsia="宋体" w:cs="宋体"/>
                <w:spacing w:val="-1"/>
                <w:sz w:val="24"/>
                <w:szCs w:val="24"/>
                <w:highlight w:val="none"/>
                <w:lang w:val="en-US" w:eastAsia="zh-CN"/>
              </w:rPr>
              <w:t>投标报价</w:t>
            </w:r>
          </w:p>
        </w:tc>
        <w:tc>
          <w:tcPr>
            <w:tcW w:w="1037" w:type="dxa"/>
            <w:tcBorders>
              <w:top w:val="single" w:color="auto" w:sz="4" w:space="0"/>
              <w:bottom w:val="single" w:color="000000" w:sz="2" w:space="0"/>
              <w:right w:val="single" w:color="auto" w:sz="4" w:space="0"/>
            </w:tcBorders>
            <w:vAlign w:val="center"/>
          </w:tcPr>
          <w:p>
            <w:pPr>
              <w:spacing w:before="124" w:line="240" w:lineRule="auto"/>
              <w:ind w:left="99"/>
              <w:jc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投标报价得分</w:t>
            </w:r>
          </w:p>
          <w:p>
            <w:pPr>
              <w:spacing w:before="124"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pacing w:val="-1"/>
                <w:sz w:val="24"/>
                <w:szCs w:val="24"/>
                <w:highlight w:val="none"/>
                <w:lang w:val="en-US" w:eastAsia="zh-CN"/>
              </w:rPr>
              <w:t>（30分）</w:t>
            </w:r>
          </w:p>
        </w:tc>
        <w:tc>
          <w:tcPr>
            <w:tcW w:w="7590" w:type="dxa"/>
            <w:tcBorders>
              <w:top w:val="single" w:color="auto" w:sz="4" w:space="0"/>
              <w:left w:val="single" w:color="auto" w:sz="4" w:space="0"/>
              <w:bottom w:val="single" w:color="000000" w:sz="2" w:space="0"/>
            </w:tcBorders>
            <w:vAlign w:val="top"/>
          </w:tcPr>
          <w:p>
            <w:pPr>
              <w:spacing w:before="124" w:line="240" w:lineRule="auto"/>
              <w:ind w:firstLine="236" w:firstLineChars="1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在所有的有效投标报价中，以最低投标报价为基准价，其价格分为满分。其他投标人的报价分统一按下列公式计算:投标报价得分=(评标基准价/投标报价)x价格权值(</w:t>
            </w:r>
            <w:r>
              <w:rPr>
                <w:rFonts w:hint="eastAsia" w:ascii="宋体" w:hAnsi="宋体" w:eastAsia="宋体" w:cs="宋体"/>
                <w:spacing w:val="-2"/>
                <w:sz w:val="24"/>
                <w:szCs w:val="24"/>
                <w:highlight w:val="none"/>
                <w:lang w:val="en-US" w:eastAsia="zh-CN"/>
              </w:rPr>
              <w:t>30</w:t>
            </w:r>
            <w:r>
              <w:rPr>
                <w:rFonts w:hint="eastAsia" w:ascii="宋体" w:hAnsi="宋体" w:eastAsia="宋体" w:cs="宋体"/>
                <w:spacing w:val="-2"/>
                <w:sz w:val="24"/>
                <w:szCs w:val="24"/>
                <w:highlight w:val="none"/>
              </w:rPr>
              <w:t>%)x100(四舍五入后保留小数点后两位)最低报价不是中标的唯一依据。因落实政府采购政策进行价格调整的，以调整后的价格计算评标基准价和投标报价。</w:t>
            </w:r>
          </w:p>
        </w:tc>
      </w:tr>
    </w:tbl>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3"/>
        <w:rPr>
          <w:rFonts w:hint="eastAsia" w:ascii="宋体" w:hAnsi="宋体" w:eastAsia="宋体" w:cs="宋体"/>
          <w:sz w:val="24"/>
          <w:szCs w:val="24"/>
        </w:rPr>
      </w:pPr>
      <w:r>
        <w:rPr>
          <w:rFonts w:hint="eastAsia" w:ascii="宋体" w:hAnsi="宋体" w:eastAsia="宋体" w:cs="宋体"/>
          <w:b/>
          <w:bCs/>
          <w:spacing w:val="8"/>
          <w:sz w:val="24"/>
          <w:szCs w:val="24"/>
        </w:rPr>
        <w:t>4</w:t>
      </w:r>
      <w:r>
        <w:rPr>
          <w:rFonts w:hint="eastAsia" w:ascii="宋体" w:hAnsi="宋体" w:eastAsia="宋体" w:cs="宋体"/>
          <w:b/>
          <w:bCs/>
          <w:spacing w:val="4"/>
          <w:sz w:val="24"/>
          <w:szCs w:val="24"/>
        </w:rPr>
        <w:t>.</w:t>
      </w:r>
      <w:r>
        <w:rPr>
          <w:rFonts w:hint="eastAsia" w:ascii="宋体" w:hAnsi="宋体" w:eastAsia="宋体" w:cs="宋体"/>
          <w:spacing w:val="4"/>
          <w:sz w:val="24"/>
          <w:szCs w:val="24"/>
        </w:rPr>
        <w:t>汇总、排序</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评标结果按评审后总得分由高到低顺序排列。总得分相同的按投标报价由低到高顺序排列。得分且投标报价相同的</w:t>
      </w:r>
      <w:r>
        <w:rPr>
          <w:rFonts w:hint="eastAsia" w:ascii="宋体" w:hAnsi="宋体" w:eastAsia="宋体" w:cs="宋体"/>
          <w:sz w:val="24"/>
          <w:szCs w:val="24"/>
        </w:rPr>
        <w:t>，由评</w:t>
      </w:r>
      <w:r>
        <w:rPr>
          <w:rFonts w:hint="eastAsia" w:ascii="宋体" w:hAnsi="宋体" w:eastAsia="宋体" w:cs="宋体"/>
          <w:spacing w:val="2"/>
          <w:sz w:val="24"/>
          <w:szCs w:val="24"/>
        </w:rPr>
        <w:t>委会采取随机抽取的方式确定。排名第一的投标供应商为第一中标候选人，排名第二的投标供应商为第二中标候选人</w:t>
      </w:r>
      <w:r>
        <w:rPr>
          <w:rFonts w:hint="eastAsia" w:ascii="宋体" w:hAnsi="宋体" w:eastAsia="宋体" w:cs="宋体"/>
          <w:sz w:val="24"/>
          <w:szCs w:val="24"/>
        </w:rPr>
        <w:t>(提供相</w:t>
      </w:r>
      <w:r>
        <w:rPr>
          <w:rFonts w:hint="eastAsia" w:ascii="宋体" w:hAnsi="宋体" w:eastAsia="宋体" w:cs="宋体"/>
          <w:spacing w:val="2"/>
          <w:sz w:val="24"/>
          <w:szCs w:val="24"/>
        </w:rPr>
        <w:t>同品牌产品(非单一产品采购，以核心产品为准。多个核心产品的，有一种产品品牌相同，即视为提供相同品牌产品</w:t>
      </w:r>
      <w:r>
        <w:rPr>
          <w:rFonts w:hint="eastAsia" w:ascii="宋体" w:hAnsi="宋体" w:eastAsia="宋体" w:cs="宋体"/>
          <w:sz w:val="24"/>
          <w:szCs w:val="24"/>
        </w:rPr>
        <w:t>)，评审</w:t>
      </w:r>
      <w:r>
        <w:rPr>
          <w:rFonts w:hint="eastAsia" w:ascii="宋体" w:hAnsi="宋体" w:eastAsia="宋体" w:cs="宋体"/>
          <w:spacing w:val="2"/>
          <w:sz w:val="24"/>
          <w:szCs w:val="24"/>
        </w:rPr>
        <w:t>后得分最高的同品牌投标人获得中标人推荐资格；评审得分相同的，由采购人或者采购人委托评标委员会采取随机抽取</w:t>
      </w:r>
      <w:r>
        <w:rPr>
          <w:rFonts w:hint="eastAsia" w:ascii="宋体" w:hAnsi="宋体" w:eastAsia="宋体" w:cs="宋体"/>
          <w:sz w:val="24"/>
          <w:szCs w:val="24"/>
        </w:rPr>
        <w:t>方式确</w:t>
      </w:r>
      <w:r>
        <w:rPr>
          <w:rFonts w:hint="eastAsia" w:ascii="宋体" w:hAnsi="宋体" w:eastAsia="宋体" w:cs="宋体"/>
          <w:spacing w:val="2"/>
          <w:sz w:val="24"/>
          <w:szCs w:val="24"/>
        </w:rPr>
        <w:t>定，其他同品牌投标人不</w:t>
      </w:r>
      <w:r>
        <w:rPr>
          <w:rFonts w:hint="eastAsia" w:ascii="宋体" w:hAnsi="宋体" w:eastAsia="宋体" w:cs="宋体"/>
          <w:spacing w:val="1"/>
          <w:sz w:val="24"/>
          <w:szCs w:val="24"/>
        </w:rPr>
        <w:t>作为中标候选人)。</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outlineLvl w:val="3"/>
        <w:rPr>
          <w:rFonts w:hint="eastAsia" w:ascii="宋体" w:hAnsi="宋体" w:eastAsia="宋体" w:cs="宋体"/>
          <w:spacing w:val="4"/>
          <w:sz w:val="24"/>
          <w:szCs w:val="24"/>
        </w:rPr>
      </w:pPr>
      <w:r>
        <w:rPr>
          <w:rFonts w:hint="eastAsia" w:ascii="宋体" w:hAnsi="宋体" w:eastAsia="宋体" w:cs="宋体"/>
          <w:b/>
          <w:bCs/>
          <w:spacing w:val="4"/>
          <w:sz w:val="24"/>
          <w:szCs w:val="24"/>
        </w:rPr>
        <w:t>5.</w:t>
      </w:r>
      <w:r>
        <w:rPr>
          <w:rFonts w:hint="eastAsia" w:ascii="宋体" w:hAnsi="宋体" w:eastAsia="宋体" w:cs="宋体"/>
          <w:spacing w:val="4"/>
          <w:sz w:val="24"/>
          <w:szCs w:val="24"/>
        </w:rPr>
        <w:t>中标价的确定</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除了按第四章第一点第7条修正并经投标人确认的投标报价作为中标价外，中标价以开标时公开唱标价为准。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both"/>
        <w:textAlignment w:val="baseline"/>
        <w:rPr>
          <w:rFonts w:hint="eastAsia" w:ascii="宋体" w:hAnsi="宋体" w:eastAsia="宋体" w:cs="宋体"/>
          <w:spacing w:val="2"/>
          <w:sz w:val="24"/>
          <w:szCs w:val="24"/>
        </w:rPr>
      </w:pPr>
      <w:r>
        <w:rPr>
          <w:rFonts w:hint="eastAsia" w:ascii="宋体" w:hAnsi="宋体" w:eastAsia="宋体" w:cs="宋体"/>
          <w:b/>
          <w:bCs/>
          <w:spacing w:val="2"/>
          <w:sz w:val="24"/>
          <w:szCs w:val="24"/>
        </w:rPr>
        <w:t>6.</w:t>
      </w:r>
      <w:r>
        <w:rPr>
          <w:rFonts w:hint="eastAsia" w:ascii="宋体" w:hAnsi="宋体" w:eastAsia="宋体" w:cs="宋体"/>
          <w:spacing w:val="2"/>
          <w:sz w:val="24"/>
          <w:szCs w:val="24"/>
        </w:rPr>
        <w:t>其他无效投标的情形：</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(1)评标期间，投标人没有按评标委员会的要求提交法定代表人或其委托代理人签字的澄清、说明、补正或改变了投标文件的实质性内容的。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(2)投标文件提供虚假材料的。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(3)投标人以他人名义投标、串通投标、以行贿手段谋取中标或者以其他弄虚作假方式投标的。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(4)投标人对采购人、采购代理机构、评标委员会及其工作人员施加影响，有碍招标公平、公正的。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(5)投标文件含有采购人不能接受的附加条件的。</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384"/>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(6)法律、法规和招标文件规定的其他无效情形。</w:t>
      </w:r>
    </w:p>
    <w:p>
      <w:pPr>
        <w:spacing w:line="241" w:lineRule="auto"/>
        <w:rPr>
          <w:rFonts w:hint="eastAsia" w:ascii="宋体" w:hAnsi="宋体" w:eastAsia="宋体" w:cs="宋体"/>
          <w:sz w:val="21"/>
        </w:rPr>
      </w:pPr>
    </w:p>
    <w:p>
      <w:pP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br w:type="page"/>
      </w:r>
    </w:p>
    <w:p>
      <w:pPr>
        <w:pStyle w:val="5"/>
        <w:spacing w:line="400" w:lineRule="exact"/>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第五章合同文本</w:t>
      </w:r>
    </w:p>
    <w:p>
      <w:pPr>
        <w:pStyle w:val="5"/>
        <w:spacing w:line="400" w:lineRule="exact"/>
        <w:jc w:val="center"/>
        <w:rPr>
          <w:rFonts w:hint="eastAsia" w:ascii="宋体" w:hAnsi="宋体" w:eastAsia="宋体" w:cs="宋体"/>
          <w:sz w:val="36"/>
          <w:szCs w:val="36"/>
        </w:rPr>
      </w:pP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政府采购合同（样例）</w:t>
      </w:r>
    </w:p>
    <w:p>
      <w:pPr>
        <w:spacing w:line="400" w:lineRule="exact"/>
        <w:jc w:val="both"/>
        <w:rPr>
          <w:rFonts w:hint="eastAsia" w:ascii="宋体" w:hAnsi="宋体" w:eastAsia="宋体" w:cs="宋体"/>
          <w:sz w:val="24"/>
          <w:szCs w:val="24"/>
        </w:rPr>
      </w:pPr>
    </w:p>
    <w:p>
      <w:pPr>
        <w:spacing w:before="74" w:line="227" w:lineRule="auto"/>
        <w:ind w:left="3272"/>
        <w:outlineLvl w:val="1"/>
        <w:rPr>
          <w:rFonts w:hint="eastAsia" w:ascii="宋体" w:hAnsi="宋体" w:eastAsia="宋体" w:cs="宋体"/>
          <w:spacing w:val="9"/>
          <w:sz w:val="23"/>
          <w:szCs w:val="23"/>
          <w14:textOutline w14:w="4358" w14:cap="sq" w14:cmpd="sng">
            <w14:solidFill>
              <w14:srgbClr w14:val="000000"/>
            </w14:solidFill>
            <w14:prstDash w14:val="solid"/>
            <w14:bevel/>
          </w14:textOutline>
        </w:rPr>
      </w:pPr>
    </w:p>
    <w:p>
      <w:pPr>
        <w:spacing w:before="74" w:line="227" w:lineRule="auto"/>
        <w:ind w:left="3272"/>
        <w:outlineLvl w:val="1"/>
        <w:rPr>
          <w:rFonts w:hint="eastAsia" w:ascii="宋体" w:hAnsi="宋体" w:eastAsia="宋体" w:cs="宋体"/>
          <w:sz w:val="23"/>
          <w:szCs w:val="23"/>
        </w:rPr>
      </w:pPr>
      <w:r>
        <w:rPr>
          <w:rFonts w:hint="eastAsia" w:ascii="宋体" w:hAnsi="宋体" w:eastAsia="宋体" w:cs="宋体"/>
          <w:spacing w:val="9"/>
          <w:sz w:val="23"/>
          <w:szCs w:val="23"/>
          <w14:textOutline w14:w="4358" w14:cap="sq" w14:cmpd="sng">
            <w14:solidFill>
              <w14:srgbClr w14:val="000000"/>
            </w14:solidFill>
            <w14:prstDash w14:val="solid"/>
            <w14:bevel/>
          </w14:textOutline>
        </w:rPr>
        <w:t>第一部分合同书</w:t>
      </w:r>
    </w:p>
    <w:p>
      <w:pPr>
        <w:spacing w:line="280" w:lineRule="auto"/>
        <w:rPr>
          <w:rFonts w:hint="eastAsia" w:ascii="宋体" w:hAnsi="宋体" w:eastAsia="宋体" w:cs="宋体"/>
          <w:sz w:val="21"/>
        </w:rPr>
      </w:pPr>
    </w:p>
    <w:p>
      <w:pPr>
        <w:spacing w:line="280" w:lineRule="auto"/>
        <w:rPr>
          <w:rFonts w:hint="eastAsia" w:ascii="宋体" w:hAnsi="宋体" w:eastAsia="宋体" w:cs="宋体"/>
          <w:sz w:val="21"/>
        </w:rPr>
      </w:pPr>
    </w:p>
    <w:p>
      <w:pPr>
        <w:spacing w:line="281" w:lineRule="auto"/>
        <w:rPr>
          <w:rFonts w:hint="eastAsia" w:ascii="宋体" w:hAnsi="宋体" w:eastAsia="宋体" w:cs="宋体"/>
          <w:sz w:val="21"/>
        </w:rPr>
      </w:pPr>
    </w:p>
    <w:p>
      <w:pPr>
        <w:spacing w:line="281" w:lineRule="auto"/>
        <w:rPr>
          <w:rFonts w:hint="eastAsia" w:ascii="宋体" w:hAnsi="宋体" w:eastAsia="宋体" w:cs="宋体"/>
          <w:sz w:val="21"/>
        </w:rPr>
      </w:pPr>
    </w:p>
    <w:p>
      <w:pPr>
        <w:spacing w:before="74" w:line="227" w:lineRule="auto"/>
        <w:ind w:left="267"/>
        <w:rPr>
          <w:rFonts w:hint="eastAsia" w:ascii="宋体" w:hAnsi="宋体" w:eastAsia="宋体" w:cs="宋体"/>
          <w:sz w:val="23"/>
          <w:szCs w:val="23"/>
          <w:lang w:eastAsia="zh-CN"/>
        </w:rPr>
      </w:pPr>
      <w:r>
        <w:rPr>
          <w:rFonts w:hint="eastAsia" w:ascii="宋体" w:hAnsi="宋体" w:eastAsia="宋体" w:cs="宋体"/>
          <w:spacing w:val="6"/>
          <w:sz w:val="23"/>
          <w:szCs w:val="23"/>
        </w:rPr>
        <w:t>项</w:t>
      </w:r>
      <w:r>
        <w:rPr>
          <w:rFonts w:hint="eastAsia" w:ascii="宋体" w:hAnsi="宋体" w:eastAsia="宋体" w:cs="宋体"/>
          <w:spacing w:val="5"/>
          <w:sz w:val="23"/>
          <w:szCs w:val="23"/>
        </w:rPr>
        <w:t>目名称：</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before="75" w:line="229" w:lineRule="auto"/>
        <w:ind w:left="294"/>
        <w:rPr>
          <w:rFonts w:hint="eastAsia" w:ascii="宋体" w:hAnsi="宋体" w:eastAsia="宋体" w:cs="宋体"/>
          <w:sz w:val="23"/>
          <w:szCs w:val="23"/>
          <w:lang w:eastAsia="zh-CN"/>
        </w:rPr>
      </w:pPr>
      <w:r>
        <w:rPr>
          <w:rFonts w:hint="eastAsia" w:ascii="宋体" w:hAnsi="宋体" w:eastAsia="宋体" w:cs="宋体"/>
          <w:spacing w:val="-9"/>
          <w:sz w:val="23"/>
          <w:szCs w:val="23"/>
        </w:rPr>
        <w:t>甲</w:t>
      </w:r>
      <w:r>
        <w:rPr>
          <w:rFonts w:hint="eastAsia" w:ascii="宋体" w:hAnsi="宋体" w:eastAsia="宋体" w:cs="宋体"/>
          <w:spacing w:val="-6"/>
          <w:sz w:val="23"/>
          <w:szCs w:val="23"/>
        </w:rPr>
        <w:t>方：</w:t>
      </w: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before="75" w:line="229" w:lineRule="auto"/>
        <w:ind w:left="286"/>
        <w:rPr>
          <w:rFonts w:hint="eastAsia" w:ascii="宋体" w:hAnsi="宋体" w:eastAsia="宋体" w:cs="宋体"/>
          <w:sz w:val="23"/>
          <w:szCs w:val="23"/>
          <w:lang w:eastAsia="zh-CN"/>
        </w:rPr>
      </w:pPr>
      <w:r>
        <w:rPr>
          <w:rFonts w:hint="eastAsia" w:ascii="宋体" w:hAnsi="宋体" w:eastAsia="宋体" w:cs="宋体"/>
          <w:spacing w:val="-5"/>
          <w:sz w:val="23"/>
          <w:szCs w:val="23"/>
        </w:rPr>
        <w:t>乙</w:t>
      </w:r>
      <w:r>
        <w:rPr>
          <w:rFonts w:hint="eastAsia" w:ascii="宋体" w:hAnsi="宋体" w:eastAsia="宋体" w:cs="宋体"/>
          <w:spacing w:val="-4"/>
          <w:sz w:val="23"/>
          <w:szCs w:val="23"/>
        </w:rPr>
        <w:t>方：</w:t>
      </w:r>
    </w:p>
    <w:p>
      <w:pPr>
        <w:spacing w:line="249" w:lineRule="auto"/>
        <w:rPr>
          <w:rFonts w:hint="eastAsia" w:ascii="宋体" w:hAnsi="宋体" w:eastAsia="宋体" w:cs="宋体"/>
          <w:sz w:val="21"/>
        </w:rPr>
      </w:pPr>
    </w:p>
    <w:p>
      <w:pPr>
        <w:spacing w:line="250" w:lineRule="auto"/>
        <w:rPr>
          <w:rFonts w:hint="eastAsia" w:ascii="宋体" w:hAnsi="宋体" w:eastAsia="宋体" w:cs="宋体"/>
          <w:sz w:val="21"/>
        </w:rPr>
      </w:pPr>
    </w:p>
    <w:p>
      <w:pPr>
        <w:spacing w:before="75" w:line="230" w:lineRule="auto"/>
        <w:ind w:left="263"/>
        <w:rPr>
          <w:rFonts w:hint="eastAsia" w:ascii="宋体" w:hAnsi="宋体" w:eastAsia="宋体" w:cs="宋体"/>
          <w:sz w:val="23"/>
          <w:szCs w:val="23"/>
          <w:lang w:eastAsia="zh-CN"/>
        </w:rPr>
      </w:pPr>
      <w:r>
        <w:rPr>
          <w:rFonts w:hint="eastAsia" w:ascii="宋体" w:hAnsi="宋体" w:eastAsia="宋体" w:cs="宋体"/>
          <w:spacing w:val="5"/>
          <w:sz w:val="23"/>
          <w:szCs w:val="23"/>
        </w:rPr>
        <w:t>签订地：</w:t>
      </w:r>
    </w:p>
    <w:p>
      <w:pPr>
        <w:spacing w:line="248" w:lineRule="auto"/>
        <w:rPr>
          <w:rFonts w:hint="eastAsia" w:ascii="宋体" w:hAnsi="宋体" w:eastAsia="宋体" w:cs="宋体"/>
          <w:sz w:val="21"/>
        </w:rPr>
      </w:pPr>
    </w:p>
    <w:p>
      <w:pPr>
        <w:spacing w:line="249" w:lineRule="auto"/>
        <w:rPr>
          <w:rFonts w:hint="eastAsia" w:ascii="宋体" w:hAnsi="宋体" w:eastAsia="宋体" w:cs="宋体"/>
          <w:sz w:val="21"/>
        </w:rPr>
      </w:pPr>
    </w:p>
    <w:p>
      <w:pPr>
        <w:spacing w:before="75" w:line="227" w:lineRule="auto"/>
        <w:ind w:left="263"/>
        <w:rPr>
          <w:rFonts w:hint="eastAsia" w:ascii="宋体" w:hAnsi="宋体" w:eastAsia="宋体" w:cs="宋体"/>
          <w:sz w:val="23"/>
          <w:szCs w:val="23"/>
        </w:rPr>
      </w:pPr>
      <w:r>
        <w:rPr>
          <w:rFonts w:hint="eastAsia" w:ascii="宋体" w:hAnsi="宋体" w:eastAsia="宋体" w:cs="宋体"/>
          <w:spacing w:val="1"/>
          <w:sz w:val="23"/>
          <w:szCs w:val="23"/>
        </w:rPr>
        <w:t>签订日期：年</w:t>
      </w:r>
      <w:r>
        <w:rPr>
          <w:rFonts w:hint="eastAsia" w:ascii="宋体" w:hAnsi="宋体" w:eastAsia="宋体" w:cs="宋体"/>
          <w:sz w:val="23"/>
          <w:szCs w:val="23"/>
        </w:rPr>
        <w:t>月日</w:t>
      </w:r>
    </w:p>
    <w:p>
      <w:pPr>
        <w:rPr>
          <w:rFonts w:hint="eastAsia" w:ascii="宋体" w:hAnsi="宋体" w:eastAsia="宋体" w:cs="宋体"/>
        </w:rPr>
        <w:sectPr>
          <w:footerReference r:id="rId7" w:type="default"/>
          <w:pgSz w:w="11907" w:h="16840"/>
          <w:pgMar w:top="1440" w:right="1080" w:bottom="1440" w:left="1080" w:header="0" w:footer="1073" w:gutter="0"/>
          <w:pgNumType w:fmt="decimal"/>
          <w:cols w:space="720" w:num="1"/>
        </w:sectPr>
      </w:pPr>
    </w:p>
    <w:p>
      <w:pPr>
        <w:spacing w:line="245" w:lineRule="auto"/>
        <w:rPr>
          <w:rFonts w:hint="eastAsia" w:ascii="宋体" w:hAnsi="宋体" w:eastAsia="宋体" w:cs="宋体"/>
          <w:sz w:val="21"/>
        </w:rPr>
      </w:pPr>
    </w:p>
    <w:p>
      <w:pPr>
        <w:spacing w:before="74" w:line="449" w:lineRule="auto"/>
        <w:ind w:right="61" w:firstLine="6"/>
        <w:rPr>
          <w:rFonts w:hint="eastAsia" w:ascii="宋体" w:hAnsi="宋体" w:eastAsia="宋体" w:cs="宋体"/>
          <w:sz w:val="23"/>
          <w:szCs w:val="23"/>
        </w:rPr>
      </w:pPr>
      <w:r>
        <w:rPr>
          <w:rFonts w:hint="eastAsia" w:ascii="宋体" w:hAnsi="宋体" w:eastAsia="宋体" w:cs="宋体"/>
          <w:spacing w:val="2"/>
          <w:sz w:val="23"/>
          <w:szCs w:val="23"/>
          <w:u w:val="single" w:color="auto"/>
        </w:rPr>
        <w:t>页项目名称)</w:t>
      </w:r>
      <w:r>
        <w:rPr>
          <w:rFonts w:hint="eastAsia" w:ascii="宋体" w:hAnsi="宋体" w:eastAsia="宋体" w:cs="宋体"/>
          <w:spacing w:val="2"/>
          <w:sz w:val="23"/>
          <w:szCs w:val="23"/>
        </w:rPr>
        <w:t>项目进行了采购</w:t>
      </w:r>
      <w:r>
        <w:rPr>
          <w:rFonts w:hint="eastAsia" w:ascii="宋体" w:hAnsi="宋体" w:eastAsia="宋体" w:cs="宋体"/>
          <w:spacing w:val="1"/>
          <w:sz w:val="23"/>
          <w:szCs w:val="23"/>
        </w:rPr>
        <w:t>。经</w:t>
      </w:r>
      <w:r>
        <w:rPr>
          <w:rFonts w:hint="eastAsia" w:ascii="宋体" w:hAnsi="宋体" w:eastAsia="宋体" w:cs="宋体"/>
          <w:spacing w:val="1"/>
          <w:sz w:val="23"/>
          <w:szCs w:val="23"/>
          <w:u w:val="single" w:color="auto"/>
        </w:rPr>
        <w:t>(相关评定主体名称)</w:t>
      </w:r>
      <w:r>
        <w:rPr>
          <w:rFonts w:hint="eastAsia" w:ascii="宋体" w:hAnsi="宋体" w:eastAsia="宋体" w:cs="宋体"/>
          <w:spacing w:val="1"/>
          <w:sz w:val="23"/>
          <w:szCs w:val="23"/>
        </w:rPr>
        <w:t>评定，</w:t>
      </w:r>
      <w:r>
        <w:rPr>
          <w:rFonts w:hint="eastAsia" w:ascii="宋体" w:hAnsi="宋体" w:eastAsia="宋体" w:cs="宋体"/>
          <w:spacing w:val="1"/>
          <w:sz w:val="23"/>
          <w:szCs w:val="23"/>
          <w:u w:val="single" w:color="auto"/>
        </w:rPr>
        <w:t>(中标供应商名</w:t>
      </w:r>
      <w:r>
        <w:rPr>
          <w:rFonts w:hint="eastAsia" w:ascii="宋体" w:hAnsi="宋体" w:eastAsia="宋体" w:cs="宋体"/>
          <w:spacing w:val="14"/>
          <w:sz w:val="23"/>
          <w:szCs w:val="23"/>
          <w:u w:val="single" w:color="auto"/>
        </w:rPr>
        <w:t>称</w:t>
      </w:r>
      <w:r>
        <w:rPr>
          <w:rFonts w:hint="eastAsia" w:ascii="宋体" w:hAnsi="宋体" w:eastAsia="宋体" w:cs="宋体"/>
          <w:spacing w:val="13"/>
          <w:sz w:val="23"/>
          <w:szCs w:val="23"/>
          <w:u w:val="single" w:color="auto"/>
        </w:rPr>
        <w:t>)</w:t>
      </w:r>
      <w:r>
        <w:rPr>
          <w:rFonts w:hint="eastAsia" w:ascii="宋体" w:hAnsi="宋体" w:eastAsia="宋体" w:cs="宋体"/>
          <w:spacing w:val="7"/>
          <w:sz w:val="23"/>
          <w:szCs w:val="23"/>
        </w:rPr>
        <w:t>为该项目中标供应商。现于中标通知书发出之日起三十日内，按照采购文件确定的事项签订</w:t>
      </w:r>
      <w:r>
        <w:rPr>
          <w:rFonts w:hint="eastAsia" w:ascii="宋体" w:hAnsi="宋体" w:eastAsia="宋体" w:cs="宋体"/>
          <w:spacing w:val="6"/>
          <w:sz w:val="23"/>
          <w:szCs w:val="23"/>
        </w:rPr>
        <w:t>本合同。</w:t>
      </w:r>
    </w:p>
    <w:p>
      <w:pPr>
        <w:spacing w:before="1" w:line="449" w:lineRule="auto"/>
        <w:ind w:left="1" w:firstLine="479"/>
        <w:rPr>
          <w:rFonts w:hint="eastAsia" w:ascii="宋体" w:hAnsi="宋体" w:eastAsia="宋体" w:cs="宋体"/>
          <w:sz w:val="23"/>
          <w:szCs w:val="23"/>
        </w:rPr>
      </w:pPr>
      <w:r>
        <w:rPr>
          <w:rFonts w:hint="eastAsia" w:ascii="宋体" w:hAnsi="宋体" w:eastAsia="宋体" w:cs="宋体"/>
          <w:spacing w:val="3"/>
          <w:sz w:val="23"/>
          <w:szCs w:val="23"/>
        </w:rPr>
        <w:t>根据《中华人民共和国民法典》、《中华人民共和国政府采购法》等相关法律法规之规定</w:t>
      </w:r>
      <w:r>
        <w:rPr>
          <w:rFonts w:hint="eastAsia" w:ascii="宋体" w:hAnsi="宋体" w:eastAsia="宋体" w:cs="宋体"/>
          <w:spacing w:val="1"/>
          <w:sz w:val="23"/>
          <w:szCs w:val="23"/>
        </w:rPr>
        <w:t>，</w:t>
      </w:r>
      <w:r>
        <w:rPr>
          <w:rFonts w:hint="eastAsia" w:ascii="宋体" w:hAnsi="宋体" w:eastAsia="宋体" w:cs="宋体"/>
          <w:spacing w:val="2"/>
          <w:sz w:val="23"/>
          <w:szCs w:val="23"/>
        </w:rPr>
        <w:t>按照平等、自愿、公平和诚实信用的原则，经</w:t>
      </w:r>
      <w:r>
        <w:rPr>
          <w:rFonts w:hint="eastAsia" w:ascii="宋体" w:hAnsi="宋体" w:eastAsia="宋体" w:cs="宋体"/>
          <w:spacing w:val="2"/>
          <w:sz w:val="23"/>
          <w:szCs w:val="23"/>
          <w:u w:val="single" w:color="auto"/>
        </w:rPr>
        <w:t>(采购</w:t>
      </w:r>
      <w:r>
        <w:rPr>
          <w:rFonts w:hint="eastAsia" w:ascii="宋体" w:hAnsi="宋体" w:eastAsia="宋体" w:cs="宋体"/>
          <w:spacing w:val="1"/>
          <w:sz w:val="23"/>
          <w:szCs w:val="23"/>
          <w:u w:val="single" w:color="auto"/>
        </w:rPr>
        <w:t>人名称)</w:t>
      </w:r>
      <w:r>
        <w:rPr>
          <w:rFonts w:hint="eastAsia" w:ascii="宋体" w:hAnsi="宋体" w:eastAsia="宋体" w:cs="宋体"/>
          <w:spacing w:val="1"/>
          <w:sz w:val="23"/>
          <w:szCs w:val="23"/>
        </w:rPr>
        <w:t>(以下简称：甲方)和</w:t>
      </w:r>
      <w:r>
        <w:rPr>
          <w:rFonts w:hint="eastAsia" w:ascii="宋体" w:hAnsi="宋体" w:eastAsia="宋体" w:cs="宋体"/>
          <w:spacing w:val="1"/>
          <w:sz w:val="23"/>
          <w:szCs w:val="23"/>
          <w:u w:val="single" w:color="auto"/>
        </w:rPr>
        <w:t>(中</w:t>
      </w:r>
      <w:r>
        <w:rPr>
          <w:rFonts w:hint="eastAsia" w:ascii="宋体" w:hAnsi="宋体" w:eastAsia="宋体" w:cs="宋体"/>
          <w:spacing w:val="7"/>
          <w:sz w:val="23"/>
          <w:szCs w:val="23"/>
          <w:u w:val="single" w:color="auto"/>
        </w:rPr>
        <w:t>标供应商名称)</w:t>
      </w:r>
      <w:r>
        <w:rPr>
          <w:rFonts w:hint="eastAsia" w:ascii="宋体" w:hAnsi="宋体" w:eastAsia="宋体" w:cs="宋体"/>
          <w:spacing w:val="7"/>
          <w:sz w:val="23"/>
          <w:szCs w:val="23"/>
        </w:rPr>
        <w:t>(以下简称：乙方)协商一致，约定以下合同条款，以兹共同遵守、全</w:t>
      </w:r>
      <w:r>
        <w:rPr>
          <w:rFonts w:hint="eastAsia" w:ascii="宋体" w:hAnsi="宋体" w:eastAsia="宋体" w:cs="宋体"/>
          <w:spacing w:val="5"/>
          <w:sz w:val="23"/>
          <w:szCs w:val="23"/>
        </w:rPr>
        <w:t>面</w:t>
      </w:r>
      <w:r>
        <w:rPr>
          <w:rFonts w:hint="eastAsia" w:ascii="宋体" w:hAnsi="宋体" w:eastAsia="宋体" w:cs="宋体"/>
          <w:sz w:val="23"/>
          <w:szCs w:val="23"/>
        </w:rPr>
        <w:t>履</w:t>
      </w:r>
      <w:r>
        <w:rPr>
          <w:rFonts w:hint="eastAsia" w:ascii="宋体" w:hAnsi="宋体" w:eastAsia="宋体" w:cs="宋体"/>
          <w:spacing w:val="-1"/>
          <w:sz w:val="23"/>
          <w:szCs w:val="23"/>
        </w:rPr>
        <w:t>行</w:t>
      </w:r>
      <w:r>
        <w:rPr>
          <w:rFonts w:hint="eastAsia" w:ascii="宋体" w:hAnsi="宋体" w:eastAsia="宋体" w:cs="宋体"/>
          <w:sz w:val="23"/>
          <w:szCs w:val="23"/>
        </w:rPr>
        <w:t>。</w:t>
      </w:r>
    </w:p>
    <w:p>
      <w:pPr>
        <w:spacing w:line="227" w:lineRule="auto"/>
        <w:ind w:left="498"/>
        <w:outlineLvl w:val="0"/>
        <w:rPr>
          <w:rFonts w:hint="eastAsia" w:ascii="宋体" w:hAnsi="宋体" w:eastAsia="宋体" w:cs="宋体"/>
          <w:sz w:val="23"/>
          <w:szCs w:val="23"/>
        </w:rPr>
      </w:pPr>
      <w:r>
        <w:rPr>
          <w:rFonts w:hint="eastAsia" w:ascii="宋体" w:hAnsi="宋体" w:eastAsia="宋体" w:cs="宋体"/>
          <w:spacing w:val="6"/>
          <w:sz w:val="23"/>
          <w:szCs w:val="23"/>
          <w14:textOutline w14:w="4358" w14:cap="sq" w14:cmpd="sng">
            <w14:solidFill>
              <w14:srgbClr w14:val="000000"/>
            </w14:solidFill>
            <w14:prstDash w14:val="solid"/>
            <w14:bevel/>
          </w14:textOutline>
        </w:rPr>
        <w:t>1.1合同组成部分</w:t>
      </w:r>
    </w:p>
    <w:p>
      <w:pPr>
        <w:spacing w:before="280" w:line="449" w:lineRule="auto"/>
        <w:ind w:right="61" w:firstLine="488"/>
        <w:rPr>
          <w:rFonts w:hint="eastAsia" w:ascii="宋体" w:hAnsi="宋体" w:eastAsia="宋体" w:cs="宋体"/>
          <w:sz w:val="23"/>
          <w:szCs w:val="23"/>
        </w:rPr>
      </w:pPr>
      <w:r>
        <w:rPr>
          <w:rFonts w:hint="eastAsia" w:ascii="宋体" w:hAnsi="宋体" w:eastAsia="宋体" w:cs="宋体"/>
          <w:spacing w:val="13"/>
          <w:sz w:val="23"/>
          <w:szCs w:val="23"/>
        </w:rPr>
        <w:t>下</w:t>
      </w:r>
      <w:r>
        <w:rPr>
          <w:rFonts w:hint="eastAsia" w:ascii="宋体" w:hAnsi="宋体" w:eastAsia="宋体" w:cs="宋体"/>
          <w:spacing w:val="7"/>
          <w:sz w:val="23"/>
          <w:szCs w:val="23"/>
        </w:rPr>
        <w:t>列文件为本合同的组成部分，并构成一个整体，需综合解释、相互补充。如果下列文件</w:t>
      </w:r>
      <w:r>
        <w:rPr>
          <w:rFonts w:hint="eastAsia" w:ascii="宋体" w:hAnsi="宋体" w:eastAsia="宋体" w:cs="宋体"/>
          <w:spacing w:val="14"/>
          <w:sz w:val="23"/>
          <w:szCs w:val="23"/>
        </w:rPr>
        <w:t>内容</w:t>
      </w:r>
      <w:r>
        <w:rPr>
          <w:rFonts w:hint="eastAsia" w:ascii="宋体" w:hAnsi="宋体" w:eastAsia="宋体" w:cs="宋体"/>
          <w:spacing w:val="13"/>
          <w:sz w:val="23"/>
          <w:szCs w:val="23"/>
        </w:rPr>
        <w:t>出</w:t>
      </w:r>
      <w:r>
        <w:rPr>
          <w:rFonts w:hint="eastAsia" w:ascii="宋体" w:hAnsi="宋体" w:eastAsia="宋体" w:cs="宋体"/>
          <w:spacing w:val="7"/>
          <w:sz w:val="23"/>
          <w:szCs w:val="23"/>
        </w:rPr>
        <w:t>现不一致的情形，那么在保证按照采购文件确定的事项的前提下，组成本合同的多个文</w:t>
      </w:r>
      <w:r>
        <w:rPr>
          <w:rFonts w:hint="eastAsia" w:ascii="宋体" w:hAnsi="宋体" w:eastAsia="宋体" w:cs="宋体"/>
          <w:spacing w:val="11"/>
          <w:sz w:val="23"/>
          <w:szCs w:val="23"/>
        </w:rPr>
        <w:t>件</w:t>
      </w:r>
      <w:r>
        <w:rPr>
          <w:rFonts w:hint="eastAsia" w:ascii="宋体" w:hAnsi="宋体" w:eastAsia="宋体" w:cs="宋体"/>
          <w:spacing w:val="8"/>
          <w:sz w:val="23"/>
          <w:szCs w:val="23"/>
        </w:rPr>
        <w:t>的优先适用顺序如下：</w:t>
      </w:r>
    </w:p>
    <w:p>
      <w:pPr>
        <w:spacing w:line="225" w:lineRule="auto"/>
        <w:ind w:left="498"/>
        <w:rPr>
          <w:rFonts w:hint="eastAsia" w:ascii="宋体" w:hAnsi="宋体" w:eastAsia="宋体" w:cs="宋体"/>
          <w:sz w:val="23"/>
          <w:szCs w:val="23"/>
        </w:rPr>
      </w:pPr>
      <w:r>
        <w:rPr>
          <w:rFonts w:hint="eastAsia" w:ascii="宋体" w:hAnsi="宋体" w:eastAsia="宋体" w:cs="宋体"/>
          <w:spacing w:val="7"/>
          <w:sz w:val="23"/>
          <w:szCs w:val="23"/>
        </w:rPr>
        <w:t>1.1.1本合同及其补充合同、变更协议</w:t>
      </w:r>
      <w:r>
        <w:rPr>
          <w:rFonts w:hint="eastAsia" w:ascii="宋体" w:hAnsi="宋体" w:eastAsia="宋体" w:cs="宋体"/>
          <w:spacing w:val="2"/>
          <w:sz w:val="23"/>
          <w:szCs w:val="23"/>
        </w:rPr>
        <w:t>；</w:t>
      </w:r>
    </w:p>
    <w:p>
      <w:pPr>
        <w:spacing w:before="278" w:line="227" w:lineRule="auto"/>
        <w:ind w:left="498"/>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4"/>
          <w:sz w:val="23"/>
          <w:szCs w:val="23"/>
        </w:rPr>
        <w:t>.1.2中标通知书；</w:t>
      </w:r>
    </w:p>
    <w:p>
      <w:pPr>
        <w:spacing w:before="277" w:line="227" w:lineRule="auto"/>
        <w:ind w:left="498"/>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10"/>
          <w:sz w:val="23"/>
          <w:szCs w:val="23"/>
        </w:rPr>
        <w:t>.</w:t>
      </w:r>
      <w:r>
        <w:rPr>
          <w:rFonts w:hint="eastAsia" w:ascii="宋体" w:hAnsi="宋体" w:eastAsia="宋体" w:cs="宋体"/>
          <w:spacing w:val="6"/>
          <w:sz w:val="23"/>
          <w:szCs w:val="23"/>
        </w:rPr>
        <w:t>1.3投标文件(含澄清或者说明文件)；</w:t>
      </w:r>
    </w:p>
    <w:p>
      <w:pPr>
        <w:spacing w:before="279" w:line="227" w:lineRule="auto"/>
        <w:ind w:left="498"/>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10"/>
          <w:sz w:val="23"/>
          <w:szCs w:val="23"/>
        </w:rPr>
        <w:t>.</w:t>
      </w:r>
      <w:r>
        <w:rPr>
          <w:rFonts w:hint="eastAsia" w:ascii="宋体" w:hAnsi="宋体" w:eastAsia="宋体" w:cs="宋体"/>
          <w:spacing w:val="6"/>
          <w:sz w:val="23"/>
          <w:szCs w:val="23"/>
        </w:rPr>
        <w:t>1.4招标文件(含澄清或者修改文件)；</w:t>
      </w:r>
    </w:p>
    <w:p>
      <w:pPr>
        <w:spacing w:before="276" w:line="225" w:lineRule="auto"/>
        <w:ind w:left="498"/>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7"/>
          <w:sz w:val="23"/>
          <w:szCs w:val="23"/>
        </w:rPr>
        <w:t>.</w:t>
      </w:r>
      <w:r>
        <w:rPr>
          <w:rFonts w:hint="eastAsia" w:ascii="宋体" w:hAnsi="宋体" w:eastAsia="宋体" w:cs="宋体"/>
          <w:spacing w:val="5"/>
          <w:sz w:val="23"/>
          <w:szCs w:val="23"/>
        </w:rPr>
        <w:t>1.5其他相关采购文件。</w:t>
      </w:r>
    </w:p>
    <w:p>
      <w:pPr>
        <w:spacing w:before="279" w:line="227" w:lineRule="auto"/>
        <w:ind w:left="498"/>
        <w:outlineLvl w:val="0"/>
        <w:rPr>
          <w:rFonts w:hint="eastAsia" w:ascii="宋体" w:hAnsi="宋体" w:eastAsia="宋体" w:cs="宋体"/>
          <w:sz w:val="23"/>
          <w:szCs w:val="23"/>
        </w:rPr>
      </w:pPr>
      <w:r>
        <w:rPr>
          <w:rFonts w:hint="eastAsia" w:ascii="宋体" w:hAnsi="宋体" w:eastAsia="宋体" w:cs="宋体"/>
          <w:spacing w:val="4"/>
          <w:sz w:val="23"/>
          <w:szCs w:val="23"/>
          <w14:textOutline w14:w="4358" w14:cap="sq" w14:cmpd="sng">
            <w14:solidFill>
              <w14:srgbClr w14:val="000000"/>
            </w14:solidFill>
            <w14:prstDash w14:val="solid"/>
            <w14:bevel/>
          </w14:textOutline>
        </w:rPr>
        <w:t>1</w:t>
      </w:r>
      <w:r>
        <w:rPr>
          <w:rFonts w:hint="eastAsia" w:ascii="宋体" w:hAnsi="宋体" w:eastAsia="宋体" w:cs="宋体"/>
          <w:spacing w:val="3"/>
          <w:sz w:val="23"/>
          <w:szCs w:val="23"/>
          <w14:textOutline w14:w="4358" w14:cap="sq" w14:cmpd="sng">
            <w14:solidFill>
              <w14:srgbClr w14:val="000000"/>
            </w14:solidFill>
            <w14:prstDash w14:val="solid"/>
            <w14:bevel/>
          </w14:textOutline>
        </w:rPr>
        <w:t>.</w:t>
      </w:r>
      <w:r>
        <w:rPr>
          <w:rFonts w:hint="eastAsia" w:ascii="宋体" w:hAnsi="宋体" w:eastAsia="宋体" w:cs="宋体"/>
          <w:spacing w:val="2"/>
          <w:sz w:val="23"/>
          <w:szCs w:val="23"/>
          <w14:textOutline w14:w="4358" w14:cap="sq" w14:cmpd="sng">
            <w14:solidFill>
              <w14:srgbClr w14:val="000000"/>
            </w14:solidFill>
            <w14:prstDash w14:val="solid"/>
            <w14:bevel/>
          </w14:textOutline>
        </w:rPr>
        <w:t>2服务</w:t>
      </w:r>
    </w:p>
    <w:p>
      <w:pPr>
        <w:spacing w:before="279" w:line="227" w:lineRule="auto"/>
        <w:ind w:left="498"/>
        <w:rPr>
          <w:rFonts w:hint="eastAsia" w:ascii="宋体" w:hAnsi="宋体" w:eastAsia="宋体" w:cs="宋体"/>
          <w:sz w:val="23"/>
          <w:szCs w:val="23"/>
        </w:rPr>
      </w:pPr>
      <w:r>
        <w:rPr>
          <w:rFonts w:hint="eastAsia" w:ascii="宋体" w:hAnsi="宋体" w:eastAsia="宋体" w:cs="宋体"/>
          <w:spacing w:val="-1"/>
          <w:sz w:val="23"/>
          <w:szCs w:val="23"/>
        </w:rPr>
        <w:t>1.2.1服务名称：</w:t>
      </w:r>
      <w:r>
        <w:rPr>
          <w:rFonts w:hint="eastAsia" w:ascii="宋体" w:hAnsi="宋体" w:eastAsia="宋体" w:cs="宋体"/>
          <w:sz w:val="23"/>
          <w:szCs w:val="23"/>
        </w:rPr>
        <w:t>；</w:t>
      </w:r>
    </w:p>
    <w:p>
      <w:pPr>
        <w:spacing w:before="277" w:line="227" w:lineRule="auto"/>
        <w:ind w:left="498"/>
        <w:rPr>
          <w:rFonts w:hint="eastAsia" w:ascii="宋体" w:hAnsi="宋体" w:eastAsia="宋体" w:cs="宋体"/>
          <w:sz w:val="23"/>
          <w:szCs w:val="23"/>
        </w:rPr>
      </w:pPr>
      <w:r>
        <w:rPr>
          <w:rFonts w:hint="eastAsia" w:ascii="宋体" w:hAnsi="宋体" w:eastAsia="宋体" w:cs="宋体"/>
          <w:spacing w:val="-1"/>
          <w:sz w:val="23"/>
          <w:szCs w:val="23"/>
        </w:rPr>
        <w:t>1.2.2服务时长：</w:t>
      </w:r>
      <w:r>
        <w:rPr>
          <w:rFonts w:hint="eastAsia" w:ascii="宋体" w:hAnsi="宋体" w:eastAsia="宋体" w:cs="宋体"/>
          <w:sz w:val="23"/>
          <w:szCs w:val="23"/>
        </w:rPr>
        <w:t>；</w:t>
      </w:r>
    </w:p>
    <w:p>
      <w:pPr>
        <w:spacing w:before="276" w:line="228" w:lineRule="auto"/>
        <w:ind w:left="498"/>
        <w:rPr>
          <w:rFonts w:hint="eastAsia" w:ascii="宋体" w:hAnsi="宋体" w:eastAsia="宋体" w:cs="宋体"/>
          <w:sz w:val="23"/>
          <w:szCs w:val="23"/>
        </w:rPr>
      </w:pPr>
      <w:r>
        <w:rPr>
          <w:rFonts w:hint="eastAsia" w:ascii="宋体" w:hAnsi="宋体" w:eastAsia="宋体" w:cs="宋体"/>
          <w:spacing w:val="-1"/>
          <w:sz w:val="23"/>
          <w:szCs w:val="23"/>
        </w:rPr>
        <w:t>1.2.3履约期限：</w:t>
      </w:r>
      <w:r>
        <w:rPr>
          <w:rFonts w:hint="eastAsia" w:ascii="宋体" w:hAnsi="宋体" w:eastAsia="宋体" w:cs="宋体"/>
          <w:sz w:val="23"/>
          <w:szCs w:val="23"/>
        </w:rPr>
        <w:t>。</w:t>
      </w:r>
    </w:p>
    <w:p>
      <w:pPr>
        <w:spacing w:before="277" w:line="226" w:lineRule="auto"/>
        <w:ind w:left="498"/>
        <w:outlineLvl w:val="0"/>
        <w:rPr>
          <w:rFonts w:hint="eastAsia" w:ascii="宋体" w:hAnsi="宋体" w:eastAsia="宋体" w:cs="宋体"/>
          <w:sz w:val="23"/>
          <w:szCs w:val="23"/>
        </w:rPr>
      </w:pPr>
      <w:r>
        <w:rPr>
          <w:rFonts w:hint="eastAsia" w:ascii="宋体" w:hAnsi="宋体" w:eastAsia="宋体" w:cs="宋体"/>
          <w:spacing w:val="4"/>
          <w:sz w:val="23"/>
          <w:szCs w:val="23"/>
          <w14:textOutline w14:w="4358" w14:cap="sq" w14:cmpd="sng">
            <w14:solidFill>
              <w14:srgbClr w14:val="000000"/>
            </w14:solidFill>
            <w14:prstDash w14:val="solid"/>
            <w14:bevel/>
          </w14:textOutline>
        </w:rPr>
        <w:t>1</w:t>
      </w:r>
      <w:r>
        <w:rPr>
          <w:rFonts w:hint="eastAsia" w:ascii="宋体" w:hAnsi="宋体" w:eastAsia="宋体" w:cs="宋体"/>
          <w:spacing w:val="3"/>
          <w:sz w:val="23"/>
          <w:szCs w:val="23"/>
          <w14:textOutline w14:w="4358" w14:cap="sq" w14:cmpd="sng">
            <w14:solidFill>
              <w14:srgbClr w14:val="000000"/>
            </w14:solidFill>
            <w14:prstDash w14:val="solid"/>
            <w14:bevel/>
          </w14:textOutline>
        </w:rPr>
        <w:t>.</w:t>
      </w:r>
      <w:r>
        <w:rPr>
          <w:rFonts w:hint="eastAsia" w:ascii="宋体" w:hAnsi="宋体" w:eastAsia="宋体" w:cs="宋体"/>
          <w:spacing w:val="2"/>
          <w:sz w:val="23"/>
          <w:szCs w:val="23"/>
          <w14:textOutline w14:w="4358" w14:cap="sq" w14:cmpd="sng">
            <w14:solidFill>
              <w14:srgbClr w14:val="000000"/>
            </w14:solidFill>
            <w14:prstDash w14:val="solid"/>
            <w14:bevel/>
          </w14:textOutline>
        </w:rPr>
        <w:t>3价款</w:t>
      </w:r>
    </w:p>
    <w:p>
      <w:pPr>
        <w:spacing w:before="277" w:line="453" w:lineRule="auto"/>
        <w:ind w:left="482" w:right="1447" w:hanging="1"/>
        <w:rPr>
          <w:rFonts w:hint="eastAsia" w:ascii="宋体" w:hAnsi="宋体" w:eastAsia="宋体" w:cs="宋体"/>
          <w:sz w:val="23"/>
          <w:szCs w:val="23"/>
          <w:lang w:eastAsia="zh-CN"/>
        </w:rPr>
      </w:pPr>
      <w:r>
        <w:rPr>
          <w:rFonts w:hint="eastAsia" w:ascii="宋体" w:hAnsi="宋体" w:eastAsia="宋体" w:cs="宋体"/>
          <w:spacing w:val="-2"/>
          <w:sz w:val="23"/>
          <w:szCs w:val="23"/>
        </w:rPr>
        <w:t>本合同总价为：￥</w:t>
      </w:r>
      <w:r>
        <w:rPr>
          <w:rFonts w:hint="eastAsia" w:ascii="宋体" w:hAnsi="宋体" w:eastAsia="宋体" w:cs="宋体"/>
          <w:spacing w:val="-1"/>
          <w:sz w:val="23"/>
          <w:szCs w:val="23"/>
        </w:rPr>
        <w:t>元(大写：元人民币)。</w:t>
      </w:r>
    </w:p>
    <w:p>
      <w:pPr>
        <w:spacing w:before="277" w:line="453" w:lineRule="auto"/>
        <w:ind w:left="482" w:right="1447" w:hanging="1"/>
        <w:rPr>
          <w:rFonts w:hint="eastAsia" w:ascii="宋体" w:hAnsi="宋体" w:eastAsia="宋体" w:cs="宋体"/>
          <w:sz w:val="23"/>
          <w:szCs w:val="23"/>
        </w:rPr>
      </w:pPr>
      <w:r>
        <w:rPr>
          <w:rFonts w:hint="eastAsia" w:ascii="宋体" w:hAnsi="宋体" w:eastAsia="宋体" w:cs="宋体"/>
          <w:spacing w:val="7"/>
          <w:sz w:val="23"/>
          <w:szCs w:val="23"/>
        </w:rPr>
        <w:t>分</w:t>
      </w:r>
      <w:r>
        <w:rPr>
          <w:rFonts w:hint="eastAsia" w:ascii="宋体" w:hAnsi="宋体" w:eastAsia="宋体" w:cs="宋体"/>
          <w:spacing w:val="5"/>
          <w:sz w:val="23"/>
          <w:szCs w:val="23"/>
        </w:rPr>
        <w:t>项价格：</w:t>
      </w:r>
    </w:p>
    <w:p>
      <w:pPr>
        <w:rPr>
          <w:rFonts w:hint="eastAsia" w:ascii="宋体" w:hAnsi="宋体" w:eastAsia="宋体" w:cs="宋体"/>
        </w:rPr>
        <w:sectPr>
          <w:headerReference r:id="rId8" w:type="default"/>
          <w:footerReference r:id="rId9" w:type="default"/>
          <w:pgSz w:w="11907" w:h="16840"/>
          <w:pgMar w:top="1923" w:right="1019" w:bottom="801" w:left="1088" w:header="1683" w:footer="639" w:gutter="0"/>
          <w:pgNumType w:fmt="decimal"/>
          <w:cols w:space="720" w:num="1"/>
        </w:sectPr>
      </w:pPr>
    </w:p>
    <w:p>
      <w:pPr>
        <w:rPr>
          <w:rFonts w:hint="eastAsia" w:ascii="宋体" w:hAnsi="宋体" w:eastAsia="宋体" w:cs="宋体"/>
        </w:rPr>
      </w:pPr>
    </w:p>
    <w:p>
      <w:pPr>
        <w:spacing w:line="94" w:lineRule="exact"/>
        <w:rPr>
          <w:rFonts w:hint="eastAsia" w:ascii="宋体" w:hAnsi="宋体" w:eastAsia="宋体" w:cs="宋体"/>
        </w:rPr>
      </w:pPr>
    </w:p>
    <w:tbl>
      <w:tblPr>
        <w:tblStyle w:val="23"/>
        <w:tblW w:w="7159" w:type="dxa"/>
        <w:tblInd w:w="1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pPr>
              <w:spacing w:before="247" w:line="229" w:lineRule="auto"/>
              <w:ind w:left="368"/>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3399" w:type="dxa"/>
            <w:vAlign w:val="top"/>
          </w:tcPr>
          <w:p>
            <w:pPr>
              <w:spacing w:before="248" w:line="227" w:lineRule="auto"/>
              <w:ind w:left="1329"/>
              <w:rPr>
                <w:rFonts w:hint="eastAsia" w:ascii="宋体" w:hAnsi="宋体" w:eastAsia="宋体" w:cs="宋体"/>
                <w:sz w:val="23"/>
                <w:szCs w:val="23"/>
              </w:rPr>
            </w:pPr>
            <w:r>
              <w:rPr>
                <w:rFonts w:hint="eastAsia" w:ascii="宋体" w:hAnsi="宋体" w:eastAsia="宋体" w:cs="宋体"/>
                <w:spacing w:val="7"/>
                <w:sz w:val="23"/>
                <w:szCs w:val="23"/>
              </w:rPr>
              <w:t>分项名</w:t>
            </w:r>
            <w:r>
              <w:rPr>
                <w:rFonts w:hint="eastAsia" w:ascii="宋体" w:hAnsi="宋体" w:eastAsia="宋体" w:cs="宋体"/>
                <w:spacing w:val="6"/>
                <w:sz w:val="23"/>
                <w:szCs w:val="23"/>
              </w:rPr>
              <w:t>称</w:t>
            </w:r>
          </w:p>
        </w:tc>
        <w:tc>
          <w:tcPr>
            <w:tcW w:w="2555" w:type="dxa"/>
            <w:vAlign w:val="top"/>
          </w:tcPr>
          <w:p>
            <w:pPr>
              <w:spacing w:before="248" w:line="226" w:lineRule="auto"/>
              <w:ind w:left="808"/>
              <w:rPr>
                <w:rFonts w:hint="eastAsia" w:ascii="宋体" w:hAnsi="宋体" w:eastAsia="宋体" w:cs="宋体"/>
                <w:sz w:val="23"/>
                <w:szCs w:val="23"/>
              </w:rPr>
            </w:pPr>
            <w:r>
              <w:rPr>
                <w:rFonts w:hint="eastAsia" w:ascii="宋体" w:hAnsi="宋体" w:eastAsia="宋体" w:cs="宋体"/>
                <w:spacing w:val="7"/>
                <w:sz w:val="23"/>
                <w:szCs w:val="23"/>
              </w:rPr>
              <w:t>分项价</w:t>
            </w:r>
            <w:r>
              <w:rPr>
                <w:rFonts w:hint="eastAsia" w:ascii="宋体" w:hAnsi="宋体" w:eastAsia="宋体" w:cs="宋体"/>
                <w:spacing w:val="6"/>
                <w:sz w:val="23"/>
                <w:szCs w:val="23"/>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hint="eastAsia" w:ascii="宋体" w:hAnsi="宋体" w:eastAsia="宋体" w:cs="宋体"/>
                <w:sz w:val="21"/>
              </w:rPr>
            </w:pPr>
          </w:p>
        </w:tc>
        <w:tc>
          <w:tcPr>
            <w:tcW w:w="3399" w:type="dxa"/>
            <w:vAlign w:val="top"/>
          </w:tcPr>
          <w:p>
            <w:pPr>
              <w:rPr>
                <w:rFonts w:hint="eastAsia" w:ascii="宋体" w:hAnsi="宋体" w:eastAsia="宋体" w:cs="宋体"/>
                <w:sz w:val="21"/>
              </w:rPr>
            </w:pPr>
          </w:p>
        </w:tc>
        <w:tc>
          <w:tcPr>
            <w:tcW w:w="25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hint="eastAsia" w:ascii="宋体" w:hAnsi="宋体" w:eastAsia="宋体" w:cs="宋体"/>
                <w:sz w:val="21"/>
              </w:rPr>
            </w:pPr>
          </w:p>
        </w:tc>
        <w:tc>
          <w:tcPr>
            <w:tcW w:w="3399" w:type="dxa"/>
            <w:vAlign w:val="top"/>
          </w:tcPr>
          <w:p>
            <w:pPr>
              <w:rPr>
                <w:rFonts w:hint="eastAsia" w:ascii="宋体" w:hAnsi="宋体" w:eastAsia="宋体" w:cs="宋体"/>
                <w:sz w:val="21"/>
              </w:rPr>
            </w:pPr>
          </w:p>
        </w:tc>
        <w:tc>
          <w:tcPr>
            <w:tcW w:w="25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hint="eastAsia" w:ascii="宋体" w:hAnsi="宋体" w:eastAsia="宋体" w:cs="宋体"/>
                <w:sz w:val="21"/>
              </w:rPr>
            </w:pPr>
          </w:p>
        </w:tc>
        <w:tc>
          <w:tcPr>
            <w:tcW w:w="3399" w:type="dxa"/>
            <w:vAlign w:val="top"/>
          </w:tcPr>
          <w:p>
            <w:pPr>
              <w:rPr>
                <w:rFonts w:hint="eastAsia" w:ascii="宋体" w:hAnsi="宋体" w:eastAsia="宋体" w:cs="宋体"/>
                <w:sz w:val="21"/>
              </w:rPr>
            </w:pPr>
          </w:p>
        </w:tc>
        <w:tc>
          <w:tcPr>
            <w:tcW w:w="25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hint="eastAsia" w:ascii="宋体" w:hAnsi="宋体" w:eastAsia="宋体" w:cs="宋体"/>
                <w:sz w:val="21"/>
              </w:rPr>
            </w:pPr>
          </w:p>
        </w:tc>
        <w:tc>
          <w:tcPr>
            <w:tcW w:w="3399" w:type="dxa"/>
            <w:vAlign w:val="top"/>
          </w:tcPr>
          <w:p>
            <w:pPr>
              <w:rPr>
                <w:rFonts w:hint="eastAsia" w:ascii="宋体" w:hAnsi="宋体" w:eastAsia="宋体" w:cs="宋体"/>
                <w:sz w:val="21"/>
              </w:rPr>
            </w:pPr>
          </w:p>
        </w:tc>
        <w:tc>
          <w:tcPr>
            <w:tcW w:w="25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pPr>
              <w:spacing w:before="246" w:line="226" w:lineRule="auto"/>
              <w:ind w:left="2175"/>
              <w:rPr>
                <w:rFonts w:hint="eastAsia" w:ascii="宋体" w:hAnsi="宋体" w:eastAsia="宋体" w:cs="宋体"/>
                <w:sz w:val="23"/>
                <w:szCs w:val="23"/>
              </w:rPr>
            </w:pPr>
            <w:r>
              <w:rPr>
                <w:rFonts w:hint="eastAsia" w:ascii="宋体" w:hAnsi="宋体" w:eastAsia="宋体" w:cs="宋体"/>
                <w:spacing w:val="2"/>
                <w:sz w:val="23"/>
                <w:szCs w:val="23"/>
              </w:rPr>
              <w:t>总价</w:t>
            </w:r>
          </w:p>
        </w:tc>
        <w:tc>
          <w:tcPr>
            <w:tcW w:w="2555" w:type="dxa"/>
            <w:vAlign w:val="top"/>
          </w:tcPr>
          <w:p>
            <w:pPr>
              <w:rPr>
                <w:rFonts w:hint="eastAsia" w:ascii="宋体" w:hAnsi="宋体" w:eastAsia="宋体" w:cs="宋体"/>
                <w:sz w:val="21"/>
              </w:rPr>
            </w:pPr>
          </w:p>
        </w:tc>
      </w:tr>
    </w:tbl>
    <w:p>
      <w:pPr>
        <w:spacing w:before="243" w:line="225" w:lineRule="auto"/>
        <w:ind w:left="507"/>
        <w:outlineLvl w:val="0"/>
        <w:rPr>
          <w:rFonts w:hint="eastAsia" w:ascii="宋体" w:hAnsi="宋体" w:eastAsia="宋体" w:cs="宋体"/>
          <w:sz w:val="23"/>
          <w:szCs w:val="23"/>
        </w:rPr>
      </w:pPr>
      <w:r>
        <w:rPr>
          <w:rFonts w:hint="eastAsia" w:ascii="宋体" w:hAnsi="宋体" w:eastAsia="宋体" w:cs="宋体"/>
          <w:spacing w:val="14"/>
          <w:sz w:val="23"/>
          <w:szCs w:val="23"/>
          <w14:textOutline w14:w="4358" w14:cap="sq" w14:cmpd="sng">
            <w14:solidFill>
              <w14:srgbClr w14:val="000000"/>
            </w14:solidFill>
            <w14:prstDash w14:val="solid"/>
            <w14:bevel/>
          </w14:textOutline>
        </w:rPr>
        <w:t>1</w:t>
      </w:r>
      <w:r>
        <w:rPr>
          <w:rFonts w:hint="eastAsia" w:ascii="宋体" w:hAnsi="宋体" w:eastAsia="宋体" w:cs="宋体"/>
          <w:spacing w:val="9"/>
          <w:sz w:val="23"/>
          <w:szCs w:val="23"/>
          <w14:textOutline w14:w="4358" w14:cap="sq" w14:cmpd="sng">
            <w14:solidFill>
              <w14:srgbClr w14:val="000000"/>
            </w14:solidFill>
            <w14:prstDash w14:val="solid"/>
            <w14:bevel/>
          </w14:textOutline>
        </w:rPr>
        <w:t>.</w:t>
      </w:r>
      <w:r>
        <w:rPr>
          <w:rFonts w:hint="eastAsia" w:ascii="宋体" w:hAnsi="宋体" w:eastAsia="宋体" w:cs="宋体"/>
          <w:spacing w:val="7"/>
          <w:sz w:val="23"/>
          <w:szCs w:val="23"/>
          <w14:textOutline w14:w="4358" w14:cap="sq" w14:cmpd="sng">
            <w14:solidFill>
              <w14:srgbClr w14:val="000000"/>
            </w14:solidFill>
            <w14:prstDash w14:val="solid"/>
            <w14:bevel/>
          </w14:textOutline>
        </w:rPr>
        <w:t>4付款方式和发票开具方式</w:t>
      </w:r>
    </w:p>
    <w:p>
      <w:pPr>
        <w:spacing w:before="278" w:line="227" w:lineRule="auto"/>
        <w:ind w:left="507"/>
        <w:rPr>
          <w:rFonts w:hint="eastAsia" w:ascii="宋体" w:hAnsi="宋体" w:eastAsia="宋体" w:cs="宋体"/>
          <w:sz w:val="23"/>
          <w:szCs w:val="23"/>
          <w:lang w:eastAsia="zh-CN"/>
        </w:rPr>
      </w:pPr>
      <w:r>
        <w:rPr>
          <w:rFonts w:hint="eastAsia" w:ascii="宋体" w:hAnsi="宋体" w:eastAsia="宋体" w:cs="宋体"/>
          <w:spacing w:val="12"/>
          <w:sz w:val="23"/>
          <w:szCs w:val="23"/>
        </w:rPr>
        <w:t>1.</w:t>
      </w:r>
      <w:r>
        <w:rPr>
          <w:rFonts w:hint="eastAsia" w:ascii="宋体" w:hAnsi="宋体" w:eastAsia="宋体" w:cs="宋体"/>
          <w:spacing w:val="7"/>
          <w:sz w:val="23"/>
          <w:szCs w:val="23"/>
        </w:rPr>
        <w:t>4</w:t>
      </w:r>
      <w:r>
        <w:rPr>
          <w:rFonts w:hint="eastAsia" w:ascii="宋体" w:hAnsi="宋体" w:eastAsia="宋体" w:cs="宋体"/>
          <w:spacing w:val="6"/>
          <w:sz w:val="23"/>
          <w:szCs w:val="23"/>
        </w:rPr>
        <w:t>.1付款方式：</w:t>
      </w:r>
      <w:r>
        <w:rPr>
          <w:rFonts w:hint="eastAsia" w:ascii="宋体" w:hAnsi="宋体" w:eastAsia="宋体" w:cs="宋体"/>
          <w:spacing w:val="6"/>
          <w:sz w:val="23"/>
          <w:szCs w:val="23"/>
          <w:u w:val="single" w:color="auto"/>
          <w:lang w:eastAsia="zh-CN"/>
        </w:rPr>
        <w:t>（</w:t>
      </w:r>
      <w:r>
        <w:rPr>
          <w:rFonts w:hint="eastAsia" w:ascii="宋体" w:hAnsi="宋体" w:eastAsia="宋体" w:cs="宋体"/>
          <w:spacing w:val="6"/>
          <w:sz w:val="23"/>
          <w:szCs w:val="23"/>
          <w:u w:val="single" w:color="auto"/>
        </w:rPr>
        <w:t>按合同约定支付</w:t>
      </w:r>
      <w:r>
        <w:rPr>
          <w:rFonts w:hint="eastAsia" w:ascii="宋体" w:hAnsi="宋体" w:eastAsia="宋体" w:cs="宋体"/>
          <w:spacing w:val="6"/>
          <w:sz w:val="23"/>
          <w:szCs w:val="23"/>
          <w:u w:val="single" w:color="auto"/>
          <w:lang w:eastAsia="zh-CN"/>
        </w:rPr>
        <w:t>）</w:t>
      </w:r>
    </w:p>
    <w:p>
      <w:pPr>
        <w:spacing w:before="277" w:line="225" w:lineRule="auto"/>
        <w:ind w:left="507"/>
        <w:rPr>
          <w:rFonts w:hint="eastAsia" w:ascii="宋体" w:hAnsi="宋体" w:eastAsia="宋体" w:cs="宋体"/>
          <w:sz w:val="23"/>
          <w:szCs w:val="23"/>
        </w:rPr>
      </w:pPr>
      <w:r>
        <w:rPr>
          <w:rFonts w:hint="eastAsia" w:ascii="宋体" w:hAnsi="宋体" w:eastAsia="宋体" w:cs="宋体"/>
          <w:spacing w:val="5"/>
          <w:sz w:val="23"/>
          <w:szCs w:val="23"/>
        </w:rPr>
        <w:t>1.4.2发票开具方式</w:t>
      </w:r>
      <w:r>
        <w:rPr>
          <w:rFonts w:hint="eastAsia" w:ascii="宋体" w:hAnsi="宋体" w:eastAsia="宋体" w:cs="宋体"/>
          <w:spacing w:val="4"/>
          <w:sz w:val="23"/>
          <w:szCs w:val="23"/>
        </w:rPr>
        <w:t>。</w:t>
      </w:r>
    </w:p>
    <w:p>
      <w:pPr>
        <w:spacing w:before="281" w:line="227" w:lineRule="auto"/>
        <w:ind w:left="507"/>
        <w:outlineLvl w:val="0"/>
        <w:rPr>
          <w:rFonts w:hint="eastAsia" w:ascii="宋体" w:hAnsi="宋体" w:eastAsia="宋体" w:cs="宋体"/>
          <w:sz w:val="23"/>
          <w:szCs w:val="23"/>
        </w:rPr>
      </w:pPr>
      <w:r>
        <w:rPr>
          <w:rFonts w:hint="eastAsia" w:ascii="宋体" w:hAnsi="宋体" w:eastAsia="宋体" w:cs="宋体"/>
          <w:spacing w:val="8"/>
          <w:sz w:val="23"/>
          <w:szCs w:val="23"/>
          <w14:textOutline w14:w="4358" w14:cap="sq" w14:cmpd="sng">
            <w14:solidFill>
              <w14:srgbClr w14:val="000000"/>
            </w14:solidFill>
            <w14:prstDash w14:val="solid"/>
            <w14:bevel/>
          </w14:textOutline>
        </w:rPr>
        <w:t>1.5服务交付期限、地点和方</w:t>
      </w:r>
      <w:r>
        <w:rPr>
          <w:rFonts w:hint="eastAsia" w:ascii="宋体" w:hAnsi="宋体" w:eastAsia="宋体" w:cs="宋体"/>
          <w:spacing w:val="4"/>
          <w:sz w:val="23"/>
          <w:szCs w:val="23"/>
          <w14:textOutline w14:w="4358" w14:cap="sq" w14:cmpd="sng">
            <w14:solidFill>
              <w14:srgbClr w14:val="000000"/>
            </w14:solidFill>
            <w14:prstDash w14:val="solid"/>
            <w14:bevel/>
          </w14:textOutline>
        </w:rPr>
        <w:t>式</w:t>
      </w:r>
    </w:p>
    <w:p>
      <w:pPr>
        <w:spacing w:before="276" w:line="227" w:lineRule="auto"/>
        <w:ind w:left="507"/>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9"/>
          <w:sz w:val="23"/>
          <w:szCs w:val="23"/>
        </w:rPr>
        <w:t>.</w:t>
      </w:r>
      <w:r>
        <w:rPr>
          <w:rFonts w:hint="eastAsia" w:ascii="宋体" w:hAnsi="宋体" w:eastAsia="宋体" w:cs="宋体"/>
          <w:spacing w:val="7"/>
          <w:sz w:val="23"/>
          <w:szCs w:val="23"/>
          <w:lang w:eastAsia="zh-CN"/>
        </w:rPr>
        <w:t>3.1</w:t>
      </w:r>
      <w:r>
        <w:rPr>
          <w:rFonts w:hint="eastAsia" w:ascii="宋体" w:hAnsi="宋体" w:eastAsia="宋体" w:cs="宋体"/>
          <w:spacing w:val="7"/>
          <w:sz w:val="23"/>
          <w:szCs w:val="23"/>
        </w:rPr>
        <w:t>交付期限：</w:t>
      </w:r>
      <w:r>
        <w:rPr>
          <w:rFonts w:hint="eastAsia" w:ascii="宋体" w:hAnsi="宋体" w:eastAsia="宋体" w:cs="宋体"/>
          <w:spacing w:val="7"/>
          <w:sz w:val="23"/>
          <w:szCs w:val="23"/>
          <w:u w:val="single" w:color="auto"/>
        </w:rPr>
        <w:t>按合同约定；</w:t>
      </w:r>
    </w:p>
    <w:p>
      <w:pPr>
        <w:spacing w:before="275" w:line="227" w:lineRule="auto"/>
        <w:ind w:left="507"/>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8"/>
          <w:sz w:val="23"/>
          <w:szCs w:val="23"/>
        </w:rPr>
        <w:t>.</w:t>
      </w:r>
      <w:r>
        <w:rPr>
          <w:rFonts w:hint="eastAsia" w:ascii="宋体" w:hAnsi="宋体" w:eastAsia="宋体" w:cs="宋体"/>
          <w:spacing w:val="6"/>
          <w:sz w:val="23"/>
          <w:szCs w:val="23"/>
        </w:rPr>
        <w:t>5.2交付地点：</w:t>
      </w:r>
      <w:r>
        <w:rPr>
          <w:rFonts w:hint="eastAsia" w:ascii="宋体" w:hAnsi="宋体" w:eastAsia="宋体" w:cs="宋体"/>
          <w:spacing w:val="6"/>
          <w:sz w:val="23"/>
          <w:szCs w:val="23"/>
          <w:u w:val="single" w:color="auto"/>
        </w:rPr>
        <w:t>采购人指定地点</w:t>
      </w:r>
      <w:r>
        <w:rPr>
          <w:rFonts w:hint="eastAsia" w:ascii="宋体" w:hAnsi="宋体" w:eastAsia="宋体" w:cs="宋体"/>
          <w:spacing w:val="6"/>
          <w:sz w:val="23"/>
          <w:szCs w:val="23"/>
        </w:rPr>
        <w:t>；</w:t>
      </w:r>
    </w:p>
    <w:p>
      <w:pPr>
        <w:spacing w:before="279" w:line="227" w:lineRule="auto"/>
        <w:ind w:left="507"/>
        <w:rPr>
          <w:rFonts w:hint="eastAsia" w:ascii="宋体" w:hAnsi="宋体" w:eastAsia="宋体" w:cs="宋体"/>
          <w:sz w:val="23"/>
          <w:szCs w:val="23"/>
        </w:rPr>
      </w:pPr>
      <w:r>
        <w:rPr>
          <w:rFonts w:hint="eastAsia" w:ascii="宋体" w:hAnsi="宋体" w:eastAsia="宋体" w:cs="宋体"/>
          <w:spacing w:val="1"/>
          <w:sz w:val="23"/>
          <w:szCs w:val="23"/>
        </w:rPr>
        <w:t>1.5.3交付方式：</w:t>
      </w:r>
      <w:r>
        <w:rPr>
          <w:rFonts w:hint="eastAsia" w:ascii="宋体" w:hAnsi="宋体" w:eastAsia="宋体" w:cs="宋体"/>
          <w:spacing w:val="1"/>
          <w:sz w:val="23"/>
          <w:szCs w:val="23"/>
          <w:u w:val="single" w:color="auto"/>
        </w:rPr>
        <w:t>按1.4</w:t>
      </w:r>
      <w:r>
        <w:rPr>
          <w:rFonts w:hint="eastAsia" w:ascii="宋体" w:hAnsi="宋体" w:eastAsia="宋体" w:cs="宋体"/>
          <w:sz w:val="23"/>
          <w:szCs w:val="23"/>
          <w:u w:val="single" w:color="auto"/>
        </w:rPr>
        <w:t>.1执行</w:t>
      </w:r>
      <w:r>
        <w:rPr>
          <w:rFonts w:hint="eastAsia" w:ascii="宋体" w:hAnsi="宋体" w:eastAsia="宋体" w:cs="宋体"/>
          <w:sz w:val="23"/>
          <w:szCs w:val="23"/>
        </w:rPr>
        <w:t>。</w:t>
      </w:r>
    </w:p>
    <w:p>
      <w:pPr>
        <w:spacing w:before="277" w:line="224" w:lineRule="auto"/>
        <w:ind w:left="507"/>
        <w:outlineLvl w:val="0"/>
        <w:rPr>
          <w:rFonts w:hint="eastAsia" w:ascii="宋体" w:hAnsi="宋体" w:eastAsia="宋体" w:cs="宋体"/>
          <w:sz w:val="23"/>
          <w:szCs w:val="23"/>
        </w:rPr>
      </w:pPr>
      <w:r>
        <w:rPr>
          <w:rFonts w:hint="eastAsia" w:ascii="宋体" w:hAnsi="宋体" w:eastAsia="宋体" w:cs="宋体"/>
          <w:spacing w:val="8"/>
          <w:sz w:val="23"/>
          <w:szCs w:val="23"/>
          <w14:textOutline w14:w="4358" w14:cap="sq" w14:cmpd="sng">
            <w14:solidFill>
              <w14:srgbClr w14:val="000000"/>
            </w14:solidFill>
            <w14:prstDash w14:val="solid"/>
            <w14:bevel/>
          </w14:textOutline>
        </w:rPr>
        <w:t>1</w:t>
      </w:r>
      <w:r>
        <w:rPr>
          <w:rFonts w:hint="eastAsia" w:ascii="宋体" w:hAnsi="宋体" w:eastAsia="宋体" w:cs="宋体"/>
          <w:spacing w:val="5"/>
          <w:sz w:val="23"/>
          <w:szCs w:val="23"/>
          <w14:textOutline w14:w="4358" w14:cap="sq" w14:cmpd="sng">
            <w14:solidFill>
              <w14:srgbClr w14:val="000000"/>
            </w14:solidFill>
            <w14:prstDash w14:val="solid"/>
            <w14:bevel/>
          </w14:textOutline>
        </w:rPr>
        <w:t>.</w:t>
      </w:r>
      <w:r>
        <w:rPr>
          <w:rFonts w:hint="eastAsia" w:ascii="宋体" w:hAnsi="宋体" w:eastAsia="宋体" w:cs="宋体"/>
          <w:spacing w:val="4"/>
          <w:sz w:val="23"/>
          <w:szCs w:val="23"/>
          <w14:textOutline w14:w="4358" w14:cap="sq" w14:cmpd="sng">
            <w14:solidFill>
              <w14:srgbClr w14:val="000000"/>
            </w14:solidFill>
            <w14:prstDash w14:val="solid"/>
            <w14:bevel/>
          </w14:textOutline>
        </w:rPr>
        <w:t>6违约责任</w:t>
      </w:r>
    </w:p>
    <w:p>
      <w:pPr>
        <w:spacing w:before="279" w:line="450" w:lineRule="auto"/>
        <w:ind w:left="10" w:firstLine="496"/>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11"/>
          <w:sz w:val="23"/>
          <w:szCs w:val="23"/>
        </w:rPr>
        <w:t>6</w:t>
      </w:r>
      <w:r>
        <w:rPr>
          <w:rFonts w:hint="eastAsia" w:ascii="宋体" w:hAnsi="宋体" w:eastAsia="宋体" w:cs="宋体"/>
          <w:spacing w:val="6"/>
          <w:sz w:val="23"/>
          <w:szCs w:val="23"/>
        </w:rPr>
        <w:t>.1除不可抗力外，如果乙方没有按照本合同约定的期限、地点和方式交付，那么甲方</w:t>
      </w:r>
      <w:r>
        <w:rPr>
          <w:rFonts w:hint="eastAsia" w:ascii="宋体" w:hAnsi="宋体" w:eastAsia="宋体" w:cs="宋体"/>
          <w:spacing w:val="1"/>
          <w:sz w:val="23"/>
          <w:szCs w:val="23"/>
        </w:rPr>
        <w:t>可要求乙方支付违约金，违约金按每迟延交付一</w:t>
      </w:r>
      <w:r>
        <w:rPr>
          <w:rFonts w:hint="eastAsia" w:ascii="宋体" w:hAnsi="宋体" w:eastAsia="宋体" w:cs="宋体"/>
          <w:sz w:val="23"/>
          <w:szCs w:val="23"/>
        </w:rPr>
        <w:t>日的应交付而未交付货物价格的%计算，</w:t>
      </w:r>
      <w:r>
        <w:rPr>
          <w:rFonts w:hint="eastAsia" w:ascii="宋体" w:hAnsi="宋体" w:eastAsia="宋体" w:cs="宋体"/>
          <w:spacing w:val="8"/>
          <w:sz w:val="23"/>
          <w:szCs w:val="23"/>
        </w:rPr>
        <w:t>最高</w:t>
      </w:r>
      <w:r>
        <w:rPr>
          <w:rFonts w:hint="eastAsia" w:ascii="宋体" w:hAnsi="宋体" w:eastAsia="宋体" w:cs="宋体"/>
          <w:spacing w:val="5"/>
          <w:sz w:val="23"/>
          <w:szCs w:val="23"/>
        </w:rPr>
        <w:t>限</w:t>
      </w:r>
      <w:r>
        <w:rPr>
          <w:rFonts w:hint="eastAsia" w:ascii="宋体" w:hAnsi="宋体" w:eastAsia="宋体" w:cs="宋体"/>
          <w:spacing w:val="4"/>
          <w:sz w:val="23"/>
          <w:szCs w:val="23"/>
        </w:rPr>
        <w:t>额为本合同总价的%；迟延交付的违约金计算数额达到前述最高限额之日起，甲</w:t>
      </w:r>
      <w:r>
        <w:rPr>
          <w:rFonts w:hint="eastAsia" w:ascii="宋体" w:hAnsi="宋体" w:eastAsia="宋体" w:cs="宋体"/>
          <w:spacing w:val="17"/>
          <w:sz w:val="23"/>
          <w:szCs w:val="23"/>
        </w:rPr>
        <w:t>方</w:t>
      </w:r>
      <w:r>
        <w:rPr>
          <w:rFonts w:hint="eastAsia" w:ascii="宋体" w:hAnsi="宋体" w:eastAsia="宋体" w:cs="宋体"/>
          <w:spacing w:val="9"/>
          <w:sz w:val="23"/>
          <w:szCs w:val="23"/>
        </w:rPr>
        <w:t>有权在要求乙方支付违约金的同时，书面通知乙方解除本合同；</w:t>
      </w:r>
    </w:p>
    <w:p>
      <w:pPr>
        <w:spacing w:before="2" w:line="449" w:lineRule="auto"/>
        <w:ind w:left="10" w:right="61" w:firstLine="496"/>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11"/>
          <w:sz w:val="23"/>
          <w:szCs w:val="23"/>
        </w:rPr>
        <w:t>6</w:t>
      </w:r>
      <w:r>
        <w:rPr>
          <w:rFonts w:hint="eastAsia" w:ascii="宋体" w:hAnsi="宋体" w:eastAsia="宋体" w:cs="宋体"/>
          <w:spacing w:val="6"/>
          <w:sz w:val="23"/>
          <w:szCs w:val="23"/>
        </w:rPr>
        <w:t>.2除不可抗力外，如果甲方没有按照本合同约定的付款方式付款，那么乙方可要求甲</w:t>
      </w:r>
      <w:r>
        <w:rPr>
          <w:rFonts w:hint="eastAsia" w:ascii="宋体" w:hAnsi="宋体" w:eastAsia="宋体" w:cs="宋体"/>
          <w:spacing w:val="8"/>
          <w:sz w:val="23"/>
          <w:szCs w:val="23"/>
        </w:rPr>
        <w:t>方</w:t>
      </w:r>
      <w:r>
        <w:rPr>
          <w:rFonts w:hint="eastAsia" w:ascii="宋体" w:hAnsi="宋体" w:eastAsia="宋体" w:cs="宋体"/>
          <w:spacing w:val="7"/>
          <w:sz w:val="23"/>
          <w:szCs w:val="23"/>
        </w:rPr>
        <w:t>支</w:t>
      </w:r>
      <w:r>
        <w:rPr>
          <w:rFonts w:hint="eastAsia" w:ascii="宋体" w:hAnsi="宋体" w:eastAsia="宋体" w:cs="宋体"/>
          <w:spacing w:val="4"/>
          <w:sz w:val="23"/>
          <w:szCs w:val="23"/>
        </w:rPr>
        <w:t>付违约金，违约金按每迟延付款一日的应付而未付款的%计算，最高限额为本合同</w:t>
      </w:r>
      <w:r>
        <w:rPr>
          <w:rFonts w:hint="eastAsia" w:ascii="宋体" w:hAnsi="宋体" w:eastAsia="宋体" w:cs="宋体"/>
          <w:spacing w:val="12"/>
          <w:sz w:val="23"/>
          <w:szCs w:val="23"/>
        </w:rPr>
        <w:t>总价的</w:t>
      </w:r>
      <w:r>
        <w:rPr>
          <w:rFonts w:hint="eastAsia" w:ascii="宋体" w:hAnsi="宋体" w:eastAsia="宋体" w:cs="宋体"/>
          <w:spacing w:val="6"/>
          <w:sz w:val="23"/>
          <w:szCs w:val="23"/>
        </w:rPr>
        <w:t>%；迟延付款的违约金计算数额达到前述最高限额之日起，乙方有权在要求甲方</w:t>
      </w:r>
      <w:r>
        <w:rPr>
          <w:rFonts w:hint="eastAsia" w:ascii="宋体" w:hAnsi="宋体" w:eastAsia="宋体" w:cs="宋体"/>
          <w:spacing w:val="9"/>
          <w:sz w:val="23"/>
          <w:szCs w:val="23"/>
        </w:rPr>
        <w:t>支付违约金的同时，书面通知甲方解除本合同；</w:t>
      </w:r>
    </w:p>
    <w:p>
      <w:pPr>
        <w:spacing w:before="1" w:line="453" w:lineRule="auto"/>
        <w:ind w:left="26" w:right="61" w:firstLine="480"/>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11"/>
          <w:sz w:val="23"/>
          <w:szCs w:val="23"/>
        </w:rPr>
        <w:t>6</w:t>
      </w:r>
      <w:r>
        <w:rPr>
          <w:rFonts w:hint="eastAsia" w:ascii="宋体" w:hAnsi="宋体" w:eastAsia="宋体" w:cs="宋体"/>
          <w:spacing w:val="6"/>
          <w:sz w:val="23"/>
          <w:szCs w:val="23"/>
        </w:rPr>
        <w:t>.3除不可抗力外，任何一方未能履行本合同约定的其他主要义务，经催告后在合理期</w:t>
      </w:r>
      <w:r>
        <w:rPr>
          <w:rFonts w:hint="eastAsia" w:ascii="宋体" w:hAnsi="宋体" w:eastAsia="宋体" w:cs="宋体"/>
          <w:spacing w:val="10"/>
          <w:sz w:val="23"/>
          <w:szCs w:val="23"/>
        </w:rPr>
        <w:t>限</w:t>
      </w:r>
      <w:r>
        <w:rPr>
          <w:rFonts w:hint="eastAsia" w:ascii="宋体" w:hAnsi="宋体" w:eastAsia="宋体" w:cs="宋体"/>
          <w:spacing w:val="7"/>
          <w:sz w:val="23"/>
          <w:szCs w:val="23"/>
        </w:rPr>
        <w:t>内仍未履行的，或者任何一方有其他违约行为致使不能实现合同目的的，或者任何一方有腐</w:t>
      </w:r>
    </w:p>
    <w:p>
      <w:pPr>
        <w:rPr>
          <w:rFonts w:hint="eastAsia" w:ascii="宋体" w:hAnsi="宋体" w:eastAsia="宋体" w:cs="宋体"/>
        </w:rPr>
        <w:sectPr>
          <w:headerReference r:id="rId10" w:type="default"/>
          <w:footerReference r:id="rId11" w:type="default"/>
          <w:pgSz w:w="11907" w:h="16840"/>
          <w:pgMar w:top="1104" w:right="1019" w:bottom="801" w:left="1080" w:header="1090" w:footer="639" w:gutter="0"/>
          <w:pgNumType w:fmt="decimal"/>
          <w:cols w:space="720" w:num="1"/>
        </w:sect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before="74" w:line="449" w:lineRule="auto"/>
        <w:ind w:left="9" w:right="53"/>
        <w:rPr>
          <w:rFonts w:hint="eastAsia" w:ascii="宋体" w:hAnsi="宋体" w:eastAsia="宋体" w:cs="宋体"/>
          <w:sz w:val="23"/>
          <w:szCs w:val="23"/>
        </w:rPr>
      </w:pPr>
      <w:r>
        <w:rPr>
          <w:rFonts w:hint="eastAsia" w:ascii="宋体" w:hAnsi="宋体" w:eastAsia="宋体" w:cs="宋体"/>
          <w:spacing w:val="14"/>
          <w:sz w:val="23"/>
          <w:szCs w:val="23"/>
        </w:rPr>
        <w:t>败</w:t>
      </w:r>
      <w:r>
        <w:rPr>
          <w:rFonts w:hint="eastAsia" w:ascii="宋体" w:hAnsi="宋体" w:eastAsia="宋体" w:cs="宋体"/>
          <w:spacing w:val="13"/>
          <w:sz w:val="23"/>
          <w:szCs w:val="23"/>
        </w:rPr>
        <w:t>行</w:t>
      </w:r>
      <w:r>
        <w:rPr>
          <w:rFonts w:hint="eastAsia" w:ascii="宋体" w:hAnsi="宋体" w:eastAsia="宋体" w:cs="宋体"/>
          <w:spacing w:val="7"/>
          <w:sz w:val="23"/>
          <w:szCs w:val="23"/>
        </w:rPr>
        <w:t>为(即：提供或给予或接受或索取任何财物或其他好处或者采取其他不正当手段影响对方</w:t>
      </w:r>
      <w:r>
        <w:rPr>
          <w:rFonts w:hint="eastAsia" w:ascii="宋体" w:hAnsi="宋体" w:eastAsia="宋体" w:cs="宋体"/>
          <w:spacing w:val="12"/>
          <w:sz w:val="23"/>
          <w:szCs w:val="23"/>
        </w:rPr>
        <w:t>当</w:t>
      </w:r>
      <w:r>
        <w:rPr>
          <w:rFonts w:hint="eastAsia" w:ascii="宋体" w:hAnsi="宋体" w:eastAsia="宋体" w:cs="宋体"/>
          <w:spacing w:val="7"/>
          <w:sz w:val="23"/>
          <w:szCs w:val="23"/>
        </w:rPr>
        <w:t>事人在合同签订、履行过程中的行为)或者欺诈行为(即：以谎报事实或者隐瞒真相的方法</w:t>
      </w:r>
      <w:r>
        <w:rPr>
          <w:rFonts w:hint="eastAsia" w:ascii="宋体" w:hAnsi="宋体" w:eastAsia="宋体" w:cs="宋体"/>
          <w:spacing w:val="14"/>
          <w:sz w:val="23"/>
          <w:szCs w:val="23"/>
        </w:rPr>
        <w:t>来</w:t>
      </w:r>
      <w:r>
        <w:rPr>
          <w:rFonts w:hint="eastAsia" w:ascii="宋体" w:hAnsi="宋体" w:eastAsia="宋体" w:cs="宋体"/>
          <w:spacing w:val="12"/>
          <w:sz w:val="23"/>
          <w:szCs w:val="23"/>
        </w:rPr>
        <w:t>影</w:t>
      </w:r>
      <w:r>
        <w:rPr>
          <w:rFonts w:hint="eastAsia" w:ascii="宋体" w:hAnsi="宋体" w:eastAsia="宋体" w:cs="宋体"/>
          <w:spacing w:val="7"/>
          <w:sz w:val="23"/>
          <w:szCs w:val="23"/>
        </w:rPr>
        <w:t>响对方当事人在合同签订、履行过程中的行为)的，对方当事人可以书面通知违约方解除</w:t>
      </w:r>
      <w:r>
        <w:rPr>
          <w:rFonts w:hint="eastAsia" w:ascii="宋体" w:hAnsi="宋体" w:eastAsia="宋体" w:cs="宋体"/>
          <w:spacing w:val="5"/>
          <w:sz w:val="23"/>
          <w:szCs w:val="23"/>
        </w:rPr>
        <w:t>本合同</w:t>
      </w:r>
      <w:r>
        <w:rPr>
          <w:rFonts w:hint="eastAsia" w:ascii="宋体" w:hAnsi="宋体" w:eastAsia="宋体" w:cs="宋体"/>
          <w:spacing w:val="4"/>
          <w:sz w:val="23"/>
          <w:szCs w:val="23"/>
        </w:rPr>
        <w:t>；</w:t>
      </w:r>
    </w:p>
    <w:p>
      <w:pPr>
        <w:spacing w:before="3" w:line="449" w:lineRule="auto"/>
        <w:ind w:left="10" w:right="53" w:firstLine="496"/>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11"/>
          <w:sz w:val="23"/>
          <w:szCs w:val="23"/>
        </w:rPr>
        <w:t>6</w:t>
      </w:r>
      <w:r>
        <w:rPr>
          <w:rFonts w:hint="eastAsia" w:ascii="宋体" w:hAnsi="宋体" w:eastAsia="宋体" w:cs="宋体"/>
          <w:spacing w:val="6"/>
          <w:sz w:val="23"/>
          <w:szCs w:val="23"/>
        </w:rPr>
        <w:t>.4任何一方按照前述约定要求违约方支付违约金的同时，仍有权要求违约方继续履行</w:t>
      </w:r>
      <w:r>
        <w:rPr>
          <w:rFonts w:hint="eastAsia" w:ascii="宋体" w:hAnsi="宋体" w:eastAsia="宋体" w:cs="宋体"/>
          <w:spacing w:val="14"/>
          <w:sz w:val="23"/>
          <w:szCs w:val="23"/>
        </w:rPr>
        <w:t>合同</w:t>
      </w:r>
      <w:r>
        <w:rPr>
          <w:rFonts w:hint="eastAsia" w:ascii="宋体" w:hAnsi="宋体" w:eastAsia="宋体" w:cs="宋体"/>
          <w:spacing w:val="12"/>
          <w:sz w:val="23"/>
          <w:szCs w:val="23"/>
        </w:rPr>
        <w:t>、</w:t>
      </w:r>
      <w:r>
        <w:rPr>
          <w:rFonts w:hint="eastAsia" w:ascii="宋体" w:hAnsi="宋体" w:eastAsia="宋体" w:cs="宋体"/>
          <w:spacing w:val="7"/>
          <w:sz w:val="23"/>
          <w:szCs w:val="23"/>
        </w:rPr>
        <w:t>采取补救措施，并有权按照己方实际损失情况要求违约方赔偿损失；任何一方按照前述</w:t>
      </w:r>
      <w:r>
        <w:rPr>
          <w:rFonts w:hint="eastAsia" w:ascii="宋体" w:hAnsi="宋体" w:eastAsia="宋体" w:cs="宋体"/>
          <w:spacing w:val="14"/>
          <w:sz w:val="23"/>
          <w:szCs w:val="23"/>
        </w:rPr>
        <w:t>约定</w:t>
      </w:r>
      <w:r>
        <w:rPr>
          <w:rFonts w:hint="eastAsia" w:ascii="宋体" w:hAnsi="宋体" w:eastAsia="宋体" w:cs="宋体"/>
          <w:spacing w:val="12"/>
          <w:sz w:val="23"/>
          <w:szCs w:val="23"/>
        </w:rPr>
        <w:t>要</w:t>
      </w:r>
      <w:r>
        <w:rPr>
          <w:rFonts w:hint="eastAsia" w:ascii="宋体" w:hAnsi="宋体" w:eastAsia="宋体" w:cs="宋体"/>
          <w:spacing w:val="7"/>
          <w:sz w:val="23"/>
          <w:szCs w:val="23"/>
        </w:rPr>
        <w:t>求解除本合同的同时，仍有权要求违约方支付违约金和按照己方实际损失情况要求违约</w:t>
      </w:r>
      <w:r>
        <w:rPr>
          <w:rFonts w:hint="eastAsia" w:ascii="宋体" w:hAnsi="宋体" w:eastAsia="宋体" w:cs="宋体"/>
          <w:spacing w:val="14"/>
          <w:sz w:val="23"/>
          <w:szCs w:val="23"/>
        </w:rPr>
        <w:t>方赔</w:t>
      </w:r>
      <w:r>
        <w:rPr>
          <w:rFonts w:hint="eastAsia" w:ascii="宋体" w:hAnsi="宋体" w:eastAsia="宋体" w:cs="宋体"/>
          <w:spacing w:val="12"/>
          <w:sz w:val="23"/>
          <w:szCs w:val="23"/>
        </w:rPr>
        <w:t>偿</w:t>
      </w:r>
      <w:r>
        <w:rPr>
          <w:rFonts w:hint="eastAsia" w:ascii="宋体" w:hAnsi="宋体" w:eastAsia="宋体" w:cs="宋体"/>
          <w:spacing w:val="7"/>
          <w:sz w:val="23"/>
          <w:szCs w:val="23"/>
        </w:rPr>
        <w:t>损失；且守约方行使的任何权利救济方式均不视为其放弃了其他法定或者约定的权利救</w:t>
      </w:r>
      <w:r>
        <w:rPr>
          <w:rFonts w:hint="eastAsia" w:ascii="宋体" w:hAnsi="宋体" w:eastAsia="宋体" w:cs="宋体"/>
          <w:spacing w:val="5"/>
          <w:sz w:val="23"/>
          <w:szCs w:val="23"/>
        </w:rPr>
        <w:t>济方式</w:t>
      </w:r>
      <w:r>
        <w:rPr>
          <w:rFonts w:hint="eastAsia" w:ascii="宋体" w:hAnsi="宋体" w:eastAsia="宋体" w:cs="宋体"/>
          <w:spacing w:val="4"/>
          <w:sz w:val="23"/>
          <w:szCs w:val="23"/>
        </w:rPr>
        <w:t>；</w:t>
      </w:r>
    </w:p>
    <w:p>
      <w:pPr>
        <w:spacing w:before="1" w:line="449" w:lineRule="auto"/>
        <w:ind w:left="10" w:right="53" w:firstLine="496"/>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11"/>
          <w:sz w:val="23"/>
          <w:szCs w:val="23"/>
        </w:rPr>
        <w:t>6</w:t>
      </w:r>
      <w:r>
        <w:rPr>
          <w:rFonts w:hint="eastAsia" w:ascii="宋体" w:hAnsi="宋体" w:eastAsia="宋体" w:cs="宋体"/>
          <w:spacing w:val="6"/>
          <w:sz w:val="23"/>
          <w:szCs w:val="23"/>
        </w:rPr>
        <w:t>.5除前述约定外，除不可抗力外，任何一方未能履行本合同约定的义务，对方当事人</w:t>
      </w:r>
      <w:r>
        <w:rPr>
          <w:rFonts w:hint="eastAsia" w:ascii="宋体" w:hAnsi="宋体" w:eastAsia="宋体" w:cs="宋体"/>
          <w:spacing w:val="14"/>
          <w:sz w:val="23"/>
          <w:szCs w:val="23"/>
        </w:rPr>
        <w:t>均有</w:t>
      </w:r>
      <w:r>
        <w:rPr>
          <w:rFonts w:hint="eastAsia" w:ascii="宋体" w:hAnsi="宋体" w:eastAsia="宋体" w:cs="宋体"/>
          <w:spacing w:val="12"/>
          <w:sz w:val="23"/>
          <w:szCs w:val="23"/>
        </w:rPr>
        <w:t>权</w:t>
      </w:r>
      <w:r>
        <w:rPr>
          <w:rFonts w:hint="eastAsia" w:ascii="宋体" w:hAnsi="宋体" w:eastAsia="宋体" w:cs="宋体"/>
          <w:spacing w:val="7"/>
          <w:sz w:val="23"/>
          <w:szCs w:val="23"/>
        </w:rPr>
        <w:t>要求继续履行、采取补救措施或者赔偿损失等，且对方当事人行使的任何权利救济方式</w:t>
      </w:r>
      <w:r>
        <w:rPr>
          <w:rFonts w:hint="eastAsia" w:ascii="宋体" w:hAnsi="宋体" w:eastAsia="宋体" w:cs="宋体"/>
          <w:spacing w:val="12"/>
          <w:sz w:val="23"/>
          <w:szCs w:val="23"/>
        </w:rPr>
        <w:t>均</w:t>
      </w:r>
      <w:r>
        <w:rPr>
          <w:rFonts w:hint="eastAsia" w:ascii="宋体" w:hAnsi="宋体" w:eastAsia="宋体" w:cs="宋体"/>
          <w:spacing w:val="9"/>
          <w:sz w:val="23"/>
          <w:szCs w:val="23"/>
        </w:rPr>
        <w:t>不视为其放弃了其他法定或者约定的权利救济方式；</w:t>
      </w:r>
    </w:p>
    <w:p>
      <w:pPr>
        <w:spacing w:before="2" w:line="449" w:lineRule="auto"/>
        <w:ind w:left="29" w:right="53" w:firstLine="478"/>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11"/>
          <w:sz w:val="23"/>
          <w:szCs w:val="23"/>
        </w:rPr>
        <w:t>6</w:t>
      </w:r>
      <w:r>
        <w:rPr>
          <w:rFonts w:hint="eastAsia" w:ascii="宋体" w:hAnsi="宋体" w:eastAsia="宋体" w:cs="宋体"/>
          <w:spacing w:val="6"/>
          <w:sz w:val="23"/>
          <w:szCs w:val="23"/>
        </w:rPr>
        <w:t>.6如果出现政府采购监督管理部门在处理投诉事项期间，书面通知甲方暂停采购活动</w:t>
      </w:r>
      <w:r>
        <w:rPr>
          <w:rFonts w:hint="eastAsia" w:ascii="宋体" w:hAnsi="宋体" w:eastAsia="宋体" w:cs="宋体"/>
          <w:spacing w:val="7"/>
          <w:sz w:val="23"/>
          <w:szCs w:val="23"/>
        </w:rPr>
        <w:t>的情形，或者询问或质疑事项可能影响中标结果的，导致甲方中止履行合同的情形，均不视为</w:t>
      </w:r>
      <w:r>
        <w:rPr>
          <w:rFonts w:hint="eastAsia" w:ascii="宋体" w:hAnsi="宋体" w:eastAsia="宋体" w:cs="宋体"/>
          <w:spacing w:val="2"/>
          <w:sz w:val="23"/>
          <w:szCs w:val="23"/>
        </w:rPr>
        <w:t>甲方违约。</w:t>
      </w:r>
    </w:p>
    <w:p>
      <w:pPr>
        <w:spacing w:line="227" w:lineRule="auto"/>
        <w:ind w:left="507"/>
        <w:outlineLvl w:val="0"/>
        <w:rPr>
          <w:rFonts w:hint="eastAsia"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1</w:t>
      </w:r>
      <w:r>
        <w:rPr>
          <w:rFonts w:hint="eastAsia" w:ascii="宋体" w:hAnsi="宋体" w:eastAsia="宋体" w:cs="宋体"/>
          <w:spacing w:val="6"/>
          <w:sz w:val="23"/>
          <w:szCs w:val="23"/>
          <w14:textOutline w14:w="4358" w14:cap="sq" w14:cmpd="sng">
            <w14:solidFill>
              <w14:srgbClr w14:val="000000"/>
            </w14:solidFill>
            <w14:prstDash w14:val="solid"/>
            <w14:bevel/>
          </w14:textOutline>
        </w:rPr>
        <w:t>.7合同争议的解决</w:t>
      </w:r>
    </w:p>
    <w:p>
      <w:pPr>
        <w:spacing w:before="276" w:line="450" w:lineRule="auto"/>
        <w:ind w:left="11" w:firstLine="479"/>
        <w:rPr>
          <w:rFonts w:hint="eastAsia" w:ascii="宋体" w:hAnsi="宋体" w:eastAsia="宋体" w:cs="宋体"/>
          <w:sz w:val="23"/>
          <w:szCs w:val="23"/>
        </w:rPr>
      </w:pPr>
      <w:r>
        <w:rPr>
          <w:rFonts w:hint="eastAsia" w:ascii="宋体" w:hAnsi="宋体" w:eastAsia="宋体" w:cs="宋体"/>
          <w:spacing w:val="16"/>
          <w:sz w:val="23"/>
          <w:szCs w:val="23"/>
        </w:rPr>
        <w:t>本合同</w:t>
      </w:r>
      <w:r>
        <w:rPr>
          <w:rFonts w:hint="eastAsia" w:ascii="宋体" w:hAnsi="宋体" w:eastAsia="宋体" w:cs="宋体"/>
          <w:spacing w:val="11"/>
          <w:sz w:val="23"/>
          <w:szCs w:val="23"/>
        </w:rPr>
        <w:t>履</w:t>
      </w:r>
      <w:r>
        <w:rPr>
          <w:rFonts w:hint="eastAsia" w:ascii="宋体" w:hAnsi="宋体" w:eastAsia="宋体" w:cs="宋体"/>
          <w:spacing w:val="8"/>
          <w:sz w:val="23"/>
          <w:szCs w:val="23"/>
        </w:rPr>
        <w:t>行过程中发生的任何争议，双方当事人均可通过和解或者调解解决；不愿和解、</w:t>
      </w:r>
      <w:r>
        <w:rPr>
          <w:rFonts w:hint="eastAsia" w:ascii="宋体" w:hAnsi="宋体" w:eastAsia="宋体" w:cs="宋体"/>
          <w:spacing w:val="16"/>
          <w:sz w:val="23"/>
          <w:szCs w:val="23"/>
        </w:rPr>
        <w:t>调解</w:t>
      </w:r>
      <w:r>
        <w:rPr>
          <w:rFonts w:hint="eastAsia" w:ascii="宋体" w:hAnsi="宋体" w:eastAsia="宋体" w:cs="宋体"/>
          <w:spacing w:val="10"/>
          <w:sz w:val="23"/>
          <w:szCs w:val="23"/>
        </w:rPr>
        <w:t>或</w:t>
      </w:r>
      <w:r>
        <w:rPr>
          <w:rFonts w:hint="eastAsia" w:ascii="宋体" w:hAnsi="宋体" w:eastAsia="宋体" w:cs="宋体"/>
          <w:spacing w:val="8"/>
          <w:sz w:val="23"/>
          <w:szCs w:val="23"/>
        </w:rPr>
        <w:t>者和解、调解不成的，可以选择下列第种方式解决：</w:t>
      </w:r>
    </w:p>
    <w:p>
      <w:pPr>
        <w:spacing w:before="1" w:line="223" w:lineRule="auto"/>
        <w:ind w:left="507"/>
        <w:rPr>
          <w:rFonts w:hint="eastAsia" w:ascii="宋体" w:hAnsi="宋体" w:eastAsia="宋体" w:cs="宋体"/>
          <w:sz w:val="23"/>
          <w:szCs w:val="23"/>
        </w:rPr>
      </w:pPr>
      <w:r>
        <w:rPr>
          <w:rFonts w:hint="eastAsia" w:ascii="宋体" w:hAnsi="宋体" w:eastAsia="宋体" w:cs="宋体"/>
          <w:spacing w:val="14"/>
          <w:sz w:val="23"/>
          <w:szCs w:val="23"/>
        </w:rPr>
        <w:t>1.7</w:t>
      </w:r>
      <w:r>
        <w:rPr>
          <w:rFonts w:hint="eastAsia" w:ascii="宋体" w:hAnsi="宋体" w:eastAsia="宋体" w:cs="宋体"/>
          <w:spacing w:val="13"/>
          <w:sz w:val="23"/>
          <w:szCs w:val="23"/>
        </w:rPr>
        <w:t>.</w:t>
      </w:r>
      <w:r>
        <w:rPr>
          <w:rFonts w:hint="eastAsia" w:ascii="宋体" w:hAnsi="宋体" w:eastAsia="宋体" w:cs="宋体"/>
          <w:spacing w:val="7"/>
          <w:sz w:val="23"/>
          <w:szCs w:val="23"/>
        </w:rPr>
        <w:t>1将争议提交仲裁委员会依申请仲裁时其现行有效的仲裁规则裁决；</w:t>
      </w:r>
    </w:p>
    <w:p>
      <w:pPr>
        <w:spacing w:before="280" w:line="450" w:lineRule="auto"/>
        <w:ind w:left="14" w:right="53" w:firstLine="492"/>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8"/>
          <w:sz w:val="23"/>
          <w:szCs w:val="23"/>
        </w:rPr>
        <w:t>2向</w:t>
      </w:r>
      <w:r>
        <w:rPr>
          <w:rFonts w:hint="eastAsia" w:ascii="宋体" w:hAnsi="宋体" w:eastAsia="宋体" w:cs="宋体"/>
          <w:spacing w:val="8"/>
          <w:sz w:val="23"/>
          <w:szCs w:val="23"/>
          <w:u w:val="single" w:color="auto"/>
        </w:rPr>
        <w:t>(被告住所地、合同履行地、合同签订地、原告住所地、标的物所在地等与争议有实际联</w:t>
      </w:r>
      <w:r>
        <w:rPr>
          <w:rFonts w:hint="eastAsia" w:ascii="宋体" w:hAnsi="宋体" w:eastAsia="宋体" w:cs="宋体"/>
          <w:spacing w:val="4"/>
          <w:sz w:val="23"/>
          <w:szCs w:val="23"/>
          <w:u w:val="single" w:color="auto"/>
        </w:rPr>
        <w:t>系的地点中选出的人民法院名称)</w:t>
      </w:r>
      <w:r>
        <w:rPr>
          <w:rFonts w:hint="eastAsia" w:ascii="宋体" w:hAnsi="宋体" w:eastAsia="宋体" w:cs="宋体"/>
          <w:spacing w:val="4"/>
          <w:sz w:val="23"/>
          <w:szCs w:val="23"/>
        </w:rPr>
        <w:t>人民法院起诉。</w:t>
      </w:r>
    </w:p>
    <w:p>
      <w:pPr>
        <w:spacing w:line="228" w:lineRule="auto"/>
        <w:ind w:left="507"/>
        <w:outlineLvl w:val="0"/>
        <w:rPr>
          <w:rFonts w:hint="eastAsia" w:ascii="宋体" w:hAnsi="宋体" w:eastAsia="宋体" w:cs="宋体"/>
          <w:sz w:val="23"/>
          <w:szCs w:val="23"/>
        </w:rPr>
      </w:pPr>
      <w:r>
        <w:rPr>
          <w:rFonts w:hint="eastAsia" w:ascii="宋体" w:hAnsi="宋体" w:eastAsia="宋体" w:cs="宋体"/>
          <w:spacing w:val="8"/>
          <w:sz w:val="23"/>
          <w:szCs w:val="23"/>
          <w14:textOutline w14:w="4358" w14:cap="sq" w14:cmpd="sng">
            <w14:solidFill>
              <w14:srgbClr w14:val="000000"/>
            </w14:solidFill>
            <w14:prstDash w14:val="solid"/>
            <w14:bevel/>
          </w14:textOutline>
        </w:rPr>
        <w:t>1</w:t>
      </w:r>
      <w:r>
        <w:rPr>
          <w:rFonts w:hint="eastAsia" w:ascii="宋体" w:hAnsi="宋体" w:eastAsia="宋体" w:cs="宋体"/>
          <w:spacing w:val="5"/>
          <w:sz w:val="23"/>
          <w:szCs w:val="23"/>
          <w14:textOutline w14:w="4358" w14:cap="sq" w14:cmpd="sng">
            <w14:solidFill>
              <w14:srgbClr w14:val="000000"/>
            </w14:solidFill>
            <w14:prstDash w14:val="solid"/>
            <w14:bevel/>
          </w14:textOutline>
        </w:rPr>
        <w:t>.</w:t>
      </w:r>
      <w:r>
        <w:rPr>
          <w:rFonts w:hint="eastAsia" w:ascii="宋体" w:hAnsi="宋体" w:eastAsia="宋体" w:cs="宋体"/>
          <w:spacing w:val="4"/>
          <w:sz w:val="23"/>
          <w:szCs w:val="23"/>
          <w14:textOutline w14:w="4358" w14:cap="sq" w14:cmpd="sng">
            <w14:solidFill>
              <w14:srgbClr w14:val="000000"/>
            </w14:solidFill>
            <w14:prstDash w14:val="solid"/>
            <w14:bevel/>
          </w14:textOutline>
        </w:rPr>
        <w:t>8合同生效</w:t>
      </w:r>
    </w:p>
    <w:p>
      <w:pPr>
        <w:spacing w:before="275" w:line="227" w:lineRule="auto"/>
        <w:ind w:left="490"/>
        <w:rPr>
          <w:rFonts w:hint="eastAsia" w:ascii="宋体" w:hAnsi="宋体" w:eastAsia="宋体" w:cs="宋体"/>
          <w:sz w:val="23"/>
          <w:szCs w:val="23"/>
        </w:rPr>
      </w:pPr>
      <w:r>
        <w:rPr>
          <w:rFonts w:hint="eastAsia" w:ascii="宋体" w:hAnsi="宋体" w:eastAsia="宋体" w:cs="宋体"/>
          <w:spacing w:val="9"/>
          <w:sz w:val="23"/>
          <w:szCs w:val="23"/>
        </w:rPr>
        <w:t>本合同自双方当事人盖章或者签字时生效</w:t>
      </w:r>
      <w:r>
        <w:rPr>
          <w:rFonts w:hint="eastAsia" w:ascii="宋体" w:hAnsi="宋体" w:eastAsia="宋体" w:cs="宋体"/>
          <w:spacing w:val="7"/>
          <w:sz w:val="23"/>
          <w:szCs w:val="23"/>
        </w:rPr>
        <w:t>。</w:t>
      </w:r>
    </w:p>
    <w:p>
      <w:pPr>
        <w:rPr>
          <w:rFonts w:hint="eastAsia" w:ascii="宋体" w:hAnsi="宋体" w:eastAsia="宋体" w:cs="宋体"/>
        </w:rPr>
        <w:sectPr>
          <w:headerReference r:id="rId12" w:type="default"/>
          <w:footerReference r:id="rId13" w:type="default"/>
          <w:pgSz w:w="11907" w:h="16840"/>
          <w:pgMar w:top="400" w:right="1026" w:bottom="801" w:left="1080" w:header="0" w:footer="639" w:gutter="0"/>
          <w:pgNumType w:fmt="decimal"/>
          <w:cols w:space="720" w:num="1"/>
        </w:sectPr>
      </w:pPr>
    </w:p>
    <w:p>
      <w:pPr>
        <w:rPr>
          <w:rFonts w:hint="eastAsia" w:ascii="宋体" w:hAnsi="宋体" w:eastAsia="宋体" w:cs="宋体"/>
        </w:rPr>
      </w:pPr>
    </w:p>
    <w:p>
      <w:pPr>
        <w:rPr>
          <w:rFonts w:hint="eastAsia" w:ascii="宋体" w:hAnsi="宋体" w:eastAsia="宋体" w:cs="宋体"/>
        </w:rPr>
      </w:pPr>
    </w:p>
    <w:p>
      <w:pPr>
        <w:spacing w:line="96" w:lineRule="exact"/>
        <w:rPr>
          <w:rFonts w:hint="eastAsia" w:ascii="宋体" w:hAnsi="宋体" w:eastAsia="宋体" w:cs="宋体"/>
        </w:rPr>
      </w:pPr>
    </w:p>
    <w:tbl>
      <w:tblPr>
        <w:tblStyle w:val="23"/>
        <w:tblW w:w="8457" w:type="dxa"/>
        <w:jc w:val="center"/>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48"/>
        <w:gridCol w:w="500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jc w:val="center"/>
        </w:trPr>
        <w:tc>
          <w:tcPr>
            <w:tcW w:w="3448" w:type="dxa"/>
            <w:vAlign w:val="top"/>
          </w:tcPr>
          <w:p>
            <w:pPr>
              <w:spacing w:line="228" w:lineRule="auto"/>
              <w:ind w:left="32"/>
              <w:rPr>
                <w:rFonts w:hint="eastAsia" w:ascii="宋体" w:hAnsi="宋体" w:eastAsia="宋体" w:cs="宋体"/>
                <w:sz w:val="23"/>
                <w:szCs w:val="23"/>
              </w:rPr>
            </w:pPr>
            <w:r>
              <w:rPr>
                <w:rFonts w:hint="eastAsia" w:ascii="宋体" w:hAnsi="宋体" w:eastAsia="宋体" w:cs="宋体"/>
                <w:spacing w:val="-9"/>
                <w:sz w:val="23"/>
                <w:szCs w:val="23"/>
                <w14:textOutline w14:w="4358" w14:cap="sq" w14:cmpd="sng">
                  <w14:solidFill>
                    <w14:srgbClr w14:val="000000"/>
                  </w14:solidFill>
                  <w14:prstDash w14:val="solid"/>
                  <w14:bevel/>
                </w14:textOutline>
              </w:rPr>
              <w:t>甲</w:t>
            </w:r>
            <w:r>
              <w:rPr>
                <w:rFonts w:hint="eastAsia" w:ascii="宋体" w:hAnsi="宋体" w:eastAsia="宋体" w:cs="宋体"/>
                <w:spacing w:val="-6"/>
                <w:sz w:val="23"/>
                <w:szCs w:val="23"/>
                <w14:textOutline w14:w="4358" w14:cap="sq" w14:cmpd="sng">
                  <w14:solidFill>
                    <w14:srgbClr w14:val="000000"/>
                  </w14:solidFill>
                  <w14:prstDash w14:val="solid"/>
                  <w14:bevel/>
                </w14:textOutline>
              </w:rPr>
              <w:t>方</w:t>
            </w:r>
            <w:r>
              <w:rPr>
                <w:rFonts w:hint="eastAsia" w:ascii="宋体" w:hAnsi="宋体" w:eastAsia="宋体" w:cs="宋体"/>
                <w:spacing w:val="-6"/>
                <w:sz w:val="23"/>
                <w:szCs w:val="23"/>
              </w:rPr>
              <w:t>：</w:t>
            </w:r>
          </w:p>
        </w:tc>
        <w:tc>
          <w:tcPr>
            <w:tcW w:w="5009" w:type="dxa"/>
            <w:vAlign w:val="top"/>
          </w:tcPr>
          <w:p>
            <w:pPr>
              <w:spacing w:line="228" w:lineRule="auto"/>
              <w:ind w:left="1502"/>
              <w:rPr>
                <w:rFonts w:hint="eastAsia" w:ascii="宋体" w:hAnsi="宋体" w:eastAsia="宋体" w:cs="宋体"/>
                <w:sz w:val="23"/>
                <w:szCs w:val="23"/>
              </w:rPr>
            </w:pPr>
            <w:r>
              <w:rPr>
                <w:rFonts w:hint="eastAsia" w:ascii="宋体" w:hAnsi="宋体" w:eastAsia="宋体" w:cs="宋体"/>
                <w:spacing w:val="-5"/>
                <w:sz w:val="23"/>
                <w:szCs w:val="23"/>
                <w14:textOutline w14:w="4358" w14:cap="sq" w14:cmpd="sng">
                  <w14:solidFill>
                    <w14:srgbClr w14:val="000000"/>
                  </w14:solidFill>
                  <w14:prstDash w14:val="solid"/>
                  <w14:bevel/>
                </w14:textOutline>
              </w:rPr>
              <w:t>乙</w:t>
            </w:r>
            <w:r>
              <w:rPr>
                <w:rFonts w:hint="eastAsia" w:ascii="宋体" w:hAnsi="宋体" w:eastAsia="宋体" w:cs="宋体"/>
                <w:spacing w:val="-4"/>
                <w:sz w:val="23"/>
                <w:szCs w:val="23"/>
                <w14:textOutline w14:w="4358" w14:cap="sq" w14:cmpd="sng">
                  <w14:solidFill>
                    <w14:srgbClr w14:val="000000"/>
                  </w14:solidFill>
                  <w14:prstDash w14:val="solid"/>
                  <w14:bevel/>
                </w14:textOutline>
              </w:rPr>
              <w:t>方</w:t>
            </w:r>
            <w:r>
              <w:rPr>
                <w:rFonts w:hint="eastAsia" w:ascii="宋体" w:hAnsi="宋体" w:eastAsia="宋体" w:cs="宋体"/>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jc w:val="center"/>
        </w:trPr>
        <w:tc>
          <w:tcPr>
            <w:tcW w:w="3448" w:type="dxa"/>
            <w:vAlign w:val="top"/>
          </w:tcPr>
          <w:p>
            <w:pPr>
              <w:spacing w:before="158" w:line="229" w:lineRule="auto"/>
              <w:ind w:left="7"/>
              <w:rPr>
                <w:rFonts w:hint="eastAsia" w:ascii="宋体" w:hAnsi="宋体" w:eastAsia="宋体" w:cs="宋体"/>
                <w:sz w:val="23"/>
                <w:szCs w:val="23"/>
              </w:rPr>
            </w:pPr>
            <w:r>
              <w:rPr>
                <w:rFonts w:hint="eastAsia" w:ascii="宋体" w:hAnsi="宋体" w:eastAsia="宋体" w:cs="宋体"/>
                <w:spacing w:val="8"/>
                <w:sz w:val="23"/>
                <w:szCs w:val="23"/>
              </w:rPr>
              <w:t>统</w:t>
            </w:r>
            <w:r>
              <w:rPr>
                <w:rFonts w:hint="eastAsia" w:ascii="宋体" w:hAnsi="宋体" w:eastAsia="宋体" w:cs="宋体"/>
                <w:spacing w:val="7"/>
                <w:sz w:val="23"/>
                <w:szCs w:val="23"/>
              </w:rPr>
              <w:t>一社会信用代码：</w:t>
            </w:r>
          </w:p>
        </w:tc>
        <w:tc>
          <w:tcPr>
            <w:tcW w:w="5009" w:type="dxa"/>
            <w:vAlign w:val="top"/>
          </w:tcPr>
          <w:p>
            <w:pPr>
              <w:spacing w:before="158" w:line="229" w:lineRule="auto"/>
              <w:jc w:val="right"/>
              <w:rPr>
                <w:rFonts w:hint="eastAsia" w:ascii="宋体" w:hAnsi="宋体" w:eastAsia="宋体" w:cs="宋体"/>
                <w:sz w:val="23"/>
                <w:szCs w:val="23"/>
              </w:rPr>
            </w:pPr>
            <w:r>
              <w:rPr>
                <w:rFonts w:hint="eastAsia" w:ascii="宋体" w:hAnsi="宋体" w:eastAsia="宋体" w:cs="宋体"/>
                <w:spacing w:val="-4"/>
                <w:sz w:val="23"/>
                <w:szCs w:val="23"/>
              </w:rPr>
              <w:t>统一社会信</w:t>
            </w:r>
            <w:r>
              <w:rPr>
                <w:rFonts w:hint="eastAsia" w:ascii="宋体" w:hAnsi="宋体" w:eastAsia="宋体" w:cs="宋体"/>
                <w:spacing w:val="-3"/>
                <w:sz w:val="23"/>
                <w:szCs w:val="23"/>
              </w:rPr>
              <w:t>用</w:t>
            </w:r>
            <w:r>
              <w:rPr>
                <w:rFonts w:hint="eastAsia" w:ascii="宋体" w:hAnsi="宋体" w:eastAsia="宋体" w:cs="宋体"/>
                <w:spacing w:val="-2"/>
                <w:sz w:val="23"/>
                <w:szCs w:val="23"/>
              </w:rPr>
              <w:t>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jc w:val="center"/>
        </w:trPr>
        <w:tc>
          <w:tcPr>
            <w:tcW w:w="3448" w:type="dxa"/>
            <w:vAlign w:val="top"/>
          </w:tcPr>
          <w:p>
            <w:pPr>
              <w:spacing w:line="363" w:lineRule="auto"/>
              <w:rPr>
                <w:rFonts w:hint="eastAsia" w:ascii="宋体" w:hAnsi="宋体" w:eastAsia="宋体" w:cs="宋体"/>
                <w:sz w:val="21"/>
              </w:rPr>
            </w:pPr>
          </w:p>
          <w:p>
            <w:pPr>
              <w:spacing w:before="74" w:line="228" w:lineRule="auto"/>
              <w:rPr>
                <w:rFonts w:hint="eastAsia" w:ascii="宋体" w:hAnsi="宋体" w:eastAsia="宋体" w:cs="宋体"/>
                <w:sz w:val="23"/>
                <w:szCs w:val="23"/>
              </w:rPr>
            </w:pPr>
            <w:r>
              <w:rPr>
                <w:rFonts w:hint="eastAsia" w:ascii="宋体" w:hAnsi="宋体" w:eastAsia="宋体" w:cs="宋体"/>
                <w:spacing w:val="4"/>
                <w:sz w:val="23"/>
                <w:szCs w:val="23"/>
              </w:rPr>
              <w:t>住所</w:t>
            </w:r>
            <w:r>
              <w:rPr>
                <w:rFonts w:hint="eastAsia" w:ascii="宋体" w:hAnsi="宋体" w:eastAsia="宋体" w:cs="宋体"/>
                <w:spacing w:val="3"/>
                <w:sz w:val="23"/>
                <w:szCs w:val="23"/>
              </w:rPr>
              <w:t>：</w:t>
            </w:r>
          </w:p>
        </w:tc>
        <w:tc>
          <w:tcPr>
            <w:tcW w:w="5009" w:type="dxa"/>
            <w:vAlign w:val="top"/>
          </w:tcPr>
          <w:p>
            <w:pPr>
              <w:spacing w:line="363" w:lineRule="auto"/>
              <w:rPr>
                <w:rFonts w:hint="eastAsia" w:ascii="宋体" w:hAnsi="宋体" w:eastAsia="宋体" w:cs="宋体"/>
                <w:sz w:val="21"/>
              </w:rPr>
            </w:pPr>
          </w:p>
          <w:p>
            <w:pPr>
              <w:spacing w:before="74" w:line="228" w:lineRule="auto"/>
              <w:ind w:left="1472"/>
              <w:rPr>
                <w:rFonts w:hint="eastAsia" w:ascii="宋体" w:hAnsi="宋体" w:eastAsia="宋体" w:cs="宋体"/>
                <w:sz w:val="23"/>
                <w:szCs w:val="23"/>
              </w:rPr>
            </w:pPr>
            <w:r>
              <w:rPr>
                <w:rFonts w:hint="eastAsia" w:ascii="宋体" w:hAnsi="宋体" w:eastAsia="宋体" w:cs="宋体"/>
                <w:spacing w:val="4"/>
                <w:sz w:val="23"/>
                <w:szCs w:val="23"/>
              </w:rPr>
              <w:t>住所</w:t>
            </w:r>
            <w:r>
              <w:rPr>
                <w:rFonts w:hint="eastAsia" w:ascii="宋体" w:hAnsi="宋体" w:eastAsia="宋体" w:cs="宋体"/>
                <w:spacing w:val="3"/>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jc w:val="center"/>
        </w:trPr>
        <w:tc>
          <w:tcPr>
            <w:tcW w:w="3448" w:type="dxa"/>
            <w:vAlign w:val="top"/>
          </w:tcPr>
          <w:p>
            <w:pPr>
              <w:spacing w:before="159" w:line="226" w:lineRule="auto"/>
              <w:ind w:left="2"/>
              <w:rPr>
                <w:rFonts w:hint="eastAsia" w:ascii="宋体" w:hAnsi="宋体" w:eastAsia="宋体" w:cs="宋体"/>
                <w:sz w:val="23"/>
                <w:szCs w:val="23"/>
              </w:rPr>
            </w:pPr>
            <w:r>
              <w:rPr>
                <w:rFonts w:hint="eastAsia" w:ascii="宋体" w:hAnsi="宋体" w:eastAsia="宋体" w:cs="宋体"/>
                <w:spacing w:val="9"/>
                <w:sz w:val="23"/>
                <w:szCs w:val="23"/>
              </w:rPr>
              <w:t>法</w:t>
            </w:r>
            <w:r>
              <w:rPr>
                <w:rFonts w:hint="eastAsia" w:ascii="宋体" w:hAnsi="宋体" w:eastAsia="宋体" w:cs="宋体"/>
                <w:spacing w:val="8"/>
                <w:sz w:val="23"/>
                <w:szCs w:val="23"/>
              </w:rPr>
              <w:t>定代表人或</w:t>
            </w:r>
          </w:p>
        </w:tc>
        <w:tc>
          <w:tcPr>
            <w:tcW w:w="5009" w:type="dxa"/>
            <w:vAlign w:val="top"/>
          </w:tcPr>
          <w:p>
            <w:pPr>
              <w:spacing w:before="159" w:line="226" w:lineRule="auto"/>
              <w:ind w:left="1474"/>
              <w:rPr>
                <w:rFonts w:hint="eastAsia" w:ascii="宋体" w:hAnsi="宋体" w:eastAsia="宋体" w:cs="宋体"/>
                <w:sz w:val="23"/>
                <w:szCs w:val="23"/>
              </w:rPr>
            </w:pPr>
            <w:r>
              <w:rPr>
                <w:rFonts w:hint="eastAsia" w:ascii="宋体" w:hAnsi="宋体" w:eastAsia="宋体" w:cs="宋体"/>
                <w:spacing w:val="8"/>
                <w:sz w:val="23"/>
                <w:szCs w:val="23"/>
              </w:rPr>
              <w:t>法定代表</w:t>
            </w:r>
            <w:r>
              <w:rPr>
                <w:rFonts w:hint="eastAsia" w:ascii="宋体" w:hAnsi="宋体" w:eastAsia="宋体" w:cs="宋体"/>
                <w:spacing w:val="7"/>
                <w:sz w:val="23"/>
                <w:szCs w:val="23"/>
              </w:rPr>
              <w:t>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jc w:val="center"/>
        </w:trPr>
        <w:tc>
          <w:tcPr>
            <w:tcW w:w="3448" w:type="dxa"/>
            <w:vAlign w:val="top"/>
          </w:tcPr>
          <w:p>
            <w:pPr>
              <w:spacing w:before="159" w:line="226" w:lineRule="auto"/>
              <w:rPr>
                <w:rFonts w:hint="eastAsia" w:ascii="宋体" w:hAnsi="宋体" w:eastAsia="宋体" w:cs="宋体"/>
                <w:sz w:val="23"/>
                <w:szCs w:val="23"/>
              </w:rPr>
            </w:pPr>
            <w:r>
              <w:rPr>
                <w:rFonts w:hint="eastAsia" w:ascii="宋体" w:hAnsi="宋体" w:eastAsia="宋体" w:cs="宋体"/>
                <w:spacing w:val="12"/>
                <w:sz w:val="23"/>
                <w:szCs w:val="23"/>
              </w:rPr>
              <w:t>授</w:t>
            </w:r>
            <w:r>
              <w:rPr>
                <w:rFonts w:hint="eastAsia" w:ascii="宋体" w:hAnsi="宋体" w:eastAsia="宋体" w:cs="宋体"/>
                <w:spacing w:val="6"/>
                <w:sz w:val="23"/>
                <w:szCs w:val="23"/>
              </w:rPr>
              <w:t>权代表(签字)：</w:t>
            </w:r>
          </w:p>
        </w:tc>
        <w:tc>
          <w:tcPr>
            <w:tcW w:w="5009" w:type="dxa"/>
            <w:vAlign w:val="top"/>
          </w:tcPr>
          <w:p>
            <w:pPr>
              <w:spacing w:before="159" w:line="226" w:lineRule="auto"/>
              <w:ind w:left="1596"/>
              <w:rPr>
                <w:rFonts w:hint="eastAsia" w:ascii="宋体" w:hAnsi="宋体" w:eastAsia="宋体" w:cs="宋体"/>
                <w:sz w:val="23"/>
                <w:szCs w:val="23"/>
              </w:rPr>
            </w:pPr>
            <w:r>
              <w:rPr>
                <w:rFonts w:hint="eastAsia" w:ascii="宋体" w:hAnsi="宋体" w:eastAsia="宋体" w:cs="宋体"/>
                <w:spacing w:val="12"/>
                <w:sz w:val="23"/>
                <w:szCs w:val="23"/>
              </w:rPr>
              <w:t>或</w:t>
            </w:r>
            <w:r>
              <w:rPr>
                <w:rFonts w:hint="eastAsia" w:ascii="宋体" w:hAnsi="宋体" w:eastAsia="宋体" w:cs="宋体"/>
                <w:spacing w:val="10"/>
                <w:sz w:val="23"/>
                <w:szCs w:val="23"/>
              </w:rPr>
              <w:t>授权代表(签字):</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jc w:val="center"/>
        </w:trPr>
        <w:tc>
          <w:tcPr>
            <w:tcW w:w="3448" w:type="dxa"/>
            <w:vAlign w:val="top"/>
          </w:tcPr>
          <w:p>
            <w:pPr>
              <w:spacing w:before="160" w:line="230" w:lineRule="auto"/>
              <w:ind w:left="2"/>
              <w:rPr>
                <w:rFonts w:hint="eastAsia" w:ascii="宋体" w:hAnsi="宋体" w:eastAsia="宋体" w:cs="宋体"/>
                <w:sz w:val="23"/>
                <w:szCs w:val="23"/>
              </w:rPr>
            </w:pPr>
            <w:r>
              <w:rPr>
                <w:rFonts w:hint="eastAsia" w:ascii="宋体" w:hAnsi="宋体" w:eastAsia="宋体" w:cs="宋体"/>
                <w:spacing w:val="5"/>
                <w:sz w:val="23"/>
                <w:szCs w:val="23"/>
              </w:rPr>
              <w:t>联系人</w:t>
            </w:r>
            <w:r>
              <w:rPr>
                <w:rFonts w:hint="eastAsia" w:ascii="宋体" w:hAnsi="宋体" w:eastAsia="宋体" w:cs="宋体"/>
                <w:spacing w:val="4"/>
                <w:sz w:val="23"/>
                <w:szCs w:val="23"/>
              </w:rPr>
              <w:t>：</w:t>
            </w:r>
          </w:p>
        </w:tc>
        <w:tc>
          <w:tcPr>
            <w:tcW w:w="5009" w:type="dxa"/>
            <w:vAlign w:val="top"/>
          </w:tcPr>
          <w:p>
            <w:pPr>
              <w:spacing w:before="160" w:line="230" w:lineRule="auto"/>
              <w:ind w:left="1474"/>
              <w:rPr>
                <w:rFonts w:hint="eastAsia" w:ascii="宋体" w:hAnsi="宋体" w:eastAsia="宋体" w:cs="宋体"/>
                <w:sz w:val="23"/>
                <w:szCs w:val="23"/>
              </w:rPr>
            </w:pPr>
            <w:r>
              <w:rPr>
                <w:rFonts w:hint="eastAsia" w:ascii="宋体" w:hAnsi="宋体" w:eastAsia="宋体" w:cs="宋体"/>
                <w:spacing w:val="5"/>
                <w:sz w:val="23"/>
                <w:szCs w:val="23"/>
              </w:rPr>
              <w:t>联系人</w:t>
            </w:r>
            <w:r>
              <w:rPr>
                <w:rFonts w:hint="eastAsia" w:ascii="宋体" w:hAnsi="宋体" w:eastAsia="宋体" w:cs="宋体"/>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jc w:val="center"/>
        </w:trPr>
        <w:tc>
          <w:tcPr>
            <w:tcW w:w="3448" w:type="dxa"/>
            <w:vAlign w:val="top"/>
          </w:tcPr>
          <w:p>
            <w:pPr>
              <w:spacing w:before="159" w:line="228" w:lineRule="auto"/>
              <w:ind w:left="7"/>
              <w:rPr>
                <w:rFonts w:hint="eastAsia" w:ascii="宋体" w:hAnsi="宋体" w:eastAsia="宋体" w:cs="宋体"/>
                <w:sz w:val="23"/>
                <w:szCs w:val="23"/>
              </w:rPr>
            </w:pPr>
            <w:r>
              <w:rPr>
                <w:rFonts w:hint="eastAsia" w:ascii="宋体" w:hAnsi="宋体" w:eastAsia="宋体" w:cs="宋体"/>
                <w:spacing w:val="8"/>
                <w:sz w:val="23"/>
                <w:szCs w:val="23"/>
              </w:rPr>
              <w:t>约</w:t>
            </w:r>
            <w:r>
              <w:rPr>
                <w:rFonts w:hint="eastAsia" w:ascii="宋体" w:hAnsi="宋体" w:eastAsia="宋体" w:cs="宋体"/>
                <w:spacing w:val="6"/>
                <w:sz w:val="23"/>
                <w:szCs w:val="23"/>
              </w:rPr>
              <w:t>定送达地址：</w:t>
            </w:r>
          </w:p>
        </w:tc>
        <w:tc>
          <w:tcPr>
            <w:tcW w:w="5009" w:type="dxa"/>
            <w:vAlign w:val="top"/>
          </w:tcPr>
          <w:p>
            <w:pPr>
              <w:spacing w:before="159" w:line="228" w:lineRule="auto"/>
              <w:ind w:left="1479"/>
              <w:rPr>
                <w:rFonts w:hint="eastAsia" w:ascii="宋体" w:hAnsi="宋体" w:eastAsia="宋体" w:cs="宋体"/>
                <w:sz w:val="23"/>
                <w:szCs w:val="23"/>
              </w:rPr>
            </w:pPr>
            <w:r>
              <w:rPr>
                <w:rFonts w:hint="eastAsia" w:ascii="宋体" w:hAnsi="宋体" w:eastAsia="宋体" w:cs="宋体"/>
                <w:spacing w:val="8"/>
                <w:sz w:val="23"/>
                <w:szCs w:val="23"/>
              </w:rPr>
              <w:t>约</w:t>
            </w:r>
            <w:r>
              <w:rPr>
                <w:rFonts w:hint="eastAsia" w:ascii="宋体" w:hAnsi="宋体" w:eastAsia="宋体" w:cs="宋体"/>
                <w:spacing w:val="6"/>
                <w:sz w:val="23"/>
                <w:szCs w:val="23"/>
              </w:rPr>
              <w:t>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jc w:val="center"/>
        </w:trPr>
        <w:tc>
          <w:tcPr>
            <w:tcW w:w="3448" w:type="dxa"/>
            <w:vAlign w:val="top"/>
          </w:tcPr>
          <w:p>
            <w:pPr>
              <w:spacing w:before="159" w:line="227" w:lineRule="auto"/>
              <w:ind w:left="19"/>
              <w:rPr>
                <w:rFonts w:hint="eastAsia" w:ascii="宋体" w:hAnsi="宋体" w:eastAsia="宋体" w:cs="宋体"/>
                <w:sz w:val="23"/>
                <w:szCs w:val="23"/>
              </w:rPr>
            </w:pPr>
            <w:r>
              <w:rPr>
                <w:rFonts w:hint="eastAsia" w:ascii="宋体" w:hAnsi="宋体" w:eastAsia="宋体" w:cs="宋体"/>
                <w:spacing w:val="4"/>
                <w:sz w:val="23"/>
                <w:szCs w:val="23"/>
              </w:rPr>
              <w:t>邮</w:t>
            </w:r>
            <w:r>
              <w:rPr>
                <w:rFonts w:hint="eastAsia" w:ascii="宋体" w:hAnsi="宋体" w:eastAsia="宋体" w:cs="宋体"/>
                <w:spacing w:val="2"/>
                <w:sz w:val="23"/>
                <w:szCs w:val="23"/>
              </w:rPr>
              <w:t>政编码：</w:t>
            </w:r>
          </w:p>
        </w:tc>
        <w:tc>
          <w:tcPr>
            <w:tcW w:w="5009" w:type="dxa"/>
            <w:vAlign w:val="top"/>
          </w:tcPr>
          <w:p>
            <w:pPr>
              <w:spacing w:before="159" w:line="227" w:lineRule="auto"/>
              <w:ind w:left="1491"/>
              <w:rPr>
                <w:rFonts w:hint="eastAsia" w:ascii="宋体" w:hAnsi="宋体" w:eastAsia="宋体" w:cs="宋体"/>
                <w:sz w:val="23"/>
                <w:szCs w:val="23"/>
              </w:rPr>
            </w:pPr>
            <w:r>
              <w:rPr>
                <w:rFonts w:hint="eastAsia" w:ascii="宋体" w:hAnsi="宋体" w:eastAsia="宋体" w:cs="宋体"/>
                <w:spacing w:val="4"/>
                <w:sz w:val="23"/>
                <w:szCs w:val="23"/>
              </w:rPr>
              <w:t>邮</w:t>
            </w:r>
            <w:r>
              <w:rPr>
                <w:rFonts w:hint="eastAsia" w:ascii="宋体" w:hAnsi="宋体" w:eastAsia="宋体" w:cs="宋体"/>
                <w:spacing w:val="2"/>
                <w:sz w:val="23"/>
                <w:szCs w:val="23"/>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jc w:val="center"/>
        </w:trPr>
        <w:tc>
          <w:tcPr>
            <w:tcW w:w="3448" w:type="dxa"/>
            <w:vAlign w:val="top"/>
          </w:tcPr>
          <w:p>
            <w:pPr>
              <w:spacing w:before="160" w:line="230" w:lineRule="auto"/>
              <w:ind w:left="30"/>
              <w:rPr>
                <w:rFonts w:hint="eastAsia" w:ascii="宋体" w:hAnsi="宋体" w:eastAsia="宋体" w:cs="宋体"/>
                <w:sz w:val="23"/>
                <w:szCs w:val="23"/>
              </w:rPr>
            </w:pPr>
            <w:r>
              <w:rPr>
                <w:rFonts w:hint="eastAsia" w:ascii="宋体" w:hAnsi="宋体" w:eastAsia="宋体" w:cs="宋体"/>
                <w:spacing w:val="-5"/>
                <w:sz w:val="23"/>
                <w:szCs w:val="23"/>
              </w:rPr>
              <w:t>电</w:t>
            </w:r>
            <w:r>
              <w:rPr>
                <w:rFonts w:hint="eastAsia" w:ascii="宋体" w:hAnsi="宋体" w:eastAsia="宋体" w:cs="宋体"/>
                <w:spacing w:val="-4"/>
                <w:sz w:val="23"/>
                <w:szCs w:val="23"/>
              </w:rPr>
              <w:t>话:</w:t>
            </w:r>
          </w:p>
        </w:tc>
        <w:tc>
          <w:tcPr>
            <w:tcW w:w="5009" w:type="dxa"/>
            <w:vAlign w:val="top"/>
          </w:tcPr>
          <w:p>
            <w:pPr>
              <w:spacing w:before="160" w:line="230" w:lineRule="auto"/>
              <w:ind w:left="1502"/>
              <w:rPr>
                <w:rFonts w:hint="eastAsia" w:ascii="宋体" w:hAnsi="宋体" w:eastAsia="宋体" w:cs="宋体"/>
                <w:sz w:val="23"/>
                <w:szCs w:val="23"/>
              </w:rPr>
            </w:pPr>
            <w:r>
              <w:rPr>
                <w:rFonts w:hint="eastAsia" w:ascii="宋体" w:hAnsi="宋体" w:eastAsia="宋体" w:cs="宋体"/>
                <w:spacing w:val="-5"/>
                <w:sz w:val="23"/>
                <w:szCs w:val="23"/>
              </w:rPr>
              <w:t>电</w:t>
            </w:r>
            <w:r>
              <w:rPr>
                <w:rFonts w:hint="eastAsia" w:ascii="宋体" w:hAnsi="宋体" w:eastAsia="宋体" w:cs="宋体"/>
                <w:spacing w:val="-4"/>
                <w:sz w:val="23"/>
                <w:szCs w:val="23"/>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jc w:val="center"/>
        </w:trPr>
        <w:tc>
          <w:tcPr>
            <w:tcW w:w="3448" w:type="dxa"/>
            <w:vAlign w:val="top"/>
          </w:tcPr>
          <w:p>
            <w:pPr>
              <w:spacing w:before="159" w:line="224" w:lineRule="auto"/>
              <w:rPr>
                <w:rFonts w:hint="eastAsia" w:ascii="宋体" w:hAnsi="宋体" w:eastAsia="宋体" w:cs="宋体"/>
                <w:sz w:val="23"/>
                <w:szCs w:val="23"/>
              </w:rPr>
            </w:pPr>
            <w:r>
              <w:rPr>
                <w:rFonts w:hint="eastAsia" w:ascii="宋体" w:hAnsi="宋体" w:eastAsia="宋体" w:cs="宋体"/>
                <w:spacing w:val="6"/>
                <w:sz w:val="23"/>
                <w:szCs w:val="23"/>
              </w:rPr>
              <w:t>传真</w:t>
            </w:r>
            <w:r>
              <w:rPr>
                <w:rFonts w:hint="eastAsia" w:ascii="宋体" w:hAnsi="宋体" w:eastAsia="宋体" w:cs="宋体"/>
                <w:spacing w:val="5"/>
                <w:sz w:val="23"/>
                <w:szCs w:val="23"/>
              </w:rPr>
              <w:t>:</w:t>
            </w:r>
          </w:p>
        </w:tc>
        <w:tc>
          <w:tcPr>
            <w:tcW w:w="5009" w:type="dxa"/>
            <w:vAlign w:val="top"/>
          </w:tcPr>
          <w:p>
            <w:pPr>
              <w:spacing w:before="159" w:line="224" w:lineRule="auto"/>
              <w:ind w:left="1472"/>
              <w:rPr>
                <w:rFonts w:hint="eastAsia" w:ascii="宋体" w:hAnsi="宋体" w:eastAsia="宋体" w:cs="宋体"/>
                <w:sz w:val="23"/>
                <w:szCs w:val="23"/>
              </w:rPr>
            </w:pPr>
            <w:r>
              <w:rPr>
                <w:rFonts w:hint="eastAsia" w:ascii="宋体" w:hAnsi="宋体" w:eastAsia="宋体" w:cs="宋体"/>
                <w:spacing w:val="6"/>
                <w:sz w:val="23"/>
                <w:szCs w:val="23"/>
              </w:rPr>
              <w:t>传真</w:t>
            </w:r>
            <w:r>
              <w:rPr>
                <w:rFonts w:hint="eastAsia" w:ascii="宋体" w:hAnsi="宋体" w:eastAsia="宋体" w:cs="宋体"/>
                <w:spacing w:val="5"/>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jc w:val="center"/>
        </w:trPr>
        <w:tc>
          <w:tcPr>
            <w:tcW w:w="3448" w:type="dxa"/>
            <w:vAlign w:val="top"/>
          </w:tcPr>
          <w:p>
            <w:pPr>
              <w:spacing w:before="160" w:line="228" w:lineRule="auto"/>
              <w:ind w:left="30"/>
              <w:rPr>
                <w:rFonts w:hint="eastAsia" w:ascii="宋体" w:hAnsi="宋体" w:eastAsia="宋体" w:cs="宋体"/>
                <w:sz w:val="23"/>
                <w:szCs w:val="23"/>
              </w:rPr>
            </w:pPr>
            <w:r>
              <w:rPr>
                <w:rFonts w:hint="eastAsia" w:ascii="宋体" w:hAnsi="宋体" w:eastAsia="宋体" w:cs="宋体"/>
                <w:spacing w:val="1"/>
                <w:sz w:val="23"/>
                <w:szCs w:val="23"/>
              </w:rPr>
              <w:t>电子</w:t>
            </w:r>
            <w:r>
              <w:rPr>
                <w:rFonts w:hint="eastAsia" w:ascii="宋体" w:hAnsi="宋体" w:eastAsia="宋体" w:cs="宋体"/>
                <w:sz w:val="23"/>
                <w:szCs w:val="23"/>
              </w:rPr>
              <w:t>邮箱：</w:t>
            </w:r>
          </w:p>
        </w:tc>
        <w:tc>
          <w:tcPr>
            <w:tcW w:w="5009" w:type="dxa"/>
            <w:vAlign w:val="top"/>
          </w:tcPr>
          <w:p>
            <w:pPr>
              <w:spacing w:before="160" w:line="228" w:lineRule="auto"/>
              <w:ind w:left="1502"/>
              <w:rPr>
                <w:rFonts w:hint="eastAsia" w:ascii="宋体" w:hAnsi="宋体" w:eastAsia="宋体" w:cs="宋体"/>
                <w:sz w:val="23"/>
                <w:szCs w:val="23"/>
              </w:rPr>
            </w:pPr>
            <w:r>
              <w:rPr>
                <w:rFonts w:hint="eastAsia" w:ascii="宋体" w:hAnsi="宋体" w:eastAsia="宋体" w:cs="宋体"/>
                <w:spacing w:val="1"/>
                <w:sz w:val="23"/>
                <w:szCs w:val="23"/>
              </w:rPr>
              <w:t>电子</w:t>
            </w:r>
            <w:r>
              <w:rPr>
                <w:rFonts w:hint="eastAsia" w:ascii="宋体" w:hAnsi="宋体" w:eastAsia="宋体" w:cs="宋体"/>
                <w:sz w:val="23"/>
                <w:szCs w:val="23"/>
              </w:rPr>
              <w:t>邮箱：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jc w:val="center"/>
        </w:trPr>
        <w:tc>
          <w:tcPr>
            <w:tcW w:w="3448" w:type="dxa"/>
            <w:vAlign w:val="top"/>
          </w:tcPr>
          <w:p>
            <w:pPr>
              <w:spacing w:before="162" w:line="228" w:lineRule="auto"/>
              <w:ind w:left="2"/>
              <w:rPr>
                <w:rFonts w:hint="eastAsia" w:ascii="宋体" w:hAnsi="宋体" w:eastAsia="宋体" w:cs="宋体"/>
                <w:sz w:val="23"/>
                <w:szCs w:val="23"/>
              </w:rPr>
            </w:pPr>
            <w:r>
              <w:rPr>
                <w:rFonts w:hint="eastAsia" w:ascii="宋体" w:hAnsi="宋体" w:eastAsia="宋体" w:cs="宋体"/>
                <w:spacing w:val="6"/>
                <w:sz w:val="23"/>
                <w:szCs w:val="23"/>
              </w:rPr>
              <w:t>开户银行</w:t>
            </w:r>
            <w:r>
              <w:rPr>
                <w:rFonts w:hint="eastAsia" w:ascii="宋体" w:hAnsi="宋体" w:eastAsia="宋体" w:cs="宋体"/>
                <w:spacing w:val="5"/>
                <w:sz w:val="23"/>
                <w:szCs w:val="23"/>
              </w:rPr>
              <w:t>：</w:t>
            </w:r>
          </w:p>
        </w:tc>
        <w:tc>
          <w:tcPr>
            <w:tcW w:w="5009" w:type="dxa"/>
            <w:vAlign w:val="top"/>
          </w:tcPr>
          <w:p>
            <w:pPr>
              <w:spacing w:before="162" w:line="228" w:lineRule="auto"/>
              <w:ind w:left="1474"/>
              <w:rPr>
                <w:rFonts w:hint="eastAsia" w:ascii="宋体" w:hAnsi="宋体" w:eastAsia="宋体" w:cs="宋体"/>
                <w:sz w:val="23"/>
                <w:szCs w:val="23"/>
              </w:rPr>
            </w:pPr>
            <w:r>
              <w:rPr>
                <w:rFonts w:hint="eastAsia" w:ascii="宋体" w:hAnsi="宋体" w:eastAsia="宋体" w:cs="宋体"/>
                <w:spacing w:val="6"/>
                <w:sz w:val="23"/>
                <w:szCs w:val="23"/>
              </w:rPr>
              <w:t>开户银行</w:t>
            </w:r>
            <w:r>
              <w:rPr>
                <w:rFonts w:hint="eastAsia" w:ascii="宋体" w:hAnsi="宋体" w:eastAsia="宋体" w:cs="宋体"/>
                <w:spacing w:val="5"/>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jc w:val="center"/>
        </w:trPr>
        <w:tc>
          <w:tcPr>
            <w:tcW w:w="3448" w:type="dxa"/>
            <w:vAlign w:val="top"/>
          </w:tcPr>
          <w:p>
            <w:pPr>
              <w:spacing w:before="160" w:line="228" w:lineRule="auto"/>
              <w:ind w:left="2"/>
              <w:rPr>
                <w:rFonts w:hint="eastAsia" w:ascii="宋体" w:hAnsi="宋体" w:eastAsia="宋体" w:cs="宋体"/>
                <w:sz w:val="23"/>
                <w:szCs w:val="23"/>
              </w:rPr>
            </w:pPr>
            <w:r>
              <w:rPr>
                <w:rFonts w:hint="eastAsia" w:ascii="宋体" w:hAnsi="宋体" w:eastAsia="宋体" w:cs="宋体"/>
                <w:spacing w:val="6"/>
                <w:sz w:val="23"/>
                <w:szCs w:val="23"/>
              </w:rPr>
              <w:t>开户名称</w:t>
            </w:r>
            <w:r>
              <w:rPr>
                <w:rFonts w:hint="eastAsia" w:ascii="宋体" w:hAnsi="宋体" w:eastAsia="宋体" w:cs="宋体"/>
                <w:spacing w:val="5"/>
                <w:sz w:val="23"/>
                <w:szCs w:val="23"/>
              </w:rPr>
              <w:t>：</w:t>
            </w:r>
          </w:p>
        </w:tc>
        <w:tc>
          <w:tcPr>
            <w:tcW w:w="5009" w:type="dxa"/>
            <w:vAlign w:val="top"/>
          </w:tcPr>
          <w:p>
            <w:pPr>
              <w:spacing w:before="160" w:line="228" w:lineRule="auto"/>
              <w:ind w:left="1474"/>
              <w:rPr>
                <w:rFonts w:hint="eastAsia" w:ascii="宋体" w:hAnsi="宋体" w:eastAsia="宋体" w:cs="宋体"/>
                <w:sz w:val="23"/>
                <w:szCs w:val="23"/>
              </w:rPr>
            </w:pPr>
            <w:r>
              <w:rPr>
                <w:rFonts w:hint="eastAsia" w:ascii="宋体" w:hAnsi="宋体" w:eastAsia="宋体" w:cs="宋体"/>
                <w:spacing w:val="6"/>
                <w:sz w:val="23"/>
                <w:szCs w:val="23"/>
              </w:rPr>
              <w:t>开户名称</w:t>
            </w:r>
            <w:r>
              <w:rPr>
                <w:rFonts w:hint="eastAsia" w:ascii="宋体" w:hAnsi="宋体" w:eastAsia="宋体" w:cs="宋体"/>
                <w:spacing w:val="5"/>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jc w:val="center"/>
        </w:trPr>
        <w:tc>
          <w:tcPr>
            <w:tcW w:w="3448" w:type="dxa"/>
            <w:vAlign w:val="top"/>
          </w:tcPr>
          <w:p>
            <w:pPr>
              <w:spacing w:before="160" w:line="192" w:lineRule="auto"/>
              <w:ind w:left="2"/>
              <w:rPr>
                <w:rFonts w:hint="eastAsia" w:ascii="宋体" w:hAnsi="宋体" w:eastAsia="宋体" w:cs="宋体"/>
                <w:sz w:val="23"/>
                <w:szCs w:val="23"/>
              </w:rPr>
            </w:pPr>
            <w:r>
              <w:rPr>
                <w:rFonts w:hint="eastAsia" w:ascii="宋体" w:hAnsi="宋体" w:eastAsia="宋体" w:cs="宋体"/>
                <w:spacing w:val="6"/>
                <w:sz w:val="23"/>
                <w:szCs w:val="23"/>
              </w:rPr>
              <w:t>开户账号</w:t>
            </w:r>
            <w:r>
              <w:rPr>
                <w:rFonts w:hint="eastAsia" w:ascii="宋体" w:hAnsi="宋体" w:eastAsia="宋体" w:cs="宋体"/>
                <w:spacing w:val="5"/>
                <w:sz w:val="23"/>
                <w:szCs w:val="23"/>
              </w:rPr>
              <w:t>：</w:t>
            </w:r>
          </w:p>
        </w:tc>
        <w:tc>
          <w:tcPr>
            <w:tcW w:w="5009" w:type="dxa"/>
            <w:vAlign w:val="top"/>
          </w:tcPr>
          <w:p>
            <w:pPr>
              <w:spacing w:before="160" w:line="192" w:lineRule="auto"/>
              <w:ind w:left="1474"/>
              <w:rPr>
                <w:rFonts w:hint="eastAsia" w:ascii="宋体" w:hAnsi="宋体" w:eastAsia="宋体" w:cs="宋体"/>
                <w:sz w:val="23"/>
                <w:szCs w:val="23"/>
              </w:rPr>
            </w:pPr>
            <w:r>
              <w:rPr>
                <w:rFonts w:hint="eastAsia" w:ascii="宋体" w:hAnsi="宋体" w:eastAsia="宋体" w:cs="宋体"/>
                <w:spacing w:val="6"/>
                <w:sz w:val="23"/>
                <w:szCs w:val="23"/>
              </w:rPr>
              <w:t>开户账号</w:t>
            </w:r>
            <w:r>
              <w:rPr>
                <w:rFonts w:hint="eastAsia" w:ascii="宋体" w:hAnsi="宋体" w:eastAsia="宋体" w:cs="宋体"/>
                <w:spacing w:val="5"/>
                <w:sz w:val="23"/>
                <w:szCs w:val="23"/>
              </w:rPr>
              <w:t>：</w:t>
            </w:r>
          </w:p>
        </w:tc>
      </w:tr>
    </w:tbl>
    <w:p>
      <w:pPr>
        <w:rPr>
          <w:rFonts w:hint="eastAsia" w:ascii="宋体" w:hAnsi="宋体" w:eastAsia="宋体" w:cs="宋体"/>
          <w:sz w:val="21"/>
        </w:rPr>
      </w:pPr>
    </w:p>
    <w:p>
      <w:pPr>
        <w:rPr>
          <w:rFonts w:hint="eastAsia" w:ascii="宋体" w:hAnsi="宋体" w:eastAsia="宋体" w:cs="宋体"/>
        </w:rPr>
        <w:sectPr>
          <w:headerReference r:id="rId14" w:type="default"/>
          <w:footerReference r:id="rId15" w:type="default"/>
          <w:pgSz w:w="11907" w:h="16840"/>
          <w:pgMar w:top="1104" w:right="1080" w:bottom="801" w:left="1080" w:header="1090" w:footer="639" w:gutter="0"/>
          <w:pgNumType w:fmt="decimal"/>
          <w:cols w:space="720" w:num="1"/>
        </w:sectPr>
      </w:pP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before="75" w:line="227" w:lineRule="auto"/>
        <w:ind w:left="3717"/>
        <w:outlineLvl w:val="1"/>
        <w:rPr>
          <w:rFonts w:hint="eastAsia" w:ascii="宋体" w:hAnsi="宋体" w:eastAsia="宋体" w:cs="宋体"/>
          <w:sz w:val="23"/>
          <w:szCs w:val="23"/>
        </w:rPr>
      </w:pPr>
      <w:r>
        <w:rPr>
          <w:rFonts w:hint="eastAsia" w:ascii="宋体" w:hAnsi="宋体" w:eastAsia="宋体" w:cs="宋体"/>
          <w:spacing w:val="15"/>
          <w:sz w:val="23"/>
          <w:szCs w:val="23"/>
          <w14:textOutline w14:w="4358" w14:cap="sq" w14:cmpd="sng">
            <w14:solidFill>
              <w14:srgbClr w14:val="000000"/>
            </w14:solidFill>
            <w14:prstDash w14:val="solid"/>
            <w14:bevel/>
          </w14:textOutline>
        </w:rPr>
        <w:t>第</w:t>
      </w:r>
      <w:r>
        <w:rPr>
          <w:rFonts w:hint="eastAsia" w:ascii="宋体" w:hAnsi="宋体" w:eastAsia="宋体" w:cs="宋体"/>
          <w:spacing w:val="9"/>
          <w:sz w:val="23"/>
          <w:szCs w:val="23"/>
          <w14:textOutline w14:w="4358" w14:cap="sq" w14:cmpd="sng">
            <w14:solidFill>
              <w14:srgbClr w14:val="000000"/>
            </w14:solidFill>
            <w14:prstDash w14:val="solid"/>
            <w14:bevel/>
          </w14:textOutline>
        </w:rPr>
        <w:t>二部分合同一般条款</w:t>
      </w:r>
    </w:p>
    <w:p>
      <w:pPr>
        <w:spacing w:before="115" w:line="228" w:lineRule="auto"/>
        <w:ind w:left="492"/>
        <w:outlineLvl w:val="0"/>
        <w:rPr>
          <w:rFonts w:hint="eastAsia" w:ascii="宋体" w:hAnsi="宋体" w:eastAsia="宋体" w:cs="宋体"/>
          <w:sz w:val="23"/>
          <w:szCs w:val="23"/>
        </w:rPr>
      </w:pPr>
      <w:r>
        <w:rPr>
          <w:rFonts w:hint="eastAsia" w:ascii="宋体" w:hAnsi="宋体" w:eastAsia="宋体" w:cs="宋体"/>
          <w:spacing w:val="5"/>
          <w:sz w:val="23"/>
          <w:szCs w:val="23"/>
          <w14:textOutline w14:w="4358" w14:cap="sq" w14:cmpd="sng">
            <w14:solidFill>
              <w14:srgbClr w14:val="000000"/>
            </w14:solidFill>
            <w14:prstDash w14:val="solid"/>
            <w14:bevel/>
          </w14:textOutline>
        </w:rPr>
        <w:t>2.1定义</w:t>
      </w:r>
    </w:p>
    <w:p>
      <w:pPr>
        <w:spacing w:before="75" w:line="227" w:lineRule="auto"/>
        <w:ind w:left="490"/>
        <w:rPr>
          <w:rFonts w:hint="eastAsia" w:ascii="宋体" w:hAnsi="宋体" w:eastAsia="宋体" w:cs="宋体"/>
          <w:sz w:val="23"/>
          <w:szCs w:val="23"/>
        </w:rPr>
      </w:pPr>
      <w:r>
        <w:rPr>
          <w:rFonts w:hint="eastAsia" w:ascii="宋体" w:hAnsi="宋体" w:eastAsia="宋体" w:cs="宋体"/>
          <w:spacing w:val="9"/>
          <w:sz w:val="23"/>
          <w:szCs w:val="23"/>
        </w:rPr>
        <w:t>本合同中的下列词语应按以下内容进行解释</w:t>
      </w:r>
      <w:r>
        <w:rPr>
          <w:rFonts w:hint="eastAsia" w:ascii="宋体" w:hAnsi="宋体" w:eastAsia="宋体" w:cs="宋体"/>
          <w:spacing w:val="8"/>
          <w:sz w:val="23"/>
          <w:szCs w:val="23"/>
        </w:rPr>
        <w:t>：</w:t>
      </w:r>
    </w:p>
    <w:p>
      <w:pPr>
        <w:spacing w:before="77" w:line="289" w:lineRule="auto"/>
        <w:ind w:left="10" w:right="61" w:firstLine="481"/>
        <w:rPr>
          <w:rFonts w:hint="eastAsia" w:ascii="宋体" w:hAnsi="宋体" w:eastAsia="宋体" w:cs="宋体"/>
          <w:sz w:val="23"/>
          <w:szCs w:val="23"/>
        </w:rPr>
      </w:pPr>
      <w:r>
        <w:rPr>
          <w:rFonts w:hint="eastAsia" w:ascii="宋体" w:hAnsi="宋体" w:eastAsia="宋体" w:cs="宋体"/>
          <w:spacing w:val="12"/>
          <w:sz w:val="23"/>
          <w:szCs w:val="23"/>
        </w:rPr>
        <w:t>2.1.1</w:t>
      </w:r>
      <w:r>
        <w:rPr>
          <w:rFonts w:hint="eastAsia" w:ascii="宋体" w:hAnsi="宋体" w:eastAsia="宋体" w:cs="宋体"/>
          <w:spacing w:val="6"/>
          <w:sz w:val="23"/>
          <w:szCs w:val="23"/>
        </w:rPr>
        <w:t>“合同”系指采购人和中标供应商签订的载明双方当事人所达成的协议，并包括所</w:t>
      </w:r>
      <w:r>
        <w:rPr>
          <w:rFonts w:hint="eastAsia" w:ascii="宋体" w:hAnsi="宋体" w:eastAsia="宋体" w:cs="宋体"/>
          <w:spacing w:val="9"/>
          <w:sz w:val="23"/>
          <w:szCs w:val="23"/>
        </w:rPr>
        <w:t>有的附件、附录和构成合同的其他文件</w:t>
      </w:r>
      <w:r>
        <w:rPr>
          <w:rFonts w:hint="eastAsia" w:ascii="宋体" w:hAnsi="宋体" w:eastAsia="宋体" w:cs="宋体"/>
          <w:spacing w:val="6"/>
          <w:sz w:val="23"/>
          <w:szCs w:val="23"/>
        </w:rPr>
        <w:t>。</w:t>
      </w:r>
    </w:p>
    <w:p>
      <w:pPr>
        <w:spacing w:before="2" w:line="288" w:lineRule="auto"/>
        <w:ind w:left="10" w:right="61" w:firstLine="481"/>
        <w:rPr>
          <w:rFonts w:hint="eastAsia" w:ascii="宋体" w:hAnsi="宋体" w:eastAsia="宋体" w:cs="宋体"/>
          <w:sz w:val="23"/>
          <w:szCs w:val="23"/>
        </w:rPr>
      </w:pPr>
      <w:r>
        <w:rPr>
          <w:rFonts w:hint="eastAsia" w:ascii="宋体" w:hAnsi="宋体" w:eastAsia="宋体" w:cs="宋体"/>
          <w:spacing w:val="12"/>
          <w:sz w:val="23"/>
          <w:szCs w:val="23"/>
        </w:rPr>
        <w:t>2.1.2</w:t>
      </w:r>
      <w:r>
        <w:rPr>
          <w:rFonts w:hint="eastAsia" w:ascii="宋体" w:hAnsi="宋体" w:eastAsia="宋体" w:cs="宋体"/>
          <w:spacing w:val="6"/>
          <w:sz w:val="23"/>
          <w:szCs w:val="23"/>
        </w:rPr>
        <w:t>“合同价”系指根据合同约定，中标供应商在完全履行合同义务后，采购人应支付</w:t>
      </w:r>
      <w:r>
        <w:rPr>
          <w:rFonts w:hint="eastAsia" w:ascii="宋体" w:hAnsi="宋体" w:eastAsia="宋体" w:cs="宋体"/>
          <w:spacing w:val="8"/>
          <w:sz w:val="23"/>
          <w:szCs w:val="23"/>
        </w:rPr>
        <w:t>给中标供应商的价格</w:t>
      </w:r>
      <w:r>
        <w:rPr>
          <w:rFonts w:hint="eastAsia" w:ascii="宋体" w:hAnsi="宋体" w:eastAsia="宋体" w:cs="宋体"/>
          <w:spacing w:val="7"/>
          <w:sz w:val="23"/>
          <w:szCs w:val="23"/>
        </w:rPr>
        <w:t>。</w:t>
      </w:r>
    </w:p>
    <w:p>
      <w:pPr>
        <w:spacing w:before="3" w:line="288" w:lineRule="auto"/>
        <w:ind w:left="10" w:right="61" w:firstLine="481"/>
        <w:rPr>
          <w:rFonts w:hint="eastAsia" w:ascii="宋体" w:hAnsi="宋体" w:eastAsia="宋体" w:cs="宋体"/>
          <w:spacing w:val="12"/>
          <w:sz w:val="23"/>
          <w:szCs w:val="23"/>
        </w:rPr>
      </w:pPr>
      <w:r>
        <w:rPr>
          <w:rFonts w:hint="eastAsia" w:ascii="宋体" w:hAnsi="宋体" w:eastAsia="宋体" w:cs="宋体"/>
          <w:spacing w:val="12"/>
          <w:sz w:val="23"/>
          <w:szCs w:val="23"/>
        </w:rPr>
        <w:t>2.1.3“货物”系指中标供应商根据合同约定应向采购人交付的一切各种形态和种类的物品，包括原材料、燃料、设备、机械、仪表、备件、计算机软件、产品等，并包括工具、手册等其他相关资料。</w:t>
      </w:r>
    </w:p>
    <w:p>
      <w:pPr>
        <w:spacing w:before="3" w:line="288" w:lineRule="auto"/>
        <w:ind w:left="32" w:right="61" w:firstLine="459"/>
        <w:rPr>
          <w:rFonts w:hint="eastAsia" w:ascii="宋体" w:hAnsi="宋体" w:eastAsia="宋体" w:cs="宋体"/>
          <w:sz w:val="23"/>
          <w:szCs w:val="23"/>
        </w:rPr>
      </w:pPr>
      <w:r>
        <w:rPr>
          <w:rFonts w:hint="eastAsia" w:ascii="宋体" w:hAnsi="宋体" w:eastAsia="宋体" w:cs="宋体"/>
          <w:spacing w:val="12"/>
          <w:sz w:val="23"/>
          <w:szCs w:val="23"/>
        </w:rPr>
        <w:t>2.1.4</w:t>
      </w:r>
      <w:r>
        <w:rPr>
          <w:rFonts w:hint="eastAsia" w:ascii="宋体" w:hAnsi="宋体" w:eastAsia="宋体" w:cs="宋体"/>
          <w:spacing w:val="6"/>
          <w:sz w:val="23"/>
          <w:szCs w:val="23"/>
        </w:rPr>
        <w:t>“甲方”系指与中标供应商签署合同的采购人；采购人委托采购代理机构代表其与</w:t>
      </w:r>
      <w:r>
        <w:rPr>
          <w:rFonts w:hint="eastAsia" w:ascii="宋体" w:hAnsi="宋体" w:eastAsia="宋体" w:cs="宋体"/>
          <w:spacing w:val="13"/>
          <w:sz w:val="23"/>
          <w:szCs w:val="23"/>
        </w:rPr>
        <w:t>乙</w:t>
      </w:r>
      <w:r>
        <w:rPr>
          <w:rFonts w:hint="eastAsia" w:ascii="宋体" w:hAnsi="宋体" w:eastAsia="宋体" w:cs="宋体"/>
          <w:spacing w:val="8"/>
          <w:sz w:val="23"/>
          <w:szCs w:val="23"/>
        </w:rPr>
        <w:t>方签订合同的，采购人的授权委托书作为合同附件。</w:t>
      </w:r>
    </w:p>
    <w:p>
      <w:pPr>
        <w:spacing w:before="3" w:line="288" w:lineRule="auto"/>
        <w:ind w:left="10" w:right="61" w:firstLine="481"/>
        <w:rPr>
          <w:rFonts w:hint="eastAsia" w:ascii="宋体" w:hAnsi="宋体" w:eastAsia="宋体" w:cs="宋体"/>
          <w:sz w:val="23"/>
          <w:szCs w:val="23"/>
        </w:rPr>
      </w:pPr>
      <w:r>
        <w:rPr>
          <w:rFonts w:hint="eastAsia" w:ascii="宋体" w:hAnsi="宋体" w:eastAsia="宋体" w:cs="宋体"/>
          <w:spacing w:val="12"/>
          <w:sz w:val="23"/>
          <w:szCs w:val="23"/>
        </w:rPr>
        <w:t>2.1.5</w:t>
      </w:r>
      <w:r>
        <w:rPr>
          <w:rFonts w:hint="eastAsia" w:ascii="宋体" w:hAnsi="宋体" w:eastAsia="宋体" w:cs="宋体"/>
          <w:spacing w:val="6"/>
          <w:sz w:val="23"/>
          <w:szCs w:val="23"/>
        </w:rPr>
        <w:t>“乙方”系指根据合同约定交付货物的中标供应商；两个以上的自然人、法人或者</w:t>
      </w:r>
      <w:r>
        <w:rPr>
          <w:rFonts w:hint="eastAsia" w:ascii="宋体" w:hAnsi="宋体" w:eastAsia="宋体" w:cs="宋体"/>
          <w:spacing w:val="14"/>
          <w:sz w:val="23"/>
          <w:szCs w:val="23"/>
        </w:rPr>
        <w:t>其他</w:t>
      </w:r>
      <w:r>
        <w:rPr>
          <w:rFonts w:hint="eastAsia" w:ascii="宋体" w:hAnsi="宋体" w:eastAsia="宋体" w:cs="宋体"/>
          <w:spacing w:val="12"/>
          <w:sz w:val="23"/>
          <w:szCs w:val="23"/>
        </w:rPr>
        <w:t>组</w:t>
      </w:r>
      <w:r>
        <w:rPr>
          <w:rFonts w:hint="eastAsia" w:ascii="宋体" w:hAnsi="宋体" w:eastAsia="宋体" w:cs="宋体"/>
          <w:spacing w:val="7"/>
          <w:sz w:val="23"/>
          <w:szCs w:val="23"/>
        </w:rPr>
        <w:t>织组成一个联合体，以一个供应商的身份共同参加政府采购的，联合体各方均应为乙方</w:t>
      </w:r>
      <w:r>
        <w:rPr>
          <w:rFonts w:hint="eastAsia" w:ascii="宋体" w:hAnsi="宋体" w:eastAsia="宋体" w:cs="宋体"/>
          <w:spacing w:val="18"/>
          <w:sz w:val="23"/>
          <w:szCs w:val="23"/>
        </w:rPr>
        <w:t>或</w:t>
      </w:r>
      <w:r>
        <w:rPr>
          <w:rFonts w:hint="eastAsia" w:ascii="宋体" w:hAnsi="宋体" w:eastAsia="宋体" w:cs="宋体"/>
          <w:spacing w:val="14"/>
          <w:sz w:val="23"/>
          <w:szCs w:val="23"/>
        </w:rPr>
        <w:t>者</w:t>
      </w:r>
      <w:r>
        <w:rPr>
          <w:rFonts w:hint="eastAsia" w:ascii="宋体" w:hAnsi="宋体" w:eastAsia="宋体" w:cs="宋体"/>
          <w:spacing w:val="9"/>
          <w:sz w:val="23"/>
          <w:szCs w:val="23"/>
        </w:rPr>
        <w:t>与乙方相同地位的合同当事人，并就合同约定的事项对甲方承担连带责任。</w:t>
      </w:r>
    </w:p>
    <w:p>
      <w:pPr>
        <w:spacing w:before="1" w:line="225" w:lineRule="auto"/>
        <w:ind w:left="492"/>
        <w:rPr>
          <w:rFonts w:hint="eastAsia" w:ascii="宋体" w:hAnsi="宋体" w:eastAsia="宋体" w:cs="宋体"/>
          <w:sz w:val="23"/>
          <w:szCs w:val="23"/>
        </w:rPr>
      </w:pPr>
      <w:r>
        <w:rPr>
          <w:rFonts w:hint="eastAsia" w:ascii="宋体" w:hAnsi="宋体" w:eastAsia="宋体" w:cs="宋体"/>
          <w:spacing w:val="8"/>
          <w:sz w:val="23"/>
          <w:szCs w:val="23"/>
        </w:rPr>
        <w:t>2.</w:t>
      </w:r>
      <w:r>
        <w:rPr>
          <w:rFonts w:hint="eastAsia" w:ascii="宋体" w:hAnsi="宋体" w:eastAsia="宋体" w:cs="宋体"/>
          <w:spacing w:val="4"/>
          <w:sz w:val="23"/>
          <w:szCs w:val="23"/>
        </w:rPr>
        <w:t>1.6“现场”系指合同约定货物将要运至或者安装的地点。</w:t>
      </w:r>
    </w:p>
    <w:p>
      <w:pPr>
        <w:spacing w:before="79" w:line="227" w:lineRule="auto"/>
        <w:ind w:left="492"/>
        <w:outlineLvl w:val="0"/>
        <w:rPr>
          <w:rFonts w:hint="eastAsia"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2</w:t>
      </w:r>
      <w:r>
        <w:rPr>
          <w:rFonts w:hint="eastAsia" w:ascii="宋体" w:hAnsi="宋体" w:eastAsia="宋体" w:cs="宋体"/>
          <w:spacing w:val="6"/>
          <w:sz w:val="23"/>
          <w:szCs w:val="23"/>
          <w14:textOutline w14:w="4358" w14:cap="sq" w14:cmpd="sng">
            <w14:solidFill>
              <w14:srgbClr w14:val="000000"/>
            </w14:solidFill>
            <w14:prstDash w14:val="solid"/>
            <w14:bevel/>
          </w14:textOutline>
        </w:rPr>
        <w:t>.2技术规范</w:t>
      </w:r>
    </w:p>
    <w:p>
      <w:pPr>
        <w:spacing w:before="77" w:line="289" w:lineRule="auto"/>
        <w:ind w:left="9" w:right="26" w:firstLine="485"/>
        <w:rPr>
          <w:rFonts w:hint="eastAsia" w:ascii="宋体" w:hAnsi="宋体" w:eastAsia="宋体" w:cs="宋体"/>
          <w:sz w:val="23"/>
          <w:szCs w:val="23"/>
        </w:rPr>
      </w:pPr>
      <w:r>
        <w:rPr>
          <w:rFonts w:hint="eastAsia" w:ascii="宋体" w:hAnsi="宋体" w:eastAsia="宋体" w:cs="宋体"/>
          <w:spacing w:val="17"/>
          <w:sz w:val="23"/>
          <w:szCs w:val="23"/>
        </w:rPr>
        <w:t>货</w:t>
      </w:r>
      <w:r>
        <w:rPr>
          <w:rFonts w:hint="eastAsia" w:ascii="宋体" w:hAnsi="宋体" w:eastAsia="宋体" w:cs="宋体"/>
          <w:spacing w:val="13"/>
          <w:sz w:val="23"/>
          <w:szCs w:val="23"/>
        </w:rPr>
        <w:t>物所应遵守的技术规范应与采购文件规定的技术规范和技术规范附件(如果有的话)及</w:t>
      </w:r>
      <w:r>
        <w:rPr>
          <w:rFonts w:hint="eastAsia" w:ascii="宋体" w:hAnsi="宋体" w:eastAsia="宋体" w:cs="宋体"/>
          <w:spacing w:val="14"/>
          <w:sz w:val="23"/>
          <w:szCs w:val="23"/>
        </w:rPr>
        <w:t>其</w:t>
      </w:r>
      <w:r>
        <w:rPr>
          <w:rFonts w:hint="eastAsia" w:ascii="宋体" w:hAnsi="宋体" w:eastAsia="宋体" w:cs="宋体"/>
          <w:spacing w:val="8"/>
          <w:sz w:val="23"/>
          <w:szCs w:val="23"/>
        </w:rPr>
        <w:t>技术规范偏差表(如果被甲方接受的话)相一致；如果采购文件中没有技术规范的相应说明，</w:t>
      </w:r>
      <w:r>
        <w:rPr>
          <w:rFonts w:hint="eastAsia" w:ascii="宋体" w:hAnsi="宋体" w:eastAsia="宋体" w:cs="宋体"/>
          <w:spacing w:val="14"/>
          <w:sz w:val="23"/>
          <w:szCs w:val="23"/>
        </w:rPr>
        <w:t>那</w:t>
      </w:r>
      <w:r>
        <w:rPr>
          <w:rFonts w:hint="eastAsia" w:ascii="宋体" w:hAnsi="宋体" w:eastAsia="宋体" w:cs="宋体"/>
          <w:spacing w:val="9"/>
          <w:sz w:val="23"/>
          <w:szCs w:val="23"/>
        </w:rPr>
        <w:t>么应以国家有关部门最新颁布的相应标准和规范为准。</w:t>
      </w:r>
    </w:p>
    <w:p>
      <w:pPr>
        <w:spacing w:line="227" w:lineRule="auto"/>
        <w:ind w:left="492"/>
        <w:outlineLvl w:val="0"/>
        <w:rPr>
          <w:rFonts w:hint="eastAsia"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2</w:t>
      </w:r>
      <w:r>
        <w:rPr>
          <w:rFonts w:hint="eastAsia" w:ascii="宋体" w:hAnsi="宋体" w:eastAsia="宋体" w:cs="宋体"/>
          <w:spacing w:val="6"/>
          <w:sz w:val="23"/>
          <w:szCs w:val="23"/>
          <w14:textOutline w14:w="4358" w14:cap="sq" w14:cmpd="sng">
            <w14:solidFill>
              <w14:srgbClr w14:val="000000"/>
            </w14:solidFill>
            <w14:prstDash w14:val="solid"/>
            <w14:bevel/>
          </w14:textOutline>
        </w:rPr>
        <w:t>.3知识产权</w:t>
      </w:r>
    </w:p>
    <w:p>
      <w:pPr>
        <w:spacing w:before="77" w:line="289" w:lineRule="auto"/>
        <w:ind w:left="10" w:right="61" w:firstLine="481"/>
        <w:rPr>
          <w:rFonts w:hint="eastAsia" w:ascii="宋体" w:hAnsi="宋体" w:eastAsia="宋体" w:cs="宋体"/>
          <w:sz w:val="23"/>
          <w:szCs w:val="23"/>
        </w:rPr>
      </w:pPr>
      <w:r>
        <w:rPr>
          <w:rFonts w:hint="eastAsia" w:ascii="宋体" w:hAnsi="宋体" w:eastAsia="宋体" w:cs="宋体"/>
          <w:spacing w:val="24"/>
          <w:sz w:val="23"/>
          <w:szCs w:val="23"/>
        </w:rPr>
        <w:t>2</w:t>
      </w:r>
      <w:r>
        <w:rPr>
          <w:rFonts w:hint="eastAsia" w:ascii="宋体" w:hAnsi="宋体" w:eastAsia="宋体" w:cs="宋体"/>
          <w:spacing w:val="22"/>
          <w:sz w:val="23"/>
          <w:szCs w:val="23"/>
        </w:rPr>
        <w:t>.</w:t>
      </w:r>
      <w:r>
        <w:rPr>
          <w:rFonts w:hint="eastAsia" w:ascii="宋体" w:hAnsi="宋体" w:eastAsia="宋体" w:cs="宋体"/>
          <w:spacing w:val="12"/>
          <w:sz w:val="23"/>
          <w:szCs w:val="23"/>
        </w:rPr>
        <w:t>3.1乙方应保证甲方在使用该货物或其任何一部分时不受任何第三方提出的侵犯其著</w:t>
      </w:r>
      <w:r>
        <w:rPr>
          <w:rFonts w:hint="eastAsia" w:ascii="宋体" w:hAnsi="宋体" w:eastAsia="宋体" w:cs="宋体"/>
          <w:spacing w:val="14"/>
          <w:sz w:val="23"/>
          <w:szCs w:val="23"/>
        </w:rPr>
        <w:t>作权</w:t>
      </w:r>
      <w:r>
        <w:rPr>
          <w:rFonts w:hint="eastAsia" w:ascii="宋体" w:hAnsi="宋体" w:eastAsia="宋体" w:cs="宋体"/>
          <w:spacing w:val="12"/>
          <w:sz w:val="23"/>
          <w:szCs w:val="23"/>
        </w:rPr>
        <w:t>、</w:t>
      </w:r>
      <w:r>
        <w:rPr>
          <w:rFonts w:hint="eastAsia" w:ascii="宋体" w:hAnsi="宋体" w:eastAsia="宋体" w:cs="宋体"/>
          <w:spacing w:val="7"/>
          <w:sz w:val="23"/>
          <w:szCs w:val="23"/>
        </w:rPr>
        <w:t>商标权、专利权等知识产权方面的起诉；如果任何第三方提出侵权指控，那么乙方须与</w:t>
      </w:r>
      <w:r>
        <w:rPr>
          <w:rFonts w:hint="eastAsia" w:ascii="宋体" w:hAnsi="宋体" w:eastAsia="宋体" w:cs="宋体"/>
          <w:spacing w:val="13"/>
          <w:sz w:val="23"/>
          <w:szCs w:val="23"/>
        </w:rPr>
        <w:t>该</w:t>
      </w:r>
      <w:r>
        <w:rPr>
          <w:rFonts w:hint="eastAsia" w:ascii="宋体" w:hAnsi="宋体" w:eastAsia="宋体" w:cs="宋体"/>
          <w:spacing w:val="9"/>
          <w:sz w:val="23"/>
          <w:szCs w:val="23"/>
        </w:rPr>
        <w:t>第三方交涉并承担由此发生的一切责任、费用和赔偿；</w:t>
      </w:r>
    </w:p>
    <w:p>
      <w:pPr>
        <w:spacing w:line="225" w:lineRule="auto"/>
        <w:ind w:left="492"/>
        <w:rPr>
          <w:rFonts w:hint="eastAsia" w:ascii="宋体" w:hAnsi="宋体" w:eastAsia="宋体" w:cs="宋体"/>
          <w:sz w:val="23"/>
          <w:szCs w:val="23"/>
        </w:rPr>
      </w:pPr>
      <w:r>
        <w:rPr>
          <w:rFonts w:hint="eastAsia" w:ascii="宋体" w:hAnsi="宋体" w:eastAsia="宋体" w:cs="宋体"/>
          <w:spacing w:val="13"/>
          <w:sz w:val="23"/>
          <w:szCs w:val="23"/>
        </w:rPr>
        <w:t>2</w:t>
      </w:r>
      <w:r>
        <w:rPr>
          <w:rFonts w:hint="eastAsia" w:ascii="宋体" w:hAnsi="宋体" w:eastAsia="宋体" w:cs="宋体"/>
          <w:spacing w:val="7"/>
          <w:sz w:val="23"/>
          <w:szCs w:val="23"/>
        </w:rPr>
        <w:t>.3.2具有知识产权的计算机软件等货物的知识产权归属，详见</w:t>
      </w:r>
      <w:r>
        <w:rPr>
          <w:rFonts w:hint="eastAsia" w:ascii="宋体" w:hAnsi="宋体" w:eastAsia="宋体" w:cs="宋体"/>
          <w:spacing w:val="7"/>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7"/>
          <w:sz w:val="23"/>
          <w:szCs w:val="23"/>
        </w:rPr>
        <w:t>。</w:t>
      </w:r>
    </w:p>
    <w:p>
      <w:pPr>
        <w:spacing w:before="80" w:line="228" w:lineRule="auto"/>
        <w:ind w:left="492"/>
        <w:outlineLvl w:val="0"/>
        <w:rPr>
          <w:rFonts w:hint="eastAsia" w:ascii="宋体" w:hAnsi="宋体" w:eastAsia="宋体" w:cs="宋体"/>
          <w:sz w:val="23"/>
          <w:szCs w:val="23"/>
        </w:rPr>
      </w:pPr>
      <w:r>
        <w:rPr>
          <w:rFonts w:hint="eastAsia" w:ascii="宋体" w:hAnsi="宋体" w:eastAsia="宋体" w:cs="宋体"/>
          <w:spacing w:val="8"/>
          <w:sz w:val="23"/>
          <w:szCs w:val="23"/>
          <w14:textOutline w14:w="4358" w14:cap="sq" w14:cmpd="sng">
            <w14:solidFill>
              <w14:srgbClr w14:val="000000"/>
            </w14:solidFill>
            <w14:prstDash w14:val="solid"/>
            <w14:bevel/>
          </w14:textOutline>
        </w:rPr>
        <w:t>2</w:t>
      </w:r>
      <w:r>
        <w:rPr>
          <w:rFonts w:hint="eastAsia" w:ascii="宋体" w:hAnsi="宋体" w:eastAsia="宋体" w:cs="宋体"/>
          <w:spacing w:val="7"/>
          <w:sz w:val="23"/>
          <w:szCs w:val="23"/>
          <w14:textOutline w14:w="4358" w14:cap="sq" w14:cmpd="sng">
            <w14:solidFill>
              <w14:srgbClr w14:val="000000"/>
            </w14:solidFill>
            <w14:prstDash w14:val="solid"/>
            <w14:bevel/>
          </w14:textOutline>
        </w:rPr>
        <w:t>.4包装和装运</w:t>
      </w:r>
    </w:p>
    <w:p>
      <w:pPr>
        <w:spacing w:before="75" w:line="289" w:lineRule="auto"/>
        <w:ind w:left="9" w:firstLine="482"/>
        <w:rPr>
          <w:rFonts w:hint="eastAsia" w:ascii="宋体" w:hAnsi="宋体" w:eastAsia="宋体" w:cs="宋体"/>
          <w:sz w:val="23"/>
          <w:szCs w:val="23"/>
        </w:rPr>
      </w:pPr>
      <w:r>
        <w:rPr>
          <w:rFonts w:hint="eastAsia" w:ascii="宋体" w:hAnsi="宋体" w:eastAsia="宋体" w:cs="宋体"/>
          <w:spacing w:val="12"/>
          <w:sz w:val="23"/>
          <w:szCs w:val="23"/>
        </w:rPr>
        <w:t>2.4</w:t>
      </w:r>
      <w:r>
        <w:rPr>
          <w:rFonts w:hint="eastAsia" w:ascii="宋体" w:hAnsi="宋体" w:eastAsia="宋体" w:cs="宋体"/>
          <w:spacing w:val="8"/>
          <w:sz w:val="23"/>
          <w:szCs w:val="23"/>
        </w:rPr>
        <w:t>.</w:t>
      </w:r>
      <w:r>
        <w:rPr>
          <w:rFonts w:hint="eastAsia" w:ascii="宋体" w:hAnsi="宋体" w:eastAsia="宋体" w:cs="宋体"/>
          <w:spacing w:val="6"/>
          <w:sz w:val="23"/>
          <w:szCs w:val="23"/>
        </w:rPr>
        <w:t>1除</w:t>
      </w:r>
      <w:r>
        <w:rPr>
          <w:rFonts w:hint="eastAsia" w:ascii="宋体" w:hAnsi="宋体" w:eastAsia="宋体" w:cs="宋体"/>
          <w:spacing w:val="6"/>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6"/>
          <w:sz w:val="23"/>
          <w:szCs w:val="23"/>
        </w:rPr>
        <w:t>另有约定外,乙方交付的全部货物,均应采用本行业通用的方式进</w:t>
      </w:r>
      <w:r>
        <w:rPr>
          <w:rFonts w:hint="eastAsia" w:ascii="宋体" w:hAnsi="宋体" w:eastAsia="宋体" w:cs="宋体"/>
          <w:spacing w:val="14"/>
          <w:sz w:val="23"/>
          <w:szCs w:val="23"/>
        </w:rPr>
        <w:t>行包</w:t>
      </w:r>
      <w:r>
        <w:rPr>
          <w:rFonts w:hint="eastAsia" w:ascii="宋体" w:hAnsi="宋体" w:eastAsia="宋体" w:cs="宋体"/>
          <w:spacing w:val="13"/>
          <w:sz w:val="23"/>
          <w:szCs w:val="23"/>
        </w:rPr>
        <w:t>装</w:t>
      </w:r>
      <w:r>
        <w:rPr>
          <w:rFonts w:hint="eastAsia" w:ascii="宋体" w:hAnsi="宋体" w:eastAsia="宋体" w:cs="宋体"/>
          <w:spacing w:val="7"/>
          <w:sz w:val="23"/>
          <w:szCs w:val="23"/>
        </w:rPr>
        <w:t>，没有通用方式的，应当采取足以保护货物的包装方式，且该包装应符合国家有关包装</w:t>
      </w:r>
      <w:r>
        <w:rPr>
          <w:rFonts w:hint="eastAsia" w:ascii="宋体" w:hAnsi="宋体" w:eastAsia="宋体" w:cs="宋体"/>
          <w:spacing w:val="6"/>
          <w:sz w:val="23"/>
          <w:szCs w:val="23"/>
        </w:rPr>
        <w:t>的法律、</w:t>
      </w:r>
      <w:r>
        <w:rPr>
          <w:rFonts w:hint="eastAsia" w:ascii="宋体" w:hAnsi="宋体" w:eastAsia="宋体" w:cs="宋体"/>
          <w:spacing w:val="3"/>
          <w:sz w:val="23"/>
          <w:szCs w:val="23"/>
        </w:rPr>
        <w:t>法规的规定。如有必要，包装应适用于远距离运输、防潮、防震、防锈和防粗暴装卸，</w:t>
      </w:r>
      <w:r>
        <w:rPr>
          <w:rFonts w:hint="eastAsia" w:ascii="宋体" w:hAnsi="宋体" w:eastAsia="宋体" w:cs="宋体"/>
          <w:spacing w:val="14"/>
          <w:sz w:val="23"/>
          <w:szCs w:val="23"/>
        </w:rPr>
        <w:t>确保</w:t>
      </w:r>
      <w:r>
        <w:rPr>
          <w:rFonts w:hint="eastAsia" w:ascii="宋体" w:hAnsi="宋体" w:eastAsia="宋体" w:cs="宋体"/>
          <w:spacing w:val="13"/>
          <w:sz w:val="23"/>
          <w:szCs w:val="23"/>
        </w:rPr>
        <w:t>货</w:t>
      </w:r>
      <w:r>
        <w:rPr>
          <w:rFonts w:hint="eastAsia" w:ascii="宋体" w:hAnsi="宋体" w:eastAsia="宋体" w:cs="宋体"/>
          <w:spacing w:val="7"/>
          <w:sz w:val="23"/>
          <w:szCs w:val="23"/>
        </w:rPr>
        <w:t>物安全无损地运抵现场。由于包装不善所引起的货物锈蚀、损坏和损失等一切风险均由</w:t>
      </w:r>
      <w:r>
        <w:rPr>
          <w:rFonts w:hint="eastAsia" w:ascii="宋体" w:hAnsi="宋体" w:eastAsia="宋体" w:cs="宋体"/>
          <w:spacing w:val="6"/>
          <w:sz w:val="23"/>
          <w:szCs w:val="23"/>
        </w:rPr>
        <w:t>乙方承担。</w:t>
      </w:r>
    </w:p>
    <w:p>
      <w:pPr>
        <w:spacing w:before="1" w:line="225" w:lineRule="auto"/>
        <w:ind w:left="492"/>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8"/>
          <w:sz w:val="23"/>
          <w:szCs w:val="23"/>
        </w:rPr>
        <w:t>.4.2装运货物的要求和通知，详见</w:t>
      </w:r>
      <w:r>
        <w:rPr>
          <w:rFonts w:hint="eastAsia" w:ascii="宋体" w:hAnsi="宋体" w:eastAsia="宋体" w:cs="宋体"/>
          <w:spacing w:val="8"/>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8"/>
          <w:sz w:val="23"/>
          <w:szCs w:val="23"/>
        </w:rPr>
        <w:t>。</w:t>
      </w:r>
    </w:p>
    <w:p>
      <w:pPr>
        <w:spacing w:before="79" w:line="227" w:lineRule="auto"/>
        <w:ind w:left="492"/>
        <w:outlineLvl w:val="0"/>
        <w:rPr>
          <w:rFonts w:hint="eastAsia" w:ascii="宋体" w:hAnsi="宋体" w:eastAsia="宋体" w:cs="宋体"/>
          <w:sz w:val="23"/>
          <w:szCs w:val="23"/>
        </w:rPr>
      </w:pPr>
      <w:r>
        <w:rPr>
          <w:rFonts w:hint="eastAsia" w:ascii="宋体" w:hAnsi="宋体" w:eastAsia="宋体" w:cs="宋体"/>
          <w:spacing w:val="11"/>
          <w:sz w:val="23"/>
          <w:szCs w:val="23"/>
          <w14:textOutline w14:w="4358" w14:cap="sq" w14:cmpd="sng">
            <w14:solidFill>
              <w14:srgbClr w14:val="000000"/>
            </w14:solidFill>
            <w14:prstDash w14:val="solid"/>
            <w14:bevel/>
          </w14:textOutline>
        </w:rPr>
        <w:t>2</w:t>
      </w:r>
      <w:r>
        <w:rPr>
          <w:rFonts w:hint="eastAsia" w:ascii="宋体" w:hAnsi="宋体" w:eastAsia="宋体" w:cs="宋体"/>
          <w:spacing w:val="8"/>
          <w:sz w:val="23"/>
          <w:szCs w:val="23"/>
          <w14:textOutline w14:w="4358" w14:cap="sq" w14:cmpd="sng">
            <w14:solidFill>
              <w14:srgbClr w14:val="000000"/>
            </w14:solidFill>
            <w14:prstDash w14:val="solid"/>
            <w14:bevel/>
          </w14:textOutline>
        </w:rPr>
        <w:t>.5履约检查和问题反馈</w:t>
      </w:r>
    </w:p>
    <w:p>
      <w:pPr>
        <w:spacing w:before="77" w:line="289" w:lineRule="auto"/>
        <w:ind w:left="10" w:right="61" w:firstLine="481"/>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12"/>
          <w:sz w:val="23"/>
          <w:szCs w:val="23"/>
          <w:lang w:eastAsia="zh-CN"/>
        </w:rPr>
        <w:t>3.1</w:t>
      </w:r>
      <w:r>
        <w:rPr>
          <w:rFonts w:hint="eastAsia" w:ascii="宋体" w:hAnsi="宋体" w:eastAsia="宋体" w:cs="宋体"/>
          <w:spacing w:val="6"/>
          <w:sz w:val="23"/>
          <w:szCs w:val="23"/>
        </w:rPr>
        <w:t>甲方有权在其认为必要时，对乙方是否能够按照合同约定交付货物进行履约检查，</w:t>
      </w:r>
      <w:r>
        <w:rPr>
          <w:rFonts w:hint="eastAsia" w:ascii="宋体" w:hAnsi="宋体" w:eastAsia="宋体" w:cs="宋体"/>
          <w:spacing w:val="14"/>
          <w:sz w:val="23"/>
          <w:szCs w:val="23"/>
        </w:rPr>
        <w:t>以确</w:t>
      </w:r>
      <w:r>
        <w:rPr>
          <w:rFonts w:hint="eastAsia" w:ascii="宋体" w:hAnsi="宋体" w:eastAsia="宋体" w:cs="宋体"/>
          <w:spacing w:val="12"/>
          <w:sz w:val="23"/>
          <w:szCs w:val="23"/>
        </w:rPr>
        <w:t>保</w:t>
      </w:r>
      <w:r>
        <w:rPr>
          <w:rFonts w:hint="eastAsia" w:ascii="宋体" w:hAnsi="宋体" w:eastAsia="宋体" w:cs="宋体"/>
          <w:spacing w:val="7"/>
          <w:sz w:val="23"/>
          <w:szCs w:val="23"/>
        </w:rPr>
        <w:t>乙方所交付的货物能够依约满足甲方之项目需求，但不得因履约检查妨碍乙方的正常工</w:t>
      </w:r>
      <w:r>
        <w:rPr>
          <w:rFonts w:hint="eastAsia" w:ascii="宋体" w:hAnsi="宋体" w:eastAsia="宋体" w:cs="宋体"/>
          <w:spacing w:val="9"/>
          <w:sz w:val="23"/>
          <w:szCs w:val="23"/>
        </w:rPr>
        <w:t>作</w:t>
      </w:r>
      <w:r>
        <w:rPr>
          <w:rFonts w:hint="eastAsia" w:ascii="宋体" w:hAnsi="宋体" w:eastAsia="宋体" w:cs="宋体"/>
          <w:spacing w:val="8"/>
          <w:sz w:val="23"/>
          <w:szCs w:val="23"/>
        </w:rPr>
        <w:t>，乙方应予积极配合；</w:t>
      </w:r>
    </w:p>
    <w:p>
      <w:pPr>
        <w:spacing w:before="1" w:line="301" w:lineRule="auto"/>
        <w:ind w:left="10" w:right="61" w:firstLine="481"/>
        <w:rPr>
          <w:rFonts w:hint="eastAsia" w:ascii="宋体" w:hAnsi="宋体" w:eastAsia="宋体" w:cs="宋体"/>
          <w:sz w:val="23"/>
          <w:szCs w:val="23"/>
        </w:rPr>
      </w:pPr>
      <w:r>
        <w:rPr>
          <w:rFonts w:hint="eastAsia" w:ascii="宋体" w:hAnsi="宋体" w:eastAsia="宋体" w:cs="宋体"/>
          <w:spacing w:val="12"/>
          <w:sz w:val="23"/>
          <w:szCs w:val="23"/>
        </w:rPr>
        <w:t>2.5.2</w:t>
      </w:r>
      <w:r>
        <w:rPr>
          <w:rFonts w:hint="eastAsia" w:ascii="宋体" w:hAnsi="宋体" w:eastAsia="宋体" w:cs="宋体"/>
          <w:spacing w:val="6"/>
          <w:sz w:val="23"/>
          <w:szCs w:val="23"/>
        </w:rPr>
        <w:t>合同履行期间，甲方有权将履行过程中出现的问题反馈给乙方，双方当事人应以书</w:t>
      </w:r>
      <w:r>
        <w:rPr>
          <w:rFonts w:hint="eastAsia" w:ascii="宋体" w:hAnsi="宋体" w:eastAsia="宋体" w:cs="宋体"/>
          <w:spacing w:val="16"/>
          <w:sz w:val="23"/>
          <w:szCs w:val="23"/>
        </w:rPr>
        <w:t>面</w:t>
      </w:r>
      <w:r>
        <w:rPr>
          <w:rFonts w:hint="eastAsia" w:ascii="宋体" w:hAnsi="宋体" w:eastAsia="宋体" w:cs="宋体"/>
          <w:spacing w:val="11"/>
          <w:sz w:val="23"/>
          <w:szCs w:val="23"/>
        </w:rPr>
        <w:t>形</w:t>
      </w:r>
      <w:r>
        <w:rPr>
          <w:rFonts w:hint="eastAsia" w:ascii="宋体" w:hAnsi="宋体" w:eastAsia="宋体" w:cs="宋体"/>
          <w:spacing w:val="8"/>
          <w:sz w:val="23"/>
          <w:szCs w:val="23"/>
        </w:rPr>
        <w:t>式约定需要完善和改进的内容。</w:t>
      </w:r>
    </w:p>
    <w:p>
      <w:pPr>
        <w:rPr>
          <w:rFonts w:hint="eastAsia" w:ascii="宋体" w:hAnsi="宋体" w:eastAsia="宋体" w:cs="宋体"/>
        </w:rPr>
        <w:sectPr>
          <w:headerReference r:id="rId16" w:type="default"/>
          <w:footerReference r:id="rId17" w:type="default"/>
          <w:pgSz w:w="11907" w:h="16840"/>
          <w:pgMar w:top="1104" w:right="1019" w:bottom="801" w:left="1080" w:header="1090" w:footer="639" w:gutter="0"/>
          <w:pgNumType w:fmt="decimal"/>
          <w:cols w:space="720" w:num="1"/>
        </w:sectPr>
      </w:pPr>
    </w:p>
    <w:p>
      <w:pPr>
        <w:spacing w:line="341" w:lineRule="auto"/>
        <w:rPr>
          <w:rFonts w:hint="eastAsia" w:ascii="宋体" w:hAnsi="宋体" w:eastAsia="宋体" w:cs="宋体"/>
          <w:sz w:val="21"/>
        </w:rPr>
      </w:pPr>
    </w:p>
    <w:p>
      <w:pPr>
        <w:spacing w:before="74" w:line="227" w:lineRule="auto"/>
        <w:ind w:left="492"/>
        <w:outlineLvl w:val="0"/>
        <w:rPr>
          <w:rFonts w:hint="eastAsia" w:ascii="宋体" w:hAnsi="宋体" w:eastAsia="宋体" w:cs="宋体"/>
          <w:sz w:val="23"/>
          <w:szCs w:val="23"/>
        </w:rPr>
      </w:pPr>
      <w:r>
        <w:rPr>
          <w:rFonts w:hint="eastAsia" w:ascii="宋体" w:hAnsi="宋体" w:eastAsia="宋体" w:cs="宋体"/>
          <w:spacing w:val="11"/>
          <w:sz w:val="23"/>
          <w:szCs w:val="23"/>
          <w14:textOutline w14:w="4358" w14:cap="sq" w14:cmpd="sng">
            <w14:solidFill>
              <w14:srgbClr w14:val="000000"/>
            </w14:solidFill>
            <w14:prstDash w14:val="solid"/>
            <w14:bevel/>
          </w14:textOutline>
        </w:rPr>
        <w:t>2</w:t>
      </w:r>
      <w:r>
        <w:rPr>
          <w:rFonts w:hint="eastAsia" w:ascii="宋体" w:hAnsi="宋体" w:eastAsia="宋体" w:cs="宋体"/>
          <w:spacing w:val="8"/>
          <w:sz w:val="23"/>
          <w:szCs w:val="23"/>
          <w14:textOutline w14:w="4358" w14:cap="sq" w14:cmpd="sng">
            <w14:solidFill>
              <w14:srgbClr w14:val="000000"/>
            </w14:solidFill>
            <w14:prstDash w14:val="solid"/>
            <w14:bevel/>
          </w14:textOutline>
        </w:rPr>
        <w:t>.6结算方式和付款条件</w:t>
      </w:r>
    </w:p>
    <w:p>
      <w:pPr>
        <w:spacing w:before="77" w:line="226" w:lineRule="auto"/>
        <w:ind w:left="492"/>
        <w:rPr>
          <w:rFonts w:hint="eastAsia" w:ascii="宋体" w:hAnsi="宋体" w:eastAsia="宋体" w:cs="宋体"/>
          <w:sz w:val="23"/>
          <w:szCs w:val="23"/>
        </w:rPr>
      </w:pPr>
      <w:r>
        <w:rPr>
          <w:rFonts w:hint="eastAsia" w:ascii="宋体" w:hAnsi="宋体" w:eastAsia="宋体" w:cs="宋体"/>
          <w:spacing w:val="8"/>
          <w:sz w:val="23"/>
          <w:szCs w:val="23"/>
        </w:rPr>
        <w:t>详见</w:t>
      </w:r>
      <w:r>
        <w:rPr>
          <w:rFonts w:hint="eastAsia" w:ascii="宋体" w:hAnsi="宋体" w:eastAsia="宋体" w:cs="宋体"/>
          <w:spacing w:val="8"/>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8"/>
          <w:sz w:val="23"/>
          <w:szCs w:val="23"/>
        </w:rPr>
        <w:t>。</w:t>
      </w:r>
    </w:p>
    <w:p>
      <w:pPr>
        <w:spacing w:before="78" w:line="226" w:lineRule="auto"/>
        <w:ind w:left="492"/>
        <w:outlineLvl w:val="0"/>
        <w:rPr>
          <w:rFonts w:hint="eastAsia" w:ascii="宋体" w:hAnsi="宋体" w:eastAsia="宋体" w:cs="宋体"/>
          <w:sz w:val="23"/>
          <w:szCs w:val="23"/>
        </w:rPr>
      </w:pPr>
      <w:r>
        <w:rPr>
          <w:rFonts w:hint="eastAsia" w:ascii="宋体" w:hAnsi="宋体" w:eastAsia="宋体" w:cs="宋体"/>
          <w:spacing w:val="11"/>
          <w:sz w:val="23"/>
          <w:szCs w:val="23"/>
          <w14:textOutline w14:w="4358" w14:cap="sq" w14:cmpd="sng">
            <w14:solidFill>
              <w14:srgbClr w14:val="000000"/>
            </w14:solidFill>
            <w14:prstDash w14:val="solid"/>
            <w14:bevel/>
          </w14:textOutline>
        </w:rPr>
        <w:t>2</w:t>
      </w:r>
      <w:r>
        <w:rPr>
          <w:rFonts w:hint="eastAsia" w:ascii="宋体" w:hAnsi="宋体" w:eastAsia="宋体" w:cs="宋体"/>
          <w:spacing w:val="8"/>
          <w:sz w:val="23"/>
          <w:szCs w:val="23"/>
          <w14:textOutline w14:w="4358" w14:cap="sq" w14:cmpd="sng">
            <w14:solidFill>
              <w14:srgbClr w14:val="000000"/>
            </w14:solidFill>
            <w14:prstDash w14:val="solid"/>
            <w14:bevel/>
          </w14:textOutline>
        </w:rPr>
        <w:t>.7技术资料和保密义务</w:t>
      </w:r>
    </w:p>
    <w:p>
      <w:pPr>
        <w:spacing w:before="78" w:line="289" w:lineRule="auto"/>
        <w:ind w:left="9" w:right="59" w:firstLine="482"/>
        <w:rPr>
          <w:rFonts w:hint="eastAsia" w:ascii="宋体" w:hAnsi="宋体" w:eastAsia="宋体" w:cs="宋体"/>
          <w:sz w:val="23"/>
          <w:szCs w:val="23"/>
        </w:rPr>
      </w:pPr>
      <w:r>
        <w:rPr>
          <w:rFonts w:hint="eastAsia" w:ascii="宋体" w:hAnsi="宋体" w:eastAsia="宋体" w:cs="宋体"/>
          <w:spacing w:val="12"/>
          <w:sz w:val="23"/>
          <w:szCs w:val="23"/>
        </w:rPr>
        <w:t>2.7.1</w:t>
      </w:r>
      <w:r>
        <w:rPr>
          <w:rFonts w:hint="eastAsia" w:ascii="宋体" w:hAnsi="宋体" w:eastAsia="宋体" w:cs="宋体"/>
          <w:spacing w:val="6"/>
          <w:sz w:val="23"/>
          <w:szCs w:val="23"/>
        </w:rPr>
        <w:t>乙方有权依据合同约定和项目需要，向甲方了解有关情况，调阅有关资料等，甲方</w:t>
      </w:r>
      <w:r>
        <w:rPr>
          <w:rFonts w:hint="eastAsia" w:ascii="宋体" w:hAnsi="宋体" w:eastAsia="宋体" w:cs="宋体"/>
          <w:spacing w:val="8"/>
          <w:sz w:val="23"/>
          <w:szCs w:val="23"/>
        </w:rPr>
        <w:t>应</w:t>
      </w:r>
      <w:r>
        <w:rPr>
          <w:rFonts w:hint="eastAsia" w:ascii="宋体" w:hAnsi="宋体" w:eastAsia="宋体" w:cs="宋体"/>
          <w:spacing w:val="7"/>
          <w:sz w:val="23"/>
          <w:szCs w:val="23"/>
        </w:rPr>
        <w:t>予积极配合；</w:t>
      </w:r>
    </w:p>
    <w:p>
      <w:pPr>
        <w:spacing w:before="1" w:line="225" w:lineRule="auto"/>
        <w:ind w:left="492"/>
        <w:rPr>
          <w:rFonts w:hint="eastAsia" w:ascii="宋体" w:hAnsi="宋体" w:eastAsia="宋体" w:cs="宋体"/>
          <w:sz w:val="23"/>
          <w:szCs w:val="23"/>
        </w:rPr>
      </w:pPr>
      <w:r>
        <w:rPr>
          <w:rFonts w:hint="eastAsia" w:ascii="宋体" w:hAnsi="宋体" w:eastAsia="宋体" w:cs="宋体"/>
          <w:spacing w:val="16"/>
          <w:sz w:val="23"/>
          <w:szCs w:val="23"/>
        </w:rPr>
        <w:t>2</w:t>
      </w:r>
      <w:r>
        <w:rPr>
          <w:rFonts w:hint="eastAsia" w:ascii="宋体" w:hAnsi="宋体" w:eastAsia="宋体" w:cs="宋体"/>
          <w:spacing w:val="13"/>
          <w:sz w:val="23"/>
          <w:szCs w:val="23"/>
        </w:rPr>
        <w:t>.</w:t>
      </w:r>
      <w:r>
        <w:rPr>
          <w:rFonts w:hint="eastAsia" w:ascii="宋体" w:hAnsi="宋体" w:eastAsia="宋体" w:cs="宋体"/>
          <w:spacing w:val="8"/>
          <w:sz w:val="23"/>
          <w:szCs w:val="23"/>
        </w:rPr>
        <w:t>7.2乙方有义务妥善保管和保护由甲方提供的前款信息和资料等；</w:t>
      </w:r>
    </w:p>
    <w:p>
      <w:pPr>
        <w:spacing w:before="78" w:line="289" w:lineRule="auto"/>
        <w:ind w:left="7" w:right="59" w:firstLine="484"/>
        <w:rPr>
          <w:rFonts w:hint="eastAsia" w:ascii="宋体" w:hAnsi="宋体" w:eastAsia="宋体" w:cs="宋体"/>
          <w:sz w:val="23"/>
          <w:szCs w:val="23"/>
        </w:rPr>
      </w:pPr>
      <w:r>
        <w:rPr>
          <w:rFonts w:hint="eastAsia" w:ascii="宋体" w:hAnsi="宋体" w:eastAsia="宋体" w:cs="宋体"/>
          <w:spacing w:val="12"/>
          <w:sz w:val="23"/>
          <w:szCs w:val="23"/>
        </w:rPr>
        <w:t>2.7.3</w:t>
      </w:r>
      <w:r>
        <w:rPr>
          <w:rFonts w:hint="eastAsia" w:ascii="宋体" w:hAnsi="宋体" w:eastAsia="宋体" w:cs="宋体"/>
          <w:spacing w:val="6"/>
          <w:sz w:val="23"/>
          <w:szCs w:val="23"/>
        </w:rPr>
        <w:t>除非依照法律规定或者对方当事人的书面同意，任何一方均应保证不向任何第三方</w:t>
      </w:r>
      <w:r>
        <w:rPr>
          <w:rFonts w:hint="eastAsia" w:ascii="宋体" w:hAnsi="宋体" w:eastAsia="宋体" w:cs="宋体"/>
          <w:spacing w:val="14"/>
          <w:sz w:val="23"/>
          <w:szCs w:val="23"/>
        </w:rPr>
        <w:t>提供或</w:t>
      </w:r>
      <w:r>
        <w:rPr>
          <w:rFonts w:hint="eastAsia" w:ascii="宋体" w:hAnsi="宋体" w:eastAsia="宋体" w:cs="宋体"/>
          <w:spacing w:val="7"/>
          <w:sz w:val="23"/>
          <w:szCs w:val="23"/>
        </w:rPr>
        <w:t>披露有关合同的或者履行合同过程中知悉的对方当事人任何未公开的信息和资料，包括</w:t>
      </w:r>
      <w:r>
        <w:rPr>
          <w:rFonts w:hint="eastAsia" w:ascii="宋体" w:hAnsi="宋体" w:eastAsia="宋体" w:cs="宋体"/>
          <w:spacing w:val="14"/>
          <w:sz w:val="23"/>
          <w:szCs w:val="23"/>
        </w:rPr>
        <w:t>但不限</w:t>
      </w:r>
      <w:r>
        <w:rPr>
          <w:rFonts w:hint="eastAsia" w:ascii="宋体" w:hAnsi="宋体" w:eastAsia="宋体" w:cs="宋体"/>
          <w:spacing w:val="7"/>
          <w:sz w:val="23"/>
          <w:szCs w:val="23"/>
        </w:rPr>
        <w:t>于技术情报、技术资料、商业秘密和商业信息等，并采取一切合理和必要措施和方式防</w:t>
      </w:r>
      <w:r>
        <w:rPr>
          <w:rFonts w:hint="eastAsia" w:ascii="宋体" w:hAnsi="宋体" w:eastAsia="宋体" w:cs="宋体"/>
          <w:spacing w:val="16"/>
          <w:sz w:val="23"/>
          <w:szCs w:val="23"/>
        </w:rPr>
        <w:t>止</w:t>
      </w:r>
      <w:r>
        <w:rPr>
          <w:rFonts w:hint="eastAsia" w:ascii="宋体" w:hAnsi="宋体" w:eastAsia="宋体" w:cs="宋体"/>
          <w:spacing w:val="9"/>
          <w:sz w:val="23"/>
          <w:szCs w:val="23"/>
        </w:rPr>
        <w:t>任何第三方接触到对方当事人的上述保密信息和资料。</w:t>
      </w:r>
    </w:p>
    <w:p>
      <w:pPr>
        <w:spacing w:line="228" w:lineRule="auto"/>
        <w:ind w:left="492"/>
        <w:outlineLvl w:val="0"/>
        <w:rPr>
          <w:rFonts w:hint="eastAsia"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2</w:t>
      </w:r>
      <w:r>
        <w:rPr>
          <w:rFonts w:hint="eastAsia" w:ascii="宋体" w:hAnsi="宋体" w:eastAsia="宋体" w:cs="宋体"/>
          <w:spacing w:val="6"/>
          <w:sz w:val="23"/>
          <w:szCs w:val="23"/>
          <w14:textOutline w14:w="4358" w14:cap="sq" w14:cmpd="sng">
            <w14:solidFill>
              <w14:srgbClr w14:val="000000"/>
            </w14:solidFill>
            <w14:prstDash w14:val="solid"/>
            <w14:bevel/>
          </w14:textOutline>
        </w:rPr>
        <w:t>.8质量保证</w:t>
      </w:r>
    </w:p>
    <w:p>
      <w:pPr>
        <w:spacing w:before="77" w:line="227" w:lineRule="auto"/>
        <w:ind w:left="492"/>
        <w:rPr>
          <w:rFonts w:hint="eastAsia" w:ascii="宋体" w:hAnsi="宋体" w:eastAsia="宋体" w:cs="宋体"/>
          <w:sz w:val="23"/>
          <w:szCs w:val="23"/>
        </w:rPr>
      </w:pPr>
      <w:r>
        <w:rPr>
          <w:rFonts w:hint="eastAsia" w:ascii="宋体" w:hAnsi="宋体" w:eastAsia="宋体" w:cs="宋体"/>
          <w:spacing w:val="24"/>
          <w:sz w:val="23"/>
          <w:szCs w:val="23"/>
        </w:rPr>
        <w:t>2</w:t>
      </w:r>
      <w:r>
        <w:rPr>
          <w:rFonts w:hint="eastAsia" w:ascii="宋体" w:hAnsi="宋体" w:eastAsia="宋体" w:cs="宋体"/>
          <w:spacing w:val="22"/>
          <w:sz w:val="23"/>
          <w:szCs w:val="23"/>
        </w:rPr>
        <w:t>.</w:t>
      </w:r>
      <w:r>
        <w:rPr>
          <w:rFonts w:hint="eastAsia" w:ascii="宋体" w:hAnsi="宋体" w:eastAsia="宋体" w:cs="宋体"/>
          <w:spacing w:val="12"/>
          <w:sz w:val="23"/>
          <w:szCs w:val="23"/>
        </w:rPr>
        <w:t>8.1乙方应建立和完善履行合同的内部质量保证体系，并提供相关内部规章制度给甲</w:t>
      </w:r>
    </w:p>
    <w:p>
      <w:pPr>
        <w:spacing w:before="76" w:line="229" w:lineRule="auto"/>
        <w:ind w:left="10"/>
        <w:rPr>
          <w:rFonts w:hint="eastAsia" w:ascii="宋体" w:hAnsi="宋体" w:eastAsia="宋体" w:cs="宋体"/>
          <w:sz w:val="23"/>
          <w:szCs w:val="23"/>
        </w:rPr>
      </w:pPr>
      <w:r>
        <w:rPr>
          <w:rFonts w:hint="eastAsia" w:ascii="宋体" w:hAnsi="宋体" w:eastAsia="宋体" w:cs="宋体"/>
          <w:spacing w:val="13"/>
          <w:sz w:val="23"/>
          <w:szCs w:val="23"/>
        </w:rPr>
        <w:t>方</w:t>
      </w:r>
      <w:r>
        <w:rPr>
          <w:rFonts w:hint="eastAsia" w:ascii="宋体" w:hAnsi="宋体" w:eastAsia="宋体" w:cs="宋体"/>
          <w:spacing w:val="8"/>
          <w:sz w:val="23"/>
          <w:szCs w:val="23"/>
        </w:rPr>
        <w:t>，以便甲方进行监督检查；</w:t>
      </w:r>
    </w:p>
    <w:p>
      <w:pPr>
        <w:spacing w:before="75" w:line="289" w:lineRule="auto"/>
        <w:ind w:left="8" w:right="59" w:firstLine="483"/>
        <w:rPr>
          <w:rFonts w:hint="eastAsia" w:ascii="宋体" w:hAnsi="宋体" w:eastAsia="宋体" w:cs="宋体"/>
          <w:sz w:val="23"/>
          <w:szCs w:val="23"/>
        </w:rPr>
      </w:pPr>
      <w:r>
        <w:rPr>
          <w:rFonts w:hint="eastAsia" w:ascii="宋体" w:hAnsi="宋体" w:eastAsia="宋体" w:cs="宋体"/>
          <w:spacing w:val="12"/>
          <w:sz w:val="23"/>
          <w:szCs w:val="23"/>
        </w:rPr>
        <w:t>2.8.2</w:t>
      </w:r>
      <w:r>
        <w:rPr>
          <w:rFonts w:hint="eastAsia" w:ascii="宋体" w:hAnsi="宋体" w:eastAsia="宋体" w:cs="宋体"/>
          <w:spacing w:val="6"/>
          <w:sz w:val="23"/>
          <w:szCs w:val="23"/>
        </w:rPr>
        <w:t>乙方应保证履行合同的人员数量和素质、软件和硬件设备的配置、场地、环境和设</w:t>
      </w:r>
      <w:r>
        <w:rPr>
          <w:rFonts w:hint="eastAsia" w:ascii="宋体" w:hAnsi="宋体" w:eastAsia="宋体" w:cs="宋体"/>
          <w:spacing w:val="16"/>
          <w:sz w:val="23"/>
          <w:szCs w:val="23"/>
        </w:rPr>
        <w:t>施</w:t>
      </w:r>
      <w:r>
        <w:rPr>
          <w:rFonts w:hint="eastAsia" w:ascii="宋体" w:hAnsi="宋体" w:eastAsia="宋体" w:cs="宋体"/>
          <w:spacing w:val="9"/>
          <w:sz w:val="23"/>
          <w:szCs w:val="23"/>
        </w:rPr>
        <w:t>等满足全面履行合同的要求，并应接受甲方的监督检查。</w:t>
      </w:r>
    </w:p>
    <w:p>
      <w:pPr>
        <w:spacing w:line="225" w:lineRule="auto"/>
        <w:ind w:left="492"/>
        <w:outlineLvl w:val="0"/>
        <w:rPr>
          <w:rFonts w:hint="eastAsia" w:ascii="宋体" w:hAnsi="宋体" w:eastAsia="宋体" w:cs="宋体"/>
          <w:sz w:val="23"/>
          <w:szCs w:val="23"/>
        </w:rPr>
      </w:pPr>
      <w:r>
        <w:rPr>
          <w:rFonts w:hint="eastAsia" w:ascii="宋体" w:hAnsi="宋体" w:eastAsia="宋体" w:cs="宋体"/>
          <w:spacing w:val="14"/>
          <w:sz w:val="23"/>
          <w:szCs w:val="23"/>
          <w14:textOutline w14:w="4358" w14:cap="sq" w14:cmpd="sng">
            <w14:solidFill>
              <w14:srgbClr w14:val="000000"/>
            </w14:solidFill>
            <w14:prstDash w14:val="solid"/>
            <w14:bevel/>
          </w14:textOutline>
        </w:rPr>
        <w:t>2</w:t>
      </w:r>
      <w:r>
        <w:rPr>
          <w:rFonts w:hint="eastAsia" w:ascii="宋体" w:hAnsi="宋体" w:eastAsia="宋体" w:cs="宋体"/>
          <w:spacing w:val="7"/>
          <w:sz w:val="23"/>
          <w:szCs w:val="23"/>
          <w14:textOutline w14:w="4358" w14:cap="sq" w14:cmpd="sng">
            <w14:solidFill>
              <w14:srgbClr w14:val="000000"/>
            </w14:solidFill>
            <w14:prstDash w14:val="solid"/>
            <w14:bevel/>
          </w14:textOutline>
        </w:rPr>
        <w:t>.9货物的风险负担</w:t>
      </w:r>
    </w:p>
    <w:p>
      <w:pPr>
        <w:spacing w:before="80" w:line="289" w:lineRule="auto"/>
        <w:ind w:left="10" w:right="59" w:firstLine="484"/>
        <w:rPr>
          <w:rFonts w:hint="eastAsia" w:ascii="宋体" w:hAnsi="宋体" w:eastAsia="宋体" w:cs="宋体"/>
          <w:sz w:val="23"/>
          <w:szCs w:val="23"/>
        </w:rPr>
      </w:pPr>
      <w:r>
        <w:rPr>
          <w:rFonts w:hint="eastAsia" w:ascii="宋体" w:hAnsi="宋体" w:eastAsia="宋体" w:cs="宋体"/>
          <w:spacing w:val="14"/>
          <w:sz w:val="23"/>
          <w:szCs w:val="23"/>
        </w:rPr>
        <w:t>货</w:t>
      </w:r>
      <w:r>
        <w:rPr>
          <w:rFonts w:hint="eastAsia" w:ascii="宋体" w:hAnsi="宋体" w:eastAsia="宋体" w:cs="宋体"/>
          <w:spacing w:val="8"/>
          <w:sz w:val="23"/>
          <w:szCs w:val="23"/>
        </w:rPr>
        <w:t>物</w:t>
      </w:r>
      <w:r>
        <w:rPr>
          <w:rFonts w:hint="eastAsia" w:ascii="宋体" w:hAnsi="宋体" w:eastAsia="宋体" w:cs="宋体"/>
          <w:spacing w:val="7"/>
          <w:sz w:val="23"/>
          <w:szCs w:val="23"/>
        </w:rPr>
        <w:t>或者在途货物或者交付给第一承运人后的货物毁损、灭失的风险负担详见</w:t>
      </w:r>
      <w:r>
        <w:rPr>
          <w:rFonts w:hint="eastAsia" w:ascii="宋体" w:hAnsi="宋体" w:eastAsia="宋体" w:cs="宋体"/>
          <w:spacing w:val="7"/>
          <w:sz w:val="23"/>
          <w:szCs w:val="23"/>
          <w:u w:val="single" w:color="auto"/>
          <w14:textOutline w14:w="4358" w14:cap="sq" w14:cmpd="sng">
            <w14:solidFill>
              <w14:srgbClr w14:val="000000"/>
            </w14:solidFill>
            <w14:prstDash w14:val="solid"/>
            <w14:bevel/>
          </w14:textOutline>
        </w:rPr>
        <w:t>合同专用条</w:t>
      </w:r>
      <w:r>
        <w:rPr>
          <w:rFonts w:hint="eastAsia" w:ascii="宋体" w:hAnsi="宋体" w:eastAsia="宋体" w:cs="宋体"/>
          <w:spacing w:val="-1"/>
          <w:sz w:val="23"/>
          <w:szCs w:val="23"/>
          <w:u w:val="single" w:color="auto"/>
          <w14:textOutline w14:w="4358" w14:cap="sq" w14:cmpd="sng">
            <w14:solidFill>
              <w14:srgbClr w14:val="000000"/>
            </w14:solidFill>
            <w14:prstDash w14:val="solid"/>
            <w14:bevel/>
          </w14:textOutline>
        </w:rPr>
        <w:t>款</w:t>
      </w:r>
      <w:r>
        <w:rPr>
          <w:rFonts w:hint="eastAsia" w:ascii="宋体" w:hAnsi="宋体" w:eastAsia="宋体" w:cs="宋体"/>
          <w:sz w:val="23"/>
          <w:szCs w:val="23"/>
        </w:rPr>
        <w:t>。</w:t>
      </w:r>
    </w:p>
    <w:p>
      <w:pPr>
        <w:spacing w:line="225" w:lineRule="auto"/>
        <w:ind w:left="492"/>
        <w:outlineLvl w:val="0"/>
        <w:rPr>
          <w:rFonts w:hint="eastAsia" w:ascii="宋体" w:hAnsi="宋体" w:eastAsia="宋体" w:cs="宋体"/>
          <w:sz w:val="23"/>
          <w:szCs w:val="23"/>
        </w:rPr>
      </w:pPr>
      <w:r>
        <w:rPr>
          <w:rFonts w:hint="eastAsia" w:ascii="宋体" w:hAnsi="宋体" w:eastAsia="宋体" w:cs="宋体"/>
          <w:spacing w:val="11"/>
          <w:sz w:val="23"/>
          <w:szCs w:val="23"/>
          <w14:textOutline w14:w="4358" w14:cap="sq" w14:cmpd="sng">
            <w14:solidFill>
              <w14:srgbClr w14:val="000000"/>
            </w14:solidFill>
            <w14:prstDash w14:val="solid"/>
            <w14:bevel/>
          </w14:textOutline>
        </w:rPr>
        <w:t>2</w:t>
      </w:r>
      <w:r>
        <w:rPr>
          <w:rFonts w:hint="eastAsia" w:ascii="宋体" w:hAnsi="宋体" w:eastAsia="宋体" w:cs="宋体"/>
          <w:spacing w:val="6"/>
          <w:sz w:val="23"/>
          <w:szCs w:val="23"/>
          <w14:textOutline w14:w="4358" w14:cap="sq" w14:cmpd="sng">
            <w14:solidFill>
              <w14:srgbClr w14:val="000000"/>
            </w14:solidFill>
            <w14:prstDash w14:val="solid"/>
            <w14:bevel/>
          </w14:textOutline>
        </w:rPr>
        <w:t>.10延迟交货</w:t>
      </w:r>
    </w:p>
    <w:p>
      <w:pPr>
        <w:spacing w:before="79" w:line="289" w:lineRule="auto"/>
        <w:ind w:left="9" w:right="59" w:firstLine="479"/>
        <w:rPr>
          <w:rFonts w:hint="eastAsia" w:ascii="宋体" w:hAnsi="宋体" w:eastAsia="宋体" w:cs="宋体"/>
          <w:sz w:val="23"/>
          <w:szCs w:val="23"/>
        </w:rPr>
      </w:pPr>
      <w:r>
        <w:rPr>
          <w:rFonts w:hint="eastAsia" w:ascii="宋体" w:hAnsi="宋体" w:eastAsia="宋体" w:cs="宋体"/>
          <w:spacing w:val="14"/>
          <w:sz w:val="23"/>
          <w:szCs w:val="23"/>
        </w:rPr>
        <w:t>在合</w:t>
      </w:r>
      <w:r>
        <w:rPr>
          <w:rFonts w:hint="eastAsia" w:ascii="宋体" w:hAnsi="宋体" w:eastAsia="宋体" w:cs="宋体"/>
          <w:spacing w:val="7"/>
          <w:sz w:val="23"/>
          <w:szCs w:val="23"/>
        </w:rPr>
        <w:t>同履行过程中，如果乙方遇到不能按时交付的情况，应及时以书面形式将不能按时交</w:t>
      </w:r>
      <w:r>
        <w:rPr>
          <w:rFonts w:hint="eastAsia" w:ascii="宋体" w:hAnsi="宋体" w:eastAsia="宋体" w:cs="宋体"/>
          <w:spacing w:val="14"/>
          <w:sz w:val="23"/>
          <w:szCs w:val="23"/>
        </w:rPr>
        <w:t>付货</w:t>
      </w:r>
      <w:r>
        <w:rPr>
          <w:rFonts w:hint="eastAsia" w:ascii="宋体" w:hAnsi="宋体" w:eastAsia="宋体" w:cs="宋体"/>
          <w:spacing w:val="13"/>
          <w:sz w:val="23"/>
          <w:szCs w:val="23"/>
        </w:rPr>
        <w:t>物</w:t>
      </w:r>
      <w:r>
        <w:rPr>
          <w:rFonts w:hint="eastAsia" w:ascii="宋体" w:hAnsi="宋体" w:eastAsia="宋体" w:cs="宋体"/>
          <w:spacing w:val="7"/>
          <w:sz w:val="23"/>
          <w:szCs w:val="23"/>
        </w:rPr>
        <w:t>的理由、预期延误时间通知甲方；甲方收到乙方通知后，认为其理由正当的，可以书面</w:t>
      </w:r>
      <w:r>
        <w:rPr>
          <w:rFonts w:hint="eastAsia" w:ascii="宋体" w:hAnsi="宋体" w:eastAsia="宋体" w:cs="宋体"/>
          <w:spacing w:val="9"/>
          <w:sz w:val="23"/>
          <w:szCs w:val="23"/>
        </w:rPr>
        <w:t>形式酌情同意乙方可以延长交货的具体时间。</w:t>
      </w:r>
    </w:p>
    <w:p>
      <w:pPr>
        <w:spacing w:before="1" w:line="228" w:lineRule="auto"/>
        <w:ind w:left="492"/>
        <w:outlineLvl w:val="0"/>
        <w:rPr>
          <w:rFonts w:hint="eastAsia" w:ascii="宋体" w:hAnsi="宋体" w:eastAsia="宋体" w:cs="宋体"/>
          <w:sz w:val="23"/>
          <w:szCs w:val="23"/>
        </w:rPr>
      </w:pPr>
      <w:r>
        <w:rPr>
          <w:rFonts w:hint="eastAsia" w:ascii="宋体" w:hAnsi="宋体" w:eastAsia="宋体" w:cs="宋体"/>
          <w:spacing w:val="11"/>
          <w:sz w:val="23"/>
          <w:szCs w:val="23"/>
          <w14:textOutline w14:w="4358" w14:cap="sq" w14:cmpd="sng">
            <w14:solidFill>
              <w14:srgbClr w14:val="000000"/>
            </w14:solidFill>
            <w14:prstDash w14:val="solid"/>
            <w14:bevel/>
          </w14:textOutline>
        </w:rPr>
        <w:t>2</w:t>
      </w:r>
      <w:r>
        <w:rPr>
          <w:rFonts w:hint="eastAsia" w:ascii="宋体" w:hAnsi="宋体" w:eastAsia="宋体" w:cs="宋体"/>
          <w:spacing w:val="6"/>
          <w:sz w:val="23"/>
          <w:szCs w:val="23"/>
          <w14:textOutline w14:w="4358" w14:cap="sq" w14:cmpd="sng">
            <w14:solidFill>
              <w14:srgbClr w14:val="000000"/>
            </w14:solidFill>
            <w14:prstDash w14:val="solid"/>
            <w14:bevel/>
          </w14:textOutline>
        </w:rPr>
        <w:t>.11合同变更</w:t>
      </w:r>
    </w:p>
    <w:p>
      <w:pPr>
        <w:spacing w:before="75" w:line="289" w:lineRule="auto"/>
        <w:ind w:left="8" w:right="59" w:firstLine="483"/>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1"/>
          <w:sz w:val="23"/>
          <w:szCs w:val="23"/>
        </w:rPr>
        <w:t>1</w:t>
      </w:r>
      <w:r>
        <w:rPr>
          <w:rFonts w:hint="eastAsia" w:ascii="宋体" w:hAnsi="宋体" w:eastAsia="宋体" w:cs="宋体"/>
          <w:spacing w:val="9"/>
          <w:sz w:val="23"/>
          <w:szCs w:val="23"/>
        </w:rPr>
        <w:t>1.1双方当事人协商一致，可以签订书面补充合同的形式变更合同，但不得违背采购</w:t>
      </w:r>
      <w:r>
        <w:rPr>
          <w:rFonts w:hint="eastAsia" w:ascii="宋体" w:hAnsi="宋体" w:eastAsia="宋体" w:cs="宋体"/>
          <w:spacing w:val="14"/>
          <w:sz w:val="23"/>
          <w:szCs w:val="23"/>
        </w:rPr>
        <w:t>文件</w:t>
      </w:r>
      <w:r>
        <w:rPr>
          <w:rFonts w:hint="eastAsia" w:ascii="宋体" w:hAnsi="宋体" w:eastAsia="宋体" w:cs="宋体"/>
          <w:spacing w:val="13"/>
          <w:sz w:val="23"/>
          <w:szCs w:val="23"/>
        </w:rPr>
        <w:t>确</w:t>
      </w:r>
      <w:r>
        <w:rPr>
          <w:rFonts w:hint="eastAsia" w:ascii="宋体" w:hAnsi="宋体" w:eastAsia="宋体" w:cs="宋体"/>
          <w:spacing w:val="7"/>
          <w:sz w:val="23"/>
          <w:szCs w:val="23"/>
        </w:rPr>
        <w:t>定的事项，且如果系追加与合同标的相同的货物的，那么所有补充合同的采购金额不得</w:t>
      </w:r>
      <w:r>
        <w:rPr>
          <w:rFonts w:hint="eastAsia" w:ascii="宋体" w:hAnsi="宋体" w:eastAsia="宋体" w:cs="宋体"/>
          <w:spacing w:val="2"/>
          <w:sz w:val="23"/>
          <w:szCs w:val="23"/>
        </w:rPr>
        <w:t>超过原合同价的10</w:t>
      </w:r>
      <w:r>
        <w:rPr>
          <w:rFonts w:hint="eastAsia" w:ascii="宋体" w:hAnsi="宋体" w:eastAsia="宋体" w:cs="宋体"/>
          <w:spacing w:val="1"/>
          <w:sz w:val="23"/>
          <w:szCs w:val="23"/>
        </w:rPr>
        <w:t>%</w:t>
      </w:r>
      <w:r>
        <w:rPr>
          <w:rFonts w:hint="eastAsia" w:ascii="宋体" w:hAnsi="宋体" w:eastAsia="宋体" w:cs="宋体"/>
          <w:sz w:val="23"/>
          <w:szCs w:val="23"/>
        </w:rPr>
        <w:t>；</w:t>
      </w:r>
    </w:p>
    <w:p>
      <w:pPr>
        <w:spacing w:before="2" w:line="288" w:lineRule="auto"/>
        <w:ind w:left="12" w:right="59" w:firstLine="480"/>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2"/>
          <w:sz w:val="23"/>
          <w:szCs w:val="23"/>
        </w:rPr>
        <w:t>1</w:t>
      </w:r>
      <w:r>
        <w:rPr>
          <w:rFonts w:hint="eastAsia" w:ascii="宋体" w:hAnsi="宋体" w:eastAsia="宋体" w:cs="宋体"/>
          <w:spacing w:val="9"/>
          <w:sz w:val="23"/>
          <w:szCs w:val="23"/>
        </w:rPr>
        <w:t>1.2合同继续履行将损害国家利益和社会公共利益的，双方当事人应当以书面形式变</w:t>
      </w:r>
      <w:r>
        <w:rPr>
          <w:rFonts w:hint="eastAsia" w:ascii="宋体" w:hAnsi="宋体" w:eastAsia="宋体" w:cs="宋体"/>
          <w:spacing w:val="18"/>
          <w:sz w:val="23"/>
          <w:szCs w:val="23"/>
        </w:rPr>
        <w:t>更</w:t>
      </w:r>
      <w:r>
        <w:rPr>
          <w:rFonts w:hint="eastAsia" w:ascii="宋体" w:hAnsi="宋体" w:eastAsia="宋体" w:cs="宋体"/>
          <w:spacing w:val="17"/>
          <w:sz w:val="23"/>
          <w:szCs w:val="23"/>
        </w:rPr>
        <w:t>合</w:t>
      </w:r>
      <w:r>
        <w:rPr>
          <w:rFonts w:hint="eastAsia" w:ascii="宋体" w:hAnsi="宋体" w:eastAsia="宋体" w:cs="宋体"/>
          <w:spacing w:val="9"/>
          <w:sz w:val="23"/>
          <w:szCs w:val="23"/>
        </w:rPr>
        <w:t>同。有过错的一方应当承担赔偿责任，双方当事人都有过错的，各自承担相应的责任。</w:t>
      </w:r>
    </w:p>
    <w:p>
      <w:pPr>
        <w:spacing w:before="2" w:line="225" w:lineRule="auto"/>
        <w:ind w:left="492"/>
        <w:outlineLvl w:val="0"/>
        <w:rPr>
          <w:rFonts w:hint="eastAsia" w:ascii="宋体" w:hAnsi="宋体" w:eastAsia="宋体" w:cs="宋体"/>
          <w:sz w:val="23"/>
          <w:szCs w:val="23"/>
        </w:rPr>
      </w:pPr>
      <w:r>
        <w:rPr>
          <w:rFonts w:hint="eastAsia" w:ascii="宋体" w:hAnsi="宋体" w:eastAsia="宋体" w:cs="宋体"/>
          <w:spacing w:val="14"/>
          <w:sz w:val="23"/>
          <w:szCs w:val="23"/>
          <w14:textOutline w14:w="4358" w14:cap="sq" w14:cmpd="sng">
            <w14:solidFill>
              <w14:srgbClr w14:val="000000"/>
            </w14:solidFill>
            <w14:prstDash w14:val="solid"/>
            <w14:bevel/>
          </w14:textOutline>
        </w:rPr>
        <w:t>2</w:t>
      </w:r>
      <w:r>
        <w:rPr>
          <w:rFonts w:hint="eastAsia" w:ascii="宋体" w:hAnsi="宋体" w:eastAsia="宋体" w:cs="宋体"/>
          <w:spacing w:val="8"/>
          <w:sz w:val="23"/>
          <w:szCs w:val="23"/>
          <w14:textOutline w14:w="4358" w14:cap="sq" w14:cmpd="sng">
            <w14:solidFill>
              <w14:srgbClr w14:val="000000"/>
            </w14:solidFill>
            <w14:prstDash w14:val="solid"/>
            <w14:bevel/>
          </w14:textOutline>
        </w:rPr>
        <w:t>.</w:t>
      </w:r>
      <w:r>
        <w:rPr>
          <w:rFonts w:hint="eastAsia" w:ascii="宋体" w:hAnsi="宋体" w:eastAsia="宋体" w:cs="宋体"/>
          <w:spacing w:val="7"/>
          <w:sz w:val="23"/>
          <w:szCs w:val="23"/>
          <w14:textOutline w14:w="4358" w14:cap="sq" w14:cmpd="sng">
            <w14:solidFill>
              <w14:srgbClr w14:val="000000"/>
            </w14:solidFill>
            <w14:prstDash w14:val="solid"/>
            <w14:bevel/>
          </w14:textOutline>
        </w:rPr>
        <w:t>12合同转让和分包</w:t>
      </w:r>
    </w:p>
    <w:p>
      <w:pPr>
        <w:spacing w:before="78" w:line="289" w:lineRule="auto"/>
        <w:ind w:left="9" w:firstLine="480"/>
        <w:rPr>
          <w:rFonts w:hint="eastAsia" w:ascii="宋体" w:hAnsi="宋体" w:eastAsia="宋体" w:cs="宋体"/>
          <w:sz w:val="23"/>
          <w:szCs w:val="23"/>
        </w:rPr>
      </w:pPr>
      <w:r>
        <w:rPr>
          <w:rFonts w:hint="eastAsia" w:ascii="宋体" w:hAnsi="宋体" w:eastAsia="宋体" w:cs="宋体"/>
          <w:spacing w:val="3"/>
          <w:sz w:val="23"/>
          <w:szCs w:val="23"/>
        </w:rPr>
        <w:t>合同的权利义务依法不得转让，但经甲方同意，乙方可以依法采取分包方式履行合同，</w:t>
      </w:r>
      <w:r>
        <w:rPr>
          <w:rFonts w:hint="eastAsia" w:ascii="宋体" w:hAnsi="宋体" w:eastAsia="宋体" w:cs="宋体"/>
          <w:spacing w:val="1"/>
          <w:sz w:val="23"/>
          <w:szCs w:val="23"/>
        </w:rPr>
        <w:t>即</w:t>
      </w:r>
      <w:r>
        <w:rPr>
          <w:rFonts w:hint="eastAsia" w:ascii="宋体" w:hAnsi="宋体" w:eastAsia="宋体" w:cs="宋体"/>
          <w:sz w:val="23"/>
          <w:szCs w:val="23"/>
        </w:rPr>
        <w:t>：</w:t>
      </w:r>
      <w:r>
        <w:rPr>
          <w:rFonts w:hint="eastAsia" w:ascii="宋体" w:hAnsi="宋体" w:eastAsia="宋体" w:cs="宋体"/>
          <w:spacing w:val="14"/>
          <w:sz w:val="23"/>
          <w:szCs w:val="23"/>
        </w:rPr>
        <w:t>依法</w:t>
      </w:r>
      <w:r>
        <w:rPr>
          <w:rFonts w:hint="eastAsia" w:ascii="宋体" w:hAnsi="宋体" w:eastAsia="宋体" w:cs="宋体"/>
          <w:spacing w:val="13"/>
          <w:sz w:val="23"/>
          <w:szCs w:val="23"/>
        </w:rPr>
        <w:t>可</w:t>
      </w:r>
      <w:r>
        <w:rPr>
          <w:rFonts w:hint="eastAsia" w:ascii="宋体" w:hAnsi="宋体" w:eastAsia="宋体" w:cs="宋体"/>
          <w:spacing w:val="7"/>
          <w:sz w:val="23"/>
          <w:szCs w:val="23"/>
        </w:rPr>
        <w:t>以将合同项下的部分非主体、非关键性工作分包给他人完成，接受分包的人应当具备相</w:t>
      </w:r>
      <w:r>
        <w:rPr>
          <w:rFonts w:hint="eastAsia" w:ascii="宋体" w:hAnsi="宋体" w:eastAsia="宋体" w:cs="宋体"/>
          <w:spacing w:val="14"/>
          <w:sz w:val="23"/>
          <w:szCs w:val="23"/>
        </w:rPr>
        <w:t>应的</w:t>
      </w:r>
      <w:r>
        <w:rPr>
          <w:rFonts w:hint="eastAsia" w:ascii="宋体" w:hAnsi="宋体" w:eastAsia="宋体" w:cs="宋体"/>
          <w:spacing w:val="13"/>
          <w:sz w:val="23"/>
          <w:szCs w:val="23"/>
        </w:rPr>
        <w:t>资</w:t>
      </w:r>
      <w:r>
        <w:rPr>
          <w:rFonts w:hint="eastAsia" w:ascii="宋体" w:hAnsi="宋体" w:eastAsia="宋体" w:cs="宋体"/>
          <w:spacing w:val="7"/>
          <w:sz w:val="23"/>
          <w:szCs w:val="23"/>
        </w:rPr>
        <w:t>格条件，并不得再次分包，且乙方应就分包项目向甲方负责，并与分包供应商就分包项</w:t>
      </w:r>
      <w:r>
        <w:rPr>
          <w:rFonts w:hint="eastAsia" w:ascii="宋体" w:hAnsi="宋体" w:eastAsia="宋体" w:cs="宋体"/>
          <w:spacing w:val="10"/>
          <w:sz w:val="23"/>
          <w:szCs w:val="23"/>
        </w:rPr>
        <w:t>目</w:t>
      </w:r>
      <w:r>
        <w:rPr>
          <w:rFonts w:hint="eastAsia" w:ascii="宋体" w:hAnsi="宋体" w:eastAsia="宋体" w:cs="宋体"/>
          <w:spacing w:val="8"/>
          <w:sz w:val="23"/>
          <w:szCs w:val="23"/>
        </w:rPr>
        <w:t>向甲方承担连带责任。</w:t>
      </w:r>
    </w:p>
    <w:p>
      <w:pPr>
        <w:spacing w:line="227" w:lineRule="auto"/>
        <w:ind w:left="492"/>
        <w:outlineLvl w:val="0"/>
        <w:rPr>
          <w:rFonts w:hint="eastAsia" w:ascii="宋体" w:hAnsi="宋体" w:eastAsia="宋体" w:cs="宋体"/>
          <w:sz w:val="23"/>
          <w:szCs w:val="23"/>
        </w:rPr>
      </w:pPr>
      <w:r>
        <w:rPr>
          <w:rFonts w:hint="eastAsia" w:ascii="宋体" w:hAnsi="宋体" w:eastAsia="宋体" w:cs="宋体"/>
          <w:spacing w:val="11"/>
          <w:sz w:val="23"/>
          <w:szCs w:val="23"/>
          <w14:textOutline w14:w="4358" w14:cap="sq" w14:cmpd="sng">
            <w14:solidFill>
              <w14:srgbClr w14:val="000000"/>
            </w14:solidFill>
            <w14:prstDash w14:val="solid"/>
            <w14:bevel/>
          </w14:textOutline>
        </w:rPr>
        <w:t>2</w:t>
      </w:r>
      <w:r>
        <w:rPr>
          <w:rFonts w:hint="eastAsia" w:ascii="宋体" w:hAnsi="宋体" w:eastAsia="宋体" w:cs="宋体"/>
          <w:spacing w:val="6"/>
          <w:sz w:val="23"/>
          <w:szCs w:val="23"/>
          <w14:textOutline w14:w="4358" w14:cap="sq" w14:cmpd="sng">
            <w14:solidFill>
              <w14:srgbClr w14:val="000000"/>
            </w14:solidFill>
            <w14:prstDash w14:val="solid"/>
            <w14:bevel/>
          </w14:textOutline>
        </w:rPr>
        <w:t>.13不可抗力</w:t>
      </w:r>
    </w:p>
    <w:p>
      <w:pPr>
        <w:spacing w:before="77" w:line="289" w:lineRule="auto"/>
        <w:ind w:left="9" w:right="60" w:firstLine="482"/>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1"/>
          <w:sz w:val="23"/>
          <w:szCs w:val="23"/>
        </w:rPr>
        <w:t>1</w:t>
      </w:r>
      <w:r>
        <w:rPr>
          <w:rFonts w:hint="eastAsia" w:ascii="宋体" w:hAnsi="宋体" w:eastAsia="宋体" w:cs="宋体"/>
          <w:spacing w:val="9"/>
          <w:sz w:val="23"/>
          <w:szCs w:val="23"/>
        </w:rPr>
        <w:t>3.1如果任何一方遭遇法律规定的不可抗力，致使合同履行受阻时，履行合同的期限</w:t>
      </w:r>
      <w:r>
        <w:rPr>
          <w:rFonts w:hint="eastAsia" w:ascii="宋体" w:hAnsi="宋体" w:eastAsia="宋体" w:cs="宋体"/>
          <w:spacing w:val="14"/>
          <w:sz w:val="23"/>
          <w:szCs w:val="23"/>
        </w:rPr>
        <w:t>应</w:t>
      </w:r>
      <w:r>
        <w:rPr>
          <w:rFonts w:hint="eastAsia" w:ascii="宋体" w:hAnsi="宋体" w:eastAsia="宋体" w:cs="宋体"/>
          <w:spacing w:val="9"/>
          <w:sz w:val="23"/>
          <w:szCs w:val="23"/>
        </w:rPr>
        <w:t>予延长，延长的期限应相当于不可抗力所影响的时间；</w:t>
      </w:r>
    </w:p>
    <w:p>
      <w:pPr>
        <w:spacing w:before="1" w:line="223" w:lineRule="auto"/>
        <w:ind w:left="492"/>
        <w:rPr>
          <w:rFonts w:hint="eastAsia" w:ascii="宋体" w:hAnsi="宋体" w:eastAsia="宋体" w:cs="宋体"/>
          <w:sz w:val="23"/>
          <w:szCs w:val="23"/>
        </w:rPr>
      </w:pPr>
      <w:r>
        <w:rPr>
          <w:rFonts w:hint="eastAsia" w:ascii="宋体" w:hAnsi="宋体" w:eastAsia="宋体" w:cs="宋体"/>
          <w:spacing w:val="16"/>
          <w:sz w:val="23"/>
          <w:szCs w:val="23"/>
        </w:rPr>
        <w:t>2</w:t>
      </w:r>
      <w:r>
        <w:rPr>
          <w:rFonts w:hint="eastAsia" w:ascii="宋体" w:hAnsi="宋体" w:eastAsia="宋体" w:cs="宋体"/>
          <w:spacing w:val="10"/>
          <w:sz w:val="23"/>
          <w:szCs w:val="23"/>
        </w:rPr>
        <w:t>.</w:t>
      </w:r>
      <w:r>
        <w:rPr>
          <w:rFonts w:hint="eastAsia" w:ascii="宋体" w:hAnsi="宋体" w:eastAsia="宋体" w:cs="宋体"/>
          <w:spacing w:val="8"/>
          <w:sz w:val="23"/>
          <w:szCs w:val="23"/>
        </w:rPr>
        <w:t>13.2因不可抗力致使不能实现合同目的的，当事人可以解除合同；</w:t>
      </w:r>
    </w:p>
    <w:p>
      <w:pPr>
        <w:spacing w:before="81" w:line="226" w:lineRule="auto"/>
        <w:ind w:left="492"/>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2"/>
          <w:sz w:val="23"/>
          <w:szCs w:val="23"/>
        </w:rPr>
        <w:t>1</w:t>
      </w:r>
      <w:r>
        <w:rPr>
          <w:rFonts w:hint="eastAsia" w:ascii="宋体" w:hAnsi="宋体" w:eastAsia="宋体" w:cs="宋体"/>
          <w:spacing w:val="9"/>
          <w:sz w:val="23"/>
          <w:szCs w:val="23"/>
        </w:rPr>
        <w:t>3.3因不可抗力致使合同有变更必要的，双方当事人应在</w:t>
      </w:r>
      <w:r>
        <w:rPr>
          <w:rFonts w:hint="eastAsia" w:ascii="宋体" w:hAnsi="宋体" w:eastAsia="宋体" w:cs="宋体"/>
          <w:spacing w:val="9"/>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9"/>
          <w:sz w:val="23"/>
          <w:szCs w:val="23"/>
        </w:rPr>
        <w:t>约定时间内以书</w:t>
      </w:r>
      <w:r>
        <w:rPr>
          <w:rFonts w:hint="eastAsia" w:ascii="宋体" w:hAnsi="宋体" w:eastAsia="宋体" w:cs="宋体"/>
          <w:spacing w:val="7"/>
          <w:sz w:val="23"/>
          <w:szCs w:val="23"/>
        </w:rPr>
        <w:t>面形式变更合同；</w:t>
      </w:r>
    </w:p>
    <w:p>
      <w:pPr>
        <w:spacing w:before="77" w:line="289" w:lineRule="auto"/>
        <w:ind w:left="9" w:right="80" w:firstLine="482"/>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2"/>
          <w:sz w:val="23"/>
          <w:szCs w:val="23"/>
        </w:rPr>
        <w:t>1</w:t>
      </w:r>
      <w:r>
        <w:rPr>
          <w:rFonts w:hint="eastAsia" w:ascii="宋体" w:hAnsi="宋体" w:eastAsia="宋体" w:cs="宋体"/>
          <w:spacing w:val="9"/>
          <w:sz w:val="23"/>
          <w:szCs w:val="23"/>
        </w:rPr>
        <w:t>3.4受不可抗力影响的一方在不可抗力发生后，应在</w:t>
      </w:r>
      <w:r>
        <w:rPr>
          <w:rFonts w:hint="eastAsia" w:ascii="宋体" w:hAnsi="宋体" w:eastAsia="宋体" w:cs="宋体"/>
          <w:spacing w:val="9"/>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9"/>
          <w:sz w:val="23"/>
          <w:szCs w:val="23"/>
        </w:rPr>
        <w:t>约定时间内以书面</w:t>
      </w:r>
      <w:r>
        <w:rPr>
          <w:rFonts w:hint="eastAsia" w:ascii="宋体" w:hAnsi="宋体" w:eastAsia="宋体" w:cs="宋体"/>
          <w:spacing w:val="14"/>
          <w:sz w:val="23"/>
          <w:szCs w:val="23"/>
        </w:rPr>
        <w:t>形式</w:t>
      </w:r>
      <w:r>
        <w:rPr>
          <w:rFonts w:hint="eastAsia" w:ascii="宋体" w:hAnsi="宋体" w:eastAsia="宋体" w:cs="宋体"/>
          <w:spacing w:val="13"/>
          <w:sz w:val="23"/>
          <w:szCs w:val="23"/>
        </w:rPr>
        <w:t>通</w:t>
      </w:r>
      <w:r>
        <w:rPr>
          <w:rFonts w:hint="eastAsia" w:ascii="宋体" w:hAnsi="宋体" w:eastAsia="宋体" w:cs="宋体"/>
          <w:spacing w:val="7"/>
          <w:sz w:val="23"/>
          <w:szCs w:val="23"/>
        </w:rPr>
        <w:t>知对方当事人，并在</w:t>
      </w:r>
      <w:r>
        <w:rPr>
          <w:rFonts w:hint="eastAsia" w:ascii="宋体" w:hAnsi="宋体" w:eastAsia="宋体" w:cs="宋体"/>
          <w:spacing w:val="7"/>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7"/>
          <w:sz w:val="23"/>
          <w:szCs w:val="23"/>
        </w:rPr>
        <w:t>约定时间内，将有关部门出具的证明文件送达对方当</w:t>
      </w:r>
      <w:r>
        <w:rPr>
          <w:rFonts w:hint="eastAsia" w:ascii="宋体" w:hAnsi="宋体" w:eastAsia="宋体" w:cs="宋体"/>
          <w:spacing w:val="4"/>
          <w:sz w:val="23"/>
          <w:szCs w:val="23"/>
        </w:rPr>
        <w:t>事</w:t>
      </w:r>
      <w:r>
        <w:rPr>
          <w:rFonts w:hint="eastAsia" w:ascii="宋体" w:hAnsi="宋体" w:eastAsia="宋体" w:cs="宋体"/>
          <w:spacing w:val="3"/>
          <w:sz w:val="23"/>
          <w:szCs w:val="23"/>
        </w:rPr>
        <w:t>人。</w:t>
      </w:r>
    </w:p>
    <w:p>
      <w:pPr>
        <w:spacing w:line="226" w:lineRule="auto"/>
        <w:ind w:left="492"/>
        <w:outlineLvl w:val="0"/>
        <w:rPr>
          <w:rFonts w:hint="eastAsia" w:ascii="宋体" w:hAnsi="宋体" w:eastAsia="宋体" w:cs="宋体"/>
          <w:sz w:val="23"/>
          <w:szCs w:val="23"/>
        </w:rPr>
      </w:pPr>
      <w:r>
        <w:rPr>
          <w:rFonts w:hint="eastAsia" w:ascii="宋体" w:hAnsi="宋体" w:eastAsia="宋体" w:cs="宋体"/>
          <w:spacing w:val="7"/>
          <w:sz w:val="23"/>
          <w:szCs w:val="23"/>
          <w14:textOutline w14:w="4358" w14:cap="sq" w14:cmpd="sng">
            <w14:solidFill>
              <w14:srgbClr w14:val="000000"/>
            </w14:solidFill>
            <w14:prstDash w14:val="solid"/>
            <w14:bevel/>
          </w14:textOutline>
        </w:rPr>
        <w:t>2</w:t>
      </w:r>
      <w:r>
        <w:rPr>
          <w:rFonts w:hint="eastAsia" w:ascii="宋体" w:hAnsi="宋体" w:eastAsia="宋体" w:cs="宋体"/>
          <w:spacing w:val="5"/>
          <w:sz w:val="23"/>
          <w:szCs w:val="23"/>
          <w14:textOutline w14:w="4358" w14:cap="sq" w14:cmpd="sng">
            <w14:solidFill>
              <w14:srgbClr w14:val="000000"/>
            </w14:solidFill>
            <w14:prstDash w14:val="solid"/>
            <w14:bevel/>
          </w14:textOutline>
        </w:rPr>
        <w:t>.14税费</w:t>
      </w:r>
    </w:p>
    <w:p>
      <w:pPr>
        <w:spacing w:before="77" w:line="227" w:lineRule="auto"/>
        <w:ind w:left="494"/>
        <w:rPr>
          <w:rFonts w:hint="eastAsia" w:ascii="宋体" w:hAnsi="宋体" w:eastAsia="宋体" w:cs="宋体"/>
          <w:sz w:val="23"/>
          <w:szCs w:val="23"/>
        </w:rPr>
      </w:pPr>
      <w:r>
        <w:rPr>
          <w:rFonts w:hint="eastAsia" w:ascii="宋体" w:hAnsi="宋体" w:eastAsia="宋体" w:cs="宋体"/>
          <w:spacing w:val="13"/>
          <w:sz w:val="23"/>
          <w:szCs w:val="23"/>
        </w:rPr>
        <w:t>与</w:t>
      </w:r>
      <w:r>
        <w:rPr>
          <w:rFonts w:hint="eastAsia" w:ascii="宋体" w:hAnsi="宋体" w:eastAsia="宋体" w:cs="宋体"/>
          <w:spacing w:val="9"/>
          <w:sz w:val="23"/>
          <w:szCs w:val="23"/>
        </w:rPr>
        <w:t>合同有关的一切税费，均按照中华人民共和国法律的相关规定。</w:t>
      </w:r>
    </w:p>
    <w:p>
      <w:pPr>
        <w:spacing w:before="78" w:line="227" w:lineRule="auto"/>
        <w:ind w:left="492"/>
        <w:outlineLvl w:val="0"/>
        <w:rPr>
          <w:rFonts w:hint="eastAsia" w:ascii="宋体" w:hAnsi="宋体" w:eastAsia="宋体" w:cs="宋体"/>
          <w:sz w:val="23"/>
          <w:szCs w:val="23"/>
        </w:rPr>
      </w:pPr>
      <w:r>
        <w:rPr>
          <w:rFonts w:hint="eastAsia" w:ascii="宋体" w:hAnsi="宋体" w:eastAsia="宋体" w:cs="宋体"/>
          <w:spacing w:val="11"/>
          <w:sz w:val="23"/>
          <w:szCs w:val="23"/>
          <w14:textOutline w14:w="4358" w14:cap="sq" w14:cmpd="sng">
            <w14:solidFill>
              <w14:srgbClr w14:val="000000"/>
            </w14:solidFill>
            <w14:prstDash w14:val="solid"/>
            <w14:bevel/>
          </w14:textOutline>
        </w:rPr>
        <w:t>2</w:t>
      </w:r>
      <w:r>
        <w:rPr>
          <w:rFonts w:hint="eastAsia" w:ascii="宋体" w:hAnsi="宋体" w:eastAsia="宋体" w:cs="宋体"/>
          <w:spacing w:val="6"/>
          <w:sz w:val="23"/>
          <w:szCs w:val="23"/>
          <w14:textOutline w14:w="4358" w14:cap="sq" w14:cmpd="sng">
            <w14:solidFill>
              <w14:srgbClr w14:val="000000"/>
            </w14:solidFill>
            <w14:prstDash w14:val="solid"/>
            <w14:bevel/>
          </w14:textOutline>
        </w:rPr>
        <w:t>.15乙方破产</w:t>
      </w:r>
    </w:p>
    <w:p>
      <w:pPr>
        <w:spacing w:before="77" w:line="289" w:lineRule="auto"/>
        <w:ind w:left="13" w:right="80" w:firstLine="480"/>
        <w:rPr>
          <w:rFonts w:hint="eastAsia" w:ascii="宋体" w:hAnsi="宋体" w:eastAsia="宋体" w:cs="宋体"/>
          <w:sz w:val="23"/>
          <w:szCs w:val="23"/>
        </w:rPr>
      </w:pPr>
      <w:r>
        <w:rPr>
          <w:rFonts w:hint="eastAsia" w:ascii="宋体" w:hAnsi="宋体" w:eastAsia="宋体" w:cs="宋体"/>
          <w:spacing w:val="14"/>
          <w:sz w:val="23"/>
          <w:szCs w:val="23"/>
        </w:rPr>
        <w:t>如</w:t>
      </w:r>
      <w:r>
        <w:rPr>
          <w:rFonts w:hint="eastAsia" w:ascii="宋体" w:hAnsi="宋体" w:eastAsia="宋体" w:cs="宋体"/>
          <w:spacing w:val="10"/>
          <w:sz w:val="23"/>
          <w:szCs w:val="23"/>
        </w:rPr>
        <w:t>果</w:t>
      </w:r>
      <w:r>
        <w:rPr>
          <w:rFonts w:hint="eastAsia" w:ascii="宋体" w:hAnsi="宋体" w:eastAsia="宋体" w:cs="宋体"/>
          <w:spacing w:val="7"/>
          <w:sz w:val="23"/>
          <w:szCs w:val="23"/>
        </w:rPr>
        <w:t>乙方破产导致合同无法履行时，甲方可以书面形式通知乙方终止合同且不给予乙方任</w:t>
      </w:r>
      <w:r>
        <w:rPr>
          <w:rFonts w:hint="eastAsia" w:ascii="宋体" w:hAnsi="宋体" w:eastAsia="宋体" w:cs="宋体"/>
          <w:spacing w:val="14"/>
          <w:sz w:val="23"/>
          <w:szCs w:val="23"/>
        </w:rPr>
        <w:t>何补</w:t>
      </w:r>
      <w:r>
        <w:rPr>
          <w:rFonts w:hint="eastAsia" w:ascii="宋体" w:hAnsi="宋体" w:eastAsia="宋体" w:cs="宋体"/>
          <w:spacing w:val="9"/>
          <w:sz w:val="23"/>
          <w:szCs w:val="23"/>
        </w:rPr>
        <w:t>偿</w:t>
      </w:r>
      <w:r>
        <w:rPr>
          <w:rFonts w:hint="eastAsia" w:ascii="宋体" w:hAnsi="宋体" w:eastAsia="宋体" w:cs="宋体"/>
          <w:spacing w:val="7"/>
          <w:sz w:val="23"/>
          <w:szCs w:val="23"/>
        </w:rPr>
        <w:t>和赔偿，但合同的终止不损害或不影响甲方已经采取或将要采取的任何要求乙方支付违</w:t>
      </w:r>
      <w:r>
        <w:rPr>
          <w:rFonts w:hint="eastAsia" w:ascii="宋体" w:hAnsi="宋体" w:eastAsia="宋体" w:cs="宋体"/>
          <w:spacing w:val="9"/>
          <w:sz w:val="23"/>
          <w:szCs w:val="23"/>
        </w:rPr>
        <w:t>约金、赔偿损失等的行动或补救措施的权利</w:t>
      </w:r>
      <w:r>
        <w:rPr>
          <w:rFonts w:hint="eastAsia" w:ascii="宋体" w:hAnsi="宋体" w:eastAsia="宋体" w:cs="宋体"/>
          <w:spacing w:val="5"/>
          <w:sz w:val="23"/>
          <w:szCs w:val="23"/>
        </w:rPr>
        <w:t>。</w:t>
      </w:r>
    </w:p>
    <w:p>
      <w:pPr>
        <w:spacing w:line="228" w:lineRule="auto"/>
        <w:ind w:left="492"/>
        <w:outlineLvl w:val="0"/>
        <w:rPr>
          <w:rFonts w:hint="eastAsia" w:ascii="宋体" w:hAnsi="宋体" w:eastAsia="宋体" w:cs="宋体"/>
          <w:sz w:val="23"/>
          <w:szCs w:val="23"/>
        </w:rPr>
      </w:pPr>
      <w:r>
        <w:rPr>
          <w:rFonts w:hint="eastAsia" w:ascii="宋体" w:hAnsi="宋体" w:eastAsia="宋体" w:cs="宋体"/>
          <w:spacing w:val="14"/>
          <w:sz w:val="23"/>
          <w:szCs w:val="23"/>
          <w14:textOutline w14:w="4358" w14:cap="sq" w14:cmpd="sng">
            <w14:solidFill>
              <w14:srgbClr w14:val="000000"/>
            </w14:solidFill>
            <w14:prstDash w14:val="solid"/>
            <w14:bevel/>
          </w14:textOutline>
        </w:rPr>
        <w:t>2</w:t>
      </w:r>
      <w:r>
        <w:rPr>
          <w:rFonts w:hint="eastAsia" w:ascii="宋体" w:hAnsi="宋体" w:eastAsia="宋体" w:cs="宋体"/>
          <w:spacing w:val="8"/>
          <w:sz w:val="23"/>
          <w:szCs w:val="23"/>
          <w14:textOutline w14:w="4358" w14:cap="sq" w14:cmpd="sng">
            <w14:solidFill>
              <w14:srgbClr w14:val="000000"/>
            </w14:solidFill>
            <w14:prstDash w14:val="solid"/>
            <w14:bevel/>
          </w14:textOutline>
        </w:rPr>
        <w:t>.</w:t>
      </w:r>
      <w:r>
        <w:rPr>
          <w:rFonts w:hint="eastAsia" w:ascii="宋体" w:hAnsi="宋体" w:eastAsia="宋体" w:cs="宋体"/>
          <w:spacing w:val="7"/>
          <w:sz w:val="23"/>
          <w:szCs w:val="23"/>
          <w14:textOutline w14:w="4358" w14:cap="sq" w14:cmpd="sng">
            <w14:solidFill>
              <w14:srgbClr w14:val="000000"/>
            </w14:solidFill>
            <w14:prstDash w14:val="solid"/>
            <w14:bevel/>
          </w14:textOutline>
        </w:rPr>
        <w:t>16合同中止、终止</w:t>
      </w:r>
    </w:p>
    <w:p>
      <w:pPr>
        <w:spacing w:before="76" w:line="227" w:lineRule="auto"/>
        <w:ind w:left="492"/>
        <w:rPr>
          <w:rFonts w:hint="eastAsia" w:ascii="宋体" w:hAnsi="宋体" w:eastAsia="宋体" w:cs="宋体"/>
          <w:sz w:val="23"/>
          <w:szCs w:val="23"/>
        </w:rPr>
      </w:pPr>
      <w:r>
        <w:rPr>
          <w:rFonts w:hint="eastAsia" w:ascii="宋体" w:hAnsi="宋体" w:eastAsia="宋体" w:cs="宋体"/>
          <w:spacing w:val="14"/>
          <w:sz w:val="23"/>
          <w:szCs w:val="23"/>
        </w:rPr>
        <w:t>2.</w:t>
      </w:r>
      <w:r>
        <w:rPr>
          <w:rFonts w:hint="eastAsia" w:ascii="宋体" w:hAnsi="宋体" w:eastAsia="宋体" w:cs="宋体"/>
          <w:spacing w:val="10"/>
          <w:sz w:val="23"/>
          <w:szCs w:val="23"/>
        </w:rPr>
        <w:t>1</w:t>
      </w:r>
      <w:r>
        <w:rPr>
          <w:rFonts w:hint="eastAsia" w:ascii="宋体" w:hAnsi="宋体" w:eastAsia="宋体" w:cs="宋体"/>
          <w:spacing w:val="7"/>
          <w:sz w:val="23"/>
          <w:szCs w:val="23"/>
        </w:rPr>
        <w:t>6.1双方当事人不得擅自中止或者终止合同；</w:t>
      </w:r>
    </w:p>
    <w:p>
      <w:pPr>
        <w:spacing w:before="77" w:line="289" w:lineRule="auto"/>
        <w:ind w:left="10" w:right="80" w:firstLine="481"/>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1"/>
          <w:sz w:val="23"/>
          <w:szCs w:val="23"/>
        </w:rPr>
        <w:t>1</w:t>
      </w:r>
      <w:r>
        <w:rPr>
          <w:rFonts w:hint="eastAsia" w:ascii="宋体" w:hAnsi="宋体" w:eastAsia="宋体" w:cs="宋体"/>
          <w:spacing w:val="9"/>
          <w:sz w:val="23"/>
          <w:szCs w:val="23"/>
        </w:rPr>
        <w:t>6.2合同继续履行将损害国家利益和社会公共利益的，双方当事人应当中止或者终止</w:t>
      </w:r>
      <w:r>
        <w:rPr>
          <w:rFonts w:hint="eastAsia" w:ascii="宋体" w:hAnsi="宋体" w:eastAsia="宋体" w:cs="宋体"/>
          <w:spacing w:val="18"/>
          <w:sz w:val="23"/>
          <w:szCs w:val="23"/>
        </w:rPr>
        <w:t>合同</w:t>
      </w:r>
      <w:r>
        <w:rPr>
          <w:rFonts w:hint="eastAsia" w:ascii="宋体" w:hAnsi="宋体" w:eastAsia="宋体" w:cs="宋体"/>
          <w:spacing w:val="9"/>
          <w:sz w:val="23"/>
          <w:szCs w:val="23"/>
        </w:rPr>
        <w:t>。有过错的一方应当承担赔偿责任，双方当事人都有过错的，各自承担相应的责任。</w:t>
      </w:r>
    </w:p>
    <w:p>
      <w:pPr>
        <w:spacing w:line="227" w:lineRule="auto"/>
        <w:ind w:left="492"/>
        <w:outlineLvl w:val="0"/>
        <w:rPr>
          <w:rFonts w:hint="eastAsia" w:ascii="宋体" w:hAnsi="宋体" w:eastAsia="宋体" w:cs="宋体"/>
          <w:sz w:val="23"/>
          <w:szCs w:val="23"/>
        </w:rPr>
      </w:pPr>
      <w:r>
        <w:rPr>
          <w:rFonts w:hint="eastAsia" w:ascii="宋体" w:hAnsi="宋体" w:eastAsia="宋体" w:cs="宋体"/>
          <w:spacing w:val="9"/>
          <w:sz w:val="23"/>
          <w:szCs w:val="23"/>
          <w14:textOutline w14:w="4358" w14:cap="sq" w14:cmpd="sng">
            <w14:solidFill>
              <w14:srgbClr w14:val="000000"/>
            </w14:solidFill>
            <w14:prstDash w14:val="solid"/>
            <w14:bevel/>
          </w14:textOutline>
        </w:rPr>
        <w:t>2</w:t>
      </w:r>
      <w:r>
        <w:rPr>
          <w:rFonts w:hint="eastAsia" w:ascii="宋体" w:hAnsi="宋体" w:eastAsia="宋体" w:cs="宋体"/>
          <w:spacing w:val="7"/>
          <w:sz w:val="23"/>
          <w:szCs w:val="23"/>
          <w14:textOutline w14:w="4358" w14:cap="sq" w14:cmpd="sng">
            <w14:solidFill>
              <w14:srgbClr w14:val="000000"/>
            </w14:solidFill>
            <w14:prstDash w14:val="solid"/>
            <w14:bevel/>
          </w14:textOutline>
        </w:rPr>
        <w:t>.17检验和验收</w:t>
      </w:r>
    </w:p>
    <w:p>
      <w:pPr>
        <w:spacing w:before="77" w:line="289" w:lineRule="auto"/>
        <w:ind w:left="10" w:right="18" w:firstLine="481"/>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1"/>
          <w:sz w:val="23"/>
          <w:szCs w:val="23"/>
        </w:rPr>
        <w:t>1</w:t>
      </w:r>
      <w:r>
        <w:rPr>
          <w:rFonts w:hint="eastAsia" w:ascii="宋体" w:hAnsi="宋体" w:eastAsia="宋体" w:cs="宋体"/>
          <w:spacing w:val="9"/>
          <w:sz w:val="23"/>
          <w:szCs w:val="23"/>
        </w:rPr>
        <w:t>7.1货物交付前，乙方应对货物的质量、数量等方面进行详细、全面的检验，并向甲</w:t>
      </w:r>
      <w:r>
        <w:rPr>
          <w:rFonts w:hint="eastAsia" w:ascii="宋体" w:hAnsi="宋体" w:eastAsia="宋体" w:cs="宋体"/>
          <w:spacing w:val="6"/>
          <w:sz w:val="23"/>
          <w:szCs w:val="23"/>
        </w:rPr>
        <w:t>方出具</w:t>
      </w:r>
      <w:r>
        <w:rPr>
          <w:rFonts w:hint="eastAsia" w:ascii="宋体" w:hAnsi="宋体" w:eastAsia="宋体" w:cs="宋体"/>
          <w:spacing w:val="5"/>
          <w:sz w:val="23"/>
          <w:szCs w:val="23"/>
        </w:rPr>
        <w:t>证</w:t>
      </w:r>
      <w:r>
        <w:rPr>
          <w:rFonts w:hint="eastAsia" w:ascii="宋体" w:hAnsi="宋体" w:eastAsia="宋体" w:cs="宋体"/>
          <w:spacing w:val="3"/>
          <w:sz w:val="23"/>
          <w:szCs w:val="23"/>
        </w:rPr>
        <w:t>明货物符合合同约定的文件；货物交付时，乙方在</w:t>
      </w:r>
      <w:r>
        <w:rPr>
          <w:rFonts w:hint="eastAsia" w:ascii="宋体" w:hAnsi="宋体" w:eastAsia="宋体" w:cs="宋体"/>
          <w:spacing w:val="3"/>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3"/>
          <w:sz w:val="23"/>
          <w:szCs w:val="23"/>
        </w:rPr>
        <w:t>约定时间内组织验收，</w:t>
      </w:r>
      <w:r>
        <w:rPr>
          <w:rFonts w:hint="eastAsia" w:ascii="宋体" w:hAnsi="宋体" w:eastAsia="宋体" w:cs="宋体"/>
          <w:spacing w:val="9"/>
          <w:sz w:val="23"/>
          <w:szCs w:val="23"/>
        </w:rPr>
        <w:t>并可依法邀请相关方参加，验收应出具验收书。</w:t>
      </w:r>
    </w:p>
    <w:p>
      <w:pPr>
        <w:spacing w:before="3" w:line="288" w:lineRule="auto"/>
        <w:ind w:left="9" w:firstLine="482"/>
        <w:rPr>
          <w:rFonts w:hint="eastAsia" w:ascii="宋体" w:hAnsi="宋体" w:eastAsia="宋体" w:cs="宋体"/>
          <w:sz w:val="23"/>
          <w:szCs w:val="23"/>
        </w:rPr>
      </w:pPr>
      <w:r>
        <w:rPr>
          <w:rFonts w:hint="eastAsia" w:ascii="宋体" w:hAnsi="宋体" w:eastAsia="宋体" w:cs="宋体"/>
          <w:spacing w:val="12"/>
          <w:sz w:val="23"/>
          <w:szCs w:val="23"/>
        </w:rPr>
        <w:t>2.1</w:t>
      </w:r>
      <w:r>
        <w:rPr>
          <w:rFonts w:hint="eastAsia" w:ascii="宋体" w:hAnsi="宋体" w:eastAsia="宋体" w:cs="宋体"/>
          <w:spacing w:val="7"/>
          <w:sz w:val="23"/>
          <w:szCs w:val="23"/>
        </w:rPr>
        <w:t>7</w:t>
      </w:r>
      <w:r>
        <w:rPr>
          <w:rFonts w:hint="eastAsia" w:ascii="宋体" w:hAnsi="宋体" w:eastAsia="宋体" w:cs="宋体"/>
          <w:spacing w:val="6"/>
          <w:sz w:val="23"/>
          <w:szCs w:val="23"/>
        </w:rPr>
        <w:t>.2合同期满或者履行完毕后，甲方有权组织(包括依法邀请国家认可的质量检测机构参加)对乙方履</w:t>
      </w:r>
      <w:r>
        <w:rPr>
          <w:rFonts w:hint="eastAsia" w:ascii="宋体" w:hAnsi="宋体" w:eastAsia="宋体" w:cs="宋体"/>
          <w:spacing w:val="4"/>
          <w:sz w:val="23"/>
          <w:szCs w:val="23"/>
        </w:rPr>
        <w:t>约</w:t>
      </w:r>
      <w:r>
        <w:rPr>
          <w:rFonts w:hint="eastAsia" w:ascii="宋体" w:hAnsi="宋体" w:eastAsia="宋体" w:cs="宋体"/>
          <w:spacing w:val="3"/>
          <w:sz w:val="23"/>
          <w:szCs w:val="23"/>
        </w:rPr>
        <w:t>的验收，即：按照合同约定的技术、服务、安全标准，组织对每一项技术、</w:t>
      </w:r>
      <w:r>
        <w:rPr>
          <w:rFonts w:hint="eastAsia" w:ascii="宋体" w:hAnsi="宋体" w:eastAsia="宋体" w:cs="宋体"/>
          <w:spacing w:val="12"/>
          <w:sz w:val="23"/>
          <w:szCs w:val="23"/>
        </w:rPr>
        <w:t>服</w:t>
      </w:r>
      <w:r>
        <w:rPr>
          <w:rFonts w:hint="eastAsia" w:ascii="宋体" w:hAnsi="宋体" w:eastAsia="宋体" w:cs="宋体"/>
          <w:spacing w:val="9"/>
          <w:sz w:val="23"/>
          <w:szCs w:val="23"/>
        </w:rPr>
        <w:t>务、安全标准的履约情况的验收，并出具验收书。</w:t>
      </w:r>
    </w:p>
    <w:p>
      <w:pPr>
        <w:spacing w:before="1" w:line="225" w:lineRule="auto"/>
        <w:ind w:left="492"/>
        <w:rPr>
          <w:rFonts w:hint="eastAsia" w:ascii="宋体" w:hAnsi="宋体" w:eastAsia="宋体" w:cs="宋体"/>
          <w:sz w:val="23"/>
          <w:szCs w:val="23"/>
        </w:rPr>
      </w:pPr>
      <w:r>
        <w:rPr>
          <w:rFonts w:hint="eastAsia" w:ascii="宋体" w:hAnsi="宋体" w:eastAsia="宋体" w:cs="宋体"/>
          <w:spacing w:val="16"/>
          <w:sz w:val="23"/>
          <w:szCs w:val="23"/>
        </w:rPr>
        <w:t>2.1</w:t>
      </w:r>
      <w:r>
        <w:rPr>
          <w:rFonts w:hint="eastAsia" w:ascii="宋体" w:hAnsi="宋体" w:eastAsia="宋体" w:cs="宋体"/>
          <w:spacing w:val="13"/>
          <w:sz w:val="23"/>
          <w:szCs w:val="23"/>
        </w:rPr>
        <w:t>7</w:t>
      </w:r>
      <w:r>
        <w:rPr>
          <w:rFonts w:hint="eastAsia" w:ascii="宋体" w:hAnsi="宋体" w:eastAsia="宋体" w:cs="宋体"/>
          <w:spacing w:val="8"/>
          <w:sz w:val="23"/>
          <w:szCs w:val="23"/>
        </w:rPr>
        <w:t>.3检验和验收标准、程序等具体内容以及前述验收书的效力详见</w:t>
      </w:r>
      <w:r>
        <w:rPr>
          <w:rFonts w:hint="eastAsia" w:ascii="宋体" w:hAnsi="宋体" w:eastAsia="宋体" w:cs="宋体"/>
          <w:spacing w:val="8"/>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8"/>
          <w:sz w:val="23"/>
          <w:szCs w:val="23"/>
        </w:rPr>
        <w:t>。</w:t>
      </w:r>
    </w:p>
    <w:p>
      <w:pPr>
        <w:spacing w:before="78" w:line="230" w:lineRule="auto"/>
        <w:ind w:left="492"/>
        <w:outlineLvl w:val="0"/>
        <w:rPr>
          <w:rFonts w:hint="eastAsia" w:ascii="宋体" w:hAnsi="宋体" w:eastAsia="宋体" w:cs="宋体"/>
          <w:sz w:val="23"/>
          <w:szCs w:val="23"/>
        </w:rPr>
      </w:pPr>
      <w:r>
        <w:rPr>
          <w:rFonts w:hint="eastAsia" w:ascii="宋体" w:hAnsi="宋体" w:eastAsia="宋体" w:cs="宋体"/>
          <w:spacing w:val="9"/>
          <w:sz w:val="23"/>
          <w:szCs w:val="23"/>
          <w14:textOutline w14:w="4358" w14:cap="sq" w14:cmpd="sng">
            <w14:solidFill>
              <w14:srgbClr w14:val="000000"/>
            </w14:solidFill>
            <w14:prstDash w14:val="solid"/>
            <w14:bevel/>
          </w14:textOutline>
        </w:rPr>
        <w:t>2</w:t>
      </w:r>
      <w:r>
        <w:rPr>
          <w:rFonts w:hint="eastAsia" w:ascii="宋体" w:hAnsi="宋体" w:eastAsia="宋体" w:cs="宋体"/>
          <w:spacing w:val="7"/>
          <w:sz w:val="23"/>
          <w:szCs w:val="23"/>
          <w14:textOutline w14:w="4358" w14:cap="sq" w14:cmpd="sng">
            <w14:solidFill>
              <w14:srgbClr w14:val="000000"/>
            </w14:solidFill>
            <w14:prstDash w14:val="solid"/>
            <w14:bevel/>
          </w14:textOutline>
        </w:rPr>
        <w:t>.18通知和送达</w:t>
      </w:r>
    </w:p>
    <w:p>
      <w:pPr>
        <w:spacing w:before="74" w:line="289" w:lineRule="auto"/>
        <w:ind w:left="9" w:right="80" w:firstLine="482"/>
        <w:rPr>
          <w:rFonts w:hint="eastAsia" w:ascii="宋体" w:hAnsi="宋体" w:eastAsia="宋体" w:cs="宋体"/>
          <w:sz w:val="23"/>
          <w:szCs w:val="23"/>
        </w:rPr>
      </w:pPr>
      <w:r>
        <w:rPr>
          <w:rFonts w:hint="eastAsia" w:ascii="宋体" w:hAnsi="宋体" w:eastAsia="宋体" w:cs="宋体"/>
          <w:spacing w:val="11"/>
          <w:sz w:val="23"/>
          <w:szCs w:val="23"/>
        </w:rPr>
        <w:t>2.18.1任何一方因履行合同而以合同第一部分尾部所列明的发出的所有</w:t>
      </w:r>
      <w:r>
        <w:rPr>
          <w:rFonts w:hint="eastAsia" w:ascii="宋体" w:hAnsi="宋体" w:eastAsia="宋体" w:cs="宋体"/>
          <w:spacing w:val="8"/>
          <w:sz w:val="23"/>
          <w:szCs w:val="23"/>
        </w:rPr>
        <w:t>通</w:t>
      </w:r>
      <w:r>
        <w:rPr>
          <w:rFonts w:hint="eastAsia" w:ascii="宋体" w:hAnsi="宋体" w:eastAsia="宋体" w:cs="宋体"/>
          <w:spacing w:val="14"/>
          <w:sz w:val="23"/>
          <w:szCs w:val="23"/>
        </w:rPr>
        <w:t>知、</w:t>
      </w:r>
      <w:r>
        <w:rPr>
          <w:rFonts w:hint="eastAsia" w:ascii="宋体" w:hAnsi="宋体" w:eastAsia="宋体" w:cs="宋体"/>
          <w:spacing w:val="13"/>
          <w:sz w:val="23"/>
          <w:szCs w:val="23"/>
        </w:rPr>
        <w:t>文</w:t>
      </w:r>
      <w:r>
        <w:rPr>
          <w:rFonts w:hint="eastAsia" w:ascii="宋体" w:hAnsi="宋体" w:eastAsia="宋体" w:cs="宋体"/>
          <w:spacing w:val="7"/>
          <w:sz w:val="23"/>
          <w:szCs w:val="23"/>
        </w:rPr>
        <w:t>件、材料，均视为已向对方当事人送达；任何一方变更上述送达方式或者地址的，应于</w:t>
      </w:r>
      <w:r>
        <w:rPr>
          <w:rFonts w:hint="eastAsia" w:ascii="宋体" w:hAnsi="宋体" w:eastAsia="宋体" w:cs="宋体"/>
          <w:spacing w:val="14"/>
          <w:sz w:val="23"/>
          <w:szCs w:val="23"/>
        </w:rPr>
        <w:t>个工</w:t>
      </w:r>
      <w:r>
        <w:rPr>
          <w:rFonts w:hint="eastAsia" w:ascii="宋体" w:hAnsi="宋体" w:eastAsia="宋体" w:cs="宋体"/>
          <w:spacing w:val="13"/>
          <w:sz w:val="23"/>
          <w:szCs w:val="23"/>
        </w:rPr>
        <w:t>作</w:t>
      </w:r>
      <w:r>
        <w:rPr>
          <w:rFonts w:hint="eastAsia" w:ascii="宋体" w:hAnsi="宋体" w:eastAsia="宋体" w:cs="宋体"/>
          <w:spacing w:val="7"/>
          <w:sz w:val="23"/>
          <w:szCs w:val="23"/>
        </w:rPr>
        <w:t>日内书面通知对方当事人，在对方当事人收到有关变更通知之前，变更前的约定送达方</w:t>
      </w:r>
      <w:r>
        <w:rPr>
          <w:rFonts w:hint="eastAsia" w:ascii="宋体" w:hAnsi="宋体" w:eastAsia="宋体" w:cs="宋体"/>
          <w:spacing w:val="10"/>
          <w:sz w:val="23"/>
          <w:szCs w:val="23"/>
        </w:rPr>
        <w:t>式</w:t>
      </w:r>
      <w:r>
        <w:rPr>
          <w:rFonts w:hint="eastAsia" w:ascii="宋体" w:hAnsi="宋体" w:eastAsia="宋体" w:cs="宋体"/>
          <w:spacing w:val="8"/>
          <w:sz w:val="23"/>
          <w:szCs w:val="23"/>
        </w:rPr>
        <w:t>或者地址仍视为有效。</w:t>
      </w:r>
    </w:p>
    <w:p>
      <w:pPr>
        <w:spacing w:before="4" w:line="288" w:lineRule="auto"/>
        <w:ind w:left="15" w:right="80" w:firstLine="477"/>
        <w:rPr>
          <w:rFonts w:hint="eastAsia" w:ascii="宋体" w:hAnsi="宋体" w:eastAsia="宋体" w:cs="宋体"/>
          <w:sz w:val="23"/>
          <w:szCs w:val="23"/>
        </w:rPr>
      </w:pPr>
      <w:r>
        <w:rPr>
          <w:rFonts w:hint="eastAsia" w:ascii="宋体" w:hAnsi="宋体" w:eastAsia="宋体" w:cs="宋体"/>
          <w:spacing w:val="12"/>
          <w:sz w:val="23"/>
          <w:szCs w:val="23"/>
        </w:rPr>
        <w:t>2.18</w:t>
      </w:r>
      <w:r>
        <w:rPr>
          <w:rFonts w:hint="eastAsia" w:ascii="宋体" w:hAnsi="宋体" w:eastAsia="宋体" w:cs="宋体"/>
          <w:spacing w:val="7"/>
          <w:sz w:val="23"/>
          <w:szCs w:val="23"/>
        </w:rPr>
        <w:t>.</w:t>
      </w:r>
      <w:r>
        <w:rPr>
          <w:rFonts w:hint="eastAsia" w:ascii="宋体" w:hAnsi="宋体" w:eastAsia="宋体" w:cs="宋体"/>
          <w:spacing w:val="6"/>
          <w:sz w:val="23"/>
          <w:szCs w:val="23"/>
        </w:rPr>
        <w:t>2以当面交付方式送达的，交付之时视为送达；以电子邮件方式送达的，发出电子</w:t>
      </w:r>
      <w:r>
        <w:rPr>
          <w:rFonts w:hint="eastAsia" w:ascii="宋体" w:hAnsi="宋体" w:eastAsia="宋体" w:cs="宋体"/>
          <w:spacing w:val="14"/>
          <w:sz w:val="23"/>
          <w:szCs w:val="23"/>
        </w:rPr>
        <w:t>邮件</w:t>
      </w:r>
      <w:r>
        <w:rPr>
          <w:rFonts w:hint="eastAsia" w:ascii="宋体" w:hAnsi="宋体" w:eastAsia="宋体" w:cs="宋体"/>
          <w:spacing w:val="7"/>
          <w:sz w:val="23"/>
          <w:szCs w:val="23"/>
        </w:rPr>
        <w:t>之时视为送达；以传真方式送达的，发出传真之时视为送达；以邮寄方式送达的，邮件挂</w:t>
      </w:r>
      <w:r>
        <w:rPr>
          <w:rFonts w:hint="eastAsia" w:ascii="宋体" w:hAnsi="宋体" w:eastAsia="宋体" w:cs="宋体"/>
          <w:spacing w:val="16"/>
          <w:sz w:val="23"/>
          <w:szCs w:val="23"/>
        </w:rPr>
        <w:t>号</w:t>
      </w:r>
      <w:r>
        <w:rPr>
          <w:rFonts w:hint="eastAsia" w:ascii="宋体" w:hAnsi="宋体" w:eastAsia="宋体" w:cs="宋体"/>
          <w:spacing w:val="8"/>
          <w:sz w:val="23"/>
          <w:szCs w:val="23"/>
        </w:rPr>
        <w:t>寄出或者交邮之日之次日视为送达。</w:t>
      </w:r>
    </w:p>
    <w:p>
      <w:pPr>
        <w:spacing w:line="228" w:lineRule="auto"/>
        <w:ind w:left="492"/>
        <w:outlineLvl w:val="0"/>
        <w:rPr>
          <w:rFonts w:hint="eastAsia" w:ascii="宋体" w:hAnsi="宋体" w:eastAsia="宋体" w:cs="宋体"/>
          <w:sz w:val="23"/>
          <w:szCs w:val="23"/>
        </w:rPr>
      </w:pPr>
      <w:r>
        <w:rPr>
          <w:rFonts w:hint="eastAsia" w:ascii="宋体" w:hAnsi="宋体" w:eastAsia="宋体" w:cs="宋体"/>
          <w:spacing w:val="11"/>
          <w:sz w:val="23"/>
          <w:szCs w:val="23"/>
          <w14:textOutline w14:w="4358" w14:cap="sq" w14:cmpd="sng">
            <w14:solidFill>
              <w14:srgbClr w14:val="000000"/>
            </w14:solidFill>
            <w14:prstDash w14:val="solid"/>
            <w14:bevel/>
          </w14:textOutline>
        </w:rPr>
        <w:t>2</w:t>
      </w:r>
      <w:r>
        <w:rPr>
          <w:rFonts w:hint="eastAsia" w:ascii="宋体" w:hAnsi="宋体" w:eastAsia="宋体" w:cs="宋体"/>
          <w:spacing w:val="6"/>
          <w:sz w:val="23"/>
          <w:szCs w:val="23"/>
          <w14:textOutline w14:w="4358" w14:cap="sq" w14:cmpd="sng">
            <w14:solidFill>
              <w14:srgbClr w14:val="000000"/>
            </w14:solidFill>
            <w14:prstDash w14:val="solid"/>
            <w14:bevel/>
          </w14:textOutline>
        </w:rPr>
        <w:t>.19计量单位</w:t>
      </w:r>
    </w:p>
    <w:p>
      <w:pPr>
        <w:spacing w:before="76" w:line="224" w:lineRule="auto"/>
        <w:ind w:left="503"/>
        <w:rPr>
          <w:rFonts w:hint="eastAsia" w:ascii="宋体" w:hAnsi="宋体" w:eastAsia="宋体" w:cs="宋体"/>
          <w:sz w:val="23"/>
          <w:szCs w:val="23"/>
        </w:rPr>
      </w:pPr>
      <w:r>
        <w:rPr>
          <w:rFonts w:hint="eastAsia" w:ascii="宋体" w:hAnsi="宋体" w:eastAsia="宋体" w:cs="宋体"/>
          <w:spacing w:val="16"/>
          <w:sz w:val="23"/>
          <w:szCs w:val="23"/>
        </w:rPr>
        <w:t>除技</w:t>
      </w:r>
      <w:r>
        <w:rPr>
          <w:rFonts w:hint="eastAsia" w:ascii="宋体" w:hAnsi="宋体" w:eastAsia="宋体" w:cs="宋体"/>
          <w:spacing w:val="15"/>
          <w:sz w:val="23"/>
          <w:szCs w:val="23"/>
        </w:rPr>
        <w:t>术</w:t>
      </w:r>
      <w:r>
        <w:rPr>
          <w:rFonts w:hint="eastAsia" w:ascii="宋体" w:hAnsi="宋体" w:eastAsia="宋体" w:cs="宋体"/>
          <w:spacing w:val="8"/>
          <w:sz w:val="23"/>
          <w:szCs w:val="23"/>
        </w:rPr>
        <w:t>规范中另有规定外,合同的计量单位均使用国家法定计量单位。</w:t>
      </w:r>
    </w:p>
    <w:p>
      <w:pPr>
        <w:spacing w:before="81" w:line="227" w:lineRule="auto"/>
        <w:ind w:left="492"/>
        <w:outlineLvl w:val="0"/>
        <w:rPr>
          <w:rFonts w:hint="eastAsia" w:ascii="宋体" w:hAnsi="宋体" w:eastAsia="宋体" w:cs="宋体"/>
          <w:sz w:val="23"/>
          <w:szCs w:val="23"/>
        </w:rPr>
      </w:pPr>
      <w:r>
        <w:rPr>
          <w:rFonts w:hint="eastAsia" w:ascii="宋体" w:hAnsi="宋体" w:eastAsia="宋体" w:cs="宋体"/>
          <w:spacing w:val="9"/>
          <w:sz w:val="23"/>
          <w:szCs w:val="23"/>
          <w14:textOutline w14:w="4358" w14:cap="sq" w14:cmpd="sng">
            <w14:solidFill>
              <w14:srgbClr w14:val="000000"/>
            </w14:solidFill>
            <w14:prstDash w14:val="solid"/>
            <w14:bevel/>
          </w14:textOutline>
        </w:rPr>
        <w:t>2.20合同使用的文字和适用的法</w:t>
      </w:r>
      <w:r>
        <w:rPr>
          <w:rFonts w:hint="eastAsia" w:ascii="宋体" w:hAnsi="宋体" w:eastAsia="宋体" w:cs="宋体"/>
          <w:spacing w:val="6"/>
          <w:sz w:val="23"/>
          <w:szCs w:val="23"/>
          <w14:textOutline w14:w="4358" w14:cap="sq" w14:cmpd="sng">
            <w14:solidFill>
              <w14:srgbClr w14:val="000000"/>
            </w14:solidFill>
            <w14:prstDash w14:val="solid"/>
            <w14:bevel/>
          </w14:textOutline>
        </w:rPr>
        <w:t>律</w:t>
      </w:r>
    </w:p>
    <w:p>
      <w:pPr>
        <w:spacing w:before="76" w:line="227" w:lineRule="auto"/>
        <w:ind w:left="492"/>
        <w:rPr>
          <w:rFonts w:hint="eastAsia" w:ascii="宋体" w:hAnsi="宋体" w:eastAsia="宋体" w:cs="宋体"/>
          <w:sz w:val="23"/>
          <w:szCs w:val="23"/>
        </w:rPr>
      </w:pPr>
      <w:r>
        <w:rPr>
          <w:rFonts w:hint="eastAsia" w:ascii="宋体" w:hAnsi="宋体" w:eastAsia="宋体" w:cs="宋体"/>
          <w:spacing w:val="14"/>
          <w:sz w:val="23"/>
          <w:szCs w:val="23"/>
        </w:rPr>
        <w:t>2</w:t>
      </w:r>
      <w:r>
        <w:rPr>
          <w:rFonts w:hint="eastAsia" w:ascii="宋体" w:hAnsi="宋体" w:eastAsia="宋体" w:cs="宋体"/>
          <w:spacing w:val="8"/>
          <w:sz w:val="23"/>
          <w:szCs w:val="23"/>
        </w:rPr>
        <w:t>.</w:t>
      </w:r>
      <w:r>
        <w:rPr>
          <w:rFonts w:hint="eastAsia" w:ascii="宋体" w:hAnsi="宋体" w:eastAsia="宋体" w:cs="宋体"/>
          <w:spacing w:val="7"/>
          <w:sz w:val="23"/>
          <w:szCs w:val="23"/>
        </w:rPr>
        <w:t>20.1合同使用汉语书就、变更和解释；</w:t>
      </w:r>
    </w:p>
    <w:p>
      <w:pPr>
        <w:spacing w:before="79" w:line="227" w:lineRule="auto"/>
        <w:ind w:left="492"/>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7"/>
          <w:sz w:val="23"/>
          <w:szCs w:val="23"/>
        </w:rPr>
        <w:t>.20.2合同适用中华人民共和国法律。</w:t>
      </w:r>
    </w:p>
    <w:p>
      <w:pPr>
        <w:spacing w:before="76" w:line="228" w:lineRule="auto"/>
        <w:ind w:left="492"/>
        <w:outlineLvl w:val="0"/>
        <w:rPr>
          <w:rFonts w:hint="eastAsia" w:ascii="宋体" w:hAnsi="宋体" w:eastAsia="宋体" w:cs="宋体"/>
          <w:sz w:val="23"/>
          <w:szCs w:val="23"/>
        </w:rPr>
      </w:pPr>
      <w:r>
        <w:rPr>
          <w:rFonts w:hint="eastAsia" w:ascii="宋体" w:hAnsi="宋体" w:eastAsia="宋体" w:cs="宋体"/>
          <w:spacing w:val="9"/>
          <w:sz w:val="23"/>
          <w:szCs w:val="23"/>
          <w14:textOutline w14:w="4358" w14:cap="sq" w14:cmpd="sng">
            <w14:solidFill>
              <w14:srgbClr w14:val="000000"/>
            </w14:solidFill>
            <w14:prstDash w14:val="solid"/>
            <w14:bevel/>
          </w14:textOutline>
        </w:rPr>
        <w:t>2</w:t>
      </w:r>
      <w:r>
        <w:rPr>
          <w:rFonts w:hint="eastAsia" w:ascii="宋体" w:hAnsi="宋体" w:eastAsia="宋体" w:cs="宋体"/>
          <w:spacing w:val="7"/>
          <w:sz w:val="23"/>
          <w:szCs w:val="23"/>
          <w14:textOutline w14:w="4358" w14:cap="sq" w14:cmpd="sng">
            <w14:solidFill>
              <w14:srgbClr w14:val="000000"/>
            </w14:solidFill>
            <w14:prstDash w14:val="solid"/>
            <w14:bevel/>
          </w14:textOutline>
        </w:rPr>
        <w:t>.21履约保证金</w:t>
      </w:r>
    </w:p>
    <w:p>
      <w:pPr>
        <w:spacing w:before="75" w:line="302" w:lineRule="auto"/>
        <w:ind w:left="11" w:right="80" w:firstLine="480"/>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2"/>
          <w:sz w:val="23"/>
          <w:szCs w:val="23"/>
        </w:rPr>
        <w:t>2</w:t>
      </w:r>
      <w:r>
        <w:rPr>
          <w:rFonts w:hint="eastAsia" w:ascii="宋体" w:hAnsi="宋体" w:eastAsia="宋体" w:cs="宋体"/>
          <w:spacing w:val="9"/>
          <w:sz w:val="23"/>
          <w:szCs w:val="23"/>
        </w:rPr>
        <w:t>1.1采购文件要求乙方提交履约保证金的，乙方应按</w:t>
      </w:r>
      <w:r>
        <w:rPr>
          <w:rFonts w:hint="eastAsia" w:ascii="宋体" w:hAnsi="宋体" w:eastAsia="宋体" w:cs="宋体"/>
          <w:spacing w:val="9"/>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9"/>
          <w:sz w:val="23"/>
          <w:szCs w:val="23"/>
        </w:rPr>
        <w:t>约定的方式，以支</w:t>
      </w:r>
      <w:r>
        <w:rPr>
          <w:rFonts w:hint="eastAsia" w:ascii="宋体" w:hAnsi="宋体" w:eastAsia="宋体" w:cs="宋体"/>
          <w:spacing w:val="11"/>
          <w:sz w:val="23"/>
          <w:szCs w:val="23"/>
        </w:rPr>
        <w:t>票</w:t>
      </w:r>
      <w:r>
        <w:rPr>
          <w:rFonts w:hint="eastAsia" w:ascii="宋体" w:hAnsi="宋体" w:eastAsia="宋体" w:cs="宋体"/>
          <w:spacing w:val="7"/>
          <w:sz w:val="23"/>
          <w:szCs w:val="23"/>
        </w:rPr>
        <w:t>、汇票、本票或者金融机构、担保机构出具的保函等非现金形式，提交不超过合同价10%的</w:t>
      </w:r>
    </w:p>
    <w:p>
      <w:pPr>
        <w:rPr>
          <w:rFonts w:hint="eastAsia" w:ascii="宋体" w:hAnsi="宋体" w:eastAsia="宋体" w:cs="宋体"/>
        </w:rPr>
        <w:sectPr>
          <w:headerReference r:id="rId18" w:type="default"/>
          <w:footerReference r:id="rId19" w:type="default"/>
          <w:pgSz w:w="11907" w:h="16840"/>
          <w:pgMar w:top="1104" w:right="1000" w:bottom="801" w:left="1080" w:header="1090" w:footer="639" w:gutter="0"/>
          <w:pgNumType w:fmt="decimal"/>
          <w:cols w:space="720" w:num="1"/>
        </w:sectPr>
      </w:pPr>
    </w:p>
    <w:p>
      <w:pPr>
        <w:spacing w:line="341" w:lineRule="auto"/>
        <w:rPr>
          <w:rFonts w:hint="eastAsia" w:ascii="宋体" w:hAnsi="宋体" w:eastAsia="宋体" w:cs="宋体"/>
          <w:sz w:val="21"/>
        </w:rPr>
      </w:pPr>
    </w:p>
    <w:p>
      <w:pPr>
        <w:spacing w:before="75" w:line="228" w:lineRule="auto"/>
        <w:ind w:left="13"/>
        <w:rPr>
          <w:rFonts w:hint="eastAsia" w:ascii="宋体" w:hAnsi="宋体" w:eastAsia="宋体" w:cs="宋体"/>
          <w:sz w:val="23"/>
          <w:szCs w:val="23"/>
        </w:rPr>
      </w:pPr>
      <w:r>
        <w:rPr>
          <w:rFonts w:hint="eastAsia" w:ascii="宋体" w:hAnsi="宋体" w:eastAsia="宋体" w:cs="宋体"/>
          <w:spacing w:val="6"/>
          <w:sz w:val="23"/>
          <w:szCs w:val="23"/>
        </w:rPr>
        <w:t>履约保证金；</w:t>
      </w:r>
    </w:p>
    <w:p>
      <w:pPr>
        <w:spacing w:before="75" w:line="289" w:lineRule="auto"/>
        <w:ind w:left="9" w:firstLine="482"/>
        <w:rPr>
          <w:rFonts w:hint="eastAsia" w:ascii="宋体" w:hAnsi="宋体" w:eastAsia="宋体" w:cs="宋体"/>
          <w:sz w:val="23"/>
          <w:szCs w:val="23"/>
        </w:rPr>
      </w:pPr>
      <w:r>
        <w:rPr>
          <w:rFonts w:hint="eastAsia" w:ascii="宋体" w:hAnsi="宋体" w:eastAsia="宋体" w:cs="宋体"/>
          <w:spacing w:val="22"/>
          <w:sz w:val="23"/>
          <w:szCs w:val="23"/>
        </w:rPr>
        <w:t>2</w:t>
      </w:r>
      <w:r>
        <w:rPr>
          <w:rFonts w:hint="eastAsia" w:ascii="宋体" w:hAnsi="宋体" w:eastAsia="宋体" w:cs="宋体"/>
          <w:spacing w:val="12"/>
          <w:sz w:val="23"/>
          <w:szCs w:val="23"/>
        </w:rPr>
        <w:t>.21.2履约保证金在</w:t>
      </w:r>
      <w:r>
        <w:rPr>
          <w:rFonts w:hint="eastAsia" w:ascii="宋体" w:hAnsi="宋体" w:eastAsia="宋体" w:cs="宋体"/>
          <w:spacing w:val="12"/>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12"/>
          <w:sz w:val="23"/>
          <w:szCs w:val="23"/>
        </w:rPr>
        <w:t>约定期间内或者货物质量保证期内不予退还或者应</w:t>
      </w:r>
      <w:r>
        <w:rPr>
          <w:rFonts w:hint="eastAsia" w:ascii="宋体" w:hAnsi="宋体" w:eastAsia="宋体" w:cs="宋体"/>
          <w:spacing w:val="14"/>
          <w:sz w:val="23"/>
          <w:szCs w:val="23"/>
        </w:rPr>
        <w:t>完</w:t>
      </w:r>
      <w:r>
        <w:rPr>
          <w:rFonts w:hint="eastAsia" w:ascii="宋体" w:hAnsi="宋体" w:eastAsia="宋体" w:cs="宋体"/>
          <w:spacing w:val="13"/>
          <w:sz w:val="23"/>
          <w:szCs w:val="23"/>
        </w:rPr>
        <w:t>全</w:t>
      </w:r>
      <w:r>
        <w:rPr>
          <w:rFonts w:hint="eastAsia" w:ascii="宋体" w:hAnsi="宋体" w:eastAsia="宋体" w:cs="宋体"/>
          <w:spacing w:val="7"/>
          <w:sz w:val="23"/>
          <w:szCs w:val="23"/>
        </w:rPr>
        <w:t>有效，前述约定期间届满或者货物质量保证期届满之日起个工作日内，甲方应将履约保</w:t>
      </w:r>
      <w:r>
        <w:rPr>
          <w:rFonts w:hint="eastAsia" w:ascii="宋体" w:hAnsi="宋体" w:eastAsia="宋体" w:cs="宋体"/>
          <w:spacing w:val="8"/>
          <w:sz w:val="23"/>
          <w:szCs w:val="23"/>
        </w:rPr>
        <w:t>证</w:t>
      </w:r>
      <w:r>
        <w:rPr>
          <w:rFonts w:hint="eastAsia" w:ascii="宋体" w:hAnsi="宋体" w:eastAsia="宋体" w:cs="宋体"/>
          <w:spacing w:val="7"/>
          <w:sz w:val="23"/>
          <w:szCs w:val="23"/>
        </w:rPr>
        <w:t>金退还乙方；</w:t>
      </w:r>
    </w:p>
    <w:p>
      <w:pPr>
        <w:spacing w:before="3" w:line="288" w:lineRule="auto"/>
        <w:ind w:left="12" w:firstLine="480"/>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2"/>
          <w:sz w:val="23"/>
          <w:szCs w:val="23"/>
        </w:rPr>
        <w:t>2</w:t>
      </w:r>
      <w:r>
        <w:rPr>
          <w:rFonts w:hint="eastAsia" w:ascii="宋体" w:hAnsi="宋体" w:eastAsia="宋体" w:cs="宋体"/>
          <w:spacing w:val="9"/>
          <w:sz w:val="23"/>
          <w:szCs w:val="23"/>
        </w:rPr>
        <w:t>1.3如果乙方不履行合同，履约保证金不予退还；如果乙方未能按合同约定全面履行</w:t>
      </w:r>
      <w:r>
        <w:rPr>
          <w:rFonts w:hint="eastAsia" w:ascii="宋体" w:hAnsi="宋体" w:eastAsia="宋体" w:cs="宋体"/>
          <w:spacing w:val="14"/>
          <w:sz w:val="23"/>
          <w:szCs w:val="23"/>
        </w:rPr>
        <w:t>义务</w:t>
      </w:r>
      <w:r>
        <w:rPr>
          <w:rFonts w:hint="eastAsia" w:ascii="宋体" w:hAnsi="宋体" w:eastAsia="宋体" w:cs="宋体"/>
          <w:spacing w:val="10"/>
          <w:sz w:val="23"/>
          <w:szCs w:val="23"/>
        </w:rPr>
        <w:t>，</w:t>
      </w:r>
      <w:r>
        <w:rPr>
          <w:rFonts w:hint="eastAsia" w:ascii="宋体" w:hAnsi="宋体" w:eastAsia="宋体" w:cs="宋体"/>
          <w:spacing w:val="7"/>
          <w:sz w:val="23"/>
          <w:szCs w:val="23"/>
        </w:rPr>
        <w:t>那么甲方有权从履约保证金中取得补偿或赔偿，同时不影响甲方要求乙方承担合同约定</w:t>
      </w:r>
      <w:r>
        <w:rPr>
          <w:rFonts w:hint="eastAsia" w:ascii="宋体" w:hAnsi="宋体" w:eastAsia="宋体" w:cs="宋体"/>
          <w:spacing w:val="16"/>
          <w:sz w:val="23"/>
          <w:szCs w:val="23"/>
        </w:rPr>
        <w:t>的</w:t>
      </w:r>
      <w:r>
        <w:rPr>
          <w:rFonts w:hint="eastAsia" w:ascii="宋体" w:hAnsi="宋体" w:eastAsia="宋体" w:cs="宋体"/>
          <w:spacing w:val="11"/>
          <w:sz w:val="23"/>
          <w:szCs w:val="23"/>
        </w:rPr>
        <w:t>超</w:t>
      </w:r>
      <w:r>
        <w:rPr>
          <w:rFonts w:hint="eastAsia" w:ascii="宋体" w:hAnsi="宋体" w:eastAsia="宋体" w:cs="宋体"/>
          <w:spacing w:val="8"/>
          <w:sz w:val="23"/>
          <w:szCs w:val="23"/>
        </w:rPr>
        <w:t>过履约保证金的违约责任的权利。</w:t>
      </w:r>
    </w:p>
    <w:p>
      <w:pPr>
        <w:spacing w:line="227" w:lineRule="auto"/>
        <w:ind w:left="492"/>
        <w:outlineLvl w:val="1"/>
        <w:rPr>
          <w:rFonts w:hint="eastAsia" w:ascii="宋体" w:hAnsi="宋体" w:eastAsia="宋体" w:cs="宋体"/>
          <w:sz w:val="23"/>
          <w:szCs w:val="23"/>
        </w:rPr>
      </w:pPr>
      <w:r>
        <w:rPr>
          <w:rFonts w:hint="eastAsia" w:ascii="宋体" w:hAnsi="宋体" w:eastAsia="宋体" w:cs="宋体"/>
          <w:spacing w:val="11"/>
          <w:sz w:val="23"/>
          <w:szCs w:val="23"/>
          <w14:textOutline w14:w="4358" w14:cap="sq" w14:cmpd="sng">
            <w14:solidFill>
              <w14:srgbClr w14:val="000000"/>
            </w14:solidFill>
            <w14:prstDash w14:val="solid"/>
            <w14:bevel/>
          </w14:textOutline>
        </w:rPr>
        <w:t>2</w:t>
      </w:r>
      <w:r>
        <w:rPr>
          <w:rFonts w:hint="eastAsia" w:ascii="宋体" w:hAnsi="宋体" w:eastAsia="宋体" w:cs="宋体"/>
          <w:spacing w:val="6"/>
          <w:sz w:val="23"/>
          <w:szCs w:val="23"/>
          <w14:textOutline w14:w="4358" w14:cap="sq" w14:cmpd="sng">
            <w14:solidFill>
              <w14:srgbClr w14:val="000000"/>
            </w14:solidFill>
            <w14:prstDash w14:val="solid"/>
            <w14:bevel/>
          </w14:textOutline>
        </w:rPr>
        <w:t>.22合同份数</w:t>
      </w:r>
    </w:p>
    <w:p>
      <w:pPr>
        <w:spacing w:before="76" w:line="226" w:lineRule="auto"/>
        <w:ind w:left="490"/>
        <w:rPr>
          <w:rFonts w:hint="eastAsia" w:ascii="宋体" w:hAnsi="宋体" w:eastAsia="宋体" w:cs="宋体"/>
          <w:sz w:val="23"/>
          <w:szCs w:val="23"/>
        </w:rPr>
      </w:pPr>
      <w:r>
        <w:rPr>
          <w:rFonts w:hint="eastAsia" w:ascii="宋体" w:hAnsi="宋体" w:eastAsia="宋体" w:cs="宋体"/>
          <w:spacing w:val="18"/>
          <w:sz w:val="23"/>
          <w:szCs w:val="23"/>
        </w:rPr>
        <w:t>合</w:t>
      </w:r>
      <w:r>
        <w:rPr>
          <w:rFonts w:hint="eastAsia" w:ascii="宋体" w:hAnsi="宋体" w:eastAsia="宋体" w:cs="宋体"/>
          <w:spacing w:val="10"/>
          <w:sz w:val="23"/>
          <w:szCs w:val="23"/>
        </w:rPr>
        <w:t>同</w:t>
      </w:r>
      <w:r>
        <w:rPr>
          <w:rFonts w:hint="eastAsia" w:ascii="宋体" w:hAnsi="宋体" w:eastAsia="宋体" w:cs="宋体"/>
          <w:spacing w:val="9"/>
          <w:sz w:val="23"/>
          <w:szCs w:val="23"/>
        </w:rPr>
        <w:t>份数按</w:t>
      </w:r>
      <w:r>
        <w:rPr>
          <w:rFonts w:hint="eastAsia" w:ascii="宋体" w:hAnsi="宋体" w:eastAsia="宋体" w:cs="宋体"/>
          <w:spacing w:val="9"/>
          <w:sz w:val="23"/>
          <w:szCs w:val="23"/>
          <w:u w:val="single" w:color="auto"/>
          <w14:textOutline w14:w="4358" w14:cap="sq" w14:cmpd="sng">
            <w14:solidFill>
              <w14:srgbClr w14:val="000000"/>
            </w14:solidFill>
            <w14:prstDash w14:val="solid"/>
            <w14:bevel/>
          </w14:textOutline>
        </w:rPr>
        <w:t>合同专用条款</w:t>
      </w:r>
      <w:r>
        <w:rPr>
          <w:rFonts w:hint="eastAsia" w:ascii="宋体" w:hAnsi="宋体" w:eastAsia="宋体" w:cs="宋体"/>
          <w:spacing w:val="9"/>
          <w:sz w:val="23"/>
          <w:szCs w:val="23"/>
        </w:rPr>
        <w:t>规定，每份均具有同等法律效力。</w:t>
      </w:r>
    </w:p>
    <w:p>
      <w:pPr>
        <w:rPr>
          <w:rFonts w:hint="eastAsia" w:ascii="宋体" w:hAnsi="宋体" w:eastAsia="宋体" w:cs="宋体"/>
        </w:rPr>
        <w:sectPr>
          <w:headerReference r:id="rId20" w:type="default"/>
          <w:footerReference r:id="rId21" w:type="default"/>
          <w:pgSz w:w="11907" w:h="16840"/>
          <w:pgMar w:top="1104" w:right="1080" w:bottom="801" w:left="1080" w:header="1090" w:footer="639" w:gutter="0"/>
          <w:pgNumType w:fmt="decimal"/>
          <w:cols w:space="720" w:num="1"/>
        </w:sectPr>
      </w:pPr>
    </w:p>
    <w:p>
      <w:pPr>
        <w:spacing w:line="261" w:lineRule="auto"/>
        <w:rPr>
          <w:rFonts w:hint="eastAsia" w:ascii="宋体" w:hAnsi="宋体" w:eastAsia="宋体" w:cs="宋体"/>
          <w:sz w:val="21"/>
        </w:rPr>
      </w:pPr>
    </w:p>
    <w:p>
      <w:pPr>
        <w:spacing w:before="75" w:line="226" w:lineRule="auto"/>
        <w:ind w:left="3589"/>
        <w:rPr>
          <w:rFonts w:hint="eastAsia" w:ascii="宋体" w:hAnsi="宋体" w:eastAsia="宋体" w:cs="宋体"/>
          <w:sz w:val="23"/>
          <w:szCs w:val="23"/>
        </w:rPr>
      </w:pPr>
      <w:r>
        <w:rPr>
          <w:rFonts w:hint="eastAsia" w:ascii="宋体" w:hAnsi="宋体" w:eastAsia="宋体" w:cs="宋体"/>
          <w:spacing w:val="11"/>
          <w:sz w:val="23"/>
          <w:szCs w:val="23"/>
          <w14:textOutline w14:w="4358" w14:cap="sq" w14:cmpd="sng">
            <w14:solidFill>
              <w14:srgbClr w14:val="000000"/>
            </w14:solidFill>
            <w14:prstDash w14:val="solid"/>
            <w14:bevel/>
          </w14:textOutline>
        </w:rPr>
        <w:t>第</w:t>
      </w:r>
      <w:r>
        <w:rPr>
          <w:rFonts w:hint="eastAsia" w:ascii="宋体" w:hAnsi="宋体" w:eastAsia="宋体" w:cs="宋体"/>
          <w:spacing w:val="9"/>
          <w:sz w:val="23"/>
          <w:szCs w:val="23"/>
          <w14:textOutline w14:w="4358" w14:cap="sq" w14:cmpd="sng">
            <w14:solidFill>
              <w14:srgbClr w14:val="000000"/>
            </w14:solidFill>
            <w14:prstDash w14:val="solid"/>
            <w14:bevel/>
          </w14:textOutline>
        </w:rPr>
        <w:t>三部分合同专用条款</w:t>
      </w:r>
    </w:p>
    <w:p>
      <w:pPr>
        <w:spacing w:before="238" w:line="449" w:lineRule="auto"/>
        <w:ind w:left="47" w:firstLine="475"/>
        <w:rPr>
          <w:rFonts w:hint="eastAsia" w:ascii="宋体" w:hAnsi="宋体" w:eastAsia="宋体" w:cs="宋体"/>
          <w:sz w:val="23"/>
          <w:szCs w:val="23"/>
        </w:rPr>
      </w:pPr>
      <w:r>
        <w:rPr>
          <w:rFonts w:hint="eastAsia" w:ascii="宋体" w:hAnsi="宋体" w:eastAsia="宋体" w:cs="宋体"/>
          <w:spacing w:val="14"/>
          <w:sz w:val="23"/>
          <w:szCs w:val="23"/>
        </w:rPr>
        <w:t>本</w:t>
      </w:r>
      <w:r>
        <w:rPr>
          <w:rFonts w:hint="eastAsia" w:ascii="宋体" w:hAnsi="宋体" w:eastAsia="宋体" w:cs="宋体"/>
          <w:spacing w:val="13"/>
          <w:sz w:val="23"/>
          <w:szCs w:val="23"/>
        </w:rPr>
        <w:t>部</w:t>
      </w:r>
      <w:r>
        <w:rPr>
          <w:rFonts w:hint="eastAsia" w:ascii="宋体" w:hAnsi="宋体" w:eastAsia="宋体" w:cs="宋体"/>
          <w:spacing w:val="7"/>
          <w:sz w:val="23"/>
          <w:szCs w:val="23"/>
        </w:rPr>
        <w:t>分是对前两部分的补充和修改，如果前两部分和本部分的约定不一致，应以本部分的</w:t>
      </w:r>
      <w:r>
        <w:rPr>
          <w:rFonts w:hint="eastAsia" w:ascii="宋体" w:hAnsi="宋体" w:eastAsia="宋体" w:cs="宋体"/>
          <w:spacing w:val="14"/>
          <w:sz w:val="23"/>
          <w:szCs w:val="23"/>
        </w:rPr>
        <w:t>约定</w:t>
      </w:r>
      <w:r>
        <w:rPr>
          <w:rFonts w:hint="eastAsia" w:ascii="宋体" w:hAnsi="宋体" w:eastAsia="宋体" w:cs="宋体"/>
          <w:spacing w:val="7"/>
          <w:sz w:val="23"/>
          <w:szCs w:val="23"/>
        </w:rPr>
        <w:t>为准。本部分的条款号应与前两部分的条款号保持对应；与前两部分无对应关系的内容可另行编制条款号</w:t>
      </w:r>
      <w:r>
        <w:rPr>
          <w:rFonts w:hint="eastAsia" w:ascii="宋体" w:hAnsi="宋体" w:eastAsia="宋体" w:cs="宋体"/>
          <w:spacing w:val="5"/>
          <w:sz w:val="23"/>
          <w:szCs w:val="23"/>
        </w:rPr>
        <w:t>。</w:t>
      </w:r>
    </w:p>
    <w:p>
      <w:pPr>
        <w:spacing w:line="34" w:lineRule="exact"/>
        <w:rPr>
          <w:rFonts w:hint="eastAsia" w:ascii="宋体" w:hAnsi="宋体" w:eastAsia="宋体" w:cs="宋体"/>
        </w:rPr>
      </w:pPr>
    </w:p>
    <w:tbl>
      <w:tblPr>
        <w:tblStyle w:val="23"/>
        <w:tblW w:w="84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76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805" w:type="dxa"/>
            <w:tcBorders>
              <w:right w:val="single" w:color="000000" w:sz="4" w:space="0"/>
            </w:tcBorders>
            <w:vAlign w:val="top"/>
          </w:tcPr>
          <w:p>
            <w:pPr>
              <w:spacing w:before="253" w:line="227" w:lineRule="auto"/>
              <w:ind w:left="51"/>
              <w:rPr>
                <w:rFonts w:hint="eastAsia" w:ascii="宋体" w:hAnsi="宋体" w:eastAsia="宋体" w:cs="宋体"/>
                <w:sz w:val="23"/>
                <w:szCs w:val="23"/>
              </w:rPr>
            </w:pPr>
            <w:r>
              <w:rPr>
                <w:rFonts w:hint="eastAsia" w:ascii="宋体" w:hAnsi="宋体" w:eastAsia="宋体" w:cs="宋体"/>
                <w:spacing w:val="7"/>
                <w:sz w:val="23"/>
                <w:szCs w:val="23"/>
                <w14:textOutline w14:w="4358" w14:cap="sq" w14:cmpd="sng">
                  <w14:solidFill>
                    <w14:srgbClr w14:val="000000"/>
                  </w14:solidFill>
                  <w14:prstDash w14:val="solid"/>
                  <w14:bevel/>
                </w14:textOutline>
              </w:rPr>
              <w:t>条款号</w:t>
            </w:r>
          </w:p>
        </w:tc>
        <w:tc>
          <w:tcPr>
            <w:tcW w:w="7633" w:type="dxa"/>
            <w:tcBorders>
              <w:left w:val="single" w:color="000000" w:sz="4" w:space="0"/>
              <w:right w:val="single" w:color="000000" w:sz="4" w:space="0"/>
            </w:tcBorders>
            <w:vAlign w:val="top"/>
          </w:tcPr>
          <w:p>
            <w:pPr>
              <w:spacing w:before="253" w:line="227" w:lineRule="auto"/>
              <w:ind w:left="3341"/>
              <w:rPr>
                <w:rFonts w:hint="eastAsia" w:ascii="宋体" w:hAnsi="宋体" w:eastAsia="宋体" w:cs="宋体"/>
                <w:sz w:val="23"/>
                <w:szCs w:val="23"/>
              </w:rPr>
            </w:pPr>
            <w:r>
              <w:rPr>
                <w:rFonts w:hint="eastAsia" w:ascii="宋体" w:hAnsi="宋体" w:eastAsia="宋体" w:cs="宋体"/>
                <w:spacing w:val="7"/>
                <w:sz w:val="23"/>
                <w:szCs w:val="23"/>
                <w14:textOutline w14:w="4358" w14:cap="sq" w14:cmpd="sng">
                  <w14:solidFill>
                    <w14:srgbClr w14:val="000000"/>
                  </w14:solidFill>
                  <w14:prstDash w14:val="solid"/>
                  <w14:bevel/>
                </w14:textOutline>
              </w:rPr>
              <w:t>约定内</w:t>
            </w:r>
            <w:r>
              <w:rPr>
                <w:rFonts w:hint="eastAsia" w:ascii="宋体" w:hAnsi="宋体" w:eastAsia="宋体" w:cs="宋体"/>
                <w:spacing w:val="6"/>
                <w:sz w:val="23"/>
                <w:szCs w:val="23"/>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805" w:type="dxa"/>
            <w:tcBorders>
              <w:right w:val="single" w:color="000000" w:sz="4" w:space="0"/>
            </w:tcBorders>
            <w:vAlign w:val="top"/>
          </w:tcPr>
          <w:p>
            <w:pPr>
              <w:rPr>
                <w:rFonts w:hint="eastAsia" w:ascii="宋体" w:hAnsi="宋体" w:eastAsia="宋体" w:cs="宋体"/>
                <w:sz w:val="21"/>
              </w:rPr>
            </w:pPr>
          </w:p>
        </w:tc>
        <w:tc>
          <w:tcPr>
            <w:tcW w:w="7633" w:type="dxa"/>
            <w:tcBorders>
              <w:left w:val="single" w:color="000000" w:sz="4" w:space="0"/>
              <w:right w:val="single" w:color="000000" w:sz="4" w:space="0"/>
            </w:tcBorders>
            <w:vAlign w:val="top"/>
          </w:tcPr>
          <w:p>
            <w:pPr>
              <w:rPr>
                <w:rFonts w:hint="eastAsia" w:ascii="宋体" w:hAnsi="宋体" w:eastAsia="宋体" w:cs="宋体"/>
                <w:sz w:val="21"/>
              </w:rPr>
            </w:pPr>
          </w:p>
        </w:tc>
      </w:tr>
    </w:tbl>
    <w:p>
      <w:pPr>
        <w:rPr>
          <w:rFonts w:hint="eastAsia" w:ascii="宋体" w:hAnsi="宋体" w:eastAsia="宋体" w:cs="宋体"/>
          <w:sz w:val="21"/>
        </w:rPr>
      </w:pPr>
    </w:p>
    <w:p>
      <w:pPr>
        <w:rPr>
          <w:rFonts w:hint="eastAsia" w:ascii="宋体" w:hAnsi="宋体" w:eastAsia="宋体" w:cs="宋体"/>
        </w:rPr>
      </w:pPr>
    </w:p>
    <w:p>
      <w:pPr>
        <w:spacing w:before="62" w:line="373" w:lineRule="auto"/>
        <w:ind w:left="6" w:firstLine="381"/>
        <w:jc w:val="both"/>
        <w:rPr>
          <w:rFonts w:hint="eastAsia" w:ascii="宋体" w:hAnsi="宋体" w:eastAsia="宋体" w:cs="宋体"/>
          <w:spacing w:val="2"/>
          <w:sz w:val="24"/>
          <w:szCs w:val="24"/>
        </w:rPr>
      </w:pPr>
    </w:p>
    <w:p>
      <w:pPr>
        <w:pStyle w:val="7"/>
        <w:jc w:val="both"/>
        <w:rPr>
          <w:rFonts w:hint="eastAsia" w:ascii="宋体" w:hAnsi="宋体" w:eastAsia="宋体" w:cs="宋体"/>
          <w:spacing w:val="2"/>
          <w:sz w:val="24"/>
          <w:szCs w:val="24"/>
        </w:rPr>
      </w:pPr>
    </w:p>
    <w:p>
      <w:pPr>
        <w:rPr>
          <w:rFonts w:hint="eastAsia" w:ascii="宋体" w:hAnsi="宋体" w:eastAsia="宋体" w:cs="宋体"/>
          <w:spacing w:val="2"/>
          <w:sz w:val="21"/>
          <w:szCs w:val="21"/>
        </w:rPr>
      </w:pPr>
    </w:p>
    <w:p>
      <w:pPr>
        <w:pStyle w:val="7"/>
        <w:rPr>
          <w:rFonts w:hint="eastAsia" w:ascii="宋体" w:hAnsi="宋体" w:eastAsia="宋体" w:cs="宋体"/>
          <w:spacing w:val="2"/>
          <w:sz w:val="21"/>
          <w:szCs w:val="21"/>
        </w:rPr>
      </w:pPr>
    </w:p>
    <w:p>
      <w:pPr>
        <w:rPr>
          <w:rFonts w:hint="eastAsia" w:ascii="宋体" w:hAnsi="宋体" w:eastAsia="宋体" w:cs="宋体"/>
          <w:spacing w:val="2"/>
          <w:sz w:val="21"/>
          <w:szCs w:val="21"/>
        </w:rPr>
      </w:pPr>
    </w:p>
    <w:p>
      <w:pPr>
        <w:rPr>
          <w:rFonts w:hint="eastAsia" w:ascii="宋体" w:hAnsi="宋体" w:eastAsia="宋体" w:cs="宋体"/>
        </w:rPr>
      </w:pPr>
      <w:r>
        <w:rPr>
          <w:rFonts w:hint="eastAsia" w:ascii="宋体" w:hAnsi="宋体" w:eastAsia="宋体" w:cs="宋体"/>
        </w:rPr>
        <w:br w:type="page"/>
      </w:r>
    </w:p>
    <w:p>
      <w:pPr>
        <w:pStyle w:val="6"/>
        <w:keepNext/>
        <w:keepLines/>
        <w:pageBreakBefore w:val="0"/>
        <w:widowControl w:val="0"/>
        <w:kinsoku w:val="0"/>
        <w:wordWrap/>
        <w:overflowPunct/>
        <w:topLinePunct w:val="0"/>
        <w:autoSpaceDE w:val="0"/>
        <w:autoSpaceDN w:val="0"/>
        <w:bidi w:val="0"/>
        <w:adjustRightInd w:val="0"/>
        <w:snapToGrid w:val="0"/>
        <w:spacing w:line="660" w:lineRule="exact"/>
        <w:jc w:val="center"/>
        <w:textAlignment w:val="baseline"/>
        <w:rPr>
          <w:rFonts w:hint="eastAsia" w:ascii="宋体" w:hAnsi="宋体" w:eastAsia="宋体" w:cs="宋体"/>
          <w:sz w:val="21"/>
        </w:rPr>
      </w:pPr>
      <w:r>
        <w:rPr>
          <w:rFonts w:hint="eastAsia" w:ascii="宋体" w:hAnsi="宋体" w:eastAsia="宋体" w:cs="宋体"/>
        </w:rPr>
        <w:t>第六章投标文件格式与要求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6" w:firstLine="381"/>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投标人应提交证明其有资格参加投标和中标后有能力履行合同的相关文件，并作为其投标文件的一部分，所有</w:t>
      </w:r>
      <w:r>
        <w:rPr>
          <w:rFonts w:hint="eastAsia" w:ascii="宋体" w:hAnsi="宋体" w:eastAsia="宋体" w:cs="宋体"/>
          <w:spacing w:val="1"/>
          <w:sz w:val="24"/>
          <w:szCs w:val="24"/>
        </w:rPr>
        <w:t>文</w:t>
      </w:r>
      <w:r>
        <w:rPr>
          <w:rFonts w:hint="eastAsia" w:ascii="宋体" w:hAnsi="宋体" w:eastAsia="宋体" w:cs="宋体"/>
          <w:sz w:val="24"/>
          <w:szCs w:val="24"/>
        </w:rPr>
        <w:t>件必须真</w:t>
      </w:r>
      <w:r>
        <w:rPr>
          <w:rFonts w:hint="eastAsia" w:ascii="宋体" w:hAnsi="宋体" w:eastAsia="宋体" w:cs="宋体"/>
          <w:spacing w:val="2"/>
          <w:sz w:val="24"/>
          <w:szCs w:val="24"/>
        </w:rPr>
        <w:t>实可靠、不得伪</w:t>
      </w:r>
      <w:r>
        <w:rPr>
          <w:rFonts w:hint="eastAsia" w:ascii="宋体" w:hAnsi="宋体" w:eastAsia="宋体" w:cs="宋体"/>
          <w:spacing w:val="1"/>
          <w:sz w:val="24"/>
          <w:szCs w:val="24"/>
        </w:rPr>
        <w:t>造，否则将按相关规定予以处罚。</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2"/>
          <w:sz w:val="24"/>
          <w:szCs w:val="24"/>
        </w:rPr>
        <w:t>.法人或者其他组织的营业执照等证明文件，自然人的身份证明：</w:t>
      </w:r>
      <w:r>
        <w:rPr>
          <w:rFonts w:hint="eastAsia" w:ascii="宋体" w:hAnsi="宋体" w:eastAsia="宋体" w:cs="宋体"/>
          <w:spacing w:val="2"/>
          <w:sz w:val="24"/>
          <w:szCs w:val="24"/>
        </w:rPr>
        <w:t>法人包括企业法人、机关法人、事业单位法人和社会团体法人；其他组织主要包括合伙企业、非企业专业服务机</w:t>
      </w:r>
      <w:r>
        <w:rPr>
          <w:rFonts w:hint="eastAsia" w:ascii="宋体" w:hAnsi="宋体" w:eastAsia="宋体" w:cs="宋体"/>
          <w:spacing w:val="1"/>
          <w:sz w:val="24"/>
          <w:szCs w:val="24"/>
        </w:rPr>
        <w:t>构</w:t>
      </w:r>
      <w:r>
        <w:rPr>
          <w:rFonts w:hint="eastAsia" w:ascii="宋体" w:hAnsi="宋体" w:eastAsia="宋体" w:cs="宋体"/>
          <w:sz w:val="24"/>
          <w:szCs w:val="24"/>
        </w:rPr>
        <w:t>、个体</w:t>
      </w:r>
      <w:r>
        <w:rPr>
          <w:rFonts w:hint="eastAsia" w:ascii="宋体" w:hAnsi="宋体" w:eastAsia="宋体" w:cs="宋体"/>
          <w:spacing w:val="-2"/>
          <w:sz w:val="24"/>
          <w:szCs w:val="24"/>
        </w:rPr>
        <w:t>工商户、农村承包经营户；自然人是指《中华人民共和国民</w:t>
      </w:r>
      <w:r>
        <w:rPr>
          <w:rFonts w:hint="eastAsia" w:ascii="宋体" w:hAnsi="宋体" w:eastAsia="宋体" w:cs="宋体"/>
          <w:spacing w:val="-1"/>
          <w:sz w:val="24"/>
          <w:szCs w:val="24"/>
        </w:rPr>
        <w:t>法典》(以下简称《民法典》)规定的具有完全民事行为能力、能</w:t>
      </w:r>
      <w:r>
        <w:rPr>
          <w:rFonts w:hint="eastAsia" w:ascii="宋体" w:hAnsi="宋体" w:eastAsia="宋体" w:cs="宋体"/>
          <w:spacing w:val="4"/>
          <w:sz w:val="24"/>
          <w:szCs w:val="24"/>
        </w:rPr>
        <w:t>够</w:t>
      </w:r>
      <w:r>
        <w:rPr>
          <w:rFonts w:hint="eastAsia" w:ascii="宋体" w:hAnsi="宋体" w:eastAsia="宋体" w:cs="宋体"/>
          <w:spacing w:val="3"/>
          <w:sz w:val="24"/>
          <w:szCs w:val="24"/>
        </w:rPr>
        <w:t>承担民事责任和义务的公民。如投标人是企业(包括合伙企业)，要提供在工商部门注册的有效“企业法人营业执照”或“营</w:t>
      </w:r>
      <w:r>
        <w:rPr>
          <w:rFonts w:hint="eastAsia" w:ascii="宋体" w:hAnsi="宋体" w:eastAsia="宋体" w:cs="宋体"/>
          <w:spacing w:val="6"/>
          <w:sz w:val="24"/>
          <w:szCs w:val="24"/>
        </w:rPr>
        <w:t>业执</w:t>
      </w:r>
      <w:r>
        <w:rPr>
          <w:rFonts w:hint="eastAsia" w:ascii="宋体" w:hAnsi="宋体" w:eastAsia="宋体" w:cs="宋体"/>
          <w:spacing w:val="4"/>
          <w:sz w:val="24"/>
          <w:szCs w:val="24"/>
        </w:rPr>
        <w:t>照</w:t>
      </w:r>
      <w:r>
        <w:rPr>
          <w:rFonts w:hint="eastAsia" w:ascii="宋体" w:hAnsi="宋体" w:eastAsia="宋体" w:cs="宋体"/>
          <w:spacing w:val="3"/>
          <w:sz w:val="24"/>
          <w:szCs w:val="24"/>
        </w:rPr>
        <w:t>”；如投标人是事业单位，要提供有效的“事业单位法人证书”；投标人是非企业专业服务机构的，如律师事务所，会计</w:t>
      </w:r>
      <w:r>
        <w:rPr>
          <w:rFonts w:hint="eastAsia" w:ascii="宋体" w:hAnsi="宋体" w:eastAsia="宋体" w:cs="宋体"/>
          <w:spacing w:val="4"/>
          <w:sz w:val="24"/>
          <w:szCs w:val="24"/>
        </w:rPr>
        <w:t>师事务所要提供执业许可证等证明文件；如投</w:t>
      </w:r>
      <w:r>
        <w:rPr>
          <w:rFonts w:hint="eastAsia" w:ascii="宋体" w:hAnsi="宋体" w:eastAsia="宋体" w:cs="宋体"/>
          <w:spacing w:val="2"/>
          <w:sz w:val="24"/>
          <w:szCs w:val="24"/>
        </w:rPr>
        <w:t>标人是个体工商户，要提供有效的“个体工商户营业执照”；如投标人是自然人，要提供有</w:t>
      </w:r>
      <w:r>
        <w:rPr>
          <w:rFonts w:hint="eastAsia" w:ascii="宋体" w:hAnsi="宋体" w:eastAsia="宋体" w:cs="宋体"/>
          <w:spacing w:val="1"/>
          <w:sz w:val="24"/>
          <w:szCs w:val="24"/>
        </w:rPr>
        <w:t>效的自然人身份证明。</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385"/>
        <w:jc w:val="both"/>
        <w:textAlignment w:val="baseline"/>
        <w:rPr>
          <w:rFonts w:hint="eastAsia" w:ascii="宋体" w:hAnsi="宋体" w:eastAsia="宋体" w:cs="宋体"/>
          <w:spacing w:val="2"/>
          <w:sz w:val="24"/>
          <w:szCs w:val="24"/>
        </w:rPr>
      </w:pPr>
      <w:r>
        <w:rPr>
          <w:rFonts w:hint="eastAsia" w:ascii="宋体" w:hAnsi="宋体" w:eastAsia="宋体" w:cs="宋体"/>
          <w:spacing w:val="4"/>
          <w:sz w:val="24"/>
          <w:szCs w:val="24"/>
        </w:rPr>
        <w:t>这里所指“其他组织”不包括法人的分支机</w:t>
      </w:r>
      <w:r>
        <w:rPr>
          <w:rFonts w:hint="eastAsia" w:ascii="宋体" w:hAnsi="宋体" w:eastAsia="宋体" w:cs="宋体"/>
          <w:spacing w:val="3"/>
          <w:sz w:val="24"/>
          <w:szCs w:val="24"/>
        </w:rPr>
        <w:t>构</w:t>
      </w:r>
      <w:r>
        <w:rPr>
          <w:rFonts w:hint="eastAsia" w:ascii="宋体" w:hAnsi="宋体" w:eastAsia="宋体" w:cs="宋体"/>
          <w:spacing w:val="2"/>
          <w:sz w:val="24"/>
          <w:szCs w:val="24"/>
        </w:rPr>
        <w:t>，由于法人分支机构不能独立承担民事责任，不能以分支机构的身份参加政府</w:t>
      </w:r>
      <w:r>
        <w:rPr>
          <w:rFonts w:hint="eastAsia" w:ascii="宋体" w:hAnsi="宋体" w:eastAsia="宋体" w:cs="宋体"/>
          <w:spacing w:val="4"/>
          <w:sz w:val="24"/>
          <w:szCs w:val="24"/>
        </w:rPr>
        <w:t>采购，只能以法人</w:t>
      </w:r>
      <w:r>
        <w:rPr>
          <w:rFonts w:hint="eastAsia" w:ascii="宋体" w:hAnsi="宋体" w:eastAsia="宋体" w:cs="宋体"/>
          <w:spacing w:val="3"/>
          <w:sz w:val="24"/>
          <w:szCs w:val="24"/>
        </w:rPr>
        <w:t>身</w:t>
      </w:r>
      <w:r>
        <w:rPr>
          <w:rFonts w:hint="eastAsia" w:ascii="宋体" w:hAnsi="宋体" w:eastAsia="宋体" w:cs="宋体"/>
          <w:spacing w:val="2"/>
          <w:sz w:val="24"/>
          <w:szCs w:val="24"/>
        </w:rPr>
        <w:t>份参加。“但由于银行、保险、石油石化、电力、电信等行业具有其特殊性，如果能够提供其法人给予的相应授权证明材料，可以参加政府采购活动”。</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2.财务状况报告，依法缴纳税收和社会保障资金的相关材料(详见资格性审查表要求)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3.具</w:t>
      </w:r>
      <w:r>
        <w:rPr>
          <w:rFonts w:hint="eastAsia" w:ascii="宋体" w:hAnsi="宋体" w:eastAsia="宋体" w:cs="宋体"/>
          <w:spacing w:val="1"/>
          <w:sz w:val="24"/>
          <w:szCs w:val="24"/>
        </w:rPr>
        <w:t>有履行合同所必须的设备和专业技术能力的声明。</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4.投标人参加政府采购前三年内在经营活</w:t>
      </w:r>
      <w:r>
        <w:rPr>
          <w:rFonts w:hint="eastAsia" w:ascii="宋体" w:hAnsi="宋体" w:eastAsia="宋体" w:cs="宋体"/>
          <w:spacing w:val="1"/>
          <w:sz w:val="24"/>
          <w:szCs w:val="24"/>
        </w:rPr>
        <w:t>动中没有重大违法记录书面声明函。</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76"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5.信用记</w:t>
      </w:r>
      <w:r>
        <w:rPr>
          <w:rFonts w:hint="eastAsia" w:ascii="宋体" w:hAnsi="宋体" w:eastAsia="宋体" w:cs="宋体"/>
          <w:sz w:val="24"/>
          <w:szCs w:val="24"/>
        </w:rPr>
        <w:t>录查询</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552"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8"/>
          <w:position w:val="3"/>
          <w:sz w:val="24"/>
          <w:szCs w:val="24"/>
        </w:rPr>
        <w:t>(1)</w:t>
      </w:r>
      <w:r>
        <w:rPr>
          <w:rFonts w:hint="eastAsia" w:ascii="宋体" w:hAnsi="宋体" w:eastAsia="宋体" w:cs="宋体"/>
          <w:spacing w:val="9"/>
          <w:position w:val="3"/>
          <w:sz w:val="24"/>
          <w:szCs w:val="24"/>
        </w:rPr>
        <w:t>查询渠道：通过“信用中国”网站(</w:t>
      </w:r>
      <w:r>
        <w:rPr>
          <w:rFonts w:hint="eastAsia" w:ascii="宋体" w:hAnsi="宋体" w:eastAsia="宋体" w:cs="宋体"/>
          <w:position w:val="3"/>
          <w:sz w:val="24"/>
          <w:szCs w:val="24"/>
        </w:rPr>
        <w:t>www</w:t>
      </w:r>
      <w:r>
        <w:rPr>
          <w:rFonts w:hint="eastAsia" w:ascii="宋体" w:hAnsi="宋体" w:eastAsia="宋体" w:cs="宋体"/>
          <w:spacing w:val="9"/>
          <w:position w:val="3"/>
          <w:sz w:val="24"/>
          <w:szCs w:val="24"/>
        </w:rPr>
        <w:t>.</w:t>
      </w:r>
      <w:r>
        <w:rPr>
          <w:rFonts w:hint="eastAsia" w:ascii="宋体" w:hAnsi="宋体" w:eastAsia="宋体" w:cs="宋体"/>
          <w:position w:val="3"/>
          <w:sz w:val="24"/>
          <w:szCs w:val="24"/>
        </w:rPr>
        <w:t>creditchina</w:t>
      </w:r>
      <w:r>
        <w:rPr>
          <w:rFonts w:hint="eastAsia" w:ascii="宋体" w:hAnsi="宋体" w:eastAsia="宋体" w:cs="宋体"/>
          <w:spacing w:val="9"/>
          <w:position w:val="3"/>
          <w:sz w:val="24"/>
          <w:szCs w:val="24"/>
        </w:rPr>
        <w:t>.</w:t>
      </w:r>
      <w:r>
        <w:rPr>
          <w:rFonts w:hint="eastAsia" w:ascii="宋体" w:hAnsi="宋体" w:eastAsia="宋体" w:cs="宋体"/>
          <w:position w:val="3"/>
          <w:sz w:val="24"/>
          <w:szCs w:val="24"/>
        </w:rPr>
        <w:t>gov</w:t>
      </w:r>
      <w:r>
        <w:rPr>
          <w:rFonts w:hint="eastAsia" w:ascii="宋体" w:hAnsi="宋体" w:eastAsia="宋体" w:cs="宋体"/>
          <w:spacing w:val="9"/>
          <w:position w:val="3"/>
          <w:sz w:val="24"/>
          <w:szCs w:val="24"/>
        </w:rPr>
        <w:t>.</w:t>
      </w:r>
      <w:r>
        <w:rPr>
          <w:rFonts w:hint="eastAsia" w:ascii="宋体" w:hAnsi="宋体" w:eastAsia="宋体" w:cs="宋体"/>
          <w:position w:val="3"/>
          <w:sz w:val="24"/>
          <w:szCs w:val="24"/>
        </w:rPr>
        <w:t>cn</w:t>
      </w:r>
      <w:r>
        <w:rPr>
          <w:rFonts w:hint="eastAsia" w:ascii="宋体" w:hAnsi="宋体" w:eastAsia="宋体" w:cs="宋体"/>
          <w:spacing w:val="9"/>
          <w:position w:val="3"/>
          <w:sz w:val="24"/>
          <w:szCs w:val="24"/>
        </w:rPr>
        <w:t>)和“</w:t>
      </w:r>
      <w:r>
        <w:rPr>
          <w:rFonts w:hint="eastAsia" w:ascii="宋体" w:hAnsi="宋体" w:eastAsia="宋体" w:cs="宋体"/>
          <w:spacing w:val="9"/>
          <w:position w:val="3"/>
          <w:sz w:val="24"/>
          <w:szCs w:val="24"/>
          <w:lang w:eastAsia="zh-CN"/>
        </w:rPr>
        <w:t>新疆政府采购网</w:t>
      </w:r>
      <w:r>
        <w:rPr>
          <w:rFonts w:hint="eastAsia" w:ascii="宋体" w:hAnsi="宋体" w:eastAsia="宋体" w:cs="宋体"/>
          <w:spacing w:val="9"/>
          <w:position w:val="3"/>
          <w:sz w:val="24"/>
          <w:szCs w:val="24"/>
        </w:rPr>
        <w:t>”(</w:t>
      </w:r>
      <w:r>
        <w:rPr>
          <w:rFonts w:hint="eastAsia" w:ascii="宋体" w:hAnsi="宋体" w:eastAsia="宋体" w:cs="宋体"/>
          <w:position w:val="3"/>
          <w:sz w:val="24"/>
          <w:szCs w:val="24"/>
        </w:rPr>
        <w:t>http://www.ccgp-xinjiang.gov.cn/</w:t>
      </w:r>
      <w:r>
        <w:rPr>
          <w:rFonts w:hint="eastAsia" w:ascii="宋体" w:hAnsi="宋体" w:eastAsia="宋体" w:cs="宋体"/>
          <w:spacing w:val="9"/>
          <w:position w:val="3"/>
          <w:sz w:val="24"/>
          <w:szCs w:val="24"/>
        </w:rPr>
        <w:t>)进行</w:t>
      </w:r>
      <w:r>
        <w:rPr>
          <w:rFonts w:hint="eastAsia" w:ascii="宋体" w:hAnsi="宋体" w:eastAsia="宋体" w:cs="宋体"/>
          <w:spacing w:val="9"/>
          <w:position w:val="3"/>
          <w:sz w:val="24"/>
          <w:szCs w:val="24"/>
          <w:lang w:eastAsia="zh-CN"/>
        </w:rPr>
        <w:t>查询；</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52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5"/>
          <w:sz w:val="24"/>
          <w:szCs w:val="24"/>
        </w:rPr>
        <w:t>2)查询截止时点：提交投标文件截止日当天；</w:t>
      </w:r>
    </w:p>
    <w:p>
      <w:pPr>
        <w:keepNext w:val="0"/>
        <w:keepLines w:val="0"/>
        <w:pageBreakBefore w:val="0"/>
        <w:widowControl/>
        <w:kinsoku w:val="0"/>
        <w:wordWrap/>
        <w:overflowPunct/>
        <w:topLinePunct w:val="0"/>
        <w:autoSpaceDE w:val="0"/>
        <w:autoSpaceDN w:val="0"/>
        <w:bidi w:val="0"/>
        <w:adjustRightInd w:val="0"/>
        <w:snapToGrid w:val="0"/>
        <w:spacing w:line="480" w:lineRule="exact"/>
        <w:ind w:right="72"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(3)查询记录</w:t>
      </w:r>
      <w:r>
        <w:rPr>
          <w:rFonts w:hint="eastAsia" w:ascii="宋体" w:hAnsi="宋体" w:eastAsia="宋体" w:cs="宋体"/>
          <w:spacing w:val="3"/>
          <w:sz w:val="24"/>
          <w:szCs w:val="24"/>
        </w:rPr>
        <w:t>：对列入失信被执行人、重大税收违法案件当事人名单、政府采购严重违法失信行为记录名单、信用报告</w:t>
      </w:r>
      <w:r>
        <w:rPr>
          <w:rFonts w:hint="eastAsia" w:ascii="宋体" w:hAnsi="宋体" w:eastAsia="宋体" w:cs="宋体"/>
          <w:sz w:val="24"/>
          <w:szCs w:val="24"/>
        </w:rPr>
        <w:t>进行查询；</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采购人或采购代理机构应当按照查询渠道、查询时间节点、查询记录内容进行查询，并存档。对信用记录查询结果</w:t>
      </w:r>
      <w:r>
        <w:rPr>
          <w:rFonts w:hint="eastAsia" w:ascii="宋体" w:hAnsi="宋体" w:eastAsia="宋体" w:cs="宋体"/>
          <w:sz w:val="24"/>
          <w:szCs w:val="24"/>
        </w:rPr>
        <w:t>中显示</w:t>
      </w:r>
      <w:r>
        <w:rPr>
          <w:rFonts w:hint="eastAsia" w:ascii="宋体" w:hAnsi="宋体" w:eastAsia="宋体" w:cs="宋体"/>
          <w:spacing w:val="2"/>
          <w:sz w:val="24"/>
          <w:szCs w:val="24"/>
        </w:rPr>
        <w:t>投标人被列入失信被执行人、重大税收违法案件当事人名单、政府采购严重违法失信行为记录名单的投标人作无</w:t>
      </w:r>
      <w:r>
        <w:rPr>
          <w:rFonts w:hint="eastAsia" w:ascii="宋体" w:hAnsi="宋体" w:eastAsia="宋体" w:cs="宋体"/>
          <w:spacing w:val="1"/>
          <w:sz w:val="24"/>
          <w:szCs w:val="24"/>
        </w:rPr>
        <w:t>效</w:t>
      </w:r>
      <w:r>
        <w:rPr>
          <w:rFonts w:hint="eastAsia" w:ascii="宋体" w:hAnsi="宋体" w:eastAsia="宋体" w:cs="宋体"/>
          <w:sz w:val="24"/>
          <w:szCs w:val="24"/>
        </w:rPr>
        <w:t>投标处理。</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6.按照招标文</w:t>
      </w:r>
      <w:r>
        <w:rPr>
          <w:rFonts w:hint="eastAsia" w:ascii="宋体" w:hAnsi="宋体" w:eastAsia="宋体" w:cs="宋体"/>
          <w:spacing w:val="1"/>
          <w:sz w:val="24"/>
          <w:szCs w:val="24"/>
        </w:rPr>
        <w:t>件要求，投标人应当提交的资格、资信证明文件。</w:t>
      </w:r>
    </w:p>
    <w:p>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sectPr>
          <w:footerReference r:id="rId22" w:type="default"/>
          <w:pgSz w:w="11900" w:h="16840"/>
          <w:pgMar w:top="1474" w:right="1417" w:bottom="1247" w:left="1417" w:header="0" w:footer="1134" w:gutter="0"/>
          <w:pgNumType w:fmt="decimal"/>
          <w:cols w:space="0" w:num="1"/>
          <w:rtlGutter w:val="0"/>
          <w:docGrid w:linePitch="0" w:charSpace="0"/>
        </w:sectPr>
      </w:pPr>
    </w:p>
    <w:p>
      <w:pPr>
        <w:spacing w:before="150" w:line="220" w:lineRule="auto"/>
        <w:jc w:val="center"/>
        <w:outlineLvl w:val="0"/>
        <w:rPr>
          <w:rFonts w:hint="eastAsia" w:ascii="宋体" w:hAnsi="宋体" w:eastAsia="宋体" w:cs="宋体"/>
          <w:sz w:val="74"/>
          <w:szCs w:val="74"/>
        </w:rPr>
      </w:pPr>
      <w:r>
        <w:rPr>
          <w:rFonts w:hint="eastAsia" w:ascii="宋体" w:hAnsi="宋体" w:eastAsia="宋体" w:cs="宋体"/>
          <w:spacing w:val="-65"/>
          <w:sz w:val="74"/>
          <w:szCs w:val="74"/>
        </w:rPr>
        <w:t>投</w:t>
      </w:r>
      <w:r>
        <w:rPr>
          <w:rFonts w:hint="eastAsia" w:ascii="宋体" w:hAnsi="宋体" w:eastAsia="宋体" w:cs="宋体"/>
          <w:spacing w:val="-63"/>
          <w:sz w:val="74"/>
          <w:szCs w:val="74"/>
        </w:rPr>
        <w:t>标文件封面</w:t>
      </w:r>
    </w:p>
    <w:p>
      <w:pPr>
        <w:spacing w:line="244" w:lineRule="auto"/>
        <w:jc w:val="center"/>
        <w:rPr>
          <w:rFonts w:hint="eastAsia" w:ascii="宋体" w:hAnsi="宋体" w:eastAsia="宋体" w:cs="宋体"/>
          <w:sz w:val="21"/>
        </w:rPr>
      </w:pPr>
    </w:p>
    <w:p>
      <w:pPr>
        <w:spacing w:line="244" w:lineRule="auto"/>
        <w:jc w:val="center"/>
        <w:rPr>
          <w:rFonts w:hint="eastAsia" w:ascii="宋体" w:hAnsi="宋体" w:eastAsia="宋体" w:cs="宋体"/>
          <w:sz w:val="21"/>
        </w:rPr>
      </w:pPr>
    </w:p>
    <w:p>
      <w:pPr>
        <w:spacing w:line="245" w:lineRule="auto"/>
        <w:jc w:val="center"/>
        <w:rPr>
          <w:rFonts w:hint="eastAsia" w:ascii="宋体" w:hAnsi="宋体" w:eastAsia="宋体" w:cs="宋体"/>
          <w:sz w:val="21"/>
        </w:rPr>
      </w:pPr>
    </w:p>
    <w:p>
      <w:pPr>
        <w:spacing w:before="241" w:line="220" w:lineRule="auto"/>
        <w:jc w:val="center"/>
        <w:outlineLvl w:val="0"/>
        <w:rPr>
          <w:rFonts w:hint="eastAsia" w:ascii="宋体" w:hAnsi="宋体" w:eastAsia="宋体" w:cs="宋体"/>
          <w:sz w:val="74"/>
          <w:szCs w:val="74"/>
        </w:rPr>
      </w:pPr>
      <w:r>
        <w:rPr>
          <w:rFonts w:hint="eastAsia" w:ascii="宋体" w:hAnsi="宋体" w:eastAsia="宋体" w:cs="宋体"/>
          <w:spacing w:val="-24"/>
          <w:sz w:val="74"/>
          <w:szCs w:val="74"/>
        </w:rPr>
        <w:t>(项目名称</w:t>
      </w:r>
      <w:r>
        <w:rPr>
          <w:rFonts w:hint="eastAsia" w:ascii="宋体" w:hAnsi="宋体" w:eastAsia="宋体" w:cs="宋体"/>
          <w:spacing w:val="-22"/>
          <w:sz w:val="74"/>
          <w:szCs w:val="74"/>
        </w:rPr>
        <w:t>)</w:t>
      </w:r>
    </w:p>
    <w:p>
      <w:pPr>
        <w:spacing w:before="378" w:line="220" w:lineRule="auto"/>
        <w:jc w:val="center"/>
        <w:outlineLvl w:val="0"/>
        <w:rPr>
          <w:rFonts w:hint="eastAsia" w:ascii="宋体" w:hAnsi="宋体" w:eastAsia="宋体" w:cs="宋体"/>
          <w:sz w:val="74"/>
          <w:szCs w:val="74"/>
        </w:rPr>
      </w:pPr>
      <w:r>
        <w:rPr>
          <w:rFonts w:hint="eastAsia" w:ascii="宋体" w:hAnsi="宋体" w:eastAsia="宋体" w:cs="宋体"/>
          <w:spacing w:val="-65"/>
          <w:sz w:val="74"/>
          <w:szCs w:val="74"/>
        </w:rPr>
        <w:t>投</w:t>
      </w:r>
      <w:r>
        <w:rPr>
          <w:rFonts w:hint="eastAsia" w:ascii="宋体" w:hAnsi="宋体" w:eastAsia="宋体" w:cs="宋体"/>
          <w:spacing w:val="-63"/>
          <w:sz w:val="74"/>
          <w:szCs w:val="74"/>
        </w:rPr>
        <w:t>标文件封面</w:t>
      </w:r>
    </w:p>
    <w:p>
      <w:pPr>
        <w:spacing w:before="142" w:line="1426" w:lineRule="exact"/>
        <w:jc w:val="center"/>
        <w:outlineLvl w:val="0"/>
        <w:rPr>
          <w:rFonts w:hint="eastAsia" w:ascii="宋体" w:hAnsi="宋体" w:eastAsia="宋体" w:cs="宋体"/>
          <w:sz w:val="74"/>
          <w:szCs w:val="74"/>
        </w:rPr>
      </w:pPr>
      <w:r>
        <w:rPr>
          <w:rFonts w:hint="eastAsia" w:ascii="宋体" w:hAnsi="宋体" w:eastAsia="宋体" w:cs="宋体"/>
          <w:spacing w:val="-30"/>
          <w:position w:val="17"/>
          <w:sz w:val="74"/>
          <w:szCs w:val="74"/>
        </w:rPr>
        <w:t>(</w:t>
      </w:r>
      <w:r>
        <w:rPr>
          <w:rFonts w:hint="eastAsia" w:ascii="宋体" w:hAnsi="宋体" w:eastAsia="宋体" w:cs="宋体"/>
          <w:spacing w:val="-23"/>
          <w:position w:val="17"/>
          <w:sz w:val="74"/>
          <w:szCs w:val="74"/>
        </w:rPr>
        <w:t>正本</w:t>
      </w:r>
      <w:r>
        <w:rPr>
          <w:rFonts w:hint="eastAsia" w:ascii="宋体" w:hAnsi="宋体" w:eastAsia="宋体" w:cs="宋体"/>
          <w:b/>
          <w:bCs/>
          <w:spacing w:val="-23"/>
          <w:position w:val="17"/>
          <w:sz w:val="74"/>
          <w:szCs w:val="74"/>
        </w:rPr>
        <w:t>/</w:t>
      </w:r>
      <w:r>
        <w:rPr>
          <w:rFonts w:hint="eastAsia" w:ascii="宋体" w:hAnsi="宋体" w:eastAsia="宋体" w:cs="宋体"/>
          <w:spacing w:val="-23"/>
          <w:position w:val="17"/>
          <w:sz w:val="74"/>
          <w:szCs w:val="74"/>
        </w:rPr>
        <w:t>副本)</w:t>
      </w: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before="221" w:line="189" w:lineRule="auto"/>
        <w:jc w:val="center"/>
        <w:outlineLvl w:val="1"/>
        <w:rPr>
          <w:rFonts w:hint="eastAsia" w:ascii="宋体" w:hAnsi="宋体" w:eastAsia="宋体" w:cs="宋体"/>
          <w:sz w:val="30"/>
          <w:szCs w:val="30"/>
          <w:highlight w:val="none"/>
          <w:lang w:eastAsia="zh-CN"/>
        </w:rPr>
      </w:pPr>
      <w:r>
        <w:rPr>
          <w:rFonts w:hint="eastAsia" w:ascii="宋体" w:hAnsi="宋体" w:eastAsia="宋体" w:cs="宋体"/>
          <w:spacing w:val="13"/>
          <w:sz w:val="30"/>
          <w:szCs w:val="30"/>
          <w:highlight w:val="none"/>
        </w:rPr>
        <w:t>采购项目编号：</w:t>
      </w:r>
    </w:p>
    <w:p>
      <w:pPr>
        <w:spacing w:line="277" w:lineRule="auto"/>
        <w:rPr>
          <w:rFonts w:hint="eastAsia" w:ascii="宋体" w:hAnsi="宋体" w:eastAsia="宋体" w:cs="宋体"/>
          <w:sz w:val="30"/>
          <w:szCs w:val="30"/>
        </w:rPr>
      </w:pPr>
    </w:p>
    <w:p>
      <w:pPr>
        <w:spacing w:line="277" w:lineRule="auto"/>
        <w:rPr>
          <w:rFonts w:hint="eastAsia" w:ascii="宋体" w:hAnsi="宋体" w:eastAsia="宋体" w:cs="宋体"/>
          <w:sz w:val="30"/>
          <w:szCs w:val="30"/>
        </w:rPr>
      </w:pPr>
    </w:p>
    <w:p>
      <w:pPr>
        <w:spacing w:before="62" w:line="222" w:lineRule="auto"/>
        <w:jc w:val="center"/>
        <w:outlineLvl w:val="1"/>
        <w:rPr>
          <w:rFonts w:hint="eastAsia" w:ascii="宋体" w:hAnsi="宋体" w:eastAsia="宋体" w:cs="宋体"/>
          <w:sz w:val="30"/>
          <w:szCs w:val="30"/>
        </w:rPr>
      </w:pPr>
      <w:r>
        <w:rPr>
          <w:rFonts w:hint="eastAsia" w:ascii="宋体" w:hAnsi="宋体" w:eastAsia="宋体" w:cs="宋体"/>
          <w:spacing w:val="22"/>
          <w:sz w:val="30"/>
          <w:szCs w:val="30"/>
        </w:rPr>
        <w:t>(投标人名称</w:t>
      </w:r>
      <w:r>
        <w:rPr>
          <w:rFonts w:hint="eastAsia" w:ascii="宋体" w:hAnsi="宋体" w:eastAsia="宋体" w:cs="宋体"/>
          <w:spacing w:val="21"/>
          <w:sz w:val="30"/>
          <w:szCs w:val="30"/>
        </w:rPr>
        <w:t>)</w:t>
      </w:r>
    </w:p>
    <w:p>
      <w:pPr>
        <w:spacing w:before="62" w:line="222" w:lineRule="auto"/>
        <w:jc w:val="center"/>
        <w:outlineLvl w:val="1"/>
        <w:rPr>
          <w:rFonts w:hint="eastAsia" w:ascii="宋体" w:hAnsi="宋体" w:eastAsia="宋体" w:cs="宋体"/>
          <w:spacing w:val="22"/>
          <w:sz w:val="30"/>
          <w:szCs w:val="30"/>
        </w:rPr>
      </w:pPr>
      <w:r>
        <w:rPr>
          <w:rFonts w:hint="eastAsia" w:ascii="宋体" w:hAnsi="宋体" w:eastAsia="宋体" w:cs="宋体"/>
          <w:spacing w:val="22"/>
          <w:sz w:val="30"/>
          <w:szCs w:val="30"/>
        </w:rPr>
        <w:t>年月日</w:t>
      </w:r>
    </w:p>
    <w:p>
      <w:pPr>
        <w:spacing w:before="62" w:line="222" w:lineRule="auto"/>
        <w:ind w:left="3456"/>
        <w:outlineLvl w:val="1"/>
        <w:rPr>
          <w:rFonts w:hint="eastAsia" w:ascii="宋体" w:hAnsi="宋体" w:eastAsia="宋体" w:cs="宋体"/>
          <w:spacing w:val="22"/>
          <w:sz w:val="30"/>
          <w:szCs w:val="30"/>
        </w:rPr>
        <w:sectPr>
          <w:footerReference r:id="rId23" w:type="default"/>
          <w:pgSz w:w="11900" w:h="16840"/>
          <w:pgMar w:top="1474" w:right="1417" w:bottom="1247" w:left="1417" w:header="0" w:footer="1134"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660" w:lineRule="exact"/>
        <w:ind w:left="0"/>
        <w:jc w:val="center"/>
        <w:textAlignment w:val="baseline"/>
        <w:rPr>
          <w:rFonts w:hint="eastAsia" w:ascii="宋体" w:hAnsi="宋体" w:eastAsia="宋体" w:cs="宋体"/>
          <w:b/>
          <w:bCs/>
          <w:sz w:val="28"/>
          <w:szCs w:val="28"/>
        </w:rPr>
      </w:pPr>
      <w:r>
        <w:rPr>
          <w:rFonts w:hint="eastAsia" w:ascii="宋体" w:hAnsi="宋体" w:eastAsia="宋体" w:cs="宋体"/>
          <w:b/>
          <w:bCs/>
          <w:spacing w:val="11"/>
          <w:sz w:val="28"/>
          <w:szCs w:val="28"/>
        </w:rPr>
        <w:t>投</w:t>
      </w:r>
      <w:r>
        <w:rPr>
          <w:rFonts w:hint="eastAsia" w:ascii="宋体" w:hAnsi="宋体" w:eastAsia="宋体" w:cs="宋体"/>
          <w:b/>
          <w:bCs/>
          <w:spacing w:val="10"/>
          <w:sz w:val="28"/>
          <w:szCs w:val="28"/>
        </w:rPr>
        <w:t>标文件目录</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outlineLvl w:val="1"/>
        <w:rPr>
          <w:rFonts w:hint="eastAsia" w:ascii="宋体" w:hAnsi="宋体" w:eastAsia="宋体" w:cs="宋体"/>
          <w:sz w:val="24"/>
          <w:szCs w:val="24"/>
        </w:rPr>
      </w:pPr>
      <w:r>
        <w:rPr>
          <w:rFonts w:hint="eastAsia" w:ascii="宋体" w:hAnsi="宋体" w:eastAsia="宋体" w:cs="宋体"/>
          <w:spacing w:val="-1"/>
          <w:position w:val="1"/>
          <w:sz w:val="24"/>
          <w:szCs w:val="24"/>
        </w:rPr>
        <w:t>一、</w:t>
      </w:r>
      <w:r>
        <w:rPr>
          <w:rFonts w:hint="eastAsia" w:ascii="宋体" w:hAnsi="宋体" w:eastAsia="宋体" w:cs="宋体"/>
          <w:position w:val="1"/>
          <w:sz w:val="24"/>
          <w:szCs w:val="24"/>
        </w:rPr>
        <w:t>投标函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z w:val="24"/>
          <w:szCs w:val="24"/>
        </w:rPr>
      </w:pPr>
      <w:r>
        <w:rPr>
          <w:rFonts w:hint="eastAsia" w:ascii="宋体" w:hAnsi="宋体" w:eastAsia="宋体" w:cs="宋体"/>
          <w:spacing w:val="1"/>
          <w:position w:val="1"/>
          <w:sz w:val="24"/>
          <w:szCs w:val="24"/>
        </w:rPr>
        <w:t>二、</w:t>
      </w:r>
      <w:r>
        <w:rPr>
          <w:rFonts w:hint="eastAsia" w:ascii="宋体" w:hAnsi="宋体" w:eastAsia="宋体" w:cs="宋体"/>
          <w:position w:val="1"/>
          <w:sz w:val="24"/>
          <w:szCs w:val="24"/>
        </w:rPr>
        <w:t>开标一览表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z w:val="24"/>
          <w:szCs w:val="24"/>
        </w:rPr>
      </w:pPr>
      <w:r>
        <w:rPr>
          <w:rFonts w:hint="eastAsia" w:ascii="宋体" w:hAnsi="宋体" w:eastAsia="宋体" w:cs="宋体"/>
          <w:spacing w:val="1"/>
          <w:sz w:val="24"/>
          <w:szCs w:val="24"/>
        </w:rPr>
        <w:t>三、分项报</w:t>
      </w:r>
      <w:r>
        <w:rPr>
          <w:rFonts w:hint="eastAsia" w:ascii="宋体" w:hAnsi="宋体" w:eastAsia="宋体" w:cs="宋体"/>
          <w:sz w:val="24"/>
          <w:szCs w:val="24"/>
        </w:rPr>
        <w:t>价表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z w:val="24"/>
          <w:szCs w:val="24"/>
        </w:rPr>
      </w:pPr>
      <w:r>
        <w:rPr>
          <w:rFonts w:hint="eastAsia" w:ascii="宋体" w:hAnsi="宋体" w:eastAsia="宋体" w:cs="宋体"/>
          <w:spacing w:val="-1"/>
          <w:sz w:val="24"/>
          <w:szCs w:val="24"/>
        </w:rPr>
        <w:t>四、政策适用性说明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z w:val="24"/>
          <w:szCs w:val="24"/>
        </w:rPr>
      </w:pPr>
      <w:r>
        <w:rPr>
          <w:rFonts w:hint="eastAsia" w:ascii="宋体" w:hAnsi="宋体" w:eastAsia="宋体" w:cs="宋体"/>
          <w:spacing w:val="1"/>
          <w:sz w:val="24"/>
          <w:szCs w:val="24"/>
        </w:rPr>
        <w:t>五、法定代表人证</w:t>
      </w:r>
      <w:r>
        <w:rPr>
          <w:rFonts w:hint="eastAsia" w:ascii="宋体" w:hAnsi="宋体" w:eastAsia="宋体" w:cs="宋体"/>
          <w:sz w:val="24"/>
          <w:szCs w:val="24"/>
        </w:rPr>
        <w:t>明书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z w:val="24"/>
          <w:szCs w:val="24"/>
        </w:rPr>
      </w:pPr>
      <w:r>
        <w:rPr>
          <w:rFonts w:hint="eastAsia" w:ascii="宋体" w:hAnsi="宋体" w:eastAsia="宋体" w:cs="宋体"/>
          <w:spacing w:val="1"/>
          <w:sz w:val="24"/>
          <w:szCs w:val="24"/>
        </w:rPr>
        <w:t>六、法定代表人授权</w:t>
      </w:r>
      <w:r>
        <w:rPr>
          <w:rFonts w:hint="eastAsia" w:ascii="宋体" w:hAnsi="宋体" w:eastAsia="宋体" w:cs="宋体"/>
          <w:sz w:val="24"/>
          <w:szCs w:val="24"/>
        </w:rPr>
        <w:t>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七、投标保证金</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八、提供具有独立承担民事责任的能力的证明材料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九、资格性审查要求的其他资质证明文件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十、承诺函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十一、履约验收承诺函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十一、中小企业声明函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三</w:t>
      </w:r>
      <w:r>
        <w:rPr>
          <w:rFonts w:hint="eastAsia" w:ascii="宋体" w:hAnsi="宋体" w:eastAsia="宋体" w:cs="宋体"/>
          <w:spacing w:val="1"/>
          <w:sz w:val="24"/>
          <w:szCs w:val="24"/>
        </w:rPr>
        <w:t>、监狱企业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四</w:t>
      </w:r>
      <w:r>
        <w:rPr>
          <w:rFonts w:hint="eastAsia" w:ascii="宋体" w:hAnsi="宋体" w:eastAsia="宋体" w:cs="宋体"/>
          <w:spacing w:val="1"/>
          <w:sz w:val="24"/>
          <w:szCs w:val="24"/>
        </w:rPr>
        <w:t>、残疾人福利性单位声明函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五</w:t>
      </w:r>
      <w:r>
        <w:rPr>
          <w:rFonts w:hint="eastAsia" w:ascii="宋体" w:hAnsi="宋体" w:eastAsia="宋体" w:cs="宋体"/>
          <w:spacing w:val="1"/>
          <w:sz w:val="24"/>
          <w:szCs w:val="24"/>
        </w:rPr>
        <w:t>、联合体共同投标协议书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六</w:t>
      </w:r>
      <w:r>
        <w:rPr>
          <w:rFonts w:hint="eastAsia" w:ascii="宋体" w:hAnsi="宋体" w:eastAsia="宋体" w:cs="宋体"/>
          <w:spacing w:val="1"/>
          <w:sz w:val="24"/>
          <w:szCs w:val="24"/>
        </w:rPr>
        <w:t>、投标人业绩情况表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七</w:t>
      </w:r>
      <w:r>
        <w:rPr>
          <w:rFonts w:hint="eastAsia" w:ascii="宋体" w:hAnsi="宋体" w:eastAsia="宋体" w:cs="宋体"/>
          <w:spacing w:val="1"/>
          <w:sz w:val="24"/>
          <w:szCs w:val="24"/>
        </w:rPr>
        <w:t>、技术和服务要求响应表</w:t>
      </w:r>
      <w:r>
        <w:rPr>
          <w:rFonts w:hint="eastAsia" w:ascii="宋体" w:hAnsi="宋体" w:eastAsia="宋体" w:cs="宋体"/>
          <w:spacing w:val="1"/>
          <w:sz w:val="24"/>
          <w:szCs w:val="24"/>
          <w:lang w:eastAsia="zh-CN"/>
        </w:rPr>
        <w:t>（需根据实际情况提供具体实施方案，格式自拟）</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八</w:t>
      </w:r>
      <w:r>
        <w:rPr>
          <w:rFonts w:hint="eastAsia" w:ascii="宋体" w:hAnsi="宋体" w:eastAsia="宋体" w:cs="宋体"/>
          <w:spacing w:val="1"/>
          <w:sz w:val="24"/>
          <w:szCs w:val="24"/>
        </w:rPr>
        <w:t>、商务条件响应表</w:t>
      </w:r>
      <w:r>
        <w:rPr>
          <w:rFonts w:hint="eastAsia" w:ascii="宋体" w:hAnsi="宋体" w:eastAsia="宋体" w:cs="宋体"/>
          <w:spacing w:val="1"/>
          <w:sz w:val="24"/>
          <w:szCs w:val="24"/>
          <w:lang w:eastAsia="zh-CN"/>
        </w:rPr>
        <w:t>（需根据实际情况提供具体实施方案，格式自拟）</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lang w:val="en-US" w:eastAsia="zh-CN"/>
        </w:rPr>
      </w:pPr>
      <w:r>
        <w:rPr>
          <w:rFonts w:hint="eastAsia" w:ascii="宋体" w:hAnsi="宋体" w:eastAsia="宋体" w:cs="宋体"/>
          <w:spacing w:val="1"/>
          <w:sz w:val="24"/>
          <w:szCs w:val="24"/>
        </w:rPr>
        <w:t>十</w:t>
      </w:r>
      <w:r>
        <w:rPr>
          <w:rFonts w:hint="eastAsia" w:ascii="宋体" w:hAnsi="宋体" w:eastAsia="宋体" w:cs="宋体"/>
          <w:spacing w:val="1"/>
          <w:sz w:val="24"/>
          <w:szCs w:val="24"/>
          <w:lang w:val="en-US" w:eastAsia="zh-CN"/>
        </w:rPr>
        <w:t>九</w:t>
      </w:r>
      <w:r>
        <w:rPr>
          <w:rFonts w:hint="eastAsia" w:ascii="宋体" w:hAnsi="宋体" w:eastAsia="宋体" w:cs="宋体"/>
          <w:spacing w:val="1"/>
          <w:sz w:val="24"/>
          <w:szCs w:val="24"/>
        </w:rPr>
        <w:t>、履约进度计划表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二十</w:t>
      </w:r>
      <w:r>
        <w:rPr>
          <w:rFonts w:hint="eastAsia" w:ascii="宋体" w:hAnsi="宋体" w:eastAsia="宋体" w:cs="宋体"/>
          <w:spacing w:val="1"/>
          <w:sz w:val="24"/>
          <w:szCs w:val="24"/>
        </w:rPr>
        <w:t>、各类证明材料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二十</w:t>
      </w:r>
      <w:r>
        <w:rPr>
          <w:rFonts w:hint="eastAsia" w:ascii="宋体" w:hAnsi="宋体" w:eastAsia="宋体" w:cs="宋体"/>
          <w:spacing w:val="1"/>
          <w:sz w:val="24"/>
          <w:szCs w:val="24"/>
          <w:lang w:val="en-US" w:eastAsia="zh-CN"/>
        </w:rPr>
        <w:t>一</w:t>
      </w:r>
      <w:r>
        <w:rPr>
          <w:rFonts w:hint="eastAsia" w:ascii="宋体" w:hAnsi="宋体" w:eastAsia="宋体" w:cs="宋体"/>
          <w:spacing w:val="1"/>
          <w:sz w:val="24"/>
          <w:szCs w:val="24"/>
        </w:rPr>
        <w:t>、采购代理服务费支付承诺书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二十</w:t>
      </w:r>
      <w:r>
        <w:rPr>
          <w:rFonts w:hint="eastAsia" w:ascii="宋体" w:hAnsi="宋体" w:eastAsia="宋体" w:cs="宋体"/>
          <w:spacing w:val="1"/>
          <w:sz w:val="24"/>
          <w:szCs w:val="24"/>
          <w:lang w:val="en-US" w:eastAsia="zh-CN"/>
        </w:rPr>
        <w:t>二</w:t>
      </w:r>
      <w:r>
        <w:rPr>
          <w:rFonts w:hint="eastAsia" w:ascii="宋体" w:hAnsi="宋体" w:eastAsia="宋体" w:cs="宋体"/>
          <w:spacing w:val="1"/>
          <w:sz w:val="24"/>
          <w:szCs w:val="24"/>
        </w:rPr>
        <w:t>、需要采购人提供的附加条件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二十</w:t>
      </w:r>
      <w:r>
        <w:rPr>
          <w:rFonts w:hint="eastAsia" w:ascii="宋体" w:hAnsi="宋体" w:eastAsia="宋体" w:cs="宋体"/>
          <w:spacing w:val="1"/>
          <w:sz w:val="24"/>
          <w:szCs w:val="24"/>
          <w:lang w:val="en-US" w:eastAsia="zh-CN"/>
        </w:rPr>
        <w:t>三</w:t>
      </w:r>
      <w:r>
        <w:rPr>
          <w:rFonts w:hint="eastAsia" w:ascii="宋体" w:hAnsi="宋体" w:eastAsia="宋体" w:cs="宋体"/>
          <w:spacing w:val="1"/>
          <w:sz w:val="24"/>
          <w:szCs w:val="24"/>
        </w:rPr>
        <w:t>、询问函、质疑函、投诉书格式</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二十</w:t>
      </w:r>
      <w:r>
        <w:rPr>
          <w:rFonts w:hint="eastAsia" w:ascii="宋体" w:hAnsi="宋体" w:eastAsia="宋体" w:cs="宋体"/>
          <w:spacing w:val="1"/>
          <w:sz w:val="24"/>
          <w:szCs w:val="24"/>
          <w:lang w:val="en-US" w:eastAsia="zh-CN"/>
        </w:rPr>
        <w:t>四</w:t>
      </w:r>
      <w:r>
        <w:rPr>
          <w:rFonts w:hint="eastAsia" w:ascii="宋体" w:hAnsi="宋体" w:eastAsia="宋体" w:cs="宋体"/>
          <w:spacing w:val="1"/>
          <w:sz w:val="24"/>
          <w:szCs w:val="24"/>
        </w:rPr>
        <w:t>、项目实施方案、质量保证及售后服务承诺等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二十</w:t>
      </w:r>
      <w:r>
        <w:rPr>
          <w:rFonts w:hint="eastAsia" w:ascii="宋体" w:hAnsi="宋体" w:eastAsia="宋体" w:cs="宋体"/>
          <w:spacing w:val="1"/>
          <w:sz w:val="24"/>
          <w:szCs w:val="24"/>
          <w:lang w:val="en-US" w:eastAsia="zh-CN"/>
        </w:rPr>
        <w:t>五</w:t>
      </w:r>
      <w:r>
        <w:rPr>
          <w:rFonts w:hint="eastAsia" w:ascii="宋体" w:hAnsi="宋体" w:eastAsia="宋体" w:cs="宋体"/>
          <w:spacing w:val="1"/>
          <w:sz w:val="24"/>
          <w:szCs w:val="24"/>
          <w:lang w:eastAsia="zh-CN"/>
        </w:rPr>
        <w:t>、招标文件要求的其他资料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二十</w:t>
      </w:r>
      <w:r>
        <w:rPr>
          <w:rFonts w:hint="eastAsia" w:ascii="宋体" w:hAnsi="宋体" w:eastAsia="宋体" w:cs="宋体"/>
          <w:spacing w:val="1"/>
          <w:sz w:val="24"/>
          <w:szCs w:val="24"/>
          <w:lang w:val="en-US" w:eastAsia="zh-CN"/>
        </w:rPr>
        <w:t>六</w:t>
      </w:r>
      <w:r>
        <w:rPr>
          <w:rFonts w:hint="eastAsia" w:ascii="宋体" w:hAnsi="宋体" w:eastAsia="宋体" w:cs="宋体"/>
          <w:spacing w:val="1"/>
          <w:sz w:val="24"/>
          <w:szCs w:val="24"/>
        </w:rPr>
        <w:t>、附件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textAlignment w:val="baseline"/>
        <w:rPr>
          <w:rFonts w:hint="eastAsia" w:ascii="宋体" w:hAnsi="宋体" w:eastAsia="宋体" w:cs="宋体"/>
          <w:spacing w:val="1"/>
          <w:sz w:val="24"/>
          <w:szCs w:val="24"/>
        </w:rPr>
        <w:sectPr>
          <w:footerReference r:id="rId24"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式一：</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投标函</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致：</w:t>
      </w:r>
      <w:r>
        <w:rPr>
          <w:rFonts w:hint="eastAsia" w:ascii="宋体" w:hAnsi="宋体" w:eastAsia="宋体" w:cs="宋体"/>
          <w:spacing w:val="2"/>
          <w:sz w:val="24"/>
          <w:szCs w:val="24"/>
          <w:u w:val="single" w:color="auto"/>
          <w:lang w:eastAsia="zh-CN"/>
        </w:rPr>
        <w:t>新疆晟屹建设项目管理咨询有限公司</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pacing w:val="3"/>
          <w:sz w:val="24"/>
          <w:szCs w:val="24"/>
        </w:rPr>
      </w:pPr>
      <w:r>
        <w:rPr>
          <w:rFonts w:hint="eastAsia" w:ascii="宋体" w:hAnsi="宋体" w:eastAsia="宋体" w:cs="宋体"/>
          <w:spacing w:val="6"/>
          <w:sz w:val="24"/>
          <w:szCs w:val="24"/>
        </w:rPr>
        <w:t>你方组织的</w:t>
      </w:r>
      <w:r>
        <w:rPr>
          <w:rFonts w:hint="eastAsia" w:ascii="宋体" w:hAnsi="宋体" w:eastAsia="宋体" w:cs="宋体"/>
          <w:spacing w:val="4"/>
          <w:sz w:val="24"/>
          <w:szCs w:val="24"/>
        </w:rPr>
        <w:t>“</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3"/>
          <w:sz w:val="24"/>
          <w:szCs w:val="24"/>
        </w:rPr>
        <w:t>”项目的招标[采购项目编号为：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spacing w:val="3"/>
          <w:sz w:val="24"/>
          <w:szCs w:val="24"/>
        </w:rPr>
        <w:t>，我方愿参与投标。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6"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我方确认收到贵方提供的“</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2"/>
          <w:sz w:val="24"/>
          <w:szCs w:val="24"/>
        </w:rPr>
        <w:t>”项目的招标文件的全部内容。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我方在参与投标前已详细研究了招标文件的所有内容，包括澄清、修改文件(如果有)和所有</w:t>
      </w:r>
      <w:r>
        <w:rPr>
          <w:rFonts w:hint="eastAsia" w:ascii="宋体" w:hAnsi="宋体" w:eastAsia="宋体" w:cs="宋体"/>
          <w:spacing w:val="1"/>
          <w:sz w:val="24"/>
          <w:szCs w:val="24"/>
        </w:rPr>
        <w:t>已提供的参考资料以及有关</w:t>
      </w:r>
      <w:r>
        <w:rPr>
          <w:rFonts w:hint="eastAsia" w:ascii="宋体" w:hAnsi="宋体" w:eastAsia="宋体" w:cs="宋体"/>
          <w:spacing w:val="2"/>
          <w:sz w:val="24"/>
          <w:szCs w:val="24"/>
        </w:rPr>
        <w:t>附件，我方完全明白并认为此招标文件没有倾向性，也不存在排斥潜在投标</w:t>
      </w:r>
      <w:r>
        <w:rPr>
          <w:rFonts w:hint="eastAsia" w:ascii="宋体" w:hAnsi="宋体" w:eastAsia="宋体" w:cs="宋体"/>
          <w:spacing w:val="1"/>
          <w:sz w:val="24"/>
          <w:szCs w:val="24"/>
        </w:rPr>
        <w:t>人的内容，我方同意招标文件的相关条款，放弃对</w:t>
      </w:r>
      <w:r>
        <w:rPr>
          <w:rFonts w:hint="eastAsia" w:ascii="宋体" w:hAnsi="宋体" w:eastAsia="宋体" w:cs="宋体"/>
          <w:spacing w:val="2"/>
          <w:sz w:val="24"/>
          <w:szCs w:val="24"/>
        </w:rPr>
        <w:t>招标文件提出</w:t>
      </w:r>
      <w:r>
        <w:rPr>
          <w:rFonts w:hint="eastAsia" w:ascii="宋体" w:hAnsi="宋体" w:eastAsia="宋体" w:cs="宋体"/>
          <w:spacing w:val="1"/>
          <w:sz w:val="24"/>
          <w:szCs w:val="24"/>
        </w:rPr>
        <w:t>误解和质疑的一切权力。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4"/>
          <w:sz w:val="24"/>
          <w:szCs w:val="24"/>
          <w:u w:val="single" w:color="auto"/>
        </w:rPr>
        <w:t>(投标人名称</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作为投标人正式授权</w:t>
      </w:r>
      <w:r>
        <w:rPr>
          <w:rFonts w:hint="eastAsia" w:ascii="宋体" w:hAnsi="宋体" w:eastAsia="宋体" w:cs="宋体"/>
          <w:spacing w:val="2"/>
          <w:sz w:val="24"/>
          <w:szCs w:val="24"/>
          <w:u w:val="single" w:color="auto"/>
        </w:rPr>
        <w:t>(授权代表全名,职务)</w:t>
      </w:r>
      <w:r>
        <w:rPr>
          <w:rFonts w:hint="eastAsia" w:ascii="宋体" w:hAnsi="宋体" w:eastAsia="宋体" w:cs="宋体"/>
          <w:spacing w:val="2"/>
          <w:sz w:val="24"/>
          <w:szCs w:val="24"/>
        </w:rPr>
        <w:t>代表我方全权处理有关本投标的一切事宜。</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我方已完全明白招标文件的所</w:t>
      </w:r>
      <w:r>
        <w:rPr>
          <w:rFonts w:hint="eastAsia" w:ascii="宋体" w:hAnsi="宋体" w:eastAsia="宋体" w:cs="宋体"/>
          <w:spacing w:val="1"/>
          <w:sz w:val="24"/>
          <w:szCs w:val="24"/>
        </w:rPr>
        <w:t>有条款要求，并申明如下：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(一)按招标文件提供的全部</w:t>
      </w:r>
      <w:r>
        <w:rPr>
          <w:rFonts w:hint="eastAsia" w:ascii="宋体" w:hAnsi="宋体" w:eastAsia="宋体" w:cs="宋体"/>
          <w:spacing w:val="1"/>
          <w:sz w:val="24"/>
          <w:szCs w:val="24"/>
        </w:rPr>
        <w:t>货物与相关服务的投标总价详见《开标一览表》。</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(二)本</w:t>
      </w:r>
      <w:r>
        <w:rPr>
          <w:rFonts w:hint="eastAsia" w:ascii="宋体" w:hAnsi="宋体" w:eastAsia="宋体" w:cs="宋体"/>
          <w:spacing w:val="5"/>
          <w:sz w:val="24"/>
          <w:szCs w:val="24"/>
        </w:rPr>
        <w:t>投</w:t>
      </w:r>
      <w:r>
        <w:rPr>
          <w:rFonts w:hint="eastAsia" w:ascii="宋体" w:hAnsi="宋体" w:eastAsia="宋体" w:cs="宋体"/>
          <w:spacing w:val="3"/>
          <w:sz w:val="24"/>
          <w:szCs w:val="24"/>
        </w:rPr>
        <w:t>标文件的有效期为从提交投标(响应)文件的截</w:t>
      </w:r>
      <w:r>
        <w:rPr>
          <w:rFonts w:hint="eastAsia" w:ascii="宋体" w:hAnsi="宋体" w:eastAsia="宋体" w:cs="宋体"/>
          <w:spacing w:val="3"/>
          <w:sz w:val="24"/>
          <w:szCs w:val="24"/>
          <w:highlight w:val="none"/>
        </w:rPr>
        <w:t>止之日起90日历</w:t>
      </w:r>
      <w:r>
        <w:rPr>
          <w:rFonts w:hint="eastAsia" w:ascii="宋体" w:hAnsi="宋体" w:eastAsia="宋体" w:cs="宋体"/>
          <w:spacing w:val="3"/>
          <w:sz w:val="24"/>
          <w:szCs w:val="24"/>
        </w:rPr>
        <w:t>天。如中标，有效期将延至合同终止日为</w:t>
      </w:r>
      <w:r>
        <w:rPr>
          <w:rFonts w:hint="eastAsia" w:ascii="宋体" w:hAnsi="宋体" w:eastAsia="宋体" w:cs="宋体"/>
          <w:spacing w:val="2"/>
          <w:sz w:val="24"/>
          <w:szCs w:val="24"/>
        </w:rPr>
        <w:t>止。在此提交的资格证明文件均至投标截止日有效，如有在投标有效期内失效的，我方承诺在中标后补齐一切手续，</w:t>
      </w:r>
      <w:r>
        <w:rPr>
          <w:rFonts w:hint="eastAsia" w:ascii="宋体" w:hAnsi="宋体" w:eastAsia="宋体" w:cs="宋体"/>
          <w:spacing w:val="1"/>
          <w:sz w:val="24"/>
          <w:szCs w:val="24"/>
        </w:rPr>
        <w:t>保</w:t>
      </w:r>
      <w:r>
        <w:rPr>
          <w:rFonts w:hint="eastAsia" w:ascii="宋体" w:hAnsi="宋体" w:eastAsia="宋体" w:cs="宋体"/>
          <w:sz w:val="24"/>
          <w:szCs w:val="24"/>
        </w:rPr>
        <w:t>证所有</w:t>
      </w:r>
      <w:r>
        <w:rPr>
          <w:rFonts w:hint="eastAsia" w:ascii="宋体" w:hAnsi="宋体" w:eastAsia="宋体" w:cs="宋体"/>
          <w:spacing w:val="2"/>
          <w:sz w:val="24"/>
          <w:szCs w:val="24"/>
        </w:rPr>
        <w:t>资格证明文件能在签订采购合同时直</w:t>
      </w:r>
      <w:r>
        <w:rPr>
          <w:rFonts w:hint="eastAsia" w:ascii="宋体" w:hAnsi="宋体" w:eastAsia="宋体" w:cs="宋体"/>
          <w:spacing w:val="1"/>
          <w:sz w:val="24"/>
          <w:szCs w:val="24"/>
        </w:rPr>
        <w:t>至采购合同终止日有效。</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(三)我方明白</w:t>
      </w:r>
      <w:r>
        <w:rPr>
          <w:rFonts w:hint="eastAsia" w:ascii="宋体" w:hAnsi="宋体" w:eastAsia="宋体" w:cs="宋体"/>
          <w:spacing w:val="5"/>
          <w:sz w:val="24"/>
          <w:szCs w:val="24"/>
        </w:rPr>
        <w:t>并</w:t>
      </w:r>
      <w:r>
        <w:rPr>
          <w:rFonts w:hint="eastAsia" w:ascii="宋体" w:hAnsi="宋体" w:eastAsia="宋体" w:cs="宋体"/>
          <w:spacing w:val="3"/>
          <w:sz w:val="24"/>
          <w:szCs w:val="24"/>
        </w:rPr>
        <w:t>同意，在规定的开标日之后，投标有效期之内撤回投标或中标后不按规定与采购人签订合同或不提交履</w:t>
      </w:r>
      <w:r>
        <w:rPr>
          <w:rFonts w:hint="eastAsia" w:ascii="宋体" w:hAnsi="宋体" w:eastAsia="宋体" w:cs="宋体"/>
          <w:spacing w:val="2"/>
          <w:sz w:val="24"/>
          <w:szCs w:val="24"/>
        </w:rPr>
        <w:t>约</w:t>
      </w:r>
      <w:r>
        <w:rPr>
          <w:rFonts w:hint="eastAsia" w:ascii="宋体" w:hAnsi="宋体" w:eastAsia="宋体" w:cs="宋体"/>
          <w:spacing w:val="1"/>
          <w:sz w:val="24"/>
          <w:szCs w:val="24"/>
        </w:rPr>
        <w:t>保证金,则贵方将不予退还投标保证金。</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(四)我方愿意</w:t>
      </w:r>
      <w:r>
        <w:rPr>
          <w:rFonts w:hint="eastAsia" w:ascii="宋体" w:hAnsi="宋体" w:eastAsia="宋体" w:cs="宋体"/>
          <w:spacing w:val="5"/>
          <w:sz w:val="24"/>
          <w:szCs w:val="24"/>
        </w:rPr>
        <w:t>向</w:t>
      </w:r>
      <w:r>
        <w:rPr>
          <w:rFonts w:hint="eastAsia" w:ascii="宋体" w:hAnsi="宋体" w:eastAsia="宋体" w:cs="宋体"/>
          <w:spacing w:val="3"/>
          <w:sz w:val="24"/>
          <w:szCs w:val="24"/>
        </w:rPr>
        <w:t>贵方提供任何与本项报价有关的数据、情况和技术资料。若贵方需要，我方愿意提供我方作出的一切承</w:t>
      </w:r>
      <w:r>
        <w:rPr>
          <w:rFonts w:hint="eastAsia" w:ascii="宋体" w:hAnsi="宋体" w:eastAsia="宋体" w:cs="宋体"/>
          <w:spacing w:val="1"/>
          <w:sz w:val="24"/>
          <w:szCs w:val="24"/>
        </w:rPr>
        <w:t>诺的证</w:t>
      </w:r>
      <w:r>
        <w:rPr>
          <w:rFonts w:hint="eastAsia" w:ascii="宋体" w:hAnsi="宋体" w:eastAsia="宋体" w:cs="宋体"/>
          <w:sz w:val="24"/>
          <w:szCs w:val="24"/>
        </w:rPr>
        <w:t>明材料。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(五</w:t>
      </w:r>
      <w:r>
        <w:rPr>
          <w:rFonts w:hint="eastAsia" w:ascii="宋体" w:hAnsi="宋体" w:eastAsia="宋体" w:cs="宋体"/>
          <w:spacing w:val="7"/>
          <w:sz w:val="24"/>
          <w:szCs w:val="24"/>
        </w:rPr>
        <w:t>)</w:t>
      </w:r>
      <w:r>
        <w:rPr>
          <w:rFonts w:hint="eastAsia" w:ascii="宋体" w:hAnsi="宋体" w:eastAsia="宋体" w:cs="宋体"/>
          <w:spacing w:val="4"/>
          <w:sz w:val="24"/>
          <w:szCs w:val="24"/>
        </w:rPr>
        <w:t>我方理解贵方不一定接受最低投标价或任何贵方可能收到的投标。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(六)我方</w:t>
      </w:r>
      <w:r>
        <w:rPr>
          <w:rFonts w:hint="eastAsia" w:ascii="宋体" w:hAnsi="宋体" w:eastAsia="宋体" w:cs="宋体"/>
          <w:spacing w:val="5"/>
          <w:sz w:val="24"/>
          <w:szCs w:val="24"/>
        </w:rPr>
        <w:t>如</w:t>
      </w:r>
      <w:r>
        <w:rPr>
          <w:rFonts w:hint="eastAsia" w:ascii="宋体" w:hAnsi="宋体" w:eastAsia="宋体" w:cs="宋体"/>
          <w:spacing w:val="3"/>
          <w:sz w:val="24"/>
          <w:szCs w:val="24"/>
        </w:rPr>
        <w:t>果中标，将保证履行招标文件及其澄清、修改文件(如果有)中的全部责任和义务，按质、按量、按期完成</w:t>
      </w:r>
      <w:r>
        <w:rPr>
          <w:rFonts w:hint="eastAsia" w:ascii="宋体" w:hAnsi="宋体" w:eastAsia="宋体" w:cs="宋体"/>
          <w:spacing w:val="2"/>
          <w:sz w:val="24"/>
          <w:szCs w:val="24"/>
        </w:rPr>
        <w:t>《采购需求》及</w:t>
      </w:r>
      <w:r>
        <w:rPr>
          <w:rFonts w:hint="eastAsia" w:ascii="宋体" w:hAnsi="宋体" w:eastAsia="宋体" w:cs="宋体"/>
          <w:spacing w:val="1"/>
          <w:sz w:val="24"/>
          <w:szCs w:val="24"/>
        </w:rPr>
        <w:t>《合同书》中的全部任务。</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(七)我方作为</w:t>
      </w:r>
      <w:r>
        <w:rPr>
          <w:rFonts w:hint="eastAsia" w:ascii="宋体" w:hAnsi="宋体" w:eastAsia="宋体" w:cs="宋体"/>
          <w:spacing w:val="5"/>
          <w:sz w:val="24"/>
          <w:szCs w:val="24"/>
        </w:rPr>
        <w:t>法</w:t>
      </w:r>
      <w:r>
        <w:rPr>
          <w:rFonts w:hint="eastAsia" w:ascii="宋体" w:hAnsi="宋体" w:eastAsia="宋体" w:cs="宋体"/>
          <w:spacing w:val="3"/>
          <w:sz w:val="24"/>
          <w:szCs w:val="24"/>
        </w:rPr>
        <w:t>律、财务和运作上独立于采购人、采购代理机构的投标人，在此保证所提交的所有文件和全部说明是真</w:t>
      </w:r>
      <w:r>
        <w:rPr>
          <w:rFonts w:hint="eastAsia" w:ascii="宋体" w:hAnsi="宋体" w:eastAsia="宋体" w:cs="宋体"/>
          <w:spacing w:val="-1"/>
          <w:sz w:val="24"/>
          <w:szCs w:val="24"/>
        </w:rPr>
        <w:t>实的</w:t>
      </w:r>
      <w:r>
        <w:rPr>
          <w:rFonts w:hint="eastAsia" w:ascii="宋体" w:hAnsi="宋体" w:eastAsia="宋体" w:cs="宋体"/>
          <w:sz w:val="24"/>
          <w:szCs w:val="24"/>
        </w:rPr>
        <w:t>和正确的。</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(八)我方投标</w:t>
      </w:r>
      <w:r>
        <w:rPr>
          <w:rFonts w:hint="eastAsia" w:ascii="宋体" w:hAnsi="宋体" w:eastAsia="宋体" w:cs="宋体"/>
          <w:spacing w:val="5"/>
          <w:sz w:val="24"/>
          <w:szCs w:val="24"/>
        </w:rPr>
        <w:t>报</w:t>
      </w:r>
      <w:r>
        <w:rPr>
          <w:rFonts w:hint="eastAsia" w:ascii="宋体" w:hAnsi="宋体" w:eastAsia="宋体" w:cs="宋体"/>
          <w:spacing w:val="3"/>
          <w:sz w:val="24"/>
          <w:szCs w:val="24"/>
        </w:rPr>
        <w:t>价已包含应向知识产权所有权人支付的所有相关税费，并保证采购人在中国使用我方提供的货物时，如</w:t>
      </w:r>
      <w:r>
        <w:rPr>
          <w:rFonts w:hint="eastAsia" w:ascii="宋体" w:hAnsi="宋体" w:eastAsia="宋体" w:cs="宋体"/>
          <w:spacing w:val="2"/>
          <w:sz w:val="24"/>
          <w:szCs w:val="24"/>
        </w:rPr>
        <w:t>有第三方提出侵犯其知识产权主</w:t>
      </w:r>
      <w:r>
        <w:rPr>
          <w:rFonts w:hint="eastAsia" w:ascii="宋体" w:hAnsi="宋体" w:eastAsia="宋体" w:cs="宋体"/>
          <w:spacing w:val="1"/>
          <w:sz w:val="24"/>
          <w:szCs w:val="24"/>
        </w:rPr>
        <w:t>张的，责任由我方承担。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(九)我方接受</w:t>
      </w:r>
      <w:r>
        <w:rPr>
          <w:rFonts w:hint="eastAsia" w:ascii="宋体" w:hAnsi="宋体" w:eastAsia="宋体" w:cs="宋体"/>
          <w:spacing w:val="5"/>
          <w:sz w:val="24"/>
          <w:szCs w:val="24"/>
        </w:rPr>
        <w:t>采</w:t>
      </w:r>
      <w:r>
        <w:rPr>
          <w:rFonts w:hint="eastAsia" w:ascii="宋体" w:hAnsi="宋体" w:eastAsia="宋体" w:cs="宋体"/>
          <w:spacing w:val="3"/>
          <w:sz w:val="24"/>
          <w:szCs w:val="24"/>
        </w:rPr>
        <w:t>购人委托向贵方支付代理服务费，项目总报价已包含代理服务费，如果被确定为中标供应商，承诺向贵</w:t>
      </w:r>
      <w:r>
        <w:rPr>
          <w:rFonts w:hint="eastAsia" w:ascii="宋体" w:hAnsi="宋体" w:eastAsia="宋体" w:cs="宋体"/>
          <w:spacing w:val="-2"/>
          <w:sz w:val="24"/>
          <w:szCs w:val="24"/>
        </w:rPr>
        <w:t>方足额支付。(若采购人支付代理服务费，则此条不适用</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0" w:firstLineChars="20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w:t>
      </w:r>
      <w:r>
        <w:rPr>
          <w:rFonts w:hint="eastAsia" w:ascii="宋体" w:hAnsi="宋体" w:eastAsia="宋体" w:cs="宋体"/>
          <w:spacing w:val="4"/>
          <w:sz w:val="24"/>
          <w:szCs w:val="24"/>
        </w:rPr>
        <w:t>十)我方与其他投标人不存在单位负责人为同一人或者存在直接控股、管理关系。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6"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(十一)我方承诺未为本项目提供整体设计、规范编制或者项目管理、监理、检测等服</w:t>
      </w:r>
      <w:r>
        <w:rPr>
          <w:rFonts w:hint="eastAsia" w:ascii="宋体" w:hAnsi="宋体" w:eastAsia="宋体" w:cs="宋体"/>
          <w:spacing w:val="3"/>
          <w:sz w:val="24"/>
          <w:szCs w:val="24"/>
        </w:rPr>
        <w:t>务</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7"/>
          <w:sz w:val="24"/>
          <w:szCs w:val="24"/>
        </w:rPr>
        <w:t>十</w:t>
      </w:r>
      <w:r>
        <w:rPr>
          <w:rFonts w:hint="eastAsia" w:ascii="宋体" w:hAnsi="宋体" w:eastAsia="宋体" w:cs="宋体"/>
          <w:spacing w:val="5"/>
          <w:sz w:val="24"/>
          <w:szCs w:val="24"/>
        </w:rPr>
        <w:t>二)我方未被列入法院失信被执行人名单中。</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6" w:firstLineChars="20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(十三)我方具备《中华人民共和国政府采购法》第二十二条规定的条件，承诺如下</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(1)我方参</w:t>
      </w:r>
      <w:r>
        <w:rPr>
          <w:rFonts w:hint="eastAsia" w:ascii="宋体" w:hAnsi="宋体" w:eastAsia="宋体" w:cs="宋体"/>
          <w:spacing w:val="4"/>
          <w:sz w:val="24"/>
          <w:szCs w:val="24"/>
        </w:rPr>
        <w:t>加</w:t>
      </w:r>
      <w:r>
        <w:rPr>
          <w:rFonts w:hint="eastAsia" w:ascii="宋体" w:hAnsi="宋体" w:eastAsia="宋体" w:cs="宋体"/>
          <w:spacing w:val="3"/>
          <w:sz w:val="24"/>
          <w:szCs w:val="24"/>
        </w:rPr>
        <w:t>本项目政府采购活动前3年内在经营活动中没有以下违法记录，或因违法经营被禁止参加政府采购活动的</w:t>
      </w:r>
      <w:r>
        <w:rPr>
          <w:rFonts w:hint="eastAsia" w:ascii="宋体" w:hAnsi="宋体" w:eastAsia="宋体" w:cs="宋体"/>
          <w:spacing w:val="2"/>
          <w:sz w:val="24"/>
          <w:szCs w:val="24"/>
        </w:rPr>
        <w:t>期限已届满：因违法经营受到刑事处罚或者责令停产停业、吊销许可证或者执照、较</w:t>
      </w:r>
      <w:r>
        <w:rPr>
          <w:rFonts w:hint="eastAsia" w:ascii="宋体" w:hAnsi="宋体" w:eastAsia="宋体" w:cs="宋体"/>
          <w:spacing w:val="1"/>
          <w:sz w:val="24"/>
          <w:szCs w:val="24"/>
        </w:rPr>
        <w:t>大数额罚款等行政处罚。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0" w:firstLineChars="20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5"/>
          <w:sz w:val="24"/>
          <w:szCs w:val="24"/>
        </w:rPr>
        <w:t>2)我方符合法律、行政法规规定的其他条件。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以上内容如有虚假或与事实不符的，</w:t>
      </w:r>
      <w:r>
        <w:rPr>
          <w:rFonts w:hint="eastAsia" w:ascii="宋体" w:hAnsi="宋体" w:eastAsia="宋体" w:cs="宋体"/>
          <w:spacing w:val="1"/>
          <w:sz w:val="24"/>
          <w:szCs w:val="24"/>
        </w:rPr>
        <w:t>评标委员会可将我方做无效投标处理，我方愿意承担相应的法律责任。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(十四</w:t>
      </w:r>
      <w:r>
        <w:rPr>
          <w:rFonts w:hint="eastAsia" w:ascii="宋体" w:hAnsi="宋体" w:eastAsia="宋体" w:cs="宋体"/>
          <w:spacing w:val="7"/>
          <w:sz w:val="24"/>
          <w:szCs w:val="24"/>
        </w:rPr>
        <w:t>)</w:t>
      </w:r>
      <w:r>
        <w:rPr>
          <w:rFonts w:hint="eastAsia" w:ascii="宋体" w:hAnsi="宋体" w:eastAsia="宋体" w:cs="宋体"/>
          <w:spacing w:val="4"/>
          <w:sz w:val="24"/>
          <w:szCs w:val="24"/>
        </w:rPr>
        <w:t>我方对在本函及投标文件中所作的所有承诺承担法律责任。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6" w:firstLineChars="20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w:t>
      </w:r>
      <w:r>
        <w:rPr>
          <w:rFonts w:hint="eastAsia" w:ascii="宋体" w:hAnsi="宋体" w:eastAsia="宋体" w:cs="宋体"/>
          <w:spacing w:val="5"/>
          <w:sz w:val="24"/>
          <w:szCs w:val="24"/>
        </w:rPr>
        <w:t>十五)所有与本招标有关的函件请发往下列地址：</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地址：________</w:t>
      </w:r>
      <w:r>
        <w:rPr>
          <w:rFonts w:hint="eastAsia" w:ascii="宋体" w:hAnsi="宋体" w:eastAsia="宋体" w:cs="宋体"/>
          <w:sz w:val="24"/>
          <w:szCs w:val="24"/>
        </w:rPr>
        <w:t>__________邮政编码：__________________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电话：_____________</w:t>
      </w:r>
      <w:r>
        <w:rPr>
          <w:rFonts w:hint="eastAsia" w:ascii="宋体" w:hAnsi="宋体" w:eastAsia="宋体" w:cs="宋体"/>
          <w:spacing w:val="-1"/>
          <w:sz w:val="24"/>
          <w:szCs w:val="24"/>
        </w:rPr>
        <w:t>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传真：__________________电子邮箱：__________________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代表姓名：________</w:t>
      </w:r>
      <w:r>
        <w:rPr>
          <w:rFonts w:hint="eastAsia" w:ascii="宋体" w:hAnsi="宋体" w:eastAsia="宋体" w:cs="宋体"/>
          <w:sz w:val="24"/>
          <w:szCs w:val="24"/>
        </w:rPr>
        <w:t>__________职务：__________________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投标人法定代表人(或法定代表人授</w:t>
      </w:r>
      <w:r>
        <w:rPr>
          <w:rFonts w:hint="eastAsia" w:ascii="宋体" w:hAnsi="宋体" w:eastAsia="宋体" w:cs="宋体"/>
          <w:spacing w:val="1"/>
          <w:sz w:val="24"/>
          <w:szCs w:val="24"/>
        </w:rPr>
        <w:t>权代表)签字或盖章：__________________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投</w:t>
      </w:r>
      <w:r>
        <w:rPr>
          <w:rFonts w:hint="eastAsia" w:ascii="宋体" w:hAnsi="宋体" w:eastAsia="宋体" w:cs="宋体"/>
          <w:spacing w:val="1"/>
          <w:sz w:val="24"/>
          <w:szCs w:val="24"/>
        </w:rPr>
        <w:t>标人名称(盖章)：__________________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pPr>
      <w:r>
        <w:rPr>
          <w:rFonts w:hint="eastAsia" w:ascii="宋体" w:hAnsi="宋体" w:eastAsia="宋体" w:cs="宋体"/>
          <w:spacing w:val="-23"/>
          <w:sz w:val="24"/>
          <w:szCs w:val="24"/>
        </w:rPr>
        <w:t>日期：年月日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eastAsia" w:ascii="宋体" w:hAnsi="宋体" w:eastAsia="宋体" w:cs="宋体"/>
          <w:sz w:val="24"/>
          <w:szCs w:val="24"/>
        </w:rPr>
        <w:sectPr>
          <w:footerReference r:id="rId25"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开</w:t>
      </w:r>
      <w:r>
        <w:rPr>
          <w:rFonts w:hint="eastAsia" w:ascii="宋体" w:hAnsi="宋体" w:eastAsia="宋体" w:cs="宋体"/>
          <w:spacing w:val="9"/>
          <w:sz w:val="24"/>
          <w:szCs w:val="24"/>
        </w:rPr>
        <w:t>标一览表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
          <w:sz w:val="24"/>
          <w:szCs w:val="24"/>
        </w:rPr>
        <w:t>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w:t>
      </w:r>
      <w:r>
        <w:rPr>
          <w:rFonts w:hint="eastAsia" w:ascii="宋体" w:hAnsi="宋体" w:eastAsia="宋体" w:cs="宋体"/>
          <w:sz w:val="24"/>
          <w:szCs w:val="24"/>
        </w:rPr>
        <w:t>在线填</w:t>
      </w:r>
      <w:r>
        <w:rPr>
          <w:rFonts w:hint="eastAsia" w:ascii="宋体" w:hAnsi="宋体" w:eastAsia="宋体" w:cs="宋体"/>
          <w:spacing w:val="-4"/>
          <w:sz w:val="24"/>
          <w:szCs w:val="24"/>
        </w:rPr>
        <w:t>写报价并生成的内容</w:t>
      </w:r>
      <w:r>
        <w:rPr>
          <w:rFonts w:hint="eastAsia" w:ascii="宋体" w:hAnsi="宋体" w:eastAsia="宋体" w:cs="宋体"/>
          <w:spacing w:val="-3"/>
          <w:sz w:val="24"/>
          <w:szCs w:val="24"/>
        </w:rPr>
        <w:t>为</w:t>
      </w:r>
      <w:r>
        <w:rPr>
          <w:rFonts w:hint="eastAsia" w:ascii="宋体" w:hAnsi="宋体" w:eastAsia="宋体" w:cs="宋体"/>
          <w:spacing w:val="-2"/>
          <w:sz w:val="24"/>
          <w:szCs w:val="24"/>
        </w:rPr>
        <w:t>准。(下列表样仅供参考)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sz w:val="24"/>
          <w:szCs w:val="24"/>
        </w:rPr>
      </w:pPr>
      <w:r>
        <w:rPr>
          <w:rFonts w:hint="eastAsia" w:ascii="宋体" w:hAnsi="宋体" w:eastAsia="宋体" w:cs="宋体"/>
          <w:spacing w:val="1"/>
          <w:position w:val="14"/>
          <w:sz w:val="24"/>
          <w:szCs w:val="24"/>
        </w:rPr>
        <w:t>采购项目</w:t>
      </w:r>
      <w:r>
        <w:rPr>
          <w:rFonts w:hint="eastAsia" w:ascii="宋体" w:hAnsi="宋体" w:eastAsia="宋体" w:cs="宋体"/>
          <w:position w:val="14"/>
          <w:sz w:val="24"/>
          <w:szCs w:val="24"/>
        </w:rPr>
        <w:t>编号：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项目名称</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投标</w:t>
      </w:r>
      <w:r>
        <w:rPr>
          <w:rFonts w:hint="eastAsia" w:ascii="宋体" w:hAnsi="宋体" w:eastAsia="宋体" w:cs="宋体"/>
          <w:sz w:val="24"/>
          <w:szCs w:val="24"/>
        </w:rPr>
        <w:t>人名称：</w:t>
      </w:r>
    </w:p>
    <w:tbl>
      <w:tblPr>
        <w:tblStyle w:val="23"/>
        <w:tblpPr w:leftFromText="180" w:rightFromText="180" w:vertAnchor="text" w:horzAnchor="page" w:tblpXSpec="center" w:tblpY="149"/>
        <w:tblOverlap w:val="never"/>
        <w:tblW w:w="11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2853"/>
        <w:gridCol w:w="2144"/>
        <w:gridCol w:w="1613"/>
        <w:gridCol w:w="1858"/>
        <w:gridCol w:w="1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692" w:type="dxa"/>
            <w:tcBorders>
              <w:top w:val="single" w:color="000000" w:sz="2" w:space="0"/>
              <w:bottom w:val="single" w:color="000000" w:sz="2" w:space="0"/>
            </w:tcBorders>
            <w:shd w:val="clear" w:color="auto" w:fill="F5F5F5"/>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序</w:t>
            </w:r>
            <w:r>
              <w:rPr>
                <w:rFonts w:hint="eastAsia" w:ascii="宋体" w:hAnsi="宋体" w:eastAsia="宋体" w:cs="宋体"/>
                <w:spacing w:val="3"/>
                <w:sz w:val="24"/>
                <w:szCs w:val="24"/>
              </w:rPr>
              <w:t>号</w:t>
            </w:r>
          </w:p>
        </w:tc>
        <w:tc>
          <w:tcPr>
            <w:tcW w:w="2853" w:type="dxa"/>
            <w:tcBorders>
              <w:top w:val="single" w:color="000000" w:sz="2" w:space="0"/>
              <w:bottom w:val="single" w:color="000000" w:sz="2" w:space="0"/>
            </w:tcBorders>
            <w:shd w:val="clear" w:color="auto" w:fill="F5F5F5"/>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2"/>
                <w:position w:val="4"/>
                <w:sz w:val="24"/>
                <w:szCs w:val="24"/>
              </w:rPr>
              <w:t>采</w:t>
            </w:r>
            <w:r>
              <w:rPr>
                <w:rFonts w:hint="eastAsia" w:ascii="宋体" w:hAnsi="宋体" w:eastAsia="宋体" w:cs="宋体"/>
                <w:spacing w:val="10"/>
                <w:position w:val="4"/>
                <w:sz w:val="24"/>
                <w:szCs w:val="24"/>
              </w:rPr>
              <w:t>购项目名称</w:t>
            </w:r>
          </w:p>
        </w:tc>
        <w:tc>
          <w:tcPr>
            <w:tcW w:w="2144" w:type="dxa"/>
            <w:tcBorders>
              <w:top w:val="single" w:color="000000" w:sz="2" w:space="0"/>
              <w:bottom w:val="single" w:color="000000" w:sz="2" w:space="0"/>
            </w:tcBorders>
            <w:shd w:val="clear" w:color="auto" w:fill="F5F5F5"/>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9"/>
                <w:position w:val="4"/>
                <w:sz w:val="24"/>
                <w:szCs w:val="24"/>
              </w:rPr>
              <w:t>投标报价(元</w:t>
            </w:r>
            <w:r>
              <w:rPr>
                <w:rFonts w:hint="eastAsia" w:ascii="宋体" w:hAnsi="宋体" w:eastAsia="宋体" w:cs="宋体"/>
                <w:spacing w:val="7"/>
                <w:position w:val="4"/>
                <w:sz w:val="24"/>
                <w:szCs w:val="24"/>
              </w:rPr>
              <w:t>)</w:t>
            </w:r>
          </w:p>
        </w:tc>
        <w:tc>
          <w:tcPr>
            <w:tcW w:w="1613" w:type="dxa"/>
            <w:tcBorders>
              <w:top w:val="single" w:color="000000" w:sz="2" w:space="0"/>
              <w:bottom w:val="single" w:color="000000" w:sz="2" w:space="0"/>
            </w:tcBorders>
            <w:shd w:val="clear" w:color="auto" w:fill="F5F5F5"/>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lang w:eastAsia="zh-CN"/>
              </w:rPr>
              <w:t>服务</w:t>
            </w:r>
            <w:r>
              <w:rPr>
                <w:rFonts w:hint="eastAsia" w:ascii="宋体" w:hAnsi="宋体" w:eastAsia="宋体" w:cs="宋体"/>
                <w:spacing w:val="9"/>
                <w:sz w:val="24"/>
                <w:szCs w:val="24"/>
              </w:rPr>
              <w:t>期</w:t>
            </w:r>
          </w:p>
        </w:tc>
        <w:tc>
          <w:tcPr>
            <w:tcW w:w="1858" w:type="dxa"/>
            <w:tcBorders>
              <w:top w:val="single" w:color="000000" w:sz="2" w:space="0"/>
              <w:bottom w:val="single" w:color="000000" w:sz="2" w:space="0"/>
            </w:tcBorders>
            <w:shd w:val="clear" w:color="auto" w:fill="F5F5F5"/>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10"/>
                <w:sz w:val="24"/>
                <w:szCs w:val="24"/>
                <w:lang w:eastAsia="zh-CN"/>
              </w:rPr>
            </w:pPr>
            <w:r>
              <w:rPr>
                <w:rFonts w:hint="eastAsia" w:ascii="宋体" w:hAnsi="宋体" w:eastAsia="宋体" w:cs="宋体"/>
                <w:spacing w:val="10"/>
                <w:sz w:val="24"/>
                <w:szCs w:val="24"/>
                <w:lang w:eastAsia="zh-CN"/>
              </w:rPr>
              <w:t>质量</w:t>
            </w:r>
          </w:p>
        </w:tc>
        <w:tc>
          <w:tcPr>
            <w:tcW w:w="1858" w:type="dxa"/>
            <w:tcBorders>
              <w:top w:val="single" w:color="000000" w:sz="2" w:space="0"/>
              <w:bottom w:val="single" w:color="000000" w:sz="2" w:space="0"/>
            </w:tcBorders>
            <w:shd w:val="clear" w:color="auto" w:fill="F5F5F5"/>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lang w:eastAsia="zh-CN"/>
              </w:rPr>
              <w:t>服务</w:t>
            </w:r>
            <w:r>
              <w:rPr>
                <w:rFonts w:hint="eastAsia" w:ascii="宋体" w:hAnsi="宋体" w:eastAsia="宋体" w:cs="宋体"/>
                <w:spacing w:val="10"/>
                <w:sz w:val="24"/>
                <w:szCs w:val="24"/>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jc w:val="center"/>
        </w:trPr>
        <w:tc>
          <w:tcPr>
            <w:tcW w:w="69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853"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p>
        </w:tc>
        <w:tc>
          <w:tcPr>
            <w:tcW w:w="214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p>
        </w:tc>
        <w:tc>
          <w:tcPr>
            <w:tcW w:w="1613"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p>
        </w:tc>
        <w:tc>
          <w:tcPr>
            <w:tcW w:w="1858"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p>
        </w:tc>
        <w:tc>
          <w:tcPr>
            <w:tcW w:w="1858"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1920" w:firstLineChars="800"/>
        <w:jc w:val="both"/>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520" w:firstLineChars="2300"/>
        <w:jc w:val="both"/>
        <w:textAlignment w:val="baseline"/>
        <w:rPr>
          <w:rFonts w:hint="eastAsia" w:ascii="宋体" w:hAnsi="宋体" w:eastAsia="宋体" w:cs="宋体"/>
          <w:sz w:val="24"/>
          <w:szCs w:val="24"/>
        </w:rPr>
      </w:pPr>
      <w:r>
        <w:rPr>
          <w:rFonts w:hint="eastAsia" w:ascii="宋体" w:hAnsi="宋体" w:eastAsia="宋体" w:cs="宋体"/>
          <w:sz w:val="24"/>
          <w:szCs w:val="24"/>
        </w:rPr>
        <w:t>投标人签章：</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5520" w:firstLineChars="2300"/>
        <w:jc w:val="both"/>
        <w:textAlignment w:val="baseline"/>
        <w:rPr>
          <w:rFonts w:hint="eastAsia" w:ascii="宋体" w:hAnsi="宋体" w:eastAsia="宋体" w:cs="宋体"/>
          <w:sz w:val="24"/>
          <w:szCs w:val="24"/>
        </w:rPr>
      </w:pPr>
      <w:r>
        <w:rPr>
          <w:rFonts w:hint="eastAsia" w:ascii="宋体" w:hAnsi="宋体" w:eastAsia="宋体" w:cs="宋体"/>
          <w:sz w:val="24"/>
          <w:szCs w:val="24"/>
        </w:rPr>
        <w:t>日期：年月日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sectPr>
          <w:footerReference r:id="rId26"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分</w:t>
      </w:r>
      <w:r>
        <w:rPr>
          <w:rFonts w:hint="eastAsia" w:ascii="宋体" w:hAnsi="宋体" w:eastAsia="宋体" w:cs="宋体"/>
          <w:spacing w:val="9"/>
          <w:sz w:val="24"/>
          <w:szCs w:val="24"/>
        </w:rPr>
        <w:t>项报价表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注：投标供应商应在投标客户端【报价部分】进行填写，投标客户端软件将自动根据供应商填写信息在线生成</w:t>
      </w:r>
      <w:r>
        <w:rPr>
          <w:rFonts w:hint="eastAsia" w:ascii="宋体" w:hAnsi="宋体" w:eastAsia="宋体" w:cs="宋体"/>
          <w:spacing w:val="1"/>
          <w:sz w:val="24"/>
          <w:szCs w:val="24"/>
        </w:rPr>
        <w:t>分</w:t>
      </w:r>
      <w:r>
        <w:rPr>
          <w:rFonts w:hint="eastAsia" w:ascii="宋体" w:hAnsi="宋体" w:eastAsia="宋体" w:cs="宋体"/>
          <w:sz w:val="24"/>
          <w:szCs w:val="24"/>
        </w:rPr>
        <w:t>项报价</w:t>
      </w:r>
      <w:r>
        <w:rPr>
          <w:rFonts w:hint="eastAsia" w:ascii="宋体" w:hAnsi="宋体" w:eastAsia="宋体" w:cs="宋体"/>
          <w:spacing w:val="2"/>
          <w:sz w:val="24"/>
          <w:szCs w:val="24"/>
        </w:rPr>
        <w:t>表，若在投标文件中出现非系统生成的分项报价表，且与投标客户端生成的分项报价表信息内容不一致，以投标客户端</w:t>
      </w:r>
      <w:r>
        <w:rPr>
          <w:rFonts w:hint="eastAsia" w:ascii="宋体" w:hAnsi="宋体" w:eastAsia="宋体" w:cs="宋体"/>
          <w:sz w:val="24"/>
          <w:szCs w:val="24"/>
        </w:rPr>
        <w:t>在线填</w:t>
      </w:r>
      <w:r>
        <w:rPr>
          <w:rFonts w:hint="eastAsia" w:ascii="宋体" w:hAnsi="宋体" w:eastAsia="宋体" w:cs="宋体"/>
          <w:spacing w:val="-4"/>
          <w:sz w:val="24"/>
          <w:szCs w:val="24"/>
        </w:rPr>
        <w:t>写报价并</w:t>
      </w:r>
      <w:r>
        <w:rPr>
          <w:rFonts w:hint="eastAsia" w:ascii="宋体" w:hAnsi="宋体" w:eastAsia="宋体" w:cs="宋体"/>
          <w:spacing w:val="2"/>
          <w:sz w:val="24"/>
          <w:szCs w:val="24"/>
        </w:rPr>
        <w:t>生成的内容为准。</w:t>
      </w:r>
      <w:r>
        <w:rPr>
          <w:rFonts w:hint="eastAsia" w:ascii="宋体" w:hAnsi="宋体" w:eastAsia="宋体" w:cs="宋体"/>
          <w:spacing w:val="2"/>
          <w:sz w:val="24"/>
          <w:szCs w:val="24"/>
          <w:lang w:eastAsia="zh-CN"/>
        </w:rPr>
        <w:t>投标报价包含完成产品交付使用所需的其他配套设施。</w:t>
      </w:r>
      <w:r>
        <w:rPr>
          <w:rFonts w:hint="eastAsia" w:ascii="宋体" w:hAnsi="宋体" w:eastAsia="宋体" w:cs="宋体"/>
          <w:spacing w:val="2"/>
          <w:sz w:val="24"/>
          <w:szCs w:val="24"/>
        </w:rPr>
        <w:t>(下列表样仅供参考)</w:t>
      </w:r>
    </w:p>
    <w:p>
      <w:pPr>
        <w:pStyle w:val="2"/>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采购项目编号：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项目名称：</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1"/>
          <w:szCs w:val="21"/>
        </w:rPr>
      </w:pPr>
      <w:r>
        <w:rPr>
          <w:rFonts w:hint="eastAsia" w:ascii="宋体" w:hAnsi="宋体" w:eastAsia="宋体" w:cs="宋体"/>
          <w:spacing w:val="2"/>
          <w:sz w:val="24"/>
          <w:szCs w:val="24"/>
        </w:rPr>
        <w:t>投标人名称：</w:t>
      </w:r>
    </w:p>
    <w:p>
      <w:pPr>
        <w:spacing w:before="98" w:line="303" w:lineRule="exact"/>
        <w:jc w:val="right"/>
        <w:rPr>
          <w:rFonts w:hint="eastAsia" w:ascii="宋体" w:hAnsi="宋体" w:eastAsia="宋体" w:cs="宋体"/>
          <w:sz w:val="21"/>
          <w:szCs w:val="21"/>
        </w:rPr>
      </w:pPr>
      <w:r>
        <w:rPr>
          <w:rFonts w:hint="eastAsia" w:ascii="宋体" w:hAnsi="宋体" w:eastAsia="宋体" w:cs="宋体"/>
          <w:spacing w:val="-3"/>
          <w:position w:val="3"/>
          <w:sz w:val="21"/>
          <w:szCs w:val="21"/>
        </w:rPr>
        <w:t>货币及单位：人民币/元</w:t>
      </w:r>
    </w:p>
    <w:p>
      <w:pPr>
        <w:spacing w:line="173" w:lineRule="exact"/>
        <w:rPr>
          <w:rFonts w:hint="eastAsia" w:ascii="宋体" w:hAnsi="宋体" w:eastAsia="宋体" w:cs="宋体"/>
          <w:sz w:val="21"/>
          <w:szCs w:val="21"/>
        </w:rPr>
      </w:pPr>
    </w:p>
    <w:tbl>
      <w:tblPr>
        <w:tblStyle w:val="15"/>
        <w:tblW w:w="556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5"/>
        <w:gridCol w:w="1609"/>
        <w:gridCol w:w="1575"/>
        <w:gridCol w:w="992"/>
        <w:gridCol w:w="1303"/>
        <w:gridCol w:w="1462"/>
        <w:gridCol w:w="1462"/>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blHeader/>
        </w:trPr>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序号</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服务内容</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技术参数</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单位</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数量</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ab/>
            </w:r>
            <w:r>
              <w:rPr>
                <w:rFonts w:hint="eastAsia" w:ascii="宋体" w:hAnsi="宋体" w:eastAsia="宋体" w:cs="宋体"/>
                <w:spacing w:val="4"/>
                <w:sz w:val="24"/>
                <w:szCs w:val="24"/>
                <w:lang w:val="en-US" w:eastAsia="zh-CN"/>
              </w:rPr>
              <w:t>单价</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总价（元）</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blHeader/>
        </w:trPr>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blHeader/>
        </w:trPr>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blHeader/>
        </w:trPr>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blHeader/>
        </w:trPr>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blHeader/>
        </w:trPr>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blHeader/>
        </w:trPr>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blHeader/>
        </w:trPr>
        <w:tc>
          <w:tcPr>
            <w:tcW w:w="38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合计：</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pacing w:val="4"/>
                <w:sz w:val="24"/>
                <w:szCs w:val="24"/>
                <w:lang w:val="en-US" w:eastAsia="zh-CN"/>
              </w:rPr>
            </w:pPr>
          </w:p>
        </w:tc>
      </w:tr>
    </w:tbl>
    <w:p>
      <w:pPr>
        <w:rPr>
          <w:rFonts w:hint="eastAsia" w:ascii="宋体" w:hAnsi="宋体" w:eastAsia="宋体" w:cs="宋体"/>
          <w:sz w:val="21"/>
          <w:szCs w:val="21"/>
        </w:rPr>
      </w:pPr>
    </w:p>
    <w:p>
      <w:pPr>
        <w:spacing w:line="166" w:lineRule="exact"/>
        <w:rPr>
          <w:rFonts w:hint="eastAsia" w:ascii="宋体" w:hAnsi="宋体" w:eastAsia="宋体" w:cs="宋体"/>
          <w:sz w:val="21"/>
          <w:szCs w:val="21"/>
        </w:rPr>
      </w:pPr>
    </w:p>
    <w:p>
      <w:pPr>
        <w:bidi w:val="0"/>
        <w:rPr>
          <w:rFonts w:hint="eastAsia" w:ascii="宋体" w:hAnsi="宋体" w:eastAsia="宋体" w:cs="宋体"/>
        </w:rPr>
      </w:pPr>
    </w:p>
    <w:p>
      <w:pPr>
        <w:bidi w:val="0"/>
        <w:ind w:firstLine="6240" w:firstLineChars="2600"/>
        <w:rPr>
          <w:rFonts w:hint="eastAsia" w:ascii="宋体" w:hAnsi="宋体" w:eastAsia="宋体" w:cs="宋体"/>
          <w:sz w:val="24"/>
          <w:szCs w:val="24"/>
        </w:rPr>
      </w:pPr>
      <w:r>
        <w:rPr>
          <w:rFonts w:hint="eastAsia" w:ascii="宋体" w:hAnsi="宋体" w:eastAsia="宋体" w:cs="宋体"/>
          <w:sz w:val="24"/>
          <w:szCs w:val="24"/>
        </w:rPr>
        <w:t>投标人签章：</w:t>
      </w:r>
    </w:p>
    <w:p>
      <w:pPr>
        <w:bidi w:val="0"/>
        <w:ind w:firstLine="6240" w:firstLineChars="2600"/>
        <w:rPr>
          <w:rFonts w:hint="eastAsia" w:ascii="宋体" w:hAnsi="宋体" w:eastAsia="宋体" w:cs="宋体"/>
          <w:sz w:val="24"/>
          <w:szCs w:val="24"/>
        </w:rPr>
      </w:pPr>
      <w:r>
        <w:rPr>
          <w:rFonts w:hint="eastAsia" w:ascii="宋体" w:hAnsi="宋体" w:eastAsia="宋体" w:cs="宋体"/>
          <w:sz w:val="24"/>
          <w:szCs w:val="24"/>
        </w:rPr>
        <w:t>日期：年月日</w:t>
      </w:r>
    </w:p>
    <w:p>
      <w:pPr>
        <w:rPr>
          <w:rFonts w:hint="eastAsia" w:ascii="宋体" w:hAnsi="宋体" w:eastAsia="宋体" w:cs="宋体"/>
          <w:sz w:val="24"/>
          <w:szCs w:val="24"/>
        </w:rPr>
        <w:sectPr>
          <w:footerReference r:id="rId27"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12"/>
          <w:sz w:val="28"/>
          <w:szCs w:val="28"/>
        </w:rPr>
        <w:t>政</w:t>
      </w:r>
      <w:r>
        <w:rPr>
          <w:rFonts w:hint="eastAsia" w:ascii="宋体" w:hAnsi="宋体" w:eastAsia="宋体" w:cs="宋体"/>
          <w:spacing w:val="11"/>
          <w:sz w:val="28"/>
          <w:szCs w:val="28"/>
        </w:rPr>
        <w:t>策适用性说明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r>
        <w:rPr>
          <w:rFonts w:hint="eastAsia" w:ascii="宋体" w:hAnsi="宋体" w:eastAsia="宋体" w:cs="宋体"/>
          <w:sz w:val="24"/>
          <w:szCs w:val="24"/>
        </w:rPr>
        <w:t>按照政府采购有关政策的要求，在本次的技术方案中，采用符合政策的小型或微型企业产品、节能产品、环境标志产品，主要产品与核心技术介绍说明如下：</w:t>
      </w:r>
    </w:p>
    <w:tbl>
      <w:tblPr>
        <w:tblStyle w:val="23"/>
        <w:tblpPr w:leftFromText="180" w:rightFromText="180" w:vertAnchor="text" w:horzAnchor="page" w:tblpX="1064" w:tblpY="10"/>
        <w:tblOverlap w:val="never"/>
        <w:tblW w:w="10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
        <w:gridCol w:w="2878"/>
        <w:gridCol w:w="1103"/>
        <w:gridCol w:w="1139"/>
        <w:gridCol w:w="708"/>
        <w:gridCol w:w="995"/>
        <w:gridCol w:w="995"/>
        <w:gridCol w:w="2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438" w:type="dxa"/>
            <w:tcBorders>
              <w:top w:val="single" w:color="000000" w:sz="2" w:space="0"/>
              <w:bottom w:val="single" w:color="000000" w:sz="2" w:space="0"/>
            </w:tcBorders>
            <w:textDirection w:val="tbRlV"/>
            <w:vAlign w:val="top"/>
          </w:tcPr>
          <w:p>
            <w:pPr>
              <w:spacing w:before="139" w:line="210" w:lineRule="auto"/>
              <w:ind w:left="94"/>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2878" w:type="dxa"/>
            <w:tcBorders>
              <w:top w:val="single" w:color="000000" w:sz="2" w:space="0"/>
              <w:bottom w:val="single" w:color="000000" w:sz="2" w:space="0"/>
            </w:tcBorders>
            <w:vAlign w:val="top"/>
          </w:tcPr>
          <w:p>
            <w:pPr>
              <w:spacing w:before="35" w:line="303" w:lineRule="exact"/>
              <w:ind w:left="101"/>
              <w:rPr>
                <w:rFonts w:hint="eastAsia" w:ascii="宋体" w:hAnsi="宋体" w:eastAsia="宋体" w:cs="宋体"/>
                <w:sz w:val="21"/>
                <w:szCs w:val="21"/>
              </w:rPr>
            </w:pPr>
            <w:r>
              <w:rPr>
                <w:rFonts w:hint="eastAsia" w:ascii="宋体" w:hAnsi="宋体" w:eastAsia="宋体" w:cs="宋体"/>
                <w:spacing w:val="-2"/>
                <w:position w:val="3"/>
                <w:sz w:val="21"/>
                <w:szCs w:val="21"/>
              </w:rPr>
              <w:t>主要产品/技术名称</w:t>
            </w:r>
            <w:r>
              <w:rPr>
                <w:rFonts w:hint="eastAsia" w:ascii="宋体" w:hAnsi="宋体" w:eastAsia="宋体" w:cs="宋体"/>
                <w:spacing w:val="-1"/>
                <w:position w:val="3"/>
                <w:sz w:val="21"/>
                <w:szCs w:val="21"/>
              </w:rPr>
              <w:t>(规格型号</w:t>
            </w:r>
            <w:r>
              <w:rPr>
                <w:rFonts w:hint="eastAsia" w:ascii="宋体" w:hAnsi="宋体" w:eastAsia="宋体" w:cs="宋体"/>
                <w:spacing w:val="-3"/>
                <w:sz w:val="21"/>
                <w:szCs w:val="21"/>
              </w:rPr>
              <w:t>、</w:t>
            </w:r>
            <w:r>
              <w:rPr>
                <w:rFonts w:hint="eastAsia" w:ascii="宋体" w:hAnsi="宋体" w:eastAsia="宋体" w:cs="宋体"/>
                <w:spacing w:val="-2"/>
                <w:sz w:val="21"/>
                <w:szCs w:val="21"/>
              </w:rPr>
              <w:t>注册商标)</w:t>
            </w:r>
          </w:p>
        </w:tc>
        <w:tc>
          <w:tcPr>
            <w:tcW w:w="1103" w:type="dxa"/>
            <w:tcBorders>
              <w:top w:val="single" w:color="000000" w:sz="2" w:space="0"/>
              <w:bottom w:val="single" w:color="000000" w:sz="2" w:space="0"/>
            </w:tcBorders>
            <w:vAlign w:val="top"/>
          </w:tcPr>
          <w:p>
            <w:pPr>
              <w:spacing w:before="34" w:line="306" w:lineRule="auto"/>
              <w:ind w:left="105" w:right="159" w:hanging="2"/>
              <w:rPr>
                <w:rFonts w:hint="eastAsia" w:ascii="宋体" w:hAnsi="宋体" w:eastAsia="宋体" w:cs="宋体"/>
                <w:sz w:val="21"/>
                <w:szCs w:val="21"/>
              </w:rPr>
            </w:pPr>
            <w:r>
              <w:rPr>
                <w:rFonts w:hint="eastAsia" w:ascii="宋体" w:hAnsi="宋体" w:eastAsia="宋体" w:cs="宋体"/>
                <w:spacing w:val="2"/>
                <w:sz w:val="21"/>
                <w:szCs w:val="21"/>
              </w:rPr>
              <w:t>制造商</w:t>
            </w:r>
            <w:r>
              <w:rPr>
                <w:rFonts w:hint="eastAsia" w:ascii="宋体" w:hAnsi="宋体" w:eastAsia="宋体" w:cs="宋体"/>
                <w:spacing w:val="1"/>
                <w:sz w:val="21"/>
                <w:szCs w:val="21"/>
              </w:rPr>
              <w:t>(开</w:t>
            </w:r>
            <w:r>
              <w:rPr>
                <w:rFonts w:hint="eastAsia" w:ascii="宋体" w:hAnsi="宋体" w:eastAsia="宋体" w:cs="宋体"/>
                <w:spacing w:val="2"/>
                <w:sz w:val="21"/>
                <w:szCs w:val="21"/>
              </w:rPr>
              <w:t>发商)</w:t>
            </w:r>
          </w:p>
        </w:tc>
        <w:tc>
          <w:tcPr>
            <w:tcW w:w="1139" w:type="dxa"/>
            <w:tcBorders>
              <w:top w:val="single" w:color="000000" w:sz="2" w:space="0"/>
              <w:bottom w:val="single" w:color="000000" w:sz="2" w:space="0"/>
            </w:tcBorders>
            <w:vAlign w:val="top"/>
          </w:tcPr>
          <w:p>
            <w:pPr>
              <w:spacing w:before="94" w:line="384" w:lineRule="exact"/>
              <w:ind w:left="104"/>
              <w:rPr>
                <w:rFonts w:hint="eastAsia" w:ascii="宋体" w:hAnsi="宋体" w:eastAsia="宋体" w:cs="宋体"/>
                <w:sz w:val="21"/>
                <w:szCs w:val="21"/>
              </w:rPr>
            </w:pPr>
            <w:r>
              <w:rPr>
                <w:rFonts w:hint="eastAsia" w:ascii="宋体" w:hAnsi="宋体" w:eastAsia="宋体" w:cs="宋体"/>
                <w:spacing w:val="-1"/>
                <w:position w:val="14"/>
                <w:sz w:val="21"/>
                <w:szCs w:val="21"/>
              </w:rPr>
              <w:t>制造</w:t>
            </w:r>
            <w:r>
              <w:rPr>
                <w:rFonts w:hint="eastAsia" w:ascii="宋体" w:hAnsi="宋体" w:eastAsia="宋体" w:cs="宋体"/>
                <w:position w:val="14"/>
                <w:sz w:val="21"/>
                <w:szCs w:val="21"/>
              </w:rPr>
              <w:t>商企</w:t>
            </w:r>
          </w:p>
          <w:p>
            <w:pPr>
              <w:spacing w:line="221" w:lineRule="auto"/>
              <w:ind w:left="102"/>
              <w:rPr>
                <w:rFonts w:hint="eastAsia" w:ascii="宋体" w:hAnsi="宋体" w:eastAsia="宋体" w:cs="宋体"/>
                <w:sz w:val="21"/>
                <w:szCs w:val="21"/>
              </w:rPr>
            </w:pPr>
            <w:r>
              <w:rPr>
                <w:rFonts w:hint="eastAsia" w:ascii="宋体" w:hAnsi="宋体" w:eastAsia="宋体" w:cs="宋体"/>
                <w:spacing w:val="-1"/>
                <w:sz w:val="21"/>
                <w:szCs w:val="21"/>
              </w:rPr>
              <w:t>业类型</w:t>
            </w:r>
          </w:p>
        </w:tc>
        <w:tc>
          <w:tcPr>
            <w:tcW w:w="708" w:type="dxa"/>
            <w:tcBorders>
              <w:top w:val="single" w:color="000000" w:sz="2" w:space="0"/>
              <w:bottom w:val="single" w:color="000000" w:sz="2" w:space="0"/>
            </w:tcBorders>
            <w:vAlign w:val="top"/>
          </w:tcPr>
          <w:p>
            <w:pPr>
              <w:spacing w:before="94" w:line="384" w:lineRule="exact"/>
              <w:ind w:left="105"/>
              <w:rPr>
                <w:rFonts w:hint="eastAsia" w:ascii="宋体" w:hAnsi="宋体" w:eastAsia="宋体" w:cs="宋体"/>
                <w:sz w:val="21"/>
                <w:szCs w:val="21"/>
              </w:rPr>
            </w:pPr>
            <w:r>
              <w:rPr>
                <w:rFonts w:hint="eastAsia" w:ascii="宋体" w:hAnsi="宋体" w:eastAsia="宋体" w:cs="宋体"/>
                <w:spacing w:val="-3"/>
                <w:position w:val="14"/>
                <w:sz w:val="21"/>
                <w:szCs w:val="21"/>
              </w:rPr>
              <w:t>节</w:t>
            </w:r>
            <w:r>
              <w:rPr>
                <w:rFonts w:hint="eastAsia" w:ascii="宋体" w:hAnsi="宋体" w:eastAsia="宋体" w:cs="宋体"/>
                <w:spacing w:val="-2"/>
                <w:position w:val="14"/>
                <w:sz w:val="21"/>
                <w:szCs w:val="21"/>
              </w:rPr>
              <w:t>能</w:t>
            </w:r>
          </w:p>
          <w:p>
            <w:pPr>
              <w:spacing w:line="221" w:lineRule="auto"/>
              <w:ind w:left="105"/>
              <w:rPr>
                <w:rFonts w:hint="eastAsia" w:ascii="宋体" w:hAnsi="宋体" w:eastAsia="宋体" w:cs="宋体"/>
                <w:sz w:val="21"/>
                <w:szCs w:val="21"/>
              </w:rPr>
            </w:pPr>
            <w:r>
              <w:rPr>
                <w:rFonts w:hint="eastAsia" w:ascii="宋体" w:hAnsi="宋体" w:eastAsia="宋体" w:cs="宋体"/>
                <w:spacing w:val="-3"/>
                <w:sz w:val="21"/>
                <w:szCs w:val="21"/>
              </w:rPr>
              <w:t>产</w:t>
            </w:r>
            <w:r>
              <w:rPr>
                <w:rFonts w:hint="eastAsia" w:ascii="宋体" w:hAnsi="宋体" w:eastAsia="宋体" w:cs="宋体"/>
                <w:spacing w:val="-2"/>
                <w:sz w:val="21"/>
                <w:szCs w:val="21"/>
              </w:rPr>
              <w:t>品</w:t>
            </w:r>
          </w:p>
        </w:tc>
        <w:tc>
          <w:tcPr>
            <w:tcW w:w="995" w:type="dxa"/>
            <w:tcBorders>
              <w:top w:val="single" w:color="000000" w:sz="2" w:space="0"/>
              <w:bottom w:val="single" w:color="000000" w:sz="2" w:space="0"/>
            </w:tcBorders>
            <w:vAlign w:val="top"/>
          </w:tcPr>
          <w:p>
            <w:pPr>
              <w:spacing w:before="94" w:line="384" w:lineRule="exact"/>
              <w:ind w:left="105"/>
              <w:rPr>
                <w:rFonts w:hint="eastAsia" w:ascii="宋体" w:hAnsi="宋体" w:eastAsia="宋体" w:cs="宋体"/>
                <w:sz w:val="21"/>
                <w:szCs w:val="21"/>
              </w:rPr>
            </w:pPr>
            <w:r>
              <w:rPr>
                <w:rFonts w:hint="eastAsia" w:ascii="宋体" w:hAnsi="宋体" w:eastAsia="宋体" w:cs="宋体"/>
                <w:spacing w:val="-1"/>
                <w:position w:val="14"/>
                <w:sz w:val="21"/>
                <w:szCs w:val="21"/>
              </w:rPr>
              <w:t>环</w:t>
            </w:r>
            <w:r>
              <w:rPr>
                <w:rFonts w:hint="eastAsia" w:ascii="宋体" w:hAnsi="宋体" w:eastAsia="宋体" w:cs="宋体"/>
                <w:position w:val="14"/>
                <w:sz w:val="21"/>
                <w:szCs w:val="21"/>
              </w:rPr>
              <w:t>境标志</w:t>
            </w:r>
          </w:p>
          <w:p>
            <w:pPr>
              <w:spacing w:line="221" w:lineRule="auto"/>
              <w:ind w:left="105"/>
              <w:rPr>
                <w:rFonts w:hint="eastAsia" w:ascii="宋体" w:hAnsi="宋体" w:eastAsia="宋体" w:cs="宋体"/>
                <w:sz w:val="21"/>
                <w:szCs w:val="21"/>
              </w:rPr>
            </w:pPr>
            <w:r>
              <w:rPr>
                <w:rFonts w:hint="eastAsia" w:ascii="宋体" w:hAnsi="宋体" w:eastAsia="宋体" w:cs="宋体"/>
                <w:spacing w:val="-3"/>
                <w:sz w:val="21"/>
                <w:szCs w:val="21"/>
              </w:rPr>
              <w:t>产</w:t>
            </w:r>
            <w:r>
              <w:rPr>
                <w:rFonts w:hint="eastAsia" w:ascii="宋体" w:hAnsi="宋体" w:eastAsia="宋体" w:cs="宋体"/>
                <w:spacing w:val="-2"/>
                <w:sz w:val="21"/>
                <w:szCs w:val="21"/>
              </w:rPr>
              <w:t>品</w:t>
            </w:r>
          </w:p>
        </w:tc>
        <w:tc>
          <w:tcPr>
            <w:tcW w:w="995" w:type="dxa"/>
            <w:tcBorders>
              <w:top w:val="single" w:color="000000" w:sz="2" w:space="0"/>
              <w:bottom w:val="single" w:color="000000" w:sz="2" w:space="0"/>
            </w:tcBorders>
            <w:vAlign w:val="top"/>
          </w:tcPr>
          <w:p>
            <w:pPr>
              <w:spacing w:before="94" w:line="384" w:lineRule="exact"/>
              <w:ind w:left="106"/>
              <w:rPr>
                <w:rFonts w:hint="eastAsia" w:ascii="宋体" w:hAnsi="宋体" w:eastAsia="宋体" w:cs="宋体"/>
                <w:sz w:val="21"/>
                <w:szCs w:val="21"/>
              </w:rPr>
            </w:pPr>
            <w:r>
              <w:rPr>
                <w:rFonts w:hint="eastAsia" w:ascii="宋体" w:hAnsi="宋体" w:eastAsia="宋体" w:cs="宋体"/>
                <w:spacing w:val="-1"/>
                <w:position w:val="14"/>
                <w:sz w:val="21"/>
                <w:szCs w:val="21"/>
              </w:rPr>
              <w:t>认</w:t>
            </w:r>
            <w:r>
              <w:rPr>
                <w:rFonts w:hint="eastAsia" w:ascii="宋体" w:hAnsi="宋体" w:eastAsia="宋体" w:cs="宋体"/>
                <w:position w:val="14"/>
                <w:sz w:val="21"/>
                <w:szCs w:val="21"/>
              </w:rPr>
              <w:t>证证书</w:t>
            </w:r>
          </w:p>
          <w:p>
            <w:pPr>
              <w:spacing w:line="221" w:lineRule="auto"/>
              <w:ind w:left="108"/>
              <w:rPr>
                <w:rFonts w:hint="eastAsia" w:ascii="宋体" w:hAnsi="宋体" w:eastAsia="宋体" w:cs="宋体"/>
                <w:sz w:val="21"/>
                <w:szCs w:val="21"/>
              </w:rPr>
            </w:pPr>
            <w:r>
              <w:rPr>
                <w:rFonts w:hint="eastAsia" w:ascii="宋体" w:hAnsi="宋体" w:eastAsia="宋体" w:cs="宋体"/>
                <w:spacing w:val="-4"/>
                <w:sz w:val="21"/>
                <w:szCs w:val="21"/>
              </w:rPr>
              <w:t>编</w:t>
            </w:r>
            <w:r>
              <w:rPr>
                <w:rFonts w:hint="eastAsia" w:ascii="宋体" w:hAnsi="宋体" w:eastAsia="宋体" w:cs="宋体"/>
                <w:spacing w:val="-3"/>
                <w:sz w:val="21"/>
                <w:szCs w:val="21"/>
              </w:rPr>
              <w:t>号</w:t>
            </w:r>
          </w:p>
        </w:tc>
        <w:tc>
          <w:tcPr>
            <w:tcW w:w="2296" w:type="dxa"/>
            <w:tcBorders>
              <w:top w:val="single" w:color="000000" w:sz="2" w:space="0"/>
              <w:bottom w:val="single" w:color="000000" w:sz="2" w:space="0"/>
            </w:tcBorders>
            <w:vAlign w:val="top"/>
          </w:tcPr>
          <w:p>
            <w:pPr>
              <w:spacing w:before="93" w:line="220" w:lineRule="auto"/>
              <w:ind w:left="110"/>
              <w:rPr>
                <w:rFonts w:hint="eastAsia" w:ascii="宋体" w:hAnsi="宋体" w:eastAsia="宋体" w:cs="宋体"/>
                <w:sz w:val="21"/>
                <w:szCs w:val="21"/>
              </w:rPr>
            </w:pPr>
            <w:r>
              <w:rPr>
                <w:rFonts w:hint="eastAsia" w:ascii="宋体" w:hAnsi="宋体" w:eastAsia="宋体" w:cs="宋体"/>
                <w:spacing w:val="1"/>
                <w:sz w:val="21"/>
                <w:szCs w:val="21"/>
              </w:rPr>
              <w:t>该产品报价在总报</w:t>
            </w:r>
            <w:r>
              <w:rPr>
                <w:rFonts w:hint="eastAsia" w:ascii="宋体" w:hAnsi="宋体" w:eastAsia="宋体" w:cs="宋体"/>
                <w:sz w:val="21"/>
                <w:szCs w:val="21"/>
              </w:rPr>
              <w:t>价中</w:t>
            </w:r>
          </w:p>
          <w:p>
            <w:pPr>
              <w:spacing w:before="98" w:line="304" w:lineRule="exact"/>
              <w:ind w:left="139"/>
              <w:rPr>
                <w:rFonts w:hint="eastAsia" w:ascii="宋体" w:hAnsi="宋体" w:eastAsia="宋体" w:cs="宋体"/>
                <w:sz w:val="21"/>
                <w:szCs w:val="21"/>
              </w:rPr>
            </w:pPr>
            <w:r>
              <w:rPr>
                <w:rFonts w:hint="eastAsia" w:ascii="宋体" w:hAnsi="宋体" w:eastAsia="宋体" w:cs="宋体"/>
                <w:spacing w:val="6"/>
                <w:position w:val="2"/>
                <w:sz w:val="21"/>
                <w:szCs w:val="21"/>
              </w:rPr>
              <w:t>占</w:t>
            </w:r>
            <w:r>
              <w:rPr>
                <w:rFonts w:hint="eastAsia" w:ascii="宋体" w:hAnsi="宋体" w:eastAsia="宋体" w:cs="宋体"/>
                <w:spacing w:val="3"/>
                <w:position w:val="2"/>
                <w:sz w:val="21"/>
                <w:szCs w:val="21"/>
              </w:rPr>
              <w:t>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38" w:type="dxa"/>
            <w:tcBorders>
              <w:top w:val="single" w:color="000000" w:sz="2" w:space="0"/>
              <w:bottom w:val="single" w:color="000000" w:sz="2" w:space="0"/>
            </w:tcBorders>
            <w:vAlign w:val="top"/>
          </w:tcPr>
          <w:p>
            <w:pPr>
              <w:spacing w:before="111" w:line="186" w:lineRule="auto"/>
              <w:ind w:left="173"/>
              <w:rPr>
                <w:rFonts w:hint="eastAsia" w:ascii="宋体" w:hAnsi="宋体" w:eastAsia="宋体" w:cs="宋体"/>
                <w:sz w:val="21"/>
                <w:szCs w:val="21"/>
              </w:rPr>
            </w:pPr>
            <w:r>
              <w:rPr>
                <w:rFonts w:hint="eastAsia" w:ascii="宋体" w:hAnsi="宋体" w:eastAsia="宋体" w:cs="宋体"/>
                <w:sz w:val="21"/>
                <w:szCs w:val="21"/>
              </w:rPr>
              <w:t>1</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38" w:type="dxa"/>
            <w:tcBorders>
              <w:top w:val="single" w:color="000000" w:sz="2" w:space="0"/>
              <w:bottom w:val="single" w:color="000000" w:sz="2" w:space="0"/>
            </w:tcBorders>
            <w:vAlign w:val="top"/>
          </w:tcPr>
          <w:p>
            <w:pPr>
              <w:spacing w:before="110" w:line="188" w:lineRule="auto"/>
              <w:ind w:left="166"/>
              <w:rPr>
                <w:rFonts w:hint="eastAsia" w:ascii="宋体" w:hAnsi="宋体" w:eastAsia="宋体" w:cs="宋体"/>
                <w:sz w:val="21"/>
                <w:szCs w:val="21"/>
              </w:rPr>
            </w:pPr>
            <w:r>
              <w:rPr>
                <w:rFonts w:hint="eastAsia" w:ascii="宋体" w:hAnsi="宋体" w:eastAsia="宋体" w:cs="宋体"/>
                <w:sz w:val="21"/>
                <w:szCs w:val="21"/>
              </w:rPr>
              <w:t>2</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438" w:type="dxa"/>
            <w:tcBorders>
              <w:top w:val="single" w:color="000000" w:sz="2" w:space="0"/>
              <w:bottom w:val="single" w:color="000000" w:sz="2" w:space="0"/>
            </w:tcBorders>
            <w:vAlign w:val="top"/>
          </w:tcPr>
          <w:p>
            <w:pPr>
              <w:spacing w:before="111" w:line="187" w:lineRule="auto"/>
              <w:ind w:left="166"/>
              <w:rPr>
                <w:rFonts w:hint="eastAsia" w:ascii="宋体" w:hAnsi="宋体" w:eastAsia="宋体" w:cs="宋体"/>
                <w:sz w:val="21"/>
                <w:szCs w:val="21"/>
              </w:rPr>
            </w:pPr>
            <w:r>
              <w:rPr>
                <w:rFonts w:hint="eastAsia" w:ascii="宋体" w:hAnsi="宋体" w:eastAsia="宋体" w:cs="宋体"/>
                <w:sz w:val="21"/>
                <w:szCs w:val="21"/>
              </w:rPr>
              <w:t>3</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38" w:type="dxa"/>
            <w:tcBorders>
              <w:top w:val="single" w:color="000000" w:sz="2" w:space="0"/>
              <w:bottom w:val="single" w:color="000000" w:sz="2" w:space="0"/>
            </w:tcBorders>
            <w:vAlign w:val="top"/>
          </w:tcPr>
          <w:p>
            <w:pPr>
              <w:spacing w:before="113" w:line="186" w:lineRule="auto"/>
              <w:ind w:left="161"/>
              <w:rPr>
                <w:rFonts w:hint="eastAsia" w:ascii="宋体" w:hAnsi="宋体" w:eastAsia="宋体" w:cs="宋体"/>
                <w:sz w:val="21"/>
                <w:szCs w:val="21"/>
              </w:rPr>
            </w:pPr>
            <w:r>
              <w:rPr>
                <w:rFonts w:hint="eastAsia" w:ascii="宋体" w:hAnsi="宋体" w:eastAsia="宋体" w:cs="宋体"/>
                <w:sz w:val="21"/>
                <w:szCs w:val="21"/>
              </w:rPr>
              <w:t>4</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438" w:type="dxa"/>
            <w:tcBorders>
              <w:top w:val="single" w:color="000000" w:sz="2" w:space="0"/>
              <w:bottom w:val="single" w:color="000000" w:sz="2" w:space="0"/>
            </w:tcBorders>
            <w:vAlign w:val="top"/>
          </w:tcPr>
          <w:p>
            <w:pPr>
              <w:spacing w:before="115" w:line="185" w:lineRule="auto"/>
              <w:ind w:left="166"/>
              <w:rPr>
                <w:rFonts w:hint="eastAsia" w:ascii="宋体" w:hAnsi="宋体" w:eastAsia="宋体" w:cs="宋体"/>
                <w:sz w:val="21"/>
                <w:szCs w:val="21"/>
              </w:rPr>
            </w:pPr>
            <w:r>
              <w:rPr>
                <w:rFonts w:hint="eastAsia" w:ascii="宋体" w:hAnsi="宋体" w:eastAsia="宋体" w:cs="宋体"/>
                <w:sz w:val="21"/>
                <w:szCs w:val="21"/>
              </w:rPr>
              <w:t>5</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438" w:type="dxa"/>
            <w:tcBorders>
              <w:top w:val="single" w:color="000000" w:sz="2" w:space="0"/>
              <w:bottom w:val="single" w:color="000000" w:sz="2" w:space="0"/>
            </w:tcBorders>
            <w:vAlign w:val="top"/>
          </w:tcPr>
          <w:p>
            <w:pPr>
              <w:spacing w:before="233" w:line="108" w:lineRule="exact"/>
              <w:ind w:left="118"/>
              <w:rPr>
                <w:rFonts w:hint="eastAsia" w:ascii="宋体" w:hAnsi="宋体" w:eastAsia="宋体" w:cs="宋体"/>
                <w:sz w:val="21"/>
                <w:szCs w:val="21"/>
              </w:rPr>
            </w:pPr>
            <w:r>
              <w:rPr>
                <w:rFonts w:hint="eastAsia" w:ascii="宋体" w:hAnsi="宋体" w:eastAsia="宋体" w:cs="宋体"/>
                <w:spacing w:val="-1"/>
                <w:position w:val="2"/>
                <w:sz w:val="21"/>
                <w:szCs w:val="21"/>
              </w:rPr>
              <w:t>.</w:t>
            </w:r>
            <w:r>
              <w:rPr>
                <w:rFonts w:hint="eastAsia" w:ascii="宋体" w:hAnsi="宋体" w:eastAsia="宋体" w:cs="宋体"/>
                <w:position w:val="2"/>
                <w:sz w:val="21"/>
                <w:szCs w:val="21"/>
              </w:rPr>
              <w:t>..</w:t>
            </w:r>
          </w:p>
        </w:tc>
        <w:tc>
          <w:tcPr>
            <w:tcW w:w="28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0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13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70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99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296"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spacing w:line="16" w:lineRule="exact"/>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sz w:val="24"/>
          <w:szCs w:val="24"/>
        </w:rPr>
      </w:pPr>
      <w:r>
        <w:rPr>
          <w:rFonts w:hint="eastAsia" w:ascii="宋体" w:hAnsi="宋体" w:eastAsia="宋体" w:cs="宋体"/>
          <w:sz w:val="24"/>
          <w:szCs w:val="24"/>
        </w:rPr>
        <w:t>注：1.制造商为小型或微型企业时才需要填“制造商企业类型”栏,填写内容为“小型”或“微型”；“节能产品、环境标志产品”须填写认证证书编号，并在对应“节能产品”、“环境标志产品”栏中勾选，同时提供有效期内的证书复印件(加盖投标人公章)</w:t>
      </w:r>
    </w:p>
    <w:p>
      <w:pPr>
        <w:pStyle w:val="7"/>
        <w:numPr>
          <w:ilvl w:val="0"/>
          <w:numId w:val="0"/>
        </w:numPr>
        <w:rPr>
          <w:rFonts w:hint="eastAsia" w:ascii="宋体" w:hAnsi="宋体" w:eastAsia="宋体" w:cs="宋体"/>
          <w:b w:val="0"/>
          <w:bCs w:val="0"/>
          <w:snapToGrid w:val="0"/>
          <w:color w:val="000000"/>
          <w:kern w:val="0"/>
          <w:sz w:val="24"/>
          <w:szCs w:val="24"/>
        </w:rPr>
      </w:pPr>
    </w:p>
    <w:p>
      <w:pPr>
        <w:bidi w:val="0"/>
        <w:jc w:val="right"/>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投标人名称(盖章)：</w:t>
      </w:r>
    </w:p>
    <w:p>
      <w:pPr>
        <w:bidi w:val="0"/>
        <w:jc w:val="center"/>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lang w:val="en-US" w:eastAsia="zh-CN"/>
        </w:rPr>
        <w:t xml:space="preserve">                                                   </w:t>
      </w:r>
      <w:r>
        <w:rPr>
          <w:rFonts w:hint="eastAsia" w:ascii="宋体" w:hAnsi="宋体" w:eastAsia="宋体" w:cs="宋体"/>
          <w:b w:val="0"/>
          <w:bCs w:val="0"/>
          <w:snapToGrid w:val="0"/>
          <w:color w:val="000000"/>
          <w:kern w:val="0"/>
          <w:sz w:val="24"/>
          <w:szCs w:val="24"/>
        </w:rPr>
        <w:t>日期：年月日</w:t>
      </w:r>
    </w:p>
    <w:p>
      <w:pPr>
        <w:rPr>
          <w:rFonts w:hint="eastAsia" w:ascii="宋体" w:hAnsi="宋体" w:eastAsia="宋体" w:cs="宋体"/>
          <w:b w:val="0"/>
          <w:bCs w:val="0"/>
          <w:snapToGrid w:val="0"/>
          <w:color w:val="000000"/>
          <w:kern w:val="0"/>
          <w:sz w:val="24"/>
          <w:szCs w:val="24"/>
        </w:rPr>
        <w:sectPr>
          <w:footerReference r:id="rId28"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1"/>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式五：</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outlineLvl w:val="2"/>
        <w:rPr>
          <w:rFonts w:hint="eastAsia" w:ascii="宋体" w:hAnsi="宋体" w:eastAsia="宋体" w:cs="宋体"/>
          <w:sz w:val="24"/>
          <w:szCs w:val="24"/>
        </w:rPr>
      </w:pPr>
      <w:r>
        <w:rPr>
          <w:rFonts w:hint="eastAsia" w:ascii="宋体" w:hAnsi="宋体" w:eastAsia="宋体" w:cs="宋体"/>
          <w:spacing w:val="4"/>
          <w:sz w:val="24"/>
          <w:szCs w:val="24"/>
        </w:rPr>
        <w:t>(投标人可使用下述格式，也可使用</w:t>
      </w:r>
      <w:r>
        <w:rPr>
          <w:rFonts w:hint="eastAsia" w:ascii="宋体" w:hAnsi="宋体" w:eastAsia="宋体" w:cs="宋体"/>
          <w:spacing w:val="4"/>
          <w:sz w:val="24"/>
          <w:szCs w:val="24"/>
          <w:lang w:eastAsia="zh-CN"/>
        </w:rPr>
        <w:t>新疆维吾尔自治区</w:t>
      </w:r>
      <w:r>
        <w:rPr>
          <w:rFonts w:hint="eastAsia" w:ascii="宋体" w:hAnsi="宋体" w:eastAsia="宋体" w:cs="宋体"/>
          <w:spacing w:val="4"/>
          <w:sz w:val="24"/>
          <w:szCs w:val="24"/>
        </w:rPr>
        <w:t>工商行政管理局统一印制的法定代表人证明书格</w:t>
      </w:r>
      <w:r>
        <w:rPr>
          <w:rFonts w:hint="eastAsia" w:ascii="宋体" w:hAnsi="宋体" w:eastAsia="宋体" w:cs="宋体"/>
          <w:spacing w:val="3"/>
          <w:sz w:val="24"/>
          <w:szCs w:val="24"/>
        </w:rPr>
        <w:t>式</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77" w:line="440" w:lineRule="exact"/>
        <w:jc w:val="center"/>
        <w:textAlignment w:val="baseline"/>
        <w:rPr>
          <w:rFonts w:hint="eastAsia" w:ascii="宋体" w:hAnsi="宋体" w:eastAsia="宋体" w:cs="宋体"/>
          <w:sz w:val="24"/>
          <w:szCs w:val="24"/>
        </w:rPr>
      </w:pPr>
      <w:r>
        <w:rPr>
          <w:rFonts w:hint="eastAsia" w:ascii="宋体" w:hAnsi="宋体" w:eastAsia="宋体" w:cs="宋体"/>
          <w:b/>
          <w:bCs/>
          <w:spacing w:val="13"/>
          <w:position w:val="12"/>
          <w:sz w:val="24"/>
          <w:szCs w:val="24"/>
        </w:rPr>
        <w:t>法</w:t>
      </w:r>
      <w:r>
        <w:rPr>
          <w:rFonts w:hint="eastAsia" w:ascii="宋体" w:hAnsi="宋体" w:eastAsia="宋体" w:cs="宋体"/>
          <w:b/>
          <w:bCs/>
          <w:spacing w:val="11"/>
          <w:position w:val="12"/>
          <w:sz w:val="24"/>
          <w:szCs w:val="24"/>
        </w:rPr>
        <w:t>定代表人证明书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380"/>
        <w:textAlignment w:val="baseline"/>
        <w:rPr>
          <w:rFonts w:hint="eastAsia" w:ascii="宋体" w:hAnsi="宋体" w:eastAsia="宋体" w:cs="宋体"/>
          <w:sz w:val="24"/>
          <w:szCs w:val="24"/>
        </w:rPr>
      </w:pPr>
      <w:r>
        <w:rPr>
          <w:rFonts w:hint="eastAsia" w:ascii="宋体" w:hAnsi="宋体" w:eastAsia="宋体" w:cs="宋体"/>
          <w:spacing w:val="2"/>
          <w:sz w:val="24"/>
          <w:szCs w:val="24"/>
        </w:rPr>
        <w:t>_____________现任我单位_</w:t>
      </w:r>
      <w:r>
        <w:rPr>
          <w:rFonts w:hint="eastAsia" w:ascii="宋体" w:hAnsi="宋体" w:eastAsia="宋体" w:cs="宋体"/>
          <w:spacing w:val="1"/>
          <w:sz w:val="24"/>
          <w:szCs w:val="24"/>
        </w:rPr>
        <w:t>____________职务，为法定代表人，特此证明。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before="111" w:line="440" w:lineRule="exact"/>
        <w:ind w:left="390"/>
        <w:textAlignment w:val="baseline"/>
        <w:rPr>
          <w:rFonts w:hint="eastAsia" w:ascii="宋体" w:hAnsi="宋体" w:eastAsia="宋体" w:cs="宋体"/>
          <w:sz w:val="24"/>
          <w:szCs w:val="24"/>
        </w:rPr>
      </w:pPr>
      <w:r>
        <w:rPr>
          <w:rFonts w:hint="eastAsia" w:ascii="宋体" w:hAnsi="宋体" w:eastAsia="宋体" w:cs="宋体"/>
          <w:spacing w:val="1"/>
          <w:sz w:val="24"/>
          <w:szCs w:val="24"/>
        </w:rPr>
        <w:t>有效期限：_________________</w:t>
      </w:r>
      <w:r>
        <w:rPr>
          <w:rFonts w:hint="eastAsia" w:ascii="宋体" w:hAnsi="宋体" w:eastAsia="宋体" w:cs="宋体"/>
          <w:sz w:val="24"/>
          <w:szCs w:val="24"/>
        </w:rPr>
        <w:t>_</w:t>
      </w:r>
    </w:p>
    <w:p>
      <w:pPr>
        <w:keepNext w:val="0"/>
        <w:keepLines w:val="0"/>
        <w:pageBreakBefore w:val="0"/>
        <w:widowControl/>
        <w:kinsoku w:val="0"/>
        <w:wordWrap/>
        <w:overflowPunct/>
        <w:topLinePunct w:val="0"/>
        <w:autoSpaceDE w:val="0"/>
        <w:autoSpaceDN w:val="0"/>
        <w:bidi w:val="0"/>
        <w:adjustRightInd w:val="0"/>
        <w:snapToGrid w:val="0"/>
        <w:spacing w:before="108" w:line="440" w:lineRule="exact"/>
        <w:ind w:left="404"/>
        <w:textAlignment w:val="baseline"/>
        <w:rPr>
          <w:rFonts w:hint="eastAsia" w:ascii="宋体" w:hAnsi="宋体" w:eastAsia="宋体" w:cs="宋体"/>
          <w:sz w:val="24"/>
          <w:szCs w:val="24"/>
        </w:rPr>
      </w:pPr>
      <w:r>
        <w:rPr>
          <w:rFonts w:hint="eastAsia" w:ascii="宋体" w:hAnsi="宋体" w:eastAsia="宋体" w:cs="宋体"/>
          <w:spacing w:val="1"/>
          <w:position w:val="13"/>
          <w:sz w:val="24"/>
          <w:szCs w:val="24"/>
        </w:rPr>
        <w:t>附：代表人性别：_____年龄：_________身份证号码：_______________</w:t>
      </w:r>
      <w:r>
        <w:rPr>
          <w:rFonts w:hint="eastAsia" w:ascii="宋体" w:hAnsi="宋体" w:eastAsia="宋体" w:cs="宋体"/>
          <w:position w:val="13"/>
          <w:sz w:val="24"/>
          <w:szCs w:val="24"/>
        </w:rPr>
        <w:t>___</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389"/>
        <w:textAlignment w:val="baseline"/>
        <w:rPr>
          <w:rFonts w:hint="eastAsia" w:ascii="宋体" w:hAnsi="宋体" w:eastAsia="宋体" w:cs="宋体"/>
          <w:sz w:val="24"/>
          <w:szCs w:val="24"/>
        </w:rPr>
      </w:pPr>
      <w:r>
        <w:rPr>
          <w:rFonts w:hint="eastAsia" w:ascii="宋体" w:hAnsi="宋体" w:eastAsia="宋体" w:cs="宋体"/>
          <w:spacing w:val="2"/>
          <w:sz w:val="24"/>
          <w:szCs w:val="24"/>
        </w:rPr>
        <w:t>注册号码：_</w:t>
      </w:r>
      <w:r>
        <w:rPr>
          <w:rFonts w:hint="eastAsia" w:ascii="宋体" w:hAnsi="宋体" w:eastAsia="宋体" w:cs="宋体"/>
          <w:spacing w:val="1"/>
          <w:sz w:val="24"/>
          <w:szCs w:val="24"/>
        </w:rPr>
        <w:t>___________________企业类型：____________________________</w:t>
      </w:r>
    </w:p>
    <w:p>
      <w:pPr>
        <w:keepNext w:val="0"/>
        <w:keepLines w:val="0"/>
        <w:pageBreakBefore w:val="0"/>
        <w:widowControl/>
        <w:kinsoku w:val="0"/>
        <w:wordWrap/>
        <w:overflowPunct/>
        <w:topLinePunct w:val="0"/>
        <w:autoSpaceDE w:val="0"/>
        <w:autoSpaceDN w:val="0"/>
        <w:bidi w:val="0"/>
        <w:adjustRightInd w:val="0"/>
        <w:snapToGrid w:val="0"/>
        <w:spacing w:before="109" w:line="440" w:lineRule="exact"/>
        <w:ind w:left="391"/>
        <w:textAlignment w:val="baseline"/>
        <w:rPr>
          <w:rFonts w:hint="eastAsia" w:ascii="宋体" w:hAnsi="宋体" w:eastAsia="宋体" w:cs="宋体"/>
          <w:sz w:val="24"/>
          <w:szCs w:val="24"/>
        </w:rPr>
      </w:pPr>
      <w:r>
        <w:rPr>
          <w:rFonts w:hint="eastAsia" w:ascii="宋体" w:hAnsi="宋体" w:eastAsia="宋体" w:cs="宋体"/>
          <w:spacing w:val="1"/>
          <w:sz w:val="24"/>
          <w:szCs w:val="24"/>
        </w:rPr>
        <w:t>经营范围：________________________</w:t>
      </w:r>
      <w:r>
        <w:rPr>
          <w:rFonts w:hint="eastAsia" w:ascii="宋体" w:hAnsi="宋体" w:eastAsia="宋体" w:cs="宋体"/>
          <w:sz w:val="24"/>
          <w:szCs w:val="24"/>
        </w:rPr>
        <w:t>__</w:t>
      </w: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right"/>
        <w:textAlignment w:val="baseline"/>
        <w:rPr>
          <w:rFonts w:hint="eastAsia" w:ascii="宋体" w:hAnsi="宋体" w:eastAsia="宋体" w:cs="宋体"/>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right"/>
        <w:textAlignment w:val="baseline"/>
        <w:rPr>
          <w:rFonts w:hint="eastAsia" w:ascii="宋体" w:hAnsi="宋体" w:eastAsia="宋体" w:cs="宋体"/>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left"/>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投</w:t>
      </w:r>
      <w:r>
        <w:rPr>
          <w:rFonts w:hint="eastAsia" w:ascii="宋体" w:hAnsi="宋体" w:eastAsia="宋体" w:cs="宋体"/>
          <w:spacing w:val="1"/>
          <w:sz w:val="24"/>
          <w:szCs w:val="24"/>
        </w:rPr>
        <w:t>标人名称(盖章)：__________________</w:t>
      </w: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地址：________________</w:t>
      </w:r>
      <w:r>
        <w:rPr>
          <w:rFonts w:hint="eastAsia" w:ascii="宋体" w:hAnsi="宋体" w:eastAsia="宋体" w:cs="宋体"/>
          <w:sz w:val="24"/>
          <w:szCs w:val="24"/>
        </w:rPr>
        <w:t>__</w:t>
      </w: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法定代表人</w:t>
      </w:r>
      <w:r>
        <w:rPr>
          <w:rFonts w:hint="eastAsia" w:ascii="宋体" w:hAnsi="宋体" w:eastAsia="宋体" w:cs="宋体"/>
          <w:spacing w:val="1"/>
          <w:sz w:val="24"/>
          <w:szCs w:val="24"/>
        </w:rPr>
        <w:t>(签字或盖章)：__________________</w:t>
      </w:r>
    </w:p>
    <w:p>
      <w:pPr>
        <w:keepNext w:val="0"/>
        <w:keepLines w:val="0"/>
        <w:pageBreakBefore w:val="0"/>
        <w:widowControl/>
        <w:kinsoku w:val="0"/>
        <w:wordWrap/>
        <w:overflowPunct/>
        <w:topLinePunct w:val="0"/>
        <w:autoSpaceDE w:val="0"/>
        <w:autoSpaceDN w:val="0"/>
        <w:bidi w:val="0"/>
        <w:adjustRightInd w:val="0"/>
        <w:snapToGrid w:val="0"/>
        <w:spacing w:before="109" w:line="440" w:lineRule="exact"/>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职务：_______________</w:t>
      </w:r>
      <w:r>
        <w:rPr>
          <w:rFonts w:hint="eastAsia" w:ascii="宋体" w:hAnsi="宋体" w:eastAsia="宋体" w:cs="宋体"/>
          <w:sz w:val="24"/>
          <w:szCs w:val="24"/>
        </w:rPr>
        <w:t>___</w:t>
      </w:r>
    </w:p>
    <w:p>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z w:val="24"/>
          <w:szCs w:val="24"/>
        </w:rPr>
      </w:pPr>
      <w:r>
        <w:rPr>
          <w:rFonts w:hint="eastAsia" w:ascii="宋体" w:hAnsi="宋体" w:eastAsia="宋体" w:cs="宋体"/>
          <w:spacing w:val="-23"/>
          <w:sz w:val="24"/>
          <w:szCs w:val="24"/>
        </w:rPr>
        <w:t>日期：年月日</w:t>
      </w:r>
    </w:p>
    <w:p>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eastAsia="宋体" w:cs="宋体"/>
          <w:sz w:val="24"/>
          <w:szCs w:val="24"/>
        </w:rPr>
        <w:sectPr>
          <w:footerReference r:id="rId29" w:type="default"/>
          <w:pgSz w:w="11900" w:h="16840"/>
          <w:pgMar w:top="1474" w:right="1417" w:bottom="1247" w:left="1417" w:header="0" w:footer="850" w:gutter="0"/>
          <w:pgNumType w:fmt="decimal"/>
          <w:cols w:space="0" w:num="1"/>
          <w:rtlGutter w:val="0"/>
          <w:docGrid w:linePitch="0" w:charSpace="0"/>
        </w:sectPr>
      </w:pPr>
    </w:p>
    <w:p>
      <w:pPr>
        <w:pageBreakBefore w:val="0"/>
        <w:kinsoku w:val="0"/>
        <w:wordWrap/>
        <w:overflowPunct/>
        <w:topLinePunct w:val="0"/>
        <w:autoSpaceDE w:val="0"/>
        <w:autoSpaceDN w:val="0"/>
        <w:bidi w:val="0"/>
        <w:adjustRightInd w:val="0"/>
        <w:snapToGrid w:val="0"/>
        <w:spacing w:before="41" w:line="480" w:lineRule="exact"/>
        <w:jc w:val="both"/>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式六：</w:t>
      </w:r>
    </w:p>
    <w:p>
      <w:pPr>
        <w:pageBreakBefore w:val="0"/>
        <w:kinsoku w:val="0"/>
        <w:wordWrap/>
        <w:overflowPunct/>
        <w:topLinePunct w:val="0"/>
        <w:autoSpaceDE w:val="0"/>
        <w:autoSpaceDN w:val="0"/>
        <w:bidi w:val="0"/>
        <w:adjustRightInd w:val="0"/>
        <w:snapToGrid w:val="0"/>
        <w:spacing w:before="249" w:line="480" w:lineRule="exact"/>
        <w:jc w:val="center"/>
        <w:textAlignment w:val="baseline"/>
        <w:rPr>
          <w:rFonts w:hint="eastAsia" w:ascii="宋体" w:hAnsi="宋体" w:eastAsia="宋体" w:cs="宋体"/>
          <w:sz w:val="24"/>
          <w:szCs w:val="24"/>
        </w:rPr>
      </w:pPr>
      <w:r>
        <w:rPr>
          <w:rFonts w:hint="eastAsia" w:ascii="宋体" w:hAnsi="宋体" w:eastAsia="宋体" w:cs="宋体"/>
          <w:spacing w:val="12"/>
          <w:sz w:val="24"/>
          <w:szCs w:val="24"/>
        </w:rPr>
        <w:t>法定代表人授权书格</w:t>
      </w:r>
      <w:r>
        <w:rPr>
          <w:rFonts w:hint="eastAsia" w:ascii="宋体" w:hAnsi="宋体" w:eastAsia="宋体" w:cs="宋体"/>
          <w:spacing w:val="10"/>
          <w:sz w:val="24"/>
          <w:szCs w:val="24"/>
        </w:rPr>
        <w:t>式</w:t>
      </w:r>
    </w:p>
    <w:p>
      <w:pPr>
        <w:pageBreakBefore w:val="0"/>
        <w:kinsoku w:val="0"/>
        <w:wordWrap/>
        <w:overflowPunct/>
        <w:topLinePunct w:val="0"/>
        <w:autoSpaceDE w:val="0"/>
        <w:autoSpaceDN w:val="0"/>
        <w:bidi w:val="0"/>
        <w:adjustRightInd w:val="0"/>
        <w:snapToGrid w:val="0"/>
        <w:spacing w:before="133" w:line="480" w:lineRule="exact"/>
        <w:ind w:left="395"/>
        <w:jc w:val="both"/>
        <w:textAlignment w:val="baseline"/>
        <w:outlineLvl w:val="2"/>
        <w:rPr>
          <w:rFonts w:hint="eastAsia" w:ascii="宋体" w:hAnsi="宋体" w:eastAsia="宋体" w:cs="宋体"/>
          <w:sz w:val="24"/>
          <w:szCs w:val="24"/>
        </w:rPr>
      </w:pPr>
      <w:r>
        <w:rPr>
          <w:rFonts w:hint="eastAsia" w:ascii="宋体" w:hAnsi="宋体" w:eastAsia="宋体" w:cs="宋体"/>
          <w:spacing w:val="6"/>
          <w:sz w:val="24"/>
          <w:szCs w:val="24"/>
        </w:rPr>
        <w:t>(对于银行、保险、</w:t>
      </w:r>
      <w:r>
        <w:rPr>
          <w:rFonts w:hint="eastAsia" w:ascii="宋体" w:hAnsi="宋体" w:eastAsia="宋体" w:cs="宋体"/>
          <w:spacing w:val="3"/>
          <w:sz w:val="24"/>
          <w:szCs w:val="24"/>
        </w:rPr>
        <w:t>电信、邮政、铁路等行业以及获得总公司投标授权的分公司，可以提供投标分支机构负责人授权书)</w:t>
      </w:r>
    </w:p>
    <w:p>
      <w:pPr>
        <w:pageBreakBefore w:val="0"/>
        <w:kinsoku w:val="0"/>
        <w:wordWrap/>
        <w:overflowPunct/>
        <w:topLinePunct w:val="0"/>
        <w:autoSpaceDE w:val="0"/>
        <w:autoSpaceDN w:val="0"/>
        <w:bidi w:val="0"/>
        <w:adjustRightInd w:val="0"/>
        <w:snapToGrid w:val="0"/>
        <w:spacing w:before="275" w:line="480" w:lineRule="exact"/>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法</w:t>
      </w:r>
      <w:r>
        <w:rPr>
          <w:rFonts w:hint="eastAsia" w:ascii="宋体" w:hAnsi="宋体" w:eastAsia="宋体" w:cs="宋体"/>
          <w:spacing w:val="11"/>
          <w:sz w:val="24"/>
          <w:szCs w:val="24"/>
        </w:rPr>
        <w:t>定代表人授权书</w:t>
      </w:r>
    </w:p>
    <w:p>
      <w:pPr>
        <w:pageBreakBefore w:val="0"/>
        <w:kinsoku w:val="0"/>
        <w:wordWrap/>
        <w:overflowPunct/>
        <w:topLinePunct w:val="0"/>
        <w:autoSpaceDE w:val="0"/>
        <w:autoSpaceDN w:val="0"/>
        <w:bidi w:val="0"/>
        <w:adjustRightInd w:val="0"/>
        <w:snapToGrid w:val="0"/>
        <w:spacing w:before="133" w:line="480" w:lineRule="exact"/>
        <w:ind w:left="389"/>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致：</w:t>
      </w:r>
      <w:r>
        <w:rPr>
          <w:rFonts w:hint="eastAsia" w:ascii="宋体" w:hAnsi="宋体" w:eastAsia="宋体" w:cs="宋体"/>
          <w:spacing w:val="2"/>
          <w:sz w:val="24"/>
          <w:szCs w:val="24"/>
          <w:lang w:eastAsia="zh-CN"/>
        </w:rPr>
        <w:t>新疆晟屹建设项目管理咨询有限公司</w:t>
      </w:r>
    </w:p>
    <w:p>
      <w:pPr>
        <w:pageBreakBefore w:val="0"/>
        <w:kinsoku w:val="0"/>
        <w:wordWrap/>
        <w:overflowPunct/>
        <w:topLinePunct w:val="0"/>
        <w:autoSpaceDE w:val="0"/>
        <w:autoSpaceDN w:val="0"/>
        <w:bidi w:val="0"/>
        <w:adjustRightInd w:val="0"/>
        <w:snapToGrid w:val="0"/>
        <w:spacing w:before="156" w:line="480" w:lineRule="exact"/>
        <w:ind w:left="39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本授权书声明：是注册于</w:t>
      </w:r>
      <w:r>
        <w:rPr>
          <w:rFonts w:hint="eastAsia" w:ascii="宋体" w:hAnsi="宋体" w:eastAsia="宋体" w:cs="宋体"/>
          <w:spacing w:val="1"/>
          <w:sz w:val="24"/>
          <w:szCs w:val="24"/>
          <w:u w:val="single" w:color="auto"/>
        </w:rPr>
        <w:t>(国家或地区)</w:t>
      </w:r>
      <w:r>
        <w:rPr>
          <w:rFonts w:hint="eastAsia" w:ascii="宋体" w:hAnsi="宋体" w:eastAsia="宋体" w:cs="宋体"/>
          <w:spacing w:val="1"/>
          <w:sz w:val="24"/>
          <w:szCs w:val="24"/>
        </w:rPr>
        <w:t>的</w:t>
      </w:r>
      <w:r>
        <w:rPr>
          <w:rFonts w:hint="eastAsia" w:ascii="宋体" w:hAnsi="宋体" w:eastAsia="宋体" w:cs="宋体"/>
          <w:spacing w:val="1"/>
          <w:sz w:val="24"/>
          <w:szCs w:val="24"/>
          <w:u w:val="single" w:color="auto"/>
        </w:rPr>
        <w:t>(投标人名称)</w:t>
      </w:r>
      <w:r>
        <w:rPr>
          <w:rFonts w:hint="eastAsia" w:ascii="宋体" w:hAnsi="宋体" w:eastAsia="宋体" w:cs="宋体"/>
          <w:spacing w:val="1"/>
          <w:sz w:val="24"/>
          <w:szCs w:val="24"/>
        </w:rPr>
        <w:t>的法定代表人，现任职务，</w:t>
      </w:r>
      <w:r>
        <w:rPr>
          <w:rFonts w:hint="eastAsia" w:ascii="宋体" w:hAnsi="宋体" w:eastAsia="宋体" w:cs="宋体"/>
          <w:sz w:val="24"/>
          <w:szCs w:val="24"/>
        </w:rPr>
        <w:t>有效证件号</w:t>
      </w:r>
      <w:r>
        <w:rPr>
          <w:rFonts w:hint="eastAsia" w:ascii="宋体" w:hAnsi="宋体" w:eastAsia="宋体" w:cs="宋体"/>
          <w:spacing w:val="1"/>
          <w:sz w:val="24"/>
          <w:szCs w:val="24"/>
        </w:rPr>
        <w:t>码：</w:t>
      </w:r>
      <w:r>
        <w:rPr>
          <w:rFonts w:hint="eastAsia" w:ascii="宋体" w:hAnsi="宋体" w:eastAsia="宋体" w:cs="宋体"/>
          <w:sz w:val="24"/>
          <w:szCs w:val="24"/>
        </w:rPr>
        <w:t>。现授权</w:t>
      </w:r>
      <w:r>
        <w:rPr>
          <w:rFonts w:hint="eastAsia" w:ascii="宋体" w:hAnsi="宋体" w:eastAsia="宋体" w:cs="宋体"/>
          <w:sz w:val="24"/>
          <w:szCs w:val="24"/>
          <w:u w:val="single" w:color="auto"/>
        </w:rPr>
        <w:t>(姓名、职务)</w:t>
      </w:r>
      <w:r>
        <w:rPr>
          <w:rFonts w:hint="eastAsia" w:ascii="宋体" w:hAnsi="宋体" w:eastAsia="宋体" w:cs="宋体"/>
          <w:sz w:val="24"/>
          <w:szCs w:val="24"/>
        </w:rPr>
        <w:t>作为我公司的全权代理人，就“</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rPr>
        <w:t>项目</w:t>
      </w:r>
      <w:r>
        <w:rPr>
          <w:rFonts w:hint="eastAsia" w:ascii="宋体" w:hAnsi="宋体" w:eastAsia="宋体" w:cs="宋体"/>
          <w:spacing w:val="4"/>
          <w:sz w:val="24"/>
          <w:szCs w:val="24"/>
        </w:rPr>
        <w:t>采购</w:t>
      </w:r>
      <w:r>
        <w:rPr>
          <w:rFonts w:hint="eastAsia" w:ascii="宋体" w:hAnsi="宋体" w:eastAsia="宋体" w:cs="宋体"/>
          <w:spacing w:val="4"/>
          <w:sz w:val="24"/>
          <w:szCs w:val="24"/>
          <w:highlight w:val="none"/>
        </w:rPr>
        <w:t>[采购项目编号为</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2"/>
          <w:sz w:val="24"/>
          <w:szCs w:val="24"/>
        </w:rPr>
        <w:t>的投标和合同执行，以我方的名义处理一切与之有关的事宜。</w:t>
      </w:r>
    </w:p>
    <w:p>
      <w:pPr>
        <w:pageBreakBefore w:val="0"/>
        <w:kinsoku w:val="0"/>
        <w:wordWrap/>
        <w:overflowPunct/>
        <w:topLinePunct w:val="0"/>
        <w:autoSpaceDE w:val="0"/>
        <w:autoSpaceDN w:val="0"/>
        <w:bidi w:val="0"/>
        <w:adjustRightInd w:val="0"/>
        <w:snapToGrid w:val="0"/>
        <w:spacing w:before="1" w:line="480" w:lineRule="exact"/>
        <w:ind w:left="39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本授权书于</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日签字生效，特此声明。</w:t>
      </w:r>
    </w:p>
    <w:p>
      <w:pPr>
        <w:pageBreakBefore w:val="0"/>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pPr>
    </w:p>
    <w:p>
      <w:pPr>
        <w:pStyle w:val="7"/>
        <w:pageBreakBefore w:val="0"/>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pPr>
    </w:p>
    <w:p>
      <w:pPr>
        <w:pageBreakBefore w:val="0"/>
        <w:kinsoku w:val="0"/>
        <w:wordWrap/>
        <w:overflowPunct/>
        <w:topLinePunct w:val="0"/>
        <w:autoSpaceDE w:val="0"/>
        <w:autoSpaceDN w:val="0"/>
        <w:bidi w:val="0"/>
        <w:adjustRightInd w:val="0"/>
        <w:snapToGrid w:val="0"/>
        <w:spacing w:before="110" w:line="480" w:lineRule="exact"/>
        <w:ind w:firstLine="242" w:firstLineChars="1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投标人(盖章)：</w:t>
      </w:r>
    </w:p>
    <w:p>
      <w:pPr>
        <w:pageBreakBefore w:val="0"/>
        <w:kinsoku w:val="0"/>
        <w:wordWrap/>
        <w:overflowPunct/>
        <w:topLinePunct w:val="0"/>
        <w:autoSpaceDE w:val="0"/>
        <w:autoSpaceDN w:val="0"/>
        <w:bidi w:val="0"/>
        <w:adjustRightInd w:val="0"/>
        <w:snapToGrid w:val="0"/>
        <w:spacing w:before="110" w:line="480" w:lineRule="exact"/>
        <w:ind w:firstLine="242" w:firstLineChars="1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地址：</w:t>
      </w:r>
    </w:p>
    <w:p>
      <w:pPr>
        <w:pageBreakBefore w:val="0"/>
        <w:kinsoku w:val="0"/>
        <w:wordWrap/>
        <w:overflowPunct/>
        <w:topLinePunct w:val="0"/>
        <w:autoSpaceDE w:val="0"/>
        <w:autoSpaceDN w:val="0"/>
        <w:bidi w:val="0"/>
        <w:adjustRightInd w:val="0"/>
        <w:snapToGrid w:val="0"/>
        <w:spacing w:before="110" w:line="480" w:lineRule="exact"/>
        <w:ind w:firstLine="244" w:firstLineChars="1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法定代表人</w:t>
      </w:r>
      <w:r>
        <w:rPr>
          <w:rFonts w:hint="eastAsia" w:ascii="宋体" w:hAnsi="宋体" w:eastAsia="宋体" w:cs="宋体"/>
          <w:spacing w:val="1"/>
          <w:sz w:val="24"/>
          <w:szCs w:val="24"/>
        </w:rPr>
        <w:t>(签字或盖章)：</w:t>
      </w:r>
    </w:p>
    <w:p>
      <w:pPr>
        <w:pageBreakBefore w:val="0"/>
        <w:kinsoku w:val="0"/>
        <w:wordWrap/>
        <w:overflowPunct/>
        <w:topLinePunct w:val="0"/>
        <w:autoSpaceDE w:val="0"/>
        <w:autoSpaceDN w:val="0"/>
        <w:bidi w:val="0"/>
        <w:adjustRightInd w:val="0"/>
        <w:snapToGrid w:val="0"/>
        <w:spacing w:before="3" w:line="480" w:lineRule="exact"/>
        <w:ind w:firstLine="242" w:firstLineChars="1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职务：</w:t>
      </w:r>
    </w:p>
    <w:p>
      <w:pPr>
        <w:pageBreakBefore w:val="0"/>
        <w:kinsoku w:val="0"/>
        <w:wordWrap/>
        <w:overflowPunct/>
        <w:topLinePunct w:val="0"/>
        <w:autoSpaceDE w:val="0"/>
        <w:autoSpaceDN w:val="0"/>
        <w:bidi w:val="0"/>
        <w:adjustRightInd w:val="0"/>
        <w:snapToGrid w:val="0"/>
        <w:spacing w:before="3" w:line="480" w:lineRule="exact"/>
        <w:ind w:firstLine="244" w:firstLineChars="100"/>
        <w:jc w:val="both"/>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被授权人</w:t>
      </w:r>
      <w:r>
        <w:rPr>
          <w:rFonts w:hint="eastAsia" w:ascii="宋体" w:hAnsi="宋体" w:eastAsia="宋体" w:cs="宋体"/>
          <w:spacing w:val="1"/>
          <w:sz w:val="24"/>
          <w:szCs w:val="24"/>
        </w:rPr>
        <w:t>(签字或盖章)：</w:t>
      </w:r>
    </w:p>
    <w:p>
      <w:pPr>
        <w:pageBreakBefore w:val="0"/>
        <w:kinsoku w:val="0"/>
        <w:wordWrap/>
        <w:overflowPunct/>
        <w:topLinePunct w:val="0"/>
        <w:autoSpaceDE w:val="0"/>
        <w:autoSpaceDN w:val="0"/>
        <w:bidi w:val="0"/>
        <w:adjustRightInd w:val="0"/>
        <w:snapToGrid w:val="0"/>
        <w:spacing w:before="3" w:line="480" w:lineRule="exact"/>
        <w:ind w:firstLine="242" w:firstLineChars="1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职务：</w:t>
      </w:r>
    </w:p>
    <w:p>
      <w:pPr>
        <w:pageBreakBefore w:val="0"/>
        <w:kinsoku w:val="0"/>
        <w:wordWrap/>
        <w:overflowPunct/>
        <w:topLinePunct w:val="0"/>
        <w:autoSpaceDE w:val="0"/>
        <w:autoSpaceDN w:val="0"/>
        <w:bidi w:val="0"/>
        <w:adjustRightInd w:val="0"/>
        <w:snapToGrid w:val="0"/>
        <w:spacing w:line="480" w:lineRule="exact"/>
        <w:ind w:firstLine="194" w:firstLineChars="100"/>
        <w:jc w:val="both"/>
        <w:textAlignment w:val="baseline"/>
        <w:rPr>
          <w:rFonts w:hint="eastAsia" w:ascii="宋体" w:hAnsi="宋体" w:eastAsia="宋体" w:cs="宋体"/>
          <w:sz w:val="24"/>
          <w:szCs w:val="24"/>
        </w:rPr>
      </w:pPr>
      <w:r>
        <w:rPr>
          <w:rFonts w:hint="eastAsia" w:ascii="宋体" w:hAnsi="宋体" w:eastAsia="宋体" w:cs="宋体"/>
          <w:spacing w:val="-23"/>
          <w:sz w:val="24"/>
          <w:szCs w:val="24"/>
        </w:rPr>
        <w:t>日期：年月日</w:t>
      </w:r>
    </w:p>
    <w:p>
      <w:pPr>
        <w:pageBreakBefore w:val="0"/>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宋体" w:cs="宋体"/>
          <w:sz w:val="24"/>
          <w:szCs w:val="24"/>
        </w:rPr>
        <w:sectPr>
          <w:footerReference r:id="rId30" w:type="default"/>
          <w:pgSz w:w="11900" w:h="16840"/>
          <w:pgMar w:top="1474" w:right="1417" w:bottom="1247" w:left="1417" w:header="0" w:footer="850" w:gutter="0"/>
          <w:pgNumType w:fmt="decimal"/>
          <w:cols w:space="0" w:num="1"/>
          <w:rtlGutter w:val="0"/>
          <w:docGrid w:linePitch="0" w:charSpace="0"/>
        </w:sectPr>
      </w:pPr>
    </w:p>
    <w:p>
      <w:pPr>
        <w:pageBreakBefore w:val="0"/>
        <w:kinsoku w:val="0"/>
        <w:wordWrap/>
        <w:overflowPunct/>
        <w:topLinePunct w:val="0"/>
        <w:autoSpaceDE w:val="0"/>
        <w:autoSpaceDN w:val="0"/>
        <w:bidi w:val="0"/>
        <w:adjustRightInd w:val="0"/>
        <w:snapToGrid w:val="0"/>
        <w:spacing w:before="41" w:line="480" w:lineRule="exact"/>
        <w:jc w:val="both"/>
        <w:textAlignment w:val="baseline"/>
        <w:outlineLvl w:val="1"/>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式七：</w:t>
      </w:r>
    </w:p>
    <w:p>
      <w:pPr>
        <w:pageBreakBefore w:val="0"/>
        <w:kinsoku w:val="0"/>
        <w:wordWrap/>
        <w:overflowPunct/>
        <w:topLinePunct w:val="0"/>
        <w:autoSpaceDE w:val="0"/>
        <w:autoSpaceDN w:val="0"/>
        <w:bidi w:val="0"/>
        <w:adjustRightInd w:val="0"/>
        <w:snapToGrid w:val="0"/>
        <w:spacing w:before="41" w:line="480" w:lineRule="exact"/>
        <w:jc w:val="center"/>
        <w:textAlignment w:val="baseline"/>
        <w:outlineLvl w:val="1"/>
        <w:rPr>
          <w:rFonts w:hint="eastAsia" w:ascii="宋体" w:hAnsi="宋体" w:eastAsia="宋体" w:cs="宋体"/>
          <w:spacing w:val="8"/>
          <w:sz w:val="24"/>
          <w:szCs w:val="24"/>
        </w:rPr>
      </w:pPr>
      <w:r>
        <w:rPr>
          <w:rFonts w:hint="eastAsia" w:ascii="宋体" w:hAnsi="宋体" w:eastAsia="宋体" w:cs="宋体"/>
          <w:spacing w:val="8"/>
          <w:sz w:val="24"/>
          <w:szCs w:val="24"/>
        </w:rPr>
        <w:t>投标保证金</w:t>
      </w:r>
    </w:p>
    <w:p>
      <w:pPr>
        <w:pageBreakBefore w:val="0"/>
        <w:kinsoku w:val="0"/>
        <w:wordWrap/>
        <w:overflowPunct/>
        <w:topLinePunct w:val="0"/>
        <w:autoSpaceDE w:val="0"/>
        <w:autoSpaceDN w:val="0"/>
        <w:bidi w:val="0"/>
        <w:adjustRightInd w:val="0"/>
        <w:snapToGrid w:val="0"/>
        <w:spacing w:before="41" w:line="480" w:lineRule="exact"/>
        <w:jc w:val="center"/>
        <w:textAlignment w:val="baseline"/>
        <w:outlineLvl w:val="1"/>
        <w:rPr>
          <w:rFonts w:hint="eastAsia" w:ascii="宋体" w:hAnsi="宋体" w:eastAsia="宋体" w:cs="宋体"/>
          <w:spacing w:val="8"/>
          <w:sz w:val="24"/>
          <w:szCs w:val="24"/>
        </w:rPr>
      </w:pPr>
      <w:r>
        <w:rPr>
          <w:rFonts w:hint="eastAsia" w:ascii="宋体" w:hAnsi="宋体" w:eastAsia="宋体" w:cs="宋体"/>
          <w:spacing w:val="8"/>
          <w:sz w:val="24"/>
          <w:szCs w:val="24"/>
        </w:rPr>
        <w:t>采购文件要求递交投标保证金的，投标人应在此提供保证金的凭证的复印件。</w:t>
      </w:r>
    </w:p>
    <w:p>
      <w:pPr>
        <w:jc w:val="center"/>
        <w:rPr>
          <w:rFonts w:hint="eastAsia" w:ascii="宋体" w:hAnsi="宋体" w:eastAsia="宋体" w:cs="宋体"/>
          <w:sz w:val="21"/>
          <w:szCs w:val="21"/>
        </w:rPr>
        <w:sectPr>
          <w:footerReference r:id="rId31" w:type="default"/>
          <w:pgSz w:w="11900" w:h="16840"/>
          <w:pgMar w:top="1474" w:right="1417" w:bottom="1247" w:left="1417" w:header="0" w:footer="850" w:gutter="0"/>
          <w:pgNumType w:fmt="decimal"/>
          <w:cols w:space="0" w:num="1"/>
          <w:rtlGutter w:val="0"/>
          <w:docGrid w:linePitch="0" w:charSpace="0"/>
        </w:sectPr>
      </w:pPr>
    </w:p>
    <w:p>
      <w:pPr>
        <w:spacing w:before="41" w:line="222" w:lineRule="auto"/>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式八：</w:t>
      </w:r>
    </w:p>
    <w:p>
      <w:pPr>
        <w:spacing w:before="250" w:line="218" w:lineRule="auto"/>
        <w:jc w:val="center"/>
        <w:rPr>
          <w:rFonts w:hint="eastAsia" w:ascii="宋体" w:hAnsi="宋体" w:eastAsia="宋体" w:cs="宋体"/>
          <w:sz w:val="21"/>
          <w:szCs w:val="21"/>
        </w:rPr>
      </w:pPr>
      <w:r>
        <w:rPr>
          <w:rFonts w:hint="eastAsia" w:ascii="宋体" w:hAnsi="宋体" w:eastAsia="宋体" w:cs="宋体"/>
          <w:spacing w:val="13"/>
          <w:sz w:val="24"/>
          <w:szCs w:val="24"/>
        </w:rPr>
        <w:t>提供具有独立承担民事责任的能力的证明材</w:t>
      </w:r>
      <w:r>
        <w:rPr>
          <w:rFonts w:hint="eastAsia" w:ascii="宋体" w:hAnsi="宋体" w:eastAsia="宋体" w:cs="宋体"/>
          <w:spacing w:val="12"/>
          <w:sz w:val="24"/>
          <w:szCs w:val="24"/>
        </w:rPr>
        <w:t>料</w:t>
      </w: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式九：</w:t>
      </w:r>
    </w:p>
    <w:p>
      <w:pPr>
        <w:keepNext w:val="0"/>
        <w:keepLines w:val="0"/>
        <w:pageBreakBefore w:val="0"/>
        <w:widowControl/>
        <w:kinsoku w:val="0"/>
        <w:wordWrap/>
        <w:overflowPunct/>
        <w:topLinePunct w:val="0"/>
        <w:autoSpaceDE w:val="0"/>
        <w:autoSpaceDN w:val="0"/>
        <w:bidi w:val="0"/>
        <w:adjustRightInd w:val="0"/>
        <w:snapToGrid w:val="0"/>
        <w:spacing w:before="249" w:line="440" w:lineRule="exact"/>
        <w:jc w:val="center"/>
        <w:textAlignment w:val="baseline"/>
        <w:rPr>
          <w:rFonts w:hint="eastAsia" w:ascii="宋体" w:hAnsi="宋体" w:eastAsia="宋体" w:cs="宋体"/>
          <w:sz w:val="24"/>
          <w:szCs w:val="24"/>
        </w:rPr>
      </w:pPr>
      <w:r>
        <w:rPr>
          <w:rFonts w:hint="eastAsia" w:ascii="宋体" w:hAnsi="宋体" w:eastAsia="宋体" w:cs="宋体"/>
          <w:spacing w:val="15"/>
          <w:sz w:val="24"/>
          <w:szCs w:val="24"/>
        </w:rPr>
        <w:t>资</w:t>
      </w:r>
      <w:r>
        <w:rPr>
          <w:rFonts w:hint="eastAsia" w:ascii="宋体" w:hAnsi="宋体" w:eastAsia="宋体" w:cs="宋体"/>
          <w:spacing w:val="12"/>
          <w:sz w:val="24"/>
          <w:szCs w:val="24"/>
        </w:rPr>
        <w:t>格性审查要求的其他资质证明文件</w:t>
      </w:r>
    </w:p>
    <w:p>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393"/>
        <w:textAlignment w:val="baseline"/>
        <w:rPr>
          <w:rFonts w:hint="eastAsia" w:ascii="宋体" w:hAnsi="宋体" w:eastAsia="宋体" w:cs="宋体"/>
          <w:sz w:val="24"/>
          <w:szCs w:val="24"/>
        </w:rPr>
      </w:pPr>
      <w:r>
        <w:rPr>
          <w:rFonts w:hint="eastAsia" w:ascii="宋体" w:hAnsi="宋体" w:eastAsia="宋体" w:cs="宋体"/>
          <w:spacing w:val="1"/>
          <w:sz w:val="24"/>
          <w:szCs w:val="24"/>
        </w:rPr>
        <w:t>详见资格性条款</w:t>
      </w:r>
      <w:r>
        <w:rPr>
          <w:rFonts w:hint="eastAsia" w:ascii="宋体" w:hAnsi="宋体" w:eastAsia="宋体" w:cs="宋体"/>
          <w:sz w:val="24"/>
          <w:szCs w:val="24"/>
        </w:rPr>
        <w:t>要求</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394"/>
        <w:textAlignment w:val="baseline"/>
        <w:rPr>
          <w:rFonts w:hint="eastAsia" w:ascii="宋体" w:hAnsi="宋体" w:eastAsia="宋体" w:cs="宋体"/>
          <w:sz w:val="24"/>
          <w:szCs w:val="24"/>
        </w:rPr>
      </w:pPr>
      <w:r>
        <w:rPr>
          <w:rFonts w:hint="eastAsia" w:ascii="宋体" w:hAnsi="宋体" w:eastAsia="宋体" w:cs="宋体"/>
          <w:spacing w:val="1"/>
          <w:sz w:val="24"/>
          <w:szCs w:val="24"/>
        </w:rPr>
        <w:t>设备和专业技术能力情况表</w:t>
      </w:r>
    </w:p>
    <w:p>
      <w:pPr>
        <w:spacing w:line="190" w:lineRule="exact"/>
        <w:rPr>
          <w:rFonts w:hint="eastAsia" w:ascii="宋体" w:hAnsi="宋体" w:eastAsia="宋体" w:cs="宋体"/>
          <w:sz w:val="21"/>
          <w:szCs w:val="21"/>
        </w:rPr>
      </w:pPr>
    </w:p>
    <w:tbl>
      <w:tblPr>
        <w:tblStyle w:val="23"/>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5276"/>
        <w:gridCol w:w="2638"/>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0552" w:type="dxa"/>
            <w:gridSpan w:val="4"/>
            <w:tcBorders>
              <w:top w:val="single" w:color="000000" w:sz="2" w:space="0"/>
              <w:bottom w:val="single" w:color="000000" w:sz="2" w:space="0"/>
            </w:tcBorders>
            <w:shd w:val="clear" w:color="auto" w:fill="F5F5F5"/>
            <w:vAlign w:val="top"/>
          </w:tcPr>
          <w:p>
            <w:pPr>
              <w:spacing w:before="93" w:line="218" w:lineRule="auto"/>
              <w:ind w:left="2927"/>
              <w:rPr>
                <w:rFonts w:hint="eastAsia" w:ascii="宋体" w:hAnsi="宋体" w:eastAsia="宋体" w:cs="宋体"/>
                <w:sz w:val="21"/>
                <w:szCs w:val="21"/>
              </w:rPr>
            </w:pPr>
            <w:r>
              <w:rPr>
                <w:rFonts w:hint="eastAsia" w:ascii="宋体" w:hAnsi="宋体" w:eastAsia="宋体" w:cs="宋体"/>
                <w:spacing w:val="22"/>
                <w:sz w:val="21"/>
                <w:szCs w:val="21"/>
              </w:rPr>
              <w:t>我</w:t>
            </w:r>
            <w:r>
              <w:rPr>
                <w:rFonts w:hint="eastAsia" w:ascii="宋体" w:hAnsi="宋体" w:eastAsia="宋体" w:cs="宋体"/>
                <w:spacing w:val="12"/>
                <w:sz w:val="21"/>
                <w:szCs w:val="21"/>
              </w:rPr>
              <w:t>单位为本项目实施提供以下设备和专业技术人员：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313" w:type="dxa"/>
            <w:tcBorders>
              <w:top w:val="single" w:color="000000" w:sz="2" w:space="0"/>
              <w:bottom w:val="single" w:color="000000" w:sz="2" w:space="0"/>
            </w:tcBorders>
            <w:shd w:val="clear" w:color="auto" w:fill="F5F5F5"/>
            <w:vAlign w:val="top"/>
          </w:tcPr>
          <w:p>
            <w:pPr>
              <w:spacing w:before="88" w:line="223" w:lineRule="auto"/>
              <w:ind w:left="446"/>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5276" w:type="dxa"/>
            <w:tcBorders>
              <w:top w:val="single" w:color="000000" w:sz="2" w:space="0"/>
              <w:bottom w:val="single" w:color="000000" w:sz="2" w:space="0"/>
            </w:tcBorders>
            <w:shd w:val="clear" w:color="auto" w:fill="F5F5F5"/>
            <w:vAlign w:val="top"/>
          </w:tcPr>
          <w:p>
            <w:pPr>
              <w:spacing w:before="89" w:line="220" w:lineRule="auto"/>
              <w:ind w:left="1514"/>
              <w:rPr>
                <w:rFonts w:hint="eastAsia" w:ascii="宋体" w:hAnsi="宋体" w:eastAsia="宋体" w:cs="宋体"/>
                <w:sz w:val="21"/>
                <w:szCs w:val="21"/>
              </w:rPr>
            </w:pPr>
            <w:r>
              <w:rPr>
                <w:rFonts w:hint="eastAsia" w:ascii="宋体" w:hAnsi="宋体" w:eastAsia="宋体" w:cs="宋体"/>
                <w:spacing w:val="12"/>
                <w:sz w:val="21"/>
                <w:szCs w:val="21"/>
              </w:rPr>
              <w:t>设备名称和专业技术人</w:t>
            </w:r>
            <w:r>
              <w:rPr>
                <w:rFonts w:hint="eastAsia" w:ascii="宋体" w:hAnsi="宋体" w:eastAsia="宋体" w:cs="宋体"/>
                <w:spacing w:val="10"/>
                <w:sz w:val="21"/>
                <w:szCs w:val="21"/>
              </w:rPr>
              <w:t>员</w:t>
            </w:r>
          </w:p>
        </w:tc>
        <w:tc>
          <w:tcPr>
            <w:tcW w:w="2638" w:type="dxa"/>
            <w:tcBorders>
              <w:top w:val="single" w:color="000000" w:sz="2" w:space="0"/>
              <w:bottom w:val="single" w:color="000000" w:sz="2" w:space="0"/>
            </w:tcBorders>
            <w:shd w:val="clear" w:color="auto" w:fill="F5F5F5"/>
            <w:vAlign w:val="top"/>
          </w:tcPr>
          <w:p>
            <w:pPr>
              <w:spacing w:before="89" w:line="221" w:lineRule="auto"/>
              <w:ind w:left="810"/>
              <w:rPr>
                <w:rFonts w:hint="eastAsia" w:ascii="宋体" w:hAnsi="宋体" w:eastAsia="宋体" w:cs="宋体"/>
                <w:sz w:val="21"/>
                <w:szCs w:val="21"/>
              </w:rPr>
            </w:pPr>
            <w:r>
              <w:rPr>
                <w:rFonts w:hint="eastAsia" w:ascii="宋体" w:hAnsi="宋体" w:eastAsia="宋体" w:cs="宋体"/>
                <w:spacing w:val="11"/>
                <w:sz w:val="21"/>
                <w:szCs w:val="21"/>
              </w:rPr>
              <w:t>数</w:t>
            </w:r>
            <w:r>
              <w:rPr>
                <w:rFonts w:hint="eastAsia" w:ascii="宋体" w:hAnsi="宋体" w:eastAsia="宋体" w:cs="宋体"/>
                <w:spacing w:val="9"/>
                <w:sz w:val="21"/>
                <w:szCs w:val="21"/>
              </w:rPr>
              <w:t>量及单位</w:t>
            </w:r>
          </w:p>
        </w:tc>
        <w:tc>
          <w:tcPr>
            <w:tcW w:w="1325" w:type="dxa"/>
            <w:tcBorders>
              <w:top w:val="single" w:color="000000" w:sz="2" w:space="0"/>
              <w:bottom w:val="single" w:color="000000" w:sz="2" w:space="0"/>
            </w:tcBorders>
            <w:shd w:val="clear" w:color="auto" w:fill="F5F5F5"/>
            <w:vAlign w:val="top"/>
          </w:tcPr>
          <w:p>
            <w:pPr>
              <w:spacing w:before="88" w:line="223" w:lineRule="auto"/>
              <w:ind w:left="459"/>
              <w:rPr>
                <w:rFonts w:hint="eastAsia" w:ascii="宋体" w:hAnsi="宋体" w:eastAsia="宋体" w:cs="宋体"/>
                <w:sz w:val="21"/>
                <w:szCs w:val="21"/>
              </w:rPr>
            </w:pPr>
            <w:r>
              <w:rPr>
                <w:rFonts w:hint="eastAsia" w:ascii="宋体" w:hAnsi="宋体" w:eastAsia="宋体" w:cs="宋体"/>
                <w:spacing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13" w:type="dxa"/>
            <w:tcBorders>
              <w:top w:val="single" w:color="000000" w:sz="2" w:space="0"/>
              <w:bottom w:val="single" w:color="000000" w:sz="2" w:space="0"/>
            </w:tcBorders>
            <w:vAlign w:val="top"/>
          </w:tcPr>
          <w:p>
            <w:pPr>
              <w:spacing w:before="111" w:line="186" w:lineRule="auto"/>
              <w:ind w:left="611"/>
              <w:rPr>
                <w:rFonts w:hint="eastAsia" w:ascii="宋体" w:hAnsi="宋体" w:eastAsia="宋体" w:cs="宋体"/>
                <w:sz w:val="21"/>
                <w:szCs w:val="21"/>
              </w:rPr>
            </w:pPr>
            <w:r>
              <w:rPr>
                <w:rFonts w:hint="eastAsia" w:ascii="宋体" w:hAnsi="宋体" w:eastAsia="宋体" w:cs="宋体"/>
                <w:sz w:val="21"/>
                <w:szCs w:val="21"/>
              </w:rPr>
              <w:t>1</w:t>
            </w:r>
          </w:p>
        </w:tc>
        <w:tc>
          <w:tcPr>
            <w:tcW w:w="5276"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63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25"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13" w:type="dxa"/>
            <w:tcBorders>
              <w:top w:val="single" w:color="000000" w:sz="2" w:space="0"/>
              <w:bottom w:val="single" w:color="000000" w:sz="2" w:space="0"/>
            </w:tcBorders>
            <w:vAlign w:val="top"/>
          </w:tcPr>
          <w:p>
            <w:pPr>
              <w:spacing w:before="110" w:line="188" w:lineRule="auto"/>
              <w:ind w:left="604"/>
              <w:rPr>
                <w:rFonts w:hint="eastAsia" w:ascii="宋体" w:hAnsi="宋体" w:eastAsia="宋体" w:cs="宋体"/>
                <w:sz w:val="21"/>
                <w:szCs w:val="21"/>
              </w:rPr>
            </w:pPr>
            <w:r>
              <w:rPr>
                <w:rFonts w:hint="eastAsia" w:ascii="宋体" w:hAnsi="宋体" w:eastAsia="宋体" w:cs="宋体"/>
                <w:sz w:val="21"/>
                <w:szCs w:val="21"/>
              </w:rPr>
              <w:t>2</w:t>
            </w:r>
          </w:p>
        </w:tc>
        <w:tc>
          <w:tcPr>
            <w:tcW w:w="5276"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63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25"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13" w:type="dxa"/>
            <w:tcBorders>
              <w:top w:val="single" w:color="000000" w:sz="2" w:space="0"/>
              <w:bottom w:val="single" w:color="000000" w:sz="2" w:space="0"/>
            </w:tcBorders>
            <w:vAlign w:val="top"/>
          </w:tcPr>
          <w:p>
            <w:pPr>
              <w:spacing w:before="111" w:line="187" w:lineRule="auto"/>
              <w:ind w:left="604"/>
              <w:rPr>
                <w:rFonts w:hint="eastAsia" w:ascii="宋体" w:hAnsi="宋体" w:eastAsia="宋体" w:cs="宋体"/>
                <w:sz w:val="21"/>
                <w:szCs w:val="21"/>
              </w:rPr>
            </w:pPr>
            <w:r>
              <w:rPr>
                <w:rFonts w:hint="eastAsia" w:ascii="宋体" w:hAnsi="宋体" w:eastAsia="宋体" w:cs="宋体"/>
                <w:sz w:val="21"/>
                <w:szCs w:val="21"/>
              </w:rPr>
              <w:t>3</w:t>
            </w:r>
          </w:p>
        </w:tc>
        <w:tc>
          <w:tcPr>
            <w:tcW w:w="5276"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63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25"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313" w:type="dxa"/>
            <w:tcBorders>
              <w:top w:val="single" w:color="000000" w:sz="2" w:space="0"/>
              <w:bottom w:val="single" w:color="000000" w:sz="2" w:space="0"/>
            </w:tcBorders>
            <w:vAlign w:val="top"/>
          </w:tcPr>
          <w:p>
            <w:pPr>
              <w:spacing w:before="233" w:line="108" w:lineRule="exact"/>
              <w:ind w:left="120"/>
              <w:jc w:val="center"/>
              <w:rPr>
                <w:rFonts w:hint="eastAsia" w:ascii="宋体" w:hAnsi="宋体" w:eastAsia="宋体" w:cs="宋体"/>
                <w:sz w:val="21"/>
                <w:szCs w:val="21"/>
              </w:rPr>
            </w:pPr>
            <w:r>
              <w:rPr>
                <w:rFonts w:hint="eastAsia" w:ascii="宋体" w:hAnsi="宋体" w:eastAsia="宋体" w:cs="宋体"/>
                <w:position w:val="2"/>
                <w:sz w:val="21"/>
                <w:szCs w:val="21"/>
              </w:rPr>
              <w:t>…</w:t>
            </w:r>
          </w:p>
        </w:tc>
        <w:tc>
          <w:tcPr>
            <w:tcW w:w="5276"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63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325"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rPr>
          <w:rFonts w:hint="eastAsia" w:ascii="宋体" w:hAnsi="宋体" w:eastAsia="宋体" w:cs="宋体"/>
          <w:sz w:val="21"/>
          <w:szCs w:val="21"/>
        </w:rPr>
      </w:pPr>
    </w:p>
    <w:p>
      <w:pPr>
        <w:rPr>
          <w:rFonts w:hint="eastAsia" w:ascii="宋体" w:hAnsi="宋体" w:eastAsia="宋体" w:cs="宋体"/>
          <w:sz w:val="21"/>
          <w:szCs w:val="21"/>
        </w:rPr>
        <w:sectPr>
          <w:footerReference r:id="rId32"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360" w:lineRule="exact"/>
        <w:textAlignment w:val="baseline"/>
        <w:outlineLvl w:val="2"/>
        <w:rPr>
          <w:rFonts w:hint="eastAsia" w:ascii="宋体" w:hAnsi="宋体" w:eastAsia="宋体" w:cs="宋体"/>
          <w:sz w:val="24"/>
          <w:szCs w:val="24"/>
        </w:rPr>
      </w:pPr>
      <w:r>
        <w:rPr>
          <w:rFonts w:hint="eastAsia" w:ascii="宋体" w:hAnsi="宋体" w:eastAsia="宋体" w:cs="宋体"/>
          <w:spacing w:val="8"/>
          <w:sz w:val="24"/>
          <w:szCs w:val="24"/>
        </w:rPr>
        <w:t>格</w:t>
      </w:r>
      <w:r>
        <w:rPr>
          <w:rFonts w:hint="eastAsia" w:ascii="宋体" w:hAnsi="宋体" w:eastAsia="宋体" w:cs="宋体"/>
          <w:spacing w:val="6"/>
          <w:sz w:val="24"/>
          <w:szCs w:val="24"/>
        </w:rPr>
        <w:t>式十：</w:t>
      </w:r>
    </w:p>
    <w:p>
      <w:pPr>
        <w:keepNext w:val="0"/>
        <w:keepLines w:val="0"/>
        <w:pageBreakBefore w:val="0"/>
        <w:widowControl/>
        <w:kinsoku w:val="0"/>
        <w:wordWrap/>
        <w:overflowPunct/>
        <w:topLinePunct w:val="0"/>
        <w:autoSpaceDE w:val="0"/>
        <w:autoSpaceDN w:val="0"/>
        <w:bidi w:val="0"/>
        <w:adjustRightInd w:val="0"/>
        <w:snapToGrid w:val="0"/>
        <w:spacing w:before="129" w:line="360" w:lineRule="exact"/>
        <w:ind w:left="395"/>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(对于采</w:t>
      </w:r>
      <w:r>
        <w:rPr>
          <w:rFonts w:hint="eastAsia" w:ascii="宋体" w:hAnsi="宋体" w:eastAsia="宋体" w:cs="宋体"/>
          <w:spacing w:val="8"/>
          <w:sz w:val="24"/>
          <w:szCs w:val="24"/>
          <w:highlight w:val="none"/>
        </w:rPr>
        <w:t>购</w:t>
      </w:r>
      <w:r>
        <w:rPr>
          <w:rFonts w:hint="eastAsia" w:ascii="宋体" w:hAnsi="宋体" w:eastAsia="宋体" w:cs="宋体"/>
          <w:spacing w:val="5"/>
          <w:sz w:val="24"/>
          <w:szCs w:val="24"/>
          <w:highlight w:val="none"/>
        </w:rPr>
        <w:t>需求写明“提供承诺”的条款，供应商可参照以下格式提供承诺)</w:t>
      </w:r>
    </w:p>
    <w:p>
      <w:pPr>
        <w:keepNext w:val="0"/>
        <w:keepLines w:val="0"/>
        <w:pageBreakBefore w:val="0"/>
        <w:widowControl/>
        <w:kinsoku w:val="0"/>
        <w:wordWrap/>
        <w:overflowPunct/>
        <w:topLinePunct w:val="0"/>
        <w:autoSpaceDE w:val="0"/>
        <w:autoSpaceDN w:val="0"/>
        <w:bidi w:val="0"/>
        <w:adjustRightInd w:val="0"/>
        <w:snapToGrid w:val="0"/>
        <w:spacing w:before="249" w:line="360" w:lineRule="exact"/>
        <w:jc w:val="center"/>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承诺函</w:t>
      </w:r>
    </w:p>
    <w:p>
      <w:pPr>
        <w:keepNext w:val="0"/>
        <w:keepLines w:val="0"/>
        <w:pageBreakBefore w:val="0"/>
        <w:widowControl/>
        <w:kinsoku w:val="0"/>
        <w:wordWrap/>
        <w:overflowPunct/>
        <w:topLinePunct w:val="0"/>
        <w:autoSpaceDE w:val="0"/>
        <w:autoSpaceDN w:val="0"/>
        <w:bidi w:val="0"/>
        <w:adjustRightInd w:val="0"/>
        <w:snapToGrid w:val="0"/>
        <w:spacing w:before="132" w:line="360" w:lineRule="exact"/>
        <w:ind w:left="389"/>
        <w:textAlignment w:val="baseline"/>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rPr>
        <w:t>致：</w:t>
      </w:r>
      <w:r>
        <w:rPr>
          <w:rFonts w:hint="eastAsia" w:ascii="宋体" w:hAnsi="宋体" w:eastAsia="宋体" w:cs="宋体"/>
          <w:spacing w:val="2"/>
          <w:sz w:val="24"/>
          <w:szCs w:val="24"/>
          <w:highlight w:val="none"/>
          <w:lang w:eastAsia="zh-CN"/>
        </w:rPr>
        <w:t>伊犁哈萨克自治州新源国有林管理局</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3" w:line="360" w:lineRule="exact"/>
        <w:ind w:left="388"/>
        <w:textAlignment w:val="baseline"/>
        <w:rPr>
          <w:rFonts w:hint="eastAsia" w:ascii="宋体" w:hAnsi="宋体" w:eastAsia="宋体" w:cs="宋体"/>
          <w:sz w:val="24"/>
          <w:szCs w:val="24"/>
          <w:highlight w:val="none"/>
        </w:rPr>
      </w:pPr>
      <w:r>
        <w:rPr>
          <w:rFonts w:hint="eastAsia" w:ascii="宋体" w:hAnsi="宋体" w:eastAsia="宋体" w:cs="宋体"/>
          <w:spacing w:val="1"/>
          <w:position w:val="9"/>
          <w:sz w:val="24"/>
          <w:szCs w:val="24"/>
          <w:highlight w:val="none"/>
        </w:rPr>
        <w:t>对于</w:t>
      </w:r>
      <w:r>
        <w:rPr>
          <w:rFonts w:hint="eastAsia" w:ascii="宋体" w:hAnsi="宋体" w:eastAsia="宋体" w:cs="宋体"/>
          <w:position w:val="9"/>
          <w:sz w:val="24"/>
          <w:szCs w:val="24"/>
          <w:highlight w:val="none"/>
        </w:rPr>
        <w:t>项目(项目编号：)，我方郑重承诺如下：</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392"/>
        <w:textAlignment w:val="baseline"/>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rPr>
        <w:t>如中标/成交，我方承</w:t>
      </w:r>
      <w:r>
        <w:rPr>
          <w:rFonts w:hint="eastAsia" w:ascii="宋体" w:hAnsi="宋体" w:eastAsia="宋体" w:cs="宋体"/>
          <w:spacing w:val="1"/>
          <w:position w:val="3"/>
          <w:sz w:val="24"/>
          <w:szCs w:val="24"/>
          <w:highlight w:val="none"/>
        </w:rPr>
        <w:t>诺严格落实采购文件以下条款：(建议逐条复制采购文件相关条款原文)</w:t>
      </w:r>
    </w:p>
    <w:p>
      <w:pPr>
        <w:keepNext w:val="0"/>
        <w:keepLines w:val="0"/>
        <w:pageBreakBefore w:val="0"/>
        <w:widowControl/>
        <w:kinsoku w:val="0"/>
        <w:wordWrap/>
        <w:overflowPunct/>
        <w:topLinePunct w:val="0"/>
        <w:autoSpaceDE w:val="0"/>
        <w:autoSpaceDN w:val="0"/>
        <w:bidi w:val="0"/>
        <w:adjustRightInd w:val="0"/>
        <w:snapToGrid w:val="0"/>
        <w:spacing w:before="140" w:line="360" w:lineRule="exact"/>
        <w:ind w:left="395"/>
        <w:textAlignment w:val="baseline"/>
        <w:rPr>
          <w:rFonts w:hint="eastAsia" w:ascii="宋体" w:hAnsi="宋体" w:eastAsia="宋体" w:cs="宋体"/>
          <w:sz w:val="24"/>
          <w:szCs w:val="24"/>
          <w:highlight w:val="none"/>
        </w:rPr>
      </w:pPr>
      <w:r>
        <w:rPr>
          <w:rFonts w:hint="eastAsia" w:ascii="宋体" w:hAnsi="宋体" w:eastAsia="宋体" w:cs="宋体"/>
          <w:spacing w:val="-1"/>
          <w:position w:val="16"/>
          <w:sz w:val="24"/>
          <w:szCs w:val="24"/>
          <w:highlight w:val="none"/>
        </w:rPr>
        <w:t>(</w:t>
      </w:r>
      <w:r>
        <w:rPr>
          <w:rFonts w:hint="eastAsia" w:ascii="宋体" w:hAnsi="宋体" w:eastAsia="宋体" w:cs="宋体"/>
          <w:position w:val="16"/>
          <w:sz w:val="24"/>
          <w:szCs w:val="24"/>
          <w:highlight w:val="none"/>
        </w:rPr>
        <w:t>一)星号条款</w:t>
      </w:r>
    </w:p>
    <w:p>
      <w:pPr>
        <w:keepNext w:val="0"/>
        <w:keepLines w:val="0"/>
        <w:pageBreakBefore w:val="0"/>
        <w:widowControl/>
        <w:kinsoku w:val="0"/>
        <w:wordWrap/>
        <w:overflowPunct/>
        <w:topLinePunct w:val="0"/>
        <w:autoSpaceDE w:val="0"/>
        <w:autoSpaceDN w:val="0"/>
        <w:bidi w:val="0"/>
        <w:adjustRightInd w:val="0"/>
        <w:snapToGrid w:val="0"/>
        <w:spacing w:before="1" w:line="360" w:lineRule="exact"/>
        <w:ind w:left="403"/>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56" w:line="360" w:lineRule="exact"/>
        <w:ind w:left="396"/>
        <w:textAlignment w:val="baseline"/>
        <w:rPr>
          <w:rFonts w:hint="eastAsia" w:ascii="宋体" w:hAnsi="宋体" w:eastAsia="宋体" w:cs="宋体"/>
          <w:sz w:val="24"/>
          <w:szCs w:val="24"/>
          <w:highlight w:val="none"/>
        </w:rPr>
      </w:pPr>
      <w:r>
        <w:rPr>
          <w:rFonts w:hint="eastAsia" w:ascii="宋体" w:hAnsi="宋体" w:eastAsia="宋体" w:cs="宋体"/>
          <w:spacing w:val="3"/>
          <w:position w:val="16"/>
          <w:sz w:val="24"/>
          <w:szCs w:val="24"/>
          <w:highlight w:val="none"/>
        </w:rPr>
        <w:t>2.</w:t>
      </w:r>
    </w:p>
    <w:p>
      <w:pPr>
        <w:keepNext w:val="0"/>
        <w:keepLines w:val="0"/>
        <w:pageBreakBefore w:val="0"/>
        <w:widowControl/>
        <w:kinsoku w:val="0"/>
        <w:wordWrap/>
        <w:overflowPunct/>
        <w:topLinePunct w:val="0"/>
        <w:autoSpaceDE w:val="0"/>
        <w:autoSpaceDN w:val="0"/>
        <w:bidi w:val="0"/>
        <w:adjustRightInd w:val="0"/>
        <w:snapToGrid w:val="0"/>
        <w:spacing w:before="1" w:line="360" w:lineRule="exact"/>
        <w:ind w:left="396"/>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w:t>
      </w:r>
      <w:r>
        <w:rPr>
          <w:rFonts w:hint="eastAsia" w:ascii="宋体" w:hAnsi="宋体" w:eastAsia="宋体" w:cs="宋体"/>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78" w:line="360" w:lineRule="exact"/>
        <w:ind w:left="402"/>
        <w:textAlignment w:val="baseline"/>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w:t>
      </w:r>
      <w:r>
        <w:rPr>
          <w:rFonts w:hint="eastAsia" w:ascii="宋体" w:hAnsi="宋体" w:eastAsia="宋体" w:cs="宋体"/>
          <w:position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77" w:line="360" w:lineRule="exact"/>
        <w:ind w:left="402"/>
        <w:textAlignment w:val="baseline"/>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w:t>
      </w:r>
      <w:r>
        <w:rPr>
          <w:rFonts w:hint="eastAsia" w:ascii="宋体" w:hAnsi="宋体" w:eastAsia="宋体" w:cs="宋体"/>
          <w:position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62" w:line="360" w:lineRule="exact"/>
        <w:ind w:left="389"/>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特</w:t>
      </w:r>
      <w:r>
        <w:rPr>
          <w:rFonts w:hint="eastAsia" w:ascii="宋体" w:hAnsi="宋体" w:eastAsia="宋体" w:cs="宋体"/>
          <w:sz w:val="24"/>
          <w:szCs w:val="24"/>
          <w:highlight w:val="none"/>
        </w:rPr>
        <w:t>此承诺。</w:t>
      </w:r>
    </w:p>
    <w:p>
      <w:pPr>
        <w:keepNext w:val="0"/>
        <w:keepLines w:val="0"/>
        <w:pageBreakBefore w:val="0"/>
        <w:widowControl/>
        <w:kinsoku w:val="0"/>
        <w:wordWrap/>
        <w:overflowPunct/>
        <w:topLinePunct w:val="0"/>
        <w:autoSpaceDE w:val="0"/>
        <w:autoSpaceDN w:val="0"/>
        <w:bidi w:val="0"/>
        <w:adjustRightInd w:val="0"/>
        <w:snapToGrid w:val="0"/>
        <w:spacing w:before="157" w:line="360" w:lineRule="exact"/>
        <w:ind w:left="9268" w:hanging="2349"/>
        <w:textAlignment w:val="baseline"/>
        <w:rPr>
          <w:rFonts w:hint="eastAsia" w:ascii="宋体" w:hAnsi="宋体" w:eastAsia="宋体" w:cs="宋体"/>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57" w:line="360" w:lineRule="exact"/>
        <w:jc w:val="center"/>
        <w:textAlignment w:val="baseline"/>
        <w:rPr>
          <w:rFonts w:hint="eastAsia" w:ascii="宋体" w:hAnsi="宋体" w:eastAsia="宋体" w:cs="宋体"/>
          <w:sz w:val="21"/>
          <w:szCs w:val="21"/>
          <w:lang w:eastAsia="zh-CN"/>
        </w:rPr>
      </w:pPr>
      <w:r>
        <w:rPr>
          <w:rFonts w:hint="eastAsia" w:ascii="宋体" w:hAnsi="宋体" w:eastAsia="宋体" w:cs="宋体"/>
          <w:spacing w:val="2"/>
          <w:sz w:val="24"/>
          <w:szCs w:val="24"/>
        </w:rPr>
        <w:t>供应商</w:t>
      </w:r>
      <w:r>
        <w:rPr>
          <w:rFonts w:hint="eastAsia" w:ascii="宋体" w:hAnsi="宋体" w:eastAsia="宋体" w:cs="宋体"/>
          <w:spacing w:val="1"/>
          <w:sz w:val="24"/>
          <w:szCs w:val="24"/>
        </w:rPr>
        <w:t>名称(盖</w:t>
      </w:r>
      <w:r>
        <w:rPr>
          <w:rFonts w:hint="eastAsia" w:ascii="宋体" w:hAnsi="宋体" w:eastAsia="宋体" w:cs="宋体"/>
          <w:spacing w:val="1"/>
          <w:sz w:val="24"/>
          <w:szCs w:val="24"/>
          <w:lang w:eastAsia="zh-CN"/>
        </w:rPr>
        <w:t>章）</w:t>
      </w:r>
    </w:p>
    <w:p>
      <w:pPr>
        <w:keepNext w:val="0"/>
        <w:keepLines w:val="0"/>
        <w:pageBreakBefore w:val="0"/>
        <w:widowControl/>
        <w:kinsoku w:val="0"/>
        <w:wordWrap/>
        <w:overflowPunct/>
        <w:topLinePunct w:val="0"/>
        <w:autoSpaceDE w:val="0"/>
        <w:autoSpaceDN w:val="0"/>
        <w:bidi w:val="0"/>
        <w:adjustRightInd w:val="0"/>
        <w:snapToGrid w:val="0"/>
        <w:spacing w:before="157" w:line="360" w:lineRule="exact"/>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日期：年月日</w:t>
      </w:r>
    </w:p>
    <w:p>
      <w:pPr>
        <w:rPr>
          <w:rFonts w:hint="eastAsia" w:ascii="宋体" w:hAnsi="宋体" w:eastAsia="宋体" w:cs="宋体"/>
          <w:sz w:val="21"/>
          <w:szCs w:val="21"/>
        </w:rPr>
        <w:sectPr>
          <w:footerReference r:id="rId33" w:type="default"/>
          <w:pgSz w:w="11900" w:h="16840"/>
          <w:pgMar w:top="1474" w:right="1417" w:bottom="1247" w:left="1417" w:header="0" w:footer="850" w:gutter="0"/>
          <w:pgNumType w:fmt="decimal"/>
          <w:cols w:space="0" w:num="1"/>
          <w:rtlGutter w:val="0"/>
          <w:docGrid w:linePitch="0" w:charSpace="0"/>
        </w:sectPr>
      </w:pPr>
    </w:p>
    <w:p>
      <w:pPr>
        <w:pStyle w:val="5"/>
        <w:bidi w:val="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格式十一：</w:t>
      </w:r>
    </w:p>
    <w:p>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履约验收承诺函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u w:val="singl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eastAsia="zh-CN"/>
        </w:rPr>
        <w:t>我单位</w:t>
      </w:r>
      <w:r>
        <w:rPr>
          <w:rFonts w:hint="eastAsia" w:ascii="宋体" w:hAnsi="宋体" w:eastAsia="宋体" w:cs="宋体"/>
          <w:sz w:val="24"/>
          <w:szCs w:val="24"/>
          <w:u w:val="single"/>
          <w:lang w:eastAsia="zh-CN"/>
        </w:rPr>
        <w:t>（单位名称）</w:t>
      </w:r>
      <w:r>
        <w:rPr>
          <w:rFonts w:hint="eastAsia" w:ascii="宋体" w:hAnsi="宋体" w:eastAsia="宋体" w:cs="宋体"/>
          <w:sz w:val="24"/>
          <w:szCs w:val="24"/>
          <w:lang w:eastAsia="zh-CN"/>
        </w:rPr>
        <w:t>于</w:t>
      </w:r>
      <w:r>
        <w:rPr>
          <w:rFonts w:hint="eastAsia" w:ascii="宋体" w:hAnsi="宋体" w:eastAsia="宋体" w:cs="宋体"/>
          <w:sz w:val="24"/>
          <w:szCs w:val="24"/>
          <w:u w:val="single"/>
          <w:lang w:val="en-US" w:eastAsia="zh-CN"/>
        </w:rPr>
        <w:t>（开标时间）</w:t>
      </w:r>
      <w:r>
        <w:rPr>
          <w:rFonts w:hint="eastAsia" w:ascii="宋体" w:hAnsi="宋体" w:eastAsia="宋体" w:cs="宋体"/>
          <w:sz w:val="24"/>
          <w:szCs w:val="24"/>
          <w:lang w:eastAsia="zh-CN"/>
        </w:rPr>
        <w:t>参加</w:t>
      </w:r>
      <w:r>
        <w:rPr>
          <w:rFonts w:hint="eastAsia" w:ascii="宋体" w:hAnsi="宋体" w:eastAsia="宋体" w:cs="宋体"/>
          <w:sz w:val="24"/>
          <w:szCs w:val="24"/>
          <w:u w:val="none"/>
          <w:lang w:val="en-US" w:eastAsia="zh-CN"/>
        </w:rPr>
        <w:t>贵单位组织的</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none"/>
          <w:lang w:val="en-US" w:eastAsia="zh-CN"/>
        </w:rPr>
        <w:t>项目招标/采购活动，若我单位中标，将会积极履行本项目的各项工作，配合各方完成相关履约档案的归档备案工作，承担相应责任。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现针对本项目特作出以下承诺：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招标人/采购人和中标人应当自中标/成交通知书发出之日起三十日内，按照招标/采购文件和中标人的投标/响应文件订立书面合同。招标/采购人和中标人不得再行订立背离合同实质性内容的其他协议。招标/采购文件要求中标人提交履约保证金的，中标人应当提交；</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除电子版投标/响应文件外，若需要单独提供纸质版投标/响应文件以作备案，我单位将在中标结果公示后3个工作日内向招标/采购代理人及时提供；</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在与招标人/采购人订立书面合同后3个工作日内向招标/采购代理人提供合同备份1份以完成招投标档案备案公示等工作；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在完成本项目工作内容后，及时办理相关验收手续，出具项目验收报告，并在验收报告出具后3个工作日内向招标/采购代理人提供验收报告备份1份以完成招投标档案备案公示等工作；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0" w:firstLineChars="25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承诺人（盖章）：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u w:val="none"/>
          <w:lang w:val="en-US" w:eastAsia="zh-CN"/>
        </w:rPr>
      </w:pPr>
      <w:r>
        <w:rPr>
          <w:rFonts w:hint="eastAsia" w:ascii="宋体" w:hAnsi="宋体" w:eastAsia="宋体" w:cs="宋体"/>
          <w:sz w:val="24"/>
          <w:szCs w:val="24"/>
          <w:u w:val="none"/>
          <w:lang w:val="en-US" w:eastAsia="zh-CN"/>
        </w:rPr>
        <w:t>日期：</w:t>
      </w:r>
    </w:p>
    <w:p>
      <w:pPr>
        <w:spacing w:before="41" w:line="222" w:lineRule="auto"/>
        <w:jc w:val="both"/>
        <w:outlineLvl w:val="1"/>
        <w:rPr>
          <w:rFonts w:hint="eastAsia" w:ascii="宋体" w:hAnsi="宋体" w:eastAsia="宋体" w:cs="宋体"/>
          <w:spacing w:val="10"/>
          <w:sz w:val="24"/>
          <w:szCs w:val="24"/>
        </w:rPr>
        <w:sectPr>
          <w:footerReference r:id="rId34" w:type="default"/>
          <w:pgSz w:w="11900" w:h="16840"/>
          <w:pgMar w:top="1474" w:right="1417" w:bottom="1247" w:left="1417" w:header="0" w:footer="850" w:gutter="0"/>
          <w:pgNumType w:fmt="decimal"/>
          <w:cols w:space="0" w:num="1"/>
          <w:rtlGutter w:val="0"/>
          <w:docGrid w:linePitch="0" w:charSpace="0"/>
        </w:sectPr>
      </w:pPr>
    </w:p>
    <w:p>
      <w:pPr>
        <w:spacing w:before="41" w:line="222" w:lineRule="auto"/>
        <w:jc w:val="both"/>
        <w:outlineLvl w:val="1"/>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二</w:t>
      </w:r>
      <w:r>
        <w:rPr>
          <w:rFonts w:hint="eastAsia" w:ascii="宋体" w:hAnsi="宋体" w:eastAsia="宋体" w:cs="宋体"/>
          <w:spacing w:val="8"/>
          <w:sz w:val="24"/>
          <w:szCs w:val="24"/>
        </w:rPr>
        <w:t>：</w:t>
      </w:r>
    </w:p>
    <w:p>
      <w:pPr>
        <w:spacing w:before="129" w:line="221" w:lineRule="auto"/>
        <w:ind w:left="395"/>
        <w:jc w:val="both"/>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spacing w:before="156" w:line="221" w:lineRule="auto"/>
        <w:ind w:left="407"/>
        <w:jc w:val="both"/>
        <w:outlineLvl w:val="2"/>
        <w:rPr>
          <w:rFonts w:hint="eastAsia" w:ascii="宋体" w:hAnsi="宋体" w:eastAsia="宋体" w:cs="宋体"/>
          <w:sz w:val="24"/>
          <w:szCs w:val="24"/>
        </w:rPr>
      </w:pPr>
      <w:r>
        <w:rPr>
          <w:rFonts w:hint="eastAsia" w:ascii="宋体" w:hAnsi="宋体" w:eastAsia="宋体" w:cs="宋体"/>
          <w:spacing w:val="2"/>
          <w:sz w:val="24"/>
          <w:szCs w:val="24"/>
        </w:rPr>
        <w:t>中小企业声明函(所投产品制造商为中小企业</w:t>
      </w:r>
      <w:r>
        <w:rPr>
          <w:rFonts w:hint="eastAsia" w:ascii="宋体" w:hAnsi="宋体" w:eastAsia="宋体" w:cs="宋体"/>
          <w:spacing w:val="1"/>
          <w:sz w:val="24"/>
          <w:szCs w:val="24"/>
        </w:rPr>
        <w:t>时提交本函，所属行业应符合采购文件中明确的本项目所属行业)</w:t>
      </w:r>
    </w:p>
    <w:p>
      <w:pPr>
        <w:spacing w:before="277" w:line="219" w:lineRule="auto"/>
        <w:jc w:val="center"/>
        <w:rPr>
          <w:rFonts w:hint="eastAsia" w:ascii="宋体" w:hAnsi="宋体" w:eastAsia="宋体" w:cs="宋体"/>
          <w:sz w:val="24"/>
          <w:szCs w:val="24"/>
        </w:rPr>
      </w:pPr>
      <w:r>
        <w:rPr>
          <w:rFonts w:hint="eastAsia" w:ascii="宋体" w:hAnsi="宋体" w:eastAsia="宋体" w:cs="宋体"/>
          <w:spacing w:val="15"/>
          <w:sz w:val="24"/>
          <w:szCs w:val="24"/>
        </w:rPr>
        <w:t>中</w:t>
      </w:r>
      <w:r>
        <w:rPr>
          <w:rFonts w:hint="eastAsia" w:ascii="宋体" w:hAnsi="宋体" w:eastAsia="宋体" w:cs="宋体"/>
          <w:spacing w:val="8"/>
          <w:sz w:val="24"/>
          <w:szCs w:val="24"/>
        </w:rPr>
        <w:t>小企业声明函(货物)</w:t>
      </w:r>
    </w:p>
    <w:p>
      <w:pPr>
        <w:tabs>
          <w:tab w:val="left" w:pos="106"/>
        </w:tabs>
        <w:spacing w:before="134" w:line="352" w:lineRule="auto"/>
        <w:ind w:left="5" w:right="3" w:firstLine="384"/>
        <w:jc w:val="both"/>
        <w:rPr>
          <w:rFonts w:hint="eastAsia" w:ascii="宋体" w:hAnsi="宋体" w:eastAsia="宋体" w:cs="宋体"/>
          <w:sz w:val="24"/>
          <w:szCs w:val="24"/>
        </w:rPr>
      </w:pPr>
      <w:r>
        <w:rPr>
          <w:rFonts w:hint="eastAsia" w:ascii="宋体" w:hAnsi="宋体" w:eastAsia="宋体" w:cs="宋体"/>
          <w:spacing w:val="-10"/>
          <w:sz w:val="24"/>
          <w:szCs w:val="24"/>
        </w:rPr>
        <w:t>本公司(联合体</w:t>
      </w:r>
      <w:r>
        <w:rPr>
          <w:rFonts w:hint="eastAsia" w:ascii="宋体" w:hAnsi="宋体" w:eastAsia="宋体" w:cs="宋体"/>
          <w:spacing w:val="-5"/>
          <w:sz w:val="24"/>
          <w:szCs w:val="24"/>
        </w:rPr>
        <w:t>)郑重声明，根据《政府采购促进中小企业发展管理办法》(财库﹝2020﹞46号)的规定，本公司</w:t>
      </w:r>
      <w:r>
        <w:rPr>
          <w:rFonts w:hint="eastAsia" w:ascii="宋体" w:hAnsi="宋体" w:eastAsia="宋体" w:cs="宋体"/>
          <w:spacing w:val="2"/>
          <w:sz w:val="24"/>
          <w:szCs w:val="24"/>
          <w:u w:val="single"/>
        </w:rPr>
        <w:t>(联合体)</w:t>
      </w:r>
      <w:r>
        <w:rPr>
          <w:rFonts w:hint="eastAsia" w:ascii="宋体" w:hAnsi="宋体" w:eastAsia="宋体" w:cs="宋体"/>
          <w:spacing w:val="2"/>
          <w:sz w:val="24"/>
          <w:szCs w:val="24"/>
        </w:rPr>
        <w:t>参加</w:t>
      </w:r>
      <w:r>
        <w:rPr>
          <w:rFonts w:hint="eastAsia" w:ascii="宋体" w:hAnsi="宋体" w:eastAsia="宋体" w:cs="宋体"/>
          <w:spacing w:val="2"/>
          <w:sz w:val="24"/>
          <w:szCs w:val="24"/>
          <w:u w:val="single" w:color="auto"/>
        </w:rPr>
        <w:t>(单位名称)</w:t>
      </w:r>
      <w:r>
        <w:rPr>
          <w:rFonts w:hint="eastAsia" w:ascii="宋体" w:hAnsi="宋体" w:eastAsia="宋体" w:cs="宋体"/>
          <w:spacing w:val="2"/>
          <w:sz w:val="24"/>
          <w:szCs w:val="24"/>
        </w:rPr>
        <w:t>的</w:t>
      </w:r>
      <w:r>
        <w:rPr>
          <w:rFonts w:hint="eastAsia" w:ascii="宋体" w:hAnsi="宋体" w:eastAsia="宋体" w:cs="宋体"/>
          <w:spacing w:val="2"/>
          <w:sz w:val="24"/>
          <w:szCs w:val="24"/>
          <w:u w:val="single" w:color="auto"/>
        </w:rPr>
        <w:t>(项目名称)</w:t>
      </w:r>
      <w:r>
        <w:rPr>
          <w:rFonts w:hint="eastAsia" w:ascii="宋体" w:hAnsi="宋体" w:eastAsia="宋体" w:cs="宋体"/>
          <w:spacing w:val="2"/>
          <w:sz w:val="24"/>
          <w:szCs w:val="24"/>
        </w:rPr>
        <w:t>采购活动，提供的货物全部</w:t>
      </w:r>
      <w:r>
        <w:rPr>
          <w:rFonts w:hint="eastAsia" w:ascii="宋体" w:hAnsi="宋体" w:eastAsia="宋体" w:cs="宋体"/>
          <w:spacing w:val="1"/>
          <w:sz w:val="24"/>
          <w:szCs w:val="24"/>
        </w:rPr>
        <w:t>由符合政策要求的中小企业制造。相关企业(含联合</w:t>
      </w:r>
      <w:r>
        <w:rPr>
          <w:rFonts w:hint="eastAsia" w:ascii="宋体" w:hAnsi="宋体" w:eastAsia="宋体" w:cs="宋体"/>
          <w:spacing w:val="2"/>
          <w:sz w:val="24"/>
          <w:szCs w:val="24"/>
        </w:rPr>
        <w:t>体中的中小企业、签订分包意向协议的中小</w:t>
      </w:r>
      <w:r>
        <w:rPr>
          <w:rFonts w:hint="eastAsia" w:ascii="宋体" w:hAnsi="宋体" w:eastAsia="宋体" w:cs="宋体"/>
          <w:spacing w:val="1"/>
          <w:sz w:val="24"/>
          <w:szCs w:val="24"/>
        </w:rPr>
        <w:t>企业)的具体情况如下：</w:t>
      </w:r>
    </w:p>
    <w:p>
      <w:pPr>
        <w:spacing w:before="1" w:line="315" w:lineRule="auto"/>
        <w:ind w:left="11" w:right="57" w:firstLine="391"/>
        <w:jc w:val="both"/>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color="auto"/>
        </w:rPr>
        <w:t>(标的名称)</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(采购文件中明确的所属行业)</w:t>
      </w:r>
      <w:r>
        <w:rPr>
          <w:rFonts w:hint="eastAsia" w:ascii="宋体" w:hAnsi="宋体" w:eastAsia="宋体" w:cs="宋体"/>
          <w:spacing w:val="1"/>
          <w:sz w:val="24"/>
          <w:szCs w:val="24"/>
        </w:rPr>
        <w:t>行业；制造商为</w:t>
      </w:r>
      <w:r>
        <w:rPr>
          <w:rFonts w:hint="eastAsia" w:ascii="宋体" w:hAnsi="宋体" w:eastAsia="宋体" w:cs="宋体"/>
          <w:spacing w:val="1"/>
          <w:sz w:val="24"/>
          <w:szCs w:val="24"/>
          <w:u w:val="single" w:color="auto"/>
        </w:rPr>
        <w:t>(企业名</w:t>
      </w:r>
      <w:r>
        <w:rPr>
          <w:rFonts w:hint="eastAsia" w:ascii="宋体" w:hAnsi="宋体" w:eastAsia="宋体" w:cs="宋体"/>
          <w:sz w:val="24"/>
          <w:szCs w:val="24"/>
          <w:u w:val="single" w:color="auto"/>
        </w:rPr>
        <w:t>称)</w:t>
      </w:r>
      <w:r>
        <w:rPr>
          <w:rFonts w:hint="eastAsia" w:ascii="宋体" w:hAnsi="宋体" w:eastAsia="宋体" w:cs="宋体"/>
          <w:sz w:val="24"/>
          <w:szCs w:val="24"/>
        </w:rPr>
        <w:t>，从业人员人，</w:t>
      </w:r>
      <w:r>
        <w:rPr>
          <w:rFonts w:hint="eastAsia" w:ascii="宋体" w:hAnsi="宋体" w:eastAsia="宋体" w:cs="宋体"/>
          <w:spacing w:val="1"/>
          <w:sz w:val="24"/>
          <w:szCs w:val="24"/>
        </w:rPr>
        <w:t>营业收入为万元，资产总额为万元，属于</w:t>
      </w:r>
      <w:r>
        <w:rPr>
          <w:rFonts w:hint="eastAsia" w:ascii="宋体" w:hAnsi="宋体" w:eastAsia="宋体" w:cs="宋体"/>
          <w:spacing w:val="1"/>
          <w:sz w:val="24"/>
          <w:szCs w:val="24"/>
          <w:u w:val="single" w:color="auto"/>
        </w:rPr>
        <w:t>(中型企业、小型企业、微型企业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pPr>
        <w:spacing w:line="335" w:lineRule="auto"/>
        <w:ind w:left="11" w:right="57" w:firstLine="384"/>
        <w:jc w:val="both"/>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1"/>
          <w:sz w:val="24"/>
          <w:szCs w:val="24"/>
          <w:u w:val="single" w:color="auto"/>
        </w:rPr>
        <w:t>(标的名称)</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(采购文件中明确的所属行业)</w:t>
      </w:r>
      <w:r>
        <w:rPr>
          <w:rFonts w:hint="eastAsia" w:ascii="宋体" w:hAnsi="宋体" w:eastAsia="宋体" w:cs="宋体"/>
          <w:spacing w:val="1"/>
          <w:sz w:val="24"/>
          <w:szCs w:val="24"/>
        </w:rPr>
        <w:t>行业；制造商为</w:t>
      </w:r>
      <w:r>
        <w:rPr>
          <w:rFonts w:hint="eastAsia" w:ascii="宋体" w:hAnsi="宋体" w:eastAsia="宋体" w:cs="宋体"/>
          <w:spacing w:val="1"/>
          <w:sz w:val="24"/>
          <w:szCs w:val="24"/>
          <w:u w:val="single" w:color="auto"/>
        </w:rPr>
        <w:t>(企业名称)</w:t>
      </w:r>
      <w:r>
        <w:rPr>
          <w:rFonts w:hint="eastAsia" w:ascii="宋体" w:hAnsi="宋体" w:eastAsia="宋体" w:cs="宋体"/>
          <w:spacing w:val="1"/>
          <w:sz w:val="24"/>
          <w:szCs w:val="24"/>
        </w:rPr>
        <w:t>，从业人</w:t>
      </w:r>
      <w:r>
        <w:rPr>
          <w:rFonts w:hint="eastAsia" w:ascii="宋体" w:hAnsi="宋体" w:eastAsia="宋体" w:cs="宋体"/>
          <w:sz w:val="24"/>
          <w:szCs w:val="24"/>
        </w:rPr>
        <w:t>员人，</w:t>
      </w:r>
      <w:r>
        <w:rPr>
          <w:rFonts w:hint="eastAsia" w:ascii="宋体" w:hAnsi="宋体" w:eastAsia="宋体" w:cs="宋体"/>
          <w:spacing w:val="1"/>
          <w:sz w:val="24"/>
          <w:szCs w:val="24"/>
        </w:rPr>
        <w:t>营业收入为万元，资产总额为万元，属于</w:t>
      </w:r>
      <w:r>
        <w:rPr>
          <w:rFonts w:hint="eastAsia" w:ascii="宋体" w:hAnsi="宋体" w:eastAsia="宋体" w:cs="宋体"/>
          <w:spacing w:val="1"/>
          <w:sz w:val="24"/>
          <w:szCs w:val="24"/>
          <w:u w:val="single" w:color="auto"/>
        </w:rPr>
        <w:t>(中型企业、小型企业、微型企业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pPr>
        <w:spacing w:before="94" w:line="107" w:lineRule="exact"/>
        <w:ind w:left="404"/>
        <w:jc w:val="both"/>
        <w:rPr>
          <w:rFonts w:hint="eastAsia" w:ascii="宋体" w:hAnsi="宋体" w:eastAsia="宋体" w:cs="宋体"/>
          <w:sz w:val="24"/>
          <w:szCs w:val="24"/>
        </w:rPr>
      </w:pPr>
      <w:r>
        <w:rPr>
          <w:rFonts w:hint="eastAsia" w:ascii="宋体" w:hAnsi="宋体" w:eastAsia="宋体" w:cs="宋体"/>
          <w:spacing w:val="-21"/>
          <w:position w:val="2"/>
          <w:sz w:val="24"/>
          <w:szCs w:val="24"/>
        </w:rPr>
        <w:t>…</w:t>
      </w:r>
      <w:r>
        <w:rPr>
          <w:rFonts w:hint="eastAsia" w:ascii="宋体" w:hAnsi="宋体" w:eastAsia="宋体" w:cs="宋体"/>
          <w:spacing w:val="-19"/>
          <w:position w:val="2"/>
          <w:sz w:val="24"/>
          <w:szCs w:val="24"/>
        </w:rPr>
        <w:t>…</w:t>
      </w:r>
    </w:p>
    <w:p>
      <w:pPr>
        <w:spacing w:before="136" w:line="373" w:lineRule="auto"/>
        <w:ind w:left="390" w:right="222" w:firstLine="20"/>
        <w:jc w:val="both"/>
        <w:rPr>
          <w:rFonts w:hint="eastAsia" w:ascii="宋体" w:hAnsi="宋体" w:eastAsia="宋体" w:cs="宋体"/>
          <w:sz w:val="24"/>
          <w:szCs w:val="24"/>
        </w:rPr>
      </w:pPr>
      <w:r>
        <w:rPr>
          <w:rFonts w:hint="eastAsia" w:ascii="宋体" w:hAnsi="宋体" w:eastAsia="宋体" w:cs="宋体"/>
          <w:spacing w:val="1"/>
          <w:sz w:val="24"/>
          <w:szCs w:val="24"/>
        </w:rPr>
        <w:t>以上企业，不属于大企业的分支机构，不存在控股股东为大企业的情形，也不存在与大企业的负责人为同一人</w:t>
      </w:r>
      <w:r>
        <w:rPr>
          <w:rFonts w:hint="eastAsia" w:ascii="宋体" w:hAnsi="宋体" w:eastAsia="宋体" w:cs="宋体"/>
          <w:sz w:val="24"/>
          <w:szCs w:val="24"/>
        </w:rPr>
        <w:t>的情形。</w:t>
      </w:r>
      <w:r>
        <w:rPr>
          <w:rFonts w:hint="eastAsia" w:ascii="宋体" w:hAnsi="宋体" w:eastAsia="宋体" w:cs="宋体"/>
          <w:spacing w:val="2"/>
          <w:sz w:val="24"/>
          <w:szCs w:val="24"/>
        </w:rPr>
        <w:t>本企业对上述声明内容的真实性负责。如有虚假</w:t>
      </w:r>
      <w:r>
        <w:rPr>
          <w:rFonts w:hint="eastAsia" w:ascii="宋体" w:hAnsi="宋体" w:eastAsia="宋体" w:cs="宋体"/>
          <w:spacing w:val="1"/>
          <w:sz w:val="24"/>
          <w:szCs w:val="24"/>
        </w:rPr>
        <w:t>，将依法承担相应责任。</w:t>
      </w:r>
    </w:p>
    <w:p>
      <w:pPr>
        <w:spacing w:before="1" w:line="342" w:lineRule="auto"/>
        <w:ind w:left="9268" w:hanging="2154"/>
        <w:jc w:val="both"/>
        <w:rPr>
          <w:rFonts w:hint="eastAsia" w:ascii="宋体" w:hAnsi="宋体" w:eastAsia="宋体" w:cs="宋体"/>
          <w:spacing w:val="1"/>
          <w:sz w:val="24"/>
          <w:szCs w:val="24"/>
        </w:rPr>
      </w:pPr>
    </w:p>
    <w:p>
      <w:pPr>
        <w:spacing w:before="1" w:line="342" w:lineRule="auto"/>
        <w:jc w:val="center"/>
        <w:rPr>
          <w:rFonts w:hint="eastAsia" w:ascii="宋体" w:hAnsi="宋体" w:eastAsia="宋体" w:cs="宋体"/>
          <w:sz w:val="21"/>
          <w:szCs w:val="21"/>
        </w:rPr>
      </w:pPr>
      <w:r>
        <w:rPr>
          <w:rFonts w:hint="eastAsia" w:ascii="宋体" w:hAnsi="宋体" w:eastAsia="宋体" w:cs="宋体"/>
          <w:spacing w:val="1"/>
          <w:sz w:val="24"/>
          <w:szCs w:val="24"/>
        </w:rPr>
        <w:t>企业名称(盖章)：</w:t>
      </w:r>
    </w:p>
    <w:p>
      <w:pPr>
        <w:spacing w:before="1" w:line="342" w:lineRule="auto"/>
        <w:jc w:val="center"/>
        <w:rPr>
          <w:rFonts w:hint="eastAsia" w:ascii="宋体" w:hAnsi="宋体" w:eastAsia="宋体" w:cs="宋体"/>
          <w:spacing w:val="1"/>
          <w:sz w:val="24"/>
          <w:szCs w:val="24"/>
        </w:rPr>
      </w:pPr>
      <w:r>
        <w:rPr>
          <w:rFonts w:hint="eastAsia" w:ascii="宋体" w:hAnsi="宋体" w:eastAsia="宋体" w:cs="宋体"/>
          <w:spacing w:val="1"/>
          <w:sz w:val="24"/>
          <w:szCs w:val="24"/>
        </w:rPr>
        <w:t>日期：年月日</w:t>
      </w:r>
    </w:p>
    <w:p>
      <w:pPr>
        <w:spacing w:before="1" w:line="342" w:lineRule="auto"/>
        <w:jc w:val="left"/>
        <w:rPr>
          <w:rFonts w:hint="eastAsia" w:ascii="宋体" w:hAnsi="宋体" w:eastAsia="宋体" w:cs="宋体"/>
          <w:spacing w:val="1"/>
          <w:sz w:val="24"/>
          <w:szCs w:val="24"/>
        </w:rPr>
      </w:pPr>
      <w:r>
        <w:rPr>
          <w:rFonts w:hint="eastAsia" w:ascii="宋体" w:hAnsi="宋体" w:eastAsia="宋体" w:cs="宋体"/>
          <w:spacing w:val="1"/>
          <w:sz w:val="24"/>
          <w:szCs w:val="24"/>
        </w:rPr>
        <w:t>1：从业人员、营业收入、资产总额填报上一年度数据，无上一年度数据的新成立企业可不填报</w:t>
      </w:r>
    </w:p>
    <w:p>
      <w:pPr>
        <w:spacing w:before="1" w:line="342" w:lineRule="auto"/>
        <w:jc w:val="left"/>
        <w:rPr>
          <w:rFonts w:hint="eastAsia" w:ascii="宋体" w:hAnsi="宋体" w:eastAsia="宋体" w:cs="宋体"/>
          <w:spacing w:val="1"/>
          <w:sz w:val="24"/>
          <w:szCs w:val="24"/>
        </w:rPr>
      </w:pPr>
      <w:r>
        <w:rPr>
          <w:rFonts w:hint="eastAsia" w:ascii="宋体" w:hAnsi="宋体" w:eastAsia="宋体" w:cs="宋体"/>
          <w:spacing w:val="1"/>
          <w:sz w:val="24"/>
          <w:szCs w:val="24"/>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spacing w:before="1" w:line="342" w:lineRule="auto"/>
        <w:jc w:val="right"/>
        <w:rPr>
          <w:rFonts w:hint="eastAsia" w:ascii="宋体" w:hAnsi="宋体" w:eastAsia="宋体" w:cs="宋体"/>
          <w:spacing w:val="1"/>
          <w:sz w:val="24"/>
          <w:szCs w:val="24"/>
        </w:rPr>
        <w:sectPr>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1"/>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三</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277" w:line="440" w:lineRule="exact"/>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监</w:t>
      </w:r>
      <w:r>
        <w:rPr>
          <w:rFonts w:hint="eastAsia" w:ascii="宋体" w:hAnsi="宋体" w:eastAsia="宋体" w:cs="宋体"/>
          <w:spacing w:val="8"/>
          <w:sz w:val="24"/>
          <w:szCs w:val="24"/>
        </w:rPr>
        <w:t>狱企业</w:t>
      </w:r>
    </w:p>
    <w:p>
      <w:pPr>
        <w:keepNext w:val="0"/>
        <w:keepLines w:val="0"/>
        <w:pageBreakBefore w:val="0"/>
        <w:widowControl/>
        <w:kinsoku w:val="0"/>
        <w:wordWrap/>
        <w:overflowPunct/>
        <w:topLinePunct w:val="0"/>
        <w:autoSpaceDE w:val="0"/>
        <w:autoSpaceDN w:val="0"/>
        <w:bidi w:val="0"/>
        <w:adjustRightInd w:val="0"/>
        <w:snapToGrid w:val="0"/>
        <w:spacing w:before="131" w:line="440" w:lineRule="exact"/>
        <w:ind w:left="390"/>
        <w:textAlignment w:val="baseline"/>
        <w:outlineLvl w:val="2"/>
        <w:rPr>
          <w:rFonts w:hint="eastAsia" w:ascii="宋体" w:hAnsi="宋体" w:eastAsia="宋体" w:cs="宋体"/>
          <w:sz w:val="24"/>
          <w:szCs w:val="24"/>
        </w:rPr>
      </w:pPr>
      <w:r>
        <w:rPr>
          <w:rFonts w:hint="eastAsia" w:ascii="宋体" w:hAnsi="宋体" w:eastAsia="宋体" w:cs="宋体"/>
          <w:spacing w:val="2"/>
          <w:sz w:val="24"/>
          <w:szCs w:val="24"/>
        </w:rPr>
        <w:t>提供由监狱管理局、戒毒管理局(含新疆生产建设兵团)出</w:t>
      </w:r>
      <w:r>
        <w:rPr>
          <w:rFonts w:hint="eastAsia" w:ascii="宋体" w:hAnsi="宋体" w:eastAsia="宋体" w:cs="宋体"/>
          <w:spacing w:val="1"/>
          <w:sz w:val="24"/>
          <w:szCs w:val="24"/>
        </w:rPr>
        <w:t>具的属于监狱企业的证明文件。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rPr>
          <w:rFonts w:hint="eastAsia" w:ascii="宋体" w:hAnsi="宋体" w:eastAsia="宋体" w:cs="宋体"/>
          <w:sz w:val="21"/>
          <w:szCs w:val="21"/>
        </w:rPr>
        <w:sectPr>
          <w:footerReference r:id="rId35"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1"/>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四</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outlineLvl w:val="2"/>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277" w:line="440" w:lineRule="exact"/>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残</w:t>
      </w:r>
      <w:r>
        <w:rPr>
          <w:rFonts w:hint="eastAsia" w:ascii="宋体" w:hAnsi="宋体" w:eastAsia="宋体" w:cs="宋体"/>
          <w:spacing w:val="12"/>
          <w:sz w:val="24"/>
          <w:szCs w:val="24"/>
        </w:rPr>
        <w:t>疾人福利性单位声明函</w:t>
      </w:r>
    </w:p>
    <w:p>
      <w:pPr>
        <w:keepNext w:val="0"/>
        <w:keepLines w:val="0"/>
        <w:pageBreakBefore w:val="0"/>
        <w:widowControl/>
        <w:kinsoku w:val="0"/>
        <w:wordWrap/>
        <w:overflowPunct/>
        <w:topLinePunct w:val="0"/>
        <w:autoSpaceDE w:val="0"/>
        <w:autoSpaceDN w:val="0"/>
        <w:bidi w:val="0"/>
        <w:adjustRightInd w:val="0"/>
        <w:snapToGrid w:val="0"/>
        <w:spacing w:before="131" w:line="440" w:lineRule="exact"/>
        <w:ind w:left="390"/>
        <w:textAlignment w:val="baseline"/>
        <w:rPr>
          <w:rFonts w:hint="eastAsia" w:ascii="宋体" w:hAnsi="宋体" w:eastAsia="宋体" w:cs="宋体"/>
          <w:sz w:val="24"/>
          <w:szCs w:val="24"/>
        </w:rPr>
      </w:pPr>
      <w:r>
        <w:rPr>
          <w:rFonts w:hint="eastAsia" w:ascii="宋体" w:hAnsi="宋体" w:eastAsia="宋体" w:cs="宋体"/>
          <w:spacing w:val="-2"/>
          <w:sz w:val="24"/>
          <w:szCs w:val="24"/>
        </w:rPr>
        <w:t>本单位郑重声明，根据《财政部民政</w:t>
      </w:r>
      <w:r>
        <w:rPr>
          <w:rFonts w:hint="eastAsia" w:ascii="宋体" w:hAnsi="宋体" w:eastAsia="宋体" w:cs="宋体"/>
          <w:spacing w:val="-1"/>
          <w:sz w:val="24"/>
          <w:szCs w:val="24"/>
        </w:rPr>
        <w:t>部中国残疾人联合会关于促进残疾人就业政府采购政策的通知》(财库〔2017〕</w:t>
      </w:r>
      <w:r>
        <w:rPr>
          <w:rFonts w:hint="eastAsia" w:ascii="宋体" w:hAnsi="宋体" w:eastAsia="宋体" w:cs="宋体"/>
          <w:spacing w:val="2"/>
          <w:sz w:val="24"/>
          <w:szCs w:val="24"/>
        </w:rPr>
        <w:t>141号)的规定，本单位为符合条件的残疾人</w:t>
      </w:r>
      <w:r>
        <w:rPr>
          <w:rFonts w:hint="eastAsia" w:ascii="宋体" w:hAnsi="宋体" w:eastAsia="宋体" w:cs="宋体"/>
          <w:spacing w:val="1"/>
          <w:sz w:val="24"/>
          <w:szCs w:val="24"/>
        </w:rPr>
        <w:t>福利性单位，且本单位参加单位的项目采购活动提供本单位制造的货物(由本单位承担工程/提供服务)，或者提供其他残疾人福利性单位制造的货物(不包括使用非残疾人福利性单位注册</w:t>
      </w:r>
      <w:r>
        <w:rPr>
          <w:rFonts w:hint="eastAsia" w:ascii="宋体" w:hAnsi="宋体" w:eastAsia="宋体" w:cs="宋体"/>
          <w:sz w:val="24"/>
          <w:szCs w:val="24"/>
        </w:rPr>
        <w:t>商</w:t>
      </w:r>
      <w:r>
        <w:rPr>
          <w:rFonts w:hint="eastAsia" w:ascii="宋体" w:hAnsi="宋体" w:eastAsia="宋体" w:cs="宋体"/>
          <w:spacing w:val="1"/>
          <w:sz w:val="24"/>
          <w:szCs w:val="24"/>
        </w:rPr>
        <w:t>标的</w:t>
      </w:r>
      <w:r>
        <w:rPr>
          <w:rFonts w:hint="eastAsia" w:ascii="宋体" w:hAnsi="宋体" w:eastAsia="宋体" w:cs="宋体"/>
          <w:sz w:val="24"/>
          <w:szCs w:val="24"/>
        </w:rPr>
        <w:t>货物)。</w:t>
      </w:r>
    </w:p>
    <w:p>
      <w:pPr>
        <w:keepNext w:val="0"/>
        <w:keepLines w:val="0"/>
        <w:pageBreakBefore w:val="0"/>
        <w:widowControl/>
        <w:kinsoku w:val="0"/>
        <w:wordWrap/>
        <w:overflowPunct/>
        <w:topLinePunct w:val="0"/>
        <w:autoSpaceDE w:val="0"/>
        <w:autoSpaceDN w:val="0"/>
        <w:bidi w:val="0"/>
        <w:adjustRightInd w:val="0"/>
        <w:snapToGrid w:val="0"/>
        <w:spacing w:before="158" w:line="440" w:lineRule="exact"/>
        <w:ind w:left="390"/>
        <w:textAlignment w:val="baseline"/>
        <w:rPr>
          <w:rFonts w:hint="eastAsia" w:ascii="宋体" w:hAnsi="宋体" w:eastAsia="宋体" w:cs="宋体"/>
          <w:sz w:val="24"/>
          <w:szCs w:val="24"/>
        </w:rPr>
      </w:pPr>
      <w:r>
        <w:rPr>
          <w:rFonts w:hint="eastAsia" w:ascii="宋体" w:hAnsi="宋体" w:eastAsia="宋体" w:cs="宋体"/>
          <w:spacing w:val="2"/>
          <w:sz w:val="24"/>
          <w:szCs w:val="24"/>
        </w:rPr>
        <w:t>本单位对上述声明的真实性负责。如有虚假</w:t>
      </w:r>
      <w:r>
        <w:rPr>
          <w:rFonts w:hint="eastAsia" w:ascii="宋体" w:hAnsi="宋体" w:eastAsia="宋体" w:cs="宋体"/>
          <w:spacing w:val="1"/>
          <w:sz w:val="24"/>
          <w:szCs w:val="24"/>
        </w:rPr>
        <w:t>，将依法承担相应责任。</w:t>
      </w:r>
    </w:p>
    <w:p>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9269" w:hanging="2156"/>
        <w:textAlignment w:val="baseline"/>
        <w:rPr>
          <w:rFonts w:hint="eastAsia" w:ascii="宋体" w:hAnsi="宋体" w:eastAsia="宋体" w:cs="宋体"/>
          <w:spacing w:val="1"/>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60" w:line="440" w:lineRule="exact"/>
        <w:jc w:val="center"/>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单位名称(盖章)：</w:t>
      </w:r>
    </w:p>
    <w:p>
      <w:pPr>
        <w:keepNext w:val="0"/>
        <w:keepLines w:val="0"/>
        <w:pageBreakBefore w:val="0"/>
        <w:widowControl/>
        <w:kinsoku w:val="0"/>
        <w:wordWrap/>
        <w:overflowPunct/>
        <w:topLinePunct w:val="0"/>
        <w:autoSpaceDE w:val="0"/>
        <w:autoSpaceDN w:val="0"/>
        <w:bidi w:val="0"/>
        <w:adjustRightInd w:val="0"/>
        <w:snapToGrid w:val="0"/>
        <w:spacing w:before="160" w:line="440" w:lineRule="exact"/>
        <w:jc w:val="center"/>
        <w:textAlignment w:val="baseline"/>
        <w:rPr>
          <w:rFonts w:hint="eastAsia" w:ascii="宋体" w:hAnsi="宋体" w:eastAsia="宋体" w:cs="宋体"/>
          <w:sz w:val="24"/>
          <w:szCs w:val="24"/>
        </w:rPr>
      </w:pPr>
      <w:r>
        <w:rPr>
          <w:rFonts w:hint="eastAsia" w:ascii="宋体" w:hAnsi="宋体" w:eastAsia="宋体" w:cs="宋体"/>
          <w:spacing w:val="-23"/>
          <w:sz w:val="24"/>
          <w:szCs w:val="24"/>
        </w:rPr>
        <w:t>日期：年月日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389"/>
        <w:textAlignment w:val="baseline"/>
        <w:rPr>
          <w:rFonts w:hint="eastAsia" w:ascii="宋体" w:hAnsi="宋体" w:eastAsia="宋体" w:cs="宋体"/>
          <w:sz w:val="24"/>
          <w:szCs w:val="24"/>
        </w:rPr>
      </w:pPr>
      <w:r>
        <w:rPr>
          <w:rFonts w:hint="eastAsia" w:ascii="宋体" w:hAnsi="宋体" w:eastAsia="宋体" w:cs="宋体"/>
          <w:spacing w:val="2"/>
          <w:sz w:val="24"/>
          <w:szCs w:val="24"/>
        </w:rPr>
        <w:t>注：本函未填写</w:t>
      </w:r>
      <w:r>
        <w:rPr>
          <w:rFonts w:hint="eastAsia" w:ascii="宋体" w:hAnsi="宋体" w:eastAsia="宋体" w:cs="宋体"/>
          <w:spacing w:val="1"/>
          <w:sz w:val="24"/>
          <w:szCs w:val="24"/>
        </w:rPr>
        <w:t>或未勾选视作未做声明。</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sectPr>
          <w:footerReference r:id="rId36"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00" w:lineRule="exact"/>
        <w:jc w:val="both"/>
        <w:textAlignment w:val="baseline"/>
        <w:outlineLvl w:val="1"/>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五</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9" w:line="400" w:lineRule="exact"/>
        <w:ind w:left="395"/>
        <w:jc w:val="both"/>
        <w:textAlignment w:val="baseline"/>
        <w:outlineLvl w:val="2"/>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276" w:line="400" w:lineRule="exact"/>
        <w:jc w:val="center"/>
        <w:textAlignment w:val="baseline"/>
        <w:rPr>
          <w:rFonts w:hint="eastAsia" w:ascii="宋体" w:hAnsi="宋体" w:eastAsia="宋体" w:cs="宋体"/>
          <w:sz w:val="24"/>
          <w:szCs w:val="24"/>
        </w:rPr>
      </w:pPr>
      <w:r>
        <w:rPr>
          <w:rFonts w:hint="eastAsia" w:ascii="宋体" w:hAnsi="宋体" w:eastAsia="宋体" w:cs="宋体"/>
          <w:spacing w:val="12"/>
          <w:sz w:val="24"/>
          <w:szCs w:val="24"/>
        </w:rPr>
        <w:t>联合体共同投标协议</w:t>
      </w:r>
      <w:r>
        <w:rPr>
          <w:rFonts w:hint="eastAsia" w:ascii="宋体" w:hAnsi="宋体" w:eastAsia="宋体" w:cs="宋体"/>
          <w:spacing w:val="10"/>
          <w:sz w:val="24"/>
          <w:szCs w:val="24"/>
        </w:rPr>
        <w:t>书</w:t>
      </w:r>
    </w:p>
    <w:p>
      <w:pPr>
        <w:keepNext w:val="0"/>
        <w:keepLines w:val="0"/>
        <w:pageBreakBefore w:val="0"/>
        <w:widowControl/>
        <w:kinsoku w:val="0"/>
        <w:wordWrap/>
        <w:overflowPunct/>
        <w:topLinePunct w:val="0"/>
        <w:autoSpaceDE w:val="0"/>
        <w:autoSpaceDN w:val="0"/>
        <w:bidi w:val="0"/>
        <w:adjustRightInd w:val="0"/>
        <w:snapToGrid w:val="0"/>
        <w:spacing w:before="133" w:line="400" w:lineRule="exact"/>
        <w:ind w:left="389"/>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立</w:t>
      </w:r>
      <w:r>
        <w:rPr>
          <w:rFonts w:hint="eastAsia" w:ascii="宋体" w:hAnsi="宋体" w:eastAsia="宋体" w:cs="宋体"/>
          <w:sz w:val="24"/>
          <w:szCs w:val="24"/>
        </w:rPr>
        <w:t>约方：</w:t>
      </w:r>
    </w:p>
    <w:p>
      <w:pPr>
        <w:keepNext w:val="0"/>
        <w:keepLines w:val="0"/>
        <w:pageBreakBefore w:val="0"/>
        <w:widowControl/>
        <w:kinsoku w:val="0"/>
        <w:wordWrap/>
        <w:overflowPunct/>
        <w:topLinePunct w:val="0"/>
        <w:autoSpaceDE w:val="0"/>
        <w:autoSpaceDN w:val="0"/>
        <w:bidi w:val="0"/>
        <w:adjustRightInd w:val="0"/>
        <w:snapToGrid w:val="0"/>
        <w:spacing w:before="133" w:line="400" w:lineRule="exact"/>
        <w:ind w:left="389"/>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u w:val="single" w:color="auto"/>
        </w:rPr>
        <w:t>(甲公司全称)</w:t>
      </w:r>
    </w:p>
    <w:p>
      <w:pPr>
        <w:keepNext w:val="0"/>
        <w:keepLines w:val="0"/>
        <w:pageBreakBefore w:val="0"/>
        <w:widowControl/>
        <w:kinsoku w:val="0"/>
        <w:wordWrap/>
        <w:overflowPunct/>
        <w:topLinePunct w:val="0"/>
        <w:autoSpaceDE w:val="0"/>
        <w:autoSpaceDN w:val="0"/>
        <w:bidi w:val="0"/>
        <w:adjustRightInd w:val="0"/>
        <w:snapToGrid w:val="0"/>
        <w:spacing w:before="133" w:line="400" w:lineRule="exact"/>
        <w:ind w:left="389"/>
        <w:jc w:val="both"/>
        <w:textAlignment w:val="baseline"/>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(乙公司全称)</w:t>
      </w:r>
    </w:p>
    <w:p>
      <w:pPr>
        <w:keepNext w:val="0"/>
        <w:keepLines w:val="0"/>
        <w:pageBreakBefore w:val="0"/>
        <w:widowControl/>
        <w:tabs>
          <w:tab w:val="left" w:pos="490"/>
        </w:tabs>
        <w:kinsoku w:val="0"/>
        <w:wordWrap/>
        <w:overflowPunct/>
        <w:topLinePunct w:val="0"/>
        <w:autoSpaceDE w:val="0"/>
        <w:autoSpaceDN w:val="0"/>
        <w:bidi w:val="0"/>
        <w:adjustRightInd w:val="0"/>
        <w:snapToGrid w:val="0"/>
        <w:spacing w:before="155" w:line="400" w:lineRule="exact"/>
        <w:ind w:left="376"/>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u w:val="single" w:color="auto"/>
        </w:rPr>
        <w:tab/>
      </w:r>
      <w:r>
        <w:rPr>
          <w:rFonts w:hint="eastAsia" w:ascii="宋体" w:hAnsi="宋体" w:eastAsia="宋体" w:cs="宋体"/>
          <w:spacing w:val="-26"/>
          <w:sz w:val="24"/>
          <w:szCs w:val="24"/>
          <w:u w:val="single" w:color="auto"/>
        </w:rPr>
        <w:t>(</w:t>
      </w:r>
      <w:r>
        <w:rPr>
          <w:rFonts w:hint="eastAsia" w:ascii="宋体" w:hAnsi="宋体" w:eastAsia="宋体" w:cs="宋体"/>
          <w:spacing w:val="-20"/>
          <w:sz w:val="24"/>
          <w:szCs w:val="24"/>
          <w:u w:val="single" w:color="auto"/>
        </w:rPr>
        <w:t>……公司全称)</w:t>
      </w:r>
    </w:p>
    <w:p>
      <w:pPr>
        <w:keepNext w:val="0"/>
        <w:keepLines w:val="0"/>
        <w:pageBreakBefore w:val="0"/>
        <w:widowControl/>
        <w:tabs>
          <w:tab w:val="left" w:pos="490"/>
        </w:tabs>
        <w:kinsoku w:val="0"/>
        <w:wordWrap/>
        <w:overflowPunct/>
        <w:topLinePunct w:val="0"/>
        <w:autoSpaceDE w:val="0"/>
        <w:autoSpaceDN w:val="0"/>
        <w:bidi w:val="0"/>
        <w:adjustRightInd w:val="0"/>
        <w:snapToGrid w:val="0"/>
        <w:spacing w:before="128" w:line="400" w:lineRule="exact"/>
        <w:ind w:left="11" w:right="12" w:firstLine="364"/>
        <w:jc w:val="both"/>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8"/>
          <w:sz w:val="24"/>
          <w:szCs w:val="24"/>
          <w:u w:val="single" w:color="auto"/>
        </w:rPr>
        <w:t>(</w:t>
      </w:r>
      <w:r>
        <w:rPr>
          <w:rFonts w:hint="eastAsia" w:ascii="宋体" w:hAnsi="宋体" w:eastAsia="宋体" w:cs="宋体"/>
          <w:spacing w:val="-5"/>
          <w:sz w:val="24"/>
          <w:szCs w:val="24"/>
          <w:u w:val="single" w:color="auto"/>
        </w:rPr>
        <w:t>甲公司全称)、(乙公司全称)、(……公司全称)</w:t>
      </w:r>
      <w:r>
        <w:rPr>
          <w:rFonts w:hint="eastAsia" w:ascii="宋体" w:hAnsi="宋体" w:eastAsia="宋体" w:cs="宋体"/>
          <w:spacing w:val="-5"/>
          <w:sz w:val="24"/>
          <w:szCs w:val="24"/>
        </w:rPr>
        <w:t>自愿组成联合体，以一个投标人的身份共同参加(采购项目名称)</w:t>
      </w:r>
      <w:r>
        <w:rPr>
          <w:rFonts w:hint="eastAsia" w:ascii="宋体" w:hAnsi="宋体" w:eastAsia="宋体" w:cs="宋体"/>
          <w:spacing w:val="6"/>
          <w:sz w:val="24"/>
          <w:szCs w:val="24"/>
        </w:rPr>
        <w:t>(采购项目编号)</w:t>
      </w:r>
      <w:r>
        <w:rPr>
          <w:rFonts w:hint="eastAsia" w:ascii="宋体" w:hAnsi="宋体" w:eastAsia="宋体" w:cs="宋体"/>
          <w:spacing w:val="3"/>
          <w:sz w:val="24"/>
          <w:szCs w:val="24"/>
        </w:rPr>
        <w:t>的响应活动。经各方充分协商一致，就项目的响应和合同实施阶段的有关事务协商一致订立协议如下：</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92"/>
        <w:jc w:val="both"/>
        <w:textAlignment w:val="baseline"/>
        <w:rPr>
          <w:rFonts w:hint="eastAsia" w:ascii="宋体" w:hAnsi="宋体" w:eastAsia="宋体" w:cs="宋体"/>
          <w:sz w:val="24"/>
          <w:szCs w:val="24"/>
        </w:rPr>
      </w:pPr>
      <w:r>
        <w:rPr>
          <w:rFonts w:hint="eastAsia" w:ascii="宋体" w:hAnsi="宋体" w:eastAsia="宋体" w:cs="宋体"/>
          <w:spacing w:val="1"/>
          <w:position w:val="1"/>
          <w:sz w:val="24"/>
          <w:szCs w:val="24"/>
        </w:rPr>
        <w:t>一、联合体各</w:t>
      </w:r>
      <w:r>
        <w:rPr>
          <w:rFonts w:hint="eastAsia" w:ascii="宋体" w:hAnsi="宋体" w:eastAsia="宋体" w:cs="宋体"/>
          <w:position w:val="1"/>
          <w:sz w:val="24"/>
          <w:szCs w:val="24"/>
        </w:rPr>
        <w:t>方关系</w:t>
      </w:r>
    </w:p>
    <w:p>
      <w:pPr>
        <w:keepNext w:val="0"/>
        <w:keepLines w:val="0"/>
        <w:pageBreakBefore w:val="0"/>
        <w:widowControl/>
        <w:tabs>
          <w:tab w:val="left" w:pos="490"/>
        </w:tabs>
        <w:kinsoku w:val="0"/>
        <w:wordWrap/>
        <w:overflowPunct/>
        <w:topLinePunct w:val="0"/>
        <w:autoSpaceDE w:val="0"/>
        <w:autoSpaceDN w:val="0"/>
        <w:bidi w:val="0"/>
        <w:adjustRightInd w:val="0"/>
        <w:snapToGrid w:val="0"/>
        <w:spacing w:before="65" w:line="400" w:lineRule="exact"/>
        <w:ind w:left="5" w:right="27" w:firstLine="370"/>
        <w:jc w:val="both"/>
        <w:textAlignment w:val="baseline"/>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8"/>
          <w:sz w:val="24"/>
          <w:szCs w:val="24"/>
          <w:u w:val="single" w:color="auto"/>
        </w:rPr>
        <w:t>(</w:t>
      </w:r>
      <w:r>
        <w:rPr>
          <w:rFonts w:hint="eastAsia" w:ascii="宋体" w:hAnsi="宋体" w:eastAsia="宋体" w:cs="宋体"/>
          <w:spacing w:val="-5"/>
          <w:sz w:val="24"/>
          <w:szCs w:val="24"/>
          <w:u w:val="single" w:color="auto"/>
        </w:rPr>
        <w:t>甲公司全称)、(乙公司全称)、(……公司全称)</w:t>
      </w:r>
      <w:r>
        <w:rPr>
          <w:rFonts w:hint="eastAsia" w:ascii="宋体" w:hAnsi="宋体" w:eastAsia="宋体" w:cs="宋体"/>
          <w:spacing w:val="-5"/>
          <w:sz w:val="24"/>
          <w:szCs w:val="24"/>
        </w:rPr>
        <w:t>共同组成一个联合体，以一个投标人的身份共同参加本项目的响</w:t>
      </w:r>
      <w:r>
        <w:rPr>
          <w:rFonts w:hint="eastAsia" w:ascii="宋体" w:hAnsi="宋体" w:eastAsia="宋体" w:cs="宋体"/>
          <w:spacing w:val="-12"/>
          <w:sz w:val="24"/>
          <w:szCs w:val="24"/>
        </w:rPr>
        <w:t>应。</w:t>
      </w:r>
      <w:r>
        <w:rPr>
          <w:rFonts w:hint="eastAsia" w:ascii="宋体" w:hAnsi="宋体" w:eastAsia="宋体" w:cs="宋体"/>
          <w:spacing w:val="-6"/>
          <w:sz w:val="24"/>
          <w:szCs w:val="24"/>
        </w:rPr>
        <w:t>(甲公司全称)、(乙公司全称)、(……公司全称)作为联合体成员，若中标，联合体各方共同与签订政府采购合同。</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二、联合体内部有关事项约定如下：</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1.(甲公司</w:t>
      </w:r>
      <w:r>
        <w:rPr>
          <w:rFonts w:hint="eastAsia" w:ascii="宋体" w:hAnsi="宋体" w:eastAsia="宋体" w:cs="宋体"/>
          <w:spacing w:val="-5"/>
          <w:sz w:val="24"/>
          <w:szCs w:val="24"/>
        </w:rPr>
        <w:t>全称</w:t>
      </w:r>
      <w:r>
        <w:rPr>
          <w:rFonts w:hint="eastAsia" w:ascii="宋体" w:hAnsi="宋体" w:eastAsia="宋体" w:cs="宋体"/>
          <w:spacing w:val="2"/>
          <w:sz w:val="24"/>
          <w:szCs w:val="24"/>
        </w:rPr>
        <w:t>)作为联合体的牵头单位，代表联合体双方负责投标和合同实施阶段的主办、协调工作。</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2.联合体将严格按照文件的各项要求，递交投标文件，切实执行一切合同文件，共</w:t>
      </w:r>
      <w:r>
        <w:rPr>
          <w:rFonts w:hint="eastAsia" w:ascii="宋体" w:hAnsi="宋体" w:eastAsia="宋体" w:cs="宋体"/>
          <w:spacing w:val="1"/>
          <w:sz w:val="24"/>
          <w:szCs w:val="24"/>
        </w:rPr>
        <w:t>同承担合同规定的一切义务和责任，同</w:t>
      </w:r>
      <w:r>
        <w:rPr>
          <w:rFonts w:hint="eastAsia" w:ascii="宋体" w:hAnsi="宋体" w:eastAsia="宋体" w:cs="宋体"/>
          <w:spacing w:val="2"/>
          <w:sz w:val="24"/>
          <w:szCs w:val="24"/>
        </w:rPr>
        <w:t>时按照内部职责的划分，承担自身所</w:t>
      </w:r>
      <w:r>
        <w:rPr>
          <w:rFonts w:hint="eastAsia" w:ascii="宋体" w:hAnsi="宋体" w:eastAsia="宋体" w:cs="宋体"/>
          <w:spacing w:val="1"/>
          <w:sz w:val="24"/>
          <w:szCs w:val="24"/>
        </w:rPr>
        <w:t>负的责任和风险，在法律在承担连带责任。</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96"/>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3.如果本联合体中标，</w:t>
      </w:r>
      <w:r>
        <w:rPr>
          <w:rFonts w:hint="eastAsia" w:ascii="宋体" w:hAnsi="宋体" w:eastAsia="宋体" w:cs="宋体"/>
          <w:spacing w:val="2"/>
          <w:sz w:val="24"/>
          <w:szCs w:val="24"/>
          <w:u w:val="single" w:color="auto"/>
        </w:rPr>
        <w:t>(甲公司全</w:t>
      </w:r>
      <w:r>
        <w:rPr>
          <w:rFonts w:hint="eastAsia" w:ascii="宋体" w:hAnsi="宋体" w:eastAsia="宋体" w:cs="宋体"/>
          <w:spacing w:val="1"/>
          <w:sz w:val="24"/>
          <w:szCs w:val="24"/>
          <w:u w:val="single" w:color="auto"/>
        </w:rPr>
        <w:t>称)</w:t>
      </w:r>
      <w:r>
        <w:rPr>
          <w:rFonts w:hint="eastAsia" w:ascii="宋体" w:hAnsi="宋体" w:eastAsia="宋体" w:cs="宋体"/>
          <w:spacing w:val="1"/>
          <w:sz w:val="24"/>
          <w:szCs w:val="24"/>
        </w:rPr>
        <w:t>负责本项目部分，</w:t>
      </w:r>
      <w:r>
        <w:rPr>
          <w:rFonts w:hint="eastAsia" w:ascii="宋体" w:hAnsi="宋体" w:eastAsia="宋体" w:cs="宋体"/>
          <w:spacing w:val="1"/>
          <w:sz w:val="24"/>
          <w:szCs w:val="24"/>
          <w:u w:val="single" w:color="auto"/>
        </w:rPr>
        <w:t>(乙公司全称)</w:t>
      </w:r>
      <w:r>
        <w:rPr>
          <w:rFonts w:hint="eastAsia" w:ascii="宋体" w:hAnsi="宋体" w:eastAsia="宋体" w:cs="宋体"/>
          <w:spacing w:val="1"/>
          <w:sz w:val="24"/>
          <w:szCs w:val="24"/>
        </w:rPr>
        <w:t>负责本项目部分。</w:t>
      </w:r>
    </w:p>
    <w:p>
      <w:pPr>
        <w:keepNext w:val="0"/>
        <w:keepLines w:val="0"/>
        <w:pageBreakBefore w:val="0"/>
        <w:widowControl/>
        <w:kinsoku w:val="0"/>
        <w:wordWrap/>
        <w:overflowPunct/>
        <w:topLinePunct w:val="0"/>
        <w:autoSpaceDE w:val="0"/>
        <w:autoSpaceDN w:val="0"/>
        <w:bidi w:val="0"/>
        <w:adjustRightInd w:val="0"/>
        <w:snapToGrid w:val="0"/>
        <w:spacing w:before="113" w:line="400" w:lineRule="exact"/>
        <w:ind w:left="391"/>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4.如中标，联合体各方共同与(采购人)签订合同书，并就中标项目</w:t>
      </w:r>
      <w:r>
        <w:rPr>
          <w:rFonts w:hint="eastAsia" w:ascii="宋体" w:hAnsi="宋体" w:eastAsia="宋体" w:cs="宋体"/>
          <w:spacing w:val="1"/>
          <w:sz w:val="24"/>
          <w:szCs w:val="24"/>
        </w:rPr>
        <w:t>向采购人负责有连带的和各自的法律责任；</w:t>
      </w:r>
    </w:p>
    <w:p>
      <w:pPr>
        <w:keepNext w:val="0"/>
        <w:keepLines w:val="0"/>
        <w:pageBreakBefore w:val="0"/>
        <w:widowControl/>
        <w:kinsoku w:val="0"/>
        <w:wordWrap/>
        <w:overflowPunct/>
        <w:topLinePunct w:val="0"/>
        <w:autoSpaceDE w:val="0"/>
        <w:autoSpaceDN w:val="0"/>
        <w:bidi w:val="0"/>
        <w:adjustRightInd w:val="0"/>
        <w:snapToGrid w:val="0"/>
        <w:spacing w:before="69" w:line="400" w:lineRule="exact"/>
        <w:ind w:left="396"/>
        <w:jc w:val="both"/>
        <w:textAlignment w:val="baseline"/>
        <w:rPr>
          <w:rFonts w:hint="eastAsia" w:ascii="宋体" w:hAnsi="宋体" w:eastAsia="宋体" w:cs="宋体"/>
          <w:sz w:val="24"/>
          <w:szCs w:val="24"/>
        </w:rPr>
      </w:pPr>
      <w:r>
        <w:rPr>
          <w:rFonts w:hint="eastAsia" w:ascii="宋体" w:hAnsi="宋体" w:eastAsia="宋体" w:cs="宋体"/>
          <w:spacing w:val="4"/>
          <w:position w:val="2"/>
          <w:sz w:val="24"/>
          <w:szCs w:val="24"/>
        </w:rPr>
        <w:t>5.联合体成员(</w:t>
      </w:r>
      <w:r>
        <w:rPr>
          <w:rFonts w:hint="eastAsia" w:ascii="宋体" w:hAnsi="宋体" w:eastAsia="宋体" w:cs="宋体"/>
          <w:spacing w:val="2"/>
          <w:position w:val="2"/>
          <w:sz w:val="24"/>
          <w:szCs w:val="24"/>
        </w:rPr>
        <w:t>公司全称)为(请填写：小型、微型)企业，将承担合同总金额%的工作内容(联合体成员中有</w:t>
      </w:r>
      <w:r>
        <w:rPr>
          <w:rFonts w:hint="eastAsia" w:ascii="宋体" w:hAnsi="宋体" w:eastAsia="宋体" w:cs="宋体"/>
          <w:spacing w:val="2"/>
          <w:position w:val="2"/>
          <w:sz w:val="24"/>
          <w:szCs w:val="24"/>
          <w:lang w:eastAsia="zh-CN"/>
        </w:rPr>
        <w:t>小型、微型企业时适用</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48" w:line="400" w:lineRule="exact"/>
        <w:ind w:left="6" w:firstLine="383"/>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三、联合体各方不得再以自己名义参与本采购包响应，联合体各方不能作为其它联合体或单独响应单位的项目组</w:t>
      </w:r>
      <w:r>
        <w:rPr>
          <w:rFonts w:hint="eastAsia" w:ascii="宋体" w:hAnsi="宋体" w:eastAsia="宋体" w:cs="宋体"/>
          <w:spacing w:val="1"/>
          <w:sz w:val="24"/>
          <w:szCs w:val="24"/>
        </w:rPr>
        <w:t>成</w:t>
      </w:r>
      <w:r>
        <w:rPr>
          <w:rFonts w:hint="eastAsia" w:ascii="宋体" w:hAnsi="宋体" w:eastAsia="宋体" w:cs="宋体"/>
          <w:sz w:val="24"/>
          <w:szCs w:val="24"/>
        </w:rPr>
        <w:t>员参加</w:t>
      </w:r>
      <w:r>
        <w:rPr>
          <w:rFonts w:hint="eastAsia" w:ascii="宋体" w:hAnsi="宋体" w:eastAsia="宋体" w:cs="宋体"/>
          <w:spacing w:val="2"/>
          <w:sz w:val="24"/>
          <w:szCs w:val="24"/>
        </w:rPr>
        <w:t>本采购包响应。因发生上述问题导致联合体响应成为无效报价，联合体的其他成员可追究其违约责任和</w:t>
      </w:r>
      <w:r>
        <w:rPr>
          <w:rFonts w:hint="eastAsia" w:ascii="宋体" w:hAnsi="宋体" w:eastAsia="宋体" w:cs="宋体"/>
          <w:sz w:val="24"/>
          <w:szCs w:val="24"/>
        </w:rPr>
        <w:t>经济损失。</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6" w:firstLine="401"/>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四、联合体如因违约过失责任而导致采购人经济损失或被索赔时</w:t>
      </w:r>
      <w:r>
        <w:rPr>
          <w:rFonts w:hint="eastAsia" w:ascii="宋体" w:hAnsi="宋体" w:eastAsia="宋体" w:cs="宋体"/>
          <w:spacing w:val="1"/>
          <w:sz w:val="24"/>
          <w:szCs w:val="24"/>
        </w:rPr>
        <w:t>，本联合体任何一方均同意无条件优先清偿采购人的一切债务和经</w:t>
      </w:r>
      <w:r>
        <w:rPr>
          <w:rFonts w:hint="eastAsia" w:ascii="宋体" w:hAnsi="宋体" w:eastAsia="宋体" w:cs="宋体"/>
          <w:sz w:val="24"/>
          <w:szCs w:val="24"/>
        </w:rPr>
        <w:t>济赔偿。</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92"/>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五、本协议在自签署之日起生效，有效期内有效，如获中标资格，合同有效期</w:t>
      </w:r>
      <w:r>
        <w:rPr>
          <w:rFonts w:hint="eastAsia" w:ascii="宋体" w:hAnsi="宋体" w:eastAsia="宋体" w:cs="宋体"/>
          <w:spacing w:val="1"/>
          <w:sz w:val="24"/>
          <w:szCs w:val="24"/>
        </w:rPr>
        <w:t>延续至合同履行完毕之日。</w:t>
      </w:r>
    </w:p>
    <w:p>
      <w:pPr>
        <w:keepNext w:val="0"/>
        <w:keepLines w:val="0"/>
        <w:pageBreakBefore w:val="0"/>
        <w:widowControl/>
        <w:kinsoku w:val="0"/>
        <w:wordWrap/>
        <w:overflowPunct/>
        <w:topLinePunct w:val="0"/>
        <w:autoSpaceDE w:val="0"/>
        <w:autoSpaceDN w:val="0"/>
        <w:bidi w:val="0"/>
        <w:adjustRightInd w:val="0"/>
        <w:snapToGrid w:val="0"/>
        <w:spacing w:before="146" w:line="400" w:lineRule="exact"/>
        <w:ind w:left="6" w:firstLine="384"/>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六、本协议书正本一式份，随投标文件装订份，送采购人</w:t>
      </w:r>
      <w:r>
        <w:rPr>
          <w:rFonts w:hint="eastAsia" w:ascii="宋体" w:hAnsi="宋体" w:eastAsia="宋体" w:cs="宋体"/>
          <w:spacing w:val="1"/>
          <w:sz w:val="24"/>
          <w:szCs w:val="24"/>
        </w:rPr>
        <w:t>份，联合体成员各一份；副本一式份，联合体成员各执</w:t>
      </w:r>
      <w:r>
        <w:rPr>
          <w:rFonts w:hint="eastAsia" w:ascii="宋体" w:hAnsi="宋体" w:eastAsia="宋体" w:cs="宋体"/>
          <w:sz w:val="24"/>
          <w:szCs w:val="24"/>
        </w:rPr>
        <w:t>份。</w:t>
      </w:r>
    </w:p>
    <w:p>
      <w:pPr>
        <w:pStyle w:val="2"/>
        <w:rPr>
          <w:rFonts w:hint="eastAsia" w:ascii="宋体" w:hAnsi="宋体" w:eastAsia="宋体" w:cs="宋体"/>
          <w:sz w:val="24"/>
          <w:szCs w:val="24"/>
        </w:rPr>
      </w:pPr>
    </w:p>
    <w:p>
      <w:pPr>
        <w:pStyle w:val="3"/>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606"/>
        <w:jc w:val="both"/>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甲</w:t>
      </w:r>
      <w:r>
        <w:rPr>
          <w:rFonts w:hint="eastAsia" w:ascii="宋体" w:hAnsi="宋体" w:eastAsia="宋体" w:cs="宋体"/>
          <w:spacing w:val="-1"/>
          <w:sz w:val="24"/>
          <w:szCs w:val="24"/>
        </w:rPr>
        <w:t>公司全称：(盖章)，</w:t>
      </w:r>
      <w:r>
        <w:rPr>
          <w:rFonts w:hint="eastAsia" w:ascii="宋体" w:hAnsi="宋体" w:eastAsia="宋体" w:cs="宋体"/>
          <w:spacing w:val="-3"/>
          <w:sz w:val="24"/>
          <w:szCs w:val="24"/>
        </w:rPr>
        <w:t>年月日</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606"/>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乙公司全称：(盖章)，</w:t>
      </w:r>
      <w:r>
        <w:rPr>
          <w:rFonts w:hint="eastAsia" w:ascii="宋体" w:hAnsi="宋体" w:eastAsia="宋体" w:cs="宋体"/>
          <w:spacing w:val="-3"/>
          <w:sz w:val="24"/>
          <w:szCs w:val="24"/>
        </w:rPr>
        <w:t>年月日</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left="606"/>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……公司全称：(盖章)，</w:t>
      </w:r>
      <w:r>
        <w:rPr>
          <w:rFonts w:hint="eastAsia" w:ascii="宋体" w:hAnsi="宋体" w:eastAsia="宋体" w:cs="宋体"/>
          <w:spacing w:val="-3"/>
          <w:sz w:val="24"/>
          <w:szCs w:val="24"/>
        </w:rPr>
        <w:t>年月日</w:t>
      </w:r>
    </w:p>
    <w:p>
      <w:pPr>
        <w:keepNext w:val="0"/>
        <w:keepLines w:val="0"/>
        <w:pageBreakBefore w:val="0"/>
        <w:widowControl/>
        <w:kinsoku w:val="0"/>
        <w:wordWrap/>
        <w:overflowPunct/>
        <w:topLinePunct w:val="0"/>
        <w:autoSpaceDE w:val="0"/>
        <w:autoSpaceDN w:val="0"/>
        <w:bidi w:val="0"/>
        <w:adjustRightInd w:val="0"/>
        <w:snapToGrid w:val="0"/>
        <w:spacing w:before="110" w:line="400" w:lineRule="exact"/>
        <w:jc w:val="left"/>
        <w:textAlignment w:val="baseline"/>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z w:val="24"/>
          <w:szCs w:val="24"/>
        </w:rPr>
        <w:t>1．联合响应时需签本协议，联合体各方成员应在本协议上共同盖章确认。</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96" w:firstLine="238" w:firstLineChars="1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2．本协议内容不得擅自修改。此协议将</w:t>
      </w:r>
      <w:r>
        <w:rPr>
          <w:rFonts w:hint="eastAsia" w:ascii="宋体" w:hAnsi="宋体" w:eastAsia="宋体" w:cs="宋体"/>
          <w:sz w:val="24"/>
          <w:szCs w:val="24"/>
        </w:rPr>
        <w:t>作为签订合同的附件之一。</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sectPr>
          <w:footerReference r:id="rId37" w:type="default"/>
          <w:pgSz w:w="11900" w:h="16840"/>
          <w:pgMar w:top="1474" w:right="1417" w:bottom="1247" w:left="1417" w:header="0" w:footer="850" w:gutter="0"/>
          <w:pgNumType w:fmt="decimal"/>
          <w:cols w:space="0" w:num="1"/>
          <w:rtlGutter w:val="0"/>
          <w:docGrid w:linePitch="0" w:charSpace="0"/>
        </w:sectPr>
      </w:pPr>
    </w:p>
    <w:p>
      <w:pPr>
        <w:spacing w:before="41" w:line="222" w:lineRule="auto"/>
        <w:ind w:left="1"/>
        <w:outlineLvl w:val="1"/>
        <w:rPr>
          <w:rFonts w:hint="eastAsia" w:ascii="宋体" w:hAnsi="宋体" w:eastAsia="宋体" w:cs="宋体"/>
          <w:spacing w:val="6"/>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六</w:t>
      </w:r>
      <w:r>
        <w:rPr>
          <w:rFonts w:hint="eastAsia" w:ascii="宋体" w:hAnsi="宋体" w:eastAsia="宋体" w:cs="宋体"/>
          <w:spacing w:val="8"/>
          <w:sz w:val="24"/>
          <w:szCs w:val="24"/>
        </w:rPr>
        <w:t>：</w:t>
      </w: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spacing w:before="41" w:line="222" w:lineRule="auto"/>
        <w:ind w:left="1"/>
        <w:outlineLvl w:val="1"/>
        <w:rPr>
          <w:rFonts w:hint="eastAsia" w:ascii="宋体" w:hAnsi="宋体" w:eastAsia="宋体" w:cs="宋体"/>
          <w:spacing w:val="6"/>
          <w:sz w:val="24"/>
          <w:szCs w:val="24"/>
        </w:rPr>
      </w:pPr>
    </w:p>
    <w:p>
      <w:pPr>
        <w:spacing w:before="41" w:line="222" w:lineRule="auto"/>
        <w:ind w:left="1" w:firstLine="3510" w:firstLineChars="1500"/>
        <w:outlineLvl w:val="1"/>
        <w:rPr>
          <w:rFonts w:hint="eastAsia" w:ascii="宋体" w:hAnsi="宋体" w:eastAsia="宋体" w:cs="宋体"/>
          <w:sz w:val="21"/>
          <w:szCs w:val="21"/>
        </w:rPr>
      </w:pPr>
      <w:r>
        <w:rPr>
          <w:rFonts w:hint="eastAsia" w:ascii="宋体" w:hAnsi="宋体" w:eastAsia="宋体" w:cs="宋体"/>
          <w:spacing w:val="12"/>
          <w:sz w:val="21"/>
          <w:szCs w:val="21"/>
        </w:rPr>
        <w:t>投</w:t>
      </w:r>
      <w:r>
        <w:rPr>
          <w:rFonts w:hint="eastAsia" w:ascii="宋体" w:hAnsi="宋体" w:eastAsia="宋体" w:cs="宋体"/>
          <w:spacing w:val="11"/>
          <w:sz w:val="21"/>
          <w:szCs w:val="21"/>
        </w:rPr>
        <w:t>标人业绩情况表</w:t>
      </w:r>
    </w:p>
    <w:p>
      <w:pPr>
        <w:spacing w:line="168" w:lineRule="exact"/>
        <w:rPr>
          <w:rFonts w:hint="eastAsia" w:ascii="宋体" w:hAnsi="宋体" w:eastAsia="宋体" w:cs="宋体"/>
          <w:sz w:val="21"/>
          <w:szCs w:val="21"/>
        </w:rPr>
      </w:pPr>
    </w:p>
    <w:tbl>
      <w:tblPr>
        <w:tblStyle w:val="23"/>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163"/>
        <w:gridCol w:w="3274"/>
        <w:gridCol w:w="1643"/>
        <w:gridCol w:w="2110"/>
        <w:gridCol w:w="1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01" w:type="dxa"/>
            <w:tcBorders>
              <w:top w:val="single" w:color="000000" w:sz="2" w:space="0"/>
              <w:bottom w:val="single" w:color="000000" w:sz="2" w:space="0"/>
            </w:tcBorders>
            <w:shd w:val="clear" w:color="auto" w:fill="F5F5F5"/>
            <w:vAlign w:val="top"/>
          </w:tcPr>
          <w:p>
            <w:pPr>
              <w:spacing w:before="93" w:line="223" w:lineRule="auto"/>
              <w:ind w:left="140"/>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1163" w:type="dxa"/>
            <w:tcBorders>
              <w:top w:val="single" w:color="000000" w:sz="2" w:space="0"/>
              <w:bottom w:val="single" w:color="000000" w:sz="2" w:space="0"/>
            </w:tcBorders>
            <w:shd w:val="clear" w:color="auto" w:fill="F5F5F5"/>
            <w:vAlign w:val="top"/>
          </w:tcPr>
          <w:p>
            <w:pPr>
              <w:spacing w:before="94" w:line="222" w:lineRule="auto"/>
              <w:ind w:left="168"/>
              <w:rPr>
                <w:rFonts w:hint="eastAsia" w:ascii="宋体" w:hAnsi="宋体" w:eastAsia="宋体" w:cs="宋体"/>
                <w:sz w:val="21"/>
                <w:szCs w:val="21"/>
              </w:rPr>
            </w:pPr>
            <w:r>
              <w:rPr>
                <w:rFonts w:hint="eastAsia" w:ascii="宋体" w:hAnsi="宋体" w:eastAsia="宋体" w:cs="宋体"/>
                <w:spacing w:val="9"/>
                <w:sz w:val="21"/>
                <w:szCs w:val="21"/>
              </w:rPr>
              <w:t>客</w:t>
            </w:r>
            <w:r>
              <w:rPr>
                <w:rFonts w:hint="eastAsia" w:ascii="宋体" w:hAnsi="宋体" w:eastAsia="宋体" w:cs="宋体"/>
                <w:spacing w:val="8"/>
                <w:sz w:val="21"/>
                <w:szCs w:val="21"/>
              </w:rPr>
              <w:t>户名称</w:t>
            </w:r>
          </w:p>
        </w:tc>
        <w:tc>
          <w:tcPr>
            <w:tcW w:w="3274" w:type="dxa"/>
            <w:tcBorders>
              <w:top w:val="single" w:color="000000" w:sz="2" w:space="0"/>
              <w:bottom w:val="single" w:color="000000" w:sz="2" w:space="0"/>
            </w:tcBorders>
            <w:shd w:val="clear" w:color="auto" w:fill="F5F5F5"/>
            <w:vAlign w:val="top"/>
          </w:tcPr>
          <w:p>
            <w:pPr>
              <w:spacing w:before="93" w:line="220" w:lineRule="auto"/>
              <w:ind w:left="309"/>
              <w:rPr>
                <w:rFonts w:hint="eastAsia" w:ascii="宋体" w:hAnsi="宋体" w:eastAsia="宋体" w:cs="宋体"/>
                <w:sz w:val="21"/>
                <w:szCs w:val="21"/>
              </w:rPr>
            </w:pPr>
            <w:r>
              <w:rPr>
                <w:rFonts w:hint="eastAsia" w:ascii="宋体" w:hAnsi="宋体" w:eastAsia="宋体" w:cs="宋体"/>
                <w:spacing w:val="16"/>
                <w:sz w:val="21"/>
                <w:szCs w:val="21"/>
              </w:rPr>
              <w:t>项</w:t>
            </w:r>
            <w:r>
              <w:rPr>
                <w:rFonts w:hint="eastAsia" w:ascii="宋体" w:hAnsi="宋体" w:eastAsia="宋体" w:cs="宋体"/>
                <w:spacing w:val="10"/>
                <w:sz w:val="21"/>
                <w:szCs w:val="21"/>
              </w:rPr>
              <w:t>目名称及合同金额(万元)</w:t>
            </w:r>
          </w:p>
        </w:tc>
        <w:tc>
          <w:tcPr>
            <w:tcW w:w="1643" w:type="dxa"/>
            <w:tcBorders>
              <w:top w:val="single" w:color="000000" w:sz="2" w:space="0"/>
              <w:bottom w:val="single" w:color="000000" w:sz="2" w:space="0"/>
            </w:tcBorders>
            <w:shd w:val="clear" w:color="auto" w:fill="F5F5F5"/>
            <w:vAlign w:val="top"/>
          </w:tcPr>
          <w:p>
            <w:pPr>
              <w:spacing w:before="94" w:line="223" w:lineRule="auto"/>
              <w:ind w:left="206"/>
              <w:rPr>
                <w:rFonts w:hint="eastAsia" w:ascii="宋体" w:hAnsi="宋体" w:eastAsia="宋体" w:cs="宋体"/>
                <w:sz w:val="21"/>
                <w:szCs w:val="21"/>
              </w:rPr>
            </w:pPr>
            <w:r>
              <w:rPr>
                <w:rFonts w:hint="eastAsia" w:ascii="宋体" w:hAnsi="宋体" w:eastAsia="宋体" w:cs="宋体"/>
                <w:spacing w:val="13"/>
                <w:sz w:val="21"/>
                <w:szCs w:val="21"/>
              </w:rPr>
              <w:t>签</w:t>
            </w:r>
            <w:r>
              <w:rPr>
                <w:rFonts w:hint="eastAsia" w:ascii="宋体" w:hAnsi="宋体" w:eastAsia="宋体" w:cs="宋体"/>
                <w:spacing w:val="10"/>
                <w:sz w:val="21"/>
                <w:szCs w:val="21"/>
              </w:rPr>
              <w:t>订合同时间</w:t>
            </w:r>
          </w:p>
        </w:tc>
        <w:tc>
          <w:tcPr>
            <w:tcW w:w="2110" w:type="dxa"/>
            <w:tcBorders>
              <w:top w:val="single" w:color="000000" w:sz="2" w:space="0"/>
              <w:bottom w:val="single" w:color="000000" w:sz="2" w:space="0"/>
            </w:tcBorders>
            <w:shd w:val="clear" w:color="auto" w:fill="F5F5F5"/>
            <w:vAlign w:val="top"/>
          </w:tcPr>
          <w:p>
            <w:pPr>
              <w:spacing w:before="93" w:line="220" w:lineRule="auto"/>
              <w:ind w:left="239"/>
              <w:rPr>
                <w:rFonts w:hint="eastAsia" w:ascii="宋体" w:hAnsi="宋体" w:eastAsia="宋体" w:cs="宋体"/>
                <w:sz w:val="21"/>
                <w:szCs w:val="21"/>
              </w:rPr>
            </w:pPr>
            <w:r>
              <w:rPr>
                <w:rFonts w:hint="eastAsia" w:ascii="宋体" w:hAnsi="宋体" w:eastAsia="宋体" w:cs="宋体"/>
                <w:spacing w:val="13"/>
                <w:sz w:val="21"/>
                <w:szCs w:val="21"/>
              </w:rPr>
              <w:t>竣</w:t>
            </w:r>
            <w:r>
              <w:rPr>
                <w:rFonts w:hint="eastAsia" w:ascii="宋体" w:hAnsi="宋体" w:eastAsia="宋体" w:cs="宋体"/>
                <w:spacing w:val="11"/>
                <w:sz w:val="21"/>
                <w:szCs w:val="21"/>
              </w:rPr>
              <w:t>工验收报告时间</w:t>
            </w:r>
          </w:p>
        </w:tc>
        <w:tc>
          <w:tcPr>
            <w:tcW w:w="1661" w:type="dxa"/>
            <w:tcBorders>
              <w:top w:val="single" w:color="000000" w:sz="2" w:space="0"/>
              <w:bottom w:val="single" w:color="000000" w:sz="2" w:space="0"/>
            </w:tcBorders>
            <w:shd w:val="clear" w:color="auto" w:fill="F5F5F5"/>
            <w:vAlign w:val="top"/>
          </w:tcPr>
          <w:p>
            <w:pPr>
              <w:spacing w:before="94" w:line="223" w:lineRule="auto"/>
              <w:ind w:left="217"/>
              <w:rPr>
                <w:rFonts w:hint="eastAsia" w:ascii="宋体" w:hAnsi="宋体" w:eastAsia="宋体" w:cs="宋体"/>
                <w:sz w:val="21"/>
                <w:szCs w:val="21"/>
              </w:rPr>
            </w:pPr>
            <w:r>
              <w:rPr>
                <w:rFonts w:hint="eastAsia" w:ascii="宋体" w:hAnsi="宋体" w:eastAsia="宋体" w:cs="宋体"/>
                <w:spacing w:val="12"/>
                <w:sz w:val="21"/>
                <w:szCs w:val="21"/>
              </w:rPr>
              <w:t>联</w:t>
            </w:r>
            <w:r>
              <w:rPr>
                <w:rFonts w:hint="eastAsia" w:ascii="宋体" w:hAnsi="宋体" w:eastAsia="宋体" w:cs="宋体"/>
                <w:spacing w:val="10"/>
                <w:sz w:val="21"/>
                <w:szCs w:val="21"/>
              </w:rPr>
              <w:t>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01" w:type="dxa"/>
            <w:tcBorders>
              <w:top w:val="single" w:color="000000" w:sz="2" w:space="0"/>
              <w:bottom w:val="single" w:color="000000" w:sz="2" w:space="0"/>
            </w:tcBorders>
            <w:vAlign w:val="top"/>
          </w:tcPr>
          <w:p>
            <w:pPr>
              <w:spacing w:before="111" w:line="186" w:lineRule="auto"/>
              <w:ind w:left="305"/>
              <w:rPr>
                <w:rFonts w:hint="eastAsia" w:ascii="宋体" w:hAnsi="宋体" w:eastAsia="宋体" w:cs="宋体"/>
                <w:sz w:val="21"/>
                <w:szCs w:val="21"/>
              </w:rPr>
            </w:pPr>
            <w:r>
              <w:rPr>
                <w:rFonts w:hint="eastAsia" w:ascii="宋体" w:hAnsi="宋体" w:eastAsia="宋体" w:cs="宋体"/>
                <w:sz w:val="21"/>
                <w:szCs w:val="21"/>
              </w:rPr>
              <w:t>1</w:t>
            </w:r>
          </w:p>
        </w:tc>
        <w:tc>
          <w:tcPr>
            <w:tcW w:w="116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327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61"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01" w:type="dxa"/>
            <w:tcBorders>
              <w:top w:val="single" w:color="000000" w:sz="2" w:space="0"/>
              <w:bottom w:val="single" w:color="000000" w:sz="2" w:space="0"/>
            </w:tcBorders>
            <w:vAlign w:val="top"/>
          </w:tcPr>
          <w:p>
            <w:pPr>
              <w:spacing w:before="110" w:line="188" w:lineRule="auto"/>
              <w:ind w:left="298"/>
              <w:rPr>
                <w:rFonts w:hint="eastAsia" w:ascii="宋体" w:hAnsi="宋体" w:eastAsia="宋体" w:cs="宋体"/>
                <w:sz w:val="21"/>
                <w:szCs w:val="21"/>
              </w:rPr>
            </w:pPr>
            <w:r>
              <w:rPr>
                <w:rFonts w:hint="eastAsia" w:ascii="宋体" w:hAnsi="宋体" w:eastAsia="宋体" w:cs="宋体"/>
                <w:sz w:val="21"/>
                <w:szCs w:val="21"/>
              </w:rPr>
              <w:t>2</w:t>
            </w:r>
          </w:p>
        </w:tc>
        <w:tc>
          <w:tcPr>
            <w:tcW w:w="116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327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61"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01" w:type="dxa"/>
            <w:tcBorders>
              <w:top w:val="single" w:color="000000" w:sz="2" w:space="0"/>
              <w:bottom w:val="single" w:color="000000" w:sz="2" w:space="0"/>
            </w:tcBorders>
            <w:vAlign w:val="top"/>
          </w:tcPr>
          <w:p>
            <w:pPr>
              <w:spacing w:before="111" w:line="187" w:lineRule="auto"/>
              <w:ind w:left="298"/>
              <w:rPr>
                <w:rFonts w:hint="eastAsia" w:ascii="宋体" w:hAnsi="宋体" w:eastAsia="宋体" w:cs="宋体"/>
                <w:sz w:val="21"/>
                <w:szCs w:val="21"/>
              </w:rPr>
            </w:pPr>
            <w:r>
              <w:rPr>
                <w:rFonts w:hint="eastAsia" w:ascii="宋体" w:hAnsi="宋体" w:eastAsia="宋体" w:cs="宋体"/>
                <w:sz w:val="21"/>
                <w:szCs w:val="21"/>
              </w:rPr>
              <w:t>3</w:t>
            </w:r>
          </w:p>
        </w:tc>
        <w:tc>
          <w:tcPr>
            <w:tcW w:w="116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327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61"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01" w:type="dxa"/>
            <w:tcBorders>
              <w:top w:val="single" w:color="000000" w:sz="2" w:space="0"/>
              <w:bottom w:val="single" w:color="000000" w:sz="2" w:space="0"/>
            </w:tcBorders>
            <w:vAlign w:val="top"/>
          </w:tcPr>
          <w:p>
            <w:pPr>
              <w:spacing w:before="114" w:line="186" w:lineRule="auto"/>
              <w:ind w:left="293"/>
              <w:rPr>
                <w:rFonts w:hint="eastAsia" w:ascii="宋体" w:hAnsi="宋体" w:eastAsia="宋体" w:cs="宋体"/>
                <w:sz w:val="21"/>
                <w:szCs w:val="21"/>
              </w:rPr>
            </w:pPr>
            <w:r>
              <w:rPr>
                <w:rFonts w:hint="eastAsia" w:ascii="宋体" w:hAnsi="宋体" w:eastAsia="宋体" w:cs="宋体"/>
                <w:sz w:val="21"/>
                <w:szCs w:val="21"/>
              </w:rPr>
              <w:t>4</w:t>
            </w:r>
          </w:p>
        </w:tc>
        <w:tc>
          <w:tcPr>
            <w:tcW w:w="116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327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61"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01" w:type="dxa"/>
            <w:tcBorders>
              <w:top w:val="single" w:color="000000" w:sz="2" w:space="0"/>
              <w:bottom w:val="single" w:color="000000" w:sz="2" w:space="0"/>
            </w:tcBorders>
            <w:vAlign w:val="top"/>
          </w:tcPr>
          <w:p>
            <w:pPr>
              <w:spacing w:before="233" w:line="108" w:lineRule="exact"/>
              <w:rPr>
                <w:rFonts w:hint="eastAsia" w:ascii="宋体" w:hAnsi="宋体" w:eastAsia="宋体" w:cs="宋体"/>
                <w:sz w:val="21"/>
                <w:szCs w:val="21"/>
              </w:rPr>
            </w:pPr>
            <w:r>
              <w:rPr>
                <w:rFonts w:hint="eastAsia" w:ascii="宋体" w:hAnsi="宋体" w:eastAsia="宋体" w:cs="宋体"/>
                <w:position w:val="2"/>
                <w:sz w:val="21"/>
                <w:szCs w:val="21"/>
              </w:rPr>
              <w:t>…</w:t>
            </w:r>
          </w:p>
        </w:tc>
        <w:tc>
          <w:tcPr>
            <w:tcW w:w="116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327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661"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before="147" w:line="440" w:lineRule="exact"/>
        <w:textAlignment w:val="baseline"/>
        <w:rPr>
          <w:rFonts w:hint="eastAsia" w:ascii="宋体" w:hAnsi="宋体" w:eastAsia="宋体" w:cs="宋体"/>
          <w:sz w:val="24"/>
          <w:szCs w:val="24"/>
        </w:rPr>
      </w:pPr>
      <w:r>
        <w:rPr>
          <w:rFonts w:hint="eastAsia" w:ascii="宋体" w:hAnsi="宋体" w:eastAsia="宋体" w:cs="宋体"/>
          <w:spacing w:val="2"/>
          <w:sz w:val="24"/>
          <w:szCs w:val="24"/>
        </w:rPr>
        <w:t>根据上述业绩情况，按招标文件要求附销售或服务合同复印件及评审标</w:t>
      </w:r>
      <w:r>
        <w:rPr>
          <w:rFonts w:hint="eastAsia" w:ascii="宋体" w:hAnsi="宋体" w:eastAsia="宋体" w:cs="宋体"/>
          <w:spacing w:val="1"/>
          <w:sz w:val="24"/>
          <w:szCs w:val="24"/>
        </w:rPr>
        <w:t>准要求的证明材料。</w:t>
      </w:r>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1"/>
          <w:szCs w:val="21"/>
        </w:rPr>
        <w:sectPr>
          <w:footerReference r:id="rId38"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80" w:lineRule="exact"/>
        <w:ind w:left="0"/>
        <w:textAlignment w:val="baseline"/>
        <w:outlineLvl w:val="2"/>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七</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《技术和服务要求响应表》</w:t>
      </w:r>
    </w:p>
    <w:p>
      <w:pPr>
        <w:spacing w:line="165" w:lineRule="exact"/>
        <w:rPr>
          <w:rFonts w:hint="eastAsia" w:ascii="宋体" w:hAnsi="宋体" w:eastAsia="宋体" w:cs="宋体"/>
          <w:sz w:val="21"/>
          <w:szCs w:val="21"/>
        </w:rPr>
      </w:pPr>
    </w:p>
    <w:tbl>
      <w:tblPr>
        <w:tblStyle w:val="23"/>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1055"/>
        <w:gridCol w:w="1055"/>
        <w:gridCol w:w="2110"/>
        <w:gridCol w:w="1583"/>
        <w:gridCol w:w="1055"/>
        <w:gridCol w:w="1055"/>
        <w:gridCol w:w="1583"/>
        <w:gridCol w:w="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534" w:type="dxa"/>
            <w:tcBorders>
              <w:top w:val="single" w:color="000000" w:sz="2" w:space="0"/>
              <w:bottom w:val="single" w:color="000000" w:sz="2" w:space="0"/>
            </w:tcBorders>
            <w:shd w:val="clear" w:color="auto" w:fill="F5F5F5"/>
            <w:textDirection w:val="tbRlV"/>
            <w:vAlign w:val="center"/>
          </w:tcPr>
          <w:p>
            <w:pPr>
              <w:spacing w:before="175" w:line="216" w:lineRule="auto"/>
              <w:ind w:left="94"/>
              <w:jc w:val="center"/>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055" w:type="dxa"/>
            <w:tcBorders>
              <w:top w:val="single" w:color="000000" w:sz="2" w:space="0"/>
              <w:bottom w:val="single" w:color="000000" w:sz="2" w:space="0"/>
            </w:tcBorders>
            <w:shd w:val="clear" w:color="auto" w:fill="F5F5F5"/>
            <w:vAlign w:val="top"/>
          </w:tcPr>
          <w:p>
            <w:pPr>
              <w:spacing w:before="286" w:line="222" w:lineRule="auto"/>
              <w:ind w:left="112"/>
              <w:rPr>
                <w:rFonts w:hint="eastAsia" w:ascii="宋体" w:hAnsi="宋体" w:eastAsia="宋体" w:cs="宋体"/>
                <w:sz w:val="21"/>
                <w:szCs w:val="21"/>
              </w:rPr>
            </w:pPr>
            <w:r>
              <w:rPr>
                <w:rFonts w:hint="eastAsia" w:ascii="宋体" w:hAnsi="宋体" w:eastAsia="宋体" w:cs="宋体"/>
                <w:spacing w:val="10"/>
                <w:sz w:val="21"/>
                <w:szCs w:val="21"/>
              </w:rPr>
              <w:t>标</w:t>
            </w:r>
            <w:r>
              <w:rPr>
                <w:rFonts w:hint="eastAsia" w:ascii="宋体" w:hAnsi="宋体" w:eastAsia="宋体" w:cs="宋体"/>
                <w:spacing w:val="8"/>
                <w:sz w:val="21"/>
                <w:szCs w:val="21"/>
              </w:rPr>
              <w:t>的名称</w:t>
            </w:r>
          </w:p>
        </w:tc>
        <w:tc>
          <w:tcPr>
            <w:tcW w:w="1055" w:type="dxa"/>
            <w:tcBorders>
              <w:top w:val="single" w:color="000000" w:sz="2" w:space="0"/>
              <w:bottom w:val="single" w:color="000000" w:sz="2" w:space="0"/>
            </w:tcBorders>
            <w:shd w:val="clear" w:color="auto" w:fill="F5F5F5"/>
            <w:vAlign w:val="top"/>
          </w:tcPr>
          <w:p>
            <w:pPr>
              <w:spacing w:before="286" w:line="221" w:lineRule="auto"/>
              <w:ind w:left="114"/>
              <w:rPr>
                <w:rFonts w:hint="eastAsia" w:ascii="宋体" w:hAnsi="宋体" w:eastAsia="宋体" w:cs="宋体"/>
                <w:sz w:val="21"/>
                <w:szCs w:val="21"/>
              </w:rPr>
            </w:pPr>
            <w:r>
              <w:rPr>
                <w:rFonts w:hint="eastAsia" w:ascii="宋体" w:hAnsi="宋体" w:eastAsia="宋体" w:cs="宋体"/>
                <w:spacing w:val="9"/>
                <w:sz w:val="21"/>
                <w:szCs w:val="21"/>
              </w:rPr>
              <w:t>参</w:t>
            </w:r>
            <w:r>
              <w:rPr>
                <w:rFonts w:hint="eastAsia" w:ascii="宋体" w:hAnsi="宋体" w:eastAsia="宋体" w:cs="宋体"/>
                <w:spacing w:val="8"/>
                <w:sz w:val="21"/>
                <w:szCs w:val="21"/>
              </w:rPr>
              <w:t>数性质</w:t>
            </w:r>
          </w:p>
        </w:tc>
        <w:tc>
          <w:tcPr>
            <w:tcW w:w="2110" w:type="dxa"/>
            <w:tcBorders>
              <w:top w:val="single" w:color="000000" w:sz="2" w:space="0"/>
              <w:bottom w:val="single" w:color="000000" w:sz="2" w:space="0"/>
            </w:tcBorders>
            <w:shd w:val="clear" w:color="auto" w:fill="F5F5F5"/>
            <w:vAlign w:val="top"/>
          </w:tcPr>
          <w:p>
            <w:pPr>
              <w:spacing w:before="94" w:line="384" w:lineRule="exact"/>
              <w:ind w:left="131"/>
              <w:rPr>
                <w:rFonts w:hint="eastAsia" w:ascii="宋体" w:hAnsi="宋体" w:eastAsia="宋体" w:cs="宋体"/>
                <w:sz w:val="21"/>
                <w:szCs w:val="21"/>
              </w:rPr>
            </w:pPr>
            <w:r>
              <w:rPr>
                <w:rFonts w:hint="eastAsia" w:ascii="宋体" w:hAnsi="宋体" w:eastAsia="宋体" w:cs="宋体"/>
                <w:spacing w:val="9"/>
                <w:sz w:val="21"/>
                <w:szCs w:val="21"/>
              </w:rPr>
              <w:t>采购文件规定的技术和服务要求</w:t>
            </w:r>
          </w:p>
        </w:tc>
        <w:tc>
          <w:tcPr>
            <w:tcW w:w="1583" w:type="dxa"/>
            <w:tcBorders>
              <w:top w:val="single" w:color="000000" w:sz="2" w:space="0"/>
              <w:bottom w:val="single" w:color="000000" w:sz="2" w:space="0"/>
            </w:tcBorders>
            <w:shd w:val="clear" w:color="auto" w:fill="F5F5F5"/>
            <w:vAlign w:val="top"/>
          </w:tcPr>
          <w:p>
            <w:pPr>
              <w:spacing w:before="94" w:line="384" w:lineRule="exact"/>
              <w:ind w:left="179"/>
              <w:rPr>
                <w:rFonts w:hint="eastAsia" w:ascii="宋体" w:hAnsi="宋体" w:eastAsia="宋体" w:cs="宋体"/>
                <w:sz w:val="21"/>
                <w:szCs w:val="21"/>
              </w:rPr>
            </w:pPr>
            <w:r>
              <w:rPr>
                <w:rFonts w:hint="eastAsia" w:ascii="宋体" w:hAnsi="宋体" w:eastAsia="宋体" w:cs="宋体"/>
                <w:spacing w:val="11"/>
                <w:position w:val="14"/>
                <w:sz w:val="21"/>
                <w:szCs w:val="21"/>
              </w:rPr>
              <w:t>投</w:t>
            </w:r>
            <w:r>
              <w:rPr>
                <w:rFonts w:hint="eastAsia" w:ascii="宋体" w:hAnsi="宋体" w:eastAsia="宋体" w:cs="宋体"/>
                <w:spacing w:val="10"/>
                <w:position w:val="14"/>
                <w:sz w:val="21"/>
                <w:szCs w:val="21"/>
              </w:rPr>
              <w:t>标文件响应</w:t>
            </w:r>
          </w:p>
          <w:p>
            <w:pPr>
              <w:spacing w:line="219" w:lineRule="auto"/>
              <w:ind w:left="294"/>
              <w:rPr>
                <w:rFonts w:hint="eastAsia" w:ascii="宋体" w:hAnsi="宋体" w:eastAsia="宋体" w:cs="宋体"/>
                <w:sz w:val="21"/>
                <w:szCs w:val="21"/>
              </w:rPr>
            </w:pPr>
            <w:r>
              <w:rPr>
                <w:rFonts w:hint="eastAsia" w:ascii="宋体" w:hAnsi="宋体" w:eastAsia="宋体" w:cs="宋体"/>
                <w:spacing w:val="9"/>
                <w:sz w:val="21"/>
                <w:szCs w:val="21"/>
              </w:rPr>
              <w:t>的</w:t>
            </w:r>
            <w:r>
              <w:rPr>
                <w:rFonts w:hint="eastAsia" w:ascii="宋体" w:hAnsi="宋体" w:eastAsia="宋体" w:cs="宋体"/>
                <w:spacing w:val="6"/>
                <w:sz w:val="21"/>
                <w:szCs w:val="21"/>
              </w:rPr>
              <w:t>具体内容</w:t>
            </w:r>
          </w:p>
        </w:tc>
        <w:tc>
          <w:tcPr>
            <w:tcW w:w="1055" w:type="dxa"/>
            <w:tcBorders>
              <w:top w:val="single" w:color="000000" w:sz="2" w:space="0"/>
              <w:bottom w:val="single" w:color="000000" w:sz="2" w:space="0"/>
            </w:tcBorders>
            <w:shd w:val="clear" w:color="auto" w:fill="F5F5F5"/>
            <w:vAlign w:val="top"/>
          </w:tcPr>
          <w:p>
            <w:pPr>
              <w:spacing w:before="285" w:line="223" w:lineRule="auto"/>
              <w:ind w:left="328"/>
              <w:rPr>
                <w:rFonts w:hint="eastAsia" w:ascii="宋体" w:hAnsi="宋体" w:eastAsia="宋体" w:cs="宋体"/>
                <w:sz w:val="21"/>
                <w:szCs w:val="21"/>
              </w:rPr>
            </w:pPr>
            <w:r>
              <w:rPr>
                <w:rFonts w:hint="eastAsia" w:ascii="宋体" w:hAnsi="宋体" w:eastAsia="宋体" w:cs="宋体"/>
                <w:spacing w:val="1"/>
                <w:sz w:val="21"/>
                <w:szCs w:val="21"/>
              </w:rPr>
              <w:t>型</w:t>
            </w:r>
            <w:r>
              <w:rPr>
                <w:rFonts w:hint="eastAsia" w:ascii="宋体" w:hAnsi="宋体" w:eastAsia="宋体" w:cs="宋体"/>
                <w:sz w:val="21"/>
                <w:szCs w:val="21"/>
              </w:rPr>
              <w:t>号</w:t>
            </w:r>
          </w:p>
        </w:tc>
        <w:tc>
          <w:tcPr>
            <w:tcW w:w="1055" w:type="dxa"/>
            <w:tcBorders>
              <w:top w:val="single" w:color="000000" w:sz="2" w:space="0"/>
              <w:bottom w:val="single" w:color="000000" w:sz="2" w:space="0"/>
            </w:tcBorders>
            <w:shd w:val="clear" w:color="auto" w:fill="F5F5F5"/>
            <w:vAlign w:val="top"/>
          </w:tcPr>
          <w:p>
            <w:pPr>
              <w:spacing w:before="286" w:line="221" w:lineRule="auto"/>
              <w:ind w:left="122"/>
              <w:rPr>
                <w:rFonts w:hint="eastAsia" w:ascii="宋体" w:hAnsi="宋体" w:eastAsia="宋体" w:cs="宋体"/>
                <w:sz w:val="21"/>
                <w:szCs w:val="21"/>
              </w:rPr>
            </w:pPr>
            <w:r>
              <w:rPr>
                <w:rFonts w:hint="eastAsia" w:ascii="宋体" w:hAnsi="宋体" w:eastAsia="宋体" w:cs="宋体"/>
                <w:spacing w:val="8"/>
                <w:sz w:val="21"/>
                <w:szCs w:val="21"/>
              </w:rPr>
              <w:t>是否偏离</w:t>
            </w:r>
          </w:p>
        </w:tc>
        <w:tc>
          <w:tcPr>
            <w:tcW w:w="1583" w:type="dxa"/>
            <w:tcBorders>
              <w:top w:val="single" w:color="000000" w:sz="2" w:space="0"/>
              <w:bottom w:val="single" w:color="000000" w:sz="2" w:space="0"/>
            </w:tcBorders>
            <w:shd w:val="clear" w:color="auto" w:fill="F5F5F5"/>
            <w:vAlign w:val="center"/>
          </w:tcPr>
          <w:p>
            <w:pPr>
              <w:spacing w:before="94" w:line="384" w:lineRule="exact"/>
              <w:ind w:left="180"/>
              <w:jc w:val="both"/>
              <w:rPr>
                <w:rFonts w:hint="eastAsia" w:ascii="宋体" w:hAnsi="宋体" w:eastAsia="宋体" w:cs="宋体"/>
                <w:sz w:val="21"/>
                <w:szCs w:val="21"/>
              </w:rPr>
            </w:pPr>
            <w:r>
              <w:rPr>
                <w:rFonts w:hint="eastAsia" w:ascii="宋体" w:hAnsi="宋体" w:eastAsia="宋体" w:cs="宋体"/>
                <w:spacing w:val="13"/>
                <w:position w:val="14"/>
                <w:sz w:val="21"/>
                <w:szCs w:val="21"/>
              </w:rPr>
              <w:t>证</w:t>
            </w:r>
            <w:r>
              <w:rPr>
                <w:rFonts w:hint="eastAsia" w:ascii="宋体" w:hAnsi="宋体" w:eastAsia="宋体" w:cs="宋体"/>
                <w:spacing w:val="10"/>
                <w:position w:val="14"/>
                <w:sz w:val="21"/>
                <w:szCs w:val="21"/>
              </w:rPr>
              <w:t>明文件所在</w:t>
            </w:r>
          </w:p>
          <w:p>
            <w:pPr>
              <w:spacing w:line="222" w:lineRule="auto"/>
              <w:ind w:left="589"/>
              <w:jc w:val="both"/>
              <w:rPr>
                <w:rFonts w:hint="eastAsia" w:ascii="宋体" w:hAnsi="宋体" w:eastAsia="宋体" w:cs="宋体"/>
                <w:sz w:val="21"/>
                <w:szCs w:val="21"/>
              </w:rPr>
            </w:pPr>
            <w:r>
              <w:rPr>
                <w:rFonts w:hint="eastAsia" w:ascii="宋体" w:hAnsi="宋体" w:eastAsia="宋体" w:cs="宋体"/>
                <w:spacing w:val="4"/>
                <w:sz w:val="21"/>
                <w:szCs w:val="21"/>
              </w:rPr>
              <w:t>位</w:t>
            </w:r>
            <w:r>
              <w:rPr>
                <w:rFonts w:hint="eastAsia" w:ascii="宋体" w:hAnsi="宋体" w:eastAsia="宋体" w:cs="宋体"/>
                <w:spacing w:val="3"/>
                <w:sz w:val="21"/>
                <w:szCs w:val="21"/>
              </w:rPr>
              <w:t>置</w:t>
            </w:r>
          </w:p>
        </w:tc>
        <w:tc>
          <w:tcPr>
            <w:tcW w:w="522" w:type="dxa"/>
            <w:tcBorders>
              <w:top w:val="single" w:color="000000" w:sz="2" w:space="0"/>
              <w:bottom w:val="single" w:color="000000" w:sz="2" w:space="0"/>
            </w:tcBorders>
            <w:shd w:val="clear" w:color="auto" w:fill="F5F5F5"/>
            <w:textDirection w:val="tbRlV"/>
            <w:vAlign w:val="top"/>
          </w:tcPr>
          <w:p>
            <w:pPr>
              <w:spacing w:before="164" w:line="215" w:lineRule="auto"/>
              <w:ind w:left="94"/>
              <w:rPr>
                <w:rFonts w:hint="eastAsia" w:ascii="宋体" w:hAnsi="宋体" w:eastAsia="宋体" w:cs="宋体"/>
                <w:sz w:val="21"/>
                <w:szCs w:val="21"/>
              </w:rPr>
            </w:pPr>
            <w:r>
              <w:rPr>
                <w:rFonts w:hint="eastAsia" w:ascii="宋体" w:hAnsi="宋体" w:eastAsia="宋体" w:cs="宋体"/>
                <w:spacing w:val="2"/>
                <w:sz w:val="21"/>
                <w:szCs w:val="21"/>
              </w:rPr>
              <w:t>备</w:t>
            </w:r>
            <w:r>
              <w:rPr>
                <w:rFonts w:hint="eastAsia" w:ascii="宋体" w:hAnsi="宋体" w:eastAsia="宋体" w:cs="宋体"/>
                <w:spacing w:val="1"/>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534" w:type="dxa"/>
            <w:tcBorders>
              <w:top w:val="single" w:color="000000" w:sz="2" w:space="0"/>
              <w:bottom w:val="single" w:color="000000" w:sz="2" w:space="0"/>
            </w:tcBorders>
            <w:vAlign w:val="top"/>
          </w:tcPr>
          <w:p>
            <w:pPr>
              <w:spacing w:before="112" w:line="166" w:lineRule="auto"/>
              <w:ind w:left="119"/>
              <w:rPr>
                <w:rFonts w:hint="eastAsia" w:ascii="宋体" w:hAnsi="宋体" w:eastAsia="宋体" w:cs="宋体"/>
                <w:sz w:val="21"/>
                <w:szCs w:val="21"/>
              </w:rPr>
            </w:pPr>
            <w:r>
              <w:rPr>
                <w:rFonts w:hint="eastAsia" w:ascii="宋体" w:hAnsi="宋体" w:eastAsia="宋体" w:cs="宋体"/>
                <w:sz w:val="21"/>
                <w:szCs w:val="21"/>
              </w:rPr>
              <w:t>1</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34" w:type="dxa"/>
            <w:tcBorders>
              <w:top w:val="single" w:color="000000" w:sz="2" w:space="0"/>
              <w:bottom w:val="single" w:color="000000" w:sz="2" w:space="0"/>
            </w:tcBorders>
            <w:vAlign w:val="top"/>
          </w:tcPr>
          <w:p>
            <w:pPr>
              <w:spacing w:before="110" w:line="168" w:lineRule="auto"/>
              <w:ind w:left="112"/>
              <w:rPr>
                <w:rFonts w:hint="eastAsia" w:ascii="宋体" w:hAnsi="宋体" w:eastAsia="宋体" w:cs="宋体"/>
                <w:sz w:val="21"/>
                <w:szCs w:val="21"/>
              </w:rPr>
            </w:pPr>
            <w:r>
              <w:rPr>
                <w:rFonts w:hint="eastAsia" w:ascii="宋体" w:hAnsi="宋体" w:eastAsia="宋体" w:cs="宋体"/>
                <w:sz w:val="21"/>
                <w:szCs w:val="21"/>
              </w:rPr>
              <w:t>2</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534" w:type="dxa"/>
            <w:tcBorders>
              <w:top w:val="single" w:color="000000" w:sz="2" w:space="0"/>
              <w:bottom w:val="single" w:color="000000" w:sz="2" w:space="0"/>
            </w:tcBorders>
            <w:vAlign w:val="top"/>
          </w:tcPr>
          <w:p>
            <w:pPr>
              <w:spacing w:before="111" w:line="168" w:lineRule="auto"/>
              <w:ind w:left="112"/>
              <w:rPr>
                <w:rFonts w:hint="eastAsia" w:ascii="宋体" w:hAnsi="宋体" w:eastAsia="宋体" w:cs="宋体"/>
                <w:sz w:val="21"/>
                <w:szCs w:val="21"/>
              </w:rPr>
            </w:pPr>
            <w:r>
              <w:rPr>
                <w:rFonts w:hint="eastAsia" w:ascii="宋体" w:hAnsi="宋体" w:eastAsia="宋体" w:cs="宋体"/>
                <w:sz w:val="21"/>
                <w:szCs w:val="21"/>
              </w:rPr>
              <w:t>3</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534" w:type="dxa"/>
            <w:tcBorders>
              <w:top w:val="single" w:color="000000" w:sz="2" w:space="0"/>
              <w:bottom w:val="single" w:color="000000" w:sz="2" w:space="0"/>
            </w:tcBorders>
            <w:vAlign w:val="top"/>
          </w:tcPr>
          <w:p>
            <w:pPr>
              <w:spacing w:before="114" w:line="166" w:lineRule="auto"/>
              <w:ind w:left="107"/>
              <w:rPr>
                <w:rFonts w:hint="eastAsia" w:ascii="宋体" w:hAnsi="宋体" w:eastAsia="宋体" w:cs="宋体"/>
                <w:sz w:val="21"/>
                <w:szCs w:val="21"/>
              </w:rPr>
            </w:pPr>
            <w:r>
              <w:rPr>
                <w:rFonts w:hint="eastAsia" w:ascii="宋体" w:hAnsi="宋体" w:eastAsia="宋体" w:cs="宋体"/>
                <w:spacing w:val="1"/>
                <w:sz w:val="21"/>
                <w:szCs w:val="21"/>
              </w:rPr>
              <w:t>4</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534" w:type="dxa"/>
            <w:tcBorders>
              <w:top w:val="single" w:color="000000" w:sz="2" w:space="0"/>
              <w:bottom w:val="single" w:color="000000" w:sz="2" w:space="0"/>
            </w:tcBorders>
            <w:vAlign w:val="top"/>
          </w:tcPr>
          <w:p>
            <w:pPr>
              <w:spacing w:before="113" w:line="167" w:lineRule="auto"/>
              <w:ind w:left="112"/>
              <w:rPr>
                <w:rFonts w:hint="eastAsia" w:ascii="宋体" w:hAnsi="宋体" w:eastAsia="宋体" w:cs="宋体"/>
                <w:sz w:val="21"/>
                <w:szCs w:val="21"/>
              </w:rPr>
            </w:pPr>
            <w:r>
              <w:rPr>
                <w:rFonts w:hint="eastAsia" w:ascii="宋体" w:hAnsi="宋体" w:eastAsia="宋体" w:cs="宋体"/>
                <w:sz w:val="21"/>
                <w:szCs w:val="21"/>
              </w:rPr>
              <w:t>5</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34" w:type="dxa"/>
            <w:tcBorders>
              <w:top w:val="single" w:color="000000" w:sz="2" w:space="0"/>
              <w:bottom w:val="single" w:color="000000" w:sz="2" w:space="0"/>
            </w:tcBorders>
            <w:vAlign w:val="top"/>
          </w:tcPr>
          <w:p>
            <w:pPr>
              <w:spacing w:before="111" w:line="168" w:lineRule="auto"/>
              <w:ind w:left="111"/>
              <w:rPr>
                <w:rFonts w:hint="eastAsia" w:ascii="宋体" w:hAnsi="宋体" w:eastAsia="宋体" w:cs="宋体"/>
                <w:sz w:val="21"/>
                <w:szCs w:val="21"/>
              </w:rPr>
            </w:pPr>
            <w:r>
              <w:rPr>
                <w:rFonts w:hint="eastAsia" w:ascii="宋体" w:hAnsi="宋体" w:eastAsia="宋体" w:cs="宋体"/>
                <w:sz w:val="21"/>
                <w:szCs w:val="21"/>
              </w:rPr>
              <w:t>6</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534" w:type="dxa"/>
            <w:tcBorders>
              <w:top w:val="single" w:color="000000" w:sz="2" w:space="0"/>
              <w:bottom w:val="single" w:color="000000" w:sz="2" w:space="0"/>
            </w:tcBorders>
            <w:vAlign w:val="top"/>
          </w:tcPr>
          <w:p>
            <w:pPr>
              <w:spacing w:before="232" w:line="109" w:lineRule="exact"/>
              <w:ind w:left="120"/>
              <w:rPr>
                <w:rFonts w:hint="eastAsia" w:ascii="宋体" w:hAnsi="宋体" w:eastAsia="宋体" w:cs="宋体"/>
                <w:sz w:val="21"/>
                <w:szCs w:val="21"/>
              </w:rPr>
            </w:pPr>
            <w:r>
              <w:rPr>
                <w:rFonts w:hint="eastAsia" w:ascii="宋体" w:hAnsi="宋体" w:eastAsia="宋体" w:cs="宋体"/>
                <w:spacing w:val="20"/>
                <w:position w:val="2"/>
                <w:sz w:val="21"/>
                <w:szCs w:val="21"/>
              </w:rPr>
              <w:t>…</w:t>
            </w: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11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55"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58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522"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说明：</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1.“采购文件规定的技术和服务要求”项下填写的内容应与招标文件中采购需求的“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2.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rPr>
        <w:t>3.“是否偏离”项下应按下列规定填写：优于的，填写“正偏离”；符合的，填写“无偏离”；低于的，填写“负偏离”。</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z w:val="21"/>
          <w:szCs w:val="21"/>
          <w:highlight w:val="none"/>
        </w:rPr>
      </w:pPr>
      <w:r>
        <w:rPr>
          <w:rFonts w:hint="eastAsia" w:ascii="宋体" w:hAnsi="宋体" w:eastAsia="宋体" w:cs="宋体"/>
          <w:spacing w:val="2"/>
          <w:sz w:val="24"/>
          <w:szCs w:val="24"/>
          <w:highlight w:val="none"/>
        </w:rPr>
        <w:t>4.“备注”处可填写偏离情况的说明。</w:t>
      </w:r>
    </w:p>
    <w:p>
      <w:pPr>
        <w:rPr>
          <w:rFonts w:hint="eastAsia" w:ascii="宋体" w:hAnsi="宋体" w:eastAsia="宋体" w:cs="宋体"/>
          <w:sz w:val="21"/>
          <w:szCs w:val="21"/>
        </w:rPr>
        <w:sectPr>
          <w:footerReference r:id="rId39"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80" w:lineRule="exact"/>
        <w:ind w:left="0"/>
        <w:textAlignment w:val="baseline"/>
        <w:outlineLvl w:val="2"/>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式十</w:t>
      </w:r>
      <w:r>
        <w:rPr>
          <w:rFonts w:hint="eastAsia" w:ascii="宋体" w:hAnsi="宋体" w:eastAsia="宋体" w:cs="宋体"/>
          <w:spacing w:val="8"/>
          <w:sz w:val="24"/>
          <w:szCs w:val="24"/>
          <w:lang w:val="en-US" w:eastAsia="zh-CN"/>
        </w:rPr>
        <w:t>八</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《商务条件响应表》</w:t>
      </w:r>
    </w:p>
    <w:p>
      <w:pPr>
        <w:spacing w:line="165" w:lineRule="exact"/>
        <w:rPr>
          <w:rFonts w:hint="eastAsia" w:ascii="宋体" w:hAnsi="宋体" w:eastAsia="宋体" w:cs="宋体"/>
          <w:sz w:val="21"/>
          <w:szCs w:val="21"/>
        </w:rPr>
      </w:pPr>
    </w:p>
    <w:tbl>
      <w:tblPr>
        <w:tblStyle w:val="23"/>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1067"/>
        <w:gridCol w:w="2578"/>
        <w:gridCol w:w="2590"/>
        <w:gridCol w:w="1079"/>
        <w:gridCol w:w="1943"/>
        <w:gridCol w:w="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642" w:type="dxa"/>
            <w:tcBorders>
              <w:top w:val="single" w:color="000000" w:sz="2" w:space="0"/>
              <w:bottom w:val="single" w:color="000000" w:sz="2" w:space="0"/>
            </w:tcBorders>
            <w:shd w:val="clear" w:color="auto" w:fill="F5F5F5"/>
            <w:vAlign w:val="top"/>
          </w:tcPr>
          <w:p>
            <w:pPr>
              <w:spacing w:before="93" w:line="223" w:lineRule="auto"/>
              <w:ind w:left="110"/>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1067" w:type="dxa"/>
            <w:tcBorders>
              <w:top w:val="single" w:color="000000" w:sz="2" w:space="0"/>
              <w:bottom w:val="single" w:color="000000" w:sz="2" w:space="0"/>
            </w:tcBorders>
            <w:shd w:val="clear" w:color="auto" w:fill="F5F5F5"/>
            <w:vAlign w:val="top"/>
          </w:tcPr>
          <w:p>
            <w:pPr>
              <w:spacing w:before="94" w:line="221" w:lineRule="auto"/>
              <w:ind w:left="119"/>
              <w:rPr>
                <w:rFonts w:hint="eastAsia" w:ascii="宋体" w:hAnsi="宋体" w:eastAsia="宋体" w:cs="宋体"/>
                <w:sz w:val="21"/>
                <w:szCs w:val="21"/>
              </w:rPr>
            </w:pPr>
            <w:r>
              <w:rPr>
                <w:rFonts w:hint="eastAsia" w:ascii="宋体" w:hAnsi="宋体" w:eastAsia="宋体" w:cs="宋体"/>
                <w:spacing w:val="9"/>
                <w:sz w:val="21"/>
                <w:szCs w:val="21"/>
              </w:rPr>
              <w:t>参</w:t>
            </w:r>
            <w:r>
              <w:rPr>
                <w:rFonts w:hint="eastAsia" w:ascii="宋体" w:hAnsi="宋体" w:eastAsia="宋体" w:cs="宋体"/>
                <w:spacing w:val="8"/>
                <w:sz w:val="21"/>
                <w:szCs w:val="21"/>
              </w:rPr>
              <w:t>数性质</w:t>
            </w:r>
          </w:p>
        </w:tc>
        <w:tc>
          <w:tcPr>
            <w:tcW w:w="2578" w:type="dxa"/>
            <w:tcBorders>
              <w:top w:val="single" w:color="000000" w:sz="2" w:space="0"/>
              <w:bottom w:val="single" w:color="000000" w:sz="2" w:space="0"/>
            </w:tcBorders>
            <w:shd w:val="clear" w:color="auto" w:fill="F5F5F5"/>
            <w:vAlign w:val="top"/>
          </w:tcPr>
          <w:p>
            <w:pPr>
              <w:spacing w:before="93" w:line="221" w:lineRule="auto"/>
              <w:ind w:left="160"/>
              <w:rPr>
                <w:rFonts w:hint="eastAsia" w:ascii="宋体" w:hAnsi="宋体" w:eastAsia="宋体" w:cs="宋体"/>
                <w:sz w:val="21"/>
                <w:szCs w:val="21"/>
              </w:rPr>
            </w:pPr>
            <w:r>
              <w:rPr>
                <w:rFonts w:hint="eastAsia" w:ascii="宋体" w:hAnsi="宋体" w:eastAsia="宋体" w:cs="宋体"/>
                <w:spacing w:val="14"/>
                <w:sz w:val="21"/>
                <w:szCs w:val="21"/>
              </w:rPr>
              <w:t>采</w:t>
            </w:r>
            <w:r>
              <w:rPr>
                <w:rFonts w:hint="eastAsia" w:ascii="宋体" w:hAnsi="宋体" w:eastAsia="宋体" w:cs="宋体"/>
                <w:spacing w:val="12"/>
                <w:sz w:val="21"/>
                <w:szCs w:val="21"/>
              </w:rPr>
              <w:t>购文件规定的商务条件</w:t>
            </w:r>
          </w:p>
        </w:tc>
        <w:tc>
          <w:tcPr>
            <w:tcW w:w="2590" w:type="dxa"/>
            <w:tcBorders>
              <w:top w:val="single" w:color="000000" w:sz="2" w:space="0"/>
              <w:bottom w:val="single" w:color="000000" w:sz="2" w:space="0"/>
            </w:tcBorders>
            <w:shd w:val="clear" w:color="auto" w:fill="F5F5F5"/>
            <w:vAlign w:val="top"/>
          </w:tcPr>
          <w:p>
            <w:pPr>
              <w:spacing w:before="94" w:line="219" w:lineRule="auto"/>
              <w:ind w:left="172"/>
              <w:rPr>
                <w:rFonts w:hint="eastAsia" w:ascii="宋体" w:hAnsi="宋体" w:eastAsia="宋体" w:cs="宋体"/>
                <w:sz w:val="21"/>
                <w:szCs w:val="21"/>
              </w:rPr>
            </w:pPr>
            <w:r>
              <w:rPr>
                <w:rFonts w:hint="eastAsia" w:ascii="宋体" w:hAnsi="宋体" w:eastAsia="宋体" w:cs="宋体"/>
                <w:spacing w:val="12"/>
                <w:sz w:val="21"/>
                <w:szCs w:val="21"/>
              </w:rPr>
              <w:t>投标文件响应的具体内</w:t>
            </w:r>
            <w:r>
              <w:rPr>
                <w:rFonts w:hint="eastAsia" w:ascii="宋体" w:hAnsi="宋体" w:eastAsia="宋体" w:cs="宋体"/>
                <w:spacing w:val="11"/>
                <w:sz w:val="21"/>
                <w:szCs w:val="21"/>
              </w:rPr>
              <w:t>容</w:t>
            </w:r>
          </w:p>
        </w:tc>
        <w:tc>
          <w:tcPr>
            <w:tcW w:w="1079" w:type="dxa"/>
            <w:tcBorders>
              <w:top w:val="single" w:color="000000" w:sz="2" w:space="0"/>
              <w:bottom w:val="single" w:color="000000" w:sz="2" w:space="0"/>
            </w:tcBorders>
            <w:shd w:val="clear" w:color="auto" w:fill="F5F5F5"/>
            <w:vAlign w:val="top"/>
          </w:tcPr>
          <w:p>
            <w:pPr>
              <w:spacing w:before="94" w:line="221" w:lineRule="auto"/>
              <w:ind w:left="133"/>
              <w:rPr>
                <w:rFonts w:hint="eastAsia" w:ascii="宋体" w:hAnsi="宋体" w:eastAsia="宋体" w:cs="宋体"/>
                <w:sz w:val="21"/>
                <w:szCs w:val="21"/>
              </w:rPr>
            </w:pPr>
            <w:r>
              <w:rPr>
                <w:rFonts w:hint="eastAsia" w:ascii="宋体" w:hAnsi="宋体" w:eastAsia="宋体" w:cs="宋体"/>
                <w:spacing w:val="8"/>
                <w:sz w:val="21"/>
                <w:szCs w:val="21"/>
              </w:rPr>
              <w:t>是否偏离</w:t>
            </w:r>
          </w:p>
        </w:tc>
        <w:tc>
          <w:tcPr>
            <w:tcW w:w="1943" w:type="dxa"/>
            <w:tcBorders>
              <w:top w:val="single" w:color="000000" w:sz="2" w:space="0"/>
              <w:bottom w:val="single" w:color="000000" w:sz="2" w:space="0"/>
            </w:tcBorders>
            <w:shd w:val="clear" w:color="auto" w:fill="F5F5F5"/>
            <w:vAlign w:val="top"/>
          </w:tcPr>
          <w:p>
            <w:pPr>
              <w:spacing w:before="94" w:line="221" w:lineRule="auto"/>
              <w:ind w:left="155"/>
              <w:rPr>
                <w:rFonts w:hint="eastAsia" w:ascii="宋体" w:hAnsi="宋体" w:eastAsia="宋体" w:cs="宋体"/>
                <w:sz w:val="21"/>
                <w:szCs w:val="21"/>
              </w:rPr>
            </w:pPr>
            <w:r>
              <w:rPr>
                <w:rFonts w:hint="eastAsia" w:ascii="宋体" w:hAnsi="宋体" w:eastAsia="宋体" w:cs="宋体"/>
                <w:spacing w:val="14"/>
                <w:sz w:val="21"/>
                <w:szCs w:val="21"/>
              </w:rPr>
              <w:t>证</w:t>
            </w:r>
            <w:r>
              <w:rPr>
                <w:rFonts w:hint="eastAsia" w:ascii="宋体" w:hAnsi="宋体" w:eastAsia="宋体" w:cs="宋体"/>
                <w:spacing w:val="11"/>
                <w:sz w:val="21"/>
                <w:szCs w:val="21"/>
              </w:rPr>
              <w:t>明文件所在位置</w:t>
            </w:r>
          </w:p>
        </w:tc>
        <w:tc>
          <w:tcPr>
            <w:tcW w:w="653" w:type="dxa"/>
            <w:tcBorders>
              <w:top w:val="single" w:color="000000" w:sz="2" w:space="0"/>
              <w:bottom w:val="single" w:color="000000" w:sz="2" w:space="0"/>
            </w:tcBorders>
            <w:shd w:val="clear" w:color="auto" w:fill="F5F5F5"/>
            <w:vAlign w:val="top"/>
          </w:tcPr>
          <w:p>
            <w:pPr>
              <w:spacing w:before="93" w:line="223" w:lineRule="auto"/>
              <w:ind w:left="123"/>
              <w:rPr>
                <w:rFonts w:hint="eastAsia" w:ascii="宋体" w:hAnsi="宋体" w:eastAsia="宋体" w:cs="宋体"/>
                <w:sz w:val="21"/>
                <w:szCs w:val="21"/>
              </w:rPr>
            </w:pPr>
            <w:r>
              <w:rPr>
                <w:rFonts w:hint="eastAsia" w:ascii="宋体" w:hAnsi="宋体" w:eastAsia="宋体" w:cs="宋体"/>
                <w:spacing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42" w:type="dxa"/>
            <w:tcBorders>
              <w:top w:val="single" w:color="000000" w:sz="2" w:space="0"/>
              <w:bottom w:val="single" w:color="000000" w:sz="2" w:space="0"/>
            </w:tcBorders>
            <w:vAlign w:val="top"/>
          </w:tcPr>
          <w:p>
            <w:pPr>
              <w:spacing w:before="112" w:line="166" w:lineRule="auto"/>
              <w:ind w:left="275"/>
              <w:rPr>
                <w:rFonts w:hint="eastAsia" w:ascii="宋体" w:hAnsi="宋体" w:eastAsia="宋体" w:cs="宋体"/>
                <w:sz w:val="21"/>
                <w:szCs w:val="21"/>
              </w:rPr>
            </w:pPr>
            <w:r>
              <w:rPr>
                <w:rFonts w:hint="eastAsia" w:ascii="宋体" w:hAnsi="宋体" w:eastAsia="宋体" w:cs="宋体"/>
                <w:sz w:val="21"/>
                <w:szCs w:val="21"/>
              </w:rPr>
              <w:t>1</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1" w:line="168" w:lineRule="auto"/>
              <w:ind w:left="268"/>
              <w:rPr>
                <w:rFonts w:hint="eastAsia" w:ascii="宋体" w:hAnsi="宋体" w:eastAsia="宋体" w:cs="宋体"/>
                <w:sz w:val="21"/>
                <w:szCs w:val="21"/>
              </w:rPr>
            </w:pPr>
            <w:r>
              <w:rPr>
                <w:rFonts w:hint="eastAsia" w:ascii="宋体" w:hAnsi="宋体" w:eastAsia="宋体" w:cs="宋体"/>
                <w:sz w:val="21"/>
                <w:szCs w:val="21"/>
              </w:rPr>
              <w:t>2</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1" w:line="168" w:lineRule="auto"/>
              <w:ind w:left="268"/>
              <w:rPr>
                <w:rFonts w:hint="eastAsia" w:ascii="宋体" w:hAnsi="宋体" w:eastAsia="宋体" w:cs="宋体"/>
                <w:sz w:val="21"/>
                <w:szCs w:val="21"/>
              </w:rPr>
            </w:pPr>
            <w:r>
              <w:rPr>
                <w:rFonts w:hint="eastAsia" w:ascii="宋体" w:hAnsi="宋体" w:eastAsia="宋体" w:cs="宋体"/>
                <w:sz w:val="21"/>
                <w:szCs w:val="21"/>
              </w:rPr>
              <w:t>3</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3" w:line="166" w:lineRule="auto"/>
              <w:ind w:left="263"/>
              <w:rPr>
                <w:rFonts w:hint="eastAsia" w:ascii="宋体" w:hAnsi="宋体" w:eastAsia="宋体" w:cs="宋体"/>
                <w:sz w:val="21"/>
                <w:szCs w:val="21"/>
              </w:rPr>
            </w:pPr>
            <w:r>
              <w:rPr>
                <w:rFonts w:hint="eastAsia" w:ascii="宋体" w:hAnsi="宋体" w:eastAsia="宋体" w:cs="宋体"/>
                <w:spacing w:val="1"/>
                <w:sz w:val="21"/>
                <w:szCs w:val="21"/>
              </w:rPr>
              <w:t>4</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3" w:line="167" w:lineRule="auto"/>
              <w:ind w:left="268"/>
              <w:rPr>
                <w:rFonts w:hint="eastAsia" w:ascii="宋体" w:hAnsi="宋体" w:eastAsia="宋体" w:cs="宋体"/>
                <w:sz w:val="21"/>
                <w:szCs w:val="21"/>
              </w:rPr>
            </w:pPr>
            <w:r>
              <w:rPr>
                <w:rFonts w:hint="eastAsia" w:ascii="宋体" w:hAnsi="宋体" w:eastAsia="宋体" w:cs="宋体"/>
                <w:sz w:val="21"/>
                <w:szCs w:val="21"/>
              </w:rPr>
              <w:t>5</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1" w:line="168" w:lineRule="auto"/>
              <w:ind w:left="267"/>
              <w:rPr>
                <w:rFonts w:hint="eastAsia" w:ascii="宋体" w:hAnsi="宋体" w:eastAsia="宋体" w:cs="宋体"/>
                <w:sz w:val="21"/>
                <w:szCs w:val="21"/>
              </w:rPr>
            </w:pPr>
            <w:r>
              <w:rPr>
                <w:rFonts w:hint="eastAsia" w:ascii="宋体" w:hAnsi="宋体" w:eastAsia="宋体" w:cs="宋体"/>
                <w:sz w:val="21"/>
                <w:szCs w:val="21"/>
              </w:rPr>
              <w:t>6</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42" w:type="dxa"/>
            <w:tcBorders>
              <w:top w:val="single" w:color="000000" w:sz="2" w:space="0"/>
              <w:bottom w:val="single" w:color="000000" w:sz="2" w:space="0"/>
            </w:tcBorders>
            <w:vAlign w:val="top"/>
          </w:tcPr>
          <w:p>
            <w:pPr>
              <w:spacing w:before="114" w:line="166" w:lineRule="auto"/>
              <w:ind w:left="269"/>
              <w:rPr>
                <w:rFonts w:hint="eastAsia" w:ascii="宋体" w:hAnsi="宋体" w:eastAsia="宋体" w:cs="宋体"/>
                <w:sz w:val="21"/>
                <w:szCs w:val="21"/>
              </w:rPr>
            </w:pPr>
            <w:r>
              <w:rPr>
                <w:rFonts w:hint="eastAsia" w:ascii="宋体" w:hAnsi="宋体" w:eastAsia="宋体" w:cs="宋体"/>
                <w:sz w:val="21"/>
                <w:szCs w:val="21"/>
              </w:rPr>
              <w:t>7</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42" w:type="dxa"/>
            <w:tcBorders>
              <w:top w:val="single" w:color="000000" w:sz="2" w:space="0"/>
              <w:bottom w:val="single" w:color="000000" w:sz="2" w:space="0"/>
            </w:tcBorders>
            <w:vAlign w:val="top"/>
          </w:tcPr>
          <w:p>
            <w:pPr>
              <w:spacing w:before="112" w:line="168" w:lineRule="auto"/>
              <w:ind w:left="267"/>
              <w:rPr>
                <w:rFonts w:hint="eastAsia" w:ascii="宋体" w:hAnsi="宋体" w:eastAsia="宋体" w:cs="宋体"/>
                <w:sz w:val="21"/>
                <w:szCs w:val="21"/>
              </w:rPr>
            </w:pPr>
            <w:r>
              <w:rPr>
                <w:rFonts w:hint="eastAsia" w:ascii="宋体" w:hAnsi="宋体" w:eastAsia="宋体" w:cs="宋体"/>
                <w:sz w:val="21"/>
                <w:szCs w:val="21"/>
              </w:rPr>
              <w:t>8</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642" w:type="dxa"/>
            <w:tcBorders>
              <w:top w:val="single" w:color="000000" w:sz="2" w:space="0"/>
              <w:bottom w:val="single" w:color="000000" w:sz="2" w:space="0"/>
            </w:tcBorders>
            <w:vAlign w:val="top"/>
          </w:tcPr>
          <w:p>
            <w:pPr>
              <w:spacing w:before="113" w:line="168" w:lineRule="auto"/>
              <w:ind w:left="266"/>
              <w:rPr>
                <w:rFonts w:hint="eastAsia" w:ascii="宋体" w:hAnsi="宋体" w:eastAsia="宋体" w:cs="宋体"/>
                <w:sz w:val="21"/>
                <w:szCs w:val="21"/>
              </w:rPr>
            </w:pPr>
            <w:r>
              <w:rPr>
                <w:rFonts w:hint="eastAsia" w:ascii="宋体" w:hAnsi="宋体" w:eastAsia="宋体" w:cs="宋体"/>
                <w:sz w:val="21"/>
                <w:szCs w:val="21"/>
              </w:rPr>
              <w:t>9</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42" w:type="dxa"/>
            <w:tcBorders>
              <w:top w:val="single" w:color="000000" w:sz="2" w:space="0"/>
              <w:bottom w:val="single" w:color="000000" w:sz="2" w:space="0"/>
            </w:tcBorders>
            <w:vAlign w:val="top"/>
          </w:tcPr>
          <w:p>
            <w:pPr>
              <w:spacing w:before="234" w:line="108" w:lineRule="exact"/>
              <w:ind w:left="120"/>
              <w:rPr>
                <w:rFonts w:hint="eastAsia" w:ascii="宋体" w:hAnsi="宋体" w:eastAsia="宋体" w:cs="宋体"/>
                <w:sz w:val="21"/>
                <w:szCs w:val="21"/>
              </w:rPr>
            </w:pPr>
            <w:r>
              <w:rPr>
                <w:rFonts w:hint="eastAsia" w:ascii="宋体" w:hAnsi="宋体" w:eastAsia="宋体" w:cs="宋体"/>
                <w:spacing w:val="7"/>
                <w:position w:val="2"/>
                <w:sz w:val="21"/>
                <w:szCs w:val="21"/>
              </w:rPr>
              <w:t>…</w:t>
            </w:r>
            <w:r>
              <w:rPr>
                <w:rFonts w:hint="eastAsia" w:ascii="宋体" w:hAnsi="宋体" w:eastAsia="宋体" w:cs="宋体"/>
                <w:spacing w:val="5"/>
                <w:position w:val="2"/>
                <w:sz w:val="21"/>
                <w:szCs w:val="21"/>
              </w:rPr>
              <w:t>…</w:t>
            </w:r>
          </w:p>
        </w:tc>
        <w:tc>
          <w:tcPr>
            <w:tcW w:w="1067"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78"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590"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079"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1943"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653"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说明：</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1.“采购文件规定的商务条件”项下填写的内容应与招标文件中采购需求的“商务要求”的内容保持一致。</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4.“是否偏离”项下应按下列规定填写：优于的，填写“正偏离”；符合的，填写“无偏离”；低于的，填写“负偏离”。</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5.“备注”处可填写偏离情况的说明。</w:t>
      </w:r>
    </w:p>
    <w:p>
      <w:pPr>
        <w:rPr>
          <w:rFonts w:hint="eastAsia" w:ascii="宋体" w:hAnsi="宋体" w:eastAsia="宋体" w:cs="宋体"/>
          <w:sz w:val="21"/>
          <w:szCs w:val="21"/>
        </w:rPr>
        <w:sectPr>
          <w:footerReference r:id="rId40"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格式十</w:t>
      </w:r>
      <w:r>
        <w:rPr>
          <w:rFonts w:hint="eastAsia" w:ascii="宋体" w:hAnsi="宋体" w:eastAsia="宋体" w:cs="宋体"/>
          <w:spacing w:val="2"/>
          <w:sz w:val="24"/>
          <w:szCs w:val="24"/>
          <w:lang w:val="en-US" w:eastAsia="zh-CN"/>
        </w:rPr>
        <w:t>九</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履约进度计划表</w:t>
      </w:r>
    </w:p>
    <w:p>
      <w:pPr>
        <w:spacing w:line="164" w:lineRule="exact"/>
        <w:rPr>
          <w:rFonts w:hint="eastAsia" w:ascii="宋体" w:hAnsi="宋体" w:eastAsia="宋体" w:cs="宋体"/>
          <w:sz w:val="21"/>
          <w:szCs w:val="21"/>
        </w:rPr>
      </w:pPr>
    </w:p>
    <w:tbl>
      <w:tblPr>
        <w:tblStyle w:val="23"/>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3585"/>
        <w:gridCol w:w="3154"/>
        <w:gridCol w:w="2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953" w:type="dxa"/>
            <w:tcBorders>
              <w:top w:val="single" w:color="000000" w:sz="2" w:space="0"/>
              <w:bottom w:val="single" w:color="000000" w:sz="2" w:space="0"/>
            </w:tcBorders>
            <w:shd w:val="clear" w:color="auto" w:fill="F5F5F5"/>
            <w:vAlign w:val="top"/>
          </w:tcPr>
          <w:p>
            <w:pPr>
              <w:spacing w:before="93" w:line="223" w:lineRule="auto"/>
              <w:ind w:left="266"/>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3585" w:type="dxa"/>
            <w:tcBorders>
              <w:top w:val="single" w:color="000000" w:sz="2" w:space="0"/>
              <w:bottom w:val="single" w:color="000000" w:sz="2" w:space="0"/>
            </w:tcBorders>
            <w:shd w:val="clear" w:color="auto" w:fill="F5F5F5"/>
            <w:vAlign w:val="top"/>
          </w:tcPr>
          <w:p>
            <w:pPr>
              <w:spacing w:before="93" w:line="221" w:lineRule="auto"/>
              <w:ind w:left="1175"/>
              <w:rPr>
                <w:rFonts w:hint="eastAsia" w:ascii="宋体" w:hAnsi="宋体" w:eastAsia="宋体" w:cs="宋体"/>
                <w:sz w:val="21"/>
                <w:szCs w:val="21"/>
              </w:rPr>
            </w:pPr>
            <w:r>
              <w:rPr>
                <w:rFonts w:hint="eastAsia" w:ascii="宋体" w:hAnsi="宋体" w:eastAsia="宋体" w:cs="宋体"/>
                <w:spacing w:val="13"/>
                <w:sz w:val="21"/>
                <w:szCs w:val="21"/>
              </w:rPr>
              <w:t>拟</w:t>
            </w:r>
            <w:r>
              <w:rPr>
                <w:rFonts w:hint="eastAsia" w:ascii="宋体" w:hAnsi="宋体" w:eastAsia="宋体" w:cs="宋体"/>
                <w:spacing w:val="10"/>
                <w:sz w:val="21"/>
                <w:szCs w:val="21"/>
              </w:rPr>
              <w:t>定时间安排</w:t>
            </w:r>
          </w:p>
        </w:tc>
        <w:tc>
          <w:tcPr>
            <w:tcW w:w="3154" w:type="dxa"/>
            <w:tcBorders>
              <w:top w:val="single" w:color="000000" w:sz="2" w:space="0"/>
              <w:bottom w:val="single" w:color="000000" w:sz="2" w:space="0"/>
            </w:tcBorders>
            <w:shd w:val="clear" w:color="auto" w:fill="F5F5F5"/>
            <w:vAlign w:val="top"/>
          </w:tcPr>
          <w:p>
            <w:pPr>
              <w:spacing w:before="94" w:line="221" w:lineRule="auto"/>
              <w:ind w:left="656"/>
              <w:rPr>
                <w:rFonts w:hint="eastAsia" w:ascii="宋体" w:hAnsi="宋体" w:eastAsia="宋体" w:cs="宋体"/>
                <w:sz w:val="21"/>
                <w:szCs w:val="21"/>
              </w:rPr>
            </w:pPr>
            <w:r>
              <w:rPr>
                <w:rFonts w:hint="eastAsia" w:ascii="宋体" w:hAnsi="宋体" w:eastAsia="宋体" w:cs="宋体"/>
                <w:spacing w:val="17"/>
                <w:sz w:val="21"/>
                <w:szCs w:val="21"/>
              </w:rPr>
              <w:t>计</w:t>
            </w:r>
            <w:r>
              <w:rPr>
                <w:rFonts w:hint="eastAsia" w:ascii="宋体" w:hAnsi="宋体" w:eastAsia="宋体" w:cs="宋体"/>
                <w:spacing w:val="11"/>
                <w:sz w:val="21"/>
                <w:szCs w:val="21"/>
              </w:rPr>
              <w:t>划完成的工作内容</w:t>
            </w:r>
          </w:p>
        </w:tc>
        <w:tc>
          <w:tcPr>
            <w:tcW w:w="2860" w:type="dxa"/>
            <w:tcBorders>
              <w:top w:val="single" w:color="000000" w:sz="2" w:space="0"/>
              <w:bottom w:val="single" w:color="000000" w:sz="2" w:space="0"/>
            </w:tcBorders>
            <w:shd w:val="clear" w:color="auto" w:fill="F5F5F5"/>
            <w:vAlign w:val="top"/>
          </w:tcPr>
          <w:p>
            <w:pPr>
              <w:spacing w:before="93" w:line="218" w:lineRule="auto"/>
              <w:ind w:left="616"/>
              <w:rPr>
                <w:rFonts w:hint="eastAsia" w:ascii="宋体" w:hAnsi="宋体" w:eastAsia="宋体" w:cs="宋体"/>
                <w:sz w:val="21"/>
                <w:szCs w:val="21"/>
              </w:rPr>
            </w:pPr>
            <w:r>
              <w:rPr>
                <w:rFonts w:hint="eastAsia" w:ascii="宋体" w:hAnsi="宋体" w:eastAsia="宋体" w:cs="宋体"/>
                <w:spacing w:val="11"/>
                <w:sz w:val="21"/>
                <w:szCs w:val="21"/>
              </w:rPr>
              <w:t>实施方建议或要</w:t>
            </w:r>
            <w:r>
              <w:rPr>
                <w:rFonts w:hint="eastAsia" w:ascii="宋体" w:hAnsi="宋体" w:eastAsia="宋体" w:cs="宋体"/>
                <w:spacing w:val="9"/>
                <w:sz w:val="21"/>
                <w:szCs w:val="21"/>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53" w:type="dxa"/>
            <w:tcBorders>
              <w:top w:val="single" w:color="000000" w:sz="2" w:space="0"/>
              <w:bottom w:val="single" w:color="000000" w:sz="2" w:space="0"/>
            </w:tcBorders>
            <w:vAlign w:val="top"/>
          </w:tcPr>
          <w:p>
            <w:pPr>
              <w:spacing w:before="111" w:line="186" w:lineRule="auto"/>
              <w:ind w:left="431"/>
              <w:rPr>
                <w:rFonts w:hint="eastAsia" w:ascii="宋体" w:hAnsi="宋体" w:eastAsia="宋体" w:cs="宋体"/>
                <w:sz w:val="21"/>
                <w:szCs w:val="21"/>
              </w:rPr>
            </w:pPr>
            <w:r>
              <w:rPr>
                <w:rFonts w:hint="eastAsia" w:ascii="宋体" w:hAnsi="宋体" w:eastAsia="宋体" w:cs="宋体"/>
                <w:sz w:val="21"/>
                <w:szCs w:val="21"/>
              </w:rPr>
              <w:t>1</w:t>
            </w:r>
          </w:p>
        </w:tc>
        <w:tc>
          <w:tcPr>
            <w:tcW w:w="3585" w:type="dxa"/>
            <w:tcBorders>
              <w:top w:val="single" w:color="000000" w:sz="2" w:space="0"/>
              <w:bottom w:val="single" w:color="000000" w:sz="2" w:space="0"/>
            </w:tcBorders>
            <w:vAlign w:val="top"/>
          </w:tcPr>
          <w:p>
            <w:pPr>
              <w:spacing w:before="89" w:line="225" w:lineRule="auto"/>
              <w:ind w:left="100"/>
              <w:rPr>
                <w:rFonts w:hint="eastAsia" w:ascii="宋体" w:hAnsi="宋体" w:eastAsia="宋体" w:cs="宋体"/>
                <w:sz w:val="21"/>
                <w:szCs w:val="21"/>
              </w:rPr>
            </w:pPr>
            <w:r>
              <w:rPr>
                <w:rFonts w:hint="eastAsia" w:ascii="宋体" w:hAnsi="宋体" w:eastAsia="宋体" w:cs="宋体"/>
                <w:spacing w:val="-1"/>
                <w:sz w:val="21"/>
                <w:szCs w:val="21"/>
              </w:rPr>
              <w:t>拟定___年___月</w:t>
            </w:r>
            <w:r>
              <w:rPr>
                <w:rFonts w:hint="eastAsia" w:ascii="宋体" w:hAnsi="宋体" w:eastAsia="宋体" w:cs="宋体"/>
                <w:sz w:val="21"/>
                <w:szCs w:val="21"/>
              </w:rPr>
              <w:t>___日</w:t>
            </w:r>
          </w:p>
        </w:tc>
        <w:tc>
          <w:tcPr>
            <w:tcW w:w="3154" w:type="dxa"/>
            <w:tcBorders>
              <w:top w:val="single" w:color="000000" w:sz="2" w:space="0"/>
              <w:bottom w:val="single" w:color="000000" w:sz="2" w:space="0"/>
            </w:tcBorders>
            <w:vAlign w:val="top"/>
          </w:tcPr>
          <w:p>
            <w:pPr>
              <w:spacing w:before="89" w:line="221" w:lineRule="auto"/>
              <w:ind w:left="104"/>
              <w:rPr>
                <w:rFonts w:hint="eastAsia" w:ascii="宋体" w:hAnsi="宋体" w:eastAsia="宋体" w:cs="宋体"/>
                <w:sz w:val="21"/>
                <w:szCs w:val="21"/>
              </w:rPr>
            </w:pPr>
            <w:r>
              <w:rPr>
                <w:rFonts w:hint="eastAsia" w:ascii="宋体" w:hAnsi="宋体" w:eastAsia="宋体" w:cs="宋体"/>
                <w:spacing w:val="1"/>
                <w:sz w:val="21"/>
                <w:szCs w:val="21"/>
              </w:rPr>
              <w:t>签订合同并</w:t>
            </w:r>
            <w:r>
              <w:rPr>
                <w:rFonts w:hint="eastAsia" w:ascii="宋体" w:hAnsi="宋体" w:eastAsia="宋体" w:cs="宋体"/>
                <w:sz w:val="21"/>
                <w:szCs w:val="21"/>
              </w:rPr>
              <w:t>生效</w:t>
            </w:r>
          </w:p>
        </w:tc>
        <w:tc>
          <w:tcPr>
            <w:tcW w:w="2860"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53" w:type="dxa"/>
            <w:tcBorders>
              <w:top w:val="single" w:color="000000" w:sz="2" w:space="0"/>
              <w:bottom w:val="single" w:color="000000" w:sz="2" w:space="0"/>
            </w:tcBorders>
            <w:vAlign w:val="top"/>
          </w:tcPr>
          <w:p>
            <w:pPr>
              <w:spacing w:before="110" w:line="188" w:lineRule="auto"/>
              <w:ind w:left="424"/>
              <w:rPr>
                <w:rFonts w:hint="eastAsia" w:ascii="宋体" w:hAnsi="宋体" w:eastAsia="宋体" w:cs="宋体"/>
                <w:sz w:val="21"/>
                <w:szCs w:val="21"/>
              </w:rPr>
            </w:pPr>
            <w:r>
              <w:rPr>
                <w:rFonts w:hint="eastAsia" w:ascii="宋体" w:hAnsi="宋体" w:eastAsia="宋体" w:cs="宋体"/>
                <w:sz w:val="21"/>
                <w:szCs w:val="21"/>
              </w:rPr>
              <w:t>2</w:t>
            </w:r>
          </w:p>
        </w:tc>
        <w:tc>
          <w:tcPr>
            <w:tcW w:w="3585" w:type="dxa"/>
            <w:tcBorders>
              <w:top w:val="single" w:color="000000" w:sz="2" w:space="0"/>
              <w:bottom w:val="single" w:color="000000" w:sz="2" w:space="0"/>
            </w:tcBorders>
            <w:vAlign w:val="top"/>
          </w:tcPr>
          <w:p>
            <w:pPr>
              <w:spacing w:before="89" w:line="226" w:lineRule="auto"/>
              <w:ind w:left="91"/>
              <w:rPr>
                <w:rFonts w:hint="eastAsia" w:ascii="宋体" w:hAnsi="宋体" w:eastAsia="宋体" w:cs="宋体"/>
                <w:sz w:val="21"/>
                <w:szCs w:val="21"/>
              </w:rPr>
            </w:pPr>
            <w:r>
              <w:rPr>
                <w:rFonts w:hint="eastAsia" w:ascii="宋体" w:hAnsi="宋体" w:eastAsia="宋体" w:cs="宋体"/>
                <w:spacing w:val="-4"/>
                <w:sz w:val="21"/>
                <w:szCs w:val="21"/>
              </w:rPr>
              <w:t>_</w:t>
            </w:r>
            <w:r>
              <w:rPr>
                <w:rFonts w:hint="eastAsia" w:ascii="宋体" w:hAnsi="宋体" w:eastAsia="宋体" w:cs="宋体"/>
                <w:spacing w:val="-3"/>
                <w:sz w:val="21"/>
                <w:szCs w:val="21"/>
              </w:rPr>
              <w:t>__月___日—___月___日</w:t>
            </w:r>
          </w:p>
        </w:tc>
        <w:tc>
          <w:tcPr>
            <w:tcW w:w="315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860"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53" w:type="dxa"/>
            <w:tcBorders>
              <w:top w:val="single" w:color="000000" w:sz="2" w:space="0"/>
              <w:bottom w:val="single" w:color="000000" w:sz="2" w:space="0"/>
            </w:tcBorders>
            <w:vAlign w:val="top"/>
          </w:tcPr>
          <w:p>
            <w:pPr>
              <w:spacing w:before="111" w:line="187" w:lineRule="auto"/>
              <w:ind w:left="424"/>
              <w:rPr>
                <w:rFonts w:hint="eastAsia" w:ascii="宋体" w:hAnsi="宋体" w:eastAsia="宋体" w:cs="宋体"/>
                <w:sz w:val="21"/>
                <w:szCs w:val="21"/>
              </w:rPr>
            </w:pPr>
            <w:r>
              <w:rPr>
                <w:rFonts w:hint="eastAsia" w:ascii="宋体" w:hAnsi="宋体" w:eastAsia="宋体" w:cs="宋体"/>
                <w:sz w:val="21"/>
                <w:szCs w:val="21"/>
              </w:rPr>
              <w:t>3</w:t>
            </w:r>
          </w:p>
        </w:tc>
        <w:tc>
          <w:tcPr>
            <w:tcW w:w="3585" w:type="dxa"/>
            <w:tcBorders>
              <w:top w:val="single" w:color="000000" w:sz="2" w:space="0"/>
              <w:bottom w:val="single" w:color="000000" w:sz="2" w:space="0"/>
            </w:tcBorders>
            <w:vAlign w:val="top"/>
          </w:tcPr>
          <w:p>
            <w:pPr>
              <w:spacing w:before="90" w:line="226" w:lineRule="auto"/>
              <w:ind w:left="91"/>
              <w:rPr>
                <w:rFonts w:hint="eastAsia" w:ascii="宋体" w:hAnsi="宋体" w:eastAsia="宋体" w:cs="宋体"/>
                <w:sz w:val="21"/>
                <w:szCs w:val="21"/>
              </w:rPr>
            </w:pPr>
            <w:r>
              <w:rPr>
                <w:rFonts w:hint="eastAsia" w:ascii="宋体" w:hAnsi="宋体" w:eastAsia="宋体" w:cs="宋体"/>
                <w:spacing w:val="-4"/>
                <w:sz w:val="21"/>
                <w:szCs w:val="21"/>
              </w:rPr>
              <w:t>_</w:t>
            </w:r>
            <w:r>
              <w:rPr>
                <w:rFonts w:hint="eastAsia" w:ascii="宋体" w:hAnsi="宋体" w:eastAsia="宋体" w:cs="宋体"/>
                <w:spacing w:val="-3"/>
                <w:sz w:val="21"/>
                <w:szCs w:val="21"/>
              </w:rPr>
              <w:t>__月___日—___月___日</w:t>
            </w:r>
          </w:p>
        </w:tc>
        <w:tc>
          <w:tcPr>
            <w:tcW w:w="3154" w:type="dxa"/>
            <w:tcBorders>
              <w:top w:val="single" w:color="000000" w:sz="2" w:space="0"/>
              <w:bottom w:val="single" w:color="000000" w:sz="2" w:space="0"/>
            </w:tcBorders>
            <w:vAlign w:val="top"/>
          </w:tcPr>
          <w:p>
            <w:pPr>
              <w:rPr>
                <w:rFonts w:hint="eastAsia" w:ascii="宋体" w:hAnsi="宋体" w:eastAsia="宋体" w:cs="宋体"/>
                <w:sz w:val="21"/>
                <w:szCs w:val="21"/>
              </w:rPr>
            </w:pPr>
          </w:p>
        </w:tc>
        <w:tc>
          <w:tcPr>
            <w:tcW w:w="2860"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953" w:type="dxa"/>
            <w:tcBorders>
              <w:top w:val="single" w:color="000000" w:sz="2" w:space="0"/>
              <w:bottom w:val="single" w:color="000000" w:sz="2" w:space="0"/>
            </w:tcBorders>
            <w:vAlign w:val="top"/>
          </w:tcPr>
          <w:p>
            <w:pPr>
              <w:spacing w:before="114" w:line="186" w:lineRule="auto"/>
              <w:ind w:left="419"/>
              <w:rPr>
                <w:rFonts w:hint="eastAsia" w:ascii="宋体" w:hAnsi="宋体" w:eastAsia="宋体" w:cs="宋体"/>
                <w:sz w:val="21"/>
                <w:szCs w:val="21"/>
              </w:rPr>
            </w:pPr>
            <w:r>
              <w:rPr>
                <w:rFonts w:hint="eastAsia" w:ascii="宋体" w:hAnsi="宋体" w:eastAsia="宋体" w:cs="宋体"/>
                <w:sz w:val="21"/>
                <w:szCs w:val="21"/>
              </w:rPr>
              <w:t>4</w:t>
            </w:r>
          </w:p>
        </w:tc>
        <w:tc>
          <w:tcPr>
            <w:tcW w:w="3585" w:type="dxa"/>
            <w:tcBorders>
              <w:top w:val="single" w:color="000000" w:sz="2" w:space="0"/>
              <w:bottom w:val="single" w:color="000000" w:sz="2" w:space="0"/>
            </w:tcBorders>
            <w:vAlign w:val="top"/>
          </w:tcPr>
          <w:p>
            <w:pPr>
              <w:spacing w:before="92" w:line="226" w:lineRule="auto"/>
              <w:ind w:left="91"/>
              <w:rPr>
                <w:rFonts w:hint="eastAsia" w:ascii="宋体" w:hAnsi="宋体" w:eastAsia="宋体" w:cs="宋体"/>
                <w:sz w:val="21"/>
                <w:szCs w:val="21"/>
              </w:rPr>
            </w:pPr>
            <w:r>
              <w:rPr>
                <w:rFonts w:hint="eastAsia" w:ascii="宋体" w:hAnsi="宋体" w:eastAsia="宋体" w:cs="宋体"/>
                <w:spacing w:val="-4"/>
                <w:sz w:val="21"/>
                <w:szCs w:val="21"/>
              </w:rPr>
              <w:t>_</w:t>
            </w:r>
            <w:r>
              <w:rPr>
                <w:rFonts w:hint="eastAsia" w:ascii="宋体" w:hAnsi="宋体" w:eastAsia="宋体" w:cs="宋体"/>
                <w:spacing w:val="-3"/>
                <w:sz w:val="21"/>
                <w:szCs w:val="21"/>
              </w:rPr>
              <w:t>__月___日—___月___日</w:t>
            </w:r>
          </w:p>
        </w:tc>
        <w:tc>
          <w:tcPr>
            <w:tcW w:w="3154" w:type="dxa"/>
            <w:tcBorders>
              <w:top w:val="single" w:color="000000" w:sz="2" w:space="0"/>
              <w:bottom w:val="single" w:color="000000" w:sz="2" w:space="0"/>
            </w:tcBorders>
            <w:vAlign w:val="top"/>
          </w:tcPr>
          <w:p>
            <w:pPr>
              <w:spacing w:before="92" w:line="222" w:lineRule="auto"/>
              <w:ind w:left="105"/>
              <w:rPr>
                <w:rFonts w:hint="eastAsia" w:ascii="宋体" w:hAnsi="宋体" w:eastAsia="宋体" w:cs="宋体"/>
                <w:sz w:val="21"/>
                <w:szCs w:val="21"/>
              </w:rPr>
            </w:pPr>
          </w:p>
        </w:tc>
        <w:tc>
          <w:tcPr>
            <w:tcW w:w="2860"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rPr>
          <w:rFonts w:hint="eastAsia" w:ascii="宋体" w:hAnsi="宋体" w:eastAsia="宋体" w:cs="宋体"/>
          <w:sz w:val="21"/>
          <w:szCs w:val="21"/>
        </w:rPr>
      </w:pPr>
    </w:p>
    <w:p>
      <w:pPr>
        <w:rPr>
          <w:rFonts w:hint="eastAsia" w:ascii="宋体" w:hAnsi="宋体" w:eastAsia="宋体" w:cs="宋体"/>
          <w:sz w:val="21"/>
          <w:szCs w:val="21"/>
        </w:rPr>
        <w:sectPr>
          <w:footerReference r:id="rId41"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80" w:lineRule="exact"/>
        <w:textAlignment w:val="baseline"/>
        <w:outlineLvl w:val="1"/>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w:t>
      </w:r>
      <w:r>
        <w:rPr>
          <w:rFonts w:hint="eastAsia" w:ascii="宋体" w:hAnsi="宋体" w:eastAsia="宋体" w:cs="宋体"/>
          <w:spacing w:val="8"/>
          <w:sz w:val="24"/>
          <w:szCs w:val="24"/>
          <w:lang w:val="en-US" w:eastAsia="zh-CN"/>
        </w:rPr>
        <w:t>二十</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各类证明材料</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1.招标文件要求提供的其他资料。</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2.投标人认为需提供的其他资料。</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sectPr>
          <w:footerReference r:id="rId42"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2"/>
        <w:rPr>
          <w:rFonts w:hint="eastAsia" w:ascii="宋体" w:hAnsi="宋体" w:eastAsia="宋体" w:cs="宋体"/>
          <w:sz w:val="24"/>
          <w:szCs w:val="24"/>
        </w:rPr>
      </w:pPr>
      <w:r>
        <w:rPr>
          <w:rFonts w:hint="eastAsia" w:ascii="宋体" w:hAnsi="宋体" w:eastAsia="宋体" w:cs="宋体"/>
          <w:spacing w:val="10"/>
          <w:sz w:val="24"/>
          <w:szCs w:val="24"/>
        </w:rPr>
        <w:t>格</w:t>
      </w:r>
      <w:r>
        <w:rPr>
          <w:rFonts w:hint="eastAsia" w:ascii="宋体" w:hAnsi="宋体" w:eastAsia="宋体" w:cs="宋体"/>
          <w:spacing w:val="8"/>
          <w:sz w:val="24"/>
          <w:szCs w:val="24"/>
        </w:rPr>
        <w:t>式二十</w:t>
      </w:r>
      <w:r>
        <w:rPr>
          <w:rFonts w:hint="eastAsia" w:ascii="宋体" w:hAnsi="宋体" w:eastAsia="宋体" w:cs="宋体"/>
          <w:spacing w:val="8"/>
          <w:sz w:val="24"/>
          <w:szCs w:val="24"/>
          <w:lang w:val="en-US" w:eastAsia="zh-CN"/>
        </w:rPr>
        <w:t>一</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49" w:line="440" w:lineRule="exact"/>
        <w:jc w:val="center"/>
        <w:textAlignment w:val="baseline"/>
        <w:rPr>
          <w:rFonts w:hint="eastAsia" w:ascii="宋体" w:hAnsi="宋体" w:eastAsia="宋体" w:cs="宋体"/>
          <w:sz w:val="24"/>
          <w:szCs w:val="24"/>
        </w:rPr>
      </w:pPr>
      <w:r>
        <w:rPr>
          <w:rFonts w:hint="eastAsia" w:ascii="宋体" w:hAnsi="宋体" w:eastAsia="宋体" w:cs="宋体"/>
          <w:spacing w:val="16"/>
          <w:sz w:val="24"/>
          <w:szCs w:val="24"/>
        </w:rPr>
        <w:t>采</w:t>
      </w:r>
      <w:r>
        <w:rPr>
          <w:rFonts w:hint="eastAsia" w:ascii="宋体" w:hAnsi="宋体" w:eastAsia="宋体" w:cs="宋体"/>
          <w:spacing w:val="12"/>
          <w:sz w:val="24"/>
          <w:szCs w:val="24"/>
        </w:rPr>
        <w:t>购代理服务费支付承诺书</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致：</w:t>
      </w:r>
      <w:r>
        <w:rPr>
          <w:rFonts w:hint="eastAsia" w:ascii="宋体" w:hAnsi="宋体" w:eastAsia="宋体" w:cs="宋体"/>
          <w:spacing w:val="2"/>
          <w:sz w:val="24"/>
          <w:szCs w:val="24"/>
          <w:lang w:eastAsia="zh-CN"/>
        </w:rPr>
        <w:t>新疆晟屹建设项目管理咨询有限公司</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如果我方在贵采购代理机构组织的</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single"/>
          <w:lang w:eastAsia="zh-CN"/>
        </w:rPr>
        <w:t>项目名称</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招标中获中标(采购项目编号：</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)，我方保证在收取《中标通知书》时，按招标文件对代理服务费支付方式的约定，承担本项目代理服务费。</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rFonts w:hint="eastAsia" w:ascii="宋体" w:hAnsi="宋体" w:eastAsia="宋体" w:cs="宋体"/>
          <w:spacing w:val="2"/>
          <w:sz w:val="24"/>
          <w:szCs w:val="24"/>
          <w:lang w:eastAsia="zh-CN"/>
        </w:rPr>
        <w:t>新疆晟屹建设项目管理咨询有限公司</w:t>
      </w:r>
      <w:r>
        <w:rPr>
          <w:rFonts w:hint="eastAsia" w:ascii="宋体" w:hAnsi="宋体" w:eastAsia="宋体" w:cs="宋体"/>
          <w:spacing w:val="2"/>
          <w:sz w:val="24"/>
          <w:szCs w:val="24"/>
        </w:rPr>
        <w:t>的要求办理支付手续。</w:t>
      </w:r>
    </w:p>
    <w:p>
      <w:pPr>
        <w:keepNext w:val="0"/>
        <w:keepLines w:val="0"/>
        <w:pageBreakBefore w:val="0"/>
        <w:widowControl/>
        <w:kinsoku w:val="0"/>
        <w:wordWrap/>
        <w:overflowPunct/>
        <w:topLinePunct w:val="0"/>
        <w:autoSpaceDE w:val="0"/>
        <w:autoSpaceDN w:val="0"/>
        <w:bidi w:val="0"/>
        <w:adjustRightInd w:val="0"/>
        <w:snapToGrid w:val="0"/>
        <w:spacing w:before="131" w:line="400" w:lineRule="exact"/>
        <w:ind w:left="14" w:right="12" w:firstLine="381"/>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特此承诺！</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textAlignment w:val="baseline"/>
        <w:rPr>
          <w:rFonts w:hint="eastAsia" w:ascii="宋体" w:hAnsi="宋体" w:eastAsia="宋体" w:cs="宋体"/>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56" w:line="440" w:lineRule="exact"/>
        <w:jc w:val="center"/>
        <w:textAlignment w:val="baseline"/>
        <w:rPr>
          <w:rFonts w:hint="eastAsia" w:ascii="宋体" w:hAnsi="宋体" w:eastAsia="宋体" w:cs="宋体"/>
          <w:sz w:val="24"/>
          <w:szCs w:val="24"/>
          <w:u w:val="single"/>
          <w:lang w:val="en-US" w:eastAsia="zh-CN"/>
        </w:rPr>
      </w:pPr>
      <w:r>
        <w:rPr>
          <w:rFonts w:hint="eastAsia" w:ascii="宋体" w:hAnsi="宋体" w:eastAsia="宋体" w:cs="宋体"/>
          <w:spacing w:val="2"/>
          <w:sz w:val="24"/>
          <w:szCs w:val="24"/>
        </w:rPr>
        <w:t>投标人</w:t>
      </w:r>
      <w:r>
        <w:rPr>
          <w:rFonts w:hint="eastAsia" w:ascii="宋体" w:hAnsi="宋体" w:eastAsia="宋体" w:cs="宋体"/>
          <w:spacing w:val="1"/>
          <w:sz w:val="24"/>
          <w:szCs w:val="24"/>
        </w:rPr>
        <w:t>法定名称(公章)</w:t>
      </w:r>
      <w:r>
        <w:rPr>
          <w:rFonts w:hint="eastAsia" w:ascii="宋体" w:hAnsi="宋体" w:eastAsia="宋体" w:cs="宋体"/>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firstLine="3172" w:firstLineChars="1300"/>
        <w:jc w:val="both"/>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2"/>
          <w:sz w:val="24"/>
          <w:szCs w:val="24"/>
          <w:lang w:val="en-US" w:eastAsia="zh-CN"/>
        </w:rPr>
        <w:t>投标人法定地址：</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firstLine="3172" w:firstLineChars="1300"/>
        <w:jc w:val="both"/>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2"/>
          <w:sz w:val="24"/>
          <w:szCs w:val="24"/>
        </w:rPr>
        <w:t>投标人授权代</w:t>
      </w:r>
      <w:r>
        <w:rPr>
          <w:rFonts w:hint="eastAsia" w:ascii="宋体" w:hAnsi="宋体" w:eastAsia="宋体" w:cs="宋体"/>
          <w:spacing w:val="1"/>
          <w:sz w:val="24"/>
          <w:szCs w:val="24"/>
        </w:rPr>
        <w:t>表(签字或盖章)：</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firstLine="3094" w:firstLineChars="1300"/>
        <w:jc w:val="both"/>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电话：</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firstLine="3094" w:firstLineChars="130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传真：</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firstLine="3146" w:firstLineChars="13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承诺日期：</w:t>
      </w:r>
    </w:p>
    <w:p>
      <w:pPr>
        <w:keepNext w:val="0"/>
        <w:keepLines w:val="0"/>
        <w:pageBreakBefore w:val="0"/>
        <w:widowControl/>
        <w:kinsoku w:val="0"/>
        <w:wordWrap/>
        <w:overflowPunct/>
        <w:topLinePunct w:val="0"/>
        <w:autoSpaceDE w:val="0"/>
        <w:autoSpaceDN w:val="0"/>
        <w:bidi w:val="0"/>
        <w:adjustRightInd w:val="0"/>
        <w:snapToGrid w:val="0"/>
        <w:spacing w:line="440" w:lineRule="exact"/>
        <w:jc w:val="right"/>
        <w:textAlignment w:val="baseline"/>
        <w:rPr>
          <w:rFonts w:hint="eastAsia" w:ascii="宋体" w:hAnsi="宋体" w:eastAsia="宋体" w:cs="宋体"/>
          <w:sz w:val="24"/>
          <w:szCs w:val="24"/>
        </w:rPr>
        <w:sectPr>
          <w:footerReference r:id="rId43"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ind w:left="1"/>
        <w:textAlignment w:val="baseline"/>
        <w:outlineLvl w:val="1"/>
        <w:rPr>
          <w:rFonts w:hint="eastAsia" w:ascii="宋体" w:hAnsi="宋体" w:eastAsia="宋体" w:cs="宋体"/>
          <w:sz w:val="24"/>
          <w:szCs w:val="24"/>
        </w:rPr>
      </w:pPr>
      <w:r>
        <w:rPr>
          <w:rFonts w:hint="eastAsia" w:ascii="宋体" w:hAnsi="宋体" w:eastAsia="宋体" w:cs="宋体"/>
          <w:spacing w:val="13"/>
          <w:sz w:val="24"/>
          <w:szCs w:val="24"/>
        </w:rPr>
        <w:t>格</w:t>
      </w:r>
      <w:r>
        <w:rPr>
          <w:rFonts w:hint="eastAsia" w:ascii="宋体" w:hAnsi="宋体" w:eastAsia="宋体" w:cs="宋体"/>
          <w:spacing w:val="9"/>
          <w:sz w:val="24"/>
          <w:szCs w:val="24"/>
        </w:rPr>
        <w:t>式二十</w:t>
      </w:r>
      <w:r>
        <w:rPr>
          <w:rFonts w:hint="eastAsia" w:ascii="宋体" w:hAnsi="宋体" w:eastAsia="宋体" w:cs="宋体"/>
          <w:spacing w:val="9"/>
          <w:sz w:val="24"/>
          <w:szCs w:val="24"/>
          <w:lang w:val="en-US" w:eastAsia="zh-CN"/>
        </w:rPr>
        <w:t>二</w:t>
      </w:r>
      <w:r>
        <w:rPr>
          <w:rFonts w:hint="eastAsia" w:ascii="宋体" w:hAnsi="宋体" w:eastAsia="宋体" w:cs="宋体"/>
          <w:spacing w:val="9"/>
          <w:sz w:val="24"/>
          <w:szCs w:val="24"/>
        </w:rPr>
        <w:t>：</w:t>
      </w:r>
    </w:p>
    <w:p>
      <w:pPr>
        <w:spacing w:before="147" w:line="381" w:lineRule="auto"/>
        <w:ind w:left="9" w:right="1" w:firstLine="382"/>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(以下格式文件由供应商根据需要选用)</w:t>
      </w:r>
    </w:p>
    <w:p>
      <w:pPr>
        <w:spacing w:before="147" w:line="381" w:lineRule="auto"/>
        <w:ind w:left="9" w:right="1" w:firstLine="382"/>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需要采购人提供的附加条件</w:t>
      </w:r>
    </w:p>
    <w:p>
      <w:pPr>
        <w:spacing w:line="165" w:lineRule="exact"/>
        <w:rPr>
          <w:rFonts w:hint="eastAsia" w:ascii="宋体" w:hAnsi="宋体" w:eastAsia="宋体" w:cs="宋体"/>
          <w:sz w:val="21"/>
          <w:szCs w:val="21"/>
        </w:rPr>
      </w:pPr>
    </w:p>
    <w:tbl>
      <w:tblPr>
        <w:tblStyle w:val="23"/>
        <w:tblW w:w="10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0"/>
        <w:gridCol w:w="8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660" w:type="dxa"/>
            <w:tcBorders>
              <w:top w:val="single" w:color="000000" w:sz="2" w:space="0"/>
              <w:bottom w:val="single" w:color="000000" w:sz="2" w:space="0"/>
            </w:tcBorders>
            <w:shd w:val="clear" w:color="auto" w:fill="F5F5F5"/>
            <w:vAlign w:val="top"/>
          </w:tcPr>
          <w:p>
            <w:pPr>
              <w:spacing w:before="93" w:line="223" w:lineRule="auto"/>
              <w:ind w:left="620"/>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号</w:t>
            </w:r>
          </w:p>
        </w:tc>
        <w:tc>
          <w:tcPr>
            <w:tcW w:w="8892" w:type="dxa"/>
            <w:tcBorders>
              <w:top w:val="single" w:color="000000" w:sz="2" w:space="0"/>
              <w:bottom w:val="single" w:color="000000" w:sz="2" w:space="0"/>
            </w:tcBorders>
            <w:shd w:val="clear" w:color="auto" w:fill="F5F5F5"/>
            <w:vAlign w:val="top"/>
          </w:tcPr>
          <w:p>
            <w:pPr>
              <w:spacing w:before="93" w:line="221" w:lineRule="auto"/>
              <w:ind w:left="2913"/>
              <w:rPr>
                <w:rFonts w:hint="eastAsia" w:ascii="宋体" w:hAnsi="宋体" w:eastAsia="宋体" w:cs="宋体"/>
                <w:sz w:val="21"/>
                <w:szCs w:val="21"/>
              </w:rPr>
            </w:pPr>
            <w:r>
              <w:rPr>
                <w:rFonts w:hint="eastAsia" w:ascii="宋体" w:hAnsi="宋体" w:eastAsia="宋体" w:cs="宋体"/>
                <w:spacing w:val="19"/>
                <w:sz w:val="21"/>
                <w:szCs w:val="21"/>
              </w:rPr>
              <w:t>投</w:t>
            </w:r>
            <w:r>
              <w:rPr>
                <w:rFonts w:hint="eastAsia" w:ascii="宋体" w:hAnsi="宋体" w:eastAsia="宋体" w:cs="宋体"/>
                <w:spacing w:val="12"/>
                <w:sz w:val="21"/>
                <w:szCs w:val="21"/>
              </w:rPr>
              <w:t>标人需要采购人提供的附加条件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660" w:type="dxa"/>
            <w:tcBorders>
              <w:top w:val="single" w:color="000000" w:sz="2" w:space="0"/>
              <w:bottom w:val="single" w:color="000000" w:sz="2" w:space="0"/>
            </w:tcBorders>
            <w:vAlign w:val="top"/>
          </w:tcPr>
          <w:p>
            <w:pPr>
              <w:spacing w:before="112" w:line="186" w:lineRule="auto"/>
              <w:ind w:left="785"/>
              <w:rPr>
                <w:rFonts w:hint="eastAsia" w:ascii="宋体" w:hAnsi="宋体" w:eastAsia="宋体" w:cs="宋体"/>
                <w:sz w:val="21"/>
                <w:szCs w:val="21"/>
              </w:rPr>
            </w:pPr>
            <w:r>
              <w:rPr>
                <w:rFonts w:hint="eastAsia" w:ascii="宋体" w:hAnsi="宋体" w:eastAsia="宋体" w:cs="宋体"/>
                <w:sz w:val="21"/>
                <w:szCs w:val="21"/>
              </w:rPr>
              <w:t>1</w:t>
            </w:r>
          </w:p>
        </w:tc>
        <w:tc>
          <w:tcPr>
            <w:tcW w:w="889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660" w:type="dxa"/>
            <w:tcBorders>
              <w:top w:val="single" w:color="000000" w:sz="2" w:space="0"/>
              <w:bottom w:val="single" w:color="000000" w:sz="2" w:space="0"/>
            </w:tcBorders>
            <w:vAlign w:val="top"/>
          </w:tcPr>
          <w:p>
            <w:pPr>
              <w:spacing w:before="111" w:line="188" w:lineRule="auto"/>
              <w:ind w:left="778"/>
              <w:rPr>
                <w:rFonts w:hint="eastAsia" w:ascii="宋体" w:hAnsi="宋体" w:eastAsia="宋体" w:cs="宋体"/>
                <w:sz w:val="21"/>
                <w:szCs w:val="21"/>
              </w:rPr>
            </w:pPr>
            <w:r>
              <w:rPr>
                <w:rFonts w:hint="eastAsia" w:ascii="宋体" w:hAnsi="宋体" w:eastAsia="宋体" w:cs="宋体"/>
                <w:sz w:val="21"/>
                <w:szCs w:val="21"/>
              </w:rPr>
              <w:t>2</w:t>
            </w:r>
          </w:p>
        </w:tc>
        <w:tc>
          <w:tcPr>
            <w:tcW w:w="8892" w:type="dxa"/>
            <w:tcBorders>
              <w:top w:val="single" w:color="000000" w:sz="2" w:space="0"/>
              <w:bottom w:val="single" w:color="000000" w:sz="2" w:space="0"/>
            </w:tcBorders>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1660" w:type="dxa"/>
            <w:tcBorders>
              <w:top w:val="single" w:color="000000" w:sz="2" w:space="0"/>
              <w:bottom w:val="single" w:color="000000" w:sz="2" w:space="0"/>
            </w:tcBorders>
            <w:vAlign w:val="top"/>
          </w:tcPr>
          <w:p>
            <w:pPr>
              <w:spacing w:before="112" w:line="187" w:lineRule="auto"/>
              <w:ind w:left="778"/>
              <w:rPr>
                <w:rFonts w:hint="eastAsia" w:ascii="宋体" w:hAnsi="宋体" w:eastAsia="宋体" w:cs="宋体"/>
                <w:sz w:val="21"/>
                <w:szCs w:val="21"/>
              </w:rPr>
            </w:pPr>
            <w:r>
              <w:rPr>
                <w:rFonts w:hint="eastAsia" w:ascii="宋体" w:hAnsi="宋体" w:eastAsia="宋体" w:cs="宋体"/>
                <w:sz w:val="21"/>
                <w:szCs w:val="21"/>
              </w:rPr>
              <w:t>3</w:t>
            </w:r>
          </w:p>
        </w:tc>
        <w:tc>
          <w:tcPr>
            <w:tcW w:w="8892" w:type="dxa"/>
            <w:tcBorders>
              <w:top w:val="single" w:color="000000" w:sz="2" w:space="0"/>
              <w:bottom w:val="single" w:color="000000" w:sz="2" w:space="0"/>
            </w:tcBorders>
            <w:vAlign w:val="top"/>
          </w:tcPr>
          <w:p>
            <w:pPr>
              <w:rPr>
                <w:rFonts w:hint="eastAsia" w:ascii="宋体" w:hAnsi="宋体" w:eastAsia="宋体" w:cs="宋体"/>
                <w:sz w:val="21"/>
                <w:szCs w:val="21"/>
              </w:rPr>
            </w:pPr>
          </w:p>
        </w:tc>
      </w:tr>
    </w:tbl>
    <w:p>
      <w:pPr>
        <w:spacing w:before="147" w:line="381" w:lineRule="auto"/>
        <w:ind w:left="9" w:right="1" w:firstLine="382"/>
        <w:rPr>
          <w:rFonts w:hint="eastAsia" w:ascii="宋体" w:hAnsi="宋体" w:eastAsia="宋体" w:cs="宋体"/>
          <w:sz w:val="21"/>
          <w:szCs w:val="21"/>
        </w:rPr>
      </w:pPr>
      <w:r>
        <w:rPr>
          <w:rFonts w:hint="eastAsia" w:ascii="宋体" w:hAnsi="宋体" w:eastAsia="宋体" w:cs="宋体"/>
          <w:spacing w:val="2"/>
          <w:sz w:val="24"/>
          <w:szCs w:val="24"/>
          <w:lang w:val="en-US" w:eastAsia="zh-CN"/>
        </w:rPr>
        <w:t>注：投标人完成本项目需要采购人配合或提供的条件必须在上表列出，否则将视为投标人同意按现有条件完成本项目。如上表所列附加条件含有采购人不能接受的，将被视为投标无效。</w:t>
      </w:r>
    </w:p>
    <w:p>
      <w:pPr>
        <w:rPr>
          <w:rFonts w:hint="eastAsia" w:ascii="宋体" w:hAnsi="宋体" w:eastAsia="宋体" w:cs="宋体"/>
          <w:sz w:val="21"/>
          <w:szCs w:val="21"/>
        </w:rPr>
        <w:sectPr>
          <w:footerReference r:id="rId44" w:type="default"/>
          <w:pgSz w:w="11900" w:h="16840"/>
          <w:pgMar w:top="1474" w:right="1417" w:bottom="1247" w:left="1417" w:header="0" w:footer="850" w:gutter="0"/>
          <w:pgNumType w:fmt="decimal"/>
          <w:cols w:space="0" w:num="1"/>
          <w:rtlGutter w:val="0"/>
          <w:docGrid w:linePitch="0" w:charSpace="0"/>
        </w:sectPr>
      </w:pPr>
    </w:p>
    <w:p>
      <w:pPr>
        <w:spacing w:before="41" w:line="222" w:lineRule="auto"/>
        <w:outlineLvl w:val="1"/>
        <w:rPr>
          <w:rFonts w:hint="eastAsia" w:ascii="宋体" w:hAnsi="宋体" w:eastAsia="宋体" w:cs="宋体"/>
          <w:sz w:val="24"/>
          <w:szCs w:val="24"/>
        </w:rPr>
      </w:pPr>
      <w:r>
        <w:rPr>
          <w:rFonts w:hint="eastAsia" w:ascii="宋体" w:hAnsi="宋体" w:eastAsia="宋体" w:cs="宋体"/>
          <w:spacing w:val="13"/>
          <w:sz w:val="24"/>
          <w:szCs w:val="24"/>
        </w:rPr>
        <w:t>格</w:t>
      </w:r>
      <w:r>
        <w:rPr>
          <w:rFonts w:hint="eastAsia" w:ascii="宋体" w:hAnsi="宋体" w:eastAsia="宋体" w:cs="宋体"/>
          <w:spacing w:val="9"/>
          <w:sz w:val="24"/>
          <w:szCs w:val="24"/>
        </w:rPr>
        <w:t>式二十</w:t>
      </w:r>
      <w:r>
        <w:rPr>
          <w:rFonts w:hint="eastAsia" w:ascii="宋体" w:hAnsi="宋体" w:eastAsia="宋体" w:cs="宋体"/>
          <w:spacing w:val="9"/>
          <w:sz w:val="24"/>
          <w:szCs w:val="24"/>
          <w:lang w:val="en-US" w:eastAsia="zh-CN"/>
        </w:rPr>
        <w:t>三</w:t>
      </w:r>
      <w:r>
        <w:rPr>
          <w:rFonts w:hint="eastAsia" w:ascii="宋体" w:hAnsi="宋体" w:eastAsia="宋体" w:cs="宋体"/>
          <w:spacing w:val="9"/>
          <w:sz w:val="24"/>
          <w:szCs w:val="24"/>
        </w:rPr>
        <w:t>：</w:t>
      </w:r>
    </w:p>
    <w:p>
      <w:pPr>
        <w:spacing w:before="129" w:line="221" w:lineRule="auto"/>
        <w:ind w:left="395"/>
        <w:outlineLvl w:val="2"/>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spacing w:before="276" w:line="223" w:lineRule="auto"/>
        <w:jc w:val="center"/>
        <w:rPr>
          <w:rFonts w:hint="eastAsia" w:ascii="宋体" w:hAnsi="宋体" w:eastAsia="宋体" w:cs="宋体"/>
          <w:sz w:val="24"/>
          <w:szCs w:val="24"/>
        </w:rPr>
      </w:pPr>
      <w:r>
        <w:rPr>
          <w:rFonts w:hint="eastAsia" w:ascii="宋体" w:hAnsi="宋体" w:eastAsia="宋体" w:cs="宋体"/>
          <w:spacing w:val="17"/>
          <w:sz w:val="24"/>
          <w:szCs w:val="24"/>
        </w:rPr>
        <w:t>询</w:t>
      </w:r>
      <w:r>
        <w:rPr>
          <w:rFonts w:hint="eastAsia" w:ascii="宋体" w:hAnsi="宋体" w:eastAsia="宋体" w:cs="宋体"/>
          <w:spacing w:val="12"/>
          <w:sz w:val="24"/>
          <w:szCs w:val="24"/>
        </w:rPr>
        <w:t>问函、质疑函、投诉书格式</w:t>
      </w:r>
    </w:p>
    <w:p>
      <w:pPr>
        <w:spacing w:before="131" w:line="221" w:lineRule="auto"/>
        <w:ind w:left="391"/>
        <w:outlineLvl w:val="2"/>
        <w:rPr>
          <w:rFonts w:hint="eastAsia" w:ascii="宋体" w:hAnsi="宋体" w:eastAsia="宋体" w:cs="宋体"/>
          <w:sz w:val="24"/>
          <w:szCs w:val="24"/>
        </w:rPr>
      </w:pPr>
      <w:r>
        <w:rPr>
          <w:rFonts w:hint="eastAsia" w:ascii="宋体" w:hAnsi="宋体" w:eastAsia="宋体" w:cs="宋体"/>
          <w:spacing w:val="2"/>
          <w:sz w:val="24"/>
          <w:szCs w:val="24"/>
        </w:rPr>
        <w:t>说明：本部分格式为投标人提交询问函、质疑函、投诉函时使用，不属于</w:t>
      </w:r>
      <w:r>
        <w:rPr>
          <w:rFonts w:hint="eastAsia" w:ascii="宋体" w:hAnsi="宋体" w:eastAsia="宋体" w:cs="宋体"/>
          <w:spacing w:val="1"/>
          <w:sz w:val="24"/>
          <w:szCs w:val="24"/>
        </w:rPr>
        <w:t>投标文件格式的组成部分。</w:t>
      </w:r>
    </w:p>
    <w:p>
      <w:pPr>
        <w:spacing w:before="276" w:line="223" w:lineRule="auto"/>
        <w:jc w:val="center"/>
        <w:rPr>
          <w:rFonts w:hint="eastAsia" w:ascii="宋体" w:hAnsi="宋体" w:eastAsia="宋体" w:cs="宋体"/>
          <w:sz w:val="24"/>
          <w:szCs w:val="24"/>
        </w:rPr>
      </w:pPr>
      <w:r>
        <w:rPr>
          <w:rFonts w:hint="eastAsia" w:ascii="宋体" w:hAnsi="宋体" w:eastAsia="宋体" w:cs="宋体"/>
          <w:spacing w:val="7"/>
          <w:sz w:val="24"/>
          <w:szCs w:val="24"/>
        </w:rPr>
        <w:t>询问函</w:t>
      </w:r>
    </w:p>
    <w:p>
      <w:pPr>
        <w:spacing w:before="131" w:line="221" w:lineRule="auto"/>
        <w:ind w:left="39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新疆晟屹建设项目管理咨询有限公司</w:t>
      </w:r>
    </w:p>
    <w:p>
      <w:pPr>
        <w:spacing w:before="156" w:line="342" w:lineRule="auto"/>
        <w:ind w:left="7" w:right="141" w:firstLine="384"/>
        <w:rPr>
          <w:rFonts w:hint="eastAsia" w:ascii="宋体" w:hAnsi="宋体" w:eastAsia="宋体" w:cs="宋体"/>
          <w:sz w:val="24"/>
          <w:szCs w:val="24"/>
        </w:rPr>
      </w:pPr>
      <w:r>
        <w:rPr>
          <w:rFonts w:hint="eastAsia" w:ascii="宋体" w:hAnsi="宋体" w:eastAsia="宋体" w:cs="宋体"/>
          <w:spacing w:val="4"/>
          <w:sz w:val="24"/>
          <w:szCs w:val="24"/>
        </w:rPr>
        <w:t>我单位</w:t>
      </w:r>
      <w:r>
        <w:rPr>
          <w:rFonts w:hint="eastAsia" w:ascii="宋体" w:hAnsi="宋体" w:eastAsia="宋体" w:cs="宋体"/>
          <w:spacing w:val="2"/>
          <w:sz w:val="24"/>
          <w:szCs w:val="24"/>
        </w:rPr>
        <w:t>已登记并准备参与</w:t>
      </w:r>
      <w:r>
        <w:rPr>
          <w:rFonts w:hint="eastAsia" w:ascii="宋体" w:hAnsi="宋体" w:eastAsia="宋体" w:cs="宋体"/>
          <w:spacing w:val="4"/>
          <w:sz w:val="24"/>
          <w:szCs w:val="24"/>
        </w:rPr>
        <w:t>“</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2"/>
          <w:sz w:val="24"/>
          <w:szCs w:val="24"/>
        </w:rPr>
        <w:t>”项目(采购项目编号：</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)的投标活动，现有以下几个内容(或条款)存</w:t>
      </w:r>
      <w:r>
        <w:rPr>
          <w:rFonts w:hint="eastAsia" w:ascii="宋体" w:hAnsi="宋体" w:eastAsia="宋体" w:cs="宋体"/>
          <w:spacing w:val="1"/>
          <w:sz w:val="24"/>
          <w:szCs w:val="24"/>
        </w:rPr>
        <w:t>在疑问(或无法理解)，特提出询问。</w:t>
      </w:r>
    </w:p>
    <w:p>
      <w:pPr>
        <w:spacing w:line="225" w:lineRule="auto"/>
        <w:ind w:left="392"/>
        <w:rPr>
          <w:rFonts w:hint="eastAsia" w:ascii="宋体" w:hAnsi="宋体" w:eastAsia="宋体" w:cs="宋体"/>
          <w:sz w:val="24"/>
          <w:szCs w:val="24"/>
        </w:rPr>
      </w:pPr>
      <w:r>
        <w:rPr>
          <w:rFonts w:hint="eastAsia" w:ascii="宋体" w:hAnsi="宋体" w:eastAsia="宋体" w:cs="宋体"/>
          <w:spacing w:val="3"/>
          <w:sz w:val="24"/>
          <w:szCs w:val="24"/>
        </w:rPr>
        <w:t>一、(事项一</w:t>
      </w:r>
      <w:r>
        <w:rPr>
          <w:rFonts w:hint="eastAsia" w:ascii="宋体" w:hAnsi="宋体" w:eastAsia="宋体" w:cs="宋体"/>
          <w:spacing w:val="2"/>
          <w:sz w:val="24"/>
          <w:szCs w:val="24"/>
        </w:rPr>
        <w:t>)</w:t>
      </w:r>
    </w:p>
    <w:p>
      <w:pPr>
        <w:spacing w:before="109" w:line="226" w:lineRule="auto"/>
        <w:ind w:left="395"/>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4"/>
          <w:sz w:val="24"/>
          <w:szCs w:val="24"/>
        </w:rPr>
        <w:t>(问题或条款内容)</w:t>
      </w:r>
    </w:p>
    <w:p>
      <w:pPr>
        <w:spacing w:before="110" w:line="226" w:lineRule="auto"/>
        <w:ind w:left="395"/>
        <w:rPr>
          <w:rFonts w:hint="eastAsia" w:ascii="宋体" w:hAnsi="宋体" w:eastAsia="宋体" w:cs="宋体"/>
          <w:sz w:val="24"/>
          <w:szCs w:val="24"/>
        </w:rPr>
      </w:pPr>
      <w:r>
        <w:rPr>
          <w:rFonts w:hint="eastAsia" w:ascii="宋体" w:hAnsi="宋体" w:eastAsia="宋体" w:cs="宋体"/>
          <w:spacing w:val="8"/>
          <w:sz w:val="24"/>
          <w:szCs w:val="24"/>
        </w:rPr>
        <w:t>(2</w:t>
      </w:r>
      <w:r>
        <w:rPr>
          <w:rFonts w:hint="eastAsia" w:ascii="宋体" w:hAnsi="宋体" w:eastAsia="宋体" w:cs="宋体"/>
          <w:spacing w:val="7"/>
          <w:sz w:val="24"/>
          <w:szCs w:val="24"/>
        </w:rPr>
        <w:t>)</w:t>
      </w:r>
      <w:r>
        <w:rPr>
          <w:rFonts w:hint="eastAsia" w:ascii="宋体" w:hAnsi="宋体" w:eastAsia="宋体" w:cs="宋体"/>
          <w:spacing w:val="4"/>
          <w:sz w:val="24"/>
          <w:szCs w:val="24"/>
        </w:rPr>
        <w:t>(说明疑问或无法理解原因)</w:t>
      </w:r>
    </w:p>
    <w:p>
      <w:pPr>
        <w:spacing w:before="110" w:line="226" w:lineRule="auto"/>
        <w:ind w:left="395"/>
        <w:rPr>
          <w:rFonts w:hint="eastAsia" w:ascii="宋体" w:hAnsi="宋体" w:eastAsia="宋体" w:cs="宋体"/>
          <w:sz w:val="24"/>
          <w:szCs w:val="24"/>
        </w:rPr>
      </w:pPr>
      <w:r>
        <w:rPr>
          <w:rFonts w:hint="eastAsia" w:ascii="宋体" w:hAnsi="宋体" w:eastAsia="宋体" w:cs="宋体"/>
          <w:spacing w:val="5"/>
          <w:sz w:val="24"/>
          <w:szCs w:val="24"/>
        </w:rPr>
        <w:t>(3)(建议)</w:t>
      </w:r>
    </w:p>
    <w:p>
      <w:pPr>
        <w:spacing w:before="108" w:line="226" w:lineRule="auto"/>
        <w:ind w:left="392"/>
        <w:rPr>
          <w:rFonts w:hint="eastAsia" w:ascii="宋体" w:hAnsi="宋体" w:eastAsia="宋体" w:cs="宋体"/>
          <w:sz w:val="24"/>
          <w:szCs w:val="24"/>
        </w:rPr>
      </w:pPr>
      <w:r>
        <w:rPr>
          <w:rFonts w:hint="eastAsia" w:ascii="宋体" w:hAnsi="宋体" w:eastAsia="宋体" w:cs="宋体"/>
          <w:spacing w:val="2"/>
          <w:sz w:val="24"/>
          <w:szCs w:val="24"/>
        </w:rPr>
        <w:t>二、(事项二</w:t>
      </w:r>
      <w:r>
        <w:rPr>
          <w:rFonts w:hint="eastAsia" w:ascii="宋体" w:hAnsi="宋体" w:eastAsia="宋体" w:cs="宋体"/>
          <w:sz w:val="24"/>
          <w:szCs w:val="24"/>
        </w:rPr>
        <w:t>)</w:t>
      </w:r>
    </w:p>
    <w:p>
      <w:pPr>
        <w:spacing w:before="251" w:line="107" w:lineRule="exact"/>
        <w:ind w:left="402"/>
        <w:rPr>
          <w:rFonts w:hint="eastAsia" w:ascii="宋体" w:hAnsi="宋体" w:eastAsia="宋体" w:cs="宋体"/>
          <w:sz w:val="24"/>
          <w:szCs w:val="24"/>
        </w:rPr>
      </w:pPr>
      <w:r>
        <w:rPr>
          <w:rFonts w:hint="eastAsia" w:ascii="宋体" w:hAnsi="宋体" w:eastAsia="宋体" w:cs="宋体"/>
          <w:spacing w:val="-1"/>
          <w:position w:val="2"/>
          <w:sz w:val="24"/>
          <w:szCs w:val="24"/>
        </w:rPr>
        <w:t>.</w:t>
      </w:r>
      <w:r>
        <w:rPr>
          <w:rFonts w:hint="eastAsia" w:ascii="宋体" w:hAnsi="宋体" w:eastAsia="宋体" w:cs="宋体"/>
          <w:position w:val="2"/>
          <w:sz w:val="24"/>
          <w:szCs w:val="24"/>
        </w:rPr>
        <w:t>..</w:t>
      </w:r>
    </w:p>
    <w:p>
      <w:pPr>
        <w:spacing w:before="135" w:line="221" w:lineRule="auto"/>
        <w:ind w:left="400"/>
        <w:rPr>
          <w:rFonts w:hint="eastAsia" w:ascii="宋体" w:hAnsi="宋体" w:eastAsia="宋体" w:cs="宋体"/>
          <w:spacing w:val="-10"/>
          <w:sz w:val="24"/>
          <w:szCs w:val="24"/>
        </w:rPr>
      </w:pPr>
      <w:r>
        <w:rPr>
          <w:rFonts w:hint="eastAsia" w:ascii="宋体" w:hAnsi="宋体" w:eastAsia="宋体" w:cs="宋体"/>
          <w:spacing w:val="-11"/>
          <w:sz w:val="24"/>
          <w:szCs w:val="24"/>
        </w:rPr>
        <w:t>随</w:t>
      </w:r>
      <w:r>
        <w:rPr>
          <w:rFonts w:hint="eastAsia" w:ascii="宋体" w:hAnsi="宋体" w:eastAsia="宋体" w:cs="宋体"/>
          <w:spacing w:val="-10"/>
          <w:sz w:val="24"/>
          <w:szCs w:val="24"/>
        </w:rPr>
        <w:t>附相关证明材料如下：(目录)</w:t>
      </w:r>
    </w:p>
    <w:p>
      <w:pPr>
        <w:pStyle w:val="3"/>
        <w:rPr>
          <w:rFonts w:hint="eastAsia" w:ascii="宋体" w:hAnsi="宋体" w:eastAsia="宋体" w:cs="宋体"/>
          <w:spacing w:val="-10"/>
          <w:sz w:val="24"/>
          <w:szCs w:val="24"/>
        </w:rPr>
      </w:pPr>
    </w:p>
    <w:p>
      <w:pPr>
        <w:pStyle w:val="4"/>
        <w:rPr>
          <w:rFonts w:hint="eastAsia" w:ascii="宋体" w:hAnsi="宋体" w:eastAsia="宋体" w:cs="宋体"/>
          <w:spacing w:val="-10"/>
          <w:sz w:val="24"/>
          <w:szCs w:val="24"/>
        </w:rPr>
      </w:pPr>
    </w:p>
    <w:p>
      <w:pPr>
        <w:rPr>
          <w:rFonts w:hint="eastAsia" w:ascii="宋体" w:hAnsi="宋体" w:eastAsia="宋体" w:cs="宋体"/>
        </w:rPr>
      </w:pP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询问人(公章)：</w:t>
      </w:r>
    </w:p>
    <w:p>
      <w:pPr>
        <w:spacing w:before="156" w:line="342" w:lineRule="auto"/>
        <w:ind w:left="7" w:right="141" w:firstLine="384"/>
        <w:rPr>
          <w:rFonts w:hint="eastAsia" w:ascii="宋体" w:hAnsi="宋体" w:eastAsia="宋体" w:cs="宋体"/>
          <w:spacing w:val="1"/>
          <w:sz w:val="24"/>
          <w:szCs w:val="24"/>
          <w:lang w:eastAsia="zh-CN"/>
        </w:rPr>
      </w:pPr>
      <w:r>
        <w:rPr>
          <w:rFonts w:hint="eastAsia" w:ascii="宋体" w:hAnsi="宋体" w:eastAsia="宋体" w:cs="宋体"/>
          <w:spacing w:val="1"/>
          <w:sz w:val="24"/>
          <w:szCs w:val="24"/>
        </w:rPr>
        <w:t>法定代表人或授权代表(签字或盖章)：</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电话/传真：</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日期：年月日</w:t>
      </w:r>
    </w:p>
    <w:p>
      <w:pPr>
        <w:spacing w:before="156" w:line="342" w:lineRule="auto"/>
        <w:ind w:left="7" w:right="141" w:firstLine="384"/>
        <w:rPr>
          <w:rFonts w:hint="eastAsia" w:ascii="宋体" w:hAnsi="宋体" w:eastAsia="宋体" w:cs="宋体"/>
          <w:spacing w:val="1"/>
          <w:sz w:val="24"/>
          <w:szCs w:val="24"/>
        </w:rPr>
        <w:sectPr>
          <w:footerReference r:id="rId45" w:type="default"/>
          <w:pgSz w:w="11900" w:h="16840"/>
          <w:pgMar w:top="1474" w:right="1417" w:bottom="1247" w:left="1417" w:header="0" w:footer="850" w:gutter="0"/>
          <w:pgNumType w:fmt="decimal"/>
          <w:cols w:space="0" w:num="1"/>
          <w:rtlGutter w:val="0"/>
          <w:docGrid w:linePitch="0" w:charSpace="0"/>
        </w:sectPr>
      </w:pPr>
    </w:p>
    <w:p>
      <w:pPr>
        <w:spacing w:before="156" w:line="342" w:lineRule="auto"/>
        <w:ind w:left="7" w:right="141" w:firstLine="384"/>
        <w:jc w:val="center"/>
        <w:rPr>
          <w:rFonts w:hint="eastAsia" w:ascii="宋体" w:hAnsi="宋体" w:eastAsia="宋体" w:cs="宋体"/>
          <w:spacing w:val="1"/>
          <w:sz w:val="24"/>
          <w:szCs w:val="24"/>
        </w:rPr>
      </w:pPr>
      <w:r>
        <w:rPr>
          <w:rFonts w:hint="eastAsia" w:ascii="宋体" w:hAnsi="宋体" w:eastAsia="宋体" w:cs="宋体"/>
          <w:spacing w:val="1"/>
          <w:sz w:val="24"/>
          <w:szCs w:val="24"/>
        </w:rPr>
        <w:t>质疑函</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一、质疑供应商基本信息</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质疑供应商：</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联系：联系电话：</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授权代表：</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联系电话：</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二、质疑项目基本情况</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质疑项目的名称：</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质疑项目的编号：包号：</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采购人名称：</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采购文件获取日期：</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三、质疑事项具体内容</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质疑事项1：</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事实依据：</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法律依据：</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质疑事项2：</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四、与质疑事项相关的质疑请求</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请求：</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签字(签章)：公章：</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日期：年月日</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质疑函制作说明：</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1.供应商提出质疑时，应提交质疑函和必要的证明材料。</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3.质疑供应商若对项目的某一分包进行质疑，质疑函中应列明具体采购包号。</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4.质疑函的质疑事项应具体、明确，并有必要的事实依据和法律依据。</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5.质疑函的质疑请求应与质疑事项相关。</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6.质疑供应商为自然人的，质疑函应由本人签字；质疑供应商为法人或者其他组织的，质疑函应由法定代表人、主要负责</w:t>
      </w:r>
    </w:p>
    <w:p>
      <w:pPr>
        <w:spacing w:before="156" w:line="342" w:lineRule="auto"/>
        <w:ind w:left="7" w:right="141" w:firstLine="384"/>
        <w:rPr>
          <w:rFonts w:hint="eastAsia" w:ascii="宋体" w:hAnsi="宋体" w:eastAsia="宋体" w:cs="宋体"/>
          <w:sz w:val="21"/>
          <w:szCs w:val="21"/>
        </w:rPr>
      </w:pPr>
      <w:r>
        <w:rPr>
          <w:rFonts w:hint="eastAsia" w:ascii="宋体" w:hAnsi="宋体" w:eastAsia="宋体" w:cs="宋体"/>
          <w:spacing w:val="1"/>
          <w:sz w:val="24"/>
          <w:szCs w:val="24"/>
        </w:rPr>
        <w:t>人，或者其授权代表签字或者盖章，并加盖公章。</w:t>
      </w:r>
    </w:p>
    <w:p>
      <w:pPr>
        <w:rPr>
          <w:rFonts w:hint="eastAsia" w:ascii="宋体" w:hAnsi="宋体" w:eastAsia="宋体" w:cs="宋体"/>
          <w:sz w:val="21"/>
          <w:szCs w:val="21"/>
        </w:rPr>
        <w:sectPr>
          <w:footerReference r:id="rId46" w:type="default"/>
          <w:pgSz w:w="11900" w:h="16840"/>
          <w:pgMar w:top="1474" w:right="1417" w:bottom="1247" w:left="1417" w:header="0" w:footer="850" w:gutter="0"/>
          <w:pgNumType w:fmt="decimal"/>
          <w:cols w:space="0" w:num="1"/>
          <w:rtlGutter w:val="0"/>
          <w:docGrid w:linePitch="0" w:charSpace="0"/>
        </w:sectPr>
      </w:pPr>
    </w:p>
    <w:p>
      <w:pPr>
        <w:spacing w:before="156" w:line="342" w:lineRule="auto"/>
        <w:ind w:left="7" w:right="141" w:firstLine="384"/>
        <w:jc w:val="center"/>
        <w:rPr>
          <w:rFonts w:hint="eastAsia" w:ascii="宋体" w:hAnsi="宋体" w:eastAsia="宋体" w:cs="宋体"/>
          <w:spacing w:val="1"/>
          <w:sz w:val="24"/>
          <w:szCs w:val="24"/>
        </w:rPr>
      </w:pPr>
      <w:r>
        <w:rPr>
          <w:rFonts w:hint="eastAsia" w:ascii="宋体" w:hAnsi="宋体" w:eastAsia="宋体" w:cs="宋体"/>
          <w:spacing w:val="1"/>
          <w:sz w:val="24"/>
          <w:szCs w:val="24"/>
        </w:rPr>
        <w:t>投诉书</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一、投诉相关主体基本情况</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投诉人：</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法定代表人/主要负责人：</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联系电话：</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授权代表：联系电话：</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被投诉人1：</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联系人：联系电话：</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被投诉人2：</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相关供应商：</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地址：邮编：</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联系人：联系电话：</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二、投诉项目基本情况</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采购项目名称：</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采购项目编号：包号：</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采购人名称：</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代理机构名称：</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采购文件公告:是/否公告期限：</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采购结果公告:是/否公告期限：</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三、质疑基本情况</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投诉人于年月日,向提出质疑，质疑事项为：</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采购人/代理机构于年月日,就质疑事项作出了答复/没有在法定期限内作出答复。</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四、投诉事项具体内容</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投诉事项1：</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事实依据：</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法律依据：</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投诉事项2：</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五、与投诉事项相关的投诉请求</w:t>
      </w:r>
    </w:p>
    <w:p>
      <w:pPr>
        <w:spacing w:before="156" w:line="342" w:lineRule="auto"/>
        <w:ind w:left="7" w:right="141" w:firstLine="384"/>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请求：</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签字(签章)：公章日期：年月日</w:t>
      </w:r>
    </w:p>
    <w:p>
      <w:pPr>
        <w:spacing w:before="156" w:line="342" w:lineRule="auto"/>
        <w:ind w:left="7" w:right="141" w:firstLine="384"/>
        <w:rPr>
          <w:rFonts w:hint="eastAsia" w:ascii="宋体" w:hAnsi="宋体" w:eastAsia="宋体" w:cs="宋体"/>
          <w:spacing w:val="1"/>
          <w:sz w:val="24"/>
          <w:szCs w:val="24"/>
        </w:rPr>
      </w:pPr>
    </w:p>
    <w:p>
      <w:pPr>
        <w:spacing w:before="156" w:line="342" w:lineRule="auto"/>
        <w:ind w:left="7" w:right="141" w:firstLine="384"/>
        <w:rPr>
          <w:rFonts w:hint="eastAsia" w:ascii="宋体" w:hAnsi="宋体" w:eastAsia="宋体" w:cs="宋体"/>
          <w:spacing w:val="1"/>
          <w:sz w:val="24"/>
          <w:szCs w:val="24"/>
        </w:rPr>
      </w:pPr>
    </w:p>
    <w:p>
      <w:pPr>
        <w:spacing w:before="156" w:line="342" w:lineRule="auto"/>
        <w:ind w:left="7" w:right="141" w:firstLine="384"/>
        <w:rPr>
          <w:rFonts w:hint="eastAsia" w:ascii="宋体" w:hAnsi="宋体" w:eastAsia="宋体" w:cs="宋体"/>
          <w:spacing w:val="1"/>
          <w:sz w:val="24"/>
          <w:szCs w:val="24"/>
        </w:rPr>
      </w:pP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投诉书制作说明：</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1.投诉人提起投诉时，应当提交投诉书和必要的证明材料，并按照被投诉人和与投诉事项有关的供应商数量提供投诉书副本。</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3.投诉人若对项目的某一分包进行投诉，投诉书应列明具体分包号。</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4.投诉书应简要列明质疑事项，质疑函、质疑答复等作为附件材料提供。</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5.投诉书的投诉事项应具体、明确，并有必要的事实依据和法律依据。</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6.投诉书的投诉请求应与投诉事项相关。</w:t>
      </w:r>
    </w:p>
    <w:p>
      <w:pPr>
        <w:spacing w:before="156" w:line="342" w:lineRule="auto"/>
        <w:ind w:left="7" w:right="141" w:firstLine="384"/>
        <w:rPr>
          <w:rFonts w:hint="eastAsia" w:ascii="宋体" w:hAnsi="宋体" w:eastAsia="宋体" w:cs="宋体"/>
          <w:spacing w:val="1"/>
          <w:sz w:val="24"/>
          <w:szCs w:val="24"/>
        </w:rPr>
      </w:pPr>
      <w:r>
        <w:rPr>
          <w:rFonts w:hint="eastAsia" w:ascii="宋体" w:hAnsi="宋体" w:eastAsia="宋体" w:cs="宋体"/>
          <w:spacing w:val="1"/>
          <w:sz w:val="24"/>
          <w:szCs w:val="24"/>
        </w:rPr>
        <w:t>7.投诉人为自然人的，投诉书应当由本人签字；投诉人为法人或者其他组织的，投诉书应当由法定代表人、主要负责人，或者其授权代表签字或者盖章，并加盖公章。</w:t>
      </w:r>
    </w:p>
    <w:p>
      <w:pPr>
        <w:rPr>
          <w:rFonts w:hint="eastAsia" w:ascii="宋体" w:hAnsi="宋体" w:eastAsia="宋体" w:cs="宋体"/>
          <w:sz w:val="21"/>
          <w:szCs w:val="21"/>
        </w:rPr>
        <w:sectPr>
          <w:footerReference r:id="rId47" w:type="default"/>
          <w:pgSz w:w="11900" w:h="16840"/>
          <w:pgMar w:top="1474" w:right="1417" w:bottom="1247" w:left="1417" w:header="0" w:footer="850"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1"/>
        <w:rPr>
          <w:rFonts w:hint="eastAsia" w:ascii="宋体" w:hAnsi="宋体" w:eastAsia="宋体" w:cs="宋体"/>
          <w:sz w:val="24"/>
          <w:szCs w:val="24"/>
        </w:rPr>
      </w:pPr>
      <w:r>
        <w:rPr>
          <w:rFonts w:hint="eastAsia" w:ascii="宋体" w:hAnsi="宋体" w:eastAsia="宋体" w:cs="宋体"/>
          <w:spacing w:val="13"/>
          <w:sz w:val="24"/>
          <w:szCs w:val="24"/>
        </w:rPr>
        <w:t>格</w:t>
      </w:r>
      <w:r>
        <w:rPr>
          <w:rFonts w:hint="eastAsia" w:ascii="宋体" w:hAnsi="宋体" w:eastAsia="宋体" w:cs="宋体"/>
          <w:spacing w:val="9"/>
          <w:sz w:val="24"/>
          <w:szCs w:val="24"/>
        </w:rPr>
        <w:t>式二十</w:t>
      </w:r>
      <w:r>
        <w:rPr>
          <w:rFonts w:hint="eastAsia" w:ascii="宋体" w:hAnsi="宋体" w:eastAsia="宋体" w:cs="宋体"/>
          <w:spacing w:val="9"/>
          <w:sz w:val="24"/>
          <w:szCs w:val="24"/>
          <w:lang w:val="en-US" w:eastAsia="zh-CN"/>
        </w:rPr>
        <w:t>四</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6"/>
          <w:sz w:val="24"/>
          <w:szCs w:val="24"/>
        </w:rPr>
        <w:t>以下格式文件由供应商根据需要选用)</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left="392"/>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评审中所需资料</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left="392"/>
        <w:textAlignment w:val="baseline"/>
        <w:rPr>
          <w:rFonts w:hint="eastAsia" w:ascii="宋体" w:hAnsi="宋体" w:eastAsia="宋体" w:cs="宋体"/>
          <w:sz w:val="24"/>
          <w:szCs w:val="24"/>
        </w:rPr>
      </w:pPr>
      <w:r>
        <w:rPr>
          <w:rFonts w:hint="eastAsia" w:ascii="宋体" w:hAnsi="宋体" w:eastAsia="宋体" w:cs="宋体"/>
          <w:spacing w:val="2"/>
          <w:sz w:val="24"/>
          <w:szCs w:val="24"/>
          <w:lang w:eastAsia="zh-CN"/>
        </w:rPr>
        <w:t>由供应商自行编写，</w:t>
      </w:r>
      <w:r>
        <w:rPr>
          <w:rFonts w:hint="eastAsia" w:ascii="宋体" w:hAnsi="宋体" w:eastAsia="宋体" w:cs="宋体"/>
          <w:spacing w:val="1"/>
          <w:sz w:val="24"/>
          <w:szCs w:val="24"/>
        </w:rPr>
        <w:t>格式自拟。</w:t>
      </w:r>
    </w:p>
    <w:p>
      <w:pPr>
        <w:rPr>
          <w:rFonts w:hint="eastAsia" w:ascii="宋体" w:hAnsi="宋体" w:eastAsia="宋体" w:cs="宋体"/>
          <w:sz w:val="21"/>
          <w:szCs w:val="21"/>
        </w:rPr>
        <w:sectPr>
          <w:footerReference r:id="rId48" w:type="default"/>
          <w:pgSz w:w="11900" w:h="16840"/>
          <w:pgMar w:top="1474" w:right="1417" w:bottom="1247" w:left="1417" w:header="0" w:footer="1134"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41" w:line="440" w:lineRule="exact"/>
        <w:textAlignment w:val="baseline"/>
        <w:outlineLvl w:val="1"/>
        <w:rPr>
          <w:rFonts w:hint="eastAsia" w:ascii="宋体" w:hAnsi="宋体" w:eastAsia="宋体" w:cs="宋体"/>
          <w:sz w:val="24"/>
          <w:szCs w:val="24"/>
        </w:rPr>
      </w:pPr>
      <w:r>
        <w:rPr>
          <w:rFonts w:hint="eastAsia" w:ascii="宋体" w:hAnsi="宋体" w:eastAsia="宋体" w:cs="宋体"/>
          <w:spacing w:val="13"/>
          <w:sz w:val="24"/>
          <w:szCs w:val="24"/>
        </w:rPr>
        <w:t>格</w:t>
      </w:r>
      <w:r>
        <w:rPr>
          <w:rFonts w:hint="eastAsia" w:ascii="宋体" w:hAnsi="宋体" w:eastAsia="宋体" w:cs="宋体"/>
          <w:spacing w:val="9"/>
          <w:sz w:val="24"/>
          <w:szCs w:val="24"/>
        </w:rPr>
        <w:t>式二十</w:t>
      </w:r>
      <w:r>
        <w:rPr>
          <w:rFonts w:hint="eastAsia" w:ascii="宋体" w:hAnsi="宋体" w:eastAsia="宋体" w:cs="宋体"/>
          <w:spacing w:val="9"/>
          <w:sz w:val="24"/>
          <w:szCs w:val="24"/>
          <w:lang w:val="en-US" w:eastAsia="zh-CN"/>
        </w:rPr>
        <w:t>五</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404"/>
        <w:textAlignment w:val="baseline"/>
        <w:outlineLvl w:val="2"/>
        <w:rPr>
          <w:rFonts w:hint="eastAsia" w:ascii="宋体" w:hAnsi="宋体" w:eastAsia="宋体" w:cs="宋体"/>
          <w:sz w:val="21"/>
          <w:szCs w:val="21"/>
        </w:rPr>
      </w:pPr>
      <w:r>
        <w:rPr>
          <w:rFonts w:hint="eastAsia" w:ascii="宋体" w:hAnsi="宋体" w:eastAsia="宋体" w:cs="宋体"/>
          <w:spacing w:val="1"/>
          <w:sz w:val="24"/>
          <w:szCs w:val="24"/>
        </w:rPr>
        <w:t>附件(以下格式文件由供应商根</w:t>
      </w:r>
      <w:r>
        <w:rPr>
          <w:rFonts w:hint="eastAsia" w:ascii="宋体" w:hAnsi="宋体" w:eastAsia="宋体" w:cs="宋体"/>
          <w:sz w:val="24"/>
          <w:szCs w:val="24"/>
        </w:rPr>
        <w:t>据需要选用)</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政府采购投标(响应)担保函</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编号：【】号</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(采购人)：</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鉴于(以下简称“投标(响应)人”)拟参加编号为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一、保险责任的情形及保证金额</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(一)在投标(响应)人出现下列情形之一时，我方承担保险责任：</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1.中标(成交)后投标(响应)人无正当理由不与采购人签订《政府采购合同》；</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2.采购文件规定的投标(响应)人应当缴纳保证金的其他情形。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(二)我方承担保险责任的最高金额为人民币元(大写)即本项目的投标(响应)保证金金额。</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二、保证的方式及保证期间</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我方保证的方式为：连带责任保证。</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我方的保证期间为：本保险凭证自年月日起生效，有效期至开标日后的90天内。</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三、承担保证责任的程序</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2.我方在收到索赔通知及相关证明材料后，在15个工作日内进行审查，符合应承担保证责任情形的，我方按照你方的要求代投标(响应)人向你方支付相应的索赔款项。</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四、保证责任的终止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1.保证期间届满，你方未向我方书面主张保证责任的，自保证期间届满次日起，我方保证责任自动终止。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2.我方按照本保函向你方履行了保证责任后，自我方向你方支付款项(支付款项从我方账户划出)之日起，保证责任终止。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3.按照法律法规的规定或出现我方保证责任终止的其它情形的，我方在本保函项下的保证责任终止。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五、免责条款</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1.依照法律规定或你方与投标(响应)人的另行约定，全部或者部分免除投标(响应)人投标(响应)保证金义务时，我方亦免除相应的保证责任。</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2.因你方原因致使投标(响应)人发生本保函第一条第(一)款约定情形的，我方不承担保证责任。</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3.因不可抗力造成投标(响应)人发生本保函第一条约定情形的，我方不承担保证责任。</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4.你方或其他有权机关对采购文件进行任何澄清或修改，加重我方保证责任的，我方对加重部分不承担保证责任，但该澄清或修改经我方事先书面同意的除外。</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六、争议的解决</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因本保函发生的纠纷，由你我双方协商解决，协商不成的，通过诉讼程序解决，诉讼管辖地法院为法院。</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七、保函的生效</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本保函自我方加盖公章之日起生效。</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6"/>
          <w:sz w:val="24"/>
          <w:szCs w:val="24"/>
        </w:rPr>
        <w:t>保证人：</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6"/>
          <w:sz w:val="24"/>
          <w:szCs w:val="24"/>
        </w:rPr>
        <w:t>(公章)</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1"/>
          <w:sz w:val="24"/>
          <w:szCs w:val="24"/>
          <w:u w:val="single"/>
          <w:lang w:val="en-US" w:eastAsia="zh-CN"/>
        </w:rPr>
      </w:pPr>
      <w:r>
        <w:rPr>
          <w:rFonts w:hint="eastAsia" w:ascii="宋体" w:hAnsi="宋体" w:eastAsia="宋体" w:cs="宋体"/>
          <w:spacing w:val="6"/>
          <w:sz w:val="24"/>
          <w:szCs w:val="24"/>
        </w:rPr>
        <w:t>联系人：</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eastAsia="zh-CN"/>
        </w:rPr>
        <w:t>联系电话：</w:t>
      </w:r>
    </w:p>
    <w:p>
      <w:pPr>
        <w:keepNext w:val="0"/>
        <w:keepLines w:val="0"/>
        <w:pageBreakBefore w:val="0"/>
        <w:widowControl/>
        <w:kinsoku w:val="0"/>
        <w:wordWrap/>
        <w:overflowPunct/>
        <w:topLinePunct w:val="0"/>
        <w:autoSpaceDE w:val="0"/>
        <w:autoSpaceDN w:val="0"/>
        <w:bidi w:val="0"/>
        <w:adjustRightInd w:val="0"/>
        <w:snapToGrid w:val="0"/>
        <w:spacing w:before="129" w:line="440" w:lineRule="exact"/>
        <w:ind w:left="395"/>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日期：</w:t>
      </w:r>
    </w:p>
    <w:sectPr>
      <w:headerReference r:id="rId49" w:type="default"/>
      <w:footerReference r:id="rId50" w:type="default"/>
      <w:pgSz w:w="11900" w:h="16840"/>
      <w:pgMar w:top="1474" w:right="1417" w:bottom="1247" w:left="1417" w:header="0" w:footer="85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rPr>
        <w:rFonts w:ascii="Lucida Sans Unicode" w:hAnsi="Lucida Sans Unicode" w:eastAsia="Lucida Sans Unicode" w:cs="Lucida Sans Unicode"/>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89"/>
      <w:rPr>
        <w:rFonts w:ascii="Calibri" w:hAnsi="Calibri" w:eastAsia="Calibri" w:cs="Calibri"/>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- 77 -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- 77 -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07"/>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131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9YuHZDICAABh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369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233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lojKDTAAAABw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422"/>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336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Kmor5Ux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lojKDTAAAABwEAAA8AAAAAAAAAAQAgAAAAIgAAAGRycy9kb3ducmV2LnhtbFBLAQIU&#10;ABQAAAAIAIdO4kCpqK+VMQIAAGMEAAAOAAAAAAAAAAEAIAAAACI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r>
      <w:rPr>
        <w:rFonts w:ascii="Lucida Sans Unicode" w:hAnsi="Lucida Sans Unicode" w:eastAsia="Lucida Sans Unicode" w:cs="Lucida Sans Unicode"/>
        <w:spacing w:val="-12"/>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422"/>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438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lojKDTAAAABwEAAA8AAAAAAAAAAQAgAAAAIgAAAGRycy9kb3ducmV2LnhtbFBLAQIU&#10;ABQAAAAIAIdO4kDrADh6MQIAAGMEAAAOAAAAAAAAAAEAIAAAACI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5408;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Gz+8ZEx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lojKDTAAAABwEAAA8AAAAAAAAAAQAgAAAAIgAAAGRycy9kb3ducmV2LnhtbFBLAQIU&#10;ABQAAAAIAIdO4kBs/vGRMQIAAGMEAAAOAAAAAAAAAAEAIAAAACI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643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C5WZn4yAgAAYwQAAA4AAABkcnMvZTJvRG9jLnhtbK1US44TMRDd&#10;I3EHy3vSSUa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LlZmfjICAABj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745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CMFE50yAgAAYwQAAA4AAABkcnMvZTJvRG9jLnhtbK1UzY7TMBC+&#10;I/EOlu80aYFVVT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IwUTnTICAABj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848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GGthHI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6950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5lNNmTICAABj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08"/>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5926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0528;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KT72nYyAgAAYwQAAA4AAABkcnMvZTJvRG9jLnhtbK1UzY7TMBC+&#10;I/EOlu80aRFLVT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pPvadjICAABj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155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P9bQWsyAgAAYwQAAA4AAABkcnMvZTJvRG9jLnhtbK1UzY7TMBC+&#10;I/EOlu80aRGrUj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1tBazICAABj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257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NR3mOYy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1HeY5jICAABj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360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lt8PCTICAABj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462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FOJUQ0zAgAAYwQAAA4AAABkcnMvZTJvRG9jLnhtbK1US44TMRDd&#10;I3EHy3vSSUa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FOJUQ0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5648;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F7aJO4zAgAAYwQAAA4AAABkcnMvZTJvRG9jLnhtbK1UzY7TMBC+&#10;I/EOlu80aYFVVT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F7aJO4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667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BxyswEzAgAAYwQAAA4AAABkcnMvZTJvRG9jLnhtbK1US44TMRDd&#10;I3EHy3vSSdC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BxyswE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769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m4x66jICAABj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4813"/>
      <w:rPr>
        <w:rFonts w:ascii="Microsoft JhengHei" w:hAnsi="Microsoft JhengHei" w:eastAsia="Microsoft JhengHei" w:cs="Microsoft JhengHei"/>
        <w:sz w:val="24"/>
        <w:szCs w:val="24"/>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872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Nkk7QUzAgAAYwQAAA4AAABkcnMvZTJvRG9jLnhtbK1UzY7TMBC+&#10;I/EOlu80aRFLVT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Nkk7QU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4813"/>
      <w:rPr>
        <w:rFonts w:ascii="Microsoft JhengHei" w:hAnsi="Microsoft JhengHei" w:eastAsia="Microsoft JhengHei" w:cs="Microsoft JhengHei"/>
        <w:sz w:val="24"/>
        <w:szCs w:val="24"/>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7974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MAs4fcy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wCzh9zICAABj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0768;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IKEdhgzAgAAYwQAAA4AAABkcnMvZTJvRG9jLnhtbK1UzY7TMBC+&#10;I/EOlu80aRGrUj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IKEdhg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179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MDApX4yAgAAYwQAAA4AAABkcnMvZTJvRG9jLnhtbK1US44TMRDd&#10;I3EHy3vSSUa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aIyg0wAAAAcBAAAPAAAAAAAAAAEAIAAAACIAAABkcnMvZG93bnJldi54bWxQSwEC&#10;FAAUAAAACACHTuJAwMClfjICAABjBAAADgAAAAAAAAABACAAAAAiAQAAZHJzL2Uyb0RvYy54bWxQ&#10;SwUGAAAAAAYABgBZAQAAxg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281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IJoMpE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384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AWW+3ozAgAAYwQAAA4AAABkcnMvZTJvRG9jLnhtbK1US44TMRDd&#10;I3EHy3vSSUa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AWW+3o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4864;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Ec+bJUzAgAAYw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Ec+bJU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5888;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EptGXY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0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6912;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AjFjpk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7936;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I87R3I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369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-38100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center;mso-position-horizontal-relative:margin;mso-wrap-style:none;z-index:251688960;mso-width-relative:page;mso-height-relative:page;" filled="f" stroked="f" coordsize="21600,21600" o:gfxdata="UEsDBAoAAAAAAIdO4kAAAAAAAAAAAAAAAAAEAAAAZHJzL1BLAwQUAAAACACHTuJAaWiMoN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WiMoNMAAAAHAQAADwAAAAAAAAABACAAAAAiAAAAZHJzL2Rvd25yZXYueG1sUEsB&#10;AhQAFAAAAAgAh07iQM2T0J0zAgAAYwQAAA4AAAAAAAAAAQAgAAAAIgEAAGRycy9lMm9Eb2MueG1s&#10;UEsFBgAAAAAGAAYAWQEAAMc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82"/>
      <w:rPr>
        <w:rFonts w:ascii="Calibri" w:hAnsi="Calibri" w:eastAsia="Calibri" w:cs="Calibri"/>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- 70 -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90"/>
      <w:rPr>
        <w:rFonts w:ascii="Calibri" w:hAnsi="Calibri" w:eastAsia="Calibri" w:cs="Calibri"/>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90"/>
      <w:rPr>
        <w:rFonts w:ascii="Calibri" w:hAnsi="Calibri" w:eastAsia="Calibri" w:cs="Calibri"/>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- 72 -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- 72 -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90"/>
      <w:rPr>
        <w:rFonts w:ascii="Calibri" w:hAnsi="Calibri" w:eastAsia="Calibri" w:cs="Calibri"/>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- 73 -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- 73 -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90"/>
      <w:rPr>
        <w:rFonts w:ascii="Calibri" w:hAnsi="Calibri" w:eastAsia="Calibri" w:cs="Calibri"/>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- 74 -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- 74 -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89"/>
      <w:rPr>
        <w:rFonts w:ascii="Calibri" w:hAnsi="Calibri" w:eastAsia="Calibri" w:cs="Calibri"/>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- 76 -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- 76 -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41"/>
      </w:tabs>
      <w:spacing w:line="192" w:lineRule="auto"/>
      <w:ind w:left="471"/>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
        <w:sz w:val="23"/>
        <w:szCs w:val="23"/>
      </w:rPr>
      <w:t>年月日，</w:t>
    </w:r>
    <w:r>
      <w:rPr>
        <w:rFonts w:ascii="宋体" w:hAnsi="宋体" w:eastAsia="宋体" w:cs="宋体"/>
        <w:spacing w:val="1"/>
        <w:sz w:val="23"/>
        <w:szCs w:val="23"/>
        <w:u w:val="single" w:color="auto"/>
      </w:rPr>
      <w:t>(</w:t>
    </w:r>
    <w:r>
      <w:rPr>
        <w:rFonts w:ascii="宋体" w:hAnsi="宋体" w:eastAsia="宋体" w:cs="宋体"/>
        <w:sz w:val="23"/>
        <w:szCs w:val="23"/>
        <w:u w:val="single" w:color="auto"/>
      </w:rPr>
      <w:t>采购人名称)</w:t>
    </w:r>
    <w:r>
      <w:rPr>
        <w:rFonts w:ascii="宋体" w:hAnsi="宋体" w:eastAsia="宋体" w:cs="宋体"/>
        <w:sz w:val="23"/>
        <w:szCs w:val="23"/>
      </w:rPr>
      <w:t>以</w:t>
    </w:r>
    <w:r>
      <w:rPr>
        <w:rFonts w:ascii="宋体" w:hAnsi="宋体" w:eastAsia="宋体" w:cs="宋体"/>
        <w:sz w:val="23"/>
        <w:szCs w:val="23"/>
        <w:u w:val="single" w:color="auto"/>
      </w:rPr>
      <w:t>(政府采购方式)</w:t>
    </w:r>
    <w:r>
      <w:rPr>
        <w:rFonts w:ascii="宋体" w:hAnsi="宋体" w:eastAsia="宋体" w:cs="宋体"/>
        <w:sz w:val="23"/>
        <w:szCs w:val="23"/>
      </w:rPr>
      <w:t>对</w:t>
    </w:r>
    <w:r>
      <w:rPr>
        <w:rFonts w:ascii="宋体" w:hAnsi="宋体" w:eastAsia="宋体" w:cs="宋体"/>
        <w:sz w:val="23"/>
        <w:szCs w:val="23"/>
        <w:u w:val="single" w:color="auto"/>
      </w:rPr>
      <w:t>(同前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jc w:val="left"/>
      <w:rPr>
        <w:rFonts w:ascii="宋体" w:hAnsi="宋体" w:eastAsia="宋体" w:cs="宋体"/>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9B787"/>
    <w:multiLevelType w:val="singleLevel"/>
    <w:tmpl w:val="B5A9B787"/>
    <w:lvl w:ilvl="0" w:tentative="0">
      <w:start w:val="1"/>
      <w:numFmt w:val="decimal"/>
      <w:suff w:val="nothing"/>
      <w:lvlText w:val="%1、"/>
      <w:lvlJc w:val="left"/>
    </w:lvl>
  </w:abstractNum>
  <w:abstractNum w:abstractNumId="1">
    <w:nsid w:val="1826EBDB"/>
    <w:multiLevelType w:val="singleLevel"/>
    <w:tmpl w:val="1826EBDB"/>
    <w:lvl w:ilvl="0" w:tentative="0">
      <w:start w:val="1"/>
      <w:numFmt w:val="decimal"/>
      <w:suff w:val="nothing"/>
      <w:lvlText w:val="%1、"/>
      <w:lvlJc w:val="left"/>
    </w:lvl>
  </w:abstractNum>
  <w:abstractNum w:abstractNumId="2">
    <w:nsid w:val="32368F37"/>
    <w:multiLevelType w:val="singleLevel"/>
    <w:tmpl w:val="32368F37"/>
    <w:lvl w:ilvl="0" w:tentative="0">
      <w:start w:val="3"/>
      <w:numFmt w:val="decimal"/>
      <w:lvlText w:val="%1."/>
      <w:lvlJc w:val="left"/>
      <w:pPr>
        <w:tabs>
          <w:tab w:val="left" w:pos="312"/>
        </w:tabs>
      </w:pPr>
    </w:lvl>
  </w:abstractNum>
  <w:abstractNum w:abstractNumId="3">
    <w:nsid w:val="3A350AA5"/>
    <w:multiLevelType w:val="singleLevel"/>
    <w:tmpl w:val="3A350AA5"/>
    <w:lvl w:ilvl="0" w:tentative="0">
      <w:start w:val="7"/>
      <w:numFmt w:val="chineseCounting"/>
      <w:suff w:val="nothing"/>
      <w:lvlText w:val="%1、"/>
      <w:lvlJc w:val="left"/>
      <w:rPr>
        <w:rFonts w:hint="eastAsia"/>
      </w:rPr>
    </w:lvl>
  </w:abstractNum>
  <w:abstractNum w:abstractNumId="4">
    <w:nsid w:val="4A8DC60D"/>
    <w:multiLevelType w:val="singleLevel"/>
    <w:tmpl w:val="4A8DC60D"/>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Q1YzhlN2ZiMTc2NWNkYzdjYjkxZDJhZDJhODk1MzYifQ=="/>
    <w:docVar w:name="KSO_WPS_MARK_KEY" w:val="656fb077-55c4-4db6-bdde-6e1020fc8dbf"/>
  </w:docVars>
  <w:rsids>
    <w:rsidRoot w:val="00000000"/>
    <w:rsid w:val="00417EF4"/>
    <w:rsid w:val="007370DA"/>
    <w:rsid w:val="00CF32D6"/>
    <w:rsid w:val="01916C5A"/>
    <w:rsid w:val="01973B44"/>
    <w:rsid w:val="01C029CF"/>
    <w:rsid w:val="01C6650D"/>
    <w:rsid w:val="01DB7ED5"/>
    <w:rsid w:val="023658E2"/>
    <w:rsid w:val="039C4C1C"/>
    <w:rsid w:val="03F82FC0"/>
    <w:rsid w:val="046E6DDE"/>
    <w:rsid w:val="04936845"/>
    <w:rsid w:val="04A37BA6"/>
    <w:rsid w:val="05177476"/>
    <w:rsid w:val="052E656D"/>
    <w:rsid w:val="065812E1"/>
    <w:rsid w:val="06771F57"/>
    <w:rsid w:val="067C44CB"/>
    <w:rsid w:val="069A11C9"/>
    <w:rsid w:val="06CD5A59"/>
    <w:rsid w:val="073F3D15"/>
    <w:rsid w:val="07FB32E9"/>
    <w:rsid w:val="0869623A"/>
    <w:rsid w:val="093C4CEA"/>
    <w:rsid w:val="09632647"/>
    <w:rsid w:val="0A590531"/>
    <w:rsid w:val="0AB61757"/>
    <w:rsid w:val="0B677F37"/>
    <w:rsid w:val="0BD64717"/>
    <w:rsid w:val="0BDB2BA0"/>
    <w:rsid w:val="0C006386"/>
    <w:rsid w:val="0CAA69BB"/>
    <w:rsid w:val="0CBE4CE3"/>
    <w:rsid w:val="0D1B6B6C"/>
    <w:rsid w:val="0D2B74CA"/>
    <w:rsid w:val="0D521944"/>
    <w:rsid w:val="0D875AF8"/>
    <w:rsid w:val="0E39356A"/>
    <w:rsid w:val="0E863FD0"/>
    <w:rsid w:val="0EC56195"/>
    <w:rsid w:val="0ECB1861"/>
    <w:rsid w:val="0EDA584F"/>
    <w:rsid w:val="0EDD1CCB"/>
    <w:rsid w:val="0EE62C1A"/>
    <w:rsid w:val="0F380424"/>
    <w:rsid w:val="0FF74205"/>
    <w:rsid w:val="102C785F"/>
    <w:rsid w:val="1037061D"/>
    <w:rsid w:val="106C2D6C"/>
    <w:rsid w:val="108A1444"/>
    <w:rsid w:val="108D4B47"/>
    <w:rsid w:val="10BF6340"/>
    <w:rsid w:val="10EA7533"/>
    <w:rsid w:val="11AC4107"/>
    <w:rsid w:val="12460B7C"/>
    <w:rsid w:val="12900868"/>
    <w:rsid w:val="12A7159F"/>
    <w:rsid w:val="12C81DAF"/>
    <w:rsid w:val="13335AE9"/>
    <w:rsid w:val="13FC0DD4"/>
    <w:rsid w:val="1538784B"/>
    <w:rsid w:val="15A94914"/>
    <w:rsid w:val="16053DFB"/>
    <w:rsid w:val="169F551D"/>
    <w:rsid w:val="16B94D94"/>
    <w:rsid w:val="16B965DF"/>
    <w:rsid w:val="17EE22B8"/>
    <w:rsid w:val="17F94081"/>
    <w:rsid w:val="1804379D"/>
    <w:rsid w:val="18D45952"/>
    <w:rsid w:val="19C86B39"/>
    <w:rsid w:val="19DC10E5"/>
    <w:rsid w:val="1A1A32EC"/>
    <w:rsid w:val="1BB6133F"/>
    <w:rsid w:val="1C56285B"/>
    <w:rsid w:val="1C80194D"/>
    <w:rsid w:val="1CA05B4B"/>
    <w:rsid w:val="1CA41E3E"/>
    <w:rsid w:val="1D443D3E"/>
    <w:rsid w:val="1DB25B36"/>
    <w:rsid w:val="1DCA7323"/>
    <w:rsid w:val="1DF1234D"/>
    <w:rsid w:val="1E61077B"/>
    <w:rsid w:val="1EB05478"/>
    <w:rsid w:val="1FE805BF"/>
    <w:rsid w:val="20043A51"/>
    <w:rsid w:val="202D3B9A"/>
    <w:rsid w:val="203B1903"/>
    <w:rsid w:val="2048375F"/>
    <w:rsid w:val="21366B22"/>
    <w:rsid w:val="2169185D"/>
    <w:rsid w:val="21E3662D"/>
    <w:rsid w:val="21F13D41"/>
    <w:rsid w:val="2217240B"/>
    <w:rsid w:val="222C2F4E"/>
    <w:rsid w:val="22E41E2B"/>
    <w:rsid w:val="22F64717"/>
    <w:rsid w:val="230A564F"/>
    <w:rsid w:val="234A635F"/>
    <w:rsid w:val="236B191A"/>
    <w:rsid w:val="236C6F4C"/>
    <w:rsid w:val="242B5451"/>
    <w:rsid w:val="243B5F61"/>
    <w:rsid w:val="24920032"/>
    <w:rsid w:val="24A563F4"/>
    <w:rsid w:val="24E86D94"/>
    <w:rsid w:val="25370C3F"/>
    <w:rsid w:val="25587434"/>
    <w:rsid w:val="25AB3597"/>
    <w:rsid w:val="26461511"/>
    <w:rsid w:val="268D0115"/>
    <w:rsid w:val="26997893"/>
    <w:rsid w:val="27012C55"/>
    <w:rsid w:val="2702590F"/>
    <w:rsid w:val="272C3FC1"/>
    <w:rsid w:val="272D5F50"/>
    <w:rsid w:val="27E3685B"/>
    <w:rsid w:val="27E5476C"/>
    <w:rsid w:val="27F976F1"/>
    <w:rsid w:val="28025D57"/>
    <w:rsid w:val="282E5418"/>
    <w:rsid w:val="28920A3E"/>
    <w:rsid w:val="28C72DDD"/>
    <w:rsid w:val="28C84B70"/>
    <w:rsid w:val="28CF0009"/>
    <w:rsid w:val="29284D69"/>
    <w:rsid w:val="2938125A"/>
    <w:rsid w:val="2986785D"/>
    <w:rsid w:val="29AA7BC7"/>
    <w:rsid w:val="29F03F2F"/>
    <w:rsid w:val="29FC4794"/>
    <w:rsid w:val="2A3D21BB"/>
    <w:rsid w:val="2AAF448A"/>
    <w:rsid w:val="2AFC4894"/>
    <w:rsid w:val="2B5E17CC"/>
    <w:rsid w:val="2B6C5973"/>
    <w:rsid w:val="2B7C0B49"/>
    <w:rsid w:val="2C413034"/>
    <w:rsid w:val="2C6141DC"/>
    <w:rsid w:val="2C7768C8"/>
    <w:rsid w:val="2C8107FA"/>
    <w:rsid w:val="2C825740"/>
    <w:rsid w:val="2CCA2AA6"/>
    <w:rsid w:val="2CE15BDC"/>
    <w:rsid w:val="2D474CB0"/>
    <w:rsid w:val="2DB476A8"/>
    <w:rsid w:val="2DC378EB"/>
    <w:rsid w:val="2DC921E7"/>
    <w:rsid w:val="2EAC037F"/>
    <w:rsid w:val="2EBA484A"/>
    <w:rsid w:val="2EC53971"/>
    <w:rsid w:val="2ECE0195"/>
    <w:rsid w:val="2EDB38FB"/>
    <w:rsid w:val="2F1C3757"/>
    <w:rsid w:val="2FB05127"/>
    <w:rsid w:val="2FD61B58"/>
    <w:rsid w:val="2FD85827"/>
    <w:rsid w:val="2FDC669F"/>
    <w:rsid w:val="303F07CC"/>
    <w:rsid w:val="30A43C3E"/>
    <w:rsid w:val="30A853C0"/>
    <w:rsid w:val="318B24CE"/>
    <w:rsid w:val="319475D5"/>
    <w:rsid w:val="320C360F"/>
    <w:rsid w:val="32180F29"/>
    <w:rsid w:val="324D417C"/>
    <w:rsid w:val="325F15BC"/>
    <w:rsid w:val="326C0551"/>
    <w:rsid w:val="327B46D3"/>
    <w:rsid w:val="328014F8"/>
    <w:rsid w:val="329D378B"/>
    <w:rsid w:val="32C76F73"/>
    <w:rsid w:val="32DF0D23"/>
    <w:rsid w:val="32E811E2"/>
    <w:rsid w:val="32F756F3"/>
    <w:rsid w:val="331C56C3"/>
    <w:rsid w:val="33274B99"/>
    <w:rsid w:val="33C70135"/>
    <w:rsid w:val="34081168"/>
    <w:rsid w:val="34293C38"/>
    <w:rsid w:val="34391304"/>
    <w:rsid w:val="343B328E"/>
    <w:rsid w:val="344330FF"/>
    <w:rsid w:val="345A54D3"/>
    <w:rsid w:val="347A68AF"/>
    <w:rsid w:val="34975C7C"/>
    <w:rsid w:val="34E22D4D"/>
    <w:rsid w:val="35466443"/>
    <w:rsid w:val="35C260BC"/>
    <w:rsid w:val="35C6441D"/>
    <w:rsid w:val="366642A9"/>
    <w:rsid w:val="36851BE2"/>
    <w:rsid w:val="3758109B"/>
    <w:rsid w:val="37725569"/>
    <w:rsid w:val="37816B42"/>
    <w:rsid w:val="37BE310C"/>
    <w:rsid w:val="37BF3629"/>
    <w:rsid w:val="385C0613"/>
    <w:rsid w:val="3885006A"/>
    <w:rsid w:val="38894415"/>
    <w:rsid w:val="391D7C06"/>
    <w:rsid w:val="3A0177D1"/>
    <w:rsid w:val="3AB81CD4"/>
    <w:rsid w:val="3B516536"/>
    <w:rsid w:val="3B8B032E"/>
    <w:rsid w:val="3B914B85"/>
    <w:rsid w:val="3BBD1E1E"/>
    <w:rsid w:val="3C131230"/>
    <w:rsid w:val="3C5D3B72"/>
    <w:rsid w:val="3C681F83"/>
    <w:rsid w:val="3C8317B7"/>
    <w:rsid w:val="3CA4175B"/>
    <w:rsid w:val="3CA56B3A"/>
    <w:rsid w:val="3CE90893"/>
    <w:rsid w:val="3D4F7DBC"/>
    <w:rsid w:val="3D8F7BAA"/>
    <w:rsid w:val="3DC2196D"/>
    <w:rsid w:val="3E2401DF"/>
    <w:rsid w:val="3EB00D3D"/>
    <w:rsid w:val="3EB03D39"/>
    <w:rsid w:val="3EB63280"/>
    <w:rsid w:val="3FA723BB"/>
    <w:rsid w:val="3FDF4738"/>
    <w:rsid w:val="400D6CD4"/>
    <w:rsid w:val="401D73AA"/>
    <w:rsid w:val="40786713"/>
    <w:rsid w:val="40AE7F87"/>
    <w:rsid w:val="40F704AD"/>
    <w:rsid w:val="41295184"/>
    <w:rsid w:val="41C277AD"/>
    <w:rsid w:val="42830475"/>
    <w:rsid w:val="42872188"/>
    <w:rsid w:val="430A3EE5"/>
    <w:rsid w:val="43B971EC"/>
    <w:rsid w:val="43E51BA3"/>
    <w:rsid w:val="449B0FD4"/>
    <w:rsid w:val="44B458D9"/>
    <w:rsid w:val="44D45937"/>
    <w:rsid w:val="44E66748"/>
    <w:rsid w:val="45284162"/>
    <w:rsid w:val="452A0524"/>
    <w:rsid w:val="45343151"/>
    <w:rsid w:val="45D60A2D"/>
    <w:rsid w:val="461324A6"/>
    <w:rsid w:val="46B24D85"/>
    <w:rsid w:val="470A0C98"/>
    <w:rsid w:val="4719334A"/>
    <w:rsid w:val="47703D4C"/>
    <w:rsid w:val="486F290F"/>
    <w:rsid w:val="489B5295"/>
    <w:rsid w:val="48A4239B"/>
    <w:rsid w:val="48D545A8"/>
    <w:rsid w:val="48F2126B"/>
    <w:rsid w:val="491C19D4"/>
    <w:rsid w:val="49382AE4"/>
    <w:rsid w:val="49583E84"/>
    <w:rsid w:val="49787384"/>
    <w:rsid w:val="499C7825"/>
    <w:rsid w:val="4ACF7AAA"/>
    <w:rsid w:val="4AE74226"/>
    <w:rsid w:val="4B3E72B8"/>
    <w:rsid w:val="4C43011D"/>
    <w:rsid w:val="4C726329"/>
    <w:rsid w:val="4C9946C1"/>
    <w:rsid w:val="4CA74472"/>
    <w:rsid w:val="4CB608EF"/>
    <w:rsid w:val="4CE14F0A"/>
    <w:rsid w:val="4CF1570A"/>
    <w:rsid w:val="4D14680E"/>
    <w:rsid w:val="4D2B49B4"/>
    <w:rsid w:val="4D604669"/>
    <w:rsid w:val="4D9E1B6B"/>
    <w:rsid w:val="4DC24F39"/>
    <w:rsid w:val="4E640AFC"/>
    <w:rsid w:val="4E883785"/>
    <w:rsid w:val="4EE42C72"/>
    <w:rsid w:val="4F027D72"/>
    <w:rsid w:val="4F620593"/>
    <w:rsid w:val="4F697E9B"/>
    <w:rsid w:val="4FF73AE3"/>
    <w:rsid w:val="501279DB"/>
    <w:rsid w:val="502636BE"/>
    <w:rsid w:val="50367B53"/>
    <w:rsid w:val="50C9449E"/>
    <w:rsid w:val="51EF5C45"/>
    <w:rsid w:val="521839AA"/>
    <w:rsid w:val="52284C2A"/>
    <w:rsid w:val="52F9777F"/>
    <w:rsid w:val="53365B29"/>
    <w:rsid w:val="53640E6B"/>
    <w:rsid w:val="53F1488C"/>
    <w:rsid w:val="53F90B9A"/>
    <w:rsid w:val="541960F0"/>
    <w:rsid w:val="546155E5"/>
    <w:rsid w:val="54B1594C"/>
    <w:rsid w:val="54C65448"/>
    <w:rsid w:val="54C71DAC"/>
    <w:rsid w:val="54D446BE"/>
    <w:rsid w:val="555478E3"/>
    <w:rsid w:val="563B08DF"/>
    <w:rsid w:val="56486A5C"/>
    <w:rsid w:val="56675502"/>
    <w:rsid w:val="56AA73D5"/>
    <w:rsid w:val="56BA73D7"/>
    <w:rsid w:val="56C568E2"/>
    <w:rsid w:val="56E61DD1"/>
    <w:rsid w:val="56F06D3B"/>
    <w:rsid w:val="57462286"/>
    <w:rsid w:val="574D3BFE"/>
    <w:rsid w:val="575B65A7"/>
    <w:rsid w:val="5765363E"/>
    <w:rsid w:val="57696BAC"/>
    <w:rsid w:val="577C035B"/>
    <w:rsid w:val="58045095"/>
    <w:rsid w:val="581666E6"/>
    <w:rsid w:val="58AD0893"/>
    <w:rsid w:val="58CB2434"/>
    <w:rsid w:val="58CF6B82"/>
    <w:rsid w:val="593257A1"/>
    <w:rsid w:val="5935571F"/>
    <w:rsid w:val="5A81253D"/>
    <w:rsid w:val="5AAB1367"/>
    <w:rsid w:val="5AD77669"/>
    <w:rsid w:val="5ADD12F1"/>
    <w:rsid w:val="5B0F13AB"/>
    <w:rsid w:val="5B4812AC"/>
    <w:rsid w:val="5B641844"/>
    <w:rsid w:val="5BC13FEB"/>
    <w:rsid w:val="5BD3501A"/>
    <w:rsid w:val="5BDB350B"/>
    <w:rsid w:val="5BEA4111"/>
    <w:rsid w:val="5BF04859"/>
    <w:rsid w:val="5C531CB7"/>
    <w:rsid w:val="5C642943"/>
    <w:rsid w:val="5CA32FE0"/>
    <w:rsid w:val="5CB16F0F"/>
    <w:rsid w:val="5CBB5F7C"/>
    <w:rsid w:val="5CC547FC"/>
    <w:rsid w:val="5CD728E8"/>
    <w:rsid w:val="5D245401"/>
    <w:rsid w:val="5D347D3A"/>
    <w:rsid w:val="5D401A68"/>
    <w:rsid w:val="5D4822AF"/>
    <w:rsid w:val="5D6D48A3"/>
    <w:rsid w:val="5DD0290D"/>
    <w:rsid w:val="5DEB4D86"/>
    <w:rsid w:val="5E5B0437"/>
    <w:rsid w:val="5E5B645C"/>
    <w:rsid w:val="5EDB679D"/>
    <w:rsid w:val="5F7206A6"/>
    <w:rsid w:val="5FD80C9E"/>
    <w:rsid w:val="604411DC"/>
    <w:rsid w:val="6094289E"/>
    <w:rsid w:val="61532759"/>
    <w:rsid w:val="61A04D93"/>
    <w:rsid w:val="62205C3F"/>
    <w:rsid w:val="6233507F"/>
    <w:rsid w:val="626D784A"/>
    <w:rsid w:val="62A419FE"/>
    <w:rsid w:val="62D96C8E"/>
    <w:rsid w:val="631D11E2"/>
    <w:rsid w:val="632E0D88"/>
    <w:rsid w:val="63520F1A"/>
    <w:rsid w:val="639D7727"/>
    <w:rsid w:val="63E16686"/>
    <w:rsid w:val="63FC4BE1"/>
    <w:rsid w:val="642018CA"/>
    <w:rsid w:val="64CA4AE0"/>
    <w:rsid w:val="650B223E"/>
    <w:rsid w:val="65146AB2"/>
    <w:rsid w:val="651C2F74"/>
    <w:rsid w:val="65287A70"/>
    <w:rsid w:val="6552385F"/>
    <w:rsid w:val="6612673F"/>
    <w:rsid w:val="66914534"/>
    <w:rsid w:val="66A31275"/>
    <w:rsid w:val="66BE7017"/>
    <w:rsid w:val="66EC3C3C"/>
    <w:rsid w:val="67290AE3"/>
    <w:rsid w:val="67553A2B"/>
    <w:rsid w:val="686B0E10"/>
    <w:rsid w:val="68846BD5"/>
    <w:rsid w:val="688C124C"/>
    <w:rsid w:val="68F365D1"/>
    <w:rsid w:val="69847953"/>
    <w:rsid w:val="69B0730F"/>
    <w:rsid w:val="69D05FC1"/>
    <w:rsid w:val="6B250CC2"/>
    <w:rsid w:val="6B714B62"/>
    <w:rsid w:val="6B8843BF"/>
    <w:rsid w:val="6B8E44EF"/>
    <w:rsid w:val="6BEA08C0"/>
    <w:rsid w:val="6C272818"/>
    <w:rsid w:val="6C316BED"/>
    <w:rsid w:val="6C695C7D"/>
    <w:rsid w:val="6D2B460D"/>
    <w:rsid w:val="6D2D3750"/>
    <w:rsid w:val="6D46126D"/>
    <w:rsid w:val="6DF37C67"/>
    <w:rsid w:val="6E250B9D"/>
    <w:rsid w:val="6E4F0700"/>
    <w:rsid w:val="6E6679A0"/>
    <w:rsid w:val="6E697118"/>
    <w:rsid w:val="6E8C4B82"/>
    <w:rsid w:val="6F1C1578"/>
    <w:rsid w:val="6F400CB5"/>
    <w:rsid w:val="6F7868C5"/>
    <w:rsid w:val="6F8A166A"/>
    <w:rsid w:val="702D076A"/>
    <w:rsid w:val="70582F59"/>
    <w:rsid w:val="71034431"/>
    <w:rsid w:val="71F004F5"/>
    <w:rsid w:val="720562B3"/>
    <w:rsid w:val="728E0759"/>
    <w:rsid w:val="73CD54CA"/>
    <w:rsid w:val="73E54897"/>
    <w:rsid w:val="74B87CFC"/>
    <w:rsid w:val="75463985"/>
    <w:rsid w:val="7557416E"/>
    <w:rsid w:val="756F226B"/>
    <w:rsid w:val="76171754"/>
    <w:rsid w:val="76B13D52"/>
    <w:rsid w:val="76FE3F87"/>
    <w:rsid w:val="77185E98"/>
    <w:rsid w:val="775050BB"/>
    <w:rsid w:val="77843214"/>
    <w:rsid w:val="77C97845"/>
    <w:rsid w:val="78950FFF"/>
    <w:rsid w:val="78C31B1A"/>
    <w:rsid w:val="78D04369"/>
    <w:rsid w:val="78D97463"/>
    <w:rsid w:val="78F32400"/>
    <w:rsid w:val="790C4793"/>
    <w:rsid w:val="7970136D"/>
    <w:rsid w:val="79993073"/>
    <w:rsid w:val="7A7B08FF"/>
    <w:rsid w:val="7A9D2EE4"/>
    <w:rsid w:val="7AC7377C"/>
    <w:rsid w:val="7B7242C0"/>
    <w:rsid w:val="7BA43E85"/>
    <w:rsid w:val="7D066C32"/>
    <w:rsid w:val="7DEA0224"/>
    <w:rsid w:val="7DFB203D"/>
    <w:rsid w:val="7E566ECE"/>
    <w:rsid w:val="7EED4BDD"/>
    <w:rsid w:val="7FAE2F34"/>
    <w:rsid w:val="7FFD43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link w:val="29"/>
    <w:qFormat/>
    <w:uiPriority w:val="0"/>
  </w:style>
  <w:style w:type="paragraph" w:styleId="3">
    <w:name w:val="Body Text First Indent"/>
    <w:basedOn w:val="2"/>
    <w:next w:val="4"/>
    <w:unhideWhenUsed/>
    <w:qFormat/>
    <w:uiPriority w:val="99"/>
    <w:pPr>
      <w:ind w:firstLine="420" w:firstLineChars="100"/>
    </w:pPr>
  </w:style>
  <w:style w:type="paragraph" w:styleId="4">
    <w:name w:val="toc 6"/>
    <w:basedOn w:val="1"/>
    <w:next w:val="1"/>
    <w:qFormat/>
    <w:uiPriority w:val="99"/>
    <w:pPr>
      <w:ind w:left="1050"/>
      <w:jc w:val="left"/>
    </w:pPr>
    <w:rPr>
      <w:rFonts w:ascii="Times New Roman" w:hAnsi="Times New Roman"/>
      <w:sz w:val="18"/>
      <w:szCs w:val="18"/>
    </w:rPr>
  </w:style>
  <w:style w:type="paragraph" w:styleId="8">
    <w:name w:val="Normal Indent"/>
    <w:basedOn w:val="1"/>
    <w:next w:val="2"/>
    <w:link w:val="28"/>
    <w:qFormat/>
    <w:uiPriority w:val="0"/>
    <w:pPr>
      <w:ind w:firstLine="200" w:firstLineChars="200"/>
    </w:pPr>
  </w:style>
  <w:style w:type="paragraph" w:styleId="9">
    <w:name w:val="Body Text Indent"/>
    <w:basedOn w:val="1"/>
    <w:next w:val="10"/>
    <w:qFormat/>
    <w:uiPriority w:val="0"/>
    <w:pPr>
      <w:spacing w:line="460" w:lineRule="exact"/>
      <w:ind w:firstLine="570"/>
    </w:pPr>
    <w:rPr>
      <w:b/>
      <w:bCs/>
      <w:sz w:val="28"/>
      <w:szCs w:val="20"/>
    </w:rPr>
  </w:style>
  <w:style w:type="paragraph" w:customStyle="1" w:styleId="10">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11">
    <w:name w:val="Plain Text"/>
    <w:basedOn w:val="1"/>
    <w:link w:val="26"/>
    <w:qFormat/>
    <w:uiPriority w:val="0"/>
    <w:rPr>
      <w:rFonts w:ascii="宋体" w:hAnsi="Courier New" w:eastAsiaTheme="minorEastAsia" w:cstheme="minorBidi"/>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paragraph" w:customStyle="1" w:styleId="19">
    <w:name w:val="样式 首行缩进:  2 字符"/>
    <w:basedOn w:val="1"/>
    <w:qFormat/>
    <w:uiPriority w:val="0"/>
    <w:pPr>
      <w:spacing w:line="400" w:lineRule="exact"/>
      <w:ind w:firstLine="200" w:firstLineChars="200"/>
    </w:pPr>
    <w:rPr>
      <w:rFonts w:cs="宋体"/>
      <w:sz w:val="24"/>
      <w:lang w:bidi="ar-SA"/>
    </w:rPr>
  </w:style>
  <w:style w:type="paragraph" w:customStyle="1" w:styleId="20">
    <w:name w:val="BodyText"/>
    <w:basedOn w:val="1"/>
    <w:qFormat/>
    <w:uiPriority w:val="0"/>
    <w:pPr>
      <w:spacing w:after="120"/>
      <w:jc w:val="both"/>
      <w:textAlignment w:val="baseline"/>
    </w:pPr>
    <w:rPr>
      <w:rFonts w:ascii="Calibri" w:hAnsi="Calibri" w:eastAsia="宋体"/>
      <w:kern w:val="0"/>
      <w:sz w:val="20"/>
      <w:szCs w:val="24"/>
      <w:lang w:val="en-US" w:eastAsia="zh-CN" w:bidi="ar-SA"/>
    </w:rPr>
  </w:style>
  <w:style w:type="paragraph" w:customStyle="1" w:styleId="21">
    <w:name w:val="1"/>
    <w:basedOn w:val="22"/>
    <w:next w:val="9"/>
    <w:qFormat/>
    <w:uiPriority w:val="0"/>
    <w:pPr>
      <w:spacing w:afterLines="50" w:line="360" w:lineRule="auto"/>
    </w:pPr>
    <w:rPr>
      <w:rFonts w:ascii="宋体" w:hAnsi="宋体"/>
      <w:b/>
      <w:sz w:val="30"/>
      <w:szCs w:val="21"/>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
    <w:name w:val="Table Normal"/>
    <w:basedOn w:val="15"/>
    <w:semiHidden/>
    <w:unhideWhenUsed/>
    <w:qFormat/>
    <w:uiPriority w:val="0"/>
    <w:tblPr>
      <w:tblCellMar>
        <w:top w:w="0" w:type="dxa"/>
        <w:left w:w="0" w:type="dxa"/>
        <w:bottom w:w="0" w:type="dxa"/>
        <w:right w:w="0" w:type="dxa"/>
      </w:tblCellMar>
    </w:tblPr>
  </w:style>
  <w:style w:type="paragraph" w:customStyle="1" w:styleId="24">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6">
    <w:name w:val="纯文本 Char"/>
    <w:link w:val="11"/>
    <w:qFormat/>
    <w:uiPriority w:val="0"/>
    <w:rPr>
      <w:rFonts w:ascii="宋体" w:hAnsi="Courier New" w:eastAsiaTheme="minorEastAsia" w:cstheme="minorBidi"/>
      <w:szCs w:val="22"/>
    </w:rPr>
  </w:style>
  <w:style w:type="paragraph" w:customStyle="1" w:styleId="27">
    <w:name w:val="Body text|1"/>
    <w:basedOn w:val="1"/>
    <w:qFormat/>
    <w:uiPriority w:val="0"/>
    <w:pPr>
      <w:spacing w:line="386" w:lineRule="auto"/>
      <w:ind w:firstLine="400"/>
      <w:jc w:val="left"/>
    </w:pPr>
    <w:rPr>
      <w:rFonts w:ascii="宋体" w:hAnsi="宋体" w:eastAsia="宋体" w:cs="宋体"/>
      <w:kern w:val="0"/>
      <w:sz w:val="30"/>
      <w:szCs w:val="30"/>
      <w:lang w:val="zh-TW" w:eastAsia="zh-TW" w:bidi="zh-TW"/>
    </w:rPr>
  </w:style>
  <w:style w:type="character" w:customStyle="1" w:styleId="28">
    <w:name w:val="正文缩进 Char"/>
    <w:link w:val="8"/>
    <w:qFormat/>
    <w:uiPriority w:val="0"/>
  </w:style>
  <w:style w:type="character" w:customStyle="1" w:styleId="29">
    <w:name w:val="正文文本 Char"/>
    <w:link w:val="2"/>
    <w:qFormat/>
    <w:uiPriority w:val="0"/>
  </w:style>
  <w:style w:type="paragraph" w:customStyle="1" w:styleId="30">
    <w:name w:val="Default Text"/>
    <w:qFormat/>
    <w:uiPriority w:val="99"/>
    <w:pPr>
      <w:widowControl w:val="0"/>
      <w:autoSpaceDE w:val="0"/>
      <w:autoSpaceDN w:val="0"/>
      <w:adjustRightInd w:val="0"/>
    </w:pPr>
    <w:rPr>
      <w:rFonts w:ascii="Calibri" w:hAnsi="Calibri" w:eastAsia="宋体" w:cs="Calibri"/>
      <w:color w:val="000000"/>
      <w:kern w:val="2"/>
      <w:sz w:val="24"/>
      <w:szCs w:val="24"/>
      <w:lang w:val="en-US" w:eastAsia="zh-CN" w:bidi="ug-CN"/>
    </w:rPr>
  </w:style>
  <w:style w:type="paragraph" w:customStyle="1" w:styleId="31">
    <w:name w:val="Table Paragraph"/>
    <w:basedOn w:val="1"/>
    <w:qFormat/>
    <w:uiPriority w:val="1"/>
    <w:rPr>
      <w:rFonts w:ascii="宋体" w:hAnsi="宋体" w:eastAsia="宋体" w:cs="宋体"/>
      <w:lang w:val="zh-CN" w:eastAsia="zh-CN" w:bidi="zh-CN"/>
    </w:rPr>
  </w:style>
  <w:style w:type="paragraph" w:customStyle="1" w:styleId="3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theme" Target="theme/theme1.xml"/><Relationship Id="rId50" Type="http://schemas.openxmlformats.org/officeDocument/2006/relationships/footer" Target="footer38.xml"/><Relationship Id="rId5" Type="http://schemas.openxmlformats.org/officeDocument/2006/relationships/footer" Target="footer1.xml"/><Relationship Id="rId49" Type="http://schemas.openxmlformats.org/officeDocument/2006/relationships/header" Target="header8.xml"/><Relationship Id="rId48" Type="http://schemas.openxmlformats.org/officeDocument/2006/relationships/footer" Target="footer37.xml"/><Relationship Id="rId47" Type="http://schemas.openxmlformats.org/officeDocument/2006/relationships/footer" Target="footer36.xml"/><Relationship Id="rId46" Type="http://schemas.openxmlformats.org/officeDocument/2006/relationships/footer" Target="footer35.xml"/><Relationship Id="rId45" Type="http://schemas.openxmlformats.org/officeDocument/2006/relationships/footer" Target="footer34.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endnotes" Target="endnotes.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92</Pages>
  <Words>42799</Words>
  <Characters>45596</Characters>
  <TotalTime>27</TotalTime>
  <ScaleCrop>false</ScaleCrop>
  <LinksUpToDate>false</LinksUpToDate>
  <CharactersWithSpaces>45869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2022-12-05T15:11:00Z</dcterms:created>
  <dc:creator>Administrator</dc:creator>
  <cp:lastModifiedBy>巡山小妖</cp:lastModifiedBy>
  <dcterms:modified xsi:type="dcterms:W3CDTF">2023-07-18T04:04:33Z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2023-02-16T18:03:36Z</vt:filetime>
  </property>
  <property fmtid="{D5CDD505-2E9C-101B-9397-08002B2CF9AE}" pid="4" name="KSOProductBuildVer">
    <vt:lpwstr>2052-11.1.0.14309</vt:lpwstr>
  </property>
  <property fmtid="{D5CDD505-2E9C-101B-9397-08002B2CF9AE}" pid="5" name="ICV">
    <vt:lpwstr>D61448BB5CF44378B7EC979737141CEA_13</vt:lpwstr>
  </property>
</Properties>
</file>