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采购要求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1.该购买服务项目期限1年，涉及拜城县黑英山乡、克孜尔乡、托克逊乡、布隆乡、亚吐尔乡、康其乡、拜城镇、米吉克乡、大桥乡、老虎台乡、铁热克镇等11个乡（镇）。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2.每个社工站每年</w:t>
      </w:r>
      <w:r>
        <w:rPr>
          <w:rFonts w:hint="eastAsia" w:ascii="仿宋_GB2312" w:hAnsi="仿宋_GB2312" w:eastAsia="仿宋_GB2312" w:cs="仿宋_GB2312"/>
          <w:sz w:val="30"/>
          <w:szCs w:val="30"/>
        </w:rPr>
        <w:t>预计开展活动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0"/>
          <w:szCs w:val="30"/>
        </w:rPr>
        <w:t>场次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每场次覆盖困难群众不得低于20人</w:t>
      </w:r>
      <w:r>
        <w:rPr>
          <w:rFonts w:hint="eastAsia" w:ascii="仿宋_GB2312" w:hAnsi="仿宋_GB2312" w:eastAsia="仿宋_GB2312" w:cs="仿宋_GB2312"/>
          <w:sz w:val="30"/>
          <w:szCs w:val="30"/>
        </w:rPr>
        <w:t>，每月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开展2次</w:t>
      </w:r>
      <w:r>
        <w:rPr>
          <w:rFonts w:hint="eastAsia" w:ascii="仿宋_GB2312" w:hAnsi="仿宋_GB2312" w:eastAsia="仿宋_GB2312" w:cs="仿宋_GB2312"/>
          <w:sz w:val="30"/>
          <w:szCs w:val="30"/>
        </w:rPr>
        <w:t>主题为老年人文娱活动服务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照料护理服务（主要是生活照料护理服务：购物、做饭、洗衣、打扫庭院卫生等）；每周开展社会志愿者服务等其他社会服务活动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3.每个社工站配备2名专业社会工作者，每人每月工资社保不得低于4000元。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4.中标方需聘请专业机构对社工站工作开展情况进行评估，评估费自行承担，甲方不在支付任何费用。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5.投标方投标时必须上传年度服务计划、方案（每个社工站分别制定计划、方案）、民办非法人登记证书、社工证等。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请有社工资质的投标方在报价前仔细评估自身履约能力，谢绝恶意低价、不按要求报价、中标后无故放弃、不按合同履行等违约行为。对出现此类行为的预中标方，将根据政采云平台及拜城县政府采购办违约处理规则，依法依规提请政采云平台进行处罚，处罚内容包括停止推送报价信息、禁止报价等，并记入政府采购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拜城县民政局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0" w:firstLineChars="17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2023年4月20日</w:t>
      </w:r>
    </w:p>
    <w:p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1612D"/>
    <w:rsid w:val="1ABA2D87"/>
    <w:rsid w:val="4A287B41"/>
    <w:rsid w:val="4CBF44BE"/>
    <w:rsid w:val="4E30625D"/>
    <w:rsid w:val="530A778C"/>
    <w:rsid w:val="64D0664A"/>
    <w:rsid w:val="7721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2023-05-12T04:12:00Z</dcterms:created>
  <dc:creator>Administrator</dc:creator>
  <cp:lastModifiedBy>Administrator</cp:lastModifiedBy>
  <cp:lastPrinted>2023-05-12T05:17:00Z</cp:lastPrinted>
  <dcterms:modified xsi:type="dcterms:W3CDTF">2023-05-25T09:08:52Z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