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XZJ259-028-ZK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新疆医科大学第二附属医院检验试剂（包34血糖血酮试纸）采购项目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44553B63">
      <w:pPr>
        <w:jc w:val="center"/>
        <w:rPr>
          <w:rFonts w:hint="eastAsia" w:ascii="仿宋" w:hAnsi="仿宋" w:eastAsia="仿宋" w:cs="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月</w:t>
      </w:r>
    </w:p>
    <w:p w14:paraId="06267CB8">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6"/>
        <w:rPr>
          <w:rFonts w:hint="eastAsia" w:ascii="仿宋" w:hAnsi="仿宋" w:eastAsia="仿宋" w:cs="仿宋"/>
          <w:color w:val="auto"/>
          <w:kern w:val="0"/>
          <w:sz w:val="28"/>
          <w:szCs w:val="28"/>
          <w:highlight w:val="none"/>
        </w:rPr>
      </w:pPr>
    </w:p>
    <w:p w14:paraId="2EBB6979">
      <w:pPr>
        <w:pStyle w:val="6"/>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6"/>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新疆医科大学第二附属医院检验试剂（包34血糖血酮试纸）采购项目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XZJ259-028-ZK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检验试剂（包34血糖血酮试纸）</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4600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肆仟陆佰元整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w:t>
            </w:r>
            <w:r>
              <w:rPr>
                <w:rFonts w:hint="eastAsia" w:ascii="仿宋" w:hAnsi="仿宋" w:eastAsia="仿宋" w:cs="仿宋"/>
                <w:color w:val="auto"/>
                <w:szCs w:val="24"/>
                <w:highlight w:val="none"/>
              </w:rPr>
              <w:t>本项目全部面向中小微企业</w:t>
            </w:r>
            <w:r>
              <w:rPr>
                <w:rFonts w:hint="eastAsia" w:ascii="仿宋" w:hAnsi="仿宋" w:eastAsia="仿宋" w:cs="仿宋"/>
                <w:color w:val="auto"/>
                <w:szCs w:val="24"/>
                <w:highlight w:val="none"/>
                <w:lang w:val="en-US" w:eastAsia="zh-CN"/>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896489"/>
      <w:bookmarkStart w:id="2" w:name="_Toc5987695"/>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新疆医科大学第二附属医院检验试剂（包34血糖血酮试纸）采购项目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XZJ259-028-ZK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新疆医科大学第二附属医院检验试剂（包34血糖血酮试纸）采购项目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460000.00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检验试剂（包34血糖血酮试纸）</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460000.00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78728654">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23B5E59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71406B38">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75D5A49F">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A60E4FB">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7C4C85F9">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(6)本项目全部面向中小微企业：货物类投标单位提供的投标产品的制造商须为中小微企业，提供《中小企业声明函》；（产品由中小微企业生产且使用该中小微企业商号或者注册商标）。</w:t>
      </w:r>
    </w:p>
    <w:p w14:paraId="47A09D58">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sz w:val="28"/>
          <w:szCs w:val="21"/>
          <w:highlight w:val="none"/>
        </w:rPr>
        <w:t>(7)</w:t>
      </w:r>
      <w:r>
        <w:rPr>
          <w:rFonts w:hint="eastAsia" w:ascii="仿宋" w:hAnsi="仿宋" w:eastAsia="仿宋" w:cs="仿宋"/>
          <w:bCs/>
          <w:color w:val="auto"/>
          <w:highlight w:val="none"/>
        </w:rPr>
        <w:t>参加政府采购活动近三年内在经营活动中没有重大违法记录的书面声明。</w:t>
      </w:r>
    </w:p>
    <w:p w14:paraId="1EB780EB">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8</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15624E6B">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33B715D7">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00ED5D8E">
      <w:pPr>
        <w:pStyle w:val="52"/>
        <w:numPr>
          <w:ilvl w:val="0"/>
          <w:numId w:val="2"/>
        </w:numPr>
        <w:spacing w:after="156" w:line="540" w:lineRule="exact"/>
        <w:ind w:firstLineChars="0"/>
        <w:jc w:val="left"/>
        <w:rPr>
          <w:rStyle w:val="49"/>
          <w:rFonts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47AC3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0AF3EE19">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116F4867">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73AA74B2">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18321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178285B">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29078E66">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D373E1F">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60BE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074175EB">
            <w:pPr>
              <w:pStyle w:val="53"/>
              <w:widowControl/>
              <w:spacing w:line="360" w:lineRule="exact"/>
              <w:rPr>
                <w:rStyle w:val="49"/>
                <w:rFonts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5624911C">
            <w:pPr>
              <w:pStyle w:val="53"/>
              <w:widowControl/>
              <w:spacing w:line="460" w:lineRule="exact"/>
              <w:rPr>
                <w:rFonts w:ascii="仿宋" w:hAnsi="仿宋" w:eastAsia="仿宋" w:cs="仿宋"/>
                <w:b w:val="0"/>
                <w:color w:val="auto"/>
                <w:sz w:val="24"/>
                <w:szCs w:val="24"/>
                <w:highlight w:val="none"/>
              </w:rPr>
            </w:pPr>
            <w:r>
              <w:rPr>
                <w:rStyle w:val="49"/>
                <w:rFonts w:ascii="仿宋" w:hAnsi="仿宋" w:eastAsia="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E32A1D2">
            <w:pPr>
              <w:pStyle w:val="53"/>
              <w:widowControl/>
              <w:spacing w:line="460" w:lineRule="exact"/>
              <w:rPr>
                <w:rFonts w:ascii="仿宋" w:hAnsi="仿宋" w:eastAsia="仿宋" w:cs="仿宋"/>
                <w:b w:val="0"/>
                <w:color w:val="auto"/>
                <w:sz w:val="24"/>
                <w:szCs w:val="24"/>
                <w:highlight w:val="none"/>
              </w:rPr>
            </w:pPr>
            <w:r>
              <w:rPr>
                <w:rStyle w:val="49"/>
                <w:rFonts w:hint="eastAsia" w:ascii="仿宋" w:hAnsi="仿宋" w:eastAsia="仿宋"/>
                <w:b w:val="0"/>
                <w:color w:val="auto"/>
                <w:sz w:val="24"/>
                <w:highlight w:val="none"/>
              </w:rPr>
              <w:t>10</w:t>
            </w:r>
            <w:r>
              <w:rPr>
                <w:rStyle w:val="49"/>
                <w:rFonts w:ascii="仿宋" w:hAnsi="仿宋" w:eastAsia="仿宋"/>
                <w:b w:val="0"/>
                <w:color w:val="auto"/>
                <w:sz w:val="24"/>
                <w:highlight w:val="none"/>
              </w:rPr>
              <w:t>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C7AA749">
            <w:pPr>
              <w:spacing w:line="360" w:lineRule="exac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每提供一份所投产品业绩</w:t>
            </w:r>
            <w:r>
              <w:rPr>
                <w:rStyle w:val="49"/>
                <w:rFonts w:ascii="仿宋" w:hAnsi="仿宋" w:eastAsia="仿宋" w:cs="宋体"/>
                <w:bCs/>
                <w:color w:val="auto"/>
                <w:kern w:val="0"/>
                <w:sz w:val="24"/>
                <w:highlight w:val="none"/>
              </w:rPr>
              <w:t>得</w:t>
            </w:r>
            <w:r>
              <w:rPr>
                <w:rStyle w:val="49"/>
                <w:rFonts w:hint="eastAsia" w:ascii="仿宋" w:hAnsi="仿宋" w:eastAsia="仿宋" w:cs="宋体"/>
                <w:bCs/>
                <w:color w:val="auto"/>
                <w:kern w:val="0"/>
                <w:sz w:val="24"/>
                <w:highlight w:val="none"/>
                <w:lang w:val="en-US"/>
              </w:rPr>
              <w:t>1</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；未提供的不得分。</w:t>
            </w:r>
          </w:p>
          <w:p w14:paraId="7B56356E">
            <w:pPr>
              <w:spacing w:line="360" w:lineRule="exact"/>
              <w:rPr>
                <w:rFonts w:ascii="仿宋" w:hAnsi="仿宋" w:eastAsia="仿宋" w:cs="仿宋"/>
                <w:color w:val="auto"/>
                <w:kern w:val="0"/>
                <w:sz w:val="24"/>
                <w:szCs w:val="24"/>
                <w:highlight w:val="none"/>
              </w:rPr>
            </w:pPr>
            <w:r>
              <w:rPr>
                <w:rStyle w:val="49"/>
                <w:rFonts w:hint="eastAsia" w:ascii="仿宋" w:hAnsi="仿宋" w:eastAsia="仿宋" w:cs="宋体"/>
                <w:bCs/>
                <w:color w:val="auto"/>
                <w:kern w:val="0"/>
                <w:sz w:val="24"/>
                <w:highlight w:val="none"/>
              </w:rPr>
              <w:t>提供业绩证明资料如合同或者中标通知书复印件为准，未提供证明资料或无效的，不计分。</w:t>
            </w:r>
          </w:p>
        </w:tc>
      </w:tr>
    </w:tbl>
    <w:p w14:paraId="6F8CE845">
      <w:pPr>
        <w:pStyle w:val="52"/>
        <w:widowControl/>
        <w:spacing w:before="156" w:after="156" w:line="460" w:lineRule="exact"/>
        <w:ind w:firstLine="560"/>
        <w:jc w:val="left"/>
        <w:rPr>
          <w:rStyle w:val="49"/>
          <w:rFonts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2F4DB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0499780">
            <w:pPr>
              <w:pStyle w:val="53"/>
              <w:widowControl/>
              <w:snapToGrid w:val="0"/>
              <w:rPr>
                <w:rStyle w:val="49"/>
                <w:rFonts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3A50BF0E">
            <w:pPr>
              <w:pStyle w:val="53"/>
              <w:widowControl/>
              <w:snapToGrid w:val="0"/>
              <w:rPr>
                <w:rStyle w:val="49"/>
                <w:rFonts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71058185">
            <w:pPr>
              <w:pStyle w:val="53"/>
              <w:widowControl/>
              <w:snapToGrid w:val="0"/>
              <w:rPr>
                <w:rStyle w:val="49"/>
                <w:rFonts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1877C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3EF130CB">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0D0038AA">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12</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3157C79">
            <w:pPr>
              <w:jc w:val="left"/>
              <w:rPr>
                <w:rStyle w:val="49"/>
                <w:rFonts w:ascii="仿宋" w:hAnsi="仿宋" w:eastAsia="仿宋" w:cs="仿宋"/>
                <w:bCs/>
                <w:color w:val="auto"/>
                <w:kern w:val="0"/>
                <w:sz w:val="24"/>
                <w:highlight w:val="none"/>
              </w:rPr>
            </w:pPr>
            <w:r>
              <w:rPr>
                <w:rStyle w:val="49"/>
                <w:rFonts w:ascii="仿宋" w:hAnsi="仿宋" w:eastAsia="仿宋" w:cs="宋体"/>
                <w:bCs/>
                <w:color w:val="auto"/>
                <w:kern w:val="0"/>
                <w:sz w:val="24"/>
                <w:highlight w:val="none"/>
              </w:rPr>
              <w:t>技术</w:t>
            </w:r>
            <w:r>
              <w:rPr>
                <w:rStyle w:val="49"/>
                <w:rFonts w:hint="eastAsia" w:ascii="仿宋" w:hAnsi="仿宋" w:eastAsia="仿宋" w:cs="宋体"/>
                <w:bCs/>
                <w:color w:val="auto"/>
                <w:kern w:val="0"/>
                <w:sz w:val="24"/>
                <w:highlight w:val="none"/>
              </w:rPr>
              <w:t>规格</w:t>
            </w:r>
            <w:r>
              <w:rPr>
                <w:rStyle w:val="49"/>
                <w:rFonts w:ascii="仿宋" w:hAnsi="仿宋" w:eastAsia="仿宋" w:cs="宋体"/>
                <w:bCs/>
                <w:color w:val="auto"/>
                <w:kern w:val="0"/>
                <w:sz w:val="24"/>
                <w:highlight w:val="none"/>
              </w:rPr>
              <w:t>参数满足招标文件要求的得</w:t>
            </w:r>
            <w:r>
              <w:rPr>
                <w:rStyle w:val="49"/>
                <w:rFonts w:hint="eastAsia" w:ascii="仿宋" w:hAnsi="仿宋" w:eastAsia="仿宋" w:cs="宋体"/>
                <w:bCs/>
                <w:color w:val="auto"/>
                <w:kern w:val="0"/>
                <w:sz w:val="24"/>
                <w:highlight w:val="none"/>
                <w:lang w:val="en-US"/>
              </w:rPr>
              <w:t>12</w:t>
            </w:r>
            <w:r>
              <w:rPr>
                <w:rStyle w:val="49"/>
                <w:rFonts w:ascii="仿宋" w:hAnsi="仿宋" w:eastAsia="仿宋" w:cs="宋体"/>
                <w:bCs/>
                <w:color w:val="auto"/>
                <w:kern w:val="0"/>
                <w:sz w:val="24"/>
                <w:highlight w:val="none"/>
              </w:rPr>
              <w:t>分；技术条款每偏离一条扣除</w:t>
            </w:r>
            <w:r>
              <w:rPr>
                <w:rStyle w:val="49"/>
                <w:rFonts w:hint="eastAsia" w:ascii="仿宋" w:hAnsi="仿宋" w:eastAsia="仿宋" w:cs="宋体"/>
                <w:bCs/>
                <w:color w:val="auto"/>
                <w:kern w:val="0"/>
                <w:sz w:val="24"/>
                <w:highlight w:val="none"/>
                <w:lang w:val="en-US"/>
              </w:rPr>
              <w:t>1</w:t>
            </w:r>
            <w:r>
              <w:rPr>
                <w:rStyle w:val="49"/>
                <w:rFonts w:ascii="仿宋" w:hAnsi="仿宋" w:eastAsia="仿宋" w:cs="宋体"/>
                <w:bCs/>
                <w:color w:val="auto"/>
                <w:kern w:val="0"/>
                <w:sz w:val="24"/>
                <w:highlight w:val="none"/>
              </w:rPr>
              <w:t>分，最低得0分，最高得</w:t>
            </w:r>
            <w:r>
              <w:rPr>
                <w:rStyle w:val="49"/>
                <w:rFonts w:hint="eastAsia" w:ascii="仿宋" w:hAnsi="仿宋" w:eastAsia="仿宋" w:cs="宋体"/>
                <w:bCs/>
                <w:color w:val="auto"/>
                <w:kern w:val="0"/>
                <w:sz w:val="24"/>
                <w:highlight w:val="none"/>
                <w:lang w:val="en-US"/>
              </w:rPr>
              <w:t>12</w:t>
            </w:r>
            <w:r>
              <w:rPr>
                <w:rStyle w:val="49"/>
                <w:rFonts w:ascii="仿宋" w:hAnsi="仿宋" w:eastAsia="仿宋" w:cs="宋体"/>
                <w:bCs/>
                <w:color w:val="auto"/>
                <w:kern w:val="0"/>
                <w:sz w:val="24"/>
                <w:highlight w:val="none"/>
              </w:rPr>
              <w:t>分。</w:t>
            </w:r>
          </w:p>
        </w:tc>
      </w:tr>
      <w:tr w14:paraId="66BAD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A229D04">
            <w:pPr>
              <w:pStyle w:val="53"/>
              <w:widowControl/>
              <w:snapToGrid w:val="0"/>
              <w:rPr>
                <w:rFonts w:ascii="仿宋" w:hAnsi="仿宋" w:eastAsia="仿宋" w:cs="宋体"/>
                <w:color w:val="auto"/>
                <w:sz w:val="24"/>
                <w:highlight w:val="none"/>
              </w:rPr>
            </w:pPr>
            <w:r>
              <w:rPr>
                <w:rStyle w:val="49"/>
                <w:rFonts w:hint="eastAsia" w:ascii="仿宋" w:hAnsi="仿宋" w:eastAsia="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631CDB6">
            <w:pPr>
              <w:pStyle w:val="53"/>
              <w:widowControl/>
              <w:snapToGrid w:val="0"/>
              <w:rPr>
                <w:rFonts w:ascii="仿宋" w:hAnsi="仿宋" w:eastAsia="仿宋" w:cs="宋体"/>
                <w:color w:val="auto"/>
                <w:sz w:val="24"/>
                <w:highlight w:val="none"/>
              </w:rPr>
            </w:pPr>
            <w:r>
              <w:rPr>
                <w:rStyle w:val="49"/>
                <w:rFonts w:hint="eastAsia" w:ascii="仿宋" w:hAnsi="仿宋" w:eastAsia="仿宋"/>
                <w:b w:val="0"/>
                <w:color w:val="auto"/>
                <w:sz w:val="24"/>
                <w:highlight w:val="none"/>
                <w:lang w:val="en-US"/>
              </w:rPr>
              <w:t>12</w:t>
            </w:r>
            <w:r>
              <w:rPr>
                <w:rStyle w:val="49"/>
                <w:rFonts w:ascii="仿宋" w:hAnsi="仿宋" w:eastAsia="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37D811DF">
            <w:pPr>
              <w:spacing w:line="360" w:lineRule="exac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提供产品说明书且符合参数要求</w:t>
            </w:r>
            <w:r>
              <w:rPr>
                <w:rStyle w:val="49"/>
                <w:rFonts w:ascii="仿宋" w:hAnsi="仿宋" w:eastAsia="仿宋" w:cs="宋体"/>
                <w:bCs/>
                <w:color w:val="auto"/>
                <w:kern w:val="0"/>
                <w:sz w:val="24"/>
                <w:highlight w:val="none"/>
              </w:rPr>
              <w:t>的得</w:t>
            </w:r>
            <w:r>
              <w:rPr>
                <w:rStyle w:val="49"/>
                <w:rFonts w:hint="eastAsia" w:ascii="仿宋" w:hAnsi="仿宋" w:eastAsia="仿宋" w:cs="宋体"/>
                <w:bCs/>
                <w:color w:val="auto"/>
                <w:kern w:val="0"/>
                <w:sz w:val="24"/>
                <w:highlight w:val="none"/>
                <w:lang w:val="en-US"/>
              </w:rPr>
              <w:t>12</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；不全或未提供的不得分。</w:t>
            </w:r>
          </w:p>
        </w:tc>
      </w:tr>
      <w:tr w14:paraId="5C15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39F1CEED">
            <w:pPr>
              <w:pStyle w:val="68"/>
              <w:widowControl/>
              <w:ind w:firstLine="0" w:firstLineChars="0"/>
              <w:jc w:val="center"/>
              <w:rPr>
                <w:rFonts w:ascii="仿宋" w:hAnsi="仿宋" w:eastAsia="仿宋" w:cs="宋体"/>
                <w:color w:val="auto"/>
                <w:kern w:val="0"/>
                <w:sz w:val="24"/>
                <w:highlight w:val="none"/>
              </w:rPr>
            </w:pPr>
            <w:r>
              <w:rPr>
                <w:rStyle w:val="49"/>
                <w:rFonts w:hint="eastAsia" w:ascii="仿宋" w:hAnsi="仿宋" w:eastAsia="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569181F2">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8</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3368FE26">
            <w:pPr>
              <w:spacing w:line="360" w:lineRule="exact"/>
              <w:jc w:val="left"/>
              <w:rPr>
                <w:rStyle w:val="49"/>
                <w:rFonts w:ascii="仿宋" w:hAnsi="仿宋" w:eastAsia="仿宋"/>
                <w:color w:val="auto"/>
                <w:kern w:val="0"/>
                <w:sz w:val="24"/>
                <w:highlight w:val="none"/>
              </w:rPr>
            </w:pPr>
            <w:r>
              <w:rPr>
                <w:rStyle w:val="49"/>
                <w:rFonts w:hint="eastAsia" w:ascii="仿宋" w:hAnsi="仿宋" w:eastAsia="仿宋" w:cs="宋体"/>
                <w:bCs/>
                <w:color w:val="auto"/>
                <w:kern w:val="0"/>
                <w:sz w:val="24"/>
                <w:highlight w:val="none"/>
              </w:rPr>
              <w:t>提供产品</w:t>
            </w:r>
            <w:r>
              <w:rPr>
                <w:rStyle w:val="49"/>
                <w:rFonts w:hint="eastAsia" w:ascii="仿宋" w:hAnsi="仿宋" w:eastAsia="仿宋"/>
                <w:color w:val="auto"/>
                <w:kern w:val="0"/>
                <w:sz w:val="24"/>
                <w:highlight w:val="none"/>
              </w:rPr>
              <w:t>生产厂家出具的货源质量保证书的</w:t>
            </w:r>
            <w:r>
              <w:rPr>
                <w:rStyle w:val="49"/>
                <w:rFonts w:ascii="仿宋" w:hAnsi="仿宋" w:eastAsia="仿宋" w:cs="宋体"/>
                <w:bCs/>
                <w:color w:val="auto"/>
                <w:kern w:val="0"/>
                <w:sz w:val="24"/>
                <w:highlight w:val="none"/>
              </w:rPr>
              <w:t>得</w:t>
            </w:r>
            <w:r>
              <w:rPr>
                <w:rStyle w:val="49"/>
                <w:rFonts w:hint="eastAsia" w:ascii="仿宋" w:hAnsi="仿宋" w:eastAsia="仿宋" w:cs="宋体"/>
                <w:bCs/>
                <w:color w:val="auto"/>
                <w:kern w:val="0"/>
                <w:sz w:val="24"/>
                <w:highlight w:val="none"/>
                <w:lang w:val="en-US"/>
              </w:rPr>
              <w:t>8</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；不全或未提供的不得分。</w:t>
            </w:r>
          </w:p>
        </w:tc>
      </w:tr>
      <w:tr w14:paraId="1059F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F74221F">
            <w:pPr>
              <w:pStyle w:val="68"/>
              <w:widowControl/>
              <w:ind w:firstLine="0" w:firstLineChars="0"/>
              <w:jc w:val="center"/>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59E9E79E">
            <w:pPr>
              <w:pStyle w:val="68"/>
              <w:widowControl/>
              <w:ind w:firstLine="0" w:firstLineChars="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6</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5E5445C">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提供产品</w:t>
            </w:r>
            <w:r>
              <w:rPr>
                <w:rStyle w:val="49"/>
                <w:rFonts w:hint="eastAsia" w:ascii="仿宋" w:hAnsi="仿宋" w:eastAsia="仿宋"/>
                <w:color w:val="auto"/>
                <w:kern w:val="0"/>
                <w:sz w:val="24"/>
                <w:highlight w:val="none"/>
              </w:rPr>
              <w:t>生产厂家</w:t>
            </w:r>
            <w:r>
              <w:rPr>
                <w:rStyle w:val="49"/>
                <w:rFonts w:ascii="仿宋" w:hAnsi="仿宋" w:eastAsia="仿宋"/>
                <w:color w:val="auto"/>
                <w:kern w:val="0"/>
                <w:sz w:val="24"/>
                <w:highlight w:val="none"/>
              </w:rPr>
              <w:t>针对本</w:t>
            </w:r>
            <w:r>
              <w:rPr>
                <w:rStyle w:val="49"/>
                <w:rFonts w:hint="eastAsia" w:ascii="仿宋" w:hAnsi="仿宋" w:eastAsia="仿宋"/>
                <w:color w:val="auto"/>
                <w:kern w:val="0"/>
                <w:sz w:val="24"/>
                <w:highlight w:val="none"/>
              </w:rPr>
              <w:t>次</w:t>
            </w:r>
            <w:r>
              <w:rPr>
                <w:rStyle w:val="49"/>
                <w:rFonts w:ascii="仿宋" w:hAnsi="仿宋" w:eastAsia="仿宋"/>
                <w:color w:val="auto"/>
                <w:kern w:val="0"/>
                <w:sz w:val="24"/>
                <w:highlight w:val="none"/>
              </w:rPr>
              <w:t>项目的唯一授权文件</w:t>
            </w:r>
            <w:r>
              <w:rPr>
                <w:rStyle w:val="49"/>
                <w:rFonts w:hint="eastAsia" w:ascii="仿宋" w:hAnsi="仿宋" w:eastAsia="仿宋"/>
                <w:color w:val="auto"/>
                <w:kern w:val="0"/>
                <w:sz w:val="24"/>
                <w:highlight w:val="none"/>
              </w:rPr>
              <w:t>的</w:t>
            </w:r>
            <w:r>
              <w:rPr>
                <w:rStyle w:val="49"/>
                <w:rFonts w:ascii="仿宋" w:hAnsi="仿宋" w:eastAsia="仿宋" w:cs="宋体"/>
                <w:bCs/>
                <w:color w:val="auto"/>
                <w:kern w:val="0"/>
                <w:sz w:val="24"/>
                <w:highlight w:val="none"/>
              </w:rPr>
              <w:t>得</w:t>
            </w:r>
            <w:r>
              <w:rPr>
                <w:rStyle w:val="49"/>
                <w:rFonts w:hint="eastAsia" w:ascii="仿宋" w:hAnsi="仿宋" w:eastAsia="仿宋" w:cs="宋体"/>
                <w:bCs/>
                <w:color w:val="auto"/>
                <w:kern w:val="0"/>
                <w:sz w:val="24"/>
                <w:highlight w:val="none"/>
                <w:lang w:val="en-US"/>
              </w:rPr>
              <w:t>6</w:t>
            </w:r>
            <w:r>
              <w:rPr>
                <w:rStyle w:val="49"/>
                <w:rFonts w:ascii="仿宋" w:hAnsi="仿宋" w:eastAsia="仿宋" w:cs="宋体"/>
                <w:bCs/>
                <w:color w:val="auto"/>
                <w:kern w:val="0"/>
                <w:sz w:val="24"/>
                <w:highlight w:val="none"/>
              </w:rPr>
              <w:t>分</w:t>
            </w:r>
            <w:r>
              <w:rPr>
                <w:rStyle w:val="49"/>
                <w:rFonts w:hint="eastAsia" w:ascii="仿宋" w:hAnsi="仿宋" w:eastAsia="仿宋" w:cs="宋体"/>
                <w:bCs/>
                <w:color w:val="auto"/>
                <w:kern w:val="0"/>
                <w:sz w:val="24"/>
                <w:highlight w:val="none"/>
              </w:rPr>
              <w:t>；不全或未提供的不得分。</w:t>
            </w:r>
          </w:p>
        </w:tc>
      </w:tr>
      <w:tr w14:paraId="4B07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B7E9C10">
            <w:pPr>
              <w:pStyle w:val="68"/>
              <w:widowControl/>
              <w:ind w:firstLine="0" w:firstLineChars="0"/>
              <w:jc w:val="center"/>
              <w:rPr>
                <w:rStyle w:val="49"/>
                <w:rFonts w:hint="eastAsia" w:ascii="仿宋" w:hAnsi="仿宋" w:eastAsia="仿宋"/>
                <w:color w:val="auto"/>
                <w:kern w:val="0"/>
                <w:sz w:val="24"/>
                <w:highlight w:val="none"/>
              </w:rPr>
            </w:pPr>
            <w:r>
              <w:rPr>
                <w:rStyle w:val="49"/>
                <w:rFonts w:hint="eastAsia" w:ascii="仿宋" w:hAnsi="仿宋" w:eastAsia="仿宋"/>
                <w:color w:val="auto"/>
                <w:kern w:val="0"/>
                <w:sz w:val="24"/>
                <w:highlight w:val="none"/>
              </w:rPr>
              <w:t>样品</w:t>
            </w:r>
          </w:p>
        </w:tc>
        <w:tc>
          <w:tcPr>
            <w:tcW w:w="821" w:type="dxa"/>
            <w:tcBorders>
              <w:top w:val="single" w:color="000000" w:sz="4" w:space="0"/>
              <w:left w:val="single" w:color="000000" w:sz="4" w:space="0"/>
              <w:bottom w:val="single" w:color="000000" w:sz="4" w:space="0"/>
              <w:right w:val="single" w:color="000000" w:sz="4" w:space="0"/>
            </w:tcBorders>
            <w:vAlign w:val="center"/>
          </w:tcPr>
          <w:p w14:paraId="22DAB0A9">
            <w:pPr>
              <w:pStyle w:val="68"/>
              <w:widowControl/>
              <w:ind w:firstLine="0" w:firstLineChars="0"/>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7</w:t>
            </w:r>
            <w:r>
              <w:rPr>
                <w:rFonts w:hint="eastAsia" w:ascii="仿宋" w:hAnsi="仿宋" w:eastAsia="仿宋" w:cs="宋体"/>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19EBCD8E">
            <w:pPr>
              <w:spacing w:line="360" w:lineRule="exact"/>
              <w:jc w:val="left"/>
              <w:rPr>
                <w:rStyle w:val="49"/>
                <w:rFonts w:hint="eastAsia" w:ascii="仿宋" w:hAnsi="仿宋" w:eastAsia="仿宋" w:cs="宋体"/>
                <w:bCs/>
                <w:color w:val="auto"/>
                <w:kern w:val="0"/>
                <w:sz w:val="24"/>
                <w:highlight w:val="none"/>
                <w:lang w:val="en-US"/>
              </w:rPr>
            </w:pPr>
            <w:r>
              <w:rPr>
                <w:rStyle w:val="49"/>
                <w:rFonts w:hint="eastAsia" w:ascii="仿宋" w:hAnsi="仿宋" w:eastAsia="仿宋" w:cs="宋体"/>
                <w:bCs/>
                <w:color w:val="auto"/>
                <w:kern w:val="0"/>
                <w:sz w:val="24"/>
                <w:highlight w:val="none"/>
                <w:lang w:val="en-US"/>
              </w:rPr>
              <w:t>评标委员会根据招标文件要求，从投标人所提供样品的质量、材质、外观等综合评审（供应商根据自身提供样品的情况，必须满足现场测试要求）：</w:t>
            </w:r>
          </w:p>
          <w:p w14:paraId="6881E6DE">
            <w:pPr>
              <w:spacing w:line="360" w:lineRule="exact"/>
              <w:jc w:val="left"/>
              <w:rPr>
                <w:rStyle w:val="49"/>
                <w:rFonts w:hint="eastAsia" w:ascii="仿宋" w:hAnsi="仿宋" w:eastAsia="仿宋" w:cs="宋体"/>
                <w:bCs/>
                <w:color w:val="auto"/>
                <w:kern w:val="0"/>
                <w:sz w:val="24"/>
                <w:highlight w:val="none"/>
                <w:lang w:val="en-US"/>
              </w:rPr>
            </w:pPr>
            <w:r>
              <w:rPr>
                <w:rStyle w:val="49"/>
                <w:rFonts w:hint="eastAsia" w:ascii="仿宋" w:hAnsi="仿宋" w:eastAsia="仿宋" w:cs="宋体"/>
                <w:bCs/>
                <w:color w:val="auto"/>
                <w:kern w:val="0"/>
                <w:sz w:val="24"/>
                <w:highlight w:val="none"/>
                <w:lang w:val="en-US"/>
              </w:rPr>
              <w:t>投标人提供全部样品优于招标文件要求的，得7分；</w:t>
            </w:r>
          </w:p>
          <w:p w14:paraId="1C803987">
            <w:pPr>
              <w:spacing w:line="360" w:lineRule="exact"/>
              <w:jc w:val="left"/>
              <w:rPr>
                <w:rFonts w:hint="eastAsia"/>
                <w:color w:val="auto"/>
                <w:highlight w:val="none"/>
                <w:lang w:val="en-US"/>
              </w:rPr>
            </w:pPr>
            <w:r>
              <w:rPr>
                <w:rStyle w:val="49"/>
                <w:rFonts w:hint="eastAsia" w:ascii="仿宋" w:hAnsi="仿宋" w:eastAsia="仿宋" w:cs="宋体"/>
                <w:bCs/>
                <w:color w:val="auto"/>
                <w:kern w:val="0"/>
                <w:sz w:val="24"/>
                <w:highlight w:val="none"/>
                <w:lang w:val="en-US"/>
              </w:rPr>
              <w:t>投标人提供全部样品满足招标文件要求的，得4分；</w:t>
            </w:r>
          </w:p>
          <w:p w14:paraId="6284B6E9">
            <w:pPr>
              <w:spacing w:line="360" w:lineRule="exact"/>
              <w:jc w:val="left"/>
              <w:rPr>
                <w:rStyle w:val="49"/>
                <w:rFonts w:hint="eastAsia" w:ascii="仿宋" w:hAnsi="仿宋" w:eastAsia="仿宋" w:cs="宋体"/>
                <w:bCs/>
                <w:color w:val="auto"/>
                <w:kern w:val="0"/>
                <w:sz w:val="24"/>
                <w:highlight w:val="none"/>
                <w:lang w:val="en-US"/>
              </w:rPr>
            </w:pPr>
            <w:r>
              <w:rPr>
                <w:rStyle w:val="49"/>
                <w:rFonts w:hint="eastAsia" w:ascii="仿宋" w:hAnsi="仿宋" w:eastAsia="仿宋" w:cs="宋体"/>
                <w:bCs/>
                <w:color w:val="auto"/>
                <w:kern w:val="0"/>
                <w:sz w:val="24"/>
                <w:highlight w:val="none"/>
                <w:lang w:val="en-US"/>
              </w:rPr>
              <w:t>投标人提供全部样品与招标文件有偏差的，得1分；</w:t>
            </w:r>
          </w:p>
          <w:p w14:paraId="65F2EA77">
            <w:pPr>
              <w:spacing w:line="360" w:lineRule="exact"/>
              <w:jc w:val="left"/>
              <w:rPr>
                <w:rStyle w:val="49"/>
                <w:rFonts w:hint="eastAsia" w:ascii="仿宋" w:hAnsi="仿宋" w:eastAsia="仿宋" w:cs="宋体"/>
                <w:bCs/>
                <w:color w:val="auto"/>
                <w:kern w:val="0"/>
                <w:sz w:val="24"/>
                <w:highlight w:val="none"/>
              </w:rPr>
            </w:pPr>
            <w:r>
              <w:rPr>
                <w:rStyle w:val="49"/>
                <w:rFonts w:hint="eastAsia" w:ascii="仿宋" w:hAnsi="仿宋" w:eastAsia="仿宋"/>
                <w:color w:val="auto"/>
                <w:kern w:val="0"/>
                <w:sz w:val="24"/>
                <w:highlight w:val="none"/>
                <w:lang w:val="en-US"/>
              </w:rPr>
              <w:t>提供样品不全或</w:t>
            </w:r>
            <w:r>
              <w:rPr>
                <w:rStyle w:val="49"/>
                <w:rFonts w:hint="eastAsia" w:ascii="仿宋" w:hAnsi="仿宋" w:eastAsia="仿宋"/>
                <w:color w:val="auto"/>
                <w:kern w:val="0"/>
                <w:sz w:val="24"/>
                <w:highlight w:val="none"/>
              </w:rPr>
              <w:t>未提供样品的不得分。</w:t>
            </w:r>
          </w:p>
        </w:tc>
      </w:tr>
      <w:tr w14:paraId="4FFA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470F61F0">
            <w:pPr>
              <w:widowControl/>
              <w:spacing w:line="360" w:lineRule="exact"/>
              <w:jc w:val="center"/>
              <w:textAlignment w:val="baseline"/>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服务及配送方案</w:t>
            </w:r>
          </w:p>
        </w:tc>
        <w:tc>
          <w:tcPr>
            <w:tcW w:w="821" w:type="dxa"/>
            <w:tcBorders>
              <w:top w:val="single" w:color="000000" w:sz="4" w:space="0"/>
              <w:left w:val="single" w:color="000000" w:sz="4" w:space="0"/>
              <w:right w:val="single" w:color="000000" w:sz="4" w:space="0"/>
            </w:tcBorders>
            <w:vAlign w:val="center"/>
          </w:tcPr>
          <w:p w14:paraId="7AD72B5C">
            <w:pPr>
              <w:widowControl/>
              <w:spacing w:line="360" w:lineRule="exact"/>
              <w:jc w:val="center"/>
              <w:textAlignment w:val="baseline"/>
              <w:rPr>
                <w:rFonts w:ascii="仿宋" w:hAnsi="仿宋" w:eastAsia="仿宋" w:cs="宋体"/>
                <w:color w:val="auto"/>
                <w:kern w:val="0"/>
                <w:sz w:val="24"/>
                <w:highlight w:val="none"/>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5844A365">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服务方案、配送方案方案详细完善。如具有专职配送人员，保证</w:t>
            </w:r>
            <w:r>
              <w:rPr>
                <w:rStyle w:val="49"/>
                <w:rFonts w:hint="eastAsia" w:ascii="仿宋" w:hAnsi="仿宋" w:eastAsia="仿宋" w:cs="宋体"/>
                <w:bCs/>
                <w:color w:val="auto"/>
                <w:kern w:val="0"/>
                <w:sz w:val="24"/>
                <w:highlight w:val="none"/>
                <w:lang w:val="en-US"/>
              </w:rPr>
              <w:t>试剂/</w:t>
            </w:r>
            <w:r>
              <w:rPr>
                <w:rStyle w:val="49"/>
                <w:rFonts w:hint="eastAsia" w:ascii="仿宋" w:hAnsi="仿宋" w:eastAsia="仿宋" w:cs="宋体"/>
                <w:bCs/>
                <w:color w:val="auto"/>
                <w:kern w:val="0"/>
                <w:sz w:val="24"/>
                <w:highlight w:val="none"/>
              </w:rPr>
              <w:t>耗材的日常供应、备件仓库能保证常规</w:t>
            </w:r>
            <w:r>
              <w:rPr>
                <w:rStyle w:val="49"/>
                <w:rFonts w:hint="eastAsia" w:ascii="仿宋" w:hAnsi="仿宋" w:eastAsia="仿宋" w:cs="宋体"/>
                <w:bCs/>
                <w:color w:val="auto"/>
                <w:kern w:val="0"/>
                <w:sz w:val="24"/>
                <w:highlight w:val="none"/>
                <w:lang w:val="en-US"/>
              </w:rPr>
              <w:t>试剂/</w:t>
            </w:r>
            <w:r>
              <w:rPr>
                <w:rStyle w:val="49"/>
                <w:rFonts w:hint="eastAsia" w:ascii="仿宋" w:hAnsi="仿宋" w:eastAsia="仿宋" w:cs="宋体"/>
                <w:bCs/>
                <w:color w:val="auto"/>
                <w:kern w:val="0"/>
                <w:sz w:val="24"/>
                <w:highlight w:val="none"/>
              </w:rPr>
              <w:t>耗材供应等（需附相应证明材料（包含但不限于：房屋租赁合同、人员聘用劳动合同等），否则不得分）。</w:t>
            </w:r>
          </w:p>
          <w:p w14:paraId="1EBE3918">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1、服务方案、配送方案详细完善且可行的得</w:t>
            </w:r>
            <w:r>
              <w:rPr>
                <w:rStyle w:val="49"/>
                <w:rFonts w:hint="eastAsia" w:ascii="仿宋" w:hAnsi="仿宋" w:eastAsia="仿宋" w:cs="宋体"/>
                <w:bCs/>
                <w:color w:val="auto"/>
                <w:kern w:val="0"/>
                <w:sz w:val="24"/>
                <w:highlight w:val="none"/>
                <w:lang w:val="en-US"/>
              </w:rPr>
              <w:t>5</w:t>
            </w:r>
            <w:r>
              <w:rPr>
                <w:rStyle w:val="49"/>
                <w:rFonts w:hint="eastAsia" w:ascii="仿宋" w:hAnsi="仿宋" w:eastAsia="仿宋" w:cs="宋体"/>
                <w:bCs/>
                <w:color w:val="auto"/>
                <w:kern w:val="0"/>
                <w:sz w:val="24"/>
                <w:highlight w:val="none"/>
              </w:rPr>
              <w:t>分；</w:t>
            </w:r>
          </w:p>
          <w:p w14:paraId="6F3B5535">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2、服务方案、配送方案比较完善的得</w:t>
            </w:r>
            <w:r>
              <w:rPr>
                <w:rStyle w:val="49"/>
                <w:rFonts w:hint="eastAsia" w:ascii="仿宋" w:hAnsi="仿宋" w:eastAsia="仿宋" w:cs="宋体"/>
                <w:bCs/>
                <w:color w:val="auto"/>
                <w:kern w:val="0"/>
                <w:sz w:val="24"/>
                <w:highlight w:val="none"/>
                <w:lang w:val="en-US"/>
              </w:rPr>
              <w:t>3</w:t>
            </w:r>
            <w:r>
              <w:rPr>
                <w:rStyle w:val="49"/>
                <w:rFonts w:hint="eastAsia" w:ascii="仿宋" w:hAnsi="仿宋" w:eastAsia="仿宋" w:cs="宋体"/>
                <w:bCs/>
                <w:color w:val="auto"/>
                <w:kern w:val="0"/>
                <w:sz w:val="24"/>
                <w:highlight w:val="none"/>
              </w:rPr>
              <w:t>；</w:t>
            </w:r>
          </w:p>
          <w:p w14:paraId="4585BFC6">
            <w:pPr>
              <w:spacing w:line="360" w:lineRule="exact"/>
              <w:jc w:val="left"/>
              <w:rPr>
                <w:rStyle w:val="49"/>
                <w:rFonts w:ascii="仿宋" w:hAnsi="仿宋" w:eastAsia="仿宋" w:cs="宋体"/>
                <w:bCs/>
                <w:color w:val="auto"/>
                <w:kern w:val="0"/>
                <w:sz w:val="24"/>
                <w:highlight w:val="none"/>
              </w:rPr>
            </w:pPr>
            <w:r>
              <w:rPr>
                <w:rStyle w:val="49"/>
                <w:rFonts w:hint="eastAsia" w:ascii="仿宋" w:hAnsi="仿宋" w:eastAsia="仿宋" w:cs="宋体"/>
                <w:bCs/>
                <w:color w:val="auto"/>
                <w:kern w:val="0"/>
                <w:sz w:val="24"/>
                <w:highlight w:val="none"/>
              </w:rPr>
              <w:t>3、服务方案、配送方案一般的得</w:t>
            </w:r>
            <w:r>
              <w:rPr>
                <w:rStyle w:val="49"/>
                <w:rFonts w:hint="eastAsia" w:ascii="仿宋" w:hAnsi="仿宋" w:eastAsia="仿宋" w:cs="宋体"/>
                <w:bCs/>
                <w:color w:val="auto"/>
                <w:kern w:val="0"/>
                <w:sz w:val="24"/>
                <w:highlight w:val="none"/>
                <w:lang w:val="en-US"/>
              </w:rPr>
              <w:t>1</w:t>
            </w:r>
            <w:r>
              <w:rPr>
                <w:rStyle w:val="49"/>
                <w:rFonts w:hint="eastAsia" w:ascii="仿宋" w:hAnsi="仿宋" w:eastAsia="仿宋" w:cs="宋体"/>
                <w:bCs/>
                <w:color w:val="auto"/>
                <w:kern w:val="0"/>
                <w:sz w:val="24"/>
                <w:highlight w:val="none"/>
              </w:rPr>
              <w:t>分；</w:t>
            </w:r>
          </w:p>
          <w:p w14:paraId="3B887BF1">
            <w:pPr>
              <w:widowControl/>
              <w:spacing w:line="360" w:lineRule="exact"/>
              <w:jc w:val="left"/>
              <w:textAlignment w:val="baseline"/>
              <w:rPr>
                <w:rFonts w:ascii="仿宋" w:hAnsi="仿宋" w:eastAsia="仿宋" w:cs="仿宋"/>
                <w:color w:val="auto"/>
                <w:sz w:val="24"/>
                <w:highlight w:val="none"/>
              </w:rPr>
            </w:pPr>
            <w:r>
              <w:rPr>
                <w:rStyle w:val="49"/>
                <w:rFonts w:hint="eastAsia" w:ascii="仿宋" w:hAnsi="仿宋" w:eastAsia="仿宋" w:cs="宋体"/>
                <w:bCs/>
                <w:color w:val="auto"/>
                <w:kern w:val="0"/>
                <w:sz w:val="24"/>
                <w:highlight w:val="none"/>
              </w:rPr>
              <w:t>较差的或未提供的不得分。</w:t>
            </w:r>
          </w:p>
        </w:tc>
      </w:tr>
      <w:tr w14:paraId="7689A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9227920">
            <w:pPr>
              <w:widowControl/>
              <w:spacing w:line="360" w:lineRule="exact"/>
              <w:jc w:val="center"/>
              <w:textAlignment w:val="baseline"/>
              <w:rPr>
                <w:rFonts w:ascii="仿宋" w:hAnsi="仿宋" w:eastAsia="仿宋" w:cs="仿宋"/>
                <w:color w:val="auto"/>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23D2D55F">
            <w:pPr>
              <w:widowControl/>
              <w:spacing w:line="360" w:lineRule="exact"/>
              <w:jc w:val="center"/>
              <w:textAlignment w:val="baseline"/>
              <w:rPr>
                <w:rFonts w:ascii="仿宋" w:hAnsi="仿宋" w:eastAsia="仿宋" w:cs="仿宋"/>
                <w:color w:val="auto"/>
                <w:sz w:val="24"/>
                <w:highlight w:val="none"/>
              </w:rPr>
            </w:pPr>
            <w:r>
              <w:rPr>
                <w:rStyle w:val="49"/>
                <w:rFonts w:hint="eastAsia" w:ascii="仿宋" w:hAnsi="仿宋" w:eastAsia="仿宋" w:cs="仿宋"/>
                <w:color w:val="auto"/>
                <w:kern w:val="0"/>
                <w:sz w:val="24"/>
                <w:highlight w:val="none"/>
              </w:rPr>
              <w:t>5分</w:t>
            </w:r>
          </w:p>
        </w:tc>
        <w:tc>
          <w:tcPr>
            <w:tcW w:w="7382" w:type="dxa"/>
            <w:tcBorders>
              <w:top w:val="single" w:color="000000" w:sz="4" w:space="0"/>
              <w:left w:val="single" w:color="000000" w:sz="4" w:space="0"/>
              <w:bottom w:val="single" w:color="000000" w:sz="4" w:space="0"/>
              <w:right w:val="single" w:color="000000" w:sz="4" w:space="0"/>
            </w:tcBorders>
            <w:vAlign w:val="top"/>
          </w:tcPr>
          <w:p w14:paraId="13ACFC93">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2EB2DE7B">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ascii="仿宋" w:hAnsi="仿宋" w:eastAsia="仿宋"/>
                <w:color w:val="auto"/>
                <w:kern w:val="0"/>
                <w:sz w:val="24"/>
                <w:szCs w:val="24"/>
                <w:highlight w:val="none"/>
              </w:rPr>
              <w:t>5</w:t>
            </w:r>
            <w:r>
              <w:rPr>
                <w:rFonts w:hint="eastAsia" w:ascii="仿宋" w:hAnsi="仿宋" w:eastAsia="仿宋"/>
                <w:color w:val="auto"/>
                <w:kern w:val="0"/>
                <w:sz w:val="24"/>
                <w:szCs w:val="24"/>
                <w:highlight w:val="none"/>
              </w:rPr>
              <w:t>分；</w:t>
            </w:r>
          </w:p>
          <w:p w14:paraId="64BEA5A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ascii="仿宋" w:hAnsi="仿宋" w:eastAsia="仿宋"/>
                <w:color w:val="auto"/>
                <w:kern w:val="0"/>
                <w:sz w:val="24"/>
                <w:szCs w:val="24"/>
                <w:highlight w:val="none"/>
              </w:rPr>
              <w:t>3</w:t>
            </w:r>
            <w:r>
              <w:rPr>
                <w:rFonts w:hint="eastAsia" w:ascii="仿宋" w:hAnsi="仿宋" w:eastAsia="仿宋"/>
                <w:color w:val="auto"/>
                <w:kern w:val="0"/>
                <w:sz w:val="24"/>
                <w:szCs w:val="24"/>
                <w:highlight w:val="none"/>
              </w:rPr>
              <w:t>分；</w:t>
            </w:r>
          </w:p>
          <w:p w14:paraId="4127DD36">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206B13B7">
            <w:pPr>
              <w:widowControl/>
              <w:spacing w:line="360" w:lineRule="exact"/>
              <w:textAlignment w:val="baseline"/>
              <w:rPr>
                <w:rFonts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3B9D4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85431EC">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5FB4D18F">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5分</w:t>
            </w:r>
          </w:p>
        </w:tc>
        <w:tc>
          <w:tcPr>
            <w:tcW w:w="7382" w:type="dxa"/>
            <w:tcBorders>
              <w:top w:val="single" w:color="000000" w:sz="4" w:space="0"/>
              <w:left w:val="single" w:color="000000" w:sz="4" w:space="0"/>
              <w:bottom w:val="single" w:color="000000" w:sz="4" w:space="0"/>
              <w:right w:val="single" w:color="000000" w:sz="4" w:space="0"/>
            </w:tcBorders>
            <w:vAlign w:val="top"/>
          </w:tcPr>
          <w:p w14:paraId="4456CD11">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根据投标人提供的售后服务方案进行综合评审：</w:t>
            </w:r>
          </w:p>
          <w:p w14:paraId="07B24445">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①售后服务范围；</w:t>
            </w:r>
          </w:p>
          <w:p w14:paraId="41018F7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②售后服务流程（含售后服务响应时间、出现质量问题解决时间等）；</w:t>
            </w:r>
          </w:p>
          <w:p w14:paraId="231FA548">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③售后服务保障（含售后服务保证措施、售后人员配置、应急处理方案等）；</w:t>
            </w:r>
          </w:p>
          <w:p w14:paraId="6E48BF40">
            <w:pPr>
              <w:widowControl/>
              <w:spacing w:line="360" w:lineRule="exact"/>
              <w:textAlignment w:val="baseline"/>
              <w:rPr>
                <w:rFonts w:ascii="仿宋" w:hAnsi="仿宋" w:eastAsia="仿宋"/>
                <w:color w:val="auto"/>
                <w:kern w:val="0"/>
                <w:sz w:val="24"/>
                <w:szCs w:val="24"/>
                <w:highlight w:val="none"/>
              </w:rPr>
            </w:pPr>
            <w:r>
              <w:rPr>
                <w:rStyle w:val="49"/>
                <w:rFonts w:hint="eastAsia" w:ascii="仿宋" w:hAnsi="仿宋" w:eastAsia="仿宋" w:cs="仿宋"/>
                <w:color w:val="auto"/>
                <w:kern w:val="0"/>
                <w:sz w:val="24"/>
                <w:highlight w:val="none"/>
              </w:rPr>
              <w:t>④</w:t>
            </w:r>
            <w:r>
              <w:rPr>
                <w:rFonts w:hint="eastAsia" w:ascii="仿宋" w:hAnsi="仿宋" w:eastAsia="仿宋"/>
                <w:color w:val="auto"/>
                <w:kern w:val="0"/>
                <w:sz w:val="24"/>
                <w:szCs w:val="24"/>
                <w:highlight w:val="none"/>
              </w:rPr>
              <w:t xml:space="preserve">备品备件供应（供应商所投产品有保障充足的备件仓库，须提供有效证明文件，如房屋租赁证明或房产证、详细地址、联系电话、真实清晰的现场实景照片等）。 </w:t>
            </w:r>
          </w:p>
          <w:p w14:paraId="50E92240">
            <w:pPr>
              <w:widowControl/>
              <w:spacing w:line="360" w:lineRule="exact"/>
              <w:textAlignment w:val="baseline"/>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以上内容均能优于采购需求且进行详细说明、提供的方案内容清晰，完善程度、合理性及可操作性均能满足招标文件要求的得5分；</w:t>
            </w:r>
          </w:p>
          <w:p w14:paraId="3550737C">
            <w:pPr>
              <w:widowControl/>
              <w:spacing w:line="360" w:lineRule="exact"/>
              <w:textAlignment w:val="baseline"/>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以上内容均能满足采购需求且进行详细说明的、提供方案内容清晰，完善程度、合理性及可操作性基本满足招标文件要求得3分；</w:t>
            </w:r>
          </w:p>
          <w:p w14:paraId="55A72002">
            <w:pPr>
              <w:widowControl/>
              <w:spacing w:line="360" w:lineRule="exact"/>
              <w:textAlignment w:val="baseline"/>
              <w:rPr>
                <w:rStyle w:val="49"/>
                <w:rFonts w:ascii="仿宋" w:hAnsi="仿宋" w:eastAsia="仿宋"/>
                <w:color w:val="auto"/>
                <w:kern w:val="0"/>
                <w:sz w:val="24"/>
                <w:highlight w:val="none"/>
              </w:rPr>
            </w:pPr>
            <w:r>
              <w:rPr>
                <w:rStyle w:val="49"/>
                <w:rFonts w:hint="eastAsia" w:ascii="仿宋" w:hAnsi="仿宋" w:eastAsia="仿宋"/>
                <w:color w:val="auto"/>
                <w:kern w:val="0"/>
                <w:sz w:val="24"/>
                <w:highlight w:val="none"/>
              </w:rPr>
              <w:t>以上内容满足采购需求未进行详细说明的得1分；</w:t>
            </w:r>
          </w:p>
          <w:p w14:paraId="62913EAE">
            <w:pPr>
              <w:widowControl/>
              <w:spacing w:line="360" w:lineRule="exact"/>
              <w:textAlignment w:val="baseline"/>
              <w:rPr>
                <w:rFonts w:hint="eastAsia" w:ascii="仿宋" w:hAnsi="仿宋" w:eastAsia="仿宋"/>
                <w:color w:val="auto"/>
                <w:kern w:val="0"/>
                <w:sz w:val="24"/>
                <w:szCs w:val="24"/>
                <w:highlight w:val="none"/>
              </w:rPr>
            </w:pPr>
            <w:r>
              <w:rPr>
                <w:rStyle w:val="49"/>
                <w:rFonts w:hint="eastAsia" w:ascii="仿宋" w:hAnsi="仿宋" w:eastAsia="仿宋"/>
                <w:color w:val="auto"/>
                <w:kern w:val="0"/>
                <w:sz w:val="24"/>
                <w:highlight w:val="none"/>
              </w:rPr>
              <w:t>未提供的不得分。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收取3450元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6"/>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6"/>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最高限制单价</w:t>
            </w:r>
            <w:r>
              <w:rPr>
                <w:rFonts w:hint="eastAsia" w:ascii="仿宋" w:hAnsi="仿宋" w:eastAsia="仿宋" w:cs="仿宋"/>
                <w:color w:val="auto"/>
                <w:sz w:val="24"/>
                <w:szCs w:val="24"/>
                <w:highlight w:val="none"/>
                <w:lang w:val="en-US" w:eastAsia="zh-CN"/>
              </w:rPr>
              <w:t>合计金额</w:t>
            </w:r>
            <w:r>
              <w:rPr>
                <w:rFonts w:hint="eastAsia" w:ascii="仿宋" w:hAnsi="仿宋" w:eastAsia="仿宋" w:cs="仿宋"/>
                <w:color w:val="auto"/>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检验试剂（包34血糖血酮试纸）</w:t>
            </w:r>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2B20976A">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3、核心试剂/耗材：血糖试纸。</w:t>
      </w:r>
      <w:r>
        <w:rPr>
          <w:rFonts w:hint="eastAsia" w:ascii="仿宋" w:hAnsi="仿宋" w:eastAsia="仿宋" w:cs="仿宋"/>
          <w:b/>
          <w:bCs/>
          <w:color w:val="auto"/>
          <w:sz w:val="28"/>
          <w:szCs w:val="28"/>
          <w:highlight w:val="none"/>
        </w:rPr>
        <w:br w:type="page"/>
      </w:r>
      <w:bookmarkEnd w:id="6"/>
    </w:p>
    <w:p w14:paraId="009E8569">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3AA0A9F8">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79DA666E">
      <w:pPr>
        <w:spacing w:line="520" w:lineRule="exact"/>
        <w:jc w:val="center"/>
        <w:rPr>
          <w:rFonts w:hint="default" w:ascii="仿宋" w:hAnsi="仿宋" w:eastAsia="仿宋" w:cs="仿宋"/>
          <w:b/>
          <w:bCs w:val="0"/>
          <w:color w:val="auto"/>
          <w:sz w:val="36"/>
          <w:szCs w:val="36"/>
          <w:highlight w:val="none"/>
          <w:lang w:val="en-US" w:eastAsia="zh-CN"/>
        </w:rPr>
      </w:pPr>
      <w:r>
        <w:rPr>
          <w:rFonts w:hint="eastAsia" w:ascii="仿宋" w:hAnsi="仿宋" w:eastAsia="仿宋" w:cs="仿宋"/>
          <w:b/>
          <w:bCs w:val="0"/>
          <w:color w:val="auto"/>
          <w:sz w:val="36"/>
          <w:szCs w:val="36"/>
          <w:highlight w:val="none"/>
          <w:lang w:val="en-US" w:eastAsia="zh-CN"/>
        </w:rPr>
        <w:t>携带样品须知</w:t>
      </w:r>
    </w:p>
    <w:p w14:paraId="3C3ACD3C">
      <w:pPr>
        <w:spacing w:line="520" w:lineRule="exact"/>
        <w:rPr>
          <w:rFonts w:hint="eastAsia" w:ascii="仿宋" w:hAnsi="仿宋" w:eastAsia="仿宋" w:cs="仿宋"/>
          <w:b w:val="0"/>
          <w:bCs/>
          <w:color w:val="auto"/>
          <w:sz w:val="28"/>
          <w:szCs w:val="28"/>
          <w:highlight w:val="none"/>
          <w:lang w:val="en-US" w:eastAsia="zh-CN"/>
        </w:rPr>
      </w:pPr>
    </w:p>
    <w:p w14:paraId="59BE4F2F">
      <w:pPr>
        <w:pStyle w:val="35"/>
        <w:spacing w:line="540" w:lineRule="exact"/>
        <w:ind w:firstLine="560" w:firstLineChars="2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注：各供应商授权代表需于提交投标文件截止时间/开标时间前1小时内，密封递交所投全部产品的样品（供应商根据自身提供样品的情况，必须满足现场</w:t>
      </w:r>
      <w:bookmarkStart w:id="27" w:name="_GoBack"/>
      <w:bookmarkEnd w:id="27"/>
      <w:r>
        <w:rPr>
          <w:rFonts w:hint="eastAsia" w:ascii="仿宋" w:hAnsi="仿宋" w:eastAsia="仿宋" w:cs="仿宋"/>
          <w:b w:val="0"/>
          <w:bCs/>
          <w:color w:val="auto"/>
          <w:sz w:val="28"/>
          <w:szCs w:val="28"/>
          <w:highlight w:val="none"/>
          <w:lang w:val="en-US" w:eastAsia="zh-CN"/>
        </w:rPr>
        <w:t>测试要求）。</w:t>
      </w:r>
    </w:p>
    <w:p w14:paraId="10CC18DF">
      <w:pPr>
        <w:pStyle w:val="35"/>
        <w:spacing w:line="540" w:lineRule="exact"/>
        <w:ind w:firstLine="560" w:firstLineChars="200"/>
        <w:jc w:val="both"/>
        <w:rPr>
          <w:rFonts w:ascii="仿宋" w:hAnsi="仿宋" w:eastAsia="仿宋"/>
          <w:b w:val="0"/>
          <w:bCs/>
          <w:color w:val="auto"/>
          <w:sz w:val="28"/>
          <w:highlight w:val="none"/>
        </w:rPr>
      </w:pPr>
      <w:r>
        <w:rPr>
          <w:rFonts w:hint="eastAsia" w:ascii="仿宋" w:hAnsi="仿宋" w:eastAsia="仿宋"/>
          <w:b w:val="0"/>
          <w:bCs/>
          <w:color w:val="auto"/>
          <w:sz w:val="28"/>
          <w:highlight w:val="none"/>
          <w:lang w:val="en-US" w:eastAsia="zh-CN"/>
        </w:rPr>
        <w:t>密封</w:t>
      </w:r>
      <w:r>
        <w:rPr>
          <w:rFonts w:hint="eastAsia" w:ascii="仿宋" w:hAnsi="仿宋" w:eastAsia="仿宋"/>
          <w:b w:val="0"/>
          <w:bCs/>
          <w:color w:val="auto"/>
          <w:sz w:val="28"/>
          <w:highlight w:val="none"/>
        </w:rPr>
        <w:t>信袋封口处均应加贴封条并在密封处加盖公章，封条上应写明：</w:t>
      </w:r>
    </w:p>
    <w:p w14:paraId="31373CC4">
      <w:pPr>
        <w:pStyle w:val="35"/>
        <w:snapToGrid w:val="0"/>
        <w:spacing w:line="540" w:lineRule="exact"/>
        <w:ind w:firstLine="560" w:firstLineChars="200"/>
        <w:rPr>
          <w:rFonts w:ascii="仿宋" w:hAnsi="仿宋" w:eastAsia="仿宋"/>
          <w:b w:val="0"/>
          <w:bCs/>
          <w:color w:val="auto"/>
          <w:sz w:val="28"/>
          <w:highlight w:val="none"/>
        </w:rPr>
      </w:pPr>
      <w:r>
        <w:rPr>
          <w:rFonts w:hint="eastAsia" w:ascii="仿宋" w:hAnsi="仿宋" w:eastAsia="仿宋"/>
          <w:b w:val="0"/>
          <w:bCs/>
          <w:color w:val="auto"/>
          <w:sz w:val="28"/>
          <w:highlight w:val="none"/>
          <w:lang w:val="en-US" w:eastAsia="zh-CN"/>
        </w:rPr>
        <w:t>（1）</w:t>
      </w:r>
      <w:r>
        <w:rPr>
          <w:rFonts w:hint="eastAsia" w:ascii="仿宋" w:hAnsi="仿宋" w:eastAsia="仿宋"/>
          <w:b w:val="0"/>
          <w:bCs/>
          <w:color w:val="auto"/>
          <w:sz w:val="28"/>
          <w:highlight w:val="none"/>
        </w:rPr>
        <w:t>采购代理机构单位：新疆新之建工程咨询有限公司</w:t>
      </w:r>
    </w:p>
    <w:p w14:paraId="0AC743F4">
      <w:pPr>
        <w:pStyle w:val="35"/>
        <w:snapToGrid w:val="0"/>
        <w:spacing w:line="540" w:lineRule="exact"/>
        <w:ind w:firstLine="560" w:firstLineChars="200"/>
        <w:rPr>
          <w:rFonts w:ascii="仿宋" w:hAnsi="仿宋" w:eastAsia="仿宋"/>
          <w:b w:val="0"/>
          <w:bCs/>
          <w:color w:val="auto"/>
          <w:sz w:val="28"/>
          <w:highlight w:val="none"/>
        </w:rPr>
      </w:pP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lang w:val="en-US" w:eastAsia="zh-CN"/>
        </w:rPr>
        <w:t>2</w:t>
      </w: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rPr>
        <w:t>项目名称：</w:t>
      </w:r>
    </w:p>
    <w:p w14:paraId="781DC464">
      <w:pPr>
        <w:pStyle w:val="35"/>
        <w:snapToGrid w:val="0"/>
        <w:spacing w:line="540" w:lineRule="exact"/>
        <w:ind w:firstLine="560" w:firstLineChars="200"/>
        <w:rPr>
          <w:rFonts w:ascii="仿宋" w:hAnsi="仿宋" w:eastAsia="仿宋"/>
          <w:b w:val="0"/>
          <w:bCs/>
          <w:color w:val="auto"/>
          <w:sz w:val="28"/>
          <w:highlight w:val="none"/>
        </w:rPr>
      </w:pP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lang w:val="en-US" w:eastAsia="zh-CN"/>
        </w:rPr>
        <w:t>3</w:t>
      </w: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rPr>
        <w:t>招标编号：</w:t>
      </w:r>
    </w:p>
    <w:p w14:paraId="04401174">
      <w:pPr>
        <w:pStyle w:val="35"/>
        <w:tabs>
          <w:tab w:val="center" w:pos="5099"/>
        </w:tabs>
        <w:snapToGrid w:val="0"/>
        <w:spacing w:line="540" w:lineRule="exact"/>
        <w:ind w:firstLine="560" w:firstLineChars="200"/>
        <w:rPr>
          <w:rFonts w:ascii="仿宋" w:hAnsi="仿宋" w:eastAsia="仿宋"/>
          <w:b w:val="0"/>
          <w:bCs/>
          <w:color w:val="auto"/>
          <w:sz w:val="28"/>
          <w:highlight w:val="none"/>
        </w:rPr>
      </w:pP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lang w:val="en-US" w:eastAsia="zh-CN"/>
        </w:rPr>
        <w:t>4</w:t>
      </w: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rPr>
        <w:t>投标企业名称和地址：</w:t>
      </w:r>
    </w:p>
    <w:p w14:paraId="12F47AAD">
      <w:pPr>
        <w:pStyle w:val="35"/>
        <w:snapToGrid w:val="0"/>
        <w:spacing w:line="540" w:lineRule="exact"/>
        <w:ind w:firstLine="560" w:firstLineChars="200"/>
        <w:rPr>
          <w:rFonts w:hint="default" w:ascii="仿宋" w:hAnsi="仿宋" w:eastAsia="仿宋"/>
          <w:b w:val="0"/>
          <w:bCs/>
          <w:color w:val="auto"/>
          <w:sz w:val="28"/>
          <w:highlight w:val="none"/>
          <w:lang w:val="en-US" w:eastAsia="zh-CN"/>
        </w:rPr>
      </w:pP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lang w:val="en-US" w:eastAsia="zh-CN"/>
        </w:rPr>
        <w:t>5</w:t>
      </w:r>
      <w:r>
        <w:rPr>
          <w:rFonts w:hint="eastAsia" w:ascii="仿宋" w:hAnsi="仿宋" w:eastAsia="仿宋"/>
          <w:b w:val="0"/>
          <w:bCs/>
          <w:color w:val="auto"/>
          <w:sz w:val="28"/>
          <w:highlight w:val="none"/>
          <w:lang w:eastAsia="zh-CN"/>
        </w:rPr>
        <w:t>）</w:t>
      </w:r>
      <w:r>
        <w:rPr>
          <w:rFonts w:hint="eastAsia" w:ascii="仿宋" w:hAnsi="仿宋" w:eastAsia="仿宋"/>
          <w:b w:val="0"/>
          <w:bCs/>
          <w:color w:val="auto"/>
          <w:sz w:val="28"/>
          <w:highlight w:val="none"/>
          <w:lang w:val="en-US" w:eastAsia="zh-CN"/>
        </w:rPr>
        <w:t>授权代表及联系电话：</w:t>
      </w:r>
    </w:p>
    <w:p w14:paraId="1D191101">
      <w:pPr>
        <w:pStyle w:val="35"/>
        <w:snapToGrid w:val="0"/>
        <w:spacing w:line="540" w:lineRule="exact"/>
        <w:ind w:firstLine="560" w:firstLineChars="200"/>
        <w:rPr>
          <w:rFonts w:hint="eastAsia" w:ascii="仿宋" w:hAnsi="仿宋" w:eastAsia="仿宋"/>
          <w:b w:val="0"/>
          <w:bCs/>
          <w:color w:val="auto"/>
          <w:sz w:val="28"/>
          <w:highlight w:val="none"/>
        </w:rPr>
      </w:pPr>
      <w:r>
        <w:rPr>
          <w:rFonts w:hint="eastAsia" w:ascii="仿宋" w:hAnsi="仿宋" w:eastAsia="仿宋"/>
          <w:b w:val="0"/>
          <w:bCs/>
          <w:color w:val="auto"/>
          <w:sz w:val="28"/>
          <w:highlight w:val="none"/>
          <w:lang w:val="en-US" w:eastAsia="zh-CN"/>
        </w:rPr>
        <w:t>（6）</w:t>
      </w:r>
      <w:r>
        <w:rPr>
          <w:rFonts w:hint="eastAsia" w:ascii="仿宋" w:hAnsi="仿宋" w:eastAsia="仿宋"/>
          <w:b w:val="0"/>
          <w:bCs/>
          <w:color w:val="auto"/>
          <w:sz w:val="28"/>
          <w:highlight w:val="none"/>
        </w:rPr>
        <w:t>注明“</w:t>
      </w:r>
      <w:r>
        <w:rPr>
          <w:rFonts w:hint="eastAsia" w:ascii="仿宋" w:hAnsi="仿宋" w:eastAsia="仿宋"/>
          <w:b w:val="0"/>
          <w:bCs/>
          <w:color w:val="auto"/>
          <w:sz w:val="28"/>
          <w:highlight w:val="none"/>
          <w:lang w:val="en-US" w:eastAsia="zh-CN"/>
        </w:rPr>
        <w:t>样品</w:t>
      </w:r>
      <w:r>
        <w:rPr>
          <w:rFonts w:hint="eastAsia" w:ascii="仿宋" w:hAnsi="仿宋" w:eastAsia="仿宋"/>
          <w:b w:val="0"/>
          <w:bCs/>
          <w:color w:val="auto"/>
          <w:sz w:val="28"/>
          <w:highlight w:val="none"/>
        </w:rPr>
        <w:t>开标前不准启封”。</w:t>
      </w:r>
    </w:p>
    <w:p w14:paraId="3A21F6F7">
      <w:pPr>
        <w:spacing w:line="520" w:lineRule="exact"/>
        <w:ind w:firstLine="560" w:firstLineChars="200"/>
        <w:rPr>
          <w:rFonts w:hint="eastAsia" w:ascii="仿宋" w:hAnsi="仿宋" w:eastAsia="仿宋"/>
          <w:b w:val="0"/>
          <w:bCs/>
          <w:color w:val="auto"/>
          <w:sz w:val="28"/>
          <w:highlight w:val="none"/>
        </w:rPr>
      </w:pPr>
      <w:r>
        <w:rPr>
          <w:rFonts w:hint="eastAsia" w:ascii="仿宋" w:hAnsi="仿宋" w:eastAsia="仿宋"/>
          <w:b w:val="0"/>
          <w:bCs/>
          <w:color w:val="auto"/>
          <w:sz w:val="28"/>
          <w:highlight w:val="none"/>
        </w:rPr>
        <w:t>未按</w:t>
      </w:r>
      <w:r>
        <w:rPr>
          <w:rFonts w:hint="eastAsia" w:ascii="仿宋" w:hAnsi="仿宋" w:eastAsia="仿宋"/>
          <w:b w:val="0"/>
          <w:bCs/>
          <w:color w:val="auto"/>
          <w:sz w:val="28"/>
          <w:highlight w:val="none"/>
          <w:lang w:val="en-US" w:eastAsia="zh-CN"/>
        </w:rPr>
        <w:t>招标文件</w:t>
      </w:r>
      <w:r>
        <w:rPr>
          <w:rFonts w:hint="eastAsia" w:ascii="仿宋" w:hAnsi="仿宋" w:eastAsia="仿宋"/>
          <w:b w:val="0"/>
          <w:bCs/>
          <w:color w:val="auto"/>
          <w:sz w:val="28"/>
          <w:highlight w:val="none"/>
        </w:rPr>
        <w:t>要求密封、标记和投递的</w:t>
      </w:r>
      <w:r>
        <w:rPr>
          <w:rFonts w:hint="eastAsia" w:ascii="仿宋" w:hAnsi="仿宋" w:eastAsia="仿宋"/>
          <w:b w:val="0"/>
          <w:bCs/>
          <w:color w:val="auto"/>
          <w:sz w:val="28"/>
          <w:highlight w:val="none"/>
          <w:lang w:val="en-US" w:eastAsia="zh-CN"/>
        </w:rPr>
        <w:t>样品</w:t>
      </w:r>
      <w:r>
        <w:rPr>
          <w:rFonts w:hint="eastAsia" w:ascii="仿宋" w:hAnsi="仿宋" w:eastAsia="仿宋"/>
          <w:b w:val="0"/>
          <w:bCs/>
          <w:color w:val="auto"/>
          <w:sz w:val="28"/>
          <w:highlight w:val="none"/>
        </w:rPr>
        <w:t>，采购代理机构不对其后果负责。</w:t>
      </w:r>
    </w:p>
    <w:p w14:paraId="1CC35600">
      <w:pPr>
        <w:spacing w:line="520" w:lineRule="exact"/>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递交地址：乌鲁木齐市沙依巴克区克西街618号亚欣国际酒店五楼会议室</w:t>
      </w:r>
    </w:p>
    <w:p w14:paraId="6BB31874">
      <w:pPr>
        <w:spacing w:line="520" w:lineRule="exact"/>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联系人：李雪</w:t>
      </w:r>
    </w:p>
    <w:p w14:paraId="5297710F">
      <w:pPr>
        <w:ind w:firstLine="560" w:firstLineChars="200"/>
        <w:rPr>
          <w:rFonts w:hint="eastAsia" w:ascii="仿宋" w:hAnsi="仿宋" w:eastAsia="仿宋" w:cs="仿宋"/>
          <w:b/>
          <w:color w:val="auto"/>
          <w:sz w:val="36"/>
          <w:highlight w:val="none"/>
        </w:rPr>
      </w:pPr>
      <w:r>
        <w:rPr>
          <w:rFonts w:hint="eastAsia" w:ascii="仿宋" w:hAnsi="仿宋" w:eastAsia="仿宋" w:cs="仿宋"/>
          <w:b w:val="0"/>
          <w:bCs/>
          <w:color w:val="auto"/>
          <w:sz w:val="28"/>
          <w:szCs w:val="28"/>
          <w:highlight w:val="none"/>
          <w:lang w:val="en-US" w:eastAsia="zh-CN"/>
        </w:rPr>
        <w:t>联系电话：0991-8852576</w:t>
      </w:r>
      <w:r>
        <w:rPr>
          <w:rFonts w:hint="eastAsia" w:ascii="仿宋" w:hAnsi="仿宋" w:eastAsia="仿宋" w:cs="仿宋"/>
          <w:b/>
          <w:color w:val="auto"/>
          <w:sz w:val="36"/>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2"/>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0BE71146">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7"/>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7"/>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7"/>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7"/>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3884877D">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2E88E14">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4711986F">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4DFB05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7F96F89E">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594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4B4E840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269DB9B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2F1427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5554B87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31EA66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0624DD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6FC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0A98FB8D">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359D4FDB">
            <w:pPr>
              <w:snapToGrid w:val="0"/>
              <w:jc w:val="center"/>
              <w:rPr>
                <w:rFonts w:hint="eastAsia" w:ascii="仿宋" w:hAnsi="仿宋" w:eastAsia="仿宋" w:cs="仿宋"/>
                <w:color w:val="auto"/>
                <w:sz w:val="28"/>
                <w:szCs w:val="28"/>
                <w:highlight w:val="none"/>
              </w:rPr>
            </w:pPr>
          </w:p>
        </w:tc>
        <w:tc>
          <w:tcPr>
            <w:tcW w:w="1374" w:type="dxa"/>
            <w:vAlign w:val="center"/>
          </w:tcPr>
          <w:p w14:paraId="2541ED85">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659E9312">
            <w:pPr>
              <w:jc w:val="center"/>
              <w:rPr>
                <w:rFonts w:hint="eastAsia" w:ascii="仿宋" w:hAnsi="仿宋" w:eastAsia="仿宋" w:cs="仿宋"/>
                <w:color w:val="auto"/>
                <w:sz w:val="28"/>
                <w:szCs w:val="28"/>
                <w:highlight w:val="none"/>
              </w:rPr>
            </w:pPr>
          </w:p>
        </w:tc>
        <w:tc>
          <w:tcPr>
            <w:tcW w:w="2753" w:type="dxa"/>
            <w:vAlign w:val="center"/>
          </w:tcPr>
          <w:p w14:paraId="12C13C5E">
            <w:pPr>
              <w:snapToGrid w:val="0"/>
              <w:jc w:val="center"/>
              <w:rPr>
                <w:rFonts w:hint="eastAsia" w:ascii="仿宋" w:hAnsi="仿宋" w:eastAsia="仿宋" w:cs="仿宋"/>
                <w:color w:val="auto"/>
                <w:sz w:val="28"/>
                <w:szCs w:val="28"/>
                <w:highlight w:val="none"/>
              </w:rPr>
            </w:pPr>
          </w:p>
        </w:tc>
        <w:tc>
          <w:tcPr>
            <w:tcW w:w="2753" w:type="dxa"/>
            <w:vAlign w:val="center"/>
          </w:tcPr>
          <w:p w14:paraId="71DB2008">
            <w:pPr>
              <w:snapToGrid w:val="0"/>
              <w:jc w:val="center"/>
              <w:rPr>
                <w:rFonts w:hint="eastAsia" w:ascii="仿宋" w:hAnsi="仿宋" w:eastAsia="仿宋" w:cs="仿宋"/>
                <w:color w:val="auto"/>
                <w:sz w:val="28"/>
                <w:szCs w:val="28"/>
                <w:highlight w:val="none"/>
              </w:rPr>
            </w:pPr>
          </w:p>
        </w:tc>
      </w:tr>
      <w:tr w14:paraId="64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2C2A0F20">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F0AD111">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418AD2ED">
      <w:pPr>
        <w:ind w:firstLine="480"/>
        <w:rPr>
          <w:rFonts w:hint="eastAsia" w:ascii="仿宋" w:hAnsi="仿宋" w:eastAsia="仿宋" w:cs="仿宋"/>
          <w:color w:val="auto"/>
          <w:sz w:val="24"/>
          <w:szCs w:val="24"/>
          <w:highlight w:val="none"/>
        </w:rPr>
      </w:pPr>
    </w:p>
    <w:p w14:paraId="56860245">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4ABBA91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7D7F92F">
      <w:pPr>
        <w:spacing w:line="400" w:lineRule="exact"/>
        <w:ind w:firstLine="562"/>
        <w:rPr>
          <w:rFonts w:hint="eastAsia" w:ascii="仿宋" w:hAnsi="仿宋" w:eastAsia="仿宋" w:cs="仿宋"/>
          <w:b/>
          <w:color w:val="auto"/>
          <w:sz w:val="28"/>
          <w:highlight w:val="none"/>
        </w:rPr>
      </w:pPr>
    </w:p>
    <w:p w14:paraId="63A953DC">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E620CA8">
      <w:pPr>
        <w:rPr>
          <w:rFonts w:hint="eastAsia" w:ascii="仿宋" w:hAnsi="仿宋" w:eastAsia="仿宋" w:cs="仿宋"/>
          <w:b/>
          <w:color w:val="auto"/>
          <w:sz w:val="36"/>
          <w:highlight w:val="none"/>
        </w:rPr>
      </w:pPr>
    </w:p>
    <w:p w14:paraId="4F41B0A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0B316FE">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01BB8D37">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A61BB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112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1757967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0F294477">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3E66A83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50FA7EA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D6384D7">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455ED4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101F43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162D464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FF8191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5BE82B7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B3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CED5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50991C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04E99D82">
            <w:pPr>
              <w:spacing w:line="420" w:lineRule="exact"/>
              <w:jc w:val="center"/>
              <w:rPr>
                <w:rFonts w:hint="eastAsia" w:ascii="仿宋" w:hAnsi="仿宋" w:eastAsia="仿宋" w:cs="仿宋"/>
                <w:color w:val="auto"/>
                <w:sz w:val="24"/>
                <w:highlight w:val="none"/>
              </w:rPr>
            </w:pPr>
          </w:p>
        </w:tc>
        <w:tc>
          <w:tcPr>
            <w:tcW w:w="1314" w:type="dxa"/>
            <w:vAlign w:val="center"/>
          </w:tcPr>
          <w:p w14:paraId="20AD40A2">
            <w:pPr>
              <w:spacing w:line="420" w:lineRule="exact"/>
              <w:jc w:val="center"/>
              <w:rPr>
                <w:rFonts w:hint="eastAsia" w:ascii="仿宋" w:hAnsi="仿宋" w:eastAsia="仿宋" w:cs="仿宋"/>
                <w:color w:val="auto"/>
                <w:sz w:val="24"/>
                <w:highlight w:val="none"/>
              </w:rPr>
            </w:pPr>
          </w:p>
        </w:tc>
        <w:tc>
          <w:tcPr>
            <w:tcW w:w="1871" w:type="dxa"/>
            <w:vAlign w:val="center"/>
          </w:tcPr>
          <w:p w14:paraId="5B6E5EC8">
            <w:pPr>
              <w:spacing w:line="420" w:lineRule="exact"/>
              <w:jc w:val="center"/>
              <w:rPr>
                <w:rFonts w:hint="eastAsia" w:ascii="仿宋" w:hAnsi="仿宋" w:eastAsia="仿宋" w:cs="仿宋"/>
                <w:color w:val="auto"/>
                <w:sz w:val="24"/>
                <w:highlight w:val="none"/>
              </w:rPr>
            </w:pPr>
          </w:p>
        </w:tc>
        <w:tc>
          <w:tcPr>
            <w:tcW w:w="3053" w:type="dxa"/>
            <w:vAlign w:val="center"/>
          </w:tcPr>
          <w:p w14:paraId="7A2E522C">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FDDABCC">
            <w:pPr>
              <w:spacing w:line="420" w:lineRule="exact"/>
              <w:jc w:val="center"/>
              <w:rPr>
                <w:rFonts w:hint="eastAsia" w:ascii="仿宋" w:hAnsi="仿宋" w:eastAsia="仿宋" w:cs="仿宋"/>
                <w:color w:val="auto"/>
                <w:sz w:val="24"/>
                <w:highlight w:val="none"/>
              </w:rPr>
            </w:pPr>
          </w:p>
        </w:tc>
        <w:tc>
          <w:tcPr>
            <w:tcW w:w="1628" w:type="dxa"/>
            <w:vAlign w:val="center"/>
          </w:tcPr>
          <w:p w14:paraId="3D3DF3C5">
            <w:pPr>
              <w:spacing w:line="420" w:lineRule="exact"/>
              <w:jc w:val="center"/>
              <w:rPr>
                <w:rFonts w:hint="eastAsia" w:ascii="仿宋" w:hAnsi="仿宋" w:eastAsia="仿宋" w:cs="仿宋"/>
                <w:color w:val="auto"/>
                <w:sz w:val="24"/>
                <w:highlight w:val="none"/>
              </w:rPr>
            </w:pPr>
          </w:p>
        </w:tc>
        <w:tc>
          <w:tcPr>
            <w:tcW w:w="757" w:type="dxa"/>
            <w:vAlign w:val="center"/>
          </w:tcPr>
          <w:p w14:paraId="2DED5DD0">
            <w:pPr>
              <w:spacing w:line="420" w:lineRule="exact"/>
              <w:jc w:val="center"/>
              <w:rPr>
                <w:rFonts w:hint="eastAsia" w:ascii="仿宋" w:hAnsi="仿宋" w:eastAsia="仿宋" w:cs="仿宋"/>
                <w:color w:val="auto"/>
                <w:sz w:val="24"/>
                <w:highlight w:val="none"/>
              </w:rPr>
            </w:pPr>
          </w:p>
        </w:tc>
      </w:tr>
      <w:tr w14:paraId="72D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AF5740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681F223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1978571">
            <w:pPr>
              <w:spacing w:line="420" w:lineRule="exact"/>
              <w:jc w:val="center"/>
              <w:rPr>
                <w:rFonts w:hint="eastAsia" w:ascii="仿宋" w:hAnsi="仿宋" w:eastAsia="仿宋" w:cs="仿宋"/>
                <w:color w:val="auto"/>
                <w:sz w:val="24"/>
                <w:highlight w:val="none"/>
              </w:rPr>
            </w:pPr>
          </w:p>
        </w:tc>
        <w:tc>
          <w:tcPr>
            <w:tcW w:w="1314" w:type="dxa"/>
            <w:vAlign w:val="center"/>
          </w:tcPr>
          <w:p w14:paraId="32830C06">
            <w:pPr>
              <w:spacing w:line="420" w:lineRule="exact"/>
              <w:jc w:val="center"/>
              <w:rPr>
                <w:rFonts w:hint="eastAsia" w:ascii="仿宋" w:hAnsi="仿宋" w:eastAsia="仿宋" w:cs="仿宋"/>
                <w:color w:val="auto"/>
                <w:sz w:val="24"/>
                <w:highlight w:val="none"/>
              </w:rPr>
            </w:pPr>
          </w:p>
        </w:tc>
        <w:tc>
          <w:tcPr>
            <w:tcW w:w="1871" w:type="dxa"/>
            <w:vAlign w:val="center"/>
          </w:tcPr>
          <w:p w14:paraId="0AF24CD8">
            <w:pPr>
              <w:spacing w:line="420" w:lineRule="exact"/>
              <w:jc w:val="center"/>
              <w:rPr>
                <w:rFonts w:hint="eastAsia" w:ascii="仿宋" w:hAnsi="仿宋" w:eastAsia="仿宋" w:cs="仿宋"/>
                <w:color w:val="auto"/>
                <w:sz w:val="24"/>
                <w:highlight w:val="none"/>
              </w:rPr>
            </w:pPr>
          </w:p>
        </w:tc>
        <w:tc>
          <w:tcPr>
            <w:tcW w:w="3053" w:type="dxa"/>
            <w:vAlign w:val="center"/>
          </w:tcPr>
          <w:p w14:paraId="7A3C56B7">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3D0AEADC">
            <w:pPr>
              <w:spacing w:line="420" w:lineRule="exact"/>
              <w:jc w:val="center"/>
              <w:rPr>
                <w:rFonts w:hint="eastAsia" w:ascii="仿宋" w:hAnsi="仿宋" w:eastAsia="仿宋" w:cs="仿宋"/>
                <w:color w:val="auto"/>
                <w:sz w:val="24"/>
                <w:highlight w:val="none"/>
              </w:rPr>
            </w:pPr>
          </w:p>
        </w:tc>
        <w:tc>
          <w:tcPr>
            <w:tcW w:w="1628" w:type="dxa"/>
            <w:vAlign w:val="center"/>
          </w:tcPr>
          <w:p w14:paraId="01FA8DDF">
            <w:pPr>
              <w:spacing w:line="420" w:lineRule="exact"/>
              <w:jc w:val="center"/>
              <w:rPr>
                <w:rFonts w:hint="eastAsia" w:ascii="仿宋" w:hAnsi="仿宋" w:eastAsia="仿宋" w:cs="仿宋"/>
                <w:color w:val="auto"/>
                <w:sz w:val="24"/>
                <w:highlight w:val="none"/>
              </w:rPr>
            </w:pPr>
          </w:p>
        </w:tc>
        <w:tc>
          <w:tcPr>
            <w:tcW w:w="757" w:type="dxa"/>
            <w:vAlign w:val="center"/>
          </w:tcPr>
          <w:p w14:paraId="14C86A1B">
            <w:pPr>
              <w:spacing w:line="420" w:lineRule="exact"/>
              <w:jc w:val="center"/>
              <w:rPr>
                <w:rFonts w:hint="eastAsia" w:ascii="仿宋" w:hAnsi="仿宋" w:eastAsia="仿宋" w:cs="仿宋"/>
                <w:color w:val="auto"/>
                <w:sz w:val="24"/>
                <w:highlight w:val="none"/>
              </w:rPr>
            </w:pPr>
          </w:p>
        </w:tc>
      </w:tr>
      <w:tr w14:paraId="0F4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12326D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0A193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6E7C29">
            <w:pPr>
              <w:spacing w:line="420" w:lineRule="exact"/>
              <w:jc w:val="center"/>
              <w:rPr>
                <w:rFonts w:hint="eastAsia" w:ascii="仿宋" w:hAnsi="仿宋" w:eastAsia="仿宋" w:cs="仿宋"/>
                <w:color w:val="auto"/>
                <w:sz w:val="24"/>
                <w:highlight w:val="none"/>
              </w:rPr>
            </w:pPr>
          </w:p>
        </w:tc>
        <w:tc>
          <w:tcPr>
            <w:tcW w:w="1314" w:type="dxa"/>
            <w:vAlign w:val="center"/>
          </w:tcPr>
          <w:p w14:paraId="46546EEF">
            <w:pPr>
              <w:spacing w:line="420" w:lineRule="exact"/>
              <w:jc w:val="center"/>
              <w:rPr>
                <w:rFonts w:hint="eastAsia" w:ascii="仿宋" w:hAnsi="仿宋" w:eastAsia="仿宋" w:cs="仿宋"/>
                <w:color w:val="auto"/>
                <w:sz w:val="24"/>
                <w:highlight w:val="none"/>
              </w:rPr>
            </w:pPr>
          </w:p>
        </w:tc>
        <w:tc>
          <w:tcPr>
            <w:tcW w:w="1871" w:type="dxa"/>
            <w:vAlign w:val="center"/>
          </w:tcPr>
          <w:p w14:paraId="02E29A33">
            <w:pPr>
              <w:spacing w:line="420" w:lineRule="exact"/>
              <w:jc w:val="center"/>
              <w:rPr>
                <w:rFonts w:hint="eastAsia" w:ascii="仿宋" w:hAnsi="仿宋" w:eastAsia="仿宋" w:cs="仿宋"/>
                <w:color w:val="auto"/>
                <w:sz w:val="24"/>
                <w:highlight w:val="none"/>
              </w:rPr>
            </w:pPr>
          </w:p>
        </w:tc>
        <w:tc>
          <w:tcPr>
            <w:tcW w:w="3053" w:type="dxa"/>
            <w:vAlign w:val="center"/>
          </w:tcPr>
          <w:p w14:paraId="2DB8442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301E8134">
            <w:pPr>
              <w:spacing w:line="420" w:lineRule="exact"/>
              <w:jc w:val="center"/>
              <w:rPr>
                <w:rFonts w:hint="eastAsia" w:ascii="仿宋" w:hAnsi="仿宋" w:eastAsia="仿宋" w:cs="仿宋"/>
                <w:color w:val="auto"/>
                <w:sz w:val="24"/>
                <w:highlight w:val="none"/>
              </w:rPr>
            </w:pPr>
          </w:p>
        </w:tc>
        <w:tc>
          <w:tcPr>
            <w:tcW w:w="1628" w:type="dxa"/>
            <w:vAlign w:val="center"/>
          </w:tcPr>
          <w:p w14:paraId="5F2DDBBA">
            <w:pPr>
              <w:spacing w:line="420" w:lineRule="exact"/>
              <w:jc w:val="center"/>
              <w:rPr>
                <w:rFonts w:hint="eastAsia" w:ascii="仿宋" w:hAnsi="仿宋" w:eastAsia="仿宋" w:cs="仿宋"/>
                <w:color w:val="auto"/>
                <w:sz w:val="24"/>
                <w:highlight w:val="none"/>
              </w:rPr>
            </w:pPr>
          </w:p>
        </w:tc>
        <w:tc>
          <w:tcPr>
            <w:tcW w:w="757" w:type="dxa"/>
            <w:vAlign w:val="center"/>
          </w:tcPr>
          <w:p w14:paraId="30D68956">
            <w:pPr>
              <w:spacing w:line="420" w:lineRule="exact"/>
              <w:jc w:val="center"/>
              <w:rPr>
                <w:rFonts w:hint="eastAsia" w:ascii="仿宋" w:hAnsi="仿宋" w:eastAsia="仿宋" w:cs="仿宋"/>
                <w:color w:val="auto"/>
                <w:sz w:val="24"/>
                <w:highlight w:val="none"/>
              </w:rPr>
            </w:pPr>
          </w:p>
        </w:tc>
      </w:tr>
      <w:tr w14:paraId="46B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AFC373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8A7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54E7A3F">
            <w:pPr>
              <w:spacing w:line="420" w:lineRule="exact"/>
              <w:jc w:val="center"/>
              <w:rPr>
                <w:rFonts w:hint="eastAsia" w:ascii="仿宋" w:hAnsi="仿宋" w:eastAsia="仿宋" w:cs="仿宋"/>
                <w:color w:val="auto"/>
                <w:sz w:val="24"/>
                <w:highlight w:val="none"/>
              </w:rPr>
            </w:pPr>
          </w:p>
        </w:tc>
        <w:tc>
          <w:tcPr>
            <w:tcW w:w="1314" w:type="dxa"/>
            <w:vAlign w:val="center"/>
          </w:tcPr>
          <w:p w14:paraId="3202807E">
            <w:pPr>
              <w:spacing w:line="420" w:lineRule="exact"/>
              <w:jc w:val="center"/>
              <w:rPr>
                <w:rFonts w:hint="eastAsia" w:ascii="仿宋" w:hAnsi="仿宋" w:eastAsia="仿宋" w:cs="仿宋"/>
                <w:color w:val="auto"/>
                <w:sz w:val="24"/>
                <w:highlight w:val="none"/>
              </w:rPr>
            </w:pPr>
          </w:p>
        </w:tc>
        <w:tc>
          <w:tcPr>
            <w:tcW w:w="1871" w:type="dxa"/>
            <w:vAlign w:val="center"/>
          </w:tcPr>
          <w:p w14:paraId="5C1724EF">
            <w:pPr>
              <w:spacing w:line="420" w:lineRule="exact"/>
              <w:jc w:val="center"/>
              <w:rPr>
                <w:rFonts w:hint="eastAsia" w:ascii="仿宋" w:hAnsi="仿宋" w:eastAsia="仿宋" w:cs="仿宋"/>
                <w:color w:val="auto"/>
                <w:sz w:val="24"/>
                <w:highlight w:val="none"/>
              </w:rPr>
            </w:pPr>
          </w:p>
        </w:tc>
        <w:tc>
          <w:tcPr>
            <w:tcW w:w="3053" w:type="dxa"/>
            <w:vAlign w:val="center"/>
          </w:tcPr>
          <w:p w14:paraId="5D5D4F07">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4159994">
            <w:pPr>
              <w:spacing w:line="420" w:lineRule="exact"/>
              <w:jc w:val="center"/>
              <w:rPr>
                <w:rFonts w:hint="eastAsia" w:ascii="仿宋" w:hAnsi="仿宋" w:eastAsia="仿宋" w:cs="仿宋"/>
                <w:color w:val="auto"/>
                <w:sz w:val="24"/>
                <w:highlight w:val="none"/>
              </w:rPr>
            </w:pPr>
          </w:p>
        </w:tc>
        <w:tc>
          <w:tcPr>
            <w:tcW w:w="1628" w:type="dxa"/>
            <w:vAlign w:val="center"/>
          </w:tcPr>
          <w:p w14:paraId="1AF3E31E">
            <w:pPr>
              <w:spacing w:line="420" w:lineRule="exact"/>
              <w:jc w:val="center"/>
              <w:rPr>
                <w:rFonts w:hint="eastAsia" w:ascii="仿宋" w:hAnsi="仿宋" w:eastAsia="仿宋" w:cs="仿宋"/>
                <w:color w:val="auto"/>
                <w:sz w:val="24"/>
                <w:highlight w:val="none"/>
              </w:rPr>
            </w:pPr>
          </w:p>
        </w:tc>
        <w:tc>
          <w:tcPr>
            <w:tcW w:w="757" w:type="dxa"/>
            <w:vAlign w:val="center"/>
          </w:tcPr>
          <w:p w14:paraId="399A1691">
            <w:pPr>
              <w:spacing w:line="420" w:lineRule="exact"/>
              <w:jc w:val="center"/>
              <w:rPr>
                <w:rFonts w:hint="eastAsia" w:ascii="仿宋" w:hAnsi="仿宋" w:eastAsia="仿宋" w:cs="仿宋"/>
                <w:color w:val="auto"/>
                <w:sz w:val="24"/>
                <w:highlight w:val="none"/>
              </w:rPr>
            </w:pPr>
          </w:p>
        </w:tc>
      </w:tr>
      <w:tr w14:paraId="6EC2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61EAE7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D85F2B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11313831">
            <w:pPr>
              <w:spacing w:line="420" w:lineRule="exact"/>
              <w:jc w:val="center"/>
              <w:rPr>
                <w:rFonts w:hint="eastAsia" w:ascii="仿宋" w:hAnsi="仿宋" w:eastAsia="仿宋" w:cs="仿宋"/>
                <w:color w:val="auto"/>
                <w:sz w:val="24"/>
                <w:highlight w:val="none"/>
              </w:rPr>
            </w:pPr>
          </w:p>
        </w:tc>
        <w:tc>
          <w:tcPr>
            <w:tcW w:w="1314" w:type="dxa"/>
            <w:vAlign w:val="center"/>
          </w:tcPr>
          <w:p w14:paraId="7D3E8D9E">
            <w:pPr>
              <w:spacing w:line="420" w:lineRule="exact"/>
              <w:jc w:val="center"/>
              <w:rPr>
                <w:rFonts w:hint="eastAsia" w:ascii="仿宋" w:hAnsi="仿宋" w:eastAsia="仿宋" w:cs="仿宋"/>
                <w:color w:val="auto"/>
                <w:sz w:val="24"/>
                <w:highlight w:val="none"/>
              </w:rPr>
            </w:pPr>
          </w:p>
        </w:tc>
        <w:tc>
          <w:tcPr>
            <w:tcW w:w="1871" w:type="dxa"/>
            <w:vAlign w:val="center"/>
          </w:tcPr>
          <w:p w14:paraId="4A0AE70B">
            <w:pPr>
              <w:spacing w:line="420" w:lineRule="exact"/>
              <w:jc w:val="center"/>
              <w:rPr>
                <w:rFonts w:hint="eastAsia" w:ascii="仿宋" w:hAnsi="仿宋" w:eastAsia="仿宋" w:cs="仿宋"/>
                <w:color w:val="auto"/>
                <w:sz w:val="24"/>
                <w:highlight w:val="none"/>
              </w:rPr>
            </w:pPr>
          </w:p>
        </w:tc>
        <w:tc>
          <w:tcPr>
            <w:tcW w:w="3053" w:type="dxa"/>
            <w:vAlign w:val="center"/>
          </w:tcPr>
          <w:p w14:paraId="54B286DB">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03A5AE6A">
            <w:pPr>
              <w:spacing w:line="420" w:lineRule="exact"/>
              <w:jc w:val="center"/>
              <w:rPr>
                <w:rFonts w:hint="eastAsia" w:ascii="仿宋" w:hAnsi="仿宋" w:eastAsia="仿宋" w:cs="仿宋"/>
                <w:color w:val="auto"/>
                <w:sz w:val="24"/>
                <w:highlight w:val="none"/>
              </w:rPr>
            </w:pPr>
          </w:p>
        </w:tc>
        <w:tc>
          <w:tcPr>
            <w:tcW w:w="1628" w:type="dxa"/>
            <w:vAlign w:val="center"/>
          </w:tcPr>
          <w:p w14:paraId="598B0C5B">
            <w:pPr>
              <w:spacing w:line="420" w:lineRule="exact"/>
              <w:jc w:val="center"/>
              <w:rPr>
                <w:rFonts w:hint="eastAsia" w:ascii="仿宋" w:hAnsi="仿宋" w:eastAsia="仿宋" w:cs="仿宋"/>
                <w:color w:val="auto"/>
                <w:sz w:val="24"/>
                <w:highlight w:val="none"/>
              </w:rPr>
            </w:pPr>
          </w:p>
        </w:tc>
        <w:tc>
          <w:tcPr>
            <w:tcW w:w="757" w:type="dxa"/>
            <w:vAlign w:val="center"/>
          </w:tcPr>
          <w:p w14:paraId="5EFF4BFC">
            <w:pPr>
              <w:spacing w:line="420" w:lineRule="exact"/>
              <w:jc w:val="center"/>
              <w:rPr>
                <w:rFonts w:hint="eastAsia" w:ascii="仿宋" w:hAnsi="仿宋" w:eastAsia="仿宋" w:cs="仿宋"/>
                <w:color w:val="auto"/>
                <w:sz w:val="24"/>
                <w:highlight w:val="none"/>
              </w:rPr>
            </w:pPr>
          </w:p>
        </w:tc>
      </w:tr>
      <w:tr w14:paraId="0B6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2A5FAC48">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A79EBAF">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898226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C094D78">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6474EBA6">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397BB006">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2"/>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9"/>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9"/>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2E50F1"/>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9D37676"/>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15555F0"/>
    <w:rsid w:val="11B00A36"/>
    <w:rsid w:val="11B21D8F"/>
    <w:rsid w:val="11D07A25"/>
    <w:rsid w:val="11D22BC7"/>
    <w:rsid w:val="11F7143C"/>
    <w:rsid w:val="121C256F"/>
    <w:rsid w:val="124D6FE7"/>
    <w:rsid w:val="12B17A61"/>
    <w:rsid w:val="12DD6AC6"/>
    <w:rsid w:val="13517FF7"/>
    <w:rsid w:val="13784EEC"/>
    <w:rsid w:val="1393198B"/>
    <w:rsid w:val="140008F8"/>
    <w:rsid w:val="141E6154"/>
    <w:rsid w:val="141E6A33"/>
    <w:rsid w:val="144637F4"/>
    <w:rsid w:val="146A0901"/>
    <w:rsid w:val="148E2A7D"/>
    <w:rsid w:val="14C52A4A"/>
    <w:rsid w:val="14F4742C"/>
    <w:rsid w:val="14FA5B60"/>
    <w:rsid w:val="150D3DC2"/>
    <w:rsid w:val="150E79BB"/>
    <w:rsid w:val="15866059"/>
    <w:rsid w:val="15A028A9"/>
    <w:rsid w:val="15E4675F"/>
    <w:rsid w:val="16054E5D"/>
    <w:rsid w:val="16750BCB"/>
    <w:rsid w:val="16986BD2"/>
    <w:rsid w:val="1699418F"/>
    <w:rsid w:val="16DB250A"/>
    <w:rsid w:val="171712B2"/>
    <w:rsid w:val="17601B3C"/>
    <w:rsid w:val="1766157D"/>
    <w:rsid w:val="177911BD"/>
    <w:rsid w:val="17904ADF"/>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773181"/>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0E3322"/>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2F2990"/>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A50A6"/>
    <w:rsid w:val="283C15F6"/>
    <w:rsid w:val="28732366"/>
    <w:rsid w:val="28947F0C"/>
    <w:rsid w:val="289916D3"/>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C42BB2"/>
    <w:rsid w:val="2EF72753"/>
    <w:rsid w:val="2EFE1F2E"/>
    <w:rsid w:val="2F98604D"/>
    <w:rsid w:val="2F9E416C"/>
    <w:rsid w:val="2FA5591F"/>
    <w:rsid w:val="2FFC795C"/>
    <w:rsid w:val="304556D5"/>
    <w:rsid w:val="308210D2"/>
    <w:rsid w:val="309E662C"/>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CCF6DBA"/>
    <w:rsid w:val="3D086C8C"/>
    <w:rsid w:val="3D1141CF"/>
    <w:rsid w:val="3D406863"/>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9D7252"/>
    <w:rsid w:val="42C22121"/>
    <w:rsid w:val="42F413CF"/>
    <w:rsid w:val="42F943E6"/>
    <w:rsid w:val="43040332"/>
    <w:rsid w:val="431267B6"/>
    <w:rsid w:val="43586AC2"/>
    <w:rsid w:val="43B67A67"/>
    <w:rsid w:val="43C8022C"/>
    <w:rsid w:val="43DB1D54"/>
    <w:rsid w:val="44105092"/>
    <w:rsid w:val="444058F7"/>
    <w:rsid w:val="445F2173"/>
    <w:rsid w:val="4465204A"/>
    <w:rsid w:val="44654541"/>
    <w:rsid w:val="446C5FAC"/>
    <w:rsid w:val="446E367E"/>
    <w:rsid w:val="447A1950"/>
    <w:rsid w:val="447A4D50"/>
    <w:rsid w:val="448B1388"/>
    <w:rsid w:val="44AC7ED5"/>
    <w:rsid w:val="44E32C79"/>
    <w:rsid w:val="450D13D7"/>
    <w:rsid w:val="452A51D6"/>
    <w:rsid w:val="45772680"/>
    <w:rsid w:val="45A3391C"/>
    <w:rsid w:val="45A41698"/>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5A6CB7"/>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8B3949"/>
    <w:rsid w:val="4BC41256"/>
    <w:rsid w:val="4C056F4D"/>
    <w:rsid w:val="4C170A0B"/>
    <w:rsid w:val="4C2832E3"/>
    <w:rsid w:val="4C56430C"/>
    <w:rsid w:val="4C666461"/>
    <w:rsid w:val="4C6C31D0"/>
    <w:rsid w:val="4D181058"/>
    <w:rsid w:val="4D21659F"/>
    <w:rsid w:val="4D357A66"/>
    <w:rsid w:val="4D3A32CE"/>
    <w:rsid w:val="4D4A3E41"/>
    <w:rsid w:val="4D7D3F15"/>
    <w:rsid w:val="4D847B01"/>
    <w:rsid w:val="4D8D30B8"/>
    <w:rsid w:val="4DB9141C"/>
    <w:rsid w:val="4E2D1BC0"/>
    <w:rsid w:val="4E4F4B57"/>
    <w:rsid w:val="4E6A7BE3"/>
    <w:rsid w:val="4E712A1F"/>
    <w:rsid w:val="4EB52D1B"/>
    <w:rsid w:val="4EBC6287"/>
    <w:rsid w:val="4EBF237B"/>
    <w:rsid w:val="4F184326"/>
    <w:rsid w:val="4F457671"/>
    <w:rsid w:val="4F944440"/>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AB55B1"/>
    <w:rsid w:val="58BA4904"/>
    <w:rsid w:val="58CE2AC0"/>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7349ED"/>
    <w:rsid w:val="60883EF9"/>
    <w:rsid w:val="60A53E80"/>
    <w:rsid w:val="60B374E0"/>
    <w:rsid w:val="60C217C8"/>
    <w:rsid w:val="610E08A2"/>
    <w:rsid w:val="611C22FF"/>
    <w:rsid w:val="614D13CA"/>
    <w:rsid w:val="61815124"/>
    <w:rsid w:val="618B1EF3"/>
    <w:rsid w:val="619D5078"/>
    <w:rsid w:val="61A07EAA"/>
    <w:rsid w:val="62307FF0"/>
    <w:rsid w:val="625740C0"/>
    <w:rsid w:val="62606BB5"/>
    <w:rsid w:val="626F5370"/>
    <w:rsid w:val="627829D2"/>
    <w:rsid w:val="62A80882"/>
    <w:rsid w:val="62DF5D12"/>
    <w:rsid w:val="63184B5B"/>
    <w:rsid w:val="6345388C"/>
    <w:rsid w:val="635F3370"/>
    <w:rsid w:val="6395152A"/>
    <w:rsid w:val="63C416EC"/>
    <w:rsid w:val="6411046E"/>
    <w:rsid w:val="641877BA"/>
    <w:rsid w:val="641B6CFA"/>
    <w:rsid w:val="6442528F"/>
    <w:rsid w:val="645F3C17"/>
    <w:rsid w:val="64E53364"/>
    <w:rsid w:val="64EC710A"/>
    <w:rsid w:val="653F6CEE"/>
    <w:rsid w:val="663B0604"/>
    <w:rsid w:val="6663343E"/>
    <w:rsid w:val="668F1D75"/>
    <w:rsid w:val="67442F4B"/>
    <w:rsid w:val="67C043CD"/>
    <w:rsid w:val="67E2064D"/>
    <w:rsid w:val="67E26661"/>
    <w:rsid w:val="68031F62"/>
    <w:rsid w:val="682F3772"/>
    <w:rsid w:val="683055A2"/>
    <w:rsid w:val="68842217"/>
    <w:rsid w:val="68A6079A"/>
    <w:rsid w:val="68C63810"/>
    <w:rsid w:val="6937728C"/>
    <w:rsid w:val="694D6296"/>
    <w:rsid w:val="69615C67"/>
    <w:rsid w:val="69827750"/>
    <w:rsid w:val="69D1617D"/>
    <w:rsid w:val="69F00D37"/>
    <w:rsid w:val="69FB2C2E"/>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19554D"/>
    <w:rsid w:val="723802CC"/>
    <w:rsid w:val="7248337C"/>
    <w:rsid w:val="725E0003"/>
    <w:rsid w:val="7275252F"/>
    <w:rsid w:val="72C26316"/>
    <w:rsid w:val="739829F6"/>
    <w:rsid w:val="739B4217"/>
    <w:rsid w:val="73C9344F"/>
    <w:rsid w:val="73EC6624"/>
    <w:rsid w:val="740D32B5"/>
    <w:rsid w:val="740F2931"/>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811E83"/>
    <w:rsid w:val="769F07F2"/>
    <w:rsid w:val="76A53D3A"/>
    <w:rsid w:val="76B92C06"/>
    <w:rsid w:val="76C842B2"/>
    <w:rsid w:val="76D518CE"/>
    <w:rsid w:val="76EA45FA"/>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9D1F80"/>
    <w:rsid w:val="7BC10E7B"/>
    <w:rsid w:val="7C410053"/>
    <w:rsid w:val="7C9440BB"/>
    <w:rsid w:val="7CAB0DBF"/>
    <w:rsid w:val="7CD9150D"/>
    <w:rsid w:val="7CE553C6"/>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6"/>
    <w:next w:val="1"/>
    <w:autoRedefine/>
    <w:qFormat/>
    <w:uiPriority w:val="98"/>
    <w:pPr>
      <w:keepNext/>
      <w:keepLines/>
      <w:spacing w:before="340" w:after="330" w:line="578" w:lineRule="auto"/>
    </w:pPr>
    <w:rPr>
      <w:rFonts w:ascii="Times New Roman"/>
      <w:b w:val="0"/>
      <w:bCs w:val="0"/>
      <w:kern w:val="44"/>
      <w:sz w:val="44"/>
      <w:szCs w:val="44"/>
    </w:rPr>
  </w:style>
  <w:style w:type="paragraph" w:styleId="7">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8">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before="182"/>
      <w:ind w:left="720" w:hanging="361"/>
    </w:pPr>
    <w:rPr>
      <w:rFonts w:ascii="微软雅黑" w:hAnsi="微软雅黑" w:eastAsia="微软雅黑" w:cs="微软雅黑"/>
      <w:sz w:val="24"/>
      <w:lang w:val="zh-CN" w:bidi="zh-CN"/>
    </w:rPr>
  </w:style>
  <w:style w:type="paragraph" w:styleId="3">
    <w:name w:val="Body Text First Indent"/>
    <w:basedOn w:val="2"/>
    <w:next w:val="4"/>
    <w:autoRedefine/>
    <w:semiHidden/>
    <w:qFormat/>
    <w:uiPriority w:val="0"/>
    <w:pPr>
      <w:ind w:firstLine="420" w:firstLineChars="100"/>
    </w:pPr>
    <w:rPr>
      <w:rFonts w:eastAsia="仿宋_GB2312"/>
      <w:sz w:val="28"/>
      <w:szCs w:val="28"/>
    </w:rPr>
  </w:style>
  <w:style w:type="paragraph" w:styleId="4">
    <w:name w:val="toc 6"/>
    <w:basedOn w:val="1"/>
    <w:next w:val="1"/>
    <w:qFormat/>
    <w:uiPriority w:val="0"/>
    <w:pPr>
      <w:ind w:left="2100" w:leftChars="1000"/>
    </w:pPr>
  </w:style>
  <w:style w:type="paragraph" w:styleId="6">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9">
    <w:name w:val="Normal Indent"/>
    <w:basedOn w:val="1"/>
    <w:next w:val="1"/>
    <w:autoRedefine/>
    <w:qFormat/>
    <w:uiPriority w:val="0"/>
    <w:pPr>
      <w:ind w:firstLine="420"/>
    </w:pPr>
    <w:rPr>
      <w:sz w:val="24"/>
    </w:rPr>
  </w:style>
  <w:style w:type="paragraph" w:styleId="10">
    <w:name w:val="toa heading"/>
    <w:basedOn w:val="1"/>
    <w:next w:val="1"/>
    <w:autoRedefine/>
    <w:unhideWhenUsed/>
    <w:qFormat/>
    <w:uiPriority w:val="99"/>
    <w:pPr>
      <w:spacing w:before="120"/>
    </w:pPr>
    <w:rPr>
      <w:rFonts w:ascii="Cambria" w:hAnsi="Cambria"/>
      <w:sz w:val="24"/>
      <w:szCs w:val="24"/>
    </w:r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6"/>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6"/>
    <w:next w:val="5"/>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19634</Words>
  <Characters>21188</Characters>
  <Lines>240</Lines>
  <Paragraphs>67</Paragraphs>
  <TotalTime>0</TotalTime>
  <ScaleCrop>false</ScaleCrop>
  <LinksUpToDate>false</LinksUpToDate>
  <CharactersWithSpaces>21521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2025-03-11T09:31:35Z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3B95645E4BE749778015251484657E58_13</vt:lpwstr>
  </property>
  <property fmtid="{D5CDD505-2E9C-101B-9397-08002B2CF9AE}" pid="4" name="KSOTemplateDocerSaveRecord">
    <vt:lpwstr>eyJoZGlkIjoiZWQ4NjVjNWM5ZTBkYWMwMmM5OWZkYTFhYjczMWVmOTgiLCJ1c2VySWQiOiI4MzMxOTAxODgifQ==</vt:lpwstr>
  </property>
</Properties>
</file>