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XZJ259-012-ZK（2）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新疆医科大学第二附属医院检验试剂（包21 ALK/P80蛋白等）采购项目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7D92A21B">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0D3A092F">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01C7F26F">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新疆医科大学第二附属医院检验试剂（包21 ALK/P80蛋白等）采购项目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XZJ259-012-ZK（2）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检验试剂（包21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ALK/P80蛋白等）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采购人：</w:t>
            </w:r>
            <w:r>
              <w:rPr>
                <w:rFonts w:hint="eastAsia" w:ascii="仿宋" w:hAnsi="仿宋" w:eastAsia="仿宋" w:cs="仿宋"/>
                <w:color w:val="auto"/>
                <w:kern w:val="0"/>
                <w:sz w:val="24"/>
                <w:szCs w:val="24"/>
                <w:highlight w:val="none"/>
                <w:lang w:eastAsia="zh-CN"/>
              </w:rPr>
              <w:t>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2500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贰仟伍佰元整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w:t>
            </w:r>
            <w:r>
              <w:rPr>
                <w:rFonts w:hint="eastAsia" w:ascii="仿宋" w:hAnsi="仿宋" w:eastAsia="仿宋" w:cs="仿宋"/>
                <w:color w:val="auto"/>
                <w:szCs w:val="24"/>
                <w:highlight w:val="none"/>
              </w:rPr>
              <w:t>本项目全部面向中小微企业</w:t>
            </w:r>
            <w:r>
              <w:rPr>
                <w:rFonts w:hint="eastAsia" w:ascii="仿宋" w:hAnsi="仿宋" w:eastAsia="仿宋" w:cs="仿宋"/>
                <w:color w:val="auto"/>
                <w:szCs w:val="24"/>
                <w:highlight w:val="none"/>
                <w:lang w:val="en-US" w:eastAsia="zh-CN"/>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896489"/>
      <w:bookmarkStart w:id="2" w:name="_Toc5987695"/>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新疆医科大学第二附属医院检验试剂（包21 ALK/P80蛋白等）采购项目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XZJ259-012-ZK（2）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新疆医科大学第二附属医院检验试剂（包21</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lang w:eastAsia="zh-CN"/>
        </w:rPr>
        <w:t>ALK/P80蛋白等）采购项目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250000.00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检验试剂（包21</w:t>
      </w:r>
      <w:r>
        <w:rPr>
          <w:rFonts w:hint="eastAsia" w:ascii="仿宋" w:hAnsi="仿宋" w:eastAsia="仿宋" w:cs="仿宋"/>
          <w:color w:val="auto"/>
          <w:sz w:val="28"/>
          <w:highlight w:val="none"/>
          <w:lang w:val="en-US" w:eastAsia="zh-CN"/>
        </w:rPr>
        <w:t xml:space="preserve"> </w:t>
      </w:r>
      <w:r>
        <w:rPr>
          <w:rFonts w:hint="eastAsia" w:ascii="仿宋" w:hAnsi="仿宋" w:eastAsia="仿宋" w:cs="仿宋"/>
          <w:color w:val="auto"/>
          <w:sz w:val="28"/>
          <w:highlight w:val="none"/>
          <w:lang w:eastAsia="zh-CN"/>
        </w:rPr>
        <w:t>ALK/P80蛋白等）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250000.00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78728654">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23B5E59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71406B38">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75D5A49F">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A60E4FB">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7C4C85F9">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(6)本项目全部面向中小微企业：货物类投标单位提供的投标产品的制造商须为中小微企业，提供《中小企业声明函》；（产品由中小微企业生产且使用该中小微企业商号或者注册商标）。</w:t>
      </w:r>
    </w:p>
    <w:p w14:paraId="47A09D58">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sz w:val="28"/>
          <w:szCs w:val="21"/>
          <w:highlight w:val="none"/>
        </w:rPr>
        <w:t>(7)</w:t>
      </w:r>
      <w:r>
        <w:rPr>
          <w:rFonts w:hint="eastAsia" w:ascii="仿宋" w:hAnsi="仿宋" w:eastAsia="仿宋" w:cs="仿宋"/>
          <w:bCs/>
          <w:color w:val="auto"/>
          <w:highlight w:val="none"/>
        </w:rPr>
        <w:t>参加政府采购活动近三年内在经营活动中没有重大违法记录的书面声明。</w:t>
      </w:r>
    </w:p>
    <w:p w14:paraId="1EB780EB">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8</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53D6D6ED">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5AA5016A">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20FA0BEC">
      <w:pPr>
        <w:pStyle w:val="52"/>
        <w:numPr>
          <w:ilvl w:val="0"/>
          <w:numId w:val="2"/>
        </w:numPr>
        <w:spacing w:after="156" w:line="540" w:lineRule="exact"/>
        <w:ind w:left="-93" w:leftChars="0"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6203"/>
      </w:tblGrid>
      <w:tr w14:paraId="2A03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15B72C7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30914B6D">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6203" w:type="dxa"/>
            <w:tcBorders>
              <w:top w:val="single" w:color="000000" w:sz="4" w:space="0"/>
              <w:left w:val="single" w:color="000000" w:sz="4" w:space="0"/>
              <w:bottom w:val="single" w:color="000000" w:sz="4" w:space="0"/>
              <w:right w:val="single" w:color="000000" w:sz="4" w:space="0"/>
            </w:tcBorders>
            <w:vAlign w:val="center"/>
          </w:tcPr>
          <w:p w14:paraId="666AE81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00B6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45DA3F35">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415AFA06">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17A02727">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033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021" w:type="dxa"/>
            <w:tcBorders>
              <w:top w:val="single" w:color="000000" w:sz="4" w:space="0"/>
              <w:left w:val="single" w:color="000000" w:sz="4" w:space="0"/>
              <w:bottom w:val="single" w:color="000000" w:sz="4" w:space="0"/>
              <w:right w:val="single" w:color="000000" w:sz="4" w:space="0"/>
            </w:tcBorders>
            <w:vAlign w:val="center"/>
          </w:tcPr>
          <w:p w14:paraId="21C3AE9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3F282853">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37AD839C">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57C55943">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提供全部所投产品业绩的得10分；提供所投产品</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%以上的业绩得7分；提供所投产品</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%以上的业绩得4分；提供所投产品</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%以下或者未提供的不得分。提供业绩证明资料如合同或者中标通知书复印件为准，未提供证明资料或无效的，不计分。</w:t>
            </w:r>
          </w:p>
        </w:tc>
      </w:tr>
    </w:tbl>
    <w:p w14:paraId="5EEE3016">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704"/>
        <w:gridCol w:w="7382"/>
      </w:tblGrid>
      <w:tr w14:paraId="3852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106F0935">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704" w:type="dxa"/>
            <w:tcBorders>
              <w:top w:val="single" w:color="000000" w:sz="4" w:space="0"/>
              <w:left w:val="single" w:color="000000" w:sz="4" w:space="0"/>
              <w:bottom w:val="single" w:color="000000" w:sz="4" w:space="0"/>
              <w:right w:val="single" w:color="000000" w:sz="4" w:space="0"/>
            </w:tcBorders>
            <w:vAlign w:val="center"/>
          </w:tcPr>
          <w:p w14:paraId="09BCE99C">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7B5722A9">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007D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CBEB46A">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704" w:type="dxa"/>
            <w:tcBorders>
              <w:top w:val="single" w:color="000000" w:sz="4" w:space="0"/>
              <w:left w:val="single" w:color="000000" w:sz="4" w:space="0"/>
              <w:bottom w:val="single" w:color="000000" w:sz="4" w:space="0"/>
              <w:right w:val="single" w:color="000000" w:sz="4" w:space="0"/>
            </w:tcBorders>
            <w:vAlign w:val="center"/>
          </w:tcPr>
          <w:p w14:paraId="615AFEE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6C2F07">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技术规格参数满足招标文件要求的得30分；技术条款每偏离一条扣除0.5分，最低得0分，最高得30分。</w:t>
            </w:r>
          </w:p>
        </w:tc>
      </w:tr>
      <w:tr w14:paraId="266D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58D4693">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704" w:type="dxa"/>
            <w:tcBorders>
              <w:top w:val="single" w:color="000000" w:sz="4" w:space="0"/>
              <w:left w:val="single" w:color="000000" w:sz="4" w:space="0"/>
              <w:bottom w:val="single" w:color="000000" w:sz="4" w:space="0"/>
              <w:right w:val="single" w:color="000000" w:sz="4" w:space="0"/>
            </w:tcBorders>
            <w:vAlign w:val="center"/>
          </w:tcPr>
          <w:p w14:paraId="1D3611FD">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10分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D76C6A3">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提供全部产品说明书且符合参数要求的得10分；提供超过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%以上产品的产品说明书的得7分；提供超过</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%以上产品的产品说明书的得4分；</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w:t>
            </w:r>
          </w:p>
        </w:tc>
      </w:tr>
      <w:tr w14:paraId="09AB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74E5B9A">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704" w:type="dxa"/>
            <w:tcBorders>
              <w:top w:val="single" w:color="000000" w:sz="4" w:space="0"/>
              <w:left w:val="single" w:color="000000" w:sz="4" w:space="0"/>
              <w:bottom w:val="single" w:color="000000" w:sz="4" w:space="0"/>
              <w:right w:val="single" w:color="000000" w:sz="4" w:space="0"/>
            </w:tcBorders>
            <w:vAlign w:val="center"/>
          </w:tcPr>
          <w:p w14:paraId="33D42810">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6E7A5F9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不足90</w:t>
            </w:r>
            <w:r>
              <w:rPr>
                <w:rStyle w:val="49"/>
                <w:rFonts w:hint="eastAsia" w:ascii="仿宋" w:hAnsi="仿宋" w:eastAsia="仿宋" w:cs="仿宋"/>
                <w:bCs/>
                <w:color w:val="auto"/>
                <w:kern w:val="0"/>
                <w:sz w:val="24"/>
                <w:highlight w:val="none"/>
              </w:rPr>
              <w:t>%产品的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的得1分；未提供的不得分。</w:t>
            </w:r>
          </w:p>
        </w:tc>
      </w:tr>
      <w:tr w14:paraId="6C4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AA0CE4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704" w:type="dxa"/>
            <w:tcBorders>
              <w:top w:val="single" w:color="000000" w:sz="4" w:space="0"/>
              <w:left w:val="single" w:color="000000" w:sz="4" w:space="0"/>
              <w:bottom w:val="single" w:color="000000" w:sz="4" w:space="0"/>
              <w:right w:val="single" w:color="000000" w:sz="4" w:space="0"/>
            </w:tcBorders>
            <w:vAlign w:val="center"/>
          </w:tcPr>
          <w:p w14:paraId="36DA8048">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58F589DE">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w:t>
            </w:r>
            <w:r>
              <w:rPr>
                <w:rStyle w:val="49"/>
                <w:rFonts w:hint="eastAsia" w:ascii="仿宋" w:hAnsi="仿宋" w:eastAsia="仿宋" w:cs="仿宋"/>
                <w:bCs/>
                <w:color w:val="auto"/>
                <w:kern w:val="0"/>
                <w:sz w:val="24"/>
                <w:highlight w:val="none"/>
              </w:rPr>
              <w:t>0%产品的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的得1分；未提供的不得分。</w:t>
            </w:r>
          </w:p>
        </w:tc>
      </w:tr>
      <w:tr w14:paraId="48DD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1843" w:type="dxa"/>
            <w:tcBorders>
              <w:top w:val="single" w:color="000000" w:sz="4" w:space="0"/>
              <w:left w:val="single" w:color="000000" w:sz="4" w:space="0"/>
              <w:right w:val="single" w:color="000000" w:sz="4" w:space="0"/>
            </w:tcBorders>
            <w:vAlign w:val="center"/>
          </w:tcPr>
          <w:p w14:paraId="66C86264">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704" w:type="dxa"/>
            <w:tcBorders>
              <w:top w:val="single" w:color="000000" w:sz="4" w:space="0"/>
              <w:left w:val="single" w:color="000000" w:sz="4" w:space="0"/>
              <w:right w:val="single" w:color="000000" w:sz="4" w:space="0"/>
            </w:tcBorders>
            <w:vAlign w:val="center"/>
          </w:tcPr>
          <w:p w14:paraId="3C8E983B">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43C5B830">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00384614">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p w14:paraId="6BD59449">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49"/>
                <w:rFonts w:hint="eastAsia" w:ascii="仿宋" w:hAnsi="仿宋" w:eastAsia="仿宋" w:cs="仿宋"/>
                <w:color w:val="auto"/>
                <w:kern w:val="0"/>
                <w:sz w:val="24"/>
                <w:highlight w:val="none"/>
                <w:lang w:val="en-US"/>
              </w:rPr>
              <w:t>2</w:t>
            </w:r>
            <w:r>
              <w:rPr>
                <w:rStyle w:val="49"/>
                <w:rFonts w:hint="eastAsia" w:ascii="仿宋" w:hAnsi="仿宋" w:eastAsia="仿宋" w:cs="仿宋"/>
                <w:color w:val="auto"/>
                <w:kern w:val="0"/>
                <w:sz w:val="24"/>
                <w:highlight w:val="none"/>
              </w:rPr>
              <w:t>分；</w:t>
            </w:r>
          </w:p>
          <w:p w14:paraId="128C55A1">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4DBF63EC">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40E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843" w:type="dxa"/>
            <w:tcBorders>
              <w:top w:val="single" w:color="000000" w:sz="4" w:space="0"/>
              <w:left w:val="single" w:color="000000" w:sz="4" w:space="0"/>
              <w:right w:val="single" w:color="000000" w:sz="4" w:space="0"/>
            </w:tcBorders>
            <w:vAlign w:val="center"/>
          </w:tcPr>
          <w:p w14:paraId="694E561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应急处理方案</w:t>
            </w:r>
          </w:p>
        </w:tc>
        <w:tc>
          <w:tcPr>
            <w:tcW w:w="704" w:type="dxa"/>
            <w:tcBorders>
              <w:top w:val="single" w:color="000000" w:sz="4" w:space="0"/>
              <w:left w:val="single" w:color="000000" w:sz="4" w:space="0"/>
              <w:right w:val="single" w:color="000000" w:sz="4" w:space="0"/>
            </w:tcBorders>
            <w:vAlign w:val="center"/>
          </w:tcPr>
          <w:p w14:paraId="55FFAA7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top"/>
          </w:tcPr>
          <w:p w14:paraId="19039579">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1A7641C5">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3</w:t>
            </w:r>
            <w:r>
              <w:rPr>
                <w:rFonts w:hint="eastAsia" w:ascii="仿宋" w:hAnsi="仿宋" w:eastAsia="仿宋"/>
                <w:color w:val="auto"/>
                <w:kern w:val="0"/>
                <w:sz w:val="24"/>
                <w:szCs w:val="24"/>
                <w:highlight w:val="none"/>
              </w:rPr>
              <w:t>分；</w:t>
            </w:r>
          </w:p>
          <w:p w14:paraId="6F874259">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2</w:t>
            </w:r>
            <w:r>
              <w:rPr>
                <w:rFonts w:hint="eastAsia" w:ascii="仿宋" w:hAnsi="仿宋" w:eastAsia="仿宋"/>
                <w:color w:val="auto"/>
                <w:kern w:val="0"/>
                <w:sz w:val="24"/>
                <w:szCs w:val="24"/>
                <w:highlight w:val="none"/>
              </w:rPr>
              <w:t>分；</w:t>
            </w:r>
          </w:p>
          <w:p w14:paraId="7EED2CC5">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113A0BF8">
            <w:pPr>
              <w:widowControl/>
              <w:spacing w:line="360" w:lineRule="exact"/>
              <w:textAlignment w:val="baseline"/>
              <w:rPr>
                <w:rStyle w:val="49"/>
                <w:rFonts w:hint="eastAsia" w:ascii="仿宋" w:hAnsi="仿宋" w:eastAsia="仿宋" w:cs="仿宋"/>
                <w:bCs/>
                <w:color w:val="auto"/>
                <w:kern w:val="0"/>
                <w:sz w:val="24"/>
                <w:highlight w:val="none"/>
              </w:rPr>
            </w:pPr>
            <w:r>
              <w:rPr>
                <w:rFonts w:hint="eastAsia" w:ascii="仿宋" w:hAnsi="仿宋" w:eastAsia="仿宋"/>
                <w:color w:val="auto"/>
                <w:kern w:val="0"/>
                <w:sz w:val="24"/>
                <w:szCs w:val="24"/>
                <w:highlight w:val="none"/>
              </w:rPr>
              <w:t>应急预案方案差的及未提供的不得分。</w:t>
            </w:r>
          </w:p>
        </w:tc>
      </w:tr>
      <w:tr w14:paraId="780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10D1058">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704" w:type="dxa"/>
            <w:tcBorders>
              <w:top w:val="single" w:color="000000" w:sz="4" w:space="0"/>
              <w:left w:val="single" w:color="000000" w:sz="4" w:space="0"/>
              <w:bottom w:val="single" w:color="000000" w:sz="4" w:space="0"/>
              <w:right w:val="single" w:color="000000" w:sz="4" w:space="0"/>
            </w:tcBorders>
            <w:vAlign w:val="center"/>
          </w:tcPr>
          <w:p w14:paraId="6FE7DD29">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2490A505">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73E5E22C">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①供货期限是否满足招标文件要求；②交货方式是否切 </w:t>
            </w:r>
          </w:p>
          <w:p w14:paraId="6708C5ED">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合实际；③供货保障流程是否合理；④供货流程要点是 </w:t>
            </w:r>
          </w:p>
          <w:p w14:paraId="2F37B78D">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否明确；⑤供货实施步骤是否清晰，进行评议：</w:t>
            </w:r>
          </w:p>
          <w:p w14:paraId="4B19C3A3">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内容清晰完善、可操作的优于采购需求的得满分3分；</w:t>
            </w:r>
          </w:p>
          <w:p w14:paraId="34A087D8">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5830676A">
            <w:pPr>
              <w:widowControl/>
              <w:spacing w:line="360" w:lineRule="exact"/>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3AA1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2DE776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704" w:type="dxa"/>
            <w:tcBorders>
              <w:top w:val="single" w:color="000000" w:sz="4" w:space="0"/>
              <w:left w:val="single" w:color="000000" w:sz="4" w:space="0"/>
              <w:bottom w:val="single" w:color="000000" w:sz="4" w:space="0"/>
              <w:right w:val="single" w:color="000000" w:sz="4" w:space="0"/>
            </w:tcBorders>
            <w:vAlign w:val="center"/>
          </w:tcPr>
          <w:p w14:paraId="4F006BEA">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4D493C72">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投标人针对本项目提供售后服务方案，内容包含但不限 </w:t>
            </w:r>
          </w:p>
          <w:p w14:paraId="1077D32B">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于：①服务方式；②服务响应时间；③技术支持；④服 </w:t>
            </w:r>
          </w:p>
          <w:p w14:paraId="1A5A3BA7">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务体系；⑤退换货品承诺，进行评议。</w:t>
            </w:r>
          </w:p>
          <w:p w14:paraId="4D87645D">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以上方案内容完整清晰明确且科学合理、可行性高具有针对性并满足采购需求的得3分；</w:t>
            </w:r>
          </w:p>
          <w:p w14:paraId="5A26998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79B0CB37">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720A94B7">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收取1875元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检验试剂（包21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ALK/P80蛋白等）</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shd w:val="clear" w:color="auto" w:fill="auto"/>
            <w:vAlign w:val="center"/>
          </w:tcPr>
          <w:p w14:paraId="3C4ECD4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8837.62</w:t>
            </w:r>
          </w:p>
        </w:tc>
        <w:tc>
          <w:tcPr>
            <w:tcW w:w="794" w:type="dxa"/>
            <w:vAlign w:val="center"/>
          </w:tcPr>
          <w:p w14:paraId="31A54CC1">
            <w:pPr>
              <w:jc w:val="center"/>
              <w:rPr>
                <w:rFonts w:hint="eastAsia" w:ascii="仿宋" w:hAnsi="仿宋" w:eastAsia="仿宋" w:cs="仿宋"/>
                <w:color w:val="auto"/>
                <w:kern w:val="0"/>
                <w:sz w:val="24"/>
                <w:szCs w:val="24"/>
                <w:highlight w:val="none"/>
                <w:lang w:val="en-US" w:eastAsia="zh-CN"/>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3、核心试剂/耗材：Ki-67抗体试剂（免疫组织化学）。</w:t>
      </w:r>
      <w:r>
        <w:rPr>
          <w:rFonts w:hint="eastAsia" w:ascii="仿宋" w:hAnsi="仿宋" w:eastAsia="仿宋" w:cs="仿宋"/>
          <w:b/>
          <w:bCs/>
          <w:color w:val="auto"/>
          <w:sz w:val="28"/>
          <w:szCs w:val="28"/>
          <w:highlight w:val="none"/>
        </w:rPr>
        <w:br w:type="page"/>
      </w:r>
      <w:bookmarkEnd w:id="6"/>
    </w:p>
    <w:p w14:paraId="05933AAF">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220EF07C">
      <w:pPr>
        <w:spacing w:line="480" w:lineRule="exact"/>
        <w:outlineLvl w:val="0"/>
        <w:rPr>
          <w:rFonts w:hint="eastAsia" w:ascii="仿宋" w:hAnsi="仿宋" w:eastAsia="仿宋" w:cs="仿宋"/>
          <w:color w:val="auto"/>
          <w:sz w:val="28"/>
          <w:szCs w:val="24"/>
          <w:highlight w:val="none"/>
        </w:rPr>
      </w:pPr>
    </w:p>
    <w:p w14:paraId="7234F4BD">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甲    方：</w:t>
      </w:r>
      <w:r>
        <w:rPr>
          <w:rFonts w:hint="eastAsia" w:ascii="仿宋" w:hAnsi="仿宋" w:eastAsia="仿宋" w:cs="仿宋"/>
          <w:color w:val="auto"/>
          <w:sz w:val="30"/>
          <w:szCs w:val="30"/>
          <w:highlight w:val="none"/>
          <w:lang w:eastAsia="zh-CN"/>
        </w:rPr>
        <w:t>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7206ACDF">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6AC2916D">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254F35DF">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586429AB">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40BC82E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0955FBB7">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119B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1" w:hRule="exact"/>
          <w:jc w:val="center"/>
        </w:trPr>
        <w:tc>
          <w:tcPr>
            <w:tcW w:w="975" w:type="dxa"/>
            <w:vAlign w:val="center"/>
          </w:tcPr>
          <w:p w14:paraId="3C41A93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146436C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CAA6C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1D529013">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036B4BE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43BCF0A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126E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1B0018D3">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771F683C">
            <w:pPr>
              <w:snapToGrid w:val="0"/>
              <w:jc w:val="center"/>
              <w:rPr>
                <w:rFonts w:hint="eastAsia" w:ascii="仿宋" w:hAnsi="仿宋" w:eastAsia="仿宋" w:cs="仿宋"/>
                <w:color w:val="auto"/>
                <w:sz w:val="28"/>
                <w:szCs w:val="28"/>
                <w:highlight w:val="none"/>
              </w:rPr>
            </w:pPr>
          </w:p>
        </w:tc>
        <w:tc>
          <w:tcPr>
            <w:tcW w:w="1374" w:type="dxa"/>
            <w:vAlign w:val="center"/>
          </w:tcPr>
          <w:p w14:paraId="1CAC7F1A">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5FFBE141">
            <w:pPr>
              <w:jc w:val="center"/>
              <w:rPr>
                <w:rFonts w:hint="eastAsia" w:ascii="仿宋" w:hAnsi="仿宋" w:eastAsia="仿宋" w:cs="仿宋"/>
                <w:color w:val="auto"/>
                <w:sz w:val="28"/>
                <w:szCs w:val="28"/>
                <w:highlight w:val="none"/>
              </w:rPr>
            </w:pPr>
          </w:p>
        </w:tc>
        <w:tc>
          <w:tcPr>
            <w:tcW w:w="2753" w:type="dxa"/>
            <w:vAlign w:val="center"/>
          </w:tcPr>
          <w:p w14:paraId="54C6A433">
            <w:pPr>
              <w:snapToGrid w:val="0"/>
              <w:jc w:val="center"/>
              <w:rPr>
                <w:rFonts w:hint="eastAsia" w:ascii="仿宋" w:hAnsi="仿宋" w:eastAsia="仿宋" w:cs="仿宋"/>
                <w:color w:val="auto"/>
                <w:sz w:val="28"/>
                <w:szCs w:val="28"/>
                <w:highlight w:val="none"/>
              </w:rPr>
            </w:pPr>
          </w:p>
        </w:tc>
        <w:tc>
          <w:tcPr>
            <w:tcW w:w="2753" w:type="dxa"/>
            <w:vAlign w:val="center"/>
          </w:tcPr>
          <w:p w14:paraId="26907B06">
            <w:pPr>
              <w:snapToGrid w:val="0"/>
              <w:jc w:val="center"/>
              <w:rPr>
                <w:rFonts w:hint="eastAsia" w:ascii="仿宋" w:hAnsi="仿宋" w:eastAsia="仿宋" w:cs="仿宋"/>
                <w:color w:val="auto"/>
                <w:sz w:val="28"/>
                <w:szCs w:val="28"/>
                <w:highlight w:val="none"/>
              </w:rPr>
            </w:pPr>
          </w:p>
        </w:tc>
      </w:tr>
      <w:tr w14:paraId="3770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3A715FA3">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379D3A27">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7E5ED5EF">
      <w:pPr>
        <w:ind w:firstLine="480"/>
        <w:rPr>
          <w:rFonts w:hint="eastAsia" w:ascii="仿宋" w:hAnsi="仿宋" w:eastAsia="仿宋" w:cs="仿宋"/>
          <w:color w:val="auto"/>
          <w:sz w:val="24"/>
          <w:szCs w:val="24"/>
          <w:highlight w:val="none"/>
        </w:rPr>
      </w:pPr>
    </w:p>
    <w:p w14:paraId="38CF2319">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0C7D549E">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07BBDF07">
      <w:pPr>
        <w:spacing w:line="400" w:lineRule="exact"/>
        <w:ind w:firstLine="562"/>
        <w:rPr>
          <w:rFonts w:hint="eastAsia" w:ascii="仿宋" w:hAnsi="仿宋" w:eastAsia="仿宋" w:cs="仿宋"/>
          <w:b/>
          <w:color w:val="auto"/>
          <w:sz w:val="28"/>
          <w:highlight w:val="none"/>
        </w:rPr>
      </w:pPr>
    </w:p>
    <w:p w14:paraId="2DAB2B0F">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9DE3D2F">
      <w:pPr>
        <w:rPr>
          <w:rFonts w:hint="eastAsia" w:ascii="仿宋" w:hAnsi="仿宋" w:eastAsia="仿宋" w:cs="仿宋"/>
          <w:b/>
          <w:color w:val="auto"/>
          <w:sz w:val="36"/>
          <w:highlight w:val="none"/>
        </w:rPr>
      </w:pPr>
    </w:p>
    <w:p w14:paraId="2DCBBF8A">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BAFE3FB">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3C5B5111">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199DEA2C">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0115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37C3DB3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491E7482">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1E81012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7AD3646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677BC6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499C221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640D25C8">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37E1C04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065202C">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48D3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44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13AF438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715EC0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790BE809">
            <w:pPr>
              <w:spacing w:line="420" w:lineRule="exact"/>
              <w:jc w:val="center"/>
              <w:rPr>
                <w:rFonts w:hint="eastAsia" w:ascii="仿宋" w:hAnsi="仿宋" w:eastAsia="仿宋" w:cs="仿宋"/>
                <w:color w:val="auto"/>
                <w:sz w:val="24"/>
                <w:highlight w:val="none"/>
              </w:rPr>
            </w:pPr>
          </w:p>
        </w:tc>
        <w:tc>
          <w:tcPr>
            <w:tcW w:w="1314" w:type="dxa"/>
            <w:vAlign w:val="center"/>
          </w:tcPr>
          <w:p w14:paraId="5F29B544">
            <w:pPr>
              <w:spacing w:line="420" w:lineRule="exact"/>
              <w:jc w:val="center"/>
              <w:rPr>
                <w:rFonts w:hint="eastAsia" w:ascii="仿宋" w:hAnsi="仿宋" w:eastAsia="仿宋" w:cs="仿宋"/>
                <w:color w:val="auto"/>
                <w:sz w:val="24"/>
                <w:highlight w:val="none"/>
              </w:rPr>
            </w:pPr>
          </w:p>
        </w:tc>
        <w:tc>
          <w:tcPr>
            <w:tcW w:w="1871" w:type="dxa"/>
            <w:vAlign w:val="center"/>
          </w:tcPr>
          <w:p w14:paraId="03E0B86B">
            <w:pPr>
              <w:spacing w:line="420" w:lineRule="exact"/>
              <w:jc w:val="center"/>
              <w:rPr>
                <w:rFonts w:hint="eastAsia" w:ascii="仿宋" w:hAnsi="仿宋" w:eastAsia="仿宋" w:cs="仿宋"/>
                <w:color w:val="auto"/>
                <w:sz w:val="24"/>
                <w:highlight w:val="none"/>
              </w:rPr>
            </w:pPr>
          </w:p>
        </w:tc>
        <w:tc>
          <w:tcPr>
            <w:tcW w:w="3053" w:type="dxa"/>
            <w:vAlign w:val="center"/>
          </w:tcPr>
          <w:p w14:paraId="35E90625">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12B30B5">
            <w:pPr>
              <w:spacing w:line="420" w:lineRule="exact"/>
              <w:jc w:val="center"/>
              <w:rPr>
                <w:rFonts w:hint="eastAsia" w:ascii="仿宋" w:hAnsi="仿宋" w:eastAsia="仿宋" w:cs="仿宋"/>
                <w:color w:val="auto"/>
                <w:sz w:val="24"/>
                <w:highlight w:val="none"/>
              </w:rPr>
            </w:pPr>
          </w:p>
        </w:tc>
        <w:tc>
          <w:tcPr>
            <w:tcW w:w="1628" w:type="dxa"/>
            <w:vAlign w:val="center"/>
          </w:tcPr>
          <w:p w14:paraId="0A4A89A1">
            <w:pPr>
              <w:spacing w:line="420" w:lineRule="exact"/>
              <w:jc w:val="center"/>
              <w:rPr>
                <w:rFonts w:hint="eastAsia" w:ascii="仿宋" w:hAnsi="仿宋" w:eastAsia="仿宋" w:cs="仿宋"/>
                <w:color w:val="auto"/>
                <w:sz w:val="24"/>
                <w:highlight w:val="none"/>
              </w:rPr>
            </w:pPr>
          </w:p>
        </w:tc>
        <w:tc>
          <w:tcPr>
            <w:tcW w:w="757" w:type="dxa"/>
            <w:vAlign w:val="center"/>
          </w:tcPr>
          <w:p w14:paraId="79DC4AFB">
            <w:pPr>
              <w:spacing w:line="420" w:lineRule="exact"/>
              <w:jc w:val="center"/>
              <w:rPr>
                <w:rFonts w:hint="eastAsia" w:ascii="仿宋" w:hAnsi="仿宋" w:eastAsia="仿宋" w:cs="仿宋"/>
                <w:color w:val="auto"/>
                <w:sz w:val="24"/>
                <w:highlight w:val="none"/>
              </w:rPr>
            </w:pPr>
          </w:p>
        </w:tc>
      </w:tr>
      <w:tr w14:paraId="2728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02F5BBC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468BD93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466E22E0">
            <w:pPr>
              <w:spacing w:line="420" w:lineRule="exact"/>
              <w:jc w:val="center"/>
              <w:rPr>
                <w:rFonts w:hint="eastAsia" w:ascii="仿宋" w:hAnsi="仿宋" w:eastAsia="仿宋" w:cs="仿宋"/>
                <w:color w:val="auto"/>
                <w:sz w:val="24"/>
                <w:highlight w:val="none"/>
              </w:rPr>
            </w:pPr>
          </w:p>
        </w:tc>
        <w:tc>
          <w:tcPr>
            <w:tcW w:w="1314" w:type="dxa"/>
            <w:vAlign w:val="center"/>
          </w:tcPr>
          <w:p w14:paraId="081491C7">
            <w:pPr>
              <w:spacing w:line="420" w:lineRule="exact"/>
              <w:jc w:val="center"/>
              <w:rPr>
                <w:rFonts w:hint="eastAsia" w:ascii="仿宋" w:hAnsi="仿宋" w:eastAsia="仿宋" w:cs="仿宋"/>
                <w:color w:val="auto"/>
                <w:sz w:val="24"/>
                <w:highlight w:val="none"/>
              </w:rPr>
            </w:pPr>
          </w:p>
        </w:tc>
        <w:tc>
          <w:tcPr>
            <w:tcW w:w="1871" w:type="dxa"/>
            <w:vAlign w:val="center"/>
          </w:tcPr>
          <w:p w14:paraId="581137F0">
            <w:pPr>
              <w:spacing w:line="420" w:lineRule="exact"/>
              <w:jc w:val="center"/>
              <w:rPr>
                <w:rFonts w:hint="eastAsia" w:ascii="仿宋" w:hAnsi="仿宋" w:eastAsia="仿宋" w:cs="仿宋"/>
                <w:color w:val="auto"/>
                <w:sz w:val="24"/>
                <w:highlight w:val="none"/>
              </w:rPr>
            </w:pPr>
          </w:p>
        </w:tc>
        <w:tc>
          <w:tcPr>
            <w:tcW w:w="3053" w:type="dxa"/>
            <w:vAlign w:val="center"/>
          </w:tcPr>
          <w:p w14:paraId="146B4CF0">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755F8D08">
            <w:pPr>
              <w:spacing w:line="420" w:lineRule="exact"/>
              <w:jc w:val="center"/>
              <w:rPr>
                <w:rFonts w:hint="eastAsia" w:ascii="仿宋" w:hAnsi="仿宋" w:eastAsia="仿宋" w:cs="仿宋"/>
                <w:color w:val="auto"/>
                <w:sz w:val="24"/>
                <w:highlight w:val="none"/>
              </w:rPr>
            </w:pPr>
          </w:p>
        </w:tc>
        <w:tc>
          <w:tcPr>
            <w:tcW w:w="1628" w:type="dxa"/>
            <w:vAlign w:val="center"/>
          </w:tcPr>
          <w:p w14:paraId="39BDA6E3">
            <w:pPr>
              <w:spacing w:line="420" w:lineRule="exact"/>
              <w:jc w:val="center"/>
              <w:rPr>
                <w:rFonts w:hint="eastAsia" w:ascii="仿宋" w:hAnsi="仿宋" w:eastAsia="仿宋" w:cs="仿宋"/>
                <w:color w:val="auto"/>
                <w:sz w:val="24"/>
                <w:highlight w:val="none"/>
              </w:rPr>
            </w:pPr>
          </w:p>
        </w:tc>
        <w:tc>
          <w:tcPr>
            <w:tcW w:w="757" w:type="dxa"/>
            <w:vAlign w:val="center"/>
          </w:tcPr>
          <w:p w14:paraId="647364F0">
            <w:pPr>
              <w:spacing w:line="420" w:lineRule="exact"/>
              <w:jc w:val="center"/>
              <w:rPr>
                <w:rFonts w:hint="eastAsia" w:ascii="仿宋" w:hAnsi="仿宋" w:eastAsia="仿宋" w:cs="仿宋"/>
                <w:color w:val="auto"/>
                <w:sz w:val="24"/>
                <w:highlight w:val="none"/>
              </w:rPr>
            </w:pPr>
          </w:p>
        </w:tc>
      </w:tr>
      <w:tr w14:paraId="3890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2EDC20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87470C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AF3313C">
            <w:pPr>
              <w:spacing w:line="420" w:lineRule="exact"/>
              <w:jc w:val="center"/>
              <w:rPr>
                <w:rFonts w:hint="eastAsia" w:ascii="仿宋" w:hAnsi="仿宋" w:eastAsia="仿宋" w:cs="仿宋"/>
                <w:color w:val="auto"/>
                <w:sz w:val="24"/>
                <w:highlight w:val="none"/>
              </w:rPr>
            </w:pPr>
          </w:p>
        </w:tc>
        <w:tc>
          <w:tcPr>
            <w:tcW w:w="1314" w:type="dxa"/>
            <w:vAlign w:val="center"/>
          </w:tcPr>
          <w:p w14:paraId="205337B8">
            <w:pPr>
              <w:spacing w:line="420" w:lineRule="exact"/>
              <w:jc w:val="center"/>
              <w:rPr>
                <w:rFonts w:hint="eastAsia" w:ascii="仿宋" w:hAnsi="仿宋" w:eastAsia="仿宋" w:cs="仿宋"/>
                <w:color w:val="auto"/>
                <w:sz w:val="24"/>
                <w:highlight w:val="none"/>
              </w:rPr>
            </w:pPr>
          </w:p>
        </w:tc>
        <w:tc>
          <w:tcPr>
            <w:tcW w:w="1871" w:type="dxa"/>
            <w:vAlign w:val="center"/>
          </w:tcPr>
          <w:p w14:paraId="749661EA">
            <w:pPr>
              <w:spacing w:line="420" w:lineRule="exact"/>
              <w:jc w:val="center"/>
              <w:rPr>
                <w:rFonts w:hint="eastAsia" w:ascii="仿宋" w:hAnsi="仿宋" w:eastAsia="仿宋" w:cs="仿宋"/>
                <w:color w:val="auto"/>
                <w:sz w:val="24"/>
                <w:highlight w:val="none"/>
              </w:rPr>
            </w:pPr>
          </w:p>
        </w:tc>
        <w:tc>
          <w:tcPr>
            <w:tcW w:w="3053" w:type="dxa"/>
            <w:vAlign w:val="center"/>
          </w:tcPr>
          <w:p w14:paraId="72407A1D">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4CD7FD25">
            <w:pPr>
              <w:spacing w:line="420" w:lineRule="exact"/>
              <w:jc w:val="center"/>
              <w:rPr>
                <w:rFonts w:hint="eastAsia" w:ascii="仿宋" w:hAnsi="仿宋" w:eastAsia="仿宋" w:cs="仿宋"/>
                <w:color w:val="auto"/>
                <w:sz w:val="24"/>
                <w:highlight w:val="none"/>
              </w:rPr>
            </w:pPr>
          </w:p>
        </w:tc>
        <w:tc>
          <w:tcPr>
            <w:tcW w:w="1628" w:type="dxa"/>
            <w:vAlign w:val="center"/>
          </w:tcPr>
          <w:p w14:paraId="1A73D174">
            <w:pPr>
              <w:spacing w:line="420" w:lineRule="exact"/>
              <w:jc w:val="center"/>
              <w:rPr>
                <w:rFonts w:hint="eastAsia" w:ascii="仿宋" w:hAnsi="仿宋" w:eastAsia="仿宋" w:cs="仿宋"/>
                <w:color w:val="auto"/>
                <w:sz w:val="24"/>
                <w:highlight w:val="none"/>
              </w:rPr>
            </w:pPr>
          </w:p>
        </w:tc>
        <w:tc>
          <w:tcPr>
            <w:tcW w:w="757" w:type="dxa"/>
            <w:vAlign w:val="center"/>
          </w:tcPr>
          <w:p w14:paraId="6ECB7292">
            <w:pPr>
              <w:spacing w:line="420" w:lineRule="exact"/>
              <w:jc w:val="center"/>
              <w:rPr>
                <w:rFonts w:hint="eastAsia" w:ascii="仿宋" w:hAnsi="仿宋" w:eastAsia="仿宋" w:cs="仿宋"/>
                <w:color w:val="auto"/>
                <w:sz w:val="24"/>
                <w:highlight w:val="none"/>
              </w:rPr>
            </w:pPr>
          </w:p>
        </w:tc>
      </w:tr>
      <w:tr w14:paraId="37F2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2DC60DB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0C34F8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C0EB855">
            <w:pPr>
              <w:spacing w:line="420" w:lineRule="exact"/>
              <w:jc w:val="center"/>
              <w:rPr>
                <w:rFonts w:hint="eastAsia" w:ascii="仿宋" w:hAnsi="仿宋" w:eastAsia="仿宋" w:cs="仿宋"/>
                <w:color w:val="auto"/>
                <w:sz w:val="24"/>
                <w:highlight w:val="none"/>
              </w:rPr>
            </w:pPr>
          </w:p>
        </w:tc>
        <w:tc>
          <w:tcPr>
            <w:tcW w:w="1314" w:type="dxa"/>
            <w:vAlign w:val="center"/>
          </w:tcPr>
          <w:p w14:paraId="221C2D2D">
            <w:pPr>
              <w:spacing w:line="420" w:lineRule="exact"/>
              <w:jc w:val="center"/>
              <w:rPr>
                <w:rFonts w:hint="eastAsia" w:ascii="仿宋" w:hAnsi="仿宋" w:eastAsia="仿宋" w:cs="仿宋"/>
                <w:color w:val="auto"/>
                <w:sz w:val="24"/>
                <w:highlight w:val="none"/>
              </w:rPr>
            </w:pPr>
          </w:p>
        </w:tc>
        <w:tc>
          <w:tcPr>
            <w:tcW w:w="1871" w:type="dxa"/>
            <w:vAlign w:val="center"/>
          </w:tcPr>
          <w:p w14:paraId="15A98295">
            <w:pPr>
              <w:spacing w:line="420" w:lineRule="exact"/>
              <w:jc w:val="center"/>
              <w:rPr>
                <w:rFonts w:hint="eastAsia" w:ascii="仿宋" w:hAnsi="仿宋" w:eastAsia="仿宋" w:cs="仿宋"/>
                <w:color w:val="auto"/>
                <w:sz w:val="24"/>
                <w:highlight w:val="none"/>
              </w:rPr>
            </w:pPr>
          </w:p>
        </w:tc>
        <w:tc>
          <w:tcPr>
            <w:tcW w:w="3053" w:type="dxa"/>
            <w:vAlign w:val="center"/>
          </w:tcPr>
          <w:p w14:paraId="03E606BB">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009BF4C8">
            <w:pPr>
              <w:spacing w:line="420" w:lineRule="exact"/>
              <w:jc w:val="center"/>
              <w:rPr>
                <w:rFonts w:hint="eastAsia" w:ascii="仿宋" w:hAnsi="仿宋" w:eastAsia="仿宋" w:cs="仿宋"/>
                <w:color w:val="auto"/>
                <w:sz w:val="24"/>
                <w:highlight w:val="none"/>
              </w:rPr>
            </w:pPr>
          </w:p>
        </w:tc>
        <w:tc>
          <w:tcPr>
            <w:tcW w:w="1628" w:type="dxa"/>
            <w:vAlign w:val="center"/>
          </w:tcPr>
          <w:p w14:paraId="7B8C2CC2">
            <w:pPr>
              <w:spacing w:line="420" w:lineRule="exact"/>
              <w:jc w:val="center"/>
              <w:rPr>
                <w:rFonts w:hint="eastAsia" w:ascii="仿宋" w:hAnsi="仿宋" w:eastAsia="仿宋" w:cs="仿宋"/>
                <w:color w:val="auto"/>
                <w:sz w:val="24"/>
                <w:highlight w:val="none"/>
              </w:rPr>
            </w:pPr>
          </w:p>
        </w:tc>
        <w:tc>
          <w:tcPr>
            <w:tcW w:w="757" w:type="dxa"/>
            <w:vAlign w:val="center"/>
          </w:tcPr>
          <w:p w14:paraId="3947BB95">
            <w:pPr>
              <w:spacing w:line="420" w:lineRule="exact"/>
              <w:jc w:val="center"/>
              <w:rPr>
                <w:rFonts w:hint="eastAsia" w:ascii="仿宋" w:hAnsi="仿宋" w:eastAsia="仿宋" w:cs="仿宋"/>
                <w:color w:val="auto"/>
                <w:sz w:val="24"/>
                <w:highlight w:val="none"/>
              </w:rPr>
            </w:pPr>
          </w:p>
        </w:tc>
      </w:tr>
      <w:tr w14:paraId="4B16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3EEB4057">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3F93440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3985F4FB">
            <w:pPr>
              <w:spacing w:line="420" w:lineRule="exact"/>
              <w:jc w:val="center"/>
              <w:rPr>
                <w:rFonts w:hint="eastAsia" w:ascii="仿宋" w:hAnsi="仿宋" w:eastAsia="仿宋" w:cs="仿宋"/>
                <w:color w:val="auto"/>
                <w:sz w:val="24"/>
                <w:highlight w:val="none"/>
              </w:rPr>
            </w:pPr>
          </w:p>
        </w:tc>
        <w:tc>
          <w:tcPr>
            <w:tcW w:w="1314" w:type="dxa"/>
            <w:vAlign w:val="center"/>
          </w:tcPr>
          <w:p w14:paraId="150CC076">
            <w:pPr>
              <w:spacing w:line="420" w:lineRule="exact"/>
              <w:jc w:val="center"/>
              <w:rPr>
                <w:rFonts w:hint="eastAsia" w:ascii="仿宋" w:hAnsi="仿宋" w:eastAsia="仿宋" w:cs="仿宋"/>
                <w:color w:val="auto"/>
                <w:sz w:val="24"/>
                <w:highlight w:val="none"/>
              </w:rPr>
            </w:pPr>
          </w:p>
        </w:tc>
        <w:tc>
          <w:tcPr>
            <w:tcW w:w="1871" w:type="dxa"/>
            <w:vAlign w:val="center"/>
          </w:tcPr>
          <w:p w14:paraId="0B83AA20">
            <w:pPr>
              <w:spacing w:line="420" w:lineRule="exact"/>
              <w:jc w:val="center"/>
              <w:rPr>
                <w:rFonts w:hint="eastAsia" w:ascii="仿宋" w:hAnsi="仿宋" w:eastAsia="仿宋" w:cs="仿宋"/>
                <w:color w:val="auto"/>
                <w:sz w:val="24"/>
                <w:highlight w:val="none"/>
              </w:rPr>
            </w:pPr>
          </w:p>
        </w:tc>
        <w:tc>
          <w:tcPr>
            <w:tcW w:w="3053" w:type="dxa"/>
            <w:vAlign w:val="center"/>
          </w:tcPr>
          <w:p w14:paraId="57A6FAB4">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4B3E8BED">
            <w:pPr>
              <w:spacing w:line="420" w:lineRule="exact"/>
              <w:jc w:val="center"/>
              <w:rPr>
                <w:rFonts w:hint="eastAsia" w:ascii="仿宋" w:hAnsi="仿宋" w:eastAsia="仿宋" w:cs="仿宋"/>
                <w:color w:val="auto"/>
                <w:sz w:val="24"/>
                <w:highlight w:val="none"/>
              </w:rPr>
            </w:pPr>
          </w:p>
        </w:tc>
        <w:tc>
          <w:tcPr>
            <w:tcW w:w="1628" w:type="dxa"/>
            <w:vAlign w:val="center"/>
          </w:tcPr>
          <w:p w14:paraId="2253FB4F">
            <w:pPr>
              <w:spacing w:line="420" w:lineRule="exact"/>
              <w:jc w:val="center"/>
              <w:rPr>
                <w:rFonts w:hint="eastAsia" w:ascii="仿宋" w:hAnsi="仿宋" w:eastAsia="仿宋" w:cs="仿宋"/>
                <w:color w:val="auto"/>
                <w:sz w:val="24"/>
                <w:highlight w:val="none"/>
              </w:rPr>
            </w:pPr>
          </w:p>
        </w:tc>
        <w:tc>
          <w:tcPr>
            <w:tcW w:w="757" w:type="dxa"/>
            <w:vAlign w:val="center"/>
          </w:tcPr>
          <w:p w14:paraId="59E0D9C2">
            <w:pPr>
              <w:spacing w:line="420" w:lineRule="exact"/>
              <w:jc w:val="center"/>
              <w:rPr>
                <w:rFonts w:hint="eastAsia" w:ascii="仿宋" w:hAnsi="仿宋" w:eastAsia="仿宋" w:cs="仿宋"/>
                <w:color w:val="auto"/>
                <w:sz w:val="24"/>
                <w:highlight w:val="none"/>
              </w:rPr>
            </w:pPr>
          </w:p>
        </w:tc>
      </w:tr>
      <w:tr w14:paraId="765E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0F57F0FC">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64E631A">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65D19E08">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7D12EF22">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4E9CCE32">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2BF03FED">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AB0F64"/>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2D0AE4"/>
    <w:rsid w:val="075A7221"/>
    <w:rsid w:val="0767791B"/>
    <w:rsid w:val="076E7112"/>
    <w:rsid w:val="07960107"/>
    <w:rsid w:val="07C75183"/>
    <w:rsid w:val="080236CE"/>
    <w:rsid w:val="08093031"/>
    <w:rsid w:val="08C2594B"/>
    <w:rsid w:val="08D6179C"/>
    <w:rsid w:val="08E04023"/>
    <w:rsid w:val="092E1232"/>
    <w:rsid w:val="09351EEC"/>
    <w:rsid w:val="09387C3D"/>
    <w:rsid w:val="09461CD3"/>
    <w:rsid w:val="09561FCD"/>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0FDB3A76"/>
    <w:rsid w:val="100E76C7"/>
    <w:rsid w:val="101051ED"/>
    <w:rsid w:val="10181DA5"/>
    <w:rsid w:val="101F2400"/>
    <w:rsid w:val="115555F0"/>
    <w:rsid w:val="11855DD0"/>
    <w:rsid w:val="11B00A36"/>
    <w:rsid w:val="11B21D8F"/>
    <w:rsid w:val="11D07A25"/>
    <w:rsid w:val="11D22BC7"/>
    <w:rsid w:val="11F7143C"/>
    <w:rsid w:val="121C256F"/>
    <w:rsid w:val="124D6FE7"/>
    <w:rsid w:val="12B17A61"/>
    <w:rsid w:val="12DD6AC6"/>
    <w:rsid w:val="13517FF7"/>
    <w:rsid w:val="13784EEC"/>
    <w:rsid w:val="138A52B7"/>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986BD2"/>
    <w:rsid w:val="1699418F"/>
    <w:rsid w:val="16DB250A"/>
    <w:rsid w:val="171712B2"/>
    <w:rsid w:val="17237EFC"/>
    <w:rsid w:val="17601B3C"/>
    <w:rsid w:val="1766157D"/>
    <w:rsid w:val="177911BD"/>
    <w:rsid w:val="17987CA0"/>
    <w:rsid w:val="17DA3CDD"/>
    <w:rsid w:val="17E94CA2"/>
    <w:rsid w:val="189015C1"/>
    <w:rsid w:val="18951C7F"/>
    <w:rsid w:val="18EB65DA"/>
    <w:rsid w:val="18FD78BC"/>
    <w:rsid w:val="194018B4"/>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BEC68AF"/>
    <w:rsid w:val="1C054790"/>
    <w:rsid w:val="1C274B4F"/>
    <w:rsid w:val="1C2D1469"/>
    <w:rsid w:val="1C3023B3"/>
    <w:rsid w:val="1C3109C5"/>
    <w:rsid w:val="1C530D57"/>
    <w:rsid w:val="1CA02734"/>
    <w:rsid w:val="1CA35874"/>
    <w:rsid w:val="1CAC2A24"/>
    <w:rsid w:val="1CCE05A0"/>
    <w:rsid w:val="1D16215F"/>
    <w:rsid w:val="1D616919"/>
    <w:rsid w:val="1D8611E5"/>
    <w:rsid w:val="1D8A76AC"/>
    <w:rsid w:val="1D924C30"/>
    <w:rsid w:val="1D9D190F"/>
    <w:rsid w:val="1E0B5432"/>
    <w:rsid w:val="1E1E2279"/>
    <w:rsid w:val="1E650DFA"/>
    <w:rsid w:val="1E8F582D"/>
    <w:rsid w:val="1F4D2547"/>
    <w:rsid w:val="1FBA251E"/>
    <w:rsid w:val="1FD877D8"/>
    <w:rsid w:val="1FE0385F"/>
    <w:rsid w:val="1FE610B4"/>
    <w:rsid w:val="1FF52394"/>
    <w:rsid w:val="200E1C18"/>
    <w:rsid w:val="2051206C"/>
    <w:rsid w:val="20586E69"/>
    <w:rsid w:val="216A233C"/>
    <w:rsid w:val="21D55D49"/>
    <w:rsid w:val="21F232D3"/>
    <w:rsid w:val="22284201"/>
    <w:rsid w:val="22663DBB"/>
    <w:rsid w:val="22BD71A2"/>
    <w:rsid w:val="231121FD"/>
    <w:rsid w:val="23362F77"/>
    <w:rsid w:val="236E35A1"/>
    <w:rsid w:val="23782E33"/>
    <w:rsid w:val="23C003DF"/>
    <w:rsid w:val="24590BD9"/>
    <w:rsid w:val="24740A7D"/>
    <w:rsid w:val="24D32992"/>
    <w:rsid w:val="24D44FD3"/>
    <w:rsid w:val="254A5265"/>
    <w:rsid w:val="255572BB"/>
    <w:rsid w:val="25867C13"/>
    <w:rsid w:val="258A5156"/>
    <w:rsid w:val="25E250FE"/>
    <w:rsid w:val="25F93401"/>
    <w:rsid w:val="26123389"/>
    <w:rsid w:val="2627696F"/>
    <w:rsid w:val="262F08A8"/>
    <w:rsid w:val="26447CB4"/>
    <w:rsid w:val="265E6CAC"/>
    <w:rsid w:val="267A619D"/>
    <w:rsid w:val="26897B0F"/>
    <w:rsid w:val="26BD5C77"/>
    <w:rsid w:val="26D72803"/>
    <w:rsid w:val="27495BBE"/>
    <w:rsid w:val="27690BB5"/>
    <w:rsid w:val="277F117F"/>
    <w:rsid w:val="278029C3"/>
    <w:rsid w:val="27D72D69"/>
    <w:rsid w:val="28035FB0"/>
    <w:rsid w:val="283C15F6"/>
    <w:rsid w:val="28732366"/>
    <w:rsid w:val="28947F0C"/>
    <w:rsid w:val="289C17B8"/>
    <w:rsid w:val="28A06A49"/>
    <w:rsid w:val="28EE02B7"/>
    <w:rsid w:val="29197A7E"/>
    <w:rsid w:val="29217B42"/>
    <w:rsid w:val="294A7C23"/>
    <w:rsid w:val="298176C7"/>
    <w:rsid w:val="299B5B9F"/>
    <w:rsid w:val="29A97319"/>
    <w:rsid w:val="29C4645F"/>
    <w:rsid w:val="29CF0E46"/>
    <w:rsid w:val="29F54205"/>
    <w:rsid w:val="2A0F0766"/>
    <w:rsid w:val="2A0F17F6"/>
    <w:rsid w:val="2A500837"/>
    <w:rsid w:val="2A6349B8"/>
    <w:rsid w:val="2A834AE2"/>
    <w:rsid w:val="2B5078AC"/>
    <w:rsid w:val="2B706456"/>
    <w:rsid w:val="2B917718"/>
    <w:rsid w:val="2BC21298"/>
    <w:rsid w:val="2BF43982"/>
    <w:rsid w:val="2C1A76C8"/>
    <w:rsid w:val="2C1E6A67"/>
    <w:rsid w:val="2C774E6F"/>
    <w:rsid w:val="2CEB2E12"/>
    <w:rsid w:val="2D076842"/>
    <w:rsid w:val="2D2751A3"/>
    <w:rsid w:val="2D2D12E5"/>
    <w:rsid w:val="2D507C40"/>
    <w:rsid w:val="2D6055AE"/>
    <w:rsid w:val="2DD75637"/>
    <w:rsid w:val="2DDC7C6C"/>
    <w:rsid w:val="2E105CFC"/>
    <w:rsid w:val="2E1F4014"/>
    <w:rsid w:val="2E93123A"/>
    <w:rsid w:val="2EAB0AAB"/>
    <w:rsid w:val="2EC42BB2"/>
    <w:rsid w:val="2EF72753"/>
    <w:rsid w:val="2EFE1F2E"/>
    <w:rsid w:val="2F98604D"/>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D086C8C"/>
    <w:rsid w:val="3D1141CF"/>
    <w:rsid w:val="3D406863"/>
    <w:rsid w:val="3D4B049C"/>
    <w:rsid w:val="3D6860A5"/>
    <w:rsid w:val="3D94156A"/>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367649"/>
    <w:rsid w:val="453F0F59"/>
    <w:rsid w:val="45772680"/>
    <w:rsid w:val="45A3391C"/>
    <w:rsid w:val="45C4785B"/>
    <w:rsid w:val="45D545C8"/>
    <w:rsid w:val="46130FB8"/>
    <w:rsid w:val="461D282F"/>
    <w:rsid w:val="466C76FB"/>
    <w:rsid w:val="470D4AFE"/>
    <w:rsid w:val="47200A23"/>
    <w:rsid w:val="475A699A"/>
    <w:rsid w:val="476D570A"/>
    <w:rsid w:val="47714024"/>
    <w:rsid w:val="47A06DF6"/>
    <w:rsid w:val="47A55B81"/>
    <w:rsid w:val="47CF7161"/>
    <w:rsid w:val="47E23ED4"/>
    <w:rsid w:val="481903DC"/>
    <w:rsid w:val="482F7BFF"/>
    <w:rsid w:val="485A6CB7"/>
    <w:rsid w:val="48D253C7"/>
    <w:rsid w:val="48DD32E1"/>
    <w:rsid w:val="48FE56AD"/>
    <w:rsid w:val="491728CF"/>
    <w:rsid w:val="499822EE"/>
    <w:rsid w:val="49C1766A"/>
    <w:rsid w:val="49FE1F14"/>
    <w:rsid w:val="4A0D5D1E"/>
    <w:rsid w:val="4A155359"/>
    <w:rsid w:val="4A534ED7"/>
    <w:rsid w:val="4A5C0031"/>
    <w:rsid w:val="4A8D4698"/>
    <w:rsid w:val="4A8F4985"/>
    <w:rsid w:val="4AB77801"/>
    <w:rsid w:val="4AF16B84"/>
    <w:rsid w:val="4AF173EE"/>
    <w:rsid w:val="4AF8063C"/>
    <w:rsid w:val="4B094738"/>
    <w:rsid w:val="4B773D97"/>
    <w:rsid w:val="4B7818BD"/>
    <w:rsid w:val="4BC41256"/>
    <w:rsid w:val="4C056F4D"/>
    <w:rsid w:val="4C170A0B"/>
    <w:rsid w:val="4C2832E3"/>
    <w:rsid w:val="4C666461"/>
    <w:rsid w:val="4C6C31D0"/>
    <w:rsid w:val="4D181058"/>
    <w:rsid w:val="4D21659F"/>
    <w:rsid w:val="4D357A66"/>
    <w:rsid w:val="4D3A32CE"/>
    <w:rsid w:val="4D4A3E41"/>
    <w:rsid w:val="4D7D3F15"/>
    <w:rsid w:val="4D847B01"/>
    <w:rsid w:val="4D8D30B8"/>
    <w:rsid w:val="4DAC603F"/>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BE47E5"/>
    <w:rsid w:val="54C618EB"/>
    <w:rsid w:val="54CF107E"/>
    <w:rsid w:val="54DE2A32"/>
    <w:rsid w:val="54F544AB"/>
    <w:rsid w:val="550D3283"/>
    <w:rsid w:val="55125B22"/>
    <w:rsid w:val="55213F71"/>
    <w:rsid w:val="554B7252"/>
    <w:rsid w:val="5582400C"/>
    <w:rsid w:val="55936D3E"/>
    <w:rsid w:val="55FF6E63"/>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6F302F"/>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6E4D42"/>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7B17DC"/>
    <w:rsid w:val="60883EF9"/>
    <w:rsid w:val="60A53E80"/>
    <w:rsid w:val="60B374E0"/>
    <w:rsid w:val="60C217C8"/>
    <w:rsid w:val="610E08A2"/>
    <w:rsid w:val="611C22FF"/>
    <w:rsid w:val="614D13CA"/>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56E1D0B"/>
    <w:rsid w:val="663549D8"/>
    <w:rsid w:val="663B0604"/>
    <w:rsid w:val="6663343E"/>
    <w:rsid w:val="668F1D75"/>
    <w:rsid w:val="67442F4B"/>
    <w:rsid w:val="67C043CD"/>
    <w:rsid w:val="67E2064D"/>
    <w:rsid w:val="67E26661"/>
    <w:rsid w:val="68031F62"/>
    <w:rsid w:val="682F3772"/>
    <w:rsid w:val="683055A2"/>
    <w:rsid w:val="684E77D6"/>
    <w:rsid w:val="68842217"/>
    <w:rsid w:val="68A6079A"/>
    <w:rsid w:val="68C63810"/>
    <w:rsid w:val="6937728C"/>
    <w:rsid w:val="694D6296"/>
    <w:rsid w:val="69615C67"/>
    <w:rsid w:val="69827750"/>
    <w:rsid w:val="69D1617D"/>
    <w:rsid w:val="69F00D37"/>
    <w:rsid w:val="69FB2C2E"/>
    <w:rsid w:val="6A5012FB"/>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2E60E0"/>
    <w:rsid w:val="6E9129BD"/>
    <w:rsid w:val="6EC15DBF"/>
    <w:rsid w:val="6EC45E38"/>
    <w:rsid w:val="6EE175F6"/>
    <w:rsid w:val="6F0545DD"/>
    <w:rsid w:val="6F067523"/>
    <w:rsid w:val="6F454FEE"/>
    <w:rsid w:val="6F4C6CB0"/>
    <w:rsid w:val="6F6278BD"/>
    <w:rsid w:val="6F924E62"/>
    <w:rsid w:val="6F9D6EF4"/>
    <w:rsid w:val="6FCD7A7D"/>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746FA2"/>
    <w:rsid w:val="76811E83"/>
    <w:rsid w:val="76954F1D"/>
    <w:rsid w:val="76966846"/>
    <w:rsid w:val="769F07F2"/>
    <w:rsid w:val="76A53D3A"/>
    <w:rsid w:val="76D518CE"/>
    <w:rsid w:val="76EC61C6"/>
    <w:rsid w:val="770B5AA6"/>
    <w:rsid w:val="773959F8"/>
    <w:rsid w:val="773D67BB"/>
    <w:rsid w:val="779A6C51"/>
    <w:rsid w:val="77AA22F9"/>
    <w:rsid w:val="78165246"/>
    <w:rsid w:val="78520C1D"/>
    <w:rsid w:val="787663E2"/>
    <w:rsid w:val="787E5528"/>
    <w:rsid w:val="78A4684A"/>
    <w:rsid w:val="78AC30C2"/>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20D8"/>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27553</Words>
  <Characters>29199</Characters>
  <Lines>240</Lines>
  <Paragraphs>67</Paragraphs>
  <TotalTime>0</TotalTime>
  <ScaleCrop>false</ScaleCrop>
  <LinksUpToDate>false</LinksUpToDate>
  <CharactersWithSpaces>30995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2025-03-10T08:51:24Z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286DC39A59964F6891321C19630DF558_13</vt:lpwstr>
  </property>
  <property fmtid="{D5CDD505-2E9C-101B-9397-08002B2CF9AE}" pid="4" name="KSOTemplateDocerSaveRecord">
    <vt:lpwstr>eyJoZGlkIjoiZWQ4NjVjNWM5ZTBkYWMwMmM5OWZkYTFhYjczMWVmOTgiLCJ1c2VySWQiOiI4MzMxOTAxODgifQ==</vt:lpwstr>
  </property>
</Properties>
</file>