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XZJ259-032-ZK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新疆医科大学第二附属医院检验试剂（包35吸入性过敏原特异性IgE抗体检测试剂盒等）采购项目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5D4783FA">
      <w:pPr>
        <w:jc w:val="center"/>
        <w:rPr>
          <w:rFonts w:hint="eastAsia" w:ascii="仿宋" w:hAnsi="仿宋" w:eastAsia="仿宋" w:cs="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月</w:t>
      </w:r>
    </w:p>
    <w:p w14:paraId="5BFF0779">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060BD0E2">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新疆医科大学第二附属医院检验试剂（包35吸入性过敏原特异性IgE抗体检测试剂盒等）采购项目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XZJ259-032-ZK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检验试剂（包35吸入性过敏原特异性IgE抗体检测试剂盒等）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500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伍佰元整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新疆医科大学第二附属医院检验试剂（包35吸入性过敏原特异性IgE抗体检测试剂盒等）采购项目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XZJ259-032-ZK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新疆医科大学第二附属医院检验试剂（包35吸入性过敏原特异性IgE抗体检测试剂盒等）采购项目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50000.00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检验试剂（包35吸入性过敏原特异性IgE抗体检测试剂盒等）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50000.00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月1</w:t>
      </w:r>
      <w:r>
        <w:rPr>
          <w:rFonts w:hint="eastAsia" w:ascii="仿宋" w:hAnsi="仿宋" w:eastAsia="仿宋" w:cs="仿宋"/>
          <w:color w:val="auto"/>
          <w:sz w:val="28"/>
          <w:highlight w:val="none"/>
          <w:lang w:val="en-US" w:eastAsia="zh-CN"/>
        </w:rPr>
        <w:t>1</w:t>
      </w:r>
      <w:r>
        <w:rPr>
          <w:rFonts w:hint="eastAsia" w:ascii="仿宋" w:hAnsi="仿宋" w:eastAsia="仿宋" w:cs="仿宋"/>
          <w:color w:val="auto"/>
          <w:sz w:val="28"/>
          <w:highlight w:val="none"/>
          <w:lang w:eastAsia="zh-CN"/>
        </w:rPr>
        <w:t>日至2025年0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w:t>
      </w:r>
      <w:r>
        <w:rPr>
          <w:rFonts w:hint="eastAsia" w:ascii="仿宋" w:hAnsi="仿宋" w:eastAsia="仿宋" w:cs="仿宋"/>
          <w:color w:val="auto"/>
          <w:sz w:val="28"/>
          <w:highlight w:val="none"/>
          <w:lang w:val="en-US" w:eastAsia="zh-CN"/>
        </w:rPr>
        <w:t>18</w:t>
      </w:r>
      <w:r>
        <w:rPr>
          <w:rFonts w:hint="eastAsia" w:ascii="仿宋" w:hAnsi="仿宋" w:eastAsia="仿宋" w:cs="仿宋"/>
          <w:color w:val="auto"/>
          <w:sz w:val="28"/>
          <w:highlight w:val="none"/>
          <w:lang w:eastAsia="zh-CN"/>
        </w:rPr>
        <w:t>日</w:t>
      </w:r>
      <w:r>
        <w:rPr>
          <w:rFonts w:hint="eastAsia" w:ascii="仿宋" w:hAnsi="仿宋" w:eastAsia="仿宋" w:cs="仿宋"/>
          <w:color w:val="auto"/>
          <w:sz w:val="28"/>
          <w:highlight w:val="none"/>
        </w:rPr>
        <w:t>，每天上午00:00至1</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:00，下午1</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:00至23:59（北京时间，法定节假日除外）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546E3F4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5ABF133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3A5A9B93">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kern w:val="2"/>
          <w:sz w:val="28"/>
          <w:szCs w:val="21"/>
          <w:highlight w:val="none"/>
          <w:lang w:val="en-US" w:eastAsia="zh-CN" w:bidi="ar-SA"/>
        </w:rPr>
        <w:t>(6)参</w:t>
      </w:r>
      <w:r>
        <w:rPr>
          <w:rFonts w:hint="eastAsia" w:ascii="仿宋" w:hAnsi="仿宋" w:eastAsia="仿宋" w:cs="仿宋"/>
          <w:bCs/>
          <w:color w:val="auto"/>
          <w:highlight w:val="none"/>
        </w:rPr>
        <w:t>加政府采购活动近三年内在经营活动中没有重大违法记录的书面声明。</w:t>
      </w:r>
    </w:p>
    <w:p w14:paraId="6A3C0A71">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每提供一份所投产品业绩得</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分；未提供的不得分。</w:t>
            </w:r>
          </w:p>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4</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12</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提供产品说明书且符合参数要求的得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7A5E269A">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213E418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3D614A4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7DF65660">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495BCCC5">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186E5A9A">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1E2CABB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3EA00A01">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w:t>
            </w:r>
            <w:r>
              <w:rPr>
                <w:rFonts w:hint="eastAsia" w:ascii="仿宋" w:hAnsi="仿宋" w:eastAsia="仿宋"/>
                <w:color w:val="auto"/>
                <w:kern w:val="0"/>
                <w:sz w:val="24"/>
                <w:szCs w:val="24"/>
                <w:highlight w:val="none"/>
                <w:lang w:val="en-US" w:eastAsia="zh-CN"/>
              </w:rPr>
              <w:t>优于招标文件要求的</w:t>
            </w:r>
            <w:r>
              <w:rPr>
                <w:rFonts w:hint="eastAsia" w:ascii="仿宋" w:hAnsi="仿宋" w:eastAsia="仿宋"/>
                <w:color w:val="auto"/>
                <w:kern w:val="0"/>
                <w:sz w:val="24"/>
                <w:szCs w:val="24"/>
                <w:highlight w:val="none"/>
              </w:rPr>
              <w:t>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21458C4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好：方案及预案各项内容合理，较符合本项目要求，满足本项目需求，得</w:t>
            </w:r>
            <w:r>
              <w:rPr>
                <w:rFonts w:hint="eastAsia" w:ascii="仿宋" w:hAnsi="仿宋" w:eastAsia="仿宋"/>
                <w:color w:val="auto"/>
                <w:kern w:val="0"/>
                <w:sz w:val="24"/>
                <w:szCs w:val="24"/>
                <w:highlight w:val="none"/>
                <w:lang w:val="en-US" w:eastAsia="zh-CN"/>
              </w:rPr>
              <w:t>4</w:t>
            </w:r>
            <w:r>
              <w:rPr>
                <w:rFonts w:hint="eastAsia" w:ascii="仿宋" w:hAnsi="仿宋" w:eastAsia="仿宋"/>
                <w:color w:val="auto"/>
                <w:kern w:val="0"/>
                <w:sz w:val="24"/>
                <w:szCs w:val="24"/>
                <w:highlight w:val="none"/>
              </w:rPr>
              <w:t>分；</w:t>
            </w:r>
          </w:p>
          <w:p w14:paraId="44E24D2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61943C48">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706842E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24C84360">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①供货期限是否满足招标文件要求；②交货方式是否切合实际；③供货保障流程是否合理；④供货流程要点是 </w:t>
            </w:r>
          </w:p>
          <w:p w14:paraId="78C6C158">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69DABB99">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6A9C35E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07B57894">
            <w:pPr>
              <w:widowControl/>
              <w:spacing w:line="360" w:lineRule="exact"/>
              <w:textAlignment w:val="baseline"/>
              <w:rPr>
                <w:rFonts w:hint="eastAsia" w:ascii="仿宋" w:hAnsi="仿宋" w:eastAsia="仿宋" w:cs="仿宋"/>
                <w:color w:val="auto"/>
                <w:kern w:val="0"/>
                <w:sz w:val="24"/>
                <w:szCs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4E81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99F4577">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568F47D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57F1A80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51F7957E">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5FD7688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0A9D4A0A">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w:t>
            </w:r>
            <w:r>
              <w:rPr>
                <w:rStyle w:val="49"/>
                <w:rFonts w:hint="eastAsia" w:ascii="仿宋" w:hAnsi="仿宋" w:eastAsia="仿宋" w:cs="仿宋"/>
                <w:color w:val="auto"/>
                <w:kern w:val="0"/>
                <w:sz w:val="24"/>
                <w:highlight w:val="none"/>
                <w:lang w:val="en-US"/>
              </w:rPr>
              <w:t>优于</w:t>
            </w:r>
            <w:r>
              <w:rPr>
                <w:rStyle w:val="49"/>
                <w:rFonts w:hint="eastAsia" w:ascii="仿宋" w:hAnsi="仿宋" w:eastAsia="仿宋" w:cs="仿宋"/>
                <w:color w:val="auto"/>
                <w:kern w:val="0"/>
                <w:sz w:val="24"/>
                <w:highlight w:val="none"/>
              </w:rPr>
              <w:t>采购需求的得</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1E404D7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w:t>
            </w:r>
            <w:r>
              <w:rPr>
                <w:rStyle w:val="49"/>
                <w:rFonts w:hint="eastAsia" w:ascii="仿宋" w:hAnsi="仿宋" w:eastAsia="仿宋" w:cs="仿宋"/>
                <w:color w:val="auto"/>
                <w:kern w:val="0"/>
                <w:sz w:val="24"/>
                <w:highlight w:val="none"/>
                <w:lang w:val="en-US"/>
              </w:rPr>
              <w:t>4</w:t>
            </w:r>
            <w:r>
              <w:rPr>
                <w:rStyle w:val="49"/>
                <w:rFonts w:hint="eastAsia" w:ascii="仿宋" w:hAnsi="仿宋" w:eastAsia="仿宋" w:cs="仿宋"/>
                <w:color w:val="auto"/>
                <w:kern w:val="0"/>
                <w:sz w:val="24"/>
                <w:highlight w:val="none"/>
              </w:rPr>
              <w:t>分；</w:t>
            </w:r>
          </w:p>
          <w:p w14:paraId="12900159">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7316CB16">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收取375元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检验试剂（包35吸入性过敏原特异性IgE抗体检测试剂盒等）</w:t>
            </w:r>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308</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bookmarkStart w:id="27" w:name="_GoBack"/>
      <w:bookmarkEnd w:id="27"/>
      <w:r>
        <w:rPr>
          <w:rFonts w:hint="eastAsia" w:ascii="仿宋" w:hAnsi="仿宋" w:eastAsia="仿宋" w:cs="仿宋"/>
          <w:b/>
          <w:bCs/>
          <w:color w:val="auto"/>
          <w:sz w:val="28"/>
          <w:szCs w:val="28"/>
          <w:highlight w:val="none"/>
        </w:rPr>
        <w:br w:type="page"/>
      </w:r>
      <w:bookmarkEnd w:id="6"/>
    </w:p>
    <w:p w14:paraId="4EB49C04">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3B0411B">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 xml:space="preserve">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387B562">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6C87D691">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56BE42CF">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00B22"/>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AAD638A"/>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1264E8"/>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750BCB"/>
    <w:rsid w:val="16986BD2"/>
    <w:rsid w:val="1699418F"/>
    <w:rsid w:val="16DB250A"/>
    <w:rsid w:val="171712B2"/>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3E1903"/>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C15F6"/>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620BAE"/>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711D0"/>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772680"/>
    <w:rsid w:val="45A3391C"/>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383C00"/>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A942D5"/>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6F5406"/>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63B0604"/>
    <w:rsid w:val="6663343E"/>
    <w:rsid w:val="668F1D75"/>
    <w:rsid w:val="67442F4B"/>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527AE6"/>
    <w:rsid w:val="6B8455AA"/>
    <w:rsid w:val="6BF75629"/>
    <w:rsid w:val="6C40385A"/>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6B76D5"/>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27005</Words>
  <Characters>28585</Characters>
  <Lines>240</Lines>
  <Paragraphs>67</Paragraphs>
  <TotalTime>18</TotalTime>
  <ScaleCrop>false</ScaleCrop>
  <LinksUpToDate>false</LinksUpToDate>
  <CharactersWithSpaces>30121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2025-03-11T08:30:53Z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