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AFE34">
      <w:pPr>
        <w:pStyle w:val="3"/>
        <w:spacing w:line="263" w:lineRule="auto"/>
        <w:rPr>
          <w:rFonts w:hint="eastAsia" w:ascii="宋体" w:hAnsi="宋体" w:eastAsia="宋体" w:cs="宋体"/>
        </w:rPr>
      </w:pPr>
    </w:p>
    <w:p w14:paraId="230D65C1">
      <w:pPr>
        <w:pStyle w:val="3"/>
        <w:spacing w:line="264" w:lineRule="auto"/>
        <w:rPr>
          <w:rFonts w:hint="eastAsia" w:ascii="宋体" w:hAnsi="宋体" w:eastAsia="宋体" w:cs="宋体"/>
        </w:rPr>
      </w:pPr>
    </w:p>
    <w:p w14:paraId="3CC8935C">
      <w:pPr>
        <w:pStyle w:val="3"/>
        <w:spacing w:line="264" w:lineRule="auto"/>
        <w:rPr>
          <w:rFonts w:hint="eastAsia" w:ascii="宋体" w:hAnsi="宋体" w:eastAsia="宋体" w:cs="宋体"/>
        </w:rPr>
      </w:pPr>
    </w:p>
    <w:p w14:paraId="1090302E">
      <w:pPr>
        <w:pStyle w:val="3"/>
        <w:spacing w:line="264" w:lineRule="auto"/>
        <w:rPr>
          <w:rFonts w:hint="eastAsia" w:ascii="宋体" w:hAnsi="宋体" w:eastAsia="宋体" w:cs="宋体"/>
        </w:rPr>
      </w:pPr>
    </w:p>
    <w:p w14:paraId="27EF964C">
      <w:pPr>
        <w:pStyle w:val="3"/>
        <w:spacing w:line="264" w:lineRule="auto"/>
        <w:rPr>
          <w:rFonts w:hint="eastAsia" w:ascii="宋体" w:hAnsi="宋体" w:eastAsia="宋体" w:cs="宋体"/>
        </w:rPr>
      </w:pPr>
    </w:p>
    <w:p w14:paraId="75D54B36">
      <w:pPr>
        <w:pStyle w:val="3"/>
        <w:spacing w:line="264" w:lineRule="auto"/>
        <w:rPr>
          <w:rFonts w:hint="eastAsia" w:ascii="宋体" w:hAnsi="宋体" w:eastAsia="宋体" w:cs="宋体"/>
        </w:rPr>
      </w:pPr>
    </w:p>
    <w:p w14:paraId="2A85BB1F">
      <w:pPr>
        <w:spacing w:before="269" w:line="222" w:lineRule="auto"/>
        <w:ind w:left="2163"/>
        <w:outlineLvl w:val="0"/>
        <w:rPr>
          <w:rFonts w:hint="eastAsia" w:ascii="宋体" w:hAnsi="宋体" w:eastAsia="宋体" w:cs="宋体"/>
          <w:b/>
          <w:bCs/>
          <w:spacing w:val="-1"/>
          <w:sz w:val="83"/>
          <w:szCs w:val="83"/>
        </w:rPr>
      </w:pPr>
      <w:bookmarkStart w:id="0" w:name="_Toc99"/>
    </w:p>
    <w:p w14:paraId="200D2A07">
      <w:pPr>
        <w:spacing w:before="269" w:line="222" w:lineRule="auto"/>
        <w:jc w:val="center"/>
        <w:outlineLvl w:val="0"/>
        <w:rPr>
          <w:rFonts w:hint="eastAsia" w:ascii="宋体" w:hAnsi="宋体" w:eastAsia="宋体" w:cs="宋体"/>
          <w:sz w:val="83"/>
          <w:szCs w:val="83"/>
        </w:rPr>
      </w:pPr>
      <w:r>
        <w:rPr>
          <w:rFonts w:hint="eastAsia" w:ascii="宋体" w:hAnsi="宋体" w:eastAsia="宋体" w:cs="宋体"/>
          <w:b/>
          <w:bCs/>
          <w:spacing w:val="-1"/>
          <w:sz w:val="83"/>
          <w:szCs w:val="83"/>
        </w:rPr>
        <w:t>竞争性谈判文件</w:t>
      </w:r>
      <w:bookmarkEnd w:id="0"/>
    </w:p>
    <w:p w14:paraId="457E9BEC">
      <w:pPr>
        <w:pStyle w:val="3"/>
        <w:spacing w:line="302" w:lineRule="auto"/>
        <w:rPr>
          <w:rFonts w:hint="eastAsia" w:ascii="宋体" w:hAnsi="宋体" w:eastAsia="宋体" w:cs="宋体"/>
        </w:rPr>
      </w:pPr>
    </w:p>
    <w:p w14:paraId="0FED7C68">
      <w:pPr>
        <w:spacing w:before="169" w:line="230" w:lineRule="auto"/>
        <w:jc w:val="center"/>
        <w:outlineLvl w:val="0"/>
        <w:rPr>
          <w:rFonts w:hint="eastAsia" w:ascii="宋体" w:hAnsi="宋体" w:eastAsia="宋体" w:cs="宋体"/>
          <w:sz w:val="52"/>
          <w:szCs w:val="52"/>
        </w:rPr>
      </w:pPr>
      <w:bookmarkStart w:id="1" w:name="_Toc4663"/>
      <w:r>
        <w:rPr>
          <w:rFonts w:hint="eastAsia" w:ascii="宋体" w:hAnsi="宋体" w:eastAsia="宋体" w:cs="宋体"/>
          <w:spacing w:val="-11"/>
          <w:sz w:val="52"/>
          <w:szCs w:val="52"/>
        </w:rPr>
        <w:t>（工程类）</w:t>
      </w:r>
      <w:bookmarkEnd w:id="1"/>
    </w:p>
    <w:p w14:paraId="22709FCE">
      <w:pPr>
        <w:pStyle w:val="3"/>
        <w:spacing w:line="251" w:lineRule="auto"/>
        <w:rPr>
          <w:rFonts w:hint="eastAsia" w:ascii="宋体" w:hAnsi="宋体" w:eastAsia="宋体" w:cs="宋体"/>
        </w:rPr>
      </w:pPr>
    </w:p>
    <w:p w14:paraId="3C146DCA">
      <w:pPr>
        <w:pStyle w:val="3"/>
        <w:spacing w:line="251" w:lineRule="auto"/>
        <w:rPr>
          <w:rFonts w:hint="eastAsia" w:ascii="宋体" w:hAnsi="宋体" w:eastAsia="宋体" w:cs="宋体"/>
        </w:rPr>
      </w:pPr>
    </w:p>
    <w:p w14:paraId="5DD00D78">
      <w:pPr>
        <w:pStyle w:val="3"/>
        <w:spacing w:line="252" w:lineRule="auto"/>
        <w:rPr>
          <w:rFonts w:hint="eastAsia" w:ascii="宋体" w:hAnsi="宋体" w:eastAsia="宋体" w:cs="宋体"/>
        </w:rPr>
      </w:pPr>
    </w:p>
    <w:p w14:paraId="616230F0">
      <w:pPr>
        <w:spacing w:line="480" w:lineRule="auto"/>
        <w:jc w:val="left"/>
        <w:rPr>
          <w:rFonts w:hint="eastAsia"/>
          <w:sz w:val="32"/>
          <w:szCs w:val="32"/>
        </w:rPr>
      </w:pPr>
    </w:p>
    <w:p w14:paraId="2430F0E4">
      <w:pPr>
        <w:spacing w:line="480" w:lineRule="auto"/>
        <w:jc w:val="left"/>
        <w:rPr>
          <w:rFonts w:hint="eastAsia"/>
          <w:sz w:val="32"/>
          <w:szCs w:val="32"/>
        </w:rPr>
      </w:pPr>
    </w:p>
    <w:p w14:paraId="460F17F3">
      <w:pPr>
        <w:spacing w:line="480" w:lineRule="auto"/>
        <w:jc w:val="left"/>
        <w:rPr>
          <w:rFonts w:hint="eastAsia"/>
          <w:sz w:val="32"/>
          <w:szCs w:val="32"/>
        </w:rPr>
      </w:pPr>
    </w:p>
    <w:p w14:paraId="29754B8C">
      <w:pPr>
        <w:spacing w:line="480" w:lineRule="auto"/>
        <w:jc w:val="left"/>
        <w:rPr>
          <w:rFonts w:hint="eastAsia"/>
          <w:sz w:val="32"/>
          <w:szCs w:val="32"/>
          <w:lang w:eastAsia="zh-CN"/>
        </w:rPr>
      </w:pPr>
      <w:r>
        <w:rPr>
          <w:rFonts w:hint="eastAsia"/>
          <w:sz w:val="32"/>
          <w:szCs w:val="32"/>
        </w:rPr>
        <w:t>项目名称：</w:t>
      </w:r>
      <w:r>
        <w:rPr>
          <w:rFonts w:hint="eastAsia"/>
          <w:sz w:val="32"/>
          <w:szCs w:val="32"/>
          <w:lang w:eastAsia="zh-CN"/>
        </w:rPr>
        <w:t>富蕴县克孜勒希力克乡江喀拉村农村供水工程</w:t>
      </w:r>
    </w:p>
    <w:p w14:paraId="34F4C186">
      <w:pPr>
        <w:spacing w:line="480" w:lineRule="auto"/>
        <w:jc w:val="left"/>
        <w:rPr>
          <w:rFonts w:hint="eastAsia"/>
          <w:sz w:val="32"/>
          <w:szCs w:val="32"/>
          <w:lang w:eastAsia="zh-CN"/>
        </w:rPr>
      </w:pPr>
      <w:bookmarkStart w:id="2" w:name="_Toc21093"/>
      <w:r>
        <w:rPr>
          <w:rFonts w:hint="eastAsia"/>
          <w:sz w:val="32"/>
          <w:szCs w:val="32"/>
        </w:rPr>
        <w:t>项目编号：</w:t>
      </w:r>
      <w:bookmarkEnd w:id="2"/>
      <w:r>
        <w:rPr>
          <w:rFonts w:hint="eastAsia"/>
          <w:sz w:val="32"/>
          <w:szCs w:val="32"/>
          <w:lang w:eastAsia="zh-CN"/>
        </w:rPr>
        <w:t>XJZHDF-2025-004</w:t>
      </w:r>
    </w:p>
    <w:p w14:paraId="21DC7B64">
      <w:pPr>
        <w:spacing w:line="480" w:lineRule="auto"/>
        <w:jc w:val="left"/>
        <w:rPr>
          <w:rFonts w:hint="eastAsia" w:eastAsia="宋体"/>
          <w:sz w:val="32"/>
          <w:szCs w:val="32"/>
          <w:lang w:val="en-US" w:eastAsia="zh-CN"/>
        </w:rPr>
      </w:pPr>
      <w:bookmarkStart w:id="3" w:name="_Toc2699"/>
      <w:r>
        <w:rPr>
          <w:rFonts w:hint="eastAsia"/>
          <w:sz w:val="32"/>
          <w:szCs w:val="32"/>
        </w:rPr>
        <w:t>采购人</w:t>
      </w:r>
      <w:r>
        <w:rPr>
          <w:rFonts w:hint="eastAsia" w:eastAsia="宋体"/>
          <w:sz w:val="32"/>
          <w:szCs w:val="32"/>
          <w:lang w:eastAsia="zh-CN"/>
        </w:rPr>
        <w:t>：富蕴县克孜勒希力克乡</w:t>
      </w:r>
      <w:r>
        <w:rPr>
          <w:rFonts w:hint="eastAsia" w:eastAsia="宋体"/>
          <w:sz w:val="32"/>
          <w:szCs w:val="32"/>
          <w:lang w:val="en-US" w:eastAsia="zh-CN"/>
        </w:rPr>
        <w:t>人民政府</w:t>
      </w:r>
    </w:p>
    <w:p w14:paraId="3DDBA9C9">
      <w:pPr>
        <w:spacing w:line="480" w:lineRule="auto"/>
        <w:jc w:val="left"/>
        <w:rPr>
          <w:rFonts w:hint="eastAsia" w:eastAsia="宋体"/>
          <w:sz w:val="32"/>
          <w:szCs w:val="32"/>
          <w:lang w:eastAsia="zh-CN"/>
        </w:rPr>
      </w:pPr>
      <w:r>
        <w:rPr>
          <w:rFonts w:hint="eastAsia" w:eastAsia="宋体"/>
          <w:sz w:val="32"/>
          <w:szCs w:val="32"/>
          <w:lang w:val="en-US" w:eastAsia="zh-CN"/>
        </w:rPr>
        <w:t>采购代理机构：</w:t>
      </w:r>
      <w:r>
        <w:rPr>
          <w:rFonts w:hint="eastAsia" w:eastAsia="宋体"/>
          <w:sz w:val="32"/>
          <w:szCs w:val="32"/>
          <w:lang w:eastAsia="zh-CN"/>
        </w:rPr>
        <w:t>新疆智涵德梵项目管理咨询有限公司</w:t>
      </w:r>
    </w:p>
    <w:p w14:paraId="1E8B9F7A">
      <w:pPr>
        <w:spacing w:line="480" w:lineRule="auto"/>
        <w:jc w:val="center"/>
        <w:rPr>
          <w:rFonts w:hint="eastAsia"/>
          <w:sz w:val="32"/>
          <w:szCs w:val="32"/>
        </w:rPr>
      </w:pPr>
    </w:p>
    <w:p w14:paraId="2099CD96">
      <w:pPr>
        <w:spacing w:line="480" w:lineRule="auto"/>
        <w:jc w:val="center"/>
        <w:rPr>
          <w:rFonts w:hint="eastAsia" w:ascii="宋体" w:hAnsi="宋体" w:eastAsia="宋体" w:cs="宋体"/>
          <w:sz w:val="31"/>
          <w:szCs w:val="31"/>
        </w:rPr>
      </w:pPr>
      <w:r>
        <w:rPr>
          <w:rFonts w:hint="eastAsia"/>
          <w:sz w:val="32"/>
          <w:szCs w:val="32"/>
        </w:rPr>
        <w:t xml:space="preserve">2025 年 </w:t>
      </w:r>
      <w:r>
        <w:rPr>
          <w:rFonts w:hint="eastAsia" w:eastAsia="宋体"/>
          <w:sz w:val="32"/>
          <w:szCs w:val="32"/>
          <w:lang w:val="en-US" w:eastAsia="zh-CN"/>
        </w:rPr>
        <w:t>3</w:t>
      </w:r>
      <w:r>
        <w:rPr>
          <w:rFonts w:hint="eastAsia"/>
          <w:sz w:val="32"/>
          <w:szCs w:val="32"/>
        </w:rPr>
        <w:t xml:space="preserve"> 月 </w:t>
      </w:r>
      <w:r>
        <w:rPr>
          <w:rFonts w:hint="eastAsia" w:eastAsia="宋体"/>
          <w:sz w:val="32"/>
          <w:szCs w:val="32"/>
          <w:lang w:val="en-US" w:eastAsia="zh-CN"/>
        </w:rPr>
        <w:t>5</w:t>
      </w:r>
      <w:bookmarkStart w:id="137" w:name="_GoBack"/>
      <w:bookmarkEnd w:id="137"/>
      <w:r>
        <w:rPr>
          <w:rFonts w:hint="eastAsia"/>
          <w:sz w:val="32"/>
          <w:szCs w:val="32"/>
        </w:rPr>
        <w:t xml:space="preserve"> 日</w:t>
      </w:r>
      <w:bookmarkEnd w:id="3"/>
    </w:p>
    <w:p w14:paraId="0EAECD28">
      <w:pPr>
        <w:spacing w:line="429" w:lineRule="auto"/>
        <w:rPr>
          <w:rFonts w:hint="eastAsia" w:ascii="宋体" w:hAnsi="宋体" w:eastAsia="宋体" w:cs="宋体"/>
          <w:sz w:val="31"/>
          <w:szCs w:val="31"/>
        </w:rPr>
        <w:sectPr>
          <w:pgSz w:w="11906" w:h="16839"/>
          <w:pgMar w:top="1440" w:right="1083" w:bottom="1440" w:left="1083" w:header="0" w:footer="992" w:gutter="0"/>
          <w:cols w:space="0" w:num="1"/>
          <w:rtlGutter w:val="0"/>
          <w:docGrid w:linePitch="0" w:charSpace="0"/>
        </w:sectPr>
      </w:pPr>
    </w:p>
    <w:p w14:paraId="5A92F073">
      <w:pPr>
        <w:pStyle w:val="3"/>
        <w:spacing w:line="291" w:lineRule="auto"/>
        <w:rPr>
          <w:rFonts w:hint="eastAsia" w:ascii="宋体" w:hAnsi="宋体" w:eastAsia="宋体" w:cs="宋体"/>
        </w:rPr>
      </w:pPr>
    </w:p>
    <w:p w14:paraId="2C63E87A">
      <w:pPr>
        <w:pStyle w:val="3"/>
        <w:spacing w:line="291" w:lineRule="auto"/>
        <w:rPr>
          <w:rFonts w:hint="eastAsia" w:ascii="宋体" w:hAnsi="宋体" w:eastAsia="宋体" w:cs="宋体"/>
        </w:rPr>
      </w:pPr>
    </w:p>
    <w:sdt>
      <w:sdtPr>
        <w:rPr>
          <w:rFonts w:hint="eastAsia" w:ascii="宋体" w:hAnsi="宋体" w:eastAsia="宋体" w:cs="宋体"/>
          <w:snapToGrid w:val="0"/>
          <w:color w:val="000000"/>
          <w:kern w:val="0"/>
          <w:sz w:val="21"/>
          <w:szCs w:val="21"/>
          <w:lang w:val="en-US" w:eastAsia="en-US" w:bidi="ar-SA"/>
        </w:rPr>
        <w:id w:val="147479282"/>
        <w15:color w:val="DBDBDB"/>
        <w:docPartObj>
          <w:docPartGallery w:val="Table of Contents"/>
          <w:docPartUnique/>
        </w:docPartObj>
      </w:sdtPr>
      <w:sdtEndPr>
        <w:rPr>
          <w:rFonts w:hint="eastAsia" w:ascii="宋体" w:hAnsi="宋体" w:eastAsia="宋体" w:cs="宋体"/>
          <w:snapToGrid w:val="0"/>
          <w:color w:val="000000"/>
          <w:kern w:val="0"/>
          <w:sz w:val="21"/>
          <w:szCs w:val="21"/>
          <w:lang w:val="en-US" w:eastAsia="en-US" w:bidi="ar-SA"/>
        </w:rPr>
      </w:sdtEndPr>
      <w:sdtContent>
        <w:p w14:paraId="259644E6">
          <w:pPr>
            <w:spacing w:before="0" w:beforeLines="0" w:after="0" w:afterLines="0" w:line="240" w:lineRule="auto"/>
            <w:ind w:left="0" w:leftChars="0" w:right="0" w:rightChars="0" w:firstLine="0" w:firstLineChars="0"/>
            <w:jc w:val="center"/>
            <w:rPr>
              <w:rFonts w:hint="eastAsia" w:ascii="宋体" w:hAnsi="宋体" w:eastAsia="宋体" w:cs="宋体"/>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14:paraId="762AD9D2">
          <w:pPr>
            <w:pStyle w:val="11"/>
            <w:tabs>
              <w:tab w:val="right" w:leader="dot" w:pos="9108"/>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p>
        <w:p w14:paraId="698FDB93">
          <w:pPr>
            <w:pStyle w:val="11"/>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_Toc11002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44"/>
            </w:rPr>
            <w:t>第一章</w:t>
          </w:r>
          <w:r>
            <w:rPr>
              <w:rFonts w:hint="eastAsia" w:ascii="宋体" w:hAnsi="宋体" w:eastAsia="宋体" w:cs="宋体"/>
              <w:spacing w:val="4"/>
              <w:sz w:val="21"/>
              <w:szCs w:val="44"/>
            </w:rPr>
            <w:t xml:space="preserve"> </w:t>
          </w:r>
          <w:r>
            <w:rPr>
              <w:rFonts w:hint="eastAsia" w:ascii="宋体" w:hAnsi="宋体" w:eastAsia="宋体" w:cs="宋体"/>
              <w:bCs/>
              <w:spacing w:val="4"/>
              <w:sz w:val="21"/>
              <w:szCs w:val="44"/>
            </w:rPr>
            <w:t>谈判公告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_Toc11002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928DF5D">
          <w:pPr>
            <w:pStyle w:val="11"/>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_Toc2610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44"/>
            </w:rPr>
            <w:t>第二章</w:t>
          </w:r>
          <w:r>
            <w:rPr>
              <w:rFonts w:hint="eastAsia" w:ascii="宋体" w:hAnsi="宋体" w:eastAsia="宋体" w:cs="宋体"/>
              <w:spacing w:val="4"/>
              <w:sz w:val="21"/>
              <w:szCs w:val="44"/>
            </w:rPr>
            <w:t xml:space="preserve"> </w:t>
          </w:r>
          <w:r>
            <w:rPr>
              <w:rFonts w:hint="eastAsia" w:ascii="宋体" w:hAnsi="宋体" w:eastAsia="宋体" w:cs="宋体"/>
              <w:bCs/>
              <w:spacing w:val="4"/>
              <w:sz w:val="21"/>
              <w:szCs w:val="44"/>
            </w:rPr>
            <w:t>供应商须知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_Toc2610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18FED17">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_Toc18198 </w:instrText>
          </w:r>
          <w:r>
            <w:rPr>
              <w:rFonts w:hint="eastAsia" w:ascii="宋体" w:hAnsi="宋体" w:eastAsia="宋体" w:cs="宋体"/>
              <w:sz w:val="21"/>
              <w:szCs w:val="21"/>
            </w:rPr>
            <w:fldChar w:fldCharType="separate"/>
          </w:r>
          <w:r>
            <w:rPr>
              <w:rFonts w:hint="eastAsia" w:ascii="宋体" w:hAnsi="宋体" w:eastAsia="宋体" w:cs="宋体"/>
              <w:bCs/>
              <w:spacing w:val="6"/>
              <w:sz w:val="21"/>
              <w:szCs w:val="32"/>
            </w:rPr>
            <w:t>供应商须知前附表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_Toc18198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ABDF34F">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_Toc8294 </w:instrText>
          </w:r>
          <w:r>
            <w:rPr>
              <w:rFonts w:hint="eastAsia" w:ascii="宋体" w:hAnsi="宋体" w:eastAsia="宋体" w:cs="宋体"/>
              <w:sz w:val="21"/>
              <w:szCs w:val="21"/>
            </w:rPr>
            <w:fldChar w:fldCharType="separate"/>
          </w:r>
          <w:r>
            <w:rPr>
              <w:rFonts w:hint="eastAsia" w:ascii="宋体" w:hAnsi="宋体" w:eastAsia="宋体" w:cs="宋体"/>
              <w:bCs/>
              <w:spacing w:val="-3"/>
              <w:sz w:val="21"/>
              <w:szCs w:val="32"/>
            </w:rPr>
            <w:t>1.总则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_Toc8294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63AC07">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_Toc13783 </w:instrText>
          </w:r>
          <w:r>
            <w:rPr>
              <w:rFonts w:hint="eastAsia" w:ascii="宋体" w:hAnsi="宋体" w:eastAsia="宋体" w:cs="宋体"/>
              <w:sz w:val="21"/>
              <w:szCs w:val="21"/>
            </w:rPr>
            <w:fldChar w:fldCharType="separate"/>
          </w:r>
          <w:r>
            <w:rPr>
              <w:rFonts w:hint="eastAsia" w:ascii="宋体" w:hAnsi="宋体" w:eastAsia="宋体" w:cs="宋体"/>
              <w:bCs/>
              <w:spacing w:val="2"/>
              <w:sz w:val="21"/>
              <w:szCs w:val="32"/>
            </w:rPr>
            <w:t>2.谈判文件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_Toc13783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A7943D">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_Toc10146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4.投标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_Toc10146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F42625E">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_Toc23302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6.评标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_Toc23302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88D0B4">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_Toc11354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7.定标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_Toc11354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E4ADB55">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_Toc28745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8.合同授予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_Toc28745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D769483">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_Toc3621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9.废标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_Toc3621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8E30023">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_Toc25986 </w:instrText>
          </w:r>
          <w:r>
            <w:rPr>
              <w:rFonts w:hint="eastAsia" w:ascii="宋体" w:hAnsi="宋体" w:eastAsia="宋体" w:cs="宋体"/>
              <w:sz w:val="21"/>
              <w:szCs w:val="21"/>
            </w:rPr>
            <w:fldChar w:fldCharType="separate"/>
          </w:r>
          <w:r>
            <w:rPr>
              <w:rFonts w:hint="eastAsia" w:ascii="宋体" w:hAnsi="宋体" w:eastAsia="宋体" w:cs="宋体"/>
              <w:bCs/>
              <w:spacing w:val="3"/>
              <w:sz w:val="21"/>
              <w:szCs w:val="32"/>
            </w:rPr>
            <w:t>10</w:t>
          </w:r>
          <w:r>
            <w:rPr>
              <w:rFonts w:hint="eastAsia" w:ascii="宋体" w:hAnsi="宋体" w:eastAsia="宋体" w:cs="宋体"/>
              <w:bCs/>
              <w:spacing w:val="3"/>
              <w:sz w:val="21"/>
              <w:szCs w:val="32"/>
              <w:lang w:val="en-US" w:eastAsia="zh-CN"/>
            </w:rPr>
            <w:t>.</w:t>
          </w:r>
          <w:r>
            <w:rPr>
              <w:rFonts w:hint="eastAsia" w:ascii="宋体" w:hAnsi="宋体" w:eastAsia="宋体" w:cs="宋体"/>
              <w:bCs/>
              <w:spacing w:val="3"/>
              <w:sz w:val="21"/>
              <w:szCs w:val="32"/>
            </w:rPr>
            <w:t>询问、质疑、投诉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_Toc25986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090A471">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_Toc23643 </w:instrText>
          </w:r>
          <w:r>
            <w:rPr>
              <w:rFonts w:hint="eastAsia" w:ascii="宋体" w:hAnsi="宋体" w:eastAsia="宋体" w:cs="宋体"/>
              <w:sz w:val="21"/>
              <w:szCs w:val="21"/>
            </w:rPr>
            <w:fldChar w:fldCharType="separate"/>
          </w:r>
          <w:r>
            <w:rPr>
              <w:rFonts w:hint="eastAsia" w:ascii="宋体" w:hAnsi="宋体" w:eastAsia="宋体" w:cs="宋体"/>
              <w:bCs/>
              <w:spacing w:val="-2"/>
              <w:sz w:val="21"/>
              <w:szCs w:val="32"/>
            </w:rPr>
            <w:t>11</w:t>
          </w:r>
          <w:r>
            <w:rPr>
              <w:rFonts w:hint="eastAsia" w:ascii="宋体" w:hAnsi="宋体" w:eastAsia="宋体" w:cs="宋体"/>
              <w:bCs/>
              <w:spacing w:val="82"/>
              <w:sz w:val="21"/>
              <w:szCs w:val="32"/>
              <w:lang w:val="en-US" w:eastAsia="zh-CN"/>
            </w:rPr>
            <w:t>.</w:t>
          </w:r>
          <w:r>
            <w:rPr>
              <w:rFonts w:hint="eastAsia" w:ascii="宋体" w:hAnsi="宋体" w:eastAsia="宋体" w:cs="宋体"/>
              <w:bCs/>
              <w:spacing w:val="-2"/>
              <w:sz w:val="21"/>
              <w:szCs w:val="32"/>
            </w:rPr>
            <w:t>特别说明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_Toc23643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8C4544A">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_Toc24598 </w:instrText>
          </w:r>
          <w:r>
            <w:rPr>
              <w:rFonts w:hint="eastAsia" w:ascii="宋体" w:hAnsi="宋体" w:eastAsia="宋体" w:cs="宋体"/>
              <w:sz w:val="21"/>
              <w:szCs w:val="21"/>
            </w:rPr>
            <w:fldChar w:fldCharType="separate"/>
          </w:r>
          <w:r>
            <w:rPr>
              <w:rFonts w:hint="eastAsia" w:ascii="宋体" w:hAnsi="宋体" w:eastAsia="宋体" w:cs="宋体"/>
              <w:bCs/>
              <w:spacing w:val="1"/>
              <w:sz w:val="21"/>
              <w:szCs w:val="32"/>
            </w:rPr>
            <w:t>12. 纪律和监督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_Toc24598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56BC0BC">
          <w:pPr>
            <w:pStyle w:val="11"/>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_Toc28666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44"/>
            </w:rPr>
            <w:t>第三章</w:t>
          </w:r>
          <w:r>
            <w:rPr>
              <w:rFonts w:hint="eastAsia" w:ascii="宋体" w:hAnsi="宋体" w:eastAsia="宋体" w:cs="宋体"/>
              <w:spacing w:val="4"/>
              <w:sz w:val="21"/>
              <w:szCs w:val="44"/>
            </w:rPr>
            <w:t xml:space="preserve"> </w:t>
          </w:r>
          <w:r>
            <w:rPr>
              <w:rFonts w:hint="eastAsia" w:ascii="宋体" w:hAnsi="宋体" w:eastAsia="宋体" w:cs="宋体"/>
              <w:bCs/>
              <w:spacing w:val="4"/>
              <w:sz w:val="21"/>
              <w:szCs w:val="44"/>
            </w:rPr>
            <w:t>评标办法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_Toc28666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4956C27">
          <w:pPr>
            <w:pStyle w:val="11"/>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_Toc13554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44"/>
            </w:rPr>
            <w:t>第四章</w:t>
          </w:r>
          <w:r>
            <w:rPr>
              <w:rFonts w:hint="eastAsia" w:ascii="宋体" w:hAnsi="宋体" w:eastAsia="宋体" w:cs="宋体"/>
              <w:spacing w:val="4"/>
              <w:sz w:val="21"/>
              <w:szCs w:val="44"/>
            </w:rPr>
            <w:t xml:space="preserve"> </w:t>
          </w:r>
          <w:r>
            <w:rPr>
              <w:rFonts w:hint="eastAsia" w:ascii="宋体" w:hAnsi="宋体" w:eastAsia="宋体" w:cs="宋体"/>
              <w:bCs/>
              <w:spacing w:val="4"/>
              <w:sz w:val="21"/>
              <w:szCs w:val="44"/>
            </w:rPr>
            <w:t>合同条款及格式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_Toc13554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89163CF">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_Toc16557 </w:instrText>
          </w:r>
          <w:r>
            <w:rPr>
              <w:rFonts w:hint="eastAsia" w:ascii="宋体" w:hAnsi="宋体" w:eastAsia="宋体" w:cs="宋体"/>
              <w:sz w:val="21"/>
              <w:szCs w:val="21"/>
            </w:rPr>
            <w:fldChar w:fldCharType="separate"/>
          </w:r>
          <w:r>
            <w:rPr>
              <w:rFonts w:hint="eastAsia" w:ascii="宋体" w:hAnsi="宋体" w:eastAsia="宋体" w:cs="宋体"/>
              <w:bCs/>
              <w:spacing w:val="5"/>
              <w:sz w:val="21"/>
              <w:szCs w:val="32"/>
            </w:rPr>
            <w:t>第一节</w:t>
          </w:r>
          <w:r>
            <w:rPr>
              <w:rFonts w:hint="eastAsia" w:ascii="宋体" w:hAnsi="宋体" w:eastAsia="宋体" w:cs="宋体"/>
              <w:spacing w:val="5"/>
              <w:sz w:val="21"/>
              <w:szCs w:val="32"/>
            </w:rPr>
            <w:t xml:space="preserve"> </w:t>
          </w:r>
          <w:r>
            <w:rPr>
              <w:rFonts w:hint="eastAsia" w:ascii="宋体" w:hAnsi="宋体" w:eastAsia="宋体" w:cs="宋体"/>
              <w:bCs/>
              <w:spacing w:val="5"/>
              <w:sz w:val="21"/>
              <w:szCs w:val="32"/>
            </w:rPr>
            <w:t>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_Toc16557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C1AED7">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_Toc26647 </w:instrText>
          </w:r>
          <w:r>
            <w:rPr>
              <w:rFonts w:hint="eastAsia" w:ascii="宋体" w:hAnsi="宋体" w:eastAsia="宋体" w:cs="宋体"/>
              <w:sz w:val="21"/>
              <w:szCs w:val="21"/>
            </w:rPr>
            <w:fldChar w:fldCharType="separate"/>
          </w:r>
          <w:r>
            <w:rPr>
              <w:rFonts w:hint="eastAsia" w:ascii="宋体" w:hAnsi="宋体" w:eastAsia="宋体" w:cs="宋体"/>
              <w:bCs/>
              <w:spacing w:val="6"/>
              <w:sz w:val="21"/>
              <w:szCs w:val="32"/>
            </w:rPr>
            <w:t>第二节</w:t>
          </w:r>
          <w:r>
            <w:rPr>
              <w:rFonts w:hint="eastAsia" w:ascii="宋体" w:hAnsi="宋体" w:eastAsia="宋体" w:cs="宋体"/>
              <w:spacing w:val="6"/>
              <w:sz w:val="21"/>
              <w:szCs w:val="32"/>
            </w:rPr>
            <w:t xml:space="preserve"> </w:t>
          </w:r>
          <w:r>
            <w:rPr>
              <w:rFonts w:hint="eastAsia" w:ascii="宋体" w:hAnsi="宋体" w:eastAsia="宋体" w:cs="宋体"/>
              <w:bCs/>
              <w:spacing w:val="6"/>
              <w:sz w:val="21"/>
              <w:szCs w:val="32"/>
            </w:rPr>
            <w:t>专用合同条款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_Toc26647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08EB081">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_Toc27822 </w:instrText>
          </w:r>
          <w:r>
            <w:rPr>
              <w:rFonts w:hint="eastAsia" w:ascii="宋体" w:hAnsi="宋体" w:eastAsia="宋体" w:cs="宋体"/>
              <w:sz w:val="21"/>
              <w:szCs w:val="21"/>
            </w:rPr>
            <w:fldChar w:fldCharType="separate"/>
          </w:r>
          <w:r>
            <w:rPr>
              <w:rFonts w:hint="eastAsia" w:ascii="宋体" w:hAnsi="宋体" w:eastAsia="宋体" w:cs="宋体"/>
              <w:bCs/>
              <w:spacing w:val="5"/>
              <w:sz w:val="21"/>
              <w:szCs w:val="32"/>
            </w:rPr>
            <w:t>第三节</w:t>
          </w:r>
          <w:r>
            <w:rPr>
              <w:rFonts w:hint="eastAsia" w:ascii="宋体" w:hAnsi="宋体" w:eastAsia="宋体" w:cs="宋体"/>
              <w:spacing w:val="5"/>
              <w:sz w:val="21"/>
              <w:szCs w:val="32"/>
            </w:rPr>
            <w:t xml:space="preserve"> </w:t>
          </w:r>
          <w:r>
            <w:rPr>
              <w:rFonts w:hint="eastAsia" w:ascii="宋体" w:hAnsi="宋体" w:eastAsia="宋体" w:cs="宋体"/>
              <w:bCs/>
              <w:spacing w:val="5"/>
              <w:sz w:val="21"/>
              <w:szCs w:val="32"/>
            </w:rPr>
            <w:t>合同文件格式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_Toc27822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B9EFC10">
          <w:pPr>
            <w:pStyle w:val="11"/>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_Toc12937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44"/>
            </w:rPr>
            <w:t>第五章</w:t>
          </w:r>
          <w:r>
            <w:rPr>
              <w:rFonts w:hint="eastAsia" w:ascii="宋体" w:hAnsi="宋体" w:eastAsia="宋体" w:cs="宋体"/>
              <w:spacing w:val="4"/>
              <w:sz w:val="21"/>
              <w:szCs w:val="44"/>
            </w:rPr>
            <w:t xml:space="preserve">  </w:t>
          </w:r>
          <w:r>
            <w:rPr>
              <w:rFonts w:hint="eastAsia" w:ascii="宋体" w:hAnsi="宋体" w:eastAsia="宋体" w:cs="宋体"/>
              <w:bCs/>
              <w:spacing w:val="4"/>
              <w:sz w:val="21"/>
              <w:szCs w:val="44"/>
            </w:rPr>
            <w:t>工程量清单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_Toc12937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9AE19B">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_Toc13001 </w:instrText>
          </w:r>
          <w:r>
            <w:rPr>
              <w:rFonts w:hint="eastAsia" w:ascii="宋体" w:hAnsi="宋体" w:eastAsia="宋体" w:cs="宋体"/>
              <w:sz w:val="21"/>
              <w:szCs w:val="21"/>
            </w:rPr>
            <w:fldChar w:fldCharType="separate"/>
          </w:r>
          <w:r>
            <w:rPr>
              <w:rFonts w:hint="eastAsia" w:ascii="宋体" w:hAnsi="宋体" w:eastAsia="宋体" w:cs="宋体"/>
              <w:bCs/>
              <w:spacing w:val="2"/>
              <w:sz w:val="21"/>
              <w:szCs w:val="32"/>
            </w:rPr>
            <w:t>1.</w:t>
          </w:r>
          <w:r>
            <w:rPr>
              <w:rFonts w:hint="eastAsia" w:ascii="宋体" w:hAnsi="宋体" w:eastAsia="宋体" w:cs="宋体"/>
              <w:bCs/>
              <w:spacing w:val="1"/>
              <w:sz w:val="21"/>
              <w:szCs w:val="32"/>
            </w:rPr>
            <w:t xml:space="preserve"> </w:t>
          </w:r>
          <w:r>
            <w:rPr>
              <w:rFonts w:hint="eastAsia" w:ascii="宋体" w:hAnsi="宋体" w:eastAsia="宋体" w:cs="宋体"/>
              <w:bCs/>
              <w:spacing w:val="2"/>
              <w:sz w:val="21"/>
              <w:szCs w:val="32"/>
            </w:rPr>
            <w:t>工程量清单说明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_Toc13001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44B9EE8">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_Toc4725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32"/>
            </w:rPr>
            <w:t>2.</w:t>
          </w:r>
          <w:r>
            <w:rPr>
              <w:rFonts w:hint="eastAsia" w:ascii="宋体" w:hAnsi="宋体" w:eastAsia="宋体" w:cs="宋体"/>
              <w:bCs/>
              <w:spacing w:val="4"/>
              <w:sz w:val="21"/>
              <w:szCs w:val="32"/>
              <w:lang w:val="en-US" w:eastAsia="zh-CN"/>
            </w:rPr>
            <w:t xml:space="preserve"> </w:t>
          </w:r>
          <w:r>
            <w:rPr>
              <w:rFonts w:hint="eastAsia" w:ascii="宋体" w:hAnsi="宋体" w:eastAsia="宋体" w:cs="宋体"/>
              <w:bCs/>
              <w:spacing w:val="4"/>
              <w:sz w:val="21"/>
              <w:szCs w:val="32"/>
            </w:rPr>
            <w:t>投标报价说明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_Toc4725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D797A02">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_Toc17249 </w:instrText>
          </w:r>
          <w:r>
            <w:rPr>
              <w:rFonts w:hint="eastAsia" w:ascii="宋体" w:hAnsi="宋体" w:eastAsia="宋体" w:cs="宋体"/>
              <w:sz w:val="21"/>
              <w:szCs w:val="21"/>
            </w:rPr>
            <w:fldChar w:fldCharType="separate"/>
          </w:r>
          <w:r>
            <w:rPr>
              <w:rFonts w:hint="eastAsia" w:ascii="宋体" w:hAnsi="宋体" w:eastAsia="宋体" w:cs="宋体"/>
              <w:spacing w:val="2"/>
              <w:sz w:val="21"/>
              <w:szCs w:val="32"/>
            </w:rPr>
            <w:t>3. 其他说明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_Toc17249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ECE6D4A">
          <w:pPr>
            <w:pStyle w:val="12"/>
            <w:tabs>
              <w:tab w:val="right" w:leader="dot" w:pos="9108"/>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_Toc21854 </w:instrText>
          </w:r>
          <w:r>
            <w:rPr>
              <w:rFonts w:hint="eastAsia" w:ascii="宋体" w:hAnsi="宋体" w:eastAsia="宋体" w:cs="宋体"/>
              <w:sz w:val="21"/>
              <w:szCs w:val="21"/>
            </w:rPr>
            <w:fldChar w:fldCharType="separate"/>
          </w:r>
          <w:r>
            <w:rPr>
              <w:rFonts w:hint="eastAsia" w:ascii="宋体" w:hAnsi="宋体" w:eastAsia="宋体" w:cs="宋体"/>
              <w:bCs/>
              <w:spacing w:val="4"/>
              <w:sz w:val="21"/>
              <w:szCs w:val="32"/>
            </w:rPr>
            <w:t>4.</w:t>
          </w:r>
          <w:r>
            <w:rPr>
              <w:rFonts w:hint="eastAsia" w:ascii="宋体" w:hAnsi="宋体" w:eastAsia="宋体" w:cs="宋体"/>
              <w:bCs/>
              <w:spacing w:val="1"/>
              <w:sz w:val="21"/>
              <w:szCs w:val="32"/>
            </w:rPr>
            <w:t xml:space="preserve"> </w:t>
          </w:r>
          <w:r>
            <w:rPr>
              <w:rFonts w:hint="eastAsia" w:ascii="宋体" w:hAnsi="宋体" w:eastAsia="宋体" w:cs="宋体"/>
              <w:bCs/>
              <w:spacing w:val="4"/>
              <w:sz w:val="21"/>
              <w:szCs w:val="32"/>
            </w:rPr>
            <w:t>工程量清单</w:t>
          </w:r>
          <w:r>
            <w:rPr>
              <w:rFonts w:hint="eastAsia" w:ascii="宋体" w:hAnsi="宋体" w:eastAsia="宋体" w:cs="宋体"/>
              <w:spacing w:val="4"/>
              <w:sz w:val="21"/>
              <w:szCs w:val="32"/>
            </w:rPr>
            <w:t xml:space="preserve"> </w:t>
          </w:r>
          <w:r>
            <w:rPr>
              <w:rFonts w:hint="eastAsia" w:ascii="宋体" w:hAnsi="宋体" w:eastAsia="宋体" w:cs="宋体"/>
              <w:bCs/>
              <w:spacing w:val="4"/>
              <w:sz w:val="21"/>
              <w:szCs w:val="32"/>
            </w:rPr>
            <w:t>（另附）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_Toc21854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5D35D80">
          <w:pPr>
            <w:pStyle w:val="11"/>
            <w:tabs>
              <w:tab w:val="right" w:leader="dot" w:pos="9108"/>
            </w:tabs>
            <w:rPr>
              <w:rFonts w:hint="eastAsia" w:ascii="宋体" w:hAnsi="宋体" w:eastAsia="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_Toc19098 </w:instrText>
          </w:r>
          <w:r>
            <w:rPr>
              <w:rFonts w:hint="eastAsia" w:ascii="宋体" w:hAnsi="宋体" w:eastAsia="宋体" w:cs="宋体"/>
              <w:sz w:val="21"/>
              <w:szCs w:val="21"/>
            </w:rPr>
            <w:fldChar w:fldCharType="separate"/>
          </w:r>
          <w:r>
            <w:rPr>
              <w:rFonts w:hint="eastAsia" w:ascii="宋体" w:hAnsi="宋体" w:eastAsia="宋体" w:cs="宋体"/>
              <w:bCs/>
              <w:sz w:val="21"/>
              <w:szCs w:val="44"/>
            </w:rPr>
            <w:t>第六章</w:t>
          </w:r>
          <w:r>
            <w:rPr>
              <w:rFonts w:hint="eastAsia" w:ascii="宋体" w:hAnsi="宋体" w:eastAsia="宋体" w:cs="宋体"/>
              <w:spacing w:val="26"/>
              <w:sz w:val="21"/>
              <w:szCs w:val="44"/>
            </w:rPr>
            <w:t xml:space="preserve"> </w:t>
          </w:r>
          <w:r>
            <w:rPr>
              <w:rFonts w:hint="eastAsia" w:ascii="宋体" w:hAnsi="宋体" w:eastAsia="宋体" w:cs="宋体"/>
              <w:bCs/>
              <w:sz w:val="21"/>
              <w:szCs w:val="44"/>
            </w:rPr>
            <w:t>响应文件格式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_Toc19098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DE24A63">
          <w:pPr>
            <w:rPr>
              <w:rFonts w:hint="eastAsia" w:ascii="宋体" w:hAnsi="宋体" w:eastAsia="宋体" w:cs="宋体"/>
            </w:rPr>
          </w:pPr>
          <w:r>
            <w:rPr>
              <w:rFonts w:hint="eastAsia" w:ascii="宋体" w:hAnsi="宋体" w:eastAsia="宋体" w:cs="宋体"/>
            </w:rPr>
            <w:fldChar w:fldCharType="end"/>
          </w:r>
        </w:p>
      </w:sdtContent>
    </w:sdt>
    <w:p w14:paraId="2CDD1BCE">
      <w:pPr>
        <w:spacing w:line="312" w:lineRule="exact"/>
        <w:ind w:right="20"/>
        <w:jc w:val="right"/>
        <w:rPr>
          <w:rFonts w:hint="eastAsia" w:ascii="宋体" w:hAnsi="宋体" w:eastAsia="宋体" w:cs="宋体"/>
          <w:sz w:val="19"/>
          <w:szCs w:val="19"/>
        </w:rPr>
      </w:pPr>
    </w:p>
    <w:p w14:paraId="293D4D32">
      <w:pPr>
        <w:spacing w:line="312" w:lineRule="exact"/>
        <w:rPr>
          <w:rFonts w:hint="eastAsia" w:ascii="宋体" w:hAnsi="宋体" w:eastAsia="宋体" w:cs="宋体"/>
          <w:sz w:val="19"/>
          <w:szCs w:val="19"/>
        </w:rPr>
        <w:sectPr>
          <w:footerReference r:id="rId5" w:type="default"/>
          <w:pgSz w:w="11906" w:h="16839"/>
          <w:pgMar w:top="1440" w:right="1083" w:bottom="1440" w:left="1083" w:header="0" w:footer="992" w:gutter="0"/>
          <w:cols w:space="0" w:num="1"/>
          <w:rtlGutter w:val="0"/>
          <w:docGrid w:linePitch="0" w:charSpace="0"/>
        </w:sectPr>
      </w:pPr>
    </w:p>
    <w:p w14:paraId="5C38AB0C">
      <w:pPr>
        <w:spacing w:before="86" w:line="223" w:lineRule="auto"/>
        <w:ind w:left="3013"/>
        <w:outlineLvl w:val="0"/>
        <w:rPr>
          <w:rFonts w:hint="eastAsia" w:ascii="宋体" w:hAnsi="宋体" w:eastAsia="宋体" w:cs="宋体"/>
          <w:sz w:val="43"/>
          <w:szCs w:val="43"/>
        </w:rPr>
      </w:pPr>
      <w:bookmarkStart w:id="4" w:name="_Toc11002"/>
      <w:r>
        <w:rPr>
          <w:rFonts w:hint="eastAsia" w:ascii="宋体" w:hAnsi="宋体" w:eastAsia="宋体" w:cs="宋体"/>
          <w:b/>
          <w:bCs/>
          <w:spacing w:val="4"/>
          <w:sz w:val="43"/>
          <w:szCs w:val="43"/>
        </w:rPr>
        <w:t>第一章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谈判公告</w:t>
      </w:r>
      <w:bookmarkEnd w:id="4"/>
    </w:p>
    <w:p w14:paraId="26A44154">
      <w:pPr>
        <w:spacing w:before="24"/>
        <w:rPr>
          <w:rFonts w:hint="eastAsia" w:ascii="宋体" w:hAnsi="宋体" w:eastAsia="宋体" w:cs="宋体"/>
        </w:rPr>
      </w:pPr>
    </w:p>
    <w:p w14:paraId="6DFA82BE">
      <w:pPr>
        <w:spacing w:before="196" w:line="240" w:lineRule="auto"/>
        <w:ind w:firstLine="462" w:firstLineChars="200"/>
        <w:rPr>
          <w:rFonts w:hint="eastAsia" w:ascii="宋体" w:hAnsi="宋体" w:eastAsia="宋体" w:cs="宋体"/>
          <w:sz w:val="24"/>
          <w:szCs w:val="24"/>
          <w:lang w:eastAsia="zh-CN"/>
        </w:rPr>
      </w:pPr>
      <w:r>
        <w:rPr>
          <w:rFonts w:hint="eastAsia" w:ascii="宋体" w:hAnsi="宋体" w:eastAsia="宋体" w:cs="宋体"/>
          <w:b/>
          <w:bCs/>
          <w:spacing w:val="-5"/>
          <w:sz w:val="24"/>
          <w:szCs w:val="24"/>
        </w:rPr>
        <w:t>项目概况</w:t>
      </w:r>
    </w:p>
    <w:p w14:paraId="4E5FA4BF">
      <w:pPr>
        <w:pStyle w:val="3"/>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富蕴县克孜勒希力克乡江喀拉村农村供水工程采购项目的潜在供应商应在政采云平台线上获取采购文件，并于2025年3月11日 16:00（北京时间）前提交响应文件。</w:t>
      </w:r>
    </w:p>
    <w:p w14:paraId="1A44B8E2">
      <w:pPr>
        <w:spacing w:before="91" w:line="240" w:lineRule="auto"/>
        <w:ind w:left="105"/>
        <w:outlineLvl w:val="1"/>
        <w:rPr>
          <w:rFonts w:hint="eastAsia" w:ascii="宋体" w:hAnsi="宋体" w:eastAsia="宋体" w:cs="宋体"/>
          <w:b/>
          <w:bCs/>
          <w:sz w:val="24"/>
          <w:szCs w:val="24"/>
        </w:rPr>
      </w:pPr>
      <w:bookmarkStart w:id="5" w:name="_Toc5693"/>
      <w:r>
        <w:rPr>
          <w:rFonts w:hint="eastAsia" w:ascii="宋体" w:hAnsi="宋体" w:eastAsia="宋体" w:cs="宋体"/>
          <w:b/>
          <w:bCs/>
          <w:spacing w:val="-2"/>
          <w:sz w:val="24"/>
          <w:szCs w:val="24"/>
        </w:rPr>
        <w:t>一、项目基本情况</w:t>
      </w:r>
      <w:bookmarkEnd w:id="5"/>
    </w:p>
    <w:p w14:paraId="33876FF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lang w:eastAsia="zh-CN"/>
        </w:rPr>
      </w:pPr>
      <w:bookmarkStart w:id="6" w:name="_Toc14643"/>
      <w:r>
        <w:rPr>
          <w:rFonts w:hint="eastAsia" w:ascii="宋体" w:hAnsi="宋体" w:eastAsia="宋体" w:cs="宋体"/>
          <w:sz w:val="24"/>
          <w:szCs w:val="24"/>
        </w:rPr>
        <w:t>项目编号：</w:t>
      </w:r>
      <w:bookmarkEnd w:id="6"/>
      <w:r>
        <w:rPr>
          <w:rFonts w:hint="eastAsia" w:ascii="宋体" w:hAnsi="宋体" w:eastAsia="宋体" w:cs="宋体"/>
          <w:sz w:val="24"/>
          <w:szCs w:val="24"/>
          <w:lang w:eastAsia="zh-CN"/>
        </w:rPr>
        <w:t>XJZHDF-2025-004</w:t>
      </w:r>
    </w:p>
    <w:p w14:paraId="153ADDD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eastAsia="zh-CN"/>
        </w:rPr>
        <w:t>富蕴县克孜勒希力克乡江喀拉村农村供水工程</w:t>
      </w:r>
      <w:r>
        <w:rPr>
          <w:rFonts w:hint="eastAsia" w:ascii="宋体" w:hAnsi="宋体" w:eastAsia="宋体" w:cs="宋体"/>
          <w:sz w:val="24"/>
          <w:szCs w:val="24"/>
        </w:rPr>
        <w:t xml:space="preserve"> </w:t>
      </w:r>
    </w:p>
    <w:p w14:paraId="6080C67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方式：竞争性谈判</w:t>
      </w:r>
    </w:p>
    <w:p w14:paraId="21853B8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元</w:t>
      </w:r>
      <w:r>
        <w:rPr>
          <w:rFonts w:hint="eastAsia" w:ascii="宋体" w:hAnsi="宋体" w:eastAsia="宋体" w:cs="宋体"/>
          <w:sz w:val="24"/>
          <w:szCs w:val="24"/>
        </w:rPr>
        <w:t>）：</w:t>
      </w:r>
      <w:r>
        <w:rPr>
          <w:rFonts w:hint="eastAsia" w:ascii="宋体" w:hAnsi="宋体" w:eastAsia="宋体" w:cs="宋体"/>
          <w:sz w:val="24"/>
          <w:szCs w:val="24"/>
          <w:lang w:eastAsia="zh-CN"/>
        </w:rPr>
        <w:t>2607409.30</w:t>
      </w:r>
      <w:r>
        <w:rPr>
          <w:rFonts w:hint="eastAsia" w:ascii="宋体" w:hAnsi="宋体" w:eastAsia="宋体" w:cs="宋体"/>
          <w:sz w:val="24"/>
          <w:szCs w:val="24"/>
        </w:rPr>
        <w:t xml:space="preserve"> </w:t>
      </w:r>
    </w:p>
    <w:p w14:paraId="46A5579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元</w:t>
      </w:r>
      <w:r>
        <w:rPr>
          <w:rFonts w:hint="eastAsia" w:ascii="宋体" w:hAnsi="宋体" w:eastAsia="宋体" w:cs="宋体"/>
          <w:sz w:val="24"/>
          <w:szCs w:val="24"/>
        </w:rPr>
        <w:t>）：</w:t>
      </w:r>
      <w:r>
        <w:rPr>
          <w:rFonts w:hint="eastAsia" w:ascii="宋体" w:hAnsi="宋体" w:eastAsia="宋体" w:cs="宋体"/>
          <w:sz w:val="24"/>
          <w:szCs w:val="24"/>
          <w:lang w:eastAsia="zh-CN"/>
        </w:rPr>
        <w:t>2607409.30</w:t>
      </w:r>
      <w:r>
        <w:rPr>
          <w:rFonts w:hint="eastAsia" w:ascii="宋体" w:hAnsi="宋体" w:eastAsia="宋体" w:cs="宋体"/>
          <w:sz w:val="24"/>
          <w:szCs w:val="24"/>
        </w:rPr>
        <w:t xml:space="preserve"> </w:t>
      </w:r>
    </w:p>
    <w:p w14:paraId="6636294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需求</w:t>
      </w:r>
      <w:r>
        <w:rPr>
          <w:rFonts w:hint="eastAsia" w:ascii="宋体" w:hAnsi="宋体" w:eastAsia="宋体" w:cs="宋体"/>
          <w:sz w:val="24"/>
          <w:szCs w:val="24"/>
        </w:rPr>
        <w:t>：</w:t>
      </w:r>
    </w:p>
    <w:p w14:paraId="19D4572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p>
    <w:p w14:paraId="23B41B5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标项名称：</w:t>
      </w:r>
      <w:r>
        <w:rPr>
          <w:rFonts w:hint="eastAsia" w:ascii="宋体" w:hAnsi="宋体" w:eastAsia="宋体" w:cs="宋体"/>
          <w:sz w:val="24"/>
          <w:szCs w:val="24"/>
          <w:lang w:eastAsia="zh-CN"/>
        </w:rPr>
        <w:t>富蕴县克孜勒希力克乡江喀拉村农村供水工程</w:t>
      </w:r>
      <w:r>
        <w:rPr>
          <w:rFonts w:hint="eastAsia" w:ascii="宋体" w:hAnsi="宋体" w:eastAsia="宋体" w:cs="宋体"/>
          <w:sz w:val="24"/>
          <w:szCs w:val="24"/>
        </w:rPr>
        <w:t xml:space="preserve"> </w:t>
      </w:r>
    </w:p>
    <w:p w14:paraId="657AE0C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数量：1 </w:t>
      </w:r>
    </w:p>
    <w:p w14:paraId="47BA520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预算金额（元）：</w:t>
      </w:r>
      <w:r>
        <w:rPr>
          <w:rFonts w:hint="eastAsia" w:ascii="宋体" w:hAnsi="宋体" w:eastAsia="宋体" w:cs="宋体"/>
          <w:sz w:val="24"/>
          <w:szCs w:val="24"/>
          <w:lang w:eastAsia="zh-CN"/>
        </w:rPr>
        <w:t>2607409.30</w:t>
      </w:r>
      <w:r>
        <w:rPr>
          <w:rFonts w:hint="eastAsia" w:ascii="宋体" w:hAnsi="宋体" w:eastAsia="宋体" w:cs="宋体"/>
          <w:sz w:val="24"/>
          <w:szCs w:val="24"/>
        </w:rPr>
        <w:t xml:space="preserve">  </w:t>
      </w:r>
    </w:p>
    <w:p w14:paraId="49029CA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lang w:val="en-US" w:eastAsia="zh-CN"/>
        </w:rPr>
        <w:t>项</w:t>
      </w:r>
      <w:r>
        <w:rPr>
          <w:rFonts w:hint="eastAsia" w:ascii="宋体" w:hAnsi="宋体" w:eastAsia="宋体" w:cs="宋体"/>
          <w:sz w:val="24"/>
          <w:szCs w:val="24"/>
        </w:rPr>
        <w:t xml:space="preserve"> </w:t>
      </w:r>
    </w:p>
    <w:p w14:paraId="0C4C87B0">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highlight w:val="yellow"/>
          <w:lang w:eastAsia="zh-CN"/>
        </w:rPr>
      </w:pPr>
      <w:r>
        <w:rPr>
          <w:rFonts w:hint="eastAsia" w:ascii="宋体" w:hAnsi="宋体" w:eastAsia="宋体" w:cs="宋体"/>
          <w:sz w:val="24"/>
          <w:szCs w:val="24"/>
        </w:rPr>
        <w:t>简要规格描述：</w:t>
      </w:r>
      <w:r>
        <w:rPr>
          <w:rFonts w:hint="eastAsia" w:ascii="宋体" w:hAnsi="宋体" w:eastAsia="宋体" w:cs="宋体"/>
          <w:sz w:val="24"/>
          <w:szCs w:val="24"/>
          <w:highlight w:val="none"/>
        </w:rPr>
        <w:t>新建供水主管网650米，供水支管网5750米，供水分散管网5500米及配套附属设施等</w:t>
      </w:r>
      <w:r>
        <w:rPr>
          <w:rFonts w:hint="eastAsia" w:ascii="宋体" w:hAnsi="宋体" w:eastAsia="宋体" w:cs="宋体"/>
          <w:sz w:val="24"/>
          <w:szCs w:val="24"/>
          <w:highlight w:val="none"/>
          <w:lang w:eastAsia="zh-CN"/>
        </w:rPr>
        <w:t>。</w:t>
      </w:r>
    </w:p>
    <w:p w14:paraId="78D92071">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备注：    </w:t>
      </w:r>
    </w:p>
    <w:p w14:paraId="54450BD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p>
    <w:p w14:paraId="1266925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合同履约期限：标项 1，</w:t>
      </w:r>
      <w:r>
        <w:rPr>
          <w:rFonts w:hint="eastAsia" w:ascii="宋体" w:hAnsi="宋体" w:eastAsia="宋体" w:cs="宋体"/>
          <w:sz w:val="24"/>
          <w:szCs w:val="24"/>
          <w:lang w:val="en-US" w:eastAsia="zh-CN"/>
        </w:rPr>
        <w:t>详见采购文件</w:t>
      </w:r>
      <w:r>
        <w:rPr>
          <w:rFonts w:hint="eastAsia" w:ascii="宋体" w:hAnsi="宋体" w:eastAsia="宋体" w:cs="宋体"/>
          <w:sz w:val="24"/>
          <w:szCs w:val="24"/>
        </w:rPr>
        <w:t xml:space="preserve"> </w:t>
      </w:r>
    </w:p>
    <w:p w14:paraId="3BCCAC6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本项目（否）接受联合体投标。</w:t>
      </w:r>
    </w:p>
    <w:p w14:paraId="5B351B7B">
      <w:pPr>
        <w:spacing w:before="92" w:line="240" w:lineRule="auto"/>
        <w:ind w:left="105"/>
        <w:outlineLvl w:val="1"/>
        <w:rPr>
          <w:rFonts w:hint="eastAsia" w:ascii="宋体" w:hAnsi="宋体" w:eastAsia="宋体" w:cs="宋体"/>
          <w:b/>
          <w:bCs/>
          <w:sz w:val="24"/>
          <w:szCs w:val="24"/>
        </w:rPr>
      </w:pPr>
      <w:bookmarkStart w:id="7" w:name="_Toc704"/>
      <w:r>
        <w:rPr>
          <w:rFonts w:hint="eastAsia" w:ascii="宋体" w:hAnsi="宋体" w:eastAsia="宋体" w:cs="宋体"/>
          <w:b/>
          <w:bCs/>
          <w:spacing w:val="-2"/>
          <w:sz w:val="24"/>
          <w:szCs w:val="24"/>
        </w:rPr>
        <w:t>二、申请人的资格要求：</w:t>
      </w:r>
      <w:bookmarkEnd w:id="7"/>
    </w:p>
    <w:p w14:paraId="2CF6B036">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bookmarkStart w:id="8" w:name="_Toc11453"/>
      <w:r>
        <w:rPr>
          <w:rFonts w:hint="eastAsia" w:ascii="宋体" w:hAnsi="宋体" w:eastAsia="宋体" w:cs="宋体"/>
          <w:sz w:val="24"/>
          <w:szCs w:val="24"/>
        </w:rPr>
        <w:t>1.满足《中华人民共和国政府采购法》第二十二条规定；</w:t>
      </w:r>
    </w:p>
    <w:p w14:paraId="725AB44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2.落实政府采购政策需满足的资格要求：标项1：本项目专门面向中小企业采购</w:t>
      </w:r>
      <w:r>
        <w:rPr>
          <w:rFonts w:hint="eastAsia" w:ascii="宋体" w:hAnsi="宋体" w:eastAsia="宋体" w:cs="宋体"/>
          <w:sz w:val="24"/>
          <w:szCs w:val="24"/>
          <w:lang w:eastAsia="zh-CN"/>
        </w:rPr>
        <w:t>，</w:t>
      </w:r>
      <w:r>
        <w:rPr>
          <w:rFonts w:hint="eastAsia" w:ascii="宋体" w:hAnsi="宋体" w:eastAsia="宋体" w:cs="宋体"/>
          <w:sz w:val="24"/>
          <w:szCs w:val="24"/>
        </w:rPr>
        <w:t>预留采购份额100%。</w:t>
      </w:r>
      <w:r>
        <w:rPr>
          <w:rFonts w:hint="eastAsia" w:ascii="宋体" w:hAnsi="宋体" w:eastAsia="宋体" w:cs="宋体"/>
          <w:sz w:val="24"/>
          <w:szCs w:val="24"/>
          <w:lang w:val="en-US" w:eastAsia="zh-CN"/>
        </w:rPr>
        <w:t>供应商</w:t>
      </w:r>
      <w:r>
        <w:rPr>
          <w:rFonts w:hint="eastAsia" w:ascii="宋体" w:hAnsi="宋体" w:eastAsia="宋体" w:cs="宋体"/>
          <w:sz w:val="24"/>
          <w:szCs w:val="24"/>
        </w:rPr>
        <w:t>投标时须提交</w:t>
      </w:r>
      <w:r>
        <w:rPr>
          <w:rFonts w:hint="eastAsia" w:ascii="宋体" w:hAnsi="宋体" w:eastAsia="宋体" w:cs="宋体"/>
          <w:sz w:val="24"/>
          <w:szCs w:val="24"/>
          <w:lang w:val="en-US" w:eastAsia="zh-CN"/>
        </w:rPr>
        <w:t>有效的</w:t>
      </w:r>
      <w:r>
        <w:rPr>
          <w:rFonts w:hint="eastAsia" w:ascii="宋体" w:hAnsi="宋体" w:eastAsia="宋体" w:cs="宋体"/>
          <w:sz w:val="24"/>
          <w:szCs w:val="24"/>
        </w:rPr>
        <w:t xml:space="preserve">《中小企业声明函》。 </w:t>
      </w:r>
    </w:p>
    <w:p w14:paraId="5553A40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A9EF2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425" w:leftChars="0" w:hanging="425" w:firstLineChars="0"/>
        <w:textAlignment w:val="baseline"/>
        <w:rPr>
          <w:rFonts w:hint="eastAsia" w:ascii="宋体" w:hAnsi="宋体" w:eastAsia="宋体" w:cs="宋体"/>
          <w:sz w:val="24"/>
          <w:szCs w:val="24"/>
        </w:rPr>
      </w:pPr>
      <w:r>
        <w:rPr>
          <w:rFonts w:hint="eastAsia" w:ascii="宋体" w:hAnsi="宋体" w:eastAsia="宋体" w:cs="宋体"/>
          <w:sz w:val="24"/>
          <w:szCs w:val="24"/>
        </w:rPr>
        <w:t>【标项1】</w:t>
      </w:r>
      <w:bookmarkEnd w:id="8"/>
    </w:p>
    <w:p w14:paraId="7C507A4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供应商须具有有效的</w:t>
      </w:r>
      <w:r>
        <w:rPr>
          <w:rFonts w:hint="eastAsia" w:ascii="宋体" w:hAnsi="宋体" w:eastAsia="宋体" w:cs="宋体"/>
          <w:sz w:val="24"/>
          <w:szCs w:val="24"/>
          <w:lang w:eastAsia="zh-CN"/>
        </w:rPr>
        <w:t>市政公用工程施工总承包贰级及以上（包含贰级）</w:t>
      </w:r>
      <w:r>
        <w:rPr>
          <w:rFonts w:hint="eastAsia" w:ascii="宋体" w:hAnsi="宋体" w:eastAsia="宋体" w:cs="宋体"/>
          <w:sz w:val="24"/>
          <w:szCs w:val="24"/>
        </w:rPr>
        <w:t>资质；</w:t>
      </w:r>
    </w:p>
    <w:p w14:paraId="712D150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供应商须具有有效的《安全生产许可证》；</w:t>
      </w:r>
    </w:p>
    <w:p w14:paraId="606080C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eastAsia="zh-CN"/>
        </w:rPr>
        <w:t>供应商拟派项目经理须具备（市政公用工程专业）二级建造师注册证书（须在本单位注册），具备有效的安全生产考核合格证书（B 类），中级及以上职称证书，且未担任其他在建设工程项目的项目经理</w:t>
      </w:r>
      <w:r>
        <w:rPr>
          <w:rFonts w:hint="eastAsia" w:ascii="宋体" w:hAnsi="宋体" w:eastAsia="宋体" w:cs="宋体"/>
          <w:sz w:val="24"/>
          <w:szCs w:val="24"/>
        </w:rPr>
        <w:t>。</w:t>
      </w:r>
    </w:p>
    <w:p w14:paraId="069C537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z w:val="24"/>
          <w:szCs w:val="24"/>
        </w:rPr>
      </w:pPr>
      <w:bookmarkStart w:id="9" w:name="_Toc266"/>
      <w:r>
        <w:rPr>
          <w:rFonts w:hint="eastAsia" w:ascii="宋体" w:hAnsi="宋体" w:eastAsia="宋体" w:cs="宋体"/>
          <w:b/>
          <w:bCs/>
          <w:sz w:val="24"/>
          <w:szCs w:val="24"/>
        </w:rPr>
        <w:t>三、获取采购文件</w:t>
      </w:r>
      <w:bookmarkEnd w:id="9"/>
    </w:p>
    <w:p w14:paraId="20CB471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时间：2025年0</w:t>
      </w:r>
      <w:r>
        <w:rPr>
          <w:rFonts w:hint="eastAsia" w:ascii="宋体" w:hAnsi="宋体" w:eastAsia="宋体" w:cs="宋体"/>
          <w:sz w:val="24"/>
          <w:szCs w:val="24"/>
          <w:lang w:val="en-US" w:eastAsia="zh-CN"/>
        </w:rPr>
        <w:t>3</w:t>
      </w:r>
      <w:r>
        <w:rPr>
          <w:rFonts w:hint="eastAsia" w:ascii="宋体" w:hAnsi="宋体" w:eastAsia="宋体" w:cs="宋体"/>
          <w:sz w:val="24"/>
          <w:szCs w:val="24"/>
        </w:rPr>
        <w:t>月0</w:t>
      </w:r>
      <w:r>
        <w:rPr>
          <w:rFonts w:hint="eastAsia" w:ascii="宋体" w:hAnsi="宋体" w:eastAsia="宋体" w:cs="宋体"/>
          <w:sz w:val="24"/>
          <w:szCs w:val="24"/>
          <w:lang w:val="en-US" w:eastAsia="zh-CN"/>
        </w:rPr>
        <w:t>6</w:t>
      </w:r>
      <w:r>
        <w:rPr>
          <w:rFonts w:hint="eastAsia" w:ascii="宋体" w:hAnsi="宋体" w:eastAsia="宋体" w:cs="宋体"/>
          <w:sz w:val="24"/>
          <w:szCs w:val="24"/>
        </w:rPr>
        <w:t>日至2025年0</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日，每天上午</w:t>
      </w:r>
      <w:r>
        <w:rPr>
          <w:rFonts w:hint="eastAsia" w:ascii="宋体" w:hAnsi="宋体" w:eastAsia="宋体" w:cs="宋体"/>
          <w:sz w:val="24"/>
          <w:szCs w:val="24"/>
          <w:lang w:val="en-US" w:eastAsia="zh-CN"/>
        </w:rPr>
        <w:t>0</w:t>
      </w:r>
      <w:r>
        <w:rPr>
          <w:rFonts w:hint="eastAsia" w:ascii="宋体" w:hAnsi="宋体" w:eastAsia="宋体" w:cs="宋体"/>
          <w:sz w:val="24"/>
          <w:szCs w:val="24"/>
        </w:rPr>
        <w:t>0:00至1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0，下午1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59</w:t>
      </w:r>
      <w:r>
        <w:rPr>
          <w:rFonts w:hint="eastAsia" w:ascii="宋体" w:hAnsi="宋体" w:eastAsia="宋体" w:cs="宋体"/>
          <w:sz w:val="24"/>
          <w:szCs w:val="24"/>
        </w:rPr>
        <w:t>（北京时间，法定节假日除外）</w:t>
      </w:r>
    </w:p>
    <w:p w14:paraId="7966F4C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地点：政采云平台线上  </w:t>
      </w:r>
    </w:p>
    <w:p w14:paraId="482C12C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143CE5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售价（元）：0</w:t>
      </w:r>
    </w:p>
    <w:p w14:paraId="4CEF475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bookmarkStart w:id="10" w:name="_Toc6853"/>
      <w:r>
        <w:rPr>
          <w:rFonts w:hint="eastAsia" w:ascii="宋体" w:hAnsi="宋体" w:eastAsia="宋体" w:cs="宋体"/>
          <w:b/>
          <w:bCs/>
          <w:sz w:val="24"/>
          <w:szCs w:val="24"/>
        </w:rPr>
        <w:t>四、响应文件提交</w:t>
      </w:r>
      <w:bookmarkEnd w:id="10"/>
    </w:p>
    <w:p w14:paraId="1E99181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bookmarkStart w:id="11" w:name="_Toc8541"/>
      <w:r>
        <w:rPr>
          <w:rFonts w:hint="eastAsia" w:ascii="宋体" w:hAnsi="宋体" w:eastAsia="宋体" w:cs="宋体"/>
          <w:sz w:val="24"/>
          <w:szCs w:val="24"/>
        </w:rPr>
        <w:t>截止时间：</w:t>
      </w:r>
      <w:r>
        <w:rPr>
          <w:rFonts w:hint="eastAsia" w:ascii="宋体" w:hAnsi="宋体" w:eastAsia="宋体" w:cs="宋体"/>
          <w:sz w:val="24"/>
          <w:szCs w:val="24"/>
          <w:lang w:eastAsia="zh-CN"/>
        </w:rPr>
        <w:t>2025年3月11日 16:00（北京时间）</w:t>
      </w:r>
    </w:p>
    <w:p w14:paraId="47F5049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地点：请登录政采云投标客户端投标</w:t>
      </w:r>
    </w:p>
    <w:bookmarkEnd w:id="11"/>
    <w:p w14:paraId="2A6A42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 xml:space="preserve">五、响应文件开启 </w:t>
      </w:r>
    </w:p>
    <w:p w14:paraId="26A3BCD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开启时间：</w:t>
      </w:r>
      <w:r>
        <w:rPr>
          <w:rFonts w:hint="eastAsia" w:ascii="宋体" w:hAnsi="宋体" w:eastAsia="宋体" w:cs="宋体"/>
          <w:sz w:val="24"/>
          <w:szCs w:val="24"/>
          <w:lang w:eastAsia="zh-CN"/>
        </w:rPr>
        <w:t>2025年3月11日 16:00（北京时间）</w:t>
      </w:r>
    </w:p>
    <w:p w14:paraId="5577823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地点：投标人登录政采云平台https://www.zcygov.cn/，进入“项目采购-开标评标-右边选择对应项目点击“进入项目”进入开标大厅。</w:t>
      </w:r>
    </w:p>
    <w:p w14:paraId="63648D6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bookmarkStart w:id="12" w:name="_Toc2856"/>
      <w:r>
        <w:rPr>
          <w:rFonts w:hint="eastAsia" w:ascii="宋体" w:hAnsi="宋体" w:eastAsia="宋体" w:cs="宋体"/>
          <w:b/>
          <w:bCs/>
          <w:sz w:val="24"/>
          <w:szCs w:val="24"/>
        </w:rPr>
        <w:t>六、公告期限</w:t>
      </w:r>
      <w:bookmarkEnd w:id="12"/>
    </w:p>
    <w:p w14:paraId="06F6B952">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 3 个工作日。</w:t>
      </w:r>
    </w:p>
    <w:p w14:paraId="5BE4A3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z w:val="24"/>
          <w:szCs w:val="24"/>
        </w:rPr>
      </w:pPr>
      <w:bookmarkStart w:id="13" w:name="_Toc10814"/>
      <w:r>
        <w:rPr>
          <w:rFonts w:hint="eastAsia" w:ascii="宋体" w:hAnsi="宋体" w:eastAsia="宋体" w:cs="宋体"/>
          <w:b/>
          <w:bCs/>
          <w:sz w:val="24"/>
          <w:szCs w:val="24"/>
        </w:rPr>
        <w:t>七、其他补充事宜</w:t>
      </w:r>
      <w:bookmarkEnd w:id="13"/>
    </w:p>
    <w:p w14:paraId="2884149D">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bookmarkStart w:id="14" w:name="_Toc30732"/>
      <w:r>
        <w:rPr>
          <w:rFonts w:hint="eastAsia" w:ascii="宋体" w:hAnsi="宋体" w:eastAsia="宋体" w:cs="宋体"/>
          <w:sz w:val="24"/>
          <w:szCs w:val="24"/>
        </w:rPr>
        <w:t>1、政府采购相关政策执行：按照财政部财库[2020]46 号、 [2014]68</w:t>
      </w:r>
      <w:bookmarkEnd w:id="14"/>
      <w:r>
        <w:rPr>
          <w:rFonts w:hint="eastAsia" w:ascii="宋体" w:hAnsi="宋体" w:eastAsia="宋体" w:cs="宋体"/>
          <w:sz w:val="24"/>
          <w:szCs w:val="24"/>
        </w:rPr>
        <w:t>号、[2017]161 号、[2019]19 号等文件要求，落实优先采购节能环保产品、 促进中小企业发展（监狱企业、残疾人福利性单位视同小微企业）等政策。</w:t>
      </w:r>
    </w:p>
    <w:p w14:paraId="14D3A8BA">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2、本公告在新疆政府采购网（http://www.ccgp-xinjiang.gov.cn）发布。</w:t>
      </w:r>
    </w:p>
    <w:p w14:paraId="218E0145">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bookmarkStart w:id="15" w:name="_Toc3105"/>
      <w:r>
        <w:rPr>
          <w:rFonts w:hint="eastAsia" w:ascii="宋体" w:hAnsi="宋体" w:eastAsia="宋体" w:cs="宋体"/>
          <w:sz w:val="24"/>
          <w:szCs w:val="24"/>
        </w:rPr>
        <w:t>3、请各供应商随时关注本项目的变更、答疑、澄清文件。</w:t>
      </w:r>
      <w:bookmarkEnd w:id="15"/>
    </w:p>
    <w:p w14:paraId="2198093B">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78AE34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bookmarkStart w:id="16" w:name="_Toc6994"/>
      <w:r>
        <w:rPr>
          <w:rFonts w:hint="eastAsia" w:ascii="宋体" w:hAnsi="宋体" w:eastAsia="宋体" w:cs="宋体"/>
          <w:b/>
          <w:bCs/>
          <w:sz w:val="24"/>
          <w:szCs w:val="24"/>
        </w:rPr>
        <w:t>八、凡对本次采购提出询问，请按以下方式联系</w:t>
      </w:r>
      <w:r>
        <w:rPr>
          <w:rFonts w:hint="eastAsia" w:ascii="宋体" w:hAnsi="宋体" w:eastAsia="宋体" w:cs="宋体"/>
          <w:sz w:val="24"/>
          <w:szCs w:val="24"/>
        </w:rPr>
        <w:t>。</w:t>
      </w:r>
      <w:bookmarkEnd w:id="16"/>
    </w:p>
    <w:p w14:paraId="7D40119C">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bookmarkStart w:id="17" w:name="_Toc32672"/>
      <w:r>
        <w:rPr>
          <w:rFonts w:hint="eastAsia" w:ascii="宋体" w:hAnsi="宋体" w:eastAsia="宋体" w:cs="宋体"/>
          <w:sz w:val="24"/>
          <w:szCs w:val="24"/>
        </w:rPr>
        <w:t>1.采购人信息</w:t>
      </w:r>
      <w:bookmarkEnd w:id="17"/>
    </w:p>
    <w:p w14:paraId="564A1849">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名 称：富蕴县克孜勒希力克乡人民政府</w:t>
      </w:r>
    </w:p>
    <w:p w14:paraId="2941DB07">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地 址：富蕴县克孜勒希力克乡</w:t>
      </w:r>
    </w:p>
    <w:p w14:paraId="7F14ABDC">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z w:val="24"/>
          <w:szCs w:val="24"/>
        </w:rPr>
      </w:pPr>
      <w:r>
        <w:rPr>
          <w:rFonts w:hint="eastAsia" w:ascii="宋体" w:hAnsi="宋体" w:eastAsia="宋体" w:cs="宋体"/>
          <w:sz w:val="24"/>
          <w:szCs w:val="24"/>
        </w:rPr>
        <w:t>联系方式：13779398188</w:t>
      </w:r>
    </w:p>
    <w:p w14:paraId="209DF1AB">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2.采购代理机构信息</w:t>
      </w:r>
    </w:p>
    <w:p w14:paraId="024C7A1B">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名 称：新疆智涵德梵项目管理咨询有限公司</w:t>
      </w:r>
    </w:p>
    <w:p w14:paraId="1D66DB85">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地 址：富蕴县赛尔江西路1号额河商厦</w:t>
      </w:r>
    </w:p>
    <w:p w14:paraId="78063169">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联系方式：</w:t>
      </w:r>
      <w:r>
        <w:rPr>
          <w:rFonts w:hint="eastAsia" w:ascii="宋体" w:hAnsi="宋体" w:eastAsia="宋体" w:cs="宋体"/>
          <w:snapToGrid w:val="0"/>
          <w:color w:val="000000"/>
          <w:kern w:val="0"/>
          <w:sz w:val="24"/>
          <w:szCs w:val="24"/>
          <w:lang w:val="en-US" w:eastAsia="zh-CN" w:bidi="ar-SA"/>
        </w:rPr>
        <w:t>15160980411</w:t>
      </w:r>
    </w:p>
    <w:p w14:paraId="5DF3DE6C">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3.项目联系方式</w:t>
      </w:r>
    </w:p>
    <w:p w14:paraId="51E573D6">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en-US" w:bidi="ar-SA"/>
        </w:rPr>
        <w:t>项目联系人：</w:t>
      </w:r>
      <w:r>
        <w:rPr>
          <w:rFonts w:hint="eastAsia" w:ascii="宋体" w:hAnsi="宋体" w:eastAsia="宋体" w:cs="宋体"/>
          <w:snapToGrid w:val="0"/>
          <w:color w:val="000000"/>
          <w:kern w:val="0"/>
          <w:sz w:val="24"/>
          <w:szCs w:val="24"/>
          <w:lang w:val="en-US" w:eastAsia="zh-CN" w:bidi="ar-SA"/>
        </w:rPr>
        <w:t>赵雅囡</w:t>
      </w:r>
    </w:p>
    <w:p w14:paraId="5EB488C0">
      <w:pPr>
        <w:pStyle w:val="7"/>
        <w:keepNext w:val="0"/>
        <w:keepLines w:val="0"/>
        <w:widowControl/>
        <w:suppressLineNumbers w:val="0"/>
        <w:spacing w:before="75" w:beforeAutospacing="0" w:after="75" w:afterAutospacing="0" w:line="240" w:lineRule="auto"/>
        <w:ind w:left="0" w:right="0" w:firstLine="42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snapToGrid w:val="0"/>
          <w:color w:val="000000"/>
          <w:kern w:val="0"/>
          <w:sz w:val="24"/>
          <w:szCs w:val="24"/>
          <w:lang w:val="en-US" w:eastAsia="en-US" w:bidi="ar-SA"/>
        </w:rPr>
        <w:t>电 话：</w:t>
      </w:r>
      <w:r>
        <w:rPr>
          <w:rFonts w:hint="eastAsia" w:ascii="宋体" w:hAnsi="宋体" w:eastAsia="宋体" w:cs="宋体"/>
          <w:snapToGrid w:val="0"/>
          <w:color w:val="000000"/>
          <w:kern w:val="0"/>
          <w:sz w:val="24"/>
          <w:szCs w:val="24"/>
          <w:lang w:val="en-US" w:eastAsia="zh-CN" w:bidi="ar-SA"/>
        </w:rPr>
        <w:t>15160980411</w:t>
      </w:r>
    </w:p>
    <w:p w14:paraId="4412C680">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rPr>
      </w:pPr>
    </w:p>
    <w:p w14:paraId="46E866B9">
      <w:pPr>
        <w:rPr>
          <w:rFonts w:hint="eastAsia"/>
        </w:rPr>
        <w:sectPr>
          <w:footerReference r:id="rId6" w:type="default"/>
          <w:pgSz w:w="11906" w:h="16839"/>
          <w:pgMar w:top="1440" w:right="1083" w:bottom="1440" w:left="1083" w:header="0" w:footer="992" w:gutter="0"/>
          <w:pgNumType w:fmt="decimal" w:start="1"/>
          <w:cols w:space="0" w:num="1"/>
          <w:rtlGutter w:val="0"/>
          <w:docGrid w:linePitch="0" w:charSpace="0"/>
        </w:sectPr>
      </w:pPr>
    </w:p>
    <w:p w14:paraId="150963D7">
      <w:pPr>
        <w:spacing w:before="101" w:line="223" w:lineRule="auto"/>
        <w:ind w:left="2792"/>
        <w:outlineLvl w:val="0"/>
        <w:rPr>
          <w:rFonts w:hint="eastAsia" w:ascii="宋体" w:hAnsi="宋体" w:eastAsia="宋体" w:cs="宋体"/>
          <w:sz w:val="43"/>
          <w:szCs w:val="43"/>
        </w:rPr>
      </w:pPr>
      <w:bookmarkStart w:id="18" w:name="_Toc2610"/>
      <w:r>
        <w:rPr>
          <w:rFonts w:hint="eastAsia" w:ascii="宋体" w:hAnsi="宋体" w:eastAsia="宋体" w:cs="宋体"/>
          <w:b/>
          <w:bCs/>
          <w:spacing w:val="4"/>
          <w:sz w:val="43"/>
          <w:szCs w:val="43"/>
        </w:rPr>
        <w:t>第二章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供应商须知</w:t>
      </w:r>
      <w:bookmarkEnd w:id="18"/>
    </w:p>
    <w:p w14:paraId="5B591E1C">
      <w:pPr>
        <w:spacing w:before="166" w:line="226" w:lineRule="auto"/>
        <w:ind w:left="3866"/>
        <w:outlineLvl w:val="1"/>
        <w:rPr>
          <w:rFonts w:hint="eastAsia" w:ascii="宋体" w:hAnsi="宋体" w:eastAsia="宋体" w:cs="宋体"/>
          <w:sz w:val="31"/>
          <w:szCs w:val="31"/>
        </w:rPr>
      </w:pPr>
      <w:bookmarkStart w:id="19" w:name="_Toc18198"/>
      <w:r>
        <w:rPr>
          <w:rFonts w:hint="eastAsia" w:ascii="宋体" w:hAnsi="宋体" w:eastAsia="宋体" w:cs="宋体"/>
          <w:b/>
          <w:bCs/>
          <w:spacing w:val="6"/>
          <w:sz w:val="31"/>
          <w:szCs w:val="31"/>
        </w:rPr>
        <w:t>供应商须知前附表</w:t>
      </w:r>
      <w:bookmarkEnd w:id="19"/>
    </w:p>
    <w:p w14:paraId="16C046E1">
      <w:pPr>
        <w:spacing w:before="33"/>
        <w:rPr>
          <w:rFonts w:hint="eastAsia" w:ascii="宋体" w:hAnsi="宋体" w:eastAsia="宋体" w:cs="宋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60"/>
        <w:gridCol w:w="6614"/>
      </w:tblGrid>
      <w:tr w14:paraId="3A14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4" w:type="dxa"/>
            <w:vAlign w:val="center"/>
          </w:tcPr>
          <w:p w14:paraId="4C1E8807">
            <w:pPr>
              <w:widowControl w:val="0"/>
              <w:spacing w:before="80" w:line="240" w:lineRule="auto"/>
              <w:ind w:left="328" w:leftChars="0" w:right="212" w:rightChars="0" w:hanging="106" w:firstLineChars="0"/>
              <w:jc w:val="both"/>
              <w:rPr>
                <w:rFonts w:hint="eastAsia" w:ascii="宋体" w:hAnsi="宋体" w:eastAsia="宋体" w:cs="宋体"/>
                <w:b/>
                <w:bCs/>
                <w:spacing w:val="-3"/>
                <w:sz w:val="31"/>
                <w:szCs w:val="31"/>
                <w:vertAlign w:val="baseline"/>
              </w:rPr>
            </w:pPr>
            <w:bookmarkStart w:id="20" w:name="_Toc8294"/>
            <w:r>
              <w:rPr>
                <w:rFonts w:hint="eastAsia" w:ascii="宋体" w:hAnsi="宋体" w:eastAsia="宋体" w:cs="宋体"/>
                <w:b/>
                <w:bCs/>
                <w:spacing w:val="3"/>
                <w:sz w:val="20"/>
                <w:szCs w:val="20"/>
              </w:rPr>
              <w:t>条款</w:t>
            </w:r>
            <w:r>
              <w:rPr>
                <w:rFonts w:hint="eastAsia" w:ascii="宋体" w:hAnsi="宋体" w:eastAsia="宋体" w:cs="宋体"/>
                <w:b/>
                <w:bCs/>
                <w:spacing w:val="-3"/>
                <w:sz w:val="20"/>
                <w:szCs w:val="20"/>
              </w:rPr>
              <w:t>号</w:t>
            </w:r>
          </w:p>
        </w:tc>
        <w:tc>
          <w:tcPr>
            <w:tcW w:w="2060" w:type="dxa"/>
            <w:vAlign w:val="center"/>
          </w:tcPr>
          <w:p w14:paraId="5FF1A2C3">
            <w:pPr>
              <w:widowControl w:val="0"/>
              <w:jc w:val="center"/>
              <w:rPr>
                <w:rFonts w:hint="eastAsia"/>
              </w:rPr>
            </w:pPr>
            <w:r>
              <w:rPr>
                <w:rFonts w:hint="eastAsia"/>
                <w:b/>
                <w:bCs/>
              </w:rPr>
              <w:t>条  款  名  称</w:t>
            </w:r>
          </w:p>
        </w:tc>
        <w:tc>
          <w:tcPr>
            <w:tcW w:w="6614" w:type="dxa"/>
            <w:vAlign w:val="center"/>
          </w:tcPr>
          <w:p w14:paraId="149BBF76">
            <w:pPr>
              <w:widowControl w:val="0"/>
              <w:spacing w:before="80" w:line="240" w:lineRule="auto"/>
              <w:ind w:left="328" w:leftChars="0" w:right="212" w:rightChars="0" w:hanging="106" w:firstLineChars="0"/>
              <w:jc w:val="center"/>
              <w:rPr>
                <w:rFonts w:hint="eastAsia" w:ascii="宋体" w:hAnsi="宋体" w:eastAsia="宋体" w:cs="宋体"/>
                <w:b/>
                <w:bCs/>
                <w:spacing w:val="-3"/>
                <w:sz w:val="31"/>
                <w:szCs w:val="31"/>
                <w:vertAlign w:val="baseline"/>
              </w:rPr>
            </w:pPr>
            <w:r>
              <w:rPr>
                <w:rFonts w:hint="eastAsia" w:ascii="宋体" w:hAnsi="宋体" w:eastAsia="宋体" w:cs="宋体"/>
                <w:b/>
                <w:bCs/>
                <w:spacing w:val="3"/>
                <w:sz w:val="20"/>
                <w:szCs w:val="20"/>
              </w:rPr>
              <w:t>编  列  内  容</w:t>
            </w:r>
          </w:p>
        </w:tc>
      </w:tr>
      <w:tr w14:paraId="08C8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4" w:type="dxa"/>
            <w:vAlign w:val="center"/>
          </w:tcPr>
          <w:p w14:paraId="0D9A7005">
            <w:pPr>
              <w:widowControl w:val="0"/>
              <w:jc w:val="center"/>
              <w:rPr>
                <w:rFonts w:hint="eastAsia" w:ascii="宋体" w:hAnsi="宋体" w:eastAsia="宋体" w:cs="宋体"/>
                <w:sz w:val="20"/>
                <w:szCs w:val="20"/>
              </w:rPr>
            </w:pPr>
            <w:r>
              <w:rPr>
                <w:rFonts w:hint="eastAsia" w:ascii="宋体" w:hAnsi="宋体" w:eastAsia="宋体" w:cs="宋体"/>
                <w:sz w:val="20"/>
                <w:szCs w:val="20"/>
              </w:rPr>
              <w:t>1.1.2</w:t>
            </w:r>
          </w:p>
        </w:tc>
        <w:tc>
          <w:tcPr>
            <w:tcW w:w="2060" w:type="dxa"/>
            <w:vAlign w:val="center"/>
          </w:tcPr>
          <w:p w14:paraId="4B185E4D">
            <w:pPr>
              <w:widowControl w:val="0"/>
              <w:jc w:val="center"/>
              <w:rPr>
                <w:rFonts w:hint="eastAsia"/>
              </w:rPr>
            </w:pPr>
            <w:r>
              <w:rPr>
                <w:rFonts w:hint="eastAsia"/>
              </w:rPr>
              <w:t>采购人</w:t>
            </w:r>
          </w:p>
        </w:tc>
        <w:tc>
          <w:tcPr>
            <w:tcW w:w="6614" w:type="dxa"/>
            <w:vAlign w:val="center"/>
          </w:tcPr>
          <w:p w14:paraId="6EE2306E">
            <w:pPr>
              <w:widowControl w:val="0"/>
              <w:spacing w:line="240" w:lineRule="auto"/>
              <w:rPr>
                <w:rFonts w:hint="eastAsia" w:ascii="宋体" w:hAnsi="宋体" w:eastAsia="宋体" w:cs="宋体"/>
                <w:sz w:val="20"/>
                <w:szCs w:val="20"/>
                <w:lang w:eastAsia="zh-CN"/>
              </w:rPr>
            </w:pPr>
            <w:r>
              <w:rPr>
                <w:rFonts w:hint="eastAsia" w:ascii="宋体" w:hAnsi="宋体" w:eastAsia="宋体" w:cs="宋体"/>
                <w:sz w:val="20"/>
                <w:szCs w:val="20"/>
              </w:rPr>
              <w:t>名  称：</w:t>
            </w:r>
            <w:r>
              <w:rPr>
                <w:rFonts w:hint="eastAsia" w:ascii="宋体" w:hAnsi="宋体" w:eastAsia="宋体" w:cs="宋体"/>
                <w:sz w:val="20"/>
                <w:szCs w:val="20"/>
                <w:lang w:eastAsia="zh-CN"/>
              </w:rPr>
              <w:t>富蕴县克孜勒希力克乡人民政府</w:t>
            </w:r>
          </w:p>
          <w:p w14:paraId="7F17666D">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联系人：王飞岳   电话：13779398188</w:t>
            </w:r>
          </w:p>
        </w:tc>
      </w:tr>
      <w:tr w14:paraId="0F94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144" w:type="dxa"/>
            <w:vAlign w:val="center"/>
          </w:tcPr>
          <w:p w14:paraId="4A51839B">
            <w:pPr>
              <w:widowControl w:val="0"/>
              <w:jc w:val="center"/>
              <w:rPr>
                <w:rFonts w:hint="eastAsia" w:ascii="宋体" w:hAnsi="宋体" w:eastAsia="宋体" w:cs="宋体"/>
                <w:sz w:val="20"/>
                <w:szCs w:val="20"/>
              </w:rPr>
            </w:pPr>
            <w:r>
              <w:rPr>
                <w:rFonts w:hint="eastAsia" w:ascii="宋体" w:hAnsi="宋体" w:eastAsia="宋体" w:cs="宋体"/>
                <w:sz w:val="20"/>
                <w:szCs w:val="20"/>
              </w:rPr>
              <w:t>1.1.3</w:t>
            </w:r>
          </w:p>
        </w:tc>
        <w:tc>
          <w:tcPr>
            <w:tcW w:w="2060" w:type="dxa"/>
            <w:vAlign w:val="center"/>
          </w:tcPr>
          <w:p w14:paraId="4D667921">
            <w:pPr>
              <w:widowControl w:val="0"/>
              <w:jc w:val="center"/>
              <w:rPr>
                <w:rFonts w:hint="eastAsia"/>
              </w:rPr>
            </w:pPr>
            <w:r>
              <w:rPr>
                <w:rFonts w:hint="eastAsia"/>
              </w:rPr>
              <w:t>采购</w:t>
            </w:r>
            <w:r>
              <w:rPr>
                <w:rFonts w:hint="eastAsia" w:eastAsia="宋体"/>
                <w:lang w:val="en-US" w:eastAsia="zh-CN"/>
              </w:rPr>
              <w:t>代理</w:t>
            </w:r>
            <w:r>
              <w:rPr>
                <w:rFonts w:hint="eastAsia"/>
              </w:rPr>
              <w:t>机构</w:t>
            </w:r>
          </w:p>
        </w:tc>
        <w:tc>
          <w:tcPr>
            <w:tcW w:w="6614" w:type="dxa"/>
            <w:vAlign w:val="center"/>
          </w:tcPr>
          <w:p w14:paraId="36D63E53">
            <w:pPr>
              <w:widowControl w:val="0"/>
              <w:spacing w:line="240" w:lineRule="auto"/>
              <w:rPr>
                <w:rFonts w:hint="eastAsia" w:ascii="宋体" w:hAnsi="宋体" w:eastAsia="宋体" w:cs="宋体"/>
                <w:sz w:val="20"/>
                <w:szCs w:val="20"/>
                <w:lang w:eastAsia="zh-CN"/>
              </w:rPr>
            </w:pPr>
            <w:r>
              <w:rPr>
                <w:rFonts w:hint="eastAsia" w:ascii="宋体" w:hAnsi="宋体" w:eastAsia="宋体" w:cs="宋体"/>
                <w:sz w:val="20"/>
                <w:szCs w:val="20"/>
              </w:rPr>
              <w:t>名  称：</w:t>
            </w:r>
            <w:r>
              <w:rPr>
                <w:rFonts w:hint="eastAsia" w:ascii="宋体" w:hAnsi="宋体" w:eastAsia="宋体" w:cs="宋体"/>
                <w:sz w:val="20"/>
                <w:szCs w:val="20"/>
                <w:lang w:eastAsia="zh-CN"/>
              </w:rPr>
              <w:t>新疆智涵德梵项目管理咨询有限公司</w:t>
            </w:r>
          </w:p>
          <w:p w14:paraId="1FB3019D">
            <w:pPr>
              <w:widowControl w:val="0"/>
              <w:spacing w:line="240" w:lineRule="auto"/>
              <w:rPr>
                <w:rFonts w:hint="eastAsia" w:ascii="宋体" w:hAnsi="宋体" w:eastAsia="宋体" w:cs="宋体"/>
                <w:sz w:val="20"/>
                <w:szCs w:val="20"/>
                <w:lang w:eastAsia="zh-CN"/>
              </w:rPr>
            </w:pPr>
            <w:r>
              <w:rPr>
                <w:rFonts w:hint="eastAsia" w:ascii="宋体" w:hAnsi="宋体" w:eastAsia="宋体" w:cs="宋体"/>
                <w:sz w:val="20"/>
                <w:szCs w:val="20"/>
              </w:rPr>
              <w:t>地  址：</w:t>
            </w:r>
            <w:r>
              <w:rPr>
                <w:rFonts w:hint="eastAsia" w:ascii="宋体" w:hAnsi="宋体" w:eastAsia="宋体" w:cs="宋体"/>
                <w:sz w:val="20"/>
                <w:szCs w:val="20"/>
                <w:lang w:eastAsia="zh-CN"/>
              </w:rPr>
              <w:t>富蕴县赛尔江西路1号额河商厦</w:t>
            </w:r>
          </w:p>
          <w:p w14:paraId="01995982">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联系人：</w:t>
            </w:r>
            <w:r>
              <w:rPr>
                <w:rFonts w:hint="eastAsia" w:ascii="宋体" w:hAnsi="宋体" w:eastAsia="宋体" w:cs="宋体"/>
                <w:sz w:val="20"/>
                <w:szCs w:val="20"/>
                <w:lang w:eastAsia="zh-CN"/>
              </w:rPr>
              <w:t>赵雅囡</w:t>
            </w:r>
            <w:r>
              <w:rPr>
                <w:rFonts w:hint="eastAsia" w:ascii="宋体" w:hAnsi="宋体" w:eastAsia="宋体" w:cs="宋体"/>
                <w:sz w:val="20"/>
                <w:szCs w:val="20"/>
              </w:rPr>
              <w:t xml:space="preserve">     电  话：</w:t>
            </w:r>
            <w:r>
              <w:rPr>
                <w:rFonts w:hint="eastAsia" w:ascii="宋体" w:hAnsi="宋体" w:eastAsia="宋体" w:cs="宋体"/>
                <w:sz w:val="20"/>
                <w:szCs w:val="20"/>
                <w:lang w:eastAsia="zh-CN"/>
              </w:rPr>
              <w:t>15160980411</w:t>
            </w:r>
          </w:p>
        </w:tc>
      </w:tr>
      <w:tr w14:paraId="1290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44" w:type="dxa"/>
            <w:vAlign w:val="center"/>
          </w:tcPr>
          <w:p w14:paraId="7E00C0F8">
            <w:pPr>
              <w:widowControl w:val="0"/>
              <w:jc w:val="center"/>
              <w:rPr>
                <w:rFonts w:hint="eastAsia" w:ascii="宋体" w:hAnsi="宋体" w:eastAsia="宋体" w:cs="宋体"/>
                <w:sz w:val="20"/>
                <w:szCs w:val="20"/>
              </w:rPr>
            </w:pPr>
            <w:r>
              <w:rPr>
                <w:rFonts w:hint="eastAsia" w:ascii="宋体" w:hAnsi="宋体" w:eastAsia="宋体" w:cs="宋体"/>
                <w:sz w:val="20"/>
                <w:szCs w:val="20"/>
              </w:rPr>
              <w:t>1.1.4</w:t>
            </w:r>
          </w:p>
        </w:tc>
        <w:tc>
          <w:tcPr>
            <w:tcW w:w="2060" w:type="dxa"/>
            <w:vAlign w:val="center"/>
          </w:tcPr>
          <w:p w14:paraId="4E7455EA">
            <w:pPr>
              <w:widowControl w:val="0"/>
              <w:jc w:val="center"/>
              <w:rPr>
                <w:rFonts w:hint="eastAsia"/>
              </w:rPr>
            </w:pPr>
            <w:r>
              <w:rPr>
                <w:rFonts w:hint="eastAsia"/>
              </w:rPr>
              <w:t>项目名称</w:t>
            </w:r>
          </w:p>
        </w:tc>
        <w:tc>
          <w:tcPr>
            <w:tcW w:w="6614" w:type="dxa"/>
            <w:vAlign w:val="center"/>
          </w:tcPr>
          <w:p w14:paraId="1B8208D6">
            <w:pPr>
              <w:widowControl w:val="0"/>
              <w:spacing w:line="240" w:lineRule="auto"/>
              <w:rPr>
                <w:rFonts w:hint="eastAsia" w:ascii="宋体" w:hAnsi="宋体" w:eastAsia="宋体" w:cs="宋体"/>
                <w:sz w:val="20"/>
                <w:szCs w:val="20"/>
              </w:rPr>
            </w:pPr>
            <w:r>
              <w:rPr>
                <w:rFonts w:hint="eastAsia" w:ascii="宋体" w:hAnsi="宋体" w:eastAsia="宋体" w:cs="宋体"/>
                <w:sz w:val="20"/>
                <w:szCs w:val="20"/>
                <w:lang w:eastAsia="zh-CN"/>
              </w:rPr>
              <w:t>富蕴县克孜勒希力克乡江喀拉村农村供水工程</w:t>
            </w:r>
          </w:p>
        </w:tc>
      </w:tr>
      <w:tr w14:paraId="37C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44" w:type="dxa"/>
            <w:vAlign w:val="center"/>
          </w:tcPr>
          <w:p w14:paraId="2656C1F6">
            <w:pPr>
              <w:widowControl w:val="0"/>
              <w:jc w:val="center"/>
              <w:rPr>
                <w:rFonts w:hint="eastAsia" w:ascii="宋体" w:hAnsi="宋体" w:eastAsia="宋体" w:cs="宋体"/>
                <w:sz w:val="20"/>
                <w:szCs w:val="20"/>
              </w:rPr>
            </w:pPr>
            <w:r>
              <w:rPr>
                <w:rFonts w:hint="eastAsia" w:ascii="宋体" w:hAnsi="宋体" w:eastAsia="宋体" w:cs="宋体"/>
                <w:sz w:val="20"/>
                <w:szCs w:val="20"/>
              </w:rPr>
              <w:t>1.1.5</w:t>
            </w:r>
          </w:p>
        </w:tc>
        <w:tc>
          <w:tcPr>
            <w:tcW w:w="2060" w:type="dxa"/>
            <w:vAlign w:val="center"/>
          </w:tcPr>
          <w:p w14:paraId="240E0FF2">
            <w:pPr>
              <w:widowControl w:val="0"/>
              <w:jc w:val="center"/>
              <w:rPr>
                <w:rFonts w:hint="eastAsia"/>
              </w:rPr>
            </w:pPr>
            <w:r>
              <w:rPr>
                <w:rFonts w:hint="eastAsia"/>
              </w:rPr>
              <w:t>建设地点</w:t>
            </w:r>
          </w:p>
        </w:tc>
        <w:tc>
          <w:tcPr>
            <w:tcW w:w="6614" w:type="dxa"/>
            <w:vAlign w:val="center"/>
          </w:tcPr>
          <w:p w14:paraId="7D0FBD6D">
            <w:pPr>
              <w:widowControl w:val="0"/>
              <w:spacing w:line="240" w:lineRule="auto"/>
              <w:rPr>
                <w:rFonts w:hint="eastAsia" w:ascii="宋体" w:hAnsi="宋体" w:eastAsia="宋体" w:cs="宋体"/>
                <w:sz w:val="20"/>
                <w:szCs w:val="20"/>
              </w:rPr>
            </w:pPr>
            <w:r>
              <w:rPr>
                <w:rFonts w:hint="eastAsia" w:ascii="宋体" w:hAnsi="宋体" w:eastAsia="宋体" w:cs="宋体"/>
                <w:sz w:val="20"/>
                <w:szCs w:val="20"/>
                <w:lang w:val="en-US" w:eastAsia="zh-CN"/>
              </w:rPr>
              <w:t>富蕴县</w:t>
            </w:r>
          </w:p>
        </w:tc>
      </w:tr>
      <w:tr w14:paraId="3EF5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4" w:type="dxa"/>
            <w:vAlign w:val="center"/>
          </w:tcPr>
          <w:p w14:paraId="56BCD78D">
            <w:pPr>
              <w:widowControl w:val="0"/>
              <w:jc w:val="center"/>
              <w:rPr>
                <w:rFonts w:hint="eastAsia" w:ascii="宋体" w:hAnsi="宋体" w:eastAsia="宋体" w:cs="宋体"/>
                <w:sz w:val="20"/>
                <w:szCs w:val="20"/>
              </w:rPr>
            </w:pPr>
            <w:r>
              <w:rPr>
                <w:rFonts w:hint="eastAsia" w:ascii="宋体" w:hAnsi="宋体" w:eastAsia="宋体" w:cs="宋体"/>
                <w:sz w:val="20"/>
                <w:szCs w:val="20"/>
              </w:rPr>
              <w:t>1.2.1</w:t>
            </w:r>
          </w:p>
        </w:tc>
        <w:tc>
          <w:tcPr>
            <w:tcW w:w="2060" w:type="dxa"/>
            <w:vAlign w:val="center"/>
          </w:tcPr>
          <w:p w14:paraId="678E6473">
            <w:pPr>
              <w:widowControl w:val="0"/>
              <w:jc w:val="center"/>
              <w:rPr>
                <w:rFonts w:hint="eastAsia"/>
              </w:rPr>
            </w:pPr>
            <w:r>
              <w:rPr>
                <w:rFonts w:hint="eastAsia"/>
              </w:rPr>
              <w:t>资金来源及比例</w:t>
            </w:r>
          </w:p>
        </w:tc>
        <w:tc>
          <w:tcPr>
            <w:tcW w:w="6614" w:type="dxa"/>
            <w:vAlign w:val="center"/>
          </w:tcPr>
          <w:p w14:paraId="51862F49">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财政拨款</w:t>
            </w:r>
          </w:p>
        </w:tc>
      </w:tr>
      <w:tr w14:paraId="267A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44" w:type="dxa"/>
            <w:vAlign w:val="center"/>
          </w:tcPr>
          <w:p w14:paraId="70AD6A67">
            <w:pPr>
              <w:widowControl w:val="0"/>
              <w:jc w:val="center"/>
              <w:rPr>
                <w:rFonts w:hint="eastAsia" w:ascii="宋体" w:hAnsi="宋体" w:eastAsia="宋体" w:cs="宋体"/>
                <w:sz w:val="20"/>
                <w:szCs w:val="20"/>
              </w:rPr>
            </w:pPr>
            <w:r>
              <w:rPr>
                <w:rFonts w:hint="eastAsia" w:ascii="宋体" w:hAnsi="宋体" w:eastAsia="宋体" w:cs="宋体"/>
                <w:sz w:val="20"/>
                <w:szCs w:val="20"/>
              </w:rPr>
              <w:t>1.2.2</w:t>
            </w:r>
          </w:p>
        </w:tc>
        <w:tc>
          <w:tcPr>
            <w:tcW w:w="2060" w:type="dxa"/>
            <w:vAlign w:val="center"/>
          </w:tcPr>
          <w:p w14:paraId="31C9264F">
            <w:pPr>
              <w:widowControl w:val="0"/>
              <w:jc w:val="center"/>
              <w:rPr>
                <w:rFonts w:hint="eastAsia"/>
              </w:rPr>
            </w:pPr>
            <w:r>
              <w:rPr>
                <w:rFonts w:hint="eastAsia"/>
              </w:rPr>
              <w:t>资金落实情况</w:t>
            </w:r>
          </w:p>
        </w:tc>
        <w:tc>
          <w:tcPr>
            <w:tcW w:w="6614" w:type="dxa"/>
            <w:vAlign w:val="center"/>
          </w:tcPr>
          <w:p w14:paraId="30B01330">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已落实</w:t>
            </w:r>
          </w:p>
        </w:tc>
      </w:tr>
      <w:tr w14:paraId="21A8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44" w:type="dxa"/>
            <w:vAlign w:val="center"/>
          </w:tcPr>
          <w:p w14:paraId="2899A4B1">
            <w:pPr>
              <w:widowControl w:val="0"/>
              <w:jc w:val="center"/>
              <w:rPr>
                <w:rFonts w:hint="eastAsia" w:ascii="宋体" w:hAnsi="宋体" w:eastAsia="宋体" w:cs="宋体"/>
                <w:sz w:val="20"/>
                <w:szCs w:val="20"/>
              </w:rPr>
            </w:pPr>
            <w:r>
              <w:rPr>
                <w:rFonts w:hint="eastAsia" w:ascii="宋体" w:hAnsi="宋体" w:eastAsia="宋体" w:cs="宋体"/>
                <w:sz w:val="20"/>
                <w:szCs w:val="20"/>
              </w:rPr>
              <w:t>1.3.1</w:t>
            </w:r>
          </w:p>
        </w:tc>
        <w:tc>
          <w:tcPr>
            <w:tcW w:w="2060" w:type="dxa"/>
            <w:vAlign w:val="center"/>
          </w:tcPr>
          <w:p w14:paraId="3C8E96B7">
            <w:pPr>
              <w:widowControl w:val="0"/>
              <w:jc w:val="center"/>
              <w:rPr>
                <w:rFonts w:hint="eastAsia"/>
              </w:rPr>
            </w:pPr>
            <w:r>
              <w:rPr>
                <w:rFonts w:hint="eastAsia"/>
              </w:rPr>
              <w:t>采购范围</w:t>
            </w:r>
          </w:p>
        </w:tc>
        <w:tc>
          <w:tcPr>
            <w:tcW w:w="6614" w:type="dxa"/>
            <w:vAlign w:val="center"/>
          </w:tcPr>
          <w:p w14:paraId="18EB1FC9">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工程量清单中的全部内容</w:t>
            </w:r>
          </w:p>
        </w:tc>
      </w:tr>
      <w:tr w14:paraId="23E9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44" w:type="dxa"/>
            <w:vAlign w:val="center"/>
          </w:tcPr>
          <w:p w14:paraId="19217688">
            <w:pPr>
              <w:widowControl w:val="0"/>
              <w:jc w:val="center"/>
              <w:rPr>
                <w:rFonts w:hint="eastAsia" w:ascii="宋体" w:hAnsi="宋体" w:eastAsia="宋体" w:cs="宋体"/>
                <w:sz w:val="20"/>
                <w:szCs w:val="20"/>
              </w:rPr>
            </w:pPr>
            <w:r>
              <w:rPr>
                <w:rFonts w:hint="eastAsia" w:ascii="宋体" w:hAnsi="宋体" w:eastAsia="宋体" w:cs="宋体"/>
                <w:sz w:val="20"/>
                <w:szCs w:val="20"/>
              </w:rPr>
              <w:t>1.3.2</w:t>
            </w:r>
          </w:p>
        </w:tc>
        <w:tc>
          <w:tcPr>
            <w:tcW w:w="2060" w:type="dxa"/>
            <w:vAlign w:val="center"/>
          </w:tcPr>
          <w:p w14:paraId="4F69ABBB">
            <w:pPr>
              <w:widowControl w:val="0"/>
              <w:jc w:val="center"/>
              <w:rPr>
                <w:rFonts w:hint="eastAsia"/>
              </w:rPr>
            </w:pPr>
            <w:r>
              <w:rPr>
                <w:rFonts w:hint="eastAsia"/>
              </w:rPr>
              <w:t>★计划工期</w:t>
            </w:r>
          </w:p>
        </w:tc>
        <w:tc>
          <w:tcPr>
            <w:tcW w:w="6614" w:type="dxa"/>
            <w:vAlign w:val="center"/>
          </w:tcPr>
          <w:p w14:paraId="1CB95426">
            <w:pPr>
              <w:widowControl w:val="0"/>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计划工期：</w:t>
            </w:r>
            <w:r>
              <w:rPr>
                <w:rFonts w:hint="eastAsia" w:ascii="宋体" w:hAnsi="宋体" w:eastAsia="宋体" w:cs="宋体"/>
                <w:sz w:val="20"/>
                <w:szCs w:val="20"/>
                <w:lang w:val="en-US" w:eastAsia="zh-CN"/>
              </w:rPr>
              <w:t>自合同签订之日起230日历天。</w:t>
            </w:r>
          </w:p>
          <w:p w14:paraId="70C82150">
            <w:pPr>
              <w:widowControl w:val="0"/>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注：具体开竣工日期以合同签订为准。</w:t>
            </w:r>
          </w:p>
        </w:tc>
      </w:tr>
      <w:tr w14:paraId="71EB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44" w:type="dxa"/>
            <w:vAlign w:val="center"/>
          </w:tcPr>
          <w:p w14:paraId="56AD0D08">
            <w:pPr>
              <w:widowControl w:val="0"/>
              <w:jc w:val="center"/>
              <w:rPr>
                <w:rFonts w:hint="eastAsia" w:ascii="宋体" w:hAnsi="宋体" w:eastAsia="宋体" w:cs="宋体"/>
                <w:sz w:val="20"/>
                <w:szCs w:val="20"/>
              </w:rPr>
            </w:pPr>
            <w:r>
              <w:rPr>
                <w:rFonts w:hint="eastAsia" w:ascii="宋体" w:hAnsi="宋体" w:eastAsia="宋体" w:cs="宋体"/>
                <w:sz w:val="20"/>
                <w:szCs w:val="20"/>
              </w:rPr>
              <w:t>1.3.3</w:t>
            </w:r>
          </w:p>
        </w:tc>
        <w:tc>
          <w:tcPr>
            <w:tcW w:w="2060" w:type="dxa"/>
            <w:vAlign w:val="center"/>
          </w:tcPr>
          <w:p w14:paraId="26B66CB9">
            <w:pPr>
              <w:widowControl w:val="0"/>
              <w:jc w:val="center"/>
              <w:rPr>
                <w:rFonts w:hint="eastAsia"/>
              </w:rPr>
            </w:pPr>
            <w:r>
              <w:rPr>
                <w:rFonts w:hint="eastAsia"/>
              </w:rPr>
              <w:t>★质量要求</w:t>
            </w:r>
          </w:p>
        </w:tc>
        <w:tc>
          <w:tcPr>
            <w:tcW w:w="6614" w:type="dxa"/>
            <w:vAlign w:val="center"/>
          </w:tcPr>
          <w:p w14:paraId="234BAB33">
            <w:pPr>
              <w:widowControl w:val="0"/>
              <w:spacing w:line="240" w:lineRule="auto"/>
              <w:rPr>
                <w:rFonts w:hint="eastAsia" w:ascii="宋体" w:hAnsi="宋体" w:eastAsia="宋体" w:cs="宋体"/>
                <w:sz w:val="20"/>
                <w:szCs w:val="20"/>
              </w:rPr>
            </w:pPr>
            <w:r>
              <w:rPr>
                <w:rFonts w:hint="eastAsia" w:ascii="宋体" w:hAnsi="宋体" w:eastAsia="宋体" w:cs="宋体"/>
                <w:sz w:val="20"/>
                <w:szCs w:val="20"/>
              </w:rPr>
              <w:t>合格</w:t>
            </w:r>
          </w:p>
        </w:tc>
      </w:tr>
      <w:tr w14:paraId="1C6C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4" w:type="dxa"/>
            <w:vAlign w:val="center"/>
          </w:tcPr>
          <w:p w14:paraId="3E7DADCA">
            <w:pPr>
              <w:pStyle w:val="14"/>
              <w:widowControl w:val="0"/>
              <w:spacing w:line="240" w:lineRule="auto"/>
              <w:jc w:val="both"/>
              <w:rPr>
                <w:rFonts w:hint="eastAsia" w:ascii="宋体" w:hAnsi="宋体" w:eastAsia="宋体" w:cs="宋体"/>
              </w:rPr>
            </w:pPr>
          </w:p>
          <w:p w14:paraId="74A80115">
            <w:pPr>
              <w:pStyle w:val="14"/>
              <w:widowControl w:val="0"/>
              <w:spacing w:line="240" w:lineRule="auto"/>
              <w:jc w:val="both"/>
              <w:rPr>
                <w:rFonts w:hint="eastAsia" w:ascii="宋体" w:hAnsi="宋体" w:eastAsia="宋体" w:cs="宋体"/>
              </w:rPr>
            </w:pPr>
          </w:p>
          <w:p w14:paraId="6A98FFB7">
            <w:pPr>
              <w:pStyle w:val="14"/>
              <w:widowControl w:val="0"/>
              <w:spacing w:line="240" w:lineRule="auto"/>
              <w:jc w:val="both"/>
              <w:rPr>
                <w:rFonts w:hint="eastAsia" w:ascii="宋体" w:hAnsi="宋体" w:eastAsia="宋体" w:cs="宋体"/>
              </w:rPr>
            </w:pPr>
          </w:p>
          <w:p w14:paraId="0D259E35">
            <w:pPr>
              <w:pStyle w:val="14"/>
              <w:widowControl w:val="0"/>
              <w:spacing w:line="240" w:lineRule="auto"/>
              <w:jc w:val="both"/>
              <w:rPr>
                <w:rFonts w:hint="eastAsia" w:ascii="宋体" w:hAnsi="宋体" w:eastAsia="宋体" w:cs="宋体"/>
              </w:rPr>
            </w:pPr>
          </w:p>
          <w:p w14:paraId="45EDE6AA">
            <w:pPr>
              <w:pStyle w:val="14"/>
              <w:widowControl w:val="0"/>
              <w:spacing w:line="240" w:lineRule="auto"/>
              <w:jc w:val="both"/>
              <w:rPr>
                <w:rFonts w:hint="eastAsia" w:ascii="宋体" w:hAnsi="宋体" w:eastAsia="宋体" w:cs="宋体"/>
              </w:rPr>
            </w:pPr>
          </w:p>
          <w:p w14:paraId="43275740">
            <w:pPr>
              <w:pStyle w:val="14"/>
              <w:widowControl w:val="0"/>
              <w:spacing w:line="240" w:lineRule="auto"/>
              <w:jc w:val="both"/>
              <w:rPr>
                <w:rFonts w:hint="eastAsia" w:ascii="宋体" w:hAnsi="宋体" w:eastAsia="宋体" w:cs="宋体"/>
              </w:rPr>
            </w:pPr>
          </w:p>
          <w:p w14:paraId="1EFAA953">
            <w:pPr>
              <w:pStyle w:val="14"/>
              <w:widowControl w:val="0"/>
              <w:spacing w:line="240" w:lineRule="auto"/>
              <w:jc w:val="both"/>
              <w:rPr>
                <w:rFonts w:hint="eastAsia" w:ascii="宋体" w:hAnsi="宋体" w:eastAsia="宋体" w:cs="宋体"/>
              </w:rPr>
            </w:pPr>
          </w:p>
          <w:p w14:paraId="45097082">
            <w:pPr>
              <w:pStyle w:val="14"/>
              <w:widowControl w:val="0"/>
              <w:spacing w:line="240" w:lineRule="auto"/>
              <w:jc w:val="both"/>
              <w:rPr>
                <w:rFonts w:hint="eastAsia" w:ascii="宋体" w:hAnsi="宋体" w:eastAsia="宋体" w:cs="宋体"/>
              </w:rPr>
            </w:pPr>
          </w:p>
          <w:p w14:paraId="020AF92E">
            <w:pPr>
              <w:pStyle w:val="14"/>
              <w:widowControl w:val="0"/>
              <w:spacing w:line="240" w:lineRule="auto"/>
              <w:jc w:val="both"/>
              <w:rPr>
                <w:rFonts w:hint="eastAsia" w:ascii="宋体" w:hAnsi="宋体" w:eastAsia="宋体" w:cs="宋体"/>
              </w:rPr>
            </w:pPr>
          </w:p>
          <w:p w14:paraId="119D9521">
            <w:pPr>
              <w:pStyle w:val="14"/>
              <w:widowControl w:val="0"/>
              <w:spacing w:line="240" w:lineRule="auto"/>
              <w:jc w:val="both"/>
              <w:rPr>
                <w:rFonts w:hint="eastAsia" w:ascii="宋体" w:hAnsi="宋体" w:eastAsia="宋体" w:cs="宋体"/>
              </w:rPr>
            </w:pPr>
          </w:p>
          <w:p w14:paraId="552FEF54">
            <w:pPr>
              <w:pStyle w:val="14"/>
              <w:widowControl w:val="0"/>
              <w:spacing w:line="240" w:lineRule="auto"/>
              <w:jc w:val="both"/>
              <w:rPr>
                <w:rFonts w:hint="eastAsia" w:ascii="宋体" w:hAnsi="宋体" w:eastAsia="宋体" w:cs="宋体"/>
              </w:rPr>
            </w:pPr>
          </w:p>
          <w:p w14:paraId="750528C8">
            <w:pPr>
              <w:pStyle w:val="14"/>
              <w:widowControl w:val="0"/>
              <w:spacing w:line="240" w:lineRule="auto"/>
              <w:jc w:val="both"/>
              <w:rPr>
                <w:rFonts w:hint="eastAsia" w:ascii="宋体" w:hAnsi="宋体" w:eastAsia="宋体" w:cs="宋体"/>
              </w:rPr>
            </w:pPr>
          </w:p>
          <w:p w14:paraId="75DCDF33">
            <w:pPr>
              <w:pStyle w:val="14"/>
              <w:widowControl w:val="0"/>
              <w:spacing w:line="240" w:lineRule="auto"/>
              <w:jc w:val="both"/>
              <w:rPr>
                <w:rFonts w:hint="eastAsia" w:ascii="宋体" w:hAnsi="宋体" w:eastAsia="宋体" w:cs="宋体"/>
              </w:rPr>
            </w:pPr>
          </w:p>
          <w:p w14:paraId="24B24AB8">
            <w:pPr>
              <w:widowControl w:val="0"/>
              <w:spacing w:before="65" w:line="240" w:lineRule="auto"/>
              <w:ind w:left="288"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3"/>
                <w:sz w:val="20"/>
                <w:szCs w:val="20"/>
              </w:rPr>
              <w:t>1.4</w:t>
            </w:r>
          </w:p>
        </w:tc>
        <w:tc>
          <w:tcPr>
            <w:tcW w:w="2060" w:type="dxa"/>
            <w:vAlign w:val="center"/>
          </w:tcPr>
          <w:p w14:paraId="7D9BB9F9">
            <w:pPr>
              <w:widowControl w:val="0"/>
              <w:jc w:val="center"/>
              <w:rPr>
                <w:rFonts w:hint="eastAsia"/>
              </w:rPr>
            </w:pPr>
            <w:r>
              <w:rPr>
                <w:rFonts w:hint="eastAsia"/>
              </w:rPr>
              <w:t>★供应商资质条件</w:t>
            </w:r>
          </w:p>
          <w:p w14:paraId="37CE1645">
            <w:pPr>
              <w:widowControl w:val="0"/>
              <w:jc w:val="center"/>
              <w:rPr>
                <w:rFonts w:hint="eastAsia"/>
              </w:rPr>
            </w:pPr>
            <w:r>
              <w:rPr>
                <w:rFonts w:hint="eastAsia"/>
              </w:rPr>
              <w:t>（请上传至电子投 标标书指定位置，</w:t>
            </w:r>
          </w:p>
          <w:p w14:paraId="5A3CA79A">
            <w:pPr>
              <w:widowControl w:val="0"/>
              <w:jc w:val="center"/>
              <w:rPr>
                <w:rFonts w:hint="eastAsia"/>
              </w:rPr>
            </w:pPr>
            <w:r>
              <w:rPr>
                <w:rFonts w:hint="eastAsia"/>
              </w:rPr>
              <w:t>否则视为废标处理）</w:t>
            </w:r>
          </w:p>
        </w:tc>
        <w:tc>
          <w:tcPr>
            <w:tcW w:w="6614" w:type="dxa"/>
            <w:vAlign w:val="center"/>
          </w:tcPr>
          <w:p w14:paraId="2FAFFD21">
            <w:pPr>
              <w:widowControl w:val="0"/>
              <w:numPr>
                <w:ilvl w:val="0"/>
                <w:numId w:val="0"/>
              </w:numPr>
              <w:spacing w:before="91" w:line="240" w:lineRule="auto"/>
              <w:ind w:left="112" w:leftChars="0" w:right="110" w:rightChars="0" w:firstLine="16" w:firstLineChars="0"/>
              <w:jc w:val="both"/>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1、</w:t>
            </w:r>
            <w:r>
              <w:rPr>
                <w:rFonts w:hint="eastAsia" w:ascii="宋体" w:hAnsi="宋体" w:eastAsia="宋体" w:cs="宋体"/>
                <w:spacing w:val="9"/>
                <w:sz w:val="20"/>
                <w:szCs w:val="20"/>
              </w:rPr>
              <w:t>符合《中华人民共和国政府采购法》第二十二条规定</w:t>
            </w:r>
            <w:r>
              <w:rPr>
                <w:rFonts w:hint="eastAsia" w:ascii="宋体" w:hAnsi="宋体" w:eastAsia="宋体" w:cs="宋体"/>
                <w:spacing w:val="9"/>
                <w:sz w:val="20"/>
                <w:szCs w:val="20"/>
                <w:lang w:eastAsia="zh-CN"/>
              </w:rPr>
              <w:t>：</w:t>
            </w:r>
          </w:p>
          <w:p w14:paraId="4C6728D0">
            <w:pPr>
              <w:widowControl w:val="0"/>
              <w:numPr>
                <w:ilvl w:val="0"/>
                <w:numId w:val="0"/>
              </w:numPr>
              <w:spacing w:before="91" w:line="240" w:lineRule="auto"/>
              <w:ind w:left="0" w:leftChars="0" w:right="110" w:rightChars="0" w:firstLine="113" w:firstLineChars="0"/>
              <w:jc w:val="both"/>
              <w:rPr>
                <w:rFonts w:hint="eastAsia" w:ascii="宋体" w:hAnsi="宋体" w:eastAsia="宋体" w:cs="宋体"/>
                <w:spacing w:val="1"/>
                <w:sz w:val="20"/>
                <w:szCs w:val="20"/>
              </w:rPr>
            </w:pPr>
            <w:r>
              <w:rPr>
                <w:rFonts w:hint="eastAsia" w:ascii="宋体" w:hAnsi="宋体" w:eastAsia="宋体" w:cs="宋体"/>
                <w:snapToGrid w:val="0"/>
                <w:color w:val="000000"/>
                <w:spacing w:val="1"/>
                <w:kern w:val="0"/>
                <w:sz w:val="20"/>
                <w:szCs w:val="20"/>
                <w:lang w:val="en-US" w:eastAsia="en-US" w:bidi="ar-SA"/>
              </w:rPr>
              <w:t>①</w:t>
            </w:r>
            <w:r>
              <w:rPr>
                <w:rFonts w:hint="eastAsia" w:ascii="宋体" w:hAnsi="宋体" w:eastAsia="宋体" w:cs="宋体"/>
                <w:spacing w:val="9"/>
                <w:sz w:val="20"/>
                <w:szCs w:val="20"/>
              </w:rPr>
              <w:t>在中华人民共和国境内注册，具有有效的营业执照</w:t>
            </w:r>
            <w:r>
              <w:rPr>
                <w:rFonts w:hint="eastAsia" w:ascii="宋体" w:hAnsi="宋体" w:eastAsia="宋体" w:cs="宋体"/>
                <w:spacing w:val="1"/>
                <w:sz w:val="20"/>
                <w:szCs w:val="20"/>
              </w:rPr>
              <w:t>；</w:t>
            </w:r>
          </w:p>
          <w:p w14:paraId="45376E1B">
            <w:pPr>
              <w:widowControl w:val="0"/>
              <w:numPr>
                <w:ilvl w:val="0"/>
                <w:numId w:val="0"/>
              </w:numPr>
              <w:spacing w:before="91" w:line="240" w:lineRule="auto"/>
              <w:ind w:left="0" w:leftChars="0" w:right="110" w:rightChars="0" w:firstLine="113" w:firstLineChars="0"/>
              <w:jc w:val="both"/>
              <w:rPr>
                <w:rFonts w:hint="eastAsia" w:ascii="宋体" w:hAnsi="宋体" w:eastAsia="宋体" w:cs="宋体"/>
                <w:spacing w:val="3"/>
                <w:sz w:val="20"/>
                <w:szCs w:val="20"/>
              </w:rPr>
            </w:pPr>
            <w:r>
              <w:rPr>
                <w:rFonts w:hint="eastAsia" w:ascii="宋体" w:hAnsi="宋体" w:eastAsia="宋体" w:cs="宋体"/>
                <w:snapToGrid w:val="0"/>
                <w:color w:val="000000"/>
                <w:spacing w:val="3"/>
                <w:kern w:val="0"/>
                <w:sz w:val="20"/>
                <w:szCs w:val="20"/>
                <w:lang w:val="en-US" w:eastAsia="en-US" w:bidi="ar-SA"/>
              </w:rPr>
              <w:t>②</w:t>
            </w:r>
            <w:r>
              <w:rPr>
                <w:rFonts w:hint="eastAsia" w:ascii="宋体" w:hAnsi="宋体" w:eastAsia="宋体" w:cs="宋体"/>
                <w:spacing w:val="9"/>
                <w:sz w:val="20"/>
                <w:szCs w:val="20"/>
              </w:rPr>
              <w:t>最近一个年度的财务状况报告（成立不满一年不需提供</w:t>
            </w:r>
            <w:r>
              <w:rPr>
                <w:rFonts w:hint="eastAsia" w:ascii="宋体" w:hAnsi="宋体" w:eastAsia="宋体" w:cs="宋体"/>
                <w:spacing w:val="3"/>
                <w:sz w:val="20"/>
                <w:szCs w:val="20"/>
              </w:rPr>
              <w:t>）；</w:t>
            </w:r>
          </w:p>
          <w:p w14:paraId="1310B9F4">
            <w:pPr>
              <w:widowControl w:val="0"/>
              <w:numPr>
                <w:ilvl w:val="0"/>
                <w:numId w:val="0"/>
              </w:numPr>
              <w:spacing w:before="91" w:line="240" w:lineRule="auto"/>
              <w:ind w:left="0" w:leftChars="0" w:right="110" w:rightChars="0" w:firstLine="113" w:firstLineChars="0"/>
              <w:jc w:val="both"/>
              <w:rPr>
                <w:rFonts w:hint="eastAsia" w:ascii="宋体" w:hAnsi="宋体" w:eastAsia="宋体" w:cs="宋体"/>
                <w:spacing w:val="8"/>
                <w:sz w:val="20"/>
                <w:szCs w:val="20"/>
                <w:lang w:eastAsia="zh-CN"/>
              </w:rPr>
            </w:pPr>
            <w:r>
              <w:rPr>
                <w:rFonts w:hint="eastAsia" w:ascii="宋体" w:hAnsi="宋体" w:eastAsia="宋体" w:cs="宋体"/>
                <w:snapToGrid w:val="0"/>
                <w:color w:val="000000"/>
                <w:spacing w:val="8"/>
                <w:kern w:val="0"/>
                <w:sz w:val="20"/>
                <w:szCs w:val="20"/>
                <w:lang w:val="en-US" w:eastAsia="en-US" w:bidi="ar-SA"/>
              </w:rPr>
              <w:t>③</w:t>
            </w:r>
            <w:r>
              <w:rPr>
                <w:rFonts w:hint="eastAsia" w:ascii="宋体" w:hAnsi="宋体" w:eastAsia="宋体" w:cs="宋体"/>
                <w:spacing w:val="9"/>
                <w:sz w:val="20"/>
                <w:szCs w:val="20"/>
              </w:rPr>
              <w:t>依法缴纳税收和社会保障资金的相关材料（</w:t>
            </w:r>
            <w:r>
              <w:rPr>
                <w:rFonts w:hint="eastAsia" w:ascii="宋体" w:hAnsi="宋体" w:eastAsia="宋体" w:cs="宋体"/>
                <w:spacing w:val="9"/>
                <w:sz w:val="20"/>
                <w:szCs w:val="20"/>
                <w:lang w:eastAsia="zh-CN"/>
              </w:rPr>
              <w:t>提供2024年任意一个月由税款征缴部门开具依法缴纳完税证明及由社保征缴部门出具的至少1个月的依法缴纳社会保险费的相关证明材料。依法免缴的，应提供依法免缴的相关证明文件；新成立的投标人按实际的缴纳情况提交相关证明）</w:t>
            </w:r>
            <w:r>
              <w:rPr>
                <w:rFonts w:hint="eastAsia" w:ascii="宋体" w:hAnsi="宋体" w:eastAsia="宋体" w:cs="宋体"/>
                <w:spacing w:val="8"/>
                <w:sz w:val="20"/>
                <w:szCs w:val="20"/>
                <w:lang w:eastAsia="zh-CN"/>
              </w:rPr>
              <w:t>。</w:t>
            </w:r>
          </w:p>
          <w:p w14:paraId="2DC43346">
            <w:pPr>
              <w:widowControl w:val="0"/>
              <w:numPr>
                <w:ilvl w:val="0"/>
                <w:numId w:val="0"/>
              </w:numPr>
              <w:spacing w:before="65" w:line="240" w:lineRule="auto"/>
              <w:ind w:left="0" w:leftChars="0" w:firstLine="113" w:firstLineChars="0"/>
              <w:jc w:val="both"/>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④</w:t>
            </w:r>
            <w:r>
              <w:rPr>
                <w:rFonts w:hint="eastAsia" w:ascii="宋体" w:hAnsi="宋体" w:eastAsia="宋体" w:cs="宋体"/>
                <w:spacing w:val="8"/>
                <w:sz w:val="20"/>
                <w:szCs w:val="20"/>
              </w:rPr>
              <w:t>具备履行合同所必需的设备和专业技术能力的书面声明；</w:t>
            </w:r>
          </w:p>
          <w:p w14:paraId="3874298A">
            <w:pPr>
              <w:widowControl w:val="0"/>
              <w:numPr>
                <w:ilvl w:val="0"/>
                <w:numId w:val="0"/>
              </w:numPr>
              <w:spacing w:before="91" w:line="240" w:lineRule="auto"/>
              <w:ind w:left="0" w:leftChars="0" w:right="110" w:rightChars="0" w:firstLine="113" w:firstLineChars="0"/>
              <w:jc w:val="both"/>
              <w:rPr>
                <w:rFonts w:hint="eastAsia" w:ascii="宋体" w:hAnsi="宋体" w:eastAsia="宋体" w:cs="宋体"/>
                <w:spacing w:val="8"/>
                <w:sz w:val="20"/>
                <w:szCs w:val="20"/>
              </w:rPr>
            </w:pPr>
            <w:r>
              <w:rPr>
                <w:rFonts w:hint="eastAsia" w:ascii="宋体" w:hAnsi="宋体" w:eastAsia="宋体" w:cs="宋体"/>
                <w:snapToGrid w:val="0"/>
                <w:color w:val="000000"/>
                <w:spacing w:val="8"/>
                <w:kern w:val="0"/>
                <w:sz w:val="20"/>
                <w:szCs w:val="20"/>
                <w:lang w:val="en-US" w:eastAsia="en-US" w:bidi="ar-SA"/>
              </w:rPr>
              <w:t>⑤</w:t>
            </w:r>
            <w:r>
              <w:rPr>
                <w:rFonts w:hint="eastAsia" w:ascii="宋体" w:hAnsi="宋体" w:eastAsia="宋体" w:cs="宋体"/>
                <w:spacing w:val="6"/>
                <w:sz w:val="20"/>
                <w:szCs w:val="20"/>
              </w:rPr>
              <w:t>参加政府采购活动前3年内在经营活动中没有重大违法记录的书面声</w:t>
            </w:r>
            <w:r>
              <w:rPr>
                <w:rFonts w:hint="eastAsia" w:ascii="宋体" w:hAnsi="宋体" w:eastAsia="宋体" w:cs="宋体"/>
                <w:spacing w:val="6"/>
                <w:sz w:val="20"/>
                <w:szCs w:val="20"/>
                <w:lang w:val="en-US" w:eastAsia="zh-CN"/>
              </w:rPr>
              <w:t>明；</w:t>
            </w:r>
          </w:p>
          <w:p w14:paraId="0E744423">
            <w:pPr>
              <w:widowControl w:val="0"/>
              <w:numPr>
                <w:ilvl w:val="0"/>
                <w:numId w:val="0"/>
              </w:numPr>
              <w:spacing w:before="91" w:line="240" w:lineRule="auto"/>
              <w:ind w:left="0" w:leftChars="0" w:right="110" w:rightChars="0" w:firstLine="113" w:firstLineChars="0"/>
              <w:jc w:val="both"/>
              <w:rPr>
                <w:rFonts w:hint="eastAsia" w:ascii="宋体" w:hAnsi="宋体" w:eastAsia="宋体" w:cs="宋体"/>
                <w:spacing w:val="8"/>
                <w:sz w:val="20"/>
                <w:szCs w:val="20"/>
              </w:rPr>
            </w:pPr>
            <w:r>
              <w:rPr>
                <w:rFonts w:hint="eastAsia" w:ascii="宋体" w:hAnsi="宋体" w:eastAsia="宋体" w:cs="宋体"/>
                <w:snapToGrid w:val="0"/>
                <w:color w:val="000000"/>
                <w:spacing w:val="8"/>
                <w:kern w:val="0"/>
                <w:sz w:val="20"/>
                <w:szCs w:val="20"/>
                <w:lang w:val="en-US" w:eastAsia="en-US" w:bidi="ar-SA"/>
              </w:rPr>
              <w:t>⑥</w:t>
            </w:r>
            <w:r>
              <w:rPr>
                <w:rFonts w:hint="eastAsia" w:ascii="宋体" w:hAnsi="宋体" w:eastAsia="宋体" w:cs="宋体"/>
                <w:spacing w:val="10"/>
                <w:sz w:val="20"/>
                <w:szCs w:val="20"/>
              </w:rPr>
              <w:t>未被“信用中国</w:t>
            </w:r>
            <w:r>
              <w:rPr>
                <w:rFonts w:hint="eastAsia" w:ascii="宋体" w:hAnsi="宋体" w:eastAsia="宋体" w:cs="宋体"/>
                <w:spacing w:val="-60"/>
                <w:sz w:val="20"/>
                <w:szCs w:val="20"/>
              </w:rPr>
              <w:t xml:space="preserve"> </w:t>
            </w:r>
            <w:r>
              <w:rPr>
                <w:rFonts w:hint="eastAsia" w:ascii="宋体" w:hAnsi="宋体" w:eastAsia="宋体" w:cs="宋体"/>
                <w:spacing w:val="10"/>
                <w:sz w:val="20"/>
                <w:szCs w:val="20"/>
              </w:rPr>
              <w:t>”网站（</w:t>
            </w:r>
            <w:r>
              <w:rPr>
                <w:rFonts w:hint="eastAsia" w:ascii="宋体" w:hAnsi="宋体" w:eastAsia="宋体" w:cs="宋体"/>
                <w:sz w:val="20"/>
                <w:szCs w:val="20"/>
              </w:rPr>
              <w:t>www</w:t>
            </w:r>
            <w:r>
              <w:rPr>
                <w:rFonts w:hint="eastAsia" w:ascii="宋体" w:hAnsi="宋体" w:eastAsia="宋体" w:cs="宋体"/>
                <w:spacing w:val="10"/>
                <w:sz w:val="20"/>
                <w:szCs w:val="20"/>
              </w:rPr>
              <w:t>.</w:t>
            </w:r>
            <w:r>
              <w:rPr>
                <w:rFonts w:hint="eastAsia" w:ascii="宋体" w:hAnsi="宋体" w:eastAsia="宋体" w:cs="宋体"/>
                <w:sz w:val="20"/>
                <w:szCs w:val="20"/>
              </w:rPr>
              <w:t>creditchina</w:t>
            </w:r>
            <w:r>
              <w:rPr>
                <w:rFonts w:hint="eastAsia" w:ascii="宋体" w:hAnsi="宋体" w:eastAsia="宋体" w:cs="宋体"/>
                <w:spacing w:val="10"/>
                <w:sz w:val="20"/>
                <w:szCs w:val="20"/>
              </w:rPr>
              <w:t>.</w:t>
            </w:r>
            <w:r>
              <w:rPr>
                <w:rFonts w:hint="eastAsia" w:ascii="宋体" w:hAnsi="宋体" w:eastAsia="宋体" w:cs="宋体"/>
                <w:sz w:val="20"/>
                <w:szCs w:val="20"/>
              </w:rPr>
              <w:t>gov</w:t>
            </w:r>
            <w:r>
              <w:rPr>
                <w:rFonts w:hint="eastAsia" w:ascii="宋体" w:hAnsi="宋体" w:eastAsia="宋体" w:cs="宋体"/>
                <w:spacing w:val="10"/>
                <w:sz w:val="20"/>
                <w:szCs w:val="20"/>
              </w:rPr>
              <w:t>.</w:t>
            </w:r>
            <w:r>
              <w:rPr>
                <w:rFonts w:hint="eastAsia" w:ascii="宋体" w:hAnsi="宋体" w:eastAsia="宋体" w:cs="宋体"/>
                <w:sz w:val="20"/>
                <w:szCs w:val="20"/>
              </w:rPr>
              <w:t>cn</w:t>
            </w:r>
            <w:r>
              <w:rPr>
                <w:rFonts w:hint="eastAsia" w:ascii="宋体" w:hAnsi="宋体" w:eastAsia="宋体" w:cs="宋体"/>
                <w:spacing w:val="10"/>
                <w:sz w:val="20"/>
                <w:szCs w:val="20"/>
              </w:rPr>
              <w:t>）、“</w:t>
            </w:r>
            <w:r>
              <w:rPr>
                <w:rFonts w:hint="eastAsia" w:ascii="宋体" w:hAnsi="宋体" w:eastAsia="宋体" w:cs="宋体"/>
                <w:spacing w:val="-70"/>
                <w:sz w:val="20"/>
                <w:szCs w:val="20"/>
              </w:rPr>
              <w:t xml:space="preserve"> </w:t>
            </w:r>
            <w:r>
              <w:rPr>
                <w:rFonts w:hint="eastAsia" w:ascii="宋体" w:hAnsi="宋体" w:eastAsia="宋体" w:cs="宋体"/>
                <w:spacing w:val="10"/>
                <w:sz w:val="20"/>
                <w:szCs w:val="20"/>
              </w:rPr>
              <w:t>中国政府采</w:t>
            </w:r>
            <w:r>
              <w:rPr>
                <w:rFonts w:hint="eastAsia" w:ascii="宋体" w:hAnsi="宋体" w:eastAsia="宋体" w:cs="宋体"/>
                <w:spacing w:val="6"/>
                <w:sz w:val="20"/>
                <w:szCs w:val="20"/>
              </w:rPr>
              <w:t>购网"</w:t>
            </w:r>
            <w:r>
              <w:rPr>
                <w:rFonts w:hint="eastAsia" w:ascii="宋体" w:hAnsi="宋体" w:eastAsia="宋体" w:cs="宋体"/>
                <w:spacing w:val="-54"/>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www</w:t>
            </w:r>
            <w:r>
              <w:rPr>
                <w:rFonts w:hint="eastAsia" w:ascii="宋体" w:hAnsi="宋体" w:eastAsia="宋体" w:cs="宋体"/>
                <w:spacing w:val="6"/>
                <w:sz w:val="20"/>
                <w:szCs w:val="20"/>
              </w:rPr>
              <w:t>.</w:t>
            </w:r>
            <w:r>
              <w:rPr>
                <w:rFonts w:hint="eastAsia" w:ascii="宋体" w:hAnsi="宋体" w:eastAsia="宋体" w:cs="宋体"/>
                <w:sz w:val="20"/>
                <w:szCs w:val="20"/>
              </w:rPr>
              <w:t>ccgp</w:t>
            </w:r>
            <w:r>
              <w:rPr>
                <w:rFonts w:hint="eastAsia" w:ascii="宋体" w:hAnsi="宋体" w:eastAsia="宋体" w:cs="宋体"/>
                <w:spacing w:val="6"/>
                <w:sz w:val="20"/>
                <w:szCs w:val="20"/>
              </w:rPr>
              <w:t>.</w:t>
            </w:r>
            <w:r>
              <w:rPr>
                <w:rFonts w:hint="eastAsia" w:ascii="宋体" w:hAnsi="宋体" w:eastAsia="宋体" w:cs="宋体"/>
                <w:sz w:val="20"/>
                <w:szCs w:val="20"/>
              </w:rPr>
              <w:t>gov</w:t>
            </w:r>
            <w:r>
              <w:rPr>
                <w:rFonts w:hint="eastAsia" w:ascii="宋体" w:hAnsi="宋体" w:eastAsia="宋体" w:cs="宋体"/>
                <w:spacing w:val="6"/>
                <w:sz w:val="20"/>
                <w:szCs w:val="20"/>
              </w:rPr>
              <w:t>.</w:t>
            </w:r>
            <w:r>
              <w:rPr>
                <w:rFonts w:hint="eastAsia" w:ascii="宋体" w:hAnsi="宋体" w:eastAsia="宋体" w:cs="宋体"/>
                <w:sz w:val="20"/>
                <w:szCs w:val="20"/>
              </w:rPr>
              <w:t>cn</w:t>
            </w:r>
            <w:r>
              <w:rPr>
                <w:rFonts w:hint="eastAsia" w:ascii="宋体" w:hAnsi="宋体" w:eastAsia="宋体" w:cs="宋体"/>
                <w:spacing w:val="6"/>
                <w:sz w:val="20"/>
                <w:szCs w:val="20"/>
              </w:rPr>
              <w:t>)列入失信被执行人、重大税收违法</w:t>
            </w:r>
            <w:r>
              <w:rPr>
                <w:rFonts w:hint="eastAsia" w:ascii="宋体" w:hAnsi="宋体" w:eastAsia="宋体" w:cs="宋体"/>
                <w:spacing w:val="5"/>
                <w:sz w:val="20"/>
                <w:szCs w:val="20"/>
              </w:rPr>
              <w:t>案件当事人名</w:t>
            </w:r>
            <w:r>
              <w:rPr>
                <w:rFonts w:hint="eastAsia" w:ascii="宋体" w:hAnsi="宋体" w:eastAsia="宋体" w:cs="宋体"/>
                <w:spacing w:val="9"/>
                <w:sz w:val="20"/>
                <w:szCs w:val="20"/>
              </w:rPr>
              <w:t>单、政府采购严重失信行为记录名单（提供网页截图</w:t>
            </w:r>
            <w:r>
              <w:rPr>
                <w:rFonts w:hint="eastAsia" w:ascii="宋体" w:hAnsi="宋体" w:eastAsia="宋体" w:cs="宋体"/>
                <w:spacing w:val="7"/>
                <w:sz w:val="20"/>
                <w:szCs w:val="20"/>
              </w:rPr>
              <w:t>）；</w:t>
            </w:r>
          </w:p>
          <w:p w14:paraId="31803843">
            <w:pPr>
              <w:widowControl w:val="0"/>
              <w:spacing w:before="87" w:line="240" w:lineRule="auto"/>
              <w:ind w:left="114" w:right="108" w:firstLine="2"/>
              <w:jc w:val="both"/>
              <w:rPr>
                <w:rFonts w:hint="eastAsia" w:ascii="宋体" w:hAnsi="宋体" w:eastAsia="宋体" w:cs="宋体"/>
                <w:sz w:val="20"/>
                <w:szCs w:val="20"/>
              </w:rPr>
            </w:pPr>
            <w:r>
              <w:rPr>
                <w:rFonts w:hint="eastAsia" w:ascii="宋体" w:hAnsi="宋体" w:eastAsia="宋体" w:cs="宋体"/>
                <w:spacing w:val="10"/>
                <w:sz w:val="20"/>
                <w:szCs w:val="20"/>
                <w:lang w:val="en-US" w:eastAsia="zh-CN"/>
              </w:rPr>
              <w:t>2</w:t>
            </w:r>
            <w:r>
              <w:rPr>
                <w:rFonts w:hint="eastAsia" w:ascii="宋体" w:hAnsi="宋体" w:eastAsia="宋体" w:cs="宋体"/>
                <w:spacing w:val="10"/>
                <w:sz w:val="20"/>
                <w:szCs w:val="20"/>
              </w:rPr>
              <w:t>、</w:t>
            </w:r>
            <w:r>
              <w:rPr>
                <w:rFonts w:hint="eastAsia" w:ascii="宋体" w:hAnsi="宋体" w:eastAsia="宋体" w:cs="宋体"/>
                <w:spacing w:val="10"/>
                <w:sz w:val="20"/>
                <w:szCs w:val="20"/>
                <w:lang w:eastAsia="zh-CN"/>
              </w:rPr>
              <w:t>按要求缴纳投标保证金（银行回执单或保函及缴费的电子件明细为准）</w:t>
            </w:r>
            <w:r>
              <w:rPr>
                <w:rFonts w:hint="eastAsia" w:ascii="宋体" w:hAnsi="宋体" w:eastAsia="宋体" w:cs="宋体"/>
                <w:spacing w:val="1"/>
                <w:sz w:val="20"/>
                <w:szCs w:val="20"/>
              </w:rPr>
              <w:t>；</w:t>
            </w:r>
          </w:p>
          <w:p w14:paraId="531D2DD7">
            <w:pPr>
              <w:widowControl w:val="0"/>
              <w:spacing w:before="50" w:line="240" w:lineRule="auto"/>
              <w:ind w:left="17" w:right="57" w:firstLine="94"/>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3、</w:t>
            </w:r>
            <w:r>
              <w:rPr>
                <w:rFonts w:hint="eastAsia" w:ascii="宋体" w:hAnsi="宋体" w:eastAsia="宋体" w:cs="宋体"/>
                <w:spacing w:val="8"/>
                <w:sz w:val="20"/>
                <w:szCs w:val="20"/>
              </w:rPr>
              <w:t>供应商须具有有效的</w:t>
            </w:r>
            <w:r>
              <w:rPr>
                <w:rFonts w:hint="eastAsia" w:ascii="宋体" w:hAnsi="宋体" w:eastAsia="宋体" w:cs="宋体"/>
                <w:spacing w:val="8"/>
                <w:sz w:val="20"/>
                <w:szCs w:val="20"/>
                <w:lang w:eastAsia="zh-CN"/>
              </w:rPr>
              <w:t>市政公用工程施工总承包贰级及以上（包含贰级）</w:t>
            </w:r>
            <w:r>
              <w:rPr>
                <w:rFonts w:hint="eastAsia" w:ascii="宋体" w:hAnsi="宋体" w:eastAsia="宋体" w:cs="宋体"/>
                <w:spacing w:val="8"/>
                <w:sz w:val="20"/>
                <w:szCs w:val="20"/>
              </w:rPr>
              <w:t>资质；</w:t>
            </w:r>
          </w:p>
          <w:p w14:paraId="5AAB3946">
            <w:pPr>
              <w:widowControl w:val="0"/>
              <w:spacing w:before="50" w:line="240" w:lineRule="auto"/>
              <w:ind w:left="17" w:right="57" w:firstLine="94"/>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4、</w:t>
            </w:r>
            <w:r>
              <w:rPr>
                <w:rFonts w:hint="eastAsia" w:ascii="宋体" w:hAnsi="宋体" w:eastAsia="宋体" w:cs="宋体"/>
                <w:spacing w:val="8"/>
                <w:sz w:val="20"/>
                <w:szCs w:val="20"/>
              </w:rPr>
              <w:t>供应商须具有有效的《安全生产许可证》；</w:t>
            </w:r>
          </w:p>
          <w:p w14:paraId="39C9E3D2">
            <w:pPr>
              <w:widowControl w:val="0"/>
              <w:spacing w:before="50" w:line="240" w:lineRule="auto"/>
              <w:ind w:left="17" w:right="57" w:firstLine="94"/>
              <w:jc w:val="both"/>
              <w:rPr>
                <w:rFonts w:hint="eastAsia" w:ascii="宋体" w:hAnsi="宋体" w:eastAsia="宋体" w:cs="宋体"/>
                <w:spacing w:val="6"/>
                <w:sz w:val="20"/>
                <w:szCs w:val="20"/>
                <w:lang w:val="en-US" w:eastAsia="zh-CN"/>
              </w:rPr>
            </w:pPr>
            <w:r>
              <w:rPr>
                <w:rFonts w:hint="eastAsia" w:ascii="宋体" w:hAnsi="宋体" w:eastAsia="宋体" w:cs="宋体"/>
                <w:spacing w:val="8"/>
                <w:sz w:val="20"/>
                <w:szCs w:val="20"/>
                <w:lang w:val="en-US" w:eastAsia="zh-CN"/>
              </w:rPr>
              <w:t>5、</w:t>
            </w:r>
            <w:r>
              <w:rPr>
                <w:rFonts w:hint="eastAsia" w:ascii="宋体" w:hAnsi="宋体" w:eastAsia="宋体" w:cs="宋体"/>
                <w:spacing w:val="8"/>
                <w:sz w:val="20"/>
                <w:szCs w:val="20"/>
                <w:lang w:eastAsia="zh-CN"/>
              </w:rPr>
              <w:t>供应商拟派项目经理须具备（市政公用工程专业）二级建造师注册证书（须在本单位注册），具备有效的安全生产考核合格证书（B 类），中级及以上职称证书，且未担任其他在建设工程项目的项目经理</w:t>
            </w:r>
            <w:r>
              <w:rPr>
                <w:rFonts w:hint="eastAsia" w:ascii="宋体" w:hAnsi="宋体" w:eastAsia="宋体" w:cs="宋体"/>
                <w:spacing w:val="8"/>
                <w:sz w:val="20"/>
                <w:szCs w:val="20"/>
              </w:rPr>
              <w:t>；</w:t>
            </w:r>
          </w:p>
          <w:p w14:paraId="6D21067C">
            <w:pPr>
              <w:widowControl w:val="0"/>
              <w:spacing w:before="65" w:line="240" w:lineRule="auto"/>
              <w:ind w:left="113"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5"/>
                <w:sz w:val="20"/>
                <w:szCs w:val="20"/>
                <w:lang w:val="en-US" w:eastAsia="zh-CN"/>
              </w:rPr>
              <w:t>6、</w:t>
            </w:r>
            <w:r>
              <w:rPr>
                <w:rFonts w:hint="eastAsia" w:ascii="宋体" w:hAnsi="宋体" w:eastAsia="宋体" w:cs="宋体"/>
                <w:spacing w:val="5"/>
                <w:sz w:val="20"/>
                <w:szCs w:val="20"/>
                <w:lang w:eastAsia="zh-CN"/>
              </w:rPr>
              <w:t>提供有效的《中小企业声明函》</w:t>
            </w:r>
            <w:r>
              <w:rPr>
                <w:rFonts w:hint="eastAsia" w:ascii="宋体" w:hAnsi="宋体" w:eastAsia="宋体" w:cs="宋体"/>
                <w:spacing w:val="5"/>
                <w:sz w:val="20"/>
                <w:szCs w:val="20"/>
              </w:rPr>
              <w:t>。</w:t>
            </w:r>
          </w:p>
        </w:tc>
      </w:tr>
      <w:tr w14:paraId="2369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144" w:type="dxa"/>
            <w:vAlign w:val="top"/>
          </w:tcPr>
          <w:p w14:paraId="74F557D9">
            <w:pPr>
              <w:pStyle w:val="14"/>
              <w:widowControl w:val="0"/>
              <w:spacing w:line="398" w:lineRule="auto"/>
              <w:rPr>
                <w:rFonts w:hint="eastAsia" w:ascii="宋体" w:hAnsi="宋体" w:eastAsia="宋体" w:cs="宋体"/>
              </w:rPr>
            </w:pPr>
          </w:p>
          <w:p w14:paraId="44D3F247">
            <w:pPr>
              <w:widowControl w:val="0"/>
              <w:spacing w:before="57" w:line="195" w:lineRule="auto"/>
              <w:ind w:left="236" w:leftChars="0"/>
              <w:rPr>
                <w:rFonts w:hint="eastAsia" w:ascii="宋体" w:hAnsi="宋体" w:eastAsia="宋体" w:cs="宋体"/>
                <w:b/>
                <w:bCs/>
                <w:spacing w:val="-3"/>
                <w:sz w:val="31"/>
                <w:szCs w:val="31"/>
                <w:vertAlign w:val="baseline"/>
              </w:rPr>
            </w:pPr>
            <w:r>
              <w:rPr>
                <w:rFonts w:hint="eastAsia" w:ascii="宋体" w:hAnsi="宋体" w:eastAsia="宋体" w:cs="宋体"/>
                <w:spacing w:val="-3"/>
                <w:sz w:val="20"/>
                <w:szCs w:val="20"/>
              </w:rPr>
              <w:t>1.9.</w:t>
            </w:r>
            <w:r>
              <w:rPr>
                <w:rFonts w:hint="eastAsia" w:ascii="宋体" w:hAnsi="宋体" w:eastAsia="宋体" w:cs="宋体"/>
                <w:spacing w:val="-22"/>
                <w:sz w:val="20"/>
                <w:szCs w:val="20"/>
              </w:rPr>
              <w:t xml:space="preserve"> </w:t>
            </w:r>
            <w:r>
              <w:rPr>
                <w:rFonts w:hint="eastAsia" w:ascii="宋体" w:hAnsi="宋体" w:eastAsia="宋体" w:cs="宋体"/>
                <w:spacing w:val="-3"/>
                <w:sz w:val="20"/>
                <w:szCs w:val="20"/>
              </w:rPr>
              <w:t>1</w:t>
            </w:r>
          </w:p>
        </w:tc>
        <w:tc>
          <w:tcPr>
            <w:tcW w:w="2060" w:type="dxa"/>
            <w:vAlign w:val="center"/>
          </w:tcPr>
          <w:p w14:paraId="578BDAB1">
            <w:pPr>
              <w:widowControl w:val="0"/>
              <w:jc w:val="center"/>
              <w:rPr>
                <w:rFonts w:hint="eastAsia"/>
              </w:rPr>
            </w:pPr>
            <w:r>
              <w:rPr>
                <w:rFonts w:hint="eastAsia"/>
              </w:rPr>
              <w:t>踏勘现场</w:t>
            </w:r>
          </w:p>
        </w:tc>
        <w:tc>
          <w:tcPr>
            <w:tcW w:w="6614" w:type="dxa"/>
            <w:vAlign w:val="center"/>
          </w:tcPr>
          <w:p w14:paraId="28219DF9">
            <w:pPr>
              <w:widowControl w:val="0"/>
              <w:spacing w:before="52" w:line="231" w:lineRule="auto"/>
              <w:ind w:left="134"/>
              <w:jc w:val="both"/>
              <w:rPr>
                <w:rFonts w:hint="eastAsia" w:ascii="宋体" w:hAnsi="宋体" w:eastAsia="宋体" w:cs="宋体"/>
                <w:sz w:val="20"/>
                <w:szCs w:val="20"/>
              </w:rPr>
            </w:pPr>
            <w:r>
              <w:rPr>
                <w:rFonts w:hint="eastAsia" w:ascii="宋体" w:hAnsi="宋体" w:eastAsia="宋体" w:cs="宋体"/>
                <w:spacing w:val="2"/>
                <w:sz w:val="20"/>
                <w:szCs w:val="20"/>
                <w:lang w:eastAsia="zh-CN"/>
              </w:rPr>
              <w:t>☑</w:t>
            </w:r>
            <w:r>
              <w:rPr>
                <w:rFonts w:hint="eastAsia" w:ascii="宋体" w:hAnsi="宋体" w:eastAsia="宋体" w:cs="宋体"/>
                <w:spacing w:val="2"/>
                <w:sz w:val="20"/>
                <w:szCs w:val="20"/>
              </w:rPr>
              <w:t>不组织</w:t>
            </w:r>
          </w:p>
          <w:p w14:paraId="3207D6A2">
            <w:pPr>
              <w:widowControl w:val="0"/>
              <w:spacing w:before="28" w:line="267" w:lineRule="auto"/>
              <w:ind w:left="115" w:leftChars="0" w:right="108" w:rightChars="0" w:firstLine="18" w:firstLine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lang w:eastAsia="zh-CN"/>
              </w:rPr>
              <w:t>□</w:t>
            </w:r>
            <w:r>
              <w:rPr>
                <w:rFonts w:hint="eastAsia" w:ascii="宋体" w:hAnsi="宋体" w:eastAsia="宋体" w:cs="宋体"/>
                <w:spacing w:val="7"/>
                <w:sz w:val="20"/>
                <w:szCs w:val="20"/>
              </w:rPr>
              <w:t>组织，踏勘时间：投标单位于开标前自行与采购单位项目负责人</w:t>
            </w:r>
            <w:r>
              <w:rPr>
                <w:rFonts w:hint="eastAsia" w:ascii="宋体" w:hAnsi="宋体" w:eastAsia="宋体" w:cs="宋体"/>
                <w:spacing w:val="6"/>
                <w:sz w:val="20"/>
                <w:szCs w:val="20"/>
              </w:rPr>
              <w:t>联系勘</w:t>
            </w:r>
            <w:r>
              <w:rPr>
                <w:rFonts w:hint="eastAsia" w:ascii="宋体" w:hAnsi="宋体" w:eastAsia="宋体" w:cs="宋体"/>
                <w:spacing w:val="8"/>
                <w:sz w:val="20"/>
                <w:szCs w:val="20"/>
              </w:rPr>
              <w:t>察现场，如未勘察现场后果自行承担。</w:t>
            </w:r>
          </w:p>
        </w:tc>
      </w:tr>
      <w:tr w14:paraId="02E6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144" w:type="dxa"/>
            <w:vAlign w:val="center"/>
          </w:tcPr>
          <w:p w14:paraId="41E8F456">
            <w:pPr>
              <w:widowControl w:val="0"/>
              <w:spacing w:before="65" w:line="190" w:lineRule="auto"/>
              <w:ind w:left="130" w:leftChars="0"/>
              <w:jc w:val="center"/>
              <w:rPr>
                <w:rFonts w:hint="eastAsia" w:ascii="宋体" w:hAnsi="宋体" w:eastAsia="宋体" w:cs="宋体"/>
                <w:b/>
                <w:bCs/>
                <w:spacing w:val="-3"/>
                <w:sz w:val="31"/>
                <w:szCs w:val="31"/>
                <w:vertAlign w:val="baseline"/>
              </w:rPr>
            </w:pPr>
            <w:r>
              <w:rPr>
                <w:rFonts w:hint="eastAsia" w:ascii="宋体" w:hAnsi="宋体" w:eastAsia="宋体" w:cs="宋体"/>
                <w:spacing w:val="1"/>
                <w:sz w:val="20"/>
                <w:szCs w:val="20"/>
              </w:rPr>
              <w:t>1.10.1</w:t>
            </w:r>
          </w:p>
        </w:tc>
        <w:tc>
          <w:tcPr>
            <w:tcW w:w="2060" w:type="dxa"/>
            <w:vAlign w:val="center"/>
          </w:tcPr>
          <w:p w14:paraId="7744FDAB">
            <w:pPr>
              <w:widowControl w:val="0"/>
              <w:jc w:val="center"/>
              <w:rPr>
                <w:rFonts w:hint="eastAsia"/>
              </w:rPr>
            </w:pPr>
            <w:r>
              <w:rPr>
                <w:rFonts w:hint="eastAsia"/>
              </w:rPr>
              <w:t>谈判预备会</w:t>
            </w:r>
          </w:p>
        </w:tc>
        <w:tc>
          <w:tcPr>
            <w:tcW w:w="6614" w:type="dxa"/>
            <w:vAlign w:val="center"/>
          </w:tcPr>
          <w:p w14:paraId="004DFE3B">
            <w:pPr>
              <w:widowControl w:val="0"/>
              <w:jc w:val="both"/>
              <w:rPr>
                <w:rFonts w:hint="eastAsia"/>
              </w:rPr>
            </w:pPr>
            <w:r>
              <w:rPr>
                <w:rFonts w:hint="eastAsia"/>
                <w:lang w:eastAsia="zh-CN"/>
              </w:rPr>
              <w:t>☑</w:t>
            </w:r>
            <w:r>
              <w:rPr>
                <w:rFonts w:hint="eastAsia"/>
              </w:rPr>
              <w:t>不召开</w:t>
            </w:r>
          </w:p>
          <w:p w14:paraId="0D98AC12">
            <w:pPr>
              <w:widowControl w:val="0"/>
              <w:jc w:val="both"/>
              <w:rPr>
                <w:rFonts w:hint="eastAsia" w:ascii="宋体" w:hAnsi="宋体" w:eastAsia="宋体" w:cs="宋体"/>
                <w:b/>
                <w:bCs/>
                <w:spacing w:val="-3"/>
                <w:sz w:val="31"/>
                <w:szCs w:val="31"/>
                <w:vertAlign w:val="baseline"/>
              </w:rPr>
            </w:pPr>
            <w:r>
              <w:rPr>
                <w:rFonts w:hint="eastAsia" w:ascii="宋体" w:hAnsi="宋体" w:eastAsia="宋体" w:cs="宋体"/>
                <w:spacing w:val="4"/>
                <w:sz w:val="20"/>
                <w:szCs w:val="20"/>
                <w:lang w:eastAsia="zh-CN"/>
              </w:rPr>
              <w:t>□</w:t>
            </w:r>
            <w:r>
              <w:rPr>
                <w:rFonts w:hint="eastAsia"/>
              </w:rPr>
              <w:t>召开，召开时间召开地点：</w:t>
            </w:r>
          </w:p>
        </w:tc>
      </w:tr>
      <w:tr w14:paraId="467C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35DA0CA2">
            <w:pPr>
              <w:pStyle w:val="14"/>
              <w:widowControl w:val="0"/>
              <w:rPr>
                <w:rFonts w:hint="eastAsia" w:ascii="宋体" w:hAnsi="宋体" w:eastAsia="宋体" w:cs="宋体"/>
                <w:b/>
                <w:bCs/>
                <w:spacing w:val="-3"/>
                <w:sz w:val="31"/>
                <w:szCs w:val="31"/>
                <w:vertAlign w:val="baseline"/>
              </w:rPr>
            </w:pPr>
          </w:p>
        </w:tc>
        <w:tc>
          <w:tcPr>
            <w:tcW w:w="2060" w:type="dxa"/>
            <w:vAlign w:val="center"/>
          </w:tcPr>
          <w:p w14:paraId="19802017">
            <w:pPr>
              <w:widowControl w:val="0"/>
              <w:jc w:val="center"/>
              <w:rPr>
                <w:rFonts w:hint="eastAsia"/>
              </w:rPr>
            </w:pPr>
            <w:r>
              <w:rPr>
                <w:rFonts w:hint="eastAsia"/>
              </w:rPr>
              <w:t>是否接受联合体投 标</w:t>
            </w:r>
          </w:p>
        </w:tc>
        <w:tc>
          <w:tcPr>
            <w:tcW w:w="6614" w:type="dxa"/>
            <w:vAlign w:val="center"/>
          </w:tcPr>
          <w:p w14:paraId="4FA54A93">
            <w:pPr>
              <w:widowControl w:val="0"/>
              <w:spacing w:before="65" w:line="240" w:lineRule="auto"/>
              <w:ind w:left="134"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lang w:eastAsia="zh-CN"/>
              </w:rPr>
              <w:t>☑</w:t>
            </w:r>
            <w:r>
              <w:rPr>
                <w:rFonts w:hint="eastAsia" w:ascii="宋体" w:hAnsi="宋体" w:eastAsia="宋体" w:cs="宋体"/>
                <w:spacing w:val="4"/>
                <w:sz w:val="20"/>
                <w:szCs w:val="20"/>
              </w:rPr>
              <w:t>不接受</w:t>
            </w:r>
            <w:r>
              <w:rPr>
                <w:rFonts w:hint="eastAsia" w:ascii="宋体" w:hAnsi="宋体" w:eastAsia="宋体" w:cs="宋体"/>
                <w:spacing w:val="13"/>
                <w:sz w:val="20"/>
                <w:szCs w:val="20"/>
              </w:rPr>
              <w:t xml:space="preserve">    </w:t>
            </w:r>
            <w:r>
              <w:rPr>
                <w:rFonts w:hint="eastAsia" w:ascii="宋体" w:hAnsi="宋体" w:eastAsia="宋体" w:cs="宋体"/>
                <w:spacing w:val="4"/>
                <w:sz w:val="20"/>
                <w:szCs w:val="20"/>
                <w:lang w:eastAsia="zh-CN"/>
              </w:rPr>
              <w:t>□</w:t>
            </w:r>
            <w:r>
              <w:rPr>
                <w:rFonts w:hint="eastAsia" w:ascii="宋体" w:hAnsi="宋体" w:eastAsia="宋体" w:cs="宋体"/>
                <w:spacing w:val="4"/>
                <w:sz w:val="20"/>
                <w:szCs w:val="20"/>
              </w:rPr>
              <w:t>接受</w:t>
            </w:r>
          </w:p>
        </w:tc>
      </w:tr>
      <w:tr w14:paraId="24B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6247073D">
            <w:pPr>
              <w:widowControl w:val="0"/>
              <w:spacing w:before="207" w:line="190" w:lineRule="auto"/>
              <w:ind w:left="236" w:leftChars="0"/>
              <w:rPr>
                <w:rFonts w:hint="eastAsia" w:ascii="宋体" w:hAnsi="宋体" w:eastAsia="宋体" w:cs="宋体"/>
                <w:b/>
                <w:bCs/>
                <w:spacing w:val="-3"/>
                <w:sz w:val="31"/>
                <w:szCs w:val="31"/>
                <w:vertAlign w:val="baseline"/>
              </w:rPr>
            </w:pPr>
            <w:r>
              <w:rPr>
                <w:rFonts w:hint="eastAsia" w:ascii="宋体" w:hAnsi="宋体" w:eastAsia="宋体" w:cs="宋体"/>
                <w:spacing w:val="-1"/>
                <w:sz w:val="20"/>
                <w:szCs w:val="20"/>
              </w:rPr>
              <w:t>1.11</w:t>
            </w:r>
          </w:p>
        </w:tc>
        <w:tc>
          <w:tcPr>
            <w:tcW w:w="2060" w:type="dxa"/>
            <w:vAlign w:val="center"/>
          </w:tcPr>
          <w:p w14:paraId="41B9C62D">
            <w:pPr>
              <w:widowControl w:val="0"/>
              <w:jc w:val="center"/>
              <w:rPr>
                <w:rFonts w:hint="eastAsia"/>
              </w:rPr>
            </w:pPr>
            <w:r>
              <w:rPr>
                <w:rFonts w:hint="eastAsia"/>
              </w:rPr>
              <w:t>偏离</w:t>
            </w:r>
          </w:p>
        </w:tc>
        <w:tc>
          <w:tcPr>
            <w:tcW w:w="6614" w:type="dxa"/>
            <w:vAlign w:val="center"/>
          </w:tcPr>
          <w:p w14:paraId="58C9E702">
            <w:pPr>
              <w:widowControl w:val="0"/>
              <w:spacing w:before="87"/>
              <w:ind w:left="134"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lang w:eastAsia="zh-CN"/>
              </w:rPr>
              <w:t>☑</w:t>
            </w:r>
            <w:r>
              <w:rPr>
                <w:rFonts w:hint="eastAsia" w:ascii="宋体" w:hAnsi="宋体" w:eastAsia="宋体" w:cs="宋体"/>
                <w:spacing w:val="4"/>
                <w:sz w:val="20"/>
                <w:szCs w:val="20"/>
              </w:rPr>
              <w:t>不允许</w:t>
            </w:r>
            <w:r>
              <w:rPr>
                <w:rFonts w:hint="eastAsia" w:ascii="宋体" w:hAnsi="宋体" w:eastAsia="宋体" w:cs="宋体"/>
                <w:spacing w:val="13"/>
                <w:sz w:val="20"/>
                <w:szCs w:val="20"/>
              </w:rPr>
              <w:t xml:space="preserve">    </w:t>
            </w:r>
            <w:r>
              <w:rPr>
                <w:rFonts w:hint="eastAsia" w:ascii="宋体" w:hAnsi="宋体" w:eastAsia="宋体" w:cs="宋体"/>
                <w:spacing w:val="4"/>
                <w:sz w:val="20"/>
                <w:szCs w:val="20"/>
              </w:rPr>
              <w:t>□允许</w:t>
            </w:r>
          </w:p>
        </w:tc>
      </w:tr>
      <w:tr w14:paraId="0F1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64694565">
            <w:pPr>
              <w:widowControl w:val="0"/>
              <w:spacing w:before="300" w:line="190" w:lineRule="auto"/>
              <w:ind w:left="275" w:leftChars="0"/>
              <w:rPr>
                <w:rFonts w:hint="eastAsia" w:ascii="宋体" w:hAnsi="宋体" w:eastAsia="宋体" w:cs="宋体"/>
                <w:b/>
                <w:bCs/>
                <w:spacing w:val="-3"/>
                <w:sz w:val="31"/>
                <w:szCs w:val="31"/>
                <w:vertAlign w:val="baseline"/>
              </w:rPr>
            </w:pPr>
            <w:r>
              <w:rPr>
                <w:rFonts w:hint="eastAsia" w:ascii="宋体" w:hAnsi="宋体" w:eastAsia="宋体" w:cs="宋体"/>
                <w:spacing w:val="1"/>
                <w:sz w:val="20"/>
                <w:szCs w:val="20"/>
              </w:rPr>
              <w:t>2.1</w:t>
            </w:r>
          </w:p>
        </w:tc>
        <w:tc>
          <w:tcPr>
            <w:tcW w:w="2060" w:type="dxa"/>
            <w:vAlign w:val="center"/>
          </w:tcPr>
          <w:p w14:paraId="63C73274">
            <w:pPr>
              <w:widowControl w:val="0"/>
              <w:jc w:val="center"/>
              <w:rPr>
                <w:rFonts w:hint="eastAsia"/>
              </w:rPr>
            </w:pPr>
            <w:r>
              <w:rPr>
                <w:rFonts w:hint="eastAsia"/>
              </w:rPr>
              <w:t>构成谈判文件的其 他材料</w:t>
            </w:r>
          </w:p>
        </w:tc>
        <w:tc>
          <w:tcPr>
            <w:tcW w:w="6614" w:type="dxa"/>
            <w:vAlign w:val="center"/>
          </w:tcPr>
          <w:p w14:paraId="27CC91A6">
            <w:pPr>
              <w:widowControl w:val="0"/>
              <w:rPr>
                <w:rFonts w:hint="eastAsia" w:ascii="宋体" w:hAnsi="宋体" w:eastAsia="宋体" w:cs="宋体"/>
                <w:sz w:val="20"/>
                <w:szCs w:val="20"/>
              </w:rPr>
            </w:pPr>
            <w:r>
              <w:rPr>
                <w:rFonts w:hint="eastAsia" w:ascii="宋体" w:hAnsi="宋体" w:eastAsia="宋体" w:cs="宋体"/>
                <w:sz w:val="20"/>
                <w:szCs w:val="20"/>
              </w:rPr>
              <w:t>谈判文件的补充、工程清单、修改文件</w:t>
            </w:r>
          </w:p>
        </w:tc>
      </w:tr>
      <w:tr w14:paraId="65D1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44" w:type="dxa"/>
            <w:vAlign w:val="top"/>
          </w:tcPr>
          <w:p w14:paraId="3564E7A6">
            <w:pPr>
              <w:widowControl w:val="0"/>
              <w:spacing w:before="300" w:line="189" w:lineRule="auto"/>
              <w:ind w:left="170"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2.2.2</w:t>
            </w:r>
          </w:p>
        </w:tc>
        <w:tc>
          <w:tcPr>
            <w:tcW w:w="2060" w:type="dxa"/>
            <w:vAlign w:val="center"/>
          </w:tcPr>
          <w:p w14:paraId="5DCBAA18">
            <w:pPr>
              <w:widowControl w:val="0"/>
              <w:jc w:val="center"/>
              <w:rPr>
                <w:rFonts w:hint="eastAsia"/>
              </w:rPr>
            </w:pPr>
            <w:r>
              <w:rPr>
                <w:rFonts w:hint="eastAsia"/>
              </w:rPr>
              <w:t>响应文件递交截止 时间</w:t>
            </w:r>
          </w:p>
        </w:tc>
        <w:tc>
          <w:tcPr>
            <w:tcW w:w="6614" w:type="dxa"/>
            <w:vAlign w:val="center"/>
          </w:tcPr>
          <w:p w14:paraId="6052EA88">
            <w:pPr>
              <w:widowControl w:val="0"/>
              <w:rPr>
                <w:rFonts w:hint="eastAsia" w:ascii="宋体" w:hAnsi="宋体" w:eastAsia="宋体" w:cs="宋体"/>
                <w:sz w:val="20"/>
                <w:szCs w:val="20"/>
              </w:rPr>
            </w:pPr>
            <w:r>
              <w:rPr>
                <w:rFonts w:hint="eastAsia" w:ascii="宋体" w:hAnsi="宋体" w:eastAsia="宋体" w:cs="宋体"/>
                <w:sz w:val="20"/>
                <w:szCs w:val="20"/>
              </w:rPr>
              <w:t>截止时间：</w:t>
            </w:r>
            <w:r>
              <w:rPr>
                <w:rFonts w:hint="eastAsia" w:ascii="宋体" w:hAnsi="宋体" w:eastAsia="宋体" w:cs="宋体"/>
                <w:sz w:val="20"/>
                <w:szCs w:val="20"/>
                <w:lang w:eastAsia="zh-CN"/>
              </w:rPr>
              <w:t>2025年3月11日 16:00（北京时间）</w:t>
            </w:r>
          </w:p>
        </w:tc>
      </w:tr>
      <w:tr w14:paraId="19FD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14:paraId="484E51AA">
            <w:pPr>
              <w:widowControl w:val="0"/>
              <w:spacing w:before="65" w:line="240" w:lineRule="auto"/>
              <w:jc w:val="center"/>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3.1.1</w:t>
            </w:r>
          </w:p>
        </w:tc>
        <w:tc>
          <w:tcPr>
            <w:tcW w:w="2060" w:type="dxa"/>
            <w:vAlign w:val="center"/>
          </w:tcPr>
          <w:p w14:paraId="6FADAC71">
            <w:pPr>
              <w:widowControl w:val="0"/>
              <w:jc w:val="center"/>
              <w:rPr>
                <w:rFonts w:hint="eastAsia"/>
              </w:rPr>
            </w:pPr>
            <w:r>
              <w:rPr>
                <w:rFonts w:hint="eastAsia"/>
              </w:rPr>
              <w:t>构成响应文件的其他材料</w:t>
            </w:r>
          </w:p>
        </w:tc>
        <w:tc>
          <w:tcPr>
            <w:tcW w:w="6614" w:type="dxa"/>
            <w:vAlign w:val="center"/>
          </w:tcPr>
          <w:p w14:paraId="2E154A39">
            <w:pPr>
              <w:widowControl w:val="0"/>
              <w:rPr>
                <w:rFonts w:hint="eastAsia" w:ascii="宋体" w:hAnsi="宋体" w:eastAsia="宋体" w:cs="宋体"/>
                <w:sz w:val="20"/>
                <w:szCs w:val="20"/>
              </w:rPr>
            </w:pPr>
            <w:r>
              <w:rPr>
                <w:rFonts w:hint="eastAsia" w:ascii="宋体" w:hAnsi="宋体" w:eastAsia="宋体" w:cs="宋体"/>
                <w:sz w:val="20"/>
                <w:szCs w:val="20"/>
                <w:lang w:val="en-US" w:eastAsia="zh-CN"/>
              </w:rPr>
              <w:t>无</w:t>
            </w:r>
          </w:p>
        </w:tc>
      </w:tr>
      <w:tr w14:paraId="0193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44" w:type="dxa"/>
            <w:vAlign w:val="top"/>
          </w:tcPr>
          <w:p w14:paraId="382330EB">
            <w:pPr>
              <w:widowControl w:val="0"/>
              <w:spacing w:before="250" w:line="189" w:lineRule="auto"/>
              <w:ind w:left="171"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3.2.3</w:t>
            </w:r>
          </w:p>
        </w:tc>
        <w:tc>
          <w:tcPr>
            <w:tcW w:w="2060" w:type="dxa"/>
            <w:vAlign w:val="center"/>
          </w:tcPr>
          <w:p w14:paraId="4EF6705D">
            <w:pPr>
              <w:widowControl w:val="0"/>
              <w:jc w:val="center"/>
              <w:rPr>
                <w:rFonts w:hint="eastAsia"/>
              </w:rPr>
            </w:pPr>
            <w:r>
              <w:rPr>
                <w:rFonts w:hint="eastAsia"/>
              </w:rPr>
              <w:t>★最高限价</w:t>
            </w:r>
          </w:p>
        </w:tc>
        <w:tc>
          <w:tcPr>
            <w:tcW w:w="6614" w:type="dxa"/>
            <w:vAlign w:val="center"/>
          </w:tcPr>
          <w:p w14:paraId="17A09893">
            <w:pPr>
              <w:widowControl w:val="0"/>
              <w:rPr>
                <w:rFonts w:hint="eastAsia" w:ascii="宋体" w:hAnsi="宋体" w:eastAsia="宋体" w:cs="宋体"/>
                <w:sz w:val="20"/>
                <w:szCs w:val="20"/>
              </w:rPr>
            </w:pPr>
            <w:r>
              <w:rPr>
                <w:rFonts w:hint="eastAsia" w:ascii="宋体" w:hAnsi="宋体" w:eastAsia="宋体" w:cs="宋体"/>
                <w:sz w:val="20"/>
                <w:szCs w:val="20"/>
              </w:rPr>
              <w:t>此工程设</w:t>
            </w:r>
            <w:r>
              <w:rPr>
                <w:rFonts w:hint="eastAsia" w:ascii="宋体" w:hAnsi="宋体" w:eastAsia="宋体" w:cs="宋体"/>
                <w:b/>
                <w:bCs/>
                <w:sz w:val="20"/>
                <w:szCs w:val="20"/>
              </w:rPr>
              <w:t>最高限价为</w:t>
            </w:r>
            <w:r>
              <w:rPr>
                <w:rFonts w:hint="eastAsia" w:ascii="宋体" w:hAnsi="宋体" w:eastAsia="宋体" w:cs="宋体"/>
                <w:b/>
                <w:bCs/>
                <w:sz w:val="20"/>
                <w:szCs w:val="20"/>
                <w:lang w:eastAsia="zh-CN"/>
              </w:rPr>
              <w:t>2607409.30</w:t>
            </w:r>
            <w:r>
              <w:rPr>
                <w:rFonts w:hint="eastAsia" w:ascii="宋体" w:hAnsi="宋体" w:eastAsia="宋体" w:cs="宋体"/>
                <w:b/>
                <w:bCs/>
                <w:sz w:val="20"/>
                <w:szCs w:val="20"/>
              </w:rPr>
              <w:t>元，</w:t>
            </w:r>
            <w:r>
              <w:rPr>
                <w:rFonts w:hint="eastAsia" w:ascii="宋体" w:hAnsi="宋体" w:eastAsia="宋体" w:cs="宋体"/>
                <w:b/>
                <w:bCs/>
                <w:sz w:val="20"/>
                <w:szCs w:val="20"/>
                <w:lang w:val="en-US" w:eastAsia="zh-CN"/>
              </w:rPr>
              <w:t>等于或</w:t>
            </w:r>
            <w:r>
              <w:rPr>
                <w:rFonts w:hint="eastAsia" w:ascii="宋体" w:hAnsi="宋体" w:eastAsia="宋体" w:cs="宋体"/>
                <w:b/>
                <w:bCs/>
                <w:sz w:val="20"/>
                <w:szCs w:val="20"/>
              </w:rPr>
              <w:t>超过最高限价</w:t>
            </w:r>
            <w:r>
              <w:rPr>
                <w:rFonts w:hint="eastAsia" w:ascii="宋体" w:hAnsi="宋体" w:eastAsia="宋体" w:cs="宋体"/>
                <w:b/>
                <w:bCs/>
                <w:sz w:val="20"/>
                <w:szCs w:val="20"/>
                <w:lang w:val="en-US" w:eastAsia="zh-CN"/>
              </w:rPr>
              <w:t>为无效投标</w:t>
            </w:r>
          </w:p>
        </w:tc>
      </w:tr>
      <w:tr w14:paraId="6139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44" w:type="dxa"/>
            <w:vAlign w:val="top"/>
          </w:tcPr>
          <w:p w14:paraId="27A93F71">
            <w:pPr>
              <w:widowControl w:val="0"/>
              <w:spacing w:before="209" w:line="190" w:lineRule="auto"/>
              <w:ind w:left="171"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3.3.1</w:t>
            </w:r>
          </w:p>
        </w:tc>
        <w:tc>
          <w:tcPr>
            <w:tcW w:w="2060" w:type="dxa"/>
            <w:vAlign w:val="center"/>
          </w:tcPr>
          <w:p w14:paraId="3CD4D512">
            <w:pPr>
              <w:widowControl w:val="0"/>
              <w:jc w:val="center"/>
              <w:rPr>
                <w:rFonts w:hint="eastAsia"/>
              </w:rPr>
            </w:pPr>
            <w:r>
              <w:rPr>
                <w:rFonts w:hint="eastAsia" w:eastAsia="宋体"/>
                <w:lang w:val="en-US" w:eastAsia="zh-CN"/>
              </w:rPr>
              <w:t>投标</w:t>
            </w:r>
            <w:r>
              <w:rPr>
                <w:rFonts w:hint="eastAsia"/>
              </w:rPr>
              <w:t>有效期</w:t>
            </w:r>
          </w:p>
        </w:tc>
        <w:tc>
          <w:tcPr>
            <w:tcW w:w="6614" w:type="dxa"/>
            <w:vAlign w:val="center"/>
          </w:tcPr>
          <w:p w14:paraId="54036635">
            <w:pPr>
              <w:widowControl w:val="0"/>
              <w:rPr>
                <w:rFonts w:hint="eastAsia" w:ascii="宋体" w:hAnsi="宋体" w:eastAsia="宋体" w:cs="宋体"/>
                <w:sz w:val="20"/>
                <w:szCs w:val="20"/>
              </w:rPr>
            </w:pPr>
            <w:r>
              <w:rPr>
                <w:rFonts w:hint="eastAsia" w:ascii="宋体" w:hAnsi="宋体" w:eastAsia="宋体" w:cs="宋体"/>
                <w:sz w:val="20"/>
                <w:szCs w:val="20"/>
              </w:rPr>
              <w:t>90日历天</w:t>
            </w:r>
          </w:p>
        </w:tc>
      </w:tr>
      <w:tr w14:paraId="16A1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44" w:type="dxa"/>
            <w:vAlign w:val="top"/>
          </w:tcPr>
          <w:p w14:paraId="151EBD3E">
            <w:pPr>
              <w:pStyle w:val="14"/>
              <w:widowControl w:val="0"/>
              <w:spacing w:line="243" w:lineRule="auto"/>
              <w:rPr>
                <w:rFonts w:hint="eastAsia" w:ascii="宋体" w:hAnsi="宋体" w:eastAsia="宋体" w:cs="宋体"/>
              </w:rPr>
            </w:pPr>
          </w:p>
          <w:p w14:paraId="4A04E486">
            <w:pPr>
              <w:pStyle w:val="14"/>
              <w:widowControl w:val="0"/>
              <w:spacing w:line="244" w:lineRule="auto"/>
              <w:rPr>
                <w:rFonts w:hint="eastAsia" w:ascii="宋体" w:hAnsi="宋体" w:eastAsia="宋体" w:cs="宋体"/>
              </w:rPr>
            </w:pPr>
          </w:p>
          <w:p w14:paraId="4204CD01">
            <w:pPr>
              <w:pStyle w:val="14"/>
              <w:widowControl w:val="0"/>
              <w:spacing w:line="244" w:lineRule="auto"/>
              <w:rPr>
                <w:rFonts w:hint="eastAsia" w:ascii="宋体" w:hAnsi="宋体" w:eastAsia="宋体" w:cs="宋体"/>
              </w:rPr>
            </w:pPr>
          </w:p>
          <w:p w14:paraId="438100D2">
            <w:pPr>
              <w:pStyle w:val="14"/>
              <w:widowControl w:val="0"/>
              <w:spacing w:line="244" w:lineRule="auto"/>
              <w:rPr>
                <w:rFonts w:hint="eastAsia" w:ascii="宋体" w:hAnsi="宋体" w:eastAsia="宋体" w:cs="宋体"/>
              </w:rPr>
            </w:pPr>
          </w:p>
          <w:p w14:paraId="68410B7A">
            <w:pPr>
              <w:pStyle w:val="14"/>
              <w:widowControl w:val="0"/>
              <w:spacing w:line="244" w:lineRule="auto"/>
              <w:rPr>
                <w:rFonts w:hint="eastAsia" w:ascii="宋体" w:hAnsi="宋体" w:eastAsia="宋体" w:cs="宋体"/>
              </w:rPr>
            </w:pPr>
          </w:p>
          <w:p w14:paraId="4B2A1EEF">
            <w:pPr>
              <w:pStyle w:val="14"/>
              <w:widowControl w:val="0"/>
              <w:spacing w:line="244" w:lineRule="auto"/>
              <w:rPr>
                <w:rFonts w:hint="eastAsia" w:ascii="宋体" w:hAnsi="宋体" w:eastAsia="宋体" w:cs="宋体"/>
              </w:rPr>
            </w:pPr>
          </w:p>
          <w:p w14:paraId="1E034C96">
            <w:pPr>
              <w:pStyle w:val="14"/>
              <w:widowControl w:val="0"/>
              <w:spacing w:line="244" w:lineRule="auto"/>
              <w:rPr>
                <w:rFonts w:hint="eastAsia" w:ascii="宋体" w:hAnsi="宋体" w:eastAsia="宋体" w:cs="宋体"/>
              </w:rPr>
            </w:pPr>
          </w:p>
          <w:p w14:paraId="68A18823">
            <w:pPr>
              <w:pStyle w:val="14"/>
              <w:widowControl w:val="0"/>
              <w:spacing w:line="244" w:lineRule="auto"/>
              <w:rPr>
                <w:rFonts w:hint="eastAsia" w:ascii="宋体" w:hAnsi="宋体" w:eastAsia="宋体" w:cs="宋体"/>
              </w:rPr>
            </w:pPr>
          </w:p>
          <w:p w14:paraId="3AF806A2">
            <w:pPr>
              <w:pStyle w:val="14"/>
              <w:widowControl w:val="0"/>
              <w:spacing w:line="244" w:lineRule="auto"/>
              <w:rPr>
                <w:rFonts w:hint="eastAsia" w:ascii="宋体" w:hAnsi="宋体" w:eastAsia="宋体" w:cs="宋体"/>
              </w:rPr>
            </w:pPr>
          </w:p>
          <w:p w14:paraId="6DBDE3E2">
            <w:pPr>
              <w:pStyle w:val="14"/>
              <w:widowControl w:val="0"/>
              <w:spacing w:line="244" w:lineRule="auto"/>
              <w:rPr>
                <w:rFonts w:hint="eastAsia" w:ascii="宋体" w:hAnsi="宋体" w:eastAsia="宋体" w:cs="宋体"/>
              </w:rPr>
            </w:pPr>
          </w:p>
          <w:p w14:paraId="36C99DF4">
            <w:pPr>
              <w:pStyle w:val="14"/>
              <w:widowControl w:val="0"/>
              <w:spacing w:line="244" w:lineRule="auto"/>
              <w:rPr>
                <w:rFonts w:hint="eastAsia" w:ascii="宋体" w:hAnsi="宋体" w:eastAsia="宋体" w:cs="宋体"/>
              </w:rPr>
            </w:pPr>
          </w:p>
          <w:p w14:paraId="611E3FBF">
            <w:pPr>
              <w:pStyle w:val="14"/>
              <w:widowControl w:val="0"/>
              <w:spacing w:line="244" w:lineRule="auto"/>
              <w:rPr>
                <w:rFonts w:hint="eastAsia" w:ascii="宋体" w:hAnsi="宋体" w:eastAsia="宋体" w:cs="宋体"/>
              </w:rPr>
            </w:pPr>
          </w:p>
          <w:p w14:paraId="18881419">
            <w:pPr>
              <w:widowControl w:val="0"/>
              <w:spacing w:before="65" w:line="189" w:lineRule="auto"/>
              <w:ind w:left="171"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3.4.3</w:t>
            </w:r>
          </w:p>
        </w:tc>
        <w:tc>
          <w:tcPr>
            <w:tcW w:w="2060" w:type="dxa"/>
            <w:vAlign w:val="center"/>
          </w:tcPr>
          <w:p w14:paraId="00D43E39">
            <w:pPr>
              <w:widowControl w:val="0"/>
              <w:jc w:val="center"/>
              <w:rPr>
                <w:rFonts w:hint="eastAsia"/>
              </w:rPr>
            </w:pPr>
            <w:r>
              <w:rPr>
                <w:rFonts w:hint="eastAsia"/>
              </w:rPr>
              <w:t>★投标保证金</w:t>
            </w:r>
          </w:p>
        </w:tc>
        <w:tc>
          <w:tcPr>
            <w:tcW w:w="6614" w:type="dxa"/>
            <w:vAlign w:val="center"/>
          </w:tcPr>
          <w:p w14:paraId="099E5B2B">
            <w:pPr>
              <w:widowControl w:val="0"/>
              <w:spacing w:line="240" w:lineRule="auto"/>
              <w:jc w:val="both"/>
              <w:rPr>
                <w:rFonts w:hint="eastAsia" w:ascii="宋体" w:hAnsi="宋体" w:eastAsia="宋体" w:cs="宋体"/>
                <w:b/>
                <w:bCs/>
              </w:rPr>
            </w:pPr>
            <w:r>
              <w:rPr>
                <w:rFonts w:hint="eastAsia" w:ascii="宋体" w:hAnsi="宋体" w:eastAsia="宋体" w:cs="宋体"/>
                <w:b/>
                <w:bCs/>
              </w:rPr>
              <w:t>金额：2</w:t>
            </w:r>
            <w:r>
              <w:rPr>
                <w:rFonts w:hint="eastAsia" w:ascii="宋体" w:hAnsi="宋体" w:eastAsia="宋体" w:cs="宋体"/>
                <w:b/>
                <w:bCs/>
                <w:lang w:val="en-US" w:eastAsia="zh-CN"/>
              </w:rPr>
              <w:t>6</w:t>
            </w:r>
            <w:r>
              <w:rPr>
                <w:rFonts w:hint="eastAsia" w:ascii="宋体" w:hAnsi="宋体" w:eastAsia="宋体" w:cs="宋体"/>
                <w:b/>
                <w:bCs/>
              </w:rPr>
              <w:t xml:space="preserve">000 </w:t>
            </w:r>
            <w:r>
              <w:rPr>
                <w:rFonts w:hint="eastAsia" w:ascii="宋体" w:hAnsi="宋体" w:eastAsia="宋体" w:cs="宋体"/>
                <w:b/>
                <w:bCs/>
                <w:lang w:val="en-US" w:eastAsia="zh-CN"/>
              </w:rPr>
              <w:t>.00</w:t>
            </w:r>
            <w:r>
              <w:rPr>
                <w:rFonts w:hint="eastAsia" w:ascii="宋体" w:hAnsi="宋体" w:eastAsia="宋体" w:cs="宋体"/>
                <w:b/>
                <w:bCs/>
              </w:rPr>
              <w:t>元</w:t>
            </w:r>
          </w:p>
          <w:p w14:paraId="4B8E5662">
            <w:pPr>
              <w:widowControl w:val="0"/>
              <w:spacing w:line="240" w:lineRule="auto"/>
              <w:jc w:val="both"/>
              <w:rPr>
                <w:rFonts w:hint="eastAsia" w:ascii="宋体" w:hAnsi="宋体" w:eastAsia="宋体" w:cs="宋体"/>
              </w:rPr>
            </w:pPr>
            <w:r>
              <w:rPr>
                <w:rFonts w:hint="eastAsia" w:ascii="宋体" w:hAnsi="宋体" w:eastAsia="宋体" w:cs="宋体"/>
              </w:rPr>
              <w:t>保证金由供应商自主选择以银行转账和保函的非现金方式缴纳，具体方式如下</w:t>
            </w:r>
            <w:r>
              <w:rPr>
                <w:rFonts w:hint="eastAsia" w:ascii="宋体" w:hAnsi="宋体" w:eastAsia="宋体" w:cs="宋体"/>
                <w:lang w:eastAsia="zh-CN"/>
              </w:rPr>
              <w:t>（</w:t>
            </w:r>
            <w:r>
              <w:rPr>
                <w:rFonts w:hint="eastAsia" w:ascii="宋体" w:hAnsi="宋体" w:eastAsia="宋体" w:cs="宋体"/>
              </w:rPr>
              <w:t>无论以任何形式递交保证金，都必须从供应商基本户</w:t>
            </w:r>
            <w:r>
              <w:rPr>
                <w:rFonts w:hint="eastAsia" w:ascii="宋体" w:hAnsi="宋体" w:eastAsia="宋体" w:cs="宋体"/>
                <w:lang w:val="en-US" w:eastAsia="zh-CN"/>
              </w:rPr>
              <w:t>转</w:t>
            </w:r>
            <w:r>
              <w:rPr>
                <w:rFonts w:hint="eastAsia" w:ascii="宋体" w:hAnsi="宋体" w:eastAsia="宋体" w:cs="宋体"/>
              </w:rPr>
              <w:t>出</w:t>
            </w:r>
            <w:r>
              <w:rPr>
                <w:rFonts w:hint="eastAsia" w:ascii="宋体" w:hAnsi="宋体" w:eastAsia="宋体" w:cs="宋体"/>
                <w:lang w:eastAsia="zh-CN"/>
              </w:rPr>
              <w:t>）</w:t>
            </w:r>
            <w:r>
              <w:rPr>
                <w:rFonts w:hint="eastAsia" w:ascii="宋体" w:hAnsi="宋体" w:eastAsia="宋体" w:cs="宋体"/>
              </w:rPr>
              <w:t>：</w:t>
            </w:r>
          </w:p>
          <w:p w14:paraId="6FA1D373">
            <w:pPr>
              <w:widowControl w:val="0"/>
              <w:spacing w:line="240" w:lineRule="auto"/>
              <w:jc w:val="both"/>
              <w:rPr>
                <w:rFonts w:hint="eastAsia" w:ascii="宋体" w:hAnsi="宋体" w:eastAsia="宋体" w:cs="宋体"/>
              </w:rPr>
            </w:pPr>
            <w:r>
              <w:rPr>
                <w:rFonts w:hint="eastAsia" w:ascii="宋体" w:hAnsi="宋体" w:eastAsia="宋体" w:cs="宋体"/>
              </w:rPr>
              <w:t>方式一： 电子保函</w:t>
            </w:r>
          </w:p>
          <w:p w14:paraId="2AC4A15B">
            <w:pPr>
              <w:widowControl w:val="0"/>
              <w:spacing w:line="240" w:lineRule="auto"/>
              <w:jc w:val="both"/>
              <w:rPr>
                <w:rFonts w:hint="eastAsia" w:ascii="宋体" w:hAnsi="宋体" w:eastAsia="宋体" w:cs="宋体"/>
              </w:rPr>
            </w:pPr>
            <w:r>
              <w:rPr>
                <w:rFonts w:hint="eastAsia" w:ascii="宋体" w:hAnsi="宋体" w:eastAsia="宋体" w:cs="宋体"/>
              </w:rPr>
              <w:t>（1）可以使用银行保函、担保保函、保险保函其中之一形式提交。</w:t>
            </w:r>
          </w:p>
          <w:p w14:paraId="2D41D6B2">
            <w:pPr>
              <w:widowControl w:val="0"/>
              <w:spacing w:line="240" w:lineRule="auto"/>
              <w:jc w:val="both"/>
              <w:rPr>
                <w:rFonts w:hint="eastAsia" w:ascii="宋体" w:hAnsi="宋体" w:eastAsia="宋体" w:cs="宋体"/>
              </w:rPr>
            </w:pPr>
            <w:r>
              <w:rPr>
                <w:rFonts w:hint="eastAsia" w:ascii="宋体" w:hAnsi="宋体" w:eastAsia="宋体" w:cs="宋体"/>
              </w:rPr>
              <w:t>（2）供应商制作投标（响应）文件时，须将保函办理凭证编制到响应文件的资格证明文件中提交。</w:t>
            </w:r>
          </w:p>
          <w:p w14:paraId="5969129F">
            <w:pPr>
              <w:widowControl w:val="0"/>
              <w:spacing w:line="240" w:lineRule="auto"/>
              <w:jc w:val="both"/>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金融机构、担保机构出具的保函，供应商在开具保函支付保费时，必须以公对公账户支付，保函需注明项目名称及单位名称，保函的有效期不得少于投标有效期，且必须包含以下内容：在本保证担保的保证期间内，如果被保证人出现下列情形之一，受益人可以向担保机构提起索赔 :</w:t>
            </w:r>
            <w:r>
              <w:rPr>
                <w:rFonts w:hint="eastAsia" w:ascii="宋体" w:hAnsi="宋体" w:eastAsia="宋体" w:cs="宋体"/>
                <w:lang w:val="en-US" w:eastAsia="zh-CN"/>
              </w:rPr>
              <w:t>①</w:t>
            </w:r>
            <w:r>
              <w:rPr>
                <w:rFonts w:hint="eastAsia" w:ascii="宋体" w:hAnsi="宋体" w:eastAsia="宋体" w:cs="宋体"/>
              </w:rPr>
              <w:t>在提交响应文件截止时间后到招标文件规定的投标有效期终止之前，供应商要求撤销、修改、补充或替代响应文件的；</w:t>
            </w:r>
            <w:r>
              <w:rPr>
                <w:rFonts w:hint="eastAsia" w:ascii="宋体" w:hAnsi="宋体" w:eastAsia="宋体" w:cs="宋体"/>
                <w:lang w:val="en-US" w:eastAsia="zh-CN"/>
              </w:rPr>
              <w:t>②</w:t>
            </w:r>
            <w:r>
              <w:rPr>
                <w:rFonts w:hint="eastAsia" w:ascii="宋体" w:hAnsi="宋体" w:eastAsia="宋体" w:cs="宋体"/>
              </w:rPr>
              <w:t>中标通知书发出后，中标人放弃中标项目的，无正当理由不与采购人签订合同的，在签订合同时向采购人提出附加条件或者更改合同实质性内容的，或者拒不提交所要求的履约保证金的；</w:t>
            </w:r>
            <w:r>
              <w:rPr>
                <w:rFonts w:hint="eastAsia" w:ascii="宋体" w:hAnsi="宋体" w:eastAsia="宋体" w:cs="宋体"/>
                <w:lang w:val="en-US" w:eastAsia="zh-CN"/>
              </w:rPr>
              <w:t>③</w:t>
            </w:r>
            <w:r>
              <w:rPr>
                <w:rFonts w:hint="eastAsia" w:ascii="宋体" w:hAnsi="宋体" w:eastAsia="宋体" w:cs="宋体"/>
              </w:rPr>
              <w:t>供应商在投标活动中串通投标、弄虚作假的；</w:t>
            </w:r>
            <w:r>
              <w:rPr>
                <w:rFonts w:hint="eastAsia" w:ascii="宋体" w:hAnsi="宋体" w:eastAsia="宋体" w:cs="宋体"/>
                <w:lang w:val="en-US" w:eastAsia="zh-CN"/>
              </w:rPr>
              <w:t>④</w:t>
            </w:r>
            <w:r>
              <w:rPr>
                <w:rFonts w:hint="eastAsia" w:ascii="宋体" w:hAnsi="宋体" w:eastAsia="宋体" w:cs="宋体"/>
              </w:rPr>
              <w:t>法律法规规定不予退还的其他情形。</w:t>
            </w:r>
          </w:p>
          <w:p w14:paraId="0C6BE7F3">
            <w:pPr>
              <w:widowControl w:val="0"/>
              <w:spacing w:line="240" w:lineRule="auto"/>
              <w:jc w:val="both"/>
              <w:rPr>
                <w:rFonts w:hint="eastAsia" w:ascii="宋体" w:hAnsi="宋体" w:eastAsia="宋体" w:cs="宋体"/>
              </w:rPr>
            </w:pPr>
          </w:p>
          <w:p w14:paraId="75CDD657">
            <w:pPr>
              <w:widowControl w:val="0"/>
              <w:spacing w:line="240" w:lineRule="auto"/>
              <w:jc w:val="both"/>
              <w:rPr>
                <w:rFonts w:hint="eastAsia" w:ascii="宋体" w:hAnsi="宋体" w:eastAsia="宋体" w:cs="宋体"/>
                <w:lang w:eastAsia="zh-CN"/>
              </w:rPr>
            </w:pPr>
            <w:r>
              <w:rPr>
                <w:rFonts w:hint="eastAsia" w:ascii="宋体" w:hAnsi="宋体" w:eastAsia="宋体" w:cs="宋体"/>
              </w:rPr>
              <w:t>方式二：银行转账</w:t>
            </w:r>
          </w:p>
          <w:p w14:paraId="04E801C7">
            <w:pPr>
              <w:widowControl w:val="0"/>
              <w:spacing w:line="240" w:lineRule="auto"/>
              <w:jc w:val="both"/>
              <w:rPr>
                <w:rFonts w:hint="eastAsia" w:ascii="宋体" w:hAnsi="宋体" w:eastAsia="宋体" w:cs="宋体"/>
                <w:lang w:val="en-US" w:eastAsia="zh-CN"/>
              </w:rPr>
            </w:pPr>
            <w:r>
              <w:rPr>
                <w:rFonts w:hint="eastAsia" w:ascii="宋体" w:hAnsi="宋体" w:eastAsia="宋体" w:cs="宋体"/>
                <w:lang w:val="en-US" w:eastAsia="zh-CN"/>
              </w:rPr>
              <w:t>接受投标保证金的银行及帐号：</w:t>
            </w:r>
          </w:p>
          <w:p w14:paraId="5F2C1817">
            <w:pPr>
              <w:widowControl w:val="0"/>
              <w:spacing w:line="240" w:lineRule="auto"/>
              <w:jc w:val="both"/>
              <w:rPr>
                <w:rFonts w:hint="eastAsia" w:ascii="宋体" w:hAnsi="宋体" w:eastAsia="宋体" w:cs="宋体"/>
              </w:rPr>
            </w:pPr>
            <w:r>
              <w:rPr>
                <w:rFonts w:hint="eastAsia" w:ascii="宋体" w:hAnsi="宋体" w:eastAsia="宋体" w:cs="宋体"/>
              </w:rPr>
              <w:t>账户名称：新疆智涵德梵项目管理咨询有限公司</w:t>
            </w:r>
          </w:p>
          <w:p w14:paraId="60AACFA6">
            <w:pPr>
              <w:widowControl w:val="0"/>
              <w:spacing w:line="240" w:lineRule="auto"/>
              <w:jc w:val="both"/>
              <w:rPr>
                <w:rFonts w:hint="eastAsia" w:ascii="宋体" w:hAnsi="宋体" w:eastAsia="宋体" w:cs="宋体"/>
              </w:rPr>
            </w:pPr>
            <w:r>
              <w:rPr>
                <w:rFonts w:hint="eastAsia" w:ascii="宋体" w:hAnsi="宋体" w:eastAsia="宋体" w:cs="宋体"/>
              </w:rPr>
              <w:t>开户行：工行乌鲁木齐澎湖路</w:t>
            </w:r>
            <w:r>
              <w:rPr>
                <w:rFonts w:hint="eastAsia" w:ascii="宋体" w:hAnsi="宋体" w:eastAsia="宋体" w:cs="宋体"/>
                <w:lang w:val="en-US" w:eastAsia="zh-CN"/>
              </w:rPr>
              <w:t>自贸</w:t>
            </w:r>
            <w:r>
              <w:rPr>
                <w:rFonts w:hint="eastAsia" w:ascii="宋体" w:hAnsi="宋体" w:eastAsia="宋体" w:cs="宋体"/>
              </w:rPr>
              <w:t>支行</w:t>
            </w:r>
          </w:p>
          <w:p w14:paraId="334030B2">
            <w:pPr>
              <w:widowControl w:val="0"/>
              <w:spacing w:line="240" w:lineRule="auto"/>
              <w:jc w:val="both"/>
              <w:rPr>
                <w:rFonts w:hint="eastAsia" w:ascii="宋体" w:hAnsi="宋体" w:eastAsia="宋体" w:cs="宋体"/>
              </w:rPr>
            </w:pPr>
            <w:r>
              <w:rPr>
                <w:rFonts w:hint="eastAsia" w:ascii="宋体" w:hAnsi="宋体" w:eastAsia="宋体" w:cs="宋体"/>
              </w:rPr>
              <w:t xml:space="preserve">账号：3002019209200211191   </w:t>
            </w:r>
          </w:p>
          <w:p w14:paraId="43D77827">
            <w:pPr>
              <w:widowControl w:val="0"/>
              <w:spacing w:line="240" w:lineRule="auto"/>
              <w:jc w:val="both"/>
              <w:rPr>
                <w:rFonts w:hint="eastAsia" w:ascii="宋体" w:hAnsi="宋体" w:eastAsia="宋体" w:cs="宋体"/>
              </w:rPr>
            </w:pPr>
            <w:r>
              <w:rPr>
                <w:rFonts w:hint="eastAsia" w:ascii="宋体" w:hAnsi="宋体" w:eastAsia="宋体" w:cs="宋体"/>
              </w:rPr>
              <w:t>行号：102881001925</w:t>
            </w:r>
          </w:p>
          <w:p w14:paraId="4119D0DA">
            <w:pPr>
              <w:widowControl w:val="0"/>
              <w:spacing w:line="240" w:lineRule="auto"/>
              <w:jc w:val="both"/>
              <w:rPr>
                <w:rFonts w:hint="eastAsia" w:ascii="宋体" w:hAnsi="宋体" w:eastAsia="宋体" w:cs="宋体"/>
              </w:rPr>
            </w:pPr>
            <w:r>
              <w:rPr>
                <w:rFonts w:hint="eastAsia" w:ascii="宋体" w:hAnsi="宋体" w:eastAsia="宋体" w:cs="宋体"/>
              </w:rPr>
              <w:t>注：供应商制作投标（响应）文件时，须将</w:t>
            </w:r>
            <w:r>
              <w:rPr>
                <w:rFonts w:hint="eastAsia" w:ascii="宋体" w:hAnsi="宋体" w:eastAsia="宋体" w:cs="宋体"/>
                <w:lang w:val="en-US" w:eastAsia="zh-CN"/>
              </w:rPr>
              <w:t>开户许可证、</w:t>
            </w:r>
            <w:r>
              <w:rPr>
                <w:rFonts w:hint="eastAsia" w:ascii="宋体" w:hAnsi="宋体" w:eastAsia="宋体" w:cs="宋体"/>
              </w:rPr>
              <w:t>投标保证金缴纳凭证编制到响应文件的资格证明文件中</w:t>
            </w:r>
            <w:r>
              <w:rPr>
                <w:rFonts w:hint="eastAsia" w:ascii="宋体" w:hAnsi="宋体" w:eastAsia="宋体" w:cs="宋体"/>
                <w:lang w:val="en-US" w:eastAsia="zh-CN"/>
              </w:rPr>
              <w:t>加盖公章</w:t>
            </w:r>
            <w:r>
              <w:rPr>
                <w:rFonts w:hint="eastAsia" w:ascii="宋体" w:hAnsi="宋体" w:eastAsia="宋体" w:cs="宋体"/>
              </w:rPr>
              <w:t>提交。</w:t>
            </w:r>
          </w:p>
          <w:p w14:paraId="0584FFD4">
            <w:pPr>
              <w:widowControl w:val="0"/>
              <w:jc w:val="both"/>
              <w:rPr>
                <w:rFonts w:hint="eastAsia"/>
              </w:rPr>
            </w:pPr>
            <w:r>
              <w:rPr>
                <w:rFonts w:hint="eastAsia"/>
              </w:rPr>
              <w:t>注：</w:t>
            </w:r>
          </w:p>
          <w:p w14:paraId="58E536AB">
            <w:pPr>
              <w:widowControl w:val="0"/>
              <w:rPr>
                <w:rFonts w:hint="eastAsia" w:ascii="宋体" w:hAnsi="宋体" w:eastAsia="宋体" w:cs="宋体"/>
                <w:sz w:val="20"/>
                <w:szCs w:val="20"/>
              </w:rPr>
            </w:pPr>
            <w:r>
              <w:rPr>
                <w:rFonts w:hint="eastAsia" w:ascii="宋体" w:hAnsi="宋体" w:eastAsia="宋体" w:cs="宋体"/>
                <w:sz w:val="20"/>
                <w:szCs w:val="20"/>
              </w:rPr>
              <w:t>(1)投标保证金必须在投标截止时间（开标时间）前缴纳至</w:t>
            </w:r>
            <w:r>
              <w:rPr>
                <w:rFonts w:hint="eastAsia" w:ascii="宋体" w:hAnsi="宋体" w:eastAsia="宋体" w:cs="宋体"/>
                <w:sz w:val="20"/>
                <w:szCs w:val="20"/>
                <w:lang w:val="en-US" w:eastAsia="zh-CN"/>
              </w:rPr>
              <w:t>采购文件规定的</w:t>
            </w:r>
            <w:r>
              <w:rPr>
                <w:rFonts w:hint="eastAsia" w:ascii="宋体" w:hAnsi="宋体" w:eastAsia="宋体" w:cs="宋体"/>
                <w:sz w:val="20"/>
                <w:szCs w:val="20"/>
              </w:rPr>
              <w:t>保证金账户</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并备注项目名称</w:t>
            </w:r>
            <w:r>
              <w:rPr>
                <w:rFonts w:hint="eastAsia" w:ascii="宋体" w:hAnsi="宋体" w:eastAsia="宋体" w:cs="宋体"/>
                <w:sz w:val="20"/>
                <w:szCs w:val="20"/>
              </w:rPr>
              <w:t>。供应商需自行评估因异地、跨行、公休日等因素造成的投标保证金到账延迟风险，并承担相应责任。</w:t>
            </w:r>
          </w:p>
          <w:p w14:paraId="68E82310">
            <w:pPr>
              <w:widowControl w:val="0"/>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w:t>
            </w:r>
            <w:r>
              <w:rPr>
                <w:rFonts w:hint="eastAsia" w:ascii="宋体" w:hAnsi="宋体" w:eastAsia="宋体" w:cs="宋体"/>
                <w:sz w:val="20"/>
                <w:szCs w:val="20"/>
              </w:rPr>
              <w:t>)投标保证金的提交以</w:t>
            </w:r>
            <w:r>
              <w:rPr>
                <w:rFonts w:hint="eastAsia" w:ascii="宋体" w:hAnsi="宋体" w:eastAsia="宋体" w:cs="宋体"/>
                <w:sz w:val="20"/>
                <w:szCs w:val="20"/>
                <w:lang w:val="en-US" w:eastAsia="zh-CN"/>
              </w:rPr>
              <w:t>采购代理机构</w:t>
            </w:r>
            <w:r>
              <w:rPr>
                <w:rFonts w:hint="eastAsia" w:ascii="宋体" w:hAnsi="宋体" w:eastAsia="宋体" w:cs="宋体"/>
                <w:sz w:val="20"/>
                <w:szCs w:val="20"/>
              </w:rPr>
              <w:t>到账时间为准</w:t>
            </w:r>
            <w:r>
              <w:rPr>
                <w:rFonts w:hint="eastAsia" w:ascii="宋体" w:hAnsi="宋体" w:eastAsia="宋体" w:cs="宋体"/>
                <w:sz w:val="20"/>
                <w:szCs w:val="20"/>
                <w:lang w:eastAsia="zh-CN"/>
              </w:rPr>
              <w:t>，</w:t>
            </w:r>
            <w:r>
              <w:rPr>
                <w:rFonts w:hint="eastAsia" w:ascii="宋体" w:hAnsi="宋体" w:eastAsia="宋体" w:cs="宋体"/>
                <w:sz w:val="20"/>
                <w:szCs w:val="20"/>
              </w:rPr>
              <w:t>如查看未缴纳的视为无效投标。</w:t>
            </w:r>
          </w:p>
          <w:p w14:paraId="3EE1F8C4">
            <w:pPr>
              <w:widowControl w:val="0"/>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)中标供应商的保证金，将在合同签订后的5个工作日内予以退还；未中标供应商的保证金在中标</w:t>
            </w:r>
            <w:r>
              <w:rPr>
                <w:rFonts w:hint="eastAsia" w:ascii="宋体" w:hAnsi="宋体" w:eastAsia="宋体" w:cs="宋体"/>
                <w:sz w:val="20"/>
                <w:szCs w:val="20"/>
                <w:lang w:val="en-US" w:eastAsia="zh-CN"/>
              </w:rPr>
              <w:t>结果</w:t>
            </w:r>
            <w:r>
              <w:rPr>
                <w:rFonts w:hint="eastAsia" w:ascii="宋体" w:hAnsi="宋体" w:eastAsia="宋体" w:cs="宋体"/>
                <w:sz w:val="20"/>
                <w:szCs w:val="20"/>
              </w:rPr>
              <w:t>公告发出后5个工作日内予以退还。</w:t>
            </w:r>
          </w:p>
          <w:p w14:paraId="3851DB03">
            <w:pPr>
              <w:widowControl w:val="0"/>
              <w:rPr>
                <w:rFonts w:hint="eastAsia" w:ascii="宋体" w:hAnsi="宋体" w:eastAsia="宋体" w:cs="宋体"/>
                <w:b/>
                <w:bCs/>
                <w:spacing w:val="-3"/>
                <w:sz w:val="31"/>
                <w:szCs w:val="31"/>
                <w:vertAlign w:val="baseline"/>
              </w:rPr>
            </w:pPr>
            <w:r>
              <w:rPr>
                <w:rFonts w:hint="eastAsia" w:ascii="宋体" w:hAnsi="宋体" w:eastAsia="宋体" w:cs="宋体"/>
                <w:sz w:val="20"/>
                <w:szCs w:val="20"/>
              </w:rPr>
              <w:t>★若供应商未按上述规定缴纳</w:t>
            </w:r>
            <w:r>
              <w:rPr>
                <w:rFonts w:hint="eastAsia" w:ascii="宋体" w:hAnsi="宋体" w:eastAsia="宋体" w:cs="宋体"/>
                <w:sz w:val="20"/>
                <w:szCs w:val="20"/>
                <w:lang w:val="en-US" w:eastAsia="zh-CN"/>
              </w:rPr>
              <w:t>投标</w:t>
            </w:r>
            <w:r>
              <w:rPr>
                <w:rFonts w:hint="eastAsia" w:ascii="宋体" w:hAnsi="宋体" w:eastAsia="宋体" w:cs="宋体"/>
                <w:sz w:val="20"/>
                <w:szCs w:val="20"/>
              </w:rPr>
              <w:t>保证金，将导致投标（响应）无效。</w:t>
            </w:r>
          </w:p>
        </w:tc>
      </w:tr>
      <w:tr w14:paraId="00A8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144" w:type="dxa"/>
            <w:vAlign w:val="center"/>
          </w:tcPr>
          <w:p w14:paraId="250523CC">
            <w:pPr>
              <w:widowControl w:val="0"/>
              <w:spacing w:before="65" w:line="240" w:lineRule="auto"/>
              <w:ind w:left="171" w:leftChars="0"/>
              <w:jc w:val="center"/>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3.5.3</w:t>
            </w:r>
          </w:p>
        </w:tc>
        <w:tc>
          <w:tcPr>
            <w:tcW w:w="2060" w:type="dxa"/>
            <w:vAlign w:val="center"/>
          </w:tcPr>
          <w:p w14:paraId="45EFCDB2">
            <w:pPr>
              <w:widowControl w:val="0"/>
              <w:jc w:val="center"/>
              <w:rPr>
                <w:rFonts w:hint="eastAsia"/>
              </w:rPr>
            </w:pPr>
            <w:r>
              <w:rPr>
                <w:rFonts w:hint="eastAsia"/>
              </w:rPr>
              <w:t>近年完成的类似项目及年份要求</w:t>
            </w:r>
          </w:p>
        </w:tc>
        <w:tc>
          <w:tcPr>
            <w:tcW w:w="6614" w:type="dxa"/>
            <w:vAlign w:val="center"/>
          </w:tcPr>
          <w:p w14:paraId="6E8B4BEE">
            <w:pPr>
              <w:widowControl w:val="0"/>
              <w:spacing w:before="52" w:line="240" w:lineRule="auto"/>
              <w:ind w:right="108"/>
              <w:jc w:val="both"/>
              <w:rPr>
                <w:rFonts w:hint="eastAsia" w:ascii="宋体" w:hAnsi="宋体" w:eastAsia="宋体" w:cs="宋体"/>
                <w:spacing w:val="6"/>
                <w:sz w:val="20"/>
                <w:szCs w:val="20"/>
                <w:u w:val="none" w:color="auto"/>
              </w:rPr>
            </w:pPr>
            <w:r>
              <w:rPr>
                <w:rFonts w:hint="eastAsia" w:ascii="宋体" w:hAnsi="宋体" w:eastAsia="宋体" w:cs="宋体"/>
                <w:spacing w:val="7"/>
                <w:sz w:val="20"/>
                <w:szCs w:val="20"/>
                <w:u w:val="none" w:color="auto"/>
              </w:rPr>
              <w:t>业绩要求：</w:t>
            </w:r>
            <w:r>
              <w:rPr>
                <w:rFonts w:hint="eastAsia" w:ascii="宋体" w:hAnsi="宋体" w:eastAsia="宋体" w:cs="宋体"/>
                <w:spacing w:val="7"/>
                <w:sz w:val="20"/>
                <w:szCs w:val="20"/>
                <w:u w:val="none" w:color="auto"/>
                <w:lang w:val="en-US" w:eastAsia="zh-CN"/>
              </w:rPr>
              <w:t>投标人</w:t>
            </w:r>
            <w:r>
              <w:rPr>
                <w:rFonts w:hint="eastAsia" w:ascii="宋体" w:hAnsi="宋体" w:eastAsia="宋体" w:cs="宋体"/>
                <w:spacing w:val="7"/>
                <w:sz w:val="20"/>
                <w:szCs w:val="20"/>
                <w:u w:val="none" w:color="auto"/>
              </w:rPr>
              <w:t>近三年承担过类似工程（附中标通知书、</w:t>
            </w:r>
            <w:r>
              <w:rPr>
                <w:rFonts w:hint="eastAsia" w:ascii="宋体" w:hAnsi="宋体" w:eastAsia="宋体" w:cs="宋体"/>
                <w:spacing w:val="6"/>
                <w:sz w:val="20"/>
                <w:szCs w:val="20"/>
                <w:u w:val="none" w:color="auto"/>
              </w:rPr>
              <w:t>合同协议书</w:t>
            </w:r>
            <w:r>
              <w:rPr>
                <w:rFonts w:hint="eastAsia" w:ascii="宋体" w:hAnsi="宋体" w:eastAsia="宋体" w:cs="宋体"/>
                <w:spacing w:val="6"/>
                <w:sz w:val="20"/>
                <w:szCs w:val="20"/>
                <w:u w:val="none" w:color="auto"/>
                <w:lang w:eastAsia="zh-CN"/>
              </w:rPr>
              <w:t>、</w:t>
            </w:r>
            <w:r>
              <w:rPr>
                <w:rFonts w:hint="eastAsia" w:ascii="宋体" w:hAnsi="宋体" w:eastAsia="宋体" w:cs="宋体"/>
                <w:spacing w:val="6"/>
                <w:sz w:val="20"/>
                <w:szCs w:val="20"/>
                <w:u w:val="none" w:color="auto"/>
              </w:rPr>
              <w:t>竣工验收意见书等</w:t>
            </w:r>
            <w:r>
              <w:rPr>
                <w:rFonts w:hint="eastAsia" w:ascii="宋体" w:hAnsi="宋体" w:eastAsia="宋体" w:cs="宋体"/>
                <w:spacing w:val="20"/>
                <w:sz w:val="20"/>
                <w:szCs w:val="20"/>
                <w:u w:val="none" w:color="auto"/>
              </w:rPr>
              <w:t>），</w:t>
            </w:r>
            <w:r>
              <w:rPr>
                <w:rFonts w:hint="eastAsia" w:ascii="宋体" w:hAnsi="宋体" w:eastAsia="宋体" w:cs="宋体"/>
                <w:spacing w:val="6"/>
                <w:sz w:val="20"/>
                <w:szCs w:val="20"/>
                <w:u w:val="none" w:color="auto"/>
              </w:rPr>
              <w:t>工程验收合格。</w:t>
            </w:r>
          </w:p>
          <w:p w14:paraId="0A951653">
            <w:pPr>
              <w:widowControl w:val="0"/>
              <w:spacing w:before="52" w:line="240" w:lineRule="auto"/>
              <w:ind w:right="108" w:rightChars="0"/>
              <w:jc w:val="both"/>
              <w:rPr>
                <w:rFonts w:hint="eastAsia" w:ascii="宋体" w:hAnsi="宋体" w:eastAsia="宋体" w:cs="宋体"/>
                <w:b/>
                <w:bCs/>
                <w:spacing w:val="-3"/>
                <w:sz w:val="31"/>
                <w:szCs w:val="31"/>
                <w:vertAlign w:val="baseline"/>
              </w:rPr>
            </w:pPr>
            <w:r>
              <w:rPr>
                <w:rFonts w:hint="eastAsia" w:ascii="宋体" w:hAnsi="宋体" w:eastAsia="宋体" w:cs="宋体"/>
                <w:lang w:val="en-US" w:eastAsia="zh-CN"/>
              </w:rPr>
              <w:t>近</w:t>
            </w:r>
            <w:r>
              <w:rPr>
                <w:rFonts w:hint="eastAsia" w:ascii="宋体" w:hAnsi="宋体" w:eastAsia="宋体" w:cs="宋体"/>
              </w:rPr>
              <w:t>3年，指2022年0</w:t>
            </w:r>
            <w:r>
              <w:rPr>
                <w:rFonts w:hint="eastAsia" w:ascii="宋体" w:hAnsi="宋体" w:eastAsia="宋体" w:cs="宋体"/>
                <w:lang w:val="en-US" w:eastAsia="zh-CN"/>
              </w:rPr>
              <w:t>3</w:t>
            </w:r>
            <w:r>
              <w:rPr>
                <w:rFonts w:hint="eastAsia" w:ascii="宋体" w:hAnsi="宋体" w:eastAsia="宋体" w:cs="宋体"/>
              </w:rPr>
              <w:t>月</w:t>
            </w:r>
            <w:r>
              <w:rPr>
                <w:rFonts w:hint="eastAsia" w:ascii="宋体" w:hAnsi="宋体" w:eastAsia="宋体" w:cs="宋体"/>
                <w:lang w:val="en-US" w:eastAsia="zh-CN"/>
              </w:rPr>
              <w:t>17</w:t>
            </w:r>
            <w:r>
              <w:rPr>
                <w:rFonts w:hint="eastAsia" w:ascii="宋体" w:hAnsi="宋体" w:eastAsia="宋体" w:cs="宋体"/>
              </w:rPr>
              <w:t>日起至2025年0</w:t>
            </w:r>
            <w:r>
              <w:rPr>
                <w:rFonts w:hint="eastAsia" w:ascii="宋体" w:hAnsi="宋体" w:eastAsia="宋体" w:cs="宋体"/>
                <w:lang w:val="en-US" w:eastAsia="zh-CN"/>
              </w:rPr>
              <w:t>3</w:t>
            </w:r>
            <w:r>
              <w:rPr>
                <w:rFonts w:hint="eastAsia" w:ascii="宋体" w:hAnsi="宋体" w:eastAsia="宋体" w:cs="宋体"/>
              </w:rPr>
              <w:t>月</w:t>
            </w:r>
            <w:r>
              <w:rPr>
                <w:rFonts w:hint="eastAsia" w:ascii="宋体" w:hAnsi="宋体" w:eastAsia="宋体" w:cs="宋体"/>
                <w:lang w:val="en-US" w:eastAsia="zh-CN"/>
              </w:rPr>
              <w:t>16</w:t>
            </w:r>
            <w:r>
              <w:rPr>
                <w:rFonts w:hint="eastAsia" w:ascii="宋体" w:hAnsi="宋体" w:eastAsia="宋体" w:cs="宋体"/>
              </w:rPr>
              <w:t>日止</w:t>
            </w:r>
            <w:r>
              <w:rPr>
                <w:rFonts w:hint="eastAsia" w:ascii="宋体" w:hAnsi="宋体" w:eastAsia="宋体" w:cs="宋体"/>
                <w:spacing w:val="-1"/>
                <w:sz w:val="20"/>
                <w:szCs w:val="20"/>
                <w:u w:val="none" w:color="auto"/>
                <w:lang w:eastAsia="zh-CN"/>
              </w:rPr>
              <w:t>。</w:t>
            </w:r>
          </w:p>
        </w:tc>
      </w:tr>
      <w:tr w14:paraId="121F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14:paraId="33583532">
            <w:pPr>
              <w:widowControl w:val="0"/>
              <w:spacing w:before="65" w:line="189" w:lineRule="auto"/>
              <w:ind w:left="171"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3.6.3</w:t>
            </w:r>
          </w:p>
        </w:tc>
        <w:tc>
          <w:tcPr>
            <w:tcW w:w="2060" w:type="dxa"/>
            <w:vAlign w:val="center"/>
          </w:tcPr>
          <w:p w14:paraId="6018C81F">
            <w:pPr>
              <w:widowControl w:val="0"/>
              <w:jc w:val="center"/>
              <w:rPr>
                <w:rFonts w:hint="eastAsia"/>
              </w:rPr>
            </w:pPr>
            <w:r>
              <w:rPr>
                <w:rFonts w:hint="eastAsia"/>
              </w:rPr>
              <w:t>★签字或盖章要求</w:t>
            </w:r>
          </w:p>
        </w:tc>
        <w:tc>
          <w:tcPr>
            <w:tcW w:w="6614" w:type="dxa"/>
            <w:vAlign w:val="center"/>
          </w:tcPr>
          <w:p w14:paraId="5B198DE9">
            <w:pPr>
              <w:widowControl w:val="0"/>
              <w:jc w:val="both"/>
              <w:rPr>
                <w:rFonts w:hint="eastAsia" w:ascii="宋体" w:hAnsi="宋体" w:eastAsia="宋体" w:cs="宋体"/>
                <w:b/>
                <w:bCs/>
                <w:spacing w:val="-3"/>
                <w:sz w:val="31"/>
                <w:szCs w:val="31"/>
                <w:vertAlign w:val="baseline"/>
              </w:rPr>
            </w:pPr>
            <w:r>
              <w:rPr>
                <w:rFonts w:hint="eastAsia"/>
              </w:rPr>
              <w:t>规定处需加盖公章，并由供应商法定代表人或其委托代理人签字或盖章。</w:t>
            </w:r>
          </w:p>
        </w:tc>
      </w:tr>
      <w:tr w14:paraId="5D15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44" w:type="dxa"/>
            <w:vAlign w:val="top"/>
          </w:tcPr>
          <w:p w14:paraId="52C38AAD">
            <w:pPr>
              <w:widowControl w:val="0"/>
              <w:spacing w:before="212" w:line="189" w:lineRule="auto"/>
              <w:ind w:left="171" w:leftChars="0"/>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rPr>
              <w:t>3.6.4</w:t>
            </w:r>
          </w:p>
        </w:tc>
        <w:tc>
          <w:tcPr>
            <w:tcW w:w="2060" w:type="dxa"/>
            <w:vAlign w:val="center"/>
          </w:tcPr>
          <w:p w14:paraId="6A3154D1">
            <w:pPr>
              <w:widowControl w:val="0"/>
              <w:jc w:val="center"/>
              <w:rPr>
                <w:rFonts w:hint="eastAsia"/>
              </w:rPr>
            </w:pPr>
            <w:r>
              <w:rPr>
                <w:rFonts w:hint="eastAsia"/>
              </w:rPr>
              <w:t>响应文件</w:t>
            </w:r>
          </w:p>
        </w:tc>
        <w:tc>
          <w:tcPr>
            <w:tcW w:w="6614" w:type="dxa"/>
            <w:vAlign w:val="center"/>
          </w:tcPr>
          <w:p w14:paraId="558AD04B">
            <w:pPr>
              <w:widowControl w:val="0"/>
              <w:rPr>
                <w:rFonts w:hint="eastAsia" w:ascii="宋体" w:hAnsi="宋体" w:eastAsia="宋体" w:cs="宋体"/>
                <w:sz w:val="20"/>
                <w:szCs w:val="20"/>
              </w:rPr>
            </w:pPr>
            <w:r>
              <w:rPr>
                <w:rFonts w:hint="eastAsia" w:ascii="宋体" w:hAnsi="宋体" w:eastAsia="宋体" w:cs="宋体"/>
                <w:sz w:val="20"/>
                <w:szCs w:val="20"/>
              </w:rPr>
              <w:t>上传加密后的电子文件</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中标结果公告发布后投标单位均需递交纸质版投标文件一正一副至代理机构</w:t>
            </w:r>
            <w:r>
              <w:rPr>
                <w:rFonts w:hint="eastAsia" w:ascii="宋体" w:hAnsi="宋体" w:eastAsia="宋体" w:cs="宋体"/>
                <w:sz w:val="20"/>
                <w:szCs w:val="20"/>
                <w:lang w:eastAsia="zh-CN"/>
              </w:rPr>
              <w:t>）</w:t>
            </w:r>
          </w:p>
        </w:tc>
      </w:tr>
      <w:tr w14:paraId="46A1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26E864A1">
            <w:pPr>
              <w:widowControl w:val="0"/>
              <w:spacing w:before="256" w:line="189" w:lineRule="auto"/>
              <w:ind w:left="166" w:leftChars="0"/>
              <w:rPr>
                <w:rFonts w:hint="eastAsia" w:ascii="宋体" w:hAnsi="宋体" w:eastAsia="宋体" w:cs="宋体"/>
                <w:b/>
                <w:bCs/>
                <w:spacing w:val="-3"/>
                <w:sz w:val="31"/>
                <w:szCs w:val="31"/>
                <w:vertAlign w:val="baseline"/>
              </w:rPr>
            </w:pPr>
            <w:r>
              <w:rPr>
                <w:rFonts w:hint="eastAsia" w:ascii="宋体" w:hAnsi="宋体" w:eastAsia="宋体" w:cs="宋体"/>
                <w:spacing w:val="3"/>
                <w:sz w:val="20"/>
                <w:szCs w:val="20"/>
              </w:rPr>
              <w:t>4.2.2</w:t>
            </w:r>
          </w:p>
        </w:tc>
        <w:tc>
          <w:tcPr>
            <w:tcW w:w="2060" w:type="dxa"/>
            <w:vAlign w:val="center"/>
          </w:tcPr>
          <w:p w14:paraId="0DAB857F">
            <w:pPr>
              <w:widowControl w:val="0"/>
              <w:jc w:val="center"/>
              <w:rPr>
                <w:rFonts w:hint="eastAsia"/>
              </w:rPr>
            </w:pPr>
            <w:r>
              <w:rPr>
                <w:rFonts w:hint="eastAsia"/>
              </w:rPr>
              <w:t>递交响应文件地点</w:t>
            </w:r>
          </w:p>
        </w:tc>
        <w:tc>
          <w:tcPr>
            <w:tcW w:w="6614" w:type="dxa"/>
            <w:vAlign w:val="center"/>
          </w:tcPr>
          <w:p w14:paraId="222F3DE4">
            <w:pPr>
              <w:widowControl w:val="0"/>
              <w:rPr>
                <w:rFonts w:hint="eastAsia" w:ascii="宋体" w:hAnsi="宋体" w:eastAsia="宋体" w:cs="宋体"/>
                <w:sz w:val="20"/>
                <w:szCs w:val="20"/>
              </w:rPr>
            </w:pPr>
            <w:r>
              <w:rPr>
                <w:rFonts w:hint="eastAsia" w:ascii="宋体" w:hAnsi="宋体" w:eastAsia="宋体" w:cs="宋体"/>
                <w:sz w:val="20"/>
                <w:szCs w:val="20"/>
              </w:rPr>
              <w:t>政采云平台 https://www.zcygov.cn/不见面开标大厅</w:t>
            </w:r>
          </w:p>
        </w:tc>
      </w:tr>
      <w:tr w14:paraId="1F19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05B15594">
            <w:pPr>
              <w:widowControl w:val="0"/>
              <w:spacing w:before="257" w:line="189" w:lineRule="auto"/>
              <w:ind w:left="166" w:leftChars="0"/>
              <w:rPr>
                <w:rFonts w:hint="eastAsia" w:ascii="宋体" w:hAnsi="宋体" w:eastAsia="宋体" w:cs="宋体"/>
                <w:b/>
                <w:bCs/>
                <w:spacing w:val="-3"/>
                <w:sz w:val="31"/>
                <w:szCs w:val="31"/>
                <w:vertAlign w:val="baseline"/>
              </w:rPr>
            </w:pPr>
            <w:r>
              <w:rPr>
                <w:rFonts w:hint="eastAsia" w:ascii="宋体" w:hAnsi="宋体" w:eastAsia="宋体" w:cs="宋体"/>
                <w:spacing w:val="3"/>
                <w:sz w:val="20"/>
                <w:szCs w:val="20"/>
              </w:rPr>
              <w:t>4.2.3</w:t>
            </w:r>
          </w:p>
        </w:tc>
        <w:tc>
          <w:tcPr>
            <w:tcW w:w="2060" w:type="dxa"/>
            <w:vAlign w:val="center"/>
          </w:tcPr>
          <w:p w14:paraId="383AB1A5">
            <w:pPr>
              <w:widowControl w:val="0"/>
              <w:jc w:val="center"/>
              <w:rPr>
                <w:rFonts w:hint="eastAsia"/>
              </w:rPr>
            </w:pPr>
            <w:r>
              <w:rPr>
                <w:rFonts w:hint="eastAsia"/>
              </w:rPr>
              <w:t>是否退还响应文件</w:t>
            </w:r>
          </w:p>
        </w:tc>
        <w:tc>
          <w:tcPr>
            <w:tcW w:w="6614" w:type="dxa"/>
            <w:vAlign w:val="center"/>
          </w:tcPr>
          <w:p w14:paraId="15E3B83C">
            <w:pPr>
              <w:widowControl w:val="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rPr>
              <w:t>否□是</w:t>
            </w:r>
          </w:p>
        </w:tc>
      </w:tr>
      <w:tr w14:paraId="6BB1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44" w:type="dxa"/>
            <w:vAlign w:val="top"/>
          </w:tcPr>
          <w:p w14:paraId="5AD74EF2">
            <w:pPr>
              <w:pStyle w:val="14"/>
              <w:widowControl w:val="0"/>
              <w:spacing w:line="296" w:lineRule="auto"/>
              <w:rPr>
                <w:rFonts w:hint="eastAsia" w:ascii="宋体" w:hAnsi="宋体" w:eastAsia="宋体" w:cs="宋体"/>
              </w:rPr>
            </w:pPr>
          </w:p>
          <w:p w14:paraId="39BE8CCF">
            <w:pPr>
              <w:widowControl w:val="0"/>
              <w:spacing w:before="65" w:line="190" w:lineRule="auto"/>
              <w:ind w:left="277" w:leftChars="0"/>
              <w:rPr>
                <w:rFonts w:hint="eastAsia" w:ascii="宋体" w:hAnsi="宋体" w:eastAsia="宋体" w:cs="宋体"/>
                <w:b/>
                <w:bCs/>
                <w:spacing w:val="-3"/>
                <w:sz w:val="31"/>
                <w:szCs w:val="31"/>
                <w:vertAlign w:val="baseline"/>
              </w:rPr>
            </w:pPr>
            <w:r>
              <w:rPr>
                <w:rFonts w:hint="eastAsia" w:ascii="宋体" w:hAnsi="宋体" w:eastAsia="宋体" w:cs="宋体"/>
                <w:spacing w:val="1"/>
                <w:sz w:val="20"/>
                <w:szCs w:val="20"/>
              </w:rPr>
              <w:t>5.1</w:t>
            </w:r>
          </w:p>
        </w:tc>
        <w:tc>
          <w:tcPr>
            <w:tcW w:w="2060" w:type="dxa"/>
            <w:vAlign w:val="center"/>
          </w:tcPr>
          <w:p w14:paraId="5829A7D1">
            <w:pPr>
              <w:widowControl w:val="0"/>
              <w:jc w:val="center"/>
              <w:rPr>
                <w:rFonts w:hint="eastAsia"/>
              </w:rPr>
            </w:pPr>
          </w:p>
          <w:p w14:paraId="45D43865">
            <w:pPr>
              <w:widowControl w:val="0"/>
              <w:jc w:val="center"/>
              <w:rPr>
                <w:rFonts w:hint="eastAsia"/>
              </w:rPr>
            </w:pPr>
            <w:r>
              <w:rPr>
                <w:rFonts w:hint="eastAsia"/>
              </w:rPr>
              <w:t>谈判时间和地点</w:t>
            </w:r>
          </w:p>
        </w:tc>
        <w:tc>
          <w:tcPr>
            <w:tcW w:w="6614" w:type="dxa"/>
            <w:vAlign w:val="center"/>
          </w:tcPr>
          <w:p w14:paraId="4D38E756">
            <w:pPr>
              <w:widowControl w:val="0"/>
              <w:spacing w:before="56" w:line="228" w:lineRule="auto"/>
              <w:ind w:left="112"/>
              <w:jc w:val="both"/>
              <w:rPr>
                <w:rFonts w:hint="eastAsia" w:ascii="宋体" w:hAnsi="宋体" w:eastAsia="宋体" w:cs="宋体"/>
                <w:spacing w:val="2"/>
                <w:sz w:val="20"/>
                <w:szCs w:val="20"/>
                <w:u w:val="none" w:color="auto"/>
                <w:lang w:eastAsia="zh-CN"/>
              </w:rPr>
            </w:pPr>
            <w:r>
              <w:rPr>
                <w:rFonts w:hint="eastAsia" w:ascii="宋体" w:hAnsi="宋体" w:eastAsia="宋体" w:cs="宋体"/>
                <w:sz w:val="20"/>
                <w:szCs w:val="20"/>
              </w:rPr>
              <w:t>谈判时间：</w:t>
            </w:r>
            <w:r>
              <w:rPr>
                <w:rFonts w:hint="eastAsia" w:ascii="宋体" w:hAnsi="宋体" w:eastAsia="宋体" w:cs="宋体"/>
                <w:spacing w:val="2"/>
                <w:sz w:val="20"/>
                <w:szCs w:val="20"/>
                <w:u w:val="none" w:color="auto"/>
                <w:lang w:eastAsia="zh-CN"/>
              </w:rPr>
              <w:t>2025年3月11日 16:00（北京时间）</w:t>
            </w:r>
          </w:p>
          <w:p w14:paraId="1C1B4550">
            <w:pPr>
              <w:widowControl w:val="0"/>
              <w:spacing w:before="56" w:line="228" w:lineRule="auto"/>
              <w:ind w:left="112"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13"/>
                <w:sz w:val="20"/>
                <w:szCs w:val="20"/>
                <w:u w:val="none" w:color="auto"/>
              </w:rPr>
              <w:t>谈判地点：供应商在政采云平台</w:t>
            </w:r>
            <w:r>
              <w:rPr>
                <w:rFonts w:hint="eastAsia" w:ascii="宋体" w:hAnsi="宋体" w:eastAsia="宋体" w:cs="宋体"/>
                <w:spacing w:val="-23"/>
                <w:sz w:val="20"/>
                <w:szCs w:val="20"/>
                <w:u w:val="none" w:color="auto"/>
              </w:rPr>
              <w:t xml:space="preserve"> </w:t>
            </w:r>
            <w:r>
              <w:rPr>
                <w:rFonts w:hint="eastAsia" w:ascii="宋体" w:hAnsi="宋体" w:eastAsia="宋体" w:cs="宋体"/>
                <w:sz w:val="20"/>
                <w:szCs w:val="20"/>
                <w:u w:val="none" w:color="auto"/>
              </w:rPr>
              <w:t>https</w:t>
            </w:r>
            <w:r>
              <w:rPr>
                <w:rFonts w:hint="eastAsia" w:ascii="宋体" w:hAnsi="宋体" w:eastAsia="宋体" w:cs="宋体"/>
                <w:spacing w:val="13"/>
                <w:sz w:val="20"/>
                <w:szCs w:val="20"/>
                <w:u w:val="none" w:color="auto"/>
              </w:rPr>
              <w:t>://</w:t>
            </w:r>
            <w:r>
              <w:rPr>
                <w:rFonts w:hint="eastAsia" w:ascii="宋体" w:hAnsi="宋体" w:eastAsia="宋体" w:cs="宋体"/>
                <w:sz w:val="20"/>
                <w:szCs w:val="20"/>
                <w:u w:val="none" w:color="auto"/>
              </w:rPr>
              <w:t>www</w:t>
            </w:r>
            <w:r>
              <w:rPr>
                <w:rFonts w:hint="eastAsia" w:ascii="宋体" w:hAnsi="宋体" w:eastAsia="宋体" w:cs="宋体"/>
                <w:spacing w:val="13"/>
                <w:sz w:val="20"/>
                <w:szCs w:val="20"/>
                <w:u w:val="none" w:color="auto"/>
              </w:rPr>
              <w:t>.</w:t>
            </w:r>
            <w:r>
              <w:rPr>
                <w:rFonts w:hint="eastAsia" w:ascii="宋体" w:hAnsi="宋体" w:eastAsia="宋体" w:cs="宋体"/>
                <w:sz w:val="20"/>
                <w:szCs w:val="20"/>
                <w:u w:val="none" w:color="auto"/>
              </w:rPr>
              <w:t>zcygov</w:t>
            </w:r>
            <w:r>
              <w:rPr>
                <w:rFonts w:hint="eastAsia" w:ascii="宋体" w:hAnsi="宋体" w:eastAsia="宋体" w:cs="宋体"/>
                <w:spacing w:val="13"/>
                <w:sz w:val="20"/>
                <w:szCs w:val="20"/>
                <w:u w:val="none" w:color="auto"/>
              </w:rPr>
              <w:t>.</w:t>
            </w:r>
            <w:r>
              <w:rPr>
                <w:rFonts w:hint="eastAsia" w:ascii="宋体" w:hAnsi="宋体" w:eastAsia="宋体" w:cs="宋体"/>
                <w:sz w:val="20"/>
                <w:szCs w:val="20"/>
                <w:u w:val="none" w:color="auto"/>
              </w:rPr>
              <w:t>cn</w:t>
            </w:r>
            <w:r>
              <w:rPr>
                <w:rFonts w:hint="eastAsia" w:ascii="宋体" w:hAnsi="宋体" w:eastAsia="宋体" w:cs="宋体"/>
                <w:spacing w:val="13"/>
                <w:sz w:val="20"/>
                <w:szCs w:val="20"/>
                <w:u w:val="none" w:color="auto"/>
              </w:rPr>
              <w:t>/不见面开标大</w:t>
            </w:r>
            <w:r>
              <w:rPr>
                <w:rFonts w:hint="eastAsia" w:ascii="宋体" w:hAnsi="宋体" w:eastAsia="宋体" w:cs="宋体"/>
                <w:sz w:val="20"/>
                <w:szCs w:val="20"/>
                <w:u w:val="none" w:color="auto"/>
              </w:rPr>
              <w:t xml:space="preserve"> </w:t>
            </w:r>
            <w:r>
              <w:rPr>
                <w:rFonts w:hint="eastAsia" w:ascii="宋体" w:hAnsi="宋体" w:eastAsia="宋体" w:cs="宋体"/>
                <w:spacing w:val="8"/>
                <w:sz w:val="20"/>
                <w:szCs w:val="20"/>
                <w:u w:val="none" w:color="auto"/>
              </w:rPr>
              <w:t>厅远程参加开标活动</w:t>
            </w:r>
          </w:p>
        </w:tc>
      </w:tr>
      <w:tr w14:paraId="2474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14:paraId="0B96A9C5">
            <w:pPr>
              <w:widowControl w:val="0"/>
              <w:spacing w:before="65" w:line="190" w:lineRule="auto"/>
              <w:ind w:left="277" w:leftChars="0"/>
              <w:jc w:val="center"/>
              <w:rPr>
                <w:rFonts w:hint="eastAsia" w:ascii="宋体" w:hAnsi="宋体" w:eastAsia="宋体" w:cs="宋体"/>
                <w:b/>
                <w:bCs/>
                <w:spacing w:val="-3"/>
                <w:sz w:val="31"/>
                <w:szCs w:val="31"/>
                <w:vertAlign w:val="baseline"/>
              </w:rPr>
            </w:pPr>
          </w:p>
        </w:tc>
        <w:tc>
          <w:tcPr>
            <w:tcW w:w="2060" w:type="dxa"/>
            <w:vAlign w:val="center"/>
          </w:tcPr>
          <w:p w14:paraId="6324B8AF">
            <w:pPr>
              <w:widowControl w:val="0"/>
              <w:jc w:val="center"/>
              <w:rPr>
                <w:rFonts w:hint="eastAsia"/>
              </w:rPr>
            </w:pPr>
            <w:r>
              <w:rPr>
                <w:rFonts w:hint="eastAsia"/>
              </w:rPr>
              <w:t>评标委员会的组建</w:t>
            </w:r>
          </w:p>
        </w:tc>
        <w:tc>
          <w:tcPr>
            <w:tcW w:w="6614" w:type="dxa"/>
            <w:vAlign w:val="center"/>
          </w:tcPr>
          <w:p w14:paraId="5D95273B">
            <w:pPr>
              <w:widowControl w:val="0"/>
              <w:spacing w:before="56" w:line="228" w:lineRule="auto"/>
              <w:ind w:left="112" w:leftChars="0"/>
              <w:jc w:val="both"/>
              <w:rPr>
                <w:rFonts w:hint="eastAsia" w:ascii="宋体" w:hAnsi="宋体" w:eastAsia="宋体" w:cs="宋体"/>
                <w:spacing w:val="13"/>
                <w:sz w:val="20"/>
                <w:szCs w:val="20"/>
                <w:u w:val="none" w:color="auto"/>
              </w:rPr>
            </w:pPr>
            <w:r>
              <w:rPr>
                <w:rFonts w:hint="eastAsia" w:ascii="宋体" w:hAnsi="宋体" w:eastAsia="宋体" w:cs="宋体"/>
                <w:spacing w:val="13"/>
                <w:sz w:val="20"/>
                <w:szCs w:val="20"/>
                <w:u w:val="none" w:color="auto"/>
              </w:rPr>
              <w:t>评标委员会构成：3人，其中</w:t>
            </w:r>
            <w:r>
              <w:rPr>
                <w:rFonts w:hint="eastAsia" w:ascii="宋体" w:hAnsi="宋体" w:eastAsia="宋体" w:cs="宋体"/>
                <w:spacing w:val="13"/>
                <w:sz w:val="20"/>
                <w:szCs w:val="20"/>
                <w:u w:val="none" w:color="auto"/>
                <w:lang w:val="en-US" w:eastAsia="zh-CN"/>
              </w:rPr>
              <w:t>采购人</w:t>
            </w:r>
            <w:r>
              <w:rPr>
                <w:rFonts w:hint="eastAsia" w:ascii="宋体" w:hAnsi="宋体" w:eastAsia="宋体" w:cs="宋体"/>
                <w:spacing w:val="13"/>
                <w:sz w:val="20"/>
                <w:szCs w:val="20"/>
                <w:u w:val="none" w:color="auto"/>
              </w:rPr>
              <w:t>代表0人，专家3人；</w:t>
            </w:r>
          </w:p>
          <w:p w14:paraId="258C7886">
            <w:pPr>
              <w:widowControl w:val="0"/>
              <w:spacing w:before="56" w:line="228" w:lineRule="auto"/>
              <w:ind w:left="112" w:leftChars="0"/>
              <w:jc w:val="both"/>
              <w:rPr>
                <w:rFonts w:hint="eastAsia" w:ascii="宋体" w:hAnsi="宋体" w:eastAsia="宋体" w:cs="宋体"/>
                <w:spacing w:val="13"/>
                <w:sz w:val="20"/>
                <w:szCs w:val="20"/>
                <w:u w:val="none" w:color="auto"/>
              </w:rPr>
            </w:pPr>
            <w:r>
              <w:rPr>
                <w:rFonts w:hint="eastAsia" w:ascii="宋体" w:hAnsi="宋体" w:eastAsia="宋体" w:cs="宋体"/>
                <w:spacing w:val="13"/>
                <w:sz w:val="20"/>
                <w:szCs w:val="20"/>
                <w:u w:val="none" w:color="auto"/>
                <w:lang w:eastAsia="zh-CN"/>
              </w:rPr>
              <w:t>□</w:t>
            </w:r>
            <w:r>
              <w:rPr>
                <w:rFonts w:hint="eastAsia" w:ascii="宋体" w:hAnsi="宋体" w:eastAsia="宋体" w:cs="宋体"/>
                <w:spacing w:val="13"/>
                <w:sz w:val="20"/>
                <w:szCs w:val="20"/>
                <w:u w:val="none" w:color="auto"/>
              </w:rPr>
              <w:t xml:space="preserve">分 组 </w:t>
            </w:r>
            <w:r>
              <w:rPr>
                <w:rFonts w:hint="eastAsia" w:ascii="宋体" w:hAnsi="宋体" w:eastAsia="宋体" w:cs="宋体"/>
                <w:spacing w:val="13"/>
                <w:sz w:val="20"/>
                <w:szCs w:val="20"/>
                <w:u w:val="none" w:color="auto"/>
                <w:lang w:val="en-US" w:eastAsia="zh-CN"/>
              </w:rPr>
              <w:t xml:space="preserve"> </w:t>
            </w:r>
            <w:r>
              <w:rPr>
                <w:rFonts w:hint="eastAsia" w:ascii="宋体" w:hAnsi="宋体" w:eastAsia="宋体" w:cs="宋体"/>
                <w:spacing w:val="13"/>
                <w:sz w:val="20"/>
                <w:szCs w:val="20"/>
                <w:u w:val="none" w:color="auto"/>
              </w:rPr>
              <w:t>技术组/人，经济组/人。</w:t>
            </w:r>
          </w:p>
          <w:p w14:paraId="3CF96E4D">
            <w:pPr>
              <w:widowControl w:val="0"/>
              <w:spacing w:before="56" w:line="228" w:lineRule="auto"/>
              <w:ind w:left="112" w:leftChars="0"/>
              <w:jc w:val="both"/>
              <w:rPr>
                <w:rFonts w:hint="eastAsia" w:ascii="宋体" w:hAnsi="宋体" w:eastAsia="宋体" w:cs="宋体"/>
                <w:spacing w:val="13"/>
                <w:sz w:val="20"/>
                <w:szCs w:val="20"/>
                <w:u w:val="none" w:color="auto"/>
              </w:rPr>
            </w:pPr>
            <w:r>
              <w:rPr>
                <w:rFonts w:hint="eastAsia" w:ascii="宋体" w:hAnsi="宋体" w:eastAsia="宋体" w:cs="宋体"/>
                <w:spacing w:val="13"/>
                <w:sz w:val="20"/>
                <w:szCs w:val="20"/>
                <w:u w:val="none" w:color="auto"/>
              </w:rPr>
              <w:t>☑不分组</w:t>
            </w:r>
          </w:p>
          <w:p w14:paraId="12F28B5D">
            <w:pPr>
              <w:widowControl w:val="0"/>
              <w:spacing w:before="56" w:line="228" w:lineRule="auto"/>
              <w:ind w:left="112"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13"/>
                <w:sz w:val="20"/>
                <w:szCs w:val="20"/>
                <w:u w:val="none" w:color="auto"/>
              </w:rPr>
              <w:t>评标专家确定方式：政采云系统专家库随机抽取</w:t>
            </w:r>
            <w:r>
              <w:rPr>
                <w:rFonts w:hint="eastAsia" w:ascii="宋体" w:hAnsi="宋体" w:eastAsia="宋体" w:cs="宋体"/>
                <w:spacing w:val="13"/>
                <w:sz w:val="20"/>
                <w:szCs w:val="20"/>
                <w:u w:val="none" w:color="auto"/>
                <w:lang w:eastAsia="zh-CN"/>
              </w:rPr>
              <w:t>。</w:t>
            </w:r>
          </w:p>
        </w:tc>
      </w:tr>
      <w:tr w14:paraId="66E4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top"/>
          </w:tcPr>
          <w:p w14:paraId="3DA40A1C">
            <w:pPr>
              <w:widowControl w:val="0"/>
              <w:spacing w:before="65" w:line="190" w:lineRule="auto"/>
              <w:ind w:left="278" w:leftChars="0"/>
              <w:rPr>
                <w:rFonts w:hint="eastAsia" w:ascii="宋体" w:hAnsi="宋体" w:eastAsia="宋体" w:cs="宋体"/>
                <w:b/>
                <w:bCs/>
                <w:spacing w:val="-3"/>
                <w:sz w:val="31"/>
                <w:szCs w:val="31"/>
                <w:vertAlign w:val="baseline"/>
              </w:rPr>
            </w:pPr>
          </w:p>
        </w:tc>
        <w:tc>
          <w:tcPr>
            <w:tcW w:w="2060" w:type="dxa"/>
            <w:vAlign w:val="center"/>
          </w:tcPr>
          <w:p w14:paraId="426185D4">
            <w:pPr>
              <w:widowControl w:val="0"/>
              <w:jc w:val="center"/>
              <w:rPr>
                <w:rFonts w:hint="eastAsia"/>
              </w:rPr>
            </w:pPr>
            <w:r>
              <w:rPr>
                <w:rFonts w:hint="eastAsia"/>
              </w:rPr>
              <w:t>是否授权评标委员 会确定中标人</w:t>
            </w:r>
          </w:p>
        </w:tc>
        <w:tc>
          <w:tcPr>
            <w:tcW w:w="6614" w:type="dxa"/>
            <w:vAlign w:val="center"/>
          </w:tcPr>
          <w:p w14:paraId="03D8531F">
            <w:pPr>
              <w:widowControl w:val="0"/>
              <w:spacing w:before="102" w:line="232" w:lineRule="auto"/>
              <w:ind w:left="134"/>
              <w:jc w:val="both"/>
              <w:rPr>
                <w:rFonts w:hint="eastAsia" w:ascii="宋体" w:hAnsi="宋体" w:eastAsia="宋体" w:cs="宋体"/>
                <w:sz w:val="20"/>
                <w:szCs w:val="20"/>
              </w:rPr>
            </w:pPr>
            <w:r>
              <w:rPr>
                <w:rFonts w:hint="eastAsia" w:ascii="宋体" w:hAnsi="宋体" w:eastAsia="宋体" w:cs="宋体"/>
                <w:spacing w:val="-6"/>
                <w:sz w:val="20"/>
                <w:szCs w:val="20"/>
              </w:rPr>
              <w:t>□是</w:t>
            </w:r>
          </w:p>
          <w:p w14:paraId="2A1F41AA">
            <w:pPr>
              <w:widowControl w:val="0"/>
              <w:spacing w:before="29"/>
              <w:ind w:left="134"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lang w:eastAsia="zh-CN"/>
              </w:rPr>
              <w:t>☑</w:t>
            </w:r>
            <w:r>
              <w:rPr>
                <w:rFonts w:hint="eastAsia" w:ascii="宋体" w:hAnsi="宋体" w:eastAsia="宋体" w:cs="宋体"/>
                <w:spacing w:val="8"/>
                <w:sz w:val="20"/>
                <w:szCs w:val="20"/>
              </w:rPr>
              <w:t>否，推荐的中标候选人数：</w:t>
            </w:r>
            <w:r>
              <w:rPr>
                <w:rFonts w:hint="eastAsia" w:ascii="宋体" w:hAnsi="宋体" w:eastAsia="宋体" w:cs="宋体"/>
                <w:spacing w:val="8"/>
                <w:sz w:val="20"/>
                <w:szCs w:val="20"/>
                <w:u w:val="single" w:color="auto"/>
              </w:rPr>
              <w:t xml:space="preserve">  3  </w:t>
            </w:r>
            <w:r>
              <w:rPr>
                <w:rFonts w:hint="eastAsia" w:ascii="宋体" w:hAnsi="宋体" w:eastAsia="宋体" w:cs="宋体"/>
                <w:spacing w:val="-89"/>
                <w:sz w:val="20"/>
                <w:szCs w:val="20"/>
              </w:rPr>
              <w:t xml:space="preserve"> </w:t>
            </w:r>
            <w:r>
              <w:rPr>
                <w:rFonts w:hint="eastAsia" w:ascii="宋体" w:hAnsi="宋体" w:eastAsia="宋体" w:cs="宋体"/>
                <w:spacing w:val="8"/>
                <w:sz w:val="20"/>
                <w:szCs w:val="20"/>
              </w:rPr>
              <w:t>名</w:t>
            </w:r>
          </w:p>
        </w:tc>
      </w:tr>
      <w:tr w14:paraId="3A31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44" w:type="dxa"/>
            <w:vAlign w:val="center"/>
          </w:tcPr>
          <w:p w14:paraId="30694677">
            <w:pPr>
              <w:widowControl w:val="0"/>
              <w:spacing w:before="301" w:line="189" w:lineRule="auto"/>
              <w:ind w:left="278" w:leftChars="0"/>
              <w:jc w:val="left"/>
              <w:rPr>
                <w:rFonts w:hint="eastAsia" w:ascii="宋体" w:hAnsi="宋体" w:eastAsia="宋体" w:cs="宋体"/>
                <w:b/>
                <w:bCs/>
                <w:spacing w:val="-3"/>
                <w:sz w:val="31"/>
                <w:szCs w:val="31"/>
                <w:vertAlign w:val="baseline"/>
              </w:rPr>
            </w:pPr>
          </w:p>
        </w:tc>
        <w:tc>
          <w:tcPr>
            <w:tcW w:w="2060" w:type="dxa"/>
            <w:vAlign w:val="center"/>
          </w:tcPr>
          <w:p w14:paraId="4735FE5D">
            <w:pPr>
              <w:widowControl w:val="0"/>
              <w:jc w:val="center"/>
              <w:rPr>
                <w:rFonts w:hint="eastAsia"/>
              </w:rPr>
            </w:pPr>
            <w:r>
              <w:rPr>
                <w:rFonts w:hint="eastAsia"/>
                <w:lang w:val="en-US" w:eastAsia="zh-CN"/>
              </w:rPr>
              <w:t>公告媒体</w:t>
            </w:r>
          </w:p>
        </w:tc>
        <w:tc>
          <w:tcPr>
            <w:tcW w:w="6614" w:type="dxa"/>
            <w:vAlign w:val="center"/>
          </w:tcPr>
          <w:p w14:paraId="3E62C8FB">
            <w:pPr>
              <w:widowControl w:val="0"/>
              <w:jc w:val="both"/>
              <w:rPr>
                <w:rFonts w:hint="eastAsia" w:ascii="宋体" w:hAnsi="宋体" w:eastAsia="宋体" w:cs="宋体"/>
                <w:b/>
                <w:bCs/>
                <w:spacing w:val="-3"/>
                <w:sz w:val="31"/>
                <w:szCs w:val="31"/>
                <w:vertAlign w:val="baseline"/>
              </w:rPr>
            </w:pPr>
            <w:r>
              <w:rPr>
                <w:rFonts w:hint="eastAsia" w:ascii="宋体" w:hAnsi="宋体" w:eastAsia="宋体" w:cs="宋体"/>
                <w:sz w:val="20"/>
                <w:szCs w:val="20"/>
              </w:rPr>
              <w:t>新疆政府采购网（www.ccgp-xinjiang.gov.cn）</w:t>
            </w:r>
          </w:p>
        </w:tc>
      </w:tr>
      <w:tr w14:paraId="160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144" w:type="dxa"/>
            <w:vAlign w:val="top"/>
          </w:tcPr>
          <w:p w14:paraId="1099B247">
            <w:pPr>
              <w:widowControl w:val="0"/>
              <w:spacing w:before="301" w:line="189" w:lineRule="auto"/>
              <w:ind w:left="278" w:leftChars="0"/>
              <w:rPr>
                <w:rFonts w:hint="eastAsia" w:ascii="宋体" w:hAnsi="宋体" w:eastAsia="宋体" w:cs="宋体"/>
                <w:b/>
                <w:bCs/>
                <w:spacing w:val="-3"/>
                <w:sz w:val="31"/>
                <w:szCs w:val="31"/>
                <w:vertAlign w:val="baseline"/>
              </w:rPr>
            </w:pPr>
          </w:p>
        </w:tc>
        <w:tc>
          <w:tcPr>
            <w:tcW w:w="2060" w:type="dxa"/>
            <w:vAlign w:val="center"/>
          </w:tcPr>
          <w:p w14:paraId="0D5CE060">
            <w:pPr>
              <w:widowControl w:val="0"/>
              <w:jc w:val="center"/>
              <w:rPr>
                <w:rFonts w:hint="eastAsia"/>
              </w:rPr>
            </w:pPr>
            <w:r>
              <w:rPr>
                <w:rFonts w:hint="eastAsia"/>
                <w:lang w:val="en-US" w:eastAsia="zh-CN"/>
              </w:rPr>
              <w:t>履约担保</w:t>
            </w:r>
          </w:p>
        </w:tc>
        <w:tc>
          <w:tcPr>
            <w:tcW w:w="6614" w:type="dxa"/>
            <w:vAlign w:val="center"/>
          </w:tcPr>
          <w:p w14:paraId="5391739E">
            <w:pPr>
              <w:widowControl w:val="0"/>
              <w:spacing w:before="56" w:line="228" w:lineRule="auto"/>
              <w:ind w:left="112"/>
              <w:jc w:val="both"/>
              <w:rPr>
                <w:rFonts w:hint="eastAsia" w:ascii="宋体" w:hAnsi="宋体" w:eastAsia="宋体" w:cs="宋体"/>
                <w:spacing w:val="2"/>
                <w:sz w:val="20"/>
                <w:szCs w:val="20"/>
                <w:highlight w:val="none"/>
                <w:u w:val="none" w:color="auto"/>
                <w:lang w:eastAsia="zh-CN"/>
              </w:rPr>
            </w:pPr>
            <w:r>
              <w:rPr>
                <w:rFonts w:hint="eastAsia" w:ascii="宋体" w:hAnsi="宋体" w:eastAsia="宋体" w:cs="宋体"/>
                <w:spacing w:val="15"/>
                <w:sz w:val="20"/>
                <w:szCs w:val="20"/>
                <w:highlight w:val="none"/>
                <w:u w:val="none" w:color="auto"/>
              </w:rPr>
              <w:t>履</w:t>
            </w:r>
            <w:r>
              <w:rPr>
                <w:rFonts w:hint="eastAsia" w:ascii="宋体" w:hAnsi="宋体" w:eastAsia="宋体" w:cs="宋体"/>
                <w:spacing w:val="2"/>
                <w:sz w:val="20"/>
                <w:szCs w:val="20"/>
                <w:highlight w:val="none"/>
                <w:u w:val="none" w:color="auto"/>
                <w:lang w:eastAsia="zh-CN"/>
              </w:rPr>
              <w:t>约担保的形式：甲乙双方签订合同时协商约定</w:t>
            </w:r>
          </w:p>
          <w:p w14:paraId="75862018">
            <w:pPr>
              <w:widowControl w:val="0"/>
              <w:spacing w:before="56" w:line="228" w:lineRule="auto"/>
              <w:ind w:left="112"/>
              <w:jc w:val="both"/>
              <w:rPr>
                <w:rFonts w:hint="default" w:ascii="宋体" w:hAnsi="宋体" w:eastAsia="宋体" w:cs="宋体"/>
                <w:spacing w:val="2"/>
                <w:sz w:val="20"/>
                <w:szCs w:val="20"/>
                <w:highlight w:val="none"/>
                <w:u w:val="none" w:color="auto"/>
                <w:lang w:val="en-US" w:eastAsia="zh-CN"/>
              </w:rPr>
            </w:pPr>
            <w:r>
              <w:rPr>
                <w:rFonts w:hint="eastAsia" w:ascii="宋体" w:hAnsi="宋体" w:eastAsia="宋体" w:cs="宋体"/>
                <w:spacing w:val="2"/>
                <w:sz w:val="20"/>
                <w:szCs w:val="20"/>
                <w:highlight w:val="none"/>
                <w:u w:val="none" w:color="auto"/>
                <w:lang w:eastAsia="zh-CN"/>
              </w:rPr>
              <w:t>履约担保的金额：</w:t>
            </w:r>
            <w:r>
              <w:rPr>
                <w:rFonts w:hint="eastAsia" w:ascii="宋体" w:hAnsi="宋体" w:eastAsia="宋体" w:cs="宋体"/>
                <w:spacing w:val="2"/>
                <w:sz w:val="20"/>
                <w:szCs w:val="20"/>
                <w:highlight w:val="none"/>
                <w:u w:val="none" w:color="auto"/>
                <w:lang w:val="en-US" w:eastAsia="zh-CN"/>
              </w:rPr>
              <w:t>合同价的5%</w:t>
            </w:r>
          </w:p>
          <w:p w14:paraId="3D35D51F">
            <w:pPr>
              <w:widowControl w:val="0"/>
              <w:spacing w:before="56" w:line="228" w:lineRule="auto"/>
              <w:ind w:left="112"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highlight w:val="none"/>
                <w:u w:val="none" w:color="auto"/>
                <w:lang w:eastAsia="zh-CN"/>
              </w:rPr>
              <w:t>履约保证金退还时间：工程竣工资料全部移交建设行政主管部门和(或)城市建设档案管理机构并出具接收资料证明后退还(不计利息)。</w:t>
            </w:r>
          </w:p>
        </w:tc>
      </w:tr>
      <w:tr w14:paraId="054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144" w:type="dxa"/>
            <w:vAlign w:val="top"/>
          </w:tcPr>
          <w:p w14:paraId="77558AFB">
            <w:pPr>
              <w:widowControl w:val="0"/>
              <w:spacing w:before="301" w:line="189" w:lineRule="auto"/>
              <w:ind w:left="278" w:leftChars="0"/>
              <w:rPr>
                <w:rFonts w:hint="eastAsia" w:ascii="宋体" w:hAnsi="宋体" w:eastAsia="宋体" w:cs="宋体"/>
                <w:b/>
                <w:bCs/>
                <w:spacing w:val="-3"/>
                <w:sz w:val="31"/>
                <w:szCs w:val="31"/>
                <w:vertAlign w:val="baseline"/>
              </w:rPr>
            </w:pPr>
          </w:p>
        </w:tc>
        <w:tc>
          <w:tcPr>
            <w:tcW w:w="2060" w:type="dxa"/>
            <w:vAlign w:val="center"/>
          </w:tcPr>
          <w:p w14:paraId="57419C82">
            <w:pPr>
              <w:widowControl w:val="0"/>
              <w:jc w:val="center"/>
              <w:rPr>
                <w:rFonts w:hint="eastAsia"/>
              </w:rPr>
            </w:pPr>
            <w:r>
              <w:rPr>
                <w:rFonts w:hint="eastAsia"/>
                <w:b/>
                <w:bCs/>
                <w:lang w:val="en-US" w:eastAsia="zh-CN"/>
              </w:rPr>
              <w:t>付款方式</w:t>
            </w:r>
          </w:p>
        </w:tc>
        <w:tc>
          <w:tcPr>
            <w:tcW w:w="6614" w:type="dxa"/>
            <w:vAlign w:val="center"/>
          </w:tcPr>
          <w:p w14:paraId="09F840EC">
            <w:pPr>
              <w:widowControl w:val="0"/>
              <w:spacing w:before="56" w:line="228" w:lineRule="auto"/>
              <w:ind w:left="112" w:leftChars="0"/>
              <w:jc w:val="both"/>
              <w:rPr>
                <w:rFonts w:hint="eastAsia" w:ascii="宋体" w:hAnsi="宋体" w:eastAsia="宋体" w:cs="宋体"/>
                <w:b/>
                <w:bCs/>
                <w:spacing w:val="-3"/>
                <w:sz w:val="31"/>
                <w:szCs w:val="31"/>
                <w:vertAlign w:val="baseline"/>
              </w:rPr>
            </w:pPr>
            <w:r>
              <w:rPr>
                <w:rFonts w:hint="eastAsia" w:ascii="宋体" w:hAnsi="宋体" w:eastAsia="宋体" w:cs="宋体"/>
                <w:spacing w:val="2"/>
                <w:sz w:val="20"/>
                <w:szCs w:val="20"/>
                <w:highlight w:val="none"/>
                <w:u w:val="none" w:color="auto"/>
                <w:shd w:val="clear"/>
                <w:lang w:eastAsia="zh-CN"/>
              </w:rPr>
              <w:t>合同签订后，支付合同价款的30%（不含暂列金），按工程进度支付，完工并验收合格后支付至合同总价的80%（不含暂列金），经结算审计审定后，支付至审定结算价的97%，留3%质量保证金，待质保期满后无息结清。</w:t>
            </w:r>
          </w:p>
        </w:tc>
      </w:tr>
      <w:tr w14:paraId="655B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1144" w:type="dxa"/>
            <w:vAlign w:val="top"/>
          </w:tcPr>
          <w:p w14:paraId="293AEF30">
            <w:pPr>
              <w:widowControl w:val="0"/>
              <w:spacing w:before="65" w:line="189" w:lineRule="auto"/>
              <w:ind w:left="278" w:leftChars="0"/>
              <w:rPr>
                <w:rFonts w:hint="eastAsia" w:ascii="宋体" w:hAnsi="宋体" w:eastAsia="宋体" w:cs="宋体"/>
                <w:b/>
                <w:bCs/>
                <w:spacing w:val="-3"/>
                <w:sz w:val="31"/>
                <w:szCs w:val="31"/>
                <w:vertAlign w:val="baseline"/>
              </w:rPr>
            </w:pPr>
          </w:p>
        </w:tc>
        <w:tc>
          <w:tcPr>
            <w:tcW w:w="2060" w:type="dxa"/>
            <w:vAlign w:val="center"/>
          </w:tcPr>
          <w:p w14:paraId="62AB4791">
            <w:pPr>
              <w:widowControl w:val="0"/>
              <w:jc w:val="center"/>
              <w:rPr>
                <w:rFonts w:hint="eastAsia"/>
              </w:rPr>
            </w:pPr>
            <w:r>
              <w:rPr>
                <w:rFonts w:hint="eastAsia"/>
              </w:rPr>
              <w:t>中小微型企业有关政策</w:t>
            </w:r>
          </w:p>
        </w:tc>
        <w:tc>
          <w:tcPr>
            <w:tcW w:w="6614" w:type="dxa"/>
            <w:vAlign w:val="center"/>
          </w:tcPr>
          <w:p w14:paraId="2BAE2CE0">
            <w:pPr>
              <w:widowControl w:val="0"/>
              <w:rPr>
                <w:rFonts w:hint="eastAsia" w:ascii="宋体" w:hAnsi="宋体" w:eastAsia="宋体" w:cs="宋体"/>
                <w:sz w:val="20"/>
                <w:szCs w:val="20"/>
              </w:rPr>
            </w:pPr>
            <w:r>
              <w:rPr>
                <w:rFonts w:hint="eastAsia" w:ascii="宋体" w:hAnsi="宋体" w:eastAsia="宋体" w:cs="宋体"/>
                <w:sz w:val="20"/>
                <w:szCs w:val="20"/>
              </w:rPr>
              <w:t>(1)根据工信部等部委发布的《关于印发中小企业划型标准规定的通知》 （工信部联企业[2011]300 号）规定执行；投标企业标准请参照《关于印 发中小企业划型标准规定的通知》（工信部联企业[2011]300 号）文件规 定自行确定并填写中、小微企业声明函。否则拒绝投标。</w:t>
            </w:r>
          </w:p>
          <w:p w14:paraId="4CBC6C6F">
            <w:pPr>
              <w:widowControl w:val="0"/>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b/>
                <w:bCs/>
                <w:sz w:val="20"/>
                <w:szCs w:val="20"/>
              </w:rPr>
              <w:t>本项目采购标的对应的中小企业划分标准所属行业为“ 建筑业 ”</w:t>
            </w:r>
            <w:r>
              <w:rPr>
                <w:rFonts w:hint="eastAsia" w:ascii="宋体" w:hAnsi="宋体" w:eastAsia="宋体" w:cs="宋体"/>
                <w:sz w:val="20"/>
                <w:szCs w:val="20"/>
              </w:rPr>
              <w:t>。行业划分标准按《国民经济行业分类》执行。中小企业划分标准按《中小企业划型标准规定》（工信部联企业[2011]300号）文件规定执行</w:t>
            </w:r>
            <w:r>
              <w:rPr>
                <w:rFonts w:hint="eastAsia" w:ascii="宋体" w:hAnsi="宋体" w:eastAsia="宋体" w:cs="宋体"/>
                <w:sz w:val="20"/>
                <w:szCs w:val="20"/>
                <w:lang w:eastAsia="zh-CN"/>
              </w:rPr>
              <w:t>。</w:t>
            </w:r>
          </w:p>
        </w:tc>
      </w:tr>
      <w:tr w14:paraId="078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44" w:type="dxa"/>
            <w:vAlign w:val="center"/>
          </w:tcPr>
          <w:p w14:paraId="3F6D31FD">
            <w:pPr>
              <w:widowControl w:val="0"/>
              <w:spacing w:before="65" w:line="189" w:lineRule="auto"/>
              <w:ind w:left="278" w:leftChars="0"/>
              <w:jc w:val="both"/>
              <w:rPr>
                <w:rFonts w:hint="eastAsia" w:ascii="宋体" w:hAnsi="宋体" w:eastAsia="宋体" w:cs="宋体"/>
                <w:b/>
                <w:bCs/>
                <w:spacing w:val="-3"/>
                <w:sz w:val="31"/>
                <w:szCs w:val="31"/>
                <w:vertAlign w:val="baseline"/>
              </w:rPr>
            </w:pPr>
          </w:p>
        </w:tc>
        <w:tc>
          <w:tcPr>
            <w:tcW w:w="2060" w:type="dxa"/>
            <w:vAlign w:val="center"/>
          </w:tcPr>
          <w:p w14:paraId="183F74B9">
            <w:pPr>
              <w:widowControl w:val="0"/>
              <w:jc w:val="center"/>
              <w:rPr>
                <w:rFonts w:hint="eastAsia"/>
              </w:rPr>
            </w:pPr>
            <w:r>
              <w:rPr>
                <w:rFonts w:hint="eastAsia"/>
              </w:rPr>
              <w:t>需要补充的其他内 容</w:t>
            </w:r>
          </w:p>
        </w:tc>
        <w:tc>
          <w:tcPr>
            <w:tcW w:w="6614" w:type="dxa"/>
            <w:vAlign w:val="center"/>
          </w:tcPr>
          <w:p w14:paraId="580AC558">
            <w:pPr>
              <w:widowControl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1、供应商需在新疆工程建设云网站（http://jsy.xjjs.gov.cn）上完成资质信息及人员信息个人实名制录入（以新疆工程建设云向社会公开信息为准）</w:t>
            </w:r>
          </w:p>
          <w:p w14:paraId="41109F35">
            <w:pPr>
              <w:widowControl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2、区外进疆建筑企业需按照自治区住房和城乡建设厅发布的《关于进一步推动自治区建筑市场统一开放的通知》，登录新疆建筑市场监管和诚信信息一体化平台（以下简称新疆工程建设云，网址：</w:t>
            </w:r>
            <w:r>
              <w:rPr>
                <w:rFonts w:hint="eastAsia" w:ascii="宋体" w:hAnsi="宋体" w:eastAsia="宋体" w:cs="宋体"/>
                <w:sz w:val="20"/>
                <w:szCs w:val="20"/>
                <w:lang w:val="en-US" w:eastAsia="zh-CN"/>
              </w:rPr>
              <w:fldChar w:fldCharType="begin"/>
            </w:r>
            <w:r>
              <w:rPr>
                <w:rFonts w:hint="eastAsia" w:ascii="宋体" w:hAnsi="宋体" w:eastAsia="宋体" w:cs="宋体"/>
                <w:sz w:val="20"/>
                <w:szCs w:val="20"/>
                <w:lang w:val="en-US" w:eastAsia="zh-CN"/>
              </w:rPr>
              <w:instrText xml:space="preserve"> HYPERLINK "http://jsy.xjjs.gov.cn" </w:instrText>
            </w:r>
            <w:r>
              <w:rPr>
                <w:rFonts w:hint="eastAsia" w:ascii="宋体" w:hAnsi="宋体" w:eastAsia="宋体" w:cs="宋体"/>
                <w:sz w:val="20"/>
                <w:szCs w:val="20"/>
                <w:lang w:val="en-US" w:eastAsia="zh-CN"/>
              </w:rPr>
              <w:fldChar w:fldCharType="separate"/>
            </w:r>
            <w:r>
              <w:rPr>
                <w:rFonts w:hint="eastAsia" w:ascii="宋体" w:hAnsi="宋体" w:eastAsia="宋体" w:cs="宋体"/>
                <w:sz w:val="20"/>
                <w:szCs w:val="20"/>
                <w:lang w:val="en-US" w:eastAsia="zh-CN"/>
              </w:rPr>
              <w:t>http://jsy.xjjs.gov.cn</w:t>
            </w:r>
            <w:r>
              <w:rPr>
                <w:rFonts w:hint="eastAsia" w:ascii="宋体" w:hAnsi="宋体" w:eastAsia="宋体" w:cs="宋体"/>
                <w:sz w:val="20"/>
                <w:szCs w:val="20"/>
                <w:lang w:val="en-US" w:eastAsia="zh-CN"/>
              </w:rPr>
              <w:fldChar w:fldCharType="end"/>
            </w:r>
            <w:r>
              <w:rPr>
                <w:rFonts w:hint="eastAsia" w:ascii="宋体" w:hAnsi="宋体" w:eastAsia="宋体" w:cs="宋体"/>
                <w:sz w:val="20"/>
                <w:szCs w:val="20"/>
                <w:lang w:val="en-US" w:eastAsia="zh-CN"/>
              </w:rPr>
              <w:t>），注册报送企业基本信息和人员信息，并将信息报送册附在响应文件中。</w:t>
            </w:r>
          </w:p>
          <w:p w14:paraId="02252E5B">
            <w:pPr>
              <w:widowControl w:val="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投标人须提供“裁判文书”（wenshu.court.gov.cn/）查询的无行贿犯罪记录网页截图（以上截图须包括单位名称、查询内容及查询时间，裁判文书网查询还需包含单位名称、法人姓名、项目负责人姓名，查询时间应在采购公告发出后）。</w:t>
            </w:r>
          </w:p>
          <w:p w14:paraId="3D6B181C">
            <w:pPr>
              <w:widowControl w:val="0"/>
              <w:rPr>
                <w:rFonts w:hint="eastAsia" w:ascii="宋体" w:hAnsi="宋体" w:eastAsia="宋体" w:cs="宋体"/>
                <w:spacing w:val="-1"/>
                <w:sz w:val="20"/>
                <w:szCs w:val="20"/>
                <w:lang w:eastAsia="zh-CN"/>
              </w:rPr>
            </w:pPr>
            <w:r>
              <w:rPr>
                <w:rFonts w:hint="eastAsia" w:ascii="宋体" w:hAnsi="宋体" w:eastAsia="宋体" w:cs="宋体"/>
                <w:sz w:val="20"/>
                <w:szCs w:val="20"/>
                <w:lang w:val="en-US" w:eastAsia="zh-CN"/>
              </w:rPr>
              <w:t>4、投标单位的法定代表人、被委托人（必须是投标单位正式员工）</w:t>
            </w:r>
            <w:r>
              <w:rPr>
                <w:rFonts w:hint="eastAsia" w:ascii="宋体" w:hAnsi="宋体" w:eastAsia="宋体" w:cs="宋体"/>
                <w:spacing w:val="-1"/>
                <w:sz w:val="20"/>
                <w:szCs w:val="20"/>
              </w:rPr>
              <w:t>需提供社保证明（近三个月个人明细表）</w:t>
            </w:r>
            <w:r>
              <w:rPr>
                <w:rFonts w:hint="eastAsia" w:ascii="宋体" w:hAnsi="宋体" w:eastAsia="宋体" w:cs="宋体"/>
                <w:spacing w:val="-1"/>
                <w:sz w:val="20"/>
                <w:szCs w:val="20"/>
                <w:lang w:eastAsia="zh-CN"/>
              </w:rPr>
              <w:t>。</w:t>
            </w:r>
          </w:p>
          <w:p w14:paraId="66E4A46E">
            <w:pPr>
              <w:widowControl w:val="0"/>
              <w:rPr>
                <w:rFonts w:hint="eastAsia"/>
                <w:lang w:val="en-US" w:eastAsia="zh-CN"/>
              </w:rPr>
            </w:pPr>
            <w:r>
              <w:rPr>
                <w:rFonts w:hint="eastAsia" w:ascii="宋体" w:hAnsi="宋体" w:eastAsia="宋体" w:cs="宋体"/>
                <w:spacing w:val="-1"/>
                <w:sz w:val="20"/>
                <w:szCs w:val="20"/>
                <w:lang w:val="en-US" w:eastAsia="zh-CN"/>
              </w:rPr>
              <w:t>5</w:t>
            </w:r>
            <w:r>
              <w:rPr>
                <w:rFonts w:hint="eastAsia" w:ascii="宋体" w:hAnsi="宋体" w:eastAsia="宋体" w:cs="宋体"/>
                <w:spacing w:val="-1"/>
                <w:sz w:val="20"/>
                <w:szCs w:val="20"/>
                <w:lang w:eastAsia="zh-CN"/>
              </w:rPr>
              <w:t>、新成立公司指自取得资质证书、安全生产许可证不足一年的公司</w:t>
            </w:r>
            <w:r>
              <w:rPr>
                <w:rFonts w:hint="eastAsia" w:ascii="宋体" w:hAnsi="宋体" w:eastAsia="宋体" w:cs="宋体"/>
                <w:sz w:val="20"/>
                <w:szCs w:val="20"/>
                <w:lang w:val="en-US" w:eastAsia="zh-CN"/>
              </w:rPr>
              <w:t>。</w:t>
            </w:r>
          </w:p>
        </w:tc>
      </w:tr>
      <w:tr w14:paraId="182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14:paraId="7B8E4ECB">
            <w:pPr>
              <w:widowControl w:val="0"/>
              <w:spacing w:before="65" w:line="189" w:lineRule="auto"/>
              <w:ind w:left="278" w:leftChars="0"/>
              <w:jc w:val="both"/>
              <w:rPr>
                <w:rFonts w:hint="eastAsia" w:ascii="宋体" w:hAnsi="宋体" w:eastAsia="宋体" w:cs="宋体"/>
                <w:b/>
                <w:bCs/>
                <w:spacing w:val="-3"/>
                <w:sz w:val="31"/>
                <w:szCs w:val="31"/>
                <w:vertAlign w:val="baseline"/>
              </w:rPr>
            </w:pPr>
          </w:p>
        </w:tc>
        <w:tc>
          <w:tcPr>
            <w:tcW w:w="2060" w:type="dxa"/>
            <w:vAlign w:val="center"/>
          </w:tcPr>
          <w:p w14:paraId="6FA39C4E">
            <w:pPr>
              <w:widowControl w:val="0"/>
              <w:jc w:val="center"/>
              <w:rPr>
                <w:rFonts w:hint="eastAsia"/>
              </w:rPr>
            </w:pPr>
            <w:r>
              <w:rPr>
                <w:rFonts w:hint="eastAsia"/>
                <w:lang w:val="en-US" w:eastAsia="zh-CN"/>
              </w:rPr>
              <w:t>低于成本价不正当竞争预防措施</w:t>
            </w:r>
          </w:p>
        </w:tc>
        <w:tc>
          <w:tcPr>
            <w:tcW w:w="6614" w:type="dxa"/>
            <w:vAlign w:val="center"/>
          </w:tcPr>
          <w:p w14:paraId="7C154B46">
            <w:pPr>
              <w:keepNext w:val="0"/>
              <w:keepLines w:val="0"/>
              <w:widowControl/>
              <w:suppressLineNumbers w:val="0"/>
              <w:spacing w:line="240" w:lineRule="auto"/>
              <w:ind w:firstLine="400" w:firstLineChars="20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评标过程中，投标人报价低于其他有效投标人报价有可能影响产品质量或者不能诚信履约的，评标委员会应当要求其在评标现场合理的时间内提供成本构成书面说明，并提交相关证明材料。供应商书面说明包括但不限于技术方案、施工计划、材料采购清单、人工成本计算、企业财务报表等，以证明其报价是基于合理的成本和市场价格水平。供应商书面说明应当签字确认或者加盖公章，由其法定代表人或者代理人签字确认，否则无效。</w:t>
            </w:r>
          </w:p>
          <w:p w14:paraId="34EBAECA">
            <w:pPr>
              <w:keepNext w:val="0"/>
              <w:keepLines w:val="0"/>
              <w:widowControl/>
              <w:suppressLineNumbers w:val="0"/>
              <w:spacing w:line="240" w:lineRule="auto"/>
              <w:ind w:firstLine="400" w:firstLineChars="200"/>
              <w:jc w:val="both"/>
              <w:rPr>
                <w:rFonts w:hint="eastAsia" w:ascii="宋体" w:hAnsi="宋体" w:eastAsia="宋体" w:cs="宋体"/>
                <w:b/>
                <w:bCs/>
                <w:spacing w:val="-3"/>
                <w:sz w:val="31"/>
                <w:szCs w:val="31"/>
                <w:vertAlign w:val="baseline"/>
              </w:rPr>
            </w:pPr>
            <w:r>
              <w:rPr>
                <w:rFonts w:hint="eastAsia" w:ascii="宋体" w:hAnsi="宋体" w:eastAsia="宋体" w:cs="宋体"/>
                <w:snapToGrid w:val="0"/>
                <w:color w:val="000000"/>
                <w:kern w:val="0"/>
                <w:sz w:val="20"/>
                <w:szCs w:val="20"/>
                <w:lang w:val="en-US" w:eastAsia="zh-CN" w:bidi="ar"/>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6554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4" w:type="dxa"/>
            <w:vAlign w:val="center"/>
          </w:tcPr>
          <w:p w14:paraId="673C39B0">
            <w:pPr>
              <w:widowControl w:val="0"/>
              <w:spacing w:before="65" w:line="189" w:lineRule="auto"/>
              <w:ind w:left="278" w:leftChars="0"/>
              <w:jc w:val="both"/>
              <w:rPr>
                <w:rFonts w:hint="eastAsia" w:ascii="宋体" w:hAnsi="宋体" w:eastAsia="宋体" w:cs="宋体"/>
                <w:b/>
                <w:bCs/>
                <w:spacing w:val="-3"/>
                <w:sz w:val="31"/>
                <w:szCs w:val="31"/>
                <w:vertAlign w:val="baseline"/>
              </w:rPr>
            </w:pPr>
          </w:p>
        </w:tc>
        <w:tc>
          <w:tcPr>
            <w:tcW w:w="2060" w:type="dxa"/>
            <w:vAlign w:val="center"/>
          </w:tcPr>
          <w:p w14:paraId="2C4315D8">
            <w:pPr>
              <w:widowControl w:val="0"/>
              <w:jc w:val="center"/>
              <w:rPr>
                <w:rFonts w:hint="default"/>
                <w:lang w:val="en-US" w:eastAsia="zh-CN"/>
              </w:rPr>
            </w:pPr>
            <w:r>
              <w:rPr>
                <w:rFonts w:hint="eastAsia"/>
                <w:lang w:val="en-US" w:eastAsia="zh-CN"/>
              </w:rPr>
              <w:t>采购代理服务费</w:t>
            </w:r>
          </w:p>
        </w:tc>
        <w:tc>
          <w:tcPr>
            <w:tcW w:w="6614" w:type="dxa"/>
            <w:vAlign w:val="center"/>
          </w:tcPr>
          <w:p w14:paraId="33B31B5A">
            <w:pPr>
              <w:keepNext w:val="0"/>
              <w:keepLines w:val="0"/>
              <w:widowControl/>
              <w:suppressLineNumbers w:val="0"/>
              <w:spacing w:line="240" w:lineRule="auto"/>
              <w:ind w:firstLine="400" w:firstLineChars="200"/>
              <w:jc w:val="both"/>
              <w:rPr>
                <w:rFonts w:hint="default"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本项目代理服务费由中标单位支付，取费标准参考国家发展改革委《国家发展改革委关于降低部分建设项目收费标准规范收费行为等有关问题的通知》（发改价[2011]534 号）及《招标代理服务收费管理暂行办法》的通知（计价格[2002]1980 号）文件标准。</w:t>
            </w:r>
          </w:p>
        </w:tc>
      </w:tr>
    </w:tbl>
    <w:p w14:paraId="1801899F">
      <w:pPr>
        <w:rPr>
          <w:rFonts w:hint="eastAsia" w:ascii="宋体" w:hAnsi="宋体" w:eastAsia="宋体" w:cs="宋体"/>
          <w:b/>
          <w:bCs/>
          <w:spacing w:val="-3"/>
          <w:sz w:val="31"/>
          <w:szCs w:val="31"/>
        </w:rPr>
      </w:pPr>
      <w:r>
        <w:rPr>
          <w:rFonts w:hint="eastAsia" w:ascii="宋体" w:hAnsi="宋体" w:eastAsia="宋体" w:cs="宋体"/>
          <w:b/>
          <w:bCs/>
          <w:spacing w:val="-3"/>
          <w:sz w:val="31"/>
          <w:szCs w:val="31"/>
        </w:rPr>
        <w:br w:type="page"/>
      </w:r>
    </w:p>
    <w:p w14:paraId="372AD51E">
      <w:pPr>
        <w:pStyle w:val="3"/>
        <w:spacing w:before="234" w:line="227" w:lineRule="auto"/>
        <w:ind w:left="17"/>
        <w:outlineLvl w:val="1"/>
        <w:rPr>
          <w:rFonts w:hint="eastAsia" w:ascii="宋体" w:hAnsi="宋体" w:eastAsia="宋体" w:cs="宋体"/>
          <w:sz w:val="31"/>
          <w:szCs w:val="31"/>
        </w:rPr>
      </w:pPr>
      <w:r>
        <w:rPr>
          <w:rFonts w:hint="eastAsia" w:ascii="宋体" w:hAnsi="宋体" w:eastAsia="宋体" w:cs="宋体"/>
          <w:b/>
          <w:bCs/>
          <w:spacing w:val="-3"/>
          <w:sz w:val="31"/>
          <w:szCs w:val="31"/>
        </w:rPr>
        <w:t>1.  总则</w:t>
      </w:r>
      <w:bookmarkEnd w:id="20"/>
    </w:p>
    <w:p w14:paraId="3307F4ED">
      <w:pPr>
        <w:pStyle w:val="3"/>
        <w:spacing w:line="279" w:lineRule="auto"/>
        <w:rPr>
          <w:rFonts w:hint="eastAsia" w:ascii="宋体" w:hAnsi="宋体" w:eastAsia="宋体" w:cs="宋体"/>
        </w:rPr>
      </w:pPr>
    </w:p>
    <w:p w14:paraId="138C3BC7">
      <w:pPr>
        <w:spacing w:before="78" w:line="220" w:lineRule="auto"/>
        <w:ind w:left="488"/>
        <w:outlineLvl w:val="2"/>
        <w:rPr>
          <w:rFonts w:hint="eastAsia" w:ascii="宋体" w:hAnsi="宋体" w:eastAsia="宋体" w:cs="宋体"/>
          <w:sz w:val="24"/>
          <w:szCs w:val="24"/>
        </w:rPr>
      </w:pPr>
      <w:bookmarkStart w:id="21" w:name="_Toc26966"/>
      <w:r>
        <w:rPr>
          <w:rFonts w:hint="eastAsia" w:ascii="宋体" w:hAnsi="宋体" w:eastAsia="宋体" w:cs="宋体"/>
          <w:b/>
          <w:bCs/>
          <w:spacing w:val="-6"/>
          <w:sz w:val="24"/>
          <w:szCs w:val="24"/>
        </w:rPr>
        <w:t>1.1</w:t>
      </w:r>
      <w:r>
        <w:rPr>
          <w:rFonts w:hint="eastAsia" w:ascii="宋体" w:hAnsi="宋体" w:eastAsia="宋体" w:cs="宋体"/>
          <w:b/>
          <w:bCs/>
          <w:spacing w:val="8"/>
          <w:sz w:val="24"/>
          <w:szCs w:val="24"/>
        </w:rPr>
        <w:t xml:space="preserve">  </w:t>
      </w:r>
      <w:r>
        <w:rPr>
          <w:rFonts w:hint="eastAsia" w:ascii="宋体" w:hAnsi="宋体" w:eastAsia="宋体" w:cs="宋体"/>
          <w:b/>
          <w:bCs/>
          <w:spacing w:val="-6"/>
          <w:sz w:val="24"/>
          <w:szCs w:val="24"/>
        </w:rPr>
        <w:t>项目概况</w:t>
      </w:r>
      <w:bookmarkEnd w:id="21"/>
    </w:p>
    <w:p w14:paraId="7547C376">
      <w:pPr>
        <w:spacing w:before="70" w:line="252" w:lineRule="auto"/>
        <w:ind w:right="71" w:firstLine="437"/>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1.1 根据《中华人民共和国招标投标法》等有关法律、法规和规章的规定，本采购项目已具备</w:t>
      </w:r>
      <w:r>
        <w:rPr>
          <w:rFonts w:hint="eastAsia" w:ascii="宋体" w:hAnsi="宋体" w:eastAsia="宋体" w:cs="宋体"/>
          <w:sz w:val="20"/>
          <w:szCs w:val="20"/>
        </w:rPr>
        <w:t xml:space="preserve"> </w:t>
      </w:r>
      <w:r>
        <w:rPr>
          <w:rFonts w:hint="eastAsia" w:ascii="宋体" w:hAnsi="宋体" w:eastAsia="宋体" w:cs="宋体"/>
          <w:spacing w:val="8"/>
          <w:sz w:val="20"/>
          <w:szCs w:val="20"/>
        </w:rPr>
        <w:t>采购条件，现对本项目施工进行谈判。</w:t>
      </w:r>
    </w:p>
    <w:p w14:paraId="3B04BA58">
      <w:pPr>
        <w:spacing w:before="53" w:line="228" w:lineRule="auto"/>
        <w:ind w:left="437"/>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19"/>
          <w:sz w:val="20"/>
          <w:szCs w:val="20"/>
        </w:rPr>
        <w:t xml:space="preserve"> </w:t>
      </w:r>
      <w:r>
        <w:rPr>
          <w:rFonts w:hint="eastAsia" w:ascii="宋体" w:hAnsi="宋体" w:eastAsia="宋体" w:cs="宋体"/>
          <w:spacing w:val="5"/>
          <w:sz w:val="20"/>
          <w:szCs w:val="20"/>
        </w:rPr>
        <w:t>1.2  本采购项目：见供应商须知前附表。</w:t>
      </w:r>
    </w:p>
    <w:p w14:paraId="64CCCCB4">
      <w:pPr>
        <w:spacing w:before="53"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18"/>
          <w:sz w:val="20"/>
          <w:szCs w:val="20"/>
        </w:rPr>
        <w:t xml:space="preserve"> </w:t>
      </w:r>
      <w:r>
        <w:rPr>
          <w:rFonts w:hint="eastAsia" w:ascii="宋体" w:hAnsi="宋体" w:eastAsia="宋体" w:cs="宋体"/>
          <w:spacing w:val="6"/>
          <w:sz w:val="20"/>
          <w:szCs w:val="20"/>
        </w:rPr>
        <w:t>1.3  本采购项目招标代理机构：见供应商须知前附表。</w:t>
      </w:r>
    </w:p>
    <w:p w14:paraId="1BE7D667">
      <w:pPr>
        <w:spacing w:before="53" w:line="228" w:lineRule="auto"/>
        <w:ind w:left="437"/>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1.4  本采购项目名称：见供应商须知前附表。</w:t>
      </w:r>
    </w:p>
    <w:p w14:paraId="3D3213FC">
      <w:pPr>
        <w:spacing w:before="53"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26"/>
          <w:sz w:val="20"/>
          <w:szCs w:val="20"/>
        </w:rPr>
        <w:t xml:space="preserve"> </w:t>
      </w:r>
      <w:r>
        <w:rPr>
          <w:rFonts w:hint="eastAsia" w:ascii="宋体" w:hAnsi="宋体" w:eastAsia="宋体" w:cs="宋体"/>
          <w:spacing w:val="6"/>
          <w:sz w:val="20"/>
          <w:szCs w:val="20"/>
        </w:rPr>
        <w:t>1.5  本采购项目建设地点：见供应商须知前附表。</w:t>
      </w:r>
    </w:p>
    <w:p w14:paraId="1F391183">
      <w:pPr>
        <w:spacing w:before="139" w:line="220" w:lineRule="auto"/>
        <w:ind w:left="488"/>
        <w:outlineLvl w:val="2"/>
        <w:rPr>
          <w:rFonts w:hint="eastAsia" w:ascii="宋体" w:hAnsi="宋体" w:eastAsia="宋体" w:cs="宋体"/>
          <w:sz w:val="24"/>
          <w:szCs w:val="24"/>
        </w:rPr>
      </w:pPr>
      <w:bookmarkStart w:id="22" w:name="_Toc11632"/>
      <w:r>
        <w:rPr>
          <w:rFonts w:hint="eastAsia" w:ascii="宋体" w:hAnsi="宋体" w:eastAsia="宋体" w:cs="宋体"/>
          <w:b/>
          <w:bCs/>
          <w:spacing w:val="-3"/>
          <w:sz w:val="24"/>
          <w:szCs w:val="24"/>
        </w:rPr>
        <w:t>1.2  资金来源和落实情况</w:t>
      </w:r>
      <w:bookmarkEnd w:id="22"/>
    </w:p>
    <w:p w14:paraId="19C941B5">
      <w:pPr>
        <w:spacing w:before="66" w:line="228" w:lineRule="auto"/>
        <w:ind w:left="437"/>
        <w:rPr>
          <w:rFonts w:hint="eastAsia" w:ascii="宋体" w:hAnsi="宋体" w:eastAsia="宋体" w:cs="宋体"/>
          <w:sz w:val="20"/>
          <w:szCs w:val="20"/>
        </w:rPr>
      </w:pPr>
      <w:r>
        <w:rPr>
          <w:rFonts w:hint="eastAsia" w:ascii="宋体" w:hAnsi="宋体" w:eastAsia="宋体" w:cs="宋体"/>
          <w:spacing w:val="7"/>
          <w:sz w:val="20"/>
          <w:szCs w:val="20"/>
        </w:rPr>
        <w:t>1.2.1  本采购项目的资金来源及出资比例：见供应商须知前附表。</w:t>
      </w:r>
    </w:p>
    <w:p w14:paraId="1916F3CE">
      <w:pPr>
        <w:spacing w:before="53" w:line="228" w:lineRule="auto"/>
        <w:ind w:left="437"/>
        <w:outlineLvl w:val="3"/>
        <w:rPr>
          <w:rFonts w:hint="eastAsia" w:ascii="宋体" w:hAnsi="宋体" w:eastAsia="宋体" w:cs="宋体"/>
          <w:sz w:val="20"/>
          <w:szCs w:val="20"/>
        </w:rPr>
      </w:pPr>
      <w:r>
        <w:rPr>
          <w:rFonts w:hint="eastAsia" w:ascii="宋体" w:hAnsi="宋体" w:eastAsia="宋体" w:cs="宋体"/>
          <w:spacing w:val="7"/>
          <w:sz w:val="20"/>
          <w:szCs w:val="20"/>
        </w:rPr>
        <w:t>1.2.2  本采购项目的资金落实情况：见供应商须知前附表。</w:t>
      </w:r>
    </w:p>
    <w:p w14:paraId="568E4055">
      <w:pPr>
        <w:spacing w:before="140" w:line="219" w:lineRule="auto"/>
        <w:ind w:left="488"/>
        <w:outlineLvl w:val="2"/>
        <w:rPr>
          <w:rFonts w:hint="eastAsia" w:ascii="宋体" w:hAnsi="宋体" w:eastAsia="宋体" w:cs="宋体"/>
          <w:sz w:val="24"/>
          <w:szCs w:val="24"/>
        </w:rPr>
      </w:pPr>
      <w:bookmarkStart w:id="23" w:name="_Toc18066"/>
      <w:r>
        <w:rPr>
          <w:rFonts w:hint="eastAsia" w:ascii="宋体" w:hAnsi="宋体" w:eastAsia="宋体" w:cs="宋体"/>
          <w:b/>
          <w:bCs/>
          <w:spacing w:val="-3"/>
          <w:sz w:val="24"/>
          <w:szCs w:val="24"/>
        </w:rPr>
        <w:t>1.3  采购范围、计划工期、质量要求</w:t>
      </w:r>
      <w:bookmarkEnd w:id="23"/>
    </w:p>
    <w:p w14:paraId="4F85707C">
      <w:pPr>
        <w:spacing w:before="67"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1.3.1  本次采购范围：见供应商须知前附表。</w:t>
      </w:r>
    </w:p>
    <w:p w14:paraId="2215EBF8">
      <w:pPr>
        <w:spacing w:before="53" w:line="228" w:lineRule="auto"/>
        <w:ind w:left="437"/>
        <w:rPr>
          <w:rFonts w:hint="eastAsia" w:ascii="宋体" w:hAnsi="宋体" w:eastAsia="宋体" w:cs="宋体"/>
          <w:sz w:val="20"/>
          <w:szCs w:val="20"/>
        </w:rPr>
      </w:pPr>
      <w:r>
        <w:rPr>
          <w:rFonts w:hint="eastAsia" w:ascii="宋体" w:hAnsi="宋体" w:eastAsia="宋体" w:cs="宋体"/>
          <w:spacing w:val="7"/>
          <w:sz w:val="20"/>
          <w:szCs w:val="20"/>
        </w:rPr>
        <w:t>1.3.2  本采购项目的计划工期：见供应商须知前附表。</w:t>
      </w:r>
    </w:p>
    <w:p w14:paraId="61C1D170">
      <w:pPr>
        <w:spacing w:before="53" w:line="228" w:lineRule="auto"/>
        <w:ind w:left="437"/>
        <w:rPr>
          <w:rFonts w:hint="eastAsia" w:ascii="宋体" w:hAnsi="宋体" w:eastAsia="宋体" w:cs="宋体"/>
          <w:sz w:val="20"/>
          <w:szCs w:val="20"/>
        </w:rPr>
      </w:pPr>
      <w:r>
        <w:rPr>
          <w:rFonts w:hint="eastAsia" w:ascii="宋体" w:hAnsi="宋体" w:eastAsia="宋体" w:cs="宋体"/>
          <w:spacing w:val="7"/>
          <w:sz w:val="20"/>
          <w:szCs w:val="20"/>
        </w:rPr>
        <w:t>1.3.3  本采购项目的质量要求：见供应商须知前附表。</w:t>
      </w:r>
    </w:p>
    <w:p w14:paraId="02491C4B">
      <w:pPr>
        <w:spacing w:before="140" w:line="219" w:lineRule="auto"/>
        <w:ind w:left="488"/>
        <w:outlineLvl w:val="2"/>
        <w:rPr>
          <w:rFonts w:hint="eastAsia" w:ascii="宋体" w:hAnsi="宋体" w:eastAsia="宋体" w:cs="宋体"/>
          <w:sz w:val="24"/>
          <w:szCs w:val="24"/>
        </w:rPr>
      </w:pPr>
      <w:bookmarkStart w:id="24" w:name="_Toc17486"/>
      <w:r>
        <w:rPr>
          <w:rFonts w:hint="eastAsia" w:ascii="宋体" w:hAnsi="宋体" w:eastAsia="宋体" w:cs="宋体"/>
          <w:b/>
          <w:bCs/>
          <w:spacing w:val="-3"/>
          <w:sz w:val="24"/>
          <w:szCs w:val="24"/>
        </w:rPr>
        <w:t>1.4  供应商资格要求</w:t>
      </w:r>
      <w:bookmarkEnd w:id="24"/>
    </w:p>
    <w:p w14:paraId="601CB62C">
      <w:pPr>
        <w:spacing w:before="70" w:line="228" w:lineRule="auto"/>
        <w:ind w:left="374"/>
        <w:rPr>
          <w:rFonts w:hint="eastAsia" w:ascii="宋体" w:hAnsi="宋体" w:eastAsia="宋体" w:cs="宋体"/>
          <w:sz w:val="20"/>
          <w:szCs w:val="20"/>
        </w:rPr>
      </w:pPr>
      <w:r>
        <w:rPr>
          <w:rFonts w:hint="eastAsia" w:ascii="宋体" w:hAnsi="宋体" w:eastAsia="宋体" w:cs="宋体"/>
          <w:spacing w:val="7"/>
          <w:sz w:val="20"/>
          <w:szCs w:val="20"/>
        </w:rPr>
        <w:t>1.4.</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  供应商应具备承担本项目施工的资质</w:t>
      </w:r>
      <w:r>
        <w:rPr>
          <w:rFonts w:hint="eastAsia" w:ascii="宋体" w:hAnsi="宋体" w:eastAsia="宋体" w:cs="宋体"/>
          <w:spacing w:val="6"/>
          <w:sz w:val="20"/>
          <w:szCs w:val="20"/>
        </w:rPr>
        <w:t>条件、能力和信誉。</w:t>
      </w:r>
    </w:p>
    <w:p w14:paraId="44485958">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（1）资质条件：见供应商须知前附表；</w:t>
      </w:r>
    </w:p>
    <w:p w14:paraId="5E75EAC2">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（2）项目经理资格：见供应商须知前附表；</w:t>
      </w:r>
    </w:p>
    <w:p w14:paraId="72B8D7D9">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（3）财务要求：见供应商须知前附表；</w:t>
      </w:r>
    </w:p>
    <w:p w14:paraId="0AE67CB4">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（4）业绩要求：见供应商须知前附表；</w:t>
      </w:r>
    </w:p>
    <w:p w14:paraId="213C5326">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（5）其他要求：见供应商须知前附表。</w:t>
      </w:r>
    </w:p>
    <w:p w14:paraId="2BC6F565">
      <w:pPr>
        <w:spacing w:before="53" w:line="228" w:lineRule="auto"/>
        <w:ind w:left="374"/>
        <w:outlineLvl w:val="3"/>
        <w:rPr>
          <w:rFonts w:hint="eastAsia" w:ascii="宋体" w:hAnsi="宋体" w:eastAsia="宋体" w:cs="宋体"/>
          <w:sz w:val="20"/>
          <w:szCs w:val="20"/>
        </w:rPr>
      </w:pPr>
      <w:r>
        <w:rPr>
          <w:rFonts w:hint="eastAsia" w:ascii="宋体" w:hAnsi="宋体" w:eastAsia="宋体" w:cs="宋体"/>
          <w:spacing w:val="6"/>
          <w:sz w:val="20"/>
          <w:szCs w:val="20"/>
        </w:rPr>
        <w:t>1.4.2  供应商不得存在下列情形之一：</w:t>
      </w:r>
    </w:p>
    <w:p w14:paraId="0A858A3D">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（1）为不具有独立法人资格的附属机构（单位</w:t>
      </w:r>
      <w:r>
        <w:rPr>
          <w:rFonts w:hint="eastAsia" w:ascii="宋体" w:hAnsi="宋体" w:eastAsia="宋体" w:cs="宋体"/>
          <w:spacing w:val="9"/>
          <w:sz w:val="20"/>
          <w:szCs w:val="20"/>
        </w:rPr>
        <w:t>）；</w:t>
      </w:r>
    </w:p>
    <w:p w14:paraId="076319FB">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（2）为本采购项目前期准备提供设计或咨询服务的；</w:t>
      </w:r>
    </w:p>
    <w:p w14:paraId="04148816">
      <w:pPr>
        <w:spacing w:before="53" w:line="228" w:lineRule="auto"/>
        <w:ind w:left="368"/>
        <w:rPr>
          <w:rFonts w:hint="eastAsia" w:ascii="宋体" w:hAnsi="宋体" w:eastAsia="宋体" w:cs="宋体"/>
          <w:sz w:val="20"/>
          <w:szCs w:val="20"/>
        </w:rPr>
      </w:pPr>
      <w:r>
        <w:rPr>
          <w:rFonts w:hint="eastAsia" w:ascii="宋体" w:hAnsi="宋体" w:eastAsia="宋体" w:cs="宋体"/>
          <w:spacing w:val="7"/>
          <w:sz w:val="20"/>
          <w:szCs w:val="20"/>
        </w:rPr>
        <w:t>（3）为本采购项目的监理人；</w:t>
      </w:r>
    </w:p>
    <w:p w14:paraId="7FFF92EF">
      <w:pPr>
        <w:spacing w:before="53" w:line="228" w:lineRule="auto"/>
        <w:ind w:left="368"/>
        <w:rPr>
          <w:rFonts w:hint="eastAsia" w:ascii="宋体" w:hAnsi="宋体" w:eastAsia="宋体" w:cs="宋体"/>
          <w:sz w:val="20"/>
          <w:szCs w:val="20"/>
        </w:rPr>
      </w:pPr>
      <w:r>
        <w:rPr>
          <w:rFonts w:hint="eastAsia" w:ascii="宋体" w:hAnsi="宋体" w:eastAsia="宋体" w:cs="宋体"/>
          <w:spacing w:val="7"/>
          <w:sz w:val="20"/>
          <w:szCs w:val="20"/>
        </w:rPr>
        <w:t>（4）为本采购项目的代建人；</w:t>
      </w:r>
    </w:p>
    <w:p w14:paraId="1891C958">
      <w:pPr>
        <w:spacing w:before="53" w:line="228" w:lineRule="auto"/>
        <w:ind w:left="368"/>
        <w:rPr>
          <w:rFonts w:hint="eastAsia" w:ascii="宋体" w:hAnsi="宋体" w:eastAsia="宋体" w:cs="宋体"/>
          <w:sz w:val="20"/>
          <w:szCs w:val="20"/>
        </w:rPr>
      </w:pPr>
      <w:r>
        <w:rPr>
          <w:rFonts w:hint="eastAsia" w:ascii="宋体" w:hAnsi="宋体" w:eastAsia="宋体" w:cs="宋体"/>
          <w:spacing w:val="8"/>
          <w:sz w:val="20"/>
          <w:szCs w:val="20"/>
        </w:rPr>
        <w:t>（5）为本采购项目提供采购代理服务的；</w:t>
      </w:r>
    </w:p>
    <w:p w14:paraId="7A927103">
      <w:pPr>
        <w:spacing w:before="53" w:line="228" w:lineRule="auto"/>
        <w:ind w:left="368"/>
        <w:rPr>
          <w:rFonts w:hint="eastAsia" w:ascii="宋体" w:hAnsi="宋体" w:eastAsia="宋体" w:cs="宋体"/>
          <w:sz w:val="20"/>
          <w:szCs w:val="20"/>
        </w:rPr>
      </w:pPr>
      <w:r>
        <w:rPr>
          <w:rFonts w:hint="eastAsia" w:ascii="宋体" w:hAnsi="宋体" w:eastAsia="宋体" w:cs="宋体"/>
          <w:spacing w:val="9"/>
          <w:sz w:val="20"/>
          <w:szCs w:val="20"/>
        </w:rPr>
        <w:t>（6）与本采购项目的监理人或代建人或采购代理机构同为一个法定代表人的；</w:t>
      </w:r>
    </w:p>
    <w:p w14:paraId="3578B1DB">
      <w:pPr>
        <w:spacing w:before="53" w:line="228" w:lineRule="auto"/>
        <w:ind w:left="368"/>
        <w:rPr>
          <w:rFonts w:hint="eastAsia" w:ascii="宋体" w:hAnsi="宋体" w:eastAsia="宋体" w:cs="宋体"/>
          <w:sz w:val="20"/>
          <w:szCs w:val="20"/>
        </w:rPr>
      </w:pPr>
      <w:r>
        <w:rPr>
          <w:rFonts w:hint="eastAsia" w:ascii="宋体" w:hAnsi="宋体" w:eastAsia="宋体" w:cs="宋体"/>
          <w:spacing w:val="9"/>
          <w:sz w:val="20"/>
          <w:szCs w:val="20"/>
        </w:rPr>
        <w:t>（7）与本采购项目的监理人或代建人或采购代理机构相互控股或参股</w:t>
      </w:r>
      <w:r>
        <w:rPr>
          <w:rFonts w:hint="eastAsia" w:ascii="宋体" w:hAnsi="宋体" w:eastAsia="宋体" w:cs="宋体"/>
          <w:spacing w:val="8"/>
          <w:sz w:val="20"/>
          <w:szCs w:val="20"/>
        </w:rPr>
        <w:t>的；</w:t>
      </w:r>
    </w:p>
    <w:p w14:paraId="633602C6">
      <w:pPr>
        <w:spacing w:before="53" w:line="228" w:lineRule="auto"/>
        <w:ind w:left="368"/>
        <w:rPr>
          <w:rFonts w:hint="eastAsia" w:ascii="宋体" w:hAnsi="宋体" w:eastAsia="宋体" w:cs="宋体"/>
          <w:sz w:val="20"/>
          <w:szCs w:val="20"/>
        </w:rPr>
      </w:pPr>
      <w:r>
        <w:rPr>
          <w:rFonts w:hint="eastAsia" w:ascii="宋体" w:hAnsi="宋体" w:eastAsia="宋体" w:cs="宋体"/>
          <w:spacing w:val="9"/>
          <w:sz w:val="20"/>
          <w:szCs w:val="20"/>
        </w:rPr>
        <w:t>（8）与本采购项目的监理人或代建人或采购代理机构相互任职或工作</w:t>
      </w:r>
      <w:r>
        <w:rPr>
          <w:rFonts w:hint="eastAsia" w:ascii="宋体" w:hAnsi="宋体" w:eastAsia="宋体" w:cs="宋体"/>
          <w:spacing w:val="8"/>
          <w:sz w:val="20"/>
          <w:szCs w:val="20"/>
        </w:rPr>
        <w:t>的；</w:t>
      </w:r>
    </w:p>
    <w:p w14:paraId="03D84D62">
      <w:pPr>
        <w:spacing w:before="53" w:line="228" w:lineRule="auto"/>
        <w:ind w:left="368"/>
        <w:rPr>
          <w:rFonts w:hint="eastAsia" w:ascii="宋体" w:hAnsi="宋体" w:eastAsia="宋体" w:cs="宋体"/>
          <w:sz w:val="20"/>
          <w:szCs w:val="20"/>
        </w:rPr>
      </w:pPr>
      <w:r>
        <w:rPr>
          <w:rFonts w:hint="eastAsia" w:ascii="宋体" w:hAnsi="宋体" w:eastAsia="宋体" w:cs="宋体"/>
          <w:spacing w:val="6"/>
          <w:sz w:val="20"/>
          <w:szCs w:val="20"/>
        </w:rPr>
        <w:t>（9）被责令停业的；</w:t>
      </w:r>
    </w:p>
    <w:p w14:paraId="278A6B8D">
      <w:pPr>
        <w:spacing w:before="54" w:line="228" w:lineRule="auto"/>
        <w:ind w:left="368"/>
        <w:rPr>
          <w:rFonts w:hint="eastAsia" w:ascii="宋体" w:hAnsi="宋体" w:eastAsia="宋体" w:cs="宋体"/>
          <w:sz w:val="20"/>
          <w:szCs w:val="20"/>
        </w:rPr>
      </w:pPr>
      <w:r>
        <w:rPr>
          <w:rFonts w:hint="eastAsia" w:ascii="宋体" w:hAnsi="宋体" w:eastAsia="宋体" w:cs="宋体"/>
          <w:spacing w:val="7"/>
          <w:sz w:val="20"/>
          <w:szCs w:val="20"/>
        </w:rPr>
        <w:t>（10）被暂停或取消投标资格的；</w:t>
      </w:r>
    </w:p>
    <w:p w14:paraId="6FCE8DF5">
      <w:pPr>
        <w:spacing w:before="53" w:line="228" w:lineRule="auto"/>
        <w:ind w:left="368"/>
        <w:rPr>
          <w:rFonts w:hint="eastAsia" w:ascii="宋体" w:hAnsi="宋体" w:eastAsia="宋体" w:cs="宋体"/>
          <w:sz w:val="20"/>
          <w:szCs w:val="20"/>
        </w:rPr>
      </w:pPr>
      <w:r>
        <w:rPr>
          <w:rFonts w:hint="eastAsia" w:ascii="宋体" w:hAnsi="宋体" w:eastAsia="宋体" w:cs="宋体"/>
          <w:spacing w:val="6"/>
          <w:sz w:val="20"/>
          <w:szCs w:val="20"/>
        </w:rPr>
        <w:t>（11）财产被接管或冻结的；</w:t>
      </w:r>
    </w:p>
    <w:p w14:paraId="0124C17D">
      <w:pPr>
        <w:spacing w:before="53" w:line="228" w:lineRule="auto"/>
        <w:ind w:left="368"/>
        <w:rPr>
          <w:rFonts w:hint="eastAsia" w:ascii="宋体" w:hAnsi="宋体" w:eastAsia="宋体" w:cs="宋体"/>
          <w:sz w:val="20"/>
          <w:szCs w:val="20"/>
        </w:rPr>
      </w:pPr>
      <w:r>
        <w:rPr>
          <w:rFonts w:hint="eastAsia" w:ascii="宋体" w:hAnsi="宋体" w:eastAsia="宋体" w:cs="宋体"/>
          <w:spacing w:val="9"/>
          <w:sz w:val="20"/>
          <w:szCs w:val="20"/>
        </w:rPr>
        <w:t>（12）在最近三年内有骗取中标或严重违约或</w:t>
      </w:r>
      <w:r>
        <w:rPr>
          <w:rFonts w:hint="eastAsia" w:ascii="宋体" w:hAnsi="宋体" w:eastAsia="宋体" w:cs="宋体"/>
          <w:spacing w:val="8"/>
          <w:sz w:val="20"/>
          <w:szCs w:val="20"/>
        </w:rPr>
        <w:t>重大工程质量问题的。</w:t>
      </w:r>
    </w:p>
    <w:p w14:paraId="27807858">
      <w:pPr>
        <w:spacing w:before="52" w:line="228" w:lineRule="auto"/>
        <w:jc w:val="right"/>
        <w:rPr>
          <w:rFonts w:hint="eastAsia" w:ascii="宋体" w:hAnsi="宋体" w:eastAsia="宋体" w:cs="宋体"/>
          <w:sz w:val="20"/>
          <w:szCs w:val="20"/>
        </w:rPr>
      </w:pPr>
      <w:r>
        <w:rPr>
          <w:rFonts w:hint="eastAsia" w:ascii="宋体" w:hAnsi="宋体" w:eastAsia="宋体" w:cs="宋体"/>
          <w:spacing w:val="5"/>
          <w:sz w:val="20"/>
          <w:szCs w:val="20"/>
        </w:rPr>
        <w:t>1.4.3  单位负责人为同一人或者存在控股、管理关系的不同单位，不得同时参加本采购项目投标。</w:t>
      </w:r>
    </w:p>
    <w:p w14:paraId="370D2FAA">
      <w:pPr>
        <w:spacing w:before="140" w:line="220" w:lineRule="auto"/>
        <w:ind w:left="488"/>
        <w:outlineLvl w:val="2"/>
        <w:rPr>
          <w:rFonts w:hint="eastAsia" w:ascii="宋体" w:hAnsi="宋体" w:eastAsia="宋体" w:cs="宋体"/>
          <w:sz w:val="24"/>
          <w:szCs w:val="24"/>
        </w:rPr>
      </w:pPr>
      <w:bookmarkStart w:id="25" w:name="_Toc17253"/>
      <w:r>
        <w:rPr>
          <w:rFonts w:hint="eastAsia" w:ascii="宋体" w:hAnsi="宋体" w:eastAsia="宋体" w:cs="宋体"/>
          <w:b/>
          <w:bCs/>
          <w:spacing w:val="-7"/>
          <w:sz w:val="24"/>
          <w:szCs w:val="24"/>
        </w:rPr>
        <w:t>1.5</w:t>
      </w:r>
      <w:r>
        <w:rPr>
          <w:rFonts w:hint="eastAsia" w:ascii="宋体" w:hAnsi="宋体" w:eastAsia="宋体" w:cs="宋体"/>
          <w:b/>
          <w:bCs/>
          <w:spacing w:val="12"/>
          <w:sz w:val="24"/>
          <w:szCs w:val="24"/>
        </w:rPr>
        <w:t xml:space="preserve">  </w:t>
      </w:r>
      <w:r>
        <w:rPr>
          <w:rFonts w:hint="eastAsia" w:ascii="宋体" w:hAnsi="宋体" w:eastAsia="宋体" w:cs="宋体"/>
          <w:b/>
          <w:bCs/>
          <w:spacing w:val="-7"/>
          <w:sz w:val="24"/>
          <w:szCs w:val="24"/>
        </w:rPr>
        <w:t>费用承担</w:t>
      </w:r>
      <w:bookmarkEnd w:id="25"/>
    </w:p>
    <w:p w14:paraId="614BA53A">
      <w:pPr>
        <w:spacing w:before="66" w:line="228" w:lineRule="auto"/>
        <w:ind w:left="420"/>
        <w:rPr>
          <w:rFonts w:hint="eastAsia" w:ascii="宋体" w:hAnsi="宋体" w:eastAsia="宋体" w:cs="宋体"/>
          <w:sz w:val="20"/>
          <w:szCs w:val="20"/>
        </w:rPr>
      </w:pPr>
      <w:r>
        <w:rPr>
          <w:rFonts w:hint="eastAsia" w:ascii="宋体" w:hAnsi="宋体" w:eastAsia="宋体" w:cs="宋体"/>
          <w:spacing w:val="8"/>
          <w:sz w:val="20"/>
          <w:szCs w:val="20"/>
        </w:rPr>
        <w:t>供应商准备和参加投标活动发生的费用自理。</w:t>
      </w:r>
    </w:p>
    <w:p w14:paraId="36706B84">
      <w:pPr>
        <w:spacing w:before="140" w:line="221" w:lineRule="auto"/>
        <w:ind w:left="488"/>
        <w:outlineLvl w:val="2"/>
        <w:rPr>
          <w:rFonts w:hint="eastAsia" w:ascii="宋体" w:hAnsi="宋体" w:eastAsia="宋体" w:cs="宋体"/>
          <w:sz w:val="24"/>
          <w:szCs w:val="24"/>
        </w:rPr>
      </w:pPr>
      <w:bookmarkStart w:id="26" w:name="_Toc8745"/>
      <w:r>
        <w:rPr>
          <w:rFonts w:hint="eastAsia" w:ascii="宋体" w:hAnsi="宋体" w:eastAsia="宋体" w:cs="宋体"/>
          <w:b/>
          <w:bCs/>
          <w:spacing w:val="-7"/>
          <w:sz w:val="24"/>
          <w:szCs w:val="24"/>
        </w:rPr>
        <w:t>1.6</w:t>
      </w:r>
      <w:r>
        <w:rPr>
          <w:rFonts w:hint="eastAsia" w:ascii="宋体" w:hAnsi="宋体" w:eastAsia="宋体" w:cs="宋体"/>
          <w:b/>
          <w:bCs/>
          <w:spacing w:val="6"/>
          <w:sz w:val="24"/>
          <w:szCs w:val="24"/>
        </w:rPr>
        <w:t xml:space="preserve">  </w:t>
      </w:r>
      <w:r>
        <w:rPr>
          <w:rFonts w:hint="eastAsia" w:ascii="宋体" w:hAnsi="宋体" w:eastAsia="宋体" w:cs="宋体"/>
          <w:b/>
          <w:bCs/>
          <w:spacing w:val="-7"/>
          <w:sz w:val="24"/>
          <w:szCs w:val="24"/>
        </w:rPr>
        <w:t>保密</w:t>
      </w:r>
      <w:bookmarkEnd w:id="26"/>
    </w:p>
    <w:p w14:paraId="1F225E90">
      <w:pPr>
        <w:spacing w:before="66" w:line="262" w:lineRule="auto"/>
        <w:ind w:left="17" w:right="71" w:firstLine="404"/>
        <w:rPr>
          <w:rFonts w:hint="eastAsia" w:ascii="宋体" w:hAnsi="宋体" w:eastAsia="宋体" w:cs="宋体"/>
          <w:sz w:val="20"/>
          <w:szCs w:val="20"/>
        </w:rPr>
      </w:pPr>
      <w:r>
        <w:rPr>
          <w:rFonts w:hint="eastAsia" w:ascii="宋体" w:hAnsi="宋体" w:eastAsia="宋体" w:cs="宋体"/>
          <w:spacing w:val="12"/>
          <w:sz w:val="20"/>
          <w:szCs w:val="20"/>
        </w:rPr>
        <w:t>参与采购活动的各方应对谈判文件和响应文件中的商业和技术等秘密保密，违者应对由此造成</w:t>
      </w:r>
      <w:r>
        <w:rPr>
          <w:rFonts w:hint="eastAsia" w:ascii="宋体" w:hAnsi="宋体" w:eastAsia="宋体" w:cs="宋体"/>
          <w:spacing w:val="1"/>
          <w:sz w:val="20"/>
          <w:szCs w:val="20"/>
        </w:rPr>
        <w:t xml:space="preserve"> </w:t>
      </w:r>
      <w:r>
        <w:rPr>
          <w:rFonts w:hint="eastAsia" w:ascii="宋体" w:hAnsi="宋体" w:eastAsia="宋体" w:cs="宋体"/>
          <w:spacing w:val="6"/>
          <w:sz w:val="20"/>
          <w:szCs w:val="20"/>
        </w:rPr>
        <w:t>的后果承担法律责任。</w:t>
      </w:r>
    </w:p>
    <w:p w14:paraId="24C9147F">
      <w:pPr>
        <w:spacing w:line="262" w:lineRule="auto"/>
        <w:rPr>
          <w:rFonts w:hint="eastAsia" w:ascii="宋体" w:hAnsi="宋体" w:eastAsia="宋体" w:cs="宋体"/>
          <w:sz w:val="20"/>
          <w:szCs w:val="20"/>
        </w:rPr>
        <w:sectPr>
          <w:footerReference r:id="rId7" w:type="default"/>
          <w:pgSz w:w="11906" w:h="16839"/>
          <w:pgMar w:top="1440" w:right="1083" w:bottom="1440" w:left="1083" w:header="0" w:footer="992" w:gutter="0"/>
          <w:pgNumType w:fmt="decimal"/>
          <w:cols w:space="0" w:num="1"/>
          <w:rtlGutter w:val="0"/>
          <w:docGrid w:linePitch="0" w:charSpace="0"/>
        </w:sectPr>
      </w:pPr>
    </w:p>
    <w:p w14:paraId="1C963252">
      <w:pPr>
        <w:spacing w:before="156" w:line="220" w:lineRule="auto"/>
        <w:ind w:left="488"/>
        <w:outlineLvl w:val="2"/>
        <w:rPr>
          <w:rFonts w:hint="eastAsia" w:ascii="宋体" w:hAnsi="宋体" w:eastAsia="宋体" w:cs="宋体"/>
          <w:sz w:val="24"/>
          <w:szCs w:val="24"/>
        </w:rPr>
      </w:pPr>
      <w:bookmarkStart w:id="27" w:name="_Toc25326"/>
      <w:r>
        <w:rPr>
          <w:rFonts w:hint="eastAsia" w:ascii="宋体" w:hAnsi="宋体" w:eastAsia="宋体" w:cs="宋体"/>
          <w:b/>
          <w:bCs/>
          <w:spacing w:val="-3"/>
          <w:sz w:val="24"/>
          <w:szCs w:val="24"/>
        </w:rPr>
        <w:t>1.7  语言文字</w:t>
      </w:r>
      <w:bookmarkEnd w:id="27"/>
    </w:p>
    <w:p w14:paraId="09D9E4BF">
      <w:pPr>
        <w:spacing w:before="66" w:line="228" w:lineRule="auto"/>
        <w:ind w:left="420"/>
        <w:rPr>
          <w:rFonts w:hint="eastAsia" w:ascii="宋体" w:hAnsi="宋体" w:eastAsia="宋体" w:cs="宋体"/>
          <w:sz w:val="20"/>
          <w:szCs w:val="20"/>
        </w:rPr>
      </w:pPr>
      <w:r>
        <w:rPr>
          <w:rFonts w:hint="eastAsia" w:ascii="宋体" w:hAnsi="宋体" w:eastAsia="宋体" w:cs="宋体"/>
          <w:spacing w:val="9"/>
          <w:sz w:val="20"/>
          <w:szCs w:val="20"/>
        </w:rPr>
        <w:t>采购响应文件使用的语言文字为中文。专用术语使用外文的，应附有中文注释。</w:t>
      </w:r>
    </w:p>
    <w:p w14:paraId="510C356D">
      <w:pPr>
        <w:spacing w:before="139" w:line="221" w:lineRule="auto"/>
        <w:ind w:left="488"/>
        <w:outlineLvl w:val="2"/>
        <w:rPr>
          <w:rFonts w:hint="eastAsia" w:ascii="宋体" w:hAnsi="宋体" w:eastAsia="宋体" w:cs="宋体"/>
          <w:sz w:val="24"/>
          <w:szCs w:val="24"/>
        </w:rPr>
      </w:pPr>
      <w:bookmarkStart w:id="28" w:name="_Toc30175"/>
      <w:r>
        <w:rPr>
          <w:rFonts w:hint="eastAsia" w:ascii="宋体" w:hAnsi="宋体" w:eastAsia="宋体" w:cs="宋体"/>
          <w:b/>
          <w:bCs/>
          <w:spacing w:val="-3"/>
          <w:sz w:val="24"/>
          <w:szCs w:val="24"/>
        </w:rPr>
        <w:t>1.8  计量单位</w:t>
      </w:r>
      <w:bookmarkEnd w:id="28"/>
    </w:p>
    <w:p w14:paraId="5E5B4702">
      <w:pPr>
        <w:spacing w:before="65" w:line="228" w:lineRule="auto"/>
        <w:ind w:left="420"/>
        <w:rPr>
          <w:rFonts w:hint="eastAsia" w:ascii="宋体" w:hAnsi="宋体" w:eastAsia="宋体" w:cs="宋体"/>
          <w:sz w:val="20"/>
          <w:szCs w:val="20"/>
        </w:rPr>
      </w:pPr>
      <w:r>
        <w:rPr>
          <w:rFonts w:hint="eastAsia" w:ascii="宋体" w:hAnsi="宋体" w:eastAsia="宋体" w:cs="宋体"/>
          <w:spacing w:val="9"/>
          <w:sz w:val="20"/>
          <w:szCs w:val="20"/>
        </w:rPr>
        <w:t>所有计量均采用中华人民共和国法定计量单位。</w:t>
      </w:r>
    </w:p>
    <w:p w14:paraId="2404366E">
      <w:pPr>
        <w:spacing w:before="139" w:line="220" w:lineRule="auto"/>
        <w:ind w:left="488"/>
        <w:outlineLvl w:val="2"/>
        <w:rPr>
          <w:rFonts w:hint="eastAsia" w:ascii="宋体" w:hAnsi="宋体" w:eastAsia="宋体" w:cs="宋体"/>
          <w:sz w:val="24"/>
          <w:szCs w:val="24"/>
        </w:rPr>
      </w:pPr>
      <w:bookmarkStart w:id="29" w:name="_Toc14335"/>
      <w:r>
        <w:rPr>
          <w:rFonts w:hint="eastAsia" w:ascii="宋体" w:hAnsi="宋体" w:eastAsia="宋体" w:cs="宋体"/>
          <w:b/>
          <w:bCs/>
          <w:spacing w:val="-5"/>
          <w:sz w:val="24"/>
          <w:szCs w:val="24"/>
        </w:rPr>
        <w:t>1.9</w:t>
      </w:r>
      <w:r>
        <w:rPr>
          <w:rFonts w:hint="eastAsia" w:ascii="宋体" w:hAnsi="宋体" w:eastAsia="宋体" w:cs="宋体"/>
          <w:b/>
          <w:bCs/>
          <w:spacing w:val="5"/>
          <w:sz w:val="24"/>
          <w:szCs w:val="24"/>
        </w:rPr>
        <w:t xml:space="preserve">  </w:t>
      </w:r>
      <w:r>
        <w:rPr>
          <w:rFonts w:hint="eastAsia" w:ascii="宋体" w:hAnsi="宋体" w:eastAsia="宋体" w:cs="宋体"/>
          <w:b/>
          <w:bCs/>
          <w:spacing w:val="-5"/>
          <w:sz w:val="24"/>
          <w:szCs w:val="24"/>
        </w:rPr>
        <w:t>踏勘现场</w:t>
      </w:r>
      <w:bookmarkEnd w:id="29"/>
    </w:p>
    <w:p w14:paraId="2E0E967F">
      <w:pPr>
        <w:spacing w:before="69" w:line="253" w:lineRule="auto"/>
        <w:ind w:left="5" w:right="2" w:firstLine="432"/>
        <w:rPr>
          <w:rFonts w:hint="eastAsia" w:ascii="宋体" w:hAnsi="宋体" w:eastAsia="宋体" w:cs="宋体"/>
          <w:sz w:val="20"/>
          <w:szCs w:val="20"/>
        </w:rPr>
      </w:pPr>
      <w:r>
        <w:rPr>
          <w:rFonts w:hint="eastAsia" w:ascii="宋体" w:hAnsi="宋体" w:eastAsia="宋体" w:cs="宋体"/>
          <w:spacing w:val="8"/>
          <w:sz w:val="20"/>
          <w:szCs w:val="20"/>
        </w:rPr>
        <w:t>1.9.1  供应商须知前附表规定组织踏勘现场的，按供应商须知前附表规定的时间、地点组织供应</w:t>
      </w:r>
      <w:r>
        <w:rPr>
          <w:rFonts w:hint="eastAsia" w:ascii="宋体" w:hAnsi="宋体" w:eastAsia="宋体" w:cs="宋体"/>
          <w:spacing w:val="11"/>
          <w:sz w:val="20"/>
          <w:szCs w:val="20"/>
        </w:rPr>
        <w:t xml:space="preserve"> </w:t>
      </w:r>
      <w:r>
        <w:rPr>
          <w:rFonts w:hint="eastAsia" w:ascii="宋体" w:hAnsi="宋体" w:eastAsia="宋体" w:cs="宋体"/>
          <w:spacing w:val="6"/>
          <w:sz w:val="20"/>
          <w:szCs w:val="20"/>
        </w:rPr>
        <w:t>商踏勘项目现场。</w:t>
      </w:r>
    </w:p>
    <w:p w14:paraId="3E0D22E3">
      <w:pPr>
        <w:spacing w:before="52" w:line="228" w:lineRule="auto"/>
        <w:ind w:left="437"/>
        <w:outlineLvl w:val="3"/>
        <w:rPr>
          <w:rFonts w:hint="eastAsia" w:ascii="宋体" w:hAnsi="宋体" w:eastAsia="宋体" w:cs="宋体"/>
          <w:sz w:val="20"/>
          <w:szCs w:val="20"/>
        </w:rPr>
      </w:pPr>
      <w:r>
        <w:rPr>
          <w:rFonts w:hint="eastAsia" w:ascii="宋体" w:hAnsi="宋体" w:eastAsia="宋体" w:cs="宋体"/>
          <w:spacing w:val="6"/>
          <w:sz w:val="20"/>
          <w:szCs w:val="20"/>
        </w:rPr>
        <w:t>1.9.2  供应商踏勘现场发生的费用自理。</w:t>
      </w:r>
    </w:p>
    <w:p w14:paraId="69AB5BCC">
      <w:pPr>
        <w:spacing w:before="53" w:line="228" w:lineRule="auto"/>
        <w:ind w:left="437"/>
        <w:rPr>
          <w:rFonts w:hint="eastAsia" w:ascii="宋体" w:hAnsi="宋体" w:eastAsia="宋体" w:cs="宋体"/>
          <w:sz w:val="20"/>
          <w:szCs w:val="20"/>
        </w:rPr>
      </w:pPr>
      <w:r>
        <w:rPr>
          <w:rFonts w:hint="eastAsia" w:ascii="宋体" w:hAnsi="宋体" w:eastAsia="宋体" w:cs="宋体"/>
          <w:spacing w:val="8"/>
          <w:sz w:val="20"/>
          <w:szCs w:val="20"/>
        </w:rPr>
        <w:t>1.9.3  除的原因外，供应商自行负责在踏勘现场中所发生的人员伤亡和财产</w:t>
      </w:r>
      <w:r>
        <w:rPr>
          <w:rFonts w:hint="eastAsia" w:ascii="宋体" w:hAnsi="宋体" w:eastAsia="宋体" w:cs="宋体"/>
          <w:spacing w:val="7"/>
          <w:sz w:val="20"/>
          <w:szCs w:val="20"/>
        </w:rPr>
        <w:t>损失。</w:t>
      </w:r>
    </w:p>
    <w:p w14:paraId="492A99ED">
      <w:pPr>
        <w:spacing w:before="54" w:line="252" w:lineRule="auto"/>
        <w:ind w:left="4" w:right="44" w:firstLine="432"/>
        <w:rPr>
          <w:rFonts w:hint="eastAsia" w:ascii="宋体" w:hAnsi="宋体" w:eastAsia="宋体" w:cs="宋体"/>
          <w:sz w:val="20"/>
          <w:szCs w:val="20"/>
        </w:rPr>
      </w:pPr>
      <w:r>
        <w:rPr>
          <w:rFonts w:hint="eastAsia" w:ascii="宋体" w:hAnsi="宋体" w:eastAsia="宋体" w:cs="宋体"/>
          <w:spacing w:val="7"/>
          <w:sz w:val="20"/>
          <w:szCs w:val="20"/>
        </w:rPr>
        <w:t>1.9.4  在踏勘现场中介绍的工程场地和相关的周边环境情况，供供应商在编制响应文件时参考，</w:t>
      </w:r>
      <w:r>
        <w:rPr>
          <w:rFonts w:hint="eastAsia" w:ascii="宋体" w:hAnsi="宋体" w:eastAsia="宋体" w:cs="宋体"/>
          <w:spacing w:val="15"/>
          <w:sz w:val="20"/>
          <w:szCs w:val="20"/>
        </w:rPr>
        <w:t xml:space="preserve"> </w:t>
      </w:r>
      <w:r>
        <w:rPr>
          <w:rFonts w:hint="eastAsia" w:ascii="宋体" w:hAnsi="宋体" w:eastAsia="宋体" w:cs="宋体"/>
          <w:spacing w:val="8"/>
          <w:sz w:val="20"/>
          <w:szCs w:val="20"/>
        </w:rPr>
        <w:t>不对供应商据此作出的判断和决策负责。</w:t>
      </w:r>
    </w:p>
    <w:p w14:paraId="342F766D">
      <w:pPr>
        <w:spacing w:before="140" w:line="219" w:lineRule="auto"/>
        <w:ind w:left="488"/>
        <w:outlineLvl w:val="2"/>
        <w:rPr>
          <w:rFonts w:hint="eastAsia" w:ascii="宋体" w:hAnsi="宋体" w:eastAsia="宋体" w:cs="宋体"/>
          <w:sz w:val="24"/>
          <w:szCs w:val="24"/>
        </w:rPr>
      </w:pPr>
      <w:bookmarkStart w:id="30" w:name="_Toc20663"/>
      <w:r>
        <w:rPr>
          <w:rFonts w:hint="eastAsia" w:ascii="宋体" w:hAnsi="宋体" w:eastAsia="宋体" w:cs="宋体"/>
          <w:b/>
          <w:bCs/>
          <w:spacing w:val="-3"/>
          <w:sz w:val="24"/>
          <w:szCs w:val="24"/>
        </w:rPr>
        <w:t>1.10  谈判预备会</w:t>
      </w:r>
      <w:bookmarkEnd w:id="30"/>
    </w:p>
    <w:p w14:paraId="05CCC2CA">
      <w:pPr>
        <w:spacing w:before="68" w:line="252" w:lineRule="auto"/>
        <w:ind w:firstLine="436"/>
        <w:rPr>
          <w:rFonts w:hint="eastAsia" w:ascii="宋体" w:hAnsi="宋体" w:eastAsia="宋体" w:cs="宋体"/>
          <w:sz w:val="20"/>
          <w:szCs w:val="20"/>
        </w:rPr>
      </w:pPr>
      <w:r>
        <w:rPr>
          <w:rFonts w:hint="eastAsia" w:ascii="宋体" w:hAnsi="宋体" w:eastAsia="宋体" w:cs="宋体"/>
          <w:spacing w:val="10"/>
          <w:sz w:val="20"/>
          <w:szCs w:val="20"/>
        </w:rPr>
        <w:t>1.10.</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1  供应商须知前附表规定召开谈判预备会的，按规定的时间和地点召开谈判预备</w:t>
      </w:r>
      <w:r>
        <w:rPr>
          <w:rFonts w:hint="eastAsia" w:ascii="宋体" w:hAnsi="宋体" w:eastAsia="宋体" w:cs="宋体"/>
          <w:spacing w:val="9"/>
          <w:sz w:val="20"/>
          <w:szCs w:val="20"/>
        </w:rPr>
        <w:t>会，澄清</w:t>
      </w:r>
      <w:r>
        <w:rPr>
          <w:rFonts w:hint="eastAsia" w:ascii="宋体" w:hAnsi="宋体" w:eastAsia="宋体" w:cs="宋体"/>
          <w:sz w:val="20"/>
          <w:szCs w:val="20"/>
        </w:rPr>
        <w:t xml:space="preserve"> </w:t>
      </w:r>
      <w:r>
        <w:rPr>
          <w:rFonts w:hint="eastAsia" w:ascii="宋体" w:hAnsi="宋体" w:eastAsia="宋体" w:cs="宋体"/>
          <w:spacing w:val="7"/>
          <w:sz w:val="20"/>
          <w:szCs w:val="20"/>
        </w:rPr>
        <w:t>供应商提出的问题。</w:t>
      </w:r>
    </w:p>
    <w:p w14:paraId="28E04603">
      <w:pPr>
        <w:spacing w:before="53" w:line="228" w:lineRule="auto"/>
        <w:ind w:left="437"/>
        <w:rPr>
          <w:rFonts w:hint="eastAsia" w:ascii="宋体" w:hAnsi="宋体" w:eastAsia="宋体" w:cs="宋体"/>
          <w:sz w:val="20"/>
          <w:szCs w:val="20"/>
        </w:rPr>
      </w:pPr>
      <w:r>
        <w:rPr>
          <w:rFonts w:hint="eastAsia" w:ascii="宋体" w:hAnsi="宋体" w:eastAsia="宋体" w:cs="宋体"/>
          <w:spacing w:val="8"/>
          <w:sz w:val="20"/>
          <w:szCs w:val="20"/>
        </w:rPr>
        <w:t>1.10.2  供应商应在规定的时间前，以书面形式将提出的问题送达，以便在会议期间澄清。</w:t>
      </w:r>
    </w:p>
    <w:p w14:paraId="745AE16B">
      <w:pPr>
        <w:spacing w:before="54" w:line="252" w:lineRule="auto"/>
        <w:ind w:left="8" w:firstLine="428"/>
        <w:rPr>
          <w:rFonts w:hint="eastAsia" w:ascii="宋体" w:hAnsi="宋体" w:eastAsia="宋体" w:cs="宋体"/>
          <w:sz w:val="20"/>
          <w:szCs w:val="20"/>
        </w:rPr>
      </w:pPr>
      <w:r>
        <w:rPr>
          <w:rFonts w:hint="eastAsia" w:ascii="宋体" w:hAnsi="宋体" w:eastAsia="宋体" w:cs="宋体"/>
          <w:spacing w:val="10"/>
          <w:sz w:val="20"/>
          <w:szCs w:val="20"/>
        </w:rPr>
        <w:t>1.10.3  谈判预备会后，在规定的时间内，将对供</w:t>
      </w:r>
      <w:r>
        <w:rPr>
          <w:rFonts w:hint="eastAsia" w:ascii="宋体" w:hAnsi="宋体" w:eastAsia="宋体" w:cs="宋体"/>
          <w:spacing w:val="9"/>
          <w:sz w:val="20"/>
          <w:szCs w:val="20"/>
        </w:rPr>
        <w:t>应商所提问题的澄清，</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以书面形式通知所有购</w:t>
      </w:r>
      <w:r>
        <w:rPr>
          <w:rFonts w:hint="eastAsia" w:ascii="宋体" w:hAnsi="宋体" w:eastAsia="宋体" w:cs="宋体"/>
          <w:sz w:val="20"/>
          <w:szCs w:val="20"/>
        </w:rPr>
        <w:t xml:space="preserve"> </w:t>
      </w:r>
      <w:r>
        <w:rPr>
          <w:rFonts w:hint="eastAsia" w:ascii="宋体" w:hAnsi="宋体" w:eastAsia="宋体" w:cs="宋体"/>
          <w:spacing w:val="9"/>
          <w:sz w:val="20"/>
          <w:szCs w:val="20"/>
        </w:rPr>
        <w:t>买谈判文件的供应商。该澄清内容为谈判文件的组成</w:t>
      </w:r>
      <w:r>
        <w:rPr>
          <w:rFonts w:hint="eastAsia" w:ascii="宋体" w:hAnsi="宋体" w:eastAsia="宋体" w:cs="宋体"/>
          <w:spacing w:val="8"/>
          <w:sz w:val="20"/>
          <w:szCs w:val="20"/>
        </w:rPr>
        <w:t>部分。</w:t>
      </w:r>
    </w:p>
    <w:p w14:paraId="04531D3F">
      <w:pPr>
        <w:spacing w:before="140" w:line="220" w:lineRule="auto"/>
        <w:ind w:left="488"/>
        <w:outlineLvl w:val="2"/>
        <w:rPr>
          <w:rFonts w:hint="eastAsia" w:ascii="宋体" w:hAnsi="宋体" w:eastAsia="宋体" w:cs="宋体"/>
          <w:sz w:val="24"/>
          <w:szCs w:val="24"/>
        </w:rPr>
      </w:pPr>
      <w:bookmarkStart w:id="31" w:name="_Toc14715"/>
      <w:r>
        <w:rPr>
          <w:rFonts w:hint="eastAsia" w:ascii="宋体" w:hAnsi="宋体" w:eastAsia="宋体" w:cs="宋体"/>
          <w:b/>
          <w:bCs/>
          <w:spacing w:val="-7"/>
          <w:sz w:val="24"/>
          <w:szCs w:val="24"/>
        </w:rPr>
        <w:t>1.11</w:t>
      </w:r>
      <w:r>
        <w:rPr>
          <w:rFonts w:hint="eastAsia" w:ascii="宋体" w:hAnsi="宋体" w:eastAsia="宋体" w:cs="宋体"/>
          <w:b/>
          <w:bCs/>
          <w:spacing w:val="2"/>
          <w:sz w:val="24"/>
          <w:szCs w:val="24"/>
        </w:rPr>
        <w:t xml:space="preserve">  </w:t>
      </w:r>
      <w:r>
        <w:rPr>
          <w:rFonts w:hint="eastAsia" w:ascii="宋体" w:hAnsi="宋体" w:eastAsia="宋体" w:cs="宋体"/>
          <w:b/>
          <w:bCs/>
          <w:spacing w:val="-7"/>
          <w:sz w:val="24"/>
          <w:szCs w:val="24"/>
        </w:rPr>
        <w:t>偏离</w:t>
      </w:r>
      <w:bookmarkEnd w:id="31"/>
    </w:p>
    <w:p w14:paraId="7540FDBA">
      <w:pPr>
        <w:spacing w:before="68" w:line="261" w:lineRule="auto"/>
        <w:ind w:left="5" w:right="2" w:firstLine="414"/>
        <w:rPr>
          <w:rFonts w:hint="eastAsia" w:ascii="宋体" w:hAnsi="宋体" w:eastAsia="宋体" w:cs="宋体"/>
          <w:sz w:val="20"/>
          <w:szCs w:val="20"/>
        </w:rPr>
      </w:pPr>
      <w:r>
        <w:rPr>
          <w:rFonts w:hint="eastAsia" w:ascii="宋体" w:hAnsi="宋体" w:eastAsia="宋体" w:cs="宋体"/>
          <w:spacing w:val="12"/>
          <w:sz w:val="20"/>
          <w:szCs w:val="20"/>
        </w:rPr>
        <w:t>供应商须知前附表允许响应文件偏离谈判文件某些要求的，偏离应当符合谈判文件规定的偏离</w:t>
      </w:r>
      <w:r>
        <w:rPr>
          <w:rFonts w:hint="eastAsia" w:ascii="宋体" w:hAnsi="宋体" w:eastAsia="宋体" w:cs="宋体"/>
          <w:spacing w:val="3"/>
          <w:sz w:val="20"/>
          <w:szCs w:val="20"/>
        </w:rPr>
        <w:t xml:space="preserve"> </w:t>
      </w:r>
      <w:r>
        <w:rPr>
          <w:rFonts w:hint="eastAsia" w:ascii="宋体" w:hAnsi="宋体" w:eastAsia="宋体" w:cs="宋体"/>
          <w:spacing w:val="5"/>
          <w:sz w:val="20"/>
          <w:szCs w:val="20"/>
        </w:rPr>
        <w:t>范围和幅度。</w:t>
      </w:r>
    </w:p>
    <w:p w14:paraId="76C2A124">
      <w:pPr>
        <w:pStyle w:val="3"/>
        <w:spacing w:before="200" w:line="226" w:lineRule="auto"/>
        <w:outlineLvl w:val="1"/>
        <w:rPr>
          <w:rFonts w:hint="eastAsia" w:ascii="宋体" w:hAnsi="宋体" w:eastAsia="宋体" w:cs="宋体"/>
          <w:sz w:val="31"/>
          <w:szCs w:val="31"/>
        </w:rPr>
      </w:pPr>
      <w:bookmarkStart w:id="32" w:name="_Toc13783"/>
      <w:r>
        <w:rPr>
          <w:rFonts w:hint="eastAsia" w:ascii="宋体" w:hAnsi="宋体" w:eastAsia="宋体" w:cs="宋体"/>
          <w:b/>
          <w:bCs/>
          <w:spacing w:val="2"/>
          <w:sz w:val="31"/>
          <w:szCs w:val="31"/>
        </w:rPr>
        <w:t>2.</w:t>
      </w:r>
      <w:r>
        <w:rPr>
          <w:rFonts w:hint="eastAsia" w:ascii="宋体" w:hAnsi="宋体" w:eastAsia="宋体" w:cs="宋体"/>
          <w:b/>
          <w:bCs/>
          <w:spacing w:val="1"/>
          <w:sz w:val="31"/>
          <w:szCs w:val="31"/>
        </w:rPr>
        <w:t xml:space="preserve">  </w:t>
      </w:r>
      <w:r>
        <w:rPr>
          <w:rFonts w:hint="eastAsia" w:ascii="宋体" w:hAnsi="宋体" w:eastAsia="宋体" w:cs="宋体"/>
          <w:b/>
          <w:bCs/>
          <w:spacing w:val="2"/>
          <w:sz w:val="31"/>
          <w:szCs w:val="31"/>
        </w:rPr>
        <w:t>谈判文件</w:t>
      </w:r>
      <w:bookmarkEnd w:id="32"/>
    </w:p>
    <w:p w14:paraId="3B2F9B96">
      <w:pPr>
        <w:pStyle w:val="3"/>
        <w:spacing w:line="281" w:lineRule="auto"/>
        <w:rPr>
          <w:rFonts w:hint="eastAsia" w:ascii="宋体" w:hAnsi="宋体" w:eastAsia="宋体" w:cs="宋体"/>
        </w:rPr>
      </w:pPr>
    </w:p>
    <w:p w14:paraId="255AB541">
      <w:pPr>
        <w:spacing w:before="78" w:line="220" w:lineRule="auto"/>
        <w:ind w:left="478"/>
        <w:outlineLvl w:val="2"/>
        <w:rPr>
          <w:rFonts w:hint="eastAsia" w:ascii="宋体" w:hAnsi="宋体" w:eastAsia="宋体" w:cs="宋体"/>
          <w:sz w:val="24"/>
          <w:szCs w:val="24"/>
        </w:rPr>
      </w:pPr>
      <w:bookmarkStart w:id="33" w:name="_Toc28282"/>
      <w:r>
        <w:rPr>
          <w:rFonts w:hint="eastAsia" w:ascii="宋体" w:hAnsi="宋体" w:eastAsia="宋体" w:cs="宋体"/>
          <w:b/>
          <w:bCs/>
          <w:spacing w:val="-2"/>
          <w:sz w:val="24"/>
          <w:szCs w:val="24"/>
        </w:rPr>
        <w:t>2.1  谈判文件的组成</w:t>
      </w:r>
      <w:bookmarkEnd w:id="33"/>
    </w:p>
    <w:p w14:paraId="7E39A698">
      <w:pPr>
        <w:spacing w:before="67" w:line="228" w:lineRule="auto"/>
        <w:ind w:left="417"/>
        <w:outlineLvl w:val="3"/>
        <w:rPr>
          <w:rFonts w:hint="eastAsia" w:ascii="宋体" w:hAnsi="宋体" w:eastAsia="宋体" w:cs="宋体"/>
          <w:sz w:val="20"/>
          <w:szCs w:val="20"/>
        </w:rPr>
      </w:pPr>
      <w:r>
        <w:rPr>
          <w:rFonts w:hint="eastAsia" w:ascii="宋体" w:hAnsi="宋体" w:eastAsia="宋体" w:cs="宋体"/>
          <w:spacing w:val="4"/>
          <w:sz w:val="20"/>
          <w:szCs w:val="20"/>
        </w:rPr>
        <w:t>2.</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1.1  本谈判文件包括：</w:t>
      </w:r>
    </w:p>
    <w:p w14:paraId="124388AA">
      <w:pPr>
        <w:spacing w:before="53" w:line="227" w:lineRule="auto"/>
        <w:ind w:left="368"/>
        <w:rPr>
          <w:rFonts w:hint="eastAsia" w:ascii="宋体" w:hAnsi="宋体" w:eastAsia="宋体" w:cs="宋体"/>
          <w:sz w:val="20"/>
          <w:szCs w:val="20"/>
        </w:rPr>
      </w:pPr>
      <w:r>
        <w:rPr>
          <w:rFonts w:hint="eastAsia" w:ascii="宋体" w:hAnsi="宋体" w:eastAsia="宋体" w:cs="宋体"/>
          <w:spacing w:val="8"/>
          <w:sz w:val="20"/>
          <w:szCs w:val="20"/>
        </w:rPr>
        <w:t>（1）谈判公告（或投标邀请书</w:t>
      </w:r>
      <w:r>
        <w:rPr>
          <w:rFonts w:hint="eastAsia" w:ascii="宋体" w:hAnsi="宋体" w:eastAsia="宋体" w:cs="宋体"/>
          <w:spacing w:val="1"/>
          <w:sz w:val="20"/>
          <w:szCs w:val="20"/>
        </w:rPr>
        <w:t>）；</w:t>
      </w:r>
    </w:p>
    <w:p w14:paraId="358AD0EB">
      <w:pPr>
        <w:spacing w:before="54" w:line="228" w:lineRule="auto"/>
        <w:ind w:left="368"/>
        <w:rPr>
          <w:rFonts w:hint="eastAsia" w:ascii="宋体" w:hAnsi="宋体" w:eastAsia="宋体" w:cs="宋体"/>
          <w:sz w:val="20"/>
          <w:szCs w:val="20"/>
        </w:rPr>
      </w:pPr>
      <w:r>
        <w:rPr>
          <w:rFonts w:hint="eastAsia" w:ascii="宋体" w:hAnsi="宋体" w:eastAsia="宋体" w:cs="宋体"/>
          <w:spacing w:val="6"/>
          <w:sz w:val="20"/>
          <w:szCs w:val="20"/>
        </w:rPr>
        <w:t>（2）供应商须知；</w:t>
      </w:r>
    </w:p>
    <w:p w14:paraId="36B76EDC">
      <w:pPr>
        <w:spacing w:before="54" w:line="228" w:lineRule="auto"/>
        <w:ind w:left="368"/>
        <w:rPr>
          <w:rFonts w:hint="eastAsia" w:ascii="宋体" w:hAnsi="宋体" w:eastAsia="宋体" w:cs="宋体"/>
          <w:sz w:val="20"/>
          <w:szCs w:val="20"/>
        </w:rPr>
      </w:pPr>
      <w:r>
        <w:rPr>
          <w:rFonts w:hint="eastAsia" w:ascii="宋体" w:hAnsi="宋体" w:eastAsia="宋体" w:cs="宋体"/>
          <w:spacing w:val="5"/>
          <w:sz w:val="20"/>
          <w:szCs w:val="20"/>
        </w:rPr>
        <w:t>（3）评标办法；</w:t>
      </w:r>
    </w:p>
    <w:p w14:paraId="4489CA92">
      <w:pPr>
        <w:spacing w:before="53" w:line="228" w:lineRule="auto"/>
        <w:ind w:left="368"/>
        <w:rPr>
          <w:rFonts w:hint="eastAsia" w:ascii="宋体" w:hAnsi="宋体" w:eastAsia="宋体" w:cs="宋体"/>
          <w:sz w:val="20"/>
          <w:szCs w:val="20"/>
        </w:rPr>
      </w:pPr>
      <w:r>
        <w:rPr>
          <w:rFonts w:hint="eastAsia" w:ascii="宋体" w:hAnsi="宋体" w:eastAsia="宋体" w:cs="宋体"/>
          <w:spacing w:val="6"/>
          <w:sz w:val="20"/>
          <w:szCs w:val="20"/>
        </w:rPr>
        <w:t>（4）合同条款及格式；</w:t>
      </w:r>
    </w:p>
    <w:p w14:paraId="650DBA81">
      <w:pPr>
        <w:spacing w:before="52" w:line="229" w:lineRule="auto"/>
        <w:ind w:left="368"/>
        <w:rPr>
          <w:rFonts w:hint="eastAsia" w:ascii="宋体" w:hAnsi="宋体" w:eastAsia="宋体" w:cs="宋体"/>
          <w:sz w:val="20"/>
          <w:szCs w:val="20"/>
        </w:rPr>
      </w:pPr>
      <w:r>
        <w:rPr>
          <w:rFonts w:hint="eastAsia" w:ascii="宋体" w:hAnsi="宋体" w:eastAsia="宋体" w:cs="宋体"/>
          <w:spacing w:val="6"/>
          <w:sz w:val="20"/>
          <w:szCs w:val="20"/>
        </w:rPr>
        <w:t>（5）工程量清单；</w:t>
      </w:r>
    </w:p>
    <w:p w14:paraId="7EEDEE3D">
      <w:pPr>
        <w:spacing w:before="53" w:line="228" w:lineRule="auto"/>
        <w:ind w:left="368"/>
        <w:rPr>
          <w:rFonts w:hint="eastAsia" w:ascii="宋体" w:hAnsi="宋体" w:eastAsia="宋体" w:cs="宋体"/>
          <w:sz w:val="20"/>
          <w:szCs w:val="20"/>
        </w:rPr>
      </w:pPr>
      <w:r>
        <w:rPr>
          <w:rFonts w:hint="eastAsia" w:ascii="宋体" w:hAnsi="宋体" w:eastAsia="宋体" w:cs="宋体"/>
          <w:spacing w:val="6"/>
          <w:sz w:val="20"/>
          <w:szCs w:val="20"/>
        </w:rPr>
        <w:t>（6）技术标准和要求；</w:t>
      </w:r>
    </w:p>
    <w:p w14:paraId="298AECDA">
      <w:pPr>
        <w:spacing w:before="53" w:line="228" w:lineRule="auto"/>
        <w:ind w:left="368"/>
        <w:rPr>
          <w:rFonts w:hint="eastAsia" w:ascii="宋体" w:hAnsi="宋体" w:eastAsia="宋体" w:cs="宋体"/>
          <w:sz w:val="20"/>
          <w:szCs w:val="20"/>
        </w:rPr>
      </w:pPr>
      <w:r>
        <w:rPr>
          <w:rFonts w:hint="eastAsia" w:ascii="宋体" w:hAnsi="宋体" w:eastAsia="宋体" w:cs="宋体"/>
          <w:spacing w:val="3"/>
          <w:sz w:val="20"/>
          <w:szCs w:val="20"/>
        </w:rPr>
        <w:t>（7）响应文件格式；</w:t>
      </w:r>
    </w:p>
    <w:p w14:paraId="5A29918A">
      <w:pPr>
        <w:spacing w:before="52" w:line="228" w:lineRule="auto"/>
        <w:ind w:left="368"/>
        <w:rPr>
          <w:rFonts w:hint="eastAsia" w:ascii="宋体" w:hAnsi="宋体" w:eastAsia="宋体" w:cs="宋体"/>
          <w:sz w:val="20"/>
          <w:szCs w:val="20"/>
        </w:rPr>
      </w:pPr>
      <w:r>
        <w:rPr>
          <w:rFonts w:hint="eastAsia" w:ascii="宋体" w:hAnsi="宋体" w:eastAsia="宋体" w:cs="宋体"/>
          <w:spacing w:val="8"/>
          <w:sz w:val="20"/>
          <w:szCs w:val="20"/>
        </w:rPr>
        <w:t>（8）供应商须知前附表规定的其他材料。</w:t>
      </w:r>
    </w:p>
    <w:p w14:paraId="01FEAD14">
      <w:pPr>
        <w:spacing w:before="53" w:line="253" w:lineRule="auto"/>
        <w:ind w:left="3" w:right="2" w:firstLine="413"/>
        <w:rPr>
          <w:rFonts w:hint="eastAsia" w:ascii="宋体" w:hAnsi="宋体" w:eastAsia="宋体" w:cs="宋体"/>
          <w:sz w:val="20"/>
          <w:szCs w:val="20"/>
        </w:rPr>
      </w:pPr>
      <w:r>
        <w:rPr>
          <w:rFonts w:hint="eastAsia" w:ascii="宋体" w:hAnsi="宋体" w:eastAsia="宋体" w:cs="宋体"/>
          <w:spacing w:val="7"/>
          <w:sz w:val="20"/>
          <w:szCs w:val="20"/>
        </w:rPr>
        <w:t>2.</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1.2  根据本章第</w:t>
      </w:r>
      <w:r>
        <w:rPr>
          <w:rFonts w:hint="eastAsia" w:ascii="宋体" w:hAnsi="宋体" w:eastAsia="宋体" w:cs="宋体"/>
          <w:spacing w:val="-21"/>
          <w:sz w:val="20"/>
          <w:szCs w:val="20"/>
        </w:rPr>
        <w:t xml:space="preserve"> </w:t>
      </w:r>
      <w:r>
        <w:rPr>
          <w:rFonts w:hint="eastAsia" w:ascii="宋体" w:hAnsi="宋体" w:eastAsia="宋体" w:cs="宋体"/>
          <w:spacing w:val="7"/>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10 款、第</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2.2 款和第</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2.3 款对</w:t>
      </w:r>
      <w:r>
        <w:rPr>
          <w:rFonts w:hint="eastAsia" w:ascii="宋体" w:hAnsi="宋体" w:eastAsia="宋体" w:cs="宋体"/>
          <w:spacing w:val="6"/>
          <w:sz w:val="20"/>
          <w:szCs w:val="20"/>
        </w:rPr>
        <w:t>谈判文件所作的澄清、修改，构成谈判文件的</w:t>
      </w:r>
      <w:r>
        <w:rPr>
          <w:rFonts w:hint="eastAsia" w:ascii="宋体" w:hAnsi="宋体" w:eastAsia="宋体" w:cs="宋体"/>
          <w:spacing w:val="5"/>
          <w:sz w:val="20"/>
          <w:szCs w:val="20"/>
        </w:rPr>
        <w:t>组成部分。</w:t>
      </w:r>
    </w:p>
    <w:p w14:paraId="4EF2DB53">
      <w:pPr>
        <w:spacing w:before="138" w:line="220" w:lineRule="auto"/>
        <w:ind w:left="478"/>
        <w:outlineLvl w:val="2"/>
        <w:rPr>
          <w:rFonts w:hint="eastAsia" w:ascii="宋体" w:hAnsi="宋体" w:eastAsia="宋体" w:cs="宋体"/>
          <w:sz w:val="24"/>
          <w:szCs w:val="24"/>
        </w:rPr>
      </w:pPr>
      <w:bookmarkStart w:id="34" w:name="_Toc1631"/>
      <w:r>
        <w:rPr>
          <w:rFonts w:hint="eastAsia" w:ascii="宋体" w:hAnsi="宋体" w:eastAsia="宋体" w:cs="宋体"/>
          <w:b/>
          <w:bCs/>
          <w:spacing w:val="-2"/>
          <w:sz w:val="24"/>
          <w:szCs w:val="24"/>
        </w:rPr>
        <w:t>2.2  谈判文件的澄清</w:t>
      </w:r>
      <w:bookmarkEnd w:id="34"/>
    </w:p>
    <w:p w14:paraId="55222EDB">
      <w:pPr>
        <w:spacing w:before="69" w:line="261" w:lineRule="auto"/>
        <w:ind w:left="2" w:firstLine="414"/>
        <w:rPr>
          <w:rFonts w:hint="eastAsia" w:ascii="宋体" w:hAnsi="宋体" w:eastAsia="宋体" w:cs="宋体"/>
          <w:sz w:val="20"/>
          <w:szCs w:val="20"/>
        </w:rPr>
      </w:pPr>
      <w:r>
        <w:rPr>
          <w:rFonts w:hint="eastAsia" w:ascii="宋体" w:hAnsi="宋体" w:eastAsia="宋体" w:cs="宋体"/>
          <w:spacing w:val="9"/>
          <w:sz w:val="20"/>
          <w:szCs w:val="20"/>
        </w:rPr>
        <w:t>2.2.1 供应商应仔细阅读和检查谈判文件的全部内容。如发现缺页</w:t>
      </w:r>
      <w:r>
        <w:rPr>
          <w:rFonts w:hint="eastAsia" w:ascii="宋体" w:hAnsi="宋体" w:eastAsia="宋体" w:cs="宋体"/>
          <w:spacing w:val="8"/>
          <w:sz w:val="20"/>
          <w:szCs w:val="20"/>
        </w:rPr>
        <w:t>或附件不全，应及时向提出，</w:t>
      </w:r>
      <w:r>
        <w:rPr>
          <w:rFonts w:hint="eastAsia" w:ascii="宋体" w:hAnsi="宋体" w:eastAsia="宋体" w:cs="宋体"/>
          <w:sz w:val="20"/>
          <w:szCs w:val="20"/>
        </w:rPr>
        <w:t xml:space="preserve"> </w:t>
      </w:r>
      <w:r>
        <w:rPr>
          <w:rFonts w:hint="eastAsia" w:ascii="宋体" w:hAnsi="宋体" w:eastAsia="宋体" w:cs="宋体"/>
          <w:spacing w:val="11"/>
          <w:sz w:val="20"/>
          <w:szCs w:val="20"/>
        </w:rPr>
        <w:t>以便补齐。如有疑问，应在供应商须知前附表规定的时间前以书面形式（包括信函、</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电报、传真等</w:t>
      </w:r>
      <w:r>
        <w:rPr>
          <w:rFonts w:hint="eastAsia" w:ascii="宋体" w:hAnsi="宋体" w:eastAsia="宋体" w:cs="宋体"/>
          <w:sz w:val="20"/>
          <w:szCs w:val="20"/>
        </w:rPr>
        <w:t xml:space="preserve"> </w:t>
      </w:r>
      <w:r>
        <w:rPr>
          <w:rFonts w:hint="eastAsia" w:ascii="宋体" w:hAnsi="宋体" w:eastAsia="宋体" w:cs="宋体"/>
          <w:spacing w:val="9"/>
          <w:sz w:val="20"/>
          <w:szCs w:val="20"/>
        </w:rPr>
        <w:t>可以有形地表现所载内容的形式，下同</w:t>
      </w:r>
      <w:r>
        <w:rPr>
          <w:rFonts w:hint="eastAsia" w:ascii="宋体" w:hAnsi="宋体" w:eastAsia="宋体" w:cs="宋体"/>
          <w:spacing w:val="14"/>
          <w:sz w:val="20"/>
          <w:szCs w:val="20"/>
        </w:rPr>
        <w:t>），</w:t>
      </w:r>
      <w:r>
        <w:rPr>
          <w:rFonts w:hint="eastAsia" w:ascii="宋体" w:hAnsi="宋体" w:eastAsia="宋体" w:cs="宋体"/>
          <w:spacing w:val="9"/>
          <w:sz w:val="20"/>
          <w:szCs w:val="20"/>
        </w:rPr>
        <w:t>要求对谈判文件予以</w:t>
      </w:r>
      <w:r>
        <w:rPr>
          <w:rFonts w:hint="eastAsia" w:ascii="宋体" w:hAnsi="宋体" w:eastAsia="宋体" w:cs="宋体"/>
          <w:spacing w:val="8"/>
          <w:sz w:val="20"/>
          <w:szCs w:val="20"/>
        </w:rPr>
        <w:t>澄清。</w:t>
      </w:r>
    </w:p>
    <w:p w14:paraId="1B770370">
      <w:pPr>
        <w:spacing w:before="52" w:line="261" w:lineRule="auto"/>
        <w:ind w:right="2" w:firstLine="417"/>
        <w:rPr>
          <w:rFonts w:hint="eastAsia" w:ascii="宋体" w:hAnsi="宋体" w:eastAsia="宋体" w:cs="宋体"/>
          <w:sz w:val="20"/>
          <w:szCs w:val="20"/>
        </w:rPr>
      </w:pPr>
      <w:r>
        <w:rPr>
          <w:rFonts w:hint="eastAsia" w:ascii="宋体" w:hAnsi="宋体" w:eastAsia="宋体" w:cs="宋体"/>
          <w:spacing w:val="13"/>
          <w:sz w:val="20"/>
          <w:szCs w:val="20"/>
        </w:rPr>
        <w:t>2.2.2 谈判文件的澄清将以书面形式发给所有购买谈判文件的供应商，但不指明澄清问题的来</w:t>
      </w:r>
      <w:r>
        <w:rPr>
          <w:rFonts w:hint="eastAsia" w:ascii="宋体" w:hAnsi="宋体" w:eastAsia="宋体" w:cs="宋体"/>
          <w:spacing w:val="14"/>
          <w:sz w:val="20"/>
          <w:szCs w:val="20"/>
        </w:rPr>
        <w:t xml:space="preserve"> </w:t>
      </w:r>
      <w:r>
        <w:rPr>
          <w:rFonts w:hint="eastAsia" w:ascii="宋体" w:hAnsi="宋体" w:eastAsia="宋体" w:cs="宋体"/>
          <w:spacing w:val="11"/>
          <w:sz w:val="20"/>
          <w:szCs w:val="20"/>
        </w:rPr>
        <w:t>源。如果澄清发出的时间距供应商须知前附表规定的投标截止时间不足</w:t>
      </w:r>
      <w:r>
        <w:rPr>
          <w:rFonts w:hint="eastAsia" w:ascii="宋体" w:hAnsi="宋体" w:eastAsia="宋体" w:cs="宋体"/>
          <w:spacing w:val="-25"/>
          <w:sz w:val="20"/>
          <w:szCs w:val="20"/>
        </w:rPr>
        <w:t xml:space="preserve"> </w:t>
      </w:r>
      <w:r>
        <w:rPr>
          <w:rFonts w:hint="eastAsia" w:ascii="宋体" w:hAnsi="宋体" w:eastAsia="宋体" w:cs="宋体"/>
          <w:spacing w:val="11"/>
          <w:sz w:val="20"/>
          <w:szCs w:val="20"/>
        </w:rPr>
        <w:t>3天，并且澄清内容影响响</w:t>
      </w:r>
      <w:r>
        <w:rPr>
          <w:rFonts w:hint="eastAsia" w:ascii="宋体" w:hAnsi="宋体" w:eastAsia="宋体" w:cs="宋体"/>
          <w:spacing w:val="8"/>
          <w:sz w:val="20"/>
          <w:szCs w:val="20"/>
        </w:rPr>
        <w:t>应文件编制的，将相应延长投标截止时间。</w:t>
      </w:r>
    </w:p>
    <w:p w14:paraId="24247214">
      <w:pPr>
        <w:spacing w:before="52" w:line="228" w:lineRule="auto"/>
        <w:ind w:left="417"/>
        <w:rPr>
          <w:rFonts w:hint="eastAsia" w:ascii="宋体" w:hAnsi="宋体" w:eastAsia="宋体" w:cs="宋体"/>
          <w:sz w:val="20"/>
          <w:szCs w:val="20"/>
        </w:rPr>
      </w:pPr>
      <w:r>
        <w:rPr>
          <w:rFonts w:hint="eastAsia" w:ascii="宋体" w:hAnsi="宋体" w:eastAsia="宋体" w:cs="宋体"/>
          <w:spacing w:val="8"/>
          <w:sz w:val="20"/>
          <w:szCs w:val="20"/>
        </w:rPr>
        <w:t>2.2.3 供应商在收到澄清后，应以书面形式通知，确认已收到该澄清。</w:t>
      </w:r>
    </w:p>
    <w:p w14:paraId="0E35D29C">
      <w:pPr>
        <w:spacing w:line="228" w:lineRule="auto"/>
        <w:rPr>
          <w:rFonts w:hint="eastAsia" w:ascii="宋体" w:hAnsi="宋体" w:eastAsia="宋体" w:cs="宋体"/>
          <w:sz w:val="20"/>
          <w:szCs w:val="20"/>
        </w:rPr>
        <w:sectPr>
          <w:pgSz w:w="11906" w:h="16839"/>
          <w:pgMar w:top="1440" w:right="1083" w:bottom="1440" w:left="1083" w:header="0" w:footer="992" w:gutter="0"/>
          <w:pgNumType w:fmt="decimal"/>
          <w:cols w:space="0" w:num="1"/>
          <w:rtlGutter w:val="0"/>
          <w:docGrid w:linePitch="0" w:charSpace="0"/>
        </w:sectPr>
      </w:pPr>
    </w:p>
    <w:p w14:paraId="28AC5A87">
      <w:pPr>
        <w:spacing w:before="156" w:line="220" w:lineRule="auto"/>
        <w:ind w:left="478"/>
        <w:outlineLvl w:val="2"/>
        <w:rPr>
          <w:rFonts w:hint="eastAsia" w:ascii="宋体" w:hAnsi="宋体" w:eastAsia="宋体" w:cs="宋体"/>
          <w:sz w:val="24"/>
          <w:szCs w:val="24"/>
        </w:rPr>
      </w:pPr>
      <w:bookmarkStart w:id="35" w:name="_Toc22647"/>
      <w:r>
        <w:rPr>
          <w:rFonts w:hint="eastAsia" w:ascii="宋体" w:hAnsi="宋体" w:eastAsia="宋体" w:cs="宋体"/>
          <w:b/>
          <w:bCs/>
          <w:spacing w:val="-2"/>
          <w:sz w:val="24"/>
          <w:szCs w:val="24"/>
        </w:rPr>
        <w:t>2.3  谈判文件的修改</w:t>
      </w:r>
      <w:bookmarkEnd w:id="35"/>
    </w:p>
    <w:p w14:paraId="6D1F4CD5">
      <w:pPr>
        <w:spacing w:before="66" w:line="261" w:lineRule="auto"/>
        <w:ind w:right="205" w:firstLine="416"/>
        <w:rPr>
          <w:rFonts w:hint="eastAsia" w:ascii="宋体" w:hAnsi="宋体" w:eastAsia="宋体" w:cs="宋体"/>
          <w:sz w:val="20"/>
          <w:szCs w:val="20"/>
        </w:rPr>
      </w:pPr>
      <w:r>
        <w:rPr>
          <w:rFonts w:hint="eastAsia" w:ascii="宋体" w:hAnsi="宋体" w:eastAsia="宋体" w:cs="宋体"/>
          <w:spacing w:val="10"/>
          <w:sz w:val="20"/>
          <w:szCs w:val="20"/>
        </w:rPr>
        <w:t>2.3.1</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rPr>
        <w:t>可以书面形式或在政府采购信息发布媒体上发布变更公告修改谈判文件，并通知所有已购</w:t>
      </w:r>
      <w:r>
        <w:rPr>
          <w:rFonts w:hint="eastAsia" w:ascii="宋体" w:hAnsi="宋体" w:eastAsia="宋体" w:cs="宋体"/>
          <w:sz w:val="20"/>
          <w:szCs w:val="20"/>
        </w:rPr>
        <w:t xml:space="preserve"> </w:t>
      </w:r>
      <w:r>
        <w:rPr>
          <w:rFonts w:hint="eastAsia" w:ascii="宋体" w:hAnsi="宋体" w:eastAsia="宋体" w:cs="宋体"/>
          <w:spacing w:val="11"/>
          <w:sz w:val="20"/>
          <w:szCs w:val="20"/>
        </w:rPr>
        <w:t>买谈判文件的供应商。但如果修改谈判文件的时间距投标截止时间不足</w:t>
      </w:r>
      <w:r>
        <w:rPr>
          <w:rFonts w:hint="eastAsia" w:ascii="宋体" w:hAnsi="宋体" w:eastAsia="宋体" w:cs="宋体"/>
          <w:spacing w:val="-26"/>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18"/>
          <w:w w:val="101"/>
          <w:sz w:val="20"/>
          <w:szCs w:val="20"/>
        </w:rPr>
        <w:t xml:space="preserve"> </w:t>
      </w:r>
      <w:r>
        <w:rPr>
          <w:rFonts w:hint="eastAsia" w:ascii="宋体" w:hAnsi="宋体" w:eastAsia="宋体" w:cs="宋体"/>
          <w:spacing w:val="11"/>
          <w:sz w:val="20"/>
          <w:szCs w:val="20"/>
        </w:rPr>
        <w:t>天，并且修改内容影响响</w:t>
      </w:r>
      <w:r>
        <w:rPr>
          <w:rFonts w:hint="eastAsia" w:ascii="宋体" w:hAnsi="宋体" w:eastAsia="宋体" w:cs="宋体"/>
          <w:sz w:val="20"/>
          <w:szCs w:val="20"/>
        </w:rPr>
        <w:t xml:space="preserve"> </w:t>
      </w:r>
      <w:r>
        <w:rPr>
          <w:rFonts w:hint="eastAsia" w:ascii="宋体" w:hAnsi="宋体" w:eastAsia="宋体" w:cs="宋体"/>
          <w:spacing w:val="8"/>
          <w:sz w:val="20"/>
          <w:szCs w:val="20"/>
        </w:rPr>
        <w:t>应文件编制的，将相应延长投标截止时间。</w:t>
      </w:r>
    </w:p>
    <w:p w14:paraId="4E35D929">
      <w:pPr>
        <w:spacing w:before="52" w:line="228" w:lineRule="auto"/>
        <w:ind w:left="417"/>
        <w:rPr>
          <w:rFonts w:hint="eastAsia" w:ascii="宋体" w:hAnsi="宋体" w:eastAsia="宋体" w:cs="宋体"/>
          <w:sz w:val="20"/>
          <w:szCs w:val="20"/>
        </w:rPr>
      </w:pPr>
      <w:r>
        <w:rPr>
          <w:rFonts w:hint="eastAsia" w:ascii="宋体" w:hAnsi="宋体" w:eastAsia="宋体" w:cs="宋体"/>
          <w:spacing w:val="8"/>
          <w:sz w:val="20"/>
          <w:szCs w:val="20"/>
        </w:rPr>
        <w:t>2.3.2 供应商收到修改内容后，应以书面形式通知，确认已收到该修改。</w:t>
      </w:r>
    </w:p>
    <w:p w14:paraId="4E9CE760">
      <w:pPr>
        <w:pStyle w:val="3"/>
        <w:spacing w:before="220" w:line="227" w:lineRule="auto"/>
        <w:ind w:left="4"/>
        <w:outlineLvl w:val="1"/>
        <w:rPr>
          <w:rFonts w:hint="eastAsia" w:ascii="宋体" w:hAnsi="宋体" w:eastAsia="宋体" w:cs="宋体"/>
          <w:sz w:val="31"/>
          <w:szCs w:val="31"/>
        </w:rPr>
      </w:pPr>
      <w:bookmarkStart w:id="36" w:name="_Toc14157"/>
      <w:r>
        <w:rPr>
          <w:rFonts w:hint="eastAsia" w:ascii="宋体" w:hAnsi="宋体" w:eastAsia="宋体" w:cs="宋体"/>
          <w:b/>
          <w:bCs/>
          <w:spacing w:val="1"/>
          <w:sz w:val="31"/>
          <w:szCs w:val="31"/>
        </w:rPr>
        <w:t>3.  响应文件</w:t>
      </w:r>
      <w:bookmarkEnd w:id="36"/>
    </w:p>
    <w:p w14:paraId="05076EFB">
      <w:pPr>
        <w:pStyle w:val="3"/>
        <w:spacing w:line="279" w:lineRule="auto"/>
        <w:rPr>
          <w:rFonts w:hint="eastAsia" w:ascii="宋体" w:hAnsi="宋体" w:eastAsia="宋体" w:cs="宋体"/>
        </w:rPr>
      </w:pPr>
    </w:p>
    <w:p w14:paraId="6D017AAF">
      <w:pPr>
        <w:spacing w:before="78" w:line="220" w:lineRule="auto"/>
        <w:ind w:left="476"/>
        <w:outlineLvl w:val="2"/>
        <w:rPr>
          <w:rFonts w:hint="eastAsia" w:ascii="宋体" w:hAnsi="宋体" w:eastAsia="宋体" w:cs="宋体"/>
          <w:sz w:val="24"/>
          <w:szCs w:val="24"/>
        </w:rPr>
      </w:pPr>
      <w:bookmarkStart w:id="37" w:name="_Toc29726"/>
      <w:r>
        <w:rPr>
          <w:rFonts w:hint="eastAsia" w:ascii="宋体" w:hAnsi="宋体" w:eastAsia="宋体" w:cs="宋体"/>
          <w:b/>
          <w:bCs/>
          <w:spacing w:val="-4"/>
          <w:sz w:val="24"/>
          <w:szCs w:val="24"/>
        </w:rPr>
        <w:t>3.1</w:t>
      </w:r>
      <w:r>
        <w:rPr>
          <w:rFonts w:hint="eastAsia" w:ascii="宋体" w:hAnsi="宋体" w:eastAsia="宋体" w:cs="宋体"/>
          <w:b/>
          <w:bCs/>
          <w:spacing w:val="11"/>
          <w:sz w:val="24"/>
          <w:szCs w:val="24"/>
        </w:rPr>
        <w:t xml:space="preserve">  </w:t>
      </w:r>
      <w:r>
        <w:rPr>
          <w:rFonts w:hint="eastAsia" w:ascii="宋体" w:hAnsi="宋体" w:eastAsia="宋体" w:cs="宋体"/>
          <w:b/>
          <w:bCs/>
          <w:spacing w:val="-4"/>
          <w:sz w:val="24"/>
          <w:szCs w:val="24"/>
        </w:rPr>
        <w:t>响应文件的组成</w:t>
      </w:r>
      <w:bookmarkEnd w:id="37"/>
    </w:p>
    <w:p w14:paraId="6ECC21F5">
      <w:pPr>
        <w:spacing w:before="66" w:line="228" w:lineRule="auto"/>
        <w:ind w:left="421"/>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1.1</w:t>
      </w:r>
      <w:r>
        <w:rPr>
          <w:rFonts w:hint="eastAsia" w:ascii="宋体" w:hAnsi="宋体" w:eastAsia="宋体" w:cs="宋体"/>
          <w:spacing w:val="20"/>
          <w:w w:val="101"/>
          <w:sz w:val="20"/>
          <w:szCs w:val="20"/>
        </w:rPr>
        <w:t xml:space="preserve"> </w:t>
      </w:r>
      <w:r>
        <w:rPr>
          <w:rFonts w:hint="eastAsia" w:ascii="宋体" w:hAnsi="宋体" w:eastAsia="宋体" w:cs="宋体"/>
          <w:spacing w:val="7"/>
          <w:sz w:val="20"/>
          <w:szCs w:val="20"/>
        </w:rPr>
        <w:t>响应文件应包括下列内容（详见第六章响应文件</w:t>
      </w:r>
      <w:r>
        <w:rPr>
          <w:rFonts w:hint="eastAsia" w:ascii="宋体" w:hAnsi="宋体" w:eastAsia="宋体" w:cs="宋体"/>
          <w:spacing w:val="6"/>
          <w:sz w:val="20"/>
          <w:szCs w:val="20"/>
        </w:rPr>
        <w:t>格式</w:t>
      </w:r>
      <w:r>
        <w:rPr>
          <w:rFonts w:hint="eastAsia" w:ascii="宋体" w:hAnsi="宋体" w:eastAsia="宋体" w:cs="宋体"/>
          <w:sz w:val="20"/>
          <w:szCs w:val="20"/>
        </w:rPr>
        <w:t>）</w:t>
      </w:r>
    </w:p>
    <w:p w14:paraId="495605FC">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lang w:val="en-US" w:eastAsia="zh-CN"/>
        </w:rPr>
        <w:t>（一）、</w:t>
      </w:r>
      <w:r>
        <w:rPr>
          <w:rFonts w:hint="eastAsia" w:ascii="宋体" w:hAnsi="宋体" w:eastAsia="宋体" w:cs="宋体"/>
          <w:sz w:val="20"/>
          <w:szCs w:val="20"/>
        </w:rPr>
        <w:t>资格审查资料</w:t>
      </w:r>
    </w:p>
    <w:p w14:paraId="4F85A418">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1、营业执照</w:t>
      </w:r>
    </w:p>
    <w:p w14:paraId="2070AFD4">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2、投标保证金缴纳凭证</w:t>
      </w:r>
    </w:p>
    <w:p w14:paraId="352D68F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3、网上信用记录证明截图</w:t>
      </w:r>
    </w:p>
    <w:p w14:paraId="7815300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4、财务状况报告</w:t>
      </w:r>
    </w:p>
    <w:p w14:paraId="7B85C8FF">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5、依法缴纳税收和社会保障资金的相关材料</w:t>
      </w:r>
    </w:p>
    <w:p w14:paraId="7BB1B4D4">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6、具备履行合同所必需的设备和专业技术能力的书面声明</w:t>
      </w:r>
    </w:p>
    <w:p w14:paraId="5C769466">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7、参加政府采购活动前 3 年内在经营活动中没有重大违法记录的书面声明</w:t>
      </w:r>
    </w:p>
    <w:p w14:paraId="0150BF87">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8、供应商有必要提供的声明及资格审查文件资料</w:t>
      </w:r>
    </w:p>
    <w:p w14:paraId="7CD81601">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9、中小企业声明函</w:t>
      </w:r>
    </w:p>
    <w:p w14:paraId="0187A504">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rPr>
        <w:t>二</w:t>
      </w:r>
      <w:r>
        <w:rPr>
          <w:rFonts w:hint="eastAsia" w:ascii="宋体" w:hAnsi="宋体" w:eastAsia="宋体" w:cs="宋体"/>
          <w:sz w:val="20"/>
          <w:szCs w:val="20"/>
          <w:lang w:eastAsia="zh-CN"/>
        </w:rPr>
        <w:t>）</w:t>
      </w:r>
      <w:r>
        <w:rPr>
          <w:rFonts w:hint="eastAsia" w:ascii="宋体" w:hAnsi="宋体" w:eastAsia="宋体" w:cs="宋体"/>
          <w:sz w:val="20"/>
          <w:szCs w:val="20"/>
        </w:rPr>
        <w:t>、商务文件</w:t>
      </w:r>
    </w:p>
    <w:p w14:paraId="45121CE7">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1、投标函及投标函附录</w:t>
      </w:r>
    </w:p>
    <w:p w14:paraId="1692BFF2">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2、法定代表人身份证明及授权委托书</w:t>
      </w:r>
    </w:p>
    <w:p w14:paraId="79D3A87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3、已标价工程量清单</w:t>
      </w:r>
    </w:p>
    <w:p w14:paraId="2C94BEE8">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4、项目管理机构</w:t>
      </w:r>
    </w:p>
    <w:p w14:paraId="6CCA412C">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5、供应商基本情况表</w:t>
      </w:r>
    </w:p>
    <w:p w14:paraId="3E345BDF">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6、近年完成的类似项目情况表</w:t>
      </w:r>
    </w:p>
    <w:p w14:paraId="1A46D291">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val="en-US" w:eastAsia="zh-CN"/>
        </w:rPr>
        <w:t>7、</w:t>
      </w:r>
      <w:r>
        <w:rPr>
          <w:rFonts w:hint="eastAsia" w:ascii="宋体" w:hAnsi="宋体" w:eastAsia="宋体" w:cs="宋体"/>
          <w:sz w:val="20"/>
          <w:szCs w:val="20"/>
          <w:lang w:val="en-US" w:eastAsia="en-US"/>
        </w:rPr>
        <w:t>工程投标廉政承诺书</w:t>
      </w:r>
    </w:p>
    <w:p w14:paraId="1A8031F2">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lang w:val="en-US" w:eastAsia="zh-CN"/>
        </w:rPr>
      </w:pPr>
      <w:r>
        <w:rPr>
          <w:rFonts w:hint="eastAsia" w:ascii="宋体" w:hAnsi="宋体" w:eastAsia="宋体" w:cs="宋体"/>
          <w:b w:val="0"/>
          <w:bCs w:val="0"/>
          <w:snapToGrid w:val="0"/>
          <w:color w:val="000000"/>
          <w:kern w:val="0"/>
          <w:sz w:val="21"/>
          <w:szCs w:val="21"/>
          <w:lang w:val="en-US" w:eastAsia="zh-CN" w:bidi="ar-SA"/>
        </w:rPr>
        <w:t>8、要求提供的其它材料以及供应商认为需要提交的材料</w:t>
      </w:r>
    </w:p>
    <w:p w14:paraId="777298F1">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rPr>
        <w:t>三</w:t>
      </w:r>
      <w:r>
        <w:rPr>
          <w:rFonts w:hint="eastAsia" w:ascii="宋体" w:hAnsi="宋体" w:eastAsia="宋体" w:cs="宋体"/>
          <w:sz w:val="20"/>
          <w:szCs w:val="20"/>
          <w:lang w:eastAsia="zh-CN"/>
        </w:rPr>
        <w:t>）</w:t>
      </w:r>
      <w:r>
        <w:rPr>
          <w:rFonts w:hint="eastAsia" w:ascii="宋体" w:hAnsi="宋体" w:eastAsia="宋体" w:cs="宋体"/>
          <w:sz w:val="20"/>
          <w:szCs w:val="20"/>
        </w:rPr>
        <w:t>、技术文件</w:t>
      </w:r>
    </w:p>
    <w:p w14:paraId="0B6637C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1.施工方案与技术措施</w:t>
      </w:r>
    </w:p>
    <w:p w14:paraId="7E0722F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2.质量保证措施和创优计划</w:t>
      </w:r>
    </w:p>
    <w:p w14:paraId="2255A765">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3.施工总进度计划及保证措施</w:t>
      </w:r>
    </w:p>
    <w:p w14:paraId="32616CF4">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 xml:space="preserve">4.施工安全措施划 </w:t>
      </w:r>
    </w:p>
    <w:p w14:paraId="27C4E96D">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5.文明施工措施计划</w:t>
      </w:r>
    </w:p>
    <w:p w14:paraId="11044D2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 xml:space="preserve">6.施工场地治安保卫管理计划 </w:t>
      </w:r>
    </w:p>
    <w:p w14:paraId="2965862D">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7.施工环保措施计划</w:t>
      </w:r>
    </w:p>
    <w:p w14:paraId="1116C1F4">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 xml:space="preserve">8.施工现场总平面布置（附图） </w:t>
      </w:r>
    </w:p>
    <w:p w14:paraId="3F2A1AB1">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9.项目组织管理机构</w:t>
      </w:r>
    </w:p>
    <w:p w14:paraId="18522A73">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10.成品保护和工程保修工作的管理和承诺</w:t>
      </w:r>
    </w:p>
    <w:p w14:paraId="7F5BB296">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rPr>
      </w:pPr>
      <w:r>
        <w:rPr>
          <w:rFonts w:hint="eastAsia" w:ascii="宋体" w:hAnsi="宋体" w:eastAsia="宋体" w:cs="宋体"/>
          <w:sz w:val="20"/>
          <w:szCs w:val="20"/>
        </w:rPr>
        <w:t>11.任何可能的紧急情况的处理措施、预案以及抵抗风险的措施</w:t>
      </w:r>
    </w:p>
    <w:p w14:paraId="7F76C9D1">
      <w:pPr>
        <w:keepNext w:val="0"/>
        <w:keepLines w:val="0"/>
        <w:pageBreakBefore w:val="0"/>
        <w:widowControl/>
        <w:kinsoku w:val="0"/>
        <w:wordWrap/>
        <w:overflowPunct/>
        <w:topLinePunct w:val="0"/>
        <w:autoSpaceDE w:val="0"/>
        <w:autoSpaceDN w:val="0"/>
        <w:bidi w:val="0"/>
        <w:adjustRightInd w:val="0"/>
        <w:snapToGrid w:val="0"/>
        <w:ind w:firstLine="400" w:firstLineChars="200"/>
        <w:textAlignment w:val="baseline"/>
        <w:rPr>
          <w:rFonts w:hint="eastAsia" w:ascii="宋体" w:hAnsi="宋体" w:eastAsia="宋体" w:cs="宋体"/>
          <w:sz w:val="20"/>
          <w:szCs w:val="20"/>
          <w:lang w:eastAsia="zh-CN"/>
        </w:rPr>
      </w:pPr>
      <w:r>
        <w:rPr>
          <w:rFonts w:hint="eastAsia" w:ascii="宋体" w:hAnsi="宋体" w:eastAsia="宋体" w:cs="宋体"/>
          <w:sz w:val="20"/>
          <w:szCs w:val="20"/>
        </w:rPr>
        <w:t>12.对总包管理的认识以及对专业分包工程的配合、协调、管理、服务方案</w:t>
      </w:r>
    </w:p>
    <w:p w14:paraId="40A46735">
      <w:pPr>
        <w:spacing w:before="139" w:line="219" w:lineRule="auto"/>
        <w:ind w:left="476"/>
        <w:outlineLvl w:val="2"/>
        <w:rPr>
          <w:rFonts w:hint="eastAsia" w:ascii="宋体" w:hAnsi="宋体" w:eastAsia="宋体" w:cs="宋体"/>
          <w:sz w:val="24"/>
          <w:szCs w:val="24"/>
        </w:rPr>
      </w:pPr>
      <w:bookmarkStart w:id="38" w:name="_Toc26524"/>
      <w:r>
        <w:rPr>
          <w:rFonts w:hint="eastAsia" w:ascii="宋体" w:hAnsi="宋体" w:eastAsia="宋体" w:cs="宋体"/>
          <w:b/>
          <w:bCs/>
          <w:spacing w:val="-5"/>
          <w:sz w:val="24"/>
          <w:szCs w:val="24"/>
        </w:rPr>
        <w:t>3.2</w:t>
      </w:r>
      <w:r>
        <w:rPr>
          <w:rFonts w:hint="eastAsia" w:ascii="宋体" w:hAnsi="宋体" w:eastAsia="宋体" w:cs="宋体"/>
          <w:b/>
          <w:bCs/>
          <w:spacing w:val="11"/>
          <w:sz w:val="24"/>
          <w:szCs w:val="24"/>
        </w:rPr>
        <w:t xml:space="preserve">  </w:t>
      </w:r>
      <w:r>
        <w:rPr>
          <w:rFonts w:hint="eastAsia" w:ascii="宋体" w:hAnsi="宋体" w:eastAsia="宋体" w:cs="宋体"/>
          <w:b/>
          <w:bCs/>
          <w:spacing w:val="-5"/>
          <w:sz w:val="24"/>
          <w:szCs w:val="24"/>
        </w:rPr>
        <w:t>响应报价</w:t>
      </w:r>
      <w:bookmarkEnd w:id="38"/>
    </w:p>
    <w:p w14:paraId="68C8A372">
      <w:pPr>
        <w:spacing w:before="68" w:line="228" w:lineRule="auto"/>
        <w:ind w:left="421"/>
        <w:rPr>
          <w:rFonts w:hint="eastAsia" w:ascii="宋体" w:hAnsi="宋体" w:eastAsia="宋体" w:cs="宋体"/>
          <w:sz w:val="20"/>
          <w:szCs w:val="20"/>
        </w:rPr>
      </w:pPr>
      <w:r>
        <w:rPr>
          <w:rFonts w:hint="eastAsia" w:ascii="宋体" w:hAnsi="宋体" w:eastAsia="宋体" w:cs="宋体"/>
          <w:spacing w:val="7"/>
          <w:sz w:val="20"/>
          <w:szCs w:val="20"/>
        </w:rPr>
        <w:t>3.2.1  供应商应按第五章“工程量清单</w:t>
      </w:r>
      <w:r>
        <w:rPr>
          <w:rFonts w:hint="eastAsia" w:ascii="宋体" w:hAnsi="宋体" w:eastAsia="宋体" w:cs="宋体"/>
          <w:spacing w:val="-66"/>
          <w:sz w:val="20"/>
          <w:szCs w:val="20"/>
        </w:rPr>
        <w:t xml:space="preserve"> </w:t>
      </w:r>
      <w:r>
        <w:rPr>
          <w:rFonts w:hint="eastAsia" w:ascii="宋体" w:hAnsi="宋体" w:eastAsia="宋体" w:cs="宋体"/>
          <w:spacing w:val="7"/>
          <w:sz w:val="20"/>
          <w:szCs w:val="20"/>
        </w:rPr>
        <w:t>” 及第六章“响应文件格式</w:t>
      </w:r>
      <w:r>
        <w:rPr>
          <w:rFonts w:hint="eastAsia" w:ascii="宋体" w:hAnsi="宋体" w:eastAsia="宋体" w:cs="宋体"/>
          <w:spacing w:val="-70"/>
          <w:sz w:val="20"/>
          <w:szCs w:val="20"/>
        </w:rPr>
        <w:t xml:space="preserve"> </w:t>
      </w:r>
      <w:r>
        <w:rPr>
          <w:rFonts w:hint="eastAsia" w:ascii="宋体" w:hAnsi="宋体" w:eastAsia="宋体" w:cs="宋体"/>
          <w:spacing w:val="7"/>
          <w:sz w:val="20"/>
          <w:szCs w:val="20"/>
        </w:rPr>
        <w:t>”的要求填写相应表格。</w:t>
      </w:r>
    </w:p>
    <w:p w14:paraId="5D98B857">
      <w:pPr>
        <w:spacing w:before="52" w:line="273" w:lineRule="auto"/>
        <w:ind w:firstLine="421"/>
        <w:rPr>
          <w:rFonts w:hint="eastAsia" w:ascii="宋体" w:hAnsi="宋体" w:eastAsia="宋体" w:cs="宋体"/>
          <w:sz w:val="20"/>
          <w:szCs w:val="20"/>
        </w:rPr>
      </w:pPr>
      <w:r>
        <w:rPr>
          <w:rFonts w:hint="eastAsia" w:ascii="宋体" w:hAnsi="宋体" w:eastAsia="宋体" w:cs="宋体"/>
          <w:spacing w:val="8"/>
          <w:sz w:val="20"/>
          <w:szCs w:val="20"/>
        </w:rPr>
        <w:t>3.2.2  供应商在投标截止时间前修改投标函中的投标报价总额，应同时修改第五章“工程量</w:t>
      </w:r>
      <w:r>
        <w:rPr>
          <w:rFonts w:hint="eastAsia" w:ascii="宋体" w:hAnsi="宋体" w:eastAsia="宋体" w:cs="宋体"/>
          <w:spacing w:val="7"/>
          <w:sz w:val="20"/>
          <w:szCs w:val="20"/>
        </w:rPr>
        <w:t>清单</w:t>
      </w:r>
      <w:r>
        <w:rPr>
          <w:rFonts w:hint="eastAsia" w:ascii="宋体" w:hAnsi="宋体" w:eastAsia="宋体" w:cs="宋体"/>
          <w:spacing w:val="-72"/>
          <w:sz w:val="20"/>
          <w:szCs w:val="20"/>
        </w:rPr>
        <w:t xml:space="preserve"> </w:t>
      </w:r>
      <w:r>
        <w:rPr>
          <w:rFonts w:hint="eastAsia" w:ascii="宋体" w:hAnsi="宋体" w:eastAsia="宋体" w:cs="宋体"/>
          <w:spacing w:val="7"/>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及第六章“响应文件格式</w:t>
      </w:r>
      <w:r>
        <w:rPr>
          <w:rFonts w:hint="eastAsia" w:ascii="宋体" w:hAnsi="宋体" w:eastAsia="宋体" w:cs="宋体"/>
          <w:spacing w:val="-62"/>
          <w:sz w:val="20"/>
          <w:szCs w:val="20"/>
        </w:rPr>
        <w:t xml:space="preserve"> </w:t>
      </w:r>
      <w:r>
        <w:rPr>
          <w:rFonts w:hint="eastAsia" w:ascii="宋体" w:hAnsi="宋体" w:eastAsia="宋体" w:cs="宋体"/>
          <w:spacing w:val="7"/>
          <w:sz w:val="20"/>
          <w:szCs w:val="20"/>
        </w:rPr>
        <w:t>”中的相应报价。此修改须符合本章第</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4.3 款的有关要求</w:t>
      </w:r>
      <w:r>
        <w:rPr>
          <w:rFonts w:hint="eastAsia" w:ascii="宋体" w:hAnsi="宋体" w:eastAsia="宋体" w:cs="宋体"/>
          <w:spacing w:val="7"/>
          <w:sz w:val="20"/>
          <w:szCs w:val="20"/>
          <w:highlight w:val="none"/>
        </w:rPr>
        <w:t>。</w:t>
      </w:r>
      <w:r>
        <w:rPr>
          <w:rFonts w:hint="eastAsia" w:ascii="宋体" w:hAnsi="宋体" w:eastAsia="宋体" w:cs="宋体"/>
          <w:spacing w:val="7"/>
          <w:sz w:val="20"/>
          <w:szCs w:val="20"/>
          <w:highlight w:val="none"/>
          <w:lang w:val="en-US" w:eastAsia="zh-CN"/>
        </w:rPr>
        <w:t>已标价</w:t>
      </w:r>
      <w:r>
        <w:rPr>
          <w:rFonts w:hint="eastAsia" w:ascii="宋体" w:hAnsi="宋体" w:eastAsia="宋体" w:cs="宋体"/>
          <w:spacing w:val="8"/>
          <w:sz w:val="20"/>
          <w:szCs w:val="20"/>
        </w:rPr>
        <w:t>工程量</w:t>
      </w:r>
      <w:r>
        <w:rPr>
          <w:rFonts w:hint="eastAsia" w:ascii="宋体" w:hAnsi="宋体" w:eastAsia="宋体" w:cs="宋体"/>
          <w:spacing w:val="7"/>
          <w:sz w:val="20"/>
          <w:szCs w:val="20"/>
        </w:rPr>
        <w:t>清单内容要</w:t>
      </w:r>
      <w:r>
        <w:rPr>
          <w:rFonts w:hint="eastAsia" w:ascii="宋体" w:hAnsi="宋体" w:eastAsia="宋体" w:cs="宋体"/>
          <w:spacing w:val="9"/>
          <w:sz w:val="20"/>
          <w:szCs w:val="20"/>
        </w:rPr>
        <w:t>求：正文及目录字间距为“标准</w:t>
      </w:r>
      <w:r>
        <w:rPr>
          <w:rFonts w:hint="eastAsia" w:ascii="宋体" w:hAnsi="宋体" w:eastAsia="宋体" w:cs="宋体"/>
          <w:spacing w:val="-58"/>
          <w:sz w:val="20"/>
          <w:szCs w:val="20"/>
        </w:rPr>
        <w:t xml:space="preserve"> </w:t>
      </w:r>
      <w:r>
        <w:rPr>
          <w:rFonts w:hint="eastAsia" w:ascii="宋体" w:hAnsi="宋体" w:eastAsia="宋体" w:cs="宋体"/>
          <w:spacing w:val="9"/>
          <w:sz w:val="20"/>
          <w:szCs w:val="20"/>
        </w:rPr>
        <w:t>”，所有字体均采用</w:t>
      </w:r>
      <w:r>
        <w:rPr>
          <w:rFonts w:hint="eastAsia" w:ascii="宋体" w:hAnsi="宋体" w:eastAsia="宋体" w:cs="宋体"/>
          <w:spacing w:val="-36"/>
          <w:sz w:val="20"/>
          <w:szCs w:val="20"/>
        </w:rPr>
        <w:t xml:space="preserve"> </w:t>
      </w:r>
      <w:r>
        <w:rPr>
          <w:rFonts w:hint="eastAsia" w:ascii="宋体" w:hAnsi="宋体" w:eastAsia="宋体" w:cs="宋体"/>
          <w:spacing w:val="9"/>
          <w:sz w:val="20"/>
          <w:szCs w:val="20"/>
        </w:rPr>
        <w:t>9号宋体字。</w:t>
      </w:r>
    </w:p>
    <w:p w14:paraId="5ED2BFD4">
      <w:pPr>
        <w:spacing w:before="18" w:line="253" w:lineRule="auto"/>
        <w:ind w:left="3" w:right="203" w:firstLine="417"/>
        <w:rPr>
          <w:rFonts w:hint="eastAsia" w:ascii="宋体" w:hAnsi="宋体" w:eastAsia="宋体" w:cs="宋体"/>
          <w:sz w:val="20"/>
          <w:szCs w:val="20"/>
        </w:rPr>
      </w:pPr>
      <w:r>
        <w:rPr>
          <w:rFonts w:hint="eastAsia" w:ascii="宋体" w:hAnsi="宋体" w:eastAsia="宋体" w:cs="宋体"/>
          <w:spacing w:val="7"/>
          <w:sz w:val="20"/>
          <w:szCs w:val="20"/>
        </w:rPr>
        <w:t>3.2.3  供应商的响应报价，应是完成本供应</w:t>
      </w:r>
      <w:r>
        <w:rPr>
          <w:rFonts w:hint="eastAsia" w:ascii="宋体" w:hAnsi="宋体" w:eastAsia="宋体" w:cs="宋体"/>
          <w:spacing w:val="6"/>
          <w:sz w:val="20"/>
          <w:szCs w:val="20"/>
        </w:rPr>
        <w:t>商须知前附表第</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1.3.1 条所列工程招标范围和</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1.3.2 条</w:t>
      </w:r>
      <w:r>
        <w:rPr>
          <w:rFonts w:hint="eastAsia" w:ascii="宋体" w:hAnsi="宋体" w:eastAsia="宋体" w:cs="宋体"/>
          <w:spacing w:val="5"/>
          <w:sz w:val="20"/>
          <w:szCs w:val="20"/>
        </w:rPr>
        <w:t>工期及</w:t>
      </w:r>
      <w:r>
        <w:rPr>
          <w:rFonts w:hint="eastAsia" w:ascii="宋体" w:hAnsi="宋体" w:eastAsia="宋体" w:cs="宋体"/>
          <w:spacing w:val="-10"/>
          <w:sz w:val="20"/>
          <w:szCs w:val="20"/>
        </w:rPr>
        <w:t xml:space="preserve"> </w:t>
      </w:r>
      <w:r>
        <w:rPr>
          <w:rFonts w:hint="eastAsia" w:ascii="宋体" w:hAnsi="宋体" w:eastAsia="宋体" w:cs="宋体"/>
          <w:spacing w:val="5"/>
          <w:sz w:val="20"/>
          <w:szCs w:val="20"/>
        </w:rPr>
        <w:t>1.3.3 条质量要求的全部内容。</w:t>
      </w:r>
    </w:p>
    <w:p w14:paraId="5BB645A3">
      <w:pPr>
        <w:spacing w:before="138" w:line="221" w:lineRule="auto"/>
        <w:ind w:left="476"/>
        <w:outlineLvl w:val="2"/>
        <w:rPr>
          <w:rFonts w:hint="eastAsia" w:ascii="宋体" w:hAnsi="宋体" w:eastAsia="宋体" w:cs="宋体"/>
          <w:sz w:val="24"/>
          <w:szCs w:val="24"/>
        </w:rPr>
      </w:pPr>
      <w:bookmarkStart w:id="39" w:name="_Toc11645"/>
      <w:r>
        <w:rPr>
          <w:rFonts w:hint="eastAsia" w:ascii="宋体" w:hAnsi="宋体" w:eastAsia="宋体" w:cs="宋体"/>
          <w:b/>
          <w:bCs/>
          <w:spacing w:val="-5"/>
          <w:sz w:val="24"/>
          <w:szCs w:val="24"/>
        </w:rPr>
        <w:t>3.3</w:t>
      </w:r>
      <w:r>
        <w:rPr>
          <w:rFonts w:hint="eastAsia" w:ascii="宋体" w:hAnsi="宋体" w:eastAsia="宋体" w:cs="宋体"/>
          <w:b/>
          <w:bCs/>
          <w:spacing w:val="13"/>
          <w:sz w:val="24"/>
          <w:szCs w:val="24"/>
        </w:rPr>
        <w:t xml:space="preserve">  </w:t>
      </w:r>
      <w:r>
        <w:rPr>
          <w:rFonts w:hint="eastAsia" w:ascii="宋体" w:hAnsi="宋体" w:eastAsia="宋体" w:cs="宋体"/>
          <w:b/>
          <w:bCs/>
          <w:spacing w:val="-5"/>
          <w:sz w:val="24"/>
          <w:szCs w:val="24"/>
        </w:rPr>
        <w:t>响应有效期</w:t>
      </w:r>
      <w:bookmarkEnd w:id="39"/>
    </w:p>
    <w:p w14:paraId="799A5D20">
      <w:pPr>
        <w:spacing w:before="68" w:line="228" w:lineRule="auto"/>
        <w:ind w:left="421"/>
        <w:rPr>
          <w:rFonts w:hint="eastAsia" w:ascii="宋体" w:hAnsi="宋体" w:eastAsia="宋体" w:cs="宋体"/>
          <w:sz w:val="20"/>
          <w:szCs w:val="20"/>
        </w:rPr>
      </w:pPr>
      <w:r>
        <w:rPr>
          <w:rFonts w:hint="eastAsia" w:ascii="宋体" w:hAnsi="宋体" w:eastAsia="宋体" w:cs="宋体"/>
          <w:spacing w:val="9"/>
          <w:sz w:val="20"/>
          <w:szCs w:val="20"/>
        </w:rPr>
        <w:t>3.3.1 在供应商须知前附表规定的</w:t>
      </w:r>
      <w:r>
        <w:rPr>
          <w:rFonts w:hint="eastAsia" w:ascii="宋体" w:hAnsi="宋体" w:eastAsia="宋体" w:cs="宋体"/>
          <w:spacing w:val="8"/>
          <w:sz w:val="20"/>
          <w:szCs w:val="20"/>
        </w:rPr>
        <w:t>响应有效期内，供应商不得要求撤销或修改其响应文件。</w:t>
      </w:r>
    </w:p>
    <w:p w14:paraId="06D5563D">
      <w:pPr>
        <w:spacing w:before="164" w:line="347" w:lineRule="auto"/>
        <w:ind w:left="5" w:right="205" w:firstLine="416"/>
        <w:rPr>
          <w:rFonts w:hint="eastAsia" w:ascii="宋体" w:hAnsi="宋体" w:eastAsia="宋体" w:cs="宋体"/>
          <w:sz w:val="20"/>
          <w:szCs w:val="20"/>
        </w:rPr>
      </w:pPr>
      <w:r>
        <w:rPr>
          <w:rFonts w:hint="eastAsia" w:ascii="宋体" w:hAnsi="宋体" w:eastAsia="宋体" w:cs="宋体"/>
          <w:spacing w:val="10"/>
          <w:sz w:val="20"/>
          <w:szCs w:val="20"/>
        </w:rPr>
        <w:t>3.3.2</w:t>
      </w:r>
      <w:r>
        <w:rPr>
          <w:rFonts w:hint="eastAsia" w:ascii="宋体" w:hAnsi="宋体" w:eastAsia="宋体" w:cs="宋体"/>
          <w:spacing w:val="30"/>
          <w:sz w:val="20"/>
          <w:szCs w:val="20"/>
        </w:rPr>
        <w:t xml:space="preserve"> </w:t>
      </w:r>
      <w:r>
        <w:rPr>
          <w:rFonts w:hint="eastAsia" w:ascii="宋体" w:hAnsi="宋体" w:eastAsia="宋体" w:cs="宋体"/>
          <w:spacing w:val="10"/>
          <w:sz w:val="20"/>
          <w:szCs w:val="20"/>
        </w:rPr>
        <w:t>出现特殊情况需要延长投标有效</w:t>
      </w:r>
      <w:r>
        <w:rPr>
          <w:rFonts w:hint="eastAsia" w:ascii="宋体" w:hAnsi="宋体" w:eastAsia="宋体" w:cs="宋体"/>
          <w:spacing w:val="9"/>
          <w:sz w:val="20"/>
          <w:szCs w:val="20"/>
        </w:rPr>
        <w:t>期的，以书面形式通知所有供应商延长响应有效期。供应</w:t>
      </w:r>
      <w:r>
        <w:rPr>
          <w:rFonts w:hint="eastAsia" w:ascii="宋体" w:hAnsi="宋体" w:eastAsia="宋体" w:cs="宋体"/>
          <w:sz w:val="20"/>
          <w:szCs w:val="20"/>
        </w:rPr>
        <w:t xml:space="preserve"> </w:t>
      </w:r>
      <w:r>
        <w:rPr>
          <w:rFonts w:hint="eastAsia" w:ascii="宋体" w:hAnsi="宋体" w:eastAsia="宋体" w:cs="宋体"/>
          <w:spacing w:val="12"/>
          <w:sz w:val="20"/>
          <w:szCs w:val="20"/>
        </w:rPr>
        <w:t>商同意延长的，应相应延长其保证金的有效期，但不得要求或被允许修改或撤销其响应</w:t>
      </w:r>
      <w:r>
        <w:rPr>
          <w:rFonts w:hint="eastAsia" w:ascii="宋体" w:hAnsi="宋体" w:eastAsia="宋体" w:cs="宋体"/>
          <w:spacing w:val="11"/>
          <w:sz w:val="20"/>
          <w:szCs w:val="20"/>
        </w:rPr>
        <w:t>文件；供应</w:t>
      </w:r>
      <w:r>
        <w:rPr>
          <w:rFonts w:hint="eastAsia" w:ascii="宋体" w:hAnsi="宋体" w:eastAsia="宋体" w:cs="宋体"/>
          <w:sz w:val="20"/>
          <w:szCs w:val="20"/>
        </w:rPr>
        <w:t xml:space="preserve"> </w:t>
      </w:r>
      <w:r>
        <w:rPr>
          <w:rFonts w:hint="eastAsia" w:ascii="宋体" w:hAnsi="宋体" w:eastAsia="宋体" w:cs="宋体"/>
          <w:spacing w:val="9"/>
          <w:sz w:val="20"/>
          <w:szCs w:val="20"/>
        </w:rPr>
        <w:t>商拒绝延长的，其投标失效，但供应商有权收回其保证金。</w:t>
      </w:r>
    </w:p>
    <w:p w14:paraId="4E6CE301">
      <w:pPr>
        <w:spacing w:before="168" w:line="221" w:lineRule="auto"/>
        <w:ind w:left="476"/>
        <w:outlineLvl w:val="2"/>
        <w:rPr>
          <w:rFonts w:hint="eastAsia" w:ascii="宋体" w:hAnsi="宋体" w:eastAsia="宋体" w:cs="宋体"/>
          <w:sz w:val="24"/>
          <w:szCs w:val="24"/>
        </w:rPr>
      </w:pPr>
      <w:bookmarkStart w:id="40" w:name="_Toc24634"/>
      <w:r>
        <w:rPr>
          <w:rFonts w:hint="eastAsia" w:ascii="宋体" w:hAnsi="宋体" w:eastAsia="宋体" w:cs="宋体"/>
          <w:b/>
          <w:bCs/>
          <w:spacing w:val="-4"/>
          <w:sz w:val="24"/>
          <w:szCs w:val="24"/>
        </w:rPr>
        <w:t>3.4</w:t>
      </w:r>
      <w:r>
        <w:rPr>
          <w:rFonts w:hint="eastAsia" w:ascii="宋体" w:hAnsi="宋体" w:eastAsia="宋体" w:cs="宋体"/>
          <w:b/>
          <w:bCs/>
          <w:spacing w:val="6"/>
          <w:sz w:val="24"/>
          <w:szCs w:val="24"/>
        </w:rPr>
        <w:t xml:space="preserve">  </w:t>
      </w:r>
      <w:r>
        <w:rPr>
          <w:rFonts w:hint="eastAsia" w:ascii="宋体" w:hAnsi="宋体" w:eastAsia="宋体" w:cs="宋体"/>
          <w:b/>
          <w:bCs/>
          <w:spacing w:val="-4"/>
          <w:sz w:val="24"/>
          <w:szCs w:val="24"/>
        </w:rPr>
        <w:t>保证金</w:t>
      </w:r>
      <w:bookmarkEnd w:id="40"/>
    </w:p>
    <w:p w14:paraId="600A4ADE">
      <w:pPr>
        <w:spacing w:before="66" w:line="252" w:lineRule="auto"/>
        <w:ind w:left="4" w:right="205" w:firstLine="417"/>
        <w:rPr>
          <w:rFonts w:hint="eastAsia" w:ascii="宋体" w:hAnsi="宋体" w:eastAsia="宋体" w:cs="宋体"/>
          <w:sz w:val="20"/>
          <w:szCs w:val="20"/>
        </w:rPr>
      </w:pPr>
      <w:r>
        <w:rPr>
          <w:rFonts w:hint="eastAsia" w:ascii="宋体" w:hAnsi="宋体" w:eastAsia="宋体" w:cs="宋体"/>
          <w:spacing w:val="11"/>
          <w:sz w:val="20"/>
          <w:szCs w:val="20"/>
        </w:rPr>
        <w:t>3.4.1 保证金是为了弥补采购方因供应商的</w:t>
      </w:r>
      <w:r>
        <w:rPr>
          <w:rFonts w:hint="eastAsia" w:ascii="宋体" w:hAnsi="宋体" w:eastAsia="宋体" w:cs="宋体"/>
          <w:spacing w:val="10"/>
          <w:sz w:val="20"/>
          <w:szCs w:val="20"/>
        </w:rPr>
        <w:t>违规行为而蒙受的损失。采购方在因供应商的违规</w:t>
      </w:r>
      <w:r>
        <w:rPr>
          <w:rFonts w:hint="eastAsia" w:ascii="宋体" w:hAnsi="宋体" w:eastAsia="宋体" w:cs="宋体"/>
          <w:sz w:val="20"/>
          <w:szCs w:val="20"/>
        </w:rPr>
        <w:t xml:space="preserve"> </w:t>
      </w:r>
      <w:r>
        <w:rPr>
          <w:rFonts w:hint="eastAsia" w:ascii="宋体" w:hAnsi="宋体" w:eastAsia="宋体" w:cs="宋体"/>
          <w:spacing w:val="9"/>
          <w:sz w:val="20"/>
          <w:szCs w:val="20"/>
        </w:rPr>
        <w:t>行为而受到损害时将没收供应商的保证金作为所受损害的补偿。</w:t>
      </w:r>
    </w:p>
    <w:p w14:paraId="79283D65">
      <w:pPr>
        <w:spacing w:before="53" w:line="261" w:lineRule="auto"/>
        <w:ind w:right="203" w:firstLine="420"/>
        <w:rPr>
          <w:rFonts w:hint="eastAsia" w:ascii="宋体" w:hAnsi="宋体" w:eastAsia="宋体" w:cs="宋体"/>
          <w:sz w:val="20"/>
          <w:szCs w:val="20"/>
        </w:rPr>
      </w:pPr>
      <w:r>
        <w:rPr>
          <w:rFonts w:hint="eastAsia" w:ascii="宋体" w:hAnsi="宋体" w:eastAsia="宋体" w:cs="宋体"/>
          <w:spacing w:val="8"/>
          <w:sz w:val="20"/>
          <w:szCs w:val="20"/>
        </w:rPr>
        <w:t xml:space="preserve">3.4.2 </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供应商在提交响应文件时应缴纳谈判文件规定的保证金。两个以上供应商组成联合体参</w:t>
      </w:r>
      <w:r>
        <w:rPr>
          <w:rFonts w:hint="eastAsia" w:ascii="宋体" w:hAnsi="宋体" w:eastAsia="宋体" w:cs="宋体"/>
          <w:spacing w:val="3"/>
          <w:sz w:val="20"/>
          <w:szCs w:val="20"/>
        </w:rPr>
        <w:t xml:space="preserve"> </w:t>
      </w:r>
      <w:r>
        <w:rPr>
          <w:rFonts w:hint="eastAsia" w:ascii="宋体" w:hAnsi="宋体" w:eastAsia="宋体" w:cs="宋体"/>
          <w:spacing w:val="12"/>
          <w:sz w:val="20"/>
          <w:szCs w:val="20"/>
        </w:rPr>
        <w:t>加投标的，可以由联合体中的一方或多方共同提交保证金，联合体任何一方提交的保证金，对联合</w:t>
      </w:r>
      <w:r>
        <w:rPr>
          <w:rFonts w:hint="eastAsia" w:ascii="宋体" w:hAnsi="宋体" w:eastAsia="宋体" w:cs="宋体"/>
          <w:spacing w:val="1"/>
          <w:sz w:val="20"/>
          <w:szCs w:val="20"/>
        </w:rPr>
        <w:t xml:space="preserve"> </w:t>
      </w:r>
      <w:r>
        <w:rPr>
          <w:rFonts w:hint="eastAsia" w:ascii="宋体" w:hAnsi="宋体" w:eastAsia="宋体" w:cs="宋体"/>
          <w:spacing w:val="8"/>
          <w:sz w:val="20"/>
          <w:szCs w:val="20"/>
        </w:rPr>
        <w:t>体各方均具有约束力。</w:t>
      </w:r>
    </w:p>
    <w:p w14:paraId="13A40EA1">
      <w:pPr>
        <w:spacing w:before="52" w:line="228" w:lineRule="auto"/>
        <w:ind w:left="421"/>
        <w:rPr>
          <w:rFonts w:hint="eastAsia" w:ascii="宋体" w:hAnsi="宋体" w:eastAsia="宋体" w:cs="宋体"/>
          <w:sz w:val="20"/>
          <w:szCs w:val="20"/>
        </w:rPr>
      </w:pPr>
      <w:r>
        <w:rPr>
          <w:rFonts w:hint="eastAsia" w:ascii="宋体" w:hAnsi="宋体" w:eastAsia="宋体" w:cs="宋体"/>
          <w:spacing w:val="8"/>
          <w:sz w:val="20"/>
          <w:szCs w:val="20"/>
        </w:rPr>
        <w:t xml:space="preserve">3.4.3 </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中标和非中标供应商投标保证金的退还方式详见第一部分“供应商须知前</w:t>
      </w:r>
      <w:r>
        <w:rPr>
          <w:rFonts w:hint="eastAsia" w:ascii="宋体" w:hAnsi="宋体" w:eastAsia="宋体" w:cs="宋体"/>
          <w:spacing w:val="7"/>
          <w:sz w:val="20"/>
          <w:szCs w:val="20"/>
        </w:rPr>
        <w:t>附表</w:t>
      </w:r>
      <w:r>
        <w:rPr>
          <w:rFonts w:hint="eastAsia" w:ascii="宋体" w:hAnsi="宋体" w:eastAsia="宋体" w:cs="宋体"/>
          <w:spacing w:val="-70"/>
          <w:sz w:val="20"/>
          <w:szCs w:val="20"/>
        </w:rPr>
        <w:t xml:space="preserve"> </w:t>
      </w:r>
      <w:r>
        <w:rPr>
          <w:rFonts w:hint="eastAsia" w:ascii="宋体" w:hAnsi="宋体" w:eastAsia="宋体" w:cs="宋体"/>
          <w:spacing w:val="7"/>
          <w:sz w:val="20"/>
          <w:szCs w:val="20"/>
        </w:rPr>
        <w:t>”。</w:t>
      </w:r>
    </w:p>
    <w:p w14:paraId="0FEBEDB0">
      <w:pPr>
        <w:spacing w:before="54" w:line="228" w:lineRule="auto"/>
        <w:ind w:left="421"/>
        <w:rPr>
          <w:rFonts w:hint="eastAsia" w:ascii="宋体" w:hAnsi="宋体" w:eastAsia="宋体" w:cs="宋体"/>
          <w:sz w:val="20"/>
          <w:szCs w:val="20"/>
        </w:rPr>
      </w:pPr>
      <w:r>
        <w:rPr>
          <w:rFonts w:hint="eastAsia" w:ascii="宋体" w:hAnsi="宋体" w:eastAsia="宋体" w:cs="宋体"/>
          <w:spacing w:val="7"/>
          <w:sz w:val="20"/>
          <w:szCs w:val="20"/>
        </w:rPr>
        <w:t>3.4.4  未按规定提交保证金的投标，将被视为投标无效。</w:t>
      </w:r>
    </w:p>
    <w:p w14:paraId="2D805B8D">
      <w:pPr>
        <w:spacing w:before="53" w:line="228" w:lineRule="auto"/>
        <w:ind w:left="421"/>
        <w:outlineLvl w:val="3"/>
        <w:rPr>
          <w:rFonts w:hint="eastAsia" w:ascii="宋体" w:hAnsi="宋体" w:eastAsia="宋体" w:cs="宋体"/>
          <w:sz w:val="20"/>
          <w:szCs w:val="20"/>
        </w:rPr>
      </w:pPr>
      <w:r>
        <w:rPr>
          <w:rFonts w:hint="eastAsia" w:ascii="宋体" w:hAnsi="宋体" w:eastAsia="宋体" w:cs="宋体"/>
          <w:spacing w:val="7"/>
          <w:sz w:val="20"/>
          <w:szCs w:val="20"/>
        </w:rPr>
        <w:t>3.4.5  下列情况发生时，保证金</w:t>
      </w:r>
      <w:r>
        <w:rPr>
          <w:rFonts w:hint="eastAsia" w:ascii="宋体" w:hAnsi="宋体" w:eastAsia="宋体" w:cs="宋体"/>
          <w:spacing w:val="6"/>
          <w:sz w:val="20"/>
          <w:szCs w:val="20"/>
        </w:rPr>
        <w:t>将不予退还：</w:t>
      </w:r>
    </w:p>
    <w:p w14:paraId="224E644C">
      <w:pPr>
        <w:spacing w:before="52" w:line="228" w:lineRule="auto"/>
        <w:ind w:left="430"/>
        <w:rPr>
          <w:rFonts w:hint="eastAsia" w:ascii="宋体" w:hAnsi="宋体" w:eastAsia="宋体" w:cs="宋体"/>
          <w:sz w:val="20"/>
          <w:szCs w:val="20"/>
        </w:rPr>
      </w:pPr>
      <w:r>
        <w:rPr>
          <w:rFonts w:hint="eastAsia" w:ascii="宋体" w:hAnsi="宋体" w:eastAsia="宋体" w:cs="宋体"/>
          <w:spacing w:val="8"/>
          <w:sz w:val="20"/>
          <w:szCs w:val="20"/>
        </w:rPr>
        <w:t>（1）供应商在提交响应文件截止时间后撤回响应文件的；</w:t>
      </w:r>
    </w:p>
    <w:p w14:paraId="5A2702E6">
      <w:pPr>
        <w:spacing w:before="53" w:line="228" w:lineRule="auto"/>
        <w:ind w:left="430"/>
        <w:rPr>
          <w:rFonts w:hint="eastAsia" w:ascii="宋体" w:hAnsi="宋体" w:eastAsia="宋体" w:cs="宋体"/>
          <w:sz w:val="20"/>
          <w:szCs w:val="20"/>
        </w:rPr>
      </w:pPr>
      <w:r>
        <w:rPr>
          <w:rFonts w:hint="eastAsia" w:ascii="宋体" w:hAnsi="宋体" w:eastAsia="宋体" w:cs="宋体"/>
          <w:spacing w:val="8"/>
          <w:sz w:val="20"/>
          <w:szCs w:val="20"/>
        </w:rPr>
        <w:t>（2）供应商在响应文件中提供虚假材料的；</w:t>
      </w:r>
    </w:p>
    <w:p w14:paraId="28445D4D">
      <w:pPr>
        <w:spacing w:before="53" w:line="228" w:lineRule="auto"/>
        <w:ind w:left="430"/>
        <w:rPr>
          <w:rFonts w:hint="eastAsia" w:ascii="宋体" w:hAnsi="宋体" w:eastAsia="宋体" w:cs="宋体"/>
          <w:sz w:val="20"/>
          <w:szCs w:val="20"/>
        </w:rPr>
      </w:pPr>
      <w:r>
        <w:rPr>
          <w:rFonts w:hint="eastAsia" w:ascii="宋体" w:hAnsi="宋体" w:eastAsia="宋体" w:cs="宋体"/>
          <w:spacing w:val="9"/>
          <w:sz w:val="20"/>
          <w:szCs w:val="20"/>
        </w:rPr>
        <w:t>（3）除因不可抗力或谈判文件认可的情形以外，中标供应商不与采购人签订合同的；</w:t>
      </w:r>
    </w:p>
    <w:p w14:paraId="6BAE32B4">
      <w:pPr>
        <w:spacing w:before="53" w:line="228" w:lineRule="auto"/>
        <w:ind w:left="430"/>
        <w:rPr>
          <w:rFonts w:hint="eastAsia" w:ascii="宋体" w:hAnsi="宋体" w:eastAsia="宋体" w:cs="宋体"/>
          <w:sz w:val="20"/>
          <w:szCs w:val="20"/>
        </w:rPr>
      </w:pPr>
      <w:r>
        <w:rPr>
          <w:rFonts w:hint="eastAsia" w:ascii="宋体" w:hAnsi="宋体" w:eastAsia="宋体" w:cs="宋体"/>
          <w:spacing w:val="9"/>
          <w:sz w:val="20"/>
          <w:szCs w:val="20"/>
        </w:rPr>
        <w:t>（4）供应商与采购人、其他供应商或者采购代理机构</w:t>
      </w:r>
      <w:r>
        <w:rPr>
          <w:rFonts w:hint="eastAsia" w:ascii="宋体" w:hAnsi="宋体" w:eastAsia="宋体" w:cs="宋体"/>
          <w:spacing w:val="8"/>
          <w:sz w:val="20"/>
          <w:szCs w:val="20"/>
        </w:rPr>
        <w:t>恶意串通的；</w:t>
      </w:r>
    </w:p>
    <w:p w14:paraId="6CF80783">
      <w:pPr>
        <w:spacing w:before="54" w:line="228" w:lineRule="auto"/>
        <w:ind w:left="430"/>
        <w:rPr>
          <w:rFonts w:hint="eastAsia" w:ascii="宋体" w:hAnsi="宋体" w:eastAsia="宋体" w:cs="宋体"/>
          <w:sz w:val="20"/>
          <w:szCs w:val="20"/>
        </w:rPr>
      </w:pPr>
      <w:r>
        <w:rPr>
          <w:rFonts w:hint="eastAsia" w:ascii="宋体" w:hAnsi="宋体" w:eastAsia="宋体" w:cs="宋体"/>
          <w:spacing w:val="7"/>
          <w:sz w:val="20"/>
          <w:szCs w:val="20"/>
        </w:rPr>
        <w:t>（5）谈判文件规定的其他情形。</w:t>
      </w:r>
    </w:p>
    <w:p w14:paraId="43984E4D">
      <w:pPr>
        <w:spacing w:before="139" w:line="220" w:lineRule="auto"/>
        <w:ind w:left="476"/>
        <w:outlineLvl w:val="2"/>
        <w:rPr>
          <w:rFonts w:hint="eastAsia" w:ascii="宋体" w:hAnsi="宋体" w:eastAsia="宋体" w:cs="宋体"/>
          <w:sz w:val="24"/>
          <w:szCs w:val="24"/>
        </w:rPr>
      </w:pPr>
      <w:bookmarkStart w:id="41" w:name="_Toc19093"/>
      <w:r>
        <w:rPr>
          <w:rFonts w:hint="eastAsia" w:ascii="宋体" w:hAnsi="宋体" w:eastAsia="宋体" w:cs="宋体"/>
          <w:b/>
          <w:bCs/>
          <w:spacing w:val="-4"/>
          <w:sz w:val="24"/>
          <w:szCs w:val="24"/>
        </w:rPr>
        <w:t>3.5</w:t>
      </w:r>
      <w:r>
        <w:rPr>
          <w:rFonts w:hint="eastAsia" w:ascii="宋体" w:hAnsi="宋体" w:eastAsia="宋体" w:cs="宋体"/>
          <w:b/>
          <w:bCs/>
          <w:spacing w:val="3"/>
          <w:sz w:val="24"/>
          <w:szCs w:val="24"/>
        </w:rPr>
        <w:t xml:space="preserve">  </w:t>
      </w:r>
      <w:r>
        <w:rPr>
          <w:rFonts w:hint="eastAsia" w:ascii="宋体" w:hAnsi="宋体" w:eastAsia="宋体" w:cs="宋体"/>
          <w:b/>
          <w:bCs/>
          <w:spacing w:val="-4"/>
          <w:sz w:val="24"/>
          <w:szCs w:val="24"/>
        </w:rPr>
        <w:t>商务响应</w:t>
      </w:r>
      <w:bookmarkEnd w:id="41"/>
    </w:p>
    <w:p w14:paraId="743046D5">
      <w:pPr>
        <w:spacing w:before="66" w:line="228" w:lineRule="auto"/>
        <w:ind w:left="421"/>
        <w:rPr>
          <w:rFonts w:hint="eastAsia" w:ascii="宋体" w:hAnsi="宋体" w:eastAsia="宋体" w:cs="宋体"/>
          <w:sz w:val="20"/>
          <w:szCs w:val="20"/>
        </w:rPr>
      </w:pPr>
      <w:r>
        <w:rPr>
          <w:rFonts w:hint="eastAsia" w:ascii="宋体" w:hAnsi="宋体" w:eastAsia="宋体" w:cs="宋体"/>
          <w:spacing w:val="8"/>
          <w:sz w:val="20"/>
          <w:szCs w:val="20"/>
        </w:rPr>
        <w:t>3.5.1 “供应商基本情况表</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”应附供应商营业执照及其年</w:t>
      </w:r>
      <w:r>
        <w:rPr>
          <w:rFonts w:hint="eastAsia" w:ascii="宋体" w:hAnsi="宋体" w:eastAsia="宋体" w:cs="宋体"/>
          <w:spacing w:val="7"/>
          <w:sz w:val="20"/>
          <w:szCs w:val="20"/>
        </w:rPr>
        <w:t>检合格的证明材料的复印件。</w:t>
      </w:r>
    </w:p>
    <w:p w14:paraId="56B1D1CB">
      <w:pPr>
        <w:spacing w:before="54" w:line="252" w:lineRule="auto"/>
        <w:ind w:right="205" w:firstLine="421"/>
        <w:rPr>
          <w:rFonts w:hint="eastAsia" w:ascii="宋体" w:hAnsi="宋体" w:eastAsia="宋体" w:cs="宋体"/>
          <w:sz w:val="20"/>
          <w:szCs w:val="20"/>
        </w:rPr>
      </w:pPr>
      <w:r>
        <w:rPr>
          <w:rFonts w:hint="eastAsia" w:ascii="宋体" w:hAnsi="宋体" w:eastAsia="宋体" w:cs="宋体"/>
          <w:spacing w:val="8"/>
          <w:sz w:val="20"/>
          <w:szCs w:val="20"/>
        </w:rPr>
        <w:t>3.5.2 “近年财务状况表</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”应附经会计师事务所或审计机构审计的财务会计报表，包括资产负债</w:t>
      </w:r>
      <w:r>
        <w:rPr>
          <w:rFonts w:hint="eastAsia" w:ascii="宋体" w:hAnsi="宋体" w:eastAsia="宋体" w:cs="宋体"/>
          <w:spacing w:val="9"/>
          <w:sz w:val="20"/>
          <w:szCs w:val="20"/>
        </w:rPr>
        <w:t>表、现金流量表、利润表和财务情况说明书等。</w:t>
      </w:r>
    </w:p>
    <w:p w14:paraId="2340AD41">
      <w:pPr>
        <w:spacing w:before="69" w:line="228" w:lineRule="auto"/>
        <w:ind w:left="6"/>
        <w:rPr>
          <w:rFonts w:hint="eastAsia" w:ascii="宋体" w:hAnsi="宋体" w:eastAsia="宋体" w:cs="宋体"/>
          <w:sz w:val="20"/>
          <w:szCs w:val="20"/>
        </w:rPr>
      </w:pPr>
      <w:r>
        <w:rPr>
          <w:rFonts w:hint="eastAsia" w:ascii="宋体" w:hAnsi="宋体" w:eastAsia="宋体" w:cs="宋体"/>
          <w:spacing w:val="8"/>
          <w:sz w:val="20"/>
          <w:szCs w:val="20"/>
        </w:rPr>
        <w:t>3.5.3 “近年完成的类似项目情况表</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”应附中标通知书或合同协议书</w:t>
      </w:r>
      <w:r>
        <w:rPr>
          <w:rFonts w:hint="eastAsia" w:ascii="宋体" w:hAnsi="宋体" w:eastAsia="宋体" w:cs="宋体"/>
          <w:spacing w:val="8"/>
          <w:sz w:val="20"/>
          <w:szCs w:val="20"/>
          <w:lang w:val="en-US" w:eastAsia="zh-CN"/>
        </w:rPr>
        <w:t>、</w:t>
      </w:r>
      <w:r>
        <w:rPr>
          <w:rFonts w:hint="eastAsia" w:ascii="宋体" w:hAnsi="宋体" w:eastAsia="宋体" w:cs="宋体"/>
          <w:spacing w:val="8"/>
          <w:sz w:val="20"/>
          <w:szCs w:val="20"/>
        </w:rPr>
        <w:t>工程接收证书（工</w:t>
      </w:r>
      <w:r>
        <w:rPr>
          <w:rFonts w:hint="eastAsia" w:ascii="宋体" w:hAnsi="宋体" w:eastAsia="宋体" w:cs="宋体"/>
          <w:spacing w:val="7"/>
          <w:sz w:val="20"/>
          <w:szCs w:val="20"/>
        </w:rPr>
        <w:t>程竣工</w:t>
      </w:r>
      <w:r>
        <w:rPr>
          <w:rFonts w:hint="eastAsia" w:ascii="宋体" w:hAnsi="宋体" w:eastAsia="宋体" w:cs="宋体"/>
          <w:spacing w:val="10"/>
          <w:sz w:val="20"/>
          <w:szCs w:val="20"/>
        </w:rPr>
        <w:t>验收证书）复印件，具体年份要求见供应商须知前</w:t>
      </w:r>
      <w:r>
        <w:rPr>
          <w:rFonts w:hint="eastAsia" w:ascii="宋体" w:hAnsi="宋体" w:eastAsia="宋体" w:cs="宋体"/>
          <w:spacing w:val="9"/>
          <w:sz w:val="20"/>
          <w:szCs w:val="20"/>
        </w:rPr>
        <w:t>附表。每张表格只填写一个项目，并标明序号。</w:t>
      </w:r>
    </w:p>
    <w:p w14:paraId="15E9891A">
      <w:pPr>
        <w:spacing w:before="53" w:line="262" w:lineRule="auto"/>
        <w:ind w:left="12" w:right="2" w:firstLine="414"/>
        <w:rPr>
          <w:rFonts w:hint="eastAsia" w:ascii="宋体" w:hAnsi="宋体" w:eastAsia="宋体" w:cs="宋体"/>
          <w:sz w:val="20"/>
          <w:szCs w:val="20"/>
        </w:rPr>
      </w:pPr>
      <w:r>
        <w:rPr>
          <w:rFonts w:hint="eastAsia" w:ascii="宋体" w:hAnsi="宋体" w:eastAsia="宋体" w:cs="宋体"/>
          <w:spacing w:val="8"/>
          <w:sz w:val="20"/>
          <w:szCs w:val="20"/>
        </w:rPr>
        <w:t>3.5.4  “正在施工和新承接的项目情况表</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”应附中标通知书或合同协议书复印件。每张表</w:t>
      </w:r>
      <w:r>
        <w:rPr>
          <w:rFonts w:hint="eastAsia" w:ascii="宋体" w:hAnsi="宋体" w:eastAsia="宋体" w:cs="宋体"/>
          <w:spacing w:val="7"/>
          <w:sz w:val="20"/>
          <w:szCs w:val="20"/>
        </w:rPr>
        <w:t>格只填写一个项目，并标明序号。</w:t>
      </w:r>
    </w:p>
    <w:p w14:paraId="593D10B5">
      <w:pPr>
        <w:spacing w:before="118" w:line="220" w:lineRule="auto"/>
        <w:ind w:left="482"/>
        <w:outlineLvl w:val="2"/>
        <w:rPr>
          <w:rFonts w:hint="eastAsia" w:ascii="宋体" w:hAnsi="宋体" w:eastAsia="宋体" w:cs="宋体"/>
          <w:sz w:val="24"/>
          <w:szCs w:val="24"/>
        </w:rPr>
      </w:pPr>
      <w:bookmarkStart w:id="42" w:name="_Toc5316"/>
      <w:r>
        <w:rPr>
          <w:rFonts w:hint="eastAsia" w:ascii="宋体" w:hAnsi="宋体" w:eastAsia="宋体" w:cs="宋体"/>
          <w:b/>
          <w:bCs/>
          <w:spacing w:val="-4"/>
          <w:sz w:val="24"/>
          <w:szCs w:val="24"/>
        </w:rPr>
        <w:t>3.6</w:t>
      </w:r>
      <w:r>
        <w:rPr>
          <w:rFonts w:hint="eastAsia" w:ascii="宋体" w:hAnsi="宋体" w:eastAsia="宋体" w:cs="宋体"/>
          <w:b/>
          <w:bCs/>
          <w:spacing w:val="22"/>
          <w:sz w:val="24"/>
          <w:szCs w:val="24"/>
        </w:rPr>
        <w:t xml:space="preserve"> </w:t>
      </w:r>
      <w:r>
        <w:rPr>
          <w:rFonts w:hint="eastAsia" w:ascii="宋体" w:hAnsi="宋体" w:eastAsia="宋体" w:cs="宋体"/>
          <w:b/>
          <w:bCs/>
          <w:spacing w:val="-4"/>
          <w:sz w:val="24"/>
          <w:szCs w:val="24"/>
        </w:rPr>
        <w:t>响应文件的编制</w:t>
      </w:r>
      <w:bookmarkEnd w:id="42"/>
    </w:p>
    <w:p w14:paraId="390DFB30">
      <w:pPr>
        <w:spacing w:before="66" w:line="261" w:lineRule="auto"/>
        <w:ind w:left="6" w:right="2" w:firstLine="421"/>
        <w:rPr>
          <w:rFonts w:hint="eastAsia" w:ascii="宋体" w:hAnsi="宋体" w:eastAsia="宋体" w:cs="宋体"/>
          <w:sz w:val="20"/>
          <w:szCs w:val="20"/>
        </w:rPr>
      </w:pPr>
      <w:r>
        <w:rPr>
          <w:rFonts w:hint="eastAsia" w:ascii="宋体" w:hAnsi="宋体" w:eastAsia="宋体" w:cs="宋体"/>
          <w:spacing w:val="9"/>
          <w:sz w:val="20"/>
          <w:szCs w:val="20"/>
        </w:rPr>
        <w:t>3.6.1</w:t>
      </w:r>
      <w:r>
        <w:rPr>
          <w:rFonts w:hint="eastAsia" w:ascii="宋体" w:hAnsi="宋体" w:eastAsia="宋体" w:cs="宋体"/>
          <w:spacing w:val="22"/>
          <w:w w:val="101"/>
          <w:sz w:val="20"/>
          <w:szCs w:val="20"/>
        </w:rPr>
        <w:t xml:space="preserve"> </w:t>
      </w:r>
      <w:r>
        <w:rPr>
          <w:rFonts w:hint="eastAsia" w:ascii="宋体" w:hAnsi="宋体" w:eastAsia="宋体" w:cs="宋体"/>
          <w:spacing w:val="9"/>
          <w:sz w:val="20"/>
          <w:szCs w:val="20"/>
        </w:rPr>
        <w:t>响应文件应按第六章“响应文件格式</w:t>
      </w:r>
      <w:r>
        <w:rPr>
          <w:rFonts w:hint="eastAsia" w:ascii="宋体" w:hAnsi="宋体" w:eastAsia="宋体" w:cs="宋体"/>
          <w:spacing w:val="-68"/>
          <w:sz w:val="20"/>
          <w:szCs w:val="20"/>
        </w:rPr>
        <w:t xml:space="preserve"> </w:t>
      </w:r>
      <w:r>
        <w:rPr>
          <w:rFonts w:hint="eastAsia" w:ascii="宋体" w:hAnsi="宋体" w:eastAsia="宋体" w:cs="宋体"/>
          <w:spacing w:val="9"/>
          <w:sz w:val="20"/>
          <w:szCs w:val="20"/>
        </w:rPr>
        <w:t>”进行编写，如有必要，可以增加附页</w:t>
      </w:r>
      <w:r>
        <w:rPr>
          <w:rFonts w:hint="eastAsia" w:ascii="宋体" w:hAnsi="宋体" w:eastAsia="宋体" w:cs="宋体"/>
          <w:spacing w:val="8"/>
          <w:sz w:val="20"/>
          <w:szCs w:val="20"/>
        </w:rPr>
        <w:t>，作为响应文</w:t>
      </w:r>
      <w:r>
        <w:rPr>
          <w:rFonts w:hint="eastAsia" w:ascii="宋体" w:hAnsi="宋体" w:eastAsia="宋体" w:cs="宋体"/>
          <w:spacing w:val="12"/>
          <w:sz w:val="20"/>
          <w:szCs w:val="20"/>
        </w:rPr>
        <w:t>件的组成部分。其中，投标函附录在满足谈判文件实质性要求的基础上，可以提出比谈判文件要求</w:t>
      </w:r>
      <w:r>
        <w:rPr>
          <w:rFonts w:hint="eastAsia" w:ascii="宋体" w:hAnsi="宋体" w:eastAsia="宋体" w:cs="宋体"/>
          <w:spacing w:val="7"/>
          <w:sz w:val="20"/>
          <w:szCs w:val="20"/>
        </w:rPr>
        <w:t>更有利于的承诺。</w:t>
      </w:r>
    </w:p>
    <w:p w14:paraId="1D2F145A">
      <w:pPr>
        <w:spacing w:before="51" w:line="253" w:lineRule="auto"/>
        <w:ind w:left="8" w:right="2" w:firstLine="418"/>
        <w:rPr>
          <w:rFonts w:hint="eastAsia" w:ascii="宋体" w:hAnsi="宋体" w:eastAsia="宋体" w:cs="宋体"/>
          <w:sz w:val="20"/>
          <w:szCs w:val="20"/>
        </w:rPr>
      </w:pPr>
      <w:r>
        <w:rPr>
          <w:rFonts w:hint="eastAsia" w:ascii="宋体" w:hAnsi="宋体" w:eastAsia="宋体" w:cs="宋体"/>
          <w:spacing w:val="9"/>
          <w:sz w:val="20"/>
          <w:szCs w:val="20"/>
        </w:rPr>
        <w:t>3.6.2 响应文件应当对谈判文件有关工期、投标有效</w:t>
      </w:r>
      <w:r>
        <w:rPr>
          <w:rFonts w:hint="eastAsia" w:ascii="宋体" w:hAnsi="宋体" w:eastAsia="宋体" w:cs="宋体"/>
          <w:spacing w:val="8"/>
          <w:sz w:val="20"/>
          <w:szCs w:val="20"/>
        </w:rPr>
        <w:t>期、质量要求、技术标准和要求、采购范围</w:t>
      </w:r>
      <w:r>
        <w:rPr>
          <w:rFonts w:hint="eastAsia" w:ascii="宋体" w:hAnsi="宋体" w:eastAsia="宋体" w:cs="宋体"/>
          <w:spacing w:val="7"/>
          <w:sz w:val="20"/>
          <w:szCs w:val="20"/>
        </w:rPr>
        <w:t>等实质性内容作出响应。</w:t>
      </w:r>
    </w:p>
    <w:p w14:paraId="795641ED">
      <w:pPr>
        <w:spacing w:before="51" w:line="265" w:lineRule="auto"/>
        <w:ind w:left="6" w:right="2" w:firstLine="420"/>
        <w:rPr>
          <w:rFonts w:hint="eastAsia" w:ascii="宋体" w:hAnsi="宋体" w:eastAsia="宋体" w:cs="宋体"/>
          <w:sz w:val="20"/>
          <w:szCs w:val="20"/>
        </w:rPr>
      </w:pPr>
      <w:r>
        <w:rPr>
          <w:rFonts w:hint="eastAsia" w:ascii="宋体" w:hAnsi="宋体" w:eastAsia="宋体" w:cs="宋体"/>
          <w:spacing w:val="10"/>
          <w:sz w:val="20"/>
          <w:szCs w:val="20"/>
        </w:rPr>
        <w:t>3.6.3</w:t>
      </w:r>
      <w:r>
        <w:rPr>
          <w:rFonts w:hint="eastAsia" w:ascii="宋体" w:hAnsi="宋体" w:eastAsia="宋体" w:cs="宋体"/>
          <w:spacing w:val="10"/>
          <w:sz w:val="20"/>
          <w:szCs w:val="20"/>
          <w:lang w:val="en-US" w:eastAsia="zh-CN"/>
        </w:rPr>
        <w:t xml:space="preserve"> </w:t>
      </w:r>
      <w:r>
        <w:rPr>
          <w:rFonts w:hint="eastAsia" w:ascii="宋体" w:hAnsi="宋体" w:eastAsia="宋体" w:cs="宋体"/>
          <w:spacing w:val="10"/>
          <w:sz w:val="20"/>
          <w:szCs w:val="20"/>
        </w:rPr>
        <w:t>响应文件由供应商的法定代表人或其委托代理人</w:t>
      </w:r>
      <w:r>
        <w:rPr>
          <w:rFonts w:hint="eastAsia" w:ascii="宋体" w:hAnsi="宋体" w:eastAsia="宋体" w:cs="宋体"/>
          <w:spacing w:val="9"/>
          <w:sz w:val="20"/>
          <w:szCs w:val="20"/>
        </w:rPr>
        <w:t>签字或盖单位章。委托代理人签字的，响</w:t>
      </w:r>
      <w:r>
        <w:rPr>
          <w:rFonts w:hint="eastAsia" w:ascii="宋体" w:hAnsi="宋体" w:eastAsia="宋体" w:cs="宋体"/>
          <w:sz w:val="20"/>
          <w:szCs w:val="20"/>
        </w:rPr>
        <w:t xml:space="preserve"> </w:t>
      </w:r>
      <w:r>
        <w:rPr>
          <w:rFonts w:hint="eastAsia" w:ascii="宋体" w:hAnsi="宋体" w:eastAsia="宋体" w:cs="宋体"/>
          <w:spacing w:val="12"/>
          <w:sz w:val="20"/>
          <w:szCs w:val="20"/>
        </w:rPr>
        <w:t>应文件应附法定代表人签署的授权委托书。响应文件应尽量避免涂改、行间插字或删除。如果出现上述情况，改动之处应加盖单位章或由供应商的法定代表人或其授权的代理人签字确认。签字或盖</w:t>
      </w:r>
      <w:r>
        <w:rPr>
          <w:rFonts w:hint="eastAsia" w:ascii="宋体" w:hAnsi="宋体" w:eastAsia="宋体" w:cs="宋体"/>
          <w:spacing w:val="8"/>
          <w:sz w:val="20"/>
          <w:szCs w:val="20"/>
        </w:rPr>
        <w:t>章的具体要求见供应商须知前附表。</w:t>
      </w:r>
    </w:p>
    <w:p w14:paraId="343400A8">
      <w:pPr>
        <w:spacing w:before="53" w:line="228" w:lineRule="auto"/>
        <w:ind w:left="427"/>
        <w:rPr>
          <w:rFonts w:hint="eastAsia" w:ascii="宋体" w:hAnsi="宋体" w:eastAsia="宋体" w:cs="宋体"/>
          <w:sz w:val="20"/>
          <w:szCs w:val="20"/>
        </w:rPr>
      </w:pPr>
      <w:r>
        <w:rPr>
          <w:rFonts w:hint="eastAsia" w:ascii="宋体" w:hAnsi="宋体" w:eastAsia="宋体" w:cs="宋体"/>
          <w:spacing w:val="8"/>
          <w:sz w:val="20"/>
          <w:szCs w:val="20"/>
        </w:rPr>
        <w:t>3.6.4 响应文件按制作要求上传加密后的电子文件见供应商须知前附表。</w:t>
      </w:r>
    </w:p>
    <w:p w14:paraId="36AEC63F">
      <w:pPr>
        <w:spacing w:before="53" w:line="228" w:lineRule="auto"/>
        <w:ind w:left="427"/>
        <w:rPr>
          <w:rFonts w:hint="eastAsia" w:ascii="宋体" w:hAnsi="宋体" w:eastAsia="宋体" w:cs="宋体"/>
          <w:sz w:val="20"/>
          <w:szCs w:val="20"/>
        </w:rPr>
      </w:pPr>
      <w:r>
        <w:rPr>
          <w:rFonts w:hint="eastAsia" w:ascii="宋体" w:hAnsi="宋体" w:eastAsia="宋体" w:cs="宋体"/>
          <w:spacing w:val="8"/>
          <w:sz w:val="20"/>
          <w:szCs w:val="20"/>
        </w:rPr>
        <w:t>3.6.5 响应文件的资格审查资料、商务文件与技术文件应按系统要求上传并进行关联。</w:t>
      </w:r>
    </w:p>
    <w:p w14:paraId="145451BE">
      <w:pPr>
        <w:spacing w:before="54" w:line="228" w:lineRule="auto"/>
        <w:ind w:left="427"/>
        <w:rPr>
          <w:rFonts w:hint="eastAsia" w:ascii="宋体" w:hAnsi="宋体" w:eastAsia="宋体" w:cs="宋体"/>
          <w:spacing w:val="7"/>
          <w:sz w:val="20"/>
          <w:szCs w:val="20"/>
        </w:rPr>
      </w:pPr>
      <w:r>
        <w:rPr>
          <w:rFonts w:hint="eastAsia" w:ascii="宋体" w:hAnsi="宋体" w:eastAsia="宋体" w:cs="宋体"/>
          <w:spacing w:val="8"/>
          <w:sz w:val="20"/>
          <w:szCs w:val="20"/>
        </w:rPr>
        <w:t>3.6.6</w:t>
      </w:r>
      <w:r>
        <w:rPr>
          <w:rFonts w:hint="eastAsia" w:ascii="宋体" w:hAnsi="宋体" w:eastAsia="宋体" w:cs="宋体"/>
          <w:spacing w:val="18"/>
          <w:w w:val="101"/>
          <w:sz w:val="20"/>
          <w:szCs w:val="20"/>
        </w:rPr>
        <w:t xml:space="preserve"> </w:t>
      </w:r>
      <w:r>
        <w:rPr>
          <w:rFonts w:hint="eastAsia" w:ascii="宋体" w:hAnsi="宋体" w:eastAsia="宋体" w:cs="宋体"/>
          <w:spacing w:val="8"/>
          <w:sz w:val="20"/>
          <w:szCs w:val="20"/>
        </w:rPr>
        <w:t>资格审查资料、商务文件与技术文件严禁涂改和行间插字</w:t>
      </w:r>
      <w:r>
        <w:rPr>
          <w:rFonts w:hint="eastAsia" w:ascii="宋体" w:hAnsi="宋体" w:eastAsia="宋体" w:cs="宋体"/>
          <w:spacing w:val="7"/>
          <w:sz w:val="20"/>
          <w:szCs w:val="20"/>
        </w:rPr>
        <w:t>现象。</w:t>
      </w:r>
    </w:p>
    <w:p w14:paraId="329D798D">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3.6.7 技术标编制时Word软件设置要求</w:t>
      </w:r>
    </w:p>
    <w:p w14:paraId="5D5C526F">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（1）页面设置－文档网络－无网格－默认－确定；</w:t>
      </w:r>
    </w:p>
    <w:p w14:paraId="5BDFD1CA">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（2）段落－缩进和间距－行距(单倍行距)；</w:t>
      </w:r>
    </w:p>
    <w:p w14:paraId="31129029">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（3）段落－特殊格式(首行缩进)；</w:t>
      </w:r>
    </w:p>
    <w:p w14:paraId="03BF6CED">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（4）段落－度量值(2 个字符)；</w:t>
      </w:r>
    </w:p>
    <w:p w14:paraId="454E6FC8">
      <w:pPr>
        <w:spacing w:before="54" w:line="228" w:lineRule="auto"/>
        <w:ind w:left="427"/>
        <w:rPr>
          <w:rFonts w:hint="eastAsia"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（5）段落－如果定义了文档网络，则自动调整右缩进（不点取）；</w:t>
      </w:r>
    </w:p>
    <w:p w14:paraId="04C95A38">
      <w:pPr>
        <w:spacing w:before="54" w:line="228" w:lineRule="auto"/>
        <w:ind w:left="427"/>
        <w:rPr>
          <w:rFonts w:hint="default" w:ascii="宋体" w:hAnsi="宋体" w:eastAsia="宋体" w:cs="宋体"/>
          <w:b w:val="0"/>
          <w:bCs w:val="0"/>
          <w:snapToGrid w:val="0"/>
          <w:color w:val="000000"/>
          <w:spacing w:val="8"/>
          <w:kern w:val="0"/>
          <w:sz w:val="20"/>
          <w:szCs w:val="20"/>
          <w:lang w:val="en-US" w:eastAsia="zh-CN" w:bidi="ar-SA"/>
        </w:rPr>
      </w:pPr>
      <w:r>
        <w:rPr>
          <w:rFonts w:hint="eastAsia" w:ascii="宋体" w:hAnsi="宋体" w:eastAsia="宋体" w:cs="宋体"/>
          <w:b w:val="0"/>
          <w:bCs w:val="0"/>
          <w:snapToGrid w:val="0"/>
          <w:color w:val="000000"/>
          <w:spacing w:val="8"/>
          <w:kern w:val="0"/>
          <w:sz w:val="20"/>
          <w:szCs w:val="20"/>
          <w:lang w:val="en-US" w:eastAsia="zh-CN" w:bidi="ar-SA"/>
        </w:rPr>
        <w:t>（6）段落－如果定义了文档网络，则对齐网络（不点取）。</w:t>
      </w:r>
    </w:p>
    <w:p w14:paraId="3534F0D4">
      <w:pPr>
        <w:pStyle w:val="3"/>
        <w:spacing w:before="219" w:line="228" w:lineRule="auto"/>
        <w:ind w:left="4"/>
        <w:outlineLvl w:val="1"/>
        <w:rPr>
          <w:rFonts w:hint="eastAsia" w:ascii="宋体" w:hAnsi="宋体" w:eastAsia="宋体" w:cs="宋体"/>
          <w:sz w:val="31"/>
          <w:szCs w:val="31"/>
        </w:rPr>
      </w:pPr>
      <w:bookmarkStart w:id="43" w:name="_Toc10146"/>
      <w:r>
        <w:rPr>
          <w:rFonts w:hint="eastAsia" w:ascii="宋体" w:hAnsi="宋体" w:eastAsia="宋体" w:cs="宋体"/>
          <w:b/>
          <w:bCs/>
          <w:spacing w:val="1"/>
          <w:sz w:val="31"/>
          <w:szCs w:val="31"/>
        </w:rPr>
        <w:t>4.</w:t>
      </w:r>
      <w:r>
        <w:rPr>
          <w:rFonts w:hint="eastAsia" w:ascii="宋体" w:hAnsi="宋体" w:eastAsia="宋体" w:cs="宋体"/>
          <w:b/>
          <w:bCs/>
          <w:spacing w:val="83"/>
          <w:sz w:val="31"/>
          <w:szCs w:val="31"/>
        </w:rPr>
        <w:t xml:space="preserve"> </w:t>
      </w:r>
      <w:r>
        <w:rPr>
          <w:rFonts w:hint="eastAsia" w:ascii="宋体" w:hAnsi="宋体" w:eastAsia="宋体" w:cs="宋体"/>
          <w:b/>
          <w:bCs/>
          <w:spacing w:val="1"/>
          <w:sz w:val="31"/>
          <w:szCs w:val="31"/>
        </w:rPr>
        <w:t>投标</w:t>
      </w:r>
      <w:bookmarkEnd w:id="43"/>
    </w:p>
    <w:p w14:paraId="3FD2D1A7">
      <w:pPr>
        <w:pStyle w:val="3"/>
        <w:spacing w:line="278" w:lineRule="auto"/>
        <w:rPr>
          <w:rFonts w:hint="eastAsia" w:ascii="宋体" w:hAnsi="宋体" w:eastAsia="宋体" w:cs="宋体"/>
        </w:rPr>
      </w:pPr>
    </w:p>
    <w:p w14:paraId="13FFB4F6">
      <w:pPr>
        <w:spacing w:before="78" w:line="219" w:lineRule="auto"/>
        <w:ind w:left="484"/>
        <w:outlineLvl w:val="2"/>
        <w:rPr>
          <w:rFonts w:hint="eastAsia" w:ascii="宋体" w:hAnsi="宋体" w:eastAsia="宋体" w:cs="宋体"/>
          <w:sz w:val="24"/>
          <w:szCs w:val="24"/>
        </w:rPr>
      </w:pPr>
      <w:bookmarkStart w:id="44" w:name="_Toc13111"/>
      <w:r>
        <w:rPr>
          <w:rFonts w:hint="eastAsia" w:ascii="宋体" w:hAnsi="宋体" w:eastAsia="宋体" w:cs="宋体"/>
          <w:b/>
          <w:bCs/>
          <w:spacing w:val="-2"/>
          <w:sz w:val="24"/>
          <w:szCs w:val="24"/>
        </w:rPr>
        <w:t>4.1  响应文件上传（加密电子件）</w:t>
      </w:r>
      <w:bookmarkEnd w:id="44"/>
    </w:p>
    <w:p w14:paraId="5D183936">
      <w:pPr>
        <w:spacing w:before="59" w:line="278" w:lineRule="auto"/>
        <w:ind w:firstLine="422"/>
        <w:jc w:val="left"/>
        <w:rPr>
          <w:rFonts w:hint="eastAsia"/>
        </w:rPr>
      </w:pPr>
      <w:r>
        <w:rPr>
          <w:rFonts w:hint="eastAsia" w:ascii="宋体" w:hAnsi="宋体" w:eastAsia="宋体" w:cs="宋体"/>
          <w:spacing w:val="9"/>
          <w:sz w:val="20"/>
          <w:szCs w:val="20"/>
        </w:rPr>
        <w:t>4.</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1.1 本项目采用不见面开标，供应商须在投标</w:t>
      </w:r>
      <w:r>
        <w:rPr>
          <w:rFonts w:hint="eastAsia" w:ascii="宋体" w:hAnsi="宋体" w:eastAsia="宋体" w:cs="宋体"/>
          <w:spacing w:val="8"/>
          <w:sz w:val="20"/>
          <w:szCs w:val="20"/>
        </w:rPr>
        <w:t>截止时间前通过</w:t>
      </w:r>
      <w:r>
        <w:rPr>
          <w:rFonts w:hint="eastAsia" w:ascii="宋体" w:hAnsi="宋体" w:eastAsia="宋体" w:cs="宋体"/>
          <w:spacing w:val="-38"/>
          <w:sz w:val="20"/>
          <w:szCs w:val="20"/>
        </w:rPr>
        <w:t xml:space="preserve"> </w:t>
      </w:r>
      <w:r>
        <w:rPr>
          <w:rFonts w:hint="eastAsia" w:ascii="宋体" w:hAnsi="宋体" w:eastAsia="宋体" w:cs="宋体"/>
          <w:sz w:val="20"/>
          <w:szCs w:val="20"/>
        </w:rPr>
        <w:t>CA</w:t>
      </w:r>
      <w:r>
        <w:rPr>
          <w:rFonts w:hint="eastAsia" w:ascii="宋体" w:hAnsi="宋体" w:eastAsia="宋体" w:cs="宋体"/>
          <w:spacing w:val="8"/>
          <w:sz w:val="20"/>
          <w:szCs w:val="20"/>
        </w:rPr>
        <w:t xml:space="preserve"> 在政采云平台上传加密的电</w:t>
      </w:r>
      <w:r>
        <w:rPr>
          <w:rFonts w:hint="eastAsia" w:ascii="宋体" w:hAnsi="宋体" w:eastAsia="宋体" w:cs="宋体"/>
          <w:spacing w:val="-1"/>
          <w:sz w:val="20"/>
          <w:szCs w:val="20"/>
        </w:rPr>
        <w:t>子响应文件。</w:t>
      </w:r>
    </w:p>
    <w:p w14:paraId="2B9EF0E7">
      <w:pPr>
        <w:spacing w:before="161" w:line="220" w:lineRule="auto"/>
        <w:ind w:left="484"/>
        <w:outlineLvl w:val="2"/>
        <w:rPr>
          <w:rFonts w:hint="eastAsia" w:ascii="宋体" w:hAnsi="宋体" w:eastAsia="宋体" w:cs="宋体"/>
          <w:sz w:val="24"/>
          <w:szCs w:val="24"/>
        </w:rPr>
      </w:pPr>
      <w:bookmarkStart w:id="45" w:name="_Toc15005"/>
      <w:r>
        <w:rPr>
          <w:rFonts w:hint="eastAsia" w:ascii="宋体" w:hAnsi="宋体" w:eastAsia="宋体" w:cs="宋体"/>
          <w:b/>
          <w:bCs/>
          <w:spacing w:val="-5"/>
          <w:sz w:val="24"/>
          <w:szCs w:val="24"/>
        </w:rPr>
        <w:t>4.2</w:t>
      </w:r>
      <w:r>
        <w:rPr>
          <w:rFonts w:hint="eastAsia" w:ascii="宋体" w:hAnsi="宋体" w:eastAsia="宋体" w:cs="宋体"/>
          <w:b/>
          <w:bCs/>
          <w:spacing w:val="15"/>
          <w:sz w:val="24"/>
          <w:szCs w:val="24"/>
        </w:rPr>
        <w:t xml:space="preserve">  </w:t>
      </w:r>
      <w:r>
        <w:rPr>
          <w:rFonts w:hint="eastAsia" w:ascii="宋体" w:hAnsi="宋体" w:eastAsia="宋体" w:cs="宋体"/>
          <w:b/>
          <w:bCs/>
          <w:spacing w:val="-5"/>
          <w:sz w:val="24"/>
          <w:szCs w:val="24"/>
        </w:rPr>
        <w:t>响应文件的递交</w:t>
      </w:r>
      <w:bookmarkEnd w:id="45"/>
    </w:p>
    <w:p w14:paraId="72689699">
      <w:pPr>
        <w:spacing w:before="66" w:line="228" w:lineRule="auto"/>
        <w:ind w:left="422"/>
        <w:rPr>
          <w:rFonts w:hint="eastAsia" w:ascii="宋体" w:hAnsi="宋体" w:eastAsia="宋体" w:cs="宋体"/>
          <w:sz w:val="20"/>
          <w:szCs w:val="20"/>
        </w:rPr>
      </w:pPr>
      <w:r>
        <w:rPr>
          <w:rFonts w:hint="eastAsia" w:ascii="宋体" w:hAnsi="宋体" w:eastAsia="宋体" w:cs="宋体"/>
          <w:spacing w:val="7"/>
          <w:sz w:val="20"/>
          <w:szCs w:val="20"/>
        </w:rPr>
        <w:t>4.2.1  供应商应在本章第</w:t>
      </w:r>
      <w:r>
        <w:rPr>
          <w:rFonts w:hint="eastAsia" w:ascii="宋体" w:hAnsi="宋体" w:eastAsia="宋体" w:cs="宋体"/>
          <w:spacing w:val="-30"/>
          <w:sz w:val="20"/>
          <w:szCs w:val="20"/>
        </w:rPr>
        <w:t xml:space="preserve"> </w:t>
      </w:r>
      <w:r>
        <w:rPr>
          <w:rFonts w:hint="eastAsia" w:ascii="宋体" w:hAnsi="宋体" w:eastAsia="宋体" w:cs="宋体"/>
          <w:spacing w:val="7"/>
          <w:sz w:val="20"/>
          <w:szCs w:val="20"/>
        </w:rPr>
        <w:t>2.2.2 项规定的投标截止时间前递交响应文件。</w:t>
      </w:r>
    </w:p>
    <w:p w14:paraId="69405E40">
      <w:pPr>
        <w:spacing w:before="53" w:line="228" w:lineRule="auto"/>
        <w:ind w:left="422"/>
        <w:outlineLvl w:val="3"/>
        <w:rPr>
          <w:rFonts w:hint="eastAsia" w:ascii="宋体" w:hAnsi="宋体" w:eastAsia="宋体" w:cs="宋体"/>
          <w:sz w:val="20"/>
          <w:szCs w:val="20"/>
        </w:rPr>
      </w:pPr>
      <w:r>
        <w:rPr>
          <w:rFonts w:hint="eastAsia" w:ascii="宋体" w:hAnsi="宋体" w:eastAsia="宋体" w:cs="宋体"/>
          <w:spacing w:val="8"/>
          <w:sz w:val="20"/>
          <w:szCs w:val="20"/>
        </w:rPr>
        <w:t>4.2.2  供应商递交响应文件的地点：见供应商须知前附表。</w:t>
      </w:r>
    </w:p>
    <w:p w14:paraId="6AA38418">
      <w:pPr>
        <w:spacing w:before="53" w:line="228" w:lineRule="auto"/>
        <w:ind w:left="422"/>
        <w:rPr>
          <w:rFonts w:hint="eastAsia" w:ascii="宋体" w:hAnsi="宋体" w:eastAsia="宋体" w:cs="宋体"/>
          <w:sz w:val="20"/>
          <w:szCs w:val="20"/>
        </w:rPr>
      </w:pPr>
      <w:r>
        <w:rPr>
          <w:rFonts w:hint="eastAsia" w:ascii="宋体" w:hAnsi="宋体" w:eastAsia="宋体" w:cs="宋体"/>
          <w:spacing w:val="8"/>
          <w:sz w:val="20"/>
          <w:szCs w:val="20"/>
        </w:rPr>
        <w:t>4.2.3  除供应商须知前附表另有规定外，供应商所递交的响应文件不予退还。</w:t>
      </w:r>
    </w:p>
    <w:p w14:paraId="602211C5">
      <w:pPr>
        <w:spacing w:before="53" w:line="228" w:lineRule="auto"/>
        <w:ind w:left="422"/>
        <w:outlineLvl w:val="3"/>
        <w:rPr>
          <w:rFonts w:hint="eastAsia" w:ascii="宋体" w:hAnsi="宋体" w:eastAsia="宋体" w:cs="宋体"/>
          <w:sz w:val="20"/>
          <w:szCs w:val="20"/>
        </w:rPr>
      </w:pPr>
      <w:r>
        <w:rPr>
          <w:rFonts w:hint="eastAsia" w:ascii="宋体" w:hAnsi="宋体" w:eastAsia="宋体" w:cs="宋体"/>
          <w:spacing w:val="7"/>
          <w:sz w:val="20"/>
          <w:szCs w:val="20"/>
        </w:rPr>
        <w:t>4.2.4  收到响应文件后，向供应商出具签收凭证。</w:t>
      </w:r>
    </w:p>
    <w:p w14:paraId="321D09DE">
      <w:pPr>
        <w:spacing w:before="53" w:line="228" w:lineRule="auto"/>
        <w:ind w:left="422"/>
        <w:rPr>
          <w:rFonts w:hint="eastAsia" w:ascii="宋体" w:hAnsi="宋体" w:eastAsia="宋体" w:cs="宋体"/>
          <w:sz w:val="20"/>
          <w:szCs w:val="20"/>
        </w:rPr>
      </w:pPr>
      <w:r>
        <w:rPr>
          <w:rFonts w:hint="eastAsia" w:ascii="宋体" w:hAnsi="宋体" w:eastAsia="宋体" w:cs="宋体"/>
          <w:spacing w:val="9"/>
          <w:sz w:val="20"/>
          <w:szCs w:val="20"/>
        </w:rPr>
        <w:t>4.2.5  逾期送达的或者未报名获取谈判文件</w:t>
      </w:r>
      <w:r>
        <w:rPr>
          <w:rFonts w:hint="eastAsia" w:ascii="宋体" w:hAnsi="宋体" w:eastAsia="宋体" w:cs="宋体"/>
          <w:spacing w:val="8"/>
          <w:sz w:val="20"/>
          <w:szCs w:val="20"/>
        </w:rPr>
        <w:t>的供应商递交上传的响应文件，不予受理。</w:t>
      </w:r>
    </w:p>
    <w:p w14:paraId="70C0EF2C">
      <w:pPr>
        <w:spacing w:before="140" w:line="220" w:lineRule="auto"/>
        <w:ind w:left="484"/>
        <w:outlineLvl w:val="2"/>
        <w:rPr>
          <w:rFonts w:hint="eastAsia" w:ascii="宋体" w:hAnsi="宋体" w:eastAsia="宋体" w:cs="宋体"/>
          <w:sz w:val="24"/>
          <w:szCs w:val="24"/>
        </w:rPr>
      </w:pPr>
      <w:bookmarkStart w:id="46" w:name="_Toc489"/>
      <w:r>
        <w:rPr>
          <w:rFonts w:hint="eastAsia" w:ascii="宋体" w:hAnsi="宋体" w:eastAsia="宋体" w:cs="宋体"/>
          <w:b/>
          <w:bCs/>
          <w:spacing w:val="-2"/>
          <w:sz w:val="24"/>
          <w:szCs w:val="24"/>
        </w:rPr>
        <w:t>4.3  响应文件的修改与撤回</w:t>
      </w:r>
      <w:bookmarkEnd w:id="46"/>
    </w:p>
    <w:p w14:paraId="44DC9F4F">
      <w:pPr>
        <w:spacing w:before="70" w:line="252" w:lineRule="auto"/>
        <w:ind w:left="6" w:firstLine="415"/>
        <w:rPr>
          <w:rFonts w:hint="eastAsia" w:ascii="宋体" w:hAnsi="宋体" w:eastAsia="宋体" w:cs="宋体"/>
          <w:sz w:val="20"/>
          <w:szCs w:val="20"/>
        </w:rPr>
      </w:pPr>
      <w:r>
        <w:rPr>
          <w:rFonts w:hint="eastAsia" w:ascii="宋体" w:hAnsi="宋体" w:eastAsia="宋体" w:cs="宋体"/>
          <w:spacing w:val="10"/>
          <w:sz w:val="20"/>
          <w:szCs w:val="20"/>
        </w:rPr>
        <w:t>4.3.1  在本章第</w:t>
      </w:r>
      <w:r>
        <w:rPr>
          <w:rFonts w:hint="eastAsia" w:ascii="宋体" w:hAnsi="宋体" w:eastAsia="宋体" w:cs="宋体"/>
          <w:spacing w:val="-37"/>
          <w:sz w:val="20"/>
          <w:szCs w:val="20"/>
        </w:rPr>
        <w:t xml:space="preserve"> </w:t>
      </w:r>
      <w:r>
        <w:rPr>
          <w:rFonts w:hint="eastAsia" w:ascii="宋体" w:hAnsi="宋体" w:eastAsia="宋体" w:cs="宋体"/>
          <w:spacing w:val="10"/>
          <w:sz w:val="20"/>
          <w:szCs w:val="20"/>
        </w:rPr>
        <w:t>2.2.2 项规定的投标截止时间前，供应商可以修改或撤回已递交的响应文件，但</w:t>
      </w:r>
      <w:r>
        <w:rPr>
          <w:rFonts w:hint="eastAsia" w:ascii="宋体" w:hAnsi="宋体" w:eastAsia="宋体" w:cs="宋体"/>
          <w:sz w:val="20"/>
          <w:szCs w:val="20"/>
        </w:rPr>
        <w:t xml:space="preserve"> </w:t>
      </w:r>
      <w:r>
        <w:rPr>
          <w:rFonts w:hint="eastAsia" w:ascii="宋体" w:hAnsi="宋体" w:eastAsia="宋体" w:cs="宋体"/>
          <w:spacing w:val="7"/>
          <w:sz w:val="20"/>
          <w:szCs w:val="20"/>
        </w:rPr>
        <w:t>应以书面形式通知。</w:t>
      </w:r>
    </w:p>
    <w:p w14:paraId="00474072">
      <w:pPr>
        <w:spacing w:before="54" w:line="252" w:lineRule="auto"/>
        <w:ind w:left="14" w:right="36" w:firstLine="407"/>
        <w:rPr>
          <w:rFonts w:hint="eastAsia" w:ascii="宋体" w:hAnsi="宋体" w:eastAsia="宋体" w:cs="宋体"/>
          <w:sz w:val="20"/>
          <w:szCs w:val="20"/>
        </w:rPr>
      </w:pPr>
      <w:r>
        <w:rPr>
          <w:rFonts w:hint="eastAsia" w:ascii="宋体" w:hAnsi="宋体" w:eastAsia="宋体" w:cs="宋体"/>
          <w:spacing w:val="9"/>
          <w:sz w:val="20"/>
          <w:szCs w:val="20"/>
        </w:rPr>
        <w:t>4.3.2  供应商修改或撤回已递交响应文件的书面通知应按照本章第</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3.6.3 项的要求签字或盖章。</w:t>
      </w:r>
      <w:r>
        <w:rPr>
          <w:rFonts w:hint="eastAsia" w:ascii="宋体" w:hAnsi="宋体" w:eastAsia="宋体" w:cs="宋体"/>
          <w:sz w:val="20"/>
          <w:szCs w:val="20"/>
        </w:rPr>
        <w:t xml:space="preserve"> </w:t>
      </w:r>
      <w:r>
        <w:rPr>
          <w:rFonts w:hint="eastAsia" w:ascii="宋体" w:hAnsi="宋体" w:eastAsia="宋体" w:cs="宋体"/>
          <w:spacing w:val="8"/>
          <w:sz w:val="20"/>
          <w:szCs w:val="20"/>
        </w:rPr>
        <w:t>收到书面通知后，向供应商出具签收凭证。</w:t>
      </w:r>
    </w:p>
    <w:p w14:paraId="35B6E976">
      <w:pPr>
        <w:spacing w:before="53" w:line="256" w:lineRule="auto"/>
        <w:ind w:left="8" w:right="2" w:firstLine="413"/>
        <w:rPr>
          <w:rFonts w:hint="eastAsia" w:ascii="宋体" w:hAnsi="宋体" w:eastAsia="宋体" w:cs="宋体"/>
          <w:sz w:val="20"/>
          <w:szCs w:val="20"/>
        </w:rPr>
      </w:pPr>
      <w:r>
        <w:rPr>
          <w:rFonts w:hint="eastAsia" w:ascii="宋体" w:hAnsi="宋体" w:eastAsia="宋体" w:cs="宋体"/>
          <w:spacing w:val="6"/>
          <w:sz w:val="20"/>
          <w:szCs w:val="20"/>
        </w:rPr>
        <w:t>4.3.3  供应商撤回响应文件的，</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自收到供应商书面撤回通知之日起</w:t>
      </w:r>
      <w:r>
        <w:rPr>
          <w:rFonts w:hint="eastAsia" w:ascii="宋体" w:hAnsi="宋体" w:eastAsia="宋体" w:cs="宋体"/>
          <w:spacing w:val="-37"/>
          <w:sz w:val="20"/>
          <w:szCs w:val="20"/>
        </w:rPr>
        <w:t xml:space="preserve"> </w:t>
      </w:r>
      <w:r>
        <w:rPr>
          <w:rFonts w:hint="eastAsia" w:ascii="宋体" w:hAnsi="宋体" w:eastAsia="宋体" w:cs="宋体"/>
          <w:spacing w:val="6"/>
          <w:sz w:val="20"/>
          <w:szCs w:val="20"/>
        </w:rPr>
        <w:t>5  日内退还已收取的投标保证</w:t>
      </w:r>
      <w:r>
        <w:rPr>
          <w:rFonts w:hint="eastAsia" w:ascii="宋体" w:hAnsi="宋体" w:eastAsia="宋体" w:cs="宋体"/>
          <w:sz w:val="20"/>
          <w:szCs w:val="20"/>
        </w:rPr>
        <w:t xml:space="preserve"> </w:t>
      </w:r>
      <w:r>
        <w:rPr>
          <w:rFonts w:hint="eastAsia" w:ascii="宋体" w:hAnsi="宋体" w:eastAsia="宋体" w:cs="宋体"/>
          <w:spacing w:val="-1"/>
          <w:sz w:val="20"/>
          <w:szCs w:val="20"/>
        </w:rPr>
        <w:t>金。</w:t>
      </w:r>
    </w:p>
    <w:p w14:paraId="32E30F33">
      <w:pPr>
        <w:spacing w:before="46" w:line="228" w:lineRule="auto"/>
        <w:ind w:left="422"/>
        <w:outlineLvl w:val="3"/>
        <w:rPr>
          <w:rFonts w:hint="eastAsia" w:ascii="宋体" w:hAnsi="宋体" w:eastAsia="宋体" w:cs="宋体"/>
          <w:sz w:val="20"/>
          <w:szCs w:val="20"/>
        </w:rPr>
      </w:pPr>
      <w:r>
        <w:rPr>
          <w:rFonts w:hint="eastAsia" w:ascii="宋体" w:hAnsi="宋体" w:eastAsia="宋体" w:cs="宋体"/>
          <w:spacing w:val="7"/>
          <w:sz w:val="20"/>
          <w:szCs w:val="20"/>
        </w:rPr>
        <w:t>4.3.4  修改的内容为响应文件的组成部分。</w:t>
      </w:r>
    </w:p>
    <w:p w14:paraId="2C4CA08E">
      <w:pPr>
        <w:pStyle w:val="3"/>
        <w:spacing w:before="216" w:line="226" w:lineRule="auto"/>
        <w:ind w:left="12"/>
        <w:outlineLvl w:val="1"/>
        <w:rPr>
          <w:rFonts w:hint="eastAsia" w:ascii="宋体" w:hAnsi="宋体" w:eastAsia="宋体" w:cs="宋体"/>
          <w:sz w:val="31"/>
          <w:szCs w:val="31"/>
        </w:rPr>
      </w:pPr>
      <w:bookmarkStart w:id="47" w:name="_Toc16317"/>
      <w:r>
        <w:rPr>
          <w:rFonts w:hint="eastAsia" w:ascii="宋体" w:hAnsi="宋体" w:eastAsia="宋体" w:cs="宋体"/>
          <w:b/>
          <w:bCs/>
          <w:spacing w:val="-1"/>
          <w:sz w:val="31"/>
          <w:szCs w:val="31"/>
        </w:rPr>
        <w:t>5.  谈判</w:t>
      </w:r>
      <w:bookmarkEnd w:id="47"/>
    </w:p>
    <w:p w14:paraId="43F198BA">
      <w:pPr>
        <w:pStyle w:val="3"/>
        <w:spacing w:line="281" w:lineRule="auto"/>
        <w:rPr>
          <w:rFonts w:hint="eastAsia" w:ascii="宋体" w:hAnsi="宋体" w:eastAsia="宋体" w:cs="宋体"/>
        </w:rPr>
      </w:pPr>
    </w:p>
    <w:p w14:paraId="37C71F9C">
      <w:pPr>
        <w:spacing w:before="78" w:line="221" w:lineRule="auto"/>
        <w:ind w:left="486"/>
        <w:outlineLvl w:val="2"/>
        <w:rPr>
          <w:rFonts w:hint="eastAsia" w:ascii="宋体" w:hAnsi="宋体" w:eastAsia="宋体" w:cs="宋体"/>
          <w:b/>
          <w:bCs/>
          <w:spacing w:val="-2"/>
          <w:sz w:val="24"/>
          <w:szCs w:val="24"/>
        </w:rPr>
      </w:pPr>
      <w:bookmarkStart w:id="48" w:name="_Toc1672"/>
      <w:r>
        <w:rPr>
          <w:rFonts w:hint="eastAsia" w:ascii="宋体" w:hAnsi="宋体" w:eastAsia="宋体" w:cs="宋体"/>
          <w:b/>
          <w:bCs/>
          <w:spacing w:val="-2"/>
          <w:sz w:val="24"/>
          <w:szCs w:val="24"/>
        </w:rPr>
        <w:t>5.1  谈判时间和地点</w:t>
      </w:r>
      <w:bookmarkEnd w:id="48"/>
    </w:p>
    <w:p w14:paraId="1C6090A7">
      <w:pPr>
        <w:spacing w:before="69" w:line="262" w:lineRule="auto"/>
        <w:ind w:right="53" w:firstLine="436" w:firstLineChars="200"/>
        <w:rPr>
          <w:rFonts w:hint="eastAsia" w:ascii="宋体" w:hAnsi="宋体" w:eastAsia="宋体" w:cs="宋体"/>
          <w:sz w:val="20"/>
          <w:szCs w:val="20"/>
        </w:rPr>
      </w:pPr>
      <w:r>
        <w:rPr>
          <w:rFonts w:hint="eastAsia" w:ascii="宋体" w:hAnsi="宋体" w:eastAsia="宋体" w:cs="宋体"/>
          <w:spacing w:val="9"/>
          <w:sz w:val="20"/>
          <w:szCs w:val="20"/>
        </w:rPr>
        <w:t>在本章第</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2.2.2 项规定的响应文件递交截止时间（谈判时间）和供</w:t>
      </w:r>
      <w:r>
        <w:rPr>
          <w:rFonts w:hint="eastAsia" w:ascii="宋体" w:hAnsi="宋体" w:eastAsia="宋体" w:cs="宋体"/>
          <w:spacing w:val="8"/>
          <w:sz w:val="20"/>
          <w:szCs w:val="20"/>
        </w:rPr>
        <w:t>应商须知前附表规定的地点谈</w:t>
      </w:r>
      <w:r>
        <w:rPr>
          <w:rFonts w:hint="eastAsia" w:ascii="宋体" w:hAnsi="宋体" w:eastAsia="宋体" w:cs="宋体"/>
          <w:spacing w:val="9"/>
          <w:sz w:val="20"/>
          <w:szCs w:val="20"/>
        </w:rPr>
        <w:t>判，并邀请所有供应商的法定代表人或其委托代理人准时参加。</w:t>
      </w:r>
    </w:p>
    <w:p w14:paraId="07E06F88">
      <w:pPr>
        <w:spacing w:before="118" w:line="221" w:lineRule="auto"/>
        <w:ind w:left="481"/>
        <w:outlineLvl w:val="2"/>
        <w:rPr>
          <w:rFonts w:hint="eastAsia" w:ascii="宋体" w:hAnsi="宋体" w:eastAsia="宋体" w:cs="宋体"/>
          <w:sz w:val="24"/>
          <w:szCs w:val="24"/>
        </w:rPr>
      </w:pPr>
      <w:bookmarkStart w:id="49" w:name="_Toc16128"/>
      <w:r>
        <w:rPr>
          <w:rFonts w:hint="eastAsia" w:ascii="宋体" w:hAnsi="宋体" w:eastAsia="宋体" w:cs="宋体"/>
          <w:b/>
          <w:bCs/>
          <w:spacing w:val="-2"/>
          <w:sz w:val="24"/>
          <w:szCs w:val="24"/>
        </w:rPr>
        <w:t>5.2  谈判程序</w:t>
      </w:r>
      <w:bookmarkEnd w:id="49"/>
    </w:p>
    <w:p w14:paraId="4D6A846E">
      <w:pPr>
        <w:spacing w:before="65" w:line="228" w:lineRule="auto"/>
        <w:ind w:left="361"/>
        <w:outlineLvl w:val="3"/>
        <w:rPr>
          <w:rFonts w:hint="eastAsia" w:ascii="宋体" w:hAnsi="宋体" w:eastAsia="宋体" w:cs="宋体"/>
          <w:sz w:val="20"/>
          <w:szCs w:val="20"/>
        </w:rPr>
      </w:pPr>
      <w:r>
        <w:rPr>
          <w:rFonts w:hint="eastAsia" w:ascii="宋体" w:hAnsi="宋体" w:eastAsia="宋体" w:cs="宋体"/>
          <w:spacing w:val="2"/>
          <w:sz w:val="20"/>
          <w:szCs w:val="20"/>
        </w:rPr>
        <w:t>5.2</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1 宣布谈判纪律；</w:t>
      </w:r>
    </w:p>
    <w:p w14:paraId="70748733">
      <w:pPr>
        <w:spacing w:before="53" w:line="228" w:lineRule="auto"/>
        <w:ind w:left="361"/>
        <w:rPr>
          <w:rFonts w:hint="eastAsia" w:ascii="宋体" w:hAnsi="宋体" w:eastAsia="宋体" w:cs="宋体"/>
          <w:sz w:val="20"/>
          <w:szCs w:val="20"/>
        </w:rPr>
      </w:pPr>
      <w:r>
        <w:rPr>
          <w:rFonts w:hint="eastAsia" w:ascii="宋体" w:hAnsi="宋体" w:eastAsia="宋体" w:cs="宋体"/>
          <w:spacing w:val="8"/>
          <w:sz w:val="20"/>
          <w:szCs w:val="20"/>
        </w:rPr>
        <w:t>5.2</w:t>
      </w:r>
      <w:r>
        <w:rPr>
          <w:rFonts w:hint="eastAsia" w:ascii="宋体" w:hAnsi="宋体" w:eastAsia="宋体" w:cs="宋体"/>
          <w:spacing w:val="19"/>
          <w:sz w:val="20"/>
          <w:szCs w:val="20"/>
        </w:rPr>
        <w:t xml:space="preserve"> </w:t>
      </w:r>
      <w:r>
        <w:rPr>
          <w:rFonts w:hint="eastAsia" w:ascii="宋体" w:hAnsi="宋体" w:eastAsia="宋体" w:cs="宋体"/>
          <w:spacing w:val="8"/>
          <w:sz w:val="20"/>
          <w:szCs w:val="20"/>
        </w:rPr>
        <w:t>.2</w:t>
      </w:r>
      <w:r>
        <w:rPr>
          <w:rFonts w:hint="eastAsia" w:ascii="宋体" w:hAnsi="宋体" w:eastAsia="宋体" w:cs="宋体"/>
          <w:spacing w:val="16"/>
          <w:w w:val="101"/>
          <w:sz w:val="20"/>
          <w:szCs w:val="20"/>
        </w:rPr>
        <w:t xml:space="preserve"> </w:t>
      </w:r>
      <w:r>
        <w:rPr>
          <w:rFonts w:hint="eastAsia" w:ascii="宋体" w:hAnsi="宋体" w:eastAsia="宋体" w:cs="宋体"/>
          <w:spacing w:val="8"/>
          <w:sz w:val="20"/>
          <w:szCs w:val="20"/>
        </w:rPr>
        <w:t>公布在响应文件递交截止时间前递交响应文件的供应商名称，并开启解密、签字；</w:t>
      </w:r>
    </w:p>
    <w:p w14:paraId="31EA30F0">
      <w:pPr>
        <w:spacing w:before="53" w:line="228" w:lineRule="auto"/>
        <w:ind w:left="361"/>
        <w:rPr>
          <w:rFonts w:hint="eastAsia" w:ascii="宋体" w:hAnsi="宋体" w:eastAsia="宋体" w:cs="宋体"/>
          <w:sz w:val="20"/>
          <w:szCs w:val="20"/>
        </w:rPr>
      </w:pPr>
      <w:r>
        <w:rPr>
          <w:rFonts w:hint="eastAsia" w:ascii="宋体" w:hAnsi="宋体" w:eastAsia="宋体" w:cs="宋体"/>
          <w:spacing w:val="7"/>
          <w:sz w:val="20"/>
          <w:szCs w:val="20"/>
        </w:rPr>
        <w:t>5.2</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.3 宣布采购人、唱标人、记录人、监标人等有关人员姓名；</w:t>
      </w:r>
    </w:p>
    <w:p w14:paraId="27FB5215">
      <w:pPr>
        <w:spacing w:before="53" w:line="228" w:lineRule="auto"/>
        <w:ind w:left="361"/>
        <w:rPr>
          <w:rFonts w:hint="eastAsia" w:ascii="宋体" w:hAnsi="宋体" w:eastAsia="宋体" w:cs="宋体"/>
          <w:sz w:val="20"/>
          <w:szCs w:val="20"/>
        </w:rPr>
      </w:pPr>
      <w:r>
        <w:rPr>
          <w:rFonts w:hint="eastAsia" w:ascii="宋体" w:hAnsi="宋体" w:eastAsia="宋体" w:cs="宋体"/>
          <w:spacing w:val="7"/>
          <w:sz w:val="20"/>
          <w:szCs w:val="20"/>
        </w:rPr>
        <w:t>5.2</w:t>
      </w:r>
      <w:r>
        <w:rPr>
          <w:rFonts w:hint="eastAsia" w:ascii="宋体" w:hAnsi="宋体" w:eastAsia="宋体" w:cs="宋体"/>
          <w:spacing w:val="23"/>
          <w:sz w:val="20"/>
          <w:szCs w:val="20"/>
        </w:rPr>
        <w:t xml:space="preserve"> </w:t>
      </w:r>
      <w:r>
        <w:rPr>
          <w:rFonts w:hint="eastAsia" w:ascii="宋体" w:hAnsi="宋体" w:eastAsia="宋体" w:cs="宋体"/>
          <w:spacing w:val="7"/>
          <w:sz w:val="20"/>
          <w:szCs w:val="20"/>
        </w:rPr>
        <w:t>.4 按照《谈判文件》规定的时间、地点组织谈判；</w:t>
      </w:r>
    </w:p>
    <w:p w14:paraId="78C01689">
      <w:pPr>
        <w:spacing w:before="53" w:line="228" w:lineRule="auto"/>
        <w:ind w:left="361"/>
        <w:rPr>
          <w:rFonts w:hint="eastAsia" w:ascii="宋体" w:hAnsi="宋体" w:eastAsia="宋体" w:cs="宋体"/>
          <w:sz w:val="20"/>
          <w:szCs w:val="20"/>
        </w:rPr>
      </w:pPr>
      <w:r>
        <w:rPr>
          <w:rFonts w:hint="eastAsia" w:ascii="宋体" w:hAnsi="宋体" w:eastAsia="宋体" w:cs="宋体"/>
          <w:spacing w:val="7"/>
          <w:sz w:val="20"/>
          <w:szCs w:val="20"/>
        </w:rPr>
        <w:t>5.2</w:t>
      </w:r>
      <w:r>
        <w:rPr>
          <w:rFonts w:hint="eastAsia" w:ascii="宋体" w:hAnsi="宋体" w:eastAsia="宋体" w:cs="宋体"/>
          <w:spacing w:val="23"/>
          <w:sz w:val="20"/>
          <w:szCs w:val="20"/>
        </w:rPr>
        <w:t xml:space="preserve"> </w:t>
      </w:r>
      <w:r>
        <w:rPr>
          <w:rFonts w:hint="eastAsia" w:ascii="宋体" w:hAnsi="宋体" w:eastAsia="宋体" w:cs="宋体"/>
          <w:spacing w:val="7"/>
          <w:sz w:val="20"/>
          <w:szCs w:val="20"/>
        </w:rPr>
        <w:t>.5 按照供应商须知前附表规定检查响应文件情况；</w:t>
      </w:r>
    </w:p>
    <w:p w14:paraId="793F81B7">
      <w:pPr>
        <w:spacing w:before="53" w:line="228" w:lineRule="auto"/>
        <w:ind w:left="361"/>
        <w:rPr>
          <w:rFonts w:hint="eastAsia" w:ascii="宋体" w:hAnsi="宋体" w:eastAsia="宋体" w:cs="宋体"/>
          <w:sz w:val="20"/>
          <w:szCs w:val="20"/>
        </w:rPr>
      </w:pPr>
      <w:r>
        <w:rPr>
          <w:rFonts w:hint="eastAsia" w:ascii="宋体" w:hAnsi="宋体" w:eastAsia="宋体" w:cs="宋体"/>
          <w:spacing w:val="7"/>
          <w:sz w:val="20"/>
          <w:szCs w:val="20"/>
        </w:rPr>
        <w:t>5.2</w:t>
      </w:r>
      <w:r>
        <w:rPr>
          <w:rFonts w:hint="eastAsia" w:ascii="宋体" w:hAnsi="宋体" w:eastAsia="宋体" w:cs="宋体"/>
          <w:spacing w:val="19"/>
          <w:w w:val="101"/>
          <w:sz w:val="20"/>
          <w:szCs w:val="20"/>
        </w:rPr>
        <w:t xml:space="preserve"> </w:t>
      </w:r>
      <w:r>
        <w:rPr>
          <w:rFonts w:hint="eastAsia" w:ascii="宋体" w:hAnsi="宋体" w:eastAsia="宋体" w:cs="宋体"/>
          <w:spacing w:val="7"/>
          <w:sz w:val="20"/>
          <w:szCs w:val="20"/>
        </w:rPr>
        <w:t>.6 按照供应商须知前附表的规定确</w:t>
      </w:r>
      <w:r>
        <w:rPr>
          <w:rFonts w:hint="eastAsia" w:ascii="宋体" w:hAnsi="宋体" w:eastAsia="宋体" w:cs="宋体"/>
          <w:spacing w:val="6"/>
          <w:sz w:val="20"/>
          <w:szCs w:val="20"/>
        </w:rPr>
        <w:t>定谈判；</w:t>
      </w:r>
    </w:p>
    <w:p w14:paraId="1BA94DF1">
      <w:pPr>
        <w:spacing w:before="53" w:line="228" w:lineRule="auto"/>
        <w:ind w:left="361"/>
        <w:rPr>
          <w:rFonts w:hint="eastAsia" w:ascii="宋体" w:hAnsi="宋体" w:eastAsia="宋体" w:cs="宋体"/>
          <w:sz w:val="20"/>
          <w:szCs w:val="20"/>
        </w:rPr>
      </w:pPr>
      <w:r>
        <w:rPr>
          <w:rFonts w:hint="eastAsia" w:ascii="宋体" w:hAnsi="宋体" w:eastAsia="宋体" w:cs="宋体"/>
          <w:spacing w:val="5"/>
          <w:sz w:val="20"/>
          <w:szCs w:val="20"/>
        </w:rPr>
        <w:t>5.2</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.7 设有标底的，公布标底；</w:t>
      </w:r>
    </w:p>
    <w:p w14:paraId="4EB6D813">
      <w:pPr>
        <w:spacing w:before="53" w:line="228" w:lineRule="auto"/>
        <w:ind w:left="361"/>
        <w:rPr>
          <w:rFonts w:hint="eastAsia" w:ascii="宋体" w:hAnsi="宋体" w:eastAsia="宋体" w:cs="宋体"/>
          <w:sz w:val="20"/>
          <w:szCs w:val="20"/>
        </w:rPr>
      </w:pPr>
      <w:r>
        <w:rPr>
          <w:rFonts w:hint="eastAsia" w:ascii="宋体" w:hAnsi="宋体" w:eastAsia="宋体" w:cs="宋体"/>
          <w:spacing w:val="7"/>
          <w:sz w:val="20"/>
          <w:szCs w:val="20"/>
        </w:rPr>
        <w:t>5.2</w:t>
      </w:r>
      <w:r>
        <w:rPr>
          <w:rFonts w:hint="eastAsia" w:ascii="宋体" w:hAnsi="宋体" w:eastAsia="宋体" w:cs="宋体"/>
          <w:spacing w:val="34"/>
          <w:w w:val="101"/>
          <w:sz w:val="20"/>
          <w:szCs w:val="20"/>
        </w:rPr>
        <w:t xml:space="preserve"> </w:t>
      </w:r>
      <w:r>
        <w:rPr>
          <w:rFonts w:hint="eastAsia" w:ascii="宋体" w:hAnsi="宋体" w:eastAsia="宋体" w:cs="宋体"/>
          <w:spacing w:val="7"/>
          <w:sz w:val="20"/>
          <w:szCs w:val="20"/>
        </w:rPr>
        <w:t>.8</w:t>
      </w:r>
      <w:r>
        <w:rPr>
          <w:rFonts w:hint="eastAsia" w:ascii="宋体" w:hAnsi="宋体" w:eastAsia="宋体" w:cs="宋体"/>
          <w:spacing w:val="16"/>
          <w:sz w:val="20"/>
          <w:szCs w:val="20"/>
        </w:rPr>
        <w:t xml:space="preserve"> </w:t>
      </w:r>
      <w:r>
        <w:rPr>
          <w:rFonts w:hint="eastAsia" w:ascii="宋体" w:hAnsi="宋体" w:eastAsia="宋体" w:cs="宋体"/>
          <w:spacing w:val="7"/>
          <w:sz w:val="20"/>
          <w:szCs w:val="20"/>
        </w:rPr>
        <w:t>公布供应商名称、质量目标、工期及其他内容，并记录在案；</w:t>
      </w:r>
    </w:p>
    <w:p w14:paraId="53F565BD">
      <w:pPr>
        <w:spacing w:before="53" w:line="228" w:lineRule="auto"/>
        <w:ind w:left="361"/>
        <w:outlineLvl w:val="3"/>
        <w:rPr>
          <w:rFonts w:hint="eastAsia" w:ascii="宋体" w:hAnsi="宋体" w:eastAsia="宋体" w:cs="宋体"/>
          <w:sz w:val="20"/>
          <w:szCs w:val="20"/>
        </w:rPr>
      </w:pPr>
      <w:r>
        <w:rPr>
          <w:rFonts w:hint="eastAsia" w:ascii="宋体" w:hAnsi="宋体" w:eastAsia="宋体" w:cs="宋体"/>
          <w:spacing w:val="3"/>
          <w:sz w:val="20"/>
          <w:szCs w:val="20"/>
        </w:rPr>
        <w:t>5.2</w:t>
      </w:r>
      <w:r>
        <w:rPr>
          <w:rFonts w:hint="eastAsia" w:ascii="宋体" w:hAnsi="宋体" w:eastAsia="宋体" w:cs="宋体"/>
          <w:spacing w:val="19"/>
          <w:sz w:val="20"/>
          <w:szCs w:val="20"/>
        </w:rPr>
        <w:t xml:space="preserve"> </w:t>
      </w:r>
      <w:r>
        <w:rPr>
          <w:rFonts w:hint="eastAsia" w:ascii="宋体" w:hAnsi="宋体" w:eastAsia="宋体" w:cs="宋体"/>
          <w:spacing w:val="3"/>
          <w:sz w:val="20"/>
          <w:szCs w:val="20"/>
        </w:rPr>
        <w:t>.9 谈判结束。</w:t>
      </w:r>
    </w:p>
    <w:p w14:paraId="0497FDB3">
      <w:pPr>
        <w:spacing w:before="139" w:line="220" w:lineRule="auto"/>
        <w:ind w:left="481"/>
        <w:outlineLvl w:val="2"/>
        <w:rPr>
          <w:rFonts w:hint="eastAsia" w:ascii="宋体" w:hAnsi="宋体" w:eastAsia="宋体" w:cs="宋体"/>
          <w:sz w:val="24"/>
          <w:szCs w:val="24"/>
        </w:rPr>
      </w:pPr>
      <w:bookmarkStart w:id="50" w:name="_Toc1533"/>
      <w:r>
        <w:rPr>
          <w:rFonts w:hint="eastAsia" w:ascii="宋体" w:hAnsi="宋体" w:eastAsia="宋体" w:cs="宋体"/>
          <w:b/>
          <w:bCs/>
          <w:spacing w:val="-2"/>
          <w:sz w:val="24"/>
          <w:szCs w:val="24"/>
        </w:rPr>
        <w:t>5.3  谈判异议</w:t>
      </w:r>
      <w:bookmarkEnd w:id="50"/>
    </w:p>
    <w:p w14:paraId="076C8C29">
      <w:pPr>
        <w:spacing w:before="67" w:line="228" w:lineRule="auto"/>
        <w:ind w:left="359"/>
        <w:rPr>
          <w:rFonts w:hint="eastAsia" w:ascii="宋体" w:hAnsi="宋体" w:eastAsia="宋体" w:cs="宋体"/>
          <w:sz w:val="20"/>
          <w:szCs w:val="20"/>
        </w:rPr>
      </w:pPr>
      <w:r>
        <w:rPr>
          <w:rFonts w:hint="eastAsia" w:ascii="宋体" w:hAnsi="宋体" w:eastAsia="宋体" w:cs="宋体"/>
          <w:spacing w:val="9"/>
          <w:sz w:val="20"/>
          <w:szCs w:val="20"/>
        </w:rPr>
        <w:t>供应商对谈判有异议的，应当在谈判现场提出，当场作出答复，并制作记录。</w:t>
      </w:r>
    </w:p>
    <w:p w14:paraId="491F2C83">
      <w:pPr>
        <w:pStyle w:val="3"/>
        <w:spacing w:before="220" w:line="227" w:lineRule="auto"/>
        <w:ind w:left="6"/>
        <w:outlineLvl w:val="1"/>
        <w:rPr>
          <w:rFonts w:hint="eastAsia" w:ascii="宋体" w:hAnsi="宋体" w:eastAsia="宋体" w:cs="宋体"/>
          <w:sz w:val="31"/>
          <w:szCs w:val="31"/>
        </w:rPr>
      </w:pPr>
      <w:bookmarkStart w:id="51" w:name="_Toc23302"/>
      <w:r>
        <w:rPr>
          <w:rFonts w:hint="eastAsia" w:ascii="宋体" w:hAnsi="宋体" w:eastAsia="宋体" w:cs="宋体"/>
          <w:b/>
          <w:bCs/>
          <w:spacing w:val="-1"/>
          <w:sz w:val="31"/>
          <w:szCs w:val="31"/>
        </w:rPr>
        <w:t>6.</w:t>
      </w:r>
      <w:r>
        <w:rPr>
          <w:rFonts w:hint="eastAsia" w:ascii="宋体" w:hAnsi="宋体" w:eastAsia="宋体" w:cs="宋体"/>
          <w:b/>
          <w:bCs/>
          <w:spacing w:val="83"/>
          <w:w w:val="101"/>
          <w:sz w:val="31"/>
          <w:szCs w:val="31"/>
        </w:rPr>
        <w:t xml:space="preserve"> </w:t>
      </w:r>
      <w:r>
        <w:rPr>
          <w:rFonts w:hint="eastAsia" w:ascii="宋体" w:hAnsi="宋体" w:eastAsia="宋体" w:cs="宋体"/>
          <w:b/>
          <w:bCs/>
          <w:spacing w:val="-1"/>
          <w:sz w:val="31"/>
          <w:szCs w:val="31"/>
        </w:rPr>
        <w:t>评标</w:t>
      </w:r>
      <w:bookmarkEnd w:id="51"/>
    </w:p>
    <w:p w14:paraId="7EBA1800">
      <w:pPr>
        <w:spacing w:before="272" w:line="228" w:lineRule="auto"/>
        <w:ind w:left="425"/>
        <w:rPr>
          <w:rFonts w:hint="eastAsia" w:ascii="宋体" w:hAnsi="宋体" w:eastAsia="宋体" w:cs="宋体"/>
          <w:sz w:val="20"/>
          <w:szCs w:val="20"/>
        </w:rPr>
      </w:pPr>
      <w:r>
        <w:rPr>
          <w:rFonts w:hint="eastAsia" w:ascii="宋体" w:hAnsi="宋体" w:eastAsia="宋体" w:cs="宋体"/>
          <w:spacing w:val="8"/>
          <w:sz w:val="20"/>
          <w:szCs w:val="20"/>
          <w:lang w:val="en-US" w:eastAsia="zh-CN"/>
        </w:rPr>
        <w:t>详</w:t>
      </w:r>
      <w:r>
        <w:rPr>
          <w:rFonts w:hint="eastAsia" w:ascii="宋体" w:hAnsi="宋体" w:eastAsia="宋体" w:cs="宋体"/>
          <w:spacing w:val="8"/>
          <w:sz w:val="20"/>
          <w:szCs w:val="20"/>
        </w:rPr>
        <w:t>见第三章：评标办法</w:t>
      </w:r>
    </w:p>
    <w:p w14:paraId="09281DFE">
      <w:pPr>
        <w:pStyle w:val="3"/>
        <w:spacing w:before="221" w:line="230" w:lineRule="auto"/>
        <w:ind w:left="6"/>
        <w:outlineLvl w:val="1"/>
        <w:rPr>
          <w:rFonts w:hint="eastAsia" w:ascii="宋体" w:hAnsi="宋体" w:eastAsia="宋体" w:cs="宋体"/>
          <w:sz w:val="31"/>
          <w:szCs w:val="31"/>
        </w:rPr>
      </w:pPr>
      <w:bookmarkStart w:id="52" w:name="_Toc11354"/>
      <w:r>
        <w:rPr>
          <w:rFonts w:hint="eastAsia" w:ascii="宋体" w:hAnsi="宋体" w:eastAsia="宋体" w:cs="宋体"/>
          <w:b/>
          <w:bCs/>
          <w:spacing w:val="-1"/>
          <w:sz w:val="31"/>
          <w:szCs w:val="31"/>
        </w:rPr>
        <w:t>7.</w:t>
      </w:r>
      <w:r>
        <w:rPr>
          <w:rFonts w:hint="eastAsia" w:ascii="宋体" w:hAnsi="宋体" w:eastAsia="宋体" w:cs="宋体"/>
          <w:b/>
          <w:bCs/>
          <w:spacing w:val="83"/>
          <w:sz w:val="31"/>
          <w:szCs w:val="31"/>
        </w:rPr>
        <w:t xml:space="preserve"> </w:t>
      </w:r>
      <w:r>
        <w:rPr>
          <w:rFonts w:hint="eastAsia" w:ascii="宋体" w:hAnsi="宋体" w:eastAsia="宋体" w:cs="宋体"/>
          <w:b/>
          <w:bCs/>
          <w:spacing w:val="-1"/>
          <w:sz w:val="31"/>
          <w:szCs w:val="31"/>
        </w:rPr>
        <w:t>定标</w:t>
      </w:r>
      <w:bookmarkEnd w:id="52"/>
    </w:p>
    <w:p w14:paraId="62473F6C">
      <w:pPr>
        <w:pStyle w:val="3"/>
        <w:spacing w:line="273" w:lineRule="auto"/>
        <w:rPr>
          <w:rFonts w:hint="eastAsia" w:ascii="宋体" w:hAnsi="宋体" w:eastAsia="宋体" w:cs="宋体"/>
        </w:rPr>
      </w:pPr>
    </w:p>
    <w:p w14:paraId="4BBAE9C3">
      <w:pPr>
        <w:spacing w:before="79" w:line="221" w:lineRule="auto"/>
        <w:ind w:left="481"/>
        <w:outlineLvl w:val="2"/>
        <w:rPr>
          <w:rFonts w:hint="eastAsia" w:ascii="宋体" w:hAnsi="宋体" w:eastAsia="宋体" w:cs="宋体"/>
          <w:sz w:val="24"/>
          <w:szCs w:val="24"/>
        </w:rPr>
      </w:pPr>
      <w:bookmarkStart w:id="53" w:name="_Toc7110"/>
      <w:r>
        <w:rPr>
          <w:rFonts w:hint="eastAsia" w:ascii="宋体" w:hAnsi="宋体" w:eastAsia="宋体" w:cs="宋体"/>
          <w:b/>
          <w:bCs/>
          <w:spacing w:val="-5"/>
          <w:sz w:val="24"/>
          <w:szCs w:val="24"/>
        </w:rPr>
        <w:t>7.1</w:t>
      </w:r>
      <w:r>
        <w:rPr>
          <w:rFonts w:hint="eastAsia" w:ascii="宋体" w:hAnsi="宋体" w:eastAsia="宋体" w:cs="宋体"/>
          <w:b/>
          <w:bCs/>
          <w:spacing w:val="18"/>
          <w:sz w:val="24"/>
          <w:szCs w:val="24"/>
        </w:rPr>
        <w:t xml:space="preserve"> </w:t>
      </w:r>
      <w:r>
        <w:rPr>
          <w:rFonts w:hint="eastAsia" w:ascii="宋体" w:hAnsi="宋体" w:eastAsia="宋体" w:cs="宋体"/>
          <w:b/>
          <w:bCs/>
          <w:spacing w:val="-5"/>
          <w:sz w:val="24"/>
          <w:szCs w:val="24"/>
        </w:rPr>
        <w:t>定标方式</w:t>
      </w:r>
      <w:bookmarkEnd w:id="53"/>
    </w:p>
    <w:p w14:paraId="4DC04389">
      <w:pPr>
        <w:spacing w:before="65" w:line="262" w:lineRule="auto"/>
        <w:ind w:left="6" w:right="56" w:firstLine="427"/>
        <w:rPr>
          <w:rFonts w:hint="eastAsia" w:ascii="宋体" w:hAnsi="宋体" w:eastAsia="宋体" w:cs="宋体"/>
          <w:sz w:val="20"/>
          <w:szCs w:val="20"/>
        </w:rPr>
      </w:pPr>
      <w:r>
        <w:rPr>
          <w:rFonts w:hint="eastAsia" w:ascii="宋体" w:hAnsi="宋体" w:eastAsia="宋体" w:cs="宋体"/>
          <w:spacing w:val="12"/>
          <w:sz w:val="20"/>
          <w:szCs w:val="20"/>
        </w:rPr>
        <w:t>除供应商须知前附表规定评标委员会直接确定中标人外，依据评标委员会</w:t>
      </w:r>
      <w:r>
        <w:rPr>
          <w:rFonts w:hint="eastAsia" w:ascii="宋体" w:hAnsi="宋体" w:eastAsia="宋体" w:cs="宋体"/>
          <w:spacing w:val="11"/>
          <w:sz w:val="20"/>
          <w:szCs w:val="20"/>
        </w:rPr>
        <w:t>推荐的中标候选人确</w:t>
      </w:r>
      <w:r>
        <w:rPr>
          <w:rFonts w:hint="eastAsia" w:ascii="宋体" w:hAnsi="宋体" w:eastAsia="宋体" w:cs="宋体"/>
          <w:sz w:val="20"/>
          <w:szCs w:val="20"/>
        </w:rPr>
        <w:t xml:space="preserve"> </w:t>
      </w:r>
      <w:r>
        <w:rPr>
          <w:rFonts w:hint="eastAsia" w:ascii="宋体" w:hAnsi="宋体" w:eastAsia="宋体" w:cs="宋体"/>
          <w:spacing w:val="9"/>
          <w:sz w:val="20"/>
          <w:szCs w:val="20"/>
        </w:rPr>
        <w:t>定中标人，评标委员会推荐中标候选人的人数见供应商须知前附表。</w:t>
      </w:r>
    </w:p>
    <w:p w14:paraId="2794971E">
      <w:pPr>
        <w:spacing w:before="119" w:line="220" w:lineRule="auto"/>
        <w:ind w:left="481"/>
        <w:outlineLvl w:val="2"/>
        <w:rPr>
          <w:rFonts w:hint="eastAsia" w:ascii="宋体" w:hAnsi="宋体" w:eastAsia="宋体" w:cs="宋体"/>
          <w:sz w:val="24"/>
          <w:szCs w:val="24"/>
          <w:lang w:eastAsia="zh-CN"/>
        </w:rPr>
      </w:pPr>
      <w:bookmarkStart w:id="54" w:name="_Toc25914"/>
      <w:r>
        <w:rPr>
          <w:rFonts w:hint="eastAsia" w:ascii="宋体" w:hAnsi="宋体" w:eastAsia="宋体" w:cs="宋体"/>
          <w:b/>
          <w:bCs/>
          <w:spacing w:val="-6"/>
          <w:sz w:val="24"/>
          <w:szCs w:val="24"/>
        </w:rPr>
        <w:t>7.2</w:t>
      </w:r>
      <w:r>
        <w:rPr>
          <w:rFonts w:hint="eastAsia" w:ascii="宋体" w:hAnsi="宋体" w:eastAsia="宋体" w:cs="宋体"/>
          <w:b/>
          <w:bCs/>
          <w:spacing w:val="37"/>
          <w:w w:val="101"/>
          <w:sz w:val="24"/>
          <w:szCs w:val="24"/>
        </w:rPr>
        <w:t xml:space="preserve"> </w:t>
      </w:r>
      <w:bookmarkEnd w:id="54"/>
      <w:r>
        <w:rPr>
          <w:rFonts w:hint="eastAsia" w:ascii="宋体" w:hAnsi="宋体" w:eastAsia="宋体" w:cs="宋体"/>
          <w:b/>
          <w:bCs/>
          <w:spacing w:val="-6"/>
          <w:sz w:val="24"/>
          <w:szCs w:val="24"/>
          <w:lang w:eastAsia="zh-CN"/>
        </w:rPr>
        <w:t>中标结果公告</w:t>
      </w:r>
    </w:p>
    <w:p w14:paraId="30125394">
      <w:pPr>
        <w:spacing w:before="67" w:line="228" w:lineRule="auto"/>
        <w:ind w:left="420"/>
        <w:rPr>
          <w:rFonts w:hint="eastAsia" w:ascii="宋体" w:hAnsi="宋体" w:eastAsia="宋体" w:cs="宋体"/>
          <w:sz w:val="20"/>
          <w:szCs w:val="20"/>
        </w:rPr>
      </w:pPr>
      <w:r>
        <w:rPr>
          <w:rFonts w:hint="eastAsia" w:ascii="宋体" w:hAnsi="宋体" w:eastAsia="宋体" w:cs="宋体"/>
          <w:spacing w:val="9"/>
          <w:sz w:val="20"/>
          <w:szCs w:val="20"/>
        </w:rPr>
        <w:t>在供应商须知前附表规定的媒介</w:t>
      </w:r>
      <w:r>
        <w:rPr>
          <w:rFonts w:hint="eastAsia" w:ascii="宋体" w:hAnsi="宋体" w:eastAsia="宋体" w:cs="宋体"/>
          <w:spacing w:val="9"/>
          <w:sz w:val="20"/>
          <w:szCs w:val="20"/>
          <w:lang w:val="en-US" w:eastAsia="zh-CN"/>
        </w:rPr>
        <w:t>发布</w:t>
      </w:r>
      <w:r>
        <w:rPr>
          <w:rFonts w:hint="eastAsia" w:ascii="宋体" w:hAnsi="宋体" w:eastAsia="宋体" w:cs="宋体"/>
          <w:spacing w:val="9"/>
          <w:sz w:val="20"/>
          <w:szCs w:val="20"/>
        </w:rPr>
        <w:t>。</w:t>
      </w:r>
    </w:p>
    <w:p w14:paraId="588F6FC0">
      <w:pPr>
        <w:spacing w:before="140" w:line="219" w:lineRule="auto"/>
        <w:ind w:left="481"/>
        <w:outlineLvl w:val="2"/>
        <w:rPr>
          <w:rFonts w:hint="eastAsia" w:ascii="宋体" w:hAnsi="宋体" w:eastAsia="宋体" w:cs="宋体"/>
          <w:sz w:val="24"/>
          <w:szCs w:val="24"/>
        </w:rPr>
      </w:pPr>
      <w:bookmarkStart w:id="55" w:name="_Toc15331"/>
      <w:r>
        <w:rPr>
          <w:rFonts w:hint="eastAsia" w:ascii="宋体" w:hAnsi="宋体" w:eastAsia="宋体" w:cs="宋体"/>
          <w:b/>
          <w:bCs/>
          <w:spacing w:val="-6"/>
          <w:sz w:val="24"/>
          <w:szCs w:val="24"/>
        </w:rPr>
        <w:t>7.3</w:t>
      </w:r>
      <w:r>
        <w:rPr>
          <w:rFonts w:hint="eastAsia" w:ascii="宋体" w:hAnsi="宋体" w:eastAsia="宋体" w:cs="宋体"/>
          <w:b/>
          <w:bCs/>
          <w:spacing w:val="31"/>
          <w:w w:val="101"/>
          <w:sz w:val="24"/>
          <w:szCs w:val="24"/>
        </w:rPr>
        <w:t xml:space="preserve"> </w:t>
      </w:r>
      <w:r>
        <w:rPr>
          <w:rFonts w:hint="eastAsia" w:ascii="宋体" w:hAnsi="宋体" w:eastAsia="宋体" w:cs="宋体"/>
          <w:b/>
          <w:bCs/>
          <w:spacing w:val="-6"/>
          <w:sz w:val="24"/>
          <w:szCs w:val="24"/>
        </w:rPr>
        <w:t>中标通知书</w:t>
      </w:r>
      <w:bookmarkEnd w:id="55"/>
    </w:p>
    <w:p w14:paraId="2CCF0227">
      <w:pPr>
        <w:spacing w:before="70" w:line="253" w:lineRule="auto"/>
        <w:ind w:firstLine="358"/>
        <w:rPr>
          <w:rFonts w:hint="eastAsia" w:ascii="宋体" w:hAnsi="宋体" w:eastAsia="宋体" w:cs="宋体"/>
          <w:sz w:val="20"/>
          <w:szCs w:val="20"/>
        </w:rPr>
      </w:pPr>
      <w:r>
        <w:rPr>
          <w:rFonts w:hint="eastAsia" w:ascii="宋体" w:hAnsi="宋体" w:eastAsia="宋体" w:cs="宋体"/>
          <w:spacing w:val="4"/>
          <w:sz w:val="20"/>
          <w:szCs w:val="20"/>
        </w:rPr>
        <w:t>7.3.</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 在公告中标结果的同时，</w:t>
      </w:r>
      <w:r>
        <w:rPr>
          <w:rFonts w:hint="eastAsia" w:ascii="宋体" w:hAnsi="宋体" w:eastAsia="宋体" w:cs="宋体"/>
          <w:spacing w:val="4"/>
          <w:sz w:val="20"/>
          <w:szCs w:val="20"/>
          <w:lang w:eastAsia="zh-CN"/>
        </w:rPr>
        <w:t>新疆智涵德梵项目管理咨询有限公司</w:t>
      </w:r>
      <w:r>
        <w:rPr>
          <w:rFonts w:hint="eastAsia" w:ascii="宋体" w:hAnsi="宋体" w:eastAsia="宋体" w:cs="宋体"/>
          <w:spacing w:val="4"/>
          <w:sz w:val="20"/>
          <w:szCs w:val="20"/>
        </w:rPr>
        <w:t>将以电子形式发出《</w:t>
      </w:r>
      <w:r>
        <w:rPr>
          <w:rFonts w:hint="eastAsia" w:ascii="宋体" w:hAnsi="宋体" w:eastAsia="宋体" w:cs="宋体"/>
          <w:spacing w:val="3"/>
          <w:sz w:val="20"/>
          <w:szCs w:val="20"/>
        </w:rPr>
        <w:t>中标通知书》，</w:t>
      </w:r>
      <w:r>
        <w:rPr>
          <w:rFonts w:hint="eastAsia" w:ascii="宋体" w:hAnsi="宋体" w:eastAsia="宋体" w:cs="宋体"/>
          <w:sz w:val="20"/>
          <w:szCs w:val="20"/>
        </w:rPr>
        <w:t xml:space="preserve"> </w:t>
      </w:r>
      <w:r>
        <w:rPr>
          <w:rFonts w:hint="eastAsia" w:ascii="宋体" w:hAnsi="宋体" w:eastAsia="宋体" w:cs="宋体"/>
          <w:spacing w:val="8"/>
          <w:sz w:val="20"/>
          <w:szCs w:val="20"/>
        </w:rPr>
        <w:t>但发出时间不超过投标有效期。</w:t>
      </w:r>
    </w:p>
    <w:p w14:paraId="6996EDF2">
      <w:pPr>
        <w:spacing w:before="52" w:line="228" w:lineRule="auto"/>
        <w:ind w:left="358"/>
        <w:outlineLvl w:val="3"/>
        <w:rPr>
          <w:rFonts w:hint="eastAsia" w:ascii="宋体" w:hAnsi="宋体" w:eastAsia="宋体" w:cs="宋体"/>
          <w:sz w:val="20"/>
          <w:szCs w:val="20"/>
        </w:rPr>
      </w:pPr>
      <w:r>
        <w:rPr>
          <w:rFonts w:hint="eastAsia" w:ascii="宋体" w:hAnsi="宋体" w:eastAsia="宋体" w:cs="宋体"/>
          <w:spacing w:val="7"/>
          <w:sz w:val="20"/>
          <w:szCs w:val="20"/>
        </w:rPr>
        <w:t>7.3.2《中标通知书》是签订合同的依据。</w:t>
      </w:r>
    </w:p>
    <w:p w14:paraId="7750AD4C">
      <w:pPr>
        <w:pStyle w:val="3"/>
        <w:spacing w:before="217" w:line="228" w:lineRule="auto"/>
        <w:ind w:left="6"/>
        <w:outlineLvl w:val="1"/>
        <w:rPr>
          <w:rFonts w:hint="eastAsia" w:ascii="宋体" w:hAnsi="宋体" w:eastAsia="宋体" w:cs="宋体"/>
          <w:sz w:val="31"/>
          <w:szCs w:val="31"/>
        </w:rPr>
      </w:pPr>
      <w:bookmarkStart w:id="56" w:name="_Toc28745"/>
      <w:r>
        <w:rPr>
          <w:rFonts w:hint="eastAsia" w:ascii="宋体" w:hAnsi="宋体" w:eastAsia="宋体" w:cs="宋体"/>
          <w:b/>
          <w:bCs/>
          <w:spacing w:val="1"/>
          <w:sz w:val="31"/>
          <w:szCs w:val="31"/>
        </w:rPr>
        <w:t>8.</w:t>
      </w:r>
      <w:r>
        <w:rPr>
          <w:rFonts w:hint="eastAsia" w:ascii="宋体" w:hAnsi="宋体" w:eastAsia="宋体" w:cs="宋体"/>
          <w:b/>
          <w:bCs/>
          <w:spacing w:val="2"/>
          <w:sz w:val="31"/>
          <w:szCs w:val="31"/>
        </w:rPr>
        <w:t xml:space="preserve">  </w:t>
      </w:r>
      <w:r>
        <w:rPr>
          <w:rFonts w:hint="eastAsia" w:ascii="宋体" w:hAnsi="宋体" w:eastAsia="宋体" w:cs="宋体"/>
          <w:b/>
          <w:bCs/>
          <w:spacing w:val="1"/>
          <w:sz w:val="31"/>
          <w:szCs w:val="31"/>
        </w:rPr>
        <w:t>合同授予</w:t>
      </w:r>
      <w:bookmarkEnd w:id="56"/>
    </w:p>
    <w:p w14:paraId="6C79BABC">
      <w:pPr>
        <w:pStyle w:val="3"/>
        <w:spacing w:line="278" w:lineRule="auto"/>
        <w:rPr>
          <w:rFonts w:hint="eastAsia" w:ascii="宋体" w:hAnsi="宋体" w:eastAsia="宋体" w:cs="宋体"/>
        </w:rPr>
      </w:pPr>
    </w:p>
    <w:p w14:paraId="4F8CFE17">
      <w:pPr>
        <w:spacing w:before="78" w:line="222" w:lineRule="auto"/>
        <w:ind w:left="481"/>
        <w:outlineLvl w:val="2"/>
        <w:rPr>
          <w:rFonts w:hint="eastAsia" w:ascii="宋体" w:hAnsi="宋体" w:eastAsia="宋体" w:cs="宋体"/>
          <w:sz w:val="24"/>
          <w:szCs w:val="24"/>
        </w:rPr>
      </w:pPr>
      <w:bookmarkStart w:id="57" w:name="_Toc30121"/>
      <w:r>
        <w:rPr>
          <w:rFonts w:hint="eastAsia" w:ascii="宋体" w:hAnsi="宋体" w:eastAsia="宋体" w:cs="宋体"/>
          <w:b/>
          <w:bCs/>
          <w:spacing w:val="-2"/>
          <w:sz w:val="24"/>
          <w:szCs w:val="24"/>
        </w:rPr>
        <w:t>8.1 合同的订立</w:t>
      </w:r>
      <w:bookmarkEnd w:id="57"/>
    </w:p>
    <w:p w14:paraId="25B22554">
      <w:pPr>
        <w:spacing w:before="66" w:line="261" w:lineRule="auto"/>
        <w:ind w:left="6" w:right="53" w:firstLine="419"/>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1.1  采购人应当自成交通知书发出之日起三十日内，按照谈判文件和成交供应商响应文件</w:t>
      </w:r>
      <w:r>
        <w:rPr>
          <w:rFonts w:hint="eastAsia" w:ascii="宋体" w:hAnsi="宋体" w:eastAsia="宋体" w:cs="宋体"/>
          <w:spacing w:val="7"/>
          <w:sz w:val="20"/>
          <w:szCs w:val="20"/>
        </w:rPr>
        <w:t>的约</w:t>
      </w:r>
      <w:r>
        <w:rPr>
          <w:rFonts w:hint="eastAsia" w:ascii="宋体" w:hAnsi="宋体" w:eastAsia="宋体" w:cs="宋体"/>
          <w:sz w:val="20"/>
          <w:szCs w:val="20"/>
        </w:rPr>
        <w:t xml:space="preserve"> </w:t>
      </w:r>
      <w:r>
        <w:rPr>
          <w:rFonts w:hint="eastAsia" w:ascii="宋体" w:hAnsi="宋体" w:eastAsia="宋体" w:cs="宋体"/>
          <w:spacing w:val="12"/>
          <w:sz w:val="20"/>
          <w:szCs w:val="20"/>
        </w:rPr>
        <w:t>定，与成交供应商签订书面合同。所签订的合同不得对谈判文件和成交供应商响应文件作实</w:t>
      </w:r>
      <w:r>
        <w:rPr>
          <w:rFonts w:hint="eastAsia" w:ascii="宋体" w:hAnsi="宋体" w:eastAsia="宋体" w:cs="宋体"/>
          <w:spacing w:val="11"/>
          <w:sz w:val="20"/>
          <w:szCs w:val="20"/>
        </w:rPr>
        <w:t>质性修</w:t>
      </w:r>
      <w:r>
        <w:rPr>
          <w:rFonts w:hint="eastAsia" w:ascii="宋体" w:hAnsi="宋体" w:eastAsia="宋体" w:cs="宋体"/>
          <w:sz w:val="20"/>
          <w:szCs w:val="20"/>
        </w:rPr>
        <w:t xml:space="preserve"> </w:t>
      </w:r>
      <w:r>
        <w:rPr>
          <w:rFonts w:hint="eastAsia" w:ascii="宋体" w:hAnsi="宋体" w:eastAsia="宋体" w:cs="宋体"/>
          <w:spacing w:val="-3"/>
          <w:sz w:val="20"/>
          <w:szCs w:val="20"/>
        </w:rPr>
        <w:t>改。</w:t>
      </w:r>
    </w:p>
    <w:p w14:paraId="390290FB">
      <w:pPr>
        <w:spacing w:before="52" w:line="253" w:lineRule="auto"/>
        <w:ind w:left="5" w:right="53" w:firstLine="420"/>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1.2  采购人不得向成交供应商提出任何不合理的要求，作为签订合同的条件，不得与成交供应</w:t>
      </w:r>
      <w:r>
        <w:rPr>
          <w:rFonts w:hint="eastAsia" w:ascii="宋体" w:hAnsi="宋体" w:eastAsia="宋体" w:cs="宋体"/>
          <w:sz w:val="20"/>
          <w:szCs w:val="20"/>
        </w:rPr>
        <w:t xml:space="preserve"> </w:t>
      </w:r>
      <w:r>
        <w:rPr>
          <w:rFonts w:hint="eastAsia" w:ascii="宋体" w:hAnsi="宋体" w:eastAsia="宋体" w:cs="宋体"/>
          <w:spacing w:val="8"/>
          <w:sz w:val="20"/>
          <w:szCs w:val="20"/>
        </w:rPr>
        <w:t>商私下订立背离合同实质性内容的协议。</w:t>
      </w:r>
    </w:p>
    <w:p w14:paraId="3E54E39F">
      <w:pPr>
        <w:spacing w:before="52" w:line="252" w:lineRule="auto"/>
        <w:ind w:left="2" w:right="56" w:firstLine="423"/>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rPr>
        <w:t>1.3</w:t>
      </w:r>
      <w:r>
        <w:rPr>
          <w:rFonts w:hint="eastAsia" w:ascii="宋体" w:hAnsi="宋体" w:eastAsia="宋体" w:cs="宋体"/>
          <w:spacing w:val="46"/>
          <w:w w:val="101"/>
          <w:sz w:val="20"/>
          <w:szCs w:val="20"/>
        </w:rPr>
        <w:t xml:space="preserve"> </w:t>
      </w:r>
      <w:r>
        <w:rPr>
          <w:rFonts w:hint="eastAsia" w:ascii="宋体" w:hAnsi="宋体" w:eastAsia="宋体" w:cs="宋体"/>
          <w:spacing w:val="8"/>
          <w:sz w:val="20"/>
          <w:szCs w:val="20"/>
        </w:rPr>
        <w:t>自政府采购合同签订之日起两个工作日内，采购人应将政府采购合同在省级以上人民政府</w:t>
      </w:r>
      <w:r>
        <w:rPr>
          <w:rFonts w:hint="eastAsia" w:ascii="宋体" w:hAnsi="宋体" w:eastAsia="宋体" w:cs="宋体"/>
          <w:sz w:val="20"/>
          <w:szCs w:val="20"/>
        </w:rPr>
        <w:t xml:space="preserve"> </w:t>
      </w:r>
      <w:r>
        <w:rPr>
          <w:rFonts w:hint="eastAsia" w:ascii="宋体" w:hAnsi="宋体" w:eastAsia="宋体" w:cs="宋体"/>
          <w:spacing w:val="9"/>
          <w:sz w:val="20"/>
          <w:szCs w:val="20"/>
        </w:rPr>
        <w:t>财政部门指定的媒体上公告，但政府采购合同中涉及国家秘密、商业秘密的内容除外。</w:t>
      </w:r>
    </w:p>
    <w:p w14:paraId="01DA186B">
      <w:pPr>
        <w:spacing w:before="54" w:line="253" w:lineRule="auto"/>
        <w:ind w:left="3" w:right="56" w:firstLine="422"/>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1.4  政府采购合同签订之日起七个工作日内，采购人应将政府上传采购合同报同级监管部</w:t>
      </w:r>
      <w:r>
        <w:rPr>
          <w:rFonts w:hint="eastAsia" w:ascii="宋体" w:hAnsi="宋体" w:eastAsia="宋体" w:cs="宋体"/>
          <w:spacing w:val="7"/>
          <w:sz w:val="20"/>
          <w:szCs w:val="20"/>
        </w:rPr>
        <w:t>门备</w:t>
      </w:r>
      <w:r>
        <w:rPr>
          <w:rFonts w:hint="eastAsia" w:ascii="宋体" w:hAnsi="宋体" w:eastAsia="宋体" w:cs="宋体"/>
          <w:sz w:val="20"/>
          <w:szCs w:val="20"/>
        </w:rPr>
        <w:t xml:space="preserve"> </w:t>
      </w:r>
      <w:r>
        <w:rPr>
          <w:rFonts w:hint="eastAsia" w:ascii="宋体" w:hAnsi="宋体" w:eastAsia="宋体" w:cs="宋体"/>
          <w:spacing w:val="7"/>
          <w:sz w:val="20"/>
          <w:szCs w:val="20"/>
        </w:rPr>
        <w:t>案和有关部门备案。</w:t>
      </w:r>
    </w:p>
    <w:p w14:paraId="70203603">
      <w:pPr>
        <w:spacing w:before="138" w:line="221" w:lineRule="auto"/>
        <w:ind w:left="481"/>
        <w:outlineLvl w:val="2"/>
        <w:rPr>
          <w:rFonts w:hint="eastAsia" w:ascii="宋体" w:hAnsi="宋体" w:eastAsia="宋体" w:cs="宋体"/>
          <w:sz w:val="24"/>
          <w:szCs w:val="24"/>
        </w:rPr>
      </w:pPr>
      <w:bookmarkStart w:id="58" w:name="_Toc23233"/>
      <w:r>
        <w:rPr>
          <w:rFonts w:hint="eastAsia" w:ascii="宋体" w:hAnsi="宋体" w:eastAsia="宋体" w:cs="宋体"/>
          <w:b/>
          <w:bCs/>
          <w:spacing w:val="-2"/>
          <w:sz w:val="24"/>
          <w:szCs w:val="24"/>
        </w:rPr>
        <w:t>8.2  合同的履行</w:t>
      </w:r>
      <w:bookmarkEnd w:id="58"/>
    </w:p>
    <w:p w14:paraId="09175AC7">
      <w:pPr>
        <w:spacing w:before="68" w:line="261" w:lineRule="auto"/>
        <w:ind w:right="69" w:firstLine="436" w:firstLineChars="200"/>
        <w:rPr>
          <w:rFonts w:hint="eastAsia" w:ascii="宋体" w:hAnsi="宋体" w:eastAsia="宋体" w:cs="宋体"/>
          <w:sz w:val="20"/>
          <w:szCs w:val="20"/>
        </w:rPr>
      </w:pPr>
      <w:r>
        <w:rPr>
          <w:rFonts w:hint="eastAsia" w:ascii="宋体" w:hAnsi="宋体" w:eastAsia="宋体" w:cs="宋体"/>
          <w:spacing w:val="9"/>
          <w:sz w:val="20"/>
          <w:szCs w:val="20"/>
        </w:rPr>
        <w:t>8.2.1  政府采购合同订立后，合同各方不得擅自</w:t>
      </w:r>
      <w:r>
        <w:rPr>
          <w:rFonts w:hint="eastAsia" w:ascii="宋体" w:hAnsi="宋体" w:eastAsia="宋体" w:cs="宋体"/>
          <w:spacing w:val="8"/>
          <w:sz w:val="20"/>
          <w:szCs w:val="20"/>
        </w:rPr>
        <w:t>变更、中止或者终止合同。政府采购合同需要变</w:t>
      </w:r>
      <w:r>
        <w:rPr>
          <w:rFonts w:hint="eastAsia" w:ascii="宋体" w:hAnsi="宋体" w:eastAsia="宋体" w:cs="宋体"/>
          <w:sz w:val="20"/>
          <w:szCs w:val="20"/>
        </w:rPr>
        <w:t xml:space="preserve"> </w:t>
      </w:r>
      <w:r>
        <w:rPr>
          <w:rFonts w:hint="eastAsia" w:ascii="宋体" w:hAnsi="宋体" w:eastAsia="宋体" w:cs="宋体"/>
          <w:spacing w:val="11"/>
          <w:sz w:val="20"/>
          <w:szCs w:val="20"/>
        </w:rPr>
        <w:t>更的，采购人应将有关合同变更内容，以书面形式报同级监管部门备案；</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因特殊情况需要中止或终</w:t>
      </w:r>
      <w:r>
        <w:rPr>
          <w:rFonts w:hint="eastAsia" w:ascii="宋体" w:hAnsi="宋体" w:eastAsia="宋体" w:cs="宋体"/>
          <w:spacing w:val="9"/>
          <w:sz w:val="20"/>
          <w:szCs w:val="20"/>
        </w:rPr>
        <w:t>止合同的， 采购人应将中止或终止合同的理由以及相应措施，以书面形式报同级监管部门备案。</w:t>
      </w:r>
    </w:p>
    <w:p w14:paraId="1C021CAD">
      <w:pPr>
        <w:spacing w:before="51" w:line="261" w:lineRule="auto"/>
        <w:ind w:right="69" w:firstLine="425"/>
        <w:rPr>
          <w:rFonts w:hint="eastAsia" w:ascii="宋体" w:hAnsi="宋体" w:eastAsia="宋体" w:cs="宋体"/>
          <w:sz w:val="20"/>
          <w:szCs w:val="20"/>
        </w:rPr>
      </w:pPr>
      <w:r>
        <w:rPr>
          <w:rFonts w:hint="eastAsia" w:ascii="宋体" w:hAnsi="宋体" w:eastAsia="宋体" w:cs="宋体"/>
          <w:spacing w:val="9"/>
          <w:sz w:val="20"/>
          <w:szCs w:val="20"/>
        </w:rPr>
        <w:t>8.2.2  政府采购合同履行中，采购人需追加</w:t>
      </w:r>
      <w:r>
        <w:rPr>
          <w:rFonts w:hint="eastAsia" w:ascii="宋体" w:hAnsi="宋体" w:eastAsia="宋体" w:cs="宋体"/>
          <w:spacing w:val="8"/>
          <w:sz w:val="20"/>
          <w:szCs w:val="20"/>
        </w:rPr>
        <w:t>与合同标的相同的货物、工程或者服务的，在不改变</w:t>
      </w:r>
      <w:r>
        <w:rPr>
          <w:rFonts w:hint="eastAsia" w:ascii="宋体" w:hAnsi="宋体" w:eastAsia="宋体" w:cs="宋体"/>
          <w:spacing w:val="12"/>
          <w:sz w:val="20"/>
          <w:szCs w:val="20"/>
        </w:rPr>
        <w:t>合同其他条款的前提下，可以与供应商签订补充合同，但所有补充合同的采购金额不得超过原合同</w:t>
      </w:r>
      <w:r>
        <w:rPr>
          <w:rFonts w:hint="eastAsia" w:ascii="宋体" w:hAnsi="宋体" w:eastAsia="宋体" w:cs="宋体"/>
          <w:spacing w:val="9"/>
          <w:sz w:val="20"/>
          <w:szCs w:val="20"/>
        </w:rPr>
        <w:t>采购金额的百分之十。签订补充合同的必须按规定备案。</w:t>
      </w:r>
    </w:p>
    <w:p w14:paraId="0A7CC815">
      <w:pPr>
        <w:spacing w:before="54" w:line="252" w:lineRule="auto"/>
        <w:ind w:right="72" w:firstLine="425"/>
        <w:rPr>
          <w:rFonts w:hint="eastAsia" w:ascii="宋体" w:hAnsi="宋体" w:eastAsia="宋体" w:cs="宋体"/>
          <w:sz w:val="20"/>
          <w:szCs w:val="20"/>
        </w:rPr>
      </w:pPr>
      <w:r>
        <w:rPr>
          <w:rFonts w:hint="eastAsia" w:ascii="宋体" w:hAnsi="宋体" w:eastAsia="宋体" w:cs="宋体"/>
          <w:spacing w:val="10"/>
          <w:sz w:val="20"/>
          <w:szCs w:val="20"/>
        </w:rPr>
        <w:t>8.2.3 成交供应商如为依据《政府采购促进中小企业发展管理办法》规定</w:t>
      </w:r>
      <w:r>
        <w:rPr>
          <w:rFonts w:hint="eastAsia" w:ascii="宋体" w:hAnsi="宋体" w:eastAsia="宋体" w:cs="宋体"/>
          <w:spacing w:val="9"/>
          <w:sz w:val="20"/>
          <w:szCs w:val="20"/>
        </w:rPr>
        <w:t>享受扶持政策获得政府</w:t>
      </w:r>
      <w:r>
        <w:rPr>
          <w:rFonts w:hint="eastAsia" w:ascii="宋体" w:hAnsi="宋体" w:eastAsia="宋体" w:cs="宋体"/>
          <w:sz w:val="20"/>
          <w:szCs w:val="20"/>
        </w:rPr>
        <w:t xml:space="preserve"> </w:t>
      </w:r>
      <w:r>
        <w:rPr>
          <w:rFonts w:hint="eastAsia" w:ascii="宋体" w:hAnsi="宋体" w:eastAsia="宋体" w:cs="宋体"/>
          <w:spacing w:val="10"/>
          <w:sz w:val="20"/>
          <w:szCs w:val="20"/>
        </w:rPr>
        <w:t>采购合同的，小微企业不得将合同分包给大中</w:t>
      </w:r>
      <w:r>
        <w:rPr>
          <w:rFonts w:hint="eastAsia" w:ascii="宋体" w:hAnsi="宋体" w:eastAsia="宋体" w:cs="宋体"/>
          <w:spacing w:val="9"/>
          <w:sz w:val="20"/>
          <w:szCs w:val="20"/>
        </w:rPr>
        <w:t>型企业，中型企业不得将合同分包给大型企业。</w:t>
      </w:r>
    </w:p>
    <w:p w14:paraId="0D65C948">
      <w:pPr>
        <w:spacing w:before="139" w:line="220" w:lineRule="auto"/>
        <w:ind w:left="481"/>
        <w:outlineLvl w:val="2"/>
        <w:rPr>
          <w:rFonts w:hint="eastAsia" w:ascii="宋体" w:hAnsi="宋体" w:eastAsia="宋体" w:cs="宋体"/>
          <w:sz w:val="24"/>
          <w:szCs w:val="24"/>
        </w:rPr>
      </w:pPr>
      <w:bookmarkStart w:id="59" w:name="_Toc29950"/>
      <w:r>
        <w:rPr>
          <w:rFonts w:hint="eastAsia" w:ascii="宋体" w:hAnsi="宋体" w:eastAsia="宋体" w:cs="宋体"/>
          <w:b/>
          <w:bCs/>
          <w:spacing w:val="-5"/>
          <w:sz w:val="24"/>
          <w:szCs w:val="24"/>
        </w:rPr>
        <w:t>8.3</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验收</w:t>
      </w:r>
      <w:bookmarkEnd w:id="59"/>
    </w:p>
    <w:p w14:paraId="672C6542">
      <w:pPr>
        <w:spacing w:before="67" w:line="252" w:lineRule="auto"/>
        <w:ind w:left="1" w:right="71" w:firstLine="423"/>
        <w:rPr>
          <w:rFonts w:hint="eastAsia" w:ascii="宋体" w:hAnsi="宋体" w:eastAsia="宋体" w:cs="宋体"/>
          <w:sz w:val="20"/>
          <w:szCs w:val="20"/>
        </w:rPr>
      </w:pPr>
      <w:r>
        <w:rPr>
          <w:rFonts w:hint="eastAsia" w:ascii="宋体" w:hAnsi="宋体" w:eastAsia="宋体" w:cs="宋体"/>
          <w:spacing w:val="9"/>
          <w:sz w:val="20"/>
          <w:szCs w:val="20"/>
        </w:rPr>
        <w:t>8.3.1  采购人应当及时对采购项目进行验收</w:t>
      </w:r>
      <w:r>
        <w:rPr>
          <w:rFonts w:hint="eastAsia" w:ascii="宋体" w:hAnsi="宋体" w:eastAsia="宋体" w:cs="宋体"/>
          <w:spacing w:val="8"/>
          <w:sz w:val="20"/>
          <w:szCs w:val="20"/>
        </w:rPr>
        <w:t>。采购人可以邀请参加本项目的其他供应商或者第三</w:t>
      </w:r>
      <w:r>
        <w:rPr>
          <w:rFonts w:hint="eastAsia" w:ascii="宋体" w:hAnsi="宋体" w:eastAsia="宋体" w:cs="宋体"/>
          <w:sz w:val="20"/>
          <w:szCs w:val="20"/>
        </w:rPr>
        <w:t xml:space="preserve"> </w:t>
      </w:r>
      <w:r>
        <w:rPr>
          <w:rFonts w:hint="eastAsia" w:ascii="宋体" w:hAnsi="宋体" w:eastAsia="宋体" w:cs="宋体"/>
          <w:spacing w:val="9"/>
          <w:sz w:val="20"/>
          <w:szCs w:val="20"/>
        </w:rPr>
        <w:t>方机构参与验收。参与验收的供应商或者第三方机构的意见作为验收书的参考资料一并存档。</w:t>
      </w:r>
    </w:p>
    <w:p w14:paraId="441676A6">
      <w:pPr>
        <w:spacing w:before="53" w:line="228" w:lineRule="auto"/>
        <w:ind w:left="425"/>
        <w:rPr>
          <w:rFonts w:hint="eastAsia" w:ascii="宋体" w:hAnsi="宋体" w:eastAsia="宋体" w:cs="宋体"/>
          <w:sz w:val="20"/>
          <w:szCs w:val="20"/>
        </w:rPr>
      </w:pPr>
      <w:r>
        <w:rPr>
          <w:rFonts w:hint="eastAsia" w:ascii="宋体" w:hAnsi="宋体" w:eastAsia="宋体" w:cs="宋体"/>
          <w:spacing w:val="8"/>
          <w:sz w:val="20"/>
          <w:szCs w:val="20"/>
        </w:rPr>
        <w:t>8.3.2  在验收时，供应商应向采购人提供工程的相关资料，按采购人提出的方式验收。</w:t>
      </w:r>
    </w:p>
    <w:p w14:paraId="40063CDC">
      <w:pPr>
        <w:spacing w:before="54" w:line="252" w:lineRule="auto"/>
        <w:ind w:left="4" w:right="69" w:firstLine="421"/>
        <w:rPr>
          <w:rFonts w:hint="eastAsia" w:ascii="宋体" w:hAnsi="宋体" w:eastAsia="宋体" w:cs="宋体"/>
          <w:sz w:val="20"/>
          <w:szCs w:val="20"/>
        </w:rPr>
      </w:pPr>
      <w:r>
        <w:rPr>
          <w:rFonts w:hint="eastAsia" w:ascii="宋体" w:hAnsi="宋体" w:eastAsia="宋体" w:cs="宋体"/>
          <w:spacing w:val="8"/>
          <w:sz w:val="20"/>
          <w:szCs w:val="20"/>
        </w:rPr>
        <w:t>8.3.3</w:t>
      </w:r>
      <w:r>
        <w:rPr>
          <w:rFonts w:hint="eastAsia" w:ascii="宋体" w:hAnsi="宋体" w:eastAsia="宋体" w:cs="宋体"/>
          <w:spacing w:val="20"/>
          <w:w w:val="101"/>
          <w:sz w:val="20"/>
          <w:szCs w:val="20"/>
        </w:rPr>
        <w:t xml:space="preserve"> </w:t>
      </w:r>
      <w:r>
        <w:rPr>
          <w:rFonts w:hint="eastAsia" w:ascii="宋体" w:hAnsi="宋体" w:eastAsia="宋体" w:cs="宋体"/>
          <w:spacing w:val="8"/>
          <w:sz w:val="20"/>
          <w:szCs w:val="20"/>
        </w:rPr>
        <w:t>由采购人对工程的质量、规格和数量及其他进行检验。如发现质量、规格和数量等任何一</w:t>
      </w:r>
      <w:r>
        <w:rPr>
          <w:rFonts w:hint="eastAsia" w:ascii="宋体" w:hAnsi="宋体" w:eastAsia="宋体" w:cs="宋体"/>
          <w:spacing w:val="9"/>
          <w:sz w:val="20"/>
          <w:szCs w:val="20"/>
        </w:rPr>
        <w:t>项与谈判文件要求规定不符，采购人有权拒绝接</w:t>
      </w:r>
      <w:r>
        <w:rPr>
          <w:rFonts w:hint="eastAsia" w:ascii="宋体" w:hAnsi="宋体" w:eastAsia="宋体" w:cs="宋体"/>
          <w:spacing w:val="8"/>
          <w:sz w:val="20"/>
          <w:szCs w:val="20"/>
        </w:rPr>
        <w:t>受。</w:t>
      </w:r>
    </w:p>
    <w:p w14:paraId="75C15CFD">
      <w:pPr>
        <w:spacing w:before="54" w:line="252" w:lineRule="auto"/>
        <w:ind w:firstLine="425"/>
        <w:rPr>
          <w:rFonts w:hint="eastAsia" w:ascii="宋体" w:hAnsi="宋体" w:eastAsia="宋体" w:cs="宋体"/>
          <w:sz w:val="20"/>
          <w:szCs w:val="20"/>
        </w:rPr>
      </w:pPr>
      <w:r>
        <w:rPr>
          <w:rFonts w:hint="eastAsia" w:ascii="宋体" w:hAnsi="宋体" w:eastAsia="宋体" w:cs="宋体"/>
          <w:spacing w:val="9"/>
          <w:sz w:val="20"/>
          <w:szCs w:val="20"/>
        </w:rPr>
        <w:t>8.3.4  采购人应当加强对成交供应商的履约</w:t>
      </w:r>
      <w:r>
        <w:rPr>
          <w:rFonts w:hint="eastAsia" w:ascii="宋体" w:hAnsi="宋体" w:eastAsia="宋体" w:cs="宋体"/>
          <w:spacing w:val="8"/>
          <w:sz w:val="20"/>
          <w:szCs w:val="20"/>
        </w:rPr>
        <w:t>管理，并按照采购合同约定，及时向成交供应商支付</w:t>
      </w:r>
      <w:r>
        <w:rPr>
          <w:rFonts w:hint="eastAsia" w:ascii="宋体" w:hAnsi="宋体" w:eastAsia="宋体" w:cs="宋体"/>
          <w:sz w:val="20"/>
          <w:szCs w:val="20"/>
        </w:rPr>
        <w:t xml:space="preserve"> </w:t>
      </w:r>
      <w:r>
        <w:rPr>
          <w:rFonts w:hint="eastAsia" w:ascii="宋体" w:hAnsi="宋体" w:eastAsia="宋体" w:cs="宋体"/>
          <w:spacing w:val="9"/>
          <w:sz w:val="20"/>
          <w:szCs w:val="20"/>
        </w:rPr>
        <w:t>采购资金。对于成交供应商违反采购合同约定的行为，采购人应当及时处理，依法</w:t>
      </w:r>
      <w:r>
        <w:rPr>
          <w:rFonts w:hint="eastAsia" w:ascii="宋体" w:hAnsi="宋体" w:eastAsia="宋体" w:cs="宋体"/>
          <w:spacing w:val="8"/>
          <w:sz w:val="20"/>
          <w:szCs w:val="20"/>
        </w:rPr>
        <w:t>追究其违约责任。</w:t>
      </w:r>
    </w:p>
    <w:p w14:paraId="15C448B1">
      <w:pPr>
        <w:pStyle w:val="3"/>
        <w:spacing w:line="417" w:lineRule="auto"/>
        <w:rPr>
          <w:rFonts w:hint="eastAsia" w:ascii="宋体" w:hAnsi="宋体" w:eastAsia="宋体" w:cs="宋体"/>
        </w:rPr>
      </w:pPr>
    </w:p>
    <w:p w14:paraId="79DB628D">
      <w:pPr>
        <w:pStyle w:val="3"/>
        <w:spacing w:before="101" w:line="227" w:lineRule="auto"/>
        <w:ind w:left="2"/>
        <w:outlineLvl w:val="1"/>
        <w:rPr>
          <w:rFonts w:hint="eastAsia" w:ascii="宋体" w:hAnsi="宋体" w:eastAsia="宋体" w:cs="宋体"/>
          <w:sz w:val="31"/>
          <w:szCs w:val="31"/>
        </w:rPr>
      </w:pPr>
      <w:bookmarkStart w:id="60" w:name="_Toc3621"/>
      <w:r>
        <w:rPr>
          <w:rFonts w:hint="eastAsia" w:ascii="宋体" w:hAnsi="宋体" w:eastAsia="宋体" w:cs="宋体"/>
          <w:b/>
          <w:bCs/>
          <w:spacing w:val="-1"/>
          <w:sz w:val="31"/>
          <w:szCs w:val="31"/>
        </w:rPr>
        <w:t>9.</w:t>
      </w:r>
      <w:r>
        <w:rPr>
          <w:rFonts w:hint="eastAsia" w:ascii="宋体" w:hAnsi="宋体" w:eastAsia="宋体" w:cs="宋体"/>
          <w:b/>
          <w:bCs/>
          <w:spacing w:val="87"/>
          <w:sz w:val="31"/>
          <w:szCs w:val="31"/>
        </w:rPr>
        <w:t xml:space="preserve"> </w:t>
      </w:r>
      <w:r>
        <w:rPr>
          <w:rFonts w:hint="eastAsia" w:ascii="宋体" w:hAnsi="宋体" w:eastAsia="宋体" w:cs="宋体"/>
          <w:b/>
          <w:bCs/>
          <w:spacing w:val="-1"/>
          <w:sz w:val="31"/>
          <w:szCs w:val="31"/>
        </w:rPr>
        <w:t>废标</w:t>
      </w:r>
      <w:bookmarkEnd w:id="60"/>
    </w:p>
    <w:p w14:paraId="372C4E6F">
      <w:pPr>
        <w:pStyle w:val="3"/>
        <w:spacing w:line="279" w:lineRule="auto"/>
        <w:rPr>
          <w:rFonts w:hint="eastAsia" w:ascii="宋体" w:hAnsi="宋体" w:eastAsia="宋体" w:cs="宋体"/>
        </w:rPr>
      </w:pPr>
    </w:p>
    <w:p w14:paraId="5F71FBE6">
      <w:pPr>
        <w:spacing w:before="78" w:line="219" w:lineRule="auto"/>
        <w:ind w:left="480"/>
        <w:outlineLvl w:val="2"/>
        <w:rPr>
          <w:rFonts w:hint="eastAsia" w:ascii="宋体" w:hAnsi="宋体" w:eastAsia="宋体" w:cs="宋体"/>
          <w:sz w:val="24"/>
          <w:szCs w:val="24"/>
        </w:rPr>
      </w:pPr>
      <w:bookmarkStart w:id="61" w:name="_Toc32201"/>
      <w:r>
        <w:rPr>
          <w:rFonts w:hint="eastAsia" w:ascii="宋体" w:hAnsi="宋体" w:eastAsia="宋体" w:cs="宋体"/>
          <w:b/>
          <w:bCs/>
          <w:spacing w:val="-2"/>
          <w:sz w:val="24"/>
          <w:szCs w:val="24"/>
        </w:rPr>
        <w:t>9.1  在采购活动中，出现下列情形之一的，应予废标：</w:t>
      </w:r>
      <w:bookmarkEnd w:id="61"/>
    </w:p>
    <w:p w14:paraId="05A51BFF">
      <w:pPr>
        <w:spacing w:before="68" w:line="228" w:lineRule="auto"/>
        <w:ind w:left="421"/>
        <w:rPr>
          <w:rFonts w:hint="eastAsia" w:ascii="宋体" w:hAnsi="宋体" w:eastAsia="宋体" w:cs="宋体"/>
          <w:sz w:val="20"/>
          <w:szCs w:val="20"/>
        </w:rPr>
      </w:pPr>
      <w:r>
        <w:rPr>
          <w:rFonts w:hint="eastAsia" w:ascii="宋体" w:hAnsi="宋体" w:eastAsia="宋体" w:cs="宋体"/>
          <w:spacing w:val="7"/>
          <w:sz w:val="20"/>
          <w:szCs w:val="20"/>
        </w:rPr>
        <w:t>9.</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1.1  因情况变化，不再符合规定的竞争</w:t>
      </w:r>
      <w:r>
        <w:rPr>
          <w:rFonts w:hint="eastAsia" w:ascii="宋体" w:hAnsi="宋体" w:eastAsia="宋体" w:cs="宋体"/>
          <w:spacing w:val="6"/>
          <w:sz w:val="20"/>
          <w:szCs w:val="20"/>
        </w:rPr>
        <w:t>性谈判采购方式适用情形的；</w:t>
      </w:r>
    </w:p>
    <w:p w14:paraId="390205B6">
      <w:pPr>
        <w:spacing w:before="53" w:line="228" w:lineRule="auto"/>
        <w:ind w:left="421"/>
        <w:outlineLvl w:val="3"/>
        <w:rPr>
          <w:rFonts w:hint="eastAsia" w:ascii="宋体" w:hAnsi="宋体" w:eastAsia="宋体" w:cs="宋体"/>
          <w:sz w:val="20"/>
          <w:szCs w:val="20"/>
        </w:rPr>
      </w:pPr>
      <w:r>
        <w:rPr>
          <w:rFonts w:hint="eastAsia" w:ascii="宋体" w:hAnsi="宋体" w:eastAsia="宋体" w:cs="宋体"/>
          <w:spacing w:val="5"/>
          <w:sz w:val="20"/>
          <w:szCs w:val="20"/>
        </w:rPr>
        <w:t>9.</w:t>
      </w:r>
      <w:r>
        <w:rPr>
          <w:rFonts w:hint="eastAsia" w:ascii="宋体" w:hAnsi="宋体" w:eastAsia="宋体" w:cs="宋体"/>
          <w:spacing w:val="-13"/>
          <w:sz w:val="20"/>
          <w:szCs w:val="20"/>
        </w:rPr>
        <w:t xml:space="preserve"> </w:t>
      </w:r>
      <w:r>
        <w:rPr>
          <w:rFonts w:hint="eastAsia" w:ascii="宋体" w:hAnsi="宋体" w:eastAsia="宋体" w:cs="宋体"/>
          <w:spacing w:val="5"/>
          <w:sz w:val="20"/>
          <w:szCs w:val="20"/>
        </w:rPr>
        <w:t>1.2</w:t>
      </w:r>
      <w:r>
        <w:rPr>
          <w:rFonts w:hint="eastAsia" w:ascii="宋体" w:hAnsi="宋体" w:eastAsia="宋体" w:cs="宋体"/>
          <w:spacing w:val="15"/>
          <w:sz w:val="20"/>
          <w:szCs w:val="20"/>
        </w:rPr>
        <w:t xml:space="preserve">  </w:t>
      </w:r>
      <w:r>
        <w:rPr>
          <w:rFonts w:hint="eastAsia" w:ascii="宋体" w:hAnsi="宋体" w:eastAsia="宋体" w:cs="宋体"/>
          <w:spacing w:val="5"/>
          <w:sz w:val="20"/>
          <w:szCs w:val="20"/>
        </w:rPr>
        <w:t>出现影响采购公正的违法、违规行为的；</w:t>
      </w:r>
    </w:p>
    <w:p w14:paraId="659CD456">
      <w:pPr>
        <w:spacing w:before="54" w:line="252" w:lineRule="auto"/>
        <w:ind w:left="17" w:right="69" w:firstLine="403"/>
        <w:rPr>
          <w:rFonts w:hint="eastAsia" w:ascii="宋体" w:hAnsi="宋体" w:eastAsia="宋体" w:cs="宋体"/>
          <w:sz w:val="20"/>
          <w:szCs w:val="20"/>
        </w:rPr>
      </w:pPr>
      <w:r>
        <w:rPr>
          <w:rFonts w:hint="eastAsia" w:ascii="宋体" w:hAnsi="宋体" w:eastAsia="宋体" w:cs="宋体"/>
          <w:spacing w:val="7"/>
          <w:sz w:val="20"/>
          <w:szCs w:val="20"/>
        </w:rPr>
        <w:t>9.</w:t>
      </w:r>
      <w:r>
        <w:rPr>
          <w:rFonts w:hint="eastAsia" w:ascii="宋体" w:hAnsi="宋体" w:eastAsia="宋体" w:cs="宋体"/>
          <w:spacing w:val="-12"/>
          <w:sz w:val="20"/>
          <w:szCs w:val="20"/>
        </w:rPr>
        <w:t xml:space="preserve"> </w:t>
      </w:r>
      <w:r>
        <w:rPr>
          <w:rFonts w:hint="eastAsia" w:ascii="宋体" w:hAnsi="宋体" w:eastAsia="宋体" w:cs="宋体"/>
          <w:spacing w:val="7"/>
          <w:sz w:val="20"/>
          <w:szCs w:val="20"/>
        </w:rPr>
        <w:t>1.3  除本须知</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25.2.8 规定的情形外，在采购过程中符合要求的供应商或者报价未超过采购预算</w:t>
      </w:r>
      <w:r>
        <w:rPr>
          <w:rFonts w:hint="eastAsia" w:ascii="宋体" w:hAnsi="宋体" w:eastAsia="宋体" w:cs="宋体"/>
          <w:sz w:val="20"/>
          <w:szCs w:val="20"/>
        </w:rPr>
        <w:t xml:space="preserve"> </w:t>
      </w:r>
      <w:r>
        <w:rPr>
          <w:rFonts w:hint="eastAsia" w:ascii="宋体" w:hAnsi="宋体" w:eastAsia="宋体" w:cs="宋体"/>
          <w:spacing w:val="4"/>
          <w:sz w:val="20"/>
          <w:szCs w:val="20"/>
        </w:rPr>
        <w:t>的供应商不足3家的。</w:t>
      </w:r>
    </w:p>
    <w:p w14:paraId="56F58E2D">
      <w:pPr>
        <w:pStyle w:val="3"/>
        <w:spacing w:before="220" w:line="226" w:lineRule="auto"/>
        <w:ind w:left="17"/>
        <w:outlineLvl w:val="1"/>
        <w:rPr>
          <w:rFonts w:hint="eastAsia" w:ascii="宋体" w:hAnsi="宋体" w:eastAsia="宋体" w:cs="宋体"/>
          <w:sz w:val="31"/>
          <w:szCs w:val="31"/>
        </w:rPr>
      </w:pPr>
      <w:bookmarkStart w:id="62" w:name="_Toc25986"/>
      <w:r>
        <w:rPr>
          <w:rFonts w:hint="eastAsia" w:ascii="宋体" w:hAnsi="宋体" w:eastAsia="宋体" w:cs="宋体"/>
          <w:b/>
          <w:bCs/>
          <w:spacing w:val="3"/>
          <w:sz w:val="31"/>
          <w:szCs w:val="31"/>
        </w:rPr>
        <w:t>10</w:t>
      </w:r>
      <w:r>
        <w:rPr>
          <w:rFonts w:hint="eastAsia" w:ascii="宋体" w:hAnsi="宋体" w:eastAsia="宋体" w:cs="宋体"/>
          <w:b/>
          <w:bCs/>
          <w:spacing w:val="90"/>
          <w:sz w:val="31"/>
          <w:szCs w:val="31"/>
        </w:rPr>
        <w:t xml:space="preserve"> </w:t>
      </w:r>
      <w:r>
        <w:rPr>
          <w:rFonts w:hint="eastAsia" w:ascii="宋体" w:hAnsi="宋体" w:eastAsia="宋体" w:cs="宋体"/>
          <w:b/>
          <w:bCs/>
          <w:spacing w:val="3"/>
          <w:sz w:val="31"/>
          <w:szCs w:val="31"/>
        </w:rPr>
        <w:t>询问、质疑、投诉</w:t>
      </w:r>
      <w:bookmarkEnd w:id="62"/>
    </w:p>
    <w:p w14:paraId="08458C1F">
      <w:pPr>
        <w:pStyle w:val="3"/>
        <w:spacing w:line="280" w:lineRule="auto"/>
        <w:rPr>
          <w:rFonts w:hint="eastAsia" w:ascii="宋体" w:hAnsi="宋体" w:eastAsia="宋体" w:cs="宋体"/>
        </w:rPr>
      </w:pPr>
    </w:p>
    <w:p w14:paraId="57B55B1F">
      <w:pPr>
        <w:spacing w:before="78" w:line="222" w:lineRule="auto"/>
        <w:ind w:left="488"/>
        <w:outlineLvl w:val="2"/>
        <w:rPr>
          <w:rFonts w:hint="eastAsia" w:ascii="宋体" w:hAnsi="宋体" w:eastAsia="宋体" w:cs="宋体"/>
          <w:sz w:val="24"/>
          <w:szCs w:val="24"/>
        </w:rPr>
      </w:pPr>
      <w:bookmarkStart w:id="63" w:name="_Toc4763"/>
      <w:r>
        <w:rPr>
          <w:rFonts w:hint="eastAsia" w:ascii="宋体" w:hAnsi="宋体" w:eastAsia="宋体" w:cs="宋体"/>
          <w:b/>
          <w:bCs/>
          <w:spacing w:val="-6"/>
          <w:sz w:val="24"/>
          <w:szCs w:val="24"/>
        </w:rPr>
        <w:t>10.1</w:t>
      </w:r>
      <w:r>
        <w:rPr>
          <w:rFonts w:hint="eastAsia" w:ascii="宋体" w:hAnsi="宋体" w:eastAsia="宋体" w:cs="宋体"/>
          <w:b/>
          <w:bCs/>
          <w:spacing w:val="7"/>
          <w:sz w:val="24"/>
          <w:szCs w:val="24"/>
        </w:rPr>
        <w:t xml:space="preserve">  </w:t>
      </w:r>
      <w:r>
        <w:rPr>
          <w:rFonts w:hint="eastAsia" w:ascii="宋体" w:hAnsi="宋体" w:eastAsia="宋体" w:cs="宋体"/>
          <w:b/>
          <w:bCs/>
          <w:spacing w:val="-6"/>
          <w:sz w:val="24"/>
          <w:szCs w:val="24"/>
        </w:rPr>
        <w:t>询问</w:t>
      </w:r>
      <w:bookmarkEnd w:id="63"/>
    </w:p>
    <w:p w14:paraId="69961FB2">
      <w:pPr>
        <w:spacing w:before="65" w:line="261" w:lineRule="auto"/>
        <w:ind w:left="1" w:right="69" w:firstLine="435"/>
        <w:rPr>
          <w:rFonts w:hint="eastAsia" w:ascii="宋体" w:hAnsi="宋体" w:eastAsia="宋体" w:cs="宋体"/>
          <w:sz w:val="20"/>
          <w:szCs w:val="20"/>
        </w:rPr>
      </w:pPr>
      <w:r>
        <w:rPr>
          <w:rFonts w:hint="eastAsia" w:ascii="宋体" w:hAnsi="宋体" w:eastAsia="宋体" w:cs="宋体"/>
          <w:spacing w:val="9"/>
          <w:sz w:val="20"/>
          <w:szCs w:val="20"/>
        </w:rPr>
        <w:t>10.</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1.1  供应商对政府采购活动事项（谈判文件、采购过程、成交或者成交结果）有疑问的，可</w:t>
      </w:r>
      <w:r>
        <w:rPr>
          <w:rFonts w:hint="eastAsia" w:ascii="宋体" w:hAnsi="宋体" w:eastAsia="宋体" w:cs="宋体"/>
          <w:sz w:val="20"/>
          <w:szCs w:val="20"/>
        </w:rPr>
        <w:t xml:space="preserve"> </w:t>
      </w:r>
      <w:r>
        <w:rPr>
          <w:rFonts w:hint="eastAsia" w:ascii="宋体" w:hAnsi="宋体" w:eastAsia="宋体" w:cs="宋体"/>
          <w:spacing w:val="12"/>
          <w:sz w:val="20"/>
          <w:szCs w:val="20"/>
        </w:rPr>
        <w:t>以向采购人或者</w:t>
      </w:r>
      <w:r>
        <w:rPr>
          <w:rFonts w:hint="eastAsia" w:ascii="宋体" w:hAnsi="宋体" w:eastAsia="宋体" w:cs="宋体"/>
          <w:spacing w:val="12"/>
          <w:sz w:val="20"/>
          <w:szCs w:val="20"/>
          <w:lang w:eastAsia="zh-CN"/>
        </w:rPr>
        <w:t>新疆智涵德梵项目管理咨询有限公司</w:t>
      </w:r>
      <w:r>
        <w:rPr>
          <w:rFonts w:hint="eastAsia" w:ascii="宋体" w:hAnsi="宋体" w:eastAsia="宋体" w:cs="宋体"/>
          <w:spacing w:val="12"/>
          <w:sz w:val="20"/>
          <w:szCs w:val="20"/>
        </w:rPr>
        <w:t>提出询问，询问可以口头方式提出，也可以书面方式</w:t>
      </w:r>
      <w:r>
        <w:rPr>
          <w:rFonts w:hint="eastAsia" w:ascii="宋体" w:hAnsi="宋体" w:eastAsia="宋体" w:cs="宋体"/>
          <w:spacing w:val="1"/>
          <w:sz w:val="20"/>
          <w:szCs w:val="20"/>
        </w:rPr>
        <w:t xml:space="preserve"> </w:t>
      </w:r>
      <w:r>
        <w:rPr>
          <w:rFonts w:hint="eastAsia" w:ascii="宋体" w:hAnsi="宋体" w:eastAsia="宋体" w:cs="宋体"/>
          <w:spacing w:val="2"/>
          <w:sz w:val="20"/>
          <w:szCs w:val="20"/>
        </w:rPr>
        <w:t>提出。</w:t>
      </w:r>
    </w:p>
    <w:p w14:paraId="619D478C">
      <w:pPr>
        <w:spacing w:before="52" w:line="253" w:lineRule="auto"/>
        <w:ind w:right="71" w:firstLine="436"/>
        <w:rPr>
          <w:rFonts w:hint="eastAsia" w:ascii="宋体" w:hAnsi="宋体" w:eastAsia="宋体" w:cs="宋体"/>
          <w:sz w:val="20"/>
          <w:szCs w:val="20"/>
        </w:rPr>
      </w:pPr>
      <w:r>
        <w:rPr>
          <w:rFonts w:hint="eastAsia" w:ascii="宋体" w:hAnsi="宋体" w:eastAsia="宋体" w:cs="宋体"/>
          <w:spacing w:val="10"/>
          <w:sz w:val="20"/>
          <w:szCs w:val="20"/>
        </w:rPr>
        <w:t>10.</w:t>
      </w:r>
      <w:r>
        <w:rPr>
          <w:rFonts w:hint="eastAsia" w:ascii="宋体" w:hAnsi="宋体" w:eastAsia="宋体" w:cs="宋体"/>
          <w:spacing w:val="-25"/>
          <w:sz w:val="20"/>
          <w:szCs w:val="20"/>
        </w:rPr>
        <w:t xml:space="preserve"> </w:t>
      </w:r>
      <w:r>
        <w:rPr>
          <w:rFonts w:hint="eastAsia" w:ascii="宋体" w:hAnsi="宋体" w:eastAsia="宋体" w:cs="宋体"/>
          <w:spacing w:val="10"/>
          <w:sz w:val="20"/>
          <w:szCs w:val="20"/>
        </w:rPr>
        <w:t>1.2  采购人或者</w:t>
      </w:r>
      <w:r>
        <w:rPr>
          <w:rFonts w:hint="eastAsia" w:ascii="宋体" w:hAnsi="宋体" w:eastAsia="宋体" w:cs="宋体"/>
          <w:spacing w:val="10"/>
          <w:sz w:val="20"/>
          <w:szCs w:val="20"/>
          <w:lang w:eastAsia="zh-CN"/>
        </w:rPr>
        <w:t>新疆智涵德梵项目管理咨询有限公司</w:t>
      </w:r>
      <w:r>
        <w:rPr>
          <w:rFonts w:hint="eastAsia" w:ascii="宋体" w:hAnsi="宋体" w:eastAsia="宋体" w:cs="宋体"/>
          <w:spacing w:val="10"/>
          <w:sz w:val="20"/>
          <w:szCs w:val="20"/>
        </w:rPr>
        <w:t>在三个工作日内对供应商依法提</w:t>
      </w:r>
      <w:r>
        <w:rPr>
          <w:rFonts w:hint="eastAsia" w:ascii="宋体" w:hAnsi="宋体" w:eastAsia="宋体" w:cs="宋体"/>
          <w:spacing w:val="9"/>
          <w:sz w:val="20"/>
          <w:szCs w:val="20"/>
        </w:rPr>
        <w:t>出的询问作出</w:t>
      </w:r>
      <w:r>
        <w:rPr>
          <w:rFonts w:hint="eastAsia" w:ascii="宋体" w:hAnsi="宋体" w:eastAsia="宋体" w:cs="宋体"/>
          <w:spacing w:val="3"/>
          <w:sz w:val="20"/>
          <w:szCs w:val="20"/>
        </w:rPr>
        <w:t>答复。</w:t>
      </w:r>
    </w:p>
    <w:p w14:paraId="115DE862">
      <w:pPr>
        <w:spacing w:before="138" w:line="221" w:lineRule="auto"/>
        <w:ind w:left="488"/>
        <w:outlineLvl w:val="2"/>
        <w:rPr>
          <w:rFonts w:hint="eastAsia" w:ascii="宋体" w:hAnsi="宋体" w:eastAsia="宋体" w:cs="宋体"/>
          <w:sz w:val="24"/>
          <w:szCs w:val="24"/>
        </w:rPr>
      </w:pPr>
      <w:bookmarkStart w:id="64" w:name="_Toc1526"/>
      <w:r>
        <w:rPr>
          <w:rFonts w:hint="eastAsia" w:ascii="宋体" w:hAnsi="宋体" w:eastAsia="宋体" w:cs="宋体"/>
          <w:b/>
          <w:bCs/>
          <w:spacing w:val="-6"/>
          <w:sz w:val="24"/>
          <w:szCs w:val="24"/>
        </w:rPr>
        <w:t>10.2</w:t>
      </w:r>
      <w:r>
        <w:rPr>
          <w:rFonts w:hint="eastAsia" w:ascii="宋体" w:hAnsi="宋体" w:eastAsia="宋体" w:cs="宋体"/>
          <w:b/>
          <w:bCs/>
          <w:spacing w:val="7"/>
          <w:sz w:val="24"/>
          <w:szCs w:val="24"/>
        </w:rPr>
        <w:t xml:space="preserve">  </w:t>
      </w:r>
      <w:r>
        <w:rPr>
          <w:rFonts w:hint="eastAsia" w:ascii="宋体" w:hAnsi="宋体" w:eastAsia="宋体" w:cs="宋体"/>
          <w:b/>
          <w:bCs/>
          <w:spacing w:val="-6"/>
          <w:sz w:val="24"/>
          <w:szCs w:val="24"/>
        </w:rPr>
        <w:t>质疑</w:t>
      </w:r>
      <w:bookmarkEnd w:id="64"/>
    </w:p>
    <w:p w14:paraId="4996C52B">
      <w:pPr>
        <w:spacing w:before="67" w:line="252" w:lineRule="auto"/>
        <w:ind w:left="1" w:right="71" w:firstLine="435"/>
        <w:rPr>
          <w:rFonts w:hint="eastAsia" w:ascii="宋体" w:hAnsi="宋体" w:eastAsia="宋体" w:cs="宋体"/>
          <w:sz w:val="20"/>
          <w:szCs w:val="20"/>
        </w:rPr>
      </w:pPr>
      <w:r>
        <w:rPr>
          <w:rFonts w:hint="eastAsia" w:ascii="宋体" w:hAnsi="宋体" w:eastAsia="宋体" w:cs="宋体"/>
          <w:spacing w:val="10"/>
          <w:sz w:val="20"/>
          <w:szCs w:val="20"/>
        </w:rPr>
        <w:t>10.2.1  提出质疑的供应商应当是参与所质疑项目采购活动的供应商。潜在供应商</w:t>
      </w:r>
      <w:r>
        <w:rPr>
          <w:rFonts w:hint="eastAsia" w:ascii="宋体" w:hAnsi="宋体" w:eastAsia="宋体" w:cs="宋体"/>
          <w:spacing w:val="9"/>
          <w:sz w:val="20"/>
          <w:szCs w:val="20"/>
        </w:rPr>
        <w:t>依法获取其可</w:t>
      </w:r>
      <w:r>
        <w:rPr>
          <w:rFonts w:hint="eastAsia" w:ascii="宋体" w:hAnsi="宋体" w:eastAsia="宋体" w:cs="宋体"/>
          <w:sz w:val="20"/>
          <w:szCs w:val="20"/>
        </w:rPr>
        <w:t xml:space="preserve"> </w:t>
      </w:r>
      <w:r>
        <w:rPr>
          <w:rFonts w:hint="eastAsia" w:ascii="宋体" w:hAnsi="宋体" w:eastAsia="宋体" w:cs="宋体"/>
          <w:spacing w:val="9"/>
          <w:sz w:val="20"/>
          <w:szCs w:val="20"/>
        </w:rPr>
        <w:t>质疑的采购文件的，可以对采购文件提出质</w:t>
      </w:r>
      <w:r>
        <w:rPr>
          <w:rFonts w:hint="eastAsia" w:ascii="宋体" w:hAnsi="宋体" w:eastAsia="宋体" w:cs="宋体"/>
          <w:spacing w:val="8"/>
          <w:sz w:val="20"/>
          <w:szCs w:val="20"/>
        </w:rPr>
        <w:t>疑。</w:t>
      </w:r>
    </w:p>
    <w:p w14:paraId="1AB943D0">
      <w:pPr>
        <w:spacing w:before="53" w:line="261" w:lineRule="auto"/>
        <w:ind w:left="1" w:right="69" w:firstLine="435"/>
        <w:rPr>
          <w:rFonts w:hint="eastAsia" w:ascii="宋体" w:hAnsi="宋体" w:eastAsia="宋体" w:cs="宋体"/>
          <w:sz w:val="20"/>
          <w:szCs w:val="20"/>
        </w:rPr>
      </w:pPr>
      <w:r>
        <w:rPr>
          <w:rFonts w:hint="eastAsia" w:ascii="宋体" w:hAnsi="宋体" w:eastAsia="宋体" w:cs="宋体"/>
          <w:spacing w:val="7"/>
          <w:sz w:val="20"/>
          <w:szCs w:val="20"/>
        </w:rPr>
        <w:t>10.2.2 供应商认为采购文件、采购过程和采购结果使自己的权益受到损害的，可以在知道或应知</w:t>
      </w:r>
      <w:r>
        <w:rPr>
          <w:rFonts w:hint="eastAsia" w:ascii="宋体" w:hAnsi="宋体" w:eastAsia="宋体" w:cs="宋体"/>
          <w:spacing w:val="12"/>
          <w:sz w:val="20"/>
          <w:szCs w:val="20"/>
        </w:rPr>
        <w:t>其权益受到损害之日起七个工作日内，以书面形式向</w:t>
      </w:r>
      <w:r>
        <w:rPr>
          <w:rFonts w:hint="eastAsia" w:ascii="宋体" w:hAnsi="宋体" w:eastAsia="宋体" w:cs="宋体"/>
          <w:spacing w:val="12"/>
          <w:sz w:val="20"/>
          <w:szCs w:val="20"/>
          <w:lang w:eastAsia="zh-CN"/>
        </w:rPr>
        <w:t>采购代理机构</w:t>
      </w:r>
      <w:r>
        <w:rPr>
          <w:rFonts w:hint="eastAsia" w:ascii="宋体" w:hAnsi="宋体" w:eastAsia="宋体" w:cs="宋体"/>
          <w:spacing w:val="12"/>
          <w:sz w:val="20"/>
          <w:szCs w:val="20"/>
        </w:rPr>
        <w:t>及采购人提出质疑。上述应知其权益</w:t>
      </w:r>
      <w:r>
        <w:rPr>
          <w:rFonts w:hint="eastAsia" w:ascii="宋体" w:hAnsi="宋体" w:eastAsia="宋体" w:cs="宋体"/>
          <w:spacing w:val="1"/>
          <w:sz w:val="20"/>
          <w:szCs w:val="20"/>
        </w:rPr>
        <w:t xml:space="preserve"> </w:t>
      </w:r>
      <w:r>
        <w:rPr>
          <w:rFonts w:hint="eastAsia" w:ascii="宋体" w:hAnsi="宋体" w:eastAsia="宋体" w:cs="宋体"/>
          <w:spacing w:val="7"/>
          <w:sz w:val="20"/>
          <w:szCs w:val="20"/>
        </w:rPr>
        <w:t>受到损害之日，是指：</w:t>
      </w:r>
    </w:p>
    <w:p w14:paraId="67DBF084">
      <w:pPr>
        <w:spacing w:before="51" w:line="254" w:lineRule="auto"/>
        <w:ind w:left="36" w:right="71" w:firstLine="400"/>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"10.2.2.1" </w:instrText>
      </w:r>
      <w:r>
        <w:rPr>
          <w:rFonts w:hint="eastAsia" w:ascii="宋体" w:hAnsi="宋体" w:eastAsia="宋体" w:cs="宋体"/>
        </w:rPr>
        <w:fldChar w:fldCharType="separate"/>
      </w:r>
      <w:r>
        <w:rPr>
          <w:rFonts w:hint="eastAsia" w:ascii="宋体" w:hAnsi="宋体" w:eastAsia="宋体" w:cs="宋体"/>
          <w:spacing w:val="8"/>
          <w:sz w:val="20"/>
          <w:szCs w:val="20"/>
        </w:rPr>
        <w:t>10.2.2.1</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对可以质疑的采购文件提出质疑的，为收到采购文件之日或者采购文件公告期限届满之</w:t>
      </w:r>
      <w:r>
        <w:rPr>
          <w:rFonts w:hint="eastAsia" w:ascii="宋体" w:hAnsi="宋体" w:eastAsia="宋体" w:cs="宋体"/>
          <w:spacing w:val="3"/>
          <w:sz w:val="20"/>
          <w:szCs w:val="20"/>
        </w:rPr>
        <w:t xml:space="preserve"> </w:t>
      </w:r>
      <w:r>
        <w:rPr>
          <w:rFonts w:hint="eastAsia" w:ascii="宋体" w:hAnsi="宋体" w:eastAsia="宋体" w:cs="宋体"/>
          <w:spacing w:val="-18"/>
          <w:sz w:val="20"/>
          <w:szCs w:val="20"/>
        </w:rPr>
        <w:t>日；</w:t>
      </w:r>
    </w:p>
    <w:p w14:paraId="7C78B189">
      <w:pPr>
        <w:spacing w:before="50"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"10.2.2.2" </w:instrText>
      </w:r>
      <w:r>
        <w:rPr>
          <w:rFonts w:hint="eastAsia" w:ascii="宋体" w:hAnsi="宋体" w:eastAsia="宋体" w:cs="宋体"/>
        </w:rPr>
        <w:fldChar w:fldCharType="separate"/>
      </w:r>
      <w:r>
        <w:rPr>
          <w:rFonts w:hint="eastAsia" w:ascii="宋体" w:hAnsi="宋体" w:eastAsia="宋体" w:cs="宋体"/>
          <w:spacing w:val="7"/>
          <w:sz w:val="20"/>
          <w:szCs w:val="20"/>
        </w:rPr>
        <w:t>10.2.2.2</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rPr>
        <w:t xml:space="preserve"> 对采购过程提出质疑的，为各采购程序环节结束之日；</w:t>
      </w:r>
    </w:p>
    <w:p w14:paraId="36B17A1D">
      <w:pPr>
        <w:spacing w:before="53" w:line="227"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"10.2.2.3" </w:instrText>
      </w:r>
      <w:r>
        <w:rPr>
          <w:rFonts w:hint="eastAsia" w:ascii="宋体" w:hAnsi="宋体" w:eastAsia="宋体" w:cs="宋体"/>
        </w:rPr>
        <w:fldChar w:fldCharType="separate"/>
      </w:r>
      <w:r>
        <w:rPr>
          <w:rFonts w:hint="eastAsia" w:ascii="宋体" w:hAnsi="宋体" w:eastAsia="宋体" w:cs="宋体"/>
          <w:spacing w:val="8"/>
          <w:sz w:val="20"/>
          <w:szCs w:val="20"/>
        </w:rPr>
        <w:t>10.2.2.3</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对中标或者成交结果提出质疑的，为中标或者成交结</w:t>
      </w:r>
      <w:r>
        <w:rPr>
          <w:rFonts w:hint="eastAsia" w:ascii="宋体" w:hAnsi="宋体" w:eastAsia="宋体" w:cs="宋体"/>
          <w:spacing w:val="7"/>
          <w:sz w:val="20"/>
          <w:szCs w:val="20"/>
        </w:rPr>
        <w:t>果公告期限届满之日。</w:t>
      </w:r>
    </w:p>
    <w:p w14:paraId="60425B00">
      <w:pPr>
        <w:spacing w:before="69" w:line="228" w:lineRule="auto"/>
        <w:rPr>
          <w:rFonts w:hint="eastAsia" w:ascii="宋体" w:hAnsi="宋体" w:eastAsia="宋体" w:cs="宋体"/>
          <w:spacing w:val="9"/>
          <w:sz w:val="20"/>
          <w:szCs w:val="20"/>
        </w:rPr>
      </w:pPr>
      <w:r>
        <w:rPr>
          <w:rFonts w:hint="eastAsia" w:ascii="宋体" w:hAnsi="宋体" w:eastAsia="宋体" w:cs="宋体"/>
          <w:spacing w:val="12"/>
          <w:sz w:val="20"/>
          <w:szCs w:val="20"/>
        </w:rPr>
        <w:t>供应商应当在法定质疑期内一次性提出针对同一采购程序环节的质疑。供应商如在法定期限内</w:t>
      </w:r>
      <w:r>
        <w:rPr>
          <w:rFonts w:hint="eastAsia" w:ascii="宋体" w:hAnsi="宋体" w:eastAsia="宋体" w:cs="宋体"/>
          <w:spacing w:val="10"/>
          <w:sz w:val="20"/>
          <w:szCs w:val="20"/>
        </w:rPr>
        <w:t>对同一采购程序环节提出多次质疑的，</w:t>
      </w:r>
      <w:r>
        <w:rPr>
          <w:rFonts w:hint="eastAsia" w:ascii="宋体" w:hAnsi="宋体" w:eastAsia="宋体" w:cs="宋体"/>
          <w:spacing w:val="10"/>
          <w:sz w:val="20"/>
          <w:szCs w:val="20"/>
          <w:lang w:eastAsia="zh-CN"/>
        </w:rPr>
        <w:t>采购代理机构</w:t>
      </w:r>
      <w:r>
        <w:rPr>
          <w:rFonts w:hint="eastAsia" w:ascii="宋体" w:hAnsi="宋体" w:eastAsia="宋体" w:cs="宋体"/>
          <w:spacing w:val="9"/>
          <w:sz w:val="20"/>
          <w:szCs w:val="20"/>
        </w:rPr>
        <w:t>、采购人将只对供应商第一次质疑作出答复。</w:t>
      </w:r>
    </w:p>
    <w:p w14:paraId="3850BA23">
      <w:pPr>
        <w:spacing w:before="69" w:line="228" w:lineRule="auto"/>
        <w:ind w:firstLine="428" w:firstLineChars="200"/>
        <w:rPr>
          <w:rFonts w:hint="eastAsia" w:ascii="宋体" w:hAnsi="宋体" w:eastAsia="宋体" w:cs="宋体"/>
          <w:sz w:val="20"/>
          <w:szCs w:val="20"/>
        </w:rPr>
      </w:pPr>
      <w:r>
        <w:rPr>
          <w:rFonts w:hint="eastAsia" w:ascii="宋体" w:hAnsi="宋体" w:eastAsia="宋体" w:cs="宋体"/>
          <w:spacing w:val="7"/>
          <w:sz w:val="20"/>
          <w:szCs w:val="20"/>
        </w:rPr>
        <w:t>10.2.3 质疑函必须按照本招标文件中《质疑函范本》要求的格式和内容进行填写。供应商如组成</w:t>
      </w:r>
      <w:r>
        <w:rPr>
          <w:rFonts w:hint="eastAsia" w:ascii="宋体" w:hAnsi="宋体" w:eastAsia="宋体" w:cs="宋体"/>
          <w:spacing w:val="11"/>
          <w:sz w:val="20"/>
          <w:szCs w:val="20"/>
        </w:rPr>
        <w:t>联合体参加投标，则《质疑函范本》</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中要求签字、盖章、加盖公章之处，联合体各方均须按要求签</w:t>
      </w:r>
      <w:r>
        <w:rPr>
          <w:rFonts w:hint="eastAsia" w:ascii="宋体" w:hAnsi="宋体" w:eastAsia="宋体" w:cs="宋体"/>
          <w:spacing w:val="7"/>
          <w:sz w:val="20"/>
          <w:szCs w:val="20"/>
        </w:rPr>
        <w:t>字、盖章、加盖公章。</w:t>
      </w:r>
    </w:p>
    <w:p w14:paraId="6496F1B8">
      <w:pPr>
        <w:ind w:firstLine="420" w:firstLineChars="200"/>
        <w:rPr>
          <w:rFonts w:hint="eastAsia" w:ascii="宋体" w:hAnsi="宋体" w:eastAsia="宋体" w:cs="宋体"/>
        </w:rPr>
      </w:pPr>
      <w:r>
        <w:rPr>
          <w:rFonts w:hint="eastAsia" w:ascii="宋体" w:hAnsi="宋体" w:eastAsia="宋体" w:cs="宋体"/>
        </w:rPr>
        <w:t xml:space="preserve">10.2.4  </w:t>
      </w:r>
      <w:r>
        <w:rPr>
          <w:rFonts w:hint="eastAsia" w:ascii="宋体" w:hAnsi="宋体" w:eastAsia="宋体" w:cs="宋体"/>
          <w:lang w:eastAsia="zh-CN"/>
        </w:rPr>
        <w:t>采购代理机构</w:t>
      </w:r>
      <w:r>
        <w:rPr>
          <w:rFonts w:hint="eastAsia" w:ascii="宋体" w:hAnsi="宋体" w:eastAsia="宋体" w:cs="宋体"/>
        </w:rPr>
        <w:t xml:space="preserve">及采购人只接收以纸质原件形式送达的质疑。 </w:t>
      </w:r>
    </w:p>
    <w:p w14:paraId="01C18A71">
      <w:pPr>
        <w:spacing w:before="54" w:line="252" w:lineRule="auto"/>
        <w:ind w:left="421" w:right="3125" w:firstLine="15"/>
        <w:rPr>
          <w:rFonts w:hint="default" w:ascii="宋体" w:hAnsi="宋体" w:eastAsia="宋体" w:cs="宋体"/>
          <w:sz w:val="20"/>
          <w:szCs w:val="20"/>
          <w:lang w:val="en-US" w:eastAsia="zh-CN"/>
        </w:rPr>
      </w:pPr>
      <w:r>
        <w:rPr>
          <w:rFonts w:hint="eastAsia" w:ascii="宋体" w:hAnsi="宋体" w:eastAsia="宋体" w:cs="宋体"/>
          <w:spacing w:val="9"/>
          <w:sz w:val="20"/>
          <w:szCs w:val="20"/>
        </w:rPr>
        <w:t>质疑接收人：</w:t>
      </w:r>
      <w:r>
        <w:rPr>
          <w:rFonts w:hint="eastAsia" w:ascii="宋体" w:hAnsi="宋体" w:eastAsia="宋体" w:cs="宋体"/>
          <w:spacing w:val="9"/>
          <w:sz w:val="20"/>
          <w:szCs w:val="20"/>
          <w:lang w:val="en-US" w:eastAsia="zh-CN"/>
        </w:rPr>
        <w:t>新疆智涵德梵项目管理咨询有限公司</w:t>
      </w:r>
    </w:p>
    <w:p w14:paraId="53E1DEB1">
      <w:pPr>
        <w:ind w:firstLine="420" w:firstLineChars="200"/>
        <w:rPr>
          <w:rFonts w:hint="default" w:eastAsia="宋体"/>
          <w:lang w:val="en-US" w:eastAsia="zh-CN"/>
        </w:rPr>
      </w:pPr>
      <w:r>
        <w:rPr>
          <w:rFonts w:hint="eastAsia"/>
        </w:rPr>
        <w:t>联系地址：</w:t>
      </w:r>
      <w:r>
        <w:rPr>
          <w:rFonts w:hint="eastAsia"/>
          <w:lang w:eastAsia="zh-CN"/>
        </w:rPr>
        <w:t>富蕴县赛尔江西路1号额河商厦</w:t>
      </w:r>
      <w:r>
        <w:rPr>
          <w:rFonts w:hint="eastAsia"/>
        </w:rPr>
        <w:t xml:space="preserve"> </w:t>
      </w:r>
      <w:r>
        <w:rPr>
          <w:rFonts w:hint="eastAsia" w:eastAsia="宋体"/>
          <w:lang w:val="en-US" w:eastAsia="zh-CN"/>
        </w:rPr>
        <w:t xml:space="preserve"> </w:t>
      </w:r>
      <w:r>
        <w:rPr>
          <w:rFonts w:hint="eastAsia"/>
        </w:rPr>
        <w:t>联系电话：</w:t>
      </w:r>
      <w:r>
        <w:rPr>
          <w:rFonts w:hint="eastAsia" w:ascii="宋体" w:hAnsi="宋体" w:eastAsia="宋体" w:cs="宋体"/>
          <w:sz w:val="20"/>
          <w:szCs w:val="20"/>
          <w:lang w:val="en-US" w:eastAsia="zh-CN"/>
        </w:rPr>
        <w:t>15160980411</w:t>
      </w:r>
    </w:p>
    <w:p w14:paraId="299ABB03">
      <w:pPr>
        <w:spacing w:before="30" w:line="229" w:lineRule="auto"/>
        <w:ind w:left="437"/>
        <w:outlineLvl w:val="3"/>
        <w:rPr>
          <w:rFonts w:hint="eastAsia" w:ascii="宋体" w:hAnsi="宋体" w:eastAsia="宋体" w:cs="宋体"/>
          <w:sz w:val="20"/>
          <w:szCs w:val="20"/>
        </w:rPr>
      </w:pPr>
      <w:r>
        <w:rPr>
          <w:rFonts w:hint="eastAsia" w:ascii="宋体" w:hAnsi="宋体" w:eastAsia="宋体" w:cs="宋体"/>
          <w:spacing w:val="4"/>
          <w:sz w:val="20"/>
          <w:szCs w:val="20"/>
        </w:rPr>
        <w:t>10.2.5</w:t>
      </w:r>
      <w:r>
        <w:rPr>
          <w:rFonts w:hint="eastAsia" w:ascii="宋体" w:hAnsi="宋体" w:eastAsia="宋体" w:cs="宋体"/>
          <w:spacing w:val="22"/>
          <w:sz w:val="20"/>
          <w:szCs w:val="20"/>
        </w:rPr>
        <w:t xml:space="preserve">  </w:t>
      </w:r>
      <w:r>
        <w:rPr>
          <w:rFonts w:hint="eastAsia" w:ascii="宋体" w:hAnsi="宋体" w:eastAsia="宋体" w:cs="宋体"/>
          <w:spacing w:val="4"/>
          <w:sz w:val="20"/>
          <w:szCs w:val="20"/>
        </w:rPr>
        <w:t>以下情形的质疑不予受理</w:t>
      </w:r>
    </w:p>
    <w:p w14:paraId="478DF832">
      <w:pPr>
        <w:spacing w:before="51"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"10.2.5.1" </w:instrText>
      </w:r>
      <w:r>
        <w:rPr>
          <w:rFonts w:hint="eastAsia" w:ascii="宋体" w:hAnsi="宋体" w:eastAsia="宋体" w:cs="宋体"/>
        </w:rPr>
        <w:fldChar w:fldCharType="separate"/>
      </w:r>
      <w:r>
        <w:rPr>
          <w:rFonts w:hint="eastAsia" w:ascii="宋体" w:hAnsi="宋体" w:eastAsia="宋体" w:cs="宋体"/>
          <w:spacing w:val="7"/>
          <w:sz w:val="20"/>
          <w:szCs w:val="20"/>
        </w:rPr>
        <w:t>10.2.5.1</w:t>
      </w:r>
      <w:r>
        <w:rPr>
          <w:rFonts w:hint="eastAsia" w:ascii="宋体" w:hAnsi="宋体" w:eastAsia="宋体" w:cs="宋体"/>
          <w:spacing w:val="7"/>
          <w:sz w:val="20"/>
          <w:szCs w:val="20"/>
        </w:rPr>
        <w:fldChar w:fldCharType="end"/>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内容不符合《政府采购质疑和投诉办法》</w:t>
      </w:r>
      <w:r>
        <w:rPr>
          <w:rFonts w:hint="eastAsia" w:ascii="宋体" w:hAnsi="宋体" w:eastAsia="宋体" w:cs="宋体"/>
          <w:spacing w:val="6"/>
          <w:sz w:val="20"/>
          <w:szCs w:val="20"/>
        </w:rPr>
        <w:t>第十二条规定的质疑。</w:t>
      </w:r>
    </w:p>
    <w:p w14:paraId="1DD7CE64">
      <w:pPr>
        <w:spacing w:before="53" w:line="228" w:lineRule="auto"/>
        <w:ind w:left="437"/>
        <w:outlineLvl w:val="4"/>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"10.2.5.2" </w:instrText>
      </w:r>
      <w:r>
        <w:rPr>
          <w:rFonts w:hint="eastAsia" w:ascii="宋体" w:hAnsi="宋体" w:eastAsia="宋体" w:cs="宋体"/>
        </w:rPr>
        <w:fldChar w:fldCharType="separate"/>
      </w:r>
      <w:r>
        <w:rPr>
          <w:rFonts w:hint="eastAsia" w:ascii="宋体" w:hAnsi="宋体" w:eastAsia="宋体" w:cs="宋体"/>
          <w:spacing w:val="6"/>
          <w:sz w:val="20"/>
          <w:szCs w:val="20"/>
        </w:rPr>
        <w:t>10.2.5.2</w:t>
      </w:r>
      <w:r>
        <w:rPr>
          <w:rFonts w:hint="eastAsia" w:ascii="宋体" w:hAnsi="宋体" w:eastAsia="宋体" w:cs="宋体"/>
          <w:spacing w:val="6"/>
          <w:sz w:val="20"/>
          <w:szCs w:val="20"/>
        </w:rPr>
        <w:fldChar w:fldCharType="end"/>
      </w:r>
      <w:r>
        <w:rPr>
          <w:rFonts w:hint="eastAsia" w:ascii="宋体" w:hAnsi="宋体" w:eastAsia="宋体" w:cs="宋体"/>
          <w:spacing w:val="6"/>
          <w:sz w:val="20"/>
          <w:szCs w:val="20"/>
        </w:rPr>
        <w:t xml:space="preserve">  超出政府采购法定期限</w:t>
      </w:r>
      <w:r>
        <w:rPr>
          <w:rFonts w:hint="eastAsia" w:ascii="宋体" w:hAnsi="宋体" w:eastAsia="宋体" w:cs="宋体"/>
          <w:spacing w:val="5"/>
          <w:sz w:val="20"/>
          <w:szCs w:val="20"/>
        </w:rPr>
        <w:t>的质疑。</w:t>
      </w:r>
    </w:p>
    <w:p w14:paraId="4681161E">
      <w:pPr>
        <w:spacing w:before="53"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"10.2.5.3" </w:instrText>
      </w:r>
      <w:r>
        <w:rPr>
          <w:rFonts w:hint="eastAsia" w:ascii="宋体" w:hAnsi="宋体" w:eastAsia="宋体" w:cs="宋体"/>
        </w:rPr>
        <w:fldChar w:fldCharType="separate"/>
      </w:r>
      <w:r>
        <w:rPr>
          <w:rFonts w:hint="eastAsia" w:ascii="宋体" w:hAnsi="宋体" w:eastAsia="宋体" w:cs="宋体"/>
          <w:spacing w:val="5"/>
          <w:sz w:val="20"/>
          <w:szCs w:val="20"/>
        </w:rPr>
        <w:t>10.2.5.3</w:t>
      </w:r>
      <w:r>
        <w:rPr>
          <w:rFonts w:hint="eastAsia" w:ascii="宋体" w:hAnsi="宋体" w:eastAsia="宋体" w:cs="宋体"/>
          <w:spacing w:val="5"/>
          <w:sz w:val="20"/>
          <w:szCs w:val="20"/>
        </w:rPr>
        <w:fldChar w:fldCharType="end"/>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以传真、</w:t>
      </w:r>
      <w:r>
        <w:rPr>
          <w:rFonts w:hint="eastAsia" w:ascii="宋体" w:hAnsi="宋体" w:eastAsia="宋体" w:cs="宋体"/>
          <w:spacing w:val="-59"/>
          <w:sz w:val="20"/>
          <w:szCs w:val="20"/>
        </w:rPr>
        <w:t xml:space="preserve"> </w:t>
      </w:r>
      <w:r>
        <w:rPr>
          <w:rFonts w:hint="eastAsia" w:ascii="宋体" w:hAnsi="宋体" w:eastAsia="宋体" w:cs="宋体"/>
          <w:spacing w:val="5"/>
          <w:sz w:val="20"/>
          <w:szCs w:val="20"/>
        </w:rPr>
        <w:t>电子邮件等方式递交的非原件形式的</w:t>
      </w:r>
      <w:r>
        <w:rPr>
          <w:rFonts w:hint="eastAsia" w:ascii="宋体" w:hAnsi="宋体" w:eastAsia="宋体" w:cs="宋体"/>
          <w:spacing w:val="4"/>
          <w:sz w:val="20"/>
          <w:szCs w:val="20"/>
        </w:rPr>
        <w:t>质疑。</w:t>
      </w:r>
    </w:p>
    <w:p w14:paraId="2788CBCA">
      <w:pPr>
        <w:spacing w:before="53" w:line="228" w:lineRule="auto"/>
        <w:ind w:right="2"/>
        <w:jc w:val="left"/>
        <w:rPr>
          <w:rFonts w:hint="eastAsia" w:ascii="宋体" w:hAnsi="宋体" w:eastAsia="宋体" w:cs="宋体"/>
          <w:sz w:val="20"/>
          <w:szCs w:val="20"/>
        </w:rPr>
      </w:pPr>
      <w:r>
        <w:rPr>
          <w:rFonts w:hint="eastAsia" w:ascii="宋体" w:hAnsi="宋体" w:eastAsia="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HYPERLINK "10.2.5.4" </w:instrText>
      </w:r>
      <w:r>
        <w:rPr>
          <w:rFonts w:hint="eastAsia" w:ascii="宋体" w:hAnsi="宋体" w:eastAsia="宋体" w:cs="宋体"/>
        </w:rPr>
        <w:fldChar w:fldCharType="separate"/>
      </w:r>
      <w:r>
        <w:rPr>
          <w:rFonts w:hint="eastAsia" w:ascii="宋体" w:hAnsi="宋体" w:eastAsia="宋体" w:cs="宋体"/>
          <w:spacing w:val="8"/>
          <w:sz w:val="20"/>
          <w:szCs w:val="20"/>
        </w:rPr>
        <w:t>10.2.5.4</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未参加谈判活动的供应商或在谈判活动中自身权益未受到损害的供应商所提出</w:t>
      </w:r>
      <w:r>
        <w:rPr>
          <w:rFonts w:hint="eastAsia" w:ascii="宋体" w:hAnsi="宋体" w:eastAsia="宋体" w:cs="宋体"/>
          <w:spacing w:val="7"/>
          <w:sz w:val="20"/>
          <w:szCs w:val="20"/>
        </w:rPr>
        <w:t>的质疑。</w:t>
      </w:r>
    </w:p>
    <w:p w14:paraId="26C63C80">
      <w:pPr>
        <w:spacing w:before="54" w:line="253" w:lineRule="auto"/>
        <w:ind w:left="17" w:right="53" w:firstLine="419"/>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"10.2.5.5" </w:instrText>
      </w:r>
      <w:r>
        <w:rPr>
          <w:rFonts w:hint="eastAsia" w:ascii="宋体" w:hAnsi="宋体" w:eastAsia="宋体" w:cs="宋体"/>
        </w:rPr>
        <w:fldChar w:fldCharType="separate"/>
      </w:r>
      <w:r>
        <w:rPr>
          <w:rFonts w:hint="eastAsia" w:ascii="宋体" w:hAnsi="宋体" w:eastAsia="宋体" w:cs="宋体"/>
          <w:spacing w:val="8"/>
          <w:sz w:val="20"/>
          <w:szCs w:val="20"/>
        </w:rPr>
        <w:t>10.2.5.5</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供应商组成联合体参加投标，联合体中任何一方或多方未按要求签字、盖章、加盖公章</w:t>
      </w:r>
      <w:r>
        <w:rPr>
          <w:rFonts w:hint="eastAsia" w:ascii="宋体" w:hAnsi="宋体" w:eastAsia="宋体" w:cs="宋体"/>
          <w:sz w:val="20"/>
          <w:szCs w:val="20"/>
        </w:rPr>
        <w:t>的质疑。</w:t>
      </w:r>
    </w:p>
    <w:p w14:paraId="0F91AD50">
      <w:pPr>
        <w:spacing w:before="51"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"10.2.5.6" </w:instrText>
      </w:r>
      <w:r>
        <w:rPr>
          <w:rFonts w:hint="eastAsia" w:ascii="宋体" w:hAnsi="宋体" w:eastAsia="宋体" w:cs="宋体"/>
        </w:rPr>
        <w:fldChar w:fldCharType="separate"/>
      </w:r>
      <w:r>
        <w:rPr>
          <w:rFonts w:hint="eastAsia" w:ascii="宋体" w:hAnsi="宋体" w:eastAsia="宋体" w:cs="宋体"/>
          <w:spacing w:val="7"/>
          <w:sz w:val="20"/>
          <w:szCs w:val="20"/>
        </w:rPr>
        <w:t>10.2.5.6</w:t>
      </w:r>
      <w:r>
        <w:rPr>
          <w:rFonts w:hint="eastAsia" w:ascii="宋体" w:hAnsi="宋体" w:eastAsia="宋体" w:cs="宋体"/>
          <w:spacing w:val="7"/>
          <w:sz w:val="20"/>
          <w:szCs w:val="20"/>
        </w:rPr>
        <w:fldChar w:fldCharType="end"/>
      </w:r>
      <w:r>
        <w:rPr>
          <w:rFonts w:hint="eastAsia" w:ascii="宋体" w:hAnsi="宋体" w:eastAsia="宋体" w:cs="宋体"/>
          <w:spacing w:val="7"/>
          <w:sz w:val="20"/>
          <w:szCs w:val="20"/>
        </w:rPr>
        <w:t xml:space="preserve"> 无具体质疑事项内容，或未提供有效线索，难以查证的。</w:t>
      </w:r>
    </w:p>
    <w:p w14:paraId="43E016B6">
      <w:pPr>
        <w:spacing w:before="54"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"10.2.5.7" </w:instrText>
      </w:r>
      <w:r>
        <w:rPr>
          <w:rFonts w:hint="eastAsia" w:ascii="宋体" w:hAnsi="宋体" w:eastAsia="宋体" w:cs="宋体"/>
        </w:rPr>
        <w:fldChar w:fldCharType="separate"/>
      </w:r>
      <w:r>
        <w:rPr>
          <w:rFonts w:hint="eastAsia" w:ascii="宋体" w:hAnsi="宋体" w:eastAsia="宋体" w:cs="宋体"/>
          <w:spacing w:val="8"/>
          <w:sz w:val="20"/>
          <w:szCs w:val="20"/>
        </w:rPr>
        <w:t>10.2.5.7</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所质疑事项已进行处理，或正在行政复议、仲裁、诉讼、投诉</w:t>
      </w:r>
      <w:r>
        <w:rPr>
          <w:rFonts w:hint="eastAsia" w:ascii="宋体" w:hAnsi="宋体" w:eastAsia="宋体" w:cs="宋体"/>
          <w:spacing w:val="7"/>
          <w:sz w:val="20"/>
          <w:szCs w:val="20"/>
        </w:rPr>
        <w:t>等其他程序的。</w:t>
      </w:r>
    </w:p>
    <w:p w14:paraId="78B4AFC0">
      <w:pPr>
        <w:spacing w:before="52" w:line="261" w:lineRule="auto"/>
        <w:ind w:right="50" w:firstLine="436"/>
        <w:rPr>
          <w:rFonts w:hint="eastAsia" w:ascii="宋体" w:hAnsi="宋体" w:eastAsia="宋体" w:cs="宋体"/>
          <w:sz w:val="20"/>
          <w:szCs w:val="20"/>
        </w:rPr>
      </w:pPr>
      <w:r>
        <w:rPr>
          <w:rFonts w:hint="eastAsia" w:ascii="宋体" w:hAnsi="宋体" w:eastAsia="宋体" w:cs="宋体"/>
          <w:spacing w:val="11"/>
          <w:sz w:val="20"/>
          <w:szCs w:val="20"/>
        </w:rPr>
        <w:t>10.2.6  供应商提出书面质疑必须</w:t>
      </w:r>
      <w:r>
        <w:rPr>
          <w:rFonts w:hint="eastAsia" w:ascii="宋体" w:hAnsi="宋体" w:eastAsia="宋体" w:cs="宋体"/>
          <w:spacing w:val="10"/>
          <w:sz w:val="20"/>
          <w:szCs w:val="20"/>
        </w:rPr>
        <w:t>有理、有据，不得捏造事实、提供虚假材料进行恶意质疑。否</w:t>
      </w:r>
      <w:r>
        <w:rPr>
          <w:rFonts w:hint="eastAsia" w:ascii="宋体" w:hAnsi="宋体" w:eastAsia="宋体" w:cs="宋体"/>
          <w:sz w:val="20"/>
          <w:szCs w:val="20"/>
        </w:rPr>
        <w:t xml:space="preserve"> </w:t>
      </w:r>
      <w:r>
        <w:rPr>
          <w:rFonts w:hint="eastAsia" w:ascii="宋体" w:hAnsi="宋体" w:eastAsia="宋体" w:cs="宋体"/>
          <w:spacing w:val="12"/>
          <w:sz w:val="20"/>
          <w:szCs w:val="20"/>
        </w:rPr>
        <w:t>则，一经查实，</w:t>
      </w:r>
      <w:r>
        <w:rPr>
          <w:rFonts w:hint="eastAsia" w:ascii="宋体" w:hAnsi="宋体" w:eastAsia="宋体" w:cs="宋体"/>
          <w:spacing w:val="12"/>
          <w:sz w:val="20"/>
          <w:szCs w:val="20"/>
          <w:lang w:eastAsia="zh-CN"/>
        </w:rPr>
        <w:t>采购代理机构</w:t>
      </w:r>
      <w:r>
        <w:rPr>
          <w:rFonts w:hint="eastAsia" w:ascii="宋体" w:hAnsi="宋体" w:eastAsia="宋体" w:cs="宋体"/>
          <w:spacing w:val="12"/>
          <w:sz w:val="20"/>
          <w:szCs w:val="20"/>
        </w:rPr>
        <w:t>有权依据政府采购的有关规定，报请政府采购监管部门对该供应商进行相</w:t>
      </w:r>
      <w:r>
        <w:rPr>
          <w:rFonts w:hint="eastAsia" w:ascii="宋体" w:hAnsi="宋体" w:eastAsia="宋体" w:cs="宋体"/>
          <w:spacing w:val="8"/>
          <w:sz w:val="20"/>
          <w:szCs w:val="20"/>
        </w:rPr>
        <w:t>应的行政处罚和记录该供应商的失信信息。</w:t>
      </w:r>
    </w:p>
    <w:p w14:paraId="7B90D9DB">
      <w:pPr>
        <w:spacing w:before="139" w:line="221" w:lineRule="auto"/>
        <w:ind w:left="488"/>
        <w:outlineLvl w:val="2"/>
        <w:rPr>
          <w:rFonts w:hint="eastAsia" w:ascii="宋体" w:hAnsi="宋体" w:eastAsia="宋体" w:cs="宋体"/>
          <w:sz w:val="24"/>
          <w:szCs w:val="24"/>
        </w:rPr>
      </w:pPr>
      <w:bookmarkStart w:id="65" w:name="_Toc1441"/>
      <w:r>
        <w:rPr>
          <w:rFonts w:hint="eastAsia" w:ascii="宋体" w:hAnsi="宋体" w:eastAsia="宋体" w:cs="宋体"/>
          <w:b/>
          <w:bCs/>
          <w:spacing w:val="-6"/>
          <w:sz w:val="24"/>
          <w:szCs w:val="24"/>
        </w:rPr>
        <w:t>10.3</w:t>
      </w:r>
      <w:r>
        <w:rPr>
          <w:rFonts w:hint="eastAsia" w:ascii="宋体" w:hAnsi="宋体" w:eastAsia="宋体" w:cs="宋体"/>
          <w:b/>
          <w:bCs/>
          <w:spacing w:val="7"/>
          <w:sz w:val="24"/>
          <w:szCs w:val="24"/>
        </w:rPr>
        <w:t xml:space="preserve">  </w:t>
      </w:r>
      <w:r>
        <w:rPr>
          <w:rFonts w:hint="eastAsia" w:ascii="宋体" w:hAnsi="宋体" w:eastAsia="宋体" w:cs="宋体"/>
          <w:b/>
          <w:bCs/>
          <w:spacing w:val="-6"/>
          <w:sz w:val="24"/>
          <w:szCs w:val="24"/>
        </w:rPr>
        <w:t>投诉</w:t>
      </w:r>
      <w:bookmarkEnd w:id="65"/>
    </w:p>
    <w:p w14:paraId="736F6E27">
      <w:pPr>
        <w:spacing w:before="65" w:line="253" w:lineRule="auto"/>
        <w:ind w:left="14" w:right="53" w:firstLine="422"/>
        <w:rPr>
          <w:rFonts w:hint="eastAsia" w:ascii="宋体" w:hAnsi="宋体" w:eastAsia="宋体" w:cs="宋体"/>
          <w:sz w:val="20"/>
          <w:szCs w:val="20"/>
        </w:rPr>
      </w:pPr>
      <w:r>
        <w:rPr>
          <w:rFonts w:hint="eastAsia" w:ascii="宋体" w:hAnsi="宋体" w:eastAsia="宋体" w:cs="宋体"/>
          <w:spacing w:val="10"/>
          <w:sz w:val="20"/>
          <w:szCs w:val="20"/>
        </w:rPr>
        <w:t>10.3.1  质疑供应商对</w:t>
      </w:r>
      <w:r>
        <w:rPr>
          <w:rFonts w:hint="eastAsia" w:ascii="宋体" w:hAnsi="宋体" w:eastAsia="宋体" w:cs="宋体"/>
        </w:rPr>
        <w:t>采购人</w:t>
      </w:r>
      <w:r>
        <w:rPr>
          <w:rFonts w:hint="eastAsia" w:ascii="宋体" w:hAnsi="宋体" w:eastAsia="宋体" w:cs="宋体"/>
          <w:lang w:eastAsia="zh-CN"/>
        </w:rPr>
        <w:t>、采购代理机构</w:t>
      </w:r>
      <w:r>
        <w:rPr>
          <w:rFonts w:hint="eastAsia" w:ascii="宋体" w:hAnsi="宋体" w:eastAsia="宋体" w:cs="宋体"/>
          <w:spacing w:val="10"/>
          <w:sz w:val="20"/>
          <w:szCs w:val="20"/>
        </w:rPr>
        <w:t>答复不满意，或者</w:t>
      </w:r>
      <w:r>
        <w:rPr>
          <w:rFonts w:hint="eastAsia" w:ascii="宋体" w:hAnsi="宋体" w:eastAsia="宋体" w:cs="宋体"/>
        </w:rPr>
        <w:t>采购人</w:t>
      </w:r>
      <w:r>
        <w:rPr>
          <w:rFonts w:hint="eastAsia" w:ascii="宋体" w:hAnsi="宋体" w:eastAsia="宋体" w:cs="宋体"/>
          <w:lang w:eastAsia="zh-CN"/>
        </w:rPr>
        <w:t>、采购代理机构</w:t>
      </w:r>
      <w:r>
        <w:rPr>
          <w:rFonts w:hint="eastAsia" w:ascii="宋体" w:hAnsi="宋体" w:eastAsia="宋体" w:cs="宋体"/>
          <w:spacing w:val="10"/>
          <w:sz w:val="20"/>
          <w:szCs w:val="20"/>
          <w:lang w:val="en-US" w:eastAsia="zh-CN"/>
        </w:rPr>
        <w:t>被质疑人</w:t>
      </w:r>
      <w:r>
        <w:rPr>
          <w:rFonts w:hint="eastAsia" w:ascii="宋体" w:hAnsi="宋体" w:eastAsia="宋体" w:cs="宋体"/>
          <w:spacing w:val="9"/>
          <w:sz w:val="20"/>
          <w:szCs w:val="20"/>
        </w:rPr>
        <w:t>未在规定时间内作出答复的，可以在答复期满后十五个工作日内向同级财政部门提起投诉。</w:t>
      </w:r>
    </w:p>
    <w:p w14:paraId="7E319AF9">
      <w:pPr>
        <w:spacing w:before="53" w:line="253" w:lineRule="auto"/>
        <w:ind w:left="2" w:right="53" w:firstLine="434"/>
        <w:rPr>
          <w:rFonts w:hint="eastAsia" w:ascii="宋体" w:hAnsi="宋体" w:eastAsia="宋体" w:cs="宋体"/>
          <w:sz w:val="20"/>
          <w:szCs w:val="20"/>
        </w:rPr>
      </w:pPr>
      <w:r>
        <w:rPr>
          <w:rFonts w:hint="eastAsia" w:ascii="宋体" w:hAnsi="宋体" w:eastAsia="宋体" w:cs="宋体"/>
          <w:spacing w:val="7"/>
          <w:sz w:val="20"/>
          <w:szCs w:val="20"/>
        </w:rPr>
        <w:t>10.3.2  投诉人在全国范围12个月内三次以上投诉查无实据的，由财政部门列入不良行为记录名</w:t>
      </w:r>
      <w:r>
        <w:rPr>
          <w:rFonts w:hint="eastAsia" w:ascii="宋体" w:hAnsi="宋体" w:eastAsia="宋体" w:cs="宋体"/>
          <w:spacing w:val="-1"/>
          <w:sz w:val="20"/>
          <w:szCs w:val="20"/>
        </w:rPr>
        <w:t>单。</w:t>
      </w:r>
    </w:p>
    <w:p w14:paraId="5EDE8C18">
      <w:pPr>
        <w:spacing w:before="52" w:line="252" w:lineRule="auto"/>
        <w:ind w:right="102" w:firstLine="436"/>
        <w:rPr>
          <w:rFonts w:hint="eastAsia" w:ascii="宋体" w:hAnsi="宋体" w:eastAsia="宋体" w:cs="宋体"/>
          <w:sz w:val="20"/>
          <w:szCs w:val="20"/>
        </w:rPr>
      </w:pPr>
      <w:r>
        <w:rPr>
          <w:rFonts w:hint="eastAsia" w:ascii="宋体" w:hAnsi="宋体" w:eastAsia="宋体" w:cs="宋体"/>
          <w:spacing w:val="8"/>
          <w:sz w:val="20"/>
          <w:szCs w:val="20"/>
        </w:rPr>
        <w:t>10.3.3  投诉人有下列行为之一的，属于虚假、恶意投诉，由财政部门列入不良行为记录名单，</w:t>
      </w:r>
      <w:r>
        <w:rPr>
          <w:rFonts w:hint="eastAsia" w:ascii="宋体" w:hAnsi="宋体" w:eastAsia="宋体" w:cs="宋体"/>
          <w:spacing w:val="5"/>
          <w:sz w:val="20"/>
          <w:szCs w:val="20"/>
        </w:rPr>
        <w:t>禁止其1至</w:t>
      </w:r>
      <w:r>
        <w:rPr>
          <w:rFonts w:hint="eastAsia" w:ascii="宋体" w:hAnsi="宋体" w:eastAsia="宋体" w:cs="宋体"/>
          <w:spacing w:val="-39"/>
          <w:sz w:val="20"/>
          <w:szCs w:val="20"/>
        </w:rPr>
        <w:t xml:space="preserve"> </w:t>
      </w:r>
      <w:r>
        <w:rPr>
          <w:rFonts w:hint="eastAsia" w:ascii="宋体" w:hAnsi="宋体" w:eastAsia="宋体" w:cs="宋体"/>
          <w:spacing w:val="5"/>
          <w:sz w:val="20"/>
          <w:szCs w:val="20"/>
        </w:rPr>
        <w:t>3年内参加政府采购活动：</w:t>
      </w:r>
    </w:p>
    <w:p w14:paraId="0846866F">
      <w:pPr>
        <w:spacing w:before="54" w:line="229"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"10.3.3.1" </w:instrText>
      </w:r>
      <w:r>
        <w:rPr>
          <w:rFonts w:hint="eastAsia" w:ascii="宋体" w:hAnsi="宋体" w:eastAsia="宋体" w:cs="宋体"/>
        </w:rPr>
        <w:fldChar w:fldCharType="separate"/>
      </w:r>
      <w:r>
        <w:rPr>
          <w:rFonts w:hint="eastAsia" w:ascii="宋体" w:hAnsi="宋体" w:eastAsia="宋体" w:cs="宋体"/>
          <w:spacing w:val="3"/>
          <w:sz w:val="20"/>
          <w:szCs w:val="20"/>
        </w:rPr>
        <w:t>10.3.3.1</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 xml:space="preserve">  捏造事实；</w:t>
      </w:r>
    </w:p>
    <w:p w14:paraId="7E56FD6D">
      <w:pPr>
        <w:spacing w:before="51" w:line="228" w:lineRule="auto"/>
        <w:ind w:left="437"/>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"10.3.3.2" </w:instrText>
      </w:r>
      <w:r>
        <w:rPr>
          <w:rFonts w:hint="eastAsia" w:ascii="宋体" w:hAnsi="宋体" w:eastAsia="宋体" w:cs="宋体"/>
        </w:rPr>
        <w:fldChar w:fldCharType="separate"/>
      </w:r>
      <w:r>
        <w:rPr>
          <w:rFonts w:hint="eastAsia" w:ascii="宋体" w:hAnsi="宋体" w:eastAsia="宋体" w:cs="宋体"/>
          <w:spacing w:val="4"/>
          <w:sz w:val="20"/>
          <w:szCs w:val="20"/>
        </w:rPr>
        <w:t>10.3.3.2</w:t>
      </w:r>
      <w:r>
        <w:rPr>
          <w:rFonts w:hint="eastAsia" w:ascii="宋体" w:hAnsi="宋体" w:eastAsia="宋体" w:cs="宋体"/>
          <w:spacing w:val="4"/>
          <w:sz w:val="20"/>
          <w:szCs w:val="20"/>
        </w:rPr>
        <w:fldChar w:fldCharType="end"/>
      </w:r>
      <w:r>
        <w:rPr>
          <w:rFonts w:hint="eastAsia" w:ascii="宋体" w:hAnsi="宋体" w:eastAsia="宋体" w:cs="宋体"/>
          <w:spacing w:val="4"/>
          <w:sz w:val="20"/>
          <w:szCs w:val="20"/>
        </w:rPr>
        <w:t xml:space="preserve">  提供虚假材料；</w:t>
      </w:r>
    </w:p>
    <w:p w14:paraId="280214BD">
      <w:pPr>
        <w:spacing w:before="54" w:line="252" w:lineRule="auto"/>
        <w:ind w:left="5" w:right="50" w:firstLine="432"/>
        <w:rPr>
          <w:rFonts w:hint="eastAsia" w:ascii="宋体" w:hAnsi="宋体" w:eastAsia="宋体" w:cs="宋体"/>
          <w:sz w:val="20"/>
          <w:szCs w:val="20"/>
        </w:rPr>
      </w:pPr>
      <w:r>
        <w:rPr>
          <w:rFonts w:hint="eastAsia" w:ascii="宋体" w:hAnsi="宋体" w:eastAsia="宋体" w:cs="宋体"/>
        </w:rPr>
        <w:fldChar w:fldCharType="begin"/>
      </w:r>
      <w:r>
        <w:rPr>
          <w:rFonts w:hint="eastAsia" w:ascii="宋体" w:hAnsi="宋体" w:eastAsia="宋体" w:cs="宋体"/>
        </w:rPr>
        <w:instrText xml:space="preserve"> HYPERLINK "10.3.3.3" </w:instrText>
      </w:r>
      <w:r>
        <w:rPr>
          <w:rFonts w:hint="eastAsia" w:ascii="宋体" w:hAnsi="宋体" w:eastAsia="宋体" w:cs="宋体"/>
        </w:rPr>
        <w:fldChar w:fldCharType="separate"/>
      </w:r>
      <w:r>
        <w:rPr>
          <w:rFonts w:hint="eastAsia" w:ascii="宋体" w:hAnsi="宋体" w:eastAsia="宋体" w:cs="宋体"/>
          <w:spacing w:val="7"/>
          <w:sz w:val="20"/>
          <w:szCs w:val="20"/>
        </w:rPr>
        <w:t>10.3.3.3</w:t>
      </w:r>
      <w:r>
        <w:rPr>
          <w:rFonts w:hint="eastAsia" w:ascii="宋体" w:hAnsi="宋体" w:eastAsia="宋体" w:cs="宋体"/>
          <w:spacing w:val="7"/>
          <w:sz w:val="20"/>
          <w:szCs w:val="20"/>
        </w:rPr>
        <w:fldChar w:fldCharType="end"/>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以非法手段取得证明材料</w:t>
      </w:r>
      <w:r>
        <w:rPr>
          <w:rFonts w:hint="eastAsia" w:ascii="宋体" w:hAnsi="宋体" w:eastAsia="宋体" w:cs="宋体"/>
          <w:spacing w:val="6"/>
          <w:sz w:val="20"/>
          <w:szCs w:val="20"/>
        </w:rPr>
        <w:t>。证据来源的合法性存在明显疑问，投诉人无法证明其取得方</w:t>
      </w:r>
      <w:r>
        <w:rPr>
          <w:rFonts w:hint="eastAsia" w:ascii="宋体" w:hAnsi="宋体" w:eastAsia="宋体" w:cs="宋体"/>
          <w:spacing w:val="8"/>
          <w:sz w:val="20"/>
          <w:szCs w:val="20"/>
        </w:rPr>
        <w:t>式合法的，视为以非法手段取得证明材料。</w:t>
      </w:r>
    </w:p>
    <w:p w14:paraId="2911E480">
      <w:pPr>
        <w:pStyle w:val="3"/>
        <w:spacing w:before="221" w:line="226" w:lineRule="auto"/>
        <w:ind w:left="17"/>
        <w:outlineLvl w:val="1"/>
        <w:rPr>
          <w:rFonts w:hint="eastAsia" w:ascii="宋体" w:hAnsi="宋体" w:eastAsia="宋体" w:cs="宋体"/>
          <w:sz w:val="31"/>
          <w:szCs w:val="31"/>
        </w:rPr>
      </w:pPr>
      <w:bookmarkStart w:id="66" w:name="_Toc23643"/>
      <w:r>
        <w:rPr>
          <w:rFonts w:hint="eastAsia" w:ascii="宋体" w:hAnsi="宋体" w:eastAsia="宋体" w:cs="宋体"/>
          <w:b/>
          <w:bCs/>
          <w:spacing w:val="-2"/>
          <w:sz w:val="31"/>
          <w:szCs w:val="31"/>
        </w:rPr>
        <w:t>11</w:t>
      </w:r>
      <w:r>
        <w:rPr>
          <w:rFonts w:hint="eastAsia" w:ascii="宋体" w:hAnsi="宋体" w:eastAsia="宋体" w:cs="宋体"/>
          <w:b/>
          <w:bCs/>
          <w:spacing w:val="82"/>
          <w:sz w:val="31"/>
          <w:szCs w:val="31"/>
        </w:rPr>
        <w:t xml:space="preserve"> </w:t>
      </w:r>
      <w:r>
        <w:rPr>
          <w:rFonts w:hint="eastAsia" w:ascii="宋体" w:hAnsi="宋体" w:eastAsia="宋体" w:cs="宋体"/>
          <w:b/>
          <w:bCs/>
          <w:spacing w:val="-2"/>
          <w:sz w:val="31"/>
          <w:szCs w:val="31"/>
        </w:rPr>
        <w:t>特别说明</w:t>
      </w:r>
      <w:bookmarkEnd w:id="66"/>
    </w:p>
    <w:p w14:paraId="0D7517F7">
      <w:pPr>
        <w:pStyle w:val="3"/>
        <w:spacing w:line="280" w:lineRule="auto"/>
        <w:rPr>
          <w:rFonts w:hint="eastAsia" w:ascii="宋体" w:hAnsi="宋体" w:eastAsia="宋体" w:cs="宋体"/>
        </w:rPr>
      </w:pPr>
    </w:p>
    <w:p w14:paraId="793F74A8">
      <w:pPr>
        <w:spacing w:before="79" w:line="219" w:lineRule="auto"/>
        <w:ind w:left="488"/>
        <w:rPr>
          <w:rFonts w:hint="eastAsia" w:ascii="宋体" w:hAnsi="宋体" w:eastAsia="宋体" w:cs="宋体"/>
          <w:sz w:val="24"/>
          <w:szCs w:val="24"/>
        </w:rPr>
      </w:pPr>
      <w:r>
        <w:rPr>
          <w:rFonts w:hint="eastAsia" w:ascii="宋体" w:hAnsi="宋体" w:eastAsia="宋体" w:cs="宋体"/>
          <w:b/>
          <w:bCs/>
          <w:spacing w:val="-2"/>
          <w:sz w:val="24"/>
          <w:szCs w:val="24"/>
        </w:rPr>
        <w:t>11.1  有下列情形之一的，视为供应商</w:t>
      </w:r>
      <w:r>
        <w:rPr>
          <w:rFonts w:hint="eastAsia" w:ascii="宋体" w:hAnsi="宋体" w:eastAsia="宋体" w:cs="宋体"/>
          <w:b/>
          <w:bCs/>
          <w:spacing w:val="-3"/>
          <w:sz w:val="24"/>
          <w:szCs w:val="24"/>
        </w:rPr>
        <w:t>串通投标，其响应无效：</w:t>
      </w:r>
    </w:p>
    <w:p w14:paraId="2DCFC4C0">
      <w:pPr>
        <w:spacing w:before="67"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11.1.1  不同供应商的响应文件由同一单位或者个人编制；</w:t>
      </w:r>
    </w:p>
    <w:p w14:paraId="5FD7D366">
      <w:pPr>
        <w:spacing w:before="53" w:line="228" w:lineRule="auto"/>
        <w:ind w:left="437"/>
        <w:outlineLvl w:val="2"/>
        <w:rPr>
          <w:rFonts w:hint="eastAsia" w:ascii="宋体" w:hAnsi="宋体" w:eastAsia="宋体" w:cs="宋体"/>
          <w:sz w:val="20"/>
          <w:szCs w:val="20"/>
        </w:rPr>
      </w:pPr>
      <w:bookmarkStart w:id="67" w:name="_Toc28201"/>
      <w:r>
        <w:rPr>
          <w:rFonts w:hint="eastAsia" w:ascii="宋体" w:hAnsi="宋体" w:eastAsia="宋体" w:cs="宋体"/>
          <w:spacing w:val="7"/>
          <w:sz w:val="20"/>
          <w:szCs w:val="20"/>
        </w:rPr>
        <w:t>11.1.2  不同供应商委托同一单位或者个人办</w:t>
      </w:r>
      <w:r>
        <w:rPr>
          <w:rFonts w:hint="eastAsia" w:ascii="宋体" w:hAnsi="宋体" w:eastAsia="宋体" w:cs="宋体"/>
          <w:spacing w:val="6"/>
          <w:sz w:val="20"/>
          <w:szCs w:val="20"/>
        </w:rPr>
        <w:t>理投标事宜；</w:t>
      </w:r>
      <w:bookmarkEnd w:id="67"/>
    </w:p>
    <w:p w14:paraId="5D691780">
      <w:pPr>
        <w:spacing w:before="53" w:line="228" w:lineRule="auto"/>
        <w:ind w:left="437"/>
        <w:rPr>
          <w:rFonts w:hint="eastAsia" w:ascii="宋体" w:hAnsi="宋体" w:eastAsia="宋体" w:cs="宋体"/>
          <w:sz w:val="20"/>
          <w:szCs w:val="20"/>
        </w:rPr>
      </w:pPr>
      <w:r>
        <w:rPr>
          <w:rFonts w:hint="eastAsia" w:ascii="宋体" w:hAnsi="宋体" w:eastAsia="宋体" w:cs="宋体"/>
          <w:spacing w:val="7"/>
          <w:sz w:val="20"/>
          <w:szCs w:val="20"/>
        </w:rPr>
        <w:t>11.1.3  不同供应商的响应文件载明的项目管理成员或者联系人员为同一人；</w:t>
      </w:r>
    </w:p>
    <w:p w14:paraId="71E22670">
      <w:pPr>
        <w:spacing w:before="54" w:line="227" w:lineRule="auto"/>
        <w:ind w:left="437"/>
        <w:rPr>
          <w:rFonts w:hint="eastAsia" w:ascii="宋体" w:hAnsi="宋体" w:eastAsia="宋体" w:cs="宋体"/>
          <w:sz w:val="20"/>
          <w:szCs w:val="20"/>
        </w:rPr>
      </w:pPr>
      <w:r>
        <w:rPr>
          <w:rFonts w:hint="eastAsia" w:ascii="宋体" w:hAnsi="宋体" w:eastAsia="宋体" w:cs="宋体"/>
          <w:spacing w:val="7"/>
          <w:sz w:val="20"/>
          <w:szCs w:val="20"/>
        </w:rPr>
        <w:t>11.1.4  不同供应商的响应文件异常一致或者谈判报价呈规律性差异；</w:t>
      </w:r>
    </w:p>
    <w:p w14:paraId="3144BE06">
      <w:pPr>
        <w:spacing w:before="53" w:line="228" w:lineRule="auto"/>
        <w:ind w:left="437"/>
        <w:outlineLvl w:val="2"/>
        <w:rPr>
          <w:rFonts w:hint="eastAsia" w:ascii="宋体" w:hAnsi="宋体" w:eastAsia="宋体" w:cs="宋体"/>
          <w:sz w:val="20"/>
          <w:szCs w:val="20"/>
        </w:rPr>
      </w:pPr>
      <w:bookmarkStart w:id="68" w:name="_Toc28989"/>
      <w:r>
        <w:rPr>
          <w:rFonts w:hint="eastAsia" w:ascii="宋体" w:hAnsi="宋体" w:eastAsia="宋体" w:cs="宋体"/>
          <w:spacing w:val="5"/>
          <w:sz w:val="20"/>
          <w:szCs w:val="20"/>
        </w:rPr>
        <w:t>11.1.5  不同供应商的响应文件相互混装；</w:t>
      </w:r>
      <w:bookmarkEnd w:id="68"/>
    </w:p>
    <w:p w14:paraId="764DAA41">
      <w:pPr>
        <w:spacing w:before="53" w:line="228" w:lineRule="auto"/>
        <w:ind w:left="437"/>
        <w:rPr>
          <w:rFonts w:hint="eastAsia" w:ascii="宋体" w:hAnsi="宋体" w:eastAsia="宋体" w:cs="宋体"/>
          <w:sz w:val="20"/>
          <w:szCs w:val="20"/>
        </w:rPr>
      </w:pPr>
      <w:r>
        <w:rPr>
          <w:rFonts w:hint="eastAsia" w:ascii="宋体" w:hAnsi="宋体" w:eastAsia="宋体" w:cs="宋体"/>
          <w:spacing w:val="7"/>
          <w:sz w:val="20"/>
          <w:szCs w:val="20"/>
        </w:rPr>
        <w:t>11.1.6  不同供应商的谈判保证金从同一单位或者个人的账户转出。</w:t>
      </w:r>
    </w:p>
    <w:p w14:paraId="3F6B1B4D">
      <w:pPr>
        <w:spacing w:before="140" w:line="219" w:lineRule="auto"/>
        <w:ind w:left="488"/>
        <w:outlineLvl w:val="3"/>
        <w:rPr>
          <w:rFonts w:hint="eastAsia" w:ascii="宋体" w:hAnsi="宋体" w:eastAsia="宋体" w:cs="宋体"/>
          <w:sz w:val="24"/>
          <w:szCs w:val="24"/>
        </w:rPr>
      </w:pPr>
      <w:r>
        <w:rPr>
          <w:rFonts w:hint="eastAsia" w:ascii="宋体" w:hAnsi="宋体" w:eastAsia="宋体" w:cs="宋体"/>
          <w:b/>
          <w:bCs/>
          <w:spacing w:val="-3"/>
          <w:sz w:val="24"/>
          <w:szCs w:val="24"/>
        </w:rPr>
        <w:t>11.2  供应商存在下列情况之一的，其响应无效:</w:t>
      </w:r>
    </w:p>
    <w:p w14:paraId="2954A99C">
      <w:pPr>
        <w:spacing w:before="69" w:line="228" w:lineRule="auto"/>
        <w:ind w:left="437"/>
        <w:outlineLvl w:val="2"/>
        <w:rPr>
          <w:rFonts w:hint="eastAsia" w:ascii="宋体" w:hAnsi="宋体" w:eastAsia="宋体" w:cs="宋体"/>
          <w:sz w:val="20"/>
          <w:szCs w:val="20"/>
        </w:rPr>
      </w:pPr>
      <w:bookmarkStart w:id="69" w:name="_Toc3898"/>
      <w:r>
        <w:rPr>
          <w:rFonts w:hint="eastAsia" w:ascii="宋体" w:hAnsi="宋体" w:eastAsia="宋体" w:cs="宋体"/>
          <w:spacing w:val="5"/>
          <w:sz w:val="20"/>
          <w:szCs w:val="20"/>
        </w:rPr>
        <w:t>11.2.1  未按照谈判文件的规定提交保证金的；</w:t>
      </w:r>
      <w:bookmarkEnd w:id="69"/>
    </w:p>
    <w:p w14:paraId="433295DC">
      <w:pPr>
        <w:spacing w:before="52" w:line="228" w:lineRule="auto"/>
        <w:jc w:val="left"/>
        <w:rPr>
          <w:rFonts w:hint="eastAsia" w:ascii="宋体" w:hAnsi="宋体" w:eastAsia="宋体" w:cs="宋体"/>
          <w:sz w:val="20"/>
          <w:szCs w:val="20"/>
        </w:rPr>
      </w:pPr>
      <w:r>
        <w:rPr>
          <w:rFonts w:hint="eastAsia" w:ascii="宋体" w:hAnsi="宋体" w:eastAsia="宋体" w:cs="宋体"/>
          <w:spacing w:val="7"/>
          <w:sz w:val="20"/>
          <w:szCs w:val="20"/>
          <w:lang w:val="en-US" w:eastAsia="zh-CN"/>
        </w:rPr>
        <w:t xml:space="preserve">    </w:t>
      </w:r>
      <w:r>
        <w:rPr>
          <w:rFonts w:hint="eastAsia" w:ascii="宋体" w:hAnsi="宋体" w:eastAsia="宋体" w:cs="宋体"/>
          <w:spacing w:val="7"/>
          <w:sz w:val="20"/>
          <w:szCs w:val="20"/>
        </w:rPr>
        <w:t>11.2.2  响应文件未按谈判文件要求签署、盖章及响应文件的份数、编制不符合谈判文件要求的；</w:t>
      </w:r>
    </w:p>
    <w:p w14:paraId="7CD10240">
      <w:pPr>
        <w:spacing w:before="70" w:line="228" w:lineRule="auto"/>
        <w:ind w:left="437"/>
        <w:outlineLvl w:val="2"/>
        <w:rPr>
          <w:rFonts w:hint="eastAsia" w:ascii="宋体" w:hAnsi="宋体" w:eastAsia="宋体" w:cs="宋体"/>
          <w:sz w:val="20"/>
          <w:szCs w:val="20"/>
        </w:rPr>
      </w:pPr>
      <w:bookmarkStart w:id="70" w:name="_Toc3460"/>
      <w:r>
        <w:rPr>
          <w:rFonts w:hint="eastAsia" w:ascii="宋体" w:hAnsi="宋体" w:eastAsia="宋体" w:cs="宋体"/>
          <w:spacing w:val="6"/>
          <w:sz w:val="20"/>
          <w:szCs w:val="20"/>
        </w:rPr>
        <w:t>11.2.3  不具备谈判文件中规定的资格要求的；</w:t>
      </w:r>
      <w:bookmarkEnd w:id="70"/>
    </w:p>
    <w:p w14:paraId="656AF3BD">
      <w:pPr>
        <w:spacing w:before="52" w:line="227" w:lineRule="auto"/>
        <w:ind w:left="437"/>
        <w:rPr>
          <w:rFonts w:hint="eastAsia" w:ascii="宋体" w:hAnsi="宋体" w:eastAsia="宋体" w:cs="宋体"/>
          <w:sz w:val="20"/>
          <w:szCs w:val="20"/>
        </w:rPr>
      </w:pPr>
      <w:r>
        <w:rPr>
          <w:rFonts w:hint="eastAsia" w:ascii="宋体" w:hAnsi="宋体" w:eastAsia="宋体" w:cs="宋体"/>
          <w:spacing w:val="7"/>
          <w:sz w:val="20"/>
          <w:szCs w:val="20"/>
        </w:rPr>
        <w:t>11.2.4  报价超过谈判文件中规定的预算金额或者最高限价的；</w:t>
      </w:r>
    </w:p>
    <w:p w14:paraId="3F1865CA">
      <w:pPr>
        <w:spacing w:before="53"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11.2.5  响应文件含有采购人不能接受的附加条件的；</w:t>
      </w:r>
    </w:p>
    <w:p w14:paraId="63C9654D">
      <w:pPr>
        <w:spacing w:before="53" w:line="228" w:lineRule="auto"/>
        <w:ind w:left="437"/>
        <w:rPr>
          <w:rFonts w:hint="eastAsia" w:ascii="宋体" w:hAnsi="宋体" w:eastAsia="宋体" w:cs="宋体"/>
          <w:sz w:val="20"/>
          <w:szCs w:val="20"/>
        </w:rPr>
      </w:pPr>
      <w:r>
        <w:rPr>
          <w:rFonts w:hint="eastAsia" w:ascii="宋体" w:hAnsi="宋体" w:eastAsia="宋体" w:cs="宋体"/>
          <w:spacing w:val="6"/>
          <w:sz w:val="20"/>
          <w:szCs w:val="20"/>
        </w:rPr>
        <w:t>11.2.6  法律、法规和谈判文件规定的其他无效情形。</w:t>
      </w:r>
    </w:p>
    <w:p w14:paraId="35B7B7BB">
      <w:pPr>
        <w:pStyle w:val="3"/>
        <w:spacing w:before="218" w:line="226" w:lineRule="auto"/>
        <w:ind w:left="17"/>
        <w:outlineLvl w:val="1"/>
        <w:rPr>
          <w:rFonts w:hint="eastAsia" w:ascii="宋体" w:hAnsi="宋体" w:eastAsia="宋体" w:cs="宋体"/>
          <w:sz w:val="31"/>
          <w:szCs w:val="31"/>
        </w:rPr>
      </w:pPr>
      <w:bookmarkStart w:id="71" w:name="_Toc24598"/>
      <w:r>
        <w:rPr>
          <w:rFonts w:hint="eastAsia" w:ascii="宋体" w:hAnsi="宋体" w:eastAsia="宋体" w:cs="宋体"/>
          <w:b/>
          <w:bCs/>
          <w:spacing w:val="1"/>
          <w:sz w:val="31"/>
          <w:szCs w:val="31"/>
        </w:rPr>
        <w:t>12.  纪律和监督</w:t>
      </w:r>
      <w:bookmarkEnd w:id="71"/>
    </w:p>
    <w:p w14:paraId="02524C61">
      <w:pPr>
        <w:pStyle w:val="3"/>
        <w:spacing w:line="280" w:lineRule="auto"/>
        <w:rPr>
          <w:rFonts w:hint="eastAsia" w:ascii="宋体" w:hAnsi="宋体" w:eastAsia="宋体" w:cs="宋体"/>
        </w:rPr>
      </w:pPr>
    </w:p>
    <w:p w14:paraId="242D4DBC">
      <w:pPr>
        <w:spacing w:before="78" w:line="220" w:lineRule="auto"/>
        <w:ind w:left="488"/>
        <w:outlineLvl w:val="2"/>
        <w:rPr>
          <w:rFonts w:hint="eastAsia" w:ascii="宋体" w:hAnsi="宋体" w:eastAsia="宋体" w:cs="宋体"/>
          <w:sz w:val="24"/>
          <w:szCs w:val="24"/>
        </w:rPr>
      </w:pPr>
      <w:bookmarkStart w:id="72" w:name="_Toc15741"/>
      <w:r>
        <w:rPr>
          <w:rFonts w:hint="eastAsia" w:ascii="宋体" w:hAnsi="宋体" w:eastAsia="宋体" w:cs="宋体"/>
          <w:b/>
          <w:bCs/>
          <w:spacing w:val="-3"/>
          <w:sz w:val="24"/>
          <w:szCs w:val="24"/>
        </w:rPr>
        <w:t>12.1  对的纪律要求</w:t>
      </w:r>
      <w:bookmarkEnd w:id="72"/>
    </w:p>
    <w:p w14:paraId="62234D48">
      <w:pPr>
        <w:spacing w:before="70" w:line="262" w:lineRule="auto"/>
        <w:ind w:left="1" w:right="70" w:firstLine="422"/>
        <w:rPr>
          <w:rFonts w:hint="eastAsia" w:ascii="宋体" w:hAnsi="宋体" w:eastAsia="宋体" w:cs="宋体"/>
          <w:sz w:val="20"/>
          <w:szCs w:val="20"/>
        </w:rPr>
      </w:pPr>
      <w:r>
        <w:rPr>
          <w:rFonts w:hint="eastAsia" w:ascii="宋体" w:hAnsi="宋体" w:eastAsia="宋体" w:cs="宋体"/>
          <w:spacing w:val="12"/>
          <w:sz w:val="20"/>
          <w:szCs w:val="20"/>
        </w:rPr>
        <w:t>不得泄漏招标投标活动中应当保密的情况和资料，不得与供应商串通损害国家利益、社会公共</w:t>
      </w:r>
      <w:r>
        <w:rPr>
          <w:rFonts w:hint="eastAsia" w:ascii="宋体" w:hAnsi="宋体" w:eastAsia="宋体" w:cs="宋体"/>
          <w:sz w:val="20"/>
          <w:szCs w:val="20"/>
        </w:rPr>
        <w:t xml:space="preserve"> </w:t>
      </w:r>
      <w:r>
        <w:rPr>
          <w:rFonts w:hint="eastAsia" w:ascii="宋体" w:hAnsi="宋体" w:eastAsia="宋体" w:cs="宋体"/>
          <w:spacing w:val="8"/>
          <w:sz w:val="20"/>
          <w:szCs w:val="20"/>
        </w:rPr>
        <w:t>利益或者他人合法权益。</w:t>
      </w:r>
    </w:p>
    <w:p w14:paraId="6ECB90EF">
      <w:pPr>
        <w:spacing w:before="119" w:line="219" w:lineRule="auto"/>
        <w:ind w:left="488"/>
        <w:outlineLvl w:val="2"/>
        <w:rPr>
          <w:rFonts w:hint="eastAsia" w:ascii="宋体" w:hAnsi="宋体" w:eastAsia="宋体" w:cs="宋体"/>
          <w:sz w:val="24"/>
          <w:szCs w:val="24"/>
        </w:rPr>
      </w:pPr>
      <w:bookmarkStart w:id="73" w:name="_Toc11678"/>
      <w:r>
        <w:rPr>
          <w:rFonts w:hint="eastAsia" w:ascii="宋体" w:hAnsi="宋体" w:eastAsia="宋体" w:cs="宋体"/>
          <w:b/>
          <w:bCs/>
          <w:spacing w:val="-3"/>
          <w:sz w:val="24"/>
          <w:szCs w:val="24"/>
        </w:rPr>
        <w:t>12.2  对供应商的纪律要求</w:t>
      </w:r>
      <w:bookmarkEnd w:id="73"/>
    </w:p>
    <w:p w14:paraId="77C771FF">
      <w:pPr>
        <w:spacing w:before="67" w:line="262" w:lineRule="auto"/>
        <w:ind w:right="71" w:firstLine="420"/>
        <w:rPr>
          <w:rFonts w:hint="eastAsia" w:ascii="宋体" w:hAnsi="宋体" w:eastAsia="宋体" w:cs="宋体"/>
          <w:sz w:val="20"/>
          <w:szCs w:val="20"/>
        </w:rPr>
      </w:pPr>
      <w:r>
        <w:rPr>
          <w:rFonts w:hint="eastAsia" w:ascii="宋体" w:hAnsi="宋体" w:eastAsia="宋体" w:cs="宋体"/>
          <w:spacing w:val="12"/>
          <w:sz w:val="20"/>
          <w:szCs w:val="20"/>
        </w:rPr>
        <w:t>供应商不得相互串通投标或者与串通投标，不得向或者评标委员会成员行贿谋取中标，不得以</w:t>
      </w:r>
      <w:r>
        <w:rPr>
          <w:rFonts w:hint="eastAsia" w:ascii="宋体" w:hAnsi="宋体" w:eastAsia="宋体" w:cs="宋体"/>
          <w:spacing w:val="3"/>
          <w:sz w:val="20"/>
          <w:szCs w:val="20"/>
        </w:rPr>
        <w:t xml:space="preserve"> </w:t>
      </w:r>
      <w:r>
        <w:rPr>
          <w:rFonts w:hint="eastAsia" w:ascii="宋体" w:hAnsi="宋体" w:eastAsia="宋体" w:cs="宋体"/>
          <w:spacing w:val="10"/>
          <w:sz w:val="20"/>
          <w:szCs w:val="20"/>
        </w:rPr>
        <w:t>他人名义投标或者以其他方式弄虚作假骗取</w:t>
      </w:r>
      <w:r>
        <w:rPr>
          <w:rFonts w:hint="eastAsia" w:ascii="宋体" w:hAnsi="宋体" w:eastAsia="宋体" w:cs="宋体"/>
          <w:spacing w:val="9"/>
          <w:sz w:val="20"/>
          <w:szCs w:val="20"/>
        </w:rPr>
        <w:t>中标；供应商不得以任何方式干扰、影响评标工作</w:t>
      </w:r>
      <w:r>
        <w:rPr>
          <w:rFonts w:hint="eastAsia" w:ascii="宋体" w:hAnsi="宋体" w:eastAsia="宋体" w:cs="宋体"/>
          <w:spacing w:val="9"/>
          <w:sz w:val="20"/>
          <w:szCs w:val="20"/>
          <w:lang w:eastAsia="zh-CN"/>
        </w:rPr>
        <w:t>，</w:t>
      </w:r>
      <w:r>
        <w:rPr>
          <w:rFonts w:hint="eastAsia" w:ascii="宋体" w:hAnsi="宋体" w:eastAsia="宋体" w:cs="宋体"/>
          <w:spacing w:val="9"/>
          <w:sz w:val="20"/>
          <w:szCs w:val="20"/>
          <w:lang w:val="en-US" w:eastAsia="zh-CN"/>
        </w:rPr>
        <w:t>并在响应文件作出相应承诺</w:t>
      </w:r>
      <w:r>
        <w:rPr>
          <w:rFonts w:hint="eastAsia" w:ascii="宋体" w:hAnsi="宋体" w:eastAsia="宋体" w:cs="宋体"/>
          <w:spacing w:val="9"/>
          <w:sz w:val="20"/>
          <w:szCs w:val="20"/>
        </w:rPr>
        <w:t>。</w:t>
      </w:r>
    </w:p>
    <w:p w14:paraId="71CCC5CF">
      <w:pPr>
        <w:spacing w:before="119" w:line="219" w:lineRule="auto"/>
        <w:ind w:left="488"/>
        <w:outlineLvl w:val="2"/>
        <w:rPr>
          <w:rFonts w:hint="eastAsia" w:ascii="宋体" w:hAnsi="宋体" w:eastAsia="宋体" w:cs="宋体"/>
          <w:b/>
          <w:bCs/>
          <w:spacing w:val="-2"/>
          <w:sz w:val="24"/>
          <w:szCs w:val="24"/>
        </w:rPr>
      </w:pPr>
      <w:bookmarkStart w:id="74" w:name="_Toc27946"/>
      <w:r>
        <w:rPr>
          <w:rFonts w:hint="eastAsia" w:ascii="宋体" w:hAnsi="宋体" w:eastAsia="宋体" w:cs="宋体"/>
          <w:b/>
          <w:bCs/>
          <w:spacing w:val="-2"/>
          <w:sz w:val="24"/>
          <w:szCs w:val="24"/>
        </w:rPr>
        <w:t>12.3  对评标委员会成员的纪律要求</w:t>
      </w:r>
      <w:bookmarkEnd w:id="74"/>
    </w:p>
    <w:p w14:paraId="7DB9B6A7">
      <w:pPr>
        <w:spacing w:before="68" w:line="267" w:lineRule="auto"/>
        <w:ind w:firstLine="419"/>
        <w:rPr>
          <w:rFonts w:hint="eastAsia" w:ascii="宋体" w:hAnsi="宋体" w:eastAsia="宋体" w:cs="宋体"/>
          <w:sz w:val="20"/>
          <w:szCs w:val="20"/>
        </w:rPr>
      </w:pPr>
      <w:r>
        <w:rPr>
          <w:rFonts w:hint="eastAsia" w:ascii="宋体" w:hAnsi="宋体" w:eastAsia="宋体" w:cs="宋体"/>
          <w:spacing w:val="9"/>
          <w:sz w:val="20"/>
          <w:szCs w:val="20"/>
        </w:rPr>
        <w:t>评标委员会成员不得收受他人的财物或者其他好处，不得向他人透漏对</w:t>
      </w:r>
      <w:r>
        <w:rPr>
          <w:rFonts w:hint="eastAsia" w:ascii="宋体" w:hAnsi="宋体" w:eastAsia="宋体" w:cs="宋体"/>
          <w:spacing w:val="8"/>
          <w:sz w:val="20"/>
          <w:szCs w:val="20"/>
        </w:rPr>
        <w:t>响应文件的评审和比较、</w:t>
      </w:r>
      <w:r>
        <w:rPr>
          <w:rFonts w:hint="eastAsia" w:ascii="宋体" w:hAnsi="宋体" w:eastAsia="宋体" w:cs="宋体"/>
          <w:spacing w:val="12"/>
          <w:sz w:val="20"/>
          <w:szCs w:val="20"/>
        </w:rPr>
        <w:t>中标候选人的推荐情况以及评标有关的其他情况。在评标活动中，评标委员会成员不得擅离职守，</w:t>
      </w:r>
      <w:r>
        <w:rPr>
          <w:rFonts w:hint="eastAsia" w:ascii="宋体" w:hAnsi="宋体" w:eastAsia="宋体" w:cs="宋体"/>
          <w:spacing w:val="9"/>
          <w:sz w:val="20"/>
          <w:szCs w:val="20"/>
        </w:rPr>
        <w:t>影响评标程序正常进行，不得使用第三章“评标办法</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”没有规定的评</w:t>
      </w:r>
      <w:r>
        <w:rPr>
          <w:rFonts w:hint="eastAsia" w:ascii="宋体" w:hAnsi="宋体" w:eastAsia="宋体" w:cs="宋体"/>
          <w:spacing w:val="8"/>
          <w:sz w:val="20"/>
          <w:szCs w:val="20"/>
        </w:rPr>
        <w:t>审因素和标准进行评标。</w:t>
      </w:r>
    </w:p>
    <w:p w14:paraId="5BBABB9D">
      <w:pPr>
        <w:spacing w:before="119" w:line="220" w:lineRule="auto"/>
        <w:ind w:left="488"/>
        <w:outlineLvl w:val="2"/>
        <w:rPr>
          <w:rFonts w:hint="eastAsia" w:ascii="宋体" w:hAnsi="宋体" w:eastAsia="宋体" w:cs="宋体"/>
          <w:sz w:val="24"/>
          <w:szCs w:val="24"/>
        </w:rPr>
      </w:pPr>
      <w:bookmarkStart w:id="75" w:name="_Toc17384"/>
      <w:r>
        <w:rPr>
          <w:rFonts w:hint="eastAsia" w:ascii="宋体" w:hAnsi="宋体" w:eastAsia="宋体" w:cs="宋体"/>
          <w:b/>
          <w:bCs/>
          <w:spacing w:val="-2"/>
          <w:sz w:val="24"/>
          <w:szCs w:val="24"/>
        </w:rPr>
        <w:t>12.4  对与评标活动有关的工作人员的纪律要求</w:t>
      </w:r>
      <w:bookmarkEnd w:id="75"/>
    </w:p>
    <w:p w14:paraId="07A4C486">
      <w:pPr>
        <w:spacing w:before="69" w:line="267" w:lineRule="auto"/>
        <w:ind w:right="68" w:firstLine="425"/>
        <w:jc w:val="both"/>
        <w:rPr>
          <w:rFonts w:hint="eastAsia" w:ascii="宋体" w:hAnsi="宋体" w:eastAsia="宋体" w:cs="宋体"/>
          <w:sz w:val="20"/>
          <w:szCs w:val="20"/>
        </w:rPr>
      </w:pPr>
      <w:r>
        <w:rPr>
          <w:rFonts w:hint="eastAsia" w:ascii="宋体" w:hAnsi="宋体" w:eastAsia="宋体" w:cs="宋体"/>
          <w:spacing w:val="12"/>
          <w:sz w:val="20"/>
          <w:szCs w:val="20"/>
        </w:rPr>
        <w:t>与评标活动有关的工作人员不得收受他人的财物或者其他好处，不得向他人透漏对响应文件的</w:t>
      </w:r>
      <w:r>
        <w:rPr>
          <w:rFonts w:hint="eastAsia" w:ascii="宋体" w:hAnsi="宋体" w:eastAsia="宋体" w:cs="宋体"/>
          <w:spacing w:val="2"/>
          <w:sz w:val="20"/>
          <w:szCs w:val="20"/>
        </w:rPr>
        <w:t xml:space="preserve"> </w:t>
      </w:r>
      <w:r>
        <w:rPr>
          <w:rFonts w:hint="eastAsia" w:ascii="宋体" w:hAnsi="宋体" w:eastAsia="宋体" w:cs="宋体"/>
          <w:spacing w:val="12"/>
          <w:sz w:val="20"/>
          <w:szCs w:val="20"/>
        </w:rPr>
        <w:t>评审和比较、中标候选人的推荐情况以及评标有关的其他情况。在评标活动中，与评标活动有关的</w:t>
      </w:r>
      <w:r>
        <w:rPr>
          <w:rFonts w:hint="eastAsia" w:ascii="宋体" w:hAnsi="宋体" w:eastAsia="宋体" w:cs="宋体"/>
          <w:spacing w:val="9"/>
          <w:sz w:val="20"/>
          <w:szCs w:val="20"/>
        </w:rPr>
        <w:t>工作人员不得擅离职守，影响评标程序正常进行。</w:t>
      </w:r>
    </w:p>
    <w:p w14:paraId="75132344">
      <w:pPr>
        <w:spacing w:line="267" w:lineRule="auto"/>
        <w:rPr>
          <w:rFonts w:hint="eastAsia" w:ascii="宋体" w:hAnsi="宋体" w:eastAsia="宋体" w:cs="宋体"/>
          <w:sz w:val="20"/>
          <w:szCs w:val="20"/>
        </w:rPr>
        <w:sectPr>
          <w:footerReference r:id="rId8" w:type="default"/>
          <w:pgSz w:w="11906" w:h="16839"/>
          <w:pgMar w:top="1440" w:right="1083" w:bottom="1440" w:left="1083" w:header="0" w:footer="992" w:gutter="0"/>
          <w:pgNumType w:fmt="decimal"/>
          <w:cols w:space="0" w:num="1"/>
          <w:rtlGutter w:val="0"/>
          <w:docGrid w:linePitch="0" w:charSpace="0"/>
        </w:sectPr>
      </w:pPr>
    </w:p>
    <w:p w14:paraId="3551F8F5">
      <w:pPr>
        <w:spacing w:before="101" w:line="223" w:lineRule="auto"/>
        <w:ind w:left="2916"/>
        <w:outlineLvl w:val="0"/>
        <w:rPr>
          <w:rFonts w:hint="eastAsia" w:ascii="宋体" w:hAnsi="宋体" w:eastAsia="宋体" w:cs="宋体"/>
          <w:sz w:val="43"/>
          <w:szCs w:val="43"/>
        </w:rPr>
      </w:pPr>
      <w:bookmarkStart w:id="76" w:name="_Toc28666"/>
      <w:r>
        <w:rPr>
          <w:rFonts w:hint="eastAsia" w:ascii="宋体" w:hAnsi="宋体" w:eastAsia="宋体" w:cs="宋体"/>
          <w:b/>
          <w:bCs/>
          <w:spacing w:val="4"/>
          <w:sz w:val="43"/>
          <w:szCs w:val="43"/>
        </w:rPr>
        <w:t>第三章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评标办法</w:t>
      </w:r>
      <w:bookmarkEnd w:id="76"/>
    </w:p>
    <w:p w14:paraId="4C4E7518">
      <w:pPr>
        <w:pStyle w:val="3"/>
        <w:spacing w:line="360" w:lineRule="auto"/>
        <w:rPr>
          <w:rFonts w:hint="eastAsia" w:ascii="宋体" w:hAnsi="宋体" w:eastAsia="宋体" w:cs="宋体"/>
        </w:rPr>
      </w:pPr>
    </w:p>
    <w:p w14:paraId="19691B4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b/>
          <w:bCs/>
          <w:spacing w:val="4"/>
          <w:sz w:val="20"/>
          <w:szCs w:val="20"/>
          <w:lang w:val="en-US" w:eastAsia="zh-CN"/>
        </w:rPr>
        <w:t>1、评标原则</w:t>
      </w:r>
      <w:r>
        <w:rPr>
          <w:rFonts w:hint="eastAsia" w:ascii="宋体" w:hAnsi="宋体" w:eastAsia="宋体" w:cs="宋体"/>
          <w:snapToGrid w:val="0"/>
          <w:color w:val="000000"/>
          <w:kern w:val="0"/>
          <w:sz w:val="20"/>
          <w:szCs w:val="20"/>
          <w:lang w:val="en-US" w:eastAsia="zh-CN" w:bidi="ar"/>
        </w:rPr>
        <w:t xml:space="preserve"> </w:t>
      </w:r>
    </w:p>
    <w:p w14:paraId="535330E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（1）谈判活动遵循公平、公正、科学、择优的原则。 </w:t>
      </w:r>
    </w:p>
    <w:p w14:paraId="78B42D1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（2）谈判小组成员应当客观、公正地履行职责，遵守职业道德，对所提出的评审意见承担个人责任。 </w:t>
      </w:r>
    </w:p>
    <w:p w14:paraId="6432746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（3）谈判小组应认真执行国家有关政策和法令，维护招标人和投标人的合法权益。 </w:t>
      </w:r>
    </w:p>
    <w:p w14:paraId="44FE751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rFonts w:hint="eastAsia" w:ascii="宋体" w:hAnsi="宋体" w:eastAsia="宋体" w:cs="宋体"/>
          <w:b/>
          <w:bCs/>
          <w:spacing w:val="4"/>
          <w:sz w:val="20"/>
          <w:szCs w:val="20"/>
          <w:lang w:val="en-US" w:eastAsia="zh-CN"/>
        </w:rPr>
      </w:pPr>
      <w:r>
        <w:rPr>
          <w:rFonts w:hint="eastAsia" w:ascii="宋体" w:hAnsi="宋体" w:eastAsia="宋体" w:cs="宋体"/>
          <w:b/>
          <w:bCs/>
          <w:spacing w:val="4"/>
          <w:sz w:val="20"/>
          <w:szCs w:val="20"/>
          <w:lang w:val="en-US" w:eastAsia="zh-CN"/>
        </w:rPr>
        <w:t xml:space="preserve">2、组建谈判小组 </w:t>
      </w:r>
    </w:p>
    <w:p w14:paraId="3CDFF94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（1）谈判小组由采购人的代表和有关专家共3人以上的单数组成，其中专家的人数不得少于成员总数的三分之二。 </w:t>
      </w:r>
    </w:p>
    <w:p w14:paraId="588312CE">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（2）谈判响应文件鉴定 </w:t>
      </w:r>
    </w:p>
    <w:p w14:paraId="69C29D12">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谈判小组对谈判响应文件进行初步审查，及重大偏差审查检查谈判响应文件内容是否提交了应标保证金、文件签署是否规范以及谈判响应方资格是否符合要求等。不符合要求的谈判响应性文件，为无效的文件，做废标处理。如谈判响应文件被确认为无效，采购代理机构将及时通知该谈判响应方。 </w:t>
      </w:r>
    </w:p>
    <w:p w14:paraId="2BFF5F5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（3）评审办法 </w:t>
      </w:r>
    </w:p>
    <w:p w14:paraId="1C7C9021">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本项目比照最低评标价法确定成交投标企业，即在符合采购需求、质量和服务相等的前提下，以提出最低报价的投标企业作为成交投标企业。 </w:t>
      </w:r>
    </w:p>
    <w:p w14:paraId="7F3246E4">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谈判小组先对谈判性响应文件进行初步评审，符合条件的投标企业进入谈判阶段，谈判结束后，报价由低到高进行排序，报价最低的投标企业为第一中标候选人。 </w:t>
      </w:r>
    </w:p>
    <w:p w14:paraId="3ED6541D">
      <w:pPr>
        <w:keepNext w:val="0"/>
        <w:keepLines w:val="0"/>
        <w:pageBreakBefore w:val="0"/>
        <w:widowControl/>
        <w:numPr>
          <w:ilvl w:val="0"/>
          <w:numId w:val="3"/>
        </w:numPr>
        <w:suppressLineNumbers w:val="0"/>
        <w:kinsoku w:val="0"/>
        <w:wordWrap/>
        <w:overflowPunct/>
        <w:topLinePunct w:val="0"/>
        <w:autoSpaceDE w:val="0"/>
        <w:autoSpaceDN w:val="0"/>
        <w:bidi w:val="0"/>
        <w:adjustRightInd w:val="0"/>
        <w:snapToGrid w:val="0"/>
        <w:spacing w:line="300" w:lineRule="exact"/>
        <w:jc w:val="left"/>
        <w:textAlignment w:val="baseline"/>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 xml:space="preserve">谈判流程 </w:t>
      </w:r>
    </w:p>
    <w:p w14:paraId="367CB28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1）谈判小组讨论、通过谈判评审工作流程和谈判要点； </w:t>
      </w:r>
    </w:p>
    <w:p w14:paraId="37A452C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2）谈判小组审阅谈判文件和谈判响应文件； </w:t>
      </w:r>
    </w:p>
    <w:p w14:paraId="3C075945">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3）谈判响应方根据签到顺序的逆顺序进行谈判。 </w:t>
      </w:r>
    </w:p>
    <w:p w14:paraId="417F8213">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4）围绕谈判要点谈判小组全体成员集中与各个谈判响应方分别进行谈判。逐家谈判一次为一个轮次，谈判轮次由谈判小组视情况决定。谈判轮次最多不超过3轮。在谈判中投标企业请做好再次报价的准备。 </w:t>
      </w:r>
    </w:p>
    <w:p w14:paraId="42FF7DD7">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 xml:space="preserve">5）谈判文件有实质性变动的，谈判小组将以书面形式通知所有参加谈判的谈判响应方。 </w:t>
      </w:r>
    </w:p>
    <w:p w14:paraId="6697B9FD">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ind w:firstLine="400" w:firstLineChars="200"/>
        <w:jc w:val="left"/>
        <w:textAlignment w:val="baseline"/>
        <w:rPr>
          <w:sz w:val="20"/>
          <w:szCs w:val="20"/>
        </w:rPr>
      </w:pPr>
      <w:r>
        <w:rPr>
          <w:rFonts w:hint="eastAsia" w:ascii="宋体" w:hAnsi="宋体" w:eastAsia="宋体" w:cs="宋体"/>
          <w:snapToGrid w:val="0"/>
          <w:color w:val="000000"/>
          <w:kern w:val="0"/>
          <w:sz w:val="20"/>
          <w:szCs w:val="20"/>
          <w:lang w:val="en-US" w:eastAsia="zh-CN" w:bidi="ar"/>
        </w:rPr>
        <w:t>6）最终报价。谈判结束后，谈判小组将要求所有实质性响应谈判文件的谈判响应方在规定时间内确定最终报价。</w:t>
      </w:r>
    </w:p>
    <w:p w14:paraId="18135D5A">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baseline"/>
        <w:rPr>
          <w:rFonts w:hint="eastAsia" w:ascii="宋体" w:hAnsi="宋体" w:eastAsia="宋体" w:cs="宋体"/>
          <w:b/>
          <w:bCs/>
          <w:spacing w:val="4"/>
          <w:sz w:val="20"/>
          <w:szCs w:val="20"/>
          <w:lang w:val="en-US" w:eastAsia="zh-CN"/>
        </w:rPr>
      </w:pPr>
      <w:bookmarkStart w:id="77" w:name="_Toc22209"/>
      <w:r>
        <w:rPr>
          <w:rFonts w:hint="eastAsia" w:ascii="宋体" w:hAnsi="宋体" w:eastAsia="宋体" w:cs="宋体"/>
          <w:b/>
          <w:bCs/>
          <w:spacing w:val="4"/>
          <w:sz w:val="20"/>
          <w:szCs w:val="20"/>
          <w:lang w:val="en-US" w:eastAsia="zh-CN"/>
        </w:rPr>
        <w:t>4. 评审标准</w:t>
      </w:r>
      <w:bookmarkEnd w:id="77"/>
    </w:p>
    <w:p w14:paraId="6445FCBE">
      <w:pPr>
        <w:keepNext w:val="0"/>
        <w:keepLines w:val="0"/>
        <w:pageBreakBefore w:val="0"/>
        <w:widowControl/>
        <w:kinsoku w:val="0"/>
        <w:wordWrap/>
        <w:overflowPunct/>
        <w:topLinePunct w:val="0"/>
        <w:autoSpaceDE w:val="0"/>
        <w:autoSpaceDN w:val="0"/>
        <w:bidi w:val="0"/>
        <w:adjustRightInd w:val="0"/>
        <w:snapToGrid w:val="0"/>
        <w:spacing w:before="54" w:line="300" w:lineRule="exact"/>
        <w:ind w:left="313"/>
        <w:textAlignment w:val="baseline"/>
        <w:outlineLvl w:val="2"/>
        <w:rPr>
          <w:rFonts w:hint="eastAsia" w:ascii="宋体" w:hAnsi="宋体" w:eastAsia="宋体" w:cs="宋体"/>
          <w:b/>
          <w:bCs/>
          <w:spacing w:val="4"/>
          <w:sz w:val="20"/>
          <w:szCs w:val="20"/>
          <w:lang w:val="en-US" w:eastAsia="zh-CN"/>
        </w:rPr>
      </w:pPr>
      <w:bookmarkStart w:id="78" w:name="_Toc7802"/>
      <w:r>
        <w:rPr>
          <w:rFonts w:hint="eastAsia" w:ascii="宋体" w:hAnsi="宋体" w:eastAsia="宋体" w:cs="宋体"/>
          <w:b/>
          <w:bCs/>
          <w:spacing w:val="4"/>
          <w:sz w:val="20"/>
          <w:szCs w:val="20"/>
          <w:lang w:val="en-US" w:eastAsia="zh-CN"/>
        </w:rPr>
        <w:t>4.1 初步评审标准</w:t>
      </w:r>
      <w:bookmarkEnd w:id="78"/>
    </w:p>
    <w:p w14:paraId="1A5F9A1D">
      <w:pPr>
        <w:keepNext w:val="0"/>
        <w:keepLines w:val="0"/>
        <w:pageBreakBefore w:val="0"/>
        <w:widowControl/>
        <w:kinsoku w:val="0"/>
        <w:wordWrap/>
        <w:overflowPunct/>
        <w:topLinePunct w:val="0"/>
        <w:autoSpaceDE w:val="0"/>
        <w:autoSpaceDN w:val="0"/>
        <w:bidi w:val="0"/>
        <w:adjustRightInd w:val="0"/>
        <w:snapToGrid w:val="0"/>
        <w:spacing w:before="52" w:line="300" w:lineRule="exact"/>
        <w:ind w:left="420"/>
        <w:textAlignment w:val="baseline"/>
        <w:rPr>
          <w:rFonts w:hint="eastAsia" w:ascii="宋体" w:hAnsi="宋体" w:eastAsia="宋体" w:cs="宋体"/>
          <w:sz w:val="20"/>
          <w:szCs w:val="20"/>
          <w:highlight w:val="yellow"/>
        </w:rPr>
      </w:pPr>
      <w:r>
        <w:rPr>
          <w:rFonts w:hint="eastAsia" w:ascii="宋体" w:hAnsi="宋体" w:eastAsia="宋体" w:cs="宋体"/>
          <w:spacing w:val="10"/>
          <w:sz w:val="20"/>
          <w:szCs w:val="20"/>
        </w:rPr>
        <w:t>初步评审应由评标委员会主任带领全体评委共同完成， 评审内容</w:t>
      </w:r>
      <w:r>
        <w:rPr>
          <w:rFonts w:hint="eastAsia" w:ascii="宋体" w:hAnsi="宋体" w:eastAsia="宋体" w:cs="宋体"/>
          <w:spacing w:val="-4"/>
          <w:sz w:val="20"/>
          <w:szCs w:val="20"/>
        </w:rPr>
        <w:t>：（</w:t>
      </w:r>
      <w:r>
        <w:rPr>
          <w:rFonts w:hint="eastAsia" w:ascii="宋体" w:hAnsi="宋体" w:eastAsia="宋体" w:cs="宋体"/>
          <w:spacing w:val="10"/>
          <w:sz w:val="20"/>
          <w:szCs w:val="20"/>
        </w:rPr>
        <w:t>详见附表）</w:t>
      </w:r>
    </w:p>
    <w:p w14:paraId="6727623C">
      <w:pPr>
        <w:keepNext w:val="0"/>
        <w:keepLines w:val="0"/>
        <w:pageBreakBefore w:val="0"/>
        <w:widowControl/>
        <w:kinsoku w:val="0"/>
        <w:wordWrap/>
        <w:overflowPunct/>
        <w:topLinePunct w:val="0"/>
        <w:autoSpaceDE w:val="0"/>
        <w:autoSpaceDN w:val="0"/>
        <w:bidi w:val="0"/>
        <w:adjustRightInd w:val="0"/>
        <w:snapToGrid w:val="0"/>
        <w:spacing w:before="54" w:line="300" w:lineRule="exact"/>
        <w:ind w:left="313"/>
        <w:textAlignment w:val="baseline"/>
        <w:outlineLvl w:val="2"/>
        <w:rPr>
          <w:rFonts w:hint="eastAsia" w:ascii="宋体" w:hAnsi="宋体" w:eastAsia="宋体" w:cs="宋体"/>
          <w:sz w:val="20"/>
          <w:szCs w:val="20"/>
        </w:rPr>
      </w:pPr>
      <w:bookmarkStart w:id="79" w:name="_Toc5859"/>
      <w:r>
        <w:rPr>
          <w:rFonts w:hint="eastAsia" w:ascii="宋体" w:hAnsi="宋体" w:eastAsia="宋体" w:cs="宋体"/>
          <w:b/>
          <w:bCs/>
          <w:spacing w:val="4"/>
          <w:sz w:val="20"/>
          <w:szCs w:val="20"/>
        </w:rPr>
        <w:t>4.</w:t>
      </w:r>
      <w:r>
        <w:rPr>
          <w:rFonts w:hint="eastAsia" w:ascii="宋体" w:hAnsi="宋体" w:eastAsia="宋体" w:cs="宋体"/>
          <w:b/>
          <w:bCs/>
          <w:spacing w:val="4"/>
          <w:sz w:val="20"/>
          <w:szCs w:val="20"/>
          <w:lang w:val="en-US" w:eastAsia="zh-CN"/>
        </w:rPr>
        <w:t>2</w:t>
      </w:r>
      <w:r>
        <w:rPr>
          <w:rFonts w:hint="eastAsia" w:ascii="宋体" w:hAnsi="宋体" w:eastAsia="宋体" w:cs="宋体"/>
          <w:b/>
          <w:bCs/>
          <w:spacing w:val="4"/>
          <w:sz w:val="20"/>
          <w:szCs w:val="20"/>
        </w:rPr>
        <w:t>符合性审查</w:t>
      </w:r>
      <w:bookmarkEnd w:id="79"/>
    </w:p>
    <w:p w14:paraId="5C67167C">
      <w:pPr>
        <w:keepNext w:val="0"/>
        <w:keepLines w:val="0"/>
        <w:pageBreakBefore w:val="0"/>
        <w:widowControl/>
        <w:kinsoku w:val="0"/>
        <w:wordWrap/>
        <w:overflowPunct/>
        <w:topLinePunct w:val="0"/>
        <w:autoSpaceDE w:val="0"/>
        <w:autoSpaceDN w:val="0"/>
        <w:bidi w:val="0"/>
        <w:adjustRightInd w:val="0"/>
        <w:snapToGrid w:val="0"/>
        <w:spacing w:before="52" w:line="300" w:lineRule="exact"/>
        <w:ind w:left="316"/>
        <w:textAlignment w:val="baseline"/>
        <w:rPr>
          <w:rFonts w:hint="eastAsia" w:ascii="宋体" w:hAnsi="宋体" w:eastAsia="宋体" w:cs="宋体"/>
          <w:sz w:val="20"/>
          <w:szCs w:val="20"/>
        </w:rPr>
      </w:pPr>
      <w:r>
        <w:rPr>
          <w:rFonts w:hint="eastAsia" w:ascii="宋体" w:hAnsi="宋体" w:eastAsia="宋体" w:cs="宋体"/>
          <w:spacing w:val="10"/>
          <w:sz w:val="20"/>
          <w:szCs w:val="20"/>
        </w:rPr>
        <w:t>符合性审查应由评标委员会主任带领全体评委共同完成，审查内容</w:t>
      </w:r>
      <w:r>
        <w:rPr>
          <w:rFonts w:hint="eastAsia" w:ascii="宋体" w:hAnsi="宋体" w:eastAsia="宋体" w:cs="宋体"/>
          <w:spacing w:val="-2"/>
          <w:sz w:val="20"/>
          <w:szCs w:val="20"/>
        </w:rPr>
        <w:t>：（</w:t>
      </w:r>
      <w:r>
        <w:rPr>
          <w:rFonts w:hint="eastAsia" w:ascii="宋体" w:hAnsi="宋体" w:eastAsia="宋体" w:cs="宋体"/>
          <w:spacing w:val="10"/>
          <w:sz w:val="20"/>
          <w:szCs w:val="20"/>
        </w:rPr>
        <w:t>详见附表）</w:t>
      </w:r>
    </w:p>
    <w:p w14:paraId="3C8C3756">
      <w:pPr>
        <w:keepNext w:val="0"/>
        <w:keepLines w:val="0"/>
        <w:pageBreakBefore w:val="0"/>
        <w:widowControl/>
        <w:kinsoku w:val="0"/>
        <w:wordWrap/>
        <w:overflowPunct/>
        <w:topLinePunct w:val="0"/>
        <w:autoSpaceDE w:val="0"/>
        <w:autoSpaceDN w:val="0"/>
        <w:bidi w:val="0"/>
        <w:adjustRightInd w:val="0"/>
        <w:snapToGrid w:val="0"/>
        <w:spacing w:before="53" w:line="300" w:lineRule="exact"/>
        <w:ind w:firstLine="418" w:firstLineChars="200"/>
        <w:textAlignment w:val="baseline"/>
        <w:outlineLvl w:val="2"/>
        <w:rPr>
          <w:rFonts w:hint="eastAsia" w:ascii="宋体" w:hAnsi="宋体" w:eastAsia="宋体" w:cs="宋体"/>
          <w:sz w:val="20"/>
          <w:szCs w:val="20"/>
        </w:rPr>
      </w:pPr>
      <w:bookmarkStart w:id="80" w:name="_Toc19176"/>
      <w:r>
        <w:rPr>
          <w:rFonts w:hint="eastAsia" w:ascii="宋体" w:hAnsi="宋体" w:eastAsia="宋体" w:cs="宋体"/>
          <w:b/>
          <w:bCs/>
          <w:spacing w:val="4"/>
          <w:sz w:val="20"/>
          <w:szCs w:val="20"/>
        </w:rPr>
        <w:t>4.</w:t>
      </w:r>
      <w:r>
        <w:rPr>
          <w:rFonts w:hint="eastAsia" w:ascii="宋体" w:hAnsi="宋体" w:eastAsia="宋体" w:cs="宋体"/>
          <w:b/>
          <w:bCs/>
          <w:spacing w:val="4"/>
          <w:sz w:val="20"/>
          <w:szCs w:val="20"/>
          <w:lang w:val="en-US" w:eastAsia="zh-CN"/>
        </w:rPr>
        <w:t>3</w:t>
      </w:r>
      <w:r>
        <w:rPr>
          <w:rFonts w:hint="eastAsia" w:ascii="宋体" w:hAnsi="宋体" w:eastAsia="宋体" w:cs="宋体"/>
          <w:spacing w:val="-38"/>
          <w:sz w:val="20"/>
          <w:szCs w:val="20"/>
        </w:rPr>
        <w:t xml:space="preserve"> </w:t>
      </w:r>
      <w:r>
        <w:rPr>
          <w:rFonts w:hint="eastAsia" w:ascii="宋体" w:hAnsi="宋体" w:eastAsia="宋体" w:cs="宋体"/>
          <w:b/>
          <w:bCs/>
          <w:spacing w:val="4"/>
          <w:sz w:val="20"/>
          <w:szCs w:val="20"/>
        </w:rPr>
        <w:t>竞争性谈判</w:t>
      </w:r>
      <w:bookmarkEnd w:id="80"/>
    </w:p>
    <w:p w14:paraId="6CE07144">
      <w:pPr>
        <w:keepNext w:val="0"/>
        <w:keepLines w:val="0"/>
        <w:pageBreakBefore w:val="0"/>
        <w:widowControl/>
        <w:kinsoku w:val="0"/>
        <w:wordWrap/>
        <w:overflowPunct/>
        <w:topLinePunct w:val="0"/>
        <w:autoSpaceDE w:val="0"/>
        <w:autoSpaceDN w:val="0"/>
        <w:bidi w:val="0"/>
        <w:adjustRightInd w:val="0"/>
        <w:snapToGrid w:val="0"/>
        <w:spacing w:before="52" w:line="300" w:lineRule="exact"/>
        <w:ind w:left="2" w:right="69" w:firstLine="416"/>
        <w:textAlignment w:val="baseline"/>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8"/>
          <w:sz w:val="20"/>
          <w:szCs w:val="20"/>
          <w:lang w:val="en-US" w:eastAsia="zh-CN"/>
        </w:rPr>
        <w:t>3</w:t>
      </w:r>
      <w:r>
        <w:rPr>
          <w:rFonts w:hint="eastAsia" w:ascii="宋体" w:hAnsi="宋体" w:eastAsia="宋体" w:cs="宋体"/>
          <w:spacing w:val="8"/>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评标委员会按照淸标整理形成成果决定是否要供应商进行书面</w:t>
      </w:r>
      <w:r>
        <w:rPr>
          <w:rFonts w:hint="eastAsia" w:ascii="宋体" w:hAnsi="宋体" w:eastAsia="宋体" w:cs="宋体"/>
          <w:spacing w:val="7"/>
          <w:sz w:val="20"/>
          <w:szCs w:val="20"/>
        </w:rPr>
        <w:t>澄清、说明或补证，若需要</w:t>
      </w:r>
      <w:r>
        <w:rPr>
          <w:rFonts w:hint="eastAsia" w:ascii="宋体" w:hAnsi="宋体" w:eastAsia="宋体" w:cs="宋体"/>
          <w:spacing w:val="11"/>
          <w:sz w:val="20"/>
          <w:szCs w:val="20"/>
        </w:rPr>
        <w:t>，向供应商发出问题澄清通知。供应商针对评委会提出的问</w:t>
      </w:r>
      <w:r>
        <w:rPr>
          <w:rFonts w:hint="eastAsia" w:ascii="宋体" w:hAnsi="宋体" w:eastAsia="宋体" w:cs="宋体"/>
          <w:spacing w:val="10"/>
          <w:sz w:val="20"/>
          <w:szCs w:val="20"/>
        </w:rPr>
        <w:t>题在规</w:t>
      </w:r>
      <w:r>
        <w:rPr>
          <w:rFonts w:hint="eastAsia" w:ascii="宋体" w:hAnsi="宋体" w:eastAsia="宋体" w:cs="宋体"/>
          <w:spacing w:val="8"/>
          <w:sz w:val="20"/>
          <w:szCs w:val="20"/>
        </w:rPr>
        <w:t>定的时间内做澄清说明补证。</w:t>
      </w:r>
    </w:p>
    <w:p w14:paraId="122B3C9B">
      <w:pPr>
        <w:keepNext w:val="0"/>
        <w:keepLines w:val="0"/>
        <w:pageBreakBefore w:val="0"/>
        <w:widowControl/>
        <w:kinsoku w:val="0"/>
        <w:wordWrap/>
        <w:overflowPunct/>
        <w:topLinePunct w:val="0"/>
        <w:autoSpaceDE w:val="0"/>
        <w:autoSpaceDN w:val="0"/>
        <w:bidi w:val="0"/>
        <w:adjustRightInd w:val="0"/>
        <w:snapToGrid w:val="0"/>
        <w:spacing w:before="52" w:line="300" w:lineRule="exact"/>
        <w:ind w:left="2" w:firstLine="416"/>
        <w:textAlignment w:val="baseline"/>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8"/>
          <w:sz w:val="20"/>
          <w:szCs w:val="20"/>
          <w:lang w:val="en-US" w:eastAsia="zh-CN"/>
        </w:rPr>
        <w:t>3</w:t>
      </w:r>
      <w:r>
        <w:rPr>
          <w:rFonts w:hint="eastAsia" w:ascii="宋体" w:hAnsi="宋体" w:eastAsia="宋体" w:cs="宋体"/>
          <w:spacing w:val="8"/>
          <w:sz w:val="20"/>
          <w:szCs w:val="20"/>
        </w:rPr>
        <w:t>.2</w:t>
      </w:r>
      <w:r>
        <w:rPr>
          <w:rFonts w:hint="eastAsia" w:ascii="宋体" w:hAnsi="宋体" w:eastAsia="宋体" w:cs="宋体"/>
          <w:spacing w:val="-41"/>
          <w:sz w:val="20"/>
          <w:szCs w:val="20"/>
        </w:rPr>
        <w:t xml:space="preserve"> </w:t>
      </w:r>
      <w:r>
        <w:rPr>
          <w:rFonts w:hint="eastAsia" w:ascii="宋体" w:hAnsi="宋体" w:eastAsia="宋体" w:cs="宋体"/>
          <w:spacing w:val="8"/>
          <w:sz w:val="20"/>
          <w:szCs w:val="20"/>
        </w:rPr>
        <w:t>谈判小组根据谈判文件的规定，并根据谈判文件规定的</w:t>
      </w:r>
      <w:r>
        <w:rPr>
          <w:rFonts w:hint="eastAsia" w:ascii="宋体" w:hAnsi="宋体" w:eastAsia="宋体" w:cs="宋体"/>
          <w:spacing w:val="7"/>
          <w:sz w:val="20"/>
          <w:szCs w:val="20"/>
        </w:rPr>
        <w:t>程序、评定成交的标准等事项集体</w:t>
      </w:r>
      <w:r>
        <w:rPr>
          <w:rFonts w:hint="eastAsia" w:ascii="宋体" w:hAnsi="宋体" w:eastAsia="宋体" w:cs="宋体"/>
          <w:spacing w:val="9"/>
          <w:sz w:val="20"/>
          <w:szCs w:val="20"/>
        </w:rPr>
        <w:t>与实质性响应谈判文件要求的供应商分别进行谈判，并在首轮谈判的基础</w:t>
      </w:r>
      <w:r>
        <w:rPr>
          <w:rFonts w:hint="eastAsia" w:ascii="宋体" w:hAnsi="宋体" w:eastAsia="宋体" w:cs="宋体"/>
          <w:spacing w:val="8"/>
          <w:sz w:val="20"/>
          <w:szCs w:val="20"/>
        </w:rPr>
        <w:t>上，谈判小组讨论、分析、</w:t>
      </w:r>
      <w:r>
        <w:rPr>
          <w:rFonts w:hint="eastAsia" w:ascii="宋体" w:hAnsi="宋体" w:eastAsia="宋体" w:cs="宋体"/>
          <w:spacing w:val="9"/>
          <w:sz w:val="20"/>
          <w:szCs w:val="20"/>
        </w:rPr>
        <w:t>综合各种因素后，决定是否与各方再次进行谈判。</w:t>
      </w:r>
    </w:p>
    <w:p w14:paraId="74FF9D16">
      <w:pPr>
        <w:keepNext w:val="0"/>
        <w:keepLines w:val="0"/>
        <w:pageBreakBefore w:val="0"/>
        <w:widowControl/>
        <w:kinsoku w:val="0"/>
        <w:wordWrap/>
        <w:overflowPunct/>
        <w:topLinePunct w:val="0"/>
        <w:autoSpaceDE w:val="0"/>
        <w:autoSpaceDN w:val="0"/>
        <w:bidi w:val="0"/>
        <w:adjustRightInd w:val="0"/>
        <w:snapToGrid w:val="0"/>
        <w:spacing w:before="52" w:line="300" w:lineRule="exact"/>
        <w:ind w:left="1" w:right="71" w:firstLine="417"/>
        <w:textAlignment w:val="baseline"/>
        <w:rPr>
          <w:rFonts w:hint="eastAsia" w:ascii="宋体" w:hAnsi="宋体" w:eastAsia="宋体" w:cs="宋体"/>
          <w:sz w:val="20"/>
          <w:szCs w:val="20"/>
          <w:highlight w:val="none"/>
        </w:rPr>
      </w:pPr>
      <w:r>
        <w:rPr>
          <w:rFonts w:hint="eastAsia" w:ascii="宋体" w:hAnsi="宋体" w:eastAsia="宋体" w:cs="宋体"/>
          <w:spacing w:val="8"/>
          <w:sz w:val="20"/>
          <w:szCs w:val="20"/>
        </w:rPr>
        <w:t>4.</w:t>
      </w:r>
      <w:r>
        <w:rPr>
          <w:rFonts w:hint="eastAsia" w:ascii="宋体" w:hAnsi="宋体" w:eastAsia="宋体" w:cs="宋体"/>
          <w:spacing w:val="8"/>
          <w:sz w:val="20"/>
          <w:szCs w:val="20"/>
          <w:lang w:val="en-US" w:eastAsia="zh-CN"/>
        </w:rPr>
        <w:t>3</w:t>
      </w:r>
      <w:r>
        <w:rPr>
          <w:rFonts w:hint="eastAsia" w:ascii="宋体" w:hAnsi="宋体" w:eastAsia="宋体" w:cs="宋体"/>
          <w:spacing w:val="8"/>
          <w:sz w:val="20"/>
          <w:szCs w:val="20"/>
        </w:rPr>
        <w:t>.3</w:t>
      </w:r>
      <w:r>
        <w:rPr>
          <w:rFonts w:hint="eastAsia" w:ascii="宋体" w:hAnsi="宋体" w:eastAsia="宋体" w:cs="宋体"/>
          <w:spacing w:val="-39"/>
          <w:sz w:val="20"/>
          <w:szCs w:val="20"/>
        </w:rPr>
        <w:t xml:space="preserve"> </w:t>
      </w:r>
      <w:r>
        <w:rPr>
          <w:rFonts w:hint="eastAsia" w:ascii="宋体" w:hAnsi="宋体" w:eastAsia="宋体" w:cs="宋体"/>
          <w:spacing w:val="8"/>
          <w:sz w:val="20"/>
          <w:szCs w:val="20"/>
        </w:rPr>
        <w:t>经谈判，投标单位最终投标报价可自愿下浮</w:t>
      </w:r>
      <w:r>
        <w:rPr>
          <w:rFonts w:hint="eastAsia" w:ascii="宋体" w:hAnsi="宋体" w:eastAsia="宋体" w:cs="宋体"/>
          <w:spacing w:val="8"/>
          <w:sz w:val="20"/>
          <w:szCs w:val="20"/>
          <w:lang w:eastAsia="zh-CN"/>
        </w:rPr>
        <w:t>，</w:t>
      </w:r>
      <w:r>
        <w:rPr>
          <w:rFonts w:hint="eastAsia" w:ascii="宋体" w:hAnsi="宋体" w:eastAsia="宋体" w:cs="宋体"/>
          <w:spacing w:val="8"/>
          <w:sz w:val="20"/>
          <w:szCs w:val="20"/>
          <w:lang w:val="en-US" w:eastAsia="zh-CN"/>
        </w:rPr>
        <w:t>并在规定的时间内提交最终报价</w:t>
      </w:r>
      <w:r>
        <w:rPr>
          <w:rFonts w:hint="eastAsia" w:ascii="宋体" w:hAnsi="宋体" w:eastAsia="宋体" w:cs="宋体"/>
          <w:spacing w:val="9"/>
          <w:sz w:val="20"/>
          <w:szCs w:val="20"/>
          <w:highlight w:val="none"/>
        </w:rPr>
        <w:t>。</w:t>
      </w:r>
    </w:p>
    <w:p w14:paraId="427EF3DB">
      <w:pPr>
        <w:keepNext w:val="0"/>
        <w:keepLines w:val="0"/>
        <w:pageBreakBefore w:val="0"/>
        <w:widowControl/>
        <w:kinsoku w:val="0"/>
        <w:wordWrap/>
        <w:overflowPunct/>
        <w:topLinePunct w:val="0"/>
        <w:autoSpaceDE w:val="0"/>
        <w:autoSpaceDN w:val="0"/>
        <w:bidi w:val="0"/>
        <w:adjustRightInd w:val="0"/>
        <w:snapToGrid w:val="0"/>
        <w:spacing w:before="44" w:line="300" w:lineRule="exact"/>
        <w:ind w:right="69" w:firstLine="419"/>
        <w:textAlignment w:val="baseline"/>
        <w:rPr>
          <w:rFonts w:hint="eastAsia" w:ascii="宋体" w:hAnsi="宋体" w:eastAsia="宋体" w:cs="宋体"/>
          <w:sz w:val="20"/>
          <w:szCs w:val="20"/>
          <w:lang w:eastAsia="zh-CN"/>
        </w:rPr>
      </w:pPr>
      <w:r>
        <w:rPr>
          <w:rFonts w:hint="eastAsia" w:ascii="宋体" w:hAnsi="宋体" w:eastAsia="宋体" w:cs="宋体"/>
          <w:spacing w:val="6"/>
          <w:sz w:val="20"/>
          <w:szCs w:val="20"/>
        </w:rPr>
        <w:t>4.</w:t>
      </w:r>
      <w:r>
        <w:rPr>
          <w:rFonts w:hint="eastAsia" w:ascii="宋体" w:hAnsi="宋体" w:eastAsia="宋体" w:cs="宋体"/>
          <w:spacing w:val="6"/>
          <w:sz w:val="20"/>
          <w:szCs w:val="20"/>
          <w:lang w:val="en-US" w:eastAsia="zh-CN"/>
        </w:rPr>
        <w:t>3</w:t>
      </w:r>
      <w:r>
        <w:rPr>
          <w:rFonts w:hint="eastAsia" w:ascii="宋体" w:hAnsi="宋体" w:eastAsia="宋体" w:cs="宋体"/>
          <w:spacing w:val="6"/>
          <w:sz w:val="20"/>
          <w:szCs w:val="20"/>
        </w:rPr>
        <w:t>.4</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经评标委员会确认，供应商如为中小企业，对小型和微型企业报价给予</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3%—5</w:t>
      </w:r>
      <w:r>
        <w:rPr>
          <w:rFonts w:hint="eastAsia" w:ascii="宋体" w:hAnsi="宋体" w:eastAsia="宋体" w:cs="宋体"/>
          <w:spacing w:val="5"/>
          <w:sz w:val="20"/>
          <w:szCs w:val="20"/>
        </w:rPr>
        <w:t>%的扣除（具</w:t>
      </w:r>
      <w:r>
        <w:rPr>
          <w:rFonts w:hint="eastAsia" w:ascii="宋体" w:hAnsi="宋体" w:eastAsia="宋体" w:cs="宋体"/>
          <w:spacing w:val="9"/>
          <w:sz w:val="20"/>
          <w:szCs w:val="20"/>
        </w:rPr>
        <w:t>体价格扣除幅度由采购人确定</w:t>
      </w:r>
      <w:r>
        <w:rPr>
          <w:rFonts w:hint="eastAsia" w:ascii="宋体" w:hAnsi="宋体" w:eastAsia="宋体" w:cs="宋体"/>
          <w:spacing w:val="14"/>
          <w:sz w:val="20"/>
          <w:szCs w:val="20"/>
        </w:rPr>
        <w:t>），</w:t>
      </w:r>
      <w:r>
        <w:rPr>
          <w:rFonts w:hint="eastAsia" w:ascii="宋体" w:hAnsi="宋体" w:eastAsia="宋体" w:cs="宋体"/>
          <w:spacing w:val="9"/>
          <w:sz w:val="20"/>
          <w:szCs w:val="20"/>
        </w:rPr>
        <w:t>计算公式如下：评标价格=总投标报价×（1-价</w:t>
      </w:r>
      <w:r>
        <w:rPr>
          <w:rFonts w:hint="eastAsia" w:ascii="宋体" w:hAnsi="宋体" w:eastAsia="宋体" w:cs="宋体"/>
          <w:spacing w:val="8"/>
          <w:sz w:val="20"/>
          <w:szCs w:val="20"/>
        </w:rPr>
        <w:t>格扣除幅度）</w:t>
      </w:r>
      <w:r>
        <w:rPr>
          <w:rFonts w:hint="eastAsia" w:ascii="宋体" w:hAnsi="宋体" w:eastAsia="宋体" w:cs="宋体"/>
          <w:spacing w:val="8"/>
          <w:sz w:val="20"/>
          <w:szCs w:val="20"/>
          <w:lang w:eastAsia="zh-CN"/>
        </w:rPr>
        <w:t>（</w:t>
      </w:r>
      <w:r>
        <w:rPr>
          <w:rFonts w:hint="eastAsia" w:ascii="宋体" w:hAnsi="宋体" w:eastAsia="宋体" w:cs="宋体"/>
          <w:b/>
          <w:bCs/>
          <w:spacing w:val="8"/>
          <w:sz w:val="20"/>
          <w:szCs w:val="20"/>
          <w:lang w:val="en-US" w:eastAsia="zh-CN"/>
        </w:rPr>
        <w:t>本项目不适用</w:t>
      </w:r>
      <w:r>
        <w:rPr>
          <w:rFonts w:hint="eastAsia" w:ascii="宋体" w:hAnsi="宋体" w:eastAsia="宋体" w:cs="宋体"/>
          <w:b/>
          <w:bCs/>
          <w:spacing w:val="8"/>
          <w:sz w:val="20"/>
          <w:szCs w:val="20"/>
          <w:lang w:eastAsia="zh-CN"/>
        </w:rPr>
        <w:t>）</w:t>
      </w:r>
      <w:r>
        <w:rPr>
          <w:rFonts w:hint="eastAsia" w:ascii="宋体" w:hAnsi="宋体" w:eastAsia="宋体" w:cs="宋体"/>
          <w:spacing w:val="8"/>
          <w:sz w:val="20"/>
          <w:szCs w:val="20"/>
          <w:lang w:eastAsia="zh-CN"/>
        </w:rPr>
        <w:t>。</w:t>
      </w:r>
    </w:p>
    <w:p w14:paraId="5F21E4B7">
      <w:pPr>
        <w:keepNext w:val="0"/>
        <w:keepLines w:val="0"/>
        <w:pageBreakBefore w:val="0"/>
        <w:widowControl/>
        <w:kinsoku w:val="0"/>
        <w:wordWrap/>
        <w:overflowPunct/>
        <w:topLinePunct w:val="0"/>
        <w:autoSpaceDE w:val="0"/>
        <w:autoSpaceDN w:val="0"/>
        <w:bidi w:val="0"/>
        <w:adjustRightInd w:val="0"/>
        <w:snapToGrid w:val="0"/>
        <w:spacing w:before="195" w:line="300" w:lineRule="exact"/>
        <w:ind w:left="419"/>
        <w:textAlignment w:val="baseline"/>
        <w:outlineLvl w:val="2"/>
        <w:rPr>
          <w:rFonts w:hint="eastAsia" w:ascii="宋体" w:hAnsi="宋体" w:eastAsia="宋体" w:cs="宋体"/>
          <w:sz w:val="20"/>
          <w:szCs w:val="20"/>
        </w:rPr>
      </w:pPr>
      <w:bookmarkStart w:id="81" w:name="_Toc935"/>
      <w:r>
        <w:rPr>
          <w:rFonts w:hint="eastAsia" w:ascii="宋体" w:hAnsi="宋体" w:eastAsia="宋体" w:cs="宋体"/>
          <w:b/>
          <w:bCs/>
          <w:spacing w:val="4"/>
          <w:sz w:val="20"/>
          <w:szCs w:val="20"/>
        </w:rPr>
        <w:t>4.</w:t>
      </w:r>
      <w:r>
        <w:rPr>
          <w:rFonts w:hint="eastAsia" w:ascii="宋体" w:hAnsi="宋体" w:eastAsia="宋体" w:cs="宋体"/>
          <w:b/>
          <w:bCs/>
          <w:spacing w:val="4"/>
          <w:sz w:val="20"/>
          <w:szCs w:val="20"/>
          <w:lang w:val="en-US" w:eastAsia="zh-CN"/>
        </w:rPr>
        <w:t>4</w:t>
      </w:r>
      <w:r>
        <w:rPr>
          <w:rFonts w:hint="eastAsia" w:ascii="宋体" w:hAnsi="宋体" w:eastAsia="宋体" w:cs="宋体"/>
          <w:spacing w:val="-42"/>
          <w:sz w:val="20"/>
          <w:szCs w:val="20"/>
        </w:rPr>
        <w:t xml:space="preserve"> </w:t>
      </w:r>
      <w:r>
        <w:rPr>
          <w:rFonts w:hint="eastAsia" w:ascii="宋体" w:hAnsi="宋体" w:eastAsia="宋体" w:cs="宋体"/>
          <w:b/>
          <w:bCs/>
          <w:spacing w:val="4"/>
          <w:sz w:val="20"/>
          <w:szCs w:val="20"/>
        </w:rPr>
        <w:t>评标结果</w:t>
      </w:r>
      <w:bookmarkEnd w:id="81"/>
    </w:p>
    <w:p w14:paraId="00ED38E4">
      <w:pPr>
        <w:keepNext w:val="0"/>
        <w:keepLines w:val="0"/>
        <w:pageBreakBefore w:val="0"/>
        <w:widowControl/>
        <w:kinsoku w:val="0"/>
        <w:wordWrap/>
        <w:overflowPunct/>
        <w:topLinePunct w:val="0"/>
        <w:autoSpaceDE w:val="0"/>
        <w:autoSpaceDN w:val="0"/>
        <w:bidi w:val="0"/>
        <w:adjustRightInd w:val="0"/>
        <w:snapToGrid w:val="0"/>
        <w:spacing w:before="52" w:line="300" w:lineRule="exact"/>
        <w:ind w:left="19" w:right="71" w:firstLine="399"/>
        <w:textAlignment w:val="baseline"/>
        <w:rPr>
          <w:rFonts w:hint="eastAsia" w:ascii="宋体" w:hAnsi="宋体" w:eastAsia="宋体" w:cs="宋体"/>
          <w:sz w:val="20"/>
          <w:szCs w:val="20"/>
        </w:rPr>
      </w:pPr>
      <w:r>
        <w:rPr>
          <w:rFonts w:hint="eastAsia" w:ascii="宋体" w:hAnsi="宋体" w:eastAsia="宋体" w:cs="宋体"/>
          <w:spacing w:val="7"/>
          <w:sz w:val="20"/>
          <w:szCs w:val="20"/>
        </w:rPr>
        <w:t>4.</w:t>
      </w:r>
      <w:r>
        <w:rPr>
          <w:rFonts w:hint="eastAsia" w:ascii="宋体" w:hAnsi="宋体" w:eastAsia="宋体" w:cs="宋体"/>
          <w:spacing w:val="7"/>
          <w:sz w:val="20"/>
          <w:szCs w:val="20"/>
          <w:lang w:val="en-US" w:eastAsia="zh-CN"/>
        </w:rPr>
        <w:t>4</w:t>
      </w:r>
      <w:r>
        <w:rPr>
          <w:rFonts w:hint="eastAsia" w:ascii="宋体" w:hAnsi="宋体" w:eastAsia="宋体" w:cs="宋体"/>
          <w:spacing w:val="7"/>
          <w:sz w:val="20"/>
          <w:szCs w:val="20"/>
        </w:rPr>
        <w:t>.1</w:t>
      </w:r>
      <w:r>
        <w:rPr>
          <w:rFonts w:hint="eastAsia" w:ascii="宋体" w:hAnsi="宋体" w:eastAsia="宋体" w:cs="宋体"/>
          <w:spacing w:val="-28"/>
          <w:sz w:val="20"/>
          <w:szCs w:val="20"/>
        </w:rPr>
        <w:t xml:space="preserve"> </w:t>
      </w:r>
      <w:r>
        <w:rPr>
          <w:rFonts w:hint="eastAsia" w:ascii="宋体" w:hAnsi="宋体" w:eastAsia="宋体" w:cs="宋体"/>
          <w:spacing w:val="7"/>
          <w:sz w:val="20"/>
          <w:szCs w:val="20"/>
        </w:rPr>
        <w:t>除第二章“供应商须知</w:t>
      </w:r>
      <w:r>
        <w:rPr>
          <w:rFonts w:hint="eastAsia" w:ascii="宋体" w:hAnsi="宋体" w:eastAsia="宋体" w:cs="宋体"/>
          <w:spacing w:val="-70"/>
          <w:sz w:val="20"/>
          <w:szCs w:val="20"/>
        </w:rPr>
        <w:t xml:space="preserve"> </w:t>
      </w:r>
      <w:r>
        <w:rPr>
          <w:rFonts w:hint="eastAsia" w:ascii="宋体" w:hAnsi="宋体" w:eastAsia="宋体" w:cs="宋体"/>
          <w:spacing w:val="7"/>
          <w:sz w:val="20"/>
          <w:szCs w:val="20"/>
        </w:rPr>
        <w:t>”前附表授权直接确定中标人外，</w:t>
      </w:r>
      <w:r>
        <w:rPr>
          <w:rFonts w:hint="eastAsia" w:ascii="宋体" w:hAnsi="宋体" w:eastAsia="宋体" w:cs="宋体"/>
          <w:spacing w:val="6"/>
          <w:sz w:val="20"/>
          <w:szCs w:val="20"/>
        </w:rPr>
        <w:t>评标委员会通过评标办法评定出中标候选人推荐给采购人。</w:t>
      </w:r>
    </w:p>
    <w:p w14:paraId="53233CB4">
      <w:pPr>
        <w:keepNext w:val="0"/>
        <w:keepLines w:val="0"/>
        <w:pageBreakBefore w:val="0"/>
        <w:widowControl/>
        <w:kinsoku w:val="0"/>
        <w:wordWrap/>
        <w:overflowPunct/>
        <w:topLinePunct w:val="0"/>
        <w:autoSpaceDE w:val="0"/>
        <w:autoSpaceDN w:val="0"/>
        <w:bidi w:val="0"/>
        <w:adjustRightInd w:val="0"/>
        <w:snapToGrid w:val="0"/>
        <w:spacing w:before="34" w:line="300" w:lineRule="exact"/>
        <w:ind w:firstLine="421"/>
        <w:jc w:val="both"/>
        <w:textAlignment w:val="baseline"/>
        <w:rPr>
          <w:rFonts w:hint="eastAsia" w:ascii="宋体" w:hAnsi="宋体" w:eastAsia="宋体" w:cs="宋体"/>
          <w:spacing w:val="9"/>
          <w:sz w:val="20"/>
          <w:szCs w:val="20"/>
        </w:rPr>
      </w:pPr>
      <w:r>
        <w:rPr>
          <w:rFonts w:hint="eastAsia" w:ascii="宋体" w:hAnsi="宋体" w:eastAsia="宋体" w:cs="宋体"/>
          <w:spacing w:val="9"/>
          <w:sz w:val="20"/>
          <w:szCs w:val="20"/>
        </w:rPr>
        <w:t>依法必须招标的项目，根据评标委员会的评标报告，应当确定排名</w:t>
      </w:r>
      <w:r>
        <w:rPr>
          <w:rFonts w:hint="eastAsia" w:ascii="宋体" w:hAnsi="宋体" w:eastAsia="宋体" w:cs="宋体"/>
          <w:spacing w:val="8"/>
          <w:sz w:val="20"/>
          <w:szCs w:val="20"/>
        </w:rPr>
        <w:t>第一的中标候选人为中标人。</w:t>
      </w:r>
      <w:r>
        <w:rPr>
          <w:rFonts w:hint="eastAsia" w:ascii="宋体" w:hAnsi="宋体" w:eastAsia="宋体" w:cs="宋体"/>
          <w:spacing w:val="9"/>
          <w:sz w:val="20"/>
          <w:szCs w:val="20"/>
        </w:rPr>
        <w:t>排名第一的中标候选人放弃中标、因不可抗力不能履行合同、不按照谈判文件要</w:t>
      </w:r>
      <w:r>
        <w:rPr>
          <w:rFonts w:hint="eastAsia" w:ascii="宋体" w:hAnsi="宋体" w:eastAsia="宋体" w:cs="宋体"/>
          <w:spacing w:val="8"/>
          <w:sz w:val="20"/>
          <w:szCs w:val="20"/>
        </w:rPr>
        <w:t>求提交履约保证金，</w:t>
      </w:r>
      <w:r>
        <w:rPr>
          <w:rFonts w:hint="eastAsia" w:ascii="宋体" w:hAnsi="宋体" w:eastAsia="宋体" w:cs="宋体"/>
          <w:spacing w:val="12"/>
          <w:sz w:val="20"/>
          <w:szCs w:val="20"/>
        </w:rPr>
        <w:t>或者被查实存在影响中标结果的违法行为等情形，不符合中标条件的，可以按照评标委员会提出</w:t>
      </w:r>
      <w:r>
        <w:rPr>
          <w:rFonts w:hint="eastAsia" w:ascii="宋体" w:hAnsi="宋体" w:eastAsia="宋体" w:cs="宋体"/>
          <w:spacing w:val="9"/>
          <w:sz w:val="20"/>
          <w:szCs w:val="20"/>
        </w:rPr>
        <w:t>中标候选人名单排序依次确定其他中标候选人为中标人，也可以重新招标。</w:t>
      </w:r>
    </w:p>
    <w:p w14:paraId="60F8CB48">
      <w:pPr>
        <w:keepNext w:val="0"/>
        <w:keepLines w:val="0"/>
        <w:pageBreakBefore w:val="0"/>
        <w:widowControl/>
        <w:kinsoku w:val="0"/>
        <w:wordWrap/>
        <w:overflowPunct/>
        <w:topLinePunct w:val="0"/>
        <w:autoSpaceDE w:val="0"/>
        <w:autoSpaceDN w:val="0"/>
        <w:bidi w:val="0"/>
        <w:adjustRightInd w:val="0"/>
        <w:snapToGrid w:val="0"/>
        <w:spacing w:before="34" w:line="300" w:lineRule="exact"/>
        <w:ind w:firstLine="421"/>
        <w:jc w:val="both"/>
        <w:textAlignment w:val="baseline"/>
        <w:rPr>
          <w:rFonts w:hint="eastAsia" w:ascii="宋体" w:hAnsi="宋体" w:eastAsia="宋体" w:cs="宋体"/>
          <w:sz w:val="20"/>
          <w:szCs w:val="20"/>
        </w:rPr>
      </w:pPr>
      <w:r>
        <w:rPr>
          <w:rFonts w:hint="eastAsia" w:ascii="宋体" w:hAnsi="宋体" w:eastAsia="宋体" w:cs="宋体"/>
          <w:spacing w:val="8"/>
          <w:sz w:val="20"/>
          <w:szCs w:val="20"/>
        </w:rPr>
        <w:t>4.</w:t>
      </w:r>
      <w:r>
        <w:rPr>
          <w:rFonts w:hint="eastAsia" w:ascii="宋体" w:hAnsi="宋体" w:eastAsia="宋体" w:cs="宋体"/>
          <w:spacing w:val="8"/>
          <w:sz w:val="20"/>
          <w:szCs w:val="20"/>
          <w:lang w:val="en-US" w:eastAsia="zh-CN"/>
        </w:rPr>
        <w:t>4</w:t>
      </w:r>
      <w:r>
        <w:rPr>
          <w:rFonts w:hint="eastAsia" w:ascii="宋体" w:hAnsi="宋体" w:eastAsia="宋体" w:cs="宋体"/>
          <w:spacing w:val="8"/>
          <w:sz w:val="20"/>
          <w:szCs w:val="20"/>
        </w:rPr>
        <w:t>.2 评标委员会完成评标后，应当向提交书面评标报告。</w:t>
      </w:r>
    </w:p>
    <w:p w14:paraId="34C91129">
      <w:pPr>
        <w:rPr>
          <w:rFonts w:hint="eastAsia" w:ascii="宋体" w:hAnsi="宋体" w:eastAsia="宋体" w:cs="宋体"/>
          <w:b/>
          <w:bCs/>
          <w:spacing w:val="3"/>
          <w:sz w:val="24"/>
          <w:szCs w:val="24"/>
        </w:rPr>
      </w:pPr>
    </w:p>
    <w:p w14:paraId="330521C9">
      <w:pPr>
        <w:rPr>
          <w:rFonts w:hint="eastAsia" w:ascii="宋体" w:hAnsi="宋体" w:eastAsia="宋体" w:cs="宋体"/>
          <w:b/>
          <w:bCs/>
          <w:spacing w:val="3"/>
          <w:sz w:val="24"/>
          <w:szCs w:val="24"/>
        </w:rPr>
      </w:pPr>
    </w:p>
    <w:p w14:paraId="2AAE6EE4">
      <w:pPr>
        <w:rPr>
          <w:rFonts w:hint="eastAsia" w:ascii="宋体" w:hAnsi="宋体" w:eastAsia="宋体" w:cs="宋体"/>
          <w:b/>
          <w:bCs/>
          <w:spacing w:val="3"/>
          <w:sz w:val="24"/>
          <w:szCs w:val="24"/>
        </w:rPr>
      </w:pPr>
      <w:r>
        <w:rPr>
          <w:rFonts w:hint="eastAsia" w:ascii="宋体" w:hAnsi="宋体" w:eastAsia="宋体" w:cs="宋体"/>
          <w:b/>
          <w:bCs/>
          <w:spacing w:val="3"/>
          <w:sz w:val="24"/>
          <w:szCs w:val="24"/>
        </w:rPr>
        <w:t>附表：</w:t>
      </w:r>
    </w:p>
    <w:p w14:paraId="5898B7A6">
      <w:pPr>
        <w:pStyle w:val="2"/>
        <w:numPr>
          <w:ilvl w:val="0"/>
          <w:numId w:val="0"/>
        </w:numPr>
        <w:tabs>
          <w:tab w:val="clear" w:pos="752"/>
        </w:tabs>
        <w:ind w:left="284" w:leftChars="0"/>
        <w:rPr>
          <w:rFonts w:hint="eastAsia"/>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493"/>
        <w:gridCol w:w="6216"/>
        <w:gridCol w:w="614"/>
        <w:gridCol w:w="632"/>
        <w:gridCol w:w="662"/>
        <w:gridCol w:w="641"/>
      </w:tblGrid>
      <w:tr w14:paraId="4F03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900" w:type="dxa"/>
            <w:gridSpan w:val="7"/>
            <w:vAlign w:val="center"/>
          </w:tcPr>
          <w:p w14:paraId="280AD5A7">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资格性审查</w:t>
            </w:r>
          </w:p>
        </w:tc>
      </w:tr>
      <w:tr w14:paraId="0D50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42" w:type="dxa"/>
            <w:vMerge w:val="restart"/>
            <w:vAlign w:val="center"/>
          </w:tcPr>
          <w:p w14:paraId="664767F1">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w:t>
            </w:r>
          </w:p>
        </w:tc>
        <w:tc>
          <w:tcPr>
            <w:tcW w:w="6709" w:type="dxa"/>
            <w:gridSpan w:val="2"/>
            <w:vMerge w:val="restart"/>
            <w:vAlign w:val="center"/>
          </w:tcPr>
          <w:p w14:paraId="0439BFCE">
            <w:pPr>
              <w:widowControl w:val="0"/>
              <w:jc w:val="center"/>
              <w:rPr>
                <w:rFonts w:hint="eastAsia" w:ascii="宋体" w:hAnsi="宋体" w:eastAsia="宋体" w:cs="宋体"/>
                <w:sz w:val="20"/>
                <w:szCs w:val="20"/>
                <w:vertAlign w:val="baseline"/>
              </w:rPr>
            </w:pPr>
            <w:r>
              <w:rPr>
                <w:rFonts w:hint="eastAsia" w:ascii="宋体" w:hAnsi="宋体" w:eastAsia="宋体" w:cs="宋体"/>
                <w:sz w:val="20"/>
                <w:szCs w:val="20"/>
              </w:rPr>
              <w:t>评审内容</w:t>
            </w:r>
          </w:p>
        </w:tc>
        <w:tc>
          <w:tcPr>
            <w:tcW w:w="2549" w:type="dxa"/>
            <w:gridSpan w:val="4"/>
            <w:vAlign w:val="center"/>
          </w:tcPr>
          <w:p w14:paraId="2ECFBE77">
            <w:pPr>
              <w:widowControl w:val="0"/>
              <w:jc w:val="center"/>
              <w:rPr>
                <w:rFonts w:hint="eastAsia" w:ascii="宋体" w:hAnsi="宋体" w:eastAsia="宋体" w:cs="宋体"/>
                <w:sz w:val="20"/>
                <w:szCs w:val="20"/>
              </w:rPr>
            </w:pPr>
            <w:r>
              <w:rPr>
                <w:rFonts w:hint="eastAsia" w:ascii="宋体" w:hAnsi="宋体" w:eastAsia="宋体" w:cs="宋体"/>
                <w:sz w:val="20"/>
                <w:szCs w:val="20"/>
              </w:rPr>
              <w:t>评审意见</w:t>
            </w:r>
          </w:p>
        </w:tc>
      </w:tr>
      <w:tr w14:paraId="673B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42" w:type="dxa"/>
            <w:vMerge w:val="continue"/>
            <w:vAlign w:val="center"/>
          </w:tcPr>
          <w:p w14:paraId="277168D1">
            <w:pPr>
              <w:widowControl w:val="0"/>
              <w:jc w:val="center"/>
              <w:rPr>
                <w:rFonts w:hint="eastAsia" w:ascii="宋体" w:hAnsi="宋体" w:eastAsia="宋体" w:cs="宋体"/>
                <w:sz w:val="20"/>
                <w:szCs w:val="20"/>
                <w:vertAlign w:val="baseline"/>
              </w:rPr>
            </w:pPr>
          </w:p>
        </w:tc>
        <w:tc>
          <w:tcPr>
            <w:tcW w:w="6709" w:type="dxa"/>
            <w:gridSpan w:val="2"/>
            <w:vMerge w:val="continue"/>
            <w:vAlign w:val="center"/>
          </w:tcPr>
          <w:p w14:paraId="239E0244">
            <w:pPr>
              <w:widowControl w:val="0"/>
              <w:jc w:val="center"/>
              <w:rPr>
                <w:rFonts w:hint="eastAsia" w:ascii="宋体" w:hAnsi="宋体" w:eastAsia="宋体" w:cs="宋体"/>
                <w:sz w:val="20"/>
                <w:szCs w:val="20"/>
                <w:vertAlign w:val="baseline"/>
              </w:rPr>
            </w:pPr>
          </w:p>
        </w:tc>
        <w:tc>
          <w:tcPr>
            <w:tcW w:w="1246" w:type="dxa"/>
            <w:gridSpan w:val="2"/>
            <w:vAlign w:val="center"/>
          </w:tcPr>
          <w:p w14:paraId="0FF633F1">
            <w:pPr>
              <w:widowControl w:val="0"/>
              <w:jc w:val="center"/>
              <w:rPr>
                <w:rFonts w:hint="eastAsia" w:ascii="宋体" w:hAnsi="宋体" w:eastAsia="宋体" w:cs="宋体"/>
                <w:sz w:val="20"/>
                <w:szCs w:val="20"/>
              </w:rPr>
            </w:pPr>
            <w:r>
              <w:rPr>
                <w:rFonts w:hint="eastAsia" w:ascii="宋体" w:hAnsi="宋体" w:eastAsia="宋体" w:cs="宋体"/>
                <w:sz w:val="20"/>
                <w:szCs w:val="20"/>
              </w:rPr>
              <w:t>A</w:t>
            </w:r>
          </w:p>
        </w:tc>
        <w:tc>
          <w:tcPr>
            <w:tcW w:w="1303" w:type="dxa"/>
            <w:gridSpan w:val="2"/>
            <w:vAlign w:val="center"/>
          </w:tcPr>
          <w:p w14:paraId="6225D4F4">
            <w:pPr>
              <w:widowControl w:val="0"/>
              <w:jc w:val="center"/>
              <w:rPr>
                <w:rFonts w:hint="eastAsia" w:ascii="宋体" w:hAnsi="宋体" w:eastAsia="宋体" w:cs="宋体"/>
                <w:sz w:val="20"/>
                <w:szCs w:val="20"/>
              </w:rPr>
            </w:pPr>
            <w:r>
              <w:rPr>
                <w:rFonts w:hint="eastAsia" w:ascii="宋体" w:hAnsi="宋体" w:eastAsia="宋体" w:cs="宋体"/>
                <w:sz w:val="20"/>
                <w:szCs w:val="20"/>
              </w:rPr>
              <w:t>B</w:t>
            </w:r>
          </w:p>
        </w:tc>
      </w:tr>
      <w:tr w14:paraId="6263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42" w:type="dxa"/>
            <w:vMerge w:val="continue"/>
            <w:vAlign w:val="center"/>
          </w:tcPr>
          <w:p w14:paraId="73C0511E">
            <w:pPr>
              <w:widowControl w:val="0"/>
              <w:jc w:val="center"/>
              <w:rPr>
                <w:rFonts w:hint="eastAsia" w:ascii="宋体" w:hAnsi="宋体" w:eastAsia="宋体" w:cs="宋体"/>
                <w:sz w:val="20"/>
                <w:szCs w:val="20"/>
                <w:vertAlign w:val="baseline"/>
              </w:rPr>
            </w:pPr>
          </w:p>
        </w:tc>
        <w:tc>
          <w:tcPr>
            <w:tcW w:w="6709" w:type="dxa"/>
            <w:gridSpan w:val="2"/>
            <w:vMerge w:val="continue"/>
            <w:vAlign w:val="center"/>
          </w:tcPr>
          <w:p w14:paraId="76F14C46">
            <w:pPr>
              <w:widowControl w:val="0"/>
              <w:jc w:val="center"/>
              <w:rPr>
                <w:rFonts w:hint="eastAsia" w:ascii="宋体" w:hAnsi="宋体" w:eastAsia="宋体" w:cs="宋体"/>
                <w:sz w:val="20"/>
                <w:szCs w:val="20"/>
                <w:vertAlign w:val="baseline"/>
              </w:rPr>
            </w:pPr>
          </w:p>
        </w:tc>
        <w:tc>
          <w:tcPr>
            <w:tcW w:w="614" w:type="dxa"/>
            <w:vAlign w:val="center"/>
          </w:tcPr>
          <w:p w14:paraId="2F543E9F">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符合</w:t>
            </w:r>
          </w:p>
        </w:tc>
        <w:tc>
          <w:tcPr>
            <w:tcW w:w="632" w:type="dxa"/>
            <w:vAlign w:val="center"/>
          </w:tcPr>
          <w:p w14:paraId="61F22EB2">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不符合</w:t>
            </w:r>
          </w:p>
        </w:tc>
        <w:tc>
          <w:tcPr>
            <w:tcW w:w="662" w:type="dxa"/>
            <w:vAlign w:val="center"/>
          </w:tcPr>
          <w:p w14:paraId="5FC7CEEF">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符合</w:t>
            </w:r>
          </w:p>
        </w:tc>
        <w:tc>
          <w:tcPr>
            <w:tcW w:w="641" w:type="dxa"/>
            <w:vAlign w:val="center"/>
          </w:tcPr>
          <w:p w14:paraId="352A2F74">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不符合</w:t>
            </w:r>
          </w:p>
        </w:tc>
      </w:tr>
      <w:tr w14:paraId="7E3C0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642" w:type="dxa"/>
            <w:vMerge w:val="restart"/>
            <w:textDirection w:val="tbLrV"/>
            <w:vAlign w:val="center"/>
          </w:tcPr>
          <w:p w14:paraId="246B7FAC">
            <w:pPr>
              <w:widowControl w:val="0"/>
              <w:ind w:left="113" w:right="113"/>
              <w:jc w:val="center"/>
              <w:rPr>
                <w:rFonts w:hint="eastAsia" w:ascii="宋体" w:hAnsi="宋体" w:eastAsia="宋体" w:cs="宋体"/>
                <w:sz w:val="20"/>
                <w:szCs w:val="20"/>
                <w:vertAlign w:val="baseline"/>
              </w:rPr>
            </w:pPr>
            <w:r>
              <w:rPr>
                <w:rFonts w:hint="eastAsia" w:ascii="宋体" w:hAnsi="宋体" w:eastAsia="宋体" w:cs="宋体"/>
                <w:b w:val="0"/>
                <w:bCs w:val="0"/>
                <w:sz w:val="20"/>
                <w:szCs w:val="20"/>
                <w:vertAlign w:val="baseline"/>
                <w:lang w:val="en-US" w:eastAsia="zh-CN"/>
              </w:rPr>
              <w:t>资格性审查</w:t>
            </w:r>
          </w:p>
        </w:tc>
        <w:tc>
          <w:tcPr>
            <w:tcW w:w="493" w:type="dxa"/>
            <w:vAlign w:val="center"/>
          </w:tcPr>
          <w:p w14:paraId="68B15492">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6216" w:type="dxa"/>
            <w:vAlign w:val="top"/>
          </w:tcPr>
          <w:p w14:paraId="66D08334">
            <w:pPr>
              <w:pStyle w:val="2"/>
              <w:widowControl w:val="0"/>
              <w:numPr>
                <w:ilvl w:val="0"/>
                <w:numId w:val="0"/>
              </w:numPr>
              <w:tabs>
                <w:tab w:val="clear" w:pos="752"/>
              </w:tabs>
              <w:rPr>
                <w:rFonts w:hint="eastAsia" w:ascii="宋体" w:hAnsi="宋体" w:eastAsia="宋体" w:cs="宋体"/>
                <w:b w:val="0"/>
                <w:bCs w:val="0"/>
                <w:sz w:val="20"/>
                <w:szCs w:val="20"/>
              </w:rPr>
            </w:pPr>
            <w:r>
              <w:rPr>
                <w:rFonts w:hint="eastAsia" w:ascii="宋体" w:hAnsi="宋体" w:eastAsia="宋体" w:cs="宋体"/>
                <w:b w:val="0"/>
                <w:bCs w:val="0"/>
                <w:sz w:val="20"/>
                <w:szCs w:val="20"/>
              </w:rPr>
              <w:t>符合《中华人民共和国政府采购法》第二十二条规定：</w:t>
            </w:r>
          </w:p>
          <w:p w14:paraId="73ED3DCC">
            <w:pPr>
              <w:pStyle w:val="2"/>
              <w:widowControl w:val="0"/>
              <w:numPr>
                <w:ilvl w:val="0"/>
                <w:numId w:val="0"/>
              </w:numPr>
              <w:tabs>
                <w:tab w:val="clear" w:pos="752"/>
              </w:tabs>
              <w:rPr>
                <w:rFonts w:hint="eastAsia" w:ascii="宋体" w:hAnsi="宋体" w:eastAsia="宋体" w:cs="宋体"/>
                <w:b w:val="0"/>
                <w:bCs w:val="0"/>
                <w:sz w:val="20"/>
                <w:szCs w:val="20"/>
              </w:rPr>
            </w:pPr>
            <w:r>
              <w:rPr>
                <w:rFonts w:hint="eastAsia" w:ascii="宋体" w:hAnsi="宋体" w:eastAsia="宋体" w:cs="宋体"/>
                <w:b w:val="0"/>
                <w:bCs w:val="0"/>
                <w:sz w:val="20"/>
                <w:szCs w:val="20"/>
              </w:rPr>
              <w:t>①在中华人民共和国境内注册，具有有效的营业执照；</w:t>
            </w:r>
          </w:p>
          <w:p w14:paraId="2B312005">
            <w:pPr>
              <w:pStyle w:val="2"/>
              <w:widowControl w:val="0"/>
              <w:numPr>
                <w:ilvl w:val="0"/>
                <w:numId w:val="0"/>
              </w:numPr>
              <w:tabs>
                <w:tab w:val="clear" w:pos="752"/>
              </w:tabs>
              <w:rPr>
                <w:rFonts w:hint="eastAsia" w:ascii="宋体" w:hAnsi="宋体" w:eastAsia="宋体" w:cs="宋体"/>
                <w:b w:val="0"/>
                <w:bCs w:val="0"/>
                <w:sz w:val="20"/>
                <w:szCs w:val="20"/>
              </w:rPr>
            </w:pPr>
            <w:r>
              <w:rPr>
                <w:rFonts w:hint="eastAsia" w:ascii="宋体" w:hAnsi="宋体" w:eastAsia="宋体" w:cs="宋体"/>
                <w:b w:val="0"/>
                <w:bCs w:val="0"/>
                <w:sz w:val="20"/>
                <w:szCs w:val="20"/>
              </w:rPr>
              <w:t>②最近一个年度的财务状况报告（成立不满一年不需提供）；</w:t>
            </w:r>
          </w:p>
          <w:p w14:paraId="3A27D0F9">
            <w:pPr>
              <w:pStyle w:val="2"/>
              <w:widowControl w:val="0"/>
              <w:numPr>
                <w:ilvl w:val="0"/>
                <w:numId w:val="0"/>
              </w:numPr>
              <w:tabs>
                <w:tab w:val="clear" w:pos="752"/>
              </w:tabs>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③依法缴纳税收和社会保障资金的相关材料（提供2024年任意一个月由税款征缴部门开具依法缴纳完税证明及由社保征缴部门出具的至少1个月的依法缴纳社会保险费的相关证明材料。依法免缴的，应提供依法免缴的相关证明文件；新成立的投标人按实际的缴纳情况提交相关证明）</w:t>
            </w:r>
            <w:r>
              <w:rPr>
                <w:rFonts w:hint="eastAsia" w:ascii="宋体" w:hAnsi="宋体" w:eastAsia="宋体" w:cs="宋体"/>
                <w:b w:val="0"/>
                <w:bCs w:val="0"/>
                <w:sz w:val="20"/>
                <w:szCs w:val="20"/>
                <w:lang w:eastAsia="zh-CN"/>
              </w:rPr>
              <w:t>。</w:t>
            </w:r>
          </w:p>
          <w:p w14:paraId="200EB89D">
            <w:pPr>
              <w:pStyle w:val="2"/>
              <w:widowControl w:val="0"/>
              <w:numPr>
                <w:ilvl w:val="0"/>
                <w:numId w:val="0"/>
              </w:numPr>
              <w:tabs>
                <w:tab w:val="clear" w:pos="752"/>
              </w:tabs>
              <w:rPr>
                <w:rFonts w:hint="eastAsia" w:ascii="宋体" w:hAnsi="宋体" w:eastAsia="宋体" w:cs="宋体"/>
                <w:b w:val="0"/>
                <w:bCs w:val="0"/>
                <w:sz w:val="20"/>
                <w:szCs w:val="20"/>
              </w:rPr>
            </w:pPr>
            <w:r>
              <w:rPr>
                <w:rFonts w:hint="eastAsia" w:ascii="宋体" w:hAnsi="宋体" w:eastAsia="宋体" w:cs="宋体"/>
                <w:b w:val="0"/>
                <w:bCs w:val="0"/>
                <w:sz w:val="20"/>
                <w:szCs w:val="20"/>
              </w:rPr>
              <w:t>④具备履行合同所必需的设备和专业技术能力的书面声明；</w:t>
            </w:r>
          </w:p>
          <w:p w14:paraId="7DC08093">
            <w:pPr>
              <w:pStyle w:val="2"/>
              <w:widowControl w:val="0"/>
              <w:numPr>
                <w:ilvl w:val="0"/>
                <w:numId w:val="0"/>
              </w:numPr>
              <w:tabs>
                <w:tab w:val="clear" w:pos="752"/>
              </w:tabs>
              <w:rPr>
                <w:rFonts w:hint="eastAsia" w:ascii="宋体" w:hAnsi="宋体" w:eastAsia="宋体" w:cs="宋体"/>
                <w:b w:val="0"/>
                <w:bCs w:val="0"/>
                <w:sz w:val="20"/>
                <w:szCs w:val="20"/>
              </w:rPr>
            </w:pPr>
            <w:r>
              <w:rPr>
                <w:rFonts w:hint="eastAsia" w:ascii="宋体" w:hAnsi="宋体" w:eastAsia="宋体" w:cs="宋体"/>
                <w:b w:val="0"/>
                <w:bCs w:val="0"/>
                <w:sz w:val="20"/>
                <w:szCs w:val="20"/>
              </w:rPr>
              <w:t>⑤参加政府采购活动前3年内在经营活动中没有重大违法记录的书面声明；</w:t>
            </w:r>
          </w:p>
          <w:p w14:paraId="632CA1E4">
            <w:pPr>
              <w:pStyle w:val="2"/>
              <w:widowControl w:val="0"/>
              <w:numPr>
                <w:ilvl w:val="0"/>
                <w:numId w:val="0"/>
              </w:numPr>
              <w:tabs>
                <w:tab w:val="clear" w:pos="752"/>
              </w:tabs>
              <w:ind w:left="0" w:leftChars="0" w:firstLine="0" w:firstLineChars="0"/>
              <w:rPr>
                <w:rFonts w:hint="eastAsia" w:ascii="宋体" w:hAnsi="宋体" w:eastAsia="宋体" w:cs="宋体"/>
                <w:sz w:val="20"/>
                <w:szCs w:val="20"/>
              </w:rPr>
            </w:pPr>
            <w:r>
              <w:rPr>
                <w:rFonts w:hint="eastAsia" w:ascii="宋体" w:hAnsi="宋体" w:eastAsia="宋体" w:cs="宋体"/>
                <w:b w:val="0"/>
                <w:bCs w:val="0"/>
                <w:sz w:val="20"/>
                <w:szCs w:val="20"/>
              </w:rPr>
              <w:t>⑥未被“信用中国 ”网站（www.creditchina.gov.cn）、“ 中国政府采购网" (www.ccgp.gov.cn)列入失信被执行人、重大税收违法案件当事人名单、政府采购严重失信行为记录名单（提供网页截图）；</w:t>
            </w:r>
          </w:p>
        </w:tc>
        <w:tc>
          <w:tcPr>
            <w:tcW w:w="614" w:type="dxa"/>
          </w:tcPr>
          <w:p w14:paraId="7ACB8A81">
            <w:pPr>
              <w:widowControl w:val="0"/>
              <w:rPr>
                <w:rFonts w:hint="eastAsia" w:ascii="宋体" w:hAnsi="宋体" w:eastAsia="宋体" w:cs="宋体"/>
                <w:sz w:val="20"/>
                <w:szCs w:val="20"/>
                <w:vertAlign w:val="baseline"/>
              </w:rPr>
            </w:pPr>
          </w:p>
        </w:tc>
        <w:tc>
          <w:tcPr>
            <w:tcW w:w="632" w:type="dxa"/>
          </w:tcPr>
          <w:p w14:paraId="744F0083">
            <w:pPr>
              <w:widowControl w:val="0"/>
              <w:rPr>
                <w:rFonts w:hint="eastAsia" w:ascii="宋体" w:hAnsi="宋体" w:eastAsia="宋体" w:cs="宋体"/>
                <w:sz w:val="20"/>
                <w:szCs w:val="20"/>
                <w:vertAlign w:val="baseline"/>
              </w:rPr>
            </w:pPr>
          </w:p>
        </w:tc>
        <w:tc>
          <w:tcPr>
            <w:tcW w:w="662" w:type="dxa"/>
          </w:tcPr>
          <w:p w14:paraId="2C70F7C1">
            <w:pPr>
              <w:widowControl w:val="0"/>
              <w:rPr>
                <w:rFonts w:hint="eastAsia" w:ascii="宋体" w:hAnsi="宋体" w:eastAsia="宋体" w:cs="宋体"/>
                <w:sz w:val="20"/>
                <w:szCs w:val="20"/>
                <w:vertAlign w:val="baseline"/>
              </w:rPr>
            </w:pPr>
          </w:p>
        </w:tc>
        <w:tc>
          <w:tcPr>
            <w:tcW w:w="641" w:type="dxa"/>
          </w:tcPr>
          <w:p w14:paraId="320D7B17">
            <w:pPr>
              <w:widowControl w:val="0"/>
              <w:rPr>
                <w:rFonts w:hint="eastAsia" w:ascii="宋体" w:hAnsi="宋体" w:eastAsia="宋体" w:cs="宋体"/>
                <w:sz w:val="20"/>
                <w:szCs w:val="20"/>
                <w:vertAlign w:val="baseline"/>
              </w:rPr>
            </w:pPr>
          </w:p>
        </w:tc>
      </w:tr>
      <w:tr w14:paraId="2DC5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42" w:type="dxa"/>
            <w:vMerge w:val="continue"/>
          </w:tcPr>
          <w:p w14:paraId="7C689FC4">
            <w:pPr>
              <w:widowControl w:val="0"/>
              <w:rPr>
                <w:rFonts w:hint="eastAsia" w:ascii="宋体" w:hAnsi="宋体" w:eastAsia="宋体" w:cs="宋体"/>
                <w:sz w:val="20"/>
                <w:szCs w:val="20"/>
                <w:vertAlign w:val="baseline"/>
              </w:rPr>
            </w:pPr>
          </w:p>
        </w:tc>
        <w:tc>
          <w:tcPr>
            <w:tcW w:w="493" w:type="dxa"/>
            <w:vAlign w:val="center"/>
          </w:tcPr>
          <w:p w14:paraId="1DDF241F">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6216" w:type="dxa"/>
            <w:vAlign w:val="center"/>
          </w:tcPr>
          <w:p w14:paraId="0BE67F27">
            <w:pPr>
              <w:pStyle w:val="2"/>
              <w:widowControl w:val="0"/>
              <w:numPr>
                <w:ilvl w:val="0"/>
                <w:numId w:val="0"/>
              </w:numPr>
              <w:tabs>
                <w:tab w:val="clear" w:pos="752"/>
              </w:tabs>
              <w:spacing w:line="240" w:lineRule="auto"/>
              <w:ind w:left="0" w:leftChars="0" w:firstLine="0" w:firstLineChars="0"/>
              <w:jc w:val="both"/>
              <w:rPr>
                <w:rFonts w:hint="eastAsia" w:ascii="宋体" w:hAnsi="宋体" w:eastAsia="宋体" w:cs="宋体"/>
                <w:sz w:val="20"/>
                <w:szCs w:val="20"/>
                <w:lang w:eastAsia="zh-CN"/>
              </w:rPr>
            </w:pPr>
            <w:r>
              <w:rPr>
                <w:rFonts w:hint="eastAsia" w:ascii="宋体" w:hAnsi="宋体" w:eastAsia="宋体" w:cs="宋体"/>
                <w:b w:val="0"/>
                <w:bCs w:val="0"/>
                <w:sz w:val="20"/>
                <w:szCs w:val="20"/>
                <w:lang w:eastAsia="zh-CN"/>
              </w:rPr>
              <w:t>按要求缴纳投标保证金（银行回执单或保函及缴费的电子件明细为准）</w:t>
            </w:r>
          </w:p>
        </w:tc>
        <w:tc>
          <w:tcPr>
            <w:tcW w:w="614" w:type="dxa"/>
          </w:tcPr>
          <w:p w14:paraId="10CA4C8F">
            <w:pPr>
              <w:widowControl w:val="0"/>
              <w:rPr>
                <w:rFonts w:hint="eastAsia" w:ascii="宋体" w:hAnsi="宋体" w:eastAsia="宋体" w:cs="宋体"/>
                <w:sz w:val="20"/>
                <w:szCs w:val="20"/>
                <w:vertAlign w:val="baseline"/>
              </w:rPr>
            </w:pPr>
          </w:p>
        </w:tc>
        <w:tc>
          <w:tcPr>
            <w:tcW w:w="632" w:type="dxa"/>
          </w:tcPr>
          <w:p w14:paraId="4DE231D4">
            <w:pPr>
              <w:widowControl w:val="0"/>
              <w:rPr>
                <w:rFonts w:hint="eastAsia" w:ascii="宋体" w:hAnsi="宋体" w:eastAsia="宋体" w:cs="宋体"/>
                <w:sz w:val="20"/>
                <w:szCs w:val="20"/>
                <w:vertAlign w:val="baseline"/>
              </w:rPr>
            </w:pPr>
          </w:p>
        </w:tc>
        <w:tc>
          <w:tcPr>
            <w:tcW w:w="662" w:type="dxa"/>
          </w:tcPr>
          <w:p w14:paraId="0582BBC6">
            <w:pPr>
              <w:widowControl w:val="0"/>
              <w:rPr>
                <w:rFonts w:hint="eastAsia" w:ascii="宋体" w:hAnsi="宋体" w:eastAsia="宋体" w:cs="宋体"/>
                <w:sz w:val="20"/>
                <w:szCs w:val="20"/>
                <w:vertAlign w:val="baseline"/>
              </w:rPr>
            </w:pPr>
          </w:p>
        </w:tc>
        <w:tc>
          <w:tcPr>
            <w:tcW w:w="641" w:type="dxa"/>
          </w:tcPr>
          <w:p w14:paraId="57A640EA">
            <w:pPr>
              <w:widowControl w:val="0"/>
              <w:rPr>
                <w:rFonts w:hint="eastAsia" w:ascii="宋体" w:hAnsi="宋体" w:eastAsia="宋体" w:cs="宋体"/>
                <w:sz w:val="20"/>
                <w:szCs w:val="20"/>
                <w:vertAlign w:val="baseline"/>
              </w:rPr>
            </w:pPr>
          </w:p>
        </w:tc>
      </w:tr>
      <w:tr w14:paraId="6774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2" w:type="dxa"/>
            <w:vMerge w:val="continue"/>
          </w:tcPr>
          <w:p w14:paraId="6F417BA2">
            <w:pPr>
              <w:widowControl w:val="0"/>
              <w:rPr>
                <w:rFonts w:hint="eastAsia" w:ascii="宋体" w:hAnsi="宋体" w:eastAsia="宋体" w:cs="宋体"/>
                <w:sz w:val="20"/>
                <w:szCs w:val="20"/>
                <w:vertAlign w:val="baseline"/>
              </w:rPr>
            </w:pPr>
          </w:p>
        </w:tc>
        <w:tc>
          <w:tcPr>
            <w:tcW w:w="493" w:type="dxa"/>
            <w:vAlign w:val="center"/>
          </w:tcPr>
          <w:p w14:paraId="1F0AEE9E">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6216" w:type="dxa"/>
            <w:vAlign w:val="center"/>
          </w:tcPr>
          <w:p w14:paraId="267C1006">
            <w:pPr>
              <w:pStyle w:val="2"/>
              <w:widowControl w:val="0"/>
              <w:numPr>
                <w:ilvl w:val="0"/>
                <w:numId w:val="0"/>
              </w:numPr>
              <w:tabs>
                <w:tab w:val="clear" w:pos="752"/>
              </w:tabs>
              <w:spacing w:line="240" w:lineRule="auto"/>
              <w:ind w:left="0" w:leftChars="0" w:firstLine="0" w:firstLineChars="0"/>
              <w:jc w:val="both"/>
              <w:rPr>
                <w:rFonts w:hint="eastAsia" w:ascii="宋体" w:hAnsi="宋体" w:eastAsia="宋体" w:cs="宋体"/>
                <w:sz w:val="20"/>
                <w:szCs w:val="20"/>
              </w:rPr>
            </w:pPr>
            <w:r>
              <w:rPr>
                <w:rFonts w:hint="eastAsia" w:ascii="宋体" w:hAnsi="宋体" w:eastAsia="宋体" w:cs="宋体"/>
                <w:b w:val="0"/>
                <w:bCs w:val="0"/>
                <w:sz w:val="20"/>
                <w:szCs w:val="20"/>
              </w:rPr>
              <w:t>供应商须具有有效的</w:t>
            </w:r>
            <w:r>
              <w:rPr>
                <w:rFonts w:hint="eastAsia" w:ascii="宋体" w:hAnsi="宋体" w:eastAsia="宋体" w:cs="宋体"/>
                <w:b w:val="0"/>
                <w:bCs w:val="0"/>
                <w:sz w:val="20"/>
                <w:szCs w:val="20"/>
                <w:lang w:eastAsia="zh-CN"/>
              </w:rPr>
              <w:t>市政公用工程施工总承包贰级及以上（包含贰级）</w:t>
            </w:r>
            <w:r>
              <w:rPr>
                <w:rFonts w:hint="eastAsia" w:ascii="宋体" w:hAnsi="宋体" w:eastAsia="宋体" w:cs="宋体"/>
                <w:b w:val="0"/>
                <w:bCs w:val="0"/>
                <w:sz w:val="20"/>
                <w:szCs w:val="20"/>
              </w:rPr>
              <w:t>资质</w:t>
            </w:r>
          </w:p>
        </w:tc>
        <w:tc>
          <w:tcPr>
            <w:tcW w:w="614" w:type="dxa"/>
          </w:tcPr>
          <w:p w14:paraId="503300DB">
            <w:pPr>
              <w:widowControl w:val="0"/>
              <w:rPr>
                <w:rFonts w:hint="eastAsia" w:ascii="宋体" w:hAnsi="宋体" w:eastAsia="宋体" w:cs="宋体"/>
                <w:sz w:val="20"/>
                <w:szCs w:val="20"/>
                <w:vertAlign w:val="baseline"/>
              </w:rPr>
            </w:pPr>
          </w:p>
        </w:tc>
        <w:tc>
          <w:tcPr>
            <w:tcW w:w="632" w:type="dxa"/>
          </w:tcPr>
          <w:p w14:paraId="5A47FE8C">
            <w:pPr>
              <w:widowControl w:val="0"/>
              <w:rPr>
                <w:rFonts w:hint="eastAsia" w:ascii="宋体" w:hAnsi="宋体" w:eastAsia="宋体" w:cs="宋体"/>
                <w:sz w:val="20"/>
                <w:szCs w:val="20"/>
                <w:vertAlign w:val="baseline"/>
              </w:rPr>
            </w:pPr>
          </w:p>
        </w:tc>
        <w:tc>
          <w:tcPr>
            <w:tcW w:w="662" w:type="dxa"/>
          </w:tcPr>
          <w:p w14:paraId="1C8F9475">
            <w:pPr>
              <w:widowControl w:val="0"/>
              <w:rPr>
                <w:rFonts w:hint="eastAsia" w:ascii="宋体" w:hAnsi="宋体" w:eastAsia="宋体" w:cs="宋体"/>
                <w:sz w:val="20"/>
                <w:szCs w:val="20"/>
                <w:vertAlign w:val="baseline"/>
              </w:rPr>
            </w:pPr>
          </w:p>
        </w:tc>
        <w:tc>
          <w:tcPr>
            <w:tcW w:w="641" w:type="dxa"/>
          </w:tcPr>
          <w:p w14:paraId="309B5EA1">
            <w:pPr>
              <w:widowControl w:val="0"/>
              <w:rPr>
                <w:rFonts w:hint="eastAsia" w:ascii="宋体" w:hAnsi="宋体" w:eastAsia="宋体" w:cs="宋体"/>
                <w:sz w:val="20"/>
                <w:szCs w:val="20"/>
                <w:vertAlign w:val="baseline"/>
              </w:rPr>
            </w:pPr>
          </w:p>
        </w:tc>
      </w:tr>
      <w:tr w14:paraId="2A9D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2" w:type="dxa"/>
            <w:vMerge w:val="continue"/>
          </w:tcPr>
          <w:p w14:paraId="0088E666">
            <w:pPr>
              <w:widowControl w:val="0"/>
              <w:rPr>
                <w:rFonts w:hint="eastAsia" w:ascii="宋体" w:hAnsi="宋体" w:eastAsia="宋体" w:cs="宋体"/>
                <w:sz w:val="20"/>
                <w:szCs w:val="20"/>
                <w:vertAlign w:val="baseline"/>
              </w:rPr>
            </w:pPr>
          </w:p>
        </w:tc>
        <w:tc>
          <w:tcPr>
            <w:tcW w:w="493" w:type="dxa"/>
            <w:vAlign w:val="center"/>
          </w:tcPr>
          <w:p w14:paraId="22398253">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6216" w:type="dxa"/>
            <w:vAlign w:val="center"/>
          </w:tcPr>
          <w:p w14:paraId="0A2D8415">
            <w:pPr>
              <w:pStyle w:val="2"/>
              <w:widowControl w:val="0"/>
              <w:numPr>
                <w:ilvl w:val="0"/>
                <w:numId w:val="0"/>
              </w:numPr>
              <w:tabs>
                <w:tab w:val="clear" w:pos="752"/>
              </w:tabs>
              <w:spacing w:line="240" w:lineRule="auto"/>
              <w:ind w:left="0" w:leftChars="0" w:firstLine="0" w:firstLineChars="0"/>
              <w:jc w:val="both"/>
              <w:rPr>
                <w:rFonts w:hint="eastAsia" w:ascii="宋体" w:hAnsi="宋体" w:eastAsia="宋体" w:cs="宋体"/>
                <w:sz w:val="20"/>
                <w:szCs w:val="20"/>
              </w:rPr>
            </w:pPr>
            <w:r>
              <w:rPr>
                <w:rFonts w:hint="eastAsia" w:ascii="宋体" w:hAnsi="宋体" w:eastAsia="宋体" w:cs="宋体"/>
                <w:b w:val="0"/>
                <w:bCs w:val="0"/>
                <w:sz w:val="20"/>
                <w:szCs w:val="20"/>
              </w:rPr>
              <w:t>供应商须具有有效的《安全生产许可证》；</w:t>
            </w:r>
          </w:p>
        </w:tc>
        <w:tc>
          <w:tcPr>
            <w:tcW w:w="614" w:type="dxa"/>
          </w:tcPr>
          <w:p w14:paraId="69B056F6">
            <w:pPr>
              <w:widowControl w:val="0"/>
              <w:rPr>
                <w:rFonts w:hint="eastAsia" w:ascii="宋体" w:hAnsi="宋体" w:eastAsia="宋体" w:cs="宋体"/>
                <w:sz w:val="20"/>
                <w:szCs w:val="20"/>
                <w:vertAlign w:val="baseline"/>
              </w:rPr>
            </w:pPr>
          </w:p>
        </w:tc>
        <w:tc>
          <w:tcPr>
            <w:tcW w:w="632" w:type="dxa"/>
          </w:tcPr>
          <w:p w14:paraId="566384BC">
            <w:pPr>
              <w:widowControl w:val="0"/>
              <w:rPr>
                <w:rFonts w:hint="eastAsia" w:ascii="宋体" w:hAnsi="宋体" w:eastAsia="宋体" w:cs="宋体"/>
                <w:sz w:val="20"/>
                <w:szCs w:val="20"/>
                <w:vertAlign w:val="baseline"/>
              </w:rPr>
            </w:pPr>
          </w:p>
        </w:tc>
        <w:tc>
          <w:tcPr>
            <w:tcW w:w="662" w:type="dxa"/>
          </w:tcPr>
          <w:p w14:paraId="3D627517">
            <w:pPr>
              <w:widowControl w:val="0"/>
              <w:rPr>
                <w:rFonts w:hint="eastAsia" w:ascii="宋体" w:hAnsi="宋体" w:eastAsia="宋体" w:cs="宋体"/>
                <w:sz w:val="20"/>
                <w:szCs w:val="20"/>
                <w:vertAlign w:val="baseline"/>
              </w:rPr>
            </w:pPr>
          </w:p>
        </w:tc>
        <w:tc>
          <w:tcPr>
            <w:tcW w:w="641" w:type="dxa"/>
          </w:tcPr>
          <w:p w14:paraId="311C68B3">
            <w:pPr>
              <w:widowControl w:val="0"/>
              <w:rPr>
                <w:rFonts w:hint="eastAsia" w:ascii="宋体" w:hAnsi="宋体" w:eastAsia="宋体" w:cs="宋体"/>
                <w:sz w:val="20"/>
                <w:szCs w:val="20"/>
                <w:vertAlign w:val="baseline"/>
              </w:rPr>
            </w:pPr>
          </w:p>
        </w:tc>
      </w:tr>
      <w:tr w14:paraId="2CD3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42" w:type="dxa"/>
            <w:vMerge w:val="continue"/>
          </w:tcPr>
          <w:p w14:paraId="74E5170C">
            <w:pPr>
              <w:widowControl w:val="0"/>
              <w:rPr>
                <w:rFonts w:hint="eastAsia" w:ascii="宋体" w:hAnsi="宋体" w:eastAsia="宋体" w:cs="宋体"/>
                <w:sz w:val="20"/>
                <w:szCs w:val="20"/>
                <w:vertAlign w:val="baseline"/>
              </w:rPr>
            </w:pPr>
          </w:p>
        </w:tc>
        <w:tc>
          <w:tcPr>
            <w:tcW w:w="493" w:type="dxa"/>
            <w:vAlign w:val="center"/>
          </w:tcPr>
          <w:p w14:paraId="1A688C91">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5</w:t>
            </w:r>
          </w:p>
        </w:tc>
        <w:tc>
          <w:tcPr>
            <w:tcW w:w="6216" w:type="dxa"/>
            <w:vAlign w:val="center"/>
          </w:tcPr>
          <w:p w14:paraId="4300AD9B">
            <w:pPr>
              <w:widowControl w:val="0"/>
              <w:spacing w:before="159" w:line="240" w:lineRule="auto"/>
              <w:ind w:left="18" w:leftChars="0" w:right="10" w:rightChars="0" w:firstLine="2" w:firstLineChars="0"/>
              <w:jc w:val="both"/>
              <w:rPr>
                <w:rFonts w:hint="eastAsia" w:ascii="宋体" w:hAnsi="宋体" w:eastAsia="宋体" w:cs="宋体"/>
                <w:sz w:val="20"/>
                <w:szCs w:val="20"/>
              </w:rPr>
            </w:pPr>
            <w:r>
              <w:rPr>
                <w:rFonts w:hint="eastAsia" w:ascii="宋体" w:hAnsi="宋体" w:eastAsia="宋体" w:cs="宋体"/>
                <w:b w:val="0"/>
                <w:bCs w:val="0"/>
                <w:sz w:val="20"/>
                <w:szCs w:val="20"/>
                <w:lang w:eastAsia="zh-CN"/>
              </w:rPr>
              <w:t>供应商拟派项目经理须具备（市政公用工程专业）二级建造师注册证书（须在本单位注册），具备有效的安全生产考核合格证书（B 类），中级及以上职称证书，且未担任其他在建设工程项目的项目经理</w:t>
            </w:r>
            <w:r>
              <w:rPr>
                <w:rFonts w:hint="eastAsia" w:ascii="宋体" w:hAnsi="宋体" w:eastAsia="宋体" w:cs="宋体"/>
                <w:b w:val="0"/>
                <w:bCs w:val="0"/>
                <w:sz w:val="20"/>
                <w:szCs w:val="20"/>
              </w:rPr>
              <w:t>；</w:t>
            </w:r>
          </w:p>
        </w:tc>
        <w:tc>
          <w:tcPr>
            <w:tcW w:w="614" w:type="dxa"/>
          </w:tcPr>
          <w:p w14:paraId="3BA8AB7F">
            <w:pPr>
              <w:widowControl w:val="0"/>
              <w:rPr>
                <w:rFonts w:hint="eastAsia" w:ascii="宋体" w:hAnsi="宋体" w:eastAsia="宋体" w:cs="宋体"/>
                <w:sz w:val="20"/>
                <w:szCs w:val="20"/>
                <w:vertAlign w:val="baseline"/>
              </w:rPr>
            </w:pPr>
          </w:p>
        </w:tc>
        <w:tc>
          <w:tcPr>
            <w:tcW w:w="632" w:type="dxa"/>
          </w:tcPr>
          <w:p w14:paraId="3C9C81F6">
            <w:pPr>
              <w:widowControl w:val="0"/>
              <w:rPr>
                <w:rFonts w:hint="eastAsia" w:ascii="宋体" w:hAnsi="宋体" w:eastAsia="宋体" w:cs="宋体"/>
                <w:sz w:val="20"/>
                <w:szCs w:val="20"/>
                <w:vertAlign w:val="baseline"/>
              </w:rPr>
            </w:pPr>
          </w:p>
        </w:tc>
        <w:tc>
          <w:tcPr>
            <w:tcW w:w="662" w:type="dxa"/>
          </w:tcPr>
          <w:p w14:paraId="1603916E">
            <w:pPr>
              <w:widowControl w:val="0"/>
              <w:rPr>
                <w:rFonts w:hint="eastAsia" w:ascii="宋体" w:hAnsi="宋体" w:eastAsia="宋体" w:cs="宋体"/>
                <w:sz w:val="20"/>
                <w:szCs w:val="20"/>
                <w:vertAlign w:val="baseline"/>
              </w:rPr>
            </w:pPr>
          </w:p>
        </w:tc>
        <w:tc>
          <w:tcPr>
            <w:tcW w:w="641" w:type="dxa"/>
          </w:tcPr>
          <w:p w14:paraId="39F3BFC2">
            <w:pPr>
              <w:widowControl w:val="0"/>
              <w:rPr>
                <w:rFonts w:hint="eastAsia" w:ascii="宋体" w:hAnsi="宋体" w:eastAsia="宋体" w:cs="宋体"/>
                <w:sz w:val="20"/>
                <w:szCs w:val="20"/>
                <w:vertAlign w:val="baseline"/>
              </w:rPr>
            </w:pPr>
          </w:p>
        </w:tc>
      </w:tr>
      <w:tr w14:paraId="73A4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42" w:type="dxa"/>
            <w:vMerge w:val="continue"/>
          </w:tcPr>
          <w:p w14:paraId="032A452D">
            <w:pPr>
              <w:widowControl w:val="0"/>
              <w:rPr>
                <w:rFonts w:hint="eastAsia" w:ascii="宋体" w:hAnsi="宋体" w:eastAsia="宋体" w:cs="宋体"/>
                <w:sz w:val="20"/>
                <w:szCs w:val="20"/>
                <w:vertAlign w:val="baseline"/>
              </w:rPr>
            </w:pPr>
          </w:p>
        </w:tc>
        <w:tc>
          <w:tcPr>
            <w:tcW w:w="493" w:type="dxa"/>
            <w:vAlign w:val="center"/>
          </w:tcPr>
          <w:p w14:paraId="652BBB33">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6</w:t>
            </w:r>
          </w:p>
        </w:tc>
        <w:tc>
          <w:tcPr>
            <w:tcW w:w="6216" w:type="dxa"/>
            <w:vAlign w:val="top"/>
          </w:tcPr>
          <w:p w14:paraId="29B821DD">
            <w:pPr>
              <w:widowControl w:val="0"/>
              <w:spacing w:before="185" w:line="328" w:lineRule="auto"/>
              <w:ind w:left="18" w:leftChars="0" w:right="10" w:rightChars="0" w:firstLine="2" w:firstLineChars="0"/>
              <w:rPr>
                <w:rFonts w:hint="eastAsia" w:ascii="宋体" w:hAnsi="宋体" w:eastAsia="宋体" w:cs="宋体"/>
                <w:sz w:val="20"/>
                <w:szCs w:val="20"/>
                <w:lang w:eastAsia="zh-CN"/>
              </w:rPr>
            </w:pPr>
            <w:r>
              <w:rPr>
                <w:rFonts w:hint="eastAsia" w:ascii="宋体" w:hAnsi="宋体" w:eastAsia="宋体" w:cs="宋体"/>
                <w:b w:val="0"/>
                <w:bCs w:val="0"/>
                <w:sz w:val="20"/>
                <w:szCs w:val="20"/>
                <w:lang w:eastAsia="zh-CN"/>
              </w:rPr>
              <w:t>提供有效的《中小企业声明函》</w:t>
            </w:r>
          </w:p>
        </w:tc>
        <w:tc>
          <w:tcPr>
            <w:tcW w:w="614" w:type="dxa"/>
          </w:tcPr>
          <w:p w14:paraId="0978CDBD">
            <w:pPr>
              <w:widowControl w:val="0"/>
              <w:rPr>
                <w:rFonts w:hint="eastAsia" w:ascii="宋体" w:hAnsi="宋体" w:eastAsia="宋体" w:cs="宋体"/>
                <w:sz w:val="20"/>
                <w:szCs w:val="20"/>
                <w:vertAlign w:val="baseline"/>
              </w:rPr>
            </w:pPr>
          </w:p>
        </w:tc>
        <w:tc>
          <w:tcPr>
            <w:tcW w:w="632" w:type="dxa"/>
          </w:tcPr>
          <w:p w14:paraId="536C6798">
            <w:pPr>
              <w:widowControl w:val="0"/>
              <w:rPr>
                <w:rFonts w:hint="eastAsia" w:ascii="宋体" w:hAnsi="宋体" w:eastAsia="宋体" w:cs="宋体"/>
                <w:sz w:val="20"/>
                <w:szCs w:val="20"/>
                <w:vertAlign w:val="baseline"/>
              </w:rPr>
            </w:pPr>
          </w:p>
        </w:tc>
        <w:tc>
          <w:tcPr>
            <w:tcW w:w="662" w:type="dxa"/>
          </w:tcPr>
          <w:p w14:paraId="717906A2">
            <w:pPr>
              <w:widowControl w:val="0"/>
              <w:rPr>
                <w:rFonts w:hint="eastAsia" w:ascii="宋体" w:hAnsi="宋体" w:eastAsia="宋体" w:cs="宋体"/>
                <w:sz w:val="20"/>
                <w:szCs w:val="20"/>
                <w:vertAlign w:val="baseline"/>
              </w:rPr>
            </w:pPr>
          </w:p>
        </w:tc>
        <w:tc>
          <w:tcPr>
            <w:tcW w:w="641" w:type="dxa"/>
          </w:tcPr>
          <w:p w14:paraId="11DC772D">
            <w:pPr>
              <w:widowControl w:val="0"/>
              <w:rPr>
                <w:rFonts w:hint="eastAsia" w:ascii="宋体" w:hAnsi="宋体" w:eastAsia="宋体" w:cs="宋体"/>
                <w:sz w:val="20"/>
                <w:szCs w:val="20"/>
                <w:vertAlign w:val="baseline"/>
              </w:rPr>
            </w:pPr>
          </w:p>
        </w:tc>
      </w:tr>
      <w:tr w14:paraId="730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00" w:type="dxa"/>
            <w:gridSpan w:val="7"/>
            <w:vAlign w:val="center"/>
          </w:tcPr>
          <w:p w14:paraId="39C37F6D">
            <w:pPr>
              <w:widowControl w:val="0"/>
              <w:jc w:val="both"/>
              <w:rPr>
                <w:rFonts w:hint="eastAsia" w:ascii="宋体" w:hAnsi="宋体" w:eastAsia="宋体" w:cs="宋体"/>
                <w:sz w:val="20"/>
                <w:szCs w:val="20"/>
                <w:vertAlign w:val="baseline"/>
              </w:rPr>
            </w:pPr>
            <w:r>
              <w:rPr>
                <w:rFonts w:hint="eastAsia" w:ascii="宋体" w:hAnsi="宋体" w:eastAsia="宋体" w:cs="宋体"/>
                <w:b/>
                <w:bCs/>
                <w:spacing w:val="8"/>
                <w:sz w:val="20"/>
                <w:szCs w:val="20"/>
              </w:rPr>
              <w:t>说明：</w:t>
            </w:r>
            <w:r>
              <w:rPr>
                <w:rFonts w:hint="eastAsia" w:ascii="宋体" w:hAnsi="宋体" w:eastAsia="宋体" w:cs="宋体"/>
                <w:spacing w:val="-76"/>
                <w:sz w:val="20"/>
                <w:szCs w:val="20"/>
              </w:rPr>
              <w:t xml:space="preserve"> </w:t>
            </w:r>
            <w:r>
              <w:rPr>
                <w:rFonts w:hint="eastAsia" w:ascii="宋体" w:hAnsi="宋体" w:eastAsia="宋体" w:cs="宋体"/>
                <w:spacing w:val="8"/>
                <w:sz w:val="20"/>
                <w:szCs w:val="20"/>
              </w:rPr>
              <w:t>★</w:t>
            </w:r>
            <w:r>
              <w:rPr>
                <w:rFonts w:hint="eastAsia" w:ascii="宋体" w:hAnsi="宋体" w:eastAsia="宋体" w:cs="宋体"/>
                <w:b/>
                <w:bCs/>
                <w:spacing w:val="8"/>
                <w:sz w:val="20"/>
                <w:szCs w:val="20"/>
              </w:rPr>
              <w:t>以上资格证明文件</w:t>
            </w:r>
            <w:r>
              <w:rPr>
                <w:rFonts w:hint="eastAsia" w:ascii="宋体" w:hAnsi="宋体" w:eastAsia="宋体" w:cs="宋体"/>
                <w:b/>
                <w:bCs/>
                <w:spacing w:val="8"/>
                <w:sz w:val="20"/>
                <w:szCs w:val="20"/>
                <w:lang w:val="en-US" w:eastAsia="zh-CN"/>
              </w:rPr>
              <w:t>按</w:t>
            </w:r>
            <w:r>
              <w:rPr>
                <w:rFonts w:hint="eastAsia" w:ascii="宋体" w:hAnsi="宋体" w:eastAsia="宋体" w:cs="宋体"/>
                <w:b/>
                <w:bCs/>
                <w:spacing w:val="8"/>
                <w:sz w:val="20"/>
                <w:szCs w:val="20"/>
              </w:rPr>
              <w:t>要求上传提交，供应商必</w:t>
            </w:r>
            <w:r>
              <w:rPr>
                <w:rFonts w:hint="eastAsia" w:ascii="宋体" w:hAnsi="宋体" w:eastAsia="宋体" w:cs="宋体"/>
                <w:b/>
                <w:bCs/>
                <w:spacing w:val="7"/>
                <w:sz w:val="20"/>
                <w:szCs w:val="20"/>
              </w:rPr>
              <w:t>须满足资格性审查表内所有条</w:t>
            </w:r>
            <w:r>
              <w:rPr>
                <w:rFonts w:hint="eastAsia" w:ascii="宋体" w:hAnsi="宋体" w:eastAsia="宋体" w:cs="宋体"/>
                <w:b/>
                <w:bCs/>
                <w:spacing w:val="6"/>
                <w:sz w:val="20"/>
                <w:szCs w:val="20"/>
              </w:rPr>
              <w:t>款，否则被认定为无效响应。</w:t>
            </w:r>
          </w:p>
        </w:tc>
      </w:tr>
    </w:tbl>
    <w:p w14:paraId="45F25A60">
      <w:pPr>
        <w:spacing w:before="24"/>
        <w:rPr>
          <w:rFonts w:hint="eastAsia" w:ascii="宋体" w:hAnsi="宋体" w:eastAsia="宋体" w:cs="宋体"/>
        </w:rPr>
      </w:pPr>
    </w:p>
    <w:p w14:paraId="47607363">
      <w:pPr>
        <w:spacing w:line="91" w:lineRule="auto"/>
        <w:rPr>
          <w:rFonts w:hint="eastAsia" w:ascii="宋体" w:hAnsi="宋体" w:eastAsia="宋体" w:cs="宋体"/>
          <w:sz w:val="2"/>
        </w:rPr>
      </w:pPr>
    </w:p>
    <w:p w14:paraId="02867ABA">
      <w:pPr>
        <w:rPr>
          <w:rFonts w:hint="eastAsia" w:ascii="宋体" w:hAnsi="宋体" w:eastAsia="宋体" w:cs="宋体"/>
        </w:rPr>
      </w:pPr>
      <w:r>
        <w:rPr>
          <w:rFonts w:hint="eastAsia" w:ascii="宋体" w:hAnsi="宋体" w:eastAsia="宋体" w:cs="宋体"/>
        </w:rPr>
        <w:br w:type="page"/>
      </w:r>
    </w:p>
    <w:p w14:paraId="7D5951D4">
      <w:pPr>
        <w:pStyle w:val="3"/>
        <w:rPr>
          <w:rFonts w:hint="eastAsia" w:ascii="宋体" w:hAnsi="宋体" w:eastAsia="宋体" w:cs="宋体"/>
        </w:rPr>
      </w:pPr>
    </w:p>
    <w:tbl>
      <w:tblPr>
        <w:tblStyle w:val="9"/>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600"/>
        <w:gridCol w:w="6167"/>
        <w:gridCol w:w="605"/>
        <w:gridCol w:w="638"/>
        <w:gridCol w:w="605"/>
        <w:gridCol w:w="616"/>
      </w:tblGrid>
      <w:tr w14:paraId="33B8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60" w:type="dxa"/>
            <w:gridSpan w:val="7"/>
            <w:vAlign w:val="center"/>
          </w:tcPr>
          <w:p w14:paraId="2F9613C6">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符合性审查</w:t>
            </w:r>
          </w:p>
        </w:tc>
      </w:tr>
      <w:tr w14:paraId="6E4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restart"/>
            <w:vAlign w:val="center"/>
          </w:tcPr>
          <w:p w14:paraId="1FC8D00B">
            <w:pPr>
              <w:widowControl w:val="0"/>
              <w:jc w:val="center"/>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w:t>
            </w:r>
          </w:p>
        </w:tc>
        <w:tc>
          <w:tcPr>
            <w:tcW w:w="6767" w:type="dxa"/>
            <w:gridSpan w:val="2"/>
            <w:vMerge w:val="restart"/>
            <w:vAlign w:val="center"/>
          </w:tcPr>
          <w:p w14:paraId="4592AD49">
            <w:pPr>
              <w:widowControl w:val="0"/>
              <w:jc w:val="center"/>
              <w:rPr>
                <w:rFonts w:hint="eastAsia" w:ascii="宋体" w:hAnsi="宋体" w:eastAsia="宋体" w:cs="宋体"/>
                <w:sz w:val="20"/>
                <w:szCs w:val="20"/>
                <w:vertAlign w:val="baseline"/>
              </w:rPr>
            </w:pPr>
            <w:r>
              <w:rPr>
                <w:rFonts w:hint="eastAsia" w:ascii="宋体" w:hAnsi="宋体" w:eastAsia="宋体" w:cs="宋体"/>
                <w:sz w:val="20"/>
                <w:szCs w:val="20"/>
              </w:rPr>
              <w:t>评审内容</w:t>
            </w:r>
          </w:p>
        </w:tc>
        <w:tc>
          <w:tcPr>
            <w:tcW w:w="2464" w:type="dxa"/>
            <w:gridSpan w:val="4"/>
            <w:vAlign w:val="center"/>
          </w:tcPr>
          <w:p w14:paraId="3C4D34C3">
            <w:pPr>
              <w:widowControl w:val="0"/>
              <w:jc w:val="center"/>
              <w:rPr>
                <w:rFonts w:hint="eastAsia" w:ascii="宋体" w:hAnsi="宋体" w:eastAsia="宋体" w:cs="宋体"/>
                <w:sz w:val="20"/>
                <w:szCs w:val="20"/>
              </w:rPr>
            </w:pPr>
            <w:r>
              <w:rPr>
                <w:rFonts w:hint="eastAsia" w:ascii="宋体" w:hAnsi="宋体" w:eastAsia="宋体" w:cs="宋体"/>
                <w:sz w:val="20"/>
                <w:szCs w:val="20"/>
              </w:rPr>
              <w:t>评审意见</w:t>
            </w:r>
          </w:p>
        </w:tc>
      </w:tr>
      <w:tr w14:paraId="76D1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vAlign w:val="center"/>
          </w:tcPr>
          <w:p w14:paraId="52C7E293">
            <w:pPr>
              <w:widowControl w:val="0"/>
              <w:jc w:val="center"/>
              <w:rPr>
                <w:rFonts w:hint="eastAsia" w:ascii="宋体" w:hAnsi="宋体" w:eastAsia="宋体" w:cs="宋体"/>
                <w:sz w:val="20"/>
                <w:szCs w:val="20"/>
                <w:vertAlign w:val="baseline"/>
              </w:rPr>
            </w:pPr>
          </w:p>
        </w:tc>
        <w:tc>
          <w:tcPr>
            <w:tcW w:w="6767" w:type="dxa"/>
            <w:gridSpan w:val="2"/>
            <w:vMerge w:val="continue"/>
            <w:vAlign w:val="center"/>
          </w:tcPr>
          <w:p w14:paraId="0C932E01">
            <w:pPr>
              <w:widowControl w:val="0"/>
              <w:jc w:val="center"/>
              <w:rPr>
                <w:rFonts w:hint="eastAsia" w:ascii="宋体" w:hAnsi="宋体" w:eastAsia="宋体" w:cs="宋体"/>
                <w:sz w:val="20"/>
                <w:szCs w:val="20"/>
                <w:vertAlign w:val="baseline"/>
              </w:rPr>
            </w:pPr>
          </w:p>
        </w:tc>
        <w:tc>
          <w:tcPr>
            <w:tcW w:w="1243" w:type="dxa"/>
            <w:gridSpan w:val="2"/>
            <w:vAlign w:val="center"/>
          </w:tcPr>
          <w:p w14:paraId="3202DADB">
            <w:pPr>
              <w:widowControl w:val="0"/>
              <w:jc w:val="center"/>
              <w:rPr>
                <w:rFonts w:hint="eastAsia" w:ascii="宋体" w:hAnsi="宋体" w:eastAsia="宋体" w:cs="宋体"/>
                <w:sz w:val="20"/>
                <w:szCs w:val="20"/>
              </w:rPr>
            </w:pPr>
            <w:r>
              <w:rPr>
                <w:rFonts w:hint="eastAsia" w:ascii="宋体" w:hAnsi="宋体" w:eastAsia="宋体" w:cs="宋体"/>
                <w:sz w:val="20"/>
                <w:szCs w:val="20"/>
              </w:rPr>
              <w:t>A</w:t>
            </w:r>
          </w:p>
        </w:tc>
        <w:tc>
          <w:tcPr>
            <w:tcW w:w="1221" w:type="dxa"/>
            <w:gridSpan w:val="2"/>
            <w:vAlign w:val="center"/>
          </w:tcPr>
          <w:p w14:paraId="048F6367">
            <w:pPr>
              <w:widowControl w:val="0"/>
              <w:jc w:val="center"/>
              <w:rPr>
                <w:rFonts w:hint="eastAsia" w:ascii="宋体" w:hAnsi="宋体" w:eastAsia="宋体" w:cs="宋体"/>
                <w:sz w:val="20"/>
                <w:szCs w:val="20"/>
              </w:rPr>
            </w:pPr>
            <w:r>
              <w:rPr>
                <w:rFonts w:hint="eastAsia" w:ascii="宋体" w:hAnsi="宋体" w:eastAsia="宋体" w:cs="宋体"/>
                <w:sz w:val="20"/>
                <w:szCs w:val="20"/>
              </w:rPr>
              <w:t>B</w:t>
            </w:r>
          </w:p>
        </w:tc>
      </w:tr>
      <w:tr w14:paraId="0545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vAlign w:val="center"/>
          </w:tcPr>
          <w:p w14:paraId="5728811C">
            <w:pPr>
              <w:widowControl w:val="0"/>
              <w:jc w:val="center"/>
              <w:rPr>
                <w:rFonts w:hint="eastAsia" w:ascii="宋体" w:hAnsi="宋体" w:eastAsia="宋体" w:cs="宋体"/>
                <w:sz w:val="20"/>
                <w:szCs w:val="20"/>
                <w:vertAlign w:val="baseline"/>
              </w:rPr>
            </w:pPr>
          </w:p>
        </w:tc>
        <w:tc>
          <w:tcPr>
            <w:tcW w:w="6767" w:type="dxa"/>
            <w:gridSpan w:val="2"/>
            <w:vMerge w:val="continue"/>
            <w:vAlign w:val="center"/>
          </w:tcPr>
          <w:p w14:paraId="57CBF665">
            <w:pPr>
              <w:widowControl w:val="0"/>
              <w:jc w:val="center"/>
              <w:rPr>
                <w:rFonts w:hint="eastAsia" w:ascii="宋体" w:hAnsi="宋体" w:eastAsia="宋体" w:cs="宋体"/>
                <w:sz w:val="20"/>
                <w:szCs w:val="20"/>
                <w:vertAlign w:val="baseline"/>
              </w:rPr>
            </w:pPr>
          </w:p>
        </w:tc>
        <w:tc>
          <w:tcPr>
            <w:tcW w:w="605" w:type="dxa"/>
            <w:vAlign w:val="center"/>
          </w:tcPr>
          <w:p w14:paraId="08309417">
            <w:pPr>
              <w:widowControl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符合</w:t>
            </w:r>
          </w:p>
        </w:tc>
        <w:tc>
          <w:tcPr>
            <w:tcW w:w="638" w:type="dxa"/>
            <w:vAlign w:val="center"/>
          </w:tcPr>
          <w:p w14:paraId="1B354136">
            <w:pPr>
              <w:widowControl w:val="0"/>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不符合</w:t>
            </w:r>
          </w:p>
        </w:tc>
        <w:tc>
          <w:tcPr>
            <w:tcW w:w="605" w:type="dxa"/>
            <w:vAlign w:val="center"/>
          </w:tcPr>
          <w:p w14:paraId="212DE8B9">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符合</w:t>
            </w:r>
          </w:p>
        </w:tc>
        <w:tc>
          <w:tcPr>
            <w:tcW w:w="616" w:type="dxa"/>
            <w:vAlign w:val="center"/>
          </w:tcPr>
          <w:p w14:paraId="1DCD34F0">
            <w:pPr>
              <w:widowControl w:val="0"/>
              <w:jc w:val="center"/>
              <w:rPr>
                <w:rFonts w:hint="eastAsia" w:ascii="宋体" w:hAnsi="宋体" w:eastAsia="宋体" w:cs="宋体"/>
                <w:sz w:val="20"/>
                <w:szCs w:val="20"/>
              </w:rPr>
            </w:pPr>
            <w:r>
              <w:rPr>
                <w:rFonts w:hint="eastAsia" w:ascii="宋体" w:hAnsi="宋体" w:eastAsia="宋体" w:cs="宋体"/>
                <w:sz w:val="20"/>
                <w:szCs w:val="20"/>
                <w:lang w:val="en-US" w:eastAsia="zh-CN"/>
              </w:rPr>
              <w:t>不符合</w:t>
            </w:r>
          </w:p>
        </w:tc>
      </w:tr>
      <w:tr w14:paraId="4177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restart"/>
            <w:textDirection w:val="tbLrV"/>
            <w:vAlign w:val="center"/>
          </w:tcPr>
          <w:p w14:paraId="77132B8F">
            <w:pPr>
              <w:widowControl w:val="0"/>
              <w:ind w:left="113" w:right="113"/>
              <w:jc w:val="center"/>
              <w:rPr>
                <w:rFonts w:hint="eastAsia" w:ascii="宋体" w:hAnsi="宋体" w:eastAsia="宋体" w:cs="宋体"/>
                <w:sz w:val="20"/>
                <w:szCs w:val="20"/>
                <w:vertAlign w:val="baseline"/>
              </w:rPr>
            </w:pPr>
            <w:r>
              <w:rPr>
                <w:rFonts w:hint="eastAsia" w:ascii="宋体" w:hAnsi="宋体" w:eastAsia="宋体" w:cs="宋体"/>
                <w:b w:val="0"/>
                <w:bCs w:val="0"/>
                <w:sz w:val="20"/>
                <w:szCs w:val="20"/>
                <w:vertAlign w:val="baseline"/>
                <w:lang w:val="en-US" w:eastAsia="zh-CN"/>
              </w:rPr>
              <w:t>符合性审查</w:t>
            </w:r>
          </w:p>
        </w:tc>
        <w:tc>
          <w:tcPr>
            <w:tcW w:w="600" w:type="dxa"/>
            <w:vAlign w:val="center"/>
          </w:tcPr>
          <w:p w14:paraId="570786AB">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6167" w:type="dxa"/>
            <w:vAlign w:val="center"/>
          </w:tcPr>
          <w:p w14:paraId="588A8BFC">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响应文件的编制、签署及盖章是否符合谈判文件的要求。</w:t>
            </w:r>
          </w:p>
        </w:tc>
        <w:tc>
          <w:tcPr>
            <w:tcW w:w="605" w:type="dxa"/>
          </w:tcPr>
          <w:p w14:paraId="1B6AFE08">
            <w:pPr>
              <w:widowControl w:val="0"/>
              <w:rPr>
                <w:rFonts w:hint="eastAsia" w:ascii="宋体" w:hAnsi="宋体" w:eastAsia="宋体" w:cs="宋体"/>
                <w:sz w:val="20"/>
                <w:szCs w:val="20"/>
                <w:vertAlign w:val="baseline"/>
              </w:rPr>
            </w:pPr>
          </w:p>
        </w:tc>
        <w:tc>
          <w:tcPr>
            <w:tcW w:w="638" w:type="dxa"/>
          </w:tcPr>
          <w:p w14:paraId="299CFF6F">
            <w:pPr>
              <w:widowControl w:val="0"/>
              <w:rPr>
                <w:rFonts w:hint="eastAsia" w:ascii="宋体" w:hAnsi="宋体" w:eastAsia="宋体" w:cs="宋体"/>
                <w:sz w:val="20"/>
                <w:szCs w:val="20"/>
                <w:vertAlign w:val="baseline"/>
              </w:rPr>
            </w:pPr>
          </w:p>
        </w:tc>
        <w:tc>
          <w:tcPr>
            <w:tcW w:w="605" w:type="dxa"/>
          </w:tcPr>
          <w:p w14:paraId="14BFB81C">
            <w:pPr>
              <w:widowControl w:val="0"/>
              <w:rPr>
                <w:rFonts w:hint="eastAsia" w:ascii="宋体" w:hAnsi="宋体" w:eastAsia="宋体" w:cs="宋体"/>
                <w:sz w:val="20"/>
                <w:szCs w:val="20"/>
                <w:vertAlign w:val="baseline"/>
              </w:rPr>
            </w:pPr>
          </w:p>
        </w:tc>
        <w:tc>
          <w:tcPr>
            <w:tcW w:w="616" w:type="dxa"/>
          </w:tcPr>
          <w:p w14:paraId="0D794234">
            <w:pPr>
              <w:widowControl w:val="0"/>
              <w:rPr>
                <w:rFonts w:hint="eastAsia" w:ascii="宋体" w:hAnsi="宋体" w:eastAsia="宋体" w:cs="宋体"/>
                <w:sz w:val="20"/>
                <w:szCs w:val="20"/>
                <w:vertAlign w:val="baseline"/>
              </w:rPr>
            </w:pPr>
          </w:p>
        </w:tc>
      </w:tr>
      <w:tr w14:paraId="3136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29" w:type="dxa"/>
            <w:vMerge w:val="continue"/>
          </w:tcPr>
          <w:p w14:paraId="534CC4E1">
            <w:pPr>
              <w:widowControl w:val="0"/>
              <w:rPr>
                <w:rFonts w:hint="eastAsia" w:ascii="宋体" w:hAnsi="宋体" w:eastAsia="宋体" w:cs="宋体"/>
                <w:sz w:val="20"/>
                <w:szCs w:val="20"/>
                <w:vertAlign w:val="baseline"/>
              </w:rPr>
            </w:pPr>
          </w:p>
        </w:tc>
        <w:tc>
          <w:tcPr>
            <w:tcW w:w="600" w:type="dxa"/>
            <w:vAlign w:val="center"/>
          </w:tcPr>
          <w:p w14:paraId="4C34E34D">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6167" w:type="dxa"/>
            <w:vAlign w:val="center"/>
          </w:tcPr>
          <w:p w14:paraId="44AAAE7D">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投标</w:t>
            </w:r>
            <w:r>
              <w:rPr>
                <w:rFonts w:hint="eastAsia" w:ascii="宋体" w:hAnsi="宋体" w:eastAsia="宋体" w:cs="宋体"/>
                <w:sz w:val="20"/>
                <w:szCs w:val="20"/>
              </w:rPr>
              <w:t>报价是否固定唯一价且是否</w:t>
            </w:r>
            <w:r>
              <w:rPr>
                <w:rFonts w:hint="eastAsia" w:ascii="宋体" w:hAnsi="宋体" w:eastAsia="宋体" w:cs="宋体"/>
                <w:sz w:val="20"/>
                <w:szCs w:val="20"/>
                <w:lang w:val="en-US" w:eastAsia="zh-CN"/>
              </w:rPr>
              <w:t>未</w:t>
            </w:r>
            <w:r>
              <w:rPr>
                <w:rFonts w:hint="eastAsia" w:ascii="宋体" w:hAnsi="宋体" w:eastAsia="宋体" w:cs="宋体"/>
                <w:sz w:val="20"/>
                <w:szCs w:val="20"/>
              </w:rPr>
              <w:t>超过谈判文件中规定的预算</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最高限价</w:t>
            </w:r>
            <w:r>
              <w:rPr>
                <w:rFonts w:hint="eastAsia" w:ascii="宋体" w:hAnsi="宋体" w:eastAsia="宋体" w:cs="宋体"/>
                <w:sz w:val="20"/>
                <w:szCs w:val="20"/>
              </w:rPr>
              <w:t>金额的。</w:t>
            </w:r>
          </w:p>
        </w:tc>
        <w:tc>
          <w:tcPr>
            <w:tcW w:w="605" w:type="dxa"/>
          </w:tcPr>
          <w:p w14:paraId="478F6612">
            <w:pPr>
              <w:widowControl w:val="0"/>
              <w:rPr>
                <w:rFonts w:hint="eastAsia" w:ascii="宋体" w:hAnsi="宋体" w:eastAsia="宋体" w:cs="宋体"/>
                <w:sz w:val="20"/>
                <w:szCs w:val="20"/>
                <w:vertAlign w:val="baseline"/>
              </w:rPr>
            </w:pPr>
          </w:p>
        </w:tc>
        <w:tc>
          <w:tcPr>
            <w:tcW w:w="638" w:type="dxa"/>
          </w:tcPr>
          <w:p w14:paraId="4CB3E569">
            <w:pPr>
              <w:widowControl w:val="0"/>
              <w:rPr>
                <w:rFonts w:hint="eastAsia" w:ascii="宋体" w:hAnsi="宋体" w:eastAsia="宋体" w:cs="宋体"/>
                <w:sz w:val="20"/>
                <w:szCs w:val="20"/>
                <w:vertAlign w:val="baseline"/>
              </w:rPr>
            </w:pPr>
          </w:p>
        </w:tc>
        <w:tc>
          <w:tcPr>
            <w:tcW w:w="605" w:type="dxa"/>
          </w:tcPr>
          <w:p w14:paraId="5B1E8615">
            <w:pPr>
              <w:widowControl w:val="0"/>
              <w:rPr>
                <w:rFonts w:hint="eastAsia" w:ascii="宋体" w:hAnsi="宋体" w:eastAsia="宋体" w:cs="宋体"/>
                <w:sz w:val="20"/>
                <w:szCs w:val="20"/>
                <w:vertAlign w:val="baseline"/>
              </w:rPr>
            </w:pPr>
          </w:p>
        </w:tc>
        <w:tc>
          <w:tcPr>
            <w:tcW w:w="616" w:type="dxa"/>
          </w:tcPr>
          <w:p w14:paraId="3BA99FF7">
            <w:pPr>
              <w:widowControl w:val="0"/>
              <w:rPr>
                <w:rFonts w:hint="eastAsia" w:ascii="宋体" w:hAnsi="宋体" w:eastAsia="宋体" w:cs="宋体"/>
                <w:sz w:val="20"/>
                <w:szCs w:val="20"/>
                <w:vertAlign w:val="baseline"/>
              </w:rPr>
            </w:pPr>
          </w:p>
        </w:tc>
      </w:tr>
      <w:tr w14:paraId="1116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5A9C55E0">
            <w:pPr>
              <w:widowControl w:val="0"/>
              <w:rPr>
                <w:rFonts w:hint="eastAsia" w:ascii="宋体" w:hAnsi="宋体" w:eastAsia="宋体" w:cs="宋体"/>
                <w:sz w:val="20"/>
                <w:szCs w:val="20"/>
                <w:vertAlign w:val="baseline"/>
              </w:rPr>
            </w:pPr>
          </w:p>
        </w:tc>
        <w:tc>
          <w:tcPr>
            <w:tcW w:w="600" w:type="dxa"/>
            <w:vAlign w:val="center"/>
          </w:tcPr>
          <w:p w14:paraId="591C853E">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6167" w:type="dxa"/>
            <w:vAlign w:val="center"/>
          </w:tcPr>
          <w:p w14:paraId="4E573938">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lang w:val="en-US" w:eastAsia="zh-CN"/>
              </w:rPr>
              <w:t>投标</w:t>
            </w:r>
            <w:r>
              <w:rPr>
                <w:rFonts w:hint="eastAsia" w:ascii="宋体" w:hAnsi="宋体" w:eastAsia="宋体" w:cs="宋体"/>
                <w:sz w:val="20"/>
                <w:szCs w:val="20"/>
              </w:rPr>
              <w:t>有效期是否满足谈判文件要求。</w:t>
            </w:r>
          </w:p>
        </w:tc>
        <w:tc>
          <w:tcPr>
            <w:tcW w:w="605" w:type="dxa"/>
          </w:tcPr>
          <w:p w14:paraId="7FF75FE3">
            <w:pPr>
              <w:widowControl w:val="0"/>
              <w:rPr>
                <w:rFonts w:hint="eastAsia" w:ascii="宋体" w:hAnsi="宋体" w:eastAsia="宋体" w:cs="宋体"/>
                <w:sz w:val="20"/>
                <w:szCs w:val="20"/>
                <w:vertAlign w:val="baseline"/>
              </w:rPr>
            </w:pPr>
          </w:p>
        </w:tc>
        <w:tc>
          <w:tcPr>
            <w:tcW w:w="638" w:type="dxa"/>
          </w:tcPr>
          <w:p w14:paraId="681BBEE5">
            <w:pPr>
              <w:widowControl w:val="0"/>
              <w:rPr>
                <w:rFonts w:hint="eastAsia" w:ascii="宋体" w:hAnsi="宋体" w:eastAsia="宋体" w:cs="宋体"/>
                <w:sz w:val="20"/>
                <w:szCs w:val="20"/>
                <w:vertAlign w:val="baseline"/>
              </w:rPr>
            </w:pPr>
          </w:p>
        </w:tc>
        <w:tc>
          <w:tcPr>
            <w:tcW w:w="605" w:type="dxa"/>
          </w:tcPr>
          <w:p w14:paraId="4A2B6492">
            <w:pPr>
              <w:widowControl w:val="0"/>
              <w:rPr>
                <w:rFonts w:hint="eastAsia" w:ascii="宋体" w:hAnsi="宋体" w:eastAsia="宋体" w:cs="宋体"/>
                <w:sz w:val="20"/>
                <w:szCs w:val="20"/>
                <w:vertAlign w:val="baseline"/>
              </w:rPr>
            </w:pPr>
          </w:p>
        </w:tc>
        <w:tc>
          <w:tcPr>
            <w:tcW w:w="616" w:type="dxa"/>
          </w:tcPr>
          <w:p w14:paraId="4192DB15">
            <w:pPr>
              <w:widowControl w:val="0"/>
              <w:rPr>
                <w:rFonts w:hint="eastAsia" w:ascii="宋体" w:hAnsi="宋体" w:eastAsia="宋体" w:cs="宋体"/>
                <w:sz w:val="20"/>
                <w:szCs w:val="20"/>
                <w:vertAlign w:val="baseline"/>
              </w:rPr>
            </w:pPr>
          </w:p>
        </w:tc>
      </w:tr>
      <w:tr w14:paraId="5C11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6A6A9C7F">
            <w:pPr>
              <w:widowControl w:val="0"/>
              <w:rPr>
                <w:rFonts w:hint="eastAsia" w:ascii="宋体" w:hAnsi="宋体" w:eastAsia="宋体" w:cs="宋体"/>
                <w:sz w:val="20"/>
                <w:szCs w:val="20"/>
                <w:vertAlign w:val="baseline"/>
              </w:rPr>
            </w:pPr>
          </w:p>
        </w:tc>
        <w:tc>
          <w:tcPr>
            <w:tcW w:w="600" w:type="dxa"/>
            <w:vAlign w:val="center"/>
          </w:tcPr>
          <w:p w14:paraId="2CB99CD7">
            <w:pPr>
              <w:widowControl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4</w:t>
            </w:r>
          </w:p>
        </w:tc>
        <w:tc>
          <w:tcPr>
            <w:tcW w:w="6167" w:type="dxa"/>
            <w:vAlign w:val="center"/>
          </w:tcPr>
          <w:p w14:paraId="7CBB683F">
            <w:pPr>
              <w:widowControl w:val="0"/>
              <w:spacing w:line="24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投标的工期、质量是否符合谈判文件规定；</w:t>
            </w:r>
          </w:p>
        </w:tc>
        <w:tc>
          <w:tcPr>
            <w:tcW w:w="605" w:type="dxa"/>
          </w:tcPr>
          <w:p w14:paraId="194DFE0A">
            <w:pPr>
              <w:widowControl w:val="0"/>
              <w:rPr>
                <w:rFonts w:hint="eastAsia" w:ascii="宋体" w:hAnsi="宋体" w:eastAsia="宋体" w:cs="宋体"/>
                <w:sz w:val="20"/>
                <w:szCs w:val="20"/>
                <w:vertAlign w:val="baseline"/>
              </w:rPr>
            </w:pPr>
          </w:p>
        </w:tc>
        <w:tc>
          <w:tcPr>
            <w:tcW w:w="638" w:type="dxa"/>
          </w:tcPr>
          <w:p w14:paraId="7681ED43">
            <w:pPr>
              <w:widowControl w:val="0"/>
              <w:rPr>
                <w:rFonts w:hint="eastAsia" w:ascii="宋体" w:hAnsi="宋体" w:eastAsia="宋体" w:cs="宋体"/>
                <w:sz w:val="20"/>
                <w:szCs w:val="20"/>
                <w:vertAlign w:val="baseline"/>
              </w:rPr>
            </w:pPr>
          </w:p>
        </w:tc>
        <w:tc>
          <w:tcPr>
            <w:tcW w:w="605" w:type="dxa"/>
          </w:tcPr>
          <w:p w14:paraId="4E395FBC">
            <w:pPr>
              <w:widowControl w:val="0"/>
              <w:rPr>
                <w:rFonts w:hint="eastAsia" w:ascii="宋体" w:hAnsi="宋体" w:eastAsia="宋体" w:cs="宋体"/>
                <w:sz w:val="20"/>
                <w:szCs w:val="20"/>
                <w:vertAlign w:val="baseline"/>
              </w:rPr>
            </w:pPr>
          </w:p>
        </w:tc>
        <w:tc>
          <w:tcPr>
            <w:tcW w:w="616" w:type="dxa"/>
          </w:tcPr>
          <w:p w14:paraId="0674BA66">
            <w:pPr>
              <w:widowControl w:val="0"/>
              <w:rPr>
                <w:rFonts w:hint="eastAsia" w:ascii="宋体" w:hAnsi="宋体" w:eastAsia="宋体" w:cs="宋体"/>
                <w:sz w:val="20"/>
                <w:szCs w:val="20"/>
                <w:vertAlign w:val="baseline"/>
              </w:rPr>
            </w:pPr>
          </w:p>
        </w:tc>
      </w:tr>
      <w:tr w14:paraId="2BC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00779BF9">
            <w:pPr>
              <w:widowControl w:val="0"/>
              <w:rPr>
                <w:rFonts w:hint="eastAsia" w:ascii="宋体" w:hAnsi="宋体" w:eastAsia="宋体" w:cs="宋体"/>
                <w:sz w:val="20"/>
                <w:szCs w:val="20"/>
                <w:vertAlign w:val="baseline"/>
              </w:rPr>
            </w:pPr>
          </w:p>
        </w:tc>
        <w:tc>
          <w:tcPr>
            <w:tcW w:w="600" w:type="dxa"/>
            <w:shd w:val="clear" w:color="auto" w:fill="auto"/>
            <w:vAlign w:val="center"/>
          </w:tcPr>
          <w:p w14:paraId="16182204">
            <w:pPr>
              <w:widowControl w:val="0"/>
              <w:spacing w:line="240"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5</w:t>
            </w:r>
          </w:p>
        </w:tc>
        <w:tc>
          <w:tcPr>
            <w:tcW w:w="6167" w:type="dxa"/>
            <w:vAlign w:val="center"/>
          </w:tcPr>
          <w:p w14:paraId="29F5A888">
            <w:pPr>
              <w:keepNext w:val="0"/>
              <w:keepLines w:val="0"/>
              <w:widowControl/>
              <w:suppressLineNumbers w:val="0"/>
              <w:jc w:val="left"/>
              <w:rPr>
                <w:rFonts w:hint="eastAsia" w:ascii="宋体" w:hAnsi="宋体" w:eastAsia="宋体" w:cs="宋体"/>
                <w:sz w:val="20"/>
                <w:szCs w:val="20"/>
                <w:lang w:val="en-US" w:eastAsia="zh-CN"/>
              </w:rPr>
            </w:pPr>
            <w:r>
              <w:rPr>
                <w:rFonts w:hint="eastAsia" w:ascii="宋体" w:hAnsi="宋体" w:eastAsia="宋体" w:cs="宋体"/>
                <w:snapToGrid w:val="0"/>
                <w:color w:val="000000"/>
                <w:kern w:val="0"/>
                <w:sz w:val="20"/>
                <w:szCs w:val="20"/>
                <w:lang w:val="en-US" w:eastAsia="zh-CN" w:bidi="ar"/>
              </w:rPr>
              <w:t>未改变谈判文件提供的工程量清单中的；</w:t>
            </w:r>
          </w:p>
        </w:tc>
        <w:tc>
          <w:tcPr>
            <w:tcW w:w="605" w:type="dxa"/>
          </w:tcPr>
          <w:p w14:paraId="0F860F7E">
            <w:pPr>
              <w:widowControl w:val="0"/>
              <w:rPr>
                <w:rFonts w:hint="eastAsia" w:ascii="宋体" w:hAnsi="宋体" w:eastAsia="宋体" w:cs="宋体"/>
                <w:sz w:val="20"/>
                <w:szCs w:val="20"/>
                <w:vertAlign w:val="baseline"/>
              </w:rPr>
            </w:pPr>
          </w:p>
        </w:tc>
        <w:tc>
          <w:tcPr>
            <w:tcW w:w="638" w:type="dxa"/>
          </w:tcPr>
          <w:p w14:paraId="779E31C7">
            <w:pPr>
              <w:widowControl w:val="0"/>
              <w:rPr>
                <w:rFonts w:hint="eastAsia" w:ascii="宋体" w:hAnsi="宋体" w:eastAsia="宋体" w:cs="宋体"/>
                <w:sz w:val="20"/>
                <w:szCs w:val="20"/>
                <w:vertAlign w:val="baseline"/>
              </w:rPr>
            </w:pPr>
          </w:p>
        </w:tc>
        <w:tc>
          <w:tcPr>
            <w:tcW w:w="605" w:type="dxa"/>
          </w:tcPr>
          <w:p w14:paraId="2CC2A966">
            <w:pPr>
              <w:widowControl w:val="0"/>
              <w:rPr>
                <w:rFonts w:hint="eastAsia" w:ascii="宋体" w:hAnsi="宋体" w:eastAsia="宋体" w:cs="宋体"/>
                <w:sz w:val="20"/>
                <w:szCs w:val="20"/>
                <w:vertAlign w:val="baseline"/>
              </w:rPr>
            </w:pPr>
          </w:p>
        </w:tc>
        <w:tc>
          <w:tcPr>
            <w:tcW w:w="616" w:type="dxa"/>
          </w:tcPr>
          <w:p w14:paraId="0BB40637">
            <w:pPr>
              <w:widowControl w:val="0"/>
              <w:rPr>
                <w:rFonts w:hint="eastAsia" w:ascii="宋体" w:hAnsi="宋体" w:eastAsia="宋体" w:cs="宋体"/>
                <w:sz w:val="20"/>
                <w:szCs w:val="20"/>
                <w:vertAlign w:val="baseline"/>
              </w:rPr>
            </w:pPr>
          </w:p>
        </w:tc>
      </w:tr>
      <w:tr w14:paraId="4FAF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29" w:type="dxa"/>
            <w:vMerge w:val="continue"/>
          </w:tcPr>
          <w:p w14:paraId="6696EFEE">
            <w:pPr>
              <w:widowControl w:val="0"/>
              <w:rPr>
                <w:rFonts w:hint="eastAsia" w:ascii="宋体" w:hAnsi="宋体" w:eastAsia="宋体" w:cs="宋体"/>
                <w:sz w:val="20"/>
                <w:szCs w:val="20"/>
                <w:vertAlign w:val="baseline"/>
              </w:rPr>
            </w:pPr>
          </w:p>
        </w:tc>
        <w:tc>
          <w:tcPr>
            <w:tcW w:w="600" w:type="dxa"/>
            <w:shd w:val="clear" w:color="auto" w:fill="auto"/>
            <w:vAlign w:val="center"/>
          </w:tcPr>
          <w:p w14:paraId="21196E68">
            <w:pPr>
              <w:widowControl w:val="0"/>
              <w:spacing w:line="240"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6</w:t>
            </w:r>
          </w:p>
        </w:tc>
        <w:tc>
          <w:tcPr>
            <w:tcW w:w="6167" w:type="dxa"/>
            <w:vAlign w:val="center"/>
          </w:tcPr>
          <w:p w14:paraId="6250A4CE">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未将工程排污费、社会保障费、住房公积金、危险作业意外伤害保险等规费和营业税、城市维护建设税、教育费附加等税金，以及安全文明施工费列入投标竞争性费用的；</w:t>
            </w:r>
          </w:p>
        </w:tc>
        <w:tc>
          <w:tcPr>
            <w:tcW w:w="605" w:type="dxa"/>
          </w:tcPr>
          <w:p w14:paraId="5E01F908">
            <w:pPr>
              <w:widowControl w:val="0"/>
              <w:rPr>
                <w:rFonts w:hint="eastAsia" w:ascii="宋体" w:hAnsi="宋体" w:eastAsia="宋体" w:cs="宋体"/>
                <w:sz w:val="20"/>
                <w:szCs w:val="20"/>
                <w:vertAlign w:val="baseline"/>
              </w:rPr>
            </w:pPr>
          </w:p>
        </w:tc>
        <w:tc>
          <w:tcPr>
            <w:tcW w:w="638" w:type="dxa"/>
          </w:tcPr>
          <w:p w14:paraId="0E9CABA9">
            <w:pPr>
              <w:widowControl w:val="0"/>
              <w:rPr>
                <w:rFonts w:hint="eastAsia" w:ascii="宋体" w:hAnsi="宋体" w:eastAsia="宋体" w:cs="宋体"/>
                <w:sz w:val="20"/>
                <w:szCs w:val="20"/>
                <w:vertAlign w:val="baseline"/>
              </w:rPr>
            </w:pPr>
          </w:p>
        </w:tc>
        <w:tc>
          <w:tcPr>
            <w:tcW w:w="605" w:type="dxa"/>
          </w:tcPr>
          <w:p w14:paraId="574FEF3A">
            <w:pPr>
              <w:widowControl w:val="0"/>
              <w:rPr>
                <w:rFonts w:hint="eastAsia" w:ascii="宋体" w:hAnsi="宋体" w:eastAsia="宋体" w:cs="宋体"/>
                <w:sz w:val="20"/>
                <w:szCs w:val="20"/>
                <w:vertAlign w:val="baseline"/>
              </w:rPr>
            </w:pPr>
          </w:p>
        </w:tc>
        <w:tc>
          <w:tcPr>
            <w:tcW w:w="616" w:type="dxa"/>
          </w:tcPr>
          <w:p w14:paraId="5DF1D4E4">
            <w:pPr>
              <w:widowControl w:val="0"/>
              <w:rPr>
                <w:rFonts w:hint="eastAsia" w:ascii="宋体" w:hAnsi="宋体" w:eastAsia="宋体" w:cs="宋体"/>
                <w:sz w:val="20"/>
                <w:szCs w:val="20"/>
                <w:vertAlign w:val="baseline"/>
              </w:rPr>
            </w:pPr>
          </w:p>
        </w:tc>
      </w:tr>
      <w:tr w14:paraId="673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29" w:type="dxa"/>
            <w:vMerge w:val="continue"/>
          </w:tcPr>
          <w:p w14:paraId="36CAF4F7">
            <w:pPr>
              <w:widowControl w:val="0"/>
              <w:rPr>
                <w:rFonts w:hint="eastAsia" w:ascii="宋体" w:hAnsi="宋体" w:eastAsia="宋体" w:cs="宋体"/>
                <w:sz w:val="20"/>
                <w:szCs w:val="20"/>
                <w:vertAlign w:val="baseline"/>
              </w:rPr>
            </w:pPr>
          </w:p>
        </w:tc>
        <w:tc>
          <w:tcPr>
            <w:tcW w:w="600" w:type="dxa"/>
            <w:shd w:val="clear" w:color="auto" w:fill="auto"/>
            <w:vAlign w:val="center"/>
          </w:tcPr>
          <w:p w14:paraId="210FEF07">
            <w:pPr>
              <w:widowControl w:val="0"/>
              <w:spacing w:line="240"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7</w:t>
            </w:r>
          </w:p>
        </w:tc>
        <w:tc>
          <w:tcPr>
            <w:tcW w:w="6167" w:type="dxa"/>
            <w:vAlign w:val="center"/>
          </w:tcPr>
          <w:p w14:paraId="09AA1819">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响应文件是否完全满足谈判文件的实质性条款（即标注★部分条款）且无负偏离的。</w:t>
            </w:r>
          </w:p>
        </w:tc>
        <w:tc>
          <w:tcPr>
            <w:tcW w:w="605" w:type="dxa"/>
          </w:tcPr>
          <w:p w14:paraId="45706E66">
            <w:pPr>
              <w:widowControl w:val="0"/>
              <w:rPr>
                <w:rFonts w:hint="eastAsia" w:ascii="宋体" w:hAnsi="宋体" w:eastAsia="宋体" w:cs="宋体"/>
                <w:sz w:val="20"/>
                <w:szCs w:val="20"/>
                <w:vertAlign w:val="baseline"/>
              </w:rPr>
            </w:pPr>
          </w:p>
        </w:tc>
        <w:tc>
          <w:tcPr>
            <w:tcW w:w="638" w:type="dxa"/>
          </w:tcPr>
          <w:p w14:paraId="67C6347C">
            <w:pPr>
              <w:widowControl w:val="0"/>
              <w:rPr>
                <w:rFonts w:hint="eastAsia" w:ascii="宋体" w:hAnsi="宋体" w:eastAsia="宋体" w:cs="宋体"/>
                <w:sz w:val="20"/>
                <w:szCs w:val="20"/>
                <w:vertAlign w:val="baseline"/>
              </w:rPr>
            </w:pPr>
          </w:p>
        </w:tc>
        <w:tc>
          <w:tcPr>
            <w:tcW w:w="605" w:type="dxa"/>
          </w:tcPr>
          <w:p w14:paraId="539A1EC1">
            <w:pPr>
              <w:widowControl w:val="0"/>
              <w:rPr>
                <w:rFonts w:hint="eastAsia" w:ascii="宋体" w:hAnsi="宋体" w:eastAsia="宋体" w:cs="宋体"/>
                <w:sz w:val="20"/>
                <w:szCs w:val="20"/>
                <w:vertAlign w:val="baseline"/>
              </w:rPr>
            </w:pPr>
          </w:p>
        </w:tc>
        <w:tc>
          <w:tcPr>
            <w:tcW w:w="616" w:type="dxa"/>
          </w:tcPr>
          <w:p w14:paraId="13B370A7">
            <w:pPr>
              <w:widowControl w:val="0"/>
              <w:rPr>
                <w:rFonts w:hint="eastAsia" w:ascii="宋体" w:hAnsi="宋体" w:eastAsia="宋体" w:cs="宋体"/>
                <w:sz w:val="20"/>
                <w:szCs w:val="20"/>
                <w:vertAlign w:val="baseline"/>
              </w:rPr>
            </w:pPr>
          </w:p>
        </w:tc>
      </w:tr>
      <w:tr w14:paraId="556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67AF5B4C">
            <w:pPr>
              <w:widowControl w:val="0"/>
              <w:rPr>
                <w:rFonts w:hint="eastAsia" w:ascii="宋体" w:hAnsi="宋体" w:eastAsia="宋体" w:cs="宋体"/>
                <w:sz w:val="20"/>
                <w:szCs w:val="20"/>
                <w:vertAlign w:val="baseline"/>
              </w:rPr>
            </w:pPr>
          </w:p>
        </w:tc>
        <w:tc>
          <w:tcPr>
            <w:tcW w:w="600" w:type="dxa"/>
            <w:shd w:val="clear" w:color="auto" w:fill="auto"/>
            <w:vAlign w:val="center"/>
          </w:tcPr>
          <w:p w14:paraId="1A68E7A9">
            <w:pPr>
              <w:widowControl w:val="0"/>
              <w:spacing w:line="240"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lang w:val="en-US" w:eastAsia="zh-CN"/>
              </w:rPr>
              <w:t>8</w:t>
            </w:r>
          </w:p>
        </w:tc>
        <w:tc>
          <w:tcPr>
            <w:tcW w:w="6167" w:type="dxa"/>
            <w:shd w:val="clear" w:color="auto" w:fill="auto"/>
            <w:vAlign w:val="center"/>
          </w:tcPr>
          <w:p w14:paraId="3797CD72">
            <w:pPr>
              <w:widowControl w:val="0"/>
              <w:spacing w:line="240" w:lineRule="auto"/>
              <w:jc w:val="left"/>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响应文件是否存在法律、法规和谈判文件规定的其他无效情形。</w:t>
            </w:r>
          </w:p>
        </w:tc>
        <w:tc>
          <w:tcPr>
            <w:tcW w:w="605" w:type="dxa"/>
          </w:tcPr>
          <w:p w14:paraId="6885E80F">
            <w:pPr>
              <w:widowControl w:val="0"/>
              <w:rPr>
                <w:rFonts w:hint="eastAsia" w:ascii="宋体" w:hAnsi="宋体" w:eastAsia="宋体" w:cs="宋体"/>
                <w:sz w:val="20"/>
                <w:szCs w:val="20"/>
                <w:vertAlign w:val="baseline"/>
              </w:rPr>
            </w:pPr>
          </w:p>
        </w:tc>
        <w:tc>
          <w:tcPr>
            <w:tcW w:w="638" w:type="dxa"/>
          </w:tcPr>
          <w:p w14:paraId="4A07CFD8">
            <w:pPr>
              <w:widowControl w:val="0"/>
              <w:rPr>
                <w:rFonts w:hint="eastAsia" w:ascii="宋体" w:hAnsi="宋体" w:eastAsia="宋体" w:cs="宋体"/>
                <w:sz w:val="20"/>
                <w:szCs w:val="20"/>
                <w:vertAlign w:val="baseline"/>
              </w:rPr>
            </w:pPr>
          </w:p>
        </w:tc>
        <w:tc>
          <w:tcPr>
            <w:tcW w:w="605" w:type="dxa"/>
          </w:tcPr>
          <w:p w14:paraId="375B40B9">
            <w:pPr>
              <w:widowControl w:val="0"/>
              <w:rPr>
                <w:rFonts w:hint="eastAsia" w:ascii="宋体" w:hAnsi="宋体" w:eastAsia="宋体" w:cs="宋体"/>
                <w:sz w:val="20"/>
                <w:szCs w:val="20"/>
                <w:vertAlign w:val="baseline"/>
              </w:rPr>
            </w:pPr>
          </w:p>
        </w:tc>
        <w:tc>
          <w:tcPr>
            <w:tcW w:w="616" w:type="dxa"/>
          </w:tcPr>
          <w:p w14:paraId="73147692">
            <w:pPr>
              <w:widowControl w:val="0"/>
              <w:rPr>
                <w:rFonts w:hint="eastAsia" w:ascii="宋体" w:hAnsi="宋体" w:eastAsia="宋体" w:cs="宋体"/>
                <w:sz w:val="20"/>
                <w:szCs w:val="20"/>
                <w:vertAlign w:val="baseline"/>
              </w:rPr>
            </w:pPr>
          </w:p>
        </w:tc>
      </w:tr>
      <w:tr w14:paraId="4151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5114CB56">
            <w:pPr>
              <w:widowControl w:val="0"/>
              <w:rPr>
                <w:rFonts w:hint="eastAsia" w:ascii="宋体" w:hAnsi="宋体" w:eastAsia="宋体" w:cs="宋体"/>
                <w:sz w:val="20"/>
                <w:szCs w:val="20"/>
                <w:vertAlign w:val="baseline"/>
              </w:rPr>
            </w:pPr>
          </w:p>
        </w:tc>
        <w:tc>
          <w:tcPr>
            <w:tcW w:w="600" w:type="dxa"/>
            <w:shd w:val="clear" w:color="auto" w:fill="auto"/>
            <w:vAlign w:val="center"/>
          </w:tcPr>
          <w:p w14:paraId="000567C7">
            <w:pPr>
              <w:widowControl w:val="0"/>
              <w:spacing w:line="240" w:lineRule="auto"/>
              <w:jc w:val="center"/>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z w:val="20"/>
                <w:szCs w:val="20"/>
                <w:lang w:val="en-US" w:eastAsia="zh-CN"/>
              </w:rPr>
              <w:t>9</w:t>
            </w:r>
          </w:p>
        </w:tc>
        <w:tc>
          <w:tcPr>
            <w:tcW w:w="6167" w:type="dxa"/>
            <w:shd w:val="clear" w:color="auto" w:fill="auto"/>
            <w:vAlign w:val="center"/>
          </w:tcPr>
          <w:p w14:paraId="442C3DB2">
            <w:pPr>
              <w:widowControl w:val="0"/>
              <w:spacing w:line="240" w:lineRule="auto"/>
              <w:jc w:val="left"/>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z w:val="20"/>
                <w:szCs w:val="20"/>
              </w:rPr>
              <w:t>响应文件是否含有采购人不能接受的附加条件的。</w:t>
            </w:r>
          </w:p>
        </w:tc>
        <w:tc>
          <w:tcPr>
            <w:tcW w:w="605" w:type="dxa"/>
          </w:tcPr>
          <w:p w14:paraId="39B843BE">
            <w:pPr>
              <w:widowControl w:val="0"/>
              <w:rPr>
                <w:rFonts w:hint="eastAsia" w:ascii="宋体" w:hAnsi="宋体" w:eastAsia="宋体" w:cs="宋体"/>
                <w:sz w:val="20"/>
                <w:szCs w:val="20"/>
                <w:vertAlign w:val="baseline"/>
              </w:rPr>
            </w:pPr>
          </w:p>
        </w:tc>
        <w:tc>
          <w:tcPr>
            <w:tcW w:w="638" w:type="dxa"/>
          </w:tcPr>
          <w:p w14:paraId="1676D07D">
            <w:pPr>
              <w:widowControl w:val="0"/>
              <w:rPr>
                <w:rFonts w:hint="eastAsia" w:ascii="宋体" w:hAnsi="宋体" w:eastAsia="宋体" w:cs="宋体"/>
                <w:sz w:val="20"/>
                <w:szCs w:val="20"/>
                <w:vertAlign w:val="baseline"/>
              </w:rPr>
            </w:pPr>
          </w:p>
        </w:tc>
        <w:tc>
          <w:tcPr>
            <w:tcW w:w="605" w:type="dxa"/>
          </w:tcPr>
          <w:p w14:paraId="47FB9704">
            <w:pPr>
              <w:widowControl w:val="0"/>
              <w:rPr>
                <w:rFonts w:hint="eastAsia" w:ascii="宋体" w:hAnsi="宋体" w:eastAsia="宋体" w:cs="宋体"/>
                <w:sz w:val="20"/>
                <w:szCs w:val="20"/>
                <w:vertAlign w:val="baseline"/>
              </w:rPr>
            </w:pPr>
          </w:p>
        </w:tc>
        <w:tc>
          <w:tcPr>
            <w:tcW w:w="616" w:type="dxa"/>
          </w:tcPr>
          <w:p w14:paraId="22C797BA">
            <w:pPr>
              <w:widowControl w:val="0"/>
              <w:rPr>
                <w:rFonts w:hint="eastAsia" w:ascii="宋体" w:hAnsi="宋体" w:eastAsia="宋体" w:cs="宋体"/>
                <w:sz w:val="20"/>
                <w:szCs w:val="20"/>
                <w:vertAlign w:val="baseline"/>
              </w:rPr>
            </w:pPr>
          </w:p>
        </w:tc>
      </w:tr>
      <w:tr w14:paraId="5407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332C5C33">
            <w:pPr>
              <w:widowControl w:val="0"/>
              <w:rPr>
                <w:rFonts w:hint="eastAsia" w:ascii="宋体" w:hAnsi="宋体" w:eastAsia="宋体" w:cs="宋体"/>
                <w:sz w:val="20"/>
                <w:szCs w:val="20"/>
                <w:vertAlign w:val="baseline"/>
              </w:rPr>
            </w:pPr>
          </w:p>
        </w:tc>
        <w:tc>
          <w:tcPr>
            <w:tcW w:w="600" w:type="dxa"/>
            <w:shd w:val="clear" w:color="auto" w:fill="auto"/>
            <w:vAlign w:val="center"/>
          </w:tcPr>
          <w:p w14:paraId="4F7C5FA2">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6167" w:type="dxa"/>
            <w:shd w:val="clear" w:color="auto" w:fill="auto"/>
            <w:vAlign w:val="center"/>
          </w:tcPr>
          <w:p w14:paraId="45BC5518">
            <w:pPr>
              <w:keepNext w:val="0"/>
              <w:keepLines w:val="0"/>
              <w:widowControl/>
              <w:suppressLineNumbers w:val="0"/>
              <w:jc w:val="lef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zh-CN" w:bidi="ar"/>
              </w:rPr>
              <w:t>施工方案与技术措施</w:t>
            </w:r>
          </w:p>
        </w:tc>
        <w:tc>
          <w:tcPr>
            <w:tcW w:w="605" w:type="dxa"/>
          </w:tcPr>
          <w:p w14:paraId="075D8039">
            <w:pPr>
              <w:widowControl w:val="0"/>
              <w:rPr>
                <w:rFonts w:hint="eastAsia" w:ascii="宋体" w:hAnsi="宋体" w:eastAsia="宋体" w:cs="宋体"/>
                <w:sz w:val="20"/>
                <w:szCs w:val="20"/>
                <w:vertAlign w:val="baseline"/>
              </w:rPr>
            </w:pPr>
          </w:p>
        </w:tc>
        <w:tc>
          <w:tcPr>
            <w:tcW w:w="638" w:type="dxa"/>
          </w:tcPr>
          <w:p w14:paraId="64750988">
            <w:pPr>
              <w:widowControl w:val="0"/>
              <w:rPr>
                <w:rFonts w:hint="eastAsia" w:ascii="宋体" w:hAnsi="宋体" w:eastAsia="宋体" w:cs="宋体"/>
                <w:sz w:val="20"/>
                <w:szCs w:val="20"/>
                <w:vertAlign w:val="baseline"/>
              </w:rPr>
            </w:pPr>
          </w:p>
        </w:tc>
        <w:tc>
          <w:tcPr>
            <w:tcW w:w="605" w:type="dxa"/>
          </w:tcPr>
          <w:p w14:paraId="23D23750">
            <w:pPr>
              <w:widowControl w:val="0"/>
              <w:rPr>
                <w:rFonts w:hint="eastAsia" w:ascii="宋体" w:hAnsi="宋体" w:eastAsia="宋体" w:cs="宋体"/>
                <w:sz w:val="20"/>
                <w:szCs w:val="20"/>
                <w:vertAlign w:val="baseline"/>
              </w:rPr>
            </w:pPr>
          </w:p>
        </w:tc>
        <w:tc>
          <w:tcPr>
            <w:tcW w:w="616" w:type="dxa"/>
          </w:tcPr>
          <w:p w14:paraId="15901D22">
            <w:pPr>
              <w:widowControl w:val="0"/>
              <w:rPr>
                <w:rFonts w:hint="eastAsia" w:ascii="宋体" w:hAnsi="宋体" w:eastAsia="宋体" w:cs="宋体"/>
                <w:sz w:val="20"/>
                <w:szCs w:val="20"/>
                <w:vertAlign w:val="baseline"/>
              </w:rPr>
            </w:pPr>
          </w:p>
        </w:tc>
      </w:tr>
      <w:tr w14:paraId="18E8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6BDD646C">
            <w:pPr>
              <w:widowControl w:val="0"/>
              <w:rPr>
                <w:rFonts w:hint="eastAsia" w:ascii="宋体" w:hAnsi="宋体" w:eastAsia="宋体" w:cs="宋体"/>
                <w:sz w:val="20"/>
                <w:szCs w:val="20"/>
                <w:vertAlign w:val="baseline"/>
              </w:rPr>
            </w:pPr>
          </w:p>
        </w:tc>
        <w:tc>
          <w:tcPr>
            <w:tcW w:w="600" w:type="dxa"/>
            <w:shd w:val="clear" w:color="auto" w:fill="auto"/>
            <w:vAlign w:val="center"/>
          </w:tcPr>
          <w:p w14:paraId="09521BC0">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6167" w:type="dxa"/>
            <w:shd w:val="clear" w:color="auto" w:fill="auto"/>
            <w:vAlign w:val="center"/>
          </w:tcPr>
          <w:p w14:paraId="082EC7EE">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质量保证措施和创优计划</w:t>
            </w:r>
          </w:p>
        </w:tc>
        <w:tc>
          <w:tcPr>
            <w:tcW w:w="605" w:type="dxa"/>
          </w:tcPr>
          <w:p w14:paraId="77106EEF">
            <w:pPr>
              <w:widowControl w:val="0"/>
              <w:rPr>
                <w:rFonts w:hint="eastAsia" w:ascii="宋体" w:hAnsi="宋体" w:eastAsia="宋体" w:cs="宋体"/>
                <w:sz w:val="20"/>
                <w:szCs w:val="20"/>
                <w:vertAlign w:val="baseline"/>
              </w:rPr>
            </w:pPr>
          </w:p>
        </w:tc>
        <w:tc>
          <w:tcPr>
            <w:tcW w:w="638" w:type="dxa"/>
          </w:tcPr>
          <w:p w14:paraId="219C4CAE">
            <w:pPr>
              <w:widowControl w:val="0"/>
              <w:rPr>
                <w:rFonts w:hint="eastAsia" w:ascii="宋体" w:hAnsi="宋体" w:eastAsia="宋体" w:cs="宋体"/>
                <w:sz w:val="20"/>
                <w:szCs w:val="20"/>
                <w:vertAlign w:val="baseline"/>
              </w:rPr>
            </w:pPr>
          </w:p>
        </w:tc>
        <w:tc>
          <w:tcPr>
            <w:tcW w:w="605" w:type="dxa"/>
          </w:tcPr>
          <w:p w14:paraId="5B2BDE3D">
            <w:pPr>
              <w:widowControl w:val="0"/>
              <w:rPr>
                <w:rFonts w:hint="eastAsia" w:ascii="宋体" w:hAnsi="宋体" w:eastAsia="宋体" w:cs="宋体"/>
                <w:sz w:val="20"/>
                <w:szCs w:val="20"/>
                <w:vertAlign w:val="baseline"/>
              </w:rPr>
            </w:pPr>
          </w:p>
        </w:tc>
        <w:tc>
          <w:tcPr>
            <w:tcW w:w="616" w:type="dxa"/>
          </w:tcPr>
          <w:p w14:paraId="103EDCFF">
            <w:pPr>
              <w:widowControl w:val="0"/>
              <w:rPr>
                <w:rFonts w:hint="eastAsia" w:ascii="宋体" w:hAnsi="宋体" w:eastAsia="宋体" w:cs="宋体"/>
                <w:sz w:val="20"/>
                <w:szCs w:val="20"/>
                <w:vertAlign w:val="baseline"/>
              </w:rPr>
            </w:pPr>
          </w:p>
        </w:tc>
      </w:tr>
      <w:tr w14:paraId="20B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29" w:type="dxa"/>
            <w:vMerge w:val="continue"/>
          </w:tcPr>
          <w:p w14:paraId="4BAC7838">
            <w:pPr>
              <w:widowControl w:val="0"/>
              <w:rPr>
                <w:rFonts w:hint="eastAsia" w:ascii="宋体" w:hAnsi="宋体" w:eastAsia="宋体" w:cs="宋体"/>
                <w:sz w:val="20"/>
                <w:szCs w:val="20"/>
                <w:vertAlign w:val="baseline"/>
              </w:rPr>
            </w:pPr>
          </w:p>
        </w:tc>
        <w:tc>
          <w:tcPr>
            <w:tcW w:w="600" w:type="dxa"/>
            <w:shd w:val="clear" w:color="auto" w:fill="auto"/>
            <w:vAlign w:val="center"/>
          </w:tcPr>
          <w:p w14:paraId="20ADC858">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6167" w:type="dxa"/>
            <w:shd w:val="clear" w:color="auto" w:fill="auto"/>
            <w:vAlign w:val="center"/>
          </w:tcPr>
          <w:p w14:paraId="09EFDCB8">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施工总进度计划及保证措施</w:t>
            </w:r>
          </w:p>
        </w:tc>
        <w:tc>
          <w:tcPr>
            <w:tcW w:w="605" w:type="dxa"/>
          </w:tcPr>
          <w:p w14:paraId="2A1C7095">
            <w:pPr>
              <w:widowControl w:val="0"/>
              <w:rPr>
                <w:rFonts w:hint="eastAsia" w:ascii="宋体" w:hAnsi="宋体" w:eastAsia="宋体" w:cs="宋体"/>
                <w:sz w:val="20"/>
                <w:szCs w:val="20"/>
                <w:vertAlign w:val="baseline"/>
              </w:rPr>
            </w:pPr>
          </w:p>
        </w:tc>
        <w:tc>
          <w:tcPr>
            <w:tcW w:w="638" w:type="dxa"/>
          </w:tcPr>
          <w:p w14:paraId="5A6107FC">
            <w:pPr>
              <w:widowControl w:val="0"/>
              <w:rPr>
                <w:rFonts w:hint="eastAsia" w:ascii="宋体" w:hAnsi="宋体" w:eastAsia="宋体" w:cs="宋体"/>
                <w:sz w:val="20"/>
                <w:szCs w:val="20"/>
                <w:vertAlign w:val="baseline"/>
              </w:rPr>
            </w:pPr>
          </w:p>
        </w:tc>
        <w:tc>
          <w:tcPr>
            <w:tcW w:w="605" w:type="dxa"/>
          </w:tcPr>
          <w:p w14:paraId="7701D99B">
            <w:pPr>
              <w:widowControl w:val="0"/>
              <w:rPr>
                <w:rFonts w:hint="eastAsia" w:ascii="宋体" w:hAnsi="宋体" w:eastAsia="宋体" w:cs="宋体"/>
                <w:sz w:val="20"/>
                <w:szCs w:val="20"/>
                <w:vertAlign w:val="baseline"/>
              </w:rPr>
            </w:pPr>
          </w:p>
        </w:tc>
        <w:tc>
          <w:tcPr>
            <w:tcW w:w="616" w:type="dxa"/>
          </w:tcPr>
          <w:p w14:paraId="039D119C">
            <w:pPr>
              <w:widowControl w:val="0"/>
              <w:rPr>
                <w:rFonts w:hint="eastAsia" w:ascii="宋体" w:hAnsi="宋体" w:eastAsia="宋体" w:cs="宋体"/>
                <w:sz w:val="20"/>
                <w:szCs w:val="20"/>
                <w:vertAlign w:val="baseline"/>
              </w:rPr>
            </w:pPr>
          </w:p>
        </w:tc>
      </w:tr>
      <w:tr w14:paraId="36EE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4F1CE360">
            <w:pPr>
              <w:widowControl w:val="0"/>
              <w:rPr>
                <w:rFonts w:hint="eastAsia" w:ascii="宋体" w:hAnsi="宋体" w:eastAsia="宋体" w:cs="宋体"/>
                <w:sz w:val="20"/>
                <w:szCs w:val="20"/>
                <w:vertAlign w:val="baseline"/>
              </w:rPr>
            </w:pPr>
          </w:p>
        </w:tc>
        <w:tc>
          <w:tcPr>
            <w:tcW w:w="600" w:type="dxa"/>
            <w:shd w:val="clear" w:color="auto" w:fill="auto"/>
            <w:vAlign w:val="center"/>
          </w:tcPr>
          <w:p w14:paraId="657B1C44">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6167" w:type="dxa"/>
            <w:shd w:val="clear" w:color="auto" w:fill="auto"/>
            <w:vAlign w:val="center"/>
          </w:tcPr>
          <w:p w14:paraId="2E1C3971">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施工安全措施计划</w:t>
            </w:r>
          </w:p>
        </w:tc>
        <w:tc>
          <w:tcPr>
            <w:tcW w:w="605" w:type="dxa"/>
          </w:tcPr>
          <w:p w14:paraId="60C87053">
            <w:pPr>
              <w:widowControl w:val="0"/>
              <w:rPr>
                <w:rFonts w:hint="eastAsia" w:ascii="宋体" w:hAnsi="宋体" w:eastAsia="宋体" w:cs="宋体"/>
                <w:sz w:val="20"/>
                <w:szCs w:val="20"/>
                <w:vertAlign w:val="baseline"/>
              </w:rPr>
            </w:pPr>
          </w:p>
        </w:tc>
        <w:tc>
          <w:tcPr>
            <w:tcW w:w="638" w:type="dxa"/>
          </w:tcPr>
          <w:p w14:paraId="4EDD0522">
            <w:pPr>
              <w:widowControl w:val="0"/>
              <w:rPr>
                <w:rFonts w:hint="eastAsia" w:ascii="宋体" w:hAnsi="宋体" w:eastAsia="宋体" w:cs="宋体"/>
                <w:sz w:val="20"/>
                <w:szCs w:val="20"/>
                <w:vertAlign w:val="baseline"/>
              </w:rPr>
            </w:pPr>
          </w:p>
        </w:tc>
        <w:tc>
          <w:tcPr>
            <w:tcW w:w="605" w:type="dxa"/>
          </w:tcPr>
          <w:p w14:paraId="13EB8B67">
            <w:pPr>
              <w:widowControl w:val="0"/>
              <w:rPr>
                <w:rFonts w:hint="eastAsia" w:ascii="宋体" w:hAnsi="宋体" w:eastAsia="宋体" w:cs="宋体"/>
                <w:sz w:val="20"/>
                <w:szCs w:val="20"/>
                <w:vertAlign w:val="baseline"/>
              </w:rPr>
            </w:pPr>
          </w:p>
        </w:tc>
        <w:tc>
          <w:tcPr>
            <w:tcW w:w="616" w:type="dxa"/>
          </w:tcPr>
          <w:p w14:paraId="774F2D1F">
            <w:pPr>
              <w:widowControl w:val="0"/>
              <w:rPr>
                <w:rFonts w:hint="eastAsia" w:ascii="宋体" w:hAnsi="宋体" w:eastAsia="宋体" w:cs="宋体"/>
                <w:sz w:val="20"/>
                <w:szCs w:val="20"/>
                <w:vertAlign w:val="baseline"/>
              </w:rPr>
            </w:pPr>
          </w:p>
        </w:tc>
      </w:tr>
      <w:tr w14:paraId="6009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7772BE58">
            <w:pPr>
              <w:widowControl w:val="0"/>
              <w:rPr>
                <w:rFonts w:hint="eastAsia" w:ascii="宋体" w:hAnsi="宋体" w:eastAsia="宋体" w:cs="宋体"/>
                <w:sz w:val="20"/>
                <w:szCs w:val="20"/>
                <w:vertAlign w:val="baseline"/>
              </w:rPr>
            </w:pPr>
          </w:p>
        </w:tc>
        <w:tc>
          <w:tcPr>
            <w:tcW w:w="600" w:type="dxa"/>
            <w:shd w:val="clear" w:color="auto" w:fill="auto"/>
            <w:vAlign w:val="center"/>
          </w:tcPr>
          <w:p w14:paraId="21E859EE">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6167" w:type="dxa"/>
            <w:shd w:val="clear" w:color="auto" w:fill="auto"/>
            <w:vAlign w:val="center"/>
          </w:tcPr>
          <w:p w14:paraId="16014C72">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文明施工措施计划</w:t>
            </w:r>
          </w:p>
        </w:tc>
        <w:tc>
          <w:tcPr>
            <w:tcW w:w="605" w:type="dxa"/>
          </w:tcPr>
          <w:p w14:paraId="62328D42">
            <w:pPr>
              <w:widowControl w:val="0"/>
              <w:rPr>
                <w:rFonts w:hint="eastAsia" w:ascii="宋体" w:hAnsi="宋体" w:eastAsia="宋体" w:cs="宋体"/>
                <w:sz w:val="20"/>
                <w:szCs w:val="20"/>
                <w:vertAlign w:val="baseline"/>
              </w:rPr>
            </w:pPr>
          </w:p>
        </w:tc>
        <w:tc>
          <w:tcPr>
            <w:tcW w:w="638" w:type="dxa"/>
          </w:tcPr>
          <w:p w14:paraId="2D32B826">
            <w:pPr>
              <w:widowControl w:val="0"/>
              <w:rPr>
                <w:rFonts w:hint="eastAsia" w:ascii="宋体" w:hAnsi="宋体" w:eastAsia="宋体" w:cs="宋体"/>
                <w:sz w:val="20"/>
                <w:szCs w:val="20"/>
                <w:vertAlign w:val="baseline"/>
              </w:rPr>
            </w:pPr>
          </w:p>
        </w:tc>
        <w:tc>
          <w:tcPr>
            <w:tcW w:w="605" w:type="dxa"/>
          </w:tcPr>
          <w:p w14:paraId="55E0AC0F">
            <w:pPr>
              <w:widowControl w:val="0"/>
              <w:rPr>
                <w:rFonts w:hint="eastAsia" w:ascii="宋体" w:hAnsi="宋体" w:eastAsia="宋体" w:cs="宋体"/>
                <w:sz w:val="20"/>
                <w:szCs w:val="20"/>
                <w:vertAlign w:val="baseline"/>
              </w:rPr>
            </w:pPr>
          </w:p>
        </w:tc>
        <w:tc>
          <w:tcPr>
            <w:tcW w:w="616" w:type="dxa"/>
          </w:tcPr>
          <w:p w14:paraId="1666102C">
            <w:pPr>
              <w:widowControl w:val="0"/>
              <w:rPr>
                <w:rFonts w:hint="eastAsia" w:ascii="宋体" w:hAnsi="宋体" w:eastAsia="宋体" w:cs="宋体"/>
                <w:sz w:val="20"/>
                <w:szCs w:val="20"/>
                <w:vertAlign w:val="baseline"/>
              </w:rPr>
            </w:pPr>
          </w:p>
        </w:tc>
      </w:tr>
      <w:tr w14:paraId="50EB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3EE11B53">
            <w:pPr>
              <w:widowControl w:val="0"/>
              <w:rPr>
                <w:rFonts w:hint="eastAsia" w:ascii="宋体" w:hAnsi="宋体" w:eastAsia="宋体" w:cs="宋体"/>
                <w:sz w:val="20"/>
                <w:szCs w:val="20"/>
                <w:vertAlign w:val="baseline"/>
              </w:rPr>
            </w:pPr>
          </w:p>
        </w:tc>
        <w:tc>
          <w:tcPr>
            <w:tcW w:w="600" w:type="dxa"/>
            <w:shd w:val="clear" w:color="auto" w:fill="auto"/>
            <w:vAlign w:val="center"/>
          </w:tcPr>
          <w:p w14:paraId="3B182816">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6167" w:type="dxa"/>
            <w:shd w:val="clear" w:color="auto" w:fill="auto"/>
            <w:vAlign w:val="center"/>
          </w:tcPr>
          <w:p w14:paraId="338E766F">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施工场地治安保卫管理计划</w:t>
            </w:r>
          </w:p>
        </w:tc>
        <w:tc>
          <w:tcPr>
            <w:tcW w:w="605" w:type="dxa"/>
          </w:tcPr>
          <w:p w14:paraId="3E547D33">
            <w:pPr>
              <w:widowControl w:val="0"/>
              <w:rPr>
                <w:rFonts w:hint="eastAsia" w:ascii="宋体" w:hAnsi="宋体" w:eastAsia="宋体" w:cs="宋体"/>
                <w:sz w:val="20"/>
                <w:szCs w:val="20"/>
                <w:vertAlign w:val="baseline"/>
              </w:rPr>
            </w:pPr>
          </w:p>
        </w:tc>
        <w:tc>
          <w:tcPr>
            <w:tcW w:w="638" w:type="dxa"/>
          </w:tcPr>
          <w:p w14:paraId="199F3767">
            <w:pPr>
              <w:widowControl w:val="0"/>
              <w:rPr>
                <w:rFonts w:hint="eastAsia" w:ascii="宋体" w:hAnsi="宋体" w:eastAsia="宋体" w:cs="宋体"/>
                <w:sz w:val="20"/>
                <w:szCs w:val="20"/>
                <w:vertAlign w:val="baseline"/>
              </w:rPr>
            </w:pPr>
          </w:p>
        </w:tc>
        <w:tc>
          <w:tcPr>
            <w:tcW w:w="605" w:type="dxa"/>
          </w:tcPr>
          <w:p w14:paraId="53F67172">
            <w:pPr>
              <w:widowControl w:val="0"/>
              <w:rPr>
                <w:rFonts w:hint="eastAsia" w:ascii="宋体" w:hAnsi="宋体" w:eastAsia="宋体" w:cs="宋体"/>
                <w:sz w:val="20"/>
                <w:szCs w:val="20"/>
                <w:vertAlign w:val="baseline"/>
              </w:rPr>
            </w:pPr>
          </w:p>
        </w:tc>
        <w:tc>
          <w:tcPr>
            <w:tcW w:w="616" w:type="dxa"/>
          </w:tcPr>
          <w:p w14:paraId="309FDAAD">
            <w:pPr>
              <w:widowControl w:val="0"/>
              <w:rPr>
                <w:rFonts w:hint="eastAsia" w:ascii="宋体" w:hAnsi="宋体" w:eastAsia="宋体" w:cs="宋体"/>
                <w:sz w:val="20"/>
                <w:szCs w:val="20"/>
                <w:vertAlign w:val="baseline"/>
              </w:rPr>
            </w:pPr>
          </w:p>
        </w:tc>
      </w:tr>
      <w:tr w14:paraId="4806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15EC7DBA">
            <w:pPr>
              <w:widowControl w:val="0"/>
              <w:rPr>
                <w:rFonts w:hint="eastAsia" w:ascii="宋体" w:hAnsi="宋体" w:eastAsia="宋体" w:cs="宋体"/>
                <w:sz w:val="20"/>
                <w:szCs w:val="20"/>
                <w:vertAlign w:val="baseline"/>
              </w:rPr>
            </w:pPr>
          </w:p>
        </w:tc>
        <w:tc>
          <w:tcPr>
            <w:tcW w:w="600" w:type="dxa"/>
            <w:shd w:val="clear" w:color="auto" w:fill="auto"/>
            <w:vAlign w:val="center"/>
          </w:tcPr>
          <w:p w14:paraId="72907DA1">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6167" w:type="dxa"/>
            <w:shd w:val="clear" w:color="auto" w:fill="auto"/>
            <w:vAlign w:val="center"/>
          </w:tcPr>
          <w:p w14:paraId="796E3CE0">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施工环保措施计划</w:t>
            </w:r>
          </w:p>
        </w:tc>
        <w:tc>
          <w:tcPr>
            <w:tcW w:w="605" w:type="dxa"/>
          </w:tcPr>
          <w:p w14:paraId="092AF639">
            <w:pPr>
              <w:widowControl w:val="0"/>
              <w:rPr>
                <w:rFonts w:hint="eastAsia" w:ascii="宋体" w:hAnsi="宋体" w:eastAsia="宋体" w:cs="宋体"/>
                <w:sz w:val="20"/>
                <w:szCs w:val="20"/>
                <w:vertAlign w:val="baseline"/>
              </w:rPr>
            </w:pPr>
          </w:p>
        </w:tc>
        <w:tc>
          <w:tcPr>
            <w:tcW w:w="638" w:type="dxa"/>
          </w:tcPr>
          <w:p w14:paraId="5F06F916">
            <w:pPr>
              <w:widowControl w:val="0"/>
              <w:rPr>
                <w:rFonts w:hint="eastAsia" w:ascii="宋体" w:hAnsi="宋体" w:eastAsia="宋体" w:cs="宋体"/>
                <w:sz w:val="20"/>
                <w:szCs w:val="20"/>
                <w:vertAlign w:val="baseline"/>
              </w:rPr>
            </w:pPr>
          </w:p>
        </w:tc>
        <w:tc>
          <w:tcPr>
            <w:tcW w:w="605" w:type="dxa"/>
          </w:tcPr>
          <w:p w14:paraId="1054A567">
            <w:pPr>
              <w:widowControl w:val="0"/>
              <w:rPr>
                <w:rFonts w:hint="eastAsia" w:ascii="宋体" w:hAnsi="宋体" w:eastAsia="宋体" w:cs="宋体"/>
                <w:sz w:val="20"/>
                <w:szCs w:val="20"/>
                <w:vertAlign w:val="baseline"/>
              </w:rPr>
            </w:pPr>
          </w:p>
        </w:tc>
        <w:tc>
          <w:tcPr>
            <w:tcW w:w="616" w:type="dxa"/>
          </w:tcPr>
          <w:p w14:paraId="4A841A1A">
            <w:pPr>
              <w:widowControl w:val="0"/>
              <w:rPr>
                <w:rFonts w:hint="eastAsia" w:ascii="宋体" w:hAnsi="宋体" w:eastAsia="宋体" w:cs="宋体"/>
                <w:sz w:val="20"/>
                <w:szCs w:val="20"/>
                <w:vertAlign w:val="baseline"/>
              </w:rPr>
            </w:pPr>
          </w:p>
        </w:tc>
      </w:tr>
      <w:tr w14:paraId="02A4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3520CF61">
            <w:pPr>
              <w:widowControl w:val="0"/>
              <w:rPr>
                <w:rFonts w:hint="eastAsia" w:ascii="宋体" w:hAnsi="宋体" w:eastAsia="宋体" w:cs="宋体"/>
                <w:sz w:val="20"/>
                <w:szCs w:val="20"/>
                <w:vertAlign w:val="baseline"/>
              </w:rPr>
            </w:pPr>
          </w:p>
        </w:tc>
        <w:tc>
          <w:tcPr>
            <w:tcW w:w="600" w:type="dxa"/>
            <w:shd w:val="clear" w:color="auto" w:fill="auto"/>
            <w:vAlign w:val="center"/>
          </w:tcPr>
          <w:p w14:paraId="2F297400">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6167" w:type="dxa"/>
            <w:shd w:val="clear" w:color="auto" w:fill="auto"/>
            <w:vAlign w:val="center"/>
          </w:tcPr>
          <w:p w14:paraId="2072A2AA">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施工现场总平面布置（附图）</w:t>
            </w:r>
          </w:p>
        </w:tc>
        <w:tc>
          <w:tcPr>
            <w:tcW w:w="605" w:type="dxa"/>
          </w:tcPr>
          <w:p w14:paraId="50E72C92">
            <w:pPr>
              <w:widowControl w:val="0"/>
              <w:rPr>
                <w:rFonts w:hint="eastAsia" w:ascii="宋体" w:hAnsi="宋体" w:eastAsia="宋体" w:cs="宋体"/>
                <w:sz w:val="20"/>
                <w:szCs w:val="20"/>
                <w:vertAlign w:val="baseline"/>
              </w:rPr>
            </w:pPr>
          </w:p>
        </w:tc>
        <w:tc>
          <w:tcPr>
            <w:tcW w:w="638" w:type="dxa"/>
          </w:tcPr>
          <w:p w14:paraId="67E7FC0D">
            <w:pPr>
              <w:widowControl w:val="0"/>
              <w:rPr>
                <w:rFonts w:hint="eastAsia" w:ascii="宋体" w:hAnsi="宋体" w:eastAsia="宋体" w:cs="宋体"/>
                <w:sz w:val="20"/>
                <w:szCs w:val="20"/>
                <w:vertAlign w:val="baseline"/>
              </w:rPr>
            </w:pPr>
          </w:p>
        </w:tc>
        <w:tc>
          <w:tcPr>
            <w:tcW w:w="605" w:type="dxa"/>
          </w:tcPr>
          <w:p w14:paraId="6AD27F17">
            <w:pPr>
              <w:widowControl w:val="0"/>
              <w:rPr>
                <w:rFonts w:hint="eastAsia" w:ascii="宋体" w:hAnsi="宋体" w:eastAsia="宋体" w:cs="宋体"/>
                <w:sz w:val="20"/>
                <w:szCs w:val="20"/>
                <w:vertAlign w:val="baseline"/>
              </w:rPr>
            </w:pPr>
          </w:p>
        </w:tc>
        <w:tc>
          <w:tcPr>
            <w:tcW w:w="616" w:type="dxa"/>
          </w:tcPr>
          <w:p w14:paraId="150457F7">
            <w:pPr>
              <w:widowControl w:val="0"/>
              <w:rPr>
                <w:rFonts w:hint="eastAsia" w:ascii="宋体" w:hAnsi="宋体" w:eastAsia="宋体" w:cs="宋体"/>
                <w:sz w:val="20"/>
                <w:szCs w:val="20"/>
                <w:vertAlign w:val="baseline"/>
              </w:rPr>
            </w:pPr>
          </w:p>
        </w:tc>
      </w:tr>
      <w:tr w14:paraId="74A7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59026650">
            <w:pPr>
              <w:widowControl w:val="0"/>
              <w:rPr>
                <w:rFonts w:hint="eastAsia" w:ascii="宋体" w:hAnsi="宋体" w:eastAsia="宋体" w:cs="宋体"/>
                <w:sz w:val="20"/>
                <w:szCs w:val="20"/>
                <w:vertAlign w:val="baseline"/>
              </w:rPr>
            </w:pPr>
          </w:p>
        </w:tc>
        <w:tc>
          <w:tcPr>
            <w:tcW w:w="600" w:type="dxa"/>
            <w:shd w:val="clear" w:color="auto" w:fill="auto"/>
            <w:vAlign w:val="center"/>
          </w:tcPr>
          <w:p w14:paraId="071D040E">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6167" w:type="dxa"/>
            <w:shd w:val="clear" w:color="auto" w:fill="auto"/>
            <w:vAlign w:val="center"/>
          </w:tcPr>
          <w:p w14:paraId="09F46017">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项目组织管理机构</w:t>
            </w:r>
          </w:p>
        </w:tc>
        <w:tc>
          <w:tcPr>
            <w:tcW w:w="605" w:type="dxa"/>
          </w:tcPr>
          <w:p w14:paraId="275A748D">
            <w:pPr>
              <w:widowControl w:val="0"/>
              <w:rPr>
                <w:rFonts w:hint="eastAsia" w:ascii="宋体" w:hAnsi="宋体" w:eastAsia="宋体" w:cs="宋体"/>
                <w:sz w:val="20"/>
                <w:szCs w:val="20"/>
                <w:vertAlign w:val="baseline"/>
              </w:rPr>
            </w:pPr>
          </w:p>
        </w:tc>
        <w:tc>
          <w:tcPr>
            <w:tcW w:w="638" w:type="dxa"/>
          </w:tcPr>
          <w:p w14:paraId="7E4D3252">
            <w:pPr>
              <w:widowControl w:val="0"/>
              <w:rPr>
                <w:rFonts w:hint="eastAsia" w:ascii="宋体" w:hAnsi="宋体" w:eastAsia="宋体" w:cs="宋体"/>
                <w:sz w:val="20"/>
                <w:szCs w:val="20"/>
                <w:vertAlign w:val="baseline"/>
              </w:rPr>
            </w:pPr>
          </w:p>
        </w:tc>
        <w:tc>
          <w:tcPr>
            <w:tcW w:w="605" w:type="dxa"/>
          </w:tcPr>
          <w:p w14:paraId="2DF4C8D8">
            <w:pPr>
              <w:widowControl w:val="0"/>
              <w:rPr>
                <w:rFonts w:hint="eastAsia" w:ascii="宋体" w:hAnsi="宋体" w:eastAsia="宋体" w:cs="宋体"/>
                <w:sz w:val="20"/>
                <w:szCs w:val="20"/>
                <w:vertAlign w:val="baseline"/>
              </w:rPr>
            </w:pPr>
          </w:p>
        </w:tc>
        <w:tc>
          <w:tcPr>
            <w:tcW w:w="616" w:type="dxa"/>
          </w:tcPr>
          <w:p w14:paraId="5914DE61">
            <w:pPr>
              <w:widowControl w:val="0"/>
              <w:rPr>
                <w:rFonts w:hint="eastAsia" w:ascii="宋体" w:hAnsi="宋体" w:eastAsia="宋体" w:cs="宋体"/>
                <w:sz w:val="20"/>
                <w:szCs w:val="20"/>
                <w:vertAlign w:val="baseline"/>
              </w:rPr>
            </w:pPr>
          </w:p>
        </w:tc>
      </w:tr>
      <w:tr w14:paraId="4EFD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563F17F9">
            <w:pPr>
              <w:widowControl w:val="0"/>
              <w:rPr>
                <w:rFonts w:hint="eastAsia" w:ascii="宋体" w:hAnsi="宋体" w:eastAsia="宋体" w:cs="宋体"/>
                <w:sz w:val="20"/>
                <w:szCs w:val="20"/>
                <w:vertAlign w:val="baseline"/>
              </w:rPr>
            </w:pPr>
          </w:p>
        </w:tc>
        <w:tc>
          <w:tcPr>
            <w:tcW w:w="600" w:type="dxa"/>
            <w:shd w:val="clear" w:color="auto" w:fill="auto"/>
            <w:vAlign w:val="center"/>
          </w:tcPr>
          <w:p w14:paraId="2871485E">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6167" w:type="dxa"/>
            <w:shd w:val="clear" w:color="auto" w:fill="auto"/>
            <w:vAlign w:val="center"/>
          </w:tcPr>
          <w:p w14:paraId="4213D335">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成品保护和工程保修工作的管理和承诺</w:t>
            </w:r>
          </w:p>
        </w:tc>
        <w:tc>
          <w:tcPr>
            <w:tcW w:w="605" w:type="dxa"/>
          </w:tcPr>
          <w:p w14:paraId="6EC0F5D7">
            <w:pPr>
              <w:widowControl w:val="0"/>
              <w:rPr>
                <w:rFonts w:hint="eastAsia" w:ascii="宋体" w:hAnsi="宋体" w:eastAsia="宋体" w:cs="宋体"/>
                <w:sz w:val="20"/>
                <w:szCs w:val="20"/>
                <w:vertAlign w:val="baseline"/>
              </w:rPr>
            </w:pPr>
          </w:p>
        </w:tc>
        <w:tc>
          <w:tcPr>
            <w:tcW w:w="638" w:type="dxa"/>
          </w:tcPr>
          <w:p w14:paraId="2791C6E0">
            <w:pPr>
              <w:widowControl w:val="0"/>
              <w:rPr>
                <w:rFonts w:hint="eastAsia" w:ascii="宋体" w:hAnsi="宋体" w:eastAsia="宋体" w:cs="宋体"/>
                <w:sz w:val="20"/>
                <w:szCs w:val="20"/>
                <w:vertAlign w:val="baseline"/>
              </w:rPr>
            </w:pPr>
          </w:p>
        </w:tc>
        <w:tc>
          <w:tcPr>
            <w:tcW w:w="605" w:type="dxa"/>
          </w:tcPr>
          <w:p w14:paraId="659265BE">
            <w:pPr>
              <w:widowControl w:val="0"/>
              <w:rPr>
                <w:rFonts w:hint="eastAsia" w:ascii="宋体" w:hAnsi="宋体" w:eastAsia="宋体" w:cs="宋体"/>
                <w:sz w:val="20"/>
                <w:szCs w:val="20"/>
                <w:vertAlign w:val="baseline"/>
              </w:rPr>
            </w:pPr>
          </w:p>
        </w:tc>
        <w:tc>
          <w:tcPr>
            <w:tcW w:w="616" w:type="dxa"/>
          </w:tcPr>
          <w:p w14:paraId="108AA9F4">
            <w:pPr>
              <w:widowControl w:val="0"/>
              <w:rPr>
                <w:rFonts w:hint="eastAsia" w:ascii="宋体" w:hAnsi="宋体" w:eastAsia="宋体" w:cs="宋体"/>
                <w:sz w:val="20"/>
                <w:szCs w:val="20"/>
                <w:vertAlign w:val="baseline"/>
              </w:rPr>
            </w:pPr>
          </w:p>
        </w:tc>
      </w:tr>
      <w:tr w14:paraId="20F1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670DE48E">
            <w:pPr>
              <w:widowControl w:val="0"/>
              <w:rPr>
                <w:rFonts w:hint="eastAsia" w:ascii="宋体" w:hAnsi="宋体" w:eastAsia="宋体" w:cs="宋体"/>
                <w:sz w:val="20"/>
                <w:szCs w:val="20"/>
                <w:vertAlign w:val="baseline"/>
              </w:rPr>
            </w:pPr>
          </w:p>
        </w:tc>
        <w:tc>
          <w:tcPr>
            <w:tcW w:w="600" w:type="dxa"/>
            <w:shd w:val="clear" w:color="auto" w:fill="auto"/>
            <w:vAlign w:val="center"/>
          </w:tcPr>
          <w:p w14:paraId="7D726EEC">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6167" w:type="dxa"/>
            <w:shd w:val="clear" w:color="auto" w:fill="auto"/>
            <w:vAlign w:val="center"/>
          </w:tcPr>
          <w:p w14:paraId="10D4792F">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任何可能的紧急情况的处理措施、预案以及抵抗风险的措施</w:t>
            </w:r>
          </w:p>
        </w:tc>
        <w:tc>
          <w:tcPr>
            <w:tcW w:w="605" w:type="dxa"/>
          </w:tcPr>
          <w:p w14:paraId="43A34666">
            <w:pPr>
              <w:widowControl w:val="0"/>
              <w:rPr>
                <w:rFonts w:hint="eastAsia" w:ascii="宋体" w:hAnsi="宋体" w:eastAsia="宋体" w:cs="宋体"/>
                <w:sz w:val="20"/>
                <w:szCs w:val="20"/>
                <w:vertAlign w:val="baseline"/>
              </w:rPr>
            </w:pPr>
          </w:p>
        </w:tc>
        <w:tc>
          <w:tcPr>
            <w:tcW w:w="638" w:type="dxa"/>
          </w:tcPr>
          <w:p w14:paraId="2E602D34">
            <w:pPr>
              <w:widowControl w:val="0"/>
              <w:rPr>
                <w:rFonts w:hint="eastAsia" w:ascii="宋体" w:hAnsi="宋体" w:eastAsia="宋体" w:cs="宋体"/>
                <w:sz w:val="20"/>
                <w:szCs w:val="20"/>
                <w:vertAlign w:val="baseline"/>
              </w:rPr>
            </w:pPr>
          </w:p>
        </w:tc>
        <w:tc>
          <w:tcPr>
            <w:tcW w:w="605" w:type="dxa"/>
          </w:tcPr>
          <w:p w14:paraId="18FC92BA">
            <w:pPr>
              <w:widowControl w:val="0"/>
              <w:rPr>
                <w:rFonts w:hint="eastAsia" w:ascii="宋体" w:hAnsi="宋体" w:eastAsia="宋体" w:cs="宋体"/>
                <w:sz w:val="20"/>
                <w:szCs w:val="20"/>
                <w:vertAlign w:val="baseline"/>
              </w:rPr>
            </w:pPr>
          </w:p>
        </w:tc>
        <w:tc>
          <w:tcPr>
            <w:tcW w:w="616" w:type="dxa"/>
          </w:tcPr>
          <w:p w14:paraId="04A2CDF1">
            <w:pPr>
              <w:widowControl w:val="0"/>
              <w:rPr>
                <w:rFonts w:hint="eastAsia" w:ascii="宋体" w:hAnsi="宋体" w:eastAsia="宋体" w:cs="宋体"/>
                <w:sz w:val="20"/>
                <w:szCs w:val="20"/>
                <w:vertAlign w:val="baseline"/>
              </w:rPr>
            </w:pPr>
          </w:p>
        </w:tc>
      </w:tr>
      <w:tr w14:paraId="45EF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29" w:type="dxa"/>
            <w:vMerge w:val="continue"/>
          </w:tcPr>
          <w:p w14:paraId="59FB489A">
            <w:pPr>
              <w:widowControl w:val="0"/>
              <w:rPr>
                <w:rFonts w:hint="eastAsia" w:ascii="宋体" w:hAnsi="宋体" w:eastAsia="宋体" w:cs="宋体"/>
                <w:sz w:val="20"/>
                <w:szCs w:val="20"/>
                <w:vertAlign w:val="baseline"/>
              </w:rPr>
            </w:pPr>
          </w:p>
        </w:tc>
        <w:tc>
          <w:tcPr>
            <w:tcW w:w="600" w:type="dxa"/>
            <w:vAlign w:val="center"/>
          </w:tcPr>
          <w:p w14:paraId="69F24AF1">
            <w:pPr>
              <w:widowControl w:val="0"/>
              <w:spacing w:line="240"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6167" w:type="dxa"/>
            <w:vAlign w:val="center"/>
          </w:tcPr>
          <w:p w14:paraId="355D146D">
            <w:pPr>
              <w:widowControl w:val="0"/>
              <w:spacing w:line="240" w:lineRule="auto"/>
              <w:jc w:val="left"/>
              <w:rPr>
                <w:rFonts w:hint="eastAsia" w:ascii="宋体" w:hAnsi="宋体" w:eastAsia="宋体" w:cs="宋体"/>
                <w:sz w:val="20"/>
                <w:szCs w:val="20"/>
              </w:rPr>
            </w:pPr>
            <w:r>
              <w:rPr>
                <w:rFonts w:hint="eastAsia" w:ascii="宋体" w:hAnsi="宋体" w:eastAsia="宋体" w:cs="宋体"/>
                <w:sz w:val="20"/>
                <w:szCs w:val="20"/>
              </w:rPr>
              <w:t>对总包管理的认识以及对专业分包工程的配合、协调、管理、服务方案</w:t>
            </w:r>
          </w:p>
        </w:tc>
        <w:tc>
          <w:tcPr>
            <w:tcW w:w="605" w:type="dxa"/>
          </w:tcPr>
          <w:p w14:paraId="20C91109">
            <w:pPr>
              <w:widowControl w:val="0"/>
              <w:rPr>
                <w:rFonts w:hint="eastAsia" w:ascii="宋体" w:hAnsi="宋体" w:eastAsia="宋体" w:cs="宋体"/>
                <w:sz w:val="20"/>
                <w:szCs w:val="20"/>
                <w:vertAlign w:val="baseline"/>
              </w:rPr>
            </w:pPr>
          </w:p>
        </w:tc>
        <w:tc>
          <w:tcPr>
            <w:tcW w:w="638" w:type="dxa"/>
          </w:tcPr>
          <w:p w14:paraId="4B72EE91">
            <w:pPr>
              <w:widowControl w:val="0"/>
              <w:rPr>
                <w:rFonts w:hint="eastAsia" w:ascii="宋体" w:hAnsi="宋体" w:eastAsia="宋体" w:cs="宋体"/>
                <w:sz w:val="20"/>
                <w:szCs w:val="20"/>
                <w:vertAlign w:val="baseline"/>
              </w:rPr>
            </w:pPr>
          </w:p>
        </w:tc>
        <w:tc>
          <w:tcPr>
            <w:tcW w:w="605" w:type="dxa"/>
          </w:tcPr>
          <w:p w14:paraId="27AC697E">
            <w:pPr>
              <w:widowControl w:val="0"/>
              <w:rPr>
                <w:rFonts w:hint="eastAsia" w:ascii="宋体" w:hAnsi="宋体" w:eastAsia="宋体" w:cs="宋体"/>
                <w:sz w:val="20"/>
                <w:szCs w:val="20"/>
                <w:vertAlign w:val="baseline"/>
              </w:rPr>
            </w:pPr>
          </w:p>
        </w:tc>
        <w:tc>
          <w:tcPr>
            <w:tcW w:w="616" w:type="dxa"/>
          </w:tcPr>
          <w:p w14:paraId="69DFECBB">
            <w:pPr>
              <w:widowControl w:val="0"/>
              <w:rPr>
                <w:rFonts w:hint="eastAsia" w:ascii="宋体" w:hAnsi="宋体" w:eastAsia="宋体" w:cs="宋体"/>
                <w:sz w:val="20"/>
                <w:szCs w:val="20"/>
                <w:vertAlign w:val="baseline"/>
              </w:rPr>
            </w:pPr>
          </w:p>
        </w:tc>
      </w:tr>
      <w:tr w14:paraId="5153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860" w:type="dxa"/>
            <w:gridSpan w:val="7"/>
            <w:vAlign w:val="center"/>
          </w:tcPr>
          <w:p w14:paraId="777AACF1">
            <w:pPr>
              <w:widowControl w:val="0"/>
              <w:jc w:val="both"/>
              <w:rPr>
                <w:rFonts w:hint="eastAsia" w:ascii="宋体" w:hAnsi="宋体" w:eastAsia="宋体" w:cs="宋体"/>
                <w:sz w:val="20"/>
                <w:szCs w:val="20"/>
                <w:vertAlign w:val="baseline"/>
              </w:rPr>
            </w:pPr>
            <w:r>
              <w:rPr>
                <w:rFonts w:hint="eastAsia" w:ascii="宋体" w:hAnsi="宋体" w:eastAsia="宋体" w:cs="宋体"/>
                <w:b/>
                <w:bCs/>
                <w:spacing w:val="8"/>
                <w:sz w:val="20"/>
                <w:szCs w:val="20"/>
              </w:rPr>
              <w:t>说明：供应商必须满足符合性审查表内所有条款，否则被认定为无效响</w:t>
            </w:r>
            <w:r>
              <w:rPr>
                <w:rFonts w:hint="eastAsia" w:ascii="宋体" w:hAnsi="宋体" w:eastAsia="宋体" w:cs="宋体"/>
                <w:b/>
                <w:bCs/>
                <w:spacing w:val="7"/>
                <w:sz w:val="20"/>
                <w:szCs w:val="20"/>
              </w:rPr>
              <w:t>应。</w:t>
            </w:r>
          </w:p>
        </w:tc>
      </w:tr>
    </w:tbl>
    <w:p w14:paraId="230440A2">
      <w:pPr>
        <w:rPr>
          <w:rFonts w:hint="eastAsia"/>
        </w:rPr>
      </w:pPr>
    </w:p>
    <w:p w14:paraId="1DCB6614">
      <w:pPr>
        <w:rPr>
          <w:rFonts w:hint="eastAsia"/>
        </w:rPr>
      </w:pPr>
    </w:p>
    <w:p w14:paraId="52591709">
      <w:pPr>
        <w:rPr>
          <w:rFonts w:hint="eastAsia"/>
        </w:rPr>
        <w:sectPr>
          <w:pgSz w:w="11906" w:h="16839"/>
          <w:pgMar w:top="1440" w:right="1083" w:bottom="1440" w:left="1083" w:header="0" w:footer="992" w:gutter="0"/>
          <w:pgNumType w:fmt="decimal"/>
          <w:cols w:space="0" w:num="1"/>
          <w:rtlGutter w:val="0"/>
          <w:docGrid w:linePitch="0" w:charSpace="0"/>
        </w:sectPr>
      </w:pPr>
    </w:p>
    <w:p w14:paraId="231F4174">
      <w:pPr>
        <w:spacing w:before="101" w:line="223" w:lineRule="auto"/>
        <w:ind w:left="2120"/>
        <w:outlineLvl w:val="0"/>
        <w:rPr>
          <w:rFonts w:hint="eastAsia" w:ascii="宋体" w:hAnsi="宋体" w:eastAsia="宋体" w:cs="宋体"/>
          <w:sz w:val="43"/>
          <w:szCs w:val="43"/>
        </w:rPr>
      </w:pPr>
      <w:bookmarkStart w:id="82" w:name="_Toc13554"/>
      <w:r>
        <w:rPr>
          <w:rFonts w:hint="eastAsia" w:ascii="宋体" w:hAnsi="宋体" w:eastAsia="宋体" w:cs="宋体"/>
          <w:b/>
          <w:bCs/>
          <w:spacing w:val="4"/>
          <w:sz w:val="43"/>
          <w:szCs w:val="43"/>
        </w:rPr>
        <w:t>第四章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合同条款及格式</w:t>
      </w:r>
      <w:bookmarkEnd w:id="82"/>
    </w:p>
    <w:p w14:paraId="4293D6A4">
      <w:pPr>
        <w:pStyle w:val="3"/>
        <w:spacing w:line="268" w:lineRule="auto"/>
        <w:rPr>
          <w:rFonts w:hint="eastAsia" w:ascii="宋体" w:hAnsi="宋体" w:eastAsia="宋体" w:cs="宋体"/>
        </w:rPr>
      </w:pPr>
    </w:p>
    <w:p w14:paraId="0A8291F9">
      <w:pPr>
        <w:pStyle w:val="3"/>
        <w:spacing w:line="268" w:lineRule="auto"/>
        <w:rPr>
          <w:rFonts w:hint="eastAsia" w:ascii="宋体" w:hAnsi="宋体" w:eastAsia="宋体" w:cs="宋体"/>
        </w:rPr>
      </w:pPr>
    </w:p>
    <w:p w14:paraId="633DFDB9">
      <w:pPr>
        <w:pStyle w:val="3"/>
        <w:spacing w:line="268" w:lineRule="auto"/>
        <w:rPr>
          <w:rFonts w:hint="eastAsia" w:ascii="宋体" w:hAnsi="宋体" w:eastAsia="宋体" w:cs="宋体"/>
        </w:rPr>
      </w:pPr>
    </w:p>
    <w:p w14:paraId="3ADAFD7A">
      <w:pPr>
        <w:spacing w:before="101" w:line="227" w:lineRule="auto"/>
        <w:ind w:left="3294"/>
        <w:outlineLvl w:val="1"/>
        <w:rPr>
          <w:rFonts w:hint="eastAsia" w:ascii="宋体" w:hAnsi="宋体" w:eastAsia="宋体" w:cs="宋体"/>
          <w:sz w:val="20"/>
          <w:szCs w:val="20"/>
        </w:rPr>
      </w:pPr>
      <w:bookmarkStart w:id="83" w:name="_Toc16557"/>
      <w:r>
        <w:rPr>
          <w:rFonts w:hint="eastAsia" w:ascii="宋体" w:hAnsi="宋体" w:eastAsia="宋体" w:cs="宋体"/>
          <w:b/>
          <w:bCs/>
          <w:spacing w:val="5"/>
          <w:sz w:val="20"/>
          <w:szCs w:val="20"/>
        </w:rPr>
        <w:t>第一节</w:t>
      </w:r>
      <w:r>
        <w:rPr>
          <w:rFonts w:hint="eastAsia" w:ascii="宋体" w:hAnsi="宋体" w:eastAsia="宋体" w:cs="宋体"/>
          <w:spacing w:val="5"/>
          <w:sz w:val="20"/>
          <w:szCs w:val="20"/>
        </w:rPr>
        <w:t xml:space="preserve">  </w:t>
      </w:r>
      <w:r>
        <w:rPr>
          <w:rFonts w:hint="eastAsia" w:ascii="宋体" w:hAnsi="宋体" w:eastAsia="宋体" w:cs="宋体"/>
          <w:b/>
          <w:bCs/>
          <w:spacing w:val="5"/>
          <w:sz w:val="20"/>
          <w:szCs w:val="20"/>
        </w:rPr>
        <w:t>合同条款</w:t>
      </w:r>
      <w:bookmarkEnd w:id="83"/>
    </w:p>
    <w:p w14:paraId="5C1958EA">
      <w:pPr>
        <w:pStyle w:val="3"/>
        <w:spacing w:line="348" w:lineRule="auto"/>
        <w:rPr>
          <w:rFonts w:hint="eastAsia" w:ascii="宋体" w:hAnsi="宋体" w:eastAsia="宋体" w:cs="宋体"/>
          <w:sz w:val="20"/>
          <w:szCs w:val="20"/>
        </w:rPr>
      </w:pPr>
    </w:p>
    <w:p w14:paraId="575B0E60">
      <w:pPr>
        <w:spacing w:before="65" w:line="414" w:lineRule="auto"/>
        <w:ind w:right="99" w:firstLine="431"/>
        <w:jc w:val="both"/>
        <w:rPr>
          <w:rFonts w:hint="eastAsia" w:ascii="宋体" w:hAnsi="宋体" w:eastAsia="宋体" w:cs="宋体"/>
          <w:sz w:val="20"/>
          <w:szCs w:val="20"/>
        </w:rPr>
      </w:pPr>
      <w:r>
        <w:rPr>
          <w:rFonts w:hint="eastAsia" w:ascii="宋体" w:hAnsi="宋体" w:eastAsia="宋体" w:cs="宋体"/>
          <w:spacing w:val="12"/>
          <w:sz w:val="20"/>
          <w:szCs w:val="20"/>
        </w:rPr>
        <w:t>通用合同条款直接引用住房城乡建设部、国家工商行政管理总局“关于印发建设工程施工合同</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（示范文本）的通知</w:t>
      </w:r>
      <w:r>
        <w:rPr>
          <w:rFonts w:hint="eastAsia" w:ascii="宋体" w:hAnsi="宋体" w:eastAsia="宋体" w:cs="宋体"/>
          <w:spacing w:val="-70"/>
          <w:sz w:val="20"/>
          <w:szCs w:val="20"/>
        </w:rPr>
        <w:t xml:space="preserve"> </w:t>
      </w:r>
      <w:r>
        <w:rPr>
          <w:rFonts w:hint="eastAsia" w:ascii="宋体" w:hAnsi="宋体" w:eastAsia="宋体" w:cs="宋体"/>
          <w:spacing w:val="8"/>
          <w:sz w:val="20"/>
          <w:szCs w:val="20"/>
        </w:rPr>
        <w:t>”（建市【2013】56</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号）</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中《建设工程施工合同》（</w:t>
      </w:r>
      <w:r>
        <w:rPr>
          <w:rFonts w:hint="eastAsia" w:ascii="宋体" w:hAnsi="宋体" w:eastAsia="宋体" w:cs="宋体"/>
          <w:sz w:val="20"/>
          <w:szCs w:val="20"/>
        </w:rPr>
        <w:t>GF</w:t>
      </w:r>
      <w:r>
        <w:rPr>
          <w:rFonts w:hint="eastAsia" w:ascii="宋体" w:hAnsi="宋体" w:eastAsia="宋体" w:cs="宋体"/>
          <w:spacing w:val="8"/>
          <w:sz w:val="20"/>
          <w:szCs w:val="20"/>
        </w:rPr>
        <w:t>-2013-</w:t>
      </w:r>
      <w:r>
        <w:rPr>
          <w:rFonts w:hint="eastAsia" w:ascii="宋体" w:hAnsi="宋体" w:eastAsia="宋体" w:cs="宋体"/>
          <w:spacing w:val="7"/>
          <w:sz w:val="20"/>
          <w:szCs w:val="20"/>
        </w:rPr>
        <w:t>0201）第二部分</w:t>
      </w:r>
      <w:r>
        <w:rPr>
          <w:rFonts w:hint="eastAsia" w:ascii="宋体" w:hAnsi="宋体" w:eastAsia="宋体" w:cs="宋体"/>
          <w:spacing w:val="9"/>
          <w:sz w:val="20"/>
          <w:szCs w:val="20"/>
        </w:rPr>
        <w:t>“通用合同条款</w:t>
      </w:r>
      <w:r>
        <w:rPr>
          <w:rFonts w:hint="eastAsia" w:ascii="宋体" w:hAnsi="宋体" w:eastAsia="宋体" w:cs="宋体"/>
          <w:spacing w:val="-70"/>
          <w:sz w:val="20"/>
          <w:szCs w:val="20"/>
        </w:rPr>
        <w:t xml:space="preserve"> </w:t>
      </w:r>
      <w:r>
        <w:rPr>
          <w:rFonts w:hint="eastAsia" w:ascii="宋体" w:hAnsi="宋体" w:eastAsia="宋体" w:cs="宋体"/>
          <w:spacing w:val="9"/>
          <w:sz w:val="20"/>
          <w:szCs w:val="20"/>
        </w:rPr>
        <w:t>”。</w:t>
      </w:r>
    </w:p>
    <w:p w14:paraId="2A554891">
      <w:pPr>
        <w:pStyle w:val="3"/>
        <w:spacing w:line="387" w:lineRule="auto"/>
        <w:rPr>
          <w:rFonts w:hint="eastAsia" w:ascii="宋体" w:hAnsi="宋体" w:eastAsia="宋体" w:cs="宋体"/>
          <w:sz w:val="20"/>
          <w:szCs w:val="20"/>
        </w:rPr>
      </w:pPr>
    </w:p>
    <w:p w14:paraId="170C4042">
      <w:pPr>
        <w:spacing w:before="101" w:line="227" w:lineRule="auto"/>
        <w:ind w:left="3052"/>
        <w:outlineLvl w:val="1"/>
        <w:rPr>
          <w:rFonts w:hint="eastAsia" w:ascii="宋体" w:hAnsi="宋体" w:eastAsia="宋体" w:cs="宋体"/>
          <w:sz w:val="20"/>
          <w:szCs w:val="20"/>
        </w:rPr>
      </w:pPr>
      <w:bookmarkStart w:id="84" w:name="_Toc26647"/>
      <w:r>
        <w:rPr>
          <w:rFonts w:hint="eastAsia" w:ascii="宋体" w:hAnsi="宋体" w:eastAsia="宋体" w:cs="宋体"/>
          <w:b/>
          <w:bCs/>
          <w:spacing w:val="6"/>
          <w:sz w:val="20"/>
          <w:szCs w:val="20"/>
        </w:rPr>
        <w:t>第二节</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专用合同条款</w:t>
      </w:r>
      <w:bookmarkEnd w:id="84"/>
    </w:p>
    <w:p w14:paraId="13DDFBBD">
      <w:pPr>
        <w:pStyle w:val="3"/>
        <w:spacing w:line="278" w:lineRule="auto"/>
        <w:rPr>
          <w:rFonts w:hint="eastAsia" w:ascii="宋体" w:hAnsi="宋体" w:eastAsia="宋体" w:cs="宋体"/>
          <w:sz w:val="20"/>
          <w:szCs w:val="20"/>
        </w:rPr>
      </w:pPr>
    </w:p>
    <w:p w14:paraId="21DE64D5">
      <w:pPr>
        <w:spacing w:before="65" w:line="229" w:lineRule="auto"/>
        <w:ind w:left="27"/>
        <w:outlineLvl w:val="2"/>
        <w:rPr>
          <w:rFonts w:hint="eastAsia" w:ascii="宋体" w:hAnsi="宋体" w:eastAsia="宋体" w:cs="宋体"/>
          <w:sz w:val="20"/>
          <w:szCs w:val="20"/>
        </w:rPr>
      </w:pPr>
      <w:bookmarkStart w:id="85" w:name="_Toc21938"/>
      <w:r>
        <w:rPr>
          <w:rFonts w:hint="eastAsia" w:ascii="宋体" w:hAnsi="宋体" w:eastAsia="宋体" w:cs="宋体"/>
          <w:spacing w:val="2"/>
          <w:sz w:val="20"/>
          <w:szCs w:val="20"/>
        </w:rPr>
        <w:t>1.</w:t>
      </w:r>
      <w:r>
        <w:rPr>
          <w:rFonts w:hint="eastAsia" w:ascii="宋体" w:hAnsi="宋体" w:eastAsia="宋体" w:cs="宋体"/>
          <w:spacing w:val="15"/>
          <w:sz w:val="20"/>
          <w:szCs w:val="20"/>
        </w:rPr>
        <w:t xml:space="preserve"> </w:t>
      </w:r>
      <w:r>
        <w:rPr>
          <w:rFonts w:hint="eastAsia" w:ascii="宋体" w:hAnsi="宋体" w:eastAsia="宋体" w:cs="宋体"/>
          <w:spacing w:val="2"/>
          <w:sz w:val="20"/>
          <w:szCs w:val="20"/>
        </w:rPr>
        <w:t>一般约定</w:t>
      </w:r>
      <w:bookmarkEnd w:id="85"/>
    </w:p>
    <w:p w14:paraId="28A44C5B">
      <w:pPr>
        <w:pStyle w:val="3"/>
        <w:spacing w:line="266" w:lineRule="auto"/>
        <w:rPr>
          <w:rFonts w:hint="eastAsia" w:ascii="宋体" w:hAnsi="宋体" w:eastAsia="宋体" w:cs="宋体"/>
          <w:sz w:val="20"/>
          <w:szCs w:val="20"/>
        </w:rPr>
      </w:pPr>
    </w:p>
    <w:p w14:paraId="1E7BF714">
      <w:pPr>
        <w:spacing w:before="65" w:line="229" w:lineRule="auto"/>
        <w:ind w:left="27"/>
        <w:outlineLvl w:val="3"/>
        <w:rPr>
          <w:rFonts w:hint="eastAsia" w:ascii="宋体" w:hAnsi="宋体" w:eastAsia="宋体" w:cs="宋体"/>
          <w:sz w:val="20"/>
          <w:szCs w:val="20"/>
        </w:rPr>
      </w:pPr>
      <w:r>
        <w:rPr>
          <w:rFonts w:hint="eastAsia" w:ascii="宋体" w:hAnsi="宋体" w:eastAsia="宋体" w:cs="宋体"/>
          <w:spacing w:val="2"/>
          <w:sz w:val="20"/>
          <w:szCs w:val="20"/>
        </w:rPr>
        <w:t>1.1</w:t>
      </w:r>
      <w:r>
        <w:rPr>
          <w:rFonts w:hint="eastAsia" w:ascii="宋体" w:hAnsi="宋体" w:eastAsia="宋体" w:cs="宋体"/>
          <w:spacing w:val="19"/>
          <w:sz w:val="20"/>
          <w:szCs w:val="20"/>
        </w:rPr>
        <w:t xml:space="preserve"> </w:t>
      </w:r>
      <w:r>
        <w:rPr>
          <w:rFonts w:hint="eastAsia" w:ascii="宋体" w:hAnsi="宋体" w:eastAsia="宋体" w:cs="宋体"/>
          <w:spacing w:val="2"/>
          <w:sz w:val="20"/>
          <w:szCs w:val="20"/>
        </w:rPr>
        <w:t>词语定义</w:t>
      </w:r>
    </w:p>
    <w:p w14:paraId="4874DE54">
      <w:pPr>
        <w:pStyle w:val="3"/>
        <w:spacing w:line="265" w:lineRule="auto"/>
        <w:rPr>
          <w:rFonts w:hint="eastAsia" w:ascii="宋体" w:hAnsi="宋体" w:eastAsia="宋体" w:cs="宋体"/>
          <w:sz w:val="20"/>
          <w:szCs w:val="20"/>
        </w:rPr>
      </w:pPr>
    </w:p>
    <w:p w14:paraId="468FBD9F">
      <w:pPr>
        <w:spacing w:before="65" w:line="231" w:lineRule="auto"/>
        <w:ind w:left="27"/>
        <w:outlineLvl w:val="4"/>
        <w:rPr>
          <w:rFonts w:hint="eastAsia" w:ascii="宋体" w:hAnsi="宋体" w:eastAsia="宋体" w:cs="宋体"/>
          <w:sz w:val="20"/>
          <w:szCs w:val="20"/>
        </w:rPr>
      </w:pPr>
      <w:r>
        <w:rPr>
          <w:rFonts w:hint="eastAsia" w:ascii="宋体" w:hAnsi="宋体" w:eastAsia="宋体" w:cs="宋体"/>
          <w:spacing w:val="1"/>
          <w:sz w:val="20"/>
          <w:szCs w:val="20"/>
        </w:rPr>
        <w:t>1.1.1</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合同</w:t>
      </w:r>
    </w:p>
    <w:p w14:paraId="1D09894E">
      <w:pPr>
        <w:spacing w:before="184" w:line="286" w:lineRule="auto"/>
        <w:ind w:left="17" w:firstLine="9"/>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"1.1.1.10"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1.1.1.10</w:t>
      </w:r>
      <w:r>
        <w:rPr>
          <w:rFonts w:hint="eastAsia" w:ascii="宋体" w:hAnsi="宋体" w:eastAsia="宋体" w:cs="宋体"/>
          <w:spacing w:val="1"/>
          <w:sz w:val="20"/>
          <w:szCs w:val="20"/>
        </w:rPr>
        <w:fldChar w:fldCharType="end"/>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其他合同文件包括：</w:t>
      </w:r>
      <w:r>
        <w:rPr>
          <w:rFonts w:hint="eastAsia" w:ascii="宋体" w:hAnsi="宋体" w:eastAsia="宋体" w:cs="宋体"/>
          <w:color w:val="0000FF"/>
          <w:spacing w:val="1"/>
          <w:sz w:val="20"/>
          <w:szCs w:val="20"/>
          <w:u w:val="single" w:color="auto"/>
        </w:rPr>
        <w:t>履行合同过程中双方总经理以上管理者（或双方工地代表人）</w:t>
      </w:r>
      <w:r>
        <w:rPr>
          <w:rFonts w:hint="eastAsia" w:ascii="宋体" w:hAnsi="宋体" w:eastAsia="宋体" w:cs="宋体"/>
          <w:color w:val="0000FF"/>
          <w:spacing w:val="-1"/>
          <w:sz w:val="20"/>
          <w:szCs w:val="20"/>
          <w:u w:val="single" w:color="auto"/>
        </w:rPr>
        <w:t>书面确认的对合同内容有实质性影响的会议纪要、签证、设计变更等资料</w:t>
      </w:r>
      <w:r>
        <w:rPr>
          <w:rFonts w:hint="eastAsia" w:ascii="宋体" w:hAnsi="宋体" w:eastAsia="宋体" w:cs="宋体"/>
          <w:spacing w:val="-1"/>
          <w:sz w:val="20"/>
          <w:szCs w:val="20"/>
        </w:rPr>
        <w:t>。</w:t>
      </w:r>
    </w:p>
    <w:p w14:paraId="52F5A483">
      <w:pPr>
        <w:spacing w:before="203" w:line="327" w:lineRule="auto"/>
        <w:ind w:left="27" w:right="6288"/>
        <w:outlineLvl w:val="4"/>
        <w:rPr>
          <w:rFonts w:hint="eastAsia" w:ascii="宋体" w:hAnsi="宋体" w:eastAsia="宋体" w:cs="宋体"/>
          <w:sz w:val="20"/>
          <w:szCs w:val="20"/>
        </w:rPr>
      </w:pPr>
      <w:r>
        <w:rPr>
          <w:rFonts w:hint="eastAsia" w:ascii="宋体" w:hAnsi="宋体" w:eastAsia="宋体" w:cs="宋体"/>
          <w:spacing w:val="6"/>
          <w:sz w:val="20"/>
          <w:szCs w:val="20"/>
        </w:rPr>
        <w:t>1.1.2 合同当事人及其他相关方</w:t>
      </w:r>
      <w:r>
        <w:rPr>
          <w:rFonts w:hint="eastAsia" w:ascii="宋体" w:hAnsi="宋体" w:eastAsia="宋体" w:cs="宋体"/>
          <w:spacing w:val="11"/>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"1.1.2.4"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1.1.2.4</w:t>
      </w:r>
      <w:r>
        <w:rPr>
          <w:rFonts w:hint="eastAsia" w:ascii="宋体" w:hAnsi="宋体" w:eastAsia="宋体" w:cs="宋体"/>
          <w:spacing w:val="2"/>
          <w:sz w:val="20"/>
          <w:szCs w:val="20"/>
        </w:rPr>
        <w:fldChar w:fldCharType="end"/>
      </w:r>
      <w:r>
        <w:rPr>
          <w:rFonts w:hint="eastAsia" w:ascii="宋体" w:hAnsi="宋体" w:eastAsia="宋体" w:cs="宋体"/>
          <w:spacing w:val="-31"/>
          <w:sz w:val="20"/>
          <w:szCs w:val="20"/>
        </w:rPr>
        <w:t xml:space="preserve"> </w:t>
      </w:r>
      <w:r>
        <w:rPr>
          <w:rFonts w:hint="eastAsia" w:ascii="宋体" w:hAnsi="宋体" w:eastAsia="宋体" w:cs="宋体"/>
          <w:spacing w:val="2"/>
          <w:sz w:val="20"/>
          <w:szCs w:val="20"/>
        </w:rPr>
        <w:t>监理人：</w:t>
      </w:r>
    </w:p>
    <w:p w14:paraId="4445BDB5">
      <w:pPr>
        <w:spacing w:before="211" w:line="417" w:lineRule="auto"/>
        <w:ind w:left="432" w:right="1826" w:firstLine="1"/>
        <w:jc w:val="both"/>
        <w:rPr>
          <w:rFonts w:hint="eastAsia" w:ascii="宋体" w:hAnsi="宋体" w:eastAsia="宋体" w:cs="宋体"/>
          <w:spacing w:val="17"/>
          <w:sz w:val="20"/>
          <w:szCs w:val="20"/>
        </w:rPr>
      </w:pPr>
      <w:r>
        <w:rPr>
          <w:rFonts w:hint="eastAsia" w:ascii="宋体" w:hAnsi="宋体" w:eastAsia="宋体" w:cs="宋体"/>
          <w:sz w:val="20"/>
          <w:szCs w:val="20"/>
        </w:rPr>
        <w:t>名</w:t>
      </w:r>
      <w:r>
        <w:rPr>
          <w:rFonts w:hint="eastAsia" w:ascii="宋体" w:hAnsi="宋体" w:eastAsia="宋体" w:cs="宋体"/>
          <w:spacing w:val="7"/>
          <w:sz w:val="20"/>
          <w:szCs w:val="20"/>
        </w:rPr>
        <w:t xml:space="preserve">    </w:t>
      </w:r>
      <w:r>
        <w:rPr>
          <w:rFonts w:hint="eastAsia" w:ascii="宋体" w:hAnsi="宋体" w:eastAsia="宋体" w:cs="宋体"/>
          <w:sz w:val="20"/>
          <w:szCs w:val="20"/>
        </w:rPr>
        <w:t>称</w:t>
      </w:r>
      <w:r>
        <w:rPr>
          <w:rFonts w:hint="eastAsia" w:ascii="宋体" w:hAnsi="宋体" w:eastAsia="宋体" w:cs="宋体"/>
          <w:spacing w:val="-75"/>
          <w:sz w:val="20"/>
          <w:szCs w:val="20"/>
        </w:rPr>
        <w:t xml:space="preserve"> </w:t>
      </w:r>
      <w:r>
        <w:rPr>
          <w:rFonts w:hint="eastAsia" w:ascii="宋体" w:hAnsi="宋体" w:eastAsia="宋体" w:cs="宋体"/>
          <w:spacing w:val="-30"/>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30"/>
          <w:sz w:val="20"/>
          <w:szCs w:val="20"/>
        </w:rPr>
        <w:t>；</w:t>
      </w:r>
      <w:r>
        <w:rPr>
          <w:rFonts w:hint="eastAsia" w:ascii="宋体" w:hAnsi="宋体" w:eastAsia="宋体" w:cs="宋体"/>
          <w:spacing w:val="17"/>
          <w:sz w:val="20"/>
          <w:szCs w:val="20"/>
        </w:rPr>
        <w:t xml:space="preserve"> </w:t>
      </w:r>
    </w:p>
    <w:p w14:paraId="4530FDAE">
      <w:pPr>
        <w:spacing w:before="211" w:line="417" w:lineRule="auto"/>
        <w:ind w:left="432" w:right="1826" w:firstLine="1"/>
        <w:jc w:val="both"/>
        <w:rPr>
          <w:rFonts w:hint="eastAsia" w:ascii="宋体" w:hAnsi="宋体" w:eastAsia="宋体" w:cs="宋体"/>
          <w:spacing w:val="1"/>
          <w:sz w:val="20"/>
          <w:szCs w:val="20"/>
        </w:rPr>
      </w:pPr>
      <w:r>
        <w:rPr>
          <w:rFonts w:hint="eastAsia" w:ascii="宋体" w:hAnsi="宋体" w:eastAsia="宋体" w:cs="宋体"/>
          <w:spacing w:val="8"/>
          <w:sz w:val="20"/>
          <w:szCs w:val="20"/>
        </w:rPr>
        <w:t>资质类别和等级</w:t>
      </w:r>
      <w:r>
        <w:rPr>
          <w:rFonts w:hint="eastAsia" w:ascii="宋体" w:hAnsi="宋体" w:eastAsia="宋体" w:cs="宋体"/>
          <w:spacing w:val="-1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15"/>
          <w:sz w:val="20"/>
          <w:szCs w:val="20"/>
        </w:rPr>
        <w:t>；</w:t>
      </w:r>
      <w:r>
        <w:rPr>
          <w:rFonts w:hint="eastAsia" w:ascii="宋体" w:hAnsi="宋体" w:eastAsia="宋体" w:cs="宋体"/>
          <w:spacing w:val="1"/>
          <w:sz w:val="20"/>
          <w:szCs w:val="20"/>
        </w:rPr>
        <w:t xml:space="preserve"> </w:t>
      </w:r>
    </w:p>
    <w:p w14:paraId="4ABA4493">
      <w:pPr>
        <w:spacing w:before="211" w:line="417" w:lineRule="auto"/>
        <w:ind w:left="432" w:right="1826" w:firstLine="1"/>
        <w:jc w:val="both"/>
        <w:rPr>
          <w:rFonts w:hint="eastAsia" w:ascii="宋体" w:hAnsi="宋体" w:eastAsia="宋体" w:cs="宋体"/>
          <w:spacing w:val="18"/>
          <w:sz w:val="20"/>
          <w:szCs w:val="20"/>
        </w:rPr>
      </w:pPr>
      <w:r>
        <w:rPr>
          <w:rFonts w:hint="eastAsia" w:ascii="宋体" w:hAnsi="宋体" w:eastAsia="宋体" w:cs="宋体"/>
          <w:spacing w:val="7"/>
          <w:sz w:val="20"/>
          <w:szCs w:val="20"/>
        </w:rPr>
        <w:t>联系电话</w:t>
      </w:r>
      <w:r>
        <w:rPr>
          <w:rFonts w:hint="eastAsia" w:ascii="宋体" w:hAnsi="宋体" w:eastAsia="宋体" w:cs="宋体"/>
          <w:spacing w:val="-17"/>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8"/>
          <w:sz w:val="20"/>
          <w:szCs w:val="20"/>
        </w:rPr>
        <w:t xml:space="preserve"> </w:t>
      </w:r>
    </w:p>
    <w:p w14:paraId="2321153F">
      <w:pPr>
        <w:spacing w:before="211" w:line="417" w:lineRule="auto"/>
        <w:ind w:left="432" w:right="1826" w:firstLine="1"/>
        <w:jc w:val="both"/>
        <w:rPr>
          <w:rFonts w:hint="eastAsia" w:ascii="宋体" w:hAnsi="宋体" w:eastAsia="宋体" w:cs="宋体"/>
          <w:sz w:val="20"/>
          <w:szCs w:val="20"/>
        </w:rPr>
      </w:pPr>
      <w:r>
        <w:rPr>
          <w:rFonts w:hint="eastAsia" w:ascii="宋体" w:hAnsi="宋体" w:eastAsia="宋体" w:cs="宋体"/>
          <w:spacing w:val="7"/>
          <w:sz w:val="20"/>
          <w:szCs w:val="20"/>
        </w:rPr>
        <w:t>电子信箱</w:t>
      </w:r>
      <w:r>
        <w:rPr>
          <w:rFonts w:hint="eastAsia" w:ascii="宋体" w:hAnsi="宋体" w:eastAsia="宋体" w:cs="宋体"/>
          <w:spacing w:val="-17"/>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7"/>
          <w:sz w:val="20"/>
          <w:szCs w:val="20"/>
        </w:rPr>
        <w:t>；</w:t>
      </w:r>
    </w:p>
    <w:p w14:paraId="38A2DCF8">
      <w:pPr>
        <w:spacing w:before="33" w:line="409" w:lineRule="auto"/>
        <w:ind w:left="27" w:right="1808" w:firstLine="404"/>
        <w:rPr>
          <w:rFonts w:hint="eastAsia" w:ascii="宋体" w:hAnsi="宋体" w:eastAsia="宋体" w:cs="宋体"/>
          <w:sz w:val="20"/>
          <w:szCs w:val="20"/>
        </w:rPr>
      </w:pPr>
      <w:r>
        <w:rPr>
          <w:rFonts w:hint="eastAsia" w:ascii="宋体" w:hAnsi="宋体" w:eastAsia="宋体" w:cs="宋体"/>
          <w:spacing w:val="2"/>
          <w:sz w:val="20"/>
          <w:szCs w:val="20"/>
        </w:rPr>
        <w:t>通信地址：</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"1.1.2.5" </w:instrText>
      </w:r>
      <w:r>
        <w:rPr>
          <w:rFonts w:hint="eastAsia" w:ascii="宋体" w:hAnsi="宋体" w:eastAsia="宋体" w:cs="宋体"/>
          <w:sz w:val="20"/>
          <w:szCs w:val="20"/>
        </w:rPr>
        <w:fldChar w:fldCharType="separate"/>
      </w:r>
      <w:r>
        <w:rPr>
          <w:rFonts w:hint="eastAsia" w:ascii="宋体" w:hAnsi="宋体" w:eastAsia="宋体" w:cs="宋体"/>
          <w:spacing w:val="3"/>
          <w:sz w:val="20"/>
          <w:szCs w:val="20"/>
        </w:rPr>
        <w:t>1.1.2.5</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 xml:space="preserve"> 设计人：</w:t>
      </w:r>
    </w:p>
    <w:p w14:paraId="40C89FF0">
      <w:pPr>
        <w:spacing w:before="34" w:line="417" w:lineRule="auto"/>
        <w:ind w:left="431" w:right="4431" w:firstLine="2"/>
        <w:jc w:val="both"/>
        <w:rPr>
          <w:rFonts w:hint="eastAsia" w:ascii="宋体" w:hAnsi="宋体" w:eastAsia="宋体" w:cs="宋体"/>
          <w:spacing w:val="1"/>
          <w:sz w:val="20"/>
          <w:szCs w:val="20"/>
        </w:rPr>
      </w:pPr>
      <w:r>
        <w:rPr>
          <w:rFonts w:hint="eastAsia" w:ascii="宋体" w:hAnsi="宋体" w:eastAsia="宋体" w:cs="宋体"/>
          <w:sz w:val="20"/>
          <w:szCs w:val="20"/>
        </w:rPr>
        <w:t>名</w:t>
      </w:r>
      <w:r>
        <w:rPr>
          <w:rFonts w:hint="eastAsia" w:ascii="宋体" w:hAnsi="宋体" w:eastAsia="宋体" w:cs="宋体"/>
          <w:spacing w:val="6"/>
          <w:sz w:val="20"/>
          <w:szCs w:val="20"/>
        </w:rPr>
        <w:t xml:space="preserve">    </w:t>
      </w:r>
      <w:r>
        <w:rPr>
          <w:rFonts w:hint="eastAsia" w:ascii="宋体" w:hAnsi="宋体" w:eastAsia="宋体" w:cs="宋体"/>
          <w:sz w:val="20"/>
          <w:szCs w:val="20"/>
        </w:rPr>
        <w:t>称</w:t>
      </w:r>
      <w:r>
        <w:rPr>
          <w:rFonts w:hint="eastAsia" w:ascii="宋体" w:hAnsi="宋体" w:eastAsia="宋体" w:cs="宋体"/>
          <w:spacing w:val="-72"/>
          <w:sz w:val="20"/>
          <w:szCs w:val="20"/>
        </w:rPr>
        <w:t xml:space="preserve"> </w:t>
      </w:r>
      <w:r>
        <w:rPr>
          <w:rFonts w:hint="eastAsia" w:ascii="宋体" w:hAnsi="宋体" w:eastAsia="宋体" w:cs="宋体"/>
          <w:spacing w:val="-20"/>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20"/>
          <w:sz w:val="20"/>
          <w:szCs w:val="20"/>
        </w:rPr>
        <w:t>；</w:t>
      </w:r>
      <w:r>
        <w:rPr>
          <w:rFonts w:hint="eastAsia" w:ascii="宋体" w:hAnsi="宋体" w:eastAsia="宋体" w:cs="宋体"/>
          <w:spacing w:val="1"/>
          <w:sz w:val="20"/>
          <w:szCs w:val="20"/>
        </w:rPr>
        <w:t xml:space="preserve"> </w:t>
      </w:r>
    </w:p>
    <w:p w14:paraId="37B7DC44">
      <w:pPr>
        <w:spacing w:before="34" w:line="417" w:lineRule="auto"/>
        <w:ind w:left="431" w:right="4431" w:firstLine="2"/>
        <w:jc w:val="both"/>
        <w:rPr>
          <w:rFonts w:hint="eastAsia" w:ascii="宋体" w:hAnsi="宋体" w:eastAsia="宋体" w:cs="宋体"/>
          <w:spacing w:val="1"/>
          <w:sz w:val="20"/>
          <w:szCs w:val="20"/>
        </w:rPr>
      </w:pPr>
      <w:r>
        <w:rPr>
          <w:rFonts w:hint="eastAsia" w:ascii="宋体" w:hAnsi="宋体" w:eastAsia="宋体" w:cs="宋体"/>
          <w:spacing w:val="8"/>
          <w:sz w:val="20"/>
          <w:szCs w:val="20"/>
        </w:rPr>
        <w:t>资质类别和等级</w:t>
      </w:r>
      <w:r>
        <w:rPr>
          <w:rFonts w:hint="eastAsia" w:ascii="宋体" w:hAnsi="宋体" w:eastAsia="宋体" w:cs="宋体"/>
          <w:spacing w:val="-6"/>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
          <w:sz w:val="20"/>
          <w:szCs w:val="20"/>
        </w:rPr>
        <w:t xml:space="preserve"> </w:t>
      </w:r>
    </w:p>
    <w:p w14:paraId="4F9812A9">
      <w:pPr>
        <w:spacing w:before="34" w:line="417" w:lineRule="auto"/>
        <w:ind w:left="431" w:right="4431" w:firstLine="2"/>
        <w:jc w:val="both"/>
        <w:rPr>
          <w:rFonts w:hint="eastAsia" w:ascii="宋体" w:hAnsi="宋体" w:eastAsia="宋体" w:cs="宋体"/>
          <w:spacing w:val="1"/>
          <w:sz w:val="20"/>
          <w:szCs w:val="20"/>
        </w:rPr>
      </w:pPr>
      <w:r>
        <w:rPr>
          <w:rFonts w:hint="eastAsia" w:ascii="宋体" w:hAnsi="宋体" w:eastAsia="宋体" w:cs="宋体"/>
          <w:spacing w:val="7"/>
          <w:sz w:val="20"/>
          <w:szCs w:val="20"/>
        </w:rPr>
        <w:t>联系电话</w:t>
      </w:r>
      <w:r>
        <w:rPr>
          <w:rFonts w:hint="eastAsia" w:ascii="宋体" w:hAnsi="宋体" w:eastAsia="宋体" w:cs="宋体"/>
          <w:spacing w:val="-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
          <w:sz w:val="20"/>
          <w:szCs w:val="20"/>
        </w:rPr>
        <w:t>；</w:t>
      </w:r>
      <w:r>
        <w:rPr>
          <w:rFonts w:hint="eastAsia" w:ascii="宋体" w:hAnsi="宋体" w:eastAsia="宋体" w:cs="宋体"/>
          <w:spacing w:val="1"/>
          <w:sz w:val="20"/>
          <w:szCs w:val="20"/>
        </w:rPr>
        <w:t xml:space="preserve"> </w:t>
      </w:r>
    </w:p>
    <w:p w14:paraId="5A617723">
      <w:pPr>
        <w:spacing w:before="34" w:line="417" w:lineRule="auto"/>
        <w:ind w:left="431" w:right="4431" w:firstLine="2"/>
        <w:jc w:val="both"/>
        <w:rPr>
          <w:rFonts w:hint="eastAsia" w:ascii="宋体" w:hAnsi="宋体" w:eastAsia="宋体" w:cs="宋体"/>
          <w:sz w:val="20"/>
          <w:szCs w:val="20"/>
        </w:rPr>
      </w:pPr>
      <w:r>
        <w:rPr>
          <w:rFonts w:hint="eastAsia" w:ascii="宋体" w:hAnsi="宋体" w:eastAsia="宋体" w:cs="宋体"/>
          <w:spacing w:val="2"/>
          <w:sz w:val="20"/>
          <w:szCs w:val="20"/>
        </w:rPr>
        <w:t>通信地址：</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p>
    <w:p w14:paraId="660176FB">
      <w:pPr>
        <w:spacing w:before="33" w:line="229" w:lineRule="auto"/>
        <w:ind w:left="27"/>
        <w:outlineLvl w:val="4"/>
        <w:rPr>
          <w:rFonts w:hint="eastAsia" w:ascii="宋体" w:hAnsi="宋体" w:eastAsia="宋体" w:cs="宋体"/>
          <w:spacing w:val="4"/>
          <w:sz w:val="20"/>
          <w:szCs w:val="20"/>
        </w:rPr>
      </w:pPr>
      <w:r>
        <w:rPr>
          <w:rFonts w:hint="eastAsia" w:ascii="宋体" w:hAnsi="宋体" w:eastAsia="宋体" w:cs="宋体"/>
          <w:spacing w:val="4"/>
          <w:sz w:val="20"/>
          <w:szCs w:val="20"/>
        </w:rPr>
        <w:t>1.1.3 工程和设备</w:t>
      </w:r>
    </w:p>
    <w:p w14:paraId="79E4601B">
      <w:pPr>
        <w:spacing w:before="197" w:line="228" w:lineRule="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"1.1.3.7" </w:instrText>
      </w:r>
      <w:r>
        <w:rPr>
          <w:rFonts w:hint="eastAsia" w:ascii="宋体" w:hAnsi="宋体" w:eastAsia="宋体" w:cs="宋体"/>
          <w:sz w:val="20"/>
          <w:szCs w:val="20"/>
        </w:rPr>
        <w:fldChar w:fldCharType="separate"/>
      </w:r>
      <w:r>
        <w:rPr>
          <w:rFonts w:hint="eastAsia" w:ascii="宋体" w:hAnsi="宋体" w:eastAsia="宋体" w:cs="宋体"/>
          <w:spacing w:val="8"/>
          <w:sz w:val="20"/>
          <w:szCs w:val="20"/>
        </w:rPr>
        <w:t>1.1.3.7</w:t>
      </w:r>
      <w:r>
        <w:rPr>
          <w:rFonts w:hint="eastAsia" w:ascii="宋体" w:hAnsi="宋体" w:eastAsia="宋体" w:cs="宋体"/>
          <w:spacing w:val="8"/>
          <w:sz w:val="20"/>
          <w:szCs w:val="20"/>
        </w:rPr>
        <w:fldChar w:fldCharType="end"/>
      </w:r>
      <w:r>
        <w:rPr>
          <w:rFonts w:hint="eastAsia" w:ascii="宋体" w:hAnsi="宋体" w:eastAsia="宋体" w:cs="宋体"/>
          <w:spacing w:val="8"/>
          <w:sz w:val="20"/>
          <w:szCs w:val="20"/>
        </w:rPr>
        <w:t xml:space="preserve"> 作为施工现场组成部分的其他场所包括：</w:t>
      </w:r>
      <w:r>
        <w:rPr>
          <w:rFonts w:hint="eastAsia" w:ascii="宋体" w:hAnsi="宋体" w:eastAsia="宋体" w:cs="宋体"/>
          <w:color w:val="0000FF"/>
          <w:spacing w:val="8"/>
          <w:sz w:val="20"/>
          <w:szCs w:val="20"/>
          <w:u w:val="single" w:color="auto"/>
        </w:rPr>
        <w:t xml:space="preserve"> 通用条款规定的发包方提供的施工场地 </w:t>
      </w:r>
      <w:r>
        <w:rPr>
          <w:rFonts w:hint="eastAsia" w:ascii="宋体" w:hAnsi="宋体" w:eastAsia="宋体" w:cs="宋体"/>
          <w:spacing w:val="8"/>
          <w:sz w:val="20"/>
          <w:szCs w:val="20"/>
        </w:rPr>
        <w:t>。</w:t>
      </w:r>
    </w:p>
    <w:p w14:paraId="7D7F931C">
      <w:pPr>
        <w:spacing w:before="183" w:line="289" w:lineRule="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"1.1.3.9" </w:instrText>
      </w:r>
      <w:r>
        <w:rPr>
          <w:rFonts w:hint="eastAsia" w:ascii="宋体" w:hAnsi="宋体" w:eastAsia="宋体" w:cs="宋体"/>
          <w:sz w:val="20"/>
          <w:szCs w:val="20"/>
        </w:rPr>
        <w:fldChar w:fldCharType="separate"/>
      </w:r>
      <w:r>
        <w:rPr>
          <w:rFonts w:hint="eastAsia" w:ascii="宋体" w:hAnsi="宋体" w:eastAsia="宋体" w:cs="宋体"/>
          <w:spacing w:val="5"/>
          <w:sz w:val="20"/>
          <w:szCs w:val="20"/>
        </w:rPr>
        <w:t>1.1.3.9</w:t>
      </w:r>
      <w:r>
        <w:rPr>
          <w:rFonts w:hint="eastAsia" w:ascii="宋体" w:hAnsi="宋体" w:eastAsia="宋体" w:cs="宋体"/>
          <w:spacing w:val="5"/>
          <w:sz w:val="20"/>
          <w:szCs w:val="20"/>
        </w:rPr>
        <w:fldChar w:fldCharType="end"/>
      </w:r>
      <w:r>
        <w:rPr>
          <w:rFonts w:hint="eastAsia" w:ascii="宋体" w:hAnsi="宋体" w:eastAsia="宋体" w:cs="宋体"/>
          <w:spacing w:val="5"/>
          <w:sz w:val="20"/>
          <w:szCs w:val="20"/>
        </w:rPr>
        <w:t xml:space="preserve"> 永久占地包括：</w:t>
      </w:r>
      <w:r>
        <w:rPr>
          <w:rFonts w:hint="eastAsia" w:ascii="宋体" w:hAnsi="宋体" w:eastAsia="宋体" w:cs="宋体"/>
          <w:color w:val="0000FF"/>
          <w:sz w:val="20"/>
          <w:szCs w:val="20"/>
          <w:u w:val="single" w:color="000000"/>
        </w:rPr>
        <w:t xml:space="preserve">                           </w:t>
      </w:r>
      <w:r>
        <w:rPr>
          <w:rFonts w:hint="eastAsia" w:ascii="宋体" w:hAnsi="宋体" w:eastAsia="宋体" w:cs="宋体"/>
          <w:color w:val="0000FF"/>
          <w:spacing w:val="5"/>
          <w:sz w:val="20"/>
          <w:szCs w:val="20"/>
          <w:u w:val="single" w:color="auto"/>
        </w:rPr>
        <w:t>/</w:t>
      </w:r>
      <w:r>
        <w:rPr>
          <w:rFonts w:hint="eastAsia" w:ascii="宋体" w:hAnsi="宋体" w:eastAsia="宋体" w:cs="宋体"/>
          <w:color w:val="0000FF"/>
          <w:spacing w:val="1"/>
          <w:sz w:val="20"/>
          <w:szCs w:val="20"/>
          <w:u w:val="single" w:color="000000"/>
        </w:rPr>
        <w:t xml:space="preserve">                               </w:t>
      </w:r>
      <w:r>
        <w:rPr>
          <w:rFonts w:hint="eastAsia" w:ascii="宋体" w:hAnsi="宋体" w:eastAsia="宋体" w:cs="宋体"/>
          <w:spacing w:val="5"/>
          <w:sz w:val="20"/>
          <w:szCs w:val="20"/>
        </w:rPr>
        <w:t>。</w:t>
      </w:r>
    </w:p>
    <w:p w14:paraId="491A77E1">
      <w:pPr>
        <w:spacing w:before="175" w:line="228" w:lineRule="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"1.1.3.10" </w:instrText>
      </w:r>
      <w:r>
        <w:rPr>
          <w:rFonts w:hint="eastAsia" w:ascii="宋体" w:hAnsi="宋体" w:eastAsia="宋体" w:cs="宋体"/>
          <w:sz w:val="20"/>
          <w:szCs w:val="20"/>
        </w:rPr>
        <w:fldChar w:fldCharType="separate"/>
      </w:r>
      <w:r>
        <w:rPr>
          <w:rFonts w:hint="eastAsia" w:ascii="宋体" w:hAnsi="宋体" w:eastAsia="宋体" w:cs="宋体"/>
          <w:spacing w:val="6"/>
          <w:sz w:val="20"/>
          <w:szCs w:val="20"/>
        </w:rPr>
        <w:t>1.1.3.10</w:t>
      </w:r>
      <w:r>
        <w:rPr>
          <w:rFonts w:hint="eastAsia" w:ascii="宋体" w:hAnsi="宋体" w:eastAsia="宋体" w:cs="宋体"/>
          <w:spacing w:val="6"/>
          <w:sz w:val="20"/>
          <w:szCs w:val="20"/>
        </w:rPr>
        <w:fldChar w:fldCharType="end"/>
      </w:r>
      <w:r>
        <w:rPr>
          <w:rFonts w:hint="eastAsia" w:ascii="宋体" w:hAnsi="宋体" w:eastAsia="宋体" w:cs="宋体"/>
          <w:spacing w:val="6"/>
          <w:sz w:val="20"/>
          <w:szCs w:val="20"/>
        </w:rPr>
        <w:t xml:space="preserve"> 临时占地包括：</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双方在合同履行过程中确定</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1A3BA420">
      <w:pPr>
        <w:spacing w:before="213" w:line="228" w:lineRule="auto"/>
        <w:outlineLvl w:val="3"/>
        <w:rPr>
          <w:rFonts w:hint="eastAsia" w:ascii="宋体" w:hAnsi="宋体" w:eastAsia="宋体" w:cs="宋体"/>
          <w:sz w:val="20"/>
          <w:szCs w:val="20"/>
        </w:rPr>
      </w:pPr>
      <w:r>
        <w:rPr>
          <w:rFonts w:hint="eastAsia" w:ascii="宋体" w:hAnsi="宋体" w:eastAsia="宋体" w:cs="宋体"/>
          <w:sz w:val="20"/>
          <w:szCs w:val="20"/>
        </w:rPr>
        <w:t>1.3</w:t>
      </w:r>
      <w:r>
        <w:rPr>
          <w:rFonts w:hint="eastAsia" w:ascii="宋体" w:hAnsi="宋体" w:eastAsia="宋体" w:cs="宋体"/>
          <w:spacing w:val="-40"/>
          <w:sz w:val="20"/>
          <w:szCs w:val="20"/>
        </w:rPr>
        <w:t xml:space="preserve"> </w:t>
      </w:r>
      <w:r>
        <w:rPr>
          <w:rFonts w:hint="eastAsia" w:ascii="宋体" w:hAnsi="宋体" w:eastAsia="宋体" w:cs="宋体"/>
          <w:sz w:val="20"/>
          <w:szCs w:val="20"/>
        </w:rPr>
        <w:t>法律</w:t>
      </w:r>
    </w:p>
    <w:p w14:paraId="16BD73D0">
      <w:pPr>
        <w:pStyle w:val="3"/>
        <w:spacing w:line="267" w:lineRule="auto"/>
        <w:rPr>
          <w:rFonts w:hint="eastAsia" w:ascii="宋体" w:hAnsi="宋体" w:eastAsia="宋体" w:cs="宋体"/>
          <w:sz w:val="20"/>
          <w:szCs w:val="20"/>
        </w:rPr>
      </w:pPr>
    </w:p>
    <w:p w14:paraId="1336EA8D">
      <w:pPr>
        <w:tabs>
          <w:tab w:val="left" w:pos="685"/>
        </w:tabs>
        <w:spacing w:before="66" w:line="414" w:lineRule="auto"/>
        <w:ind w:left="570" w:firstLine="8"/>
        <w:jc w:val="both"/>
        <w:rPr>
          <w:rFonts w:hint="eastAsia" w:ascii="宋体" w:hAnsi="宋体" w:eastAsia="宋体" w:cs="宋体"/>
          <w:sz w:val="20"/>
          <w:szCs w:val="20"/>
        </w:rPr>
      </w:pPr>
      <w:r>
        <w:rPr>
          <w:rFonts w:hint="eastAsia" w:ascii="宋体" w:hAnsi="宋体" w:eastAsia="宋体" w:cs="宋体"/>
          <w:spacing w:val="9"/>
          <w:sz w:val="20"/>
          <w:szCs w:val="20"/>
        </w:rPr>
        <w:t>适用于合同的其他规范性文件：</w:t>
      </w:r>
      <w:r>
        <w:rPr>
          <w:rFonts w:hint="eastAsia" w:ascii="宋体" w:hAnsi="宋体" w:eastAsia="宋体" w:cs="宋体"/>
          <w:color w:val="0000FF"/>
          <w:spacing w:val="9"/>
          <w:sz w:val="20"/>
          <w:szCs w:val="20"/>
          <w:u w:val="single" w:color="auto"/>
        </w:rPr>
        <w:t xml:space="preserve">  需要明示的法律、行政法规：《中华人民共和国合同法》、</w:t>
      </w:r>
      <w:r>
        <w:rPr>
          <w:rFonts w:hint="eastAsia" w:ascii="宋体" w:hAnsi="宋体" w:eastAsia="宋体" w:cs="宋体"/>
          <w:color w:val="0000FF"/>
          <w:spacing w:val="13"/>
          <w:sz w:val="20"/>
          <w:szCs w:val="20"/>
        </w:rPr>
        <w:t xml:space="preserve"> </w:t>
      </w:r>
      <w:r>
        <w:rPr>
          <w:rFonts w:hint="eastAsia" w:ascii="宋体" w:hAnsi="宋体" w:eastAsia="宋体" w:cs="宋体"/>
          <w:color w:val="0000FF"/>
          <w:sz w:val="20"/>
          <w:szCs w:val="20"/>
          <w:u w:val="single" w:color="auto"/>
        </w:rPr>
        <w:tab/>
      </w:r>
      <w:r>
        <w:rPr>
          <w:rFonts w:hint="eastAsia" w:ascii="宋体" w:hAnsi="宋体" w:eastAsia="宋体" w:cs="宋体"/>
          <w:color w:val="0000FF"/>
          <w:spacing w:val="-3"/>
          <w:sz w:val="20"/>
          <w:szCs w:val="20"/>
          <w:u w:val="single" w:color="auto"/>
        </w:rPr>
        <w:t>《中华人民共和国建筑法》、《中华人民共和国招标投标法》、《中华人民共和国安全生产法》、</w:t>
      </w:r>
      <w:r>
        <w:rPr>
          <w:rFonts w:hint="eastAsia" w:ascii="宋体" w:hAnsi="宋体" w:eastAsia="宋体" w:cs="宋体"/>
          <w:color w:val="0000FF"/>
          <w:spacing w:val="5"/>
          <w:sz w:val="20"/>
          <w:szCs w:val="20"/>
          <w:u w:val="single" w:color="auto"/>
        </w:rPr>
        <w:t xml:space="preserve">《建设工程质量管理条例》，以及其他有关法律、法规   </w:t>
      </w:r>
      <w:r>
        <w:rPr>
          <w:rFonts w:hint="eastAsia" w:ascii="宋体" w:hAnsi="宋体" w:eastAsia="宋体" w:cs="宋体"/>
          <w:spacing w:val="5"/>
          <w:sz w:val="20"/>
          <w:szCs w:val="20"/>
        </w:rPr>
        <w:t>。</w:t>
      </w:r>
    </w:p>
    <w:p w14:paraId="0A5E801E">
      <w:pPr>
        <w:spacing w:before="34" w:line="229" w:lineRule="auto"/>
        <w:outlineLvl w:val="3"/>
        <w:rPr>
          <w:rFonts w:hint="eastAsia" w:ascii="宋体" w:hAnsi="宋体" w:eastAsia="宋体" w:cs="宋体"/>
          <w:sz w:val="20"/>
          <w:szCs w:val="20"/>
        </w:rPr>
      </w:pPr>
      <w:r>
        <w:rPr>
          <w:rFonts w:hint="eastAsia" w:ascii="宋体" w:hAnsi="宋体" w:eastAsia="宋体" w:cs="宋体"/>
          <w:spacing w:val="5"/>
          <w:sz w:val="20"/>
          <w:szCs w:val="20"/>
        </w:rPr>
        <w:t>1.4 标准和规范</w:t>
      </w:r>
    </w:p>
    <w:p w14:paraId="6FBF5668">
      <w:pPr>
        <w:pStyle w:val="3"/>
        <w:spacing w:line="263" w:lineRule="auto"/>
        <w:rPr>
          <w:rFonts w:hint="eastAsia" w:ascii="宋体" w:hAnsi="宋体" w:eastAsia="宋体" w:cs="宋体"/>
          <w:sz w:val="20"/>
          <w:szCs w:val="20"/>
        </w:rPr>
      </w:pPr>
    </w:p>
    <w:p w14:paraId="5F63BFB4">
      <w:pPr>
        <w:spacing w:before="65" w:line="229" w:lineRule="auto"/>
        <w:rPr>
          <w:rFonts w:hint="eastAsia" w:ascii="宋体" w:hAnsi="宋体" w:eastAsia="宋体" w:cs="宋体"/>
          <w:sz w:val="20"/>
          <w:szCs w:val="20"/>
        </w:rPr>
      </w:pPr>
      <w:r>
        <w:rPr>
          <w:rFonts w:hint="eastAsia" w:ascii="宋体" w:hAnsi="宋体" w:eastAsia="宋体" w:cs="宋体"/>
          <w:spacing w:val="7"/>
          <w:sz w:val="20"/>
          <w:szCs w:val="20"/>
        </w:rPr>
        <w:t>1.4.1</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适用于工程的标准规范包括：</w:t>
      </w:r>
      <w:r>
        <w:rPr>
          <w:rFonts w:hint="eastAsia" w:ascii="宋体" w:hAnsi="宋体" w:eastAsia="宋体" w:cs="宋体"/>
          <w:spacing w:val="-57"/>
          <w:sz w:val="20"/>
          <w:szCs w:val="20"/>
        </w:rPr>
        <w:t xml:space="preserve"> </w:t>
      </w:r>
      <w:r>
        <w:rPr>
          <w:rFonts w:hint="eastAsia" w:ascii="宋体" w:hAnsi="宋体" w:eastAsia="宋体" w:cs="宋体"/>
          <w:color w:val="0000FF"/>
          <w:spacing w:val="7"/>
          <w:sz w:val="20"/>
          <w:szCs w:val="20"/>
          <w:u w:val="single" w:color="auto"/>
        </w:rPr>
        <w:t xml:space="preserve">国家和地方现行的有关标准、规范、详细施工图  </w:t>
      </w:r>
      <w:r>
        <w:rPr>
          <w:rFonts w:hint="eastAsia" w:ascii="宋体" w:hAnsi="宋体" w:eastAsia="宋体" w:cs="宋体"/>
          <w:color w:val="0000FF"/>
          <w:spacing w:val="7"/>
          <w:sz w:val="20"/>
          <w:szCs w:val="20"/>
        </w:rPr>
        <w:t xml:space="preserve"> </w:t>
      </w:r>
      <w:r>
        <w:rPr>
          <w:rFonts w:hint="eastAsia" w:ascii="宋体" w:hAnsi="宋体" w:eastAsia="宋体" w:cs="宋体"/>
          <w:spacing w:val="7"/>
          <w:sz w:val="20"/>
          <w:szCs w:val="20"/>
        </w:rPr>
        <w:t>。</w:t>
      </w:r>
    </w:p>
    <w:p w14:paraId="5743E5B4">
      <w:pPr>
        <w:spacing w:before="213" w:line="228" w:lineRule="auto"/>
        <w:rPr>
          <w:rFonts w:hint="eastAsia" w:ascii="宋体" w:hAnsi="宋体" w:eastAsia="宋体" w:cs="宋体"/>
          <w:sz w:val="20"/>
          <w:szCs w:val="20"/>
        </w:rPr>
      </w:pPr>
      <w:r>
        <w:rPr>
          <w:rFonts w:hint="eastAsia" w:ascii="宋体" w:hAnsi="宋体" w:eastAsia="宋体" w:cs="宋体"/>
          <w:spacing w:val="6"/>
          <w:sz w:val="20"/>
          <w:szCs w:val="20"/>
        </w:rPr>
        <w:t>1.4.2 发包人提供国外标准、规范的名称：</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不采用</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796CE1F6">
      <w:pPr>
        <w:spacing w:before="214" w:line="408" w:lineRule="auto"/>
        <w:ind w:left="407" w:right="1899"/>
        <w:rPr>
          <w:rFonts w:hint="eastAsia" w:ascii="宋体" w:hAnsi="宋体" w:eastAsia="宋体" w:cs="宋体"/>
          <w:sz w:val="20"/>
          <w:szCs w:val="20"/>
        </w:rPr>
      </w:pPr>
      <w:r>
        <w:rPr>
          <w:rFonts w:hint="eastAsia" w:ascii="宋体" w:hAnsi="宋体" w:eastAsia="宋体" w:cs="宋体"/>
          <w:spacing w:val="6"/>
          <w:sz w:val="20"/>
          <w:szCs w:val="20"/>
        </w:rPr>
        <w:t>发包人提供国外标准、规范的份数：</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不采用</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pacing w:val="3"/>
          <w:sz w:val="20"/>
          <w:szCs w:val="20"/>
        </w:rPr>
        <w:t xml:space="preserve"> </w:t>
      </w:r>
      <w:r>
        <w:rPr>
          <w:rFonts w:hint="eastAsia" w:ascii="宋体" w:hAnsi="宋体" w:eastAsia="宋体" w:cs="宋体"/>
          <w:spacing w:val="7"/>
          <w:sz w:val="20"/>
          <w:szCs w:val="20"/>
        </w:rPr>
        <w:t>发包人提供国外标准、规范的名称：</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不采用</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35540246">
      <w:pPr>
        <w:spacing w:before="35" w:line="228" w:lineRule="auto"/>
        <w:rPr>
          <w:rFonts w:hint="eastAsia" w:ascii="宋体" w:hAnsi="宋体" w:eastAsia="宋体" w:cs="宋体"/>
          <w:sz w:val="20"/>
          <w:szCs w:val="20"/>
        </w:rPr>
      </w:pPr>
      <w:r>
        <w:rPr>
          <w:rFonts w:hint="eastAsia" w:ascii="宋体" w:hAnsi="宋体" w:eastAsia="宋体" w:cs="宋体"/>
          <w:spacing w:val="7"/>
          <w:sz w:val="20"/>
          <w:szCs w:val="20"/>
        </w:rPr>
        <w:t>1.4.3</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发包人对工程的技术标准和功能要求的特殊要求：</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详见图纸</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6BF9236">
      <w:pPr>
        <w:spacing w:before="214" w:line="228" w:lineRule="auto"/>
        <w:outlineLvl w:val="3"/>
        <w:rPr>
          <w:rFonts w:hint="eastAsia" w:ascii="宋体" w:hAnsi="宋体" w:eastAsia="宋体" w:cs="宋体"/>
          <w:sz w:val="20"/>
          <w:szCs w:val="20"/>
        </w:rPr>
      </w:pPr>
      <w:r>
        <w:rPr>
          <w:rFonts w:hint="eastAsia" w:ascii="宋体" w:hAnsi="宋体" w:eastAsia="宋体" w:cs="宋体"/>
          <w:spacing w:val="6"/>
          <w:sz w:val="20"/>
          <w:szCs w:val="20"/>
        </w:rPr>
        <w:t>1.5 合同文件的优先顺序</w:t>
      </w:r>
    </w:p>
    <w:p w14:paraId="7B90494B">
      <w:pPr>
        <w:pStyle w:val="3"/>
        <w:spacing w:line="264" w:lineRule="auto"/>
        <w:rPr>
          <w:rFonts w:hint="eastAsia" w:ascii="宋体" w:hAnsi="宋体" w:eastAsia="宋体" w:cs="宋体"/>
          <w:sz w:val="20"/>
          <w:szCs w:val="20"/>
        </w:rPr>
      </w:pPr>
    </w:p>
    <w:p w14:paraId="772FBD37">
      <w:pPr>
        <w:spacing w:before="66" w:line="228" w:lineRule="auto"/>
        <w:ind w:left="405"/>
        <w:rPr>
          <w:rFonts w:hint="eastAsia" w:ascii="宋体" w:hAnsi="宋体" w:eastAsia="宋体" w:cs="宋体"/>
          <w:sz w:val="20"/>
          <w:szCs w:val="20"/>
        </w:rPr>
      </w:pPr>
      <w:r>
        <w:rPr>
          <w:rFonts w:hint="eastAsia" w:ascii="宋体" w:hAnsi="宋体" w:eastAsia="宋体" w:cs="宋体"/>
          <w:spacing w:val="7"/>
          <w:sz w:val="20"/>
          <w:szCs w:val="20"/>
        </w:rPr>
        <w:t>合同文件组成及优先顺序为：</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D9E779C">
      <w:pPr>
        <w:spacing w:before="214" w:line="228" w:lineRule="auto"/>
        <w:outlineLvl w:val="3"/>
        <w:rPr>
          <w:rFonts w:hint="eastAsia" w:ascii="宋体" w:hAnsi="宋体" w:eastAsia="宋体" w:cs="宋体"/>
          <w:sz w:val="20"/>
          <w:szCs w:val="20"/>
        </w:rPr>
      </w:pPr>
      <w:r>
        <w:rPr>
          <w:rFonts w:hint="eastAsia" w:ascii="宋体" w:hAnsi="宋体" w:eastAsia="宋体" w:cs="宋体"/>
          <w:spacing w:val="3"/>
          <w:sz w:val="20"/>
          <w:szCs w:val="20"/>
        </w:rPr>
        <w:t>1.6</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图纸和承包人文件</w:t>
      </w:r>
    </w:p>
    <w:p w14:paraId="41E3F9EA">
      <w:pPr>
        <w:pStyle w:val="3"/>
        <w:spacing w:line="266" w:lineRule="auto"/>
        <w:rPr>
          <w:rFonts w:hint="eastAsia" w:ascii="宋体" w:hAnsi="宋体" w:eastAsia="宋体" w:cs="宋体"/>
          <w:sz w:val="20"/>
          <w:szCs w:val="20"/>
        </w:rPr>
      </w:pPr>
    </w:p>
    <w:p w14:paraId="21B7C201">
      <w:pPr>
        <w:spacing w:before="65" w:line="228" w:lineRule="auto"/>
        <w:outlineLvl w:val="4"/>
        <w:rPr>
          <w:rFonts w:hint="eastAsia" w:ascii="宋体" w:hAnsi="宋体" w:eastAsia="宋体" w:cs="宋体"/>
          <w:sz w:val="20"/>
          <w:szCs w:val="20"/>
        </w:rPr>
      </w:pPr>
      <w:r>
        <w:rPr>
          <w:rFonts w:hint="eastAsia" w:ascii="宋体" w:hAnsi="宋体" w:eastAsia="宋体" w:cs="宋体"/>
          <w:spacing w:val="2"/>
          <w:sz w:val="20"/>
          <w:szCs w:val="20"/>
        </w:rPr>
        <w:t>1.6.1</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图纸的提供</w:t>
      </w:r>
    </w:p>
    <w:p w14:paraId="2D4D0667">
      <w:pPr>
        <w:spacing w:before="211" w:line="228" w:lineRule="auto"/>
        <w:ind w:left="407"/>
        <w:rPr>
          <w:rFonts w:hint="eastAsia" w:ascii="宋体" w:hAnsi="宋体" w:eastAsia="宋体" w:cs="宋体"/>
          <w:sz w:val="20"/>
          <w:szCs w:val="20"/>
        </w:rPr>
      </w:pPr>
      <w:r>
        <w:rPr>
          <w:rFonts w:hint="eastAsia" w:ascii="宋体" w:hAnsi="宋体" w:eastAsia="宋体" w:cs="宋体"/>
          <w:spacing w:val="7"/>
          <w:sz w:val="20"/>
          <w:szCs w:val="20"/>
        </w:rPr>
        <w:t>发包人向承包人提供图纸的期限：</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CC68066">
      <w:pPr>
        <w:spacing w:before="215" w:line="410" w:lineRule="auto"/>
        <w:ind w:left="407" w:right="3264"/>
        <w:rPr>
          <w:rFonts w:hint="eastAsia" w:ascii="宋体" w:hAnsi="宋体" w:eastAsia="宋体" w:cs="宋体"/>
          <w:sz w:val="20"/>
          <w:szCs w:val="20"/>
        </w:rPr>
      </w:pPr>
      <w:r>
        <w:rPr>
          <w:rFonts w:hint="eastAsia" w:ascii="宋体" w:hAnsi="宋体" w:eastAsia="宋体" w:cs="宋体"/>
          <w:spacing w:val="5"/>
          <w:sz w:val="20"/>
          <w:szCs w:val="20"/>
        </w:rPr>
        <w:t>发包人向承包人提供图纸的数量：</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5"/>
          <w:sz w:val="20"/>
          <w:szCs w:val="20"/>
        </w:rPr>
        <w:t>；</w:t>
      </w:r>
      <w:r>
        <w:rPr>
          <w:rFonts w:hint="eastAsia" w:ascii="宋体" w:hAnsi="宋体" w:eastAsia="宋体" w:cs="宋体"/>
          <w:spacing w:val="1"/>
          <w:sz w:val="20"/>
          <w:szCs w:val="20"/>
        </w:rPr>
        <w:t xml:space="preserve"> </w:t>
      </w:r>
      <w:r>
        <w:rPr>
          <w:rFonts w:hint="eastAsia" w:ascii="宋体" w:hAnsi="宋体" w:eastAsia="宋体" w:cs="宋体"/>
          <w:spacing w:val="7"/>
          <w:sz w:val="20"/>
          <w:szCs w:val="20"/>
        </w:rPr>
        <w:t>发包人向承包人提供图纸的内容：</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40DED765">
      <w:pPr>
        <w:spacing w:before="31" w:line="228" w:lineRule="auto"/>
        <w:outlineLvl w:val="4"/>
        <w:rPr>
          <w:rFonts w:hint="eastAsia" w:ascii="宋体" w:hAnsi="宋体" w:eastAsia="宋体" w:cs="宋体"/>
          <w:sz w:val="20"/>
          <w:szCs w:val="20"/>
        </w:rPr>
      </w:pPr>
      <w:r>
        <w:rPr>
          <w:rFonts w:hint="eastAsia" w:ascii="宋体" w:hAnsi="宋体" w:eastAsia="宋体" w:cs="宋体"/>
          <w:spacing w:val="4"/>
          <w:sz w:val="20"/>
          <w:szCs w:val="20"/>
        </w:rPr>
        <w:t>1.6.4 承包人文件</w:t>
      </w:r>
    </w:p>
    <w:p w14:paraId="36C64AFD">
      <w:pPr>
        <w:spacing w:before="214" w:line="410" w:lineRule="auto"/>
        <w:ind w:left="404" w:right="1796" w:firstLine="9"/>
        <w:rPr>
          <w:rFonts w:hint="eastAsia" w:ascii="宋体" w:hAnsi="宋体" w:eastAsia="宋体" w:cs="宋体"/>
          <w:sz w:val="20"/>
          <w:szCs w:val="20"/>
        </w:rPr>
      </w:pPr>
      <w:r>
        <w:rPr>
          <w:rFonts w:hint="eastAsia" w:ascii="宋体" w:hAnsi="宋体" w:eastAsia="宋体" w:cs="宋体"/>
          <w:spacing w:val="7"/>
          <w:sz w:val="20"/>
          <w:szCs w:val="20"/>
        </w:rPr>
        <w:t>需要由承包人提供的文件，包括：</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实施性施工组织</w:t>
      </w:r>
      <w:r>
        <w:rPr>
          <w:rFonts w:hint="eastAsia" w:ascii="宋体" w:hAnsi="宋体" w:eastAsia="宋体" w:cs="宋体"/>
          <w:color w:val="0000FF"/>
          <w:spacing w:val="6"/>
          <w:sz w:val="20"/>
          <w:szCs w:val="20"/>
          <w:u w:val="single" w:color="auto"/>
        </w:rPr>
        <w:t>设计及方案</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承包人提供的文件的期限为：</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auto"/>
        </w:rPr>
        <w:t>开工前</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56CE0A0E">
      <w:pPr>
        <w:spacing w:before="30" w:line="228" w:lineRule="auto"/>
        <w:ind w:left="404"/>
        <w:rPr>
          <w:rFonts w:hint="eastAsia" w:ascii="宋体" w:hAnsi="宋体" w:eastAsia="宋体" w:cs="宋体"/>
          <w:sz w:val="20"/>
          <w:szCs w:val="20"/>
        </w:rPr>
      </w:pPr>
      <w:r>
        <w:rPr>
          <w:rFonts w:hint="eastAsia" w:ascii="宋体" w:hAnsi="宋体" w:eastAsia="宋体" w:cs="宋体"/>
          <w:spacing w:val="6"/>
          <w:sz w:val="20"/>
          <w:szCs w:val="20"/>
        </w:rPr>
        <w:t>承包人提供的文件的数量为：</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肆份</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3484061A">
      <w:pPr>
        <w:spacing w:before="214" w:line="228" w:lineRule="auto"/>
        <w:ind w:left="404"/>
        <w:rPr>
          <w:rFonts w:hint="eastAsia" w:ascii="宋体" w:hAnsi="宋体" w:eastAsia="宋体" w:cs="宋体"/>
          <w:sz w:val="20"/>
          <w:szCs w:val="20"/>
        </w:rPr>
      </w:pPr>
      <w:r>
        <w:rPr>
          <w:rFonts w:hint="eastAsia" w:ascii="宋体" w:hAnsi="宋体" w:eastAsia="宋体" w:cs="宋体"/>
          <w:spacing w:val="6"/>
          <w:sz w:val="20"/>
          <w:szCs w:val="20"/>
        </w:rPr>
        <w:t>承包人提供的文件的形式为：</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书面</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5F327910">
      <w:pPr>
        <w:spacing w:before="213" w:line="409" w:lineRule="auto"/>
        <w:ind w:right="1251" w:firstLine="407"/>
        <w:rPr>
          <w:rFonts w:hint="eastAsia" w:ascii="宋体" w:hAnsi="宋体" w:eastAsia="宋体" w:cs="宋体"/>
          <w:sz w:val="20"/>
          <w:szCs w:val="20"/>
        </w:rPr>
      </w:pPr>
      <w:r>
        <w:rPr>
          <w:rFonts w:hint="eastAsia" w:ascii="宋体" w:hAnsi="宋体" w:eastAsia="宋体" w:cs="宋体"/>
          <w:spacing w:val="6"/>
          <w:sz w:val="20"/>
          <w:szCs w:val="20"/>
        </w:rPr>
        <w:t>发包人审批承包人文件的期限：</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收到文件后</w:t>
      </w:r>
      <w:r>
        <w:rPr>
          <w:rFonts w:hint="eastAsia" w:ascii="宋体" w:hAnsi="宋体" w:eastAsia="宋体" w:cs="宋体"/>
          <w:color w:val="0000FF"/>
          <w:spacing w:val="-25"/>
          <w:sz w:val="20"/>
          <w:szCs w:val="20"/>
          <w:u w:val="single" w:color="000000"/>
        </w:rPr>
        <w:t xml:space="preserve"> </w:t>
      </w:r>
      <w:r>
        <w:rPr>
          <w:rFonts w:hint="eastAsia" w:ascii="宋体" w:hAnsi="宋体" w:eastAsia="宋体" w:cs="宋体"/>
          <w:color w:val="0000FF"/>
          <w:spacing w:val="6"/>
          <w:sz w:val="20"/>
          <w:szCs w:val="20"/>
          <w:u w:val="single" w:color="auto"/>
        </w:rPr>
        <w:t>7</w:t>
      </w:r>
      <w:r>
        <w:rPr>
          <w:rFonts w:hint="eastAsia" w:ascii="宋体" w:hAnsi="宋体" w:eastAsia="宋体" w:cs="宋体"/>
          <w:color w:val="0000FF"/>
          <w:spacing w:val="-34"/>
          <w:sz w:val="20"/>
          <w:szCs w:val="20"/>
          <w:u w:val="single" w:color="000000"/>
        </w:rPr>
        <w:t xml:space="preserve"> </w:t>
      </w:r>
      <w:r>
        <w:rPr>
          <w:rFonts w:hint="eastAsia" w:ascii="宋体" w:hAnsi="宋体" w:eastAsia="宋体" w:cs="宋体"/>
          <w:color w:val="0000FF"/>
          <w:spacing w:val="6"/>
          <w:sz w:val="20"/>
          <w:szCs w:val="20"/>
          <w:u w:val="single" w:color="auto"/>
        </w:rPr>
        <w:t>天内审查完毕</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7C0D6442">
      <w:pPr>
        <w:spacing w:before="213" w:line="409" w:lineRule="auto"/>
        <w:ind w:right="1251"/>
        <w:rPr>
          <w:rFonts w:hint="eastAsia" w:ascii="宋体" w:hAnsi="宋体" w:eastAsia="宋体" w:cs="宋体"/>
          <w:sz w:val="20"/>
          <w:szCs w:val="20"/>
        </w:rPr>
      </w:pPr>
      <w:r>
        <w:rPr>
          <w:rFonts w:hint="eastAsia" w:ascii="宋体" w:hAnsi="宋体" w:eastAsia="宋体" w:cs="宋体"/>
          <w:spacing w:val="5"/>
          <w:sz w:val="20"/>
          <w:szCs w:val="20"/>
        </w:rPr>
        <w:t>1.6.5 现场图纸准备</w:t>
      </w:r>
    </w:p>
    <w:p w14:paraId="4095D06F">
      <w:pPr>
        <w:spacing w:before="34" w:line="229" w:lineRule="auto"/>
        <w:ind w:left="407"/>
        <w:rPr>
          <w:rFonts w:hint="eastAsia" w:ascii="宋体" w:hAnsi="宋体" w:eastAsia="宋体" w:cs="宋体"/>
          <w:sz w:val="20"/>
          <w:szCs w:val="20"/>
        </w:rPr>
      </w:pPr>
      <w:r>
        <w:rPr>
          <w:rFonts w:hint="eastAsia" w:ascii="宋体" w:hAnsi="宋体" w:eastAsia="宋体" w:cs="宋体"/>
          <w:spacing w:val="6"/>
          <w:sz w:val="20"/>
          <w:szCs w:val="20"/>
        </w:rPr>
        <w:t>关于现场图纸准备的约定：</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4E38272E">
      <w:pPr>
        <w:spacing w:before="212" w:line="231" w:lineRule="auto"/>
        <w:outlineLvl w:val="3"/>
        <w:rPr>
          <w:rFonts w:hint="eastAsia" w:ascii="宋体" w:hAnsi="宋体" w:eastAsia="宋体" w:cs="宋体"/>
          <w:sz w:val="20"/>
          <w:szCs w:val="20"/>
        </w:rPr>
      </w:pPr>
      <w:r>
        <w:rPr>
          <w:rFonts w:hint="eastAsia" w:ascii="宋体" w:hAnsi="宋体" w:eastAsia="宋体" w:cs="宋体"/>
          <w:sz w:val="20"/>
          <w:szCs w:val="20"/>
        </w:rPr>
        <w:t>1.7</w:t>
      </w:r>
      <w:r>
        <w:rPr>
          <w:rFonts w:hint="eastAsia" w:ascii="宋体" w:hAnsi="宋体" w:eastAsia="宋体" w:cs="宋体"/>
          <w:spacing w:val="13"/>
          <w:sz w:val="20"/>
          <w:szCs w:val="20"/>
        </w:rPr>
        <w:t xml:space="preserve"> </w:t>
      </w:r>
      <w:r>
        <w:rPr>
          <w:rFonts w:hint="eastAsia" w:ascii="宋体" w:hAnsi="宋体" w:eastAsia="宋体" w:cs="宋体"/>
          <w:sz w:val="20"/>
          <w:szCs w:val="20"/>
        </w:rPr>
        <w:t>联络</w:t>
      </w:r>
    </w:p>
    <w:p w14:paraId="34C778E4">
      <w:pPr>
        <w:spacing w:before="196" w:line="327" w:lineRule="auto"/>
        <w:ind w:right="37" w:firstLine="14"/>
        <w:rPr>
          <w:rFonts w:hint="eastAsia" w:ascii="宋体" w:hAnsi="宋体" w:eastAsia="宋体" w:cs="宋体"/>
          <w:sz w:val="20"/>
          <w:szCs w:val="20"/>
        </w:rPr>
      </w:pPr>
      <w:r>
        <w:rPr>
          <w:rFonts w:hint="eastAsia" w:ascii="宋体" w:hAnsi="宋体" w:eastAsia="宋体" w:cs="宋体"/>
          <w:spacing w:val="8"/>
          <w:sz w:val="20"/>
          <w:szCs w:val="20"/>
        </w:rPr>
        <w:t>1.7.1</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发包人和承包人应当在</w:t>
      </w:r>
      <w:r>
        <w:rPr>
          <w:rFonts w:hint="eastAsia" w:ascii="宋体" w:hAnsi="宋体" w:eastAsia="宋体" w:cs="宋体"/>
          <w:spacing w:val="8"/>
          <w:sz w:val="20"/>
          <w:szCs w:val="20"/>
          <w:u w:val="single" w:color="auto"/>
        </w:rPr>
        <w:t xml:space="preserve">   7   </w:t>
      </w:r>
      <w:r>
        <w:rPr>
          <w:rFonts w:hint="eastAsia" w:ascii="宋体" w:hAnsi="宋体" w:eastAsia="宋体" w:cs="宋体"/>
          <w:spacing w:val="-87"/>
          <w:sz w:val="20"/>
          <w:szCs w:val="20"/>
        </w:rPr>
        <w:t xml:space="preserve"> </w:t>
      </w:r>
      <w:r>
        <w:rPr>
          <w:rFonts w:hint="eastAsia" w:ascii="宋体" w:hAnsi="宋体" w:eastAsia="宋体" w:cs="宋体"/>
          <w:spacing w:val="8"/>
          <w:sz w:val="20"/>
          <w:szCs w:val="20"/>
        </w:rPr>
        <w:t>天内将与合同有关的通知、批准、证明、证书、</w:t>
      </w:r>
      <w:r>
        <w:rPr>
          <w:rFonts w:hint="eastAsia" w:ascii="宋体" w:hAnsi="宋体" w:eastAsia="宋体" w:cs="宋体"/>
          <w:spacing w:val="7"/>
          <w:sz w:val="20"/>
          <w:szCs w:val="20"/>
        </w:rPr>
        <w:t>指示、指令、</w:t>
      </w:r>
      <w:r>
        <w:rPr>
          <w:rFonts w:hint="eastAsia" w:ascii="宋体" w:hAnsi="宋体" w:eastAsia="宋体" w:cs="宋体"/>
          <w:spacing w:val="9"/>
          <w:sz w:val="20"/>
          <w:szCs w:val="20"/>
        </w:rPr>
        <w:t>要求、请求、同意、意见、确定和决定等书面函件送达对方当事人。</w:t>
      </w:r>
    </w:p>
    <w:p w14:paraId="19BC6896">
      <w:pPr>
        <w:spacing w:before="211" w:line="327" w:lineRule="auto"/>
        <w:ind w:left="421" w:right="1622" w:hanging="407"/>
        <w:rPr>
          <w:rFonts w:hint="eastAsia" w:ascii="宋体" w:hAnsi="宋体" w:eastAsia="宋体" w:cs="宋体"/>
          <w:sz w:val="20"/>
          <w:szCs w:val="20"/>
        </w:rPr>
      </w:pPr>
      <w:r>
        <w:rPr>
          <w:rFonts w:hint="eastAsia" w:ascii="宋体" w:hAnsi="宋体" w:eastAsia="宋体" w:cs="宋体"/>
          <w:spacing w:val="6"/>
          <w:sz w:val="20"/>
          <w:szCs w:val="20"/>
        </w:rPr>
        <w:t>1.7.2 发包人接收文件的地点：</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项目所在地发包人办公室</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p>
    <w:p w14:paraId="74FDBA1E">
      <w:pPr>
        <w:spacing w:before="211" w:line="327" w:lineRule="auto"/>
        <w:ind w:left="433" w:leftChars="206" w:right="1622" w:firstLine="12" w:firstLineChars="6"/>
        <w:rPr>
          <w:rFonts w:hint="eastAsia" w:ascii="宋体" w:hAnsi="宋体" w:eastAsia="宋体" w:cs="宋体"/>
          <w:sz w:val="20"/>
          <w:szCs w:val="20"/>
        </w:rPr>
      </w:pPr>
      <w:r>
        <w:rPr>
          <w:rFonts w:hint="eastAsia" w:ascii="宋体" w:hAnsi="宋体" w:eastAsia="宋体" w:cs="宋体"/>
          <w:spacing w:val="6"/>
          <w:sz w:val="20"/>
          <w:szCs w:val="20"/>
        </w:rPr>
        <w:t>发包人指定的接收人为：</w:t>
      </w:r>
      <w:r>
        <w:rPr>
          <w:rFonts w:hint="eastAsia" w:ascii="宋体" w:hAnsi="宋体" w:eastAsia="宋体" w:cs="宋体"/>
          <w:spacing w:val="6"/>
          <w:sz w:val="20"/>
          <w:szCs w:val="20"/>
          <w:u w:val="single" w:color="auto"/>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77C8BA10">
      <w:pPr>
        <w:spacing w:before="214" w:line="408" w:lineRule="auto"/>
        <w:ind w:left="419" w:right="1516"/>
        <w:rPr>
          <w:rFonts w:hint="eastAsia" w:ascii="宋体" w:hAnsi="宋体" w:eastAsia="宋体" w:cs="宋体"/>
          <w:spacing w:val="5"/>
          <w:sz w:val="20"/>
          <w:szCs w:val="20"/>
        </w:rPr>
      </w:pPr>
      <w:r>
        <w:rPr>
          <w:rFonts w:hint="eastAsia" w:ascii="宋体" w:hAnsi="宋体" w:eastAsia="宋体" w:cs="宋体"/>
          <w:spacing w:val="6"/>
          <w:sz w:val="20"/>
          <w:szCs w:val="20"/>
        </w:rPr>
        <w:t>承包人接收文件的地点：</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项目所在地承包人项目部</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pacing w:val="5"/>
          <w:sz w:val="20"/>
          <w:szCs w:val="20"/>
        </w:rPr>
        <w:t xml:space="preserve"> </w:t>
      </w:r>
    </w:p>
    <w:p w14:paraId="31B975CA">
      <w:pPr>
        <w:spacing w:before="214" w:line="408" w:lineRule="auto"/>
        <w:ind w:left="419" w:right="1516"/>
        <w:rPr>
          <w:rFonts w:hint="eastAsia" w:ascii="宋体" w:hAnsi="宋体" w:eastAsia="宋体" w:cs="宋体"/>
          <w:sz w:val="20"/>
          <w:szCs w:val="20"/>
        </w:rPr>
      </w:pPr>
      <w:r>
        <w:rPr>
          <w:rFonts w:hint="eastAsia" w:ascii="宋体" w:hAnsi="宋体" w:eastAsia="宋体" w:cs="宋体"/>
          <w:spacing w:val="7"/>
          <w:sz w:val="20"/>
          <w:szCs w:val="20"/>
        </w:rPr>
        <w:t>承包人指定的接收人为：</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承包方项目经理</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66147B3A">
      <w:pPr>
        <w:spacing w:before="2" w:line="401" w:lineRule="auto"/>
        <w:ind w:left="420" w:right="3138"/>
        <w:rPr>
          <w:rFonts w:hint="eastAsia" w:ascii="宋体" w:hAnsi="宋体" w:eastAsia="宋体" w:cs="宋体"/>
          <w:sz w:val="20"/>
          <w:szCs w:val="20"/>
        </w:rPr>
      </w:pPr>
      <w:r>
        <w:rPr>
          <w:rFonts w:hint="eastAsia" w:ascii="宋体" w:hAnsi="宋体" w:eastAsia="宋体" w:cs="宋体"/>
          <w:spacing w:val="2"/>
          <w:sz w:val="20"/>
          <w:szCs w:val="20"/>
        </w:rPr>
        <w:t>监理人接收文件的地点：</w:t>
      </w:r>
      <w:r>
        <w:rPr>
          <w:rFonts w:hint="eastAsia" w:ascii="宋体" w:hAnsi="宋体" w:eastAsia="宋体" w:cs="宋体"/>
          <w:color w:val="0000FF"/>
          <w:spacing w:val="2"/>
          <w:sz w:val="20"/>
          <w:szCs w:val="20"/>
          <w:u w:val="single" w:color="000000"/>
        </w:rPr>
        <w:t xml:space="preserve">    </w:t>
      </w:r>
      <w:r>
        <w:rPr>
          <w:rFonts w:hint="eastAsia" w:ascii="宋体" w:hAnsi="宋体" w:eastAsia="宋体" w:cs="宋体"/>
          <w:color w:val="0000FF"/>
          <w:spacing w:val="2"/>
          <w:sz w:val="20"/>
          <w:szCs w:val="20"/>
          <w:u w:val="single" w:color="auto"/>
        </w:rPr>
        <w:t>\</w:t>
      </w:r>
      <w:r>
        <w:rPr>
          <w:rFonts w:hint="eastAsia" w:ascii="宋体" w:hAnsi="宋体" w:eastAsia="宋体" w:cs="宋体"/>
          <w:color w:val="0000FF"/>
          <w:spacing w:val="2"/>
          <w:sz w:val="20"/>
          <w:szCs w:val="20"/>
          <w:u w:val="single" w:color="000000"/>
        </w:rPr>
        <w:t xml:space="preserve">                               </w:t>
      </w:r>
      <w:r>
        <w:rPr>
          <w:rFonts w:hint="eastAsia" w:ascii="宋体" w:hAnsi="宋体" w:eastAsia="宋体" w:cs="宋体"/>
          <w:spacing w:val="2"/>
          <w:sz w:val="20"/>
          <w:szCs w:val="20"/>
        </w:rPr>
        <w:t>；</w:t>
      </w:r>
      <w:r>
        <w:rPr>
          <w:rFonts w:hint="eastAsia" w:ascii="宋体" w:hAnsi="宋体" w:eastAsia="宋体" w:cs="宋体"/>
          <w:spacing w:val="8"/>
          <w:sz w:val="20"/>
          <w:szCs w:val="20"/>
        </w:rPr>
        <w:t xml:space="preserve"> </w:t>
      </w:r>
      <w:r>
        <w:rPr>
          <w:rFonts w:hint="eastAsia" w:ascii="宋体" w:hAnsi="宋体" w:eastAsia="宋体" w:cs="宋体"/>
          <w:spacing w:val="4"/>
          <w:sz w:val="20"/>
          <w:szCs w:val="20"/>
        </w:rPr>
        <w:t>监理人指定的接收人为：</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4"/>
          <w:sz w:val="20"/>
          <w:szCs w:val="20"/>
          <w:u w:val="single" w:color="auto"/>
        </w:rPr>
        <w:t>\</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3"/>
          <w:sz w:val="20"/>
          <w:szCs w:val="20"/>
          <w:u w:val="single" w:color="000000"/>
        </w:rPr>
        <w:t xml:space="preserve">                    </w:t>
      </w:r>
      <w:r>
        <w:rPr>
          <w:rFonts w:hint="eastAsia" w:ascii="宋体" w:hAnsi="宋体" w:eastAsia="宋体" w:cs="宋体"/>
          <w:spacing w:val="3"/>
          <w:sz w:val="20"/>
          <w:szCs w:val="20"/>
        </w:rPr>
        <w:t>。</w:t>
      </w:r>
    </w:p>
    <w:p w14:paraId="2C023F5A">
      <w:pPr>
        <w:spacing w:before="82" w:line="228" w:lineRule="auto"/>
        <w:ind w:left="14"/>
        <w:outlineLvl w:val="3"/>
        <w:rPr>
          <w:rFonts w:hint="eastAsia" w:ascii="宋体" w:hAnsi="宋体" w:eastAsia="宋体" w:cs="宋体"/>
          <w:sz w:val="20"/>
          <w:szCs w:val="20"/>
        </w:rPr>
      </w:pPr>
      <w:r>
        <w:rPr>
          <w:rFonts w:hint="eastAsia" w:ascii="宋体" w:hAnsi="宋体" w:eastAsia="宋体" w:cs="宋体"/>
          <w:spacing w:val="2"/>
          <w:sz w:val="20"/>
          <w:szCs w:val="20"/>
        </w:rPr>
        <w:t>1.10</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交通运输</w:t>
      </w:r>
    </w:p>
    <w:p w14:paraId="2818D9B2">
      <w:pPr>
        <w:pStyle w:val="3"/>
        <w:spacing w:line="267" w:lineRule="auto"/>
        <w:rPr>
          <w:rFonts w:hint="eastAsia" w:ascii="宋体" w:hAnsi="宋体" w:eastAsia="宋体" w:cs="宋体"/>
          <w:sz w:val="20"/>
          <w:szCs w:val="20"/>
        </w:rPr>
      </w:pPr>
    </w:p>
    <w:p w14:paraId="7B534C34">
      <w:pPr>
        <w:spacing w:before="65" w:line="228" w:lineRule="auto"/>
        <w:ind w:left="14"/>
        <w:outlineLvl w:val="4"/>
        <w:rPr>
          <w:rFonts w:hint="eastAsia" w:ascii="宋体" w:hAnsi="宋体" w:eastAsia="宋体" w:cs="宋体"/>
          <w:sz w:val="20"/>
          <w:szCs w:val="20"/>
        </w:rPr>
      </w:pPr>
      <w:r>
        <w:rPr>
          <w:rFonts w:hint="eastAsia" w:ascii="宋体" w:hAnsi="宋体" w:eastAsia="宋体" w:cs="宋体"/>
          <w:spacing w:val="3"/>
          <w:sz w:val="20"/>
          <w:szCs w:val="20"/>
        </w:rPr>
        <w:t>1.10.1</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出入现场的权利</w:t>
      </w:r>
    </w:p>
    <w:p w14:paraId="73F6EA13">
      <w:pPr>
        <w:spacing w:before="214" w:line="228" w:lineRule="auto"/>
        <w:ind w:left="597"/>
        <w:rPr>
          <w:rFonts w:hint="eastAsia" w:ascii="宋体" w:hAnsi="宋体" w:eastAsia="宋体" w:cs="宋体"/>
          <w:sz w:val="20"/>
          <w:szCs w:val="20"/>
        </w:rPr>
      </w:pPr>
      <w:r>
        <w:rPr>
          <w:rFonts w:hint="eastAsia" w:ascii="宋体" w:hAnsi="宋体" w:eastAsia="宋体" w:cs="宋体"/>
          <w:spacing w:val="9"/>
          <w:sz w:val="20"/>
          <w:szCs w:val="20"/>
        </w:rPr>
        <w:t>关于出入现场的权利的约定：</w:t>
      </w:r>
      <w:r>
        <w:rPr>
          <w:rFonts w:hint="eastAsia" w:ascii="宋体" w:hAnsi="宋体" w:eastAsia="宋体" w:cs="宋体"/>
          <w:color w:val="0000FF"/>
          <w:spacing w:val="9"/>
          <w:sz w:val="20"/>
          <w:szCs w:val="20"/>
          <w:u w:val="single" w:color="auto"/>
        </w:rPr>
        <w:t xml:space="preserve">  由承包人按发包人要求取得出入现场所需的批准手续 </w:t>
      </w:r>
      <w:r>
        <w:rPr>
          <w:rFonts w:hint="eastAsia" w:ascii="宋体" w:hAnsi="宋体" w:eastAsia="宋体" w:cs="宋体"/>
          <w:spacing w:val="9"/>
          <w:sz w:val="20"/>
          <w:szCs w:val="20"/>
        </w:rPr>
        <w:t>。</w:t>
      </w:r>
    </w:p>
    <w:p w14:paraId="72DADC83">
      <w:pPr>
        <w:spacing w:before="211" w:line="228" w:lineRule="auto"/>
        <w:ind w:left="14"/>
        <w:outlineLvl w:val="4"/>
        <w:rPr>
          <w:rFonts w:hint="eastAsia" w:ascii="宋体" w:hAnsi="宋体" w:eastAsia="宋体" w:cs="宋体"/>
          <w:sz w:val="20"/>
          <w:szCs w:val="20"/>
        </w:rPr>
      </w:pPr>
      <w:r>
        <w:rPr>
          <w:rFonts w:hint="eastAsia" w:ascii="宋体" w:hAnsi="宋体" w:eastAsia="宋体" w:cs="宋体"/>
          <w:spacing w:val="4"/>
          <w:sz w:val="20"/>
          <w:szCs w:val="20"/>
        </w:rPr>
        <w:t>1.10.3 场内交通</w:t>
      </w:r>
    </w:p>
    <w:p w14:paraId="363A90F6">
      <w:pPr>
        <w:spacing w:before="213" w:line="228" w:lineRule="auto"/>
        <w:ind w:left="422"/>
        <w:rPr>
          <w:rFonts w:hint="eastAsia" w:ascii="宋体" w:hAnsi="宋体" w:eastAsia="宋体" w:cs="宋体"/>
          <w:sz w:val="20"/>
          <w:szCs w:val="20"/>
        </w:rPr>
      </w:pPr>
      <w:r>
        <w:rPr>
          <w:rFonts w:hint="eastAsia" w:ascii="宋体" w:hAnsi="宋体" w:eastAsia="宋体" w:cs="宋体"/>
          <w:spacing w:val="7"/>
          <w:sz w:val="20"/>
          <w:szCs w:val="20"/>
        </w:rPr>
        <w:t>关于场外交通和场内交通的边界的约定：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本项目施工现场</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38C37ED">
      <w:pPr>
        <w:spacing w:before="215" w:line="408" w:lineRule="auto"/>
        <w:ind w:left="1" w:right="100" w:firstLine="420"/>
        <w:rPr>
          <w:rFonts w:hint="eastAsia" w:ascii="宋体" w:hAnsi="宋体" w:eastAsia="宋体" w:cs="宋体"/>
          <w:sz w:val="20"/>
          <w:szCs w:val="20"/>
        </w:rPr>
      </w:pPr>
      <w:r>
        <w:rPr>
          <w:rFonts w:hint="eastAsia" w:ascii="宋体" w:hAnsi="宋体" w:eastAsia="宋体" w:cs="宋体"/>
          <w:spacing w:val="9"/>
          <w:sz w:val="20"/>
          <w:szCs w:val="20"/>
        </w:rPr>
        <w:t>关于发包人向承包人免费提供满足工程施工需要的场</w:t>
      </w:r>
      <w:r>
        <w:rPr>
          <w:rFonts w:hint="eastAsia" w:ascii="宋体" w:hAnsi="宋体" w:eastAsia="宋体" w:cs="宋体"/>
          <w:spacing w:val="8"/>
          <w:sz w:val="20"/>
          <w:szCs w:val="20"/>
        </w:rPr>
        <w:t>内道路和交通设施的约定：</w:t>
      </w:r>
      <w:r>
        <w:rPr>
          <w:rFonts w:hint="eastAsia" w:ascii="宋体" w:hAnsi="宋体" w:eastAsia="宋体" w:cs="宋体"/>
          <w:spacing w:val="-57"/>
          <w:sz w:val="20"/>
          <w:szCs w:val="20"/>
        </w:rPr>
        <w:t xml:space="preserve"> </w:t>
      </w:r>
      <w:r>
        <w:rPr>
          <w:rFonts w:hint="eastAsia" w:ascii="宋体" w:hAnsi="宋体" w:eastAsia="宋体" w:cs="宋体"/>
          <w:color w:val="0000FF"/>
          <w:spacing w:val="8"/>
          <w:sz w:val="20"/>
          <w:szCs w:val="20"/>
          <w:u w:val="single" w:color="auto"/>
        </w:rPr>
        <w:t>以现场实际施</w:t>
      </w:r>
      <w:r>
        <w:rPr>
          <w:rFonts w:hint="eastAsia" w:ascii="宋体" w:hAnsi="宋体" w:eastAsia="宋体" w:cs="宋体"/>
          <w:color w:val="0000FF"/>
          <w:spacing w:val="5"/>
          <w:sz w:val="20"/>
          <w:szCs w:val="20"/>
          <w:u w:val="single" w:color="auto"/>
        </w:rPr>
        <w:t>工条件为准</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087DD106">
      <w:pPr>
        <w:spacing w:before="35" w:line="228" w:lineRule="auto"/>
        <w:ind w:left="14"/>
        <w:outlineLvl w:val="4"/>
        <w:rPr>
          <w:rFonts w:hint="eastAsia" w:ascii="宋体" w:hAnsi="宋体" w:eastAsia="宋体" w:cs="宋体"/>
          <w:sz w:val="20"/>
          <w:szCs w:val="20"/>
        </w:rPr>
      </w:pPr>
      <w:r>
        <w:rPr>
          <w:rFonts w:hint="eastAsia" w:ascii="宋体" w:hAnsi="宋体" w:eastAsia="宋体" w:cs="宋体"/>
          <w:spacing w:val="6"/>
          <w:sz w:val="20"/>
          <w:szCs w:val="20"/>
        </w:rPr>
        <w:t>1.10.4</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超大件和超重件的运输</w:t>
      </w:r>
    </w:p>
    <w:p w14:paraId="0E0F739E">
      <w:pPr>
        <w:spacing w:before="214" w:line="228" w:lineRule="auto"/>
        <w:ind w:left="419"/>
        <w:rPr>
          <w:rFonts w:hint="eastAsia" w:ascii="宋体" w:hAnsi="宋体" w:eastAsia="宋体" w:cs="宋体"/>
          <w:sz w:val="20"/>
          <w:szCs w:val="20"/>
        </w:rPr>
      </w:pPr>
      <w:r>
        <w:rPr>
          <w:rFonts w:hint="eastAsia" w:ascii="宋体" w:hAnsi="宋体" w:eastAsia="宋体" w:cs="宋体"/>
          <w:spacing w:val="9"/>
          <w:sz w:val="20"/>
          <w:szCs w:val="20"/>
        </w:rPr>
        <w:t>运输超大件或超重件所需的道路和桥梁临时加固改造费用和其他有关费用由</w:t>
      </w:r>
      <w:r>
        <w:rPr>
          <w:rFonts w:hint="eastAsia" w:ascii="宋体" w:hAnsi="宋体" w:eastAsia="宋体" w:cs="宋体"/>
          <w:color w:val="0000FF"/>
          <w:spacing w:val="9"/>
          <w:sz w:val="20"/>
          <w:szCs w:val="20"/>
          <w:u w:val="single" w:color="auto"/>
        </w:rPr>
        <w:t>承包人</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92"/>
          <w:sz w:val="20"/>
          <w:szCs w:val="20"/>
        </w:rPr>
        <w:t xml:space="preserve"> </w:t>
      </w:r>
      <w:r>
        <w:rPr>
          <w:rFonts w:hint="eastAsia" w:ascii="宋体" w:hAnsi="宋体" w:eastAsia="宋体" w:cs="宋体"/>
          <w:spacing w:val="9"/>
          <w:sz w:val="20"/>
          <w:szCs w:val="20"/>
        </w:rPr>
        <w:t>承担。</w:t>
      </w:r>
    </w:p>
    <w:p w14:paraId="3EA3481A">
      <w:pPr>
        <w:spacing w:before="211" w:line="228" w:lineRule="auto"/>
        <w:ind w:left="14"/>
        <w:outlineLvl w:val="3"/>
        <w:rPr>
          <w:rFonts w:hint="eastAsia" w:ascii="宋体" w:hAnsi="宋体" w:eastAsia="宋体" w:cs="宋体"/>
          <w:sz w:val="20"/>
          <w:szCs w:val="20"/>
        </w:rPr>
      </w:pPr>
      <w:r>
        <w:rPr>
          <w:rFonts w:hint="eastAsia" w:ascii="宋体" w:hAnsi="宋体" w:eastAsia="宋体" w:cs="宋体"/>
          <w:spacing w:val="2"/>
          <w:sz w:val="20"/>
          <w:szCs w:val="20"/>
        </w:rPr>
        <w:t>1.11</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知识产权</w:t>
      </w:r>
    </w:p>
    <w:p w14:paraId="34D2ADE6">
      <w:pPr>
        <w:pStyle w:val="3"/>
        <w:spacing w:line="266" w:lineRule="auto"/>
        <w:rPr>
          <w:rFonts w:hint="eastAsia" w:ascii="宋体" w:hAnsi="宋体" w:eastAsia="宋体" w:cs="宋体"/>
          <w:sz w:val="20"/>
          <w:szCs w:val="20"/>
        </w:rPr>
      </w:pPr>
    </w:p>
    <w:p w14:paraId="7E71FC1F">
      <w:pPr>
        <w:spacing w:before="66" w:line="327" w:lineRule="auto"/>
        <w:ind w:left="10" w:right="2" w:firstLine="3"/>
        <w:rPr>
          <w:rFonts w:hint="eastAsia" w:ascii="宋体" w:hAnsi="宋体" w:eastAsia="宋体" w:cs="宋体"/>
          <w:sz w:val="20"/>
          <w:szCs w:val="20"/>
        </w:rPr>
      </w:pPr>
      <w:r>
        <w:rPr>
          <w:rFonts w:hint="eastAsia" w:ascii="宋体" w:hAnsi="宋体" w:eastAsia="宋体" w:cs="宋体"/>
          <w:spacing w:val="10"/>
          <w:sz w:val="20"/>
          <w:szCs w:val="20"/>
        </w:rPr>
        <w:t>1.11.1</w:t>
      </w:r>
      <w:r>
        <w:rPr>
          <w:rFonts w:hint="eastAsia" w:ascii="宋体" w:hAnsi="宋体" w:eastAsia="宋体" w:cs="宋体"/>
          <w:spacing w:val="-37"/>
          <w:sz w:val="20"/>
          <w:szCs w:val="20"/>
        </w:rPr>
        <w:t xml:space="preserve"> </w:t>
      </w:r>
      <w:r>
        <w:rPr>
          <w:rFonts w:hint="eastAsia" w:ascii="宋体" w:hAnsi="宋体" w:eastAsia="宋体" w:cs="宋体"/>
          <w:spacing w:val="10"/>
          <w:sz w:val="20"/>
          <w:szCs w:val="20"/>
        </w:rPr>
        <w:t>关于发包人提供给承包人的图纸、发</w:t>
      </w:r>
      <w:r>
        <w:rPr>
          <w:rFonts w:hint="eastAsia" w:ascii="宋体" w:hAnsi="宋体" w:eastAsia="宋体" w:cs="宋体"/>
          <w:spacing w:val="9"/>
          <w:sz w:val="20"/>
          <w:szCs w:val="20"/>
        </w:rPr>
        <w:t>包人为实施工程自行编制或委托编制的技术规范以及反</w:t>
      </w:r>
      <w:r>
        <w:rPr>
          <w:rFonts w:hint="eastAsia" w:ascii="宋体" w:hAnsi="宋体" w:eastAsia="宋体" w:cs="宋体"/>
          <w:spacing w:val="8"/>
          <w:sz w:val="20"/>
          <w:szCs w:val="20"/>
        </w:rPr>
        <w:t>映发包人关于合同要求或其他类似性质的文件的著作权的归属：</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5DAE172">
      <w:pPr>
        <w:spacing w:before="210" w:line="228" w:lineRule="auto"/>
        <w:ind w:left="597"/>
        <w:rPr>
          <w:rFonts w:hint="eastAsia" w:ascii="宋体" w:hAnsi="宋体" w:eastAsia="宋体" w:cs="宋体"/>
          <w:sz w:val="20"/>
          <w:szCs w:val="20"/>
        </w:rPr>
      </w:pPr>
      <w:r>
        <w:rPr>
          <w:rFonts w:hint="eastAsia" w:ascii="宋体" w:hAnsi="宋体" w:eastAsia="宋体" w:cs="宋体"/>
          <w:spacing w:val="8"/>
          <w:sz w:val="20"/>
          <w:szCs w:val="20"/>
        </w:rPr>
        <w:t>关于发包人提供的上述文件的使用限制的要求：</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4FAE8E3">
      <w:pPr>
        <w:spacing w:before="213" w:line="327" w:lineRule="auto"/>
        <w:ind w:left="421" w:right="869" w:hanging="407"/>
        <w:rPr>
          <w:rFonts w:hint="eastAsia" w:ascii="宋体" w:hAnsi="宋体" w:eastAsia="宋体" w:cs="宋体"/>
          <w:sz w:val="20"/>
          <w:szCs w:val="20"/>
        </w:rPr>
      </w:pPr>
      <w:r>
        <w:rPr>
          <w:rFonts w:hint="eastAsia" w:ascii="宋体" w:hAnsi="宋体" w:eastAsia="宋体" w:cs="宋体"/>
          <w:spacing w:val="7"/>
          <w:sz w:val="20"/>
          <w:szCs w:val="20"/>
        </w:rPr>
        <w:t>1.11.2 关于承包人为实施工程所编制文件的著作权的归属：</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2AAB4985">
      <w:pPr>
        <w:spacing w:before="213" w:line="327" w:lineRule="auto"/>
        <w:ind w:left="433" w:leftChars="206" w:right="869" w:firstLine="12" w:firstLineChars="6"/>
        <w:rPr>
          <w:rFonts w:hint="eastAsia" w:ascii="宋体" w:hAnsi="宋体" w:eastAsia="宋体" w:cs="宋体"/>
          <w:sz w:val="20"/>
          <w:szCs w:val="20"/>
        </w:rPr>
      </w:pPr>
      <w:r>
        <w:rPr>
          <w:rFonts w:hint="eastAsia" w:ascii="宋体" w:hAnsi="宋体" w:eastAsia="宋体" w:cs="宋体"/>
          <w:spacing w:val="8"/>
          <w:sz w:val="20"/>
          <w:szCs w:val="20"/>
        </w:rPr>
        <w:t>关于承包人提供的上述文件的使用限制的要求：</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w:t>
      </w:r>
      <w:r>
        <w:rPr>
          <w:rFonts w:hint="eastAsia" w:ascii="宋体" w:hAnsi="宋体" w:eastAsia="宋体" w:cs="宋体"/>
          <w:color w:val="0000FF"/>
          <w:spacing w:val="7"/>
          <w:sz w:val="20"/>
          <w:szCs w:val="20"/>
          <w:u w:val="single" w:color="auto"/>
        </w:rPr>
        <w:t>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4C4FBA17">
      <w:pPr>
        <w:spacing w:before="212" w:line="327" w:lineRule="auto"/>
        <w:ind w:firstLine="13"/>
        <w:rPr>
          <w:rFonts w:hint="eastAsia" w:ascii="宋体" w:hAnsi="宋体" w:eastAsia="宋体" w:cs="宋体"/>
          <w:sz w:val="20"/>
          <w:szCs w:val="20"/>
        </w:rPr>
      </w:pPr>
      <w:r>
        <w:rPr>
          <w:rFonts w:hint="eastAsia" w:ascii="宋体" w:hAnsi="宋体" w:eastAsia="宋体" w:cs="宋体"/>
          <w:spacing w:val="8"/>
          <w:sz w:val="20"/>
          <w:szCs w:val="20"/>
        </w:rPr>
        <w:t>1.11.4 承包人在施工过程中所采用的专利、专有技术、技术秘密的使用费的承担方式：</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w:t>
      </w:r>
      <w:r>
        <w:rPr>
          <w:rFonts w:hint="eastAsia" w:ascii="宋体" w:hAnsi="宋体" w:eastAsia="宋体" w:cs="宋体"/>
          <w:color w:val="0000FF"/>
          <w:spacing w:val="4"/>
          <w:sz w:val="20"/>
          <w:szCs w:val="20"/>
          <w:u w:val="single" w:color="auto"/>
        </w:rPr>
        <w:t>用条款</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4"/>
          <w:sz w:val="20"/>
          <w:szCs w:val="20"/>
        </w:rPr>
        <w:t>。</w:t>
      </w:r>
    </w:p>
    <w:p w14:paraId="675F8F27">
      <w:pPr>
        <w:spacing w:before="214" w:line="228" w:lineRule="auto"/>
        <w:ind w:left="14"/>
        <w:outlineLvl w:val="3"/>
        <w:rPr>
          <w:rFonts w:hint="eastAsia" w:ascii="宋体" w:hAnsi="宋体" w:eastAsia="宋体" w:cs="宋体"/>
          <w:sz w:val="20"/>
          <w:szCs w:val="20"/>
        </w:rPr>
      </w:pPr>
      <w:r>
        <w:rPr>
          <w:rFonts w:hint="eastAsia" w:ascii="宋体" w:hAnsi="宋体" w:eastAsia="宋体" w:cs="宋体"/>
          <w:spacing w:val="5"/>
          <w:sz w:val="20"/>
          <w:szCs w:val="20"/>
        </w:rPr>
        <w:t>1.13</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工程量清单错误的修正</w:t>
      </w:r>
    </w:p>
    <w:p w14:paraId="54A31CD1">
      <w:pPr>
        <w:pStyle w:val="3"/>
        <w:spacing w:line="263" w:lineRule="auto"/>
        <w:rPr>
          <w:rFonts w:hint="eastAsia" w:ascii="宋体" w:hAnsi="宋体" w:eastAsia="宋体" w:cs="宋体"/>
          <w:sz w:val="20"/>
          <w:szCs w:val="20"/>
        </w:rPr>
      </w:pPr>
    </w:p>
    <w:p w14:paraId="1621D89C">
      <w:pPr>
        <w:spacing w:before="65" w:line="410" w:lineRule="auto"/>
        <w:ind w:left="426" w:right="1392" w:firstLine="10"/>
        <w:rPr>
          <w:rFonts w:hint="eastAsia" w:ascii="宋体" w:hAnsi="宋体" w:eastAsia="宋体" w:cs="宋体"/>
          <w:sz w:val="20"/>
          <w:szCs w:val="20"/>
        </w:rPr>
      </w:pPr>
      <w:r>
        <w:rPr>
          <w:rFonts w:hint="eastAsia" w:ascii="宋体" w:hAnsi="宋体" w:eastAsia="宋体" w:cs="宋体"/>
          <w:spacing w:val="6"/>
          <w:sz w:val="20"/>
          <w:szCs w:val="20"/>
        </w:rPr>
        <w:t>出现工程量清单错误时，是否调整合同价格：</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是</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7B4BEAAD">
      <w:pPr>
        <w:spacing w:before="65" w:line="410" w:lineRule="auto"/>
        <w:ind w:left="426" w:right="1392" w:firstLine="10"/>
        <w:rPr>
          <w:rFonts w:hint="eastAsia" w:ascii="宋体" w:hAnsi="宋体" w:eastAsia="宋体" w:cs="宋体"/>
          <w:sz w:val="20"/>
          <w:szCs w:val="20"/>
        </w:rPr>
      </w:pPr>
      <w:r>
        <w:rPr>
          <w:rFonts w:hint="eastAsia" w:ascii="宋体" w:hAnsi="宋体" w:eastAsia="宋体" w:cs="宋体"/>
          <w:spacing w:val="7"/>
          <w:sz w:val="20"/>
          <w:szCs w:val="20"/>
        </w:rPr>
        <w:t>允许调整合同价格的工程量偏差范围：</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超过±3%</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07A8977D">
      <w:pPr>
        <w:spacing w:line="410" w:lineRule="auto"/>
        <w:rPr>
          <w:rFonts w:hint="eastAsia" w:ascii="宋体" w:hAnsi="宋体" w:eastAsia="宋体" w:cs="宋体"/>
          <w:sz w:val="20"/>
          <w:szCs w:val="20"/>
        </w:rPr>
        <w:sectPr>
          <w:pgSz w:w="11906" w:h="16839"/>
          <w:pgMar w:top="1440" w:right="1083" w:bottom="1440" w:left="1083" w:header="0" w:footer="992" w:gutter="0"/>
          <w:pgNumType w:fmt="decimal"/>
          <w:cols w:space="0" w:num="1"/>
          <w:rtlGutter w:val="0"/>
          <w:docGrid w:linePitch="0" w:charSpace="0"/>
        </w:sectPr>
      </w:pPr>
    </w:p>
    <w:p w14:paraId="25CC7FD2">
      <w:pPr>
        <w:spacing w:before="197" w:line="229" w:lineRule="auto"/>
        <w:ind w:left="3"/>
        <w:outlineLvl w:val="2"/>
        <w:rPr>
          <w:rFonts w:hint="eastAsia" w:ascii="宋体" w:hAnsi="宋体" w:eastAsia="宋体" w:cs="宋体"/>
          <w:sz w:val="20"/>
          <w:szCs w:val="20"/>
        </w:rPr>
      </w:pPr>
      <w:bookmarkStart w:id="86" w:name="_Toc22087"/>
      <w:r>
        <w:rPr>
          <w:rFonts w:hint="eastAsia" w:ascii="宋体" w:hAnsi="宋体" w:eastAsia="宋体" w:cs="宋体"/>
          <w:spacing w:val="3"/>
          <w:sz w:val="20"/>
          <w:szCs w:val="20"/>
        </w:rPr>
        <w:t>2.</w:t>
      </w:r>
      <w:r>
        <w:rPr>
          <w:rFonts w:hint="eastAsia" w:ascii="宋体" w:hAnsi="宋体" w:eastAsia="宋体" w:cs="宋体"/>
          <w:spacing w:val="16"/>
          <w:sz w:val="20"/>
          <w:szCs w:val="20"/>
        </w:rPr>
        <w:t xml:space="preserve"> </w:t>
      </w:r>
      <w:r>
        <w:rPr>
          <w:rFonts w:hint="eastAsia" w:ascii="宋体" w:hAnsi="宋体" w:eastAsia="宋体" w:cs="宋体"/>
          <w:spacing w:val="3"/>
          <w:sz w:val="20"/>
          <w:szCs w:val="20"/>
        </w:rPr>
        <w:t>发包人</w:t>
      </w:r>
      <w:bookmarkEnd w:id="86"/>
    </w:p>
    <w:p w14:paraId="50B8B39A">
      <w:pPr>
        <w:pStyle w:val="3"/>
        <w:spacing w:line="266" w:lineRule="auto"/>
        <w:rPr>
          <w:rFonts w:hint="eastAsia" w:ascii="宋体" w:hAnsi="宋体" w:eastAsia="宋体" w:cs="宋体"/>
          <w:sz w:val="20"/>
          <w:szCs w:val="20"/>
        </w:rPr>
      </w:pPr>
    </w:p>
    <w:p w14:paraId="3341E847">
      <w:pPr>
        <w:spacing w:before="65" w:line="228" w:lineRule="auto"/>
        <w:ind w:left="3"/>
        <w:outlineLvl w:val="3"/>
        <w:rPr>
          <w:rFonts w:hint="eastAsia" w:ascii="宋体" w:hAnsi="宋体" w:eastAsia="宋体" w:cs="宋体"/>
          <w:sz w:val="20"/>
          <w:szCs w:val="20"/>
        </w:rPr>
      </w:pPr>
      <w:r>
        <w:rPr>
          <w:rFonts w:hint="eastAsia" w:ascii="宋体" w:hAnsi="宋体" w:eastAsia="宋体" w:cs="宋体"/>
          <w:spacing w:val="6"/>
          <w:sz w:val="20"/>
          <w:szCs w:val="20"/>
        </w:rPr>
        <w:t>2.2 发包人代表</w:t>
      </w:r>
    </w:p>
    <w:p w14:paraId="05F80168">
      <w:pPr>
        <w:pStyle w:val="3"/>
        <w:spacing w:line="264" w:lineRule="auto"/>
        <w:rPr>
          <w:rFonts w:hint="eastAsia" w:ascii="宋体" w:hAnsi="宋体" w:eastAsia="宋体" w:cs="宋体"/>
          <w:sz w:val="20"/>
          <w:szCs w:val="20"/>
        </w:rPr>
      </w:pPr>
    </w:p>
    <w:p w14:paraId="07CD4D91">
      <w:pPr>
        <w:spacing w:before="65" w:line="228" w:lineRule="auto"/>
        <w:ind w:left="424"/>
        <w:rPr>
          <w:rFonts w:hint="eastAsia" w:ascii="宋体" w:hAnsi="宋体" w:eastAsia="宋体" w:cs="宋体"/>
          <w:sz w:val="20"/>
          <w:szCs w:val="20"/>
        </w:rPr>
      </w:pPr>
      <w:r>
        <w:rPr>
          <w:rFonts w:hint="eastAsia" w:ascii="宋体" w:hAnsi="宋体" w:eastAsia="宋体" w:cs="宋体"/>
          <w:spacing w:val="6"/>
          <w:sz w:val="20"/>
          <w:szCs w:val="20"/>
        </w:rPr>
        <w:t>发包人代表：</w:t>
      </w:r>
    </w:p>
    <w:p w14:paraId="2B8EB7EB">
      <w:pPr>
        <w:spacing w:before="210" w:line="420" w:lineRule="auto"/>
        <w:ind w:left="420" w:right="4036"/>
        <w:rPr>
          <w:rFonts w:hint="eastAsia" w:ascii="宋体" w:hAnsi="宋体" w:eastAsia="宋体" w:cs="宋体"/>
          <w:sz w:val="20"/>
          <w:szCs w:val="20"/>
        </w:rPr>
      </w:pPr>
      <w:r>
        <w:rPr>
          <w:rFonts w:hint="eastAsia" w:ascii="宋体" w:hAnsi="宋体" w:eastAsia="宋体" w:cs="宋体"/>
          <w:spacing w:val="-1"/>
          <w:sz w:val="20"/>
          <w:szCs w:val="20"/>
        </w:rPr>
        <w:t>姓</w:t>
      </w:r>
      <w:r>
        <w:rPr>
          <w:rFonts w:hint="eastAsia" w:ascii="宋体" w:hAnsi="宋体" w:eastAsia="宋体" w:cs="宋体"/>
          <w:spacing w:val="7"/>
          <w:sz w:val="20"/>
          <w:szCs w:val="20"/>
        </w:rPr>
        <w:t xml:space="preserve">    </w:t>
      </w:r>
      <w:r>
        <w:rPr>
          <w:rFonts w:hint="eastAsia" w:ascii="宋体" w:hAnsi="宋体" w:eastAsia="宋体" w:cs="宋体"/>
          <w:spacing w:val="-1"/>
          <w:sz w:val="20"/>
          <w:szCs w:val="20"/>
        </w:rPr>
        <w:t>名</w:t>
      </w:r>
      <w:r>
        <w:rPr>
          <w:rFonts w:hint="eastAsia" w:ascii="宋体" w:hAnsi="宋体" w:eastAsia="宋体" w:cs="宋体"/>
          <w:spacing w:val="-71"/>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rPr>
        <w:t xml:space="preserve"> </w:t>
      </w:r>
    </w:p>
    <w:p w14:paraId="66172376">
      <w:pPr>
        <w:spacing w:before="210" w:line="420" w:lineRule="auto"/>
        <w:ind w:left="420" w:right="4036"/>
        <w:rPr>
          <w:rFonts w:hint="eastAsia" w:ascii="宋体" w:hAnsi="宋体" w:eastAsia="宋体" w:cs="宋体"/>
          <w:sz w:val="20"/>
          <w:szCs w:val="20"/>
        </w:rPr>
      </w:pPr>
      <w:r>
        <w:rPr>
          <w:rFonts w:hint="eastAsia" w:ascii="宋体" w:hAnsi="宋体" w:eastAsia="宋体" w:cs="宋体"/>
          <w:spacing w:val="7"/>
          <w:sz w:val="20"/>
          <w:szCs w:val="20"/>
        </w:rPr>
        <w:t>身份证号</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p>
    <w:p w14:paraId="161A8EBE">
      <w:pPr>
        <w:spacing w:before="210" w:line="420" w:lineRule="auto"/>
        <w:ind w:left="420" w:right="4036"/>
        <w:rPr>
          <w:rFonts w:hint="eastAsia" w:ascii="宋体" w:hAnsi="宋体" w:eastAsia="宋体" w:cs="宋体"/>
          <w:sz w:val="20"/>
          <w:szCs w:val="20"/>
        </w:rPr>
      </w:pPr>
      <w:r>
        <w:rPr>
          <w:rFonts w:hint="eastAsia" w:ascii="宋体" w:hAnsi="宋体" w:eastAsia="宋体" w:cs="宋体"/>
          <w:sz w:val="20"/>
          <w:szCs w:val="20"/>
        </w:rPr>
        <w:t>职</w:t>
      </w:r>
      <w:r>
        <w:rPr>
          <w:rFonts w:hint="eastAsia" w:ascii="宋体" w:hAnsi="宋体" w:eastAsia="宋体" w:cs="宋体"/>
          <w:spacing w:val="7"/>
          <w:sz w:val="20"/>
          <w:szCs w:val="20"/>
        </w:rPr>
        <w:t xml:space="preserve">    </w:t>
      </w:r>
      <w:r>
        <w:rPr>
          <w:rFonts w:hint="eastAsia" w:ascii="宋体" w:hAnsi="宋体" w:eastAsia="宋体" w:cs="宋体"/>
          <w:sz w:val="20"/>
          <w:szCs w:val="20"/>
        </w:rPr>
        <w:t>务</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rPr>
        <w:t xml:space="preserve"> </w:t>
      </w:r>
    </w:p>
    <w:p w14:paraId="39970C9D">
      <w:pPr>
        <w:spacing w:before="210" w:line="420" w:lineRule="auto"/>
        <w:ind w:left="420" w:right="4036"/>
        <w:rPr>
          <w:rFonts w:hint="eastAsia" w:ascii="宋体" w:hAnsi="宋体" w:eastAsia="宋体" w:cs="宋体"/>
          <w:sz w:val="20"/>
          <w:szCs w:val="20"/>
        </w:rPr>
      </w:pPr>
      <w:r>
        <w:rPr>
          <w:rFonts w:hint="eastAsia" w:ascii="宋体" w:hAnsi="宋体" w:eastAsia="宋体" w:cs="宋体"/>
          <w:spacing w:val="7"/>
          <w:sz w:val="20"/>
          <w:szCs w:val="20"/>
        </w:rPr>
        <w:t>联系电话</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3"/>
          <w:sz w:val="20"/>
          <w:szCs w:val="2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p>
    <w:p w14:paraId="0D2B3B54">
      <w:pPr>
        <w:spacing w:before="210" w:line="420" w:lineRule="auto"/>
        <w:ind w:left="420" w:right="4036"/>
        <w:rPr>
          <w:rFonts w:hint="eastAsia" w:ascii="宋体" w:hAnsi="宋体" w:eastAsia="宋体" w:cs="宋体"/>
          <w:spacing w:val="1"/>
          <w:sz w:val="20"/>
          <w:szCs w:val="20"/>
        </w:rPr>
      </w:pPr>
      <w:r>
        <w:rPr>
          <w:rFonts w:hint="eastAsia" w:ascii="宋体" w:hAnsi="宋体" w:eastAsia="宋体" w:cs="宋体"/>
          <w:spacing w:val="7"/>
          <w:sz w:val="20"/>
          <w:szCs w:val="20"/>
        </w:rPr>
        <w:t>电子信箱</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
          <w:sz w:val="20"/>
          <w:szCs w:val="20"/>
        </w:rPr>
        <w:t xml:space="preserve"> </w:t>
      </w:r>
    </w:p>
    <w:p w14:paraId="09B3D8E8">
      <w:pPr>
        <w:spacing w:before="210" w:line="420" w:lineRule="auto"/>
        <w:ind w:left="420" w:right="4036"/>
        <w:rPr>
          <w:rFonts w:hint="eastAsia" w:ascii="宋体" w:hAnsi="宋体" w:eastAsia="宋体" w:cs="宋体"/>
          <w:sz w:val="20"/>
          <w:szCs w:val="20"/>
        </w:rPr>
      </w:pPr>
      <w:r>
        <w:rPr>
          <w:rFonts w:hint="eastAsia" w:ascii="宋体" w:hAnsi="宋体" w:eastAsia="宋体" w:cs="宋体"/>
          <w:spacing w:val="6"/>
          <w:sz w:val="20"/>
          <w:szCs w:val="20"/>
        </w:rPr>
        <w:t>通信地址：</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6"/>
          <w:sz w:val="20"/>
          <w:szCs w:val="20"/>
        </w:rPr>
        <w:t>。</w:t>
      </w:r>
    </w:p>
    <w:p w14:paraId="058970E2">
      <w:pPr>
        <w:spacing w:before="34" w:line="414" w:lineRule="auto"/>
        <w:ind w:firstLine="424"/>
        <w:jc w:val="both"/>
        <w:rPr>
          <w:rFonts w:hint="eastAsia" w:ascii="宋体" w:hAnsi="宋体" w:eastAsia="宋体" w:cs="宋体"/>
          <w:sz w:val="20"/>
          <w:szCs w:val="20"/>
        </w:rPr>
      </w:pPr>
      <w:r>
        <w:rPr>
          <w:rFonts w:hint="eastAsia" w:ascii="宋体" w:hAnsi="宋体" w:eastAsia="宋体" w:cs="宋体"/>
          <w:spacing w:val="12"/>
          <w:sz w:val="20"/>
          <w:szCs w:val="20"/>
        </w:rPr>
        <w:t>发包人对发包人代表的授权范围如下：</w:t>
      </w:r>
      <w:r>
        <w:rPr>
          <w:rFonts w:hint="eastAsia" w:ascii="宋体" w:hAnsi="宋体" w:eastAsia="宋体" w:cs="宋体"/>
          <w:color w:val="0000FF"/>
          <w:spacing w:val="12"/>
          <w:sz w:val="20"/>
          <w:szCs w:val="20"/>
          <w:u w:val="single" w:color="000000"/>
        </w:rPr>
        <w:t xml:space="preserve">  </w:t>
      </w:r>
      <w:r>
        <w:rPr>
          <w:rFonts w:hint="eastAsia" w:ascii="宋体" w:hAnsi="宋体" w:eastAsia="宋体" w:cs="宋体"/>
          <w:color w:val="0000FF"/>
          <w:spacing w:val="11"/>
          <w:sz w:val="20"/>
          <w:szCs w:val="20"/>
          <w:u w:val="single" w:color="000000"/>
        </w:rPr>
        <w:t xml:space="preserve">  </w:t>
      </w:r>
      <w:r>
        <w:rPr>
          <w:rFonts w:hint="eastAsia" w:ascii="宋体" w:hAnsi="宋体" w:eastAsia="宋体" w:cs="宋体"/>
          <w:color w:val="0000FF"/>
          <w:spacing w:val="11"/>
          <w:sz w:val="20"/>
          <w:szCs w:val="20"/>
          <w:u w:val="single" w:color="auto"/>
        </w:rPr>
        <w:t>督促指导监理工程师行使职权、协调施工现场各方</w:t>
      </w:r>
      <w:r>
        <w:rPr>
          <w:rFonts w:hint="eastAsia" w:ascii="宋体" w:hAnsi="宋体" w:eastAsia="宋体" w:cs="宋体"/>
          <w:color w:val="0000FF"/>
          <w:spacing w:val="12"/>
          <w:sz w:val="20"/>
          <w:szCs w:val="20"/>
          <w:u w:val="single" w:color="auto"/>
        </w:rPr>
        <w:t>面的关系、协调工程质量、进度和安全文明施工中存在的问题，解决有关设计和技术签证，办理现</w:t>
      </w:r>
      <w:r>
        <w:rPr>
          <w:rFonts w:hint="eastAsia" w:ascii="宋体" w:hAnsi="宋体" w:eastAsia="宋体" w:cs="宋体"/>
          <w:color w:val="0000FF"/>
          <w:spacing w:val="6"/>
          <w:sz w:val="20"/>
          <w:szCs w:val="20"/>
          <w:u w:val="single" w:color="auto"/>
        </w:rPr>
        <w:t>场经济技术签证。</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6FEEDE26">
      <w:pPr>
        <w:spacing w:before="33" w:line="228" w:lineRule="auto"/>
        <w:ind w:left="3"/>
        <w:outlineLvl w:val="3"/>
        <w:rPr>
          <w:rFonts w:hint="eastAsia" w:ascii="宋体" w:hAnsi="宋体" w:eastAsia="宋体" w:cs="宋体"/>
          <w:sz w:val="20"/>
          <w:szCs w:val="20"/>
        </w:rPr>
      </w:pPr>
      <w:r>
        <w:rPr>
          <w:rFonts w:hint="eastAsia" w:ascii="宋体" w:hAnsi="宋体" w:eastAsia="宋体" w:cs="宋体"/>
          <w:spacing w:val="8"/>
          <w:sz w:val="20"/>
          <w:szCs w:val="20"/>
        </w:rPr>
        <w:t>2.4 施工现场、施工条件和基础资料的提供</w:t>
      </w:r>
    </w:p>
    <w:p w14:paraId="2F7799D1">
      <w:pPr>
        <w:pStyle w:val="3"/>
        <w:spacing w:line="267" w:lineRule="auto"/>
        <w:rPr>
          <w:rFonts w:hint="eastAsia" w:ascii="宋体" w:hAnsi="宋体" w:eastAsia="宋体" w:cs="宋体"/>
          <w:sz w:val="20"/>
          <w:szCs w:val="20"/>
        </w:rPr>
      </w:pPr>
    </w:p>
    <w:p w14:paraId="6D154CFA">
      <w:pPr>
        <w:spacing w:before="65" w:line="228" w:lineRule="auto"/>
        <w:ind w:left="3"/>
        <w:outlineLvl w:val="4"/>
        <w:rPr>
          <w:rFonts w:hint="eastAsia" w:ascii="宋体" w:hAnsi="宋体" w:eastAsia="宋体" w:cs="宋体"/>
          <w:sz w:val="20"/>
          <w:szCs w:val="20"/>
        </w:rPr>
      </w:pPr>
      <w:r>
        <w:rPr>
          <w:rFonts w:hint="eastAsia" w:ascii="宋体" w:hAnsi="宋体" w:eastAsia="宋体" w:cs="宋体"/>
          <w:spacing w:val="6"/>
          <w:sz w:val="20"/>
          <w:szCs w:val="20"/>
        </w:rPr>
        <w:t>2.4.1 提供施工现场</w:t>
      </w:r>
    </w:p>
    <w:p w14:paraId="6B667CC2">
      <w:pPr>
        <w:spacing w:before="212" w:line="229" w:lineRule="auto"/>
        <w:ind w:left="424"/>
        <w:rPr>
          <w:rFonts w:hint="eastAsia" w:ascii="宋体" w:hAnsi="宋体" w:eastAsia="宋体" w:cs="宋体"/>
          <w:sz w:val="20"/>
          <w:szCs w:val="20"/>
        </w:rPr>
      </w:pPr>
      <w:r>
        <w:rPr>
          <w:rFonts w:hint="eastAsia" w:ascii="宋体" w:hAnsi="宋体" w:eastAsia="宋体" w:cs="宋体"/>
          <w:spacing w:val="7"/>
          <w:sz w:val="20"/>
          <w:szCs w:val="20"/>
        </w:rPr>
        <w:t>关于发包人移交施工现场的期限要求：</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开工前</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B2F96E0">
      <w:pPr>
        <w:spacing w:before="212" w:line="228" w:lineRule="auto"/>
        <w:ind w:left="3"/>
        <w:outlineLvl w:val="4"/>
        <w:rPr>
          <w:rFonts w:hint="eastAsia" w:ascii="宋体" w:hAnsi="宋体" w:eastAsia="宋体" w:cs="宋体"/>
          <w:sz w:val="20"/>
          <w:szCs w:val="20"/>
        </w:rPr>
      </w:pPr>
      <w:r>
        <w:rPr>
          <w:rFonts w:hint="eastAsia" w:ascii="宋体" w:hAnsi="宋体" w:eastAsia="宋体" w:cs="宋体"/>
          <w:spacing w:val="6"/>
          <w:sz w:val="20"/>
          <w:szCs w:val="20"/>
        </w:rPr>
        <w:t>2.4.2 提供施工条件</w:t>
      </w:r>
    </w:p>
    <w:p w14:paraId="1CAAD95A">
      <w:pPr>
        <w:spacing w:before="214" w:line="228" w:lineRule="auto"/>
        <w:ind w:left="424"/>
        <w:rPr>
          <w:rFonts w:hint="eastAsia" w:ascii="宋体" w:hAnsi="宋体" w:eastAsia="宋体" w:cs="宋体"/>
          <w:sz w:val="20"/>
          <w:szCs w:val="20"/>
        </w:rPr>
      </w:pPr>
      <w:r>
        <w:rPr>
          <w:rFonts w:hint="eastAsia" w:ascii="宋体" w:hAnsi="宋体" w:eastAsia="宋体" w:cs="宋体"/>
          <w:spacing w:val="8"/>
          <w:sz w:val="20"/>
          <w:szCs w:val="20"/>
        </w:rPr>
        <w:t>关于发包人应负责提供施工所需要的条件，包括：</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486C3A9">
      <w:pPr>
        <w:spacing w:before="212" w:line="228" w:lineRule="auto"/>
        <w:ind w:left="3"/>
        <w:outlineLvl w:val="3"/>
        <w:rPr>
          <w:rFonts w:hint="eastAsia" w:ascii="宋体" w:hAnsi="宋体" w:eastAsia="宋体" w:cs="宋体"/>
          <w:sz w:val="20"/>
          <w:szCs w:val="20"/>
        </w:rPr>
      </w:pPr>
      <w:r>
        <w:rPr>
          <w:rFonts w:hint="eastAsia" w:ascii="宋体" w:hAnsi="宋体" w:eastAsia="宋体" w:cs="宋体"/>
          <w:spacing w:val="7"/>
          <w:sz w:val="20"/>
          <w:szCs w:val="20"/>
        </w:rPr>
        <w:t>2.5 资金来源证明及支付担保</w:t>
      </w:r>
    </w:p>
    <w:p w14:paraId="718F5232">
      <w:pPr>
        <w:pStyle w:val="3"/>
        <w:spacing w:line="267" w:lineRule="auto"/>
        <w:rPr>
          <w:rFonts w:hint="eastAsia" w:ascii="宋体" w:hAnsi="宋体" w:eastAsia="宋体" w:cs="宋体"/>
          <w:sz w:val="20"/>
          <w:szCs w:val="20"/>
        </w:rPr>
      </w:pPr>
    </w:p>
    <w:p w14:paraId="73F82377">
      <w:pPr>
        <w:spacing w:before="65" w:line="410" w:lineRule="auto"/>
        <w:ind w:left="424" w:right="1603"/>
        <w:rPr>
          <w:rFonts w:hint="eastAsia" w:ascii="宋体" w:hAnsi="宋体" w:eastAsia="宋体" w:cs="宋体"/>
          <w:sz w:val="20"/>
          <w:szCs w:val="20"/>
        </w:rPr>
      </w:pPr>
      <w:r>
        <w:rPr>
          <w:rFonts w:hint="eastAsia" w:ascii="宋体" w:hAnsi="宋体" w:eastAsia="宋体" w:cs="宋体"/>
          <w:spacing w:val="6"/>
          <w:sz w:val="20"/>
          <w:szCs w:val="20"/>
        </w:rPr>
        <w:t>发包人提供资金来源证明的期限要求：</w:t>
      </w:r>
      <w:r>
        <w:rPr>
          <w:rFonts w:hint="eastAsia" w:ascii="宋体" w:hAnsi="宋体" w:eastAsia="宋体" w:cs="宋体"/>
          <w:spacing w:val="6"/>
          <w:sz w:val="20"/>
          <w:szCs w:val="20"/>
          <w:u w:val="single" w:color="auto"/>
        </w:rPr>
        <w:t xml:space="preserve">              /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p>
    <w:p w14:paraId="02D46710">
      <w:pPr>
        <w:spacing w:before="65" w:line="410" w:lineRule="auto"/>
        <w:ind w:left="424" w:right="1603"/>
        <w:rPr>
          <w:rFonts w:hint="eastAsia" w:ascii="宋体" w:hAnsi="宋体" w:eastAsia="宋体" w:cs="宋体"/>
          <w:sz w:val="20"/>
          <w:szCs w:val="20"/>
        </w:rPr>
      </w:pPr>
      <w:r>
        <w:rPr>
          <w:rFonts w:hint="eastAsia" w:ascii="宋体" w:hAnsi="宋体" w:eastAsia="宋体" w:cs="宋体"/>
          <w:spacing w:val="6"/>
          <w:sz w:val="20"/>
          <w:szCs w:val="20"/>
        </w:rPr>
        <w:t>发包人是否提供支付担保：</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0A4F745D">
      <w:pPr>
        <w:spacing w:before="30" w:line="228" w:lineRule="auto"/>
        <w:ind w:left="424"/>
        <w:rPr>
          <w:rFonts w:hint="eastAsia" w:ascii="宋体" w:hAnsi="宋体" w:eastAsia="宋体" w:cs="宋体"/>
          <w:sz w:val="20"/>
          <w:szCs w:val="20"/>
        </w:rPr>
      </w:pPr>
      <w:r>
        <w:rPr>
          <w:rFonts w:hint="eastAsia" w:ascii="宋体" w:hAnsi="宋体" w:eastAsia="宋体" w:cs="宋体"/>
          <w:spacing w:val="6"/>
          <w:sz w:val="20"/>
          <w:szCs w:val="20"/>
        </w:rPr>
        <w:t>发包人提供支付担保的形式：</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28478D74">
      <w:pPr>
        <w:pStyle w:val="3"/>
        <w:spacing w:line="267" w:lineRule="auto"/>
        <w:rPr>
          <w:rFonts w:hint="eastAsia" w:ascii="宋体" w:hAnsi="宋体" w:eastAsia="宋体" w:cs="宋体"/>
          <w:sz w:val="20"/>
          <w:szCs w:val="20"/>
        </w:rPr>
      </w:pPr>
    </w:p>
    <w:p w14:paraId="10303CF9">
      <w:pPr>
        <w:spacing w:before="66" w:line="228" w:lineRule="auto"/>
        <w:ind w:left="5"/>
        <w:outlineLvl w:val="2"/>
        <w:rPr>
          <w:rFonts w:hint="eastAsia" w:ascii="宋体" w:hAnsi="宋体" w:eastAsia="宋体" w:cs="宋体"/>
          <w:sz w:val="20"/>
          <w:szCs w:val="20"/>
        </w:rPr>
      </w:pPr>
      <w:bookmarkStart w:id="87" w:name="_Toc22917"/>
      <w:r>
        <w:rPr>
          <w:rFonts w:hint="eastAsia" w:ascii="宋体" w:hAnsi="宋体" w:eastAsia="宋体" w:cs="宋体"/>
          <w:spacing w:val="3"/>
          <w:sz w:val="20"/>
          <w:szCs w:val="20"/>
        </w:rPr>
        <w:t>3.</w:t>
      </w:r>
      <w:r>
        <w:rPr>
          <w:rFonts w:hint="eastAsia" w:ascii="宋体" w:hAnsi="宋体" w:eastAsia="宋体" w:cs="宋体"/>
          <w:spacing w:val="15"/>
          <w:sz w:val="20"/>
          <w:szCs w:val="20"/>
        </w:rPr>
        <w:t xml:space="preserve"> </w:t>
      </w:r>
      <w:r>
        <w:rPr>
          <w:rFonts w:hint="eastAsia" w:ascii="宋体" w:hAnsi="宋体" w:eastAsia="宋体" w:cs="宋体"/>
          <w:spacing w:val="3"/>
          <w:sz w:val="20"/>
          <w:szCs w:val="20"/>
        </w:rPr>
        <w:t>承包人</w:t>
      </w:r>
      <w:bookmarkEnd w:id="87"/>
    </w:p>
    <w:p w14:paraId="75E30ECA">
      <w:pPr>
        <w:pStyle w:val="3"/>
        <w:spacing w:line="267" w:lineRule="auto"/>
        <w:rPr>
          <w:rFonts w:hint="eastAsia" w:ascii="宋体" w:hAnsi="宋体" w:eastAsia="宋体" w:cs="宋体"/>
          <w:sz w:val="20"/>
          <w:szCs w:val="20"/>
        </w:rPr>
      </w:pPr>
    </w:p>
    <w:p w14:paraId="48285683">
      <w:pPr>
        <w:spacing w:before="65" w:line="228" w:lineRule="auto"/>
        <w:ind w:left="5"/>
        <w:outlineLvl w:val="3"/>
        <w:rPr>
          <w:rFonts w:hint="eastAsia" w:ascii="宋体" w:hAnsi="宋体" w:eastAsia="宋体" w:cs="宋体"/>
          <w:sz w:val="20"/>
          <w:szCs w:val="20"/>
        </w:rPr>
      </w:pPr>
      <w:r>
        <w:rPr>
          <w:rFonts w:hint="eastAsia" w:ascii="宋体" w:hAnsi="宋体" w:eastAsia="宋体" w:cs="宋体"/>
          <w:spacing w:val="7"/>
          <w:sz w:val="20"/>
          <w:szCs w:val="20"/>
        </w:rPr>
        <w:t>3.1 承包人的一般义务</w:t>
      </w:r>
    </w:p>
    <w:p w14:paraId="2190BE79">
      <w:pPr>
        <w:pStyle w:val="3"/>
        <w:spacing w:line="264" w:lineRule="auto"/>
        <w:rPr>
          <w:rFonts w:hint="eastAsia" w:ascii="宋体" w:hAnsi="宋体" w:eastAsia="宋体" w:cs="宋体"/>
          <w:sz w:val="20"/>
          <w:szCs w:val="20"/>
        </w:rPr>
      </w:pPr>
    </w:p>
    <w:p w14:paraId="53F467F2">
      <w:pPr>
        <w:spacing w:before="66" w:line="228" w:lineRule="auto"/>
        <w:ind w:left="430"/>
        <w:rPr>
          <w:rFonts w:hint="eastAsia" w:ascii="宋体" w:hAnsi="宋体" w:eastAsia="宋体" w:cs="宋体"/>
          <w:sz w:val="20"/>
          <w:szCs w:val="20"/>
        </w:rPr>
      </w:pPr>
      <w:r>
        <w:rPr>
          <w:rFonts w:hint="eastAsia" w:ascii="宋体" w:hAnsi="宋体" w:eastAsia="宋体" w:cs="宋体"/>
          <w:spacing w:val="7"/>
          <w:sz w:val="20"/>
          <w:szCs w:val="20"/>
        </w:rPr>
        <w:t>（5）承包人提交的竣工资料的内容：</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竣工图及资料</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rPr>
        <w:t xml:space="preserve"> </w:t>
      </w:r>
      <w:r>
        <w:rPr>
          <w:rFonts w:hint="eastAsia" w:ascii="宋体" w:hAnsi="宋体" w:eastAsia="宋体" w:cs="宋体"/>
          <w:spacing w:val="6"/>
          <w:sz w:val="20"/>
          <w:szCs w:val="20"/>
        </w:rPr>
        <w:t>。</w:t>
      </w:r>
    </w:p>
    <w:p w14:paraId="382E3360">
      <w:pPr>
        <w:spacing w:before="214" w:line="228" w:lineRule="auto"/>
        <w:ind w:left="524"/>
        <w:rPr>
          <w:rFonts w:hint="eastAsia" w:ascii="宋体" w:hAnsi="宋体" w:eastAsia="宋体" w:cs="宋体"/>
          <w:sz w:val="20"/>
          <w:szCs w:val="20"/>
        </w:rPr>
      </w:pPr>
      <w:r>
        <w:rPr>
          <w:rFonts w:hint="eastAsia" w:ascii="宋体" w:hAnsi="宋体" w:eastAsia="宋体" w:cs="宋体"/>
          <w:spacing w:val="7"/>
          <w:sz w:val="20"/>
          <w:szCs w:val="20"/>
        </w:rPr>
        <w:t>承包人需要提交的竣工资料套数：</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两套</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7B37E719">
      <w:pPr>
        <w:spacing w:before="214" w:line="228" w:lineRule="auto"/>
        <w:ind w:left="639"/>
        <w:rPr>
          <w:rFonts w:hint="eastAsia" w:ascii="宋体" w:hAnsi="宋体" w:eastAsia="宋体" w:cs="宋体"/>
          <w:sz w:val="20"/>
          <w:szCs w:val="20"/>
        </w:rPr>
      </w:pPr>
      <w:r>
        <w:rPr>
          <w:rFonts w:hint="eastAsia" w:ascii="宋体" w:hAnsi="宋体" w:eastAsia="宋体" w:cs="宋体"/>
          <w:spacing w:val="7"/>
          <w:sz w:val="20"/>
          <w:szCs w:val="20"/>
        </w:rPr>
        <w:t>承包人提交的竣工资料的费用承担：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由承包人承担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2958E7E8">
      <w:pPr>
        <w:spacing w:before="211" w:line="410" w:lineRule="auto"/>
        <w:ind w:left="524" w:right="1279" w:firstLine="115"/>
        <w:rPr>
          <w:rFonts w:hint="eastAsia" w:ascii="宋体" w:hAnsi="宋体" w:eastAsia="宋体" w:cs="宋体"/>
          <w:sz w:val="20"/>
          <w:szCs w:val="20"/>
        </w:rPr>
      </w:pPr>
      <w:r>
        <w:rPr>
          <w:rFonts w:hint="eastAsia" w:ascii="宋体" w:hAnsi="宋体" w:eastAsia="宋体" w:cs="宋体"/>
          <w:spacing w:val="7"/>
          <w:sz w:val="20"/>
          <w:szCs w:val="20"/>
        </w:rPr>
        <w:t>承包人提交的竣工资料移交时间：</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工程竣工后壹个月内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42A0B183">
      <w:pPr>
        <w:spacing w:before="211" w:line="410" w:lineRule="auto"/>
        <w:ind w:left="524" w:right="1279" w:firstLine="115"/>
        <w:rPr>
          <w:rFonts w:hint="eastAsia" w:ascii="宋体" w:hAnsi="宋体" w:eastAsia="宋体" w:cs="宋体"/>
          <w:spacing w:val="6"/>
          <w:sz w:val="20"/>
          <w:szCs w:val="20"/>
        </w:rPr>
      </w:pPr>
      <w:r>
        <w:rPr>
          <w:rFonts w:hint="eastAsia" w:ascii="宋体" w:hAnsi="宋体" w:eastAsia="宋体" w:cs="宋体"/>
          <w:spacing w:val="7"/>
          <w:sz w:val="20"/>
          <w:szCs w:val="20"/>
        </w:rPr>
        <w:t>承包人提交的竣工资料形式要求：</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书面</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0DB16342">
      <w:pPr>
        <w:spacing w:before="197" w:line="228" w:lineRule="auto"/>
        <w:ind w:left="438"/>
        <w:rPr>
          <w:rFonts w:hint="eastAsia" w:ascii="宋体" w:hAnsi="宋体" w:eastAsia="宋体" w:cs="宋体"/>
          <w:sz w:val="20"/>
          <w:szCs w:val="20"/>
        </w:rPr>
      </w:pPr>
      <w:r>
        <w:rPr>
          <w:rFonts w:hint="eastAsia" w:ascii="宋体" w:hAnsi="宋体" w:eastAsia="宋体" w:cs="宋体"/>
          <w:spacing w:val="7"/>
          <w:sz w:val="20"/>
          <w:szCs w:val="20"/>
        </w:rPr>
        <w:t>（6）承包人应履行的其他义务：</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双方协商确定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127801D0">
      <w:pPr>
        <w:spacing w:before="213" w:line="228" w:lineRule="auto"/>
        <w:ind w:left="12"/>
        <w:outlineLvl w:val="3"/>
        <w:rPr>
          <w:rFonts w:hint="eastAsia" w:ascii="宋体" w:hAnsi="宋体" w:eastAsia="宋体" w:cs="宋体"/>
          <w:sz w:val="20"/>
          <w:szCs w:val="20"/>
        </w:rPr>
      </w:pPr>
      <w:r>
        <w:rPr>
          <w:rFonts w:hint="eastAsia" w:ascii="宋体" w:hAnsi="宋体" w:eastAsia="宋体" w:cs="宋体"/>
          <w:spacing w:val="5"/>
          <w:sz w:val="20"/>
          <w:szCs w:val="20"/>
        </w:rPr>
        <w:t>3.2</w:t>
      </w:r>
      <w:r>
        <w:rPr>
          <w:rFonts w:hint="eastAsia" w:ascii="宋体" w:hAnsi="宋体" w:eastAsia="宋体" w:cs="宋体"/>
          <w:spacing w:val="15"/>
          <w:sz w:val="20"/>
          <w:szCs w:val="20"/>
        </w:rPr>
        <w:t xml:space="preserve"> </w:t>
      </w:r>
      <w:r>
        <w:rPr>
          <w:rFonts w:hint="eastAsia" w:ascii="宋体" w:hAnsi="宋体" w:eastAsia="宋体" w:cs="宋体"/>
          <w:spacing w:val="5"/>
          <w:sz w:val="20"/>
          <w:szCs w:val="20"/>
        </w:rPr>
        <w:t>项目负责人</w:t>
      </w:r>
    </w:p>
    <w:p w14:paraId="370F403D">
      <w:pPr>
        <w:pStyle w:val="3"/>
        <w:spacing w:line="264" w:lineRule="auto"/>
        <w:rPr>
          <w:rFonts w:hint="eastAsia" w:ascii="宋体" w:hAnsi="宋体" w:eastAsia="宋体" w:cs="宋体"/>
          <w:sz w:val="20"/>
          <w:szCs w:val="20"/>
        </w:rPr>
      </w:pPr>
    </w:p>
    <w:p w14:paraId="59E07EEC">
      <w:pPr>
        <w:spacing w:before="65" w:line="228" w:lineRule="auto"/>
        <w:ind w:left="12"/>
        <w:outlineLvl w:val="4"/>
        <w:rPr>
          <w:rFonts w:hint="eastAsia" w:ascii="宋体" w:hAnsi="宋体" w:eastAsia="宋体" w:cs="宋体"/>
          <w:sz w:val="20"/>
          <w:szCs w:val="20"/>
        </w:rPr>
      </w:pPr>
      <w:r>
        <w:rPr>
          <w:rFonts w:hint="eastAsia" w:ascii="宋体" w:hAnsi="宋体" w:eastAsia="宋体" w:cs="宋体"/>
          <w:spacing w:val="5"/>
          <w:sz w:val="20"/>
          <w:szCs w:val="20"/>
        </w:rPr>
        <w:t>3.2.1 项目负责人：</w:t>
      </w:r>
    </w:p>
    <w:p w14:paraId="75E6439E">
      <w:pPr>
        <w:spacing w:before="216" w:line="421" w:lineRule="auto"/>
        <w:ind w:left="428" w:right="3685"/>
        <w:jc w:val="both"/>
        <w:rPr>
          <w:rFonts w:hint="eastAsia" w:ascii="宋体" w:hAnsi="宋体" w:eastAsia="宋体" w:cs="宋体"/>
          <w:spacing w:val="10"/>
          <w:sz w:val="20"/>
          <w:szCs w:val="20"/>
        </w:rPr>
      </w:pPr>
      <w:r>
        <w:rPr>
          <w:rFonts w:hint="eastAsia" w:ascii="宋体" w:hAnsi="宋体" w:eastAsia="宋体" w:cs="宋体"/>
          <w:spacing w:val="-1"/>
          <w:sz w:val="20"/>
          <w:szCs w:val="20"/>
        </w:rPr>
        <w:t>姓</w:t>
      </w:r>
      <w:r>
        <w:rPr>
          <w:rFonts w:hint="eastAsia" w:ascii="宋体" w:hAnsi="宋体" w:eastAsia="宋体" w:cs="宋体"/>
          <w:spacing w:val="7"/>
          <w:sz w:val="20"/>
          <w:szCs w:val="20"/>
        </w:rPr>
        <w:t xml:space="preserve">    </w:t>
      </w:r>
      <w:r>
        <w:rPr>
          <w:rFonts w:hint="eastAsia" w:ascii="宋体" w:hAnsi="宋体" w:eastAsia="宋体" w:cs="宋体"/>
          <w:spacing w:val="-1"/>
          <w:sz w:val="20"/>
          <w:szCs w:val="20"/>
        </w:rPr>
        <w:t>名</w:t>
      </w:r>
      <w:r>
        <w:rPr>
          <w:rFonts w:hint="eastAsia" w:ascii="宋体" w:hAnsi="宋体" w:eastAsia="宋体" w:cs="宋体"/>
          <w:spacing w:val="-71"/>
          <w:sz w:val="20"/>
          <w:szCs w:val="20"/>
        </w:rPr>
        <w:t xml:space="preserve"> </w:t>
      </w:r>
      <w:r>
        <w:rPr>
          <w:rFonts w:hint="eastAsia" w:ascii="宋体" w:hAnsi="宋体" w:eastAsia="宋体" w:cs="宋体"/>
          <w:spacing w:val="-30"/>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30"/>
          <w:sz w:val="20"/>
          <w:szCs w:val="20"/>
        </w:rPr>
        <w:t>；</w:t>
      </w:r>
      <w:r>
        <w:rPr>
          <w:rFonts w:hint="eastAsia" w:ascii="宋体" w:hAnsi="宋体" w:eastAsia="宋体" w:cs="宋体"/>
          <w:spacing w:val="10"/>
          <w:sz w:val="20"/>
          <w:szCs w:val="20"/>
        </w:rPr>
        <w:t xml:space="preserve"> </w:t>
      </w:r>
    </w:p>
    <w:p w14:paraId="7853B056">
      <w:pPr>
        <w:spacing w:before="216" w:line="421" w:lineRule="auto"/>
        <w:ind w:left="428" w:right="3685"/>
        <w:jc w:val="both"/>
        <w:rPr>
          <w:rFonts w:hint="eastAsia" w:ascii="宋体" w:hAnsi="宋体" w:eastAsia="宋体" w:cs="宋体"/>
          <w:spacing w:val="11"/>
          <w:sz w:val="20"/>
          <w:szCs w:val="20"/>
        </w:rPr>
      </w:pPr>
      <w:r>
        <w:rPr>
          <w:rFonts w:hint="eastAsia" w:ascii="宋体" w:hAnsi="宋体" w:eastAsia="宋体" w:cs="宋体"/>
          <w:spacing w:val="7"/>
          <w:sz w:val="20"/>
          <w:szCs w:val="20"/>
        </w:rPr>
        <w:t>身份证号</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1"/>
          <w:sz w:val="20"/>
          <w:szCs w:val="20"/>
        </w:rPr>
        <w:t xml:space="preserve"> </w:t>
      </w:r>
    </w:p>
    <w:p w14:paraId="5280C056">
      <w:pPr>
        <w:spacing w:before="216" w:line="421" w:lineRule="auto"/>
        <w:ind w:left="428" w:right="3685"/>
        <w:jc w:val="both"/>
        <w:rPr>
          <w:rFonts w:hint="eastAsia" w:ascii="宋体" w:hAnsi="宋体" w:eastAsia="宋体" w:cs="宋体"/>
          <w:spacing w:val="7"/>
          <w:sz w:val="20"/>
          <w:szCs w:val="20"/>
        </w:rPr>
      </w:pPr>
      <w:r>
        <w:rPr>
          <w:rFonts w:hint="eastAsia" w:ascii="宋体" w:hAnsi="宋体" w:eastAsia="宋体" w:cs="宋体"/>
          <w:spacing w:val="8"/>
          <w:sz w:val="20"/>
          <w:szCs w:val="20"/>
        </w:rPr>
        <w:t>建造师执业资格等级</w:t>
      </w:r>
      <w:r>
        <w:rPr>
          <w:rFonts w:hint="eastAsia" w:ascii="宋体" w:hAnsi="宋体" w:eastAsia="宋体" w:cs="宋体"/>
          <w:spacing w:val="-13"/>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3"/>
          <w:sz w:val="20"/>
          <w:szCs w:val="20"/>
        </w:rPr>
        <w:t>；</w:t>
      </w:r>
      <w:r>
        <w:rPr>
          <w:rFonts w:hint="eastAsia" w:ascii="宋体" w:hAnsi="宋体" w:eastAsia="宋体" w:cs="宋体"/>
          <w:spacing w:val="7"/>
          <w:sz w:val="20"/>
          <w:szCs w:val="20"/>
        </w:rPr>
        <w:t xml:space="preserve"> </w:t>
      </w:r>
    </w:p>
    <w:p w14:paraId="404C576D">
      <w:pPr>
        <w:spacing w:before="216" w:line="421" w:lineRule="auto"/>
        <w:ind w:left="428" w:right="3685"/>
        <w:jc w:val="both"/>
        <w:rPr>
          <w:rFonts w:hint="eastAsia" w:ascii="宋体" w:hAnsi="宋体" w:eastAsia="宋体" w:cs="宋体"/>
          <w:spacing w:val="17"/>
          <w:sz w:val="20"/>
          <w:szCs w:val="20"/>
        </w:rPr>
      </w:pPr>
      <w:r>
        <w:rPr>
          <w:rFonts w:hint="eastAsia" w:ascii="宋体" w:hAnsi="宋体" w:eastAsia="宋体" w:cs="宋体"/>
          <w:spacing w:val="8"/>
          <w:sz w:val="20"/>
          <w:szCs w:val="20"/>
        </w:rPr>
        <w:t>建造师注册证书号</w:t>
      </w:r>
      <w:r>
        <w:rPr>
          <w:rFonts w:hint="eastAsia" w:ascii="宋体" w:hAnsi="宋体" w:eastAsia="宋体" w:cs="宋体"/>
          <w:spacing w:val="-1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5"/>
          <w:sz w:val="20"/>
          <w:szCs w:val="20"/>
        </w:rPr>
        <w:t>；</w:t>
      </w:r>
      <w:r>
        <w:rPr>
          <w:rFonts w:hint="eastAsia" w:ascii="宋体" w:hAnsi="宋体" w:eastAsia="宋体" w:cs="宋体"/>
          <w:spacing w:val="17"/>
          <w:sz w:val="20"/>
          <w:szCs w:val="20"/>
        </w:rPr>
        <w:t xml:space="preserve"> </w:t>
      </w:r>
    </w:p>
    <w:p w14:paraId="5A795F2C">
      <w:pPr>
        <w:spacing w:before="216" w:line="421" w:lineRule="auto"/>
        <w:ind w:left="428" w:right="3685"/>
        <w:jc w:val="both"/>
        <w:rPr>
          <w:rFonts w:hint="eastAsia" w:ascii="宋体" w:hAnsi="宋体" w:eastAsia="宋体" w:cs="宋体"/>
          <w:spacing w:val="-15"/>
          <w:sz w:val="20"/>
          <w:szCs w:val="20"/>
        </w:rPr>
      </w:pPr>
      <w:r>
        <w:rPr>
          <w:rFonts w:hint="eastAsia" w:ascii="宋体" w:hAnsi="宋体" w:eastAsia="宋体" w:cs="宋体"/>
          <w:spacing w:val="8"/>
          <w:sz w:val="20"/>
          <w:szCs w:val="20"/>
        </w:rPr>
        <w:t>建造师执业印章号</w:t>
      </w:r>
      <w:r>
        <w:rPr>
          <w:rFonts w:hint="eastAsia" w:ascii="宋体" w:hAnsi="宋体" w:eastAsia="宋体" w:cs="宋体"/>
          <w:spacing w:val="-1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15"/>
          <w:sz w:val="20"/>
          <w:szCs w:val="20"/>
        </w:rPr>
        <w:t>；</w:t>
      </w:r>
    </w:p>
    <w:p w14:paraId="457C895A">
      <w:pPr>
        <w:spacing w:before="216" w:line="421" w:lineRule="auto"/>
        <w:ind w:left="428" w:right="3685"/>
        <w:jc w:val="both"/>
        <w:rPr>
          <w:rFonts w:hint="eastAsia" w:ascii="宋体" w:hAnsi="宋体" w:eastAsia="宋体" w:cs="宋体"/>
          <w:spacing w:val="-17"/>
          <w:sz w:val="20"/>
          <w:szCs w:val="20"/>
        </w:rPr>
      </w:pPr>
      <w:r>
        <w:rPr>
          <w:rFonts w:hint="eastAsia" w:ascii="宋体" w:hAnsi="宋体" w:eastAsia="宋体" w:cs="宋体"/>
          <w:spacing w:val="9"/>
          <w:sz w:val="20"/>
          <w:szCs w:val="20"/>
        </w:rPr>
        <w:t>安全生产考核合格证书号</w:t>
      </w:r>
      <w:r>
        <w:rPr>
          <w:rFonts w:hint="eastAsia" w:ascii="宋体" w:hAnsi="宋体" w:eastAsia="宋体" w:cs="宋体"/>
          <w:spacing w:val="-17"/>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7"/>
          <w:sz w:val="20"/>
          <w:szCs w:val="20"/>
        </w:rPr>
        <w:t>；</w:t>
      </w:r>
    </w:p>
    <w:p w14:paraId="2C940E6B">
      <w:pPr>
        <w:spacing w:before="216" w:line="421" w:lineRule="auto"/>
        <w:ind w:left="428" w:right="3685"/>
        <w:jc w:val="both"/>
        <w:rPr>
          <w:rFonts w:hint="eastAsia" w:ascii="宋体" w:hAnsi="宋体" w:eastAsia="宋体" w:cs="宋体"/>
          <w:spacing w:val="11"/>
          <w:sz w:val="20"/>
          <w:szCs w:val="20"/>
        </w:rPr>
      </w:pPr>
      <w:r>
        <w:rPr>
          <w:rFonts w:hint="eastAsia" w:ascii="宋体" w:hAnsi="宋体" w:eastAsia="宋体" w:cs="宋体"/>
          <w:spacing w:val="7"/>
          <w:sz w:val="20"/>
          <w:szCs w:val="20"/>
        </w:rPr>
        <w:t>联系电话</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1"/>
          <w:sz w:val="20"/>
          <w:szCs w:val="20"/>
        </w:rPr>
        <w:t xml:space="preserve"> </w:t>
      </w:r>
    </w:p>
    <w:p w14:paraId="0CF924B9">
      <w:pPr>
        <w:spacing w:before="216" w:line="421" w:lineRule="auto"/>
        <w:ind w:left="428" w:right="3685"/>
        <w:jc w:val="both"/>
        <w:rPr>
          <w:rFonts w:hint="eastAsia" w:ascii="宋体" w:hAnsi="宋体" w:eastAsia="宋体" w:cs="宋体"/>
          <w:spacing w:val="11"/>
          <w:sz w:val="20"/>
          <w:szCs w:val="20"/>
        </w:rPr>
      </w:pPr>
      <w:r>
        <w:rPr>
          <w:rFonts w:hint="eastAsia" w:ascii="宋体" w:hAnsi="宋体" w:eastAsia="宋体" w:cs="宋体"/>
          <w:spacing w:val="7"/>
          <w:sz w:val="20"/>
          <w:szCs w:val="20"/>
        </w:rPr>
        <w:t>电子信箱</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1"/>
          <w:sz w:val="20"/>
          <w:szCs w:val="20"/>
        </w:rPr>
        <w:t xml:space="preserve"> </w:t>
      </w:r>
    </w:p>
    <w:p w14:paraId="76F78BB9">
      <w:pPr>
        <w:spacing w:before="216" w:line="421" w:lineRule="auto"/>
        <w:ind w:left="428" w:right="3685"/>
        <w:jc w:val="both"/>
        <w:rPr>
          <w:rFonts w:hint="eastAsia" w:ascii="宋体" w:hAnsi="宋体" w:eastAsia="宋体" w:cs="宋体"/>
          <w:sz w:val="20"/>
          <w:szCs w:val="20"/>
        </w:rPr>
      </w:pPr>
      <w:r>
        <w:rPr>
          <w:rFonts w:hint="eastAsia" w:ascii="宋体" w:hAnsi="宋体" w:eastAsia="宋体" w:cs="宋体"/>
          <w:spacing w:val="7"/>
          <w:sz w:val="20"/>
          <w:szCs w:val="20"/>
        </w:rPr>
        <w:t>通信地址</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7"/>
          <w:sz w:val="20"/>
          <w:szCs w:val="20"/>
        </w:rPr>
        <w:t>；</w:t>
      </w:r>
    </w:p>
    <w:p w14:paraId="7E969940">
      <w:pPr>
        <w:spacing w:before="32" w:line="411" w:lineRule="auto"/>
        <w:ind w:left="431" w:hanging="3"/>
        <w:rPr>
          <w:rFonts w:hint="eastAsia" w:ascii="宋体" w:hAnsi="宋体" w:eastAsia="宋体" w:cs="宋体"/>
          <w:sz w:val="20"/>
          <w:szCs w:val="20"/>
        </w:rPr>
      </w:pPr>
      <w:r>
        <w:rPr>
          <w:rFonts w:hint="eastAsia" w:ascii="宋体" w:hAnsi="宋体" w:eastAsia="宋体" w:cs="宋体"/>
          <w:spacing w:val="9"/>
          <w:sz w:val="20"/>
          <w:szCs w:val="20"/>
        </w:rPr>
        <w:t>承包人对项目负责人的授权范围如下：</w:t>
      </w:r>
      <w:r>
        <w:rPr>
          <w:rFonts w:hint="eastAsia" w:ascii="宋体" w:hAnsi="宋体" w:eastAsia="宋体" w:cs="宋体"/>
          <w:color w:val="0000FF"/>
          <w:spacing w:val="9"/>
          <w:sz w:val="20"/>
          <w:szCs w:val="20"/>
          <w:u w:val="single" w:color="auto"/>
        </w:rPr>
        <w:t xml:space="preserve">  全面负责</w:t>
      </w:r>
      <w:r>
        <w:rPr>
          <w:rFonts w:hint="eastAsia" w:ascii="宋体" w:hAnsi="宋体" w:eastAsia="宋体" w:cs="宋体"/>
          <w:color w:val="0000FF"/>
          <w:spacing w:val="8"/>
          <w:sz w:val="20"/>
          <w:szCs w:val="20"/>
          <w:u w:val="single" w:color="auto"/>
        </w:rPr>
        <w:t>项目施工过程中质量、安全、进度管理工作</w:t>
      </w:r>
      <w:r>
        <w:rPr>
          <w:rFonts w:hint="eastAsia" w:ascii="宋体" w:hAnsi="宋体" w:eastAsia="宋体" w:cs="宋体"/>
          <w:spacing w:val="8"/>
          <w:sz w:val="20"/>
          <w:szCs w:val="20"/>
        </w:rPr>
        <w:t>。</w:t>
      </w:r>
      <w:r>
        <w:rPr>
          <w:rFonts w:hint="eastAsia" w:ascii="宋体" w:hAnsi="宋体" w:eastAsia="宋体" w:cs="宋体"/>
          <w:sz w:val="20"/>
          <w:szCs w:val="20"/>
        </w:rPr>
        <w:t xml:space="preserve"> </w:t>
      </w:r>
    </w:p>
    <w:p w14:paraId="4C40210C">
      <w:pPr>
        <w:spacing w:before="32" w:line="411" w:lineRule="auto"/>
        <w:ind w:left="431" w:hanging="3"/>
        <w:rPr>
          <w:rFonts w:hint="eastAsia" w:ascii="宋体" w:hAnsi="宋体" w:eastAsia="宋体" w:cs="宋体"/>
          <w:sz w:val="20"/>
          <w:szCs w:val="20"/>
        </w:rPr>
      </w:pPr>
      <w:r>
        <w:rPr>
          <w:rFonts w:hint="eastAsia" w:ascii="宋体" w:hAnsi="宋体" w:eastAsia="宋体" w:cs="宋体"/>
          <w:spacing w:val="5"/>
          <w:sz w:val="20"/>
          <w:szCs w:val="20"/>
        </w:rPr>
        <w:t>关于项目负责人每月在施工现场的时间要求：</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7A0DB3C1">
      <w:pPr>
        <w:spacing w:before="28" w:line="411" w:lineRule="auto"/>
        <w:ind w:left="8" w:right="69" w:firstLine="420"/>
        <w:rPr>
          <w:rFonts w:hint="eastAsia" w:ascii="宋体" w:hAnsi="宋体" w:eastAsia="宋体" w:cs="宋体"/>
          <w:sz w:val="20"/>
          <w:szCs w:val="20"/>
        </w:rPr>
      </w:pPr>
      <w:r>
        <w:rPr>
          <w:rFonts w:hint="eastAsia" w:ascii="宋体" w:hAnsi="宋体" w:eastAsia="宋体" w:cs="宋体"/>
          <w:spacing w:val="11"/>
          <w:sz w:val="20"/>
          <w:szCs w:val="20"/>
        </w:rPr>
        <w:t>承包人未提交劳动合同，</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以及没有为项目负责人缴纳社会保险证明的违约责任：</w:t>
      </w:r>
      <w:r>
        <w:rPr>
          <w:rFonts w:hint="eastAsia" w:ascii="宋体" w:hAnsi="宋体" w:eastAsia="宋体" w:cs="宋体"/>
          <w:color w:val="0000FF"/>
          <w:spacing w:val="11"/>
          <w:sz w:val="20"/>
          <w:szCs w:val="20"/>
          <w:u w:val="single" w:color="auto"/>
        </w:rPr>
        <w:t>承包人承担上</w:t>
      </w:r>
      <w:r>
        <w:rPr>
          <w:rFonts w:hint="eastAsia" w:ascii="宋体" w:hAnsi="宋体" w:eastAsia="宋体" w:cs="宋体"/>
          <w:color w:val="0000FF"/>
          <w:spacing w:val="8"/>
          <w:sz w:val="20"/>
          <w:szCs w:val="20"/>
          <w:u w:val="single" w:color="auto"/>
        </w:rPr>
        <w:t>述违约责任给发包人造成的损失</w:t>
      </w:r>
      <w:r>
        <w:rPr>
          <w:rFonts w:hint="eastAsia" w:ascii="宋体" w:hAnsi="宋体" w:eastAsia="宋体" w:cs="宋体"/>
          <w:spacing w:val="8"/>
          <w:sz w:val="20"/>
          <w:szCs w:val="20"/>
        </w:rPr>
        <w:t>。</w:t>
      </w:r>
    </w:p>
    <w:p w14:paraId="22C00FB2">
      <w:pPr>
        <w:spacing w:before="32" w:line="409" w:lineRule="auto"/>
        <w:ind w:left="10" w:right="71" w:firstLine="421"/>
        <w:rPr>
          <w:rFonts w:hint="eastAsia" w:ascii="宋体" w:hAnsi="宋体" w:eastAsia="宋体" w:cs="宋体"/>
          <w:sz w:val="20"/>
          <w:szCs w:val="20"/>
        </w:rPr>
      </w:pPr>
      <w:r>
        <w:rPr>
          <w:rFonts w:hint="eastAsia" w:ascii="宋体" w:hAnsi="宋体" w:eastAsia="宋体" w:cs="宋体"/>
          <w:spacing w:val="12"/>
          <w:sz w:val="20"/>
          <w:szCs w:val="20"/>
        </w:rPr>
        <w:t>项目负责人未经批准，擅自离开施工现场的违约责任：</w:t>
      </w:r>
      <w:r>
        <w:rPr>
          <w:rFonts w:hint="eastAsia" w:ascii="宋体" w:hAnsi="宋体" w:eastAsia="宋体" w:cs="宋体"/>
          <w:color w:val="0000FF"/>
          <w:spacing w:val="12"/>
          <w:sz w:val="20"/>
          <w:szCs w:val="20"/>
          <w:u w:val="single" w:color="000000"/>
        </w:rPr>
        <w:t xml:space="preserve">  </w:t>
      </w:r>
      <w:r>
        <w:rPr>
          <w:rFonts w:hint="eastAsia" w:ascii="宋体" w:hAnsi="宋体" w:eastAsia="宋体" w:cs="宋体"/>
          <w:color w:val="0000FF"/>
          <w:spacing w:val="12"/>
          <w:sz w:val="20"/>
          <w:szCs w:val="20"/>
          <w:u w:val="single" w:color="auto"/>
        </w:rPr>
        <w:t>承包人承</w:t>
      </w:r>
      <w:r>
        <w:rPr>
          <w:rFonts w:hint="eastAsia" w:ascii="宋体" w:hAnsi="宋体" w:eastAsia="宋体" w:cs="宋体"/>
          <w:color w:val="0000FF"/>
          <w:spacing w:val="11"/>
          <w:sz w:val="20"/>
          <w:szCs w:val="20"/>
          <w:u w:val="single" w:color="auto"/>
        </w:rPr>
        <w:t>担上述违约责任给发包人造</w:t>
      </w:r>
      <w:r>
        <w:rPr>
          <w:rFonts w:hint="eastAsia" w:ascii="宋体" w:hAnsi="宋体" w:eastAsia="宋体" w:cs="宋体"/>
          <w:color w:val="0000FF"/>
          <w:spacing w:val="5"/>
          <w:sz w:val="20"/>
          <w:szCs w:val="20"/>
          <w:u w:val="single" w:color="auto"/>
        </w:rPr>
        <w:t>成的损失</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44C5141C">
      <w:pPr>
        <w:spacing w:before="34" w:line="228" w:lineRule="auto"/>
        <w:ind w:left="12"/>
        <w:rPr>
          <w:rFonts w:hint="eastAsia" w:ascii="宋体" w:hAnsi="宋体" w:eastAsia="宋体" w:cs="宋体"/>
          <w:sz w:val="20"/>
          <w:szCs w:val="20"/>
        </w:rPr>
      </w:pPr>
      <w:r>
        <w:rPr>
          <w:rFonts w:hint="eastAsia" w:ascii="宋体" w:hAnsi="宋体" w:eastAsia="宋体" w:cs="宋体"/>
          <w:spacing w:val="9"/>
          <w:sz w:val="20"/>
          <w:szCs w:val="20"/>
        </w:rPr>
        <w:t>3.2.3 承包人擅自更换项目负责人的违约责任：</w:t>
      </w:r>
      <w:r>
        <w:rPr>
          <w:rFonts w:hint="eastAsia" w:ascii="宋体" w:hAnsi="宋体" w:eastAsia="宋体" w:cs="宋体"/>
          <w:color w:val="0000FF"/>
          <w:spacing w:val="9"/>
          <w:sz w:val="20"/>
          <w:szCs w:val="20"/>
          <w:u w:val="single" w:color="auto"/>
        </w:rPr>
        <w:t>承包人承担上述违约</w:t>
      </w:r>
      <w:r>
        <w:rPr>
          <w:rFonts w:hint="eastAsia" w:ascii="宋体" w:hAnsi="宋体" w:eastAsia="宋体" w:cs="宋体"/>
          <w:color w:val="0000FF"/>
          <w:spacing w:val="8"/>
          <w:sz w:val="20"/>
          <w:szCs w:val="20"/>
          <w:u w:val="single" w:color="auto"/>
        </w:rPr>
        <w:t>责任给发包人造成的损失</w:t>
      </w:r>
      <w:r>
        <w:rPr>
          <w:rFonts w:hint="eastAsia" w:ascii="宋体" w:hAnsi="宋体" w:eastAsia="宋体" w:cs="宋体"/>
          <w:spacing w:val="8"/>
          <w:sz w:val="20"/>
          <w:szCs w:val="20"/>
        </w:rPr>
        <w:t>。</w:t>
      </w:r>
    </w:p>
    <w:p w14:paraId="3304884D">
      <w:pPr>
        <w:spacing w:before="214" w:line="326" w:lineRule="auto"/>
        <w:ind w:left="10" w:right="71" w:firstLine="2"/>
        <w:rPr>
          <w:rFonts w:hint="eastAsia" w:ascii="宋体" w:hAnsi="宋体" w:eastAsia="宋体" w:cs="宋体"/>
          <w:sz w:val="20"/>
          <w:szCs w:val="20"/>
        </w:rPr>
      </w:pPr>
      <w:r>
        <w:rPr>
          <w:rFonts w:hint="eastAsia" w:ascii="宋体" w:hAnsi="宋体" w:eastAsia="宋体" w:cs="宋体"/>
          <w:spacing w:val="11"/>
          <w:sz w:val="20"/>
          <w:szCs w:val="20"/>
        </w:rPr>
        <w:t>3.2.4 承包人无正当理由拒绝更换项目负责人的违约责任：</w:t>
      </w:r>
      <w:r>
        <w:rPr>
          <w:rFonts w:hint="eastAsia" w:ascii="宋体" w:hAnsi="宋体" w:eastAsia="宋体" w:cs="宋体"/>
          <w:color w:val="0000FF"/>
          <w:spacing w:val="11"/>
          <w:sz w:val="20"/>
          <w:szCs w:val="20"/>
          <w:u w:val="single" w:color="000000"/>
        </w:rPr>
        <w:t xml:space="preserve">  </w:t>
      </w:r>
      <w:r>
        <w:rPr>
          <w:rFonts w:hint="eastAsia" w:ascii="宋体" w:hAnsi="宋体" w:eastAsia="宋体" w:cs="宋体"/>
          <w:color w:val="0000FF"/>
          <w:spacing w:val="11"/>
          <w:sz w:val="20"/>
          <w:szCs w:val="20"/>
          <w:u w:val="single" w:color="auto"/>
        </w:rPr>
        <w:t>承包人承担上述违约责</w:t>
      </w:r>
      <w:r>
        <w:rPr>
          <w:rFonts w:hint="eastAsia" w:ascii="宋体" w:hAnsi="宋体" w:eastAsia="宋体" w:cs="宋体"/>
          <w:color w:val="0000FF"/>
          <w:spacing w:val="10"/>
          <w:sz w:val="20"/>
          <w:szCs w:val="20"/>
          <w:u w:val="single" w:color="auto"/>
        </w:rPr>
        <w:t>任给发包人造</w:t>
      </w:r>
      <w:r>
        <w:rPr>
          <w:rFonts w:hint="eastAsia" w:ascii="宋体" w:hAnsi="宋体" w:eastAsia="宋体" w:cs="宋体"/>
          <w:color w:val="0000FF"/>
          <w:spacing w:val="5"/>
          <w:sz w:val="20"/>
          <w:szCs w:val="20"/>
          <w:u w:val="single" w:color="auto"/>
        </w:rPr>
        <w:t>成的损失</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775F1A9A">
      <w:pPr>
        <w:spacing w:before="212" w:line="228" w:lineRule="auto"/>
        <w:ind w:left="12"/>
        <w:outlineLvl w:val="3"/>
        <w:rPr>
          <w:rFonts w:hint="eastAsia" w:ascii="宋体" w:hAnsi="宋体" w:eastAsia="宋体" w:cs="宋体"/>
          <w:sz w:val="20"/>
          <w:szCs w:val="20"/>
        </w:rPr>
      </w:pPr>
      <w:r>
        <w:rPr>
          <w:rFonts w:hint="eastAsia" w:ascii="宋体" w:hAnsi="宋体" w:eastAsia="宋体" w:cs="宋体"/>
          <w:spacing w:val="6"/>
          <w:sz w:val="20"/>
          <w:szCs w:val="20"/>
        </w:rPr>
        <w:t>3.3 承包人人员</w:t>
      </w:r>
    </w:p>
    <w:p w14:paraId="65B324B3">
      <w:pPr>
        <w:pStyle w:val="3"/>
        <w:spacing w:line="266" w:lineRule="auto"/>
        <w:rPr>
          <w:rFonts w:hint="eastAsia" w:ascii="宋体" w:hAnsi="宋体" w:eastAsia="宋体" w:cs="宋体"/>
          <w:sz w:val="20"/>
          <w:szCs w:val="20"/>
        </w:rPr>
      </w:pPr>
    </w:p>
    <w:p w14:paraId="12F24E62">
      <w:pPr>
        <w:spacing w:before="66" w:line="227" w:lineRule="auto"/>
        <w:ind w:left="12"/>
        <w:rPr>
          <w:rFonts w:hint="eastAsia" w:ascii="宋体" w:hAnsi="宋体" w:eastAsia="宋体" w:cs="宋体"/>
          <w:sz w:val="20"/>
          <w:szCs w:val="20"/>
        </w:rPr>
      </w:pPr>
      <w:r>
        <w:rPr>
          <w:rFonts w:hint="eastAsia" w:ascii="宋体" w:hAnsi="宋体" w:eastAsia="宋体" w:cs="宋体"/>
          <w:spacing w:val="8"/>
          <w:sz w:val="20"/>
          <w:szCs w:val="20"/>
        </w:rPr>
        <w:t>3.3.1 承包人提交项目管理机构及施工现场管理人员安排报告的期限：</w:t>
      </w:r>
      <w:r>
        <w:rPr>
          <w:rFonts w:hint="eastAsia" w:ascii="宋体" w:hAnsi="宋体" w:eastAsia="宋体" w:cs="宋体"/>
          <w:color w:val="0000FF"/>
          <w:spacing w:val="8"/>
          <w:sz w:val="20"/>
          <w:szCs w:val="20"/>
          <w:u w:val="single" w:color="auto"/>
        </w:rPr>
        <w:t>工程开工前</w:t>
      </w:r>
      <w:r>
        <w:rPr>
          <w:rFonts w:hint="eastAsia" w:ascii="宋体" w:hAnsi="宋体" w:eastAsia="宋体" w:cs="宋体"/>
          <w:color w:val="0000FF"/>
          <w:spacing w:val="-43"/>
          <w:sz w:val="20"/>
          <w:szCs w:val="20"/>
          <w:u w:val="single" w:color="000000"/>
        </w:rPr>
        <w:t xml:space="preserve"> </w:t>
      </w:r>
      <w:r>
        <w:rPr>
          <w:rFonts w:hint="eastAsia" w:ascii="宋体" w:hAnsi="宋体" w:eastAsia="宋体" w:cs="宋体"/>
          <w:color w:val="0000FF"/>
          <w:spacing w:val="8"/>
          <w:sz w:val="20"/>
          <w:szCs w:val="20"/>
          <w:u w:val="single" w:color="auto"/>
        </w:rPr>
        <w:t>2天</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5CF3CB5B">
      <w:pPr>
        <w:spacing w:before="212" w:line="328" w:lineRule="auto"/>
        <w:ind w:left="10" w:right="71" w:firstLine="2"/>
        <w:rPr>
          <w:rFonts w:hint="eastAsia" w:ascii="宋体" w:hAnsi="宋体" w:eastAsia="宋体" w:cs="宋体"/>
          <w:sz w:val="20"/>
          <w:szCs w:val="20"/>
        </w:rPr>
      </w:pPr>
      <w:r>
        <w:rPr>
          <w:rFonts w:hint="eastAsia" w:ascii="宋体" w:hAnsi="宋体" w:eastAsia="宋体" w:cs="宋体"/>
          <w:spacing w:val="9"/>
          <w:sz w:val="20"/>
          <w:szCs w:val="20"/>
        </w:rPr>
        <w:t>3.3.3 承包人无正当理由拒绝撤换主要施工管理人员的违约责任：</w:t>
      </w:r>
      <w:r>
        <w:rPr>
          <w:rFonts w:hint="eastAsia" w:ascii="宋体" w:hAnsi="宋体" w:eastAsia="宋体" w:cs="宋体"/>
          <w:color w:val="0000FF"/>
          <w:spacing w:val="9"/>
          <w:sz w:val="20"/>
          <w:szCs w:val="20"/>
          <w:u w:val="single" w:color="auto"/>
        </w:rPr>
        <w:t xml:space="preserve"> 承包</w:t>
      </w:r>
      <w:r>
        <w:rPr>
          <w:rFonts w:hint="eastAsia" w:ascii="宋体" w:hAnsi="宋体" w:eastAsia="宋体" w:cs="宋体"/>
          <w:color w:val="0000FF"/>
          <w:spacing w:val="8"/>
          <w:sz w:val="20"/>
          <w:szCs w:val="20"/>
          <w:u w:val="single" w:color="auto"/>
        </w:rPr>
        <w:t>人承担上述违约责任给发包</w:t>
      </w:r>
      <w:r>
        <w:rPr>
          <w:rFonts w:hint="eastAsia" w:ascii="宋体" w:hAnsi="宋体" w:eastAsia="宋体" w:cs="宋体"/>
          <w:color w:val="0000FF"/>
          <w:spacing w:val="5"/>
          <w:sz w:val="20"/>
          <w:szCs w:val="20"/>
          <w:u w:val="single" w:color="auto"/>
        </w:rPr>
        <w:t>人造成的损失</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355F597C">
      <w:pPr>
        <w:spacing w:before="212" w:line="228" w:lineRule="auto"/>
        <w:ind w:left="12"/>
        <w:rPr>
          <w:rFonts w:hint="eastAsia" w:ascii="宋体" w:hAnsi="宋体" w:eastAsia="宋体" w:cs="宋体"/>
          <w:sz w:val="20"/>
          <w:szCs w:val="20"/>
        </w:rPr>
      </w:pPr>
      <w:r>
        <w:rPr>
          <w:rFonts w:hint="eastAsia" w:ascii="宋体" w:hAnsi="宋体" w:eastAsia="宋体" w:cs="宋体"/>
          <w:spacing w:val="8"/>
          <w:sz w:val="20"/>
          <w:szCs w:val="20"/>
        </w:rPr>
        <w:t xml:space="preserve">3.3.4 承包人主要施工管理人员离开施工现场的批准要求： </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由发包人批准后方可离开</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70B4D6B0">
      <w:pPr>
        <w:tabs>
          <w:tab w:val="left" w:pos="420"/>
        </w:tabs>
        <w:spacing w:before="24" w:line="240" w:lineRule="auto"/>
        <w:rPr>
          <w:rFonts w:hint="eastAsia" w:ascii="宋体" w:hAnsi="宋体" w:eastAsia="宋体" w:cs="宋体"/>
          <w:sz w:val="20"/>
          <w:szCs w:val="20"/>
        </w:rPr>
      </w:pPr>
      <w:r>
        <w:rPr>
          <w:rFonts w:hint="eastAsia" w:ascii="宋体" w:hAnsi="宋体" w:eastAsia="宋体" w:cs="宋体"/>
          <w:spacing w:val="8"/>
          <w:sz w:val="20"/>
          <w:szCs w:val="20"/>
        </w:rPr>
        <w:t>3.3.5</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承包人擅自更换主要施工管理人员的违约责任：</w:t>
      </w:r>
      <w:r>
        <w:rPr>
          <w:rFonts w:hint="eastAsia" w:ascii="宋体" w:hAnsi="宋体" w:eastAsia="宋体" w:cs="宋体"/>
          <w:color w:val="0000FF"/>
          <w:spacing w:val="8"/>
          <w:sz w:val="20"/>
          <w:szCs w:val="20"/>
          <w:u w:val="single" w:color="auto"/>
        </w:rPr>
        <w:t>承包人</w:t>
      </w:r>
      <w:r>
        <w:rPr>
          <w:rFonts w:hint="eastAsia" w:ascii="宋体" w:hAnsi="宋体" w:eastAsia="宋体" w:cs="宋体"/>
          <w:color w:val="0000FF"/>
          <w:spacing w:val="7"/>
          <w:sz w:val="20"/>
          <w:szCs w:val="20"/>
          <w:u w:val="single" w:color="auto"/>
        </w:rPr>
        <w:t>承担上述违约责任给发包人造成的损失</w:t>
      </w:r>
      <w:r>
        <w:rPr>
          <w:rFonts w:hint="eastAsia" w:ascii="宋体" w:hAnsi="宋体" w:eastAsia="宋体" w:cs="宋体"/>
          <w:spacing w:val="11"/>
          <w:sz w:val="20"/>
          <w:szCs w:val="20"/>
        </w:rPr>
        <w:t>。</w:t>
      </w:r>
    </w:p>
    <w:p w14:paraId="0FF3D71E">
      <w:pPr>
        <w:spacing w:before="197" w:line="230" w:lineRule="auto"/>
        <w:ind w:firstLine="436" w:firstLineChars="200"/>
        <w:rPr>
          <w:rFonts w:hint="eastAsia" w:ascii="宋体" w:hAnsi="宋体" w:eastAsia="宋体" w:cs="宋体"/>
          <w:sz w:val="20"/>
          <w:szCs w:val="20"/>
        </w:rPr>
      </w:pPr>
      <w:r>
        <w:rPr>
          <w:rFonts w:hint="eastAsia" w:ascii="宋体" w:hAnsi="宋体" w:eastAsia="宋体" w:cs="宋体"/>
          <w:spacing w:val="9"/>
          <w:sz w:val="20"/>
          <w:szCs w:val="20"/>
        </w:rPr>
        <w:t>承包人主要施工管理人员擅自离开施工现场的违约责任：</w:t>
      </w:r>
      <w:r>
        <w:rPr>
          <w:rFonts w:hint="eastAsia" w:ascii="宋体" w:hAnsi="宋体" w:eastAsia="宋体" w:cs="宋体"/>
          <w:color w:val="0000FF"/>
          <w:spacing w:val="9"/>
          <w:sz w:val="20"/>
          <w:szCs w:val="20"/>
          <w:u w:val="single" w:color="auto"/>
        </w:rPr>
        <w:t xml:space="preserve"> 承包人承担上述违约责任给发包人造</w:t>
      </w:r>
      <w:r>
        <w:rPr>
          <w:rFonts w:hint="eastAsia" w:ascii="宋体" w:hAnsi="宋体" w:eastAsia="宋体" w:cs="宋体"/>
          <w:color w:val="0000FF"/>
          <w:spacing w:val="5"/>
          <w:sz w:val="20"/>
          <w:szCs w:val="20"/>
          <w:u w:val="single" w:color="auto"/>
        </w:rPr>
        <w:t>成的损失</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5BD361F0">
      <w:pPr>
        <w:spacing w:before="211" w:line="229" w:lineRule="auto"/>
        <w:ind w:left="5"/>
        <w:outlineLvl w:val="3"/>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14"/>
          <w:sz w:val="20"/>
          <w:szCs w:val="20"/>
        </w:rPr>
        <w:t xml:space="preserve"> </w:t>
      </w:r>
      <w:r>
        <w:rPr>
          <w:rFonts w:hint="eastAsia" w:ascii="宋体" w:hAnsi="宋体" w:eastAsia="宋体" w:cs="宋体"/>
          <w:spacing w:val="2"/>
          <w:sz w:val="20"/>
          <w:szCs w:val="20"/>
        </w:rPr>
        <w:t>分包</w:t>
      </w:r>
    </w:p>
    <w:p w14:paraId="6D67A642">
      <w:pPr>
        <w:pStyle w:val="3"/>
        <w:spacing w:line="263" w:lineRule="auto"/>
        <w:rPr>
          <w:rFonts w:hint="eastAsia" w:ascii="宋体" w:hAnsi="宋体" w:eastAsia="宋体" w:cs="宋体"/>
          <w:sz w:val="20"/>
          <w:szCs w:val="20"/>
        </w:rPr>
      </w:pPr>
    </w:p>
    <w:p w14:paraId="7C62BA92">
      <w:pPr>
        <w:spacing w:before="65" w:line="229" w:lineRule="auto"/>
        <w:ind w:left="5"/>
        <w:outlineLvl w:val="4"/>
        <w:rPr>
          <w:rFonts w:hint="eastAsia" w:ascii="宋体" w:hAnsi="宋体" w:eastAsia="宋体" w:cs="宋体"/>
          <w:sz w:val="20"/>
          <w:szCs w:val="20"/>
        </w:rPr>
      </w:pPr>
      <w:r>
        <w:rPr>
          <w:rFonts w:hint="eastAsia" w:ascii="宋体" w:hAnsi="宋体" w:eastAsia="宋体" w:cs="宋体"/>
          <w:spacing w:val="6"/>
          <w:sz w:val="20"/>
          <w:szCs w:val="20"/>
        </w:rPr>
        <w:t>3.5.1 分包的一般约定</w:t>
      </w:r>
    </w:p>
    <w:p w14:paraId="51D22FB0">
      <w:pPr>
        <w:spacing w:before="212" w:line="228" w:lineRule="auto"/>
        <w:ind w:left="420"/>
        <w:rPr>
          <w:rFonts w:hint="eastAsia" w:ascii="宋体" w:hAnsi="宋体" w:eastAsia="宋体" w:cs="宋体"/>
          <w:sz w:val="20"/>
          <w:szCs w:val="20"/>
        </w:rPr>
      </w:pPr>
      <w:r>
        <w:rPr>
          <w:rFonts w:hint="eastAsia" w:ascii="宋体" w:hAnsi="宋体" w:eastAsia="宋体" w:cs="宋体"/>
          <w:spacing w:val="8"/>
          <w:sz w:val="20"/>
          <w:szCs w:val="20"/>
        </w:rPr>
        <w:t>禁止分包的工程包括：</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32DB6A44">
      <w:pPr>
        <w:spacing w:before="214" w:line="228" w:lineRule="auto"/>
        <w:ind w:left="422"/>
        <w:rPr>
          <w:rFonts w:hint="eastAsia" w:ascii="宋体" w:hAnsi="宋体" w:eastAsia="宋体" w:cs="宋体"/>
          <w:sz w:val="20"/>
          <w:szCs w:val="20"/>
        </w:rPr>
      </w:pPr>
      <w:r>
        <w:rPr>
          <w:rFonts w:hint="eastAsia" w:ascii="宋体" w:hAnsi="宋体" w:eastAsia="宋体" w:cs="宋体"/>
          <w:spacing w:val="7"/>
          <w:sz w:val="20"/>
          <w:szCs w:val="20"/>
        </w:rPr>
        <w:t>主体结构、关键性工作的范围：</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537976B">
      <w:pPr>
        <w:spacing w:before="211" w:line="229" w:lineRule="auto"/>
        <w:ind w:left="5"/>
        <w:outlineLvl w:val="4"/>
        <w:rPr>
          <w:rFonts w:hint="eastAsia" w:ascii="宋体" w:hAnsi="宋体" w:eastAsia="宋体" w:cs="宋体"/>
          <w:sz w:val="20"/>
          <w:szCs w:val="20"/>
        </w:rPr>
      </w:pPr>
      <w:r>
        <w:rPr>
          <w:rFonts w:hint="eastAsia" w:ascii="宋体" w:hAnsi="宋体" w:eastAsia="宋体" w:cs="宋体"/>
          <w:spacing w:val="5"/>
          <w:sz w:val="20"/>
          <w:szCs w:val="20"/>
        </w:rPr>
        <w:t>3.5.2</w:t>
      </w:r>
      <w:r>
        <w:rPr>
          <w:rFonts w:hint="eastAsia" w:ascii="宋体" w:hAnsi="宋体" w:eastAsia="宋体" w:cs="宋体"/>
          <w:spacing w:val="-38"/>
          <w:sz w:val="20"/>
          <w:szCs w:val="20"/>
        </w:rPr>
        <w:t xml:space="preserve"> </w:t>
      </w:r>
      <w:r>
        <w:rPr>
          <w:rFonts w:hint="eastAsia" w:ascii="宋体" w:hAnsi="宋体" w:eastAsia="宋体" w:cs="宋体"/>
          <w:spacing w:val="5"/>
          <w:sz w:val="20"/>
          <w:szCs w:val="20"/>
        </w:rPr>
        <w:t>分包的确定</w:t>
      </w:r>
    </w:p>
    <w:p w14:paraId="5A3B3099">
      <w:pPr>
        <w:spacing w:before="213" w:line="228" w:lineRule="auto"/>
        <w:ind w:left="428"/>
        <w:rPr>
          <w:rFonts w:hint="eastAsia" w:ascii="宋体" w:hAnsi="宋体" w:eastAsia="宋体" w:cs="宋体"/>
          <w:sz w:val="20"/>
          <w:szCs w:val="20"/>
        </w:rPr>
      </w:pPr>
      <w:r>
        <w:rPr>
          <w:rFonts w:hint="eastAsia" w:ascii="宋体" w:hAnsi="宋体" w:eastAsia="宋体" w:cs="宋体"/>
          <w:spacing w:val="7"/>
          <w:sz w:val="20"/>
          <w:szCs w:val="20"/>
        </w:rPr>
        <w:t>允许分包的专业工程包括：</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5E0DF9A5">
      <w:pPr>
        <w:spacing w:before="214" w:line="228" w:lineRule="auto"/>
        <w:ind w:left="421"/>
        <w:rPr>
          <w:rFonts w:hint="eastAsia" w:ascii="宋体" w:hAnsi="宋体" w:eastAsia="宋体" w:cs="宋体"/>
          <w:sz w:val="20"/>
          <w:szCs w:val="20"/>
        </w:rPr>
      </w:pPr>
      <w:r>
        <w:rPr>
          <w:rFonts w:hint="eastAsia" w:ascii="宋体" w:hAnsi="宋体" w:eastAsia="宋体" w:cs="宋体"/>
          <w:spacing w:val="7"/>
          <w:sz w:val="20"/>
          <w:szCs w:val="20"/>
        </w:rPr>
        <w:t>其他关于分包的约定：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7CC77BD2">
      <w:pPr>
        <w:spacing w:before="211" w:line="227" w:lineRule="auto"/>
        <w:ind w:left="5"/>
        <w:outlineLvl w:val="4"/>
        <w:rPr>
          <w:rFonts w:hint="eastAsia" w:ascii="宋体" w:hAnsi="宋体" w:eastAsia="宋体" w:cs="宋体"/>
          <w:sz w:val="20"/>
          <w:szCs w:val="20"/>
        </w:rPr>
      </w:pPr>
      <w:r>
        <w:rPr>
          <w:rFonts w:hint="eastAsia" w:ascii="宋体" w:hAnsi="宋体" w:eastAsia="宋体" w:cs="宋体"/>
          <w:spacing w:val="6"/>
          <w:sz w:val="20"/>
          <w:szCs w:val="20"/>
        </w:rPr>
        <w:t>3.5.4 分包合同价款</w:t>
      </w:r>
    </w:p>
    <w:p w14:paraId="27B20CA9">
      <w:pPr>
        <w:spacing w:before="215" w:line="227" w:lineRule="auto"/>
        <w:ind w:left="424"/>
        <w:rPr>
          <w:rFonts w:hint="eastAsia" w:ascii="宋体" w:hAnsi="宋体" w:eastAsia="宋体" w:cs="宋体"/>
          <w:sz w:val="20"/>
          <w:szCs w:val="20"/>
        </w:rPr>
      </w:pPr>
      <w:r>
        <w:rPr>
          <w:rFonts w:hint="eastAsia" w:ascii="宋体" w:hAnsi="宋体" w:eastAsia="宋体" w:cs="宋体"/>
          <w:spacing w:val="7"/>
          <w:sz w:val="20"/>
          <w:szCs w:val="20"/>
        </w:rPr>
        <w:t>关于分包合同价款支付的约定：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35AA6B79">
      <w:pPr>
        <w:spacing w:before="215" w:line="228" w:lineRule="auto"/>
        <w:ind w:left="5"/>
        <w:outlineLvl w:val="3"/>
        <w:rPr>
          <w:rFonts w:hint="eastAsia" w:ascii="宋体" w:hAnsi="宋体" w:eastAsia="宋体" w:cs="宋体"/>
          <w:sz w:val="20"/>
          <w:szCs w:val="20"/>
        </w:rPr>
      </w:pPr>
      <w:r>
        <w:rPr>
          <w:rFonts w:hint="eastAsia" w:ascii="宋体" w:hAnsi="宋体" w:eastAsia="宋体" w:cs="宋体"/>
          <w:spacing w:val="8"/>
          <w:sz w:val="20"/>
          <w:szCs w:val="20"/>
        </w:rPr>
        <w:t>3.6 工程照管与成品、半成品保护</w:t>
      </w:r>
    </w:p>
    <w:p w14:paraId="5BD59A82">
      <w:pPr>
        <w:pStyle w:val="3"/>
        <w:spacing w:line="263" w:lineRule="auto"/>
        <w:rPr>
          <w:rFonts w:hint="eastAsia" w:ascii="宋体" w:hAnsi="宋体" w:eastAsia="宋体" w:cs="宋体"/>
          <w:sz w:val="20"/>
          <w:szCs w:val="20"/>
        </w:rPr>
      </w:pPr>
    </w:p>
    <w:p w14:paraId="0A17204A">
      <w:pPr>
        <w:spacing w:before="66" w:line="411" w:lineRule="auto"/>
        <w:ind w:left="4" w:firstLine="416"/>
        <w:rPr>
          <w:rFonts w:hint="eastAsia" w:ascii="宋体" w:hAnsi="宋体" w:eastAsia="宋体" w:cs="宋体"/>
          <w:sz w:val="20"/>
          <w:szCs w:val="20"/>
        </w:rPr>
      </w:pPr>
      <w:r>
        <w:rPr>
          <w:rFonts w:hint="eastAsia" w:ascii="宋体" w:hAnsi="宋体" w:eastAsia="宋体" w:cs="宋体"/>
          <w:spacing w:val="9"/>
          <w:sz w:val="20"/>
          <w:szCs w:val="20"/>
        </w:rPr>
        <w:t>承包人负责照管工程及工程相关的材料、工程设备的起始时间：</w:t>
      </w:r>
      <w:r>
        <w:rPr>
          <w:rFonts w:hint="eastAsia" w:ascii="宋体" w:hAnsi="宋体" w:eastAsia="宋体" w:cs="宋体"/>
          <w:color w:val="0000FF"/>
          <w:spacing w:val="9"/>
          <w:sz w:val="20"/>
          <w:szCs w:val="20"/>
          <w:u w:val="single" w:color="auto"/>
        </w:rPr>
        <w:t xml:space="preserve"> 材料、设备进场至验交付使用</w:t>
      </w:r>
      <w:r>
        <w:rPr>
          <w:rFonts w:hint="eastAsia" w:ascii="宋体" w:hAnsi="宋体" w:eastAsia="宋体" w:cs="宋体"/>
          <w:color w:val="0000FF"/>
          <w:spacing w:val="7"/>
          <w:sz w:val="20"/>
          <w:szCs w:val="20"/>
          <w:u w:val="single" w:color="auto"/>
        </w:rPr>
        <w:t>前由承包人负责保修，交付使用后由发包人做成品保护</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EA97116">
      <w:pPr>
        <w:spacing w:before="152" w:line="229" w:lineRule="auto"/>
        <w:ind w:left="5"/>
        <w:outlineLvl w:val="3"/>
        <w:rPr>
          <w:rFonts w:hint="eastAsia" w:ascii="宋体" w:hAnsi="宋体" w:eastAsia="宋体" w:cs="宋体"/>
          <w:sz w:val="20"/>
          <w:szCs w:val="20"/>
        </w:rPr>
      </w:pPr>
      <w:r>
        <w:rPr>
          <w:rFonts w:hint="eastAsia" w:ascii="宋体" w:hAnsi="宋体" w:eastAsia="宋体" w:cs="宋体"/>
          <w:spacing w:val="4"/>
          <w:sz w:val="20"/>
          <w:szCs w:val="20"/>
        </w:rPr>
        <w:t>3.7</w:t>
      </w:r>
      <w:r>
        <w:rPr>
          <w:rFonts w:hint="eastAsia" w:ascii="宋体" w:hAnsi="宋体" w:eastAsia="宋体" w:cs="宋体"/>
          <w:spacing w:val="16"/>
          <w:sz w:val="20"/>
          <w:szCs w:val="20"/>
        </w:rPr>
        <w:t xml:space="preserve"> </w:t>
      </w:r>
      <w:r>
        <w:rPr>
          <w:rFonts w:hint="eastAsia" w:ascii="宋体" w:hAnsi="宋体" w:eastAsia="宋体" w:cs="宋体"/>
          <w:spacing w:val="4"/>
          <w:sz w:val="20"/>
          <w:szCs w:val="20"/>
        </w:rPr>
        <w:t>履约担保</w:t>
      </w:r>
    </w:p>
    <w:p w14:paraId="5E605E47">
      <w:pPr>
        <w:pStyle w:val="3"/>
        <w:spacing w:line="263" w:lineRule="auto"/>
        <w:rPr>
          <w:rFonts w:hint="eastAsia" w:ascii="宋体" w:hAnsi="宋体" w:eastAsia="宋体" w:cs="宋体"/>
          <w:sz w:val="20"/>
          <w:szCs w:val="20"/>
        </w:rPr>
      </w:pPr>
    </w:p>
    <w:p w14:paraId="61B483AD">
      <w:pPr>
        <w:spacing w:before="65" w:line="228" w:lineRule="auto"/>
        <w:ind w:left="420"/>
        <w:rPr>
          <w:rFonts w:hint="eastAsia" w:ascii="宋体" w:hAnsi="宋体" w:eastAsia="宋体" w:cs="宋体"/>
          <w:sz w:val="20"/>
          <w:szCs w:val="20"/>
        </w:rPr>
      </w:pPr>
      <w:r>
        <w:rPr>
          <w:rFonts w:hint="eastAsia" w:ascii="宋体" w:hAnsi="宋体" w:eastAsia="宋体" w:cs="宋体"/>
          <w:spacing w:val="8"/>
          <w:sz w:val="20"/>
          <w:szCs w:val="20"/>
        </w:rPr>
        <w:t>承包人是否提供履约担保：</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发包人与承包人协商确定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4D893F66">
      <w:pPr>
        <w:spacing w:before="214" w:line="228" w:lineRule="auto"/>
        <w:ind w:left="420"/>
        <w:rPr>
          <w:rFonts w:hint="eastAsia" w:ascii="宋体" w:hAnsi="宋体" w:eastAsia="宋体" w:cs="宋体"/>
          <w:sz w:val="20"/>
          <w:szCs w:val="20"/>
        </w:rPr>
      </w:pPr>
      <w:r>
        <w:rPr>
          <w:rFonts w:hint="eastAsia" w:ascii="宋体" w:hAnsi="宋体" w:eastAsia="宋体" w:cs="宋体"/>
          <w:spacing w:val="8"/>
          <w:sz w:val="20"/>
          <w:szCs w:val="20"/>
        </w:rPr>
        <w:t>承包人提供履约担保的形式、金额及期限的：</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发包人与承包人协商确定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729959F0">
      <w:pPr>
        <w:pStyle w:val="3"/>
        <w:spacing w:line="267" w:lineRule="auto"/>
        <w:rPr>
          <w:rFonts w:hint="eastAsia" w:ascii="宋体" w:hAnsi="宋体" w:eastAsia="宋体" w:cs="宋体"/>
          <w:sz w:val="20"/>
          <w:szCs w:val="20"/>
        </w:rPr>
      </w:pPr>
    </w:p>
    <w:p w14:paraId="42EE5A17">
      <w:pPr>
        <w:spacing w:before="66" w:line="231" w:lineRule="auto"/>
        <w:outlineLvl w:val="2"/>
        <w:rPr>
          <w:rFonts w:hint="eastAsia" w:ascii="宋体" w:hAnsi="宋体" w:eastAsia="宋体" w:cs="宋体"/>
          <w:sz w:val="20"/>
          <w:szCs w:val="20"/>
        </w:rPr>
      </w:pPr>
      <w:bookmarkStart w:id="88" w:name="_Toc23880"/>
      <w:r>
        <w:rPr>
          <w:rFonts w:hint="eastAsia" w:ascii="宋体" w:hAnsi="宋体" w:eastAsia="宋体" w:cs="宋体"/>
          <w:spacing w:val="4"/>
          <w:sz w:val="20"/>
          <w:szCs w:val="20"/>
        </w:rPr>
        <w:t>4.</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监理人</w:t>
      </w:r>
      <w:bookmarkEnd w:id="88"/>
    </w:p>
    <w:p w14:paraId="5532971D">
      <w:pPr>
        <w:pStyle w:val="3"/>
        <w:spacing w:line="261" w:lineRule="auto"/>
        <w:rPr>
          <w:rFonts w:hint="eastAsia" w:ascii="宋体" w:hAnsi="宋体" w:eastAsia="宋体" w:cs="宋体"/>
          <w:sz w:val="20"/>
          <w:szCs w:val="20"/>
        </w:rPr>
      </w:pPr>
    </w:p>
    <w:p w14:paraId="2EE7E459">
      <w:pPr>
        <w:spacing w:before="65" w:line="229" w:lineRule="auto"/>
        <w:outlineLvl w:val="3"/>
        <w:rPr>
          <w:rFonts w:hint="eastAsia" w:ascii="宋体" w:hAnsi="宋体" w:eastAsia="宋体" w:cs="宋体"/>
          <w:sz w:val="20"/>
          <w:szCs w:val="20"/>
        </w:rPr>
      </w:pPr>
      <w:r>
        <w:rPr>
          <w:rFonts w:hint="eastAsia" w:ascii="宋体" w:hAnsi="宋体" w:eastAsia="宋体" w:cs="宋体"/>
          <w:spacing w:val="7"/>
          <w:sz w:val="20"/>
          <w:szCs w:val="20"/>
        </w:rPr>
        <w:t>4.1</w:t>
      </w:r>
      <w:r>
        <w:rPr>
          <w:rFonts w:hint="eastAsia" w:ascii="宋体" w:hAnsi="宋体" w:eastAsia="宋体" w:cs="宋体"/>
          <w:spacing w:val="-40"/>
          <w:sz w:val="20"/>
          <w:szCs w:val="20"/>
        </w:rPr>
        <w:t xml:space="preserve"> </w:t>
      </w:r>
      <w:r>
        <w:rPr>
          <w:rFonts w:hint="eastAsia" w:ascii="宋体" w:hAnsi="宋体" w:eastAsia="宋体" w:cs="宋体"/>
          <w:spacing w:val="7"/>
          <w:sz w:val="20"/>
          <w:szCs w:val="20"/>
        </w:rPr>
        <w:t>监理人的一般规定</w:t>
      </w:r>
    </w:p>
    <w:p w14:paraId="3625F7B2">
      <w:pPr>
        <w:spacing w:before="301" w:line="401" w:lineRule="auto"/>
        <w:ind w:left="424" w:right="5637"/>
        <w:rPr>
          <w:rFonts w:hint="eastAsia" w:ascii="宋体" w:hAnsi="宋体" w:eastAsia="宋体" w:cs="宋体"/>
          <w:sz w:val="20"/>
          <w:szCs w:val="20"/>
        </w:rPr>
      </w:pPr>
      <w:r>
        <w:rPr>
          <w:rFonts w:hint="eastAsia" w:ascii="宋体" w:hAnsi="宋体" w:eastAsia="宋体" w:cs="宋体"/>
          <w:spacing w:val="5"/>
          <w:sz w:val="20"/>
          <w:szCs w:val="20"/>
        </w:rPr>
        <w:t>关于监理人的监理内容：</w:t>
      </w:r>
      <w:r>
        <w:rPr>
          <w:rFonts w:hint="eastAsia" w:ascii="宋体" w:hAnsi="宋体" w:eastAsia="宋体" w:cs="宋体"/>
          <w:color w:val="0000FF"/>
          <w:spacing w:val="5"/>
          <w:sz w:val="20"/>
          <w:szCs w:val="20"/>
          <w:u w:val="single" w:color="auto"/>
        </w:rPr>
        <w:t>/</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9"/>
          <w:sz w:val="20"/>
          <w:szCs w:val="20"/>
        </w:rPr>
        <w:t xml:space="preserve"> </w:t>
      </w:r>
      <w:r>
        <w:rPr>
          <w:rFonts w:hint="eastAsia" w:ascii="宋体" w:hAnsi="宋体" w:eastAsia="宋体" w:cs="宋体"/>
          <w:spacing w:val="5"/>
          <w:sz w:val="20"/>
          <w:szCs w:val="20"/>
        </w:rPr>
        <w:t>。</w:t>
      </w:r>
      <w:r>
        <w:rPr>
          <w:rFonts w:hint="eastAsia" w:ascii="宋体" w:hAnsi="宋体" w:eastAsia="宋体" w:cs="宋体"/>
          <w:sz w:val="20"/>
          <w:szCs w:val="20"/>
        </w:rPr>
        <w:t xml:space="preserve"> </w:t>
      </w:r>
      <w:r>
        <w:rPr>
          <w:rFonts w:hint="eastAsia" w:ascii="宋体" w:hAnsi="宋体" w:eastAsia="宋体" w:cs="宋体"/>
          <w:spacing w:val="4"/>
          <w:sz w:val="20"/>
          <w:szCs w:val="20"/>
        </w:rPr>
        <w:t>关于监理人的监理权限：</w:t>
      </w:r>
      <w:r>
        <w:rPr>
          <w:rFonts w:hint="eastAsia" w:ascii="宋体" w:hAnsi="宋体" w:eastAsia="宋体" w:cs="宋体"/>
          <w:color w:val="0000FF"/>
          <w:spacing w:val="4"/>
          <w:sz w:val="20"/>
          <w:szCs w:val="20"/>
          <w:u w:val="single" w:color="auto"/>
        </w:rPr>
        <w:t>/</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spacing w:val="4"/>
          <w:sz w:val="20"/>
          <w:szCs w:val="20"/>
        </w:rPr>
        <w:t>。</w:t>
      </w:r>
    </w:p>
    <w:p w14:paraId="12D716D8">
      <w:pPr>
        <w:spacing w:before="52" w:line="287" w:lineRule="auto"/>
        <w:ind w:left="424"/>
        <w:rPr>
          <w:rFonts w:hint="eastAsia" w:ascii="宋体" w:hAnsi="宋体" w:eastAsia="宋体" w:cs="宋体"/>
          <w:sz w:val="20"/>
          <w:szCs w:val="20"/>
        </w:rPr>
      </w:pPr>
      <w:r>
        <w:rPr>
          <w:rFonts w:hint="eastAsia" w:ascii="宋体" w:hAnsi="宋体" w:eastAsia="宋体" w:cs="宋体"/>
          <w:spacing w:val="8"/>
          <w:sz w:val="20"/>
          <w:szCs w:val="20"/>
        </w:rPr>
        <w:t>关于监理人在施工现场的办公场所、生活场所的提供和费用承担的约定：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1206799">
      <w:pPr>
        <w:spacing w:before="180" w:line="230" w:lineRule="auto"/>
        <w:outlineLvl w:val="3"/>
        <w:rPr>
          <w:rFonts w:hint="eastAsia" w:ascii="宋体" w:hAnsi="宋体" w:eastAsia="宋体" w:cs="宋体"/>
          <w:sz w:val="20"/>
          <w:szCs w:val="20"/>
        </w:rPr>
      </w:pPr>
      <w:r>
        <w:rPr>
          <w:rFonts w:hint="eastAsia" w:ascii="宋体" w:hAnsi="宋体" w:eastAsia="宋体" w:cs="宋体"/>
          <w:spacing w:val="6"/>
          <w:sz w:val="20"/>
          <w:szCs w:val="20"/>
        </w:rPr>
        <w:t>4.2 监理人员</w:t>
      </w:r>
    </w:p>
    <w:p w14:paraId="22806E3B">
      <w:pPr>
        <w:pStyle w:val="3"/>
        <w:spacing w:line="265" w:lineRule="auto"/>
        <w:rPr>
          <w:rFonts w:hint="eastAsia" w:ascii="宋体" w:hAnsi="宋体" w:eastAsia="宋体" w:cs="宋体"/>
          <w:sz w:val="20"/>
          <w:szCs w:val="20"/>
        </w:rPr>
      </w:pPr>
    </w:p>
    <w:p w14:paraId="6B91F908">
      <w:pPr>
        <w:spacing w:before="65" w:line="228" w:lineRule="auto"/>
        <w:ind w:left="423"/>
        <w:rPr>
          <w:rFonts w:hint="eastAsia" w:ascii="宋体" w:hAnsi="宋体" w:eastAsia="宋体" w:cs="宋体"/>
          <w:sz w:val="20"/>
          <w:szCs w:val="20"/>
        </w:rPr>
      </w:pPr>
      <w:r>
        <w:rPr>
          <w:rFonts w:hint="eastAsia" w:ascii="宋体" w:hAnsi="宋体" w:eastAsia="宋体" w:cs="宋体"/>
          <w:spacing w:val="6"/>
          <w:sz w:val="20"/>
          <w:szCs w:val="20"/>
        </w:rPr>
        <w:t>总监理工程师：</w:t>
      </w:r>
    </w:p>
    <w:p w14:paraId="53F10396">
      <w:pPr>
        <w:spacing w:before="211" w:line="419" w:lineRule="auto"/>
        <w:ind w:left="420" w:right="4245"/>
        <w:rPr>
          <w:rFonts w:hint="eastAsia" w:ascii="宋体" w:hAnsi="宋体" w:eastAsia="宋体" w:cs="宋体"/>
          <w:spacing w:val="9"/>
          <w:sz w:val="20"/>
          <w:szCs w:val="20"/>
        </w:rPr>
      </w:pPr>
      <w:r>
        <w:rPr>
          <w:rFonts w:hint="eastAsia" w:ascii="宋体" w:hAnsi="宋体" w:eastAsia="宋体" w:cs="宋体"/>
          <w:spacing w:val="-8"/>
          <w:sz w:val="20"/>
          <w:szCs w:val="20"/>
        </w:rPr>
        <w:t>姓</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名</w:t>
      </w:r>
      <w:r>
        <w:rPr>
          <w:rFonts w:hint="eastAsia" w:ascii="宋体" w:hAnsi="宋体" w:eastAsia="宋体" w:cs="宋体"/>
          <w:spacing w:val="-73"/>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w:t>
      </w:r>
      <w:r>
        <w:rPr>
          <w:rFonts w:hint="eastAsia" w:ascii="宋体" w:hAnsi="宋体" w:eastAsia="宋体" w:cs="宋体"/>
          <w:spacing w:val="9"/>
          <w:sz w:val="20"/>
          <w:szCs w:val="20"/>
        </w:rPr>
        <w:t xml:space="preserve"> </w:t>
      </w:r>
    </w:p>
    <w:p w14:paraId="0038E40E">
      <w:pPr>
        <w:spacing w:before="211" w:line="419" w:lineRule="auto"/>
        <w:ind w:left="420" w:right="4245"/>
        <w:rPr>
          <w:rFonts w:hint="eastAsia" w:ascii="宋体" w:hAnsi="宋体" w:eastAsia="宋体" w:cs="宋体"/>
          <w:spacing w:val="1"/>
          <w:sz w:val="20"/>
          <w:szCs w:val="20"/>
        </w:rPr>
      </w:pPr>
      <w:r>
        <w:rPr>
          <w:rFonts w:hint="eastAsia" w:ascii="宋体" w:hAnsi="宋体" w:eastAsia="宋体" w:cs="宋体"/>
          <w:spacing w:val="-1"/>
          <w:sz w:val="20"/>
          <w:szCs w:val="20"/>
        </w:rPr>
        <w:t>职</w:t>
      </w:r>
      <w:r>
        <w:rPr>
          <w:rFonts w:hint="eastAsia" w:ascii="宋体" w:hAnsi="宋体" w:eastAsia="宋体" w:cs="宋体"/>
          <w:spacing w:val="7"/>
          <w:sz w:val="20"/>
          <w:szCs w:val="20"/>
        </w:rPr>
        <w:t xml:space="preserve">    </w:t>
      </w:r>
      <w:r>
        <w:rPr>
          <w:rFonts w:hint="eastAsia" w:ascii="宋体" w:hAnsi="宋体" w:eastAsia="宋体" w:cs="宋体"/>
          <w:spacing w:val="-1"/>
          <w:sz w:val="20"/>
          <w:szCs w:val="20"/>
        </w:rPr>
        <w:t>务</w:t>
      </w:r>
      <w:r>
        <w:rPr>
          <w:rFonts w:hint="eastAsia" w:ascii="宋体" w:hAnsi="宋体" w:eastAsia="宋体" w:cs="宋体"/>
          <w:spacing w:val="-73"/>
          <w:sz w:val="20"/>
          <w:szCs w:val="20"/>
        </w:rPr>
        <w:t xml:space="preserve"> </w:t>
      </w:r>
      <w:r>
        <w:rPr>
          <w:rFonts w:hint="eastAsia" w:ascii="宋体" w:hAnsi="宋体" w:eastAsia="宋体" w:cs="宋体"/>
          <w:spacing w:val="-29"/>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29"/>
          <w:sz w:val="20"/>
          <w:szCs w:val="20"/>
        </w:rPr>
        <w:t>；</w:t>
      </w:r>
      <w:r>
        <w:rPr>
          <w:rFonts w:hint="eastAsia" w:ascii="宋体" w:hAnsi="宋体" w:eastAsia="宋体" w:cs="宋体"/>
          <w:spacing w:val="1"/>
          <w:sz w:val="20"/>
          <w:szCs w:val="20"/>
        </w:rPr>
        <w:t xml:space="preserve"> </w:t>
      </w:r>
    </w:p>
    <w:p w14:paraId="23E71D23">
      <w:pPr>
        <w:spacing w:before="211" w:line="419" w:lineRule="auto"/>
        <w:ind w:left="420" w:right="4245"/>
        <w:rPr>
          <w:rFonts w:hint="eastAsia" w:ascii="宋体" w:hAnsi="宋体" w:eastAsia="宋体" w:cs="宋体"/>
          <w:sz w:val="20"/>
          <w:szCs w:val="20"/>
        </w:rPr>
      </w:pPr>
      <w:r>
        <w:rPr>
          <w:rFonts w:hint="eastAsia" w:ascii="宋体" w:hAnsi="宋体" w:eastAsia="宋体" w:cs="宋体"/>
          <w:spacing w:val="9"/>
          <w:sz w:val="20"/>
          <w:szCs w:val="20"/>
        </w:rPr>
        <w:t>监理工程师执业资格证书号</w:t>
      </w:r>
      <w:r>
        <w:rPr>
          <w:rFonts w:hint="eastAsia" w:ascii="宋体" w:hAnsi="宋体" w:eastAsia="宋体" w:cs="宋体"/>
          <w:spacing w:val="-17"/>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z w:val="20"/>
          <w:szCs w:val="20"/>
        </w:rPr>
        <w:t xml:space="preserve"> </w:t>
      </w:r>
    </w:p>
    <w:p w14:paraId="38F5F44F">
      <w:pPr>
        <w:spacing w:before="211" w:line="419" w:lineRule="auto"/>
        <w:ind w:left="420" w:right="4245"/>
        <w:rPr>
          <w:rFonts w:hint="eastAsia" w:ascii="宋体" w:hAnsi="宋体" w:eastAsia="宋体" w:cs="宋体"/>
          <w:spacing w:val="1"/>
          <w:sz w:val="20"/>
          <w:szCs w:val="20"/>
        </w:rPr>
      </w:pPr>
      <w:r>
        <w:rPr>
          <w:rFonts w:hint="eastAsia" w:ascii="宋体" w:hAnsi="宋体" w:eastAsia="宋体" w:cs="宋体"/>
          <w:spacing w:val="7"/>
          <w:sz w:val="20"/>
          <w:szCs w:val="20"/>
        </w:rPr>
        <w:t>联系电话</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pacing w:val="1"/>
          <w:sz w:val="20"/>
          <w:szCs w:val="20"/>
        </w:rPr>
        <w:t xml:space="preserve"> </w:t>
      </w:r>
    </w:p>
    <w:p w14:paraId="57DFA245">
      <w:pPr>
        <w:spacing w:before="211" w:line="419" w:lineRule="auto"/>
        <w:ind w:left="420" w:right="4245"/>
        <w:rPr>
          <w:rFonts w:hint="eastAsia" w:ascii="宋体" w:hAnsi="宋体" w:eastAsia="宋体" w:cs="宋体"/>
          <w:sz w:val="20"/>
          <w:szCs w:val="20"/>
        </w:rPr>
      </w:pPr>
      <w:r>
        <w:rPr>
          <w:rFonts w:hint="eastAsia" w:ascii="宋体" w:hAnsi="宋体" w:eastAsia="宋体" w:cs="宋体"/>
          <w:spacing w:val="7"/>
          <w:sz w:val="20"/>
          <w:szCs w:val="20"/>
        </w:rPr>
        <w:t>电子信箱</w:t>
      </w:r>
      <w:r>
        <w:rPr>
          <w:rFonts w:hint="eastAsia" w:ascii="宋体" w:hAnsi="宋体" w:eastAsia="宋体" w:cs="宋体"/>
          <w:spacing w:val="-1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7"/>
          <w:sz w:val="20"/>
          <w:szCs w:val="20"/>
        </w:rPr>
        <w:t>；</w:t>
      </w:r>
    </w:p>
    <w:p w14:paraId="1AEE676C">
      <w:pPr>
        <w:spacing w:before="197" w:line="411" w:lineRule="auto"/>
        <w:ind w:left="423" w:right="4278" w:hanging="3"/>
        <w:rPr>
          <w:rFonts w:hint="eastAsia" w:ascii="宋体" w:hAnsi="宋体" w:eastAsia="宋体" w:cs="宋体"/>
          <w:spacing w:val="1"/>
          <w:sz w:val="20"/>
          <w:szCs w:val="20"/>
        </w:rPr>
      </w:pPr>
      <w:r>
        <w:rPr>
          <w:rFonts w:hint="eastAsia" w:ascii="宋体" w:hAnsi="宋体" w:eastAsia="宋体" w:cs="宋体"/>
          <w:spacing w:val="7"/>
          <w:sz w:val="20"/>
          <w:szCs w:val="20"/>
        </w:rPr>
        <w:t>通信地址</w:t>
      </w:r>
      <w:r>
        <w:rPr>
          <w:rFonts w:hint="eastAsia" w:ascii="宋体" w:hAnsi="宋体" w:eastAsia="宋体" w:cs="宋体"/>
          <w:spacing w:val="-7"/>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7"/>
          <w:sz w:val="20"/>
          <w:szCs w:val="20"/>
        </w:rPr>
        <w:t>；</w:t>
      </w:r>
      <w:r>
        <w:rPr>
          <w:rFonts w:hint="eastAsia" w:ascii="宋体" w:hAnsi="宋体" w:eastAsia="宋体" w:cs="宋体"/>
          <w:spacing w:val="1"/>
          <w:sz w:val="20"/>
          <w:szCs w:val="20"/>
        </w:rPr>
        <w:t xml:space="preserve"> </w:t>
      </w:r>
    </w:p>
    <w:p w14:paraId="0E6A0749">
      <w:pPr>
        <w:spacing w:before="197" w:line="411" w:lineRule="auto"/>
        <w:ind w:left="423" w:right="4278" w:hanging="3"/>
        <w:rPr>
          <w:rFonts w:hint="eastAsia" w:ascii="宋体" w:hAnsi="宋体" w:eastAsia="宋体" w:cs="宋体"/>
          <w:sz w:val="20"/>
          <w:szCs w:val="20"/>
        </w:rPr>
      </w:pPr>
      <w:r>
        <w:rPr>
          <w:rFonts w:hint="eastAsia" w:ascii="宋体" w:hAnsi="宋体" w:eastAsia="宋体" w:cs="宋体"/>
          <w:spacing w:val="5"/>
          <w:sz w:val="20"/>
          <w:szCs w:val="20"/>
        </w:rPr>
        <w:t>关于监理人的其他约定：</w:t>
      </w:r>
      <w:r>
        <w:rPr>
          <w:rFonts w:hint="eastAsia" w:ascii="宋体" w:hAnsi="宋体" w:eastAsia="宋体" w:cs="宋体"/>
          <w:spacing w:val="5"/>
          <w:sz w:val="20"/>
          <w:szCs w:val="20"/>
          <w:u w:val="single" w:color="auto"/>
        </w:rPr>
        <w:t xml:space="preserve">                   </w:t>
      </w:r>
      <w:r>
        <w:rPr>
          <w:rFonts w:hint="eastAsia" w:ascii="宋体" w:hAnsi="宋体" w:eastAsia="宋体" w:cs="宋体"/>
          <w:spacing w:val="5"/>
          <w:sz w:val="20"/>
          <w:szCs w:val="20"/>
        </w:rPr>
        <w:t>。</w:t>
      </w:r>
    </w:p>
    <w:p w14:paraId="0D26A1EC">
      <w:pPr>
        <w:spacing w:before="28" w:line="229" w:lineRule="auto"/>
        <w:outlineLvl w:val="3"/>
        <w:rPr>
          <w:rFonts w:hint="eastAsia" w:ascii="宋体" w:hAnsi="宋体" w:eastAsia="宋体" w:cs="宋体"/>
          <w:sz w:val="20"/>
          <w:szCs w:val="20"/>
        </w:rPr>
      </w:pPr>
      <w:r>
        <w:rPr>
          <w:rFonts w:hint="eastAsia" w:ascii="宋体" w:hAnsi="宋体" w:eastAsia="宋体" w:cs="宋体"/>
          <w:spacing w:val="5"/>
          <w:sz w:val="20"/>
          <w:szCs w:val="20"/>
        </w:rPr>
        <w:t>4.4</w:t>
      </w:r>
      <w:r>
        <w:rPr>
          <w:rFonts w:hint="eastAsia" w:ascii="宋体" w:hAnsi="宋体" w:eastAsia="宋体" w:cs="宋体"/>
          <w:spacing w:val="20"/>
          <w:sz w:val="20"/>
          <w:szCs w:val="20"/>
        </w:rPr>
        <w:t xml:space="preserve"> </w:t>
      </w:r>
      <w:r>
        <w:rPr>
          <w:rFonts w:hint="eastAsia" w:ascii="宋体" w:hAnsi="宋体" w:eastAsia="宋体" w:cs="宋体"/>
          <w:spacing w:val="5"/>
          <w:sz w:val="20"/>
          <w:szCs w:val="20"/>
        </w:rPr>
        <w:t>商定或确定</w:t>
      </w:r>
    </w:p>
    <w:p w14:paraId="6F5C6FAA">
      <w:pPr>
        <w:pStyle w:val="3"/>
        <w:spacing w:line="266" w:lineRule="auto"/>
        <w:rPr>
          <w:rFonts w:hint="eastAsia" w:ascii="宋体" w:hAnsi="宋体" w:eastAsia="宋体" w:cs="宋体"/>
          <w:sz w:val="20"/>
          <w:szCs w:val="20"/>
        </w:rPr>
      </w:pPr>
    </w:p>
    <w:p w14:paraId="374AB548">
      <w:pPr>
        <w:spacing w:before="65" w:line="228" w:lineRule="auto"/>
        <w:ind w:left="420"/>
        <w:rPr>
          <w:rFonts w:hint="eastAsia" w:ascii="宋体" w:hAnsi="宋体" w:eastAsia="宋体" w:cs="宋体"/>
          <w:sz w:val="20"/>
          <w:szCs w:val="20"/>
        </w:rPr>
      </w:pPr>
      <w:r>
        <w:rPr>
          <w:rFonts w:hint="eastAsia" w:ascii="宋体" w:hAnsi="宋体" w:eastAsia="宋体" w:cs="宋体"/>
          <w:spacing w:val="10"/>
          <w:sz w:val="20"/>
          <w:szCs w:val="20"/>
        </w:rPr>
        <w:t>在发包人和承包人不能通过协商达成一致意见</w:t>
      </w:r>
      <w:r>
        <w:rPr>
          <w:rFonts w:hint="eastAsia" w:ascii="宋体" w:hAnsi="宋体" w:eastAsia="宋体" w:cs="宋体"/>
          <w:spacing w:val="9"/>
          <w:sz w:val="20"/>
          <w:szCs w:val="20"/>
        </w:rPr>
        <w:t>时，发包人授权监理人对以下事项进行确定：</w:t>
      </w:r>
    </w:p>
    <w:p w14:paraId="11B63754">
      <w:pPr>
        <w:spacing w:before="212" w:line="231" w:lineRule="auto"/>
        <w:ind w:left="430"/>
        <w:rPr>
          <w:rFonts w:hint="eastAsia" w:ascii="宋体" w:hAnsi="宋体" w:eastAsia="宋体" w:cs="宋体"/>
          <w:sz w:val="20"/>
          <w:szCs w:val="20"/>
        </w:rPr>
      </w:pPr>
      <w:r>
        <w:rPr>
          <w:rFonts w:hint="eastAsia" w:ascii="宋体" w:hAnsi="宋体" w:eastAsia="宋体" w:cs="宋体"/>
          <w:spacing w:val="1"/>
          <w:sz w:val="20"/>
          <w:szCs w:val="20"/>
        </w:rPr>
        <w:t>（1）</w:t>
      </w:r>
      <w:r>
        <w:rPr>
          <w:rFonts w:hint="eastAsia" w:ascii="宋体" w:hAnsi="宋体" w:eastAsia="宋体" w:cs="宋体"/>
          <w:b/>
          <w:bCs/>
          <w:color w:val="0000FF"/>
          <w:spacing w:val="1"/>
          <w:sz w:val="20"/>
          <w:szCs w:val="20"/>
          <w:u w:val="single" w:color="000000"/>
        </w:rPr>
        <w:t xml:space="preserve">                              </w:t>
      </w:r>
      <w:r>
        <w:rPr>
          <w:rFonts w:hint="eastAsia" w:ascii="宋体" w:hAnsi="宋体" w:eastAsia="宋体" w:cs="宋体"/>
          <w:b/>
          <w:bCs/>
          <w:color w:val="0000FF"/>
          <w:sz w:val="20"/>
          <w:szCs w:val="20"/>
          <w:u w:val="single" w:color="000000"/>
        </w:rPr>
        <w:t xml:space="preserve"> </w:t>
      </w:r>
      <w:r>
        <w:rPr>
          <w:rFonts w:hint="eastAsia" w:ascii="宋体" w:hAnsi="宋体" w:eastAsia="宋体" w:cs="宋体"/>
          <w:b/>
          <w:bCs/>
          <w:color w:val="0000FF"/>
          <w:sz w:val="20"/>
          <w:szCs w:val="20"/>
          <w:u w:val="single" w:color="auto"/>
        </w:rPr>
        <w:t>/</w:t>
      </w:r>
      <w:r>
        <w:rPr>
          <w:rFonts w:hint="eastAsia" w:ascii="宋体" w:hAnsi="宋体" w:eastAsia="宋体" w:cs="宋体"/>
          <w:b/>
          <w:bCs/>
          <w:color w:val="0000FF"/>
          <w:sz w:val="20"/>
          <w:szCs w:val="20"/>
          <w:u w:val="single" w:color="000000"/>
        </w:rPr>
        <w:t xml:space="preserve">                                              </w:t>
      </w:r>
      <w:r>
        <w:rPr>
          <w:rFonts w:hint="eastAsia" w:ascii="宋体" w:hAnsi="宋体" w:eastAsia="宋体" w:cs="宋体"/>
          <w:sz w:val="20"/>
          <w:szCs w:val="20"/>
        </w:rPr>
        <w:t>；</w:t>
      </w:r>
    </w:p>
    <w:p w14:paraId="2FC55A1F">
      <w:pPr>
        <w:pStyle w:val="3"/>
        <w:spacing w:line="262" w:lineRule="auto"/>
        <w:rPr>
          <w:rFonts w:hint="eastAsia" w:ascii="宋体" w:hAnsi="宋体" w:eastAsia="宋体" w:cs="宋体"/>
          <w:sz w:val="20"/>
          <w:szCs w:val="20"/>
        </w:rPr>
      </w:pPr>
    </w:p>
    <w:p w14:paraId="184BC743">
      <w:pPr>
        <w:spacing w:before="65" w:line="229" w:lineRule="auto"/>
        <w:ind w:left="5"/>
        <w:outlineLvl w:val="2"/>
        <w:rPr>
          <w:rFonts w:hint="eastAsia" w:ascii="宋体" w:hAnsi="宋体" w:eastAsia="宋体" w:cs="宋体"/>
          <w:sz w:val="20"/>
          <w:szCs w:val="20"/>
        </w:rPr>
      </w:pPr>
      <w:bookmarkStart w:id="89" w:name="_Toc5183"/>
      <w:r>
        <w:rPr>
          <w:rFonts w:hint="eastAsia" w:ascii="宋体" w:hAnsi="宋体" w:eastAsia="宋体" w:cs="宋体"/>
          <w:spacing w:val="4"/>
          <w:sz w:val="20"/>
          <w:szCs w:val="20"/>
        </w:rPr>
        <w:t>5.</w:t>
      </w:r>
      <w:r>
        <w:rPr>
          <w:rFonts w:hint="eastAsia" w:ascii="宋体" w:hAnsi="宋体" w:eastAsia="宋体" w:cs="宋体"/>
          <w:spacing w:val="14"/>
          <w:sz w:val="20"/>
          <w:szCs w:val="20"/>
        </w:rPr>
        <w:t xml:space="preserve"> </w:t>
      </w:r>
      <w:r>
        <w:rPr>
          <w:rFonts w:hint="eastAsia" w:ascii="宋体" w:hAnsi="宋体" w:eastAsia="宋体" w:cs="宋体"/>
          <w:spacing w:val="4"/>
          <w:sz w:val="20"/>
          <w:szCs w:val="20"/>
        </w:rPr>
        <w:t>工程质量</w:t>
      </w:r>
      <w:bookmarkEnd w:id="89"/>
    </w:p>
    <w:p w14:paraId="6F9708F7">
      <w:pPr>
        <w:pStyle w:val="3"/>
        <w:spacing w:line="266" w:lineRule="auto"/>
        <w:rPr>
          <w:rFonts w:hint="eastAsia" w:ascii="宋体" w:hAnsi="宋体" w:eastAsia="宋体" w:cs="宋体"/>
          <w:sz w:val="20"/>
          <w:szCs w:val="20"/>
        </w:rPr>
      </w:pPr>
    </w:p>
    <w:p w14:paraId="683EC3E4">
      <w:pPr>
        <w:spacing w:before="65" w:line="229" w:lineRule="auto"/>
        <w:ind w:left="5"/>
        <w:outlineLvl w:val="3"/>
        <w:rPr>
          <w:rFonts w:hint="eastAsia" w:ascii="宋体" w:hAnsi="宋体" w:eastAsia="宋体" w:cs="宋体"/>
          <w:sz w:val="20"/>
          <w:szCs w:val="20"/>
        </w:rPr>
      </w:pPr>
      <w:r>
        <w:rPr>
          <w:rFonts w:hint="eastAsia" w:ascii="宋体" w:hAnsi="宋体" w:eastAsia="宋体" w:cs="宋体"/>
          <w:spacing w:val="5"/>
          <w:sz w:val="20"/>
          <w:szCs w:val="20"/>
        </w:rPr>
        <w:t>5.1 质量要求</w:t>
      </w:r>
    </w:p>
    <w:p w14:paraId="38E2889E">
      <w:pPr>
        <w:pStyle w:val="3"/>
        <w:spacing w:line="266" w:lineRule="auto"/>
        <w:rPr>
          <w:rFonts w:hint="eastAsia" w:ascii="宋体" w:hAnsi="宋体" w:eastAsia="宋体" w:cs="宋体"/>
          <w:sz w:val="20"/>
          <w:szCs w:val="20"/>
        </w:rPr>
      </w:pPr>
    </w:p>
    <w:p w14:paraId="764C6791">
      <w:pPr>
        <w:spacing w:before="65" w:line="326" w:lineRule="auto"/>
        <w:ind w:left="424" w:right="4801" w:hanging="419"/>
        <w:rPr>
          <w:rFonts w:hint="eastAsia" w:ascii="宋体" w:hAnsi="宋体" w:eastAsia="宋体" w:cs="宋体"/>
          <w:sz w:val="20"/>
          <w:szCs w:val="20"/>
          <w:lang w:eastAsia="zh-CN"/>
        </w:rPr>
      </w:pPr>
      <w:r>
        <w:rPr>
          <w:rFonts w:hint="eastAsia" w:ascii="宋体" w:hAnsi="宋体" w:eastAsia="宋体" w:cs="宋体"/>
          <w:spacing w:val="5"/>
          <w:sz w:val="20"/>
          <w:szCs w:val="20"/>
        </w:rPr>
        <w:t>5.1.1 特殊质量标准和要求：</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合格</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5"/>
          <w:sz w:val="20"/>
          <w:szCs w:val="20"/>
        </w:rPr>
        <w:t>。</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关于工程奖项的约定：</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000000"/>
          <w:lang w:eastAsia="zh-CN"/>
        </w:rPr>
        <w:t>。</w:t>
      </w:r>
    </w:p>
    <w:p w14:paraId="415ACBFA">
      <w:pPr>
        <w:spacing w:before="213" w:line="228" w:lineRule="auto"/>
        <w:ind w:left="5"/>
        <w:outlineLvl w:val="3"/>
        <w:rPr>
          <w:rFonts w:hint="eastAsia" w:ascii="宋体" w:hAnsi="宋体" w:eastAsia="宋体" w:cs="宋体"/>
          <w:sz w:val="20"/>
          <w:szCs w:val="20"/>
        </w:rPr>
      </w:pPr>
      <w:r>
        <w:rPr>
          <w:rFonts w:hint="eastAsia" w:ascii="宋体" w:hAnsi="宋体" w:eastAsia="宋体" w:cs="宋体"/>
          <w:spacing w:val="4"/>
          <w:sz w:val="20"/>
          <w:szCs w:val="20"/>
        </w:rPr>
        <w:t>5.3</w:t>
      </w:r>
      <w:r>
        <w:rPr>
          <w:rFonts w:hint="eastAsia" w:ascii="宋体" w:hAnsi="宋体" w:eastAsia="宋体" w:cs="宋体"/>
          <w:spacing w:val="28"/>
          <w:sz w:val="20"/>
          <w:szCs w:val="20"/>
        </w:rPr>
        <w:t xml:space="preserve"> </w:t>
      </w:r>
      <w:r>
        <w:rPr>
          <w:rFonts w:hint="eastAsia" w:ascii="宋体" w:hAnsi="宋体" w:eastAsia="宋体" w:cs="宋体"/>
          <w:spacing w:val="4"/>
          <w:sz w:val="20"/>
          <w:szCs w:val="20"/>
        </w:rPr>
        <w:t>隐蔽工程检查</w:t>
      </w:r>
    </w:p>
    <w:p w14:paraId="0A5311C3">
      <w:pPr>
        <w:pStyle w:val="3"/>
        <w:spacing w:line="267" w:lineRule="auto"/>
        <w:rPr>
          <w:rFonts w:hint="eastAsia" w:ascii="宋体" w:hAnsi="宋体" w:eastAsia="宋体" w:cs="宋体"/>
          <w:sz w:val="20"/>
          <w:szCs w:val="20"/>
        </w:rPr>
      </w:pPr>
    </w:p>
    <w:p w14:paraId="1BE9C430">
      <w:pPr>
        <w:spacing w:before="66" w:line="325" w:lineRule="auto"/>
        <w:ind w:left="421" w:right="339" w:hanging="416"/>
        <w:rPr>
          <w:rFonts w:hint="eastAsia" w:ascii="宋体" w:hAnsi="宋体" w:eastAsia="宋体" w:cs="宋体"/>
          <w:sz w:val="20"/>
          <w:szCs w:val="20"/>
        </w:rPr>
      </w:pPr>
      <w:r>
        <w:rPr>
          <w:rFonts w:hint="eastAsia" w:ascii="宋体" w:hAnsi="宋体" w:eastAsia="宋体" w:cs="宋体"/>
          <w:spacing w:val="8"/>
          <w:sz w:val="20"/>
          <w:szCs w:val="20"/>
        </w:rPr>
        <w:t>5.3.2</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承包人提前通知监理人隐蔽工程检查的期限的约定</w:t>
      </w:r>
      <w:r>
        <w:rPr>
          <w:rFonts w:hint="eastAsia" w:ascii="宋体" w:hAnsi="宋体" w:eastAsia="宋体" w:cs="宋体"/>
          <w:spacing w:val="7"/>
          <w:sz w:val="20"/>
          <w:szCs w:val="20"/>
        </w:rPr>
        <w:t>：</w:t>
      </w:r>
      <w:r>
        <w:rPr>
          <w:rFonts w:hint="eastAsia" w:ascii="宋体" w:hAnsi="宋体" w:eastAsia="宋体" w:cs="宋体"/>
          <w:color w:val="0000FF"/>
          <w:spacing w:val="7"/>
          <w:sz w:val="20"/>
          <w:szCs w:val="20"/>
          <w:u w:val="single" w:color="auto"/>
        </w:rPr>
        <w:t>共同检查前</w:t>
      </w:r>
      <w:r>
        <w:rPr>
          <w:rFonts w:hint="eastAsia" w:ascii="宋体" w:hAnsi="宋体" w:eastAsia="宋体" w:cs="宋体"/>
          <w:color w:val="0000FF"/>
          <w:spacing w:val="-45"/>
          <w:sz w:val="20"/>
          <w:szCs w:val="20"/>
          <w:u w:val="single" w:color="auto"/>
        </w:rPr>
        <w:t xml:space="preserve"> </w:t>
      </w:r>
      <w:r>
        <w:rPr>
          <w:rFonts w:hint="eastAsia" w:ascii="宋体" w:hAnsi="宋体" w:eastAsia="宋体" w:cs="宋体"/>
          <w:color w:val="0000FF"/>
          <w:spacing w:val="7"/>
          <w:sz w:val="20"/>
          <w:szCs w:val="20"/>
          <w:u w:val="single" w:color="auto"/>
        </w:rPr>
        <w:t>48</w:t>
      </w:r>
      <w:r>
        <w:rPr>
          <w:rFonts w:hint="eastAsia" w:ascii="宋体" w:hAnsi="宋体" w:eastAsia="宋体" w:cs="宋体"/>
          <w:color w:val="0000FF"/>
          <w:spacing w:val="16"/>
          <w:sz w:val="20"/>
          <w:szCs w:val="20"/>
          <w:u w:val="single" w:color="auto"/>
        </w:rPr>
        <w:t xml:space="preserve"> </w:t>
      </w:r>
      <w:r>
        <w:rPr>
          <w:rFonts w:hint="eastAsia" w:ascii="宋体" w:hAnsi="宋体" w:eastAsia="宋体" w:cs="宋体"/>
          <w:color w:val="0000FF"/>
          <w:spacing w:val="7"/>
          <w:sz w:val="20"/>
          <w:szCs w:val="20"/>
          <w:u w:val="single" w:color="auto"/>
        </w:rPr>
        <w:t>小时书面通知监理人</w:t>
      </w:r>
      <w:r>
        <w:rPr>
          <w:rFonts w:hint="eastAsia" w:ascii="宋体" w:hAnsi="宋体" w:eastAsia="宋体" w:cs="宋体"/>
          <w:spacing w:val="7"/>
          <w:sz w:val="20"/>
          <w:szCs w:val="20"/>
        </w:rPr>
        <w:t>。</w:t>
      </w:r>
      <w:r>
        <w:rPr>
          <w:rFonts w:hint="eastAsia" w:ascii="宋体" w:hAnsi="宋体" w:eastAsia="宋体" w:cs="宋体"/>
          <w:sz w:val="20"/>
          <w:szCs w:val="20"/>
        </w:rPr>
        <w:t xml:space="preserve"> </w:t>
      </w:r>
    </w:p>
    <w:p w14:paraId="5745032C">
      <w:pPr>
        <w:spacing w:before="66" w:line="325" w:lineRule="auto"/>
        <w:ind w:left="424" w:leftChars="202" w:right="339" w:firstLine="2" w:firstLineChars="1"/>
        <w:rPr>
          <w:rFonts w:hint="eastAsia" w:ascii="宋体" w:hAnsi="宋体" w:eastAsia="宋体" w:cs="宋体"/>
          <w:sz w:val="20"/>
          <w:szCs w:val="20"/>
        </w:rPr>
      </w:pPr>
      <w:r>
        <w:rPr>
          <w:rFonts w:hint="eastAsia" w:ascii="宋体" w:hAnsi="宋体" w:eastAsia="宋体" w:cs="宋体"/>
          <w:spacing w:val="6"/>
          <w:sz w:val="20"/>
          <w:szCs w:val="20"/>
        </w:rPr>
        <w:t>监理人不能按时进行检查时，应提前</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24</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18"/>
          <w:sz w:val="20"/>
          <w:szCs w:val="20"/>
        </w:rPr>
        <w:t xml:space="preserve"> </w:t>
      </w:r>
      <w:r>
        <w:rPr>
          <w:rFonts w:hint="eastAsia" w:ascii="宋体" w:hAnsi="宋体" w:eastAsia="宋体" w:cs="宋体"/>
          <w:spacing w:val="6"/>
          <w:sz w:val="20"/>
          <w:szCs w:val="20"/>
        </w:rPr>
        <w:t>小时提交书面延期要求。</w:t>
      </w:r>
    </w:p>
    <w:p w14:paraId="5F57B092">
      <w:pPr>
        <w:spacing w:before="215" w:line="228" w:lineRule="auto"/>
        <w:ind w:left="424"/>
        <w:rPr>
          <w:rFonts w:hint="eastAsia" w:ascii="宋体" w:hAnsi="宋体" w:eastAsia="宋体" w:cs="宋体"/>
          <w:sz w:val="20"/>
          <w:szCs w:val="20"/>
        </w:rPr>
      </w:pPr>
      <w:r>
        <w:rPr>
          <w:rFonts w:hint="eastAsia" w:ascii="宋体" w:hAnsi="宋体" w:eastAsia="宋体" w:cs="宋体"/>
          <w:spacing w:val="4"/>
          <w:sz w:val="20"/>
          <w:szCs w:val="20"/>
        </w:rPr>
        <w:t>关于延期最长不得超过：</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4"/>
          <w:sz w:val="20"/>
          <w:szCs w:val="20"/>
          <w:u w:val="single" w:color="auto"/>
        </w:rPr>
        <w:t>48</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18"/>
          <w:sz w:val="20"/>
          <w:szCs w:val="20"/>
        </w:rPr>
        <w:t xml:space="preserve"> </w:t>
      </w:r>
      <w:r>
        <w:rPr>
          <w:rFonts w:hint="eastAsia" w:ascii="宋体" w:hAnsi="宋体" w:eastAsia="宋体" w:cs="宋体"/>
          <w:spacing w:val="4"/>
          <w:sz w:val="20"/>
          <w:szCs w:val="20"/>
        </w:rPr>
        <w:t>小时。</w:t>
      </w:r>
    </w:p>
    <w:p w14:paraId="31FED157">
      <w:pPr>
        <w:pStyle w:val="3"/>
        <w:spacing w:line="267" w:lineRule="auto"/>
        <w:rPr>
          <w:rFonts w:hint="eastAsia" w:ascii="宋体" w:hAnsi="宋体" w:eastAsia="宋体" w:cs="宋体"/>
          <w:sz w:val="20"/>
          <w:szCs w:val="20"/>
        </w:rPr>
      </w:pPr>
    </w:p>
    <w:p w14:paraId="19FE42CA">
      <w:pPr>
        <w:spacing w:before="65" w:line="228" w:lineRule="auto"/>
        <w:ind w:left="2"/>
        <w:outlineLvl w:val="2"/>
        <w:rPr>
          <w:rFonts w:hint="eastAsia" w:ascii="宋体" w:hAnsi="宋体" w:eastAsia="宋体" w:cs="宋体"/>
          <w:sz w:val="20"/>
          <w:szCs w:val="20"/>
        </w:rPr>
      </w:pPr>
      <w:bookmarkStart w:id="90" w:name="_Toc10379"/>
      <w:r>
        <w:rPr>
          <w:rFonts w:hint="eastAsia" w:ascii="宋体" w:hAnsi="宋体" w:eastAsia="宋体" w:cs="宋体"/>
          <w:spacing w:val="8"/>
          <w:sz w:val="20"/>
          <w:szCs w:val="20"/>
        </w:rPr>
        <w:t>6. 安全文明施工与环境保护</w:t>
      </w:r>
      <w:bookmarkEnd w:id="90"/>
    </w:p>
    <w:p w14:paraId="2EEB97CA">
      <w:pPr>
        <w:pStyle w:val="3"/>
        <w:spacing w:line="264" w:lineRule="auto"/>
        <w:rPr>
          <w:rFonts w:hint="eastAsia" w:ascii="宋体" w:hAnsi="宋体" w:eastAsia="宋体" w:cs="宋体"/>
          <w:sz w:val="20"/>
          <w:szCs w:val="20"/>
        </w:rPr>
      </w:pPr>
    </w:p>
    <w:p w14:paraId="20AEB219">
      <w:pPr>
        <w:spacing w:before="66" w:line="228" w:lineRule="auto"/>
        <w:ind w:left="2"/>
        <w:outlineLvl w:val="3"/>
        <w:rPr>
          <w:rFonts w:hint="eastAsia" w:ascii="宋体" w:hAnsi="宋体" w:eastAsia="宋体" w:cs="宋体"/>
          <w:sz w:val="20"/>
          <w:szCs w:val="20"/>
        </w:rPr>
      </w:pPr>
      <w:r>
        <w:rPr>
          <w:rFonts w:hint="eastAsia" w:ascii="宋体" w:hAnsi="宋体" w:eastAsia="宋体" w:cs="宋体"/>
          <w:spacing w:val="5"/>
          <w:sz w:val="20"/>
          <w:szCs w:val="20"/>
        </w:rPr>
        <w:t>6.1</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安全文明施工</w:t>
      </w:r>
    </w:p>
    <w:p w14:paraId="494C6E34">
      <w:pPr>
        <w:pStyle w:val="3"/>
        <w:spacing w:line="267" w:lineRule="auto"/>
        <w:rPr>
          <w:rFonts w:hint="eastAsia" w:ascii="宋体" w:hAnsi="宋体" w:eastAsia="宋体" w:cs="宋体"/>
          <w:sz w:val="20"/>
          <w:szCs w:val="20"/>
        </w:rPr>
      </w:pPr>
    </w:p>
    <w:p w14:paraId="2BA7C95C">
      <w:pPr>
        <w:spacing w:before="65" w:line="327" w:lineRule="auto"/>
        <w:ind w:left="1"/>
        <w:rPr>
          <w:rFonts w:hint="eastAsia" w:ascii="宋体" w:hAnsi="宋体" w:eastAsia="宋体" w:cs="宋体"/>
          <w:sz w:val="20"/>
          <w:szCs w:val="20"/>
        </w:rPr>
      </w:pPr>
      <w:r>
        <w:rPr>
          <w:rFonts w:hint="eastAsia" w:ascii="宋体" w:hAnsi="宋体" w:eastAsia="宋体" w:cs="宋体"/>
          <w:spacing w:val="8"/>
          <w:sz w:val="20"/>
          <w:szCs w:val="20"/>
        </w:rPr>
        <w:t>6.1.1 项目安全生产的达标目标及相应事项的约定：</w:t>
      </w:r>
      <w:r>
        <w:rPr>
          <w:rFonts w:hint="eastAsia" w:ascii="宋体" w:hAnsi="宋体" w:eastAsia="宋体" w:cs="宋体"/>
          <w:color w:val="0000FF"/>
          <w:spacing w:val="8"/>
          <w:sz w:val="20"/>
          <w:szCs w:val="20"/>
          <w:u w:val="single" w:color="auto"/>
          <w:lang w:val="en-US" w:eastAsia="zh-CN"/>
        </w:rPr>
        <w:t xml:space="preserve">              </w:t>
      </w:r>
      <w:r>
        <w:rPr>
          <w:rFonts w:hint="eastAsia" w:ascii="宋体" w:hAnsi="宋体" w:eastAsia="宋体" w:cs="宋体"/>
          <w:spacing w:val="2"/>
          <w:sz w:val="20"/>
          <w:szCs w:val="20"/>
        </w:rPr>
        <w:t>。</w:t>
      </w:r>
    </w:p>
    <w:p w14:paraId="25AD613E">
      <w:pPr>
        <w:spacing w:before="210" w:line="228" w:lineRule="auto"/>
        <w:ind w:left="2"/>
        <w:rPr>
          <w:rFonts w:hint="eastAsia" w:ascii="宋体" w:hAnsi="宋体" w:eastAsia="宋体" w:cs="宋体"/>
          <w:sz w:val="20"/>
          <w:szCs w:val="20"/>
        </w:rPr>
      </w:pPr>
      <w:r>
        <w:rPr>
          <w:rFonts w:hint="eastAsia" w:ascii="宋体" w:hAnsi="宋体" w:eastAsia="宋体" w:cs="宋体"/>
          <w:spacing w:val="7"/>
          <w:sz w:val="20"/>
          <w:szCs w:val="20"/>
        </w:rPr>
        <w:t>6.1.4 关于治安保卫的特别约定：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1686605B">
      <w:pPr>
        <w:spacing w:before="213" w:line="228" w:lineRule="auto"/>
        <w:ind w:left="424"/>
        <w:rPr>
          <w:rFonts w:hint="eastAsia" w:ascii="宋体" w:hAnsi="宋体" w:eastAsia="宋体" w:cs="宋体"/>
          <w:sz w:val="20"/>
          <w:szCs w:val="20"/>
        </w:rPr>
      </w:pPr>
      <w:r>
        <w:rPr>
          <w:rFonts w:hint="eastAsia" w:ascii="宋体" w:hAnsi="宋体" w:eastAsia="宋体" w:cs="宋体"/>
          <w:spacing w:val="8"/>
          <w:sz w:val="20"/>
          <w:szCs w:val="20"/>
        </w:rPr>
        <w:t>关于编制施工场地治安管理计划的约定：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开工前提供场地治安管理计划</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28869A09">
      <w:pPr>
        <w:spacing w:before="215" w:line="228" w:lineRule="auto"/>
        <w:ind w:left="2"/>
        <w:outlineLvl w:val="4"/>
        <w:rPr>
          <w:rFonts w:hint="eastAsia" w:ascii="宋体" w:hAnsi="宋体" w:eastAsia="宋体" w:cs="宋体"/>
          <w:sz w:val="20"/>
          <w:szCs w:val="20"/>
        </w:rPr>
      </w:pPr>
      <w:r>
        <w:rPr>
          <w:rFonts w:hint="eastAsia" w:ascii="宋体" w:hAnsi="宋体" w:eastAsia="宋体" w:cs="宋体"/>
          <w:spacing w:val="5"/>
          <w:sz w:val="20"/>
          <w:szCs w:val="20"/>
        </w:rPr>
        <w:t>6.1.5 文明施工</w:t>
      </w:r>
    </w:p>
    <w:p w14:paraId="01A44AE4">
      <w:pPr>
        <w:spacing w:before="211" w:line="228" w:lineRule="auto"/>
        <w:ind w:left="421"/>
        <w:rPr>
          <w:rFonts w:hint="eastAsia" w:ascii="宋体" w:hAnsi="宋体" w:eastAsia="宋体" w:cs="宋体"/>
          <w:sz w:val="20"/>
          <w:szCs w:val="20"/>
        </w:rPr>
      </w:pPr>
      <w:r>
        <w:rPr>
          <w:rFonts w:hint="eastAsia" w:ascii="宋体" w:hAnsi="宋体" w:eastAsia="宋体" w:cs="宋体"/>
          <w:spacing w:val="9"/>
          <w:sz w:val="20"/>
          <w:szCs w:val="20"/>
        </w:rPr>
        <w:t>合同当事人对文明施工的要求：</w:t>
      </w:r>
      <w:r>
        <w:rPr>
          <w:rFonts w:hint="eastAsia" w:ascii="宋体" w:hAnsi="宋体" w:eastAsia="宋体" w:cs="宋体"/>
          <w:color w:val="0000FF"/>
          <w:spacing w:val="9"/>
          <w:sz w:val="20"/>
          <w:szCs w:val="20"/>
          <w:u w:val="single" w:color="auto"/>
        </w:rPr>
        <w:t>达到《建筑施工现场环境与卫生标准》（</w:t>
      </w:r>
      <w:r>
        <w:rPr>
          <w:rFonts w:hint="eastAsia" w:ascii="宋体" w:hAnsi="宋体" w:eastAsia="宋体" w:cs="宋体"/>
          <w:color w:val="0000FF"/>
          <w:sz w:val="20"/>
          <w:szCs w:val="20"/>
          <w:u w:val="single" w:color="auto"/>
        </w:rPr>
        <w:t>JGJ</w:t>
      </w:r>
      <w:r>
        <w:rPr>
          <w:rFonts w:hint="eastAsia" w:ascii="宋体" w:hAnsi="宋体" w:eastAsia="宋体" w:cs="宋体"/>
          <w:color w:val="0000FF"/>
          <w:spacing w:val="9"/>
          <w:sz w:val="20"/>
          <w:szCs w:val="20"/>
          <w:u w:val="single" w:color="auto"/>
        </w:rPr>
        <w:t>146-20</w:t>
      </w:r>
      <w:r>
        <w:rPr>
          <w:rFonts w:hint="eastAsia" w:ascii="宋体" w:hAnsi="宋体" w:eastAsia="宋体" w:cs="宋体"/>
          <w:color w:val="0000FF"/>
          <w:spacing w:val="8"/>
          <w:sz w:val="20"/>
          <w:szCs w:val="20"/>
          <w:u w:val="single" w:color="auto"/>
        </w:rPr>
        <w:t>04）标准</w:t>
      </w:r>
      <w:r>
        <w:rPr>
          <w:rFonts w:hint="eastAsia" w:ascii="宋体" w:hAnsi="宋体" w:eastAsia="宋体" w:cs="宋体"/>
          <w:spacing w:val="8"/>
          <w:sz w:val="20"/>
          <w:szCs w:val="20"/>
        </w:rPr>
        <w:t>。</w:t>
      </w:r>
    </w:p>
    <w:p w14:paraId="233019B0">
      <w:pPr>
        <w:spacing w:before="214" w:line="227" w:lineRule="auto"/>
        <w:ind w:left="2"/>
        <w:rPr>
          <w:rFonts w:hint="eastAsia" w:ascii="宋体" w:hAnsi="宋体" w:eastAsia="宋体" w:cs="宋体"/>
          <w:sz w:val="20"/>
          <w:szCs w:val="20"/>
        </w:rPr>
      </w:pPr>
      <w:r>
        <w:rPr>
          <w:rFonts w:hint="eastAsia" w:ascii="宋体" w:hAnsi="宋体" w:eastAsia="宋体" w:cs="宋体"/>
          <w:spacing w:val="8"/>
          <w:sz w:val="20"/>
          <w:szCs w:val="20"/>
        </w:rPr>
        <w:t>6.1.6 关于安全文明施工费支付比例和支付期限的约定：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纳入合同价格</w:t>
      </w:r>
      <w:r>
        <w:rPr>
          <w:rFonts w:hint="eastAsia" w:ascii="宋体" w:hAnsi="宋体" w:eastAsia="宋体" w:cs="宋体"/>
          <w:color w:val="0000FF"/>
          <w:spacing w:val="7"/>
          <w:sz w:val="20"/>
          <w:szCs w:val="20"/>
          <w:u w:val="single" w:color="auto"/>
        </w:rPr>
        <w:t>支付</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3D8D4A82">
      <w:pPr>
        <w:pStyle w:val="3"/>
        <w:spacing w:line="268" w:lineRule="auto"/>
        <w:rPr>
          <w:rFonts w:hint="eastAsia" w:ascii="宋体" w:hAnsi="宋体" w:eastAsia="宋体" w:cs="宋体"/>
          <w:sz w:val="20"/>
          <w:szCs w:val="20"/>
        </w:rPr>
      </w:pPr>
    </w:p>
    <w:p w14:paraId="6DB1E458">
      <w:pPr>
        <w:spacing w:before="65" w:line="229" w:lineRule="auto"/>
        <w:ind w:left="5"/>
        <w:outlineLvl w:val="2"/>
        <w:rPr>
          <w:rFonts w:hint="eastAsia" w:ascii="宋体" w:hAnsi="宋体" w:eastAsia="宋体" w:cs="宋体"/>
          <w:sz w:val="20"/>
          <w:szCs w:val="20"/>
        </w:rPr>
      </w:pPr>
      <w:bookmarkStart w:id="91" w:name="_Toc62"/>
      <w:r>
        <w:rPr>
          <w:rFonts w:hint="eastAsia" w:ascii="宋体" w:hAnsi="宋体" w:eastAsia="宋体" w:cs="宋体"/>
          <w:spacing w:val="5"/>
          <w:sz w:val="20"/>
          <w:szCs w:val="20"/>
        </w:rPr>
        <w:t>7.</w:t>
      </w:r>
      <w:r>
        <w:rPr>
          <w:rFonts w:hint="eastAsia" w:ascii="宋体" w:hAnsi="宋体" w:eastAsia="宋体" w:cs="宋体"/>
          <w:spacing w:val="14"/>
          <w:sz w:val="20"/>
          <w:szCs w:val="20"/>
        </w:rPr>
        <w:t xml:space="preserve"> </w:t>
      </w:r>
      <w:r>
        <w:rPr>
          <w:rFonts w:hint="eastAsia" w:ascii="宋体" w:hAnsi="宋体" w:eastAsia="宋体" w:cs="宋体"/>
          <w:spacing w:val="5"/>
          <w:sz w:val="20"/>
          <w:szCs w:val="20"/>
        </w:rPr>
        <w:t>工期和进度</w:t>
      </w:r>
      <w:bookmarkEnd w:id="91"/>
    </w:p>
    <w:p w14:paraId="0215C252">
      <w:pPr>
        <w:pStyle w:val="3"/>
        <w:spacing w:line="263" w:lineRule="auto"/>
        <w:rPr>
          <w:rFonts w:hint="eastAsia" w:ascii="宋体" w:hAnsi="宋体" w:eastAsia="宋体" w:cs="宋体"/>
          <w:sz w:val="20"/>
          <w:szCs w:val="20"/>
        </w:rPr>
      </w:pPr>
    </w:p>
    <w:p w14:paraId="13C3DF4D">
      <w:pPr>
        <w:spacing w:before="66" w:line="230" w:lineRule="auto"/>
        <w:ind w:left="5"/>
        <w:outlineLvl w:val="3"/>
        <w:rPr>
          <w:rFonts w:hint="eastAsia" w:ascii="宋体" w:hAnsi="宋体" w:eastAsia="宋体" w:cs="宋体"/>
          <w:sz w:val="20"/>
          <w:szCs w:val="20"/>
        </w:rPr>
      </w:pPr>
      <w:r>
        <w:rPr>
          <w:rFonts w:hint="eastAsia" w:ascii="宋体" w:hAnsi="宋体" w:eastAsia="宋体" w:cs="宋体"/>
          <w:spacing w:val="6"/>
          <w:sz w:val="20"/>
          <w:szCs w:val="20"/>
        </w:rPr>
        <w:t>7.1 施工组织设计</w:t>
      </w:r>
    </w:p>
    <w:p w14:paraId="56D9C08D">
      <w:pPr>
        <w:pStyle w:val="3"/>
        <w:spacing w:line="265" w:lineRule="auto"/>
        <w:rPr>
          <w:rFonts w:hint="eastAsia" w:ascii="宋体" w:hAnsi="宋体" w:eastAsia="宋体" w:cs="宋体"/>
          <w:sz w:val="20"/>
          <w:szCs w:val="20"/>
        </w:rPr>
      </w:pPr>
    </w:p>
    <w:p w14:paraId="7B6D4506">
      <w:pPr>
        <w:spacing w:before="65" w:line="228" w:lineRule="auto"/>
        <w:ind w:left="5"/>
        <w:rPr>
          <w:rFonts w:hint="eastAsia" w:ascii="宋体" w:hAnsi="宋体" w:eastAsia="宋体" w:cs="宋体"/>
          <w:sz w:val="20"/>
          <w:szCs w:val="20"/>
        </w:rPr>
      </w:pPr>
      <w:r>
        <w:rPr>
          <w:rFonts w:hint="eastAsia" w:ascii="宋体" w:hAnsi="宋体" w:eastAsia="宋体" w:cs="宋体"/>
          <w:spacing w:val="8"/>
          <w:sz w:val="20"/>
          <w:szCs w:val="20"/>
        </w:rPr>
        <w:t>7.1.1 合同当事人约定的施工组织设计应包括的其他内容：</w:t>
      </w:r>
      <w:r>
        <w:rPr>
          <w:rFonts w:hint="eastAsia" w:ascii="宋体" w:hAnsi="宋体" w:eastAsia="宋体" w:cs="宋体"/>
          <w:color w:val="0000FF"/>
          <w:spacing w:val="8"/>
          <w:sz w:val="20"/>
          <w:szCs w:val="20"/>
          <w:u w:val="single" w:color="auto"/>
        </w:rPr>
        <w:t>按通用条款执行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6AB9971A">
      <w:pPr>
        <w:spacing w:before="214" w:line="228" w:lineRule="auto"/>
        <w:ind w:left="5"/>
        <w:outlineLvl w:val="4"/>
        <w:rPr>
          <w:rFonts w:hint="eastAsia" w:ascii="宋体" w:hAnsi="宋体" w:eastAsia="宋体" w:cs="宋体"/>
          <w:sz w:val="20"/>
          <w:szCs w:val="20"/>
        </w:rPr>
      </w:pPr>
      <w:r>
        <w:rPr>
          <w:rFonts w:hint="eastAsia" w:ascii="宋体" w:hAnsi="宋体" w:eastAsia="宋体" w:cs="宋体"/>
          <w:spacing w:val="7"/>
          <w:sz w:val="20"/>
          <w:szCs w:val="20"/>
        </w:rPr>
        <w:t>7.1.2 施工组织设计的提交和修改</w:t>
      </w:r>
    </w:p>
    <w:p w14:paraId="5E93C14A">
      <w:pPr>
        <w:spacing w:before="197" w:line="228" w:lineRule="auto"/>
        <w:ind w:left="432"/>
        <w:rPr>
          <w:rFonts w:hint="eastAsia" w:ascii="宋体" w:hAnsi="宋体" w:eastAsia="宋体" w:cs="宋体"/>
          <w:spacing w:val="7"/>
          <w:sz w:val="20"/>
          <w:szCs w:val="20"/>
        </w:rPr>
      </w:pPr>
      <w:r>
        <w:rPr>
          <w:rFonts w:hint="eastAsia" w:ascii="宋体" w:hAnsi="宋体" w:eastAsia="宋体" w:cs="宋体"/>
          <w:spacing w:val="7"/>
          <w:sz w:val="20"/>
          <w:szCs w:val="20"/>
        </w:rPr>
        <w:t>承包人提交详细施工组织设计的期限的约定：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开工前</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0EF15A5">
      <w:pPr>
        <w:spacing w:before="197" w:line="228" w:lineRule="auto"/>
        <w:ind w:left="432"/>
        <w:rPr>
          <w:rFonts w:hint="eastAsia" w:ascii="宋体" w:hAnsi="宋体" w:eastAsia="宋体" w:cs="宋体"/>
          <w:sz w:val="20"/>
          <w:szCs w:val="20"/>
        </w:rPr>
      </w:pPr>
      <w:r>
        <w:rPr>
          <w:rFonts w:hint="eastAsia" w:ascii="宋体" w:hAnsi="宋体" w:eastAsia="宋体" w:cs="宋体"/>
          <w:spacing w:val="9"/>
          <w:sz w:val="20"/>
          <w:szCs w:val="20"/>
        </w:rPr>
        <w:t>发包人和监理人在收到详细的施工组织设计后确认或提出修改</w:t>
      </w:r>
      <w:r>
        <w:rPr>
          <w:rFonts w:hint="eastAsia" w:ascii="宋体" w:hAnsi="宋体" w:eastAsia="宋体" w:cs="宋体"/>
          <w:spacing w:val="8"/>
          <w:sz w:val="20"/>
          <w:szCs w:val="20"/>
        </w:rPr>
        <w:t>意见的期限：</w:t>
      </w:r>
      <w:r>
        <w:rPr>
          <w:rFonts w:hint="eastAsia" w:ascii="宋体" w:hAnsi="宋体" w:eastAsia="宋体" w:cs="宋体"/>
          <w:color w:val="0000FF"/>
          <w:spacing w:val="8"/>
          <w:sz w:val="20"/>
          <w:szCs w:val="20"/>
          <w:u w:val="single" w:color="auto"/>
        </w:rPr>
        <w:t>收到后</w:t>
      </w:r>
      <w:r>
        <w:rPr>
          <w:rFonts w:hint="eastAsia" w:ascii="宋体" w:hAnsi="宋体" w:eastAsia="宋体" w:cs="宋体"/>
          <w:color w:val="0000FF"/>
          <w:spacing w:val="-40"/>
          <w:sz w:val="20"/>
          <w:szCs w:val="20"/>
          <w:u w:val="single" w:color="auto"/>
        </w:rPr>
        <w:t xml:space="preserve"> </w:t>
      </w:r>
      <w:r>
        <w:rPr>
          <w:rFonts w:hint="eastAsia" w:ascii="宋体" w:hAnsi="宋体" w:eastAsia="宋体" w:cs="宋体"/>
          <w:color w:val="0000FF"/>
          <w:spacing w:val="8"/>
          <w:sz w:val="20"/>
          <w:szCs w:val="20"/>
          <w:u w:val="single" w:color="auto"/>
        </w:rPr>
        <w:t>7天内</w:t>
      </w:r>
      <w:r>
        <w:rPr>
          <w:rFonts w:hint="eastAsia" w:ascii="宋体" w:hAnsi="宋体" w:eastAsia="宋体" w:cs="宋体"/>
          <w:spacing w:val="8"/>
          <w:sz w:val="20"/>
          <w:szCs w:val="20"/>
        </w:rPr>
        <w:t>。</w:t>
      </w:r>
    </w:p>
    <w:p w14:paraId="3ED9DACF">
      <w:pPr>
        <w:spacing w:before="213" w:line="229" w:lineRule="auto"/>
        <w:ind w:left="13"/>
        <w:outlineLvl w:val="3"/>
        <w:rPr>
          <w:rFonts w:hint="eastAsia" w:ascii="宋体" w:hAnsi="宋体" w:eastAsia="宋体" w:cs="宋体"/>
          <w:sz w:val="20"/>
          <w:szCs w:val="20"/>
        </w:rPr>
      </w:pPr>
      <w:r>
        <w:rPr>
          <w:rFonts w:hint="eastAsia" w:ascii="宋体" w:hAnsi="宋体" w:eastAsia="宋体" w:cs="宋体"/>
          <w:spacing w:val="6"/>
          <w:sz w:val="20"/>
          <w:szCs w:val="20"/>
        </w:rPr>
        <w:t>7.2 施工进度计划</w:t>
      </w:r>
    </w:p>
    <w:p w14:paraId="632D4491">
      <w:pPr>
        <w:pStyle w:val="3"/>
        <w:spacing w:line="263" w:lineRule="auto"/>
        <w:rPr>
          <w:rFonts w:hint="eastAsia" w:ascii="宋体" w:hAnsi="宋体" w:eastAsia="宋体" w:cs="宋体"/>
          <w:sz w:val="20"/>
          <w:szCs w:val="20"/>
        </w:rPr>
      </w:pPr>
    </w:p>
    <w:p w14:paraId="54CB8AA8">
      <w:pPr>
        <w:spacing w:before="65" w:line="228" w:lineRule="auto"/>
        <w:ind w:left="13"/>
        <w:outlineLvl w:val="4"/>
        <w:rPr>
          <w:rFonts w:hint="eastAsia" w:ascii="宋体" w:hAnsi="宋体" w:eastAsia="宋体" w:cs="宋体"/>
          <w:sz w:val="20"/>
          <w:szCs w:val="20"/>
        </w:rPr>
      </w:pPr>
      <w:r>
        <w:rPr>
          <w:rFonts w:hint="eastAsia" w:ascii="宋体" w:hAnsi="宋体" w:eastAsia="宋体" w:cs="宋体"/>
          <w:spacing w:val="6"/>
          <w:sz w:val="20"/>
          <w:szCs w:val="20"/>
        </w:rPr>
        <w:t>7.2.2 施工进度计划的修订</w:t>
      </w:r>
    </w:p>
    <w:p w14:paraId="56593BFE">
      <w:pPr>
        <w:spacing w:before="214" w:line="228" w:lineRule="auto"/>
        <w:jc w:val="right"/>
        <w:rPr>
          <w:rFonts w:hint="eastAsia" w:ascii="宋体" w:hAnsi="宋体" w:eastAsia="宋体" w:cs="宋体"/>
          <w:sz w:val="20"/>
          <w:szCs w:val="20"/>
        </w:rPr>
      </w:pPr>
      <w:r>
        <w:rPr>
          <w:rFonts w:hint="eastAsia" w:ascii="宋体" w:hAnsi="宋体" w:eastAsia="宋体" w:cs="宋体"/>
          <w:spacing w:val="7"/>
          <w:sz w:val="20"/>
          <w:szCs w:val="20"/>
        </w:rPr>
        <w:t>发包人和监理人在收到修订的施工进度计划后确认或提出修改意见的期限：</w:t>
      </w:r>
      <w:r>
        <w:rPr>
          <w:rFonts w:hint="eastAsia" w:ascii="宋体" w:hAnsi="宋体" w:eastAsia="宋体" w:cs="宋体"/>
          <w:color w:val="0000FF"/>
          <w:spacing w:val="7"/>
          <w:sz w:val="20"/>
          <w:szCs w:val="20"/>
          <w:u w:val="single" w:color="auto"/>
        </w:rPr>
        <w:t>收到后</w:t>
      </w:r>
      <w:r>
        <w:rPr>
          <w:rFonts w:hint="eastAsia" w:ascii="宋体" w:hAnsi="宋体" w:eastAsia="宋体" w:cs="宋体"/>
          <w:color w:val="0000FF"/>
          <w:spacing w:val="-38"/>
          <w:sz w:val="20"/>
          <w:szCs w:val="20"/>
          <w:u w:val="single" w:color="000000"/>
        </w:rPr>
        <w:t xml:space="preserve"> </w:t>
      </w:r>
      <w:r>
        <w:rPr>
          <w:rFonts w:hint="eastAsia" w:ascii="宋体" w:hAnsi="宋体" w:eastAsia="宋体" w:cs="宋体"/>
          <w:color w:val="0000FF"/>
          <w:spacing w:val="7"/>
          <w:sz w:val="20"/>
          <w:szCs w:val="20"/>
          <w:u w:val="single" w:color="auto"/>
        </w:rPr>
        <w:t>5日内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038539B">
      <w:pPr>
        <w:spacing w:before="213" w:line="230" w:lineRule="auto"/>
        <w:ind w:left="13"/>
        <w:outlineLvl w:val="3"/>
        <w:rPr>
          <w:rFonts w:hint="eastAsia" w:ascii="宋体" w:hAnsi="宋体" w:eastAsia="宋体" w:cs="宋体"/>
          <w:sz w:val="20"/>
          <w:szCs w:val="20"/>
        </w:rPr>
      </w:pPr>
      <w:r>
        <w:rPr>
          <w:rFonts w:hint="eastAsia" w:ascii="宋体" w:hAnsi="宋体" w:eastAsia="宋体" w:cs="宋体"/>
          <w:spacing w:val="2"/>
          <w:sz w:val="20"/>
          <w:szCs w:val="20"/>
        </w:rPr>
        <w:t>7.3</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开工</w:t>
      </w:r>
    </w:p>
    <w:p w14:paraId="5A00F424">
      <w:pPr>
        <w:pStyle w:val="3"/>
        <w:spacing w:line="262" w:lineRule="auto"/>
        <w:rPr>
          <w:rFonts w:hint="eastAsia" w:ascii="宋体" w:hAnsi="宋体" w:eastAsia="宋体" w:cs="宋体"/>
          <w:sz w:val="20"/>
          <w:szCs w:val="20"/>
        </w:rPr>
      </w:pPr>
    </w:p>
    <w:p w14:paraId="30C858C7">
      <w:pPr>
        <w:spacing w:before="65" w:line="230" w:lineRule="auto"/>
        <w:ind w:left="13"/>
        <w:outlineLvl w:val="4"/>
        <w:rPr>
          <w:rFonts w:hint="eastAsia" w:ascii="宋体" w:hAnsi="宋体" w:eastAsia="宋体" w:cs="宋体"/>
          <w:sz w:val="20"/>
          <w:szCs w:val="20"/>
        </w:rPr>
      </w:pPr>
      <w:r>
        <w:rPr>
          <w:rFonts w:hint="eastAsia" w:ascii="宋体" w:hAnsi="宋体" w:eastAsia="宋体" w:cs="宋体"/>
          <w:spacing w:val="5"/>
          <w:sz w:val="20"/>
          <w:szCs w:val="20"/>
        </w:rPr>
        <w:t>7.3.1 开工准备</w:t>
      </w:r>
    </w:p>
    <w:p w14:paraId="7F29A4BA">
      <w:pPr>
        <w:tabs>
          <w:tab w:val="left" w:pos="655"/>
        </w:tabs>
        <w:spacing w:before="212" w:line="412" w:lineRule="auto"/>
        <w:ind w:left="432" w:right="2078" w:firstLine="223"/>
        <w:jc w:val="both"/>
        <w:rPr>
          <w:rFonts w:hint="eastAsia" w:ascii="宋体" w:hAnsi="宋体" w:eastAsia="宋体" w:cs="宋体"/>
          <w:sz w:val="20"/>
          <w:szCs w:val="20"/>
        </w:rPr>
      </w:pPr>
      <w:r>
        <w:rPr>
          <w:rFonts w:hint="eastAsia" w:ascii="宋体" w:hAnsi="宋体" w:eastAsia="宋体" w:cs="宋体"/>
          <w:spacing w:val="8"/>
          <w:sz w:val="20"/>
          <w:szCs w:val="20"/>
        </w:rPr>
        <w:t>关于承包人提交工程开工报审表的期限：</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合同签订</w:t>
      </w:r>
      <w:r>
        <w:rPr>
          <w:rFonts w:hint="eastAsia" w:ascii="宋体" w:hAnsi="宋体" w:eastAsia="宋体" w:cs="宋体"/>
          <w:color w:val="0000FF"/>
          <w:spacing w:val="7"/>
          <w:sz w:val="20"/>
          <w:szCs w:val="20"/>
          <w:u w:val="single" w:color="auto"/>
        </w:rPr>
        <w:t>后、开工前</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r>
        <w:rPr>
          <w:rFonts w:hint="eastAsia" w:ascii="宋体" w:hAnsi="宋体" w:eastAsia="宋体" w:cs="宋体"/>
          <w:sz w:val="20"/>
          <w:szCs w:val="20"/>
        </w:rPr>
        <w:t xml:space="preserve"> </w:t>
      </w:r>
    </w:p>
    <w:p w14:paraId="72A4CC98">
      <w:pPr>
        <w:tabs>
          <w:tab w:val="left" w:pos="655"/>
        </w:tabs>
        <w:spacing w:before="212" w:line="412" w:lineRule="auto"/>
        <w:ind w:left="432" w:right="2078" w:firstLine="223"/>
        <w:jc w:val="both"/>
        <w:rPr>
          <w:rFonts w:hint="eastAsia" w:ascii="宋体" w:hAnsi="宋体" w:eastAsia="宋体" w:cs="宋体"/>
          <w:sz w:val="20"/>
          <w:szCs w:val="20"/>
        </w:rPr>
      </w:pPr>
      <w:r>
        <w:rPr>
          <w:rFonts w:hint="eastAsia" w:ascii="宋体" w:hAnsi="宋体" w:eastAsia="宋体" w:cs="宋体"/>
          <w:spacing w:val="5"/>
          <w:sz w:val="20"/>
          <w:szCs w:val="20"/>
        </w:rPr>
        <w:t>关于发包人应完成的其他开工准备工作及期限：</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w:t>
      </w:r>
      <w:r>
        <w:rPr>
          <w:rFonts w:hint="eastAsia" w:ascii="宋体" w:hAnsi="宋体" w:eastAsia="宋体" w:cs="宋体"/>
          <w:spacing w:val="4"/>
          <w:sz w:val="20"/>
          <w:szCs w:val="20"/>
        </w:rPr>
        <w:t>。</w:t>
      </w:r>
      <w:r>
        <w:rPr>
          <w:rFonts w:hint="eastAsia" w:ascii="宋体" w:hAnsi="宋体" w:eastAsia="宋体" w:cs="宋体"/>
          <w:sz w:val="20"/>
          <w:szCs w:val="20"/>
        </w:rPr>
        <w:t xml:space="preserve"> </w:t>
      </w:r>
    </w:p>
    <w:p w14:paraId="1AB0F455">
      <w:pPr>
        <w:tabs>
          <w:tab w:val="left" w:pos="655"/>
        </w:tabs>
        <w:spacing w:before="212" w:line="412" w:lineRule="auto"/>
        <w:ind w:left="432" w:right="2078" w:firstLine="223"/>
        <w:jc w:val="both"/>
        <w:rPr>
          <w:rFonts w:hint="eastAsia" w:ascii="宋体" w:hAnsi="宋体" w:eastAsia="宋体" w:cs="宋体"/>
          <w:sz w:val="20"/>
          <w:szCs w:val="20"/>
        </w:rPr>
      </w:pPr>
      <w:r>
        <w:rPr>
          <w:rFonts w:hint="eastAsia" w:ascii="宋体" w:hAnsi="宋体" w:eastAsia="宋体" w:cs="宋体"/>
          <w:spacing w:val="5"/>
          <w:sz w:val="20"/>
          <w:szCs w:val="20"/>
        </w:rPr>
        <w:t>关于承包人应完成的其他开工准备工作及期限：</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4"/>
          <w:sz w:val="20"/>
          <w:szCs w:val="20"/>
          <w:u w:val="single" w:color="auto"/>
        </w:rPr>
        <w:t>/</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spacing w:val="4"/>
          <w:sz w:val="20"/>
          <w:szCs w:val="20"/>
        </w:rPr>
        <w:t>。</w:t>
      </w:r>
    </w:p>
    <w:p w14:paraId="36C0DFBA">
      <w:pPr>
        <w:spacing w:before="41" w:line="230" w:lineRule="auto"/>
        <w:ind w:left="13"/>
        <w:outlineLvl w:val="4"/>
        <w:rPr>
          <w:rFonts w:hint="eastAsia" w:ascii="宋体" w:hAnsi="宋体" w:eastAsia="宋体" w:cs="宋体"/>
          <w:sz w:val="20"/>
          <w:szCs w:val="20"/>
        </w:rPr>
      </w:pPr>
      <w:r>
        <w:rPr>
          <w:rFonts w:hint="eastAsia" w:ascii="宋体" w:hAnsi="宋体" w:eastAsia="宋体" w:cs="宋体"/>
          <w:spacing w:val="4"/>
          <w:sz w:val="20"/>
          <w:szCs w:val="20"/>
        </w:rPr>
        <w:t>7.3.2</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开工通知</w:t>
      </w:r>
    </w:p>
    <w:p w14:paraId="49DF8D71">
      <w:pPr>
        <w:spacing w:before="211" w:line="408" w:lineRule="auto"/>
        <w:ind w:left="26" w:right="71" w:firstLine="418"/>
        <w:rPr>
          <w:rFonts w:hint="eastAsia" w:ascii="宋体" w:hAnsi="宋体" w:eastAsia="宋体" w:cs="宋体"/>
          <w:sz w:val="20"/>
          <w:szCs w:val="20"/>
        </w:rPr>
      </w:pPr>
      <w:r>
        <w:rPr>
          <w:rFonts w:hint="eastAsia" w:ascii="宋体" w:hAnsi="宋体" w:eastAsia="宋体" w:cs="宋体"/>
          <w:spacing w:val="8"/>
          <w:sz w:val="20"/>
          <w:szCs w:val="20"/>
        </w:rPr>
        <w:t>因发包人原因造成监理人未能在计划开工日期之日起</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180</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天内发出开工通知的，承包人有权提</w:t>
      </w:r>
      <w:r>
        <w:rPr>
          <w:rFonts w:hint="eastAsia" w:ascii="宋体" w:hAnsi="宋体" w:eastAsia="宋体" w:cs="宋体"/>
          <w:spacing w:val="11"/>
          <w:sz w:val="20"/>
          <w:szCs w:val="20"/>
        </w:rPr>
        <w:t xml:space="preserve"> </w:t>
      </w:r>
      <w:r>
        <w:rPr>
          <w:rFonts w:hint="eastAsia" w:ascii="宋体" w:hAnsi="宋体" w:eastAsia="宋体" w:cs="宋体"/>
          <w:spacing w:val="7"/>
          <w:sz w:val="20"/>
          <w:szCs w:val="20"/>
        </w:rPr>
        <w:t>出价格调整要求，或者解除合同。</w:t>
      </w:r>
    </w:p>
    <w:p w14:paraId="7768FADE">
      <w:pPr>
        <w:spacing w:before="36" w:line="229" w:lineRule="auto"/>
        <w:ind w:left="13"/>
        <w:outlineLvl w:val="3"/>
        <w:rPr>
          <w:rFonts w:hint="eastAsia" w:ascii="宋体" w:hAnsi="宋体" w:eastAsia="宋体" w:cs="宋体"/>
          <w:sz w:val="20"/>
          <w:szCs w:val="20"/>
        </w:rPr>
      </w:pPr>
      <w:r>
        <w:rPr>
          <w:rFonts w:hint="eastAsia" w:ascii="宋体" w:hAnsi="宋体" w:eastAsia="宋体" w:cs="宋体"/>
          <w:spacing w:val="5"/>
          <w:sz w:val="20"/>
          <w:szCs w:val="20"/>
        </w:rPr>
        <w:t>7.4 测量放线</w:t>
      </w:r>
    </w:p>
    <w:p w14:paraId="6690693B">
      <w:pPr>
        <w:pStyle w:val="3"/>
        <w:spacing w:line="266" w:lineRule="auto"/>
        <w:rPr>
          <w:rFonts w:hint="eastAsia" w:ascii="宋体" w:hAnsi="宋体" w:eastAsia="宋体" w:cs="宋体"/>
          <w:sz w:val="20"/>
          <w:szCs w:val="20"/>
        </w:rPr>
      </w:pPr>
    </w:p>
    <w:p w14:paraId="1D057CEC">
      <w:pPr>
        <w:spacing w:before="65" w:line="326" w:lineRule="auto"/>
        <w:ind w:left="11" w:right="69" w:firstLine="2"/>
        <w:rPr>
          <w:rFonts w:hint="eastAsia" w:ascii="宋体" w:hAnsi="宋体" w:eastAsia="宋体" w:cs="宋体"/>
          <w:sz w:val="20"/>
          <w:szCs w:val="20"/>
        </w:rPr>
      </w:pPr>
      <w:r>
        <w:rPr>
          <w:rFonts w:hint="eastAsia" w:ascii="宋体" w:hAnsi="宋体" w:eastAsia="宋体" w:cs="宋体"/>
          <w:spacing w:val="8"/>
          <w:sz w:val="20"/>
          <w:szCs w:val="20"/>
        </w:rPr>
        <w:t>7.4.1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发包人通过监理人向承包人提供测量</w:t>
      </w:r>
      <w:r>
        <w:rPr>
          <w:rFonts w:hint="eastAsia" w:ascii="宋体" w:hAnsi="宋体" w:eastAsia="宋体" w:cs="宋体"/>
          <w:spacing w:val="7"/>
          <w:sz w:val="20"/>
          <w:szCs w:val="20"/>
        </w:rPr>
        <w:t>基准点、基准线和水准点及其书面资料的期限：</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合同签</w:t>
      </w:r>
      <w:r>
        <w:rPr>
          <w:rFonts w:hint="eastAsia" w:ascii="宋体" w:hAnsi="宋体" w:eastAsia="宋体" w:cs="宋体"/>
          <w:color w:val="0000FF"/>
          <w:spacing w:val="5"/>
          <w:sz w:val="20"/>
          <w:szCs w:val="20"/>
          <w:u w:val="single" w:color="auto"/>
        </w:rPr>
        <w:t>订后、开工前</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090D49DE">
      <w:pPr>
        <w:spacing w:before="213" w:line="229" w:lineRule="auto"/>
        <w:ind w:left="13"/>
        <w:outlineLvl w:val="3"/>
        <w:rPr>
          <w:rFonts w:hint="eastAsia" w:ascii="宋体" w:hAnsi="宋体" w:eastAsia="宋体" w:cs="宋体"/>
          <w:sz w:val="20"/>
          <w:szCs w:val="20"/>
        </w:rPr>
      </w:pPr>
      <w:r>
        <w:rPr>
          <w:rFonts w:hint="eastAsia" w:ascii="宋体" w:hAnsi="宋体" w:eastAsia="宋体" w:cs="宋体"/>
          <w:spacing w:val="4"/>
          <w:sz w:val="20"/>
          <w:szCs w:val="20"/>
        </w:rPr>
        <w:t>7.5</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工期延误</w:t>
      </w:r>
    </w:p>
    <w:p w14:paraId="3981745A">
      <w:pPr>
        <w:pStyle w:val="3"/>
        <w:spacing w:line="266" w:lineRule="auto"/>
        <w:rPr>
          <w:rFonts w:hint="eastAsia" w:ascii="宋体" w:hAnsi="宋体" w:eastAsia="宋体" w:cs="宋体"/>
          <w:sz w:val="20"/>
          <w:szCs w:val="20"/>
        </w:rPr>
      </w:pPr>
    </w:p>
    <w:p w14:paraId="5D018390">
      <w:pPr>
        <w:spacing w:before="65" w:line="229" w:lineRule="auto"/>
        <w:ind w:left="13"/>
        <w:outlineLvl w:val="4"/>
        <w:rPr>
          <w:rFonts w:hint="eastAsia" w:ascii="宋体" w:hAnsi="宋体" w:eastAsia="宋体" w:cs="宋体"/>
          <w:sz w:val="20"/>
          <w:szCs w:val="20"/>
        </w:rPr>
      </w:pPr>
      <w:r>
        <w:rPr>
          <w:rFonts w:hint="eastAsia" w:ascii="宋体" w:hAnsi="宋体" w:eastAsia="宋体" w:cs="宋体"/>
          <w:spacing w:val="7"/>
          <w:sz w:val="20"/>
          <w:szCs w:val="20"/>
        </w:rPr>
        <w:t>7.5.1 因发包人原因导致工期延误</w:t>
      </w:r>
    </w:p>
    <w:p w14:paraId="3749EFBB">
      <w:pPr>
        <w:spacing w:before="209" w:line="360" w:lineRule="auto"/>
        <w:ind w:left="9" w:right="69" w:firstLine="429"/>
        <w:rPr>
          <w:rFonts w:hint="eastAsia" w:ascii="宋体" w:hAnsi="宋体" w:eastAsia="宋体" w:cs="宋体"/>
          <w:sz w:val="20"/>
          <w:szCs w:val="20"/>
        </w:rPr>
      </w:pPr>
      <w:r>
        <w:rPr>
          <w:rFonts w:hint="eastAsia" w:ascii="宋体" w:hAnsi="宋体" w:eastAsia="宋体" w:cs="宋体"/>
          <w:spacing w:val="9"/>
          <w:sz w:val="20"/>
          <w:szCs w:val="20"/>
        </w:rPr>
        <w:t>（7）因发包人原因导致工期延误的其他情形：</w:t>
      </w:r>
      <w:r>
        <w:rPr>
          <w:rFonts w:hint="eastAsia" w:ascii="宋体" w:hAnsi="宋体" w:eastAsia="宋体" w:cs="宋体"/>
          <w:color w:val="0000FF"/>
          <w:spacing w:val="9"/>
          <w:sz w:val="20"/>
          <w:szCs w:val="20"/>
          <w:u w:val="single" w:color="auto"/>
        </w:rPr>
        <w:t xml:space="preserve">  ①发包人未按合同规定支付工程款并确实影响</w:t>
      </w:r>
      <w:r>
        <w:rPr>
          <w:rFonts w:hint="eastAsia" w:ascii="宋体" w:hAnsi="宋体" w:eastAsia="宋体" w:cs="宋体"/>
          <w:color w:val="0000FF"/>
          <w:spacing w:val="10"/>
          <w:sz w:val="20"/>
          <w:szCs w:val="20"/>
          <w:u w:val="single" w:color="auto"/>
        </w:rPr>
        <w:t>工程进度； ②重大设计变更而影响工程进度；③</w:t>
      </w:r>
      <w:r>
        <w:rPr>
          <w:rFonts w:hint="eastAsia" w:ascii="宋体" w:hAnsi="宋体" w:eastAsia="宋体" w:cs="宋体"/>
          <w:color w:val="0000FF"/>
          <w:spacing w:val="9"/>
          <w:sz w:val="20"/>
          <w:szCs w:val="20"/>
          <w:u w:val="single" w:color="auto"/>
        </w:rPr>
        <w:t>政策处理问题影响施工进度；④ 不不可抗力，此延误工期须在发现后七天内办理签证，逾期不予认可</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9"/>
          <w:sz w:val="20"/>
          <w:szCs w:val="20"/>
        </w:rPr>
        <w:t>。</w:t>
      </w:r>
    </w:p>
    <w:p w14:paraId="5053797D">
      <w:pPr>
        <w:spacing w:before="212" w:line="228" w:lineRule="auto"/>
        <w:ind w:left="13"/>
        <w:outlineLvl w:val="4"/>
        <w:rPr>
          <w:rFonts w:hint="eastAsia" w:ascii="宋体" w:hAnsi="宋体" w:eastAsia="宋体" w:cs="宋体"/>
          <w:sz w:val="20"/>
          <w:szCs w:val="20"/>
        </w:rPr>
      </w:pPr>
      <w:r>
        <w:rPr>
          <w:rFonts w:hint="eastAsia" w:ascii="宋体" w:hAnsi="宋体" w:eastAsia="宋体" w:cs="宋体"/>
          <w:spacing w:val="7"/>
          <w:sz w:val="20"/>
          <w:szCs w:val="20"/>
        </w:rPr>
        <w:t>7.5.2 因承包人原因导致工期延误</w:t>
      </w:r>
    </w:p>
    <w:p w14:paraId="21AE1A4F">
      <w:pPr>
        <w:spacing w:before="1" w:line="240" w:lineRule="auto"/>
        <w:ind w:left="445"/>
        <w:rPr>
          <w:rFonts w:hint="eastAsia" w:ascii="宋体" w:hAnsi="宋体" w:eastAsia="宋体" w:cs="宋体"/>
          <w:spacing w:val="9"/>
          <w:sz w:val="20"/>
          <w:szCs w:val="20"/>
        </w:rPr>
      </w:pPr>
      <w:r>
        <w:rPr>
          <w:rFonts w:hint="eastAsia" w:ascii="宋体" w:hAnsi="宋体" w:eastAsia="宋体" w:cs="宋体"/>
          <w:spacing w:val="9"/>
          <w:sz w:val="20"/>
          <w:szCs w:val="20"/>
        </w:rPr>
        <w:t>因承包人原因造成工期延误，逾期竣工违约金的计算方法为：</w:t>
      </w:r>
      <w:r>
        <w:rPr>
          <w:rFonts w:hint="eastAsia" w:ascii="宋体" w:hAnsi="宋体" w:eastAsia="宋体" w:cs="宋体"/>
          <w:color w:val="0000FF"/>
          <w:spacing w:val="9"/>
          <w:sz w:val="20"/>
          <w:szCs w:val="20"/>
          <w:u w:val="single" w:color="auto"/>
          <w:lang w:val="en-US" w:eastAsia="zh-CN"/>
        </w:rPr>
        <w:t>5</w:t>
      </w:r>
      <w:r>
        <w:rPr>
          <w:rFonts w:hint="eastAsia" w:ascii="宋体" w:hAnsi="宋体" w:eastAsia="宋体" w:cs="宋体"/>
          <w:color w:val="0000FF"/>
          <w:spacing w:val="9"/>
          <w:sz w:val="20"/>
          <w:szCs w:val="20"/>
          <w:u w:val="single" w:color="auto"/>
        </w:rPr>
        <w:t xml:space="preserve">000元/天计算   </w:t>
      </w:r>
      <w:r>
        <w:rPr>
          <w:rFonts w:hint="eastAsia" w:ascii="宋体" w:hAnsi="宋体" w:eastAsia="宋体" w:cs="宋体"/>
          <w:spacing w:val="9"/>
          <w:sz w:val="20"/>
          <w:szCs w:val="20"/>
        </w:rPr>
        <w:t>。</w:t>
      </w:r>
    </w:p>
    <w:p w14:paraId="6C1D167C">
      <w:pPr>
        <w:spacing w:before="1" w:line="226" w:lineRule="auto"/>
        <w:ind w:left="445"/>
        <w:rPr>
          <w:rFonts w:hint="eastAsia" w:ascii="宋体" w:hAnsi="宋体" w:eastAsia="宋体" w:cs="宋体"/>
          <w:sz w:val="20"/>
          <w:szCs w:val="20"/>
        </w:rPr>
      </w:pPr>
      <w:r>
        <w:rPr>
          <w:rFonts w:hint="eastAsia" w:ascii="宋体" w:hAnsi="宋体" w:eastAsia="宋体" w:cs="宋体"/>
          <w:spacing w:val="9"/>
          <w:sz w:val="20"/>
          <w:szCs w:val="20"/>
        </w:rPr>
        <w:t>因承包人原因造成工期延误，逾期竣工违约金的上限：</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9"/>
          <w:sz w:val="20"/>
          <w:szCs w:val="20"/>
          <w:u w:val="single" w:color="auto"/>
        </w:rPr>
        <w:t>合同价款的</w:t>
      </w:r>
      <w:r>
        <w:rPr>
          <w:rFonts w:hint="eastAsia" w:ascii="宋体" w:hAnsi="宋体" w:eastAsia="宋体" w:cs="宋体"/>
          <w:color w:val="0000FF"/>
          <w:spacing w:val="9"/>
          <w:sz w:val="20"/>
          <w:szCs w:val="20"/>
          <w:u w:val="single" w:color="auto"/>
          <w:lang w:val="en-US" w:eastAsia="zh-CN"/>
        </w:rPr>
        <w:t>3</w:t>
      </w:r>
      <w:r>
        <w:rPr>
          <w:rFonts w:hint="eastAsia" w:ascii="宋体" w:hAnsi="宋体" w:eastAsia="宋体" w:cs="宋体"/>
          <w:color w:val="0000FF"/>
          <w:spacing w:val="9"/>
          <w:sz w:val="20"/>
          <w:szCs w:val="20"/>
          <w:u w:val="single" w:color="auto"/>
        </w:rPr>
        <w:t>％</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spacing w:val="9"/>
          <w:sz w:val="20"/>
          <w:szCs w:val="20"/>
        </w:rPr>
        <w:t>。</w:t>
      </w:r>
    </w:p>
    <w:p w14:paraId="0DEE80B3">
      <w:pPr>
        <w:spacing w:before="215" w:line="228" w:lineRule="auto"/>
        <w:ind w:left="13"/>
        <w:outlineLvl w:val="3"/>
        <w:rPr>
          <w:rFonts w:hint="eastAsia" w:ascii="宋体" w:hAnsi="宋体" w:eastAsia="宋体" w:cs="宋体"/>
          <w:sz w:val="20"/>
          <w:szCs w:val="20"/>
        </w:rPr>
      </w:pPr>
      <w:r>
        <w:rPr>
          <w:rFonts w:hint="eastAsia" w:ascii="宋体" w:hAnsi="宋体" w:eastAsia="宋体" w:cs="宋体"/>
          <w:spacing w:val="6"/>
          <w:sz w:val="20"/>
          <w:szCs w:val="20"/>
        </w:rPr>
        <w:t>7.6 不利物质条件</w:t>
      </w:r>
    </w:p>
    <w:p w14:paraId="4DD8B5F8">
      <w:pPr>
        <w:pStyle w:val="3"/>
        <w:spacing w:line="267" w:lineRule="auto"/>
        <w:rPr>
          <w:rFonts w:hint="eastAsia" w:ascii="宋体" w:hAnsi="宋体" w:eastAsia="宋体" w:cs="宋体"/>
          <w:sz w:val="20"/>
          <w:szCs w:val="20"/>
        </w:rPr>
      </w:pPr>
    </w:p>
    <w:p w14:paraId="51739788">
      <w:pPr>
        <w:spacing w:before="65" w:line="228" w:lineRule="auto"/>
        <w:ind w:left="432"/>
        <w:rPr>
          <w:rFonts w:hint="eastAsia" w:ascii="宋体" w:hAnsi="宋体" w:eastAsia="宋体" w:cs="宋体"/>
          <w:sz w:val="20"/>
          <w:szCs w:val="20"/>
        </w:rPr>
      </w:pPr>
      <w:r>
        <w:rPr>
          <w:rFonts w:hint="eastAsia" w:ascii="宋体" w:hAnsi="宋体" w:eastAsia="宋体" w:cs="宋体"/>
          <w:spacing w:val="4"/>
          <w:sz w:val="20"/>
          <w:szCs w:val="20"/>
        </w:rPr>
        <w:t>不利物质条件的其他情形和有关约定：</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14F875B4">
      <w:pPr>
        <w:spacing w:before="212" w:line="228" w:lineRule="auto"/>
        <w:ind w:left="13"/>
        <w:outlineLvl w:val="3"/>
        <w:rPr>
          <w:rFonts w:hint="eastAsia" w:ascii="宋体" w:hAnsi="宋体" w:eastAsia="宋体" w:cs="宋体"/>
          <w:sz w:val="20"/>
          <w:szCs w:val="20"/>
        </w:rPr>
      </w:pPr>
      <w:r>
        <w:rPr>
          <w:rFonts w:hint="eastAsia" w:ascii="宋体" w:hAnsi="宋体" w:eastAsia="宋体" w:cs="宋体"/>
          <w:spacing w:val="6"/>
          <w:sz w:val="20"/>
          <w:szCs w:val="20"/>
        </w:rPr>
        <w:t>7.7</w:t>
      </w:r>
      <w:r>
        <w:rPr>
          <w:rFonts w:hint="eastAsia" w:ascii="宋体" w:hAnsi="宋体" w:eastAsia="宋体" w:cs="宋体"/>
          <w:spacing w:val="-31"/>
          <w:sz w:val="20"/>
          <w:szCs w:val="20"/>
        </w:rPr>
        <w:t xml:space="preserve"> </w:t>
      </w:r>
      <w:r>
        <w:rPr>
          <w:rFonts w:hint="eastAsia" w:ascii="宋体" w:hAnsi="宋体" w:eastAsia="宋体" w:cs="宋体"/>
          <w:spacing w:val="6"/>
          <w:sz w:val="20"/>
          <w:szCs w:val="20"/>
        </w:rPr>
        <w:t>异常恶劣的气候条件</w:t>
      </w:r>
    </w:p>
    <w:p w14:paraId="04946C63">
      <w:pPr>
        <w:pStyle w:val="3"/>
        <w:spacing w:line="267" w:lineRule="auto"/>
        <w:rPr>
          <w:rFonts w:hint="eastAsia" w:ascii="宋体" w:hAnsi="宋体" w:eastAsia="宋体" w:cs="宋体"/>
          <w:sz w:val="20"/>
          <w:szCs w:val="20"/>
        </w:rPr>
      </w:pPr>
    </w:p>
    <w:p w14:paraId="62B7CBCC">
      <w:pPr>
        <w:spacing w:before="65" w:line="228" w:lineRule="auto"/>
        <w:ind w:left="432"/>
        <w:rPr>
          <w:rFonts w:hint="eastAsia" w:ascii="宋体" w:hAnsi="宋体" w:eastAsia="宋体" w:cs="宋体"/>
          <w:sz w:val="20"/>
          <w:szCs w:val="20"/>
        </w:rPr>
      </w:pPr>
      <w:r>
        <w:rPr>
          <w:rFonts w:hint="eastAsia" w:ascii="宋体" w:hAnsi="宋体" w:eastAsia="宋体" w:cs="宋体"/>
          <w:spacing w:val="9"/>
          <w:sz w:val="20"/>
          <w:szCs w:val="20"/>
        </w:rPr>
        <w:t>发包人和承包人同意以下情形视为异常恶劣的气候条件：</w:t>
      </w:r>
    </w:p>
    <w:p w14:paraId="36AD1965">
      <w:pPr>
        <w:spacing w:before="197" w:line="228" w:lineRule="auto"/>
        <w:ind w:left="429"/>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5"/>
          <w:sz w:val="20"/>
          <w:szCs w:val="20"/>
          <w:u w:val="single" w:color="auto"/>
        </w:rPr>
        <w:t>地震、暴风雪</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171263B6">
      <w:pPr>
        <w:spacing w:before="214" w:line="228" w:lineRule="auto"/>
        <w:ind w:left="4"/>
        <w:outlineLvl w:val="3"/>
        <w:rPr>
          <w:rFonts w:hint="eastAsia" w:ascii="宋体" w:hAnsi="宋体" w:eastAsia="宋体" w:cs="宋体"/>
          <w:sz w:val="20"/>
          <w:szCs w:val="20"/>
        </w:rPr>
      </w:pPr>
      <w:r>
        <w:rPr>
          <w:rFonts w:hint="eastAsia" w:ascii="宋体" w:hAnsi="宋体" w:eastAsia="宋体" w:cs="宋体"/>
          <w:spacing w:val="6"/>
          <w:sz w:val="20"/>
          <w:szCs w:val="20"/>
        </w:rPr>
        <w:t>7.9 提前竣工的奖励</w:t>
      </w:r>
    </w:p>
    <w:p w14:paraId="7664152C">
      <w:pPr>
        <w:pStyle w:val="3"/>
        <w:spacing w:line="264" w:lineRule="auto"/>
        <w:rPr>
          <w:rFonts w:hint="eastAsia" w:ascii="宋体" w:hAnsi="宋体" w:eastAsia="宋体" w:cs="宋体"/>
          <w:sz w:val="20"/>
          <w:szCs w:val="20"/>
        </w:rPr>
      </w:pPr>
    </w:p>
    <w:p w14:paraId="29BDB2BE">
      <w:pPr>
        <w:spacing w:before="65" w:line="228" w:lineRule="auto"/>
        <w:ind w:left="4"/>
        <w:rPr>
          <w:rFonts w:hint="eastAsia" w:ascii="宋体" w:hAnsi="宋体" w:eastAsia="宋体" w:cs="宋体"/>
          <w:sz w:val="20"/>
          <w:szCs w:val="20"/>
        </w:rPr>
      </w:pPr>
      <w:r>
        <w:rPr>
          <w:rFonts w:hint="eastAsia" w:ascii="宋体" w:hAnsi="宋体" w:eastAsia="宋体" w:cs="宋体"/>
          <w:spacing w:val="3"/>
          <w:sz w:val="20"/>
          <w:szCs w:val="20"/>
        </w:rPr>
        <w:t>7.9.2</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提前竣工的奖励：</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0B05E48F">
      <w:pPr>
        <w:pStyle w:val="3"/>
        <w:spacing w:line="266" w:lineRule="auto"/>
        <w:rPr>
          <w:rFonts w:hint="eastAsia" w:ascii="宋体" w:hAnsi="宋体" w:eastAsia="宋体" w:cs="宋体"/>
          <w:sz w:val="20"/>
          <w:szCs w:val="20"/>
        </w:rPr>
      </w:pPr>
    </w:p>
    <w:p w14:paraId="44506C22">
      <w:pPr>
        <w:spacing w:before="65" w:line="228" w:lineRule="auto"/>
        <w:outlineLvl w:val="2"/>
        <w:rPr>
          <w:rFonts w:hint="eastAsia" w:ascii="宋体" w:hAnsi="宋体" w:eastAsia="宋体" w:cs="宋体"/>
          <w:sz w:val="20"/>
          <w:szCs w:val="20"/>
        </w:rPr>
      </w:pPr>
      <w:bookmarkStart w:id="92" w:name="_Toc15050"/>
      <w:r>
        <w:rPr>
          <w:rFonts w:hint="eastAsia" w:ascii="宋体" w:hAnsi="宋体" w:eastAsia="宋体" w:cs="宋体"/>
          <w:spacing w:val="6"/>
          <w:sz w:val="20"/>
          <w:szCs w:val="20"/>
        </w:rPr>
        <w:t>8. 材料与设备</w:t>
      </w:r>
      <w:bookmarkEnd w:id="92"/>
    </w:p>
    <w:p w14:paraId="0AC8A129">
      <w:pPr>
        <w:pStyle w:val="3"/>
        <w:spacing w:line="267" w:lineRule="auto"/>
        <w:rPr>
          <w:rFonts w:hint="eastAsia" w:ascii="宋体" w:hAnsi="宋体" w:eastAsia="宋体" w:cs="宋体"/>
          <w:sz w:val="20"/>
          <w:szCs w:val="20"/>
        </w:rPr>
      </w:pPr>
    </w:p>
    <w:p w14:paraId="6AAFB5F7">
      <w:pPr>
        <w:spacing w:before="65" w:line="228" w:lineRule="auto"/>
        <w:outlineLvl w:val="3"/>
        <w:rPr>
          <w:rFonts w:hint="eastAsia" w:ascii="宋体" w:hAnsi="宋体" w:eastAsia="宋体" w:cs="宋体"/>
          <w:sz w:val="20"/>
          <w:szCs w:val="20"/>
        </w:rPr>
      </w:pPr>
      <w:r>
        <w:rPr>
          <w:rFonts w:hint="eastAsia" w:ascii="宋体" w:hAnsi="宋体" w:eastAsia="宋体" w:cs="宋体"/>
          <w:spacing w:val="7"/>
          <w:sz w:val="20"/>
          <w:szCs w:val="20"/>
        </w:rPr>
        <w:t>8.4</w:t>
      </w:r>
      <w:r>
        <w:rPr>
          <w:rFonts w:hint="eastAsia" w:ascii="宋体" w:hAnsi="宋体" w:eastAsia="宋体" w:cs="宋体"/>
          <w:spacing w:val="-26"/>
          <w:sz w:val="20"/>
          <w:szCs w:val="20"/>
        </w:rPr>
        <w:t xml:space="preserve"> </w:t>
      </w:r>
      <w:r>
        <w:rPr>
          <w:rFonts w:hint="eastAsia" w:ascii="宋体" w:hAnsi="宋体" w:eastAsia="宋体" w:cs="宋体"/>
          <w:spacing w:val="7"/>
          <w:sz w:val="20"/>
          <w:szCs w:val="20"/>
        </w:rPr>
        <w:t>材料与工程设备的保管与使用</w:t>
      </w:r>
    </w:p>
    <w:p w14:paraId="2122698F">
      <w:pPr>
        <w:pStyle w:val="3"/>
        <w:spacing w:line="264" w:lineRule="auto"/>
        <w:rPr>
          <w:rFonts w:hint="eastAsia" w:ascii="宋体" w:hAnsi="宋体" w:eastAsia="宋体" w:cs="宋体"/>
          <w:sz w:val="20"/>
          <w:szCs w:val="20"/>
        </w:rPr>
      </w:pPr>
    </w:p>
    <w:p w14:paraId="15F3834B">
      <w:pPr>
        <w:spacing w:before="65" w:line="228" w:lineRule="auto"/>
        <w:rPr>
          <w:rFonts w:hint="eastAsia" w:ascii="宋体" w:hAnsi="宋体" w:eastAsia="宋体" w:cs="宋体"/>
          <w:sz w:val="20"/>
          <w:szCs w:val="20"/>
        </w:rPr>
      </w:pPr>
      <w:r>
        <w:rPr>
          <w:rFonts w:hint="eastAsia" w:ascii="宋体" w:hAnsi="宋体" w:eastAsia="宋体" w:cs="宋体"/>
          <w:spacing w:val="8"/>
          <w:sz w:val="20"/>
          <w:szCs w:val="20"/>
        </w:rPr>
        <w:t>8.4.1</w:t>
      </w:r>
      <w:r>
        <w:rPr>
          <w:rFonts w:hint="eastAsia" w:ascii="宋体" w:hAnsi="宋体" w:eastAsia="宋体" w:cs="宋体"/>
          <w:spacing w:val="-37"/>
          <w:sz w:val="20"/>
          <w:szCs w:val="20"/>
        </w:rPr>
        <w:t xml:space="preserve"> </w:t>
      </w:r>
      <w:r>
        <w:rPr>
          <w:rFonts w:hint="eastAsia" w:ascii="宋体" w:hAnsi="宋体" w:eastAsia="宋体" w:cs="宋体"/>
          <w:spacing w:val="8"/>
          <w:sz w:val="20"/>
          <w:szCs w:val="20"/>
        </w:rPr>
        <w:t>发包人供应的材料设备的保管费用的承</w:t>
      </w:r>
      <w:r>
        <w:rPr>
          <w:rFonts w:hint="eastAsia" w:ascii="宋体" w:hAnsi="宋体" w:eastAsia="宋体" w:cs="宋体"/>
          <w:spacing w:val="7"/>
          <w:sz w:val="20"/>
          <w:szCs w:val="20"/>
        </w:rPr>
        <w:t>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由承包人承担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5DFB92D">
      <w:pPr>
        <w:spacing w:before="215" w:line="228" w:lineRule="auto"/>
        <w:outlineLvl w:val="3"/>
        <w:rPr>
          <w:rFonts w:hint="eastAsia" w:ascii="宋体" w:hAnsi="宋体" w:eastAsia="宋体" w:cs="宋体"/>
          <w:sz w:val="20"/>
          <w:szCs w:val="20"/>
        </w:rPr>
      </w:pPr>
      <w:r>
        <w:rPr>
          <w:rFonts w:hint="eastAsia" w:ascii="宋体" w:hAnsi="宋体" w:eastAsia="宋体" w:cs="宋体"/>
          <w:spacing w:val="3"/>
          <w:sz w:val="20"/>
          <w:szCs w:val="20"/>
        </w:rPr>
        <w:t>8.6</w:t>
      </w:r>
      <w:r>
        <w:rPr>
          <w:rFonts w:hint="eastAsia" w:ascii="宋体" w:hAnsi="宋体" w:eastAsia="宋体" w:cs="宋体"/>
          <w:spacing w:val="12"/>
          <w:sz w:val="20"/>
          <w:szCs w:val="20"/>
        </w:rPr>
        <w:t xml:space="preserve"> </w:t>
      </w:r>
      <w:r>
        <w:rPr>
          <w:rFonts w:hint="eastAsia" w:ascii="宋体" w:hAnsi="宋体" w:eastAsia="宋体" w:cs="宋体"/>
          <w:spacing w:val="3"/>
          <w:sz w:val="20"/>
          <w:szCs w:val="20"/>
        </w:rPr>
        <w:t>样品</w:t>
      </w:r>
    </w:p>
    <w:p w14:paraId="54D18B54">
      <w:pPr>
        <w:pStyle w:val="3"/>
        <w:spacing w:line="267" w:lineRule="auto"/>
        <w:rPr>
          <w:rFonts w:hint="eastAsia" w:ascii="宋体" w:hAnsi="宋体" w:eastAsia="宋体" w:cs="宋体"/>
          <w:sz w:val="20"/>
          <w:szCs w:val="20"/>
        </w:rPr>
      </w:pPr>
    </w:p>
    <w:p w14:paraId="2AAD430B">
      <w:pPr>
        <w:spacing w:before="65" w:line="228" w:lineRule="auto"/>
        <w:outlineLvl w:val="4"/>
        <w:rPr>
          <w:rFonts w:hint="eastAsia" w:ascii="宋体" w:hAnsi="宋体" w:eastAsia="宋体" w:cs="宋体"/>
          <w:sz w:val="20"/>
          <w:szCs w:val="20"/>
        </w:rPr>
      </w:pPr>
      <w:r>
        <w:rPr>
          <w:rFonts w:hint="eastAsia" w:ascii="宋体" w:hAnsi="宋体" w:eastAsia="宋体" w:cs="宋体"/>
          <w:spacing w:val="6"/>
          <w:sz w:val="20"/>
          <w:szCs w:val="20"/>
        </w:rPr>
        <w:t>8.6.1   样品的报送与封存</w:t>
      </w:r>
    </w:p>
    <w:p w14:paraId="05191D71">
      <w:pPr>
        <w:spacing w:before="210" w:line="411" w:lineRule="auto"/>
        <w:ind w:firstLine="428"/>
        <w:rPr>
          <w:rFonts w:hint="eastAsia" w:ascii="宋体" w:hAnsi="宋体" w:eastAsia="宋体" w:cs="宋体"/>
          <w:sz w:val="20"/>
          <w:szCs w:val="20"/>
        </w:rPr>
      </w:pPr>
      <w:r>
        <w:rPr>
          <w:rFonts w:hint="eastAsia" w:ascii="宋体" w:hAnsi="宋体" w:eastAsia="宋体" w:cs="宋体"/>
          <w:spacing w:val="6"/>
          <w:sz w:val="20"/>
          <w:szCs w:val="20"/>
        </w:rPr>
        <w:t>需要承包人报送样品的材料或工程设备，样品的种类、名称、</w:t>
      </w:r>
      <w:r>
        <w:rPr>
          <w:rFonts w:hint="eastAsia" w:ascii="宋体" w:hAnsi="宋体" w:eastAsia="宋体" w:cs="宋体"/>
          <w:spacing w:val="5"/>
          <w:sz w:val="20"/>
          <w:szCs w:val="20"/>
        </w:rPr>
        <w:t>规格、数量要求：</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执行通用条款，</w:t>
      </w:r>
      <w:r>
        <w:rPr>
          <w:rFonts w:hint="eastAsia" w:ascii="宋体" w:hAnsi="宋体" w:eastAsia="宋体" w:cs="宋体"/>
          <w:color w:val="0000FF"/>
          <w:spacing w:val="6"/>
          <w:sz w:val="20"/>
          <w:szCs w:val="20"/>
          <w:u w:val="single" w:color="auto"/>
        </w:rPr>
        <w:t>按发包人需求确定</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625E9511">
      <w:pPr>
        <w:spacing w:before="32" w:line="228" w:lineRule="auto"/>
        <w:outlineLvl w:val="3"/>
        <w:rPr>
          <w:rFonts w:hint="eastAsia" w:ascii="宋体" w:hAnsi="宋体" w:eastAsia="宋体" w:cs="宋体"/>
          <w:sz w:val="20"/>
          <w:szCs w:val="20"/>
        </w:rPr>
      </w:pPr>
      <w:r>
        <w:rPr>
          <w:rFonts w:hint="eastAsia" w:ascii="宋体" w:hAnsi="宋体" w:eastAsia="宋体" w:cs="宋体"/>
          <w:spacing w:val="7"/>
          <w:sz w:val="20"/>
          <w:szCs w:val="20"/>
        </w:rPr>
        <w:t>8.8 施工设备和临时设施</w:t>
      </w:r>
    </w:p>
    <w:p w14:paraId="7C789303">
      <w:pPr>
        <w:pStyle w:val="3"/>
        <w:spacing w:line="263" w:lineRule="auto"/>
        <w:rPr>
          <w:rFonts w:hint="eastAsia" w:ascii="宋体" w:hAnsi="宋体" w:eastAsia="宋体" w:cs="宋体"/>
          <w:sz w:val="20"/>
          <w:szCs w:val="20"/>
        </w:rPr>
      </w:pPr>
    </w:p>
    <w:p w14:paraId="1BEAA385">
      <w:pPr>
        <w:spacing w:before="66" w:line="228" w:lineRule="auto"/>
        <w:outlineLvl w:val="4"/>
        <w:rPr>
          <w:rFonts w:hint="eastAsia" w:ascii="宋体" w:hAnsi="宋体" w:eastAsia="宋体" w:cs="宋体"/>
          <w:sz w:val="20"/>
          <w:szCs w:val="20"/>
        </w:rPr>
      </w:pPr>
      <w:r>
        <w:rPr>
          <w:rFonts w:hint="eastAsia" w:ascii="宋体" w:hAnsi="宋体" w:eastAsia="宋体" w:cs="宋体"/>
          <w:spacing w:val="8"/>
          <w:sz w:val="20"/>
          <w:szCs w:val="20"/>
        </w:rPr>
        <w:t>8.8.1 承包人提供的施工设备和临时设施</w:t>
      </w:r>
    </w:p>
    <w:p w14:paraId="5AFEB7B4">
      <w:pPr>
        <w:spacing w:before="215" w:line="228" w:lineRule="auto"/>
        <w:ind w:left="422"/>
        <w:rPr>
          <w:rFonts w:hint="eastAsia" w:ascii="宋体" w:hAnsi="宋体" w:eastAsia="宋体" w:cs="宋体"/>
          <w:sz w:val="20"/>
          <w:szCs w:val="20"/>
        </w:rPr>
      </w:pPr>
      <w:r>
        <w:rPr>
          <w:rFonts w:hint="eastAsia" w:ascii="宋体" w:hAnsi="宋体" w:eastAsia="宋体" w:cs="宋体"/>
          <w:spacing w:val="7"/>
          <w:sz w:val="20"/>
          <w:szCs w:val="20"/>
        </w:rPr>
        <w:t>关于修建临时设施费用承担的约定：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由承包人承担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515CB614">
      <w:pPr>
        <w:pStyle w:val="3"/>
        <w:spacing w:line="267" w:lineRule="auto"/>
        <w:rPr>
          <w:rFonts w:hint="eastAsia" w:ascii="宋体" w:hAnsi="宋体" w:eastAsia="宋体" w:cs="宋体"/>
          <w:sz w:val="20"/>
          <w:szCs w:val="20"/>
        </w:rPr>
      </w:pPr>
    </w:p>
    <w:p w14:paraId="63EE553C">
      <w:pPr>
        <w:spacing w:before="65" w:line="228" w:lineRule="auto"/>
        <w:outlineLvl w:val="2"/>
        <w:rPr>
          <w:rFonts w:hint="eastAsia" w:ascii="宋体" w:hAnsi="宋体" w:eastAsia="宋体" w:cs="宋体"/>
          <w:sz w:val="20"/>
          <w:szCs w:val="20"/>
        </w:rPr>
      </w:pPr>
      <w:bookmarkStart w:id="93" w:name="_Toc2024"/>
      <w:r>
        <w:rPr>
          <w:rFonts w:hint="eastAsia" w:ascii="宋体" w:hAnsi="宋体" w:eastAsia="宋体" w:cs="宋体"/>
          <w:spacing w:val="6"/>
          <w:sz w:val="20"/>
          <w:szCs w:val="20"/>
        </w:rPr>
        <w:t>9. 试验与检验</w:t>
      </w:r>
      <w:bookmarkEnd w:id="93"/>
    </w:p>
    <w:p w14:paraId="3E9AF502">
      <w:pPr>
        <w:pStyle w:val="3"/>
        <w:spacing w:line="264" w:lineRule="auto"/>
        <w:rPr>
          <w:rFonts w:hint="eastAsia" w:ascii="宋体" w:hAnsi="宋体" w:eastAsia="宋体" w:cs="宋体"/>
          <w:sz w:val="20"/>
          <w:szCs w:val="20"/>
        </w:rPr>
      </w:pPr>
    </w:p>
    <w:p w14:paraId="72DF5771">
      <w:pPr>
        <w:spacing w:before="65" w:line="230" w:lineRule="auto"/>
        <w:outlineLvl w:val="3"/>
        <w:rPr>
          <w:rFonts w:hint="eastAsia" w:ascii="宋体" w:hAnsi="宋体" w:eastAsia="宋体" w:cs="宋体"/>
          <w:sz w:val="20"/>
          <w:szCs w:val="20"/>
        </w:rPr>
      </w:pPr>
      <w:r>
        <w:rPr>
          <w:rFonts w:hint="eastAsia" w:ascii="宋体" w:hAnsi="宋体" w:eastAsia="宋体" w:cs="宋体"/>
          <w:spacing w:val="7"/>
          <w:sz w:val="20"/>
          <w:szCs w:val="20"/>
        </w:rPr>
        <w:t>9.1</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试验设备与试验人员</w:t>
      </w:r>
    </w:p>
    <w:p w14:paraId="769E9BA1">
      <w:pPr>
        <w:pStyle w:val="3"/>
        <w:spacing w:line="264" w:lineRule="auto"/>
        <w:rPr>
          <w:rFonts w:hint="eastAsia" w:ascii="宋体" w:hAnsi="宋体" w:eastAsia="宋体" w:cs="宋体"/>
          <w:sz w:val="20"/>
          <w:szCs w:val="20"/>
        </w:rPr>
      </w:pPr>
    </w:p>
    <w:p w14:paraId="367DEC40">
      <w:pPr>
        <w:spacing w:before="66" w:line="230" w:lineRule="auto"/>
        <w:outlineLvl w:val="4"/>
        <w:rPr>
          <w:rFonts w:hint="eastAsia" w:ascii="宋体" w:hAnsi="宋体" w:eastAsia="宋体" w:cs="宋体"/>
          <w:sz w:val="20"/>
          <w:szCs w:val="20"/>
        </w:rPr>
      </w:pPr>
      <w:r>
        <w:rPr>
          <w:rFonts w:hint="eastAsia" w:ascii="宋体" w:hAnsi="宋体" w:eastAsia="宋体" w:cs="宋体"/>
          <w:spacing w:val="5"/>
          <w:sz w:val="20"/>
          <w:szCs w:val="20"/>
        </w:rPr>
        <w:t>9.1.2 试验设备</w:t>
      </w:r>
    </w:p>
    <w:p w14:paraId="2EF6A296">
      <w:pPr>
        <w:spacing w:before="213" w:line="414" w:lineRule="auto"/>
        <w:ind w:left="418" w:right="3022"/>
        <w:jc w:val="both"/>
        <w:rPr>
          <w:rFonts w:hint="eastAsia" w:ascii="宋体" w:hAnsi="宋体" w:eastAsia="宋体" w:cs="宋体"/>
          <w:sz w:val="20"/>
          <w:szCs w:val="20"/>
        </w:rPr>
      </w:pPr>
      <w:r>
        <w:rPr>
          <w:rFonts w:hint="eastAsia" w:ascii="宋体" w:hAnsi="宋体" w:eastAsia="宋体" w:cs="宋体"/>
          <w:spacing w:val="8"/>
          <w:sz w:val="20"/>
          <w:szCs w:val="20"/>
        </w:rPr>
        <w:t>施工现场需要配置的试验场所：</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按有关规定执行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1"/>
          <w:sz w:val="20"/>
          <w:szCs w:val="20"/>
        </w:rPr>
        <w:t xml:space="preserve"> </w:t>
      </w:r>
      <w:r>
        <w:rPr>
          <w:rFonts w:hint="eastAsia" w:ascii="宋体" w:hAnsi="宋体" w:eastAsia="宋体" w:cs="宋体"/>
          <w:spacing w:val="7"/>
          <w:sz w:val="20"/>
          <w:szCs w:val="20"/>
        </w:rPr>
        <w:t>。</w:t>
      </w:r>
      <w:r>
        <w:rPr>
          <w:rFonts w:hint="eastAsia" w:ascii="宋体" w:hAnsi="宋体" w:eastAsia="宋体" w:cs="宋体"/>
          <w:sz w:val="20"/>
          <w:szCs w:val="20"/>
        </w:rPr>
        <w:t xml:space="preserve"> </w:t>
      </w:r>
    </w:p>
    <w:p w14:paraId="304B5789">
      <w:pPr>
        <w:spacing w:before="213" w:line="414" w:lineRule="auto"/>
        <w:ind w:left="418" w:right="3022"/>
        <w:jc w:val="both"/>
        <w:rPr>
          <w:rFonts w:hint="eastAsia" w:ascii="宋体" w:hAnsi="宋体" w:eastAsia="宋体" w:cs="宋体"/>
          <w:sz w:val="20"/>
          <w:szCs w:val="20"/>
        </w:rPr>
      </w:pPr>
      <w:r>
        <w:rPr>
          <w:rFonts w:hint="eastAsia" w:ascii="宋体" w:hAnsi="宋体" w:eastAsia="宋体" w:cs="宋体"/>
          <w:spacing w:val="7"/>
          <w:sz w:val="20"/>
          <w:szCs w:val="20"/>
        </w:rPr>
        <w:t>施工现场需要配备的试验设备：</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按有关规定执行</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60F09B90">
      <w:pPr>
        <w:spacing w:before="213" w:line="414" w:lineRule="auto"/>
        <w:ind w:left="418" w:right="3022"/>
        <w:jc w:val="both"/>
        <w:rPr>
          <w:rFonts w:hint="eastAsia" w:ascii="宋体" w:hAnsi="宋体" w:eastAsia="宋体" w:cs="宋体"/>
          <w:sz w:val="20"/>
          <w:szCs w:val="20"/>
        </w:rPr>
      </w:pPr>
      <w:r>
        <w:rPr>
          <w:rFonts w:hint="eastAsia" w:ascii="宋体" w:hAnsi="宋体" w:eastAsia="宋体" w:cs="宋体"/>
          <w:spacing w:val="5"/>
          <w:sz w:val="20"/>
          <w:szCs w:val="20"/>
        </w:rPr>
        <w:t>施工现场需要具备的其他试验条件：</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0FBE6F5E">
      <w:pPr>
        <w:spacing w:before="34" w:line="229" w:lineRule="auto"/>
        <w:outlineLvl w:val="3"/>
        <w:rPr>
          <w:rFonts w:hint="eastAsia" w:ascii="宋体" w:hAnsi="宋体" w:eastAsia="宋体" w:cs="宋体"/>
          <w:sz w:val="20"/>
          <w:szCs w:val="20"/>
        </w:rPr>
      </w:pPr>
      <w:r>
        <w:rPr>
          <w:rFonts w:hint="eastAsia" w:ascii="宋体" w:hAnsi="宋体" w:eastAsia="宋体" w:cs="宋体"/>
          <w:spacing w:val="6"/>
          <w:sz w:val="20"/>
          <w:szCs w:val="20"/>
        </w:rPr>
        <w:t>9.4 现场工艺试验</w:t>
      </w:r>
    </w:p>
    <w:p w14:paraId="267D2FD4">
      <w:pPr>
        <w:pStyle w:val="3"/>
        <w:spacing w:line="263" w:lineRule="auto"/>
        <w:rPr>
          <w:rFonts w:hint="eastAsia" w:ascii="宋体" w:hAnsi="宋体" w:eastAsia="宋体" w:cs="宋体"/>
          <w:sz w:val="20"/>
          <w:szCs w:val="20"/>
        </w:rPr>
      </w:pPr>
    </w:p>
    <w:p w14:paraId="664A0529">
      <w:pPr>
        <w:spacing w:before="66" w:line="229" w:lineRule="auto"/>
        <w:ind w:left="420"/>
        <w:rPr>
          <w:rFonts w:hint="eastAsia" w:ascii="宋体" w:hAnsi="宋体" w:eastAsia="宋体" w:cs="宋体"/>
          <w:sz w:val="20"/>
          <w:szCs w:val="20"/>
        </w:rPr>
      </w:pPr>
      <w:r>
        <w:rPr>
          <w:rFonts w:hint="eastAsia" w:ascii="宋体" w:hAnsi="宋体" w:eastAsia="宋体" w:cs="宋体"/>
          <w:spacing w:val="4"/>
          <w:sz w:val="20"/>
          <w:szCs w:val="20"/>
        </w:rPr>
        <w:t>现场工艺试验的有关约定：</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3A858681">
      <w:pPr>
        <w:pStyle w:val="3"/>
        <w:spacing w:line="265" w:lineRule="auto"/>
        <w:rPr>
          <w:rFonts w:hint="eastAsia" w:ascii="宋体" w:hAnsi="宋体" w:eastAsia="宋体" w:cs="宋体"/>
          <w:sz w:val="20"/>
          <w:szCs w:val="20"/>
        </w:rPr>
      </w:pPr>
    </w:p>
    <w:p w14:paraId="7B7B2BE5">
      <w:pPr>
        <w:spacing w:before="65" w:line="230" w:lineRule="auto"/>
        <w:ind w:left="14"/>
        <w:outlineLvl w:val="2"/>
        <w:rPr>
          <w:rFonts w:hint="eastAsia" w:ascii="宋体" w:hAnsi="宋体" w:eastAsia="宋体" w:cs="宋体"/>
          <w:sz w:val="20"/>
          <w:szCs w:val="20"/>
        </w:rPr>
      </w:pPr>
      <w:bookmarkStart w:id="94" w:name="_Toc9528"/>
      <w:r>
        <w:rPr>
          <w:rFonts w:hint="eastAsia" w:ascii="宋体" w:hAnsi="宋体" w:eastAsia="宋体" w:cs="宋体"/>
          <w:sz w:val="20"/>
          <w:szCs w:val="20"/>
        </w:rPr>
        <w:t>10.</w:t>
      </w:r>
      <w:r>
        <w:rPr>
          <w:rFonts w:hint="eastAsia" w:ascii="宋体" w:hAnsi="宋体" w:eastAsia="宋体" w:cs="宋体"/>
          <w:spacing w:val="13"/>
          <w:sz w:val="20"/>
          <w:szCs w:val="20"/>
        </w:rPr>
        <w:t xml:space="preserve"> </w:t>
      </w:r>
      <w:r>
        <w:rPr>
          <w:rFonts w:hint="eastAsia" w:ascii="宋体" w:hAnsi="宋体" w:eastAsia="宋体" w:cs="宋体"/>
          <w:sz w:val="20"/>
          <w:szCs w:val="20"/>
        </w:rPr>
        <w:t>变更</w:t>
      </w:r>
      <w:bookmarkEnd w:id="94"/>
    </w:p>
    <w:p w14:paraId="6DBA159C">
      <w:pPr>
        <w:pStyle w:val="3"/>
        <w:spacing w:line="265" w:lineRule="auto"/>
        <w:rPr>
          <w:rFonts w:hint="eastAsia" w:ascii="宋体" w:hAnsi="宋体" w:eastAsia="宋体" w:cs="宋体"/>
          <w:sz w:val="20"/>
          <w:szCs w:val="20"/>
        </w:rPr>
      </w:pPr>
    </w:p>
    <w:p w14:paraId="5FB88815">
      <w:pPr>
        <w:spacing w:before="66" w:line="229"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10.1</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变更的范围</w:t>
      </w:r>
    </w:p>
    <w:p w14:paraId="58621079">
      <w:pPr>
        <w:pStyle w:val="3"/>
        <w:spacing w:line="263" w:lineRule="auto"/>
        <w:rPr>
          <w:rFonts w:hint="eastAsia" w:ascii="宋体" w:hAnsi="宋体" w:eastAsia="宋体" w:cs="宋体"/>
          <w:sz w:val="20"/>
          <w:szCs w:val="20"/>
        </w:rPr>
      </w:pPr>
    </w:p>
    <w:p w14:paraId="43D5814E">
      <w:pPr>
        <w:spacing w:before="66" w:line="228" w:lineRule="auto"/>
        <w:ind w:left="602"/>
        <w:rPr>
          <w:rFonts w:hint="eastAsia" w:ascii="宋体" w:hAnsi="宋体" w:eastAsia="宋体" w:cs="宋体"/>
          <w:sz w:val="20"/>
          <w:szCs w:val="20"/>
        </w:rPr>
      </w:pPr>
      <w:r>
        <w:rPr>
          <w:rFonts w:hint="eastAsia" w:ascii="宋体" w:hAnsi="宋体" w:eastAsia="宋体" w:cs="宋体"/>
          <w:spacing w:val="7"/>
          <w:sz w:val="20"/>
          <w:szCs w:val="20"/>
        </w:rPr>
        <w:t>关于变更的范围的约定：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1C0E8FD">
      <w:pPr>
        <w:spacing w:before="213" w:line="227"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10.4 变更估价</w:t>
      </w:r>
    </w:p>
    <w:p w14:paraId="66EABAC7">
      <w:pPr>
        <w:pStyle w:val="3"/>
        <w:spacing w:line="268" w:lineRule="auto"/>
        <w:rPr>
          <w:rFonts w:hint="eastAsia" w:ascii="宋体" w:hAnsi="宋体" w:eastAsia="宋体" w:cs="宋体"/>
          <w:sz w:val="20"/>
          <w:szCs w:val="20"/>
        </w:rPr>
      </w:pPr>
    </w:p>
    <w:p w14:paraId="3F0E664D">
      <w:pPr>
        <w:spacing w:before="197" w:line="227" w:lineRule="auto"/>
        <w:rPr>
          <w:rFonts w:hint="eastAsia" w:ascii="宋体" w:hAnsi="宋体" w:eastAsia="宋体" w:cs="宋体"/>
          <w:spacing w:val="5"/>
          <w:sz w:val="20"/>
          <w:szCs w:val="20"/>
        </w:rPr>
      </w:pPr>
      <w:r>
        <w:rPr>
          <w:rFonts w:hint="eastAsia" w:ascii="宋体" w:hAnsi="宋体" w:eastAsia="宋体" w:cs="宋体"/>
          <w:spacing w:val="5"/>
          <w:sz w:val="20"/>
          <w:szCs w:val="20"/>
        </w:rPr>
        <w:t>10.4.1 变更估价原则</w:t>
      </w:r>
    </w:p>
    <w:p w14:paraId="3E3B352E">
      <w:pPr>
        <w:spacing w:before="197" w:line="227" w:lineRule="auto"/>
        <w:ind w:left="424"/>
        <w:rPr>
          <w:rFonts w:hint="eastAsia" w:ascii="宋体" w:hAnsi="宋体" w:eastAsia="宋体" w:cs="宋体"/>
          <w:sz w:val="20"/>
          <w:szCs w:val="20"/>
        </w:rPr>
      </w:pPr>
      <w:r>
        <w:rPr>
          <w:rFonts w:hint="eastAsia" w:ascii="宋体" w:hAnsi="宋体" w:eastAsia="宋体" w:cs="宋体"/>
          <w:spacing w:val="7"/>
          <w:sz w:val="20"/>
          <w:szCs w:val="20"/>
        </w:rPr>
        <w:t xml:space="preserve">关于变更估价的约定: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执行通用</w:t>
      </w:r>
      <w:r>
        <w:rPr>
          <w:rFonts w:hint="eastAsia" w:ascii="宋体" w:hAnsi="宋体" w:eastAsia="宋体" w:cs="宋体"/>
          <w:color w:val="0000FF"/>
          <w:spacing w:val="6"/>
          <w:sz w:val="20"/>
          <w:szCs w:val="20"/>
          <w:u w:val="single" w:color="auto"/>
        </w:rPr>
        <w:t>条款</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16916DBF">
      <w:pPr>
        <w:spacing w:before="215" w:line="228" w:lineRule="auto"/>
        <w:ind w:left="16"/>
        <w:outlineLvl w:val="3"/>
        <w:rPr>
          <w:rFonts w:hint="eastAsia" w:ascii="宋体" w:hAnsi="宋体" w:eastAsia="宋体" w:cs="宋体"/>
          <w:sz w:val="20"/>
          <w:szCs w:val="20"/>
        </w:rPr>
      </w:pPr>
      <w:r>
        <w:rPr>
          <w:rFonts w:hint="eastAsia" w:ascii="宋体" w:hAnsi="宋体" w:eastAsia="宋体" w:cs="宋体"/>
          <w:spacing w:val="5"/>
          <w:sz w:val="20"/>
          <w:szCs w:val="20"/>
        </w:rPr>
        <w:t>10.5</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承包人的合理化建议</w:t>
      </w:r>
    </w:p>
    <w:p w14:paraId="67D0E0C5">
      <w:pPr>
        <w:spacing w:before="299" w:line="401" w:lineRule="auto"/>
        <w:ind w:left="423" w:right="2805" w:hanging="2"/>
        <w:rPr>
          <w:rFonts w:hint="eastAsia" w:ascii="宋体" w:hAnsi="宋体" w:eastAsia="宋体" w:cs="宋体"/>
          <w:sz w:val="20"/>
          <w:szCs w:val="20"/>
        </w:rPr>
      </w:pPr>
      <w:r>
        <w:rPr>
          <w:rFonts w:hint="eastAsia" w:ascii="宋体" w:hAnsi="宋体" w:eastAsia="宋体" w:cs="宋体"/>
          <w:spacing w:val="4"/>
          <w:sz w:val="20"/>
          <w:szCs w:val="20"/>
        </w:rPr>
        <w:t>监理人审查承包人合理化建议的期限：</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4"/>
          <w:sz w:val="20"/>
          <w:szCs w:val="20"/>
          <w:u w:val="single" w:color="auto"/>
        </w:rPr>
        <w:t>/</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spacing w:val="4"/>
          <w:sz w:val="20"/>
          <w:szCs w:val="20"/>
        </w:rPr>
        <w:t>。</w:t>
      </w:r>
      <w:r>
        <w:rPr>
          <w:rFonts w:hint="eastAsia" w:ascii="宋体" w:hAnsi="宋体" w:eastAsia="宋体" w:cs="宋体"/>
          <w:sz w:val="20"/>
          <w:szCs w:val="20"/>
        </w:rPr>
        <w:t xml:space="preserve"> </w:t>
      </w:r>
    </w:p>
    <w:p w14:paraId="28F5BBE0">
      <w:pPr>
        <w:spacing w:before="299" w:line="401" w:lineRule="auto"/>
        <w:ind w:left="423" w:right="2805" w:hanging="2"/>
        <w:rPr>
          <w:rFonts w:hint="eastAsia" w:ascii="宋体" w:hAnsi="宋体" w:eastAsia="宋体" w:cs="宋体"/>
          <w:sz w:val="20"/>
          <w:szCs w:val="20"/>
        </w:rPr>
      </w:pPr>
      <w:r>
        <w:rPr>
          <w:rFonts w:hint="eastAsia" w:ascii="宋体" w:hAnsi="宋体" w:eastAsia="宋体" w:cs="宋体"/>
          <w:spacing w:val="4"/>
          <w:sz w:val="20"/>
          <w:szCs w:val="20"/>
        </w:rPr>
        <w:t>发包人审批承包人合理化建议的期限：</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4"/>
          <w:sz w:val="20"/>
          <w:szCs w:val="20"/>
          <w:u w:val="single" w:color="auto"/>
        </w:rPr>
        <w:t>/</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color w:val="0000FF"/>
          <w:spacing w:val="3"/>
          <w:sz w:val="20"/>
          <w:szCs w:val="20"/>
          <w:u w:val="single" w:color="000000"/>
        </w:rPr>
        <w:t xml:space="preserve">  </w:t>
      </w:r>
      <w:r>
        <w:rPr>
          <w:rFonts w:hint="eastAsia" w:ascii="宋体" w:hAnsi="宋体" w:eastAsia="宋体" w:cs="宋体"/>
          <w:spacing w:val="3"/>
          <w:sz w:val="20"/>
          <w:szCs w:val="20"/>
        </w:rPr>
        <w:t>。</w:t>
      </w:r>
    </w:p>
    <w:p w14:paraId="31F92FA4">
      <w:pPr>
        <w:spacing w:before="53" w:line="287" w:lineRule="auto"/>
        <w:ind w:left="420"/>
        <w:rPr>
          <w:rFonts w:hint="eastAsia" w:ascii="宋体" w:hAnsi="宋体" w:eastAsia="宋体" w:cs="宋体"/>
          <w:sz w:val="20"/>
          <w:szCs w:val="20"/>
        </w:rPr>
      </w:pPr>
      <w:r>
        <w:rPr>
          <w:rFonts w:hint="eastAsia" w:ascii="宋体" w:hAnsi="宋体" w:eastAsia="宋体" w:cs="宋体"/>
          <w:spacing w:val="9"/>
          <w:sz w:val="20"/>
          <w:szCs w:val="20"/>
        </w:rPr>
        <w:t>承包人提出的合理化建议降低了合同价格或者提高了工程经济效益的奖励的方法和金额为：</w:t>
      </w:r>
      <w:r>
        <w:rPr>
          <w:rFonts w:hint="eastAsia" w:ascii="宋体" w:hAnsi="宋体" w:eastAsia="宋体" w:cs="宋体"/>
          <w:color w:val="0000FF"/>
          <w:spacing w:val="9"/>
          <w:sz w:val="20"/>
          <w:szCs w:val="20"/>
          <w:u w:val="single" w:color="auto"/>
        </w:rPr>
        <w:t>/</w:t>
      </w:r>
      <w:r>
        <w:rPr>
          <w:rFonts w:hint="eastAsia" w:ascii="宋体" w:hAnsi="宋体" w:eastAsia="宋体" w:cs="宋体"/>
          <w:spacing w:val="9"/>
          <w:sz w:val="20"/>
          <w:szCs w:val="20"/>
        </w:rPr>
        <w:t>。</w:t>
      </w:r>
    </w:p>
    <w:p w14:paraId="79AB22D7">
      <w:pPr>
        <w:spacing w:before="178" w:line="227" w:lineRule="auto"/>
        <w:ind w:left="16"/>
        <w:outlineLvl w:val="3"/>
        <w:rPr>
          <w:rFonts w:hint="eastAsia" w:ascii="宋体" w:hAnsi="宋体" w:eastAsia="宋体" w:cs="宋体"/>
          <w:sz w:val="20"/>
          <w:szCs w:val="20"/>
        </w:rPr>
      </w:pPr>
      <w:r>
        <w:rPr>
          <w:rFonts w:hint="eastAsia" w:ascii="宋体" w:hAnsi="宋体" w:eastAsia="宋体" w:cs="宋体"/>
          <w:spacing w:val="1"/>
          <w:sz w:val="20"/>
          <w:szCs w:val="20"/>
        </w:rPr>
        <w:t>10.7</w:t>
      </w:r>
      <w:r>
        <w:rPr>
          <w:rFonts w:hint="eastAsia" w:ascii="宋体" w:hAnsi="宋体" w:eastAsia="宋体" w:cs="宋体"/>
          <w:spacing w:val="20"/>
          <w:sz w:val="20"/>
          <w:szCs w:val="20"/>
        </w:rPr>
        <w:t xml:space="preserve"> </w:t>
      </w:r>
      <w:r>
        <w:rPr>
          <w:rFonts w:hint="eastAsia" w:ascii="宋体" w:hAnsi="宋体" w:eastAsia="宋体" w:cs="宋体"/>
          <w:spacing w:val="1"/>
          <w:sz w:val="20"/>
          <w:szCs w:val="20"/>
        </w:rPr>
        <w:t>暂估价</w:t>
      </w:r>
    </w:p>
    <w:p w14:paraId="2D246FE8">
      <w:pPr>
        <w:pStyle w:val="3"/>
        <w:spacing w:line="268" w:lineRule="auto"/>
        <w:rPr>
          <w:rFonts w:hint="eastAsia" w:ascii="宋体" w:hAnsi="宋体" w:eastAsia="宋体" w:cs="宋体"/>
          <w:sz w:val="20"/>
          <w:szCs w:val="20"/>
        </w:rPr>
      </w:pPr>
    </w:p>
    <w:p w14:paraId="49F037EE">
      <w:pPr>
        <w:spacing w:before="65" w:line="227" w:lineRule="auto"/>
        <w:ind w:left="427"/>
        <w:rPr>
          <w:rFonts w:hint="eastAsia" w:ascii="宋体" w:hAnsi="宋体" w:eastAsia="宋体" w:cs="宋体"/>
          <w:sz w:val="20"/>
          <w:szCs w:val="20"/>
        </w:rPr>
      </w:pPr>
      <w:r>
        <w:rPr>
          <w:rFonts w:hint="eastAsia" w:ascii="宋体" w:hAnsi="宋体" w:eastAsia="宋体" w:cs="宋体"/>
          <w:spacing w:val="7"/>
          <w:sz w:val="20"/>
          <w:szCs w:val="20"/>
        </w:rPr>
        <w:t>暂估价材料和工程设备的明细详见附件</w:t>
      </w:r>
      <w:r>
        <w:rPr>
          <w:rFonts w:hint="eastAsia" w:ascii="宋体" w:hAnsi="宋体" w:eastAsia="宋体" w:cs="宋体"/>
          <w:spacing w:val="-11"/>
          <w:sz w:val="20"/>
          <w:szCs w:val="20"/>
        </w:rPr>
        <w:t xml:space="preserve"> </w:t>
      </w:r>
      <w:r>
        <w:rPr>
          <w:rFonts w:hint="eastAsia" w:ascii="宋体" w:hAnsi="宋体" w:eastAsia="宋体" w:cs="宋体"/>
          <w:spacing w:val="7"/>
          <w:sz w:val="20"/>
          <w:szCs w:val="20"/>
        </w:rPr>
        <w:t>11：《暂估价一览表》。</w:t>
      </w:r>
    </w:p>
    <w:p w14:paraId="329EEF22">
      <w:pPr>
        <w:spacing w:before="215" w:line="227" w:lineRule="auto"/>
        <w:ind w:left="16"/>
        <w:outlineLvl w:val="4"/>
        <w:rPr>
          <w:rFonts w:hint="eastAsia" w:ascii="宋体" w:hAnsi="宋体" w:eastAsia="宋体" w:cs="宋体"/>
          <w:sz w:val="20"/>
          <w:szCs w:val="20"/>
        </w:rPr>
      </w:pPr>
      <w:r>
        <w:rPr>
          <w:rFonts w:hint="eastAsia" w:ascii="宋体" w:hAnsi="宋体" w:eastAsia="宋体" w:cs="宋体"/>
          <w:spacing w:val="6"/>
          <w:sz w:val="20"/>
          <w:szCs w:val="20"/>
        </w:rPr>
        <w:t>10.7.1 依法必须招标的暂估价项目</w:t>
      </w:r>
    </w:p>
    <w:p w14:paraId="71C3BFE3">
      <w:pPr>
        <w:spacing w:before="212" w:line="410" w:lineRule="auto"/>
        <w:ind w:left="16" w:right="2071" w:firstLine="403"/>
        <w:rPr>
          <w:rFonts w:hint="eastAsia" w:ascii="宋体" w:hAnsi="宋体" w:eastAsia="宋体" w:cs="宋体"/>
          <w:sz w:val="20"/>
          <w:szCs w:val="20"/>
        </w:rPr>
      </w:pPr>
      <w:r>
        <w:rPr>
          <w:rFonts w:hint="eastAsia" w:ascii="宋体" w:hAnsi="宋体" w:eastAsia="宋体" w:cs="宋体"/>
          <w:spacing w:val="7"/>
          <w:sz w:val="20"/>
          <w:szCs w:val="20"/>
        </w:rPr>
        <w:t>对于依法必须招标的暂估价项目的确认和批准采取第</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42"/>
          <w:sz w:val="20"/>
          <w:szCs w:val="20"/>
        </w:rPr>
        <w:t xml:space="preserve"> </w:t>
      </w:r>
      <w:r>
        <w:rPr>
          <w:rFonts w:hint="eastAsia" w:ascii="宋体" w:hAnsi="宋体" w:eastAsia="宋体" w:cs="宋体"/>
          <w:spacing w:val="6"/>
          <w:sz w:val="20"/>
          <w:szCs w:val="20"/>
        </w:rPr>
        <w:t>种方式确定。</w:t>
      </w:r>
      <w:r>
        <w:rPr>
          <w:rFonts w:hint="eastAsia" w:ascii="宋体" w:hAnsi="宋体" w:eastAsia="宋体" w:cs="宋体"/>
          <w:sz w:val="20"/>
          <w:szCs w:val="20"/>
        </w:rPr>
        <w:t xml:space="preserve"> </w:t>
      </w:r>
      <w:r>
        <w:rPr>
          <w:rFonts w:hint="eastAsia" w:ascii="宋体" w:hAnsi="宋体" w:eastAsia="宋体" w:cs="宋体"/>
          <w:spacing w:val="7"/>
          <w:sz w:val="20"/>
          <w:szCs w:val="20"/>
        </w:rPr>
        <w:t>10.7.2 不属于依法必须招标的暂估价项目</w:t>
      </w:r>
    </w:p>
    <w:p w14:paraId="0B483DBE">
      <w:pPr>
        <w:spacing w:before="33" w:line="227" w:lineRule="auto"/>
        <w:ind w:left="420"/>
        <w:rPr>
          <w:rFonts w:hint="eastAsia" w:ascii="宋体" w:hAnsi="宋体" w:eastAsia="宋体" w:cs="宋体"/>
          <w:sz w:val="20"/>
          <w:szCs w:val="20"/>
        </w:rPr>
      </w:pPr>
      <w:r>
        <w:rPr>
          <w:rFonts w:hint="eastAsia" w:ascii="宋体" w:hAnsi="宋体" w:eastAsia="宋体" w:cs="宋体"/>
          <w:spacing w:val="8"/>
          <w:sz w:val="20"/>
          <w:szCs w:val="20"/>
        </w:rPr>
        <w:t>对于不属于依法必须招标的暂估价项目的确认和批准采取第</w:t>
      </w:r>
      <w:r>
        <w:rPr>
          <w:rFonts w:hint="eastAsia" w:ascii="宋体" w:hAnsi="宋体" w:eastAsia="宋体" w:cs="宋体"/>
          <w:b/>
          <w:bCs/>
          <w:color w:val="0000FF"/>
          <w:spacing w:val="8"/>
          <w:sz w:val="20"/>
          <w:szCs w:val="20"/>
          <w:u w:val="single" w:color="000000"/>
        </w:rPr>
        <w:t xml:space="preserve"> </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spacing w:val="7"/>
          <w:sz w:val="20"/>
          <w:szCs w:val="20"/>
        </w:rPr>
        <w:t>种方式确定。</w:t>
      </w:r>
    </w:p>
    <w:p w14:paraId="73693207">
      <w:pPr>
        <w:spacing w:before="213" w:line="227" w:lineRule="auto"/>
        <w:ind w:left="420"/>
        <w:rPr>
          <w:rFonts w:hint="eastAsia" w:ascii="宋体" w:hAnsi="宋体" w:eastAsia="宋体" w:cs="宋体"/>
          <w:sz w:val="20"/>
          <w:szCs w:val="20"/>
        </w:rPr>
      </w:pPr>
      <w:r>
        <w:rPr>
          <w:rFonts w:hint="eastAsia" w:ascii="宋体" w:hAnsi="宋体" w:eastAsia="宋体" w:cs="宋体"/>
          <w:spacing w:val="8"/>
          <w:sz w:val="20"/>
          <w:szCs w:val="20"/>
        </w:rPr>
        <w:t>第</w:t>
      </w:r>
      <w:r>
        <w:rPr>
          <w:rFonts w:hint="eastAsia" w:ascii="宋体" w:hAnsi="宋体" w:eastAsia="宋体" w:cs="宋体"/>
          <w:spacing w:val="-35"/>
          <w:sz w:val="20"/>
          <w:szCs w:val="20"/>
        </w:rPr>
        <w:t xml:space="preserve"> </w:t>
      </w:r>
      <w:r>
        <w:rPr>
          <w:rFonts w:hint="eastAsia" w:ascii="宋体" w:hAnsi="宋体" w:eastAsia="宋体" w:cs="宋体"/>
          <w:spacing w:val="8"/>
          <w:sz w:val="20"/>
          <w:szCs w:val="20"/>
        </w:rPr>
        <w:t>3</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种方式：承包人直接实施的暂估价项目</w:t>
      </w:r>
    </w:p>
    <w:p w14:paraId="40CC3314">
      <w:pPr>
        <w:spacing w:before="215" w:line="227" w:lineRule="auto"/>
        <w:ind w:left="420"/>
        <w:rPr>
          <w:rFonts w:hint="eastAsia" w:ascii="宋体" w:hAnsi="宋体" w:eastAsia="宋体" w:cs="宋体"/>
          <w:sz w:val="20"/>
          <w:szCs w:val="20"/>
        </w:rPr>
      </w:pPr>
      <w:r>
        <w:rPr>
          <w:rFonts w:hint="eastAsia" w:ascii="宋体" w:hAnsi="宋体" w:eastAsia="宋体" w:cs="宋体"/>
          <w:spacing w:val="4"/>
          <w:sz w:val="20"/>
          <w:szCs w:val="20"/>
        </w:rPr>
        <w:t>承包人直接实施的暂估价项目的约定：</w:t>
      </w:r>
      <w:r>
        <w:rPr>
          <w:rFonts w:hint="eastAsia" w:ascii="宋体" w:hAnsi="宋体" w:eastAsia="宋体" w:cs="宋体"/>
          <w:b/>
          <w:bCs/>
          <w:color w:val="0000FF"/>
          <w:spacing w:val="4"/>
          <w:sz w:val="20"/>
          <w:szCs w:val="20"/>
          <w:u w:val="single" w:color="000000"/>
        </w:rPr>
        <w:t xml:space="preserve">                        /                 </w:t>
      </w:r>
      <w:r>
        <w:rPr>
          <w:rFonts w:hint="eastAsia" w:ascii="宋体" w:hAnsi="宋体" w:eastAsia="宋体" w:cs="宋体"/>
          <w:spacing w:val="4"/>
          <w:sz w:val="20"/>
          <w:szCs w:val="20"/>
        </w:rPr>
        <w:t>。</w:t>
      </w:r>
    </w:p>
    <w:p w14:paraId="3136B01A">
      <w:pPr>
        <w:spacing w:before="215" w:line="228" w:lineRule="auto"/>
        <w:ind w:left="16"/>
        <w:outlineLvl w:val="3"/>
        <w:rPr>
          <w:rFonts w:hint="eastAsia" w:ascii="宋体" w:hAnsi="宋体" w:eastAsia="宋体" w:cs="宋体"/>
          <w:sz w:val="20"/>
          <w:szCs w:val="20"/>
        </w:rPr>
      </w:pPr>
      <w:r>
        <w:rPr>
          <w:rFonts w:hint="eastAsia" w:ascii="宋体" w:hAnsi="宋体" w:eastAsia="宋体" w:cs="宋体"/>
          <w:spacing w:val="2"/>
          <w:sz w:val="20"/>
          <w:szCs w:val="20"/>
        </w:rPr>
        <w:t>10.8</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暂列金额</w:t>
      </w:r>
    </w:p>
    <w:p w14:paraId="2D81C408">
      <w:pPr>
        <w:pStyle w:val="3"/>
        <w:spacing w:line="264" w:lineRule="auto"/>
        <w:rPr>
          <w:rFonts w:hint="eastAsia" w:ascii="宋体" w:hAnsi="宋体" w:eastAsia="宋体" w:cs="宋体"/>
          <w:sz w:val="20"/>
          <w:szCs w:val="20"/>
        </w:rPr>
      </w:pPr>
    </w:p>
    <w:p w14:paraId="4ED5FE6C">
      <w:pPr>
        <w:spacing w:before="66" w:line="228" w:lineRule="auto"/>
        <w:ind w:left="421"/>
        <w:rPr>
          <w:rFonts w:hint="eastAsia" w:ascii="宋体" w:hAnsi="宋体" w:eastAsia="宋体" w:cs="宋体"/>
          <w:sz w:val="20"/>
          <w:szCs w:val="20"/>
        </w:rPr>
      </w:pPr>
      <w:r>
        <w:rPr>
          <w:rFonts w:hint="eastAsia" w:ascii="宋体" w:hAnsi="宋体" w:eastAsia="宋体" w:cs="宋体"/>
          <w:spacing w:val="4"/>
          <w:sz w:val="20"/>
          <w:szCs w:val="20"/>
        </w:rPr>
        <w:t>合同当事人关于暂列金额使用的约定：</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03DA4799">
      <w:pPr>
        <w:pStyle w:val="3"/>
        <w:spacing w:line="266" w:lineRule="auto"/>
        <w:rPr>
          <w:rFonts w:hint="eastAsia" w:ascii="宋体" w:hAnsi="宋体" w:eastAsia="宋体" w:cs="宋体"/>
          <w:sz w:val="20"/>
          <w:szCs w:val="20"/>
        </w:rPr>
      </w:pPr>
    </w:p>
    <w:p w14:paraId="5CEBBA6C">
      <w:pPr>
        <w:spacing w:before="65" w:line="227" w:lineRule="auto"/>
        <w:ind w:left="16"/>
        <w:outlineLvl w:val="2"/>
        <w:rPr>
          <w:rFonts w:hint="eastAsia" w:ascii="宋体" w:hAnsi="宋体" w:eastAsia="宋体" w:cs="宋体"/>
          <w:sz w:val="20"/>
          <w:szCs w:val="20"/>
        </w:rPr>
      </w:pPr>
      <w:bookmarkStart w:id="95" w:name="_Toc3707"/>
      <w:r>
        <w:rPr>
          <w:rFonts w:hint="eastAsia" w:ascii="宋体" w:hAnsi="宋体" w:eastAsia="宋体" w:cs="宋体"/>
          <w:spacing w:val="2"/>
          <w:sz w:val="20"/>
          <w:szCs w:val="20"/>
        </w:rPr>
        <w:t>11.</w:t>
      </w:r>
      <w:r>
        <w:rPr>
          <w:rFonts w:hint="eastAsia" w:ascii="宋体" w:hAnsi="宋体" w:eastAsia="宋体" w:cs="宋体"/>
          <w:spacing w:val="19"/>
          <w:sz w:val="20"/>
          <w:szCs w:val="20"/>
        </w:rPr>
        <w:t xml:space="preserve"> </w:t>
      </w:r>
      <w:r>
        <w:rPr>
          <w:rFonts w:hint="eastAsia" w:ascii="宋体" w:hAnsi="宋体" w:eastAsia="宋体" w:cs="宋体"/>
          <w:spacing w:val="2"/>
          <w:sz w:val="20"/>
          <w:szCs w:val="20"/>
        </w:rPr>
        <w:t>价格调整</w:t>
      </w:r>
      <w:bookmarkEnd w:id="95"/>
    </w:p>
    <w:p w14:paraId="35BFE513">
      <w:pPr>
        <w:pStyle w:val="3"/>
        <w:spacing w:line="268" w:lineRule="auto"/>
        <w:rPr>
          <w:rFonts w:hint="eastAsia" w:ascii="宋体" w:hAnsi="宋体" w:eastAsia="宋体" w:cs="宋体"/>
          <w:sz w:val="20"/>
          <w:szCs w:val="20"/>
        </w:rPr>
      </w:pPr>
    </w:p>
    <w:p w14:paraId="3E9706DC">
      <w:pPr>
        <w:spacing w:before="66" w:line="227" w:lineRule="auto"/>
        <w:ind w:left="16"/>
        <w:outlineLvl w:val="3"/>
        <w:rPr>
          <w:rFonts w:hint="eastAsia" w:ascii="宋体" w:hAnsi="宋体" w:eastAsia="宋体" w:cs="宋体"/>
          <w:sz w:val="20"/>
          <w:szCs w:val="20"/>
        </w:rPr>
      </w:pPr>
      <w:r>
        <w:rPr>
          <w:rFonts w:hint="eastAsia" w:ascii="宋体" w:hAnsi="宋体" w:eastAsia="宋体" w:cs="宋体"/>
          <w:spacing w:val="6"/>
          <w:sz w:val="20"/>
          <w:szCs w:val="20"/>
        </w:rPr>
        <w:t>11.1 市场价格波动引起的调整</w:t>
      </w:r>
    </w:p>
    <w:p w14:paraId="25E8A9F1">
      <w:pPr>
        <w:pStyle w:val="3"/>
        <w:spacing w:line="265" w:lineRule="auto"/>
        <w:rPr>
          <w:rFonts w:hint="eastAsia" w:ascii="宋体" w:hAnsi="宋体" w:eastAsia="宋体" w:cs="宋体"/>
          <w:sz w:val="20"/>
          <w:szCs w:val="20"/>
        </w:rPr>
      </w:pPr>
    </w:p>
    <w:p w14:paraId="4779450F">
      <w:pPr>
        <w:spacing w:before="66" w:line="227" w:lineRule="auto"/>
        <w:ind w:left="426"/>
        <w:rPr>
          <w:rFonts w:hint="eastAsia" w:ascii="宋体" w:hAnsi="宋体" w:eastAsia="宋体" w:cs="宋体"/>
          <w:sz w:val="20"/>
          <w:szCs w:val="20"/>
        </w:rPr>
      </w:pPr>
      <w:r>
        <w:rPr>
          <w:rFonts w:hint="eastAsia" w:ascii="宋体" w:hAnsi="宋体" w:eastAsia="宋体" w:cs="宋体"/>
          <w:spacing w:val="8"/>
          <w:sz w:val="20"/>
          <w:szCs w:val="20"/>
        </w:rPr>
        <w:t>市场价格波动是否调整合同价格的约定：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是</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3DFF918E">
      <w:pPr>
        <w:spacing w:before="214" w:line="410" w:lineRule="auto"/>
        <w:ind w:left="420" w:right="1516" w:firstLine="16"/>
        <w:rPr>
          <w:rFonts w:hint="eastAsia" w:ascii="宋体" w:hAnsi="宋体" w:eastAsia="宋体" w:cs="宋体"/>
          <w:sz w:val="20"/>
          <w:szCs w:val="20"/>
        </w:rPr>
      </w:pPr>
      <w:r>
        <w:rPr>
          <w:rFonts w:hint="eastAsia" w:ascii="宋体" w:hAnsi="宋体" w:eastAsia="宋体" w:cs="宋体"/>
          <w:spacing w:val="6"/>
          <w:sz w:val="20"/>
          <w:szCs w:val="20"/>
        </w:rPr>
        <w:t>因市场价格波动调整合同价格，采用以下第</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2</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31"/>
          <w:sz w:val="20"/>
          <w:szCs w:val="20"/>
        </w:rPr>
        <w:t xml:space="preserve"> </w:t>
      </w:r>
      <w:r>
        <w:rPr>
          <w:rFonts w:hint="eastAsia" w:ascii="宋体" w:hAnsi="宋体" w:eastAsia="宋体" w:cs="宋体"/>
          <w:spacing w:val="6"/>
          <w:sz w:val="20"/>
          <w:szCs w:val="20"/>
        </w:rPr>
        <w:t>种方式对合同价格进行调整：</w:t>
      </w:r>
      <w:r>
        <w:rPr>
          <w:rFonts w:hint="eastAsia" w:ascii="宋体" w:hAnsi="宋体" w:eastAsia="宋体" w:cs="宋体"/>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8"/>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rPr>
        <w:t>种方式：采用价格指数进行价格调整。</w:t>
      </w:r>
    </w:p>
    <w:p w14:paraId="444392C0">
      <w:pPr>
        <w:spacing w:before="31" w:line="410" w:lineRule="auto"/>
        <w:ind w:left="420" w:right="933" w:firstLine="3"/>
        <w:rPr>
          <w:rFonts w:hint="eastAsia" w:ascii="宋体" w:hAnsi="宋体" w:eastAsia="宋体" w:cs="宋体"/>
          <w:sz w:val="20"/>
          <w:szCs w:val="20"/>
        </w:rPr>
      </w:pPr>
      <w:r>
        <w:rPr>
          <w:rFonts w:hint="eastAsia" w:ascii="宋体" w:hAnsi="宋体" w:eastAsia="宋体" w:cs="宋体"/>
          <w:spacing w:val="6"/>
          <w:sz w:val="20"/>
          <w:szCs w:val="20"/>
        </w:rPr>
        <w:t>关于各可调因子、定值和变值权重，以及基本价格指数及其来源的约定：</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第</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2</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种方式：采用造价信息进行价格调整。</w:t>
      </w:r>
    </w:p>
    <w:p w14:paraId="7AEEDFAF">
      <w:pPr>
        <w:spacing w:before="34" w:line="227" w:lineRule="auto"/>
        <w:ind w:left="430"/>
        <w:rPr>
          <w:rFonts w:hint="eastAsia" w:ascii="宋体" w:hAnsi="宋体" w:eastAsia="宋体" w:cs="宋体"/>
          <w:sz w:val="20"/>
          <w:szCs w:val="20"/>
        </w:rPr>
      </w:pPr>
      <w:r>
        <w:rPr>
          <w:rFonts w:hint="eastAsia" w:ascii="宋体" w:hAnsi="宋体" w:eastAsia="宋体" w:cs="宋体"/>
          <w:spacing w:val="9"/>
          <w:sz w:val="20"/>
          <w:szCs w:val="20"/>
        </w:rPr>
        <w:t>（2）关于基准价格的约定：</w:t>
      </w:r>
      <w:r>
        <w:rPr>
          <w:rFonts w:hint="eastAsia" w:ascii="宋体" w:hAnsi="宋体" w:eastAsia="宋体" w:cs="宋体"/>
          <w:color w:val="0000FF"/>
          <w:spacing w:val="9"/>
          <w:sz w:val="20"/>
          <w:szCs w:val="20"/>
          <w:u w:val="single" w:color="auto"/>
        </w:rPr>
        <w:t xml:space="preserve"> 根据编制说明</w:t>
      </w:r>
      <w:r>
        <w:rPr>
          <w:rFonts w:hint="eastAsia" w:ascii="宋体" w:hAnsi="宋体" w:eastAsia="宋体" w:cs="宋体"/>
          <w:color w:val="0000FF"/>
          <w:spacing w:val="8"/>
          <w:sz w:val="20"/>
          <w:szCs w:val="20"/>
          <w:u w:val="single" w:color="auto"/>
        </w:rPr>
        <w:t xml:space="preserve">中约定的价格信息文件 </w:t>
      </w:r>
      <w:r>
        <w:rPr>
          <w:rFonts w:hint="eastAsia" w:ascii="宋体" w:hAnsi="宋体" w:eastAsia="宋体" w:cs="宋体"/>
          <w:spacing w:val="8"/>
          <w:sz w:val="20"/>
          <w:szCs w:val="20"/>
        </w:rPr>
        <w:t>。</w:t>
      </w:r>
    </w:p>
    <w:p w14:paraId="4E930732">
      <w:pPr>
        <w:spacing w:before="212" w:line="415" w:lineRule="auto"/>
        <w:ind w:right="100" w:firstLine="421"/>
        <w:jc w:val="both"/>
        <w:rPr>
          <w:rFonts w:hint="eastAsia" w:ascii="宋体" w:hAnsi="宋体" w:eastAsia="宋体" w:cs="宋体"/>
          <w:spacing w:val="8"/>
          <w:sz w:val="20"/>
          <w:szCs w:val="20"/>
        </w:rPr>
      </w:pPr>
      <w:r>
        <w:rPr>
          <w:rFonts w:hint="eastAsia" w:ascii="宋体" w:hAnsi="宋体" w:eastAsia="宋体" w:cs="宋体"/>
          <w:spacing w:val="10"/>
          <w:sz w:val="20"/>
          <w:szCs w:val="20"/>
        </w:rPr>
        <w:t>专用合同条款①承包人在已标价工程量清单或预算书中载明的</w:t>
      </w:r>
      <w:r>
        <w:rPr>
          <w:rFonts w:hint="eastAsia" w:ascii="宋体" w:hAnsi="宋体" w:eastAsia="宋体" w:cs="宋体"/>
          <w:spacing w:val="9"/>
          <w:sz w:val="20"/>
          <w:szCs w:val="20"/>
        </w:rPr>
        <w:t>材料单价低于基准价格的：专用</w:t>
      </w:r>
      <w:r>
        <w:rPr>
          <w:rFonts w:hint="eastAsia" w:ascii="宋体" w:hAnsi="宋体" w:eastAsia="宋体" w:cs="宋体"/>
          <w:spacing w:val="8"/>
          <w:sz w:val="20"/>
          <w:szCs w:val="20"/>
        </w:rPr>
        <w:t>合同条款合同履行期间材料单价涨幅以基准价格为基础超过</w:t>
      </w:r>
      <w:r>
        <w:rPr>
          <w:rFonts w:hint="eastAsia" w:ascii="宋体" w:hAnsi="宋体" w:eastAsia="宋体" w:cs="宋体"/>
          <w:b/>
          <w:bCs/>
          <w:color w:val="0000FF"/>
          <w:spacing w:val="8"/>
          <w:sz w:val="20"/>
          <w:szCs w:val="20"/>
          <w:u w:val="single" w:color="000000"/>
        </w:rPr>
        <w:t xml:space="preserve">    </w:t>
      </w:r>
      <w:r>
        <w:rPr>
          <w:rFonts w:hint="eastAsia" w:ascii="宋体" w:hAnsi="宋体" w:eastAsia="宋体" w:cs="宋体"/>
          <w:b/>
          <w:bCs/>
          <w:color w:val="0000FF"/>
          <w:spacing w:val="8"/>
          <w:sz w:val="20"/>
          <w:szCs w:val="20"/>
          <w:u w:val="single" w:color="auto"/>
        </w:rPr>
        <w:t>5</w:t>
      </w:r>
      <w:r>
        <w:rPr>
          <w:rFonts w:hint="eastAsia" w:ascii="宋体" w:hAnsi="宋体" w:eastAsia="宋体" w:cs="宋体"/>
          <w:b/>
          <w:bCs/>
          <w:color w:val="0000FF"/>
          <w:spacing w:val="8"/>
          <w:sz w:val="20"/>
          <w:szCs w:val="20"/>
          <w:u w:val="single" w:color="000000"/>
        </w:rPr>
        <w:t xml:space="preserve">    </w:t>
      </w:r>
      <w:r>
        <w:rPr>
          <w:rFonts w:hint="eastAsia" w:ascii="宋体" w:hAnsi="宋体" w:eastAsia="宋体" w:cs="宋体"/>
          <w:spacing w:val="8"/>
          <w:sz w:val="20"/>
          <w:szCs w:val="20"/>
        </w:rPr>
        <w:t>%时，或材料单价跌幅以已标价工</w:t>
      </w:r>
      <w:r>
        <w:rPr>
          <w:rFonts w:hint="eastAsia" w:ascii="宋体" w:hAnsi="宋体" w:eastAsia="宋体" w:cs="宋体"/>
          <w:spacing w:val="18"/>
          <w:sz w:val="20"/>
          <w:szCs w:val="20"/>
        </w:rPr>
        <w:t xml:space="preserve"> </w:t>
      </w:r>
      <w:r>
        <w:rPr>
          <w:rFonts w:hint="eastAsia" w:ascii="宋体" w:hAnsi="宋体" w:eastAsia="宋体" w:cs="宋体"/>
          <w:spacing w:val="9"/>
          <w:sz w:val="20"/>
          <w:szCs w:val="20"/>
        </w:rPr>
        <w:t>程量清单或预算书中载明材料单价为基础超过</w:t>
      </w:r>
      <w:r>
        <w:rPr>
          <w:rFonts w:hint="eastAsia" w:ascii="宋体" w:hAnsi="宋体" w:eastAsia="宋体" w:cs="宋体"/>
          <w:spacing w:val="-40"/>
          <w:sz w:val="20"/>
          <w:szCs w:val="20"/>
        </w:rPr>
        <w:t xml:space="preserve"> </w:t>
      </w:r>
      <w:r>
        <w:rPr>
          <w:rFonts w:hint="eastAsia" w:ascii="宋体" w:hAnsi="宋体" w:eastAsia="宋体" w:cs="宋体"/>
          <w:b/>
          <w:bCs/>
          <w:color w:val="0000FF"/>
          <w:spacing w:val="9"/>
          <w:sz w:val="20"/>
          <w:szCs w:val="20"/>
          <w:u w:val="single" w:color="auto"/>
        </w:rPr>
        <w:t>5</w:t>
      </w:r>
      <w:r>
        <w:rPr>
          <w:rFonts w:hint="eastAsia" w:ascii="宋体" w:hAnsi="宋体" w:eastAsia="宋体" w:cs="宋体"/>
          <w:spacing w:val="9"/>
          <w:sz w:val="20"/>
          <w:szCs w:val="20"/>
        </w:rPr>
        <w:t>%时，其超过部分据</w:t>
      </w:r>
      <w:r>
        <w:rPr>
          <w:rFonts w:hint="eastAsia" w:ascii="宋体" w:hAnsi="宋体" w:eastAsia="宋体" w:cs="宋体"/>
          <w:spacing w:val="8"/>
          <w:sz w:val="20"/>
          <w:szCs w:val="20"/>
        </w:rPr>
        <w:t>实调整。</w:t>
      </w:r>
    </w:p>
    <w:p w14:paraId="342FD0C7">
      <w:pPr>
        <w:spacing w:before="212" w:line="415" w:lineRule="auto"/>
        <w:ind w:right="100" w:firstLine="421"/>
        <w:jc w:val="both"/>
        <w:rPr>
          <w:rFonts w:hint="eastAsia" w:ascii="宋体" w:hAnsi="宋体" w:eastAsia="宋体" w:cs="宋体"/>
          <w:sz w:val="20"/>
          <w:szCs w:val="20"/>
        </w:rPr>
      </w:pPr>
      <w:r>
        <w:rPr>
          <w:rFonts w:hint="eastAsia" w:ascii="宋体" w:hAnsi="宋体" w:eastAsia="宋体" w:cs="宋体"/>
          <w:spacing w:val="10"/>
          <w:sz w:val="20"/>
          <w:szCs w:val="20"/>
        </w:rPr>
        <w:t>②承包人在已标价工程量清单或预算书中载明的材料单价高于基准</w:t>
      </w:r>
      <w:r>
        <w:rPr>
          <w:rFonts w:hint="eastAsia" w:ascii="宋体" w:hAnsi="宋体" w:eastAsia="宋体" w:cs="宋体"/>
          <w:spacing w:val="9"/>
          <w:sz w:val="20"/>
          <w:szCs w:val="20"/>
        </w:rPr>
        <w:t>价格的：专用合同条款合同</w:t>
      </w:r>
      <w:r>
        <w:rPr>
          <w:rFonts w:hint="eastAsia" w:ascii="宋体" w:hAnsi="宋体" w:eastAsia="宋体" w:cs="宋体"/>
          <w:sz w:val="20"/>
          <w:szCs w:val="20"/>
        </w:rPr>
        <w:t xml:space="preserve">  </w:t>
      </w:r>
      <w:r>
        <w:rPr>
          <w:rFonts w:hint="eastAsia" w:ascii="宋体" w:hAnsi="宋体" w:eastAsia="宋体" w:cs="宋体"/>
          <w:spacing w:val="9"/>
          <w:sz w:val="20"/>
          <w:szCs w:val="20"/>
        </w:rPr>
        <w:t>履行期间材料单价跌幅以基准价格为基础超过</w:t>
      </w:r>
      <w:r>
        <w:rPr>
          <w:rFonts w:hint="eastAsia" w:ascii="宋体" w:hAnsi="宋体" w:eastAsia="宋体" w:cs="宋体"/>
          <w:b/>
          <w:bCs/>
          <w:color w:val="0000FF"/>
          <w:spacing w:val="9"/>
          <w:sz w:val="20"/>
          <w:szCs w:val="20"/>
          <w:u w:val="single" w:color="000000"/>
        </w:rPr>
        <w:t xml:space="preserve">  </w:t>
      </w:r>
      <w:r>
        <w:rPr>
          <w:rFonts w:hint="eastAsia" w:ascii="宋体" w:hAnsi="宋体" w:eastAsia="宋体" w:cs="宋体"/>
          <w:b/>
          <w:bCs/>
          <w:color w:val="0000FF"/>
          <w:spacing w:val="8"/>
          <w:sz w:val="20"/>
          <w:szCs w:val="20"/>
          <w:u w:val="single" w:color="auto"/>
        </w:rPr>
        <w:t>5</w:t>
      </w:r>
      <w:r>
        <w:rPr>
          <w:rFonts w:hint="eastAsia" w:ascii="宋体" w:hAnsi="宋体" w:eastAsia="宋体" w:cs="宋体"/>
          <w:b/>
          <w:bCs/>
          <w:color w:val="0000FF"/>
          <w:spacing w:val="8"/>
          <w:sz w:val="20"/>
          <w:szCs w:val="20"/>
          <w:u w:val="single" w:color="000000"/>
        </w:rPr>
        <w:t xml:space="preserve">    </w:t>
      </w:r>
      <w:r>
        <w:rPr>
          <w:rFonts w:hint="eastAsia" w:ascii="宋体" w:hAnsi="宋体" w:eastAsia="宋体" w:cs="宋体"/>
          <w:spacing w:val="8"/>
          <w:sz w:val="20"/>
          <w:szCs w:val="20"/>
        </w:rPr>
        <w:t>%时，材料单价涨幅以已标价工程量清单或预算书</w:t>
      </w:r>
      <w:r>
        <w:rPr>
          <w:rFonts w:hint="eastAsia" w:ascii="宋体" w:hAnsi="宋体" w:eastAsia="宋体" w:cs="宋体"/>
          <w:spacing w:val="7"/>
          <w:sz w:val="20"/>
          <w:szCs w:val="20"/>
        </w:rPr>
        <w:t>中载明材料单价为基础超过</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5</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spacing w:val="7"/>
          <w:sz w:val="20"/>
          <w:szCs w:val="20"/>
        </w:rPr>
        <w:t>%时，其超过部分据实调整。</w:t>
      </w:r>
    </w:p>
    <w:p w14:paraId="6B62C052">
      <w:pPr>
        <w:spacing w:before="214" w:line="408" w:lineRule="auto"/>
        <w:ind w:left="17" w:right="36" w:firstLine="621"/>
        <w:rPr>
          <w:rFonts w:hint="eastAsia" w:ascii="宋体" w:hAnsi="宋体" w:eastAsia="宋体" w:cs="宋体"/>
          <w:sz w:val="20"/>
          <w:szCs w:val="20"/>
        </w:rPr>
      </w:pPr>
      <w:r>
        <w:rPr>
          <w:rFonts w:hint="eastAsia" w:ascii="宋体" w:hAnsi="宋体" w:eastAsia="宋体" w:cs="宋体"/>
          <w:spacing w:val="10"/>
          <w:sz w:val="20"/>
          <w:szCs w:val="20"/>
        </w:rPr>
        <w:t>③承包人在已标价工程量清单或预算书中载明的材料单价等于基准单价的</w:t>
      </w:r>
      <w:r>
        <w:rPr>
          <w:rFonts w:hint="eastAsia" w:ascii="宋体" w:hAnsi="宋体" w:eastAsia="宋体" w:cs="宋体"/>
          <w:spacing w:val="9"/>
          <w:sz w:val="20"/>
          <w:szCs w:val="20"/>
        </w:rPr>
        <w:t>：专用合同条款合</w:t>
      </w:r>
      <w:r>
        <w:rPr>
          <w:rFonts w:hint="eastAsia" w:ascii="宋体" w:hAnsi="宋体" w:eastAsia="宋体" w:cs="宋体"/>
          <w:spacing w:val="8"/>
          <w:sz w:val="20"/>
          <w:szCs w:val="20"/>
        </w:rPr>
        <w:t>同履行期间材料单价涨跌幅以基准单价为基础超过±</w:t>
      </w:r>
      <w:r>
        <w:rPr>
          <w:rFonts w:hint="eastAsia" w:ascii="宋体" w:hAnsi="宋体" w:eastAsia="宋体" w:cs="宋体"/>
          <w:b/>
          <w:bCs/>
          <w:color w:val="0000FF"/>
          <w:spacing w:val="8"/>
          <w:sz w:val="20"/>
          <w:szCs w:val="20"/>
          <w:u w:val="single" w:color="000000"/>
        </w:rPr>
        <w:t xml:space="preserve"> </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5</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spacing w:val="7"/>
          <w:sz w:val="20"/>
          <w:szCs w:val="20"/>
        </w:rPr>
        <w:t>%时，其超过部分据实调整。</w:t>
      </w:r>
    </w:p>
    <w:p w14:paraId="592660AF">
      <w:pPr>
        <w:spacing w:before="35" w:line="227" w:lineRule="auto"/>
        <w:ind w:left="640"/>
        <w:rPr>
          <w:rFonts w:hint="eastAsia" w:ascii="宋体" w:hAnsi="宋体" w:eastAsia="宋体" w:cs="宋体"/>
          <w:sz w:val="20"/>
          <w:szCs w:val="20"/>
        </w:rPr>
      </w:pPr>
      <w:r>
        <w:rPr>
          <w:rFonts w:hint="eastAsia" w:ascii="宋体" w:hAnsi="宋体" w:eastAsia="宋体" w:cs="宋体"/>
          <w:spacing w:val="4"/>
          <w:sz w:val="20"/>
          <w:szCs w:val="20"/>
        </w:rPr>
        <w:t>第</w:t>
      </w:r>
      <w:r>
        <w:rPr>
          <w:rFonts w:hint="eastAsia" w:ascii="宋体" w:hAnsi="宋体" w:eastAsia="宋体" w:cs="宋体"/>
          <w:spacing w:val="-26"/>
          <w:sz w:val="20"/>
          <w:szCs w:val="20"/>
        </w:rPr>
        <w:t xml:space="preserve"> </w:t>
      </w:r>
      <w:r>
        <w:rPr>
          <w:rFonts w:hint="eastAsia" w:ascii="宋体" w:hAnsi="宋体" w:eastAsia="宋体" w:cs="宋体"/>
          <w:spacing w:val="4"/>
          <w:sz w:val="20"/>
          <w:szCs w:val="20"/>
        </w:rPr>
        <w:t>3</w:t>
      </w:r>
      <w:r>
        <w:rPr>
          <w:rFonts w:hint="eastAsia" w:ascii="宋体" w:hAnsi="宋体" w:eastAsia="宋体" w:cs="宋体"/>
          <w:spacing w:val="-40"/>
          <w:sz w:val="20"/>
          <w:szCs w:val="20"/>
        </w:rPr>
        <w:t xml:space="preserve"> </w:t>
      </w:r>
      <w:r>
        <w:rPr>
          <w:rFonts w:hint="eastAsia" w:ascii="宋体" w:hAnsi="宋体" w:eastAsia="宋体" w:cs="宋体"/>
          <w:spacing w:val="4"/>
          <w:sz w:val="20"/>
          <w:szCs w:val="20"/>
        </w:rPr>
        <w:t>种方式：其他价格调整方式：</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4429B128">
      <w:pPr>
        <w:pStyle w:val="3"/>
        <w:spacing w:line="268" w:lineRule="auto"/>
        <w:rPr>
          <w:rFonts w:hint="eastAsia" w:ascii="宋体" w:hAnsi="宋体" w:eastAsia="宋体" w:cs="宋体"/>
          <w:sz w:val="20"/>
          <w:szCs w:val="20"/>
        </w:rPr>
      </w:pPr>
    </w:p>
    <w:p w14:paraId="51AE634C">
      <w:pPr>
        <w:spacing w:before="65" w:line="227" w:lineRule="auto"/>
        <w:ind w:left="12"/>
        <w:outlineLvl w:val="2"/>
        <w:rPr>
          <w:rFonts w:hint="eastAsia" w:ascii="宋体" w:hAnsi="宋体" w:eastAsia="宋体" w:cs="宋体"/>
          <w:sz w:val="20"/>
          <w:szCs w:val="20"/>
        </w:rPr>
      </w:pPr>
      <w:bookmarkStart w:id="96" w:name="_Toc24972"/>
      <w:r>
        <w:rPr>
          <w:rFonts w:hint="eastAsia" w:ascii="宋体" w:hAnsi="宋体" w:eastAsia="宋体" w:cs="宋体"/>
          <w:spacing w:val="6"/>
          <w:sz w:val="20"/>
          <w:szCs w:val="20"/>
        </w:rPr>
        <w:t>12. 合同价格、计量与支付</w:t>
      </w:r>
      <w:bookmarkEnd w:id="96"/>
    </w:p>
    <w:p w14:paraId="51227B6B">
      <w:pPr>
        <w:pStyle w:val="3"/>
        <w:spacing w:line="265" w:lineRule="auto"/>
        <w:rPr>
          <w:rFonts w:hint="eastAsia" w:ascii="宋体" w:hAnsi="宋体" w:eastAsia="宋体" w:cs="宋体"/>
          <w:sz w:val="20"/>
          <w:szCs w:val="20"/>
        </w:rPr>
      </w:pPr>
    </w:p>
    <w:p w14:paraId="34B0DB5A">
      <w:pPr>
        <w:spacing w:before="65" w:line="227" w:lineRule="auto"/>
        <w:ind w:left="12"/>
        <w:outlineLvl w:val="3"/>
        <w:rPr>
          <w:rFonts w:hint="eastAsia" w:ascii="宋体" w:hAnsi="宋体" w:eastAsia="宋体" w:cs="宋体"/>
          <w:sz w:val="20"/>
          <w:szCs w:val="20"/>
        </w:rPr>
      </w:pPr>
      <w:r>
        <w:rPr>
          <w:rFonts w:hint="eastAsia" w:ascii="宋体" w:hAnsi="宋体" w:eastAsia="宋体" w:cs="宋体"/>
          <w:spacing w:val="5"/>
          <w:sz w:val="20"/>
          <w:szCs w:val="20"/>
        </w:rPr>
        <w:t>12.1 合同价格形式</w:t>
      </w:r>
    </w:p>
    <w:p w14:paraId="2C100A85">
      <w:pPr>
        <w:pStyle w:val="3"/>
        <w:spacing w:line="268" w:lineRule="auto"/>
        <w:rPr>
          <w:rFonts w:hint="eastAsia" w:ascii="宋体" w:hAnsi="宋体" w:eastAsia="宋体" w:cs="宋体"/>
          <w:sz w:val="20"/>
          <w:szCs w:val="20"/>
        </w:rPr>
      </w:pPr>
    </w:p>
    <w:p w14:paraId="013F1A03">
      <w:pPr>
        <w:spacing w:before="65" w:line="227" w:lineRule="auto"/>
        <w:ind w:left="12"/>
        <w:outlineLvl w:val="2"/>
        <w:rPr>
          <w:rFonts w:hint="eastAsia" w:ascii="宋体" w:hAnsi="宋体" w:eastAsia="宋体" w:cs="宋体"/>
          <w:sz w:val="20"/>
          <w:szCs w:val="20"/>
        </w:rPr>
      </w:pPr>
      <w:bookmarkStart w:id="97" w:name="_Toc1147"/>
      <w:r>
        <w:rPr>
          <w:rFonts w:hint="eastAsia" w:ascii="宋体" w:hAnsi="宋体" w:eastAsia="宋体" w:cs="宋体"/>
          <w:spacing w:val="4"/>
          <w:sz w:val="20"/>
          <w:szCs w:val="20"/>
        </w:rPr>
        <w:t>1、单价合同。</w:t>
      </w:r>
      <w:bookmarkEnd w:id="97"/>
    </w:p>
    <w:p w14:paraId="08984C31">
      <w:pPr>
        <w:spacing w:before="2" w:line="409" w:lineRule="auto"/>
        <w:ind w:left="21" w:firstLine="397"/>
        <w:rPr>
          <w:rFonts w:hint="eastAsia" w:ascii="宋体" w:hAnsi="宋体" w:eastAsia="宋体" w:cs="宋体"/>
          <w:spacing w:val="9"/>
          <w:sz w:val="20"/>
          <w:szCs w:val="20"/>
        </w:rPr>
      </w:pPr>
      <w:r>
        <w:rPr>
          <w:rFonts w:hint="eastAsia" w:ascii="宋体" w:hAnsi="宋体" w:eastAsia="宋体" w:cs="宋体"/>
          <w:spacing w:val="9"/>
          <w:sz w:val="20"/>
          <w:szCs w:val="20"/>
        </w:rPr>
        <w:t>综合单价包含的风险范围：</w:t>
      </w:r>
      <w:r>
        <w:rPr>
          <w:rFonts w:hint="eastAsia" w:ascii="宋体" w:hAnsi="宋体" w:eastAsia="宋体" w:cs="宋体"/>
          <w:color w:val="0000FF"/>
          <w:spacing w:val="9"/>
          <w:sz w:val="20"/>
          <w:szCs w:val="20"/>
          <w:u w:val="single" w:color="auto"/>
        </w:rPr>
        <w:t>除经济签证、设计变更、市场因素以外的所有风险</w:t>
      </w:r>
      <w:r>
        <w:rPr>
          <w:rFonts w:hint="eastAsia" w:ascii="宋体" w:hAnsi="宋体" w:eastAsia="宋体" w:cs="宋体"/>
          <w:spacing w:val="9"/>
          <w:sz w:val="20"/>
          <w:szCs w:val="20"/>
        </w:rPr>
        <w:t>。风险费用的计算方法：</w:t>
      </w:r>
      <w:r>
        <w:rPr>
          <w:rFonts w:hint="eastAsia" w:ascii="宋体" w:hAnsi="宋体" w:eastAsia="宋体" w:cs="宋体"/>
          <w:spacing w:val="9"/>
          <w:sz w:val="20"/>
          <w:szCs w:val="20"/>
          <w:u w:val="single"/>
        </w:rPr>
        <w:t xml:space="preserve"> / </w:t>
      </w:r>
      <w:r>
        <w:rPr>
          <w:rFonts w:hint="eastAsia" w:ascii="宋体" w:hAnsi="宋体" w:eastAsia="宋体" w:cs="宋体"/>
          <w:spacing w:val="9"/>
          <w:sz w:val="20"/>
          <w:szCs w:val="20"/>
        </w:rPr>
        <w:t xml:space="preserve"> 。</w:t>
      </w:r>
    </w:p>
    <w:p w14:paraId="53ED29AF">
      <w:pPr>
        <w:spacing w:before="2" w:line="409" w:lineRule="auto"/>
        <w:ind w:left="21" w:firstLine="397"/>
        <w:rPr>
          <w:rFonts w:hint="eastAsia" w:ascii="宋体" w:hAnsi="宋体" w:eastAsia="宋体" w:cs="宋体"/>
          <w:sz w:val="20"/>
          <w:szCs w:val="20"/>
        </w:rPr>
      </w:pPr>
      <w:r>
        <w:rPr>
          <w:rFonts w:hint="eastAsia" w:ascii="宋体" w:hAnsi="宋体" w:eastAsia="宋体" w:cs="宋体"/>
          <w:spacing w:val="9"/>
          <w:sz w:val="20"/>
          <w:szCs w:val="20"/>
        </w:rPr>
        <w:t>风险范围以外合同价格的调整方法：</w:t>
      </w:r>
      <w:r>
        <w:rPr>
          <w:rFonts w:hint="eastAsia" w:ascii="宋体" w:hAnsi="宋体" w:eastAsia="宋体" w:cs="宋体"/>
          <w:color w:val="0000FF"/>
          <w:spacing w:val="9"/>
          <w:sz w:val="20"/>
          <w:szCs w:val="20"/>
          <w:u w:val="single" w:color="auto"/>
        </w:rPr>
        <w:t xml:space="preserve">  经济签证、设计变更引起工程总价变化幅度超过</w:t>
      </w:r>
      <w:r>
        <w:rPr>
          <w:rFonts w:hint="eastAsia" w:ascii="宋体" w:hAnsi="宋体" w:eastAsia="宋体" w:cs="宋体"/>
          <w:color w:val="0000FF"/>
          <w:spacing w:val="-35"/>
          <w:sz w:val="20"/>
          <w:szCs w:val="20"/>
          <w:u w:val="single" w:color="auto"/>
        </w:rPr>
        <w:t xml:space="preserve"> </w:t>
      </w:r>
      <w:r>
        <w:rPr>
          <w:rFonts w:hint="eastAsia" w:ascii="宋体" w:hAnsi="宋体" w:eastAsia="宋体" w:cs="宋体"/>
          <w:color w:val="0000FF"/>
          <w:spacing w:val="9"/>
          <w:sz w:val="20"/>
          <w:szCs w:val="20"/>
          <w:u w:val="single" w:color="auto"/>
        </w:rPr>
        <w:t>3</w:t>
      </w:r>
      <w:r>
        <w:rPr>
          <w:rFonts w:hint="eastAsia" w:ascii="宋体" w:hAnsi="宋体" w:eastAsia="宋体" w:cs="宋体"/>
          <w:color w:val="0000FF"/>
          <w:spacing w:val="8"/>
          <w:sz w:val="20"/>
          <w:szCs w:val="20"/>
          <w:u w:val="single" w:color="auto"/>
        </w:rPr>
        <w:t>%时予</w:t>
      </w:r>
      <w:r>
        <w:rPr>
          <w:rFonts w:hint="eastAsia" w:ascii="宋体" w:hAnsi="宋体" w:eastAsia="宋体" w:cs="宋体"/>
          <w:color w:val="0000FF"/>
          <w:spacing w:val="5"/>
          <w:sz w:val="20"/>
          <w:szCs w:val="20"/>
          <w:u w:val="single" w:color="auto"/>
        </w:rPr>
        <w:t>以调整；市场因素的价格调整方法参见专用合同第</w:t>
      </w:r>
      <w:r>
        <w:rPr>
          <w:rFonts w:hint="eastAsia" w:ascii="宋体" w:hAnsi="宋体" w:eastAsia="宋体" w:cs="宋体"/>
          <w:color w:val="0000FF"/>
          <w:spacing w:val="-11"/>
          <w:sz w:val="20"/>
          <w:szCs w:val="20"/>
          <w:u w:val="single" w:color="000000"/>
        </w:rPr>
        <w:t xml:space="preserve"> </w:t>
      </w:r>
      <w:r>
        <w:rPr>
          <w:rFonts w:hint="eastAsia" w:ascii="宋体" w:hAnsi="宋体" w:eastAsia="宋体" w:cs="宋体"/>
          <w:color w:val="0000FF"/>
          <w:spacing w:val="5"/>
          <w:sz w:val="20"/>
          <w:szCs w:val="20"/>
          <w:u w:val="single" w:color="auto"/>
        </w:rPr>
        <w:t>11.</w:t>
      </w:r>
      <w:r>
        <w:rPr>
          <w:rFonts w:hint="eastAsia" w:ascii="宋体" w:hAnsi="宋体" w:eastAsia="宋体" w:cs="宋体"/>
          <w:color w:val="0000FF"/>
          <w:spacing w:val="-25"/>
          <w:sz w:val="20"/>
          <w:szCs w:val="20"/>
          <w:u w:val="single" w:color="000000"/>
        </w:rPr>
        <w:t xml:space="preserve"> </w:t>
      </w:r>
      <w:r>
        <w:rPr>
          <w:rFonts w:hint="eastAsia" w:ascii="宋体" w:hAnsi="宋体" w:eastAsia="宋体" w:cs="宋体"/>
          <w:color w:val="0000FF"/>
          <w:spacing w:val="5"/>
          <w:sz w:val="20"/>
          <w:szCs w:val="20"/>
          <w:u w:val="single" w:color="auto"/>
        </w:rPr>
        <w:t>1</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条</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3834DC13">
      <w:pPr>
        <w:spacing w:before="31" w:line="227" w:lineRule="auto"/>
        <w:outlineLvl w:val="2"/>
        <w:rPr>
          <w:rFonts w:hint="eastAsia" w:ascii="宋体" w:hAnsi="宋体" w:eastAsia="宋体" w:cs="宋体"/>
          <w:sz w:val="20"/>
          <w:szCs w:val="20"/>
        </w:rPr>
      </w:pPr>
      <w:bookmarkStart w:id="98" w:name="_Toc11581"/>
      <w:r>
        <w:rPr>
          <w:rFonts w:hint="eastAsia" w:ascii="宋体" w:hAnsi="宋体" w:eastAsia="宋体" w:cs="宋体"/>
          <w:spacing w:val="5"/>
          <w:sz w:val="20"/>
          <w:szCs w:val="20"/>
        </w:rPr>
        <w:t>2、总价合同。</w:t>
      </w:r>
      <w:bookmarkEnd w:id="98"/>
    </w:p>
    <w:p w14:paraId="5428ECC9">
      <w:pPr>
        <w:spacing w:before="214" w:line="231" w:lineRule="auto"/>
        <w:ind w:left="420"/>
        <w:rPr>
          <w:rFonts w:hint="eastAsia" w:ascii="宋体" w:hAnsi="宋体" w:eastAsia="宋体" w:cs="宋体"/>
          <w:sz w:val="20"/>
          <w:szCs w:val="20"/>
        </w:rPr>
      </w:pPr>
      <w:r>
        <w:rPr>
          <w:rFonts w:hint="eastAsia" w:ascii="宋体" w:hAnsi="宋体" w:eastAsia="宋体" w:cs="宋体"/>
          <w:spacing w:val="6"/>
          <w:sz w:val="20"/>
          <w:szCs w:val="20"/>
        </w:rPr>
        <w:t>总价包含的风险范围：</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2018B601">
      <w:pPr>
        <w:spacing w:before="212" w:line="232" w:lineRule="auto"/>
        <w:ind w:left="418"/>
        <w:rPr>
          <w:rFonts w:hint="eastAsia" w:ascii="宋体" w:hAnsi="宋体" w:eastAsia="宋体" w:cs="宋体"/>
          <w:sz w:val="20"/>
          <w:szCs w:val="20"/>
        </w:rPr>
      </w:pPr>
      <w:r>
        <w:rPr>
          <w:rFonts w:hint="eastAsia" w:ascii="宋体" w:hAnsi="宋体" w:eastAsia="宋体" w:cs="宋体"/>
          <w:spacing w:val="6"/>
          <w:sz w:val="20"/>
          <w:szCs w:val="20"/>
        </w:rPr>
        <w:t>风险费用的计算方法：</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0894FE52">
      <w:pPr>
        <w:spacing w:before="206" w:line="231" w:lineRule="auto"/>
        <w:ind w:left="418"/>
        <w:rPr>
          <w:rFonts w:hint="eastAsia" w:ascii="宋体" w:hAnsi="宋体" w:eastAsia="宋体" w:cs="宋体"/>
          <w:sz w:val="20"/>
          <w:szCs w:val="20"/>
        </w:rPr>
      </w:pPr>
      <w:r>
        <w:rPr>
          <w:rFonts w:hint="eastAsia" w:ascii="宋体" w:hAnsi="宋体" w:eastAsia="宋体" w:cs="宋体"/>
          <w:spacing w:val="7"/>
          <w:sz w:val="20"/>
          <w:szCs w:val="20"/>
        </w:rPr>
        <w:t>风险范围以外合同价格的调整方法：</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4360B7A5">
      <w:pPr>
        <w:spacing w:before="211" w:line="231" w:lineRule="auto"/>
        <w:ind w:left="1"/>
        <w:outlineLvl w:val="2"/>
        <w:rPr>
          <w:rFonts w:hint="eastAsia" w:ascii="宋体" w:hAnsi="宋体" w:eastAsia="宋体" w:cs="宋体"/>
          <w:sz w:val="20"/>
          <w:szCs w:val="20"/>
        </w:rPr>
      </w:pPr>
      <w:bookmarkStart w:id="99" w:name="_Toc3197"/>
      <w:r>
        <w:rPr>
          <w:rFonts w:hint="eastAsia" w:ascii="宋体" w:hAnsi="宋体" w:eastAsia="宋体" w:cs="宋体"/>
          <w:spacing w:val="6"/>
          <w:sz w:val="20"/>
          <w:szCs w:val="20"/>
        </w:rPr>
        <w:t>3、其他价格方式：</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6"/>
          <w:sz w:val="20"/>
          <w:szCs w:val="20"/>
        </w:rPr>
        <w:t>。</w:t>
      </w:r>
      <w:bookmarkEnd w:id="99"/>
    </w:p>
    <w:p w14:paraId="5E0F1F89">
      <w:pPr>
        <w:spacing w:before="211" w:line="228" w:lineRule="auto"/>
        <w:ind w:left="12"/>
        <w:outlineLvl w:val="3"/>
        <w:rPr>
          <w:rFonts w:hint="eastAsia" w:ascii="宋体" w:hAnsi="宋体" w:eastAsia="宋体" w:cs="宋体"/>
          <w:sz w:val="20"/>
          <w:szCs w:val="20"/>
        </w:rPr>
      </w:pPr>
      <w:r>
        <w:rPr>
          <w:rFonts w:hint="eastAsia" w:ascii="宋体" w:hAnsi="宋体" w:eastAsia="宋体" w:cs="宋体"/>
          <w:spacing w:val="2"/>
          <w:sz w:val="20"/>
          <w:szCs w:val="20"/>
        </w:rPr>
        <w:t>12.2</w:t>
      </w:r>
      <w:r>
        <w:rPr>
          <w:rFonts w:hint="eastAsia" w:ascii="宋体" w:hAnsi="宋体" w:eastAsia="宋体" w:cs="宋体"/>
          <w:spacing w:val="14"/>
          <w:sz w:val="20"/>
          <w:szCs w:val="20"/>
        </w:rPr>
        <w:t xml:space="preserve"> </w:t>
      </w:r>
      <w:r>
        <w:rPr>
          <w:rFonts w:hint="eastAsia" w:ascii="宋体" w:hAnsi="宋体" w:eastAsia="宋体" w:cs="宋体"/>
          <w:spacing w:val="2"/>
          <w:sz w:val="20"/>
          <w:szCs w:val="20"/>
        </w:rPr>
        <w:t>预付款</w:t>
      </w:r>
    </w:p>
    <w:p w14:paraId="2B6751C4">
      <w:pPr>
        <w:pStyle w:val="3"/>
        <w:spacing w:line="264" w:lineRule="auto"/>
        <w:rPr>
          <w:rFonts w:hint="eastAsia" w:ascii="宋体" w:hAnsi="宋体" w:eastAsia="宋体" w:cs="宋体"/>
          <w:sz w:val="20"/>
          <w:szCs w:val="20"/>
        </w:rPr>
      </w:pPr>
    </w:p>
    <w:p w14:paraId="22B09C48">
      <w:pPr>
        <w:spacing w:before="66" w:line="228" w:lineRule="auto"/>
        <w:ind w:left="12"/>
        <w:outlineLvl w:val="4"/>
        <w:rPr>
          <w:rFonts w:hint="eastAsia" w:ascii="宋体" w:hAnsi="宋体" w:eastAsia="宋体" w:cs="宋体"/>
          <w:sz w:val="20"/>
          <w:szCs w:val="20"/>
        </w:rPr>
      </w:pPr>
      <w:r>
        <w:rPr>
          <w:rFonts w:hint="eastAsia" w:ascii="宋体" w:hAnsi="宋体" w:eastAsia="宋体" w:cs="宋体"/>
          <w:spacing w:val="5"/>
          <w:sz w:val="20"/>
          <w:szCs w:val="20"/>
        </w:rPr>
        <w:t>12.2.1 预付款的支付</w:t>
      </w:r>
    </w:p>
    <w:p w14:paraId="3D305530">
      <w:pPr>
        <w:spacing w:before="182" w:line="287" w:lineRule="auto"/>
        <w:ind w:left="419"/>
        <w:rPr>
          <w:rFonts w:hint="eastAsia" w:ascii="宋体" w:hAnsi="宋体" w:eastAsia="宋体" w:cs="宋体"/>
          <w:sz w:val="20"/>
          <w:szCs w:val="20"/>
        </w:rPr>
      </w:pPr>
      <w:r>
        <w:rPr>
          <w:rFonts w:hint="eastAsia" w:ascii="宋体" w:hAnsi="宋体" w:eastAsia="宋体" w:cs="宋体"/>
          <w:spacing w:val="6"/>
          <w:sz w:val="20"/>
          <w:szCs w:val="20"/>
        </w:rPr>
        <w:t>预付款支付比例或金额：</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合同价的</w:t>
      </w:r>
      <w:r>
        <w:rPr>
          <w:rFonts w:hint="eastAsia" w:ascii="宋体" w:hAnsi="宋体" w:eastAsia="宋体" w:cs="宋体"/>
          <w:color w:val="0000FF"/>
          <w:spacing w:val="-30"/>
          <w:sz w:val="20"/>
          <w:szCs w:val="20"/>
          <w:u w:val="single" w:color="000000"/>
        </w:rPr>
        <w:t xml:space="preserve"> </w:t>
      </w:r>
      <w:r>
        <w:rPr>
          <w:rFonts w:hint="eastAsia" w:ascii="宋体" w:hAnsi="宋体" w:eastAsia="宋体" w:cs="宋体"/>
          <w:color w:val="0000FF"/>
          <w:spacing w:val="6"/>
          <w:sz w:val="20"/>
          <w:szCs w:val="20"/>
          <w:u w:val="single" w:color="auto"/>
        </w:rPr>
        <w:t>30%</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1B2B3595">
      <w:pPr>
        <w:spacing w:before="182" w:line="408" w:lineRule="auto"/>
        <w:ind w:left="419" w:right="1344"/>
        <w:jc w:val="left"/>
        <w:rPr>
          <w:rFonts w:hint="eastAsia" w:ascii="宋体" w:hAnsi="宋体" w:eastAsia="宋体" w:cs="宋体"/>
          <w:spacing w:val="16"/>
          <w:sz w:val="20"/>
          <w:szCs w:val="20"/>
        </w:rPr>
      </w:pPr>
      <w:r>
        <w:rPr>
          <w:rFonts w:hint="eastAsia" w:ascii="宋体" w:hAnsi="宋体" w:eastAsia="宋体" w:cs="宋体"/>
          <w:spacing w:val="8"/>
          <w:sz w:val="20"/>
          <w:szCs w:val="20"/>
        </w:rPr>
        <w:t>预付款支付期限：</w:t>
      </w:r>
      <w:r>
        <w:rPr>
          <w:rFonts w:hint="eastAsia" w:ascii="宋体" w:hAnsi="宋体" w:eastAsia="宋体" w:cs="宋体"/>
          <w:color w:val="0000FF"/>
          <w:spacing w:val="8"/>
          <w:sz w:val="20"/>
          <w:szCs w:val="20"/>
          <w:u w:val="single" w:color="auto"/>
        </w:rPr>
        <w:t xml:space="preserve">签订合同、承包方提交履约保证金，完成后并在开工以前  </w:t>
      </w:r>
      <w:r>
        <w:rPr>
          <w:rFonts w:hint="eastAsia" w:ascii="宋体" w:hAnsi="宋体" w:eastAsia="宋体" w:cs="宋体"/>
          <w:spacing w:val="8"/>
          <w:sz w:val="20"/>
          <w:szCs w:val="20"/>
        </w:rPr>
        <w:t>。</w:t>
      </w:r>
      <w:r>
        <w:rPr>
          <w:rFonts w:hint="eastAsia" w:ascii="宋体" w:hAnsi="宋体" w:eastAsia="宋体" w:cs="宋体"/>
          <w:spacing w:val="16"/>
          <w:sz w:val="20"/>
          <w:szCs w:val="20"/>
        </w:rPr>
        <w:t xml:space="preserve"> </w:t>
      </w:r>
    </w:p>
    <w:p w14:paraId="0D433684">
      <w:pPr>
        <w:spacing w:before="182" w:line="408" w:lineRule="auto"/>
        <w:ind w:left="419" w:right="1344"/>
        <w:jc w:val="left"/>
        <w:rPr>
          <w:rFonts w:hint="eastAsia" w:ascii="宋体" w:hAnsi="宋体" w:eastAsia="宋体" w:cs="宋体"/>
          <w:sz w:val="20"/>
          <w:szCs w:val="20"/>
        </w:rPr>
      </w:pPr>
      <w:r>
        <w:rPr>
          <w:rFonts w:hint="eastAsia" w:ascii="宋体" w:hAnsi="宋体" w:eastAsia="宋体" w:cs="宋体"/>
          <w:spacing w:val="7"/>
          <w:sz w:val="20"/>
          <w:szCs w:val="20"/>
        </w:rPr>
        <w:t>预付款扣回的方式：</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无</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77C7AB0F">
      <w:pPr>
        <w:spacing w:before="34" w:line="228" w:lineRule="auto"/>
        <w:ind w:left="12"/>
        <w:outlineLvl w:val="4"/>
        <w:rPr>
          <w:rFonts w:hint="eastAsia" w:ascii="宋体" w:hAnsi="宋体" w:eastAsia="宋体" w:cs="宋体"/>
          <w:sz w:val="20"/>
          <w:szCs w:val="20"/>
        </w:rPr>
      </w:pPr>
      <w:r>
        <w:rPr>
          <w:rFonts w:hint="eastAsia" w:ascii="宋体" w:hAnsi="宋体" w:eastAsia="宋体" w:cs="宋体"/>
          <w:spacing w:val="4"/>
          <w:sz w:val="20"/>
          <w:szCs w:val="20"/>
        </w:rPr>
        <w:t>12.2.2 预付款担保</w:t>
      </w:r>
    </w:p>
    <w:p w14:paraId="54E6A694">
      <w:pPr>
        <w:spacing w:before="213" w:line="408" w:lineRule="auto"/>
        <w:ind w:left="418" w:right="3655" w:hanging="1"/>
        <w:rPr>
          <w:rFonts w:hint="eastAsia" w:ascii="宋体" w:hAnsi="宋体" w:eastAsia="宋体" w:cs="宋体"/>
          <w:sz w:val="20"/>
          <w:szCs w:val="20"/>
        </w:rPr>
      </w:pPr>
      <w:r>
        <w:rPr>
          <w:rFonts w:hint="eastAsia" w:ascii="宋体" w:hAnsi="宋体" w:eastAsia="宋体" w:cs="宋体"/>
          <w:spacing w:val="7"/>
          <w:sz w:val="20"/>
          <w:szCs w:val="20"/>
        </w:rPr>
        <w:t>承包人提交预付款担保的期限：</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71"/>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p>
    <w:p w14:paraId="221AF5B7">
      <w:pPr>
        <w:spacing w:before="213" w:line="408" w:lineRule="auto"/>
        <w:ind w:left="418" w:right="3655" w:hanging="1"/>
        <w:rPr>
          <w:rFonts w:hint="eastAsia" w:ascii="宋体" w:hAnsi="宋体" w:eastAsia="宋体" w:cs="宋体"/>
          <w:sz w:val="20"/>
          <w:szCs w:val="20"/>
        </w:rPr>
      </w:pPr>
      <w:r>
        <w:rPr>
          <w:rFonts w:hint="eastAsia" w:ascii="宋体" w:hAnsi="宋体" w:eastAsia="宋体" w:cs="宋体"/>
          <w:spacing w:val="5"/>
          <w:sz w:val="20"/>
          <w:szCs w:val="20"/>
        </w:rPr>
        <w:t>预付款担保的形式为：</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p>
    <w:p w14:paraId="38DFFA5F">
      <w:pPr>
        <w:spacing w:before="36" w:line="230" w:lineRule="auto"/>
        <w:ind w:left="12"/>
        <w:outlineLvl w:val="3"/>
        <w:rPr>
          <w:rFonts w:hint="eastAsia" w:ascii="宋体" w:hAnsi="宋体" w:eastAsia="宋体" w:cs="宋体"/>
          <w:sz w:val="20"/>
          <w:szCs w:val="20"/>
        </w:rPr>
      </w:pPr>
      <w:r>
        <w:rPr>
          <w:rFonts w:hint="eastAsia" w:ascii="宋体" w:hAnsi="宋体" w:eastAsia="宋体" w:cs="宋体"/>
          <w:sz w:val="20"/>
          <w:szCs w:val="20"/>
        </w:rPr>
        <w:t>12.3</w:t>
      </w:r>
      <w:r>
        <w:rPr>
          <w:rFonts w:hint="eastAsia" w:ascii="宋体" w:hAnsi="宋体" w:eastAsia="宋体" w:cs="宋体"/>
          <w:spacing w:val="16"/>
          <w:sz w:val="20"/>
          <w:szCs w:val="20"/>
        </w:rPr>
        <w:t xml:space="preserve"> </w:t>
      </w:r>
      <w:r>
        <w:rPr>
          <w:rFonts w:hint="eastAsia" w:ascii="宋体" w:hAnsi="宋体" w:eastAsia="宋体" w:cs="宋体"/>
          <w:sz w:val="20"/>
          <w:szCs w:val="20"/>
        </w:rPr>
        <w:t>计量</w:t>
      </w:r>
    </w:p>
    <w:p w14:paraId="0EDBA704">
      <w:pPr>
        <w:pStyle w:val="3"/>
        <w:spacing w:line="265" w:lineRule="auto"/>
        <w:rPr>
          <w:rFonts w:hint="eastAsia" w:ascii="宋体" w:hAnsi="宋体" w:eastAsia="宋体" w:cs="宋体"/>
          <w:sz w:val="20"/>
          <w:szCs w:val="20"/>
        </w:rPr>
      </w:pPr>
    </w:p>
    <w:p w14:paraId="5F9EB318">
      <w:pPr>
        <w:spacing w:before="65" w:line="229" w:lineRule="auto"/>
        <w:ind w:left="12"/>
        <w:outlineLvl w:val="4"/>
        <w:rPr>
          <w:rFonts w:hint="eastAsia" w:ascii="宋体" w:hAnsi="宋体" w:eastAsia="宋体" w:cs="宋体"/>
          <w:sz w:val="20"/>
          <w:szCs w:val="20"/>
        </w:rPr>
      </w:pPr>
      <w:r>
        <w:rPr>
          <w:rFonts w:hint="eastAsia" w:ascii="宋体" w:hAnsi="宋体" w:eastAsia="宋体" w:cs="宋体"/>
          <w:spacing w:val="4"/>
          <w:sz w:val="20"/>
          <w:szCs w:val="20"/>
        </w:rPr>
        <w:t>12.3.1 计量原则</w:t>
      </w:r>
    </w:p>
    <w:p w14:paraId="4CE67994">
      <w:pPr>
        <w:spacing w:before="210" w:line="411" w:lineRule="auto"/>
        <w:ind w:left="12" w:right="2395" w:firstLine="407"/>
        <w:rPr>
          <w:rFonts w:hint="eastAsia" w:ascii="宋体" w:hAnsi="宋体" w:eastAsia="宋体" w:cs="宋体"/>
          <w:sz w:val="20"/>
          <w:szCs w:val="20"/>
        </w:rPr>
      </w:pPr>
      <w:r>
        <w:rPr>
          <w:rFonts w:hint="eastAsia" w:ascii="宋体" w:hAnsi="宋体" w:eastAsia="宋体" w:cs="宋体"/>
          <w:spacing w:val="7"/>
          <w:sz w:val="20"/>
          <w:szCs w:val="20"/>
        </w:rPr>
        <w:t>工程量计算规则：</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lang w:val="en-US" w:eastAsia="zh-CN"/>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r>
        <w:rPr>
          <w:rFonts w:hint="eastAsia" w:ascii="宋体" w:hAnsi="宋体" w:eastAsia="宋体" w:cs="宋体"/>
          <w:sz w:val="20"/>
          <w:szCs w:val="20"/>
        </w:rPr>
        <w:t xml:space="preserve"> </w:t>
      </w:r>
    </w:p>
    <w:p w14:paraId="6A1050C4">
      <w:pPr>
        <w:spacing w:before="210" w:line="411" w:lineRule="auto"/>
        <w:ind w:right="2395"/>
        <w:rPr>
          <w:rFonts w:hint="eastAsia" w:ascii="宋体" w:hAnsi="宋体" w:eastAsia="宋体" w:cs="宋体"/>
          <w:sz w:val="20"/>
          <w:szCs w:val="20"/>
        </w:rPr>
      </w:pPr>
      <w:r>
        <w:rPr>
          <w:rFonts w:hint="eastAsia" w:ascii="宋体" w:hAnsi="宋体" w:eastAsia="宋体" w:cs="宋体"/>
          <w:spacing w:val="4"/>
          <w:sz w:val="20"/>
          <w:szCs w:val="20"/>
        </w:rPr>
        <w:t>12.3.2 计量周期</w:t>
      </w:r>
    </w:p>
    <w:p w14:paraId="1714514C">
      <w:pPr>
        <w:spacing w:before="214" w:line="417" w:lineRule="auto"/>
        <w:ind w:firstLine="422"/>
        <w:jc w:val="both"/>
        <w:rPr>
          <w:rFonts w:hint="eastAsia" w:ascii="宋体" w:hAnsi="宋体" w:eastAsia="宋体" w:cs="宋体"/>
          <w:color w:val="0000FF"/>
          <w:spacing w:val="7"/>
          <w:sz w:val="20"/>
          <w:szCs w:val="20"/>
          <w:u w:val="single" w:color="auto"/>
          <w:lang w:val="en-US" w:eastAsia="zh-CN"/>
        </w:rPr>
      </w:pPr>
      <w:r>
        <w:rPr>
          <w:rFonts w:hint="eastAsia" w:ascii="宋体" w:hAnsi="宋体" w:eastAsia="宋体" w:cs="宋体"/>
          <w:spacing w:val="7"/>
          <w:sz w:val="20"/>
          <w:szCs w:val="20"/>
        </w:rPr>
        <w:t>关于计量周期的约定：</w:t>
      </w:r>
      <w:r>
        <w:rPr>
          <w:rFonts w:hint="eastAsia" w:ascii="宋体" w:hAnsi="宋体" w:eastAsia="宋体" w:cs="宋体"/>
          <w:color w:val="0000FF"/>
          <w:spacing w:val="7"/>
          <w:sz w:val="20"/>
          <w:szCs w:val="20"/>
          <w:u w:val="single" w:color="auto"/>
          <w:lang w:val="en-US" w:eastAsia="zh-CN"/>
        </w:rPr>
        <w:t xml:space="preserve">            </w:t>
      </w:r>
      <w:r>
        <w:rPr>
          <w:rFonts w:hint="eastAsia" w:ascii="宋体" w:hAnsi="宋体" w:eastAsia="宋体" w:cs="宋体"/>
          <w:color w:val="0000FF"/>
          <w:spacing w:val="7"/>
          <w:sz w:val="20"/>
          <w:szCs w:val="20"/>
          <w:u w:val="none" w:color="auto"/>
          <w:lang w:val="en-US" w:eastAsia="zh-CN"/>
        </w:rPr>
        <w:t>。</w:t>
      </w:r>
    </w:p>
    <w:p w14:paraId="4B0CE12D">
      <w:pPr>
        <w:spacing w:before="31" w:line="228" w:lineRule="auto"/>
        <w:ind w:left="15"/>
        <w:outlineLvl w:val="4"/>
        <w:rPr>
          <w:rFonts w:hint="eastAsia" w:ascii="宋体" w:hAnsi="宋体" w:eastAsia="宋体" w:cs="宋体"/>
          <w:sz w:val="20"/>
          <w:szCs w:val="20"/>
        </w:rPr>
      </w:pPr>
      <w:r>
        <w:rPr>
          <w:rFonts w:hint="eastAsia" w:ascii="宋体" w:hAnsi="宋体" w:eastAsia="宋体" w:cs="宋体"/>
          <w:spacing w:val="6"/>
          <w:sz w:val="20"/>
          <w:szCs w:val="20"/>
        </w:rPr>
        <w:t>12.4.2 进度付款申请单的编制</w:t>
      </w:r>
    </w:p>
    <w:p w14:paraId="6080BF37">
      <w:pPr>
        <w:spacing w:before="214" w:line="228" w:lineRule="auto"/>
        <w:ind w:left="423"/>
        <w:rPr>
          <w:rFonts w:hint="eastAsia" w:ascii="宋体" w:hAnsi="宋体" w:eastAsia="宋体" w:cs="宋体"/>
          <w:sz w:val="20"/>
          <w:szCs w:val="20"/>
        </w:rPr>
      </w:pPr>
      <w:r>
        <w:rPr>
          <w:rFonts w:hint="eastAsia" w:ascii="宋体" w:hAnsi="宋体" w:eastAsia="宋体" w:cs="宋体"/>
          <w:spacing w:val="9"/>
          <w:sz w:val="20"/>
          <w:szCs w:val="20"/>
        </w:rPr>
        <w:t>关于进度付款申请单编制的约定：</w:t>
      </w:r>
      <w:r>
        <w:rPr>
          <w:rFonts w:hint="eastAsia" w:ascii="宋体" w:hAnsi="宋体" w:eastAsia="宋体" w:cs="宋体"/>
          <w:color w:val="0000FF"/>
          <w:spacing w:val="9"/>
          <w:sz w:val="20"/>
          <w:szCs w:val="20"/>
          <w:u w:val="single" w:color="auto"/>
        </w:rPr>
        <w:t xml:space="preserve">按发包方工程款支付管理规定执行 </w:t>
      </w:r>
      <w:r>
        <w:rPr>
          <w:rFonts w:hint="eastAsia" w:ascii="宋体" w:hAnsi="宋体" w:eastAsia="宋体" w:cs="宋体"/>
          <w:color w:val="0000FF"/>
          <w:spacing w:val="8"/>
          <w:sz w:val="20"/>
          <w:szCs w:val="20"/>
          <w:u w:val="single" w:color="auto"/>
        </w:rPr>
        <w:t xml:space="preserve"> </w:t>
      </w:r>
      <w:r>
        <w:rPr>
          <w:rFonts w:hint="eastAsia" w:ascii="宋体" w:hAnsi="宋体" w:eastAsia="宋体" w:cs="宋体"/>
          <w:spacing w:val="8"/>
          <w:sz w:val="20"/>
          <w:szCs w:val="20"/>
        </w:rPr>
        <w:t>。</w:t>
      </w:r>
    </w:p>
    <w:p w14:paraId="63AD722F">
      <w:pPr>
        <w:spacing w:before="214" w:line="228" w:lineRule="auto"/>
        <w:ind w:left="15"/>
        <w:outlineLvl w:val="4"/>
        <w:rPr>
          <w:rFonts w:hint="eastAsia" w:ascii="宋体" w:hAnsi="宋体" w:eastAsia="宋体" w:cs="宋体"/>
          <w:sz w:val="20"/>
          <w:szCs w:val="20"/>
        </w:rPr>
      </w:pPr>
      <w:r>
        <w:rPr>
          <w:rFonts w:hint="eastAsia" w:ascii="宋体" w:hAnsi="宋体" w:eastAsia="宋体" w:cs="宋体"/>
          <w:spacing w:val="6"/>
          <w:sz w:val="20"/>
          <w:szCs w:val="20"/>
        </w:rPr>
        <w:t>12.4.3 进度付款申请单的提交</w:t>
      </w:r>
    </w:p>
    <w:p w14:paraId="6551CFBD">
      <w:pPr>
        <w:spacing w:before="211" w:line="227" w:lineRule="auto"/>
        <w:ind w:left="430"/>
        <w:rPr>
          <w:rFonts w:hint="eastAsia" w:ascii="宋体" w:hAnsi="宋体" w:eastAsia="宋体" w:cs="宋体"/>
          <w:sz w:val="20"/>
          <w:szCs w:val="20"/>
        </w:rPr>
      </w:pPr>
      <w:r>
        <w:rPr>
          <w:rFonts w:hint="eastAsia" w:ascii="宋体" w:hAnsi="宋体" w:eastAsia="宋体" w:cs="宋体"/>
          <w:spacing w:val="8"/>
          <w:sz w:val="20"/>
          <w:szCs w:val="20"/>
        </w:rPr>
        <w:t>（1）单价合同进度付款申请单提交的约定：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按发包方工程款支付管理规定执行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32CC082E">
      <w:pPr>
        <w:spacing w:before="214" w:line="227" w:lineRule="auto"/>
        <w:ind w:left="430"/>
        <w:rPr>
          <w:rFonts w:hint="eastAsia" w:ascii="宋体" w:hAnsi="宋体" w:eastAsia="宋体" w:cs="宋体"/>
          <w:sz w:val="20"/>
          <w:szCs w:val="20"/>
        </w:rPr>
      </w:pPr>
      <w:r>
        <w:rPr>
          <w:rFonts w:hint="eastAsia" w:ascii="宋体" w:hAnsi="宋体" w:eastAsia="宋体" w:cs="宋体"/>
          <w:spacing w:val="9"/>
          <w:sz w:val="20"/>
          <w:szCs w:val="20"/>
        </w:rPr>
        <w:t>（2）总价合同进度付款申请单提交的约定：</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9"/>
          <w:sz w:val="20"/>
          <w:szCs w:val="20"/>
          <w:u w:val="single" w:color="auto"/>
        </w:rPr>
        <w:t>按</w:t>
      </w:r>
      <w:r>
        <w:rPr>
          <w:rFonts w:hint="eastAsia" w:ascii="宋体" w:hAnsi="宋体" w:eastAsia="宋体" w:cs="宋体"/>
          <w:color w:val="0000FF"/>
          <w:spacing w:val="8"/>
          <w:sz w:val="20"/>
          <w:szCs w:val="20"/>
          <w:u w:val="single" w:color="auto"/>
        </w:rPr>
        <w:t>发包方工程款支付管理规定执行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5920C59A">
      <w:pPr>
        <w:spacing w:before="215" w:line="227" w:lineRule="auto"/>
        <w:ind w:left="430"/>
        <w:rPr>
          <w:rFonts w:hint="eastAsia" w:ascii="宋体" w:hAnsi="宋体" w:eastAsia="宋体" w:cs="宋体"/>
          <w:sz w:val="20"/>
          <w:szCs w:val="20"/>
        </w:rPr>
      </w:pPr>
      <w:r>
        <w:rPr>
          <w:rFonts w:hint="eastAsia" w:ascii="宋体" w:hAnsi="宋体" w:eastAsia="宋体" w:cs="宋体"/>
          <w:spacing w:val="8"/>
          <w:sz w:val="20"/>
          <w:szCs w:val="20"/>
        </w:rPr>
        <w:t>（3）其他价格形式合同进度付款申请单提交的约定：</w:t>
      </w:r>
      <w:r>
        <w:rPr>
          <w:rFonts w:hint="eastAsia" w:ascii="宋体" w:hAnsi="宋体" w:eastAsia="宋体" w:cs="宋体"/>
          <w:spacing w:val="8"/>
          <w:sz w:val="20"/>
          <w:szCs w:val="20"/>
          <w:u w:val="single" w:color="auto"/>
        </w:rPr>
        <w:t xml:space="preserve">  </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w:t>
      </w:r>
    </w:p>
    <w:p w14:paraId="199F5E9E">
      <w:pPr>
        <w:spacing w:before="213" w:line="228" w:lineRule="auto"/>
        <w:ind w:left="15"/>
        <w:outlineLvl w:val="4"/>
        <w:rPr>
          <w:rFonts w:hint="eastAsia" w:ascii="宋体" w:hAnsi="宋体" w:eastAsia="宋体" w:cs="宋体"/>
          <w:sz w:val="20"/>
          <w:szCs w:val="20"/>
        </w:rPr>
      </w:pPr>
      <w:r>
        <w:rPr>
          <w:rFonts w:hint="eastAsia" w:ascii="宋体" w:hAnsi="宋体" w:eastAsia="宋体" w:cs="宋体"/>
          <w:spacing w:val="5"/>
          <w:sz w:val="20"/>
          <w:szCs w:val="20"/>
        </w:rPr>
        <w:t>12.4.4 进度款审核和支付</w:t>
      </w:r>
    </w:p>
    <w:p w14:paraId="73874A84">
      <w:pPr>
        <w:spacing w:before="214" w:line="410" w:lineRule="auto"/>
        <w:ind w:left="423" w:right="1602" w:firstLine="6"/>
        <w:rPr>
          <w:rFonts w:hint="eastAsia" w:ascii="宋体" w:hAnsi="宋体" w:eastAsia="宋体" w:cs="宋体"/>
          <w:color w:val="0000FF"/>
          <w:spacing w:val="5"/>
          <w:sz w:val="20"/>
          <w:szCs w:val="20"/>
          <w:u w:val="single" w:color="000000"/>
        </w:rPr>
      </w:pPr>
      <w:r>
        <w:rPr>
          <w:rFonts w:hint="eastAsia" w:ascii="宋体" w:hAnsi="宋体" w:eastAsia="宋体" w:cs="宋体"/>
          <w:spacing w:val="6"/>
          <w:sz w:val="20"/>
          <w:szCs w:val="20"/>
        </w:rPr>
        <w:t>（1）监理人审查并报送发包人的期限：</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收</w:t>
      </w:r>
      <w:r>
        <w:rPr>
          <w:rFonts w:hint="eastAsia" w:ascii="宋体" w:hAnsi="宋体" w:eastAsia="宋体" w:cs="宋体"/>
          <w:color w:val="0000FF"/>
          <w:spacing w:val="5"/>
          <w:sz w:val="20"/>
          <w:szCs w:val="20"/>
          <w:u w:val="single" w:color="auto"/>
        </w:rPr>
        <w:t>到申请</w:t>
      </w:r>
      <w:r>
        <w:rPr>
          <w:rFonts w:hint="eastAsia" w:ascii="宋体" w:hAnsi="宋体" w:eastAsia="宋体" w:cs="宋体"/>
          <w:color w:val="0000FF"/>
          <w:spacing w:val="-37"/>
          <w:sz w:val="20"/>
          <w:szCs w:val="20"/>
          <w:u w:val="single" w:color="000000"/>
        </w:rPr>
        <w:t xml:space="preserve"> </w:t>
      </w:r>
      <w:r>
        <w:rPr>
          <w:rFonts w:hint="eastAsia" w:ascii="宋体" w:hAnsi="宋体" w:eastAsia="宋体" w:cs="宋体"/>
          <w:color w:val="0000FF"/>
          <w:spacing w:val="5"/>
          <w:sz w:val="20"/>
          <w:szCs w:val="20"/>
          <w:u w:val="single" w:color="auto"/>
        </w:rPr>
        <w:t>7</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日内审查并报送</w:t>
      </w:r>
      <w:r>
        <w:rPr>
          <w:rFonts w:hint="eastAsia" w:ascii="宋体" w:hAnsi="宋体" w:eastAsia="宋体" w:cs="宋体"/>
          <w:color w:val="0000FF"/>
          <w:spacing w:val="5"/>
          <w:sz w:val="20"/>
          <w:szCs w:val="20"/>
          <w:u w:val="single" w:color="000000"/>
        </w:rPr>
        <w:t xml:space="preserve">  </w:t>
      </w:r>
    </w:p>
    <w:p w14:paraId="571AC3B8">
      <w:pPr>
        <w:spacing w:before="214" w:line="410" w:lineRule="auto"/>
        <w:ind w:left="423" w:right="1602" w:firstLine="6"/>
        <w:rPr>
          <w:rFonts w:hint="eastAsia" w:ascii="宋体" w:hAnsi="宋体" w:eastAsia="宋体" w:cs="宋体"/>
          <w:sz w:val="20"/>
          <w:szCs w:val="20"/>
        </w:rPr>
      </w:pPr>
      <w:r>
        <w:rPr>
          <w:rFonts w:hint="eastAsia" w:ascii="宋体" w:hAnsi="宋体" w:eastAsia="宋体" w:cs="宋体"/>
          <w:spacing w:val="6"/>
          <w:sz w:val="20"/>
          <w:szCs w:val="20"/>
        </w:rPr>
        <w:t>发包人完成审批并签发进度款支付证书的期限：</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收到</w:t>
      </w:r>
      <w:r>
        <w:rPr>
          <w:rFonts w:hint="eastAsia" w:ascii="宋体" w:hAnsi="宋体" w:eastAsia="宋体" w:cs="宋体"/>
          <w:color w:val="0000FF"/>
          <w:spacing w:val="-28"/>
          <w:sz w:val="20"/>
          <w:szCs w:val="20"/>
          <w:u w:val="single" w:color="000000"/>
        </w:rPr>
        <w:t xml:space="preserve"> </w:t>
      </w:r>
      <w:r>
        <w:rPr>
          <w:rFonts w:hint="eastAsia" w:ascii="宋体" w:hAnsi="宋体" w:eastAsia="宋体" w:cs="宋体"/>
          <w:color w:val="0000FF"/>
          <w:spacing w:val="6"/>
          <w:sz w:val="20"/>
          <w:szCs w:val="20"/>
          <w:u w:val="single" w:color="auto"/>
        </w:rPr>
        <w:t>7</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日内完成</w:t>
      </w:r>
      <w:r>
        <w:rPr>
          <w:rFonts w:hint="eastAsia" w:ascii="宋体" w:hAnsi="宋体" w:eastAsia="宋体" w:cs="宋体"/>
          <w:color w:val="0000FF"/>
          <w:spacing w:val="6"/>
          <w:sz w:val="20"/>
          <w:szCs w:val="20"/>
          <w:u w:val="single" w:color="000000"/>
        </w:rPr>
        <w:t xml:space="preserve">       </w:t>
      </w:r>
    </w:p>
    <w:p w14:paraId="23C7FD62">
      <w:pPr>
        <w:spacing w:before="30" w:line="411" w:lineRule="auto"/>
        <w:ind w:left="526" w:right="1969" w:hanging="96"/>
        <w:rPr>
          <w:rFonts w:hint="eastAsia" w:ascii="宋体" w:hAnsi="宋体" w:eastAsia="宋体" w:cs="宋体"/>
          <w:color w:val="0000FF"/>
          <w:spacing w:val="2"/>
          <w:sz w:val="20"/>
          <w:szCs w:val="20"/>
          <w:u w:val="single" w:color="000000"/>
        </w:rPr>
      </w:pPr>
      <w:r>
        <w:rPr>
          <w:rFonts w:hint="eastAsia" w:ascii="宋体" w:hAnsi="宋体" w:eastAsia="宋体" w:cs="宋体"/>
          <w:spacing w:val="2"/>
          <w:sz w:val="20"/>
          <w:szCs w:val="20"/>
        </w:rPr>
        <w:t>（2）发包人支付进度款的期限：</w:t>
      </w:r>
      <w:r>
        <w:rPr>
          <w:rFonts w:hint="eastAsia" w:ascii="宋体" w:hAnsi="宋体" w:eastAsia="宋体" w:cs="宋体"/>
          <w:color w:val="0000FF"/>
          <w:spacing w:val="2"/>
          <w:sz w:val="20"/>
          <w:szCs w:val="20"/>
          <w:u w:val="single" w:color="000000"/>
        </w:rPr>
        <w:t xml:space="preserve">    </w:t>
      </w:r>
      <w:r>
        <w:rPr>
          <w:rFonts w:hint="eastAsia" w:ascii="宋体" w:hAnsi="宋体" w:eastAsia="宋体" w:cs="宋体"/>
          <w:color w:val="0000FF"/>
          <w:spacing w:val="2"/>
          <w:sz w:val="20"/>
          <w:szCs w:val="20"/>
          <w:u w:val="single" w:color="auto"/>
        </w:rPr>
        <w:t>14</w:t>
      </w:r>
      <w:r>
        <w:rPr>
          <w:rFonts w:hint="eastAsia" w:ascii="宋体" w:hAnsi="宋体" w:eastAsia="宋体" w:cs="宋体"/>
          <w:color w:val="0000FF"/>
          <w:spacing w:val="2"/>
          <w:sz w:val="20"/>
          <w:szCs w:val="20"/>
          <w:u w:val="single" w:color="000000"/>
        </w:rPr>
        <w:t xml:space="preserve">  </w:t>
      </w:r>
      <w:r>
        <w:rPr>
          <w:rFonts w:hint="eastAsia" w:ascii="宋体" w:hAnsi="宋体" w:eastAsia="宋体" w:cs="宋体"/>
          <w:color w:val="0000FF"/>
          <w:spacing w:val="2"/>
          <w:sz w:val="20"/>
          <w:szCs w:val="20"/>
          <w:u w:val="single" w:color="auto"/>
        </w:rPr>
        <w:t>日内</w:t>
      </w:r>
      <w:r>
        <w:rPr>
          <w:rFonts w:hint="eastAsia" w:ascii="宋体" w:hAnsi="宋体" w:eastAsia="宋体" w:cs="宋体"/>
          <w:color w:val="0000FF"/>
          <w:spacing w:val="2"/>
          <w:sz w:val="20"/>
          <w:szCs w:val="20"/>
          <w:u w:val="single" w:color="000000"/>
        </w:rPr>
        <w:t xml:space="preserve">                          </w:t>
      </w:r>
    </w:p>
    <w:p w14:paraId="35F9FBA1">
      <w:pPr>
        <w:spacing w:before="30" w:line="411" w:lineRule="auto"/>
        <w:ind w:left="655" w:leftChars="312" w:right="1969" w:firstLine="113" w:firstLineChars="54"/>
        <w:rPr>
          <w:rFonts w:hint="eastAsia" w:ascii="宋体" w:hAnsi="宋体" w:eastAsia="宋体" w:cs="宋体"/>
          <w:sz w:val="20"/>
          <w:szCs w:val="20"/>
        </w:rPr>
      </w:pPr>
      <w:r>
        <w:rPr>
          <w:rFonts w:hint="eastAsia" w:ascii="宋体" w:hAnsi="宋体" w:eastAsia="宋体" w:cs="宋体"/>
          <w:spacing w:val="5"/>
          <w:sz w:val="20"/>
          <w:szCs w:val="20"/>
        </w:rPr>
        <w:t>发包人逾期支付进度款的违约金的计算方式：</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5"/>
          <w:sz w:val="20"/>
          <w:szCs w:val="20"/>
          <w:u w:val="single" w:color="000000"/>
        </w:rPr>
        <w:t xml:space="preserve">        </w:t>
      </w:r>
    </w:p>
    <w:p w14:paraId="225E0C94">
      <w:pPr>
        <w:spacing w:before="32" w:line="228" w:lineRule="auto"/>
        <w:ind w:left="15"/>
        <w:outlineLvl w:val="4"/>
        <w:rPr>
          <w:rFonts w:hint="eastAsia" w:ascii="宋体" w:hAnsi="宋体" w:eastAsia="宋体" w:cs="宋体"/>
          <w:sz w:val="20"/>
          <w:szCs w:val="20"/>
        </w:rPr>
      </w:pPr>
      <w:r>
        <w:rPr>
          <w:rFonts w:hint="eastAsia" w:ascii="宋体" w:hAnsi="宋体" w:eastAsia="宋体" w:cs="宋体"/>
          <w:spacing w:val="5"/>
          <w:sz w:val="20"/>
          <w:szCs w:val="20"/>
        </w:rPr>
        <w:t>12.4.6 支付分解表的编制</w:t>
      </w:r>
    </w:p>
    <w:p w14:paraId="6E0AC472">
      <w:pPr>
        <w:spacing w:before="211" w:line="227" w:lineRule="auto"/>
        <w:ind w:left="422"/>
        <w:rPr>
          <w:rFonts w:hint="eastAsia" w:ascii="宋体" w:hAnsi="宋体" w:eastAsia="宋体" w:cs="宋体"/>
          <w:sz w:val="20"/>
          <w:szCs w:val="20"/>
        </w:rPr>
      </w:pPr>
      <w:r>
        <w:rPr>
          <w:rFonts w:hint="eastAsia" w:ascii="宋体" w:hAnsi="宋体" w:eastAsia="宋体" w:cs="宋体"/>
          <w:spacing w:val="5"/>
          <w:sz w:val="20"/>
          <w:szCs w:val="20"/>
        </w:rPr>
        <w:t>2、总价合同支付分解表的编制与审批：</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spacing w:val="4"/>
          <w:sz w:val="20"/>
          <w:szCs w:val="20"/>
        </w:rPr>
        <w:t>。</w:t>
      </w:r>
    </w:p>
    <w:p w14:paraId="05A4E0BB">
      <w:pPr>
        <w:spacing w:before="215" w:line="227" w:lineRule="auto"/>
        <w:ind w:left="424"/>
        <w:rPr>
          <w:rFonts w:hint="eastAsia" w:ascii="宋体" w:hAnsi="宋体" w:eastAsia="宋体" w:cs="宋体"/>
          <w:sz w:val="20"/>
          <w:szCs w:val="20"/>
        </w:rPr>
      </w:pPr>
      <w:r>
        <w:rPr>
          <w:rFonts w:hint="eastAsia" w:ascii="宋体" w:hAnsi="宋体" w:eastAsia="宋体" w:cs="宋体"/>
          <w:spacing w:val="8"/>
          <w:sz w:val="20"/>
          <w:szCs w:val="20"/>
        </w:rPr>
        <w:t>3、单价合同的总价项目支付分解表的编制与审批：</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按合同通用条款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488F9C14">
      <w:pPr>
        <w:spacing w:before="197" w:line="228" w:lineRule="auto"/>
        <w:ind w:left="14"/>
        <w:outlineLvl w:val="2"/>
        <w:rPr>
          <w:rFonts w:hint="eastAsia" w:ascii="宋体" w:hAnsi="宋体" w:eastAsia="宋体" w:cs="宋体"/>
          <w:sz w:val="20"/>
          <w:szCs w:val="20"/>
        </w:rPr>
      </w:pPr>
      <w:bookmarkStart w:id="100" w:name="_Toc30616"/>
      <w:r>
        <w:rPr>
          <w:rFonts w:hint="eastAsia" w:ascii="宋体" w:hAnsi="宋体" w:eastAsia="宋体" w:cs="宋体"/>
          <w:spacing w:val="5"/>
          <w:sz w:val="20"/>
          <w:szCs w:val="20"/>
        </w:rPr>
        <w:t>13. 验收和工程试车</w:t>
      </w:r>
      <w:bookmarkEnd w:id="100"/>
    </w:p>
    <w:p w14:paraId="2B909BB3">
      <w:pPr>
        <w:pStyle w:val="3"/>
        <w:spacing w:line="267" w:lineRule="auto"/>
        <w:rPr>
          <w:rFonts w:hint="eastAsia" w:ascii="宋体" w:hAnsi="宋体" w:eastAsia="宋体" w:cs="宋体"/>
          <w:sz w:val="20"/>
          <w:szCs w:val="20"/>
        </w:rPr>
      </w:pPr>
    </w:p>
    <w:p w14:paraId="5F25D5C7">
      <w:pPr>
        <w:spacing w:before="65" w:line="228" w:lineRule="auto"/>
        <w:ind w:left="14"/>
        <w:outlineLvl w:val="3"/>
        <w:rPr>
          <w:rFonts w:hint="eastAsia" w:ascii="宋体" w:hAnsi="宋体" w:eastAsia="宋体" w:cs="宋体"/>
          <w:sz w:val="20"/>
          <w:szCs w:val="20"/>
        </w:rPr>
      </w:pPr>
      <w:r>
        <w:rPr>
          <w:rFonts w:hint="eastAsia" w:ascii="宋体" w:hAnsi="宋体" w:eastAsia="宋体" w:cs="宋体"/>
          <w:spacing w:val="5"/>
          <w:sz w:val="20"/>
          <w:szCs w:val="20"/>
        </w:rPr>
        <w:t>13.1 分部分项工程验收</w:t>
      </w:r>
    </w:p>
    <w:p w14:paraId="2C9887CF">
      <w:pPr>
        <w:spacing w:before="65" w:line="327" w:lineRule="auto"/>
        <w:ind w:left="421" w:right="1968" w:hanging="407"/>
        <w:rPr>
          <w:rFonts w:hint="eastAsia" w:ascii="宋体" w:hAnsi="宋体" w:eastAsia="宋体" w:cs="宋体"/>
          <w:sz w:val="20"/>
          <w:szCs w:val="20"/>
        </w:rPr>
      </w:pPr>
      <w:r>
        <w:rPr>
          <w:rFonts w:hint="eastAsia" w:ascii="宋体" w:hAnsi="宋体" w:eastAsia="宋体" w:cs="宋体"/>
          <w:spacing w:val="6"/>
          <w:sz w:val="20"/>
          <w:szCs w:val="20"/>
        </w:rPr>
        <w:t>13.1.2</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监理人不能按时进行验收时，应提前</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24</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36"/>
          <w:sz w:val="20"/>
          <w:szCs w:val="20"/>
        </w:rPr>
        <w:t xml:space="preserve"> </w:t>
      </w:r>
      <w:r>
        <w:rPr>
          <w:rFonts w:hint="eastAsia" w:ascii="宋体" w:hAnsi="宋体" w:eastAsia="宋体" w:cs="宋体"/>
          <w:spacing w:val="5"/>
          <w:sz w:val="20"/>
          <w:szCs w:val="20"/>
        </w:rPr>
        <w:t>小时提交书面延期要求。</w:t>
      </w:r>
      <w:r>
        <w:rPr>
          <w:rFonts w:hint="eastAsia" w:ascii="宋体" w:hAnsi="宋体" w:eastAsia="宋体" w:cs="宋体"/>
          <w:sz w:val="20"/>
          <w:szCs w:val="20"/>
        </w:rPr>
        <w:t xml:space="preserve"> </w:t>
      </w:r>
      <w:r>
        <w:rPr>
          <w:rFonts w:hint="eastAsia" w:ascii="宋体" w:hAnsi="宋体" w:eastAsia="宋体" w:cs="宋体"/>
          <w:spacing w:val="5"/>
          <w:sz w:val="20"/>
          <w:szCs w:val="20"/>
        </w:rPr>
        <w:t>关于延期最长不得超过：</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5"/>
          <w:sz w:val="20"/>
          <w:szCs w:val="20"/>
          <w:u w:val="single" w:color="auto"/>
        </w:rPr>
        <w:t>48</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color w:val="0000FF"/>
          <w:spacing w:val="-36"/>
          <w:sz w:val="20"/>
          <w:szCs w:val="20"/>
        </w:rPr>
        <w:t xml:space="preserve"> </w:t>
      </w:r>
      <w:r>
        <w:rPr>
          <w:rFonts w:hint="eastAsia" w:ascii="宋体" w:hAnsi="宋体" w:eastAsia="宋体" w:cs="宋体"/>
          <w:spacing w:val="5"/>
          <w:sz w:val="20"/>
          <w:szCs w:val="20"/>
        </w:rPr>
        <w:t>小时。</w:t>
      </w:r>
    </w:p>
    <w:p w14:paraId="67063697">
      <w:pPr>
        <w:spacing w:before="213" w:line="228"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13.2 竣工验收</w:t>
      </w:r>
    </w:p>
    <w:p w14:paraId="18E4E6A5">
      <w:pPr>
        <w:pStyle w:val="3"/>
        <w:spacing w:line="264" w:lineRule="auto"/>
        <w:rPr>
          <w:rFonts w:hint="eastAsia" w:ascii="宋体" w:hAnsi="宋体" w:eastAsia="宋体" w:cs="宋体"/>
          <w:sz w:val="20"/>
          <w:szCs w:val="20"/>
        </w:rPr>
      </w:pPr>
    </w:p>
    <w:p w14:paraId="29F3D766">
      <w:pPr>
        <w:spacing w:before="65" w:line="228" w:lineRule="auto"/>
        <w:ind w:left="14"/>
        <w:outlineLvl w:val="4"/>
        <w:rPr>
          <w:rFonts w:hint="eastAsia" w:ascii="宋体" w:hAnsi="宋体" w:eastAsia="宋体" w:cs="宋体"/>
          <w:sz w:val="20"/>
          <w:szCs w:val="20"/>
        </w:rPr>
      </w:pPr>
      <w:r>
        <w:rPr>
          <w:rFonts w:hint="eastAsia" w:ascii="宋体" w:hAnsi="宋体" w:eastAsia="宋体" w:cs="宋体"/>
          <w:spacing w:val="4"/>
          <w:sz w:val="20"/>
          <w:szCs w:val="20"/>
        </w:rPr>
        <w:t>13.2.2</w:t>
      </w:r>
      <w:r>
        <w:rPr>
          <w:rFonts w:hint="eastAsia" w:ascii="宋体" w:hAnsi="宋体" w:eastAsia="宋体" w:cs="宋体"/>
          <w:spacing w:val="-34"/>
          <w:sz w:val="20"/>
          <w:szCs w:val="20"/>
        </w:rPr>
        <w:t xml:space="preserve"> </w:t>
      </w:r>
      <w:r>
        <w:rPr>
          <w:rFonts w:hint="eastAsia" w:ascii="宋体" w:hAnsi="宋体" w:eastAsia="宋体" w:cs="宋体"/>
          <w:spacing w:val="4"/>
          <w:sz w:val="20"/>
          <w:szCs w:val="20"/>
        </w:rPr>
        <w:t>竣工验收程序</w:t>
      </w:r>
    </w:p>
    <w:p w14:paraId="501247DA">
      <w:pPr>
        <w:spacing w:before="214" w:line="228" w:lineRule="auto"/>
        <w:ind w:left="422"/>
        <w:rPr>
          <w:rFonts w:hint="eastAsia" w:ascii="宋体" w:hAnsi="宋体" w:eastAsia="宋体" w:cs="宋体"/>
          <w:sz w:val="20"/>
          <w:szCs w:val="20"/>
        </w:rPr>
      </w:pPr>
      <w:r>
        <w:rPr>
          <w:rFonts w:hint="eastAsia" w:ascii="宋体" w:hAnsi="宋体" w:eastAsia="宋体" w:cs="宋体"/>
          <w:spacing w:val="7"/>
          <w:sz w:val="20"/>
          <w:szCs w:val="20"/>
        </w:rPr>
        <w:t>关于竣工验收程序的约定：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按合同通用条款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070F640F">
      <w:pPr>
        <w:spacing w:before="213" w:line="409" w:lineRule="auto"/>
        <w:ind w:firstLine="422"/>
        <w:rPr>
          <w:rFonts w:hint="eastAsia" w:ascii="宋体" w:hAnsi="宋体" w:eastAsia="宋体" w:cs="宋体"/>
          <w:sz w:val="20"/>
          <w:szCs w:val="20"/>
          <w:lang w:eastAsia="zh-CN"/>
        </w:rPr>
      </w:pPr>
      <w:r>
        <w:rPr>
          <w:rFonts w:hint="eastAsia" w:ascii="宋体" w:hAnsi="宋体" w:eastAsia="宋体" w:cs="宋体"/>
          <w:spacing w:val="9"/>
          <w:sz w:val="20"/>
          <w:szCs w:val="20"/>
        </w:rPr>
        <w:t>发包人不按照本项约定组织竣工验收、颁发工程接收证书的违约金的计算方法：</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9"/>
          <w:sz w:val="20"/>
          <w:szCs w:val="20"/>
          <w:u w:val="single" w:color="auto"/>
        </w:rPr>
        <w:t>按合同通用条</w:t>
      </w:r>
      <w:r>
        <w:rPr>
          <w:rFonts w:hint="eastAsia" w:ascii="宋体" w:hAnsi="宋体" w:eastAsia="宋体" w:cs="宋体"/>
          <w:color w:val="0000FF"/>
          <w:sz w:val="20"/>
          <w:szCs w:val="20"/>
          <w:u w:val="single" w:color="auto"/>
        </w:rPr>
        <w:t>款</w:t>
      </w:r>
      <w:r>
        <w:rPr>
          <w:rFonts w:hint="eastAsia" w:ascii="宋体" w:hAnsi="宋体" w:eastAsia="宋体" w:cs="宋体"/>
          <w:color w:val="0000FF"/>
          <w:sz w:val="20"/>
          <w:szCs w:val="20"/>
          <w:u w:val="single" w:color="auto"/>
          <w:lang w:eastAsia="zh-CN"/>
        </w:rPr>
        <w:t>。</w:t>
      </w:r>
    </w:p>
    <w:p w14:paraId="7B09D501">
      <w:pPr>
        <w:spacing w:before="34" w:line="228" w:lineRule="auto"/>
        <w:ind w:left="14"/>
        <w:outlineLvl w:val="4"/>
        <w:rPr>
          <w:rFonts w:hint="eastAsia" w:ascii="宋体" w:hAnsi="宋体" w:eastAsia="宋体" w:cs="宋体"/>
          <w:sz w:val="20"/>
          <w:szCs w:val="20"/>
        </w:rPr>
      </w:pPr>
      <w:r>
        <w:rPr>
          <w:rFonts w:hint="eastAsia" w:ascii="宋体" w:hAnsi="宋体" w:eastAsia="宋体" w:cs="宋体"/>
          <w:spacing w:val="6"/>
          <w:sz w:val="20"/>
          <w:szCs w:val="20"/>
        </w:rPr>
        <w:t>13.2.5</w:t>
      </w:r>
      <w:r>
        <w:rPr>
          <w:rFonts w:hint="eastAsia" w:ascii="宋体" w:hAnsi="宋体" w:eastAsia="宋体" w:cs="宋体"/>
          <w:spacing w:val="-34"/>
          <w:sz w:val="20"/>
          <w:szCs w:val="20"/>
        </w:rPr>
        <w:t xml:space="preserve"> </w:t>
      </w:r>
      <w:r>
        <w:rPr>
          <w:rFonts w:hint="eastAsia" w:ascii="宋体" w:hAnsi="宋体" w:eastAsia="宋体" w:cs="宋体"/>
          <w:spacing w:val="6"/>
          <w:sz w:val="20"/>
          <w:szCs w:val="20"/>
        </w:rPr>
        <w:t>移交、接收全部与部分工程</w:t>
      </w:r>
    </w:p>
    <w:p w14:paraId="1A200F79">
      <w:pPr>
        <w:spacing w:before="213" w:line="228" w:lineRule="auto"/>
        <w:ind w:left="419"/>
        <w:rPr>
          <w:rFonts w:hint="eastAsia" w:ascii="宋体" w:hAnsi="宋体" w:eastAsia="宋体" w:cs="宋体"/>
          <w:sz w:val="20"/>
          <w:szCs w:val="20"/>
        </w:rPr>
      </w:pPr>
      <w:r>
        <w:rPr>
          <w:rFonts w:hint="eastAsia" w:ascii="宋体" w:hAnsi="宋体" w:eastAsia="宋体" w:cs="宋体"/>
          <w:spacing w:val="6"/>
          <w:sz w:val="20"/>
          <w:szCs w:val="20"/>
        </w:rPr>
        <w:t>承包人向发包人移交工程的期限：</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颁发工程接收证书后</w:t>
      </w:r>
      <w:r>
        <w:rPr>
          <w:rFonts w:hint="eastAsia" w:ascii="宋体" w:hAnsi="宋体" w:eastAsia="宋体" w:cs="宋体"/>
          <w:color w:val="0000FF"/>
          <w:spacing w:val="-29"/>
          <w:sz w:val="20"/>
          <w:szCs w:val="20"/>
          <w:u w:val="single" w:color="000000"/>
        </w:rPr>
        <w:t xml:space="preserve"> </w:t>
      </w:r>
      <w:r>
        <w:rPr>
          <w:rFonts w:hint="eastAsia" w:ascii="宋体" w:hAnsi="宋体" w:eastAsia="宋体" w:cs="宋体"/>
          <w:color w:val="0000FF"/>
          <w:spacing w:val="6"/>
          <w:sz w:val="20"/>
          <w:szCs w:val="20"/>
          <w:u w:val="single" w:color="auto"/>
        </w:rPr>
        <w:t>7</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日内</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5CC5C63E">
      <w:pPr>
        <w:spacing w:before="211" w:line="411" w:lineRule="auto"/>
        <w:ind w:left="419" w:right="1437" w:firstLine="3"/>
        <w:rPr>
          <w:rFonts w:hint="eastAsia" w:ascii="宋体" w:hAnsi="宋体" w:eastAsia="宋体" w:cs="宋体"/>
          <w:sz w:val="20"/>
          <w:szCs w:val="20"/>
        </w:rPr>
      </w:pPr>
      <w:r>
        <w:rPr>
          <w:rFonts w:hint="eastAsia" w:ascii="宋体" w:hAnsi="宋体" w:eastAsia="宋体" w:cs="宋体"/>
          <w:spacing w:val="7"/>
          <w:sz w:val="20"/>
          <w:szCs w:val="20"/>
        </w:rPr>
        <w:t>发包人未按本合同约定接收全部或部分工程的，违约金的计算方法为：</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sz w:val="20"/>
          <w:szCs w:val="20"/>
        </w:rPr>
        <w:t xml:space="preserve"> </w:t>
      </w:r>
      <w:r>
        <w:rPr>
          <w:rFonts w:hint="eastAsia" w:ascii="宋体" w:hAnsi="宋体" w:eastAsia="宋体" w:cs="宋体"/>
          <w:spacing w:val="6"/>
          <w:sz w:val="20"/>
          <w:szCs w:val="20"/>
        </w:rPr>
        <w:t>承包人未按时移交工程的，违约金的计算方法为：</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spacing w:val="6"/>
          <w:sz w:val="20"/>
          <w:szCs w:val="20"/>
        </w:rPr>
        <w:t>。</w:t>
      </w:r>
    </w:p>
    <w:p w14:paraId="726DAF65">
      <w:pPr>
        <w:spacing w:before="32" w:line="228" w:lineRule="auto"/>
        <w:ind w:left="14"/>
        <w:outlineLvl w:val="3"/>
        <w:rPr>
          <w:rFonts w:hint="eastAsia" w:ascii="宋体" w:hAnsi="宋体" w:eastAsia="宋体" w:cs="宋体"/>
          <w:sz w:val="20"/>
          <w:szCs w:val="20"/>
        </w:rPr>
      </w:pPr>
      <w:r>
        <w:rPr>
          <w:rFonts w:hint="eastAsia" w:ascii="宋体" w:hAnsi="宋体" w:eastAsia="宋体" w:cs="宋体"/>
          <w:spacing w:val="2"/>
          <w:sz w:val="20"/>
          <w:szCs w:val="20"/>
        </w:rPr>
        <w:t>13.3</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工程试车</w:t>
      </w:r>
    </w:p>
    <w:p w14:paraId="15C5E37C">
      <w:pPr>
        <w:pStyle w:val="3"/>
        <w:spacing w:line="264" w:lineRule="auto"/>
        <w:rPr>
          <w:rFonts w:hint="eastAsia" w:ascii="宋体" w:hAnsi="宋体" w:eastAsia="宋体" w:cs="宋体"/>
          <w:sz w:val="20"/>
          <w:szCs w:val="20"/>
        </w:rPr>
      </w:pPr>
    </w:p>
    <w:p w14:paraId="476173F2">
      <w:pPr>
        <w:spacing w:before="66" w:line="228" w:lineRule="auto"/>
        <w:ind w:left="14"/>
        <w:outlineLvl w:val="4"/>
        <w:rPr>
          <w:rFonts w:hint="eastAsia" w:ascii="宋体" w:hAnsi="宋体" w:eastAsia="宋体" w:cs="宋体"/>
          <w:sz w:val="20"/>
          <w:szCs w:val="20"/>
        </w:rPr>
      </w:pPr>
      <w:r>
        <w:rPr>
          <w:rFonts w:hint="eastAsia" w:ascii="宋体" w:hAnsi="宋体" w:eastAsia="宋体" w:cs="宋体"/>
          <w:spacing w:val="4"/>
          <w:sz w:val="20"/>
          <w:szCs w:val="20"/>
        </w:rPr>
        <w:t>13.3.1 试车程序</w:t>
      </w:r>
    </w:p>
    <w:p w14:paraId="2A67D656">
      <w:pPr>
        <w:spacing w:before="214" w:line="228" w:lineRule="auto"/>
        <w:ind w:left="421"/>
        <w:rPr>
          <w:rFonts w:hint="eastAsia" w:ascii="宋体" w:hAnsi="宋体" w:eastAsia="宋体" w:cs="宋体"/>
          <w:sz w:val="20"/>
          <w:szCs w:val="20"/>
        </w:rPr>
      </w:pPr>
      <w:r>
        <w:rPr>
          <w:rFonts w:hint="eastAsia" w:ascii="宋体" w:hAnsi="宋体" w:eastAsia="宋体" w:cs="宋体"/>
          <w:spacing w:val="3"/>
          <w:sz w:val="20"/>
          <w:szCs w:val="20"/>
        </w:rPr>
        <w:t>工程试车内容：</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3AE0DAC2">
      <w:pPr>
        <w:spacing w:before="213" w:line="228" w:lineRule="auto"/>
        <w:ind w:left="429"/>
        <w:rPr>
          <w:rFonts w:hint="eastAsia" w:ascii="宋体" w:hAnsi="宋体" w:eastAsia="宋体" w:cs="宋体"/>
          <w:sz w:val="20"/>
          <w:szCs w:val="20"/>
        </w:rPr>
      </w:pPr>
      <w:r>
        <w:rPr>
          <w:rFonts w:hint="eastAsia" w:ascii="宋体" w:hAnsi="宋体" w:eastAsia="宋体" w:cs="宋体"/>
          <w:spacing w:val="4"/>
          <w:sz w:val="20"/>
          <w:szCs w:val="20"/>
        </w:rPr>
        <w:t>（1）单机无负荷试车费用由</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33"/>
          <w:sz w:val="20"/>
          <w:szCs w:val="20"/>
        </w:rPr>
        <w:t xml:space="preserve"> </w:t>
      </w:r>
      <w:r>
        <w:rPr>
          <w:rFonts w:hint="eastAsia" w:ascii="宋体" w:hAnsi="宋体" w:eastAsia="宋体" w:cs="宋体"/>
          <w:spacing w:val="4"/>
          <w:sz w:val="20"/>
          <w:szCs w:val="20"/>
        </w:rPr>
        <w:t>承担；</w:t>
      </w:r>
    </w:p>
    <w:p w14:paraId="13D198EB">
      <w:pPr>
        <w:spacing w:before="212" w:line="228" w:lineRule="auto"/>
        <w:ind w:left="429"/>
        <w:rPr>
          <w:rFonts w:hint="eastAsia" w:ascii="宋体" w:hAnsi="宋体" w:eastAsia="宋体" w:cs="宋体"/>
          <w:sz w:val="20"/>
          <w:szCs w:val="20"/>
        </w:rPr>
      </w:pPr>
      <w:r>
        <w:rPr>
          <w:rFonts w:hint="eastAsia" w:ascii="宋体" w:hAnsi="宋体" w:eastAsia="宋体" w:cs="宋体"/>
          <w:spacing w:val="4"/>
          <w:sz w:val="20"/>
          <w:szCs w:val="20"/>
        </w:rPr>
        <w:t>（2）无负荷联动试车费用由</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36"/>
          <w:sz w:val="20"/>
          <w:szCs w:val="20"/>
        </w:rPr>
        <w:t xml:space="preserve"> </w:t>
      </w:r>
      <w:r>
        <w:rPr>
          <w:rFonts w:hint="eastAsia" w:ascii="宋体" w:hAnsi="宋体" w:eastAsia="宋体" w:cs="宋体"/>
          <w:spacing w:val="4"/>
          <w:sz w:val="20"/>
          <w:szCs w:val="20"/>
        </w:rPr>
        <w:t>承担。</w:t>
      </w:r>
    </w:p>
    <w:p w14:paraId="518172FA">
      <w:pPr>
        <w:spacing w:before="214" w:line="228" w:lineRule="auto"/>
        <w:ind w:left="14"/>
        <w:outlineLvl w:val="4"/>
        <w:rPr>
          <w:rFonts w:hint="eastAsia" w:ascii="宋体" w:hAnsi="宋体" w:eastAsia="宋体" w:cs="宋体"/>
          <w:sz w:val="20"/>
          <w:szCs w:val="20"/>
        </w:rPr>
      </w:pPr>
      <w:r>
        <w:rPr>
          <w:rFonts w:hint="eastAsia" w:ascii="宋体" w:hAnsi="宋体" w:eastAsia="宋体" w:cs="宋体"/>
          <w:spacing w:val="4"/>
          <w:sz w:val="20"/>
          <w:szCs w:val="20"/>
        </w:rPr>
        <w:t>13.3.3 投料试车</w:t>
      </w:r>
    </w:p>
    <w:p w14:paraId="4A1D006D">
      <w:pPr>
        <w:spacing w:before="213" w:line="228" w:lineRule="auto"/>
        <w:ind w:left="422"/>
        <w:rPr>
          <w:rFonts w:hint="eastAsia" w:ascii="宋体" w:hAnsi="宋体" w:eastAsia="宋体" w:cs="宋体"/>
          <w:sz w:val="20"/>
          <w:szCs w:val="20"/>
        </w:rPr>
      </w:pPr>
      <w:r>
        <w:rPr>
          <w:rFonts w:hint="eastAsia" w:ascii="宋体" w:hAnsi="宋体" w:eastAsia="宋体" w:cs="宋体"/>
          <w:spacing w:val="5"/>
          <w:sz w:val="20"/>
          <w:szCs w:val="20"/>
        </w:rPr>
        <w:t>关于投料试车相关事项的约定：</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53644C8D">
      <w:pPr>
        <w:spacing w:before="212" w:line="228"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13.6 竣工退场</w:t>
      </w:r>
    </w:p>
    <w:p w14:paraId="62EDB063">
      <w:pPr>
        <w:pStyle w:val="3"/>
        <w:spacing w:line="267" w:lineRule="auto"/>
        <w:rPr>
          <w:rFonts w:hint="eastAsia" w:ascii="宋体" w:hAnsi="宋体" w:eastAsia="宋体" w:cs="宋体"/>
          <w:sz w:val="20"/>
          <w:szCs w:val="20"/>
        </w:rPr>
      </w:pPr>
    </w:p>
    <w:p w14:paraId="60011DDF">
      <w:pPr>
        <w:spacing w:before="65" w:line="228" w:lineRule="auto"/>
        <w:ind w:left="14"/>
        <w:outlineLvl w:val="4"/>
        <w:rPr>
          <w:rFonts w:hint="eastAsia" w:ascii="宋体" w:hAnsi="宋体" w:eastAsia="宋体" w:cs="宋体"/>
          <w:sz w:val="20"/>
          <w:szCs w:val="20"/>
        </w:rPr>
      </w:pPr>
      <w:r>
        <w:rPr>
          <w:rFonts w:hint="eastAsia" w:ascii="宋体" w:hAnsi="宋体" w:eastAsia="宋体" w:cs="宋体"/>
          <w:spacing w:val="4"/>
          <w:sz w:val="20"/>
          <w:szCs w:val="20"/>
        </w:rPr>
        <w:t>13.6.1 竣工退场</w:t>
      </w:r>
    </w:p>
    <w:p w14:paraId="368CC0F0">
      <w:pPr>
        <w:spacing w:before="213" w:line="228" w:lineRule="auto"/>
        <w:ind w:left="419"/>
        <w:rPr>
          <w:rFonts w:hint="eastAsia" w:ascii="宋体" w:hAnsi="宋体" w:eastAsia="宋体" w:cs="宋体"/>
          <w:sz w:val="20"/>
          <w:szCs w:val="20"/>
        </w:rPr>
      </w:pPr>
      <w:r>
        <w:rPr>
          <w:rFonts w:hint="eastAsia" w:ascii="宋体" w:hAnsi="宋体" w:eastAsia="宋体" w:cs="宋体"/>
          <w:spacing w:val="6"/>
          <w:sz w:val="20"/>
          <w:szCs w:val="20"/>
        </w:rPr>
        <w:t>承包人完成竣工退场的期限：</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颁发工程接收证书后</w:t>
      </w:r>
      <w:r>
        <w:rPr>
          <w:rFonts w:hint="eastAsia" w:ascii="宋体" w:hAnsi="宋体" w:eastAsia="宋体" w:cs="宋体"/>
          <w:color w:val="0000FF"/>
          <w:spacing w:val="-37"/>
          <w:sz w:val="20"/>
          <w:szCs w:val="20"/>
          <w:u w:val="single" w:color="000000"/>
        </w:rPr>
        <w:t xml:space="preserve"> </w:t>
      </w:r>
      <w:r>
        <w:rPr>
          <w:rFonts w:hint="eastAsia" w:ascii="宋体" w:hAnsi="宋体" w:eastAsia="宋体" w:cs="宋体"/>
          <w:color w:val="0000FF"/>
          <w:spacing w:val="6"/>
          <w:sz w:val="20"/>
          <w:szCs w:val="20"/>
          <w:u w:val="single" w:color="auto"/>
        </w:rPr>
        <w:t>3</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日内</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6C443451">
      <w:pPr>
        <w:pStyle w:val="3"/>
        <w:spacing w:line="265" w:lineRule="auto"/>
        <w:rPr>
          <w:rFonts w:hint="eastAsia" w:ascii="宋体" w:hAnsi="宋体" w:eastAsia="宋体" w:cs="宋体"/>
          <w:sz w:val="20"/>
          <w:szCs w:val="20"/>
        </w:rPr>
      </w:pPr>
    </w:p>
    <w:p w14:paraId="254BD1B3">
      <w:pPr>
        <w:spacing w:before="66" w:line="228" w:lineRule="auto"/>
        <w:ind w:left="14"/>
        <w:outlineLvl w:val="2"/>
        <w:rPr>
          <w:rFonts w:hint="eastAsia" w:ascii="宋体" w:hAnsi="宋体" w:eastAsia="宋体" w:cs="宋体"/>
          <w:sz w:val="20"/>
          <w:szCs w:val="20"/>
        </w:rPr>
      </w:pPr>
      <w:bookmarkStart w:id="101" w:name="_Toc7010"/>
      <w:r>
        <w:rPr>
          <w:rFonts w:hint="eastAsia" w:ascii="宋体" w:hAnsi="宋体" w:eastAsia="宋体" w:cs="宋体"/>
          <w:spacing w:val="2"/>
          <w:sz w:val="20"/>
          <w:szCs w:val="20"/>
        </w:rPr>
        <w:t>14.</w:t>
      </w:r>
      <w:r>
        <w:rPr>
          <w:rFonts w:hint="eastAsia" w:ascii="宋体" w:hAnsi="宋体" w:eastAsia="宋体" w:cs="宋体"/>
          <w:spacing w:val="19"/>
          <w:sz w:val="20"/>
          <w:szCs w:val="20"/>
        </w:rPr>
        <w:t xml:space="preserve"> </w:t>
      </w:r>
      <w:r>
        <w:rPr>
          <w:rFonts w:hint="eastAsia" w:ascii="宋体" w:hAnsi="宋体" w:eastAsia="宋体" w:cs="宋体"/>
          <w:spacing w:val="2"/>
          <w:sz w:val="20"/>
          <w:szCs w:val="20"/>
        </w:rPr>
        <w:t>竣工结算</w:t>
      </w:r>
      <w:bookmarkEnd w:id="101"/>
    </w:p>
    <w:p w14:paraId="78D331BB">
      <w:pPr>
        <w:pStyle w:val="3"/>
        <w:spacing w:line="267" w:lineRule="auto"/>
        <w:rPr>
          <w:rFonts w:hint="eastAsia" w:ascii="宋体" w:hAnsi="宋体" w:eastAsia="宋体" w:cs="宋体"/>
          <w:sz w:val="20"/>
          <w:szCs w:val="20"/>
        </w:rPr>
      </w:pPr>
    </w:p>
    <w:p w14:paraId="6DDAB469">
      <w:pPr>
        <w:spacing w:before="65" w:line="228" w:lineRule="auto"/>
        <w:ind w:left="14"/>
        <w:outlineLvl w:val="3"/>
        <w:rPr>
          <w:rFonts w:hint="eastAsia" w:ascii="宋体" w:hAnsi="宋体" w:eastAsia="宋体" w:cs="宋体"/>
          <w:sz w:val="20"/>
          <w:szCs w:val="20"/>
        </w:rPr>
      </w:pPr>
      <w:r>
        <w:rPr>
          <w:rFonts w:hint="eastAsia" w:ascii="宋体" w:hAnsi="宋体" w:eastAsia="宋体" w:cs="宋体"/>
          <w:spacing w:val="5"/>
          <w:sz w:val="20"/>
          <w:szCs w:val="20"/>
        </w:rPr>
        <w:t>14.1 竣工付款申请</w:t>
      </w:r>
    </w:p>
    <w:p w14:paraId="0F1321BA">
      <w:pPr>
        <w:pStyle w:val="3"/>
        <w:spacing w:line="267" w:lineRule="auto"/>
        <w:rPr>
          <w:rFonts w:hint="eastAsia" w:ascii="宋体" w:hAnsi="宋体" w:eastAsia="宋体" w:cs="宋体"/>
          <w:sz w:val="20"/>
          <w:szCs w:val="20"/>
        </w:rPr>
      </w:pPr>
    </w:p>
    <w:p w14:paraId="146D20D1">
      <w:pPr>
        <w:spacing w:before="65" w:line="228" w:lineRule="auto"/>
        <w:ind w:left="419"/>
        <w:rPr>
          <w:rFonts w:hint="eastAsia" w:ascii="宋体" w:hAnsi="宋体" w:eastAsia="宋体" w:cs="宋体"/>
          <w:sz w:val="20"/>
          <w:szCs w:val="20"/>
        </w:rPr>
      </w:pPr>
      <w:r>
        <w:rPr>
          <w:rFonts w:hint="eastAsia" w:ascii="宋体" w:hAnsi="宋体" w:eastAsia="宋体" w:cs="宋体"/>
          <w:spacing w:val="9"/>
          <w:sz w:val="20"/>
          <w:szCs w:val="20"/>
        </w:rPr>
        <w:t>承包人提交竣工付款申请单的期限：</w:t>
      </w:r>
      <w:r>
        <w:rPr>
          <w:rFonts w:hint="eastAsia" w:ascii="宋体" w:hAnsi="宋体" w:eastAsia="宋体" w:cs="宋体"/>
          <w:color w:val="0000FF"/>
          <w:spacing w:val="9"/>
          <w:sz w:val="20"/>
          <w:szCs w:val="20"/>
          <w:u w:val="single" w:color="auto"/>
        </w:rPr>
        <w:t>按合同</w:t>
      </w:r>
      <w:r>
        <w:rPr>
          <w:rFonts w:hint="eastAsia" w:ascii="宋体" w:hAnsi="宋体" w:eastAsia="宋体" w:cs="宋体"/>
          <w:color w:val="0000FF"/>
          <w:spacing w:val="8"/>
          <w:sz w:val="20"/>
          <w:szCs w:val="20"/>
          <w:u w:val="single" w:color="auto"/>
        </w:rPr>
        <w:t>付款约定执行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32C22C54">
      <w:pPr>
        <w:spacing w:before="211" w:line="228" w:lineRule="auto"/>
        <w:ind w:left="420"/>
        <w:rPr>
          <w:rFonts w:hint="eastAsia" w:ascii="宋体" w:hAnsi="宋体" w:eastAsia="宋体" w:cs="宋体"/>
          <w:sz w:val="20"/>
          <w:szCs w:val="20"/>
        </w:rPr>
      </w:pPr>
      <w:r>
        <w:rPr>
          <w:rFonts w:hint="eastAsia" w:ascii="宋体" w:hAnsi="宋体" w:eastAsia="宋体" w:cs="宋体"/>
          <w:spacing w:val="8"/>
          <w:sz w:val="20"/>
          <w:szCs w:val="20"/>
        </w:rPr>
        <w:t>竣工付款申请单应包括的内容：</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按合同付款约定执行</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48E44018">
      <w:pPr>
        <w:spacing w:before="214" w:line="228" w:lineRule="auto"/>
        <w:ind w:left="14"/>
        <w:outlineLvl w:val="3"/>
        <w:rPr>
          <w:rFonts w:hint="eastAsia" w:ascii="宋体" w:hAnsi="宋体" w:eastAsia="宋体" w:cs="宋体"/>
          <w:spacing w:val="5"/>
          <w:sz w:val="20"/>
          <w:szCs w:val="20"/>
        </w:rPr>
      </w:pPr>
      <w:r>
        <w:rPr>
          <w:rFonts w:hint="eastAsia" w:ascii="宋体" w:hAnsi="宋体" w:eastAsia="宋体" w:cs="宋体"/>
          <w:spacing w:val="5"/>
          <w:sz w:val="20"/>
          <w:szCs w:val="20"/>
        </w:rPr>
        <w:t>14.2 竣工结算审核</w:t>
      </w:r>
    </w:p>
    <w:p w14:paraId="19899BDD">
      <w:pPr>
        <w:spacing w:before="196" w:line="411" w:lineRule="auto"/>
        <w:ind w:left="422" w:right="2826"/>
        <w:rPr>
          <w:rFonts w:hint="eastAsia" w:ascii="宋体" w:hAnsi="宋体" w:eastAsia="宋体" w:cs="宋体"/>
          <w:sz w:val="20"/>
          <w:szCs w:val="20"/>
        </w:rPr>
      </w:pPr>
      <w:r>
        <w:rPr>
          <w:rFonts w:hint="eastAsia" w:ascii="宋体" w:hAnsi="宋体" w:eastAsia="宋体" w:cs="宋体"/>
          <w:spacing w:val="8"/>
          <w:sz w:val="20"/>
          <w:szCs w:val="20"/>
        </w:rPr>
        <w:t>发包人审批竣工付款申请单的期限：</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按</w:t>
      </w:r>
      <w:r>
        <w:rPr>
          <w:rFonts w:hint="eastAsia" w:ascii="宋体" w:hAnsi="宋体" w:eastAsia="宋体" w:cs="宋体"/>
          <w:color w:val="0000FF"/>
          <w:spacing w:val="7"/>
          <w:sz w:val="20"/>
          <w:szCs w:val="20"/>
          <w:u w:val="single" w:color="auto"/>
        </w:rPr>
        <w:t>合同付款约定执行</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8"/>
          <w:sz w:val="20"/>
          <w:szCs w:val="20"/>
        </w:rPr>
        <w:t>发包人完成竣工付款的期限：</w:t>
      </w:r>
      <w:r>
        <w:rPr>
          <w:rFonts w:hint="eastAsia" w:ascii="宋体" w:hAnsi="宋体" w:eastAsia="宋体" w:cs="宋体"/>
          <w:color w:val="0000FF"/>
          <w:spacing w:val="8"/>
          <w:sz w:val="20"/>
          <w:szCs w:val="20"/>
          <w:u w:val="single" w:color="auto"/>
        </w:rPr>
        <w:t>按合同付款约定执行</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120CF7BD">
      <w:pPr>
        <w:spacing w:before="29" w:line="411" w:lineRule="auto"/>
        <w:ind w:right="483" w:firstLine="422"/>
        <w:rPr>
          <w:rFonts w:hint="eastAsia" w:ascii="宋体" w:hAnsi="宋体" w:eastAsia="宋体" w:cs="宋体"/>
          <w:sz w:val="20"/>
          <w:szCs w:val="20"/>
          <w:lang w:eastAsia="zh-CN"/>
        </w:rPr>
      </w:pPr>
      <w:r>
        <w:rPr>
          <w:rFonts w:hint="eastAsia" w:ascii="宋体" w:hAnsi="宋体" w:eastAsia="宋体" w:cs="宋体"/>
          <w:spacing w:val="10"/>
          <w:sz w:val="20"/>
          <w:szCs w:val="20"/>
        </w:rPr>
        <w:t>关于竣工付款证书异议部分复核的方式和程</w:t>
      </w:r>
      <w:r>
        <w:rPr>
          <w:rFonts w:hint="eastAsia" w:ascii="宋体" w:hAnsi="宋体" w:eastAsia="宋体" w:cs="宋体"/>
          <w:spacing w:val="9"/>
          <w:sz w:val="20"/>
          <w:szCs w:val="20"/>
        </w:rPr>
        <w:t>序：</w:t>
      </w:r>
      <w:r>
        <w:rPr>
          <w:rFonts w:hint="eastAsia" w:ascii="宋体" w:hAnsi="宋体" w:eastAsia="宋体" w:cs="宋体"/>
          <w:color w:val="0000FF"/>
          <w:spacing w:val="9"/>
          <w:sz w:val="20"/>
          <w:szCs w:val="20"/>
          <w:u w:val="single" w:color="auto"/>
        </w:rPr>
        <w:t>发包方支付工程款必须进入本合同约定账</w:t>
      </w:r>
      <w:r>
        <w:rPr>
          <w:rFonts w:hint="eastAsia" w:ascii="宋体" w:hAnsi="宋体" w:eastAsia="宋体" w:cs="宋体"/>
          <w:color w:val="0000FF"/>
          <w:sz w:val="20"/>
          <w:szCs w:val="20"/>
          <w:u w:val="single" w:color="auto"/>
        </w:rPr>
        <w:t>户</w:t>
      </w:r>
      <w:r>
        <w:rPr>
          <w:rFonts w:hint="eastAsia" w:ascii="宋体" w:hAnsi="宋体" w:eastAsia="宋体" w:cs="宋体"/>
          <w:color w:val="0000FF"/>
          <w:sz w:val="20"/>
          <w:szCs w:val="20"/>
          <w:u w:val="single" w:color="auto"/>
          <w:lang w:eastAsia="zh-CN"/>
        </w:rPr>
        <w:t>。</w:t>
      </w:r>
    </w:p>
    <w:p w14:paraId="0ABE354B">
      <w:pPr>
        <w:spacing w:before="31" w:line="228" w:lineRule="auto"/>
        <w:ind w:left="14"/>
        <w:outlineLvl w:val="3"/>
        <w:rPr>
          <w:rFonts w:hint="eastAsia" w:ascii="宋体" w:hAnsi="宋体" w:eastAsia="宋体" w:cs="宋体"/>
          <w:sz w:val="20"/>
          <w:szCs w:val="20"/>
        </w:rPr>
      </w:pPr>
      <w:r>
        <w:rPr>
          <w:rFonts w:hint="eastAsia" w:ascii="宋体" w:hAnsi="宋体" w:eastAsia="宋体" w:cs="宋体"/>
          <w:spacing w:val="2"/>
          <w:sz w:val="20"/>
          <w:szCs w:val="20"/>
        </w:rPr>
        <w:t>14.4</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最终结清</w:t>
      </w:r>
    </w:p>
    <w:p w14:paraId="46B0DE7A">
      <w:pPr>
        <w:pStyle w:val="3"/>
        <w:spacing w:line="264" w:lineRule="auto"/>
        <w:rPr>
          <w:rFonts w:hint="eastAsia" w:ascii="宋体" w:hAnsi="宋体" w:eastAsia="宋体" w:cs="宋体"/>
          <w:sz w:val="20"/>
          <w:szCs w:val="20"/>
        </w:rPr>
      </w:pPr>
    </w:p>
    <w:p w14:paraId="7366B4CA">
      <w:pPr>
        <w:spacing w:before="65" w:line="228" w:lineRule="auto"/>
        <w:ind w:left="14"/>
        <w:outlineLvl w:val="4"/>
        <w:rPr>
          <w:rFonts w:hint="eastAsia" w:ascii="宋体" w:hAnsi="宋体" w:eastAsia="宋体" w:cs="宋体"/>
          <w:sz w:val="20"/>
          <w:szCs w:val="20"/>
        </w:rPr>
      </w:pPr>
      <w:r>
        <w:rPr>
          <w:rFonts w:hint="eastAsia" w:ascii="宋体" w:hAnsi="宋体" w:eastAsia="宋体" w:cs="宋体"/>
          <w:spacing w:val="5"/>
          <w:sz w:val="20"/>
          <w:szCs w:val="20"/>
        </w:rPr>
        <w:t>14.4.1 最终结清申请单</w:t>
      </w:r>
    </w:p>
    <w:p w14:paraId="6FDF9065">
      <w:pPr>
        <w:spacing w:before="213" w:line="228" w:lineRule="auto"/>
        <w:ind w:left="419"/>
        <w:rPr>
          <w:rFonts w:hint="eastAsia" w:ascii="宋体" w:hAnsi="宋体" w:eastAsia="宋体" w:cs="宋体"/>
          <w:sz w:val="20"/>
          <w:szCs w:val="20"/>
        </w:rPr>
      </w:pPr>
      <w:r>
        <w:rPr>
          <w:rFonts w:hint="eastAsia" w:ascii="宋体" w:hAnsi="宋体" w:eastAsia="宋体" w:cs="宋体"/>
          <w:spacing w:val="7"/>
          <w:sz w:val="20"/>
          <w:szCs w:val="20"/>
        </w:rPr>
        <w:t>承包人提交最终结清申请单的份数：</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肆份</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0CB4A95A">
      <w:pPr>
        <w:spacing w:before="214" w:line="228" w:lineRule="auto"/>
        <w:ind w:left="419"/>
        <w:rPr>
          <w:rFonts w:hint="eastAsia" w:ascii="宋体" w:hAnsi="宋体" w:eastAsia="宋体" w:cs="宋体"/>
          <w:sz w:val="20"/>
          <w:szCs w:val="20"/>
        </w:rPr>
      </w:pPr>
      <w:r>
        <w:rPr>
          <w:rFonts w:hint="eastAsia" w:ascii="宋体" w:hAnsi="宋体" w:eastAsia="宋体" w:cs="宋体"/>
          <w:spacing w:val="10"/>
          <w:sz w:val="20"/>
          <w:szCs w:val="20"/>
        </w:rPr>
        <w:t>承包人提交最终结算申请单的期限：</w:t>
      </w:r>
      <w:r>
        <w:rPr>
          <w:rFonts w:hint="eastAsia" w:ascii="宋体" w:hAnsi="宋体" w:eastAsia="宋体" w:cs="宋体"/>
          <w:color w:val="0000FF"/>
          <w:spacing w:val="10"/>
          <w:sz w:val="20"/>
          <w:szCs w:val="20"/>
          <w:u w:val="single" w:color="000000"/>
        </w:rPr>
        <w:t xml:space="preserve">  </w:t>
      </w:r>
      <w:r>
        <w:rPr>
          <w:rFonts w:hint="eastAsia" w:ascii="宋体" w:hAnsi="宋体" w:eastAsia="宋体" w:cs="宋体"/>
          <w:color w:val="0000FF"/>
          <w:spacing w:val="10"/>
          <w:sz w:val="20"/>
          <w:szCs w:val="20"/>
          <w:u w:val="single" w:color="auto"/>
        </w:rPr>
        <w:t>缺陷责</w:t>
      </w:r>
      <w:r>
        <w:rPr>
          <w:rFonts w:hint="eastAsia" w:ascii="宋体" w:hAnsi="宋体" w:eastAsia="宋体" w:cs="宋体"/>
          <w:color w:val="0000FF"/>
          <w:spacing w:val="9"/>
          <w:sz w:val="20"/>
          <w:szCs w:val="20"/>
          <w:u w:val="single" w:color="auto"/>
        </w:rPr>
        <w:t>任期终止证书颁发后7</w:t>
      </w:r>
      <w:r>
        <w:rPr>
          <w:rFonts w:hint="eastAsia" w:ascii="宋体" w:hAnsi="宋体" w:eastAsia="宋体" w:cs="宋体"/>
          <w:color w:val="0000FF"/>
          <w:spacing w:val="17"/>
          <w:sz w:val="20"/>
          <w:szCs w:val="20"/>
          <w:u w:val="single" w:color="000000"/>
        </w:rPr>
        <w:t xml:space="preserve"> </w:t>
      </w:r>
      <w:r>
        <w:rPr>
          <w:rFonts w:hint="eastAsia" w:ascii="宋体" w:hAnsi="宋体" w:eastAsia="宋体" w:cs="宋体"/>
          <w:color w:val="0000FF"/>
          <w:spacing w:val="9"/>
          <w:sz w:val="20"/>
          <w:szCs w:val="20"/>
          <w:u w:val="single" w:color="auto"/>
        </w:rPr>
        <w:t>天内</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spacing w:val="9"/>
          <w:sz w:val="20"/>
          <w:szCs w:val="20"/>
        </w:rPr>
        <w:t>。</w:t>
      </w:r>
    </w:p>
    <w:p w14:paraId="57B82E45">
      <w:pPr>
        <w:spacing w:before="211" w:line="228" w:lineRule="auto"/>
        <w:ind w:left="14"/>
        <w:outlineLvl w:val="4"/>
        <w:rPr>
          <w:rFonts w:hint="eastAsia" w:ascii="宋体" w:hAnsi="宋体" w:eastAsia="宋体" w:cs="宋体"/>
          <w:sz w:val="20"/>
          <w:szCs w:val="20"/>
        </w:rPr>
      </w:pPr>
      <w:r>
        <w:rPr>
          <w:rFonts w:hint="eastAsia" w:ascii="宋体" w:hAnsi="宋体" w:eastAsia="宋体" w:cs="宋体"/>
          <w:spacing w:val="6"/>
          <w:sz w:val="20"/>
          <w:szCs w:val="20"/>
        </w:rPr>
        <w:t>14.4.2 最终结清证书和支付</w:t>
      </w:r>
    </w:p>
    <w:p w14:paraId="4138218E">
      <w:pPr>
        <w:spacing w:before="214" w:line="327" w:lineRule="auto"/>
        <w:ind w:right="166" w:firstLine="428"/>
        <w:rPr>
          <w:rFonts w:hint="eastAsia" w:ascii="宋体" w:hAnsi="宋体" w:eastAsia="宋体" w:cs="宋体"/>
          <w:sz w:val="20"/>
          <w:szCs w:val="20"/>
        </w:rPr>
      </w:pPr>
      <w:r>
        <w:rPr>
          <w:rFonts w:hint="eastAsia" w:ascii="宋体" w:hAnsi="宋体" w:eastAsia="宋体" w:cs="宋体"/>
          <w:spacing w:val="9"/>
          <w:sz w:val="20"/>
          <w:szCs w:val="20"/>
        </w:rPr>
        <w:t>（1）发包人完成最终结清申请单的审批并颁发最终结清证书的期限：</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9"/>
          <w:sz w:val="20"/>
          <w:szCs w:val="20"/>
          <w:u w:val="single" w:color="auto"/>
        </w:rPr>
        <w:t>收到最终结算申请单</w:t>
      </w:r>
      <w:r>
        <w:rPr>
          <w:rFonts w:hint="eastAsia" w:ascii="宋体" w:hAnsi="宋体" w:eastAsia="宋体" w:cs="宋体"/>
          <w:color w:val="0000FF"/>
          <w:spacing w:val="-2"/>
          <w:sz w:val="20"/>
          <w:szCs w:val="20"/>
          <w:u w:val="single" w:color="auto"/>
        </w:rPr>
        <w:t>后</w:t>
      </w:r>
      <w:r>
        <w:rPr>
          <w:rFonts w:hint="eastAsia" w:ascii="宋体" w:hAnsi="宋体" w:eastAsia="宋体" w:cs="宋体"/>
          <w:color w:val="0000FF"/>
          <w:spacing w:val="-22"/>
          <w:sz w:val="20"/>
          <w:szCs w:val="20"/>
          <w:u w:val="single" w:color="000000"/>
        </w:rPr>
        <w:t xml:space="preserve"> </w:t>
      </w:r>
      <w:r>
        <w:rPr>
          <w:rFonts w:hint="eastAsia" w:ascii="宋体" w:hAnsi="宋体" w:eastAsia="宋体" w:cs="宋体"/>
          <w:color w:val="0000FF"/>
          <w:spacing w:val="-2"/>
          <w:sz w:val="20"/>
          <w:szCs w:val="20"/>
          <w:u w:val="single" w:color="auto"/>
        </w:rPr>
        <w:t>14</w:t>
      </w:r>
      <w:r>
        <w:rPr>
          <w:rFonts w:hint="eastAsia" w:ascii="宋体" w:hAnsi="宋体" w:eastAsia="宋体" w:cs="宋体"/>
          <w:color w:val="0000FF"/>
          <w:spacing w:val="14"/>
          <w:sz w:val="20"/>
          <w:szCs w:val="20"/>
          <w:u w:val="single" w:color="000000"/>
        </w:rPr>
        <w:t xml:space="preserve"> </w:t>
      </w:r>
      <w:r>
        <w:rPr>
          <w:rFonts w:hint="eastAsia" w:ascii="宋体" w:hAnsi="宋体" w:eastAsia="宋体" w:cs="宋体"/>
          <w:color w:val="0000FF"/>
          <w:spacing w:val="-2"/>
          <w:sz w:val="20"/>
          <w:szCs w:val="20"/>
          <w:u w:val="single" w:color="auto"/>
        </w:rPr>
        <w:t>天内</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2"/>
          <w:sz w:val="20"/>
          <w:szCs w:val="20"/>
        </w:rPr>
        <w:t>。</w:t>
      </w:r>
    </w:p>
    <w:p w14:paraId="2D8E9696">
      <w:pPr>
        <w:spacing w:before="211" w:line="228" w:lineRule="auto"/>
        <w:ind w:left="429"/>
        <w:rPr>
          <w:rFonts w:hint="eastAsia" w:ascii="宋体" w:hAnsi="宋体" w:eastAsia="宋体" w:cs="宋体"/>
          <w:sz w:val="20"/>
          <w:szCs w:val="20"/>
        </w:rPr>
      </w:pPr>
      <w:r>
        <w:rPr>
          <w:rFonts w:hint="eastAsia" w:ascii="宋体" w:hAnsi="宋体" w:eastAsia="宋体" w:cs="宋体"/>
          <w:spacing w:val="7"/>
          <w:sz w:val="20"/>
          <w:szCs w:val="20"/>
        </w:rPr>
        <w:t>（2）发包人完成支付的期限：</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执行合同通用条款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542DDA99">
      <w:pPr>
        <w:pStyle w:val="3"/>
        <w:spacing w:line="267" w:lineRule="auto"/>
        <w:rPr>
          <w:rFonts w:hint="eastAsia" w:ascii="宋体" w:hAnsi="宋体" w:eastAsia="宋体" w:cs="宋体"/>
          <w:sz w:val="20"/>
          <w:szCs w:val="20"/>
        </w:rPr>
      </w:pPr>
    </w:p>
    <w:p w14:paraId="41FF8C76">
      <w:pPr>
        <w:spacing w:before="66" w:line="228" w:lineRule="auto"/>
        <w:ind w:left="14"/>
        <w:outlineLvl w:val="2"/>
        <w:rPr>
          <w:rFonts w:hint="eastAsia" w:ascii="宋体" w:hAnsi="宋体" w:eastAsia="宋体" w:cs="宋体"/>
          <w:sz w:val="20"/>
          <w:szCs w:val="20"/>
        </w:rPr>
      </w:pPr>
      <w:bookmarkStart w:id="102" w:name="_Toc16802"/>
      <w:r>
        <w:rPr>
          <w:rFonts w:hint="eastAsia" w:ascii="宋体" w:hAnsi="宋体" w:eastAsia="宋体" w:cs="宋体"/>
          <w:spacing w:val="6"/>
          <w:sz w:val="20"/>
          <w:szCs w:val="20"/>
        </w:rPr>
        <w:t>15. 缺陷责任期与保修</w:t>
      </w:r>
      <w:bookmarkEnd w:id="102"/>
    </w:p>
    <w:p w14:paraId="0DFCA570">
      <w:pPr>
        <w:pStyle w:val="3"/>
        <w:spacing w:line="267" w:lineRule="auto"/>
        <w:rPr>
          <w:rFonts w:hint="eastAsia" w:ascii="宋体" w:hAnsi="宋体" w:eastAsia="宋体" w:cs="宋体"/>
          <w:sz w:val="20"/>
          <w:szCs w:val="20"/>
        </w:rPr>
      </w:pPr>
    </w:p>
    <w:p w14:paraId="3605FB49">
      <w:pPr>
        <w:spacing w:before="65" w:line="228"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15.2</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缺陷责任期</w:t>
      </w:r>
    </w:p>
    <w:p w14:paraId="7B71A6AC">
      <w:pPr>
        <w:pStyle w:val="3"/>
        <w:spacing w:line="264" w:lineRule="auto"/>
        <w:rPr>
          <w:rFonts w:hint="eastAsia" w:ascii="宋体" w:hAnsi="宋体" w:eastAsia="宋体" w:cs="宋体"/>
          <w:sz w:val="20"/>
          <w:szCs w:val="20"/>
        </w:rPr>
      </w:pPr>
    </w:p>
    <w:p w14:paraId="742C1780">
      <w:pPr>
        <w:spacing w:before="66" w:line="228" w:lineRule="auto"/>
        <w:ind w:left="419"/>
        <w:rPr>
          <w:rFonts w:hint="eastAsia" w:ascii="宋体" w:hAnsi="宋体" w:eastAsia="宋体" w:cs="宋体"/>
          <w:sz w:val="20"/>
          <w:szCs w:val="20"/>
        </w:rPr>
      </w:pPr>
      <w:r>
        <w:rPr>
          <w:rFonts w:hint="eastAsia" w:ascii="宋体" w:hAnsi="宋体" w:eastAsia="宋体" w:cs="宋体"/>
          <w:spacing w:val="7"/>
          <w:sz w:val="20"/>
          <w:szCs w:val="20"/>
        </w:rPr>
        <w:t>缺陷责任期的具体期限：</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自实际竣工日期起计算为</w:t>
      </w:r>
      <w:r>
        <w:rPr>
          <w:rFonts w:hint="eastAsia" w:ascii="宋体" w:hAnsi="宋体" w:eastAsia="宋体" w:cs="宋体"/>
          <w:color w:val="0000FF"/>
          <w:spacing w:val="-11"/>
          <w:sz w:val="20"/>
          <w:szCs w:val="20"/>
          <w:u w:val="single" w:color="000000"/>
        </w:rPr>
        <w:t xml:space="preserve"> </w:t>
      </w:r>
      <w:r>
        <w:rPr>
          <w:rFonts w:hint="eastAsia" w:ascii="宋体" w:hAnsi="宋体" w:eastAsia="宋体" w:cs="宋体"/>
          <w:color w:val="0000FF"/>
          <w:spacing w:val="7"/>
          <w:sz w:val="20"/>
          <w:szCs w:val="20"/>
          <w:u w:val="single" w:color="auto"/>
        </w:rPr>
        <w:t>12</w:t>
      </w:r>
      <w:r>
        <w:rPr>
          <w:rFonts w:hint="eastAsia" w:ascii="宋体" w:hAnsi="宋体" w:eastAsia="宋体" w:cs="宋体"/>
          <w:color w:val="0000FF"/>
          <w:spacing w:val="9"/>
          <w:sz w:val="20"/>
          <w:szCs w:val="20"/>
          <w:u w:val="single" w:color="000000"/>
        </w:rPr>
        <w:t xml:space="preserve"> </w:t>
      </w:r>
      <w:r>
        <w:rPr>
          <w:rFonts w:hint="eastAsia" w:ascii="宋体" w:hAnsi="宋体" w:eastAsia="宋体" w:cs="宋体"/>
          <w:color w:val="0000FF"/>
          <w:spacing w:val="7"/>
          <w:sz w:val="20"/>
          <w:szCs w:val="20"/>
          <w:u w:val="single" w:color="auto"/>
        </w:rPr>
        <w:t>个月</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7"/>
          <w:sz w:val="20"/>
          <w:szCs w:val="20"/>
        </w:rPr>
        <w:t>。</w:t>
      </w:r>
    </w:p>
    <w:p w14:paraId="0C463A70">
      <w:pPr>
        <w:spacing w:before="213" w:line="229" w:lineRule="auto"/>
        <w:ind w:left="14"/>
        <w:outlineLvl w:val="3"/>
        <w:rPr>
          <w:rFonts w:hint="eastAsia" w:ascii="宋体" w:hAnsi="宋体" w:eastAsia="宋体" w:cs="宋体"/>
          <w:sz w:val="20"/>
          <w:szCs w:val="20"/>
        </w:rPr>
      </w:pPr>
      <w:r>
        <w:rPr>
          <w:rFonts w:hint="eastAsia" w:ascii="宋体" w:hAnsi="宋体" w:eastAsia="宋体" w:cs="宋体"/>
          <w:spacing w:val="4"/>
          <w:sz w:val="20"/>
          <w:szCs w:val="20"/>
        </w:rPr>
        <w:t>15.3 质量保证金</w:t>
      </w:r>
    </w:p>
    <w:p w14:paraId="3EC4B89B">
      <w:pPr>
        <w:pStyle w:val="3"/>
        <w:spacing w:line="265" w:lineRule="auto"/>
        <w:rPr>
          <w:rFonts w:hint="eastAsia" w:ascii="宋体" w:hAnsi="宋体" w:eastAsia="宋体" w:cs="宋体"/>
          <w:sz w:val="20"/>
          <w:szCs w:val="20"/>
        </w:rPr>
      </w:pPr>
    </w:p>
    <w:p w14:paraId="0270C156">
      <w:pPr>
        <w:spacing w:before="66" w:line="408" w:lineRule="auto"/>
        <w:ind w:left="14" w:right="3037" w:firstLine="407"/>
        <w:rPr>
          <w:rFonts w:hint="eastAsia" w:ascii="宋体" w:hAnsi="宋体" w:eastAsia="宋体" w:cs="宋体"/>
          <w:sz w:val="20"/>
          <w:szCs w:val="20"/>
        </w:rPr>
      </w:pPr>
      <w:r>
        <w:rPr>
          <w:rFonts w:hint="eastAsia" w:ascii="宋体" w:hAnsi="宋体" w:eastAsia="宋体" w:cs="宋体"/>
          <w:spacing w:val="6"/>
          <w:sz w:val="20"/>
          <w:szCs w:val="20"/>
        </w:rPr>
        <w:t>关于是否扣留质量保证金的约定：</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扣留</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15.3.1 承包人提供质量保证金的方式</w:t>
      </w:r>
    </w:p>
    <w:p w14:paraId="4F6D3ECB">
      <w:pPr>
        <w:spacing w:before="35" w:line="228" w:lineRule="auto"/>
        <w:ind w:left="420"/>
        <w:rPr>
          <w:rFonts w:hint="eastAsia" w:ascii="宋体" w:hAnsi="宋体" w:eastAsia="宋体" w:cs="宋体"/>
          <w:sz w:val="20"/>
          <w:szCs w:val="20"/>
        </w:rPr>
      </w:pPr>
      <w:r>
        <w:rPr>
          <w:rFonts w:hint="eastAsia" w:ascii="宋体" w:hAnsi="宋体" w:eastAsia="宋体" w:cs="宋体"/>
          <w:spacing w:val="5"/>
          <w:sz w:val="20"/>
          <w:szCs w:val="20"/>
        </w:rPr>
        <w:t>质量保证金采用以下第</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2</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23"/>
          <w:sz w:val="20"/>
          <w:szCs w:val="20"/>
        </w:rPr>
        <w:t xml:space="preserve"> </w:t>
      </w:r>
      <w:r>
        <w:rPr>
          <w:rFonts w:hint="eastAsia" w:ascii="宋体" w:hAnsi="宋体" w:eastAsia="宋体" w:cs="宋体"/>
          <w:spacing w:val="5"/>
          <w:sz w:val="20"/>
          <w:szCs w:val="20"/>
        </w:rPr>
        <w:t>种方式：</w:t>
      </w:r>
    </w:p>
    <w:p w14:paraId="06282BCA">
      <w:pPr>
        <w:spacing w:before="214" w:line="228" w:lineRule="auto"/>
        <w:ind w:left="429"/>
        <w:rPr>
          <w:rFonts w:hint="eastAsia" w:ascii="宋体" w:hAnsi="宋体" w:eastAsia="宋体" w:cs="宋体"/>
          <w:sz w:val="20"/>
          <w:szCs w:val="20"/>
        </w:rPr>
      </w:pPr>
      <w:r>
        <w:rPr>
          <w:rFonts w:hint="eastAsia" w:ascii="宋体" w:hAnsi="宋体" w:eastAsia="宋体" w:cs="宋体"/>
          <w:spacing w:val="5"/>
          <w:sz w:val="20"/>
          <w:szCs w:val="20"/>
        </w:rPr>
        <w:t>（1）质量保证金保函，保证金额为：</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spacing w:val="4"/>
          <w:sz w:val="20"/>
          <w:szCs w:val="20"/>
        </w:rPr>
        <w:t>；</w:t>
      </w:r>
    </w:p>
    <w:p w14:paraId="346B953C">
      <w:pPr>
        <w:spacing w:before="212" w:line="229" w:lineRule="auto"/>
        <w:ind w:left="429"/>
        <w:outlineLvl w:val="4"/>
        <w:rPr>
          <w:rFonts w:hint="eastAsia" w:ascii="宋体" w:hAnsi="宋体" w:eastAsia="宋体" w:cs="宋体"/>
          <w:sz w:val="20"/>
          <w:szCs w:val="20"/>
        </w:rPr>
      </w:pPr>
      <w:r>
        <w:rPr>
          <w:rFonts w:hint="eastAsia" w:ascii="宋体" w:hAnsi="宋体" w:eastAsia="宋体" w:cs="宋体"/>
          <w:spacing w:val="3"/>
          <w:sz w:val="20"/>
          <w:szCs w:val="20"/>
        </w:rPr>
        <w:t>（2）</w:t>
      </w:r>
      <w:r>
        <w:rPr>
          <w:rFonts w:hint="eastAsia" w:ascii="宋体" w:hAnsi="宋体" w:eastAsia="宋体" w:cs="宋体"/>
          <w:color w:val="0000FF"/>
          <w:spacing w:val="16"/>
          <w:sz w:val="20"/>
          <w:szCs w:val="20"/>
          <w:u w:val="single" w:color="000000"/>
        </w:rPr>
        <w:t xml:space="preserve">  </w:t>
      </w:r>
      <w:r>
        <w:rPr>
          <w:rFonts w:hint="eastAsia" w:ascii="宋体" w:hAnsi="宋体" w:eastAsia="宋体" w:cs="宋体"/>
          <w:color w:val="0000FF"/>
          <w:spacing w:val="3"/>
          <w:sz w:val="20"/>
          <w:szCs w:val="20"/>
          <w:u w:val="single" w:color="auto"/>
        </w:rPr>
        <w:t>3</w:t>
      </w:r>
      <w:r>
        <w:rPr>
          <w:rFonts w:hint="eastAsia" w:ascii="宋体" w:hAnsi="宋体" w:eastAsia="宋体" w:cs="宋体"/>
          <w:color w:val="0000FF"/>
          <w:spacing w:val="3"/>
          <w:sz w:val="20"/>
          <w:szCs w:val="20"/>
          <w:u w:val="single" w:color="000000"/>
        </w:rPr>
        <w:t xml:space="preserve">  </w:t>
      </w:r>
      <w:r>
        <w:rPr>
          <w:rFonts w:hint="eastAsia" w:ascii="宋体" w:hAnsi="宋体" w:eastAsia="宋体" w:cs="宋体"/>
          <w:color w:val="0000FF"/>
          <w:spacing w:val="-96"/>
          <w:sz w:val="20"/>
          <w:szCs w:val="20"/>
        </w:rPr>
        <w:t xml:space="preserve"> </w:t>
      </w:r>
      <w:r>
        <w:rPr>
          <w:rFonts w:hint="eastAsia" w:ascii="宋体" w:hAnsi="宋体" w:eastAsia="宋体" w:cs="宋体"/>
          <w:spacing w:val="3"/>
          <w:sz w:val="20"/>
          <w:szCs w:val="20"/>
        </w:rPr>
        <w:t>%的工程款；</w:t>
      </w:r>
    </w:p>
    <w:p w14:paraId="7B8570D1">
      <w:pPr>
        <w:spacing w:before="212" w:line="229" w:lineRule="auto"/>
        <w:ind w:left="429"/>
        <w:rPr>
          <w:rFonts w:hint="eastAsia" w:ascii="宋体" w:hAnsi="宋体" w:eastAsia="宋体" w:cs="宋体"/>
          <w:sz w:val="20"/>
          <w:szCs w:val="20"/>
        </w:rPr>
      </w:pPr>
      <w:r>
        <w:rPr>
          <w:rFonts w:hint="eastAsia" w:ascii="宋体" w:hAnsi="宋体" w:eastAsia="宋体" w:cs="宋体"/>
          <w:spacing w:val="3"/>
          <w:sz w:val="20"/>
          <w:szCs w:val="20"/>
        </w:rPr>
        <w:t>（3）其他方式:</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6A8D608F">
      <w:pPr>
        <w:spacing w:before="213" w:line="229" w:lineRule="auto"/>
        <w:ind w:left="14"/>
        <w:rPr>
          <w:rFonts w:hint="eastAsia" w:ascii="宋体" w:hAnsi="宋体" w:eastAsia="宋体" w:cs="宋体"/>
          <w:sz w:val="20"/>
          <w:szCs w:val="20"/>
        </w:rPr>
      </w:pPr>
      <w:r>
        <w:rPr>
          <w:rFonts w:hint="eastAsia" w:ascii="宋体" w:hAnsi="宋体" w:eastAsia="宋体" w:cs="宋体"/>
          <w:spacing w:val="5"/>
          <w:sz w:val="20"/>
          <w:szCs w:val="20"/>
        </w:rPr>
        <w:t>15.3.2 质量保证金的扣留</w:t>
      </w:r>
    </w:p>
    <w:p w14:paraId="0849592D">
      <w:pPr>
        <w:spacing w:before="210" w:line="228" w:lineRule="auto"/>
        <w:ind w:left="420"/>
        <w:rPr>
          <w:rFonts w:hint="eastAsia" w:ascii="宋体" w:hAnsi="宋体" w:eastAsia="宋体" w:cs="宋体"/>
          <w:sz w:val="20"/>
          <w:szCs w:val="20"/>
        </w:rPr>
      </w:pPr>
      <w:r>
        <w:rPr>
          <w:rFonts w:hint="eastAsia" w:ascii="宋体" w:hAnsi="宋体" w:eastAsia="宋体" w:cs="宋体"/>
          <w:spacing w:val="6"/>
          <w:sz w:val="20"/>
          <w:szCs w:val="20"/>
        </w:rPr>
        <w:t>质量保证金的扣留采取以下第</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2</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40"/>
          <w:sz w:val="20"/>
          <w:szCs w:val="20"/>
        </w:rPr>
        <w:t xml:space="preserve"> </w:t>
      </w:r>
      <w:r>
        <w:rPr>
          <w:rFonts w:hint="eastAsia" w:ascii="宋体" w:hAnsi="宋体" w:eastAsia="宋体" w:cs="宋体"/>
          <w:spacing w:val="6"/>
          <w:sz w:val="20"/>
          <w:szCs w:val="20"/>
        </w:rPr>
        <w:t>种方式：</w:t>
      </w:r>
    </w:p>
    <w:p w14:paraId="32D190CB">
      <w:pPr>
        <w:spacing w:before="214" w:line="326" w:lineRule="auto"/>
        <w:ind w:left="2" w:firstLine="426"/>
        <w:rPr>
          <w:rFonts w:hint="eastAsia" w:ascii="宋体" w:hAnsi="宋体" w:eastAsia="宋体" w:cs="宋体"/>
          <w:sz w:val="20"/>
          <w:szCs w:val="20"/>
        </w:rPr>
      </w:pPr>
      <w:r>
        <w:rPr>
          <w:rFonts w:hint="eastAsia" w:ascii="宋体" w:hAnsi="宋体" w:eastAsia="宋体" w:cs="宋体"/>
          <w:spacing w:val="6"/>
          <w:sz w:val="20"/>
          <w:szCs w:val="20"/>
        </w:rPr>
        <w:t>（1）在支付工程进度款时逐次扣留，在此情形下，质量保证金的计算基数不包括预付款的支</w:t>
      </w:r>
      <w:r>
        <w:rPr>
          <w:rFonts w:hint="eastAsia" w:ascii="宋体" w:hAnsi="宋体" w:eastAsia="宋体" w:cs="宋体"/>
          <w:spacing w:val="5"/>
          <w:sz w:val="20"/>
          <w:szCs w:val="20"/>
        </w:rPr>
        <w:t>付、</w:t>
      </w:r>
      <w:r>
        <w:rPr>
          <w:rFonts w:hint="eastAsia" w:ascii="宋体" w:hAnsi="宋体" w:eastAsia="宋体" w:cs="宋体"/>
          <w:spacing w:val="8"/>
          <w:sz w:val="20"/>
          <w:szCs w:val="20"/>
        </w:rPr>
        <w:t>扣回以及价格调整的金额；</w:t>
      </w:r>
    </w:p>
    <w:p w14:paraId="54513087">
      <w:pPr>
        <w:spacing w:before="213" w:line="228" w:lineRule="auto"/>
        <w:ind w:left="429"/>
        <w:outlineLvl w:val="4"/>
        <w:rPr>
          <w:rFonts w:hint="eastAsia" w:ascii="宋体" w:hAnsi="宋体" w:eastAsia="宋体" w:cs="宋体"/>
          <w:sz w:val="20"/>
          <w:szCs w:val="20"/>
        </w:rPr>
      </w:pPr>
      <w:r>
        <w:rPr>
          <w:rFonts w:hint="eastAsia" w:ascii="宋体" w:hAnsi="宋体" w:eastAsia="宋体" w:cs="宋体"/>
          <w:spacing w:val="8"/>
          <w:sz w:val="20"/>
          <w:szCs w:val="20"/>
        </w:rPr>
        <w:t>（2）工程竣工结算时一次性扣留质量保证金；</w:t>
      </w:r>
    </w:p>
    <w:p w14:paraId="4FF39C8F">
      <w:pPr>
        <w:spacing w:before="214" w:line="229" w:lineRule="auto"/>
        <w:ind w:left="429"/>
        <w:rPr>
          <w:rFonts w:hint="eastAsia" w:ascii="宋体" w:hAnsi="宋体" w:eastAsia="宋体" w:cs="宋体"/>
          <w:sz w:val="20"/>
          <w:szCs w:val="20"/>
        </w:rPr>
      </w:pPr>
      <w:r>
        <w:rPr>
          <w:rFonts w:hint="eastAsia" w:ascii="宋体" w:hAnsi="宋体" w:eastAsia="宋体" w:cs="宋体"/>
          <w:spacing w:val="3"/>
          <w:sz w:val="20"/>
          <w:szCs w:val="20"/>
        </w:rPr>
        <w:t>（3）其他扣留方式:</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3BD6AB01">
      <w:pPr>
        <w:spacing w:before="213" w:line="228" w:lineRule="auto"/>
        <w:ind w:left="422"/>
        <w:rPr>
          <w:rFonts w:hint="eastAsia" w:ascii="宋体" w:hAnsi="宋体" w:eastAsia="宋体" w:cs="宋体"/>
          <w:sz w:val="20"/>
          <w:szCs w:val="20"/>
        </w:rPr>
      </w:pPr>
      <w:r>
        <w:rPr>
          <w:rFonts w:hint="eastAsia" w:ascii="宋体" w:hAnsi="宋体" w:eastAsia="宋体" w:cs="宋体"/>
          <w:spacing w:val="7"/>
          <w:sz w:val="20"/>
          <w:szCs w:val="20"/>
        </w:rPr>
        <w:t>关于质量保证金的补充约定：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按照国家、</w:t>
      </w:r>
      <w:r>
        <w:rPr>
          <w:rFonts w:hint="eastAsia" w:ascii="宋体" w:hAnsi="宋体" w:eastAsia="宋体" w:cs="宋体"/>
          <w:color w:val="0000FF"/>
          <w:spacing w:val="-52"/>
          <w:sz w:val="20"/>
          <w:szCs w:val="20"/>
          <w:u w:val="single" w:color="000000"/>
        </w:rPr>
        <w:t xml:space="preserve"> </w:t>
      </w:r>
      <w:r>
        <w:rPr>
          <w:rFonts w:hint="eastAsia" w:ascii="宋体" w:hAnsi="宋体" w:eastAsia="宋体" w:cs="宋体"/>
          <w:color w:val="0000FF"/>
          <w:spacing w:val="7"/>
          <w:sz w:val="20"/>
          <w:szCs w:val="20"/>
          <w:u w:val="single" w:color="auto"/>
        </w:rPr>
        <w:t>自治区现行规</w:t>
      </w:r>
      <w:r>
        <w:rPr>
          <w:rFonts w:hint="eastAsia" w:ascii="宋体" w:hAnsi="宋体" w:eastAsia="宋体" w:cs="宋体"/>
          <w:color w:val="0000FF"/>
          <w:spacing w:val="6"/>
          <w:sz w:val="20"/>
          <w:szCs w:val="20"/>
          <w:u w:val="single" w:color="auto"/>
        </w:rPr>
        <w:t>定执行</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3E6477D3">
      <w:pPr>
        <w:spacing w:line="228" w:lineRule="auto"/>
        <w:rPr>
          <w:rFonts w:hint="eastAsia" w:ascii="宋体" w:hAnsi="宋体" w:eastAsia="宋体" w:cs="宋体"/>
          <w:sz w:val="20"/>
          <w:szCs w:val="20"/>
        </w:rPr>
      </w:pPr>
    </w:p>
    <w:p w14:paraId="74EDECC8">
      <w:pPr>
        <w:spacing w:before="197" w:line="228" w:lineRule="auto"/>
        <w:ind w:left="15"/>
        <w:outlineLvl w:val="3"/>
        <w:rPr>
          <w:rFonts w:hint="eastAsia" w:ascii="宋体" w:hAnsi="宋体" w:eastAsia="宋体" w:cs="宋体"/>
          <w:sz w:val="20"/>
          <w:szCs w:val="20"/>
        </w:rPr>
      </w:pPr>
      <w:r>
        <w:rPr>
          <w:rFonts w:hint="eastAsia" w:ascii="宋体" w:hAnsi="宋体" w:eastAsia="宋体" w:cs="宋体"/>
          <w:sz w:val="20"/>
          <w:szCs w:val="20"/>
        </w:rPr>
        <w:t>15.4</w:t>
      </w:r>
      <w:r>
        <w:rPr>
          <w:rFonts w:hint="eastAsia" w:ascii="宋体" w:hAnsi="宋体" w:eastAsia="宋体" w:cs="宋体"/>
          <w:spacing w:val="-37"/>
          <w:sz w:val="20"/>
          <w:szCs w:val="20"/>
        </w:rPr>
        <w:t xml:space="preserve"> </w:t>
      </w:r>
      <w:r>
        <w:rPr>
          <w:rFonts w:hint="eastAsia" w:ascii="宋体" w:hAnsi="宋体" w:eastAsia="宋体" w:cs="宋体"/>
          <w:sz w:val="20"/>
          <w:szCs w:val="20"/>
        </w:rPr>
        <w:t>保修</w:t>
      </w:r>
    </w:p>
    <w:p w14:paraId="0BDA666D">
      <w:pPr>
        <w:pStyle w:val="3"/>
        <w:spacing w:line="267" w:lineRule="auto"/>
        <w:rPr>
          <w:rFonts w:hint="eastAsia" w:ascii="宋体" w:hAnsi="宋体" w:eastAsia="宋体" w:cs="宋体"/>
          <w:sz w:val="20"/>
          <w:szCs w:val="20"/>
        </w:rPr>
      </w:pPr>
    </w:p>
    <w:p w14:paraId="5F624710">
      <w:pPr>
        <w:spacing w:before="65" w:line="228" w:lineRule="auto"/>
        <w:ind w:left="15"/>
        <w:outlineLvl w:val="4"/>
        <w:rPr>
          <w:rFonts w:hint="eastAsia" w:ascii="宋体" w:hAnsi="宋体" w:eastAsia="宋体" w:cs="宋体"/>
          <w:sz w:val="20"/>
          <w:szCs w:val="20"/>
        </w:rPr>
      </w:pPr>
      <w:r>
        <w:rPr>
          <w:rFonts w:hint="eastAsia" w:ascii="宋体" w:hAnsi="宋体" w:eastAsia="宋体" w:cs="宋体"/>
          <w:spacing w:val="4"/>
          <w:sz w:val="20"/>
          <w:szCs w:val="20"/>
        </w:rPr>
        <w:t>15.4.1 保修责任</w:t>
      </w:r>
    </w:p>
    <w:p w14:paraId="24274044">
      <w:pPr>
        <w:spacing w:before="210" w:line="228" w:lineRule="auto"/>
        <w:ind w:left="412"/>
        <w:rPr>
          <w:rFonts w:hint="eastAsia" w:ascii="宋体" w:hAnsi="宋体" w:eastAsia="宋体" w:cs="宋体"/>
          <w:sz w:val="20"/>
          <w:szCs w:val="20"/>
        </w:rPr>
      </w:pPr>
      <w:r>
        <w:rPr>
          <w:rFonts w:hint="eastAsia" w:ascii="宋体" w:hAnsi="宋体" w:eastAsia="宋体" w:cs="宋体"/>
          <w:spacing w:val="7"/>
          <w:sz w:val="20"/>
          <w:szCs w:val="20"/>
        </w:rPr>
        <w:t>工程保修期为：</w:t>
      </w:r>
      <w:r>
        <w:rPr>
          <w:rFonts w:hint="eastAsia" w:ascii="宋体" w:hAnsi="宋体" w:eastAsia="宋体" w:cs="宋体"/>
          <w:sz w:val="20"/>
          <w:szCs w:val="20"/>
          <w:u w:val="single"/>
        </w:rPr>
        <w:t xml:space="preserve">     见工程质量保修书       </w:t>
      </w:r>
      <w:r>
        <w:rPr>
          <w:rFonts w:hint="eastAsia" w:ascii="宋体" w:hAnsi="宋体" w:eastAsia="宋体" w:cs="宋体"/>
          <w:spacing w:val="7"/>
          <w:sz w:val="20"/>
          <w:szCs w:val="20"/>
        </w:rPr>
        <w:t>。</w:t>
      </w:r>
    </w:p>
    <w:p w14:paraId="09E2F888">
      <w:pPr>
        <w:spacing w:before="214" w:line="228" w:lineRule="auto"/>
        <w:ind w:left="15"/>
        <w:outlineLvl w:val="4"/>
        <w:rPr>
          <w:rFonts w:hint="eastAsia" w:ascii="宋体" w:hAnsi="宋体" w:eastAsia="宋体" w:cs="宋体"/>
          <w:sz w:val="20"/>
          <w:szCs w:val="20"/>
        </w:rPr>
      </w:pPr>
      <w:r>
        <w:rPr>
          <w:rFonts w:hint="eastAsia" w:ascii="宋体" w:hAnsi="宋体" w:eastAsia="宋体" w:cs="宋体"/>
          <w:spacing w:val="4"/>
          <w:sz w:val="20"/>
          <w:szCs w:val="20"/>
        </w:rPr>
        <w:t>15.4.3 修复通知</w:t>
      </w:r>
    </w:p>
    <w:p w14:paraId="60B36A66">
      <w:pPr>
        <w:spacing w:before="214" w:line="228" w:lineRule="auto"/>
        <w:ind w:left="410"/>
        <w:rPr>
          <w:rFonts w:hint="eastAsia" w:ascii="宋体" w:hAnsi="宋体" w:eastAsia="宋体" w:cs="宋体"/>
          <w:sz w:val="20"/>
          <w:szCs w:val="20"/>
        </w:rPr>
      </w:pPr>
      <w:r>
        <w:rPr>
          <w:rFonts w:hint="eastAsia" w:ascii="宋体" w:hAnsi="宋体" w:eastAsia="宋体" w:cs="宋体"/>
          <w:spacing w:val="7"/>
          <w:sz w:val="20"/>
          <w:szCs w:val="20"/>
        </w:rPr>
        <w:t>承包人收到保修通知并到达工程现场的合理时间：</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24</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小时内</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3529823B">
      <w:pPr>
        <w:pStyle w:val="3"/>
        <w:spacing w:line="264" w:lineRule="auto"/>
        <w:rPr>
          <w:rFonts w:hint="eastAsia" w:ascii="宋体" w:hAnsi="宋体" w:eastAsia="宋体" w:cs="宋体"/>
          <w:sz w:val="20"/>
          <w:szCs w:val="20"/>
        </w:rPr>
      </w:pPr>
    </w:p>
    <w:p w14:paraId="77DFB106">
      <w:pPr>
        <w:spacing w:before="65" w:line="233" w:lineRule="auto"/>
        <w:ind w:left="15"/>
        <w:outlineLvl w:val="2"/>
        <w:rPr>
          <w:rFonts w:hint="eastAsia" w:ascii="宋体" w:hAnsi="宋体" w:eastAsia="宋体" w:cs="宋体"/>
          <w:sz w:val="20"/>
          <w:szCs w:val="20"/>
        </w:rPr>
      </w:pPr>
      <w:bookmarkStart w:id="103" w:name="_Toc5945"/>
      <w:r>
        <w:rPr>
          <w:rFonts w:hint="eastAsia" w:ascii="宋体" w:hAnsi="宋体" w:eastAsia="宋体" w:cs="宋体"/>
          <w:sz w:val="20"/>
          <w:szCs w:val="20"/>
        </w:rPr>
        <w:t>16.</w:t>
      </w:r>
      <w:r>
        <w:rPr>
          <w:rFonts w:hint="eastAsia" w:ascii="宋体" w:hAnsi="宋体" w:eastAsia="宋体" w:cs="宋体"/>
          <w:spacing w:val="13"/>
          <w:sz w:val="20"/>
          <w:szCs w:val="20"/>
        </w:rPr>
        <w:t xml:space="preserve"> </w:t>
      </w:r>
      <w:r>
        <w:rPr>
          <w:rFonts w:hint="eastAsia" w:ascii="宋体" w:hAnsi="宋体" w:eastAsia="宋体" w:cs="宋体"/>
          <w:sz w:val="20"/>
          <w:szCs w:val="20"/>
        </w:rPr>
        <w:t>违约</w:t>
      </w:r>
      <w:bookmarkEnd w:id="103"/>
    </w:p>
    <w:p w14:paraId="365EAD33">
      <w:pPr>
        <w:pStyle w:val="3"/>
        <w:spacing w:line="261" w:lineRule="auto"/>
        <w:rPr>
          <w:rFonts w:hint="eastAsia" w:ascii="宋体" w:hAnsi="宋体" w:eastAsia="宋体" w:cs="宋体"/>
          <w:sz w:val="20"/>
          <w:szCs w:val="20"/>
        </w:rPr>
      </w:pPr>
    </w:p>
    <w:p w14:paraId="52B29ADE">
      <w:pPr>
        <w:spacing w:before="66" w:line="229" w:lineRule="auto"/>
        <w:ind w:left="15"/>
        <w:outlineLvl w:val="3"/>
        <w:rPr>
          <w:rFonts w:hint="eastAsia" w:ascii="宋体" w:hAnsi="宋体" w:eastAsia="宋体" w:cs="宋体"/>
          <w:sz w:val="20"/>
          <w:szCs w:val="20"/>
        </w:rPr>
      </w:pPr>
      <w:r>
        <w:rPr>
          <w:rFonts w:hint="eastAsia" w:ascii="宋体" w:hAnsi="宋体" w:eastAsia="宋体" w:cs="宋体"/>
          <w:spacing w:val="4"/>
          <w:sz w:val="20"/>
          <w:szCs w:val="20"/>
        </w:rPr>
        <w:t>16.1 发包人违约</w:t>
      </w:r>
    </w:p>
    <w:p w14:paraId="479CABE6">
      <w:pPr>
        <w:pStyle w:val="3"/>
        <w:spacing w:line="266" w:lineRule="auto"/>
        <w:rPr>
          <w:rFonts w:hint="eastAsia" w:ascii="宋体" w:hAnsi="宋体" w:eastAsia="宋体" w:cs="宋体"/>
          <w:sz w:val="20"/>
          <w:szCs w:val="20"/>
        </w:rPr>
      </w:pPr>
    </w:p>
    <w:p w14:paraId="563B0909">
      <w:pPr>
        <w:spacing w:before="65" w:line="229" w:lineRule="auto"/>
        <w:ind w:left="15"/>
        <w:outlineLvl w:val="4"/>
        <w:rPr>
          <w:rFonts w:hint="eastAsia" w:ascii="宋体" w:hAnsi="宋体" w:eastAsia="宋体" w:cs="宋体"/>
          <w:sz w:val="20"/>
          <w:szCs w:val="20"/>
        </w:rPr>
      </w:pPr>
      <w:r>
        <w:rPr>
          <w:rFonts w:hint="eastAsia" w:ascii="宋体" w:hAnsi="宋体" w:eastAsia="宋体" w:cs="宋体"/>
          <w:spacing w:val="5"/>
          <w:sz w:val="20"/>
          <w:szCs w:val="20"/>
        </w:rPr>
        <w:t>16.1.1</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发包人违约的情形</w:t>
      </w:r>
    </w:p>
    <w:p w14:paraId="5BE5E502">
      <w:pPr>
        <w:spacing w:before="210" w:line="408" w:lineRule="auto"/>
        <w:ind w:left="15" w:right="5452" w:firstLine="407"/>
        <w:rPr>
          <w:rFonts w:hint="eastAsia" w:ascii="宋体" w:hAnsi="宋体" w:eastAsia="宋体" w:cs="宋体"/>
          <w:sz w:val="20"/>
          <w:szCs w:val="20"/>
        </w:rPr>
      </w:pPr>
      <w:r>
        <w:rPr>
          <w:rFonts w:hint="eastAsia" w:ascii="宋体" w:hAnsi="宋体" w:eastAsia="宋体" w:cs="宋体"/>
          <w:spacing w:val="5"/>
          <w:sz w:val="20"/>
          <w:szCs w:val="20"/>
        </w:rPr>
        <w:t>发包人违约的其他情形：</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color w:val="0000FF"/>
          <w:spacing w:val="5"/>
          <w:sz w:val="20"/>
          <w:szCs w:val="20"/>
          <w:u w:val="single" w:color="000000"/>
        </w:rPr>
        <w:t xml:space="preserve">     </w:t>
      </w:r>
      <w:r>
        <w:rPr>
          <w:rFonts w:hint="eastAsia" w:ascii="宋体" w:hAnsi="宋体" w:eastAsia="宋体" w:cs="宋体"/>
          <w:spacing w:val="5"/>
          <w:sz w:val="20"/>
          <w:szCs w:val="20"/>
        </w:rPr>
        <w:t>。</w:t>
      </w:r>
      <w:r>
        <w:rPr>
          <w:rFonts w:hint="eastAsia" w:ascii="宋体" w:hAnsi="宋体" w:eastAsia="宋体" w:cs="宋体"/>
          <w:spacing w:val="9"/>
          <w:sz w:val="20"/>
          <w:szCs w:val="20"/>
        </w:rPr>
        <w:t xml:space="preserve"> </w:t>
      </w:r>
      <w:r>
        <w:rPr>
          <w:rFonts w:hint="eastAsia" w:ascii="宋体" w:hAnsi="宋体" w:eastAsia="宋体" w:cs="宋体"/>
          <w:spacing w:val="5"/>
          <w:sz w:val="20"/>
          <w:szCs w:val="20"/>
        </w:rPr>
        <w:t>16.1.2 发包人违约的责任</w:t>
      </w:r>
    </w:p>
    <w:p w14:paraId="185B3173">
      <w:pPr>
        <w:spacing w:before="38" w:line="228" w:lineRule="auto"/>
        <w:ind w:left="423"/>
        <w:rPr>
          <w:rFonts w:hint="eastAsia" w:ascii="宋体" w:hAnsi="宋体" w:eastAsia="宋体" w:cs="宋体"/>
          <w:sz w:val="20"/>
          <w:szCs w:val="20"/>
        </w:rPr>
      </w:pPr>
      <w:r>
        <w:rPr>
          <w:rFonts w:hint="eastAsia" w:ascii="宋体" w:hAnsi="宋体" w:eastAsia="宋体" w:cs="宋体"/>
          <w:spacing w:val="8"/>
          <w:sz w:val="20"/>
          <w:szCs w:val="20"/>
        </w:rPr>
        <w:t>发包人违约责任的承担方式和计算方法：</w:t>
      </w:r>
    </w:p>
    <w:p w14:paraId="27867258">
      <w:pPr>
        <w:spacing w:before="211" w:line="231" w:lineRule="auto"/>
        <w:ind w:left="430"/>
        <w:rPr>
          <w:rFonts w:hint="eastAsia" w:ascii="宋体" w:hAnsi="宋体" w:eastAsia="宋体" w:cs="宋体"/>
          <w:sz w:val="20"/>
          <w:szCs w:val="20"/>
        </w:rPr>
      </w:pPr>
      <w:r>
        <w:rPr>
          <w:rFonts w:hint="eastAsia" w:ascii="宋体" w:hAnsi="宋体" w:eastAsia="宋体" w:cs="宋体"/>
          <w:spacing w:val="8"/>
          <w:sz w:val="20"/>
          <w:szCs w:val="20"/>
        </w:rPr>
        <w:t>（1）因发包人原因未能在计划开工日期前</w:t>
      </w:r>
      <w:r>
        <w:rPr>
          <w:rFonts w:hint="eastAsia" w:ascii="宋体" w:hAnsi="宋体" w:eastAsia="宋体" w:cs="宋体"/>
          <w:spacing w:val="-34"/>
          <w:sz w:val="20"/>
          <w:szCs w:val="20"/>
        </w:rPr>
        <w:t xml:space="preserve"> </w:t>
      </w:r>
      <w:r>
        <w:rPr>
          <w:rFonts w:hint="eastAsia" w:ascii="宋体" w:hAnsi="宋体" w:eastAsia="宋体" w:cs="宋体"/>
          <w:spacing w:val="8"/>
          <w:sz w:val="20"/>
          <w:szCs w:val="20"/>
        </w:rPr>
        <w:t>7</w:t>
      </w:r>
      <w:r>
        <w:rPr>
          <w:rFonts w:hint="eastAsia" w:ascii="宋体" w:hAnsi="宋体" w:eastAsia="宋体" w:cs="宋体"/>
          <w:spacing w:val="-33"/>
          <w:sz w:val="20"/>
          <w:szCs w:val="20"/>
        </w:rPr>
        <w:t xml:space="preserve"> </w:t>
      </w:r>
      <w:r>
        <w:rPr>
          <w:rFonts w:hint="eastAsia" w:ascii="宋体" w:hAnsi="宋体" w:eastAsia="宋体" w:cs="宋体"/>
          <w:spacing w:val="8"/>
          <w:sz w:val="20"/>
          <w:szCs w:val="20"/>
        </w:rPr>
        <w:t>天</w:t>
      </w:r>
      <w:r>
        <w:rPr>
          <w:rFonts w:hint="eastAsia" w:ascii="宋体" w:hAnsi="宋体" w:eastAsia="宋体" w:cs="宋体"/>
          <w:spacing w:val="7"/>
          <w:sz w:val="20"/>
          <w:szCs w:val="20"/>
        </w:rPr>
        <w:t>内下达开工通知的违约责任：</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6D837A9D">
      <w:pPr>
        <w:spacing w:before="211" w:line="229" w:lineRule="auto"/>
        <w:ind w:left="430"/>
        <w:rPr>
          <w:rFonts w:hint="eastAsia" w:ascii="宋体" w:hAnsi="宋体" w:eastAsia="宋体" w:cs="宋体"/>
          <w:sz w:val="20"/>
          <w:szCs w:val="20"/>
        </w:rPr>
      </w:pPr>
      <w:r>
        <w:rPr>
          <w:rFonts w:hint="eastAsia" w:ascii="宋体" w:hAnsi="宋体" w:eastAsia="宋体" w:cs="宋体"/>
          <w:spacing w:val="8"/>
          <w:sz w:val="20"/>
          <w:szCs w:val="20"/>
        </w:rPr>
        <w:t>（2）因发包人原因未能按合同约定支付合同价款的违约责任：</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b/>
          <w:bCs/>
          <w:color w:val="0000FF"/>
          <w:spacing w:val="8"/>
          <w:sz w:val="20"/>
          <w:szCs w:val="20"/>
          <w:u w:val="single" w:color="auto"/>
        </w:rPr>
        <w:t>/</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3F93337E">
      <w:pPr>
        <w:spacing w:before="212" w:line="327" w:lineRule="auto"/>
        <w:ind w:left="5" w:right="69" w:firstLine="425"/>
        <w:rPr>
          <w:rFonts w:hint="eastAsia" w:ascii="宋体" w:hAnsi="宋体" w:eastAsia="宋体" w:cs="宋体"/>
          <w:sz w:val="20"/>
          <w:szCs w:val="20"/>
        </w:rPr>
      </w:pPr>
      <w:r>
        <w:rPr>
          <w:rFonts w:hint="eastAsia" w:ascii="宋体" w:hAnsi="宋体" w:eastAsia="宋体" w:cs="宋体"/>
          <w:spacing w:val="7"/>
          <w:sz w:val="20"/>
          <w:szCs w:val="20"/>
        </w:rPr>
        <w:t>（3）发包人违反第</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10.1</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款〔变更的范围〕第（2）项约定，</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自行实施被取</w:t>
      </w:r>
      <w:r>
        <w:rPr>
          <w:rFonts w:hint="eastAsia" w:ascii="宋体" w:hAnsi="宋体" w:eastAsia="宋体" w:cs="宋体"/>
          <w:spacing w:val="6"/>
          <w:sz w:val="20"/>
          <w:szCs w:val="20"/>
        </w:rPr>
        <w:t>消的工作或转由他人实施的违约责任：</w:t>
      </w:r>
      <w:r>
        <w:rPr>
          <w:rFonts w:hint="eastAsia" w:ascii="宋体" w:hAnsi="宋体" w:eastAsia="宋体" w:cs="宋体"/>
          <w:b/>
          <w:bCs/>
          <w:color w:val="0000FF"/>
          <w:spacing w:val="6"/>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6"/>
          <w:sz w:val="20"/>
          <w:szCs w:val="20"/>
        </w:rPr>
        <w:t>。</w:t>
      </w:r>
    </w:p>
    <w:p w14:paraId="36AB8453">
      <w:pPr>
        <w:spacing w:before="210" w:line="328" w:lineRule="auto"/>
        <w:ind w:left="4" w:right="69" w:firstLine="425"/>
        <w:rPr>
          <w:rFonts w:hint="eastAsia" w:ascii="宋体" w:hAnsi="宋体" w:eastAsia="宋体" w:cs="宋体"/>
          <w:sz w:val="20"/>
          <w:szCs w:val="20"/>
        </w:rPr>
      </w:pPr>
      <w:r>
        <w:rPr>
          <w:rFonts w:hint="eastAsia" w:ascii="宋体" w:hAnsi="宋体" w:eastAsia="宋体" w:cs="宋体"/>
          <w:spacing w:val="9"/>
          <w:sz w:val="20"/>
          <w:szCs w:val="20"/>
        </w:rPr>
        <w:t>（4）发包人提供的材料、工程设备的规格、数量或质量不符合合同约定，或因发包人原因导致</w:t>
      </w:r>
      <w:r>
        <w:rPr>
          <w:rFonts w:hint="eastAsia" w:ascii="宋体" w:hAnsi="宋体" w:eastAsia="宋体" w:cs="宋体"/>
          <w:spacing w:val="8"/>
          <w:sz w:val="20"/>
          <w:szCs w:val="20"/>
        </w:rPr>
        <w:t>交货日期延误或交货地点变更等情况的违约责任：</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3551B7A7">
      <w:pPr>
        <w:spacing w:before="209" w:line="231" w:lineRule="auto"/>
        <w:ind w:left="430"/>
        <w:rPr>
          <w:rFonts w:hint="eastAsia" w:ascii="宋体" w:hAnsi="宋体" w:eastAsia="宋体" w:cs="宋体"/>
          <w:sz w:val="20"/>
          <w:szCs w:val="20"/>
        </w:rPr>
      </w:pPr>
      <w:r>
        <w:rPr>
          <w:rFonts w:hint="eastAsia" w:ascii="宋体" w:hAnsi="宋体" w:eastAsia="宋体" w:cs="宋体"/>
          <w:spacing w:val="8"/>
          <w:sz w:val="20"/>
          <w:szCs w:val="20"/>
        </w:rPr>
        <w:t>（5）因发包人违反合同约定造成暂停施工的违约责</w:t>
      </w:r>
      <w:r>
        <w:rPr>
          <w:rFonts w:hint="eastAsia" w:ascii="宋体" w:hAnsi="宋体" w:eastAsia="宋体" w:cs="宋体"/>
          <w:spacing w:val="7"/>
          <w:sz w:val="20"/>
          <w:szCs w:val="20"/>
        </w:rPr>
        <w:t>任：</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3555EBBA">
      <w:pPr>
        <w:spacing w:before="211" w:line="231" w:lineRule="auto"/>
        <w:jc w:val="right"/>
        <w:rPr>
          <w:rFonts w:hint="eastAsia" w:ascii="宋体" w:hAnsi="宋体" w:eastAsia="宋体" w:cs="宋体"/>
          <w:sz w:val="20"/>
          <w:szCs w:val="20"/>
        </w:rPr>
      </w:pPr>
      <w:r>
        <w:rPr>
          <w:rFonts w:hint="eastAsia" w:ascii="宋体" w:hAnsi="宋体" w:eastAsia="宋体" w:cs="宋体"/>
          <w:spacing w:val="4"/>
          <w:sz w:val="20"/>
          <w:szCs w:val="20"/>
        </w:rPr>
        <w:t>（6）发包人无正当理由没有在约定期限内发</w:t>
      </w:r>
      <w:r>
        <w:rPr>
          <w:rFonts w:hint="eastAsia" w:ascii="宋体" w:hAnsi="宋体" w:eastAsia="宋体" w:cs="宋体"/>
          <w:spacing w:val="3"/>
          <w:sz w:val="20"/>
          <w:szCs w:val="20"/>
        </w:rPr>
        <w:t>出复工指示，导致承包人无法复工的违约责任：</w:t>
      </w:r>
      <w:r>
        <w:rPr>
          <w:rFonts w:hint="eastAsia" w:ascii="宋体" w:hAnsi="宋体" w:eastAsia="宋体" w:cs="宋体"/>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color w:val="0000FF"/>
          <w:spacing w:val="3"/>
          <w:sz w:val="20"/>
          <w:szCs w:val="20"/>
          <w:u w:val="single" w:color="000000"/>
        </w:rPr>
        <w:t xml:space="preserve"> </w:t>
      </w:r>
      <w:r>
        <w:rPr>
          <w:rFonts w:hint="eastAsia" w:ascii="宋体" w:hAnsi="宋体" w:eastAsia="宋体" w:cs="宋体"/>
          <w:spacing w:val="3"/>
          <w:sz w:val="20"/>
          <w:szCs w:val="20"/>
        </w:rPr>
        <w:t>。</w:t>
      </w:r>
    </w:p>
    <w:p w14:paraId="1AF02A45">
      <w:pPr>
        <w:spacing w:before="211" w:line="231" w:lineRule="auto"/>
        <w:ind w:left="430"/>
        <w:rPr>
          <w:rFonts w:hint="eastAsia" w:ascii="宋体" w:hAnsi="宋体" w:eastAsia="宋体" w:cs="宋体"/>
          <w:sz w:val="20"/>
          <w:szCs w:val="20"/>
        </w:rPr>
      </w:pPr>
      <w:r>
        <w:rPr>
          <w:rFonts w:hint="eastAsia" w:ascii="宋体" w:hAnsi="宋体" w:eastAsia="宋体" w:cs="宋体"/>
          <w:spacing w:val="4"/>
          <w:sz w:val="20"/>
          <w:szCs w:val="20"/>
        </w:rPr>
        <w:t>（7）其他：</w:t>
      </w:r>
      <w:r>
        <w:rPr>
          <w:rFonts w:hint="eastAsia" w:ascii="宋体" w:hAnsi="宋体" w:eastAsia="宋体" w:cs="宋体"/>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spacing w:val="4"/>
          <w:sz w:val="20"/>
          <w:szCs w:val="20"/>
        </w:rPr>
        <w:t>。</w:t>
      </w:r>
    </w:p>
    <w:p w14:paraId="502C8257">
      <w:pPr>
        <w:spacing w:before="208" w:line="228" w:lineRule="auto"/>
        <w:ind w:left="15"/>
        <w:outlineLvl w:val="4"/>
        <w:rPr>
          <w:rFonts w:hint="eastAsia" w:ascii="宋体" w:hAnsi="宋体" w:eastAsia="宋体" w:cs="宋体"/>
          <w:sz w:val="20"/>
          <w:szCs w:val="20"/>
        </w:rPr>
      </w:pPr>
      <w:r>
        <w:rPr>
          <w:rFonts w:hint="eastAsia" w:ascii="宋体" w:hAnsi="宋体" w:eastAsia="宋体" w:cs="宋体"/>
          <w:spacing w:val="4"/>
          <w:sz w:val="20"/>
          <w:szCs w:val="20"/>
        </w:rPr>
        <w:t>16.1.3</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因发包人违约解除合同</w:t>
      </w:r>
    </w:p>
    <w:p w14:paraId="37A2B6A0">
      <w:pPr>
        <w:spacing w:before="214" w:line="408" w:lineRule="auto"/>
        <w:ind w:right="69" w:firstLine="420"/>
        <w:rPr>
          <w:rFonts w:hint="eastAsia" w:ascii="宋体" w:hAnsi="宋体" w:eastAsia="宋体" w:cs="宋体"/>
          <w:sz w:val="20"/>
          <w:szCs w:val="20"/>
        </w:rPr>
      </w:pPr>
      <w:r>
        <w:rPr>
          <w:rFonts w:hint="eastAsia" w:ascii="宋体" w:hAnsi="宋体" w:eastAsia="宋体" w:cs="宋体"/>
          <w:spacing w:val="9"/>
          <w:sz w:val="20"/>
          <w:szCs w:val="20"/>
        </w:rPr>
        <w:t>承包人按16.1.1项〔发包人违约的情形〕约定暂停施工满</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b/>
          <w:bCs/>
          <w:color w:val="0000FF"/>
          <w:spacing w:val="8"/>
          <w:sz w:val="20"/>
          <w:szCs w:val="20"/>
          <w:u w:val="single" w:color="auto"/>
        </w:rPr>
        <w:t>/</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天后发包人仍不纠正其违约行为并</w:t>
      </w:r>
      <w:r>
        <w:rPr>
          <w:rFonts w:hint="eastAsia" w:ascii="宋体" w:hAnsi="宋体" w:eastAsia="宋体" w:cs="宋体"/>
          <w:spacing w:val="9"/>
          <w:sz w:val="20"/>
          <w:szCs w:val="20"/>
        </w:rPr>
        <w:t>致使合同目的不能实现的，承包人有权解除合同。</w:t>
      </w:r>
    </w:p>
    <w:p w14:paraId="6F947BDE">
      <w:pPr>
        <w:spacing w:before="35" w:line="228" w:lineRule="auto"/>
        <w:ind w:left="15"/>
        <w:outlineLvl w:val="3"/>
        <w:rPr>
          <w:rFonts w:hint="eastAsia" w:ascii="宋体" w:hAnsi="宋体" w:eastAsia="宋体" w:cs="宋体"/>
          <w:sz w:val="20"/>
          <w:szCs w:val="20"/>
        </w:rPr>
      </w:pPr>
      <w:r>
        <w:rPr>
          <w:rFonts w:hint="eastAsia" w:ascii="宋体" w:hAnsi="宋体" w:eastAsia="宋体" w:cs="宋体"/>
          <w:spacing w:val="4"/>
          <w:sz w:val="20"/>
          <w:szCs w:val="20"/>
        </w:rPr>
        <w:t>16.2 承包人违约</w:t>
      </w:r>
    </w:p>
    <w:p w14:paraId="2647D0BB">
      <w:pPr>
        <w:pStyle w:val="3"/>
        <w:spacing w:line="267" w:lineRule="auto"/>
        <w:rPr>
          <w:rFonts w:hint="eastAsia" w:ascii="宋体" w:hAnsi="宋体" w:eastAsia="宋体" w:cs="宋体"/>
          <w:sz w:val="20"/>
          <w:szCs w:val="20"/>
        </w:rPr>
      </w:pPr>
    </w:p>
    <w:p w14:paraId="7C2FE501">
      <w:pPr>
        <w:spacing w:before="65" w:line="228" w:lineRule="auto"/>
        <w:ind w:left="15"/>
        <w:outlineLvl w:val="4"/>
        <w:rPr>
          <w:rFonts w:hint="eastAsia" w:ascii="宋体" w:hAnsi="宋体" w:eastAsia="宋体" w:cs="宋体"/>
          <w:sz w:val="20"/>
          <w:szCs w:val="20"/>
        </w:rPr>
      </w:pPr>
      <w:r>
        <w:rPr>
          <w:rFonts w:hint="eastAsia" w:ascii="宋体" w:hAnsi="宋体" w:eastAsia="宋体" w:cs="宋体"/>
          <w:spacing w:val="5"/>
          <w:sz w:val="20"/>
          <w:szCs w:val="20"/>
        </w:rPr>
        <w:t>16.2.1 承包人违约的情形</w:t>
      </w:r>
    </w:p>
    <w:p w14:paraId="404B15A6">
      <w:pPr>
        <w:spacing w:before="214" w:line="228" w:lineRule="auto"/>
        <w:ind w:left="420"/>
        <w:rPr>
          <w:rFonts w:hint="eastAsia" w:ascii="宋体" w:hAnsi="宋体" w:eastAsia="宋体" w:cs="宋体"/>
          <w:sz w:val="20"/>
          <w:szCs w:val="20"/>
        </w:rPr>
      </w:pPr>
      <w:r>
        <w:rPr>
          <w:rFonts w:hint="eastAsia" w:ascii="宋体" w:hAnsi="宋体" w:eastAsia="宋体" w:cs="宋体"/>
          <w:spacing w:val="7"/>
          <w:sz w:val="20"/>
          <w:szCs w:val="20"/>
        </w:rPr>
        <w:t>承包人违约的其他情形：</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执行合同通用条款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5E6698B6">
      <w:pPr>
        <w:spacing w:before="212" w:line="228" w:lineRule="auto"/>
        <w:ind w:left="15"/>
        <w:outlineLvl w:val="4"/>
        <w:rPr>
          <w:rFonts w:hint="eastAsia" w:ascii="宋体" w:hAnsi="宋体" w:eastAsia="宋体" w:cs="宋体"/>
          <w:sz w:val="20"/>
          <w:szCs w:val="20"/>
        </w:rPr>
      </w:pPr>
      <w:r>
        <w:rPr>
          <w:rFonts w:hint="eastAsia" w:ascii="宋体" w:hAnsi="宋体" w:eastAsia="宋体" w:cs="宋体"/>
          <w:spacing w:val="5"/>
          <w:sz w:val="20"/>
          <w:szCs w:val="20"/>
        </w:rPr>
        <w:t>16.2.2</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承包人违约的责任</w:t>
      </w:r>
    </w:p>
    <w:p w14:paraId="30DB4FD1">
      <w:pPr>
        <w:spacing w:before="213" w:line="228" w:lineRule="auto"/>
        <w:ind w:left="420"/>
        <w:rPr>
          <w:rFonts w:hint="eastAsia" w:ascii="宋体" w:hAnsi="宋体" w:eastAsia="宋体" w:cs="宋体"/>
          <w:sz w:val="20"/>
          <w:szCs w:val="20"/>
        </w:rPr>
      </w:pPr>
      <w:r>
        <w:rPr>
          <w:rFonts w:hint="eastAsia" w:ascii="宋体" w:hAnsi="宋体" w:eastAsia="宋体" w:cs="宋体"/>
          <w:spacing w:val="8"/>
          <w:sz w:val="20"/>
          <w:szCs w:val="20"/>
        </w:rPr>
        <w:t>承包人违约责任的承担方式和计算方法：</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执行合同通用条款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151A8B48">
      <w:pPr>
        <w:spacing w:before="214" w:line="228" w:lineRule="auto"/>
        <w:ind w:left="15"/>
        <w:outlineLvl w:val="4"/>
        <w:rPr>
          <w:rFonts w:hint="eastAsia" w:ascii="宋体" w:hAnsi="宋体" w:eastAsia="宋体" w:cs="宋体"/>
          <w:spacing w:val="4"/>
          <w:sz w:val="20"/>
          <w:szCs w:val="20"/>
        </w:rPr>
      </w:pPr>
      <w:r>
        <w:rPr>
          <w:rFonts w:hint="eastAsia" w:ascii="宋体" w:hAnsi="宋体" w:eastAsia="宋体" w:cs="宋体"/>
          <w:spacing w:val="4"/>
          <w:sz w:val="20"/>
          <w:szCs w:val="20"/>
        </w:rPr>
        <w:t>16.2.3</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因承包人违约解除合同</w:t>
      </w:r>
    </w:p>
    <w:p w14:paraId="770CC974">
      <w:pPr>
        <w:spacing w:before="197" w:line="228" w:lineRule="auto"/>
        <w:ind w:left="420"/>
        <w:rPr>
          <w:rFonts w:hint="eastAsia" w:ascii="宋体" w:hAnsi="宋体" w:eastAsia="宋体" w:cs="宋体"/>
          <w:sz w:val="20"/>
          <w:szCs w:val="20"/>
        </w:rPr>
      </w:pPr>
      <w:r>
        <w:rPr>
          <w:rFonts w:hint="eastAsia" w:ascii="宋体" w:hAnsi="宋体" w:eastAsia="宋体" w:cs="宋体"/>
          <w:spacing w:val="8"/>
          <w:sz w:val="20"/>
          <w:szCs w:val="20"/>
        </w:rPr>
        <w:t>关于承包人违约解除合同的特别约定：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执行合同通用条款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28FFA7FD">
      <w:pPr>
        <w:pStyle w:val="3"/>
        <w:spacing w:line="267" w:lineRule="auto"/>
        <w:rPr>
          <w:rFonts w:hint="eastAsia" w:ascii="宋体" w:hAnsi="宋体" w:eastAsia="宋体" w:cs="宋体"/>
          <w:sz w:val="20"/>
          <w:szCs w:val="20"/>
        </w:rPr>
      </w:pPr>
    </w:p>
    <w:p w14:paraId="0C3254B1">
      <w:pPr>
        <w:spacing w:before="65" w:line="408" w:lineRule="auto"/>
        <w:ind w:firstLine="420"/>
        <w:rPr>
          <w:rFonts w:hint="eastAsia" w:ascii="宋体" w:hAnsi="宋体" w:eastAsia="宋体" w:cs="宋体"/>
          <w:sz w:val="20"/>
          <w:szCs w:val="20"/>
        </w:rPr>
      </w:pPr>
      <w:r>
        <w:rPr>
          <w:rFonts w:hint="eastAsia" w:ascii="宋体" w:hAnsi="宋体" w:eastAsia="宋体" w:cs="宋体"/>
          <w:spacing w:val="12"/>
          <w:sz w:val="20"/>
          <w:szCs w:val="20"/>
        </w:rPr>
        <w:t>发包人继续使用承包人在施工现场的材料、设备、临时工程、承包人文件和由承包人或以其名</w:t>
      </w:r>
      <w:r>
        <w:rPr>
          <w:rFonts w:hint="eastAsia" w:ascii="宋体" w:hAnsi="宋体" w:eastAsia="宋体" w:cs="宋体"/>
          <w:spacing w:val="7"/>
          <w:sz w:val="20"/>
          <w:szCs w:val="20"/>
        </w:rPr>
        <w:t>义编制的其他文件的费用承担方式：</w:t>
      </w:r>
      <w:r>
        <w:rPr>
          <w:rFonts w:hint="eastAsia" w:ascii="宋体" w:hAnsi="宋体" w:eastAsia="宋体" w:cs="宋体"/>
          <w:color w:val="0000FF"/>
          <w:spacing w:val="39"/>
          <w:sz w:val="20"/>
          <w:szCs w:val="20"/>
          <w:u w:val="single" w:color="000000"/>
        </w:rPr>
        <w:t xml:space="preserve"> </w:t>
      </w:r>
      <w:r>
        <w:rPr>
          <w:rFonts w:hint="eastAsia" w:ascii="宋体" w:hAnsi="宋体" w:eastAsia="宋体" w:cs="宋体"/>
          <w:color w:val="0000FF"/>
          <w:spacing w:val="7"/>
          <w:sz w:val="20"/>
          <w:szCs w:val="20"/>
          <w:u w:val="single" w:color="auto"/>
        </w:rPr>
        <w:t>由发包人承担</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1BDA8A43">
      <w:pPr>
        <w:spacing w:before="154" w:line="228" w:lineRule="auto"/>
        <w:ind w:left="12"/>
        <w:outlineLvl w:val="2"/>
        <w:rPr>
          <w:rFonts w:hint="eastAsia" w:ascii="宋体" w:hAnsi="宋体" w:eastAsia="宋体" w:cs="宋体"/>
          <w:sz w:val="20"/>
          <w:szCs w:val="20"/>
        </w:rPr>
      </w:pPr>
      <w:bookmarkStart w:id="104" w:name="_Toc1502"/>
      <w:r>
        <w:rPr>
          <w:rFonts w:hint="eastAsia" w:ascii="宋体" w:hAnsi="宋体" w:eastAsia="宋体" w:cs="宋体"/>
          <w:spacing w:val="2"/>
          <w:sz w:val="20"/>
          <w:szCs w:val="20"/>
        </w:rPr>
        <w:t>17.</w:t>
      </w:r>
      <w:r>
        <w:rPr>
          <w:rFonts w:hint="eastAsia" w:ascii="宋体" w:hAnsi="宋体" w:eastAsia="宋体" w:cs="宋体"/>
          <w:spacing w:val="19"/>
          <w:sz w:val="20"/>
          <w:szCs w:val="20"/>
        </w:rPr>
        <w:t xml:space="preserve"> </w:t>
      </w:r>
      <w:r>
        <w:rPr>
          <w:rFonts w:hint="eastAsia" w:ascii="宋体" w:hAnsi="宋体" w:eastAsia="宋体" w:cs="宋体"/>
          <w:spacing w:val="2"/>
          <w:sz w:val="20"/>
          <w:szCs w:val="20"/>
        </w:rPr>
        <w:t>不可抗力</w:t>
      </w:r>
      <w:bookmarkEnd w:id="104"/>
    </w:p>
    <w:p w14:paraId="36FB0155">
      <w:pPr>
        <w:pStyle w:val="3"/>
        <w:spacing w:line="267" w:lineRule="auto"/>
        <w:rPr>
          <w:rFonts w:hint="eastAsia" w:ascii="宋体" w:hAnsi="宋体" w:eastAsia="宋体" w:cs="宋体"/>
          <w:sz w:val="20"/>
          <w:szCs w:val="20"/>
        </w:rPr>
      </w:pPr>
    </w:p>
    <w:p w14:paraId="21532610">
      <w:pPr>
        <w:spacing w:before="65" w:line="228" w:lineRule="auto"/>
        <w:ind w:left="12"/>
        <w:outlineLvl w:val="3"/>
        <w:rPr>
          <w:rFonts w:hint="eastAsia" w:ascii="宋体" w:hAnsi="宋体" w:eastAsia="宋体" w:cs="宋体"/>
          <w:sz w:val="20"/>
          <w:szCs w:val="20"/>
        </w:rPr>
      </w:pPr>
      <w:r>
        <w:rPr>
          <w:rFonts w:hint="eastAsia" w:ascii="宋体" w:hAnsi="宋体" w:eastAsia="宋体" w:cs="宋体"/>
          <w:spacing w:val="5"/>
          <w:sz w:val="20"/>
          <w:szCs w:val="20"/>
        </w:rPr>
        <w:t>17.1 不可抗力的确认</w:t>
      </w:r>
    </w:p>
    <w:p w14:paraId="3A8AC897">
      <w:pPr>
        <w:pStyle w:val="3"/>
        <w:spacing w:line="264" w:lineRule="auto"/>
        <w:rPr>
          <w:rFonts w:hint="eastAsia" w:ascii="宋体" w:hAnsi="宋体" w:eastAsia="宋体" w:cs="宋体"/>
          <w:sz w:val="20"/>
          <w:szCs w:val="20"/>
        </w:rPr>
      </w:pPr>
    </w:p>
    <w:p w14:paraId="3726E01A">
      <w:pPr>
        <w:spacing w:before="66" w:line="228" w:lineRule="auto"/>
        <w:ind w:left="429"/>
        <w:rPr>
          <w:rFonts w:hint="eastAsia" w:ascii="宋体" w:hAnsi="宋体" w:eastAsia="宋体" w:cs="宋体"/>
          <w:sz w:val="20"/>
          <w:szCs w:val="20"/>
        </w:rPr>
      </w:pPr>
      <w:r>
        <w:rPr>
          <w:rFonts w:hint="eastAsia" w:ascii="宋体" w:hAnsi="宋体" w:eastAsia="宋体" w:cs="宋体"/>
          <w:spacing w:val="7"/>
          <w:sz w:val="20"/>
          <w:szCs w:val="20"/>
        </w:rPr>
        <w:t xml:space="preserve">除通用合同条款约定的不可抗力事件之外，视为不可抗力的其他情形： </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7"/>
          <w:sz w:val="20"/>
          <w:szCs w:val="20"/>
          <w:u w:val="single" w:color="auto"/>
        </w:rPr>
        <w:t>/</w:t>
      </w:r>
      <w:r>
        <w:rPr>
          <w:rFonts w:hint="eastAsia" w:ascii="宋体" w:hAnsi="宋体" w:eastAsia="宋体" w:cs="宋体"/>
          <w:b/>
          <w:bCs/>
          <w:color w:val="0000FF"/>
          <w:spacing w:val="7"/>
          <w:sz w:val="20"/>
          <w:szCs w:val="20"/>
          <w:u w:val="single" w:color="000000"/>
        </w:rPr>
        <w:t xml:space="preserve">  </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spacing w:val="6"/>
          <w:sz w:val="20"/>
          <w:szCs w:val="20"/>
        </w:rPr>
        <w:t>。</w:t>
      </w:r>
    </w:p>
    <w:p w14:paraId="2AA4C5E4">
      <w:pPr>
        <w:spacing w:before="213" w:line="228" w:lineRule="auto"/>
        <w:ind w:left="12"/>
        <w:outlineLvl w:val="3"/>
        <w:rPr>
          <w:rFonts w:hint="eastAsia" w:ascii="宋体" w:hAnsi="宋体" w:eastAsia="宋体" w:cs="宋体"/>
          <w:sz w:val="20"/>
          <w:szCs w:val="20"/>
        </w:rPr>
      </w:pPr>
      <w:r>
        <w:rPr>
          <w:rFonts w:hint="eastAsia" w:ascii="宋体" w:hAnsi="宋体" w:eastAsia="宋体" w:cs="宋体"/>
          <w:spacing w:val="4"/>
          <w:sz w:val="20"/>
          <w:szCs w:val="20"/>
        </w:rPr>
        <w:t>17.4</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因不可抗力解除合同</w:t>
      </w:r>
    </w:p>
    <w:p w14:paraId="3FC2FDE1">
      <w:pPr>
        <w:pStyle w:val="3"/>
        <w:spacing w:line="267" w:lineRule="auto"/>
        <w:rPr>
          <w:rFonts w:hint="eastAsia" w:ascii="宋体" w:hAnsi="宋体" w:eastAsia="宋体" w:cs="宋体"/>
          <w:sz w:val="20"/>
          <w:szCs w:val="20"/>
        </w:rPr>
      </w:pPr>
    </w:p>
    <w:p w14:paraId="547112C3">
      <w:pPr>
        <w:spacing w:before="66" w:line="228" w:lineRule="auto"/>
        <w:ind w:left="418"/>
        <w:rPr>
          <w:rFonts w:hint="eastAsia" w:ascii="宋体" w:hAnsi="宋体" w:eastAsia="宋体" w:cs="宋体"/>
          <w:sz w:val="20"/>
          <w:szCs w:val="20"/>
        </w:rPr>
      </w:pPr>
      <w:r>
        <w:rPr>
          <w:rFonts w:hint="eastAsia" w:ascii="宋体" w:hAnsi="宋体" w:eastAsia="宋体" w:cs="宋体"/>
          <w:spacing w:val="9"/>
          <w:sz w:val="20"/>
          <w:szCs w:val="20"/>
        </w:rPr>
        <w:t>合同解除后，发包人应在商定或确定发包人应支付款</w:t>
      </w:r>
      <w:r>
        <w:rPr>
          <w:rFonts w:hint="eastAsia" w:ascii="宋体" w:hAnsi="宋体" w:eastAsia="宋体" w:cs="宋体"/>
          <w:spacing w:val="8"/>
          <w:sz w:val="20"/>
          <w:szCs w:val="20"/>
        </w:rPr>
        <w:t>项后</w:t>
      </w:r>
      <w:r>
        <w:rPr>
          <w:rFonts w:hint="eastAsia" w:ascii="宋体" w:hAnsi="宋体" w:eastAsia="宋体" w:cs="宋体"/>
          <w:spacing w:val="8"/>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天内完成款项的支付。</w:t>
      </w:r>
    </w:p>
    <w:p w14:paraId="48D0E7A8">
      <w:pPr>
        <w:pStyle w:val="3"/>
        <w:spacing w:line="264" w:lineRule="auto"/>
        <w:rPr>
          <w:rFonts w:hint="eastAsia" w:ascii="宋体" w:hAnsi="宋体" w:eastAsia="宋体" w:cs="宋体"/>
          <w:sz w:val="20"/>
          <w:szCs w:val="20"/>
        </w:rPr>
      </w:pPr>
    </w:p>
    <w:p w14:paraId="275485CA">
      <w:pPr>
        <w:spacing w:before="65" w:line="229" w:lineRule="auto"/>
        <w:ind w:left="12"/>
        <w:outlineLvl w:val="2"/>
        <w:rPr>
          <w:rFonts w:hint="eastAsia" w:ascii="宋体" w:hAnsi="宋体" w:eastAsia="宋体" w:cs="宋体"/>
          <w:sz w:val="20"/>
          <w:szCs w:val="20"/>
        </w:rPr>
      </w:pPr>
      <w:bookmarkStart w:id="105" w:name="_Toc21090"/>
      <w:r>
        <w:rPr>
          <w:rFonts w:hint="eastAsia" w:ascii="宋体" w:hAnsi="宋体" w:eastAsia="宋体" w:cs="宋体"/>
          <w:sz w:val="20"/>
          <w:szCs w:val="20"/>
        </w:rPr>
        <w:t>18.</w:t>
      </w:r>
      <w:r>
        <w:rPr>
          <w:rFonts w:hint="eastAsia" w:ascii="宋体" w:hAnsi="宋体" w:eastAsia="宋体" w:cs="宋体"/>
          <w:spacing w:val="13"/>
          <w:sz w:val="20"/>
          <w:szCs w:val="20"/>
        </w:rPr>
        <w:t xml:space="preserve"> </w:t>
      </w:r>
      <w:r>
        <w:rPr>
          <w:rFonts w:hint="eastAsia" w:ascii="宋体" w:hAnsi="宋体" w:eastAsia="宋体" w:cs="宋体"/>
          <w:sz w:val="20"/>
          <w:szCs w:val="20"/>
        </w:rPr>
        <w:t>保险</w:t>
      </w:r>
      <w:bookmarkEnd w:id="105"/>
    </w:p>
    <w:p w14:paraId="43D8249F">
      <w:pPr>
        <w:pStyle w:val="3"/>
        <w:spacing w:line="266" w:lineRule="auto"/>
        <w:rPr>
          <w:rFonts w:hint="eastAsia" w:ascii="宋体" w:hAnsi="宋体" w:eastAsia="宋体" w:cs="宋体"/>
          <w:sz w:val="20"/>
          <w:szCs w:val="20"/>
        </w:rPr>
      </w:pPr>
    </w:p>
    <w:p w14:paraId="0AFC8F4D">
      <w:pPr>
        <w:spacing w:before="65" w:line="229" w:lineRule="auto"/>
        <w:ind w:left="12"/>
        <w:outlineLvl w:val="3"/>
        <w:rPr>
          <w:rFonts w:hint="eastAsia" w:ascii="宋体" w:hAnsi="宋体" w:eastAsia="宋体" w:cs="宋体"/>
          <w:sz w:val="20"/>
          <w:szCs w:val="20"/>
        </w:rPr>
      </w:pPr>
      <w:r>
        <w:rPr>
          <w:rFonts w:hint="eastAsia" w:ascii="宋体" w:hAnsi="宋体" w:eastAsia="宋体" w:cs="宋体"/>
          <w:spacing w:val="2"/>
          <w:sz w:val="20"/>
          <w:szCs w:val="20"/>
        </w:rPr>
        <w:t>18.1</w:t>
      </w:r>
      <w:r>
        <w:rPr>
          <w:rFonts w:hint="eastAsia" w:ascii="宋体" w:hAnsi="宋体" w:eastAsia="宋体" w:cs="宋体"/>
          <w:spacing w:val="20"/>
          <w:sz w:val="20"/>
          <w:szCs w:val="20"/>
        </w:rPr>
        <w:t xml:space="preserve"> </w:t>
      </w:r>
      <w:r>
        <w:rPr>
          <w:rFonts w:hint="eastAsia" w:ascii="宋体" w:hAnsi="宋体" w:eastAsia="宋体" w:cs="宋体"/>
          <w:spacing w:val="2"/>
          <w:sz w:val="20"/>
          <w:szCs w:val="20"/>
        </w:rPr>
        <w:t>工程保险</w:t>
      </w:r>
    </w:p>
    <w:p w14:paraId="11F4B9DF">
      <w:pPr>
        <w:pStyle w:val="3"/>
        <w:spacing w:line="266" w:lineRule="auto"/>
        <w:rPr>
          <w:rFonts w:hint="eastAsia" w:ascii="宋体" w:hAnsi="宋体" w:eastAsia="宋体" w:cs="宋体"/>
          <w:sz w:val="20"/>
          <w:szCs w:val="20"/>
        </w:rPr>
      </w:pPr>
    </w:p>
    <w:p w14:paraId="47221866">
      <w:pPr>
        <w:spacing w:before="66" w:line="228" w:lineRule="auto"/>
        <w:ind w:left="420"/>
        <w:rPr>
          <w:rFonts w:hint="eastAsia" w:ascii="宋体" w:hAnsi="宋体" w:eastAsia="宋体" w:cs="宋体"/>
          <w:sz w:val="20"/>
          <w:szCs w:val="20"/>
        </w:rPr>
      </w:pPr>
      <w:r>
        <w:rPr>
          <w:rFonts w:hint="eastAsia" w:ascii="宋体" w:hAnsi="宋体" w:eastAsia="宋体" w:cs="宋体"/>
          <w:spacing w:val="7"/>
          <w:sz w:val="20"/>
          <w:szCs w:val="20"/>
        </w:rPr>
        <w:t>关于工程保险的特别约定：</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7"/>
          <w:sz w:val="20"/>
          <w:szCs w:val="20"/>
          <w:u w:val="single" w:color="auto"/>
        </w:rPr>
        <w:t>执行合同通用条款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03B2A033">
      <w:pPr>
        <w:spacing w:before="211" w:line="229" w:lineRule="auto"/>
        <w:ind w:left="12"/>
        <w:outlineLvl w:val="3"/>
        <w:rPr>
          <w:rFonts w:hint="eastAsia" w:ascii="宋体" w:hAnsi="宋体" w:eastAsia="宋体" w:cs="宋体"/>
          <w:sz w:val="20"/>
          <w:szCs w:val="20"/>
        </w:rPr>
      </w:pPr>
      <w:r>
        <w:rPr>
          <w:rFonts w:hint="eastAsia" w:ascii="宋体" w:hAnsi="宋体" w:eastAsia="宋体" w:cs="宋体"/>
          <w:spacing w:val="4"/>
          <w:sz w:val="20"/>
          <w:szCs w:val="20"/>
        </w:rPr>
        <w:t>18.3 其他保险</w:t>
      </w:r>
    </w:p>
    <w:p w14:paraId="45A235C4">
      <w:pPr>
        <w:pStyle w:val="3"/>
        <w:spacing w:line="266" w:lineRule="auto"/>
        <w:rPr>
          <w:rFonts w:hint="eastAsia" w:ascii="宋体" w:hAnsi="宋体" w:eastAsia="宋体" w:cs="宋体"/>
          <w:sz w:val="20"/>
          <w:szCs w:val="20"/>
        </w:rPr>
      </w:pPr>
    </w:p>
    <w:p w14:paraId="7B927C57">
      <w:pPr>
        <w:spacing w:before="65" w:line="229" w:lineRule="auto"/>
        <w:ind w:left="420"/>
        <w:rPr>
          <w:rFonts w:hint="eastAsia" w:ascii="宋体" w:hAnsi="宋体" w:eastAsia="宋体" w:cs="宋体"/>
          <w:sz w:val="20"/>
          <w:szCs w:val="20"/>
        </w:rPr>
      </w:pPr>
      <w:r>
        <w:rPr>
          <w:rFonts w:hint="eastAsia" w:ascii="宋体" w:hAnsi="宋体" w:eastAsia="宋体" w:cs="宋体"/>
          <w:spacing w:val="4"/>
          <w:sz w:val="20"/>
          <w:szCs w:val="20"/>
        </w:rPr>
        <w:t>关于其他保险的约定：</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p>
    <w:p w14:paraId="2E1B9C7B">
      <w:pPr>
        <w:spacing w:before="213" w:line="228" w:lineRule="auto"/>
        <w:ind w:left="417"/>
        <w:rPr>
          <w:rFonts w:hint="eastAsia" w:ascii="宋体" w:hAnsi="宋体" w:eastAsia="宋体" w:cs="宋体"/>
          <w:sz w:val="20"/>
          <w:szCs w:val="20"/>
        </w:rPr>
      </w:pPr>
      <w:r>
        <w:rPr>
          <w:rFonts w:hint="eastAsia" w:ascii="宋体" w:hAnsi="宋体" w:eastAsia="宋体" w:cs="宋体"/>
          <w:spacing w:val="8"/>
          <w:sz w:val="20"/>
          <w:szCs w:val="20"/>
        </w:rPr>
        <w:t>承包人是否应为其施工设备等办理财产保险：</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执行合同通用条款</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spacing w:val="8"/>
          <w:sz w:val="20"/>
          <w:szCs w:val="20"/>
        </w:rPr>
        <w:t>。</w:t>
      </w:r>
    </w:p>
    <w:p w14:paraId="559B260B">
      <w:pPr>
        <w:spacing w:before="211" w:line="228" w:lineRule="auto"/>
        <w:ind w:left="12"/>
        <w:outlineLvl w:val="3"/>
        <w:rPr>
          <w:rFonts w:hint="eastAsia" w:ascii="宋体" w:hAnsi="宋体" w:eastAsia="宋体" w:cs="宋体"/>
          <w:sz w:val="20"/>
          <w:szCs w:val="20"/>
        </w:rPr>
      </w:pPr>
      <w:r>
        <w:rPr>
          <w:rFonts w:hint="eastAsia" w:ascii="宋体" w:hAnsi="宋体" w:eastAsia="宋体" w:cs="宋体"/>
          <w:spacing w:val="4"/>
          <w:sz w:val="20"/>
          <w:szCs w:val="20"/>
        </w:rPr>
        <w:t>18.7 通知义务</w:t>
      </w:r>
    </w:p>
    <w:p w14:paraId="050AB24C">
      <w:pPr>
        <w:pStyle w:val="3"/>
        <w:spacing w:line="267" w:lineRule="auto"/>
        <w:rPr>
          <w:rFonts w:hint="eastAsia" w:ascii="宋体" w:hAnsi="宋体" w:eastAsia="宋体" w:cs="宋体"/>
          <w:sz w:val="20"/>
          <w:szCs w:val="20"/>
        </w:rPr>
      </w:pPr>
    </w:p>
    <w:p w14:paraId="65FE4F7B">
      <w:pPr>
        <w:spacing w:before="65" w:line="228" w:lineRule="auto"/>
        <w:ind w:left="420"/>
        <w:rPr>
          <w:rFonts w:hint="eastAsia" w:ascii="宋体" w:hAnsi="宋体" w:eastAsia="宋体" w:cs="宋体"/>
          <w:sz w:val="20"/>
          <w:szCs w:val="20"/>
        </w:rPr>
      </w:pPr>
      <w:r>
        <w:rPr>
          <w:rFonts w:hint="eastAsia" w:ascii="宋体" w:hAnsi="宋体" w:eastAsia="宋体" w:cs="宋体"/>
          <w:spacing w:val="8"/>
          <w:sz w:val="20"/>
          <w:szCs w:val="20"/>
        </w:rPr>
        <w:t>关于变更保险合同时的通知义务的约定：</w:t>
      </w:r>
      <w:r>
        <w:rPr>
          <w:rFonts w:hint="eastAsia" w:ascii="宋体" w:hAnsi="宋体" w:eastAsia="宋体" w:cs="宋体"/>
          <w:color w:val="0000FF"/>
          <w:spacing w:val="8"/>
          <w:sz w:val="20"/>
          <w:szCs w:val="20"/>
          <w:u w:val="single" w:color="000000"/>
        </w:rPr>
        <w:t xml:space="preserve">    </w:t>
      </w:r>
      <w:r>
        <w:rPr>
          <w:rFonts w:hint="eastAsia" w:ascii="宋体" w:hAnsi="宋体" w:eastAsia="宋体" w:cs="宋体"/>
          <w:color w:val="0000FF"/>
          <w:spacing w:val="8"/>
          <w:sz w:val="20"/>
          <w:szCs w:val="20"/>
          <w:u w:val="single" w:color="auto"/>
        </w:rPr>
        <w:t>执行合同通</w:t>
      </w:r>
      <w:r>
        <w:rPr>
          <w:rFonts w:hint="eastAsia" w:ascii="宋体" w:hAnsi="宋体" w:eastAsia="宋体" w:cs="宋体"/>
          <w:color w:val="0000FF"/>
          <w:spacing w:val="7"/>
          <w:sz w:val="20"/>
          <w:szCs w:val="20"/>
          <w:u w:val="single" w:color="auto"/>
        </w:rPr>
        <w:t>用条款</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spacing w:val="7"/>
          <w:sz w:val="20"/>
          <w:szCs w:val="20"/>
        </w:rPr>
        <w:t>。</w:t>
      </w:r>
    </w:p>
    <w:p w14:paraId="5EC5D4FD">
      <w:pPr>
        <w:pStyle w:val="3"/>
        <w:spacing w:line="267" w:lineRule="auto"/>
        <w:rPr>
          <w:rFonts w:hint="eastAsia" w:ascii="宋体" w:hAnsi="宋体" w:eastAsia="宋体" w:cs="宋体"/>
          <w:sz w:val="20"/>
          <w:szCs w:val="20"/>
        </w:rPr>
      </w:pPr>
    </w:p>
    <w:p w14:paraId="4F8A4528">
      <w:pPr>
        <w:spacing w:before="65" w:line="228" w:lineRule="auto"/>
        <w:outlineLvl w:val="2"/>
        <w:rPr>
          <w:rFonts w:hint="eastAsia" w:ascii="宋体" w:hAnsi="宋体" w:eastAsia="宋体" w:cs="宋体"/>
          <w:sz w:val="20"/>
          <w:szCs w:val="20"/>
        </w:rPr>
      </w:pPr>
      <w:bookmarkStart w:id="106" w:name="_Toc12142"/>
      <w:r>
        <w:rPr>
          <w:rFonts w:hint="eastAsia" w:ascii="宋体" w:hAnsi="宋体" w:eastAsia="宋体" w:cs="宋体"/>
          <w:spacing w:val="4"/>
          <w:sz w:val="20"/>
          <w:szCs w:val="20"/>
        </w:rPr>
        <w:t>20.</w:t>
      </w:r>
      <w:r>
        <w:rPr>
          <w:rFonts w:hint="eastAsia" w:ascii="宋体" w:hAnsi="宋体" w:eastAsia="宋体" w:cs="宋体"/>
          <w:spacing w:val="18"/>
          <w:sz w:val="20"/>
          <w:szCs w:val="20"/>
        </w:rPr>
        <w:t xml:space="preserve"> </w:t>
      </w:r>
      <w:r>
        <w:rPr>
          <w:rFonts w:hint="eastAsia" w:ascii="宋体" w:hAnsi="宋体" w:eastAsia="宋体" w:cs="宋体"/>
          <w:spacing w:val="4"/>
          <w:sz w:val="20"/>
          <w:szCs w:val="20"/>
        </w:rPr>
        <w:t>争议解决</w:t>
      </w:r>
      <w:bookmarkEnd w:id="106"/>
    </w:p>
    <w:p w14:paraId="05A4EDDA">
      <w:pPr>
        <w:pStyle w:val="3"/>
        <w:spacing w:line="264" w:lineRule="auto"/>
        <w:rPr>
          <w:rFonts w:hint="eastAsia" w:ascii="宋体" w:hAnsi="宋体" w:eastAsia="宋体" w:cs="宋体"/>
          <w:sz w:val="20"/>
          <w:szCs w:val="20"/>
        </w:rPr>
      </w:pPr>
    </w:p>
    <w:p w14:paraId="0565F567">
      <w:pPr>
        <w:spacing w:before="66" w:line="228" w:lineRule="auto"/>
        <w:outlineLvl w:val="3"/>
        <w:rPr>
          <w:rFonts w:hint="eastAsia" w:ascii="宋体" w:hAnsi="宋体" w:eastAsia="宋体" w:cs="宋体"/>
          <w:sz w:val="20"/>
          <w:szCs w:val="20"/>
        </w:rPr>
      </w:pPr>
      <w:r>
        <w:rPr>
          <w:rFonts w:hint="eastAsia" w:ascii="宋体" w:hAnsi="宋体" w:eastAsia="宋体" w:cs="宋体"/>
          <w:spacing w:val="4"/>
          <w:sz w:val="20"/>
          <w:szCs w:val="20"/>
        </w:rPr>
        <w:t>20.3</w:t>
      </w:r>
      <w:r>
        <w:rPr>
          <w:rFonts w:hint="eastAsia" w:ascii="宋体" w:hAnsi="宋体" w:eastAsia="宋体" w:cs="宋体"/>
          <w:spacing w:val="17"/>
          <w:sz w:val="20"/>
          <w:szCs w:val="20"/>
        </w:rPr>
        <w:t xml:space="preserve"> </w:t>
      </w:r>
      <w:r>
        <w:rPr>
          <w:rFonts w:hint="eastAsia" w:ascii="宋体" w:hAnsi="宋体" w:eastAsia="宋体" w:cs="宋体"/>
          <w:spacing w:val="4"/>
          <w:sz w:val="20"/>
          <w:szCs w:val="20"/>
        </w:rPr>
        <w:t>争议评审</w:t>
      </w:r>
    </w:p>
    <w:p w14:paraId="5CB2209B">
      <w:pPr>
        <w:pStyle w:val="3"/>
        <w:spacing w:line="265" w:lineRule="auto"/>
        <w:rPr>
          <w:rFonts w:hint="eastAsia" w:ascii="宋体" w:hAnsi="宋体" w:eastAsia="宋体" w:cs="宋体"/>
          <w:sz w:val="20"/>
          <w:szCs w:val="20"/>
        </w:rPr>
      </w:pPr>
    </w:p>
    <w:p w14:paraId="77820302">
      <w:pPr>
        <w:spacing w:before="66" w:line="411" w:lineRule="auto"/>
        <w:ind w:right="2340" w:firstLine="461"/>
        <w:rPr>
          <w:rFonts w:hint="eastAsia" w:ascii="宋体" w:hAnsi="宋体" w:eastAsia="宋体" w:cs="宋体"/>
          <w:sz w:val="20"/>
          <w:szCs w:val="20"/>
        </w:rPr>
      </w:pPr>
      <w:r>
        <w:rPr>
          <w:rFonts w:hint="eastAsia" w:ascii="宋体" w:hAnsi="宋体" w:eastAsia="宋体" w:cs="宋体"/>
          <w:spacing w:val="6"/>
          <w:sz w:val="20"/>
          <w:szCs w:val="20"/>
        </w:rPr>
        <w:t>合同当事人是否同意将工程争议提交争议评审小组决定：</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20.3.1 争议评审小组的确定</w:t>
      </w:r>
    </w:p>
    <w:p w14:paraId="6B2069B6">
      <w:pPr>
        <w:spacing w:before="30" w:line="228" w:lineRule="auto"/>
        <w:ind w:left="421"/>
        <w:rPr>
          <w:rFonts w:hint="eastAsia" w:ascii="宋体" w:hAnsi="宋体" w:eastAsia="宋体" w:cs="宋体"/>
          <w:sz w:val="20"/>
          <w:szCs w:val="20"/>
        </w:rPr>
      </w:pPr>
      <w:r>
        <w:rPr>
          <w:rFonts w:hint="eastAsia" w:ascii="宋体" w:hAnsi="宋体" w:eastAsia="宋体" w:cs="宋体"/>
          <w:spacing w:val="5"/>
          <w:sz w:val="20"/>
          <w:szCs w:val="20"/>
        </w:rPr>
        <w:t>争议评审小组成员的确定：</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spacing w:val="5"/>
          <w:sz w:val="20"/>
          <w:szCs w:val="20"/>
        </w:rPr>
        <w:t>。</w:t>
      </w:r>
    </w:p>
    <w:p w14:paraId="298489B3">
      <w:pPr>
        <w:spacing w:before="214" w:line="228" w:lineRule="auto"/>
        <w:ind w:left="416"/>
        <w:rPr>
          <w:rFonts w:hint="eastAsia" w:ascii="宋体" w:hAnsi="宋体" w:eastAsia="宋体" w:cs="宋体"/>
          <w:sz w:val="20"/>
          <w:szCs w:val="20"/>
        </w:rPr>
      </w:pPr>
      <w:r>
        <w:rPr>
          <w:rFonts w:hint="eastAsia" w:ascii="宋体" w:hAnsi="宋体" w:eastAsia="宋体" w:cs="宋体"/>
          <w:spacing w:val="5"/>
          <w:sz w:val="20"/>
          <w:szCs w:val="20"/>
        </w:rPr>
        <w:t>选定争议评审员的期限：</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spacing w:val="5"/>
          <w:sz w:val="20"/>
          <w:szCs w:val="20"/>
        </w:rPr>
        <w:t>。</w:t>
      </w:r>
    </w:p>
    <w:p w14:paraId="64BB6A3C">
      <w:pPr>
        <w:spacing w:before="214" w:line="228" w:lineRule="auto"/>
        <w:ind w:left="421"/>
        <w:rPr>
          <w:rFonts w:hint="eastAsia" w:ascii="宋体" w:hAnsi="宋体" w:eastAsia="宋体" w:cs="宋体"/>
          <w:sz w:val="20"/>
          <w:szCs w:val="20"/>
        </w:rPr>
      </w:pPr>
      <w:r>
        <w:rPr>
          <w:rFonts w:hint="eastAsia" w:ascii="宋体" w:hAnsi="宋体" w:eastAsia="宋体" w:cs="宋体"/>
          <w:spacing w:val="6"/>
          <w:sz w:val="20"/>
          <w:szCs w:val="20"/>
        </w:rPr>
        <w:t>争议评审小组成员的报酬承担方式：</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6"/>
          <w:sz w:val="20"/>
          <w:szCs w:val="20"/>
          <w:u w:val="single" w:color="auto"/>
        </w:rPr>
        <w:t>/</w:t>
      </w:r>
      <w:r>
        <w:rPr>
          <w:rFonts w:hint="eastAsia" w:ascii="宋体" w:hAnsi="宋体" w:eastAsia="宋体" w:cs="宋体"/>
          <w:b/>
          <w:bCs/>
          <w:color w:val="0000FF"/>
          <w:spacing w:val="6"/>
          <w:sz w:val="20"/>
          <w:szCs w:val="20"/>
          <w:u w:val="single" w:color="000000"/>
        </w:rPr>
        <w:t xml:space="preserve">      </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spacing w:val="5"/>
          <w:sz w:val="20"/>
          <w:szCs w:val="20"/>
        </w:rPr>
        <w:t>。</w:t>
      </w:r>
    </w:p>
    <w:p w14:paraId="26AD405D">
      <w:pPr>
        <w:spacing w:before="210" w:line="411" w:lineRule="auto"/>
        <w:ind w:right="5428" w:firstLine="418"/>
        <w:rPr>
          <w:rFonts w:hint="eastAsia" w:ascii="宋体" w:hAnsi="宋体" w:eastAsia="宋体" w:cs="宋体"/>
          <w:sz w:val="20"/>
          <w:szCs w:val="20"/>
        </w:rPr>
      </w:pPr>
      <w:r>
        <w:rPr>
          <w:rFonts w:hint="eastAsia" w:ascii="宋体" w:hAnsi="宋体" w:eastAsia="宋体" w:cs="宋体"/>
          <w:spacing w:val="3"/>
          <w:sz w:val="20"/>
          <w:szCs w:val="20"/>
        </w:rPr>
        <w:t>其他事项的约定：</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3"/>
          <w:sz w:val="20"/>
          <w:szCs w:val="20"/>
          <w:u w:val="single" w:color="auto"/>
        </w:rPr>
        <w:t>/</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spacing w:val="3"/>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7"/>
          <w:sz w:val="20"/>
          <w:szCs w:val="20"/>
        </w:rPr>
        <w:t>20.3.2 争议评审小组的决定</w:t>
      </w:r>
    </w:p>
    <w:p w14:paraId="47EA1B23">
      <w:pPr>
        <w:spacing w:before="31" w:line="228" w:lineRule="auto"/>
        <w:ind w:left="418"/>
        <w:rPr>
          <w:rFonts w:hint="eastAsia" w:ascii="宋体" w:hAnsi="宋体" w:eastAsia="宋体" w:cs="宋体"/>
          <w:spacing w:val="5"/>
          <w:sz w:val="20"/>
          <w:szCs w:val="20"/>
        </w:rPr>
      </w:pPr>
      <w:r>
        <w:rPr>
          <w:rFonts w:hint="eastAsia" w:ascii="宋体" w:hAnsi="宋体" w:eastAsia="宋体" w:cs="宋体"/>
          <w:spacing w:val="5"/>
          <w:sz w:val="20"/>
          <w:szCs w:val="20"/>
        </w:rPr>
        <w:t>合同当事人关于本项的约定：</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b/>
          <w:bCs/>
          <w:color w:val="0000FF"/>
          <w:spacing w:val="5"/>
          <w:sz w:val="20"/>
          <w:szCs w:val="20"/>
          <w:u w:val="single" w:color="auto"/>
        </w:rPr>
        <w:t>/</w:t>
      </w:r>
      <w:r>
        <w:rPr>
          <w:rFonts w:hint="eastAsia" w:ascii="宋体" w:hAnsi="宋体" w:eastAsia="宋体" w:cs="宋体"/>
          <w:b/>
          <w:bCs/>
          <w:color w:val="0000FF"/>
          <w:spacing w:val="5"/>
          <w:sz w:val="20"/>
          <w:szCs w:val="20"/>
          <w:u w:val="single" w:color="000000"/>
        </w:rPr>
        <w:t xml:space="preserve">        </w:t>
      </w:r>
      <w:r>
        <w:rPr>
          <w:rFonts w:hint="eastAsia" w:ascii="宋体" w:hAnsi="宋体" w:eastAsia="宋体" w:cs="宋体"/>
          <w:spacing w:val="5"/>
          <w:sz w:val="20"/>
          <w:szCs w:val="20"/>
        </w:rPr>
        <w:t>。</w:t>
      </w:r>
    </w:p>
    <w:p w14:paraId="67B94978">
      <w:pPr>
        <w:spacing w:before="197" w:line="228" w:lineRule="auto"/>
        <w:ind w:left="2"/>
        <w:outlineLvl w:val="3"/>
        <w:rPr>
          <w:rFonts w:hint="eastAsia" w:ascii="宋体" w:hAnsi="宋体" w:eastAsia="宋体" w:cs="宋体"/>
          <w:sz w:val="20"/>
          <w:szCs w:val="20"/>
        </w:rPr>
      </w:pPr>
      <w:r>
        <w:rPr>
          <w:rFonts w:hint="eastAsia" w:ascii="宋体" w:hAnsi="宋体" w:eastAsia="宋体" w:cs="宋体"/>
          <w:spacing w:val="5"/>
          <w:sz w:val="20"/>
          <w:szCs w:val="20"/>
        </w:rPr>
        <w:t>20.4</w:t>
      </w:r>
      <w:r>
        <w:rPr>
          <w:rFonts w:hint="eastAsia" w:ascii="宋体" w:hAnsi="宋体" w:eastAsia="宋体" w:cs="宋体"/>
          <w:spacing w:val="-38"/>
          <w:sz w:val="20"/>
          <w:szCs w:val="20"/>
        </w:rPr>
        <w:t xml:space="preserve"> </w:t>
      </w:r>
      <w:r>
        <w:rPr>
          <w:rFonts w:hint="eastAsia" w:ascii="宋体" w:hAnsi="宋体" w:eastAsia="宋体" w:cs="宋体"/>
          <w:spacing w:val="5"/>
          <w:sz w:val="20"/>
          <w:szCs w:val="20"/>
        </w:rPr>
        <w:t>仲裁或诉讼</w:t>
      </w:r>
    </w:p>
    <w:p w14:paraId="5C933CDF">
      <w:pPr>
        <w:pStyle w:val="3"/>
        <w:spacing w:line="267" w:lineRule="auto"/>
        <w:rPr>
          <w:rFonts w:hint="eastAsia" w:ascii="宋体" w:hAnsi="宋体" w:eastAsia="宋体" w:cs="宋体"/>
          <w:sz w:val="20"/>
          <w:szCs w:val="20"/>
        </w:rPr>
      </w:pPr>
    </w:p>
    <w:p w14:paraId="6002508E">
      <w:pPr>
        <w:spacing w:before="65" w:line="228" w:lineRule="auto"/>
        <w:ind w:left="436"/>
        <w:rPr>
          <w:rFonts w:hint="eastAsia" w:ascii="宋体" w:hAnsi="宋体" w:eastAsia="宋体" w:cs="宋体"/>
          <w:sz w:val="20"/>
          <w:szCs w:val="20"/>
        </w:rPr>
      </w:pPr>
      <w:r>
        <w:rPr>
          <w:rFonts w:hint="eastAsia" w:ascii="宋体" w:hAnsi="宋体" w:eastAsia="宋体" w:cs="宋体"/>
          <w:spacing w:val="7"/>
          <w:sz w:val="20"/>
          <w:szCs w:val="20"/>
        </w:rPr>
        <w:t>因合同及合同有关事项发生的争议，按下列第</w:t>
      </w:r>
      <w:r>
        <w:rPr>
          <w:rFonts w:hint="eastAsia" w:ascii="宋体" w:hAnsi="宋体" w:eastAsia="宋体" w:cs="宋体"/>
          <w:color w:val="0000FF"/>
          <w:spacing w:val="7"/>
          <w:sz w:val="20"/>
          <w:szCs w:val="20"/>
          <w:u w:val="single" w:color="000000"/>
        </w:rPr>
        <w:t xml:space="preserve"> </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6"/>
          <w:sz w:val="20"/>
          <w:szCs w:val="20"/>
          <w:u w:val="single" w:color="auto"/>
        </w:rPr>
        <w:t>2</w:t>
      </w:r>
      <w:r>
        <w:rPr>
          <w:rFonts w:hint="eastAsia" w:ascii="宋体" w:hAnsi="宋体" w:eastAsia="宋体" w:cs="宋体"/>
          <w:color w:val="0000FF"/>
          <w:spacing w:val="6"/>
          <w:sz w:val="20"/>
          <w:szCs w:val="20"/>
          <w:u w:val="single" w:color="000000"/>
        </w:rPr>
        <w:t xml:space="preserve">      </w:t>
      </w:r>
      <w:r>
        <w:rPr>
          <w:rFonts w:hint="eastAsia" w:ascii="宋体" w:hAnsi="宋体" w:eastAsia="宋体" w:cs="宋体"/>
          <w:color w:val="0000FF"/>
          <w:spacing w:val="-41"/>
          <w:sz w:val="20"/>
          <w:szCs w:val="20"/>
        </w:rPr>
        <w:t xml:space="preserve"> </w:t>
      </w:r>
      <w:r>
        <w:rPr>
          <w:rFonts w:hint="eastAsia" w:ascii="宋体" w:hAnsi="宋体" w:eastAsia="宋体" w:cs="宋体"/>
          <w:spacing w:val="6"/>
          <w:sz w:val="20"/>
          <w:szCs w:val="20"/>
        </w:rPr>
        <w:t>种方式解决：</w:t>
      </w:r>
    </w:p>
    <w:p w14:paraId="77CC98F2">
      <w:pPr>
        <w:pStyle w:val="3"/>
        <w:spacing w:line="263" w:lineRule="auto"/>
        <w:rPr>
          <w:rFonts w:hint="eastAsia" w:ascii="宋体" w:hAnsi="宋体" w:eastAsia="宋体" w:cs="宋体"/>
          <w:sz w:val="20"/>
          <w:szCs w:val="20"/>
        </w:rPr>
      </w:pPr>
    </w:p>
    <w:p w14:paraId="6ACC717D">
      <w:pPr>
        <w:spacing w:before="65" w:line="228" w:lineRule="auto"/>
        <w:ind w:left="430"/>
        <w:rPr>
          <w:rFonts w:hint="eastAsia" w:ascii="宋体" w:hAnsi="宋体" w:eastAsia="宋体" w:cs="宋体"/>
          <w:sz w:val="20"/>
          <w:szCs w:val="20"/>
        </w:rPr>
      </w:pPr>
      <w:r>
        <w:rPr>
          <w:rFonts w:hint="eastAsia" w:ascii="宋体" w:hAnsi="宋体" w:eastAsia="宋体" w:cs="宋体"/>
          <w:spacing w:val="4"/>
          <w:sz w:val="20"/>
          <w:szCs w:val="20"/>
        </w:rPr>
        <w:t>（1）向</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4"/>
          <w:sz w:val="20"/>
          <w:szCs w:val="20"/>
          <w:u w:val="single" w:color="auto"/>
        </w:rPr>
        <w:t>/</w:t>
      </w:r>
      <w:r>
        <w:rPr>
          <w:rFonts w:hint="eastAsia" w:ascii="宋体" w:hAnsi="宋体" w:eastAsia="宋体" w:cs="宋体"/>
          <w:b/>
          <w:bCs/>
          <w:color w:val="0000FF"/>
          <w:spacing w:val="4"/>
          <w:sz w:val="20"/>
          <w:szCs w:val="20"/>
          <w:u w:val="single" w:color="000000"/>
        </w:rPr>
        <w:t xml:space="preserve">         </w:t>
      </w:r>
      <w:r>
        <w:rPr>
          <w:rFonts w:hint="eastAsia" w:ascii="宋体" w:hAnsi="宋体" w:eastAsia="宋体" w:cs="宋体"/>
          <w:b/>
          <w:bCs/>
          <w:color w:val="0000FF"/>
          <w:spacing w:val="3"/>
          <w:sz w:val="20"/>
          <w:szCs w:val="20"/>
          <w:u w:val="single" w:color="000000"/>
        </w:rPr>
        <w:t xml:space="preserve">                 </w:t>
      </w:r>
      <w:r>
        <w:rPr>
          <w:rFonts w:hint="eastAsia" w:ascii="宋体" w:hAnsi="宋体" w:eastAsia="宋体" w:cs="宋体"/>
          <w:b/>
          <w:bCs/>
          <w:color w:val="0000FF"/>
          <w:spacing w:val="-42"/>
          <w:sz w:val="20"/>
          <w:szCs w:val="20"/>
        </w:rPr>
        <w:t xml:space="preserve"> </w:t>
      </w:r>
      <w:r>
        <w:rPr>
          <w:rFonts w:hint="eastAsia" w:ascii="宋体" w:hAnsi="宋体" w:eastAsia="宋体" w:cs="宋体"/>
          <w:spacing w:val="3"/>
          <w:sz w:val="20"/>
          <w:szCs w:val="20"/>
        </w:rPr>
        <w:t>仲裁委员会申请仲裁；</w:t>
      </w:r>
    </w:p>
    <w:p w14:paraId="55A648BC">
      <w:pPr>
        <w:spacing w:before="214" w:line="229" w:lineRule="auto"/>
        <w:ind w:left="430"/>
        <w:outlineLvl w:val="4"/>
        <w:rPr>
          <w:rFonts w:hint="eastAsia" w:ascii="宋体" w:hAnsi="宋体" w:eastAsia="宋体" w:cs="宋体"/>
          <w:sz w:val="20"/>
          <w:szCs w:val="20"/>
        </w:rPr>
      </w:pPr>
      <w:r>
        <w:rPr>
          <w:rFonts w:hint="eastAsia" w:ascii="宋体" w:hAnsi="宋体" w:eastAsia="宋体" w:cs="宋体"/>
          <w:spacing w:val="6"/>
          <w:sz w:val="20"/>
          <w:szCs w:val="20"/>
        </w:rPr>
        <w:t>（2）向</w:t>
      </w:r>
      <w:r>
        <w:rPr>
          <w:rFonts w:hint="eastAsia" w:ascii="宋体" w:hAnsi="宋体" w:eastAsia="宋体" w:cs="宋体"/>
          <w:spacing w:val="6"/>
          <w:sz w:val="20"/>
          <w:szCs w:val="20"/>
          <w:u w:val="single" w:color="auto"/>
        </w:rPr>
        <w:t xml:space="preserve">       工程所在地      </w:t>
      </w:r>
      <w:r>
        <w:rPr>
          <w:rFonts w:hint="eastAsia" w:ascii="宋体" w:hAnsi="宋体" w:eastAsia="宋体" w:cs="宋体"/>
          <w:spacing w:val="-87"/>
          <w:sz w:val="20"/>
          <w:szCs w:val="20"/>
        </w:rPr>
        <w:t xml:space="preserve"> </w:t>
      </w:r>
      <w:r>
        <w:rPr>
          <w:rFonts w:hint="eastAsia" w:ascii="宋体" w:hAnsi="宋体" w:eastAsia="宋体" w:cs="宋体"/>
          <w:spacing w:val="6"/>
          <w:sz w:val="20"/>
          <w:szCs w:val="20"/>
        </w:rPr>
        <w:t>人民法院起诉。</w:t>
      </w:r>
    </w:p>
    <w:p w14:paraId="2BC26051">
      <w:pPr>
        <w:pStyle w:val="3"/>
        <w:spacing w:line="282" w:lineRule="auto"/>
        <w:rPr>
          <w:rFonts w:hint="eastAsia" w:ascii="宋体" w:hAnsi="宋体" w:eastAsia="宋体" w:cs="宋体"/>
          <w:sz w:val="20"/>
          <w:szCs w:val="20"/>
        </w:rPr>
      </w:pPr>
    </w:p>
    <w:p w14:paraId="1FA9A557">
      <w:pPr>
        <w:rPr>
          <w:rFonts w:hint="eastAsia" w:ascii="宋体" w:hAnsi="宋体" w:eastAsia="宋体" w:cs="宋体"/>
          <w:b/>
          <w:bCs/>
          <w:spacing w:val="5"/>
          <w:sz w:val="20"/>
          <w:szCs w:val="20"/>
        </w:rPr>
      </w:pPr>
      <w:bookmarkStart w:id="107" w:name="_Toc27822"/>
      <w:r>
        <w:rPr>
          <w:rFonts w:hint="eastAsia" w:ascii="宋体" w:hAnsi="宋体" w:eastAsia="宋体" w:cs="宋体"/>
          <w:b/>
          <w:bCs/>
          <w:spacing w:val="5"/>
          <w:sz w:val="20"/>
          <w:szCs w:val="20"/>
        </w:rPr>
        <w:br w:type="page"/>
      </w:r>
    </w:p>
    <w:p w14:paraId="02238D44">
      <w:pPr>
        <w:spacing w:before="101" w:line="227" w:lineRule="auto"/>
        <w:ind w:left="3042"/>
        <w:outlineLvl w:val="1"/>
        <w:rPr>
          <w:rFonts w:hint="eastAsia" w:ascii="宋体" w:hAnsi="宋体" w:eastAsia="宋体" w:cs="宋体"/>
          <w:sz w:val="20"/>
          <w:szCs w:val="20"/>
        </w:rPr>
      </w:pPr>
      <w:r>
        <w:rPr>
          <w:rFonts w:hint="eastAsia" w:ascii="宋体" w:hAnsi="宋体" w:eastAsia="宋体" w:cs="宋体"/>
          <w:b/>
          <w:bCs/>
          <w:spacing w:val="5"/>
          <w:sz w:val="20"/>
          <w:szCs w:val="20"/>
        </w:rPr>
        <w:t>第三节</w:t>
      </w:r>
      <w:r>
        <w:rPr>
          <w:rFonts w:hint="eastAsia" w:ascii="宋体" w:hAnsi="宋体" w:eastAsia="宋体" w:cs="宋体"/>
          <w:spacing w:val="5"/>
          <w:sz w:val="20"/>
          <w:szCs w:val="20"/>
        </w:rPr>
        <w:t xml:space="preserve"> </w:t>
      </w:r>
      <w:r>
        <w:rPr>
          <w:rFonts w:hint="eastAsia" w:ascii="宋体" w:hAnsi="宋体" w:eastAsia="宋体" w:cs="宋体"/>
          <w:b/>
          <w:bCs/>
          <w:spacing w:val="5"/>
          <w:sz w:val="20"/>
          <w:szCs w:val="20"/>
        </w:rPr>
        <w:t>合同文件格式</w:t>
      </w:r>
      <w:bookmarkEnd w:id="107"/>
    </w:p>
    <w:p w14:paraId="653A5A0B">
      <w:pPr>
        <w:pStyle w:val="3"/>
        <w:spacing w:line="378" w:lineRule="auto"/>
        <w:rPr>
          <w:rFonts w:hint="eastAsia" w:ascii="宋体" w:hAnsi="宋体" w:eastAsia="宋体" w:cs="宋体"/>
          <w:sz w:val="20"/>
          <w:szCs w:val="20"/>
        </w:rPr>
      </w:pPr>
    </w:p>
    <w:p w14:paraId="44B1A8CB">
      <w:pPr>
        <w:spacing w:before="65" w:line="228" w:lineRule="auto"/>
        <w:ind w:left="15"/>
        <w:outlineLvl w:val="2"/>
        <w:rPr>
          <w:rFonts w:hint="eastAsia" w:ascii="宋体" w:hAnsi="宋体" w:eastAsia="宋体" w:cs="宋体"/>
          <w:sz w:val="20"/>
          <w:szCs w:val="20"/>
        </w:rPr>
      </w:pPr>
      <w:bookmarkStart w:id="108" w:name="_Toc9011"/>
      <w:r>
        <w:rPr>
          <w:rFonts w:hint="eastAsia" w:ascii="宋体" w:hAnsi="宋体" w:eastAsia="宋体" w:cs="宋体"/>
          <w:b/>
          <w:bCs/>
          <w:spacing w:val="4"/>
          <w:sz w:val="20"/>
          <w:szCs w:val="20"/>
        </w:rPr>
        <w:t>1.合同文件格式</w:t>
      </w:r>
      <w:bookmarkEnd w:id="108"/>
    </w:p>
    <w:p w14:paraId="25E7FF3E">
      <w:pPr>
        <w:spacing w:before="253" w:line="446" w:lineRule="auto"/>
        <w:ind w:left="23" w:right="2" w:firstLine="411"/>
        <w:rPr>
          <w:rFonts w:hint="eastAsia" w:ascii="宋体" w:hAnsi="宋体" w:eastAsia="宋体" w:cs="宋体"/>
          <w:sz w:val="20"/>
          <w:szCs w:val="20"/>
        </w:rPr>
      </w:pPr>
      <w:r>
        <w:rPr>
          <w:rFonts w:hint="eastAsia" w:ascii="宋体" w:hAnsi="宋体" w:eastAsia="宋体" w:cs="宋体"/>
          <w:spacing w:val="11"/>
          <w:sz w:val="20"/>
          <w:szCs w:val="20"/>
        </w:rPr>
        <w:t>1.1 依据设计文件的要求，本工程采购项目的材料、设备、施工必须达到现行中华人民共和国</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以及自治区和行业的工程建设标准、规范的要求。</w:t>
      </w:r>
    </w:p>
    <w:p w14:paraId="4F9670BB">
      <w:pPr>
        <w:spacing w:before="34" w:line="446" w:lineRule="auto"/>
        <w:ind w:left="4" w:right="95" w:firstLine="432"/>
        <w:rPr>
          <w:rFonts w:hint="eastAsia" w:ascii="宋体" w:hAnsi="宋体" w:eastAsia="宋体" w:cs="宋体"/>
          <w:sz w:val="20"/>
          <w:szCs w:val="20"/>
        </w:rPr>
      </w:pPr>
      <w:r>
        <w:rPr>
          <w:rFonts w:hint="eastAsia" w:ascii="宋体" w:hAnsi="宋体" w:eastAsia="宋体" w:cs="宋体"/>
          <w:spacing w:val="8"/>
          <w:sz w:val="20"/>
          <w:szCs w:val="20"/>
        </w:rPr>
        <w:t>1.2 建设工程施工合同的“合同条件</w:t>
      </w:r>
      <w:r>
        <w:rPr>
          <w:rFonts w:hint="eastAsia" w:ascii="宋体" w:hAnsi="宋体" w:eastAsia="宋体" w:cs="宋体"/>
          <w:spacing w:val="-60"/>
          <w:sz w:val="20"/>
          <w:szCs w:val="20"/>
        </w:rPr>
        <w:t xml:space="preserve"> </w:t>
      </w:r>
      <w:r>
        <w:rPr>
          <w:rFonts w:hint="eastAsia" w:ascii="宋体" w:hAnsi="宋体" w:eastAsia="宋体" w:cs="宋体"/>
          <w:spacing w:val="8"/>
          <w:sz w:val="20"/>
          <w:szCs w:val="20"/>
        </w:rPr>
        <w:t>”采用国家工商行政管理局和建设部颁发的《建设工程施</w:t>
      </w:r>
      <w:r>
        <w:rPr>
          <w:rFonts w:hint="eastAsia" w:ascii="宋体" w:hAnsi="宋体" w:eastAsia="宋体" w:cs="宋体"/>
          <w:sz w:val="20"/>
          <w:szCs w:val="20"/>
        </w:rPr>
        <w:t xml:space="preserve"> </w:t>
      </w:r>
      <w:r>
        <w:rPr>
          <w:rFonts w:hint="eastAsia" w:ascii="宋体" w:hAnsi="宋体" w:eastAsia="宋体" w:cs="宋体"/>
          <w:spacing w:val="3"/>
          <w:sz w:val="20"/>
          <w:szCs w:val="20"/>
        </w:rPr>
        <w:t>工合同》（</w:t>
      </w:r>
      <w:r>
        <w:rPr>
          <w:rFonts w:hint="eastAsia" w:ascii="宋体" w:hAnsi="宋体" w:eastAsia="宋体" w:cs="宋体"/>
          <w:spacing w:val="47"/>
          <w:sz w:val="20"/>
          <w:szCs w:val="20"/>
        </w:rPr>
        <w:t xml:space="preserve"> </w:t>
      </w:r>
      <w:r>
        <w:rPr>
          <w:rFonts w:hint="eastAsia" w:ascii="宋体" w:hAnsi="宋体" w:eastAsia="宋体" w:cs="宋体"/>
          <w:b/>
          <w:bCs/>
          <w:sz w:val="20"/>
          <w:szCs w:val="20"/>
          <w:u w:val="single" w:color="auto"/>
        </w:rPr>
        <w:t>GF</w:t>
      </w:r>
      <w:r>
        <w:rPr>
          <w:rFonts w:hint="eastAsia" w:ascii="宋体" w:hAnsi="宋体" w:eastAsia="宋体" w:cs="宋体"/>
          <w:b/>
          <w:bCs/>
          <w:spacing w:val="3"/>
          <w:sz w:val="20"/>
          <w:szCs w:val="20"/>
          <w:u w:val="single" w:color="auto"/>
        </w:rPr>
        <w:t>-2013-0201</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）的合同条件。</w:t>
      </w:r>
    </w:p>
    <w:p w14:paraId="2166223F">
      <w:pPr>
        <w:spacing w:before="31" w:line="450" w:lineRule="auto"/>
        <w:ind w:firstLine="435"/>
        <w:rPr>
          <w:rFonts w:hint="eastAsia" w:ascii="宋体" w:hAnsi="宋体" w:eastAsia="宋体" w:cs="宋体"/>
          <w:sz w:val="20"/>
          <w:szCs w:val="20"/>
        </w:rPr>
      </w:pPr>
      <w:r>
        <w:rPr>
          <w:rFonts w:hint="eastAsia" w:ascii="宋体" w:hAnsi="宋体" w:eastAsia="宋体" w:cs="宋体"/>
          <w:spacing w:val="11"/>
          <w:sz w:val="20"/>
          <w:szCs w:val="20"/>
        </w:rPr>
        <w:t xml:space="preserve">1.3 </w:t>
      </w:r>
      <w:r>
        <w:rPr>
          <w:rFonts w:hint="eastAsia" w:ascii="宋体" w:hAnsi="宋体" w:eastAsia="宋体" w:cs="宋体"/>
          <w:b/>
          <w:bCs/>
          <w:spacing w:val="11"/>
          <w:sz w:val="20"/>
          <w:szCs w:val="20"/>
        </w:rPr>
        <w:t>合同协议条款将由建设单位（发包人）与中标单位（承包人）结合本工程具体情况协商后</w:t>
      </w:r>
      <w:r>
        <w:rPr>
          <w:rFonts w:hint="eastAsia" w:ascii="宋体" w:hAnsi="宋体" w:eastAsia="宋体" w:cs="宋体"/>
          <w:b/>
          <w:bCs/>
          <w:spacing w:val="3"/>
          <w:sz w:val="20"/>
          <w:szCs w:val="20"/>
        </w:rPr>
        <w:t>签订</w:t>
      </w:r>
      <w:r>
        <w:rPr>
          <w:rFonts w:hint="eastAsia" w:ascii="宋体" w:hAnsi="宋体" w:eastAsia="宋体" w:cs="宋体"/>
          <w:b/>
          <w:bCs/>
          <w:spacing w:val="3"/>
          <w:sz w:val="20"/>
          <w:szCs w:val="20"/>
          <w:lang w:eastAsia="zh-CN"/>
        </w:rPr>
        <w:t>，</w:t>
      </w:r>
      <w:r>
        <w:rPr>
          <w:rFonts w:hint="eastAsia" w:ascii="宋体" w:hAnsi="宋体" w:eastAsia="宋体" w:cs="宋体"/>
          <w:b/>
          <w:bCs/>
          <w:spacing w:val="3"/>
          <w:sz w:val="20"/>
          <w:szCs w:val="20"/>
          <w:lang w:val="en-US" w:eastAsia="zh-CN"/>
        </w:rPr>
        <w:t>以上内容仅为参考，以实际签订为准</w:t>
      </w:r>
      <w:r>
        <w:rPr>
          <w:rFonts w:hint="eastAsia" w:ascii="宋体" w:hAnsi="宋体" w:eastAsia="宋体" w:cs="宋体"/>
          <w:spacing w:val="3"/>
          <w:sz w:val="20"/>
          <w:szCs w:val="20"/>
        </w:rPr>
        <w:t>。</w:t>
      </w:r>
    </w:p>
    <w:p w14:paraId="75651B0A">
      <w:pPr>
        <w:spacing w:line="450" w:lineRule="auto"/>
        <w:rPr>
          <w:rFonts w:hint="eastAsia" w:ascii="宋体" w:hAnsi="宋体" w:eastAsia="宋体" w:cs="宋体"/>
          <w:sz w:val="20"/>
          <w:szCs w:val="20"/>
        </w:rPr>
        <w:sectPr>
          <w:footerReference r:id="rId9" w:type="default"/>
          <w:pgSz w:w="11906" w:h="16839"/>
          <w:pgMar w:top="1440" w:right="1083" w:bottom="1440" w:left="1083" w:header="0" w:footer="992" w:gutter="0"/>
          <w:pgNumType w:fmt="decimal"/>
          <w:cols w:space="0" w:num="1"/>
          <w:rtlGutter w:val="0"/>
          <w:docGrid w:linePitch="0" w:charSpace="0"/>
        </w:sectPr>
      </w:pPr>
    </w:p>
    <w:p w14:paraId="64384150">
      <w:pPr>
        <w:spacing w:before="101" w:line="223" w:lineRule="auto"/>
        <w:ind w:left="2587"/>
        <w:outlineLvl w:val="0"/>
        <w:rPr>
          <w:rFonts w:hint="eastAsia" w:ascii="宋体" w:hAnsi="宋体" w:eastAsia="宋体" w:cs="宋体"/>
          <w:sz w:val="43"/>
          <w:szCs w:val="43"/>
        </w:rPr>
      </w:pPr>
      <w:bookmarkStart w:id="109" w:name="_Toc12937"/>
      <w:r>
        <w:rPr>
          <w:rFonts w:hint="eastAsia" w:ascii="宋体" w:hAnsi="宋体" w:eastAsia="宋体" w:cs="宋体"/>
          <w:b/>
          <w:bCs/>
          <w:spacing w:val="4"/>
          <w:sz w:val="43"/>
          <w:szCs w:val="43"/>
        </w:rPr>
        <w:t>第五章</w:t>
      </w:r>
      <w:r>
        <w:rPr>
          <w:rFonts w:hint="eastAsia" w:ascii="宋体" w:hAnsi="宋体" w:eastAsia="宋体" w:cs="宋体"/>
          <w:spacing w:val="4"/>
          <w:sz w:val="43"/>
          <w:szCs w:val="43"/>
        </w:rPr>
        <w:t xml:space="preserve">  </w:t>
      </w:r>
      <w:r>
        <w:rPr>
          <w:rFonts w:hint="eastAsia" w:ascii="宋体" w:hAnsi="宋体" w:eastAsia="宋体" w:cs="宋体"/>
          <w:b/>
          <w:bCs/>
          <w:spacing w:val="4"/>
          <w:sz w:val="43"/>
          <w:szCs w:val="43"/>
        </w:rPr>
        <w:t>工程量清单</w:t>
      </w:r>
      <w:bookmarkEnd w:id="109"/>
    </w:p>
    <w:p w14:paraId="00FD180A">
      <w:pPr>
        <w:pStyle w:val="3"/>
        <w:spacing w:line="254" w:lineRule="auto"/>
        <w:rPr>
          <w:rFonts w:hint="eastAsia" w:ascii="宋体" w:hAnsi="宋体" w:eastAsia="宋体" w:cs="宋体"/>
        </w:rPr>
      </w:pPr>
    </w:p>
    <w:p w14:paraId="34557741">
      <w:pPr>
        <w:pStyle w:val="3"/>
        <w:spacing w:before="100" w:line="226" w:lineRule="auto"/>
        <w:ind w:left="20"/>
        <w:outlineLvl w:val="1"/>
        <w:rPr>
          <w:rFonts w:hint="eastAsia" w:ascii="宋体" w:hAnsi="宋体" w:eastAsia="宋体" w:cs="宋体"/>
          <w:sz w:val="31"/>
          <w:szCs w:val="31"/>
        </w:rPr>
      </w:pPr>
      <w:bookmarkStart w:id="110" w:name="_Toc13001"/>
      <w:r>
        <w:rPr>
          <w:rFonts w:hint="eastAsia" w:ascii="宋体" w:hAnsi="宋体" w:eastAsia="宋体" w:cs="宋体"/>
          <w:b/>
          <w:bCs/>
          <w:spacing w:val="2"/>
          <w:sz w:val="31"/>
          <w:szCs w:val="31"/>
        </w:rPr>
        <w:t>1.</w:t>
      </w:r>
      <w:r>
        <w:rPr>
          <w:rFonts w:hint="eastAsia" w:ascii="宋体" w:hAnsi="宋体" w:eastAsia="宋体" w:cs="宋体"/>
          <w:b/>
          <w:bCs/>
          <w:spacing w:val="1"/>
          <w:sz w:val="31"/>
          <w:szCs w:val="31"/>
        </w:rPr>
        <w:t xml:space="preserve">  </w:t>
      </w:r>
      <w:r>
        <w:rPr>
          <w:rFonts w:hint="eastAsia" w:ascii="宋体" w:hAnsi="宋体" w:eastAsia="宋体" w:cs="宋体"/>
          <w:b/>
          <w:bCs/>
          <w:spacing w:val="2"/>
          <w:sz w:val="31"/>
          <w:szCs w:val="31"/>
        </w:rPr>
        <w:t>工程量清单说明</w:t>
      </w:r>
      <w:bookmarkEnd w:id="110"/>
    </w:p>
    <w:p w14:paraId="3343EA7C">
      <w:pPr>
        <w:pStyle w:val="3"/>
        <w:spacing w:line="267" w:lineRule="auto"/>
        <w:rPr>
          <w:rFonts w:hint="eastAsia" w:ascii="宋体" w:hAnsi="宋体" w:eastAsia="宋体" w:cs="宋体"/>
        </w:rPr>
      </w:pPr>
    </w:p>
    <w:p w14:paraId="3AAF0EC6">
      <w:pPr>
        <w:spacing w:before="65" w:line="322" w:lineRule="auto"/>
        <w:ind w:left="4" w:right="45" w:firstLine="15"/>
        <w:jc w:val="both"/>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25"/>
          <w:sz w:val="20"/>
          <w:szCs w:val="20"/>
        </w:rPr>
        <w:t xml:space="preserve"> </w:t>
      </w:r>
      <w:r>
        <w:rPr>
          <w:rFonts w:hint="eastAsia" w:ascii="宋体" w:hAnsi="宋体" w:eastAsia="宋体" w:cs="宋体"/>
          <w:spacing w:val="8"/>
          <w:sz w:val="20"/>
          <w:szCs w:val="20"/>
        </w:rPr>
        <w:t>1  本工程量清单是根据谈判文件中包</w:t>
      </w:r>
      <w:r>
        <w:rPr>
          <w:rFonts w:hint="eastAsia" w:ascii="宋体" w:hAnsi="宋体" w:eastAsia="宋体" w:cs="宋体"/>
          <w:spacing w:val="7"/>
          <w:sz w:val="20"/>
          <w:szCs w:val="20"/>
        </w:rPr>
        <w:t>括的、有合同约束力的图纸以及有关工程量清单的国家标准、</w:t>
      </w:r>
      <w:r>
        <w:rPr>
          <w:rFonts w:hint="eastAsia" w:ascii="宋体" w:hAnsi="宋体" w:eastAsia="宋体" w:cs="宋体"/>
          <w:sz w:val="20"/>
          <w:szCs w:val="20"/>
        </w:rPr>
        <w:t xml:space="preserve"> </w:t>
      </w:r>
      <w:r>
        <w:rPr>
          <w:rFonts w:hint="eastAsia" w:ascii="宋体" w:hAnsi="宋体" w:eastAsia="宋体" w:cs="宋体"/>
          <w:spacing w:val="12"/>
          <w:sz w:val="20"/>
          <w:szCs w:val="20"/>
        </w:rPr>
        <w:t>行业标准、合同条款中约定的工程量计算规则编制。约定计量规则中没有的子目，其工程量按照有</w:t>
      </w:r>
      <w:r>
        <w:rPr>
          <w:rFonts w:hint="eastAsia" w:ascii="宋体" w:hAnsi="宋体" w:eastAsia="宋体" w:cs="宋体"/>
          <w:spacing w:val="9"/>
          <w:sz w:val="20"/>
          <w:szCs w:val="20"/>
        </w:rPr>
        <w:t>合同约束力的图纸所标示尺寸的理论净量计算。计量采用中华人民共和国法定计量单位。</w:t>
      </w:r>
    </w:p>
    <w:p w14:paraId="728EB398">
      <w:pPr>
        <w:spacing w:before="33" w:line="280" w:lineRule="auto"/>
        <w:ind w:left="24" w:right="70" w:hanging="4"/>
        <w:rPr>
          <w:rFonts w:hint="eastAsia" w:ascii="宋体" w:hAnsi="宋体" w:eastAsia="宋体" w:cs="宋体"/>
          <w:sz w:val="20"/>
          <w:szCs w:val="20"/>
        </w:rPr>
      </w:pPr>
      <w:r>
        <w:rPr>
          <w:rFonts w:hint="eastAsia" w:ascii="宋体" w:hAnsi="宋体" w:eastAsia="宋体" w:cs="宋体"/>
          <w:spacing w:val="8"/>
          <w:sz w:val="20"/>
          <w:szCs w:val="20"/>
        </w:rPr>
        <w:t>1.2  本工程量清单应与谈判文件中的供</w:t>
      </w:r>
      <w:r>
        <w:rPr>
          <w:rFonts w:hint="eastAsia" w:ascii="宋体" w:hAnsi="宋体" w:eastAsia="宋体" w:cs="宋体"/>
          <w:spacing w:val="7"/>
          <w:sz w:val="20"/>
          <w:szCs w:val="20"/>
        </w:rPr>
        <w:t>应商须知、通用合同条款、专用合同条款、技术标准和要求及</w:t>
      </w:r>
      <w:r>
        <w:rPr>
          <w:rFonts w:hint="eastAsia" w:ascii="宋体" w:hAnsi="宋体" w:eastAsia="宋体" w:cs="宋体"/>
          <w:spacing w:val="6"/>
          <w:sz w:val="20"/>
          <w:szCs w:val="20"/>
        </w:rPr>
        <w:t>图纸等一起阅读和理解。</w:t>
      </w:r>
    </w:p>
    <w:p w14:paraId="6694A508">
      <w:pPr>
        <w:spacing w:before="112" w:line="280" w:lineRule="auto"/>
        <w:ind w:left="4" w:right="70" w:firstLine="15"/>
        <w:rPr>
          <w:rFonts w:hint="eastAsia" w:ascii="宋体" w:hAnsi="宋体" w:eastAsia="宋体" w:cs="宋体"/>
          <w:sz w:val="20"/>
          <w:szCs w:val="20"/>
        </w:rPr>
      </w:pPr>
      <w:r>
        <w:rPr>
          <w:rFonts w:hint="eastAsia" w:ascii="宋体" w:hAnsi="宋体" w:eastAsia="宋体" w:cs="宋体"/>
          <w:spacing w:val="8"/>
          <w:sz w:val="20"/>
          <w:szCs w:val="20"/>
        </w:rPr>
        <w:t>1.3  本工程量清单仅是投标报价的共同</w:t>
      </w:r>
      <w:r>
        <w:rPr>
          <w:rFonts w:hint="eastAsia" w:ascii="宋体" w:hAnsi="宋体" w:eastAsia="宋体" w:cs="宋体"/>
          <w:spacing w:val="7"/>
          <w:sz w:val="20"/>
          <w:szCs w:val="20"/>
        </w:rPr>
        <w:t>基础，实际工程计量和工程价款的支付应遵循合同条款的约定</w:t>
      </w:r>
      <w:r>
        <w:rPr>
          <w:rFonts w:hint="eastAsia" w:ascii="宋体" w:hAnsi="宋体" w:eastAsia="宋体" w:cs="宋体"/>
          <w:sz w:val="20"/>
          <w:szCs w:val="20"/>
        </w:rPr>
        <w:t xml:space="preserve"> </w:t>
      </w:r>
      <w:r>
        <w:rPr>
          <w:rFonts w:hint="eastAsia" w:ascii="宋体" w:hAnsi="宋体" w:eastAsia="宋体" w:cs="宋体"/>
          <w:spacing w:val="7"/>
          <w:sz w:val="20"/>
          <w:szCs w:val="20"/>
        </w:rPr>
        <w:t>和第七章“技术标准和要求</w:t>
      </w:r>
      <w:r>
        <w:rPr>
          <w:rFonts w:hint="eastAsia" w:ascii="宋体" w:hAnsi="宋体" w:eastAsia="宋体" w:cs="宋体"/>
          <w:spacing w:val="-66"/>
          <w:sz w:val="20"/>
          <w:szCs w:val="20"/>
        </w:rPr>
        <w:t xml:space="preserve"> </w:t>
      </w:r>
      <w:r>
        <w:rPr>
          <w:rFonts w:hint="eastAsia" w:ascii="宋体" w:hAnsi="宋体" w:eastAsia="宋体" w:cs="宋体"/>
          <w:spacing w:val="7"/>
          <w:sz w:val="20"/>
          <w:szCs w:val="20"/>
        </w:rPr>
        <w:t>”的有关规定。</w:t>
      </w:r>
    </w:p>
    <w:p w14:paraId="32323D9D">
      <w:pPr>
        <w:spacing w:before="114" w:line="228" w:lineRule="auto"/>
        <w:ind w:left="20"/>
        <w:rPr>
          <w:rFonts w:hint="eastAsia" w:ascii="宋体" w:hAnsi="宋体" w:eastAsia="宋体" w:cs="宋体"/>
          <w:sz w:val="20"/>
          <w:szCs w:val="20"/>
        </w:rPr>
      </w:pPr>
      <w:r>
        <w:rPr>
          <w:rFonts w:hint="eastAsia" w:ascii="宋体" w:hAnsi="宋体" w:eastAsia="宋体" w:cs="宋体"/>
          <w:spacing w:val="6"/>
          <w:sz w:val="20"/>
          <w:szCs w:val="20"/>
        </w:rPr>
        <w:t>1.4  补充子目工程量计算规则及子目工作内容说明：</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w:t>
      </w:r>
    </w:p>
    <w:p w14:paraId="56F578C2">
      <w:pPr>
        <w:pStyle w:val="3"/>
        <w:spacing w:before="280" w:line="226" w:lineRule="auto"/>
        <w:ind w:left="3"/>
        <w:outlineLvl w:val="1"/>
        <w:rPr>
          <w:rFonts w:hint="eastAsia" w:ascii="宋体" w:hAnsi="宋体" w:eastAsia="宋体" w:cs="宋体"/>
          <w:sz w:val="31"/>
          <w:szCs w:val="31"/>
        </w:rPr>
      </w:pPr>
      <w:bookmarkStart w:id="111" w:name="_Toc4725"/>
      <w:r>
        <w:rPr>
          <w:rFonts w:hint="eastAsia" w:ascii="宋体" w:hAnsi="宋体" w:eastAsia="宋体" w:cs="宋体"/>
          <w:b/>
          <w:bCs/>
          <w:spacing w:val="4"/>
          <w:sz w:val="31"/>
          <w:szCs w:val="31"/>
        </w:rPr>
        <w:t>2.</w:t>
      </w:r>
      <w:r>
        <w:rPr>
          <w:rFonts w:hint="eastAsia" w:ascii="宋体" w:hAnsi="宋体" w:eastAsia="宋体" w:cs="宋体"/>
          <w:b/>
          <w:bCs/>
          <w:spacing w:val="84"/>
          <w:sz w:val="31"/>
          <w:szCs w:val="31"/>
        </w:rPr>
        <w:t xml:space="preserve"> </w:t>
      </w:r>
      <w:r>
        <w:rPr>
          <w:rFonts w:hint="eastAsia" w:ascii="宋体" w:hAnsi="宋体" w:eastAsia="宋体" w:cs="宋体"/>
          <w:b/>
          <w:bCs/>
          <w:spacing w:val="4"/>
          <w:sz w:val="31"/>
          <w:szCs w:val="31"/>
        </w:rPr>
        <w:t>投标报价说明</w:t>
      </w:r>
      <w:bookmarkEnd w:id="111"/>
    </w:p>
    <w:p w14:paraId="385223E7">
      <w:pPr>
        <w:pStyle w:val="3"/>
        <w:spacing w:line="267" w:lineRule="auto"/>
        <w:rPr>
          <w:rFonts w:hint="eastAsia" w:ascii="宋体" w:hAnsi="宋体" w:eastAsia="宋体" w:cs="宋体"/>
        </w:rPr>
      </w:pPr>
    </w:p>
    <w:p w14:paraId="4D54458A">
      <w:pPr>
        <w:spacing w:before="65" w:line="227" w:lineRule="auto"/>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1 投标报价应根据谈判文件中的有关计价要求，</w:t>
      </w:r>
      <w:r>
        <w:rPr>
          <w:rFonts w:hint="eastAsia" w:ascii="宋体" w:hAnsi="宋体" w:eastAsia="宋体" w:cs="宋体"/>
          <w:spacing w:val="8"/>
          <w:sz w:val="20"/>
          <w:szCs w:val="20"/>
          <w:highlight w:val="none"/>
        </w:rPr>
        <w:t>并按照下列依据自主报价（</w:t>
      </w:r>
      <w:r>
        <w:rPr>
          <w:rFonts w:hint="eastAsia" w:ascii="宋体" w:hAnsi="宋体" w:eastAsia="宋体" w:cs="宋体"/>
          <w:spacing w:val="8"/>
          <w:sz w:val="20"/>
          <w:szCs w:val="20"/>
        </w:rPr>
        <w:t>另附）</w:t>
      </w:r>
    </w:p>
    <w:p w14:paraId="13318171">
      <w:pPr>
        <w:spacing w:before="114" w:line="280" w:lineRule="auto"/>
        <w:ind w:left="2" w:right="68" w:hanging="2"/>
        <w:rPr>
          <w:rFonts w:hint="eastAsia" w:ascii="宋体" w:hAnsi="宋体" w:eastAsia="宋体" w:cs="宋体"/>
          <w:sz w:val="20"/>
          <w:szCs w:val="20"/>
        </w:rPr>
      </w:pPr>
      <w:r>
        <w:rPr>
          <w:rFonts w:hint="eastAsia" w:ascii="宋体" w:hAnsi="宋体" w:eastAsia="宋体" w:cs="宋体"/>
          <w:spacing w:val="8"/>
          <w:sz w:val="20"/>
          <w:szCs w:val="20"/>
        </w:rPr>
        <w:t>2.2  工程量清单中的每一子目须填入单价或价格，且只允许有一个报价。工程量清单中供</w:t>
      </w:r>
      <w:r>
        <w:rPr>
          <w:rFonts w:hint="eastAsia" w:ascii="宋体" w:hAnsi="宋体" w:eastAsia="宋体" w:cs="宋体"/>
          <w:spacing w:val="7"/>
          <w:sz w:val="20"/>
          <w:szCs w:val="20"/>
        </w:rPr>
        <w:t>应商没有填</w:t>
      </w:r>
      <w:r>
        <w:rPr>
          <w:rFonts w:hint="eastAsia" w:ascii="宋体" w:hAnsi="宋体" w:eastAsia="宋体" w:cs="宋体"/>
          <w:spacing w:val="10"/>
          <w:sz w:val="20"/>
          <w:szCs w:val="20"/>
        </w:rPr>
        <w:t>入单价或价格的子目，其费用视为已分摊在工</w:t>
      </w:r>
      <w:r>
        <w:rPr>
          <w:rFonts w:hint="eastAsia" w:ascii="宋体" w:hAnsi="宋体" w:eastAsia="宋体" w:cs="宋体"/>
          <w:spacing w:val="9"/>
          <w:sz w:val="20"/>
          <w:szCs w:val="20"/>
        </w:rPr>
        <w:t>程量清单中其他相关子目的单价或价格之中。</w:t>
      </w:r>
    </w:p>
    <w:p w14:paraId="3E963FC4">
      <w:pPr>
        <w:spacing w:before="115" w:line="280" w:lineRule="auto"/>
        <w:ind w:left="4" w:right="45" w:hanging="4"/>
        <w:rPr>
          <w:rFonts w:hint="eastAsia" w:ascii="宋体" w:hAnsi="宋体" w:eastAsia="宋体" w:cs="宋体"/>
          <w:sz w:val="20"/>
          <w:szCs w:val="20"/>
        </w:rPr>
      </w:pPr>
      <w:r>
        <w:rPr>
          <w:rFonts w:hint="eastAsia" w:ascii="宋体" w:hAnsi="宋体" w:eastAsia="宋体" w:cs="宋体"/>
          <w:spacing w:val="8"/>
          <w:sz w:val="20"/>
          <w:szCs w:val="20"/>
        </w:rPr>
        <w:t>2.3  工程量清单中标价的单价或金额，应包括所需的人工费、材料和施工机具使用费和企业管理费、利润以及一定范围内的风险费用等。</w:t>
      </w:r>
    </w:p>
    <w:p w14:paraId="3B55EC7E">
      <w:pPr>
        <w:spacing w:before="113" w:line="280" w:lineRule="auto"/>
        <w:ind w:left="4" w:hanging="4"/>
        <w:rPr>
          <w:rFonts w:hint="eastAsia" w:ascii="宋体" w:hAnsi="宋体" w:eastAsia="宋体" w:cs="宋体"/>
          <w:sz w:val="20"/>
          <w:szCs w:val="20"/>
        </w:rPr>
      </w:pPr>
      <w:r>
        <w:rPr>
          <w:rFonts w:hint="eastAsia" w:ascii="宋体" w:hAnsi="宋体" w:eastAsia="宋体" w:cs="宋体"/>
          <w:spacing w:val="6"/>
          <w:sz w:val="20"/>
          <w:szCs w:val="20"/>
        </w:rPr>
        <w:t>2.4 投标总报价为供应商完成招标范围所述的全部工程内容的体现和完成该工程项目的成本、管理费、</w:t>
      </w:r>
      <w:r>
        <w:rPr>
          <w:rFonts w:hint="eastAsia" w:ascii="宋体" w:hAnsi="宋体" w:eastAsia="宋体" w:cs="宋体"/>
          <w:spacing w:val="12"/>
          <w:sz w:val="20"/>
          <w:szCs w:val="20"/>
        </w:rPr>
        <w:t>技术措施费、利润、风险费及政策性文件规定的不可竞争费用、规费和税金等所有费用，以及所有</w:t>
      </w:r>
      <w:r>
        <w:rPr>
          <w:rFonts w:hint="eastAsia" w:ascii="宋体" w:hAnsi="宋体" w:eastAsia="宋体" w:cs="宋体"/>
          <w:spacing w:val="9"/>
          <w:sz w:val="20"/>
          <w:szCs w:val="20"/>
        </w:rPr>
        <w:t>根据合同或其它原因由供应商支付的税金和其它应缴纳的费用。</w:t>
      </w:r>
    </w:p>
    <w:p w14:paraId="44D10F62">
      <w:pPr>
        <w:spacing w:before="113" w:line="228" w:lineRule="auto"/>
        <w:outlineLvl w:val="2"/>
        <w:rPr>
          <w:rFonts w:hint="eastAsia" w:ascii="宋体" w:hAnsi="宋体" w:eastAsia="宋体" w:cs="宋体"/>
          <w:sz w:val="20"/>
          <w:szCs w:val="20"/>
        </w:rPr>
      </w:pPr>
      <w:bookmarkStart w:id="112" w:name="_Toc20633"/>
      <w:r>
        <w:rPr>
          <w:rFonts w:hint="eastAsia" w:ascii="宋体" w:hAnsi="宋体" w:eastAsia="宋体" w:cs="宋体"/>
          <w:spacing w:val="9"/>
          <w:sz w:val="20"/>
          <w:szCs w:val="20"/>
        </w:rPr>
        <w:t>2.5  暂列金额的数量及拟用子目的说明</w:t>
      </w:r>
      <w:r>
        <w:rPr>
          <w:rFonts w:hint="eastAsia" w:ascii="宋体" w:hAnsi="宋体" w:eastAsia="宋体" w:cs="宋体"/>
          <w:spacing w:val="-4"/>
          <w:sz w:val="20"/>
          <w:szCs w:val="20"/>
        </w:rPr>
        <w:t>：（</w:t>
      </w:r>
      <w:r>
        <w:rPr>
          <w:rFonts w:hint="eastAsia" w:ascii="宋体" w:hAnsi="宋体" w:eastAsia="宋体" w:cs="宋体"/>
          <w:spacing w:val="9"/>
          <w:sz w:val="20"/>
          <w:szCs w:val="20"/>
        </w:rPr>
        <w:t>另附）</w:t>
      </w:r>
      <w:bookmarkEnd w:id="112"/>
    </w:p>
    <w:p w14:paraId="64EBE5D1">
      <w:pPr>
        <w:pStyle w:val="3"/>
        <w:spacing w:line="251" w:lineRule="auto"/>
        <w:rPr>
          <w:rFonts w:hint="eastAsia" w:ascii="宋体" w:hAnsi="宋体" w:eastAsia="宋体" w:cs="宋体"/>
        </w:rPr>
      </w:pPr>
    </w:p>
    <w:p w14:paraId="784D5317">
      <w:pPr>
        <w:pStyle w:val="3"/>
        <w:spacing w:before="101" w:line="227" w:lineRule="auto"/>
        <w:ind w:left="1"/>
        <w:outlineLvl w:val="1"/>
        <w:rPr>
          <w:rFonts w:hint="eastAsia" w:ascii="宋体" w:hAnsi="宋体" w:eastAsia="宋体" w:cs="宋体"/>
          <w:sz w:val="31"/>
          <w:szCs w:val="31"/>
        </w:rPr>
      </w:pPr>
      <w:bookmarkStart w:id="113" w:name="bookmark33"/>
      <w:bookmarkEnd w:id="113"/>
      <w:bookmarkStart w:id="114" w:name="_Toc21854"/>
      <w:r>
        <w:rPr>
          <w:rFonts w:hint="eastAsia" w:ascii="宋体" w:hAnsi="宋体" w:eastAsia="宋体" w:cs="宋体"/>
          <w:b/>
          <w:bCs/>
          <w:spacing w:val="4"/>
          <w:sz w:val="31"/>
          <w:szCs w:val="31"/>
          <w:lang w:val="en-US" w:eastAsia="zh-CN"/>
        </w:rPr>
        <w:t>3</w:t>
      </w:r>
      <w:r>
        <w:rPr>
          <w:rFonts w:hint="eastAsia" w:ascii="宋体" w:hAnsi="宋体" w:eastAsia="宋体" w:cs="宋体"/>
          <w:b/>
          <w:bCs/>
          <w:spacing w:val="4"/>
          <w:sz w:val="31"/>
          <w:szCs w:val="31"/>
        </w:rPr>
        <w:t>.</w:t>
      </w:r>
      <w:r>
        <w:rPr>
          <w:rFonts w:hint="eastAsia" w:ascii="宋体" w:hAnsi="宋体" w:eastAsia="宋体" w:cs="宋体"/>
          <w:b/>
          <w:bCs/>
          <w:spacing w:val="1"/>
          <w:sz w:val="31"/>
          <w:szCs w:val="31"/>
        </w:rPr>
        <w:t xml:space="preserve">  </w:t>
      </w:r>
      <w:r>
        <w:rPr>
          <w:rFonts w:hint="eastAsia" w:ascii="宋体" w:hAnsi="宋体" w:eastAsia="宋体" w:cs="宋体"/>
          <w:b/>
          <w:bCs/>
          <w:spacing w:val="4"/>
          <w:sz w:val="31"/>
          <w:szCs w:val="31"/>
        </w:rPr>
        <w:t>工程量清单</w:t>
      </w:r>
      <w:r>
        <w:rPr>
          <w:rFonts w:hint="eastAsia" w:ascii="宋体" w:hAnsi="宋体" w:eastAsia="宋体" w:cs="宋体"/>
          <w:spacing w:val="4"/>
          <w:sz w:val="31"/>
          <w:szCs w:val="31"/>
        </w:rPr>
        <w:t xml:space="preserve"> </w:t>
      </w:r>
      <w:r>
        <w:rPr>
          <w:rFonts w:hint="eastAsia" w:ascii="宋体" w:hAnsi="宋体" w:eastAsia="宋体" w:cs="宋体"/>
          <w:b/>
          <w:bCs/>
          <w:spacing w:val="4"/>
          <w:sz w:val="31"/>
          <w:szCs w:val="31"/>
        </w:rPr>
        <w:t>（另附）</w:t>
      </w:r>
      <w:bookmarkEnd w:id="114"/>
    </w:p>
    <w:p w14:paraId="284AEA2E">
      <w:pPr>
        <w:spacing w:line="227" w:lineRule="auto"/>
        <w:rPr>
          <w:rFonts w:hint="eastAsia" w:ascii="宋体" w:hAnsi="宋体" w:eastAsia="宋体" w:cs="宋体"/>
          <w:sz w:val="31"/>
          <w:szCs w:val="31"/>
        </w:rPr>
        <w:sectPr>
          <w:footerReference r:id="rId10" w:type="default"/>
          <w:pgSz w:w="11906" w:h="16839"/>
          <w:pgMar w:top="1440" w:right="1083" w:bottom="1440" w:left="1083" w:header="0" w:footer="992" w:gutter="0"/>
          <w:pgNumType w:fmt="decimal"/>
          <w:cols w:space="0" w:num="1"/>
          <w:rtlGutter w:val="0"/>
          <w:docGrid w:linePitch="0" w:charSpace="0"/>
        </w:sectPr>
      </w:pPr>
    </w:p>
    <w:p w14:paraId="3CBAB8C2">
      <w:pPr>
        <w:spacing w:before="163" w:line="223" w:lineRule="auto"/>
        <w:ind w:left="1772"/>
        <w:outlineLvl w:val="0"/>
        <w:rPr>
          <w:rFonts w:hint="eastAsia" w:ascii="宋体" w:hAnsi="宋体" w:eastAsia="宋体" w:cs="宋体"/>
          <w:sz w:val="43"/>
          <w:szCs w:val="43"/>
        </w:rPr>
      </w:pPr>
      <w:bookmarkStart w:id="115" w:name="_Toc19098"/>
      <w:r>
        <w:rPr>
          <w:rFonts w:hint="eastAsia" w:ascii="宋体" w:hAnsi="宋体" w:eastAsia="宋体" w:cs="宋体"/>
          <w:b/>
          <w:bCs/>
          <w:sz w:val="43"/>
          <w:szCs w:val="43"/>
        </w:rPr>
        <w:t>第六章</w:t>
      </w:r>
      <w:r>
        <w:rPr>
          <w:rFonts w:hint="eastAsia" w:ascii="宋体" w:hAnsi="宋体" w:eastAsia="宋体" w:cs="宋体"/>
          <w:spacing w:val="26"/>
          <w:sz w:val="43"/>
          <w:szCs w:val="43"/>
        </w:rPr>
        <w:t xml:space="preserve">  </w:t>
      </w:r>
      <w:r>
        <w:rPr>
          <w:rFonts w:hint="eastAsia" w:ascii="宋体" w:hAnsi="宋体" w:eastAsia="宋体" w:cs="宋体"/>
          <w:b/>
          <w:bCs/>
          <w:sz w:val="43"/>
          <w:szCs w:val="43"/>
        </w:rPr>
        <w:t>响应文件格式</w:t>
      </w:r>
      <w:bookmarkEnd w:id="115"/>
    </w:p>
    <w:p w14:paraId="23EB98F5">
      <w:pPr>
        <w:pStyle w:val="3"/>
        <w:spacing w:line="355" w:lineRule="auto"/>
        <w:rPr>
          <w:rFonts w:hint="eastAsia" w:ascii="宋体" w:hAnsi="宋体" w:eastAsia="宋体" w:cs="宋体"/>
        </w:rPr>
      </w:pPr>
    </w:p>
    <w:p w14:paraId="504CD99C">
      <w:pPr>
        <w:spacing w:before="140" w:line="224" w:lineRule="auto"/>
        <w:ind w:left="3701"/>
        <w:rPr>
          <w:rFonts w:hint="eastAsia" w:ascii="宋体" w:hAnsi="宋体" w:eastAsia="宋体" w:cs="宋体"/>
          <w:sz w:val="43"/>
          <w:szCs w:val="43"/>
        </w:rPr>
      </w:pPr>
      <w:r>
        <w:rPr>
          <w:rFonts w:hint="eastAsia" w:ascii="宋体" w:hAnsi="宋体" w:eastAsia="宋体" w:cs="宋体"/>
          <w:spacing w:val="4"/>
          <w:sz w:val="43"/>
          <w:szCs w:val="43"/>
        </w:rPr>
        <w:t>目录</w:t>
      </w:r>
    </w:p>
    <w:p w14:paraId="421E6CFF">
      <w:pPr>
        <w:pStyle w:val="3"/>
        <w:spacing w:line="332" w:lineRule="auto"/>
        <w:rPr>
          <w:rFonts w:hint="eastAsia" w:ascii="宋体" w:hAnsi="宋体" w:eastAsia="宋体" w:cs="宋体"/>
        </w:rPr>
      </w:pPr>
    </w:p>
    <w:p w14:paraId="2D00028F">
      <w:pPr>
        <w:numPr>
          <w:ilvl w:val="0"/>
          <w:numId w:val="4"/>
        </w:numPr>
        <w:spacing w:line="240" w:lineRule="auto"/>
        <w:rPr>
          <w:rFonts w:hint="eastAsia" w:ascii="宋体" w:hAnsi="宋体" w:eastAsia="宋体" w:cs="宋体"/>
          <w:b/>
          <w:bCs/>
        </w:rPr>
      </w:pPr>
      <w:bookmarkStart w:id="116" w:name="_Toc27329"/>
      <w:r>
        <w:rPr>
          <w:rFonts w:hint="eastAsia" w:ascii="宋体" w:hAnsi="宋体" w:eastAsia="宋体" w:cs="宋体"/>
          <w:b/>
          <w:bCs/>
        </w:rPr>
        <w:t>资格审查资料</w:t>
      </w:r>
      <w:bookmarkEnd w:id="116"/>
    </w:p>
    <w:p w14:paraId="10134C6D">
      <w:pPr>
        <w:spacing w:line="240" w:lineRule="auto"/>
        <w:rPr>
          <w:rFonts w:hint="eastAsia" w:ascii="宋体" w:hAnsi="宋体" w:eastAsia="宋体" w:cs="宋体"/>
          <w:lang w:val="en-US" w:eastAsia="zh-CN"/>
        </w:rPr>
      </w:pPr>
      <w:r>
        <w:rPr>
          <w:rFonts w:hint="eastAsia" w:ascii="宋体" w:hAnsi="宋体" w:eastAsia="宋体" w:cs="宋体"/>
          <w:lang w:val="en-US" w:eastAsia="zh-CN"/>
        </w:rPr>
        <w:t>1、营业执照</w:t>
      </w:r>
    </w:p>
    <w:p w14:paraId="1A900D59">
      <w:pPr>
        <w:spacing w:line="240" w:lineRule="auto"/>
        <w:rPr>
          <w:rFonts w:hint="eastAsia" w:ascii="宋体" w:hAnsi="宋体" w:eastAsia="宋体" w:cs="宋体"/>
          <w:lang w:val="en-US" w:eastAsia="zh-CN"/>
        </w:rPr>
      </w:pPr>
      <w:r>
        <w:rPr>
          <w:rFonts w:hint="eastAsia" w:ascii="宋体" w:hAnsi="宋体" w:eastAsia="宋体" w:cs="宋体"/>
          <w:lang w:val="en-US" w:eastAsia="zh-CN"/>
        </w:rPr>
        <w:t>2、投标保证金缴纳凭证</w:t>
      </w:r>
    </w:p>
    <w:p w14:paraId="6BB0658D">
      <w:pPr>
        <w:spacing w:line="240" w:lineRule="auto"/>
        <w:rPr>
          <w:rFonts w:hint="eastAsia" w:ascii="宋体" w:hAnsi="宋体" w:eastAsia="宋体" w:cs="宋体"/>
          <w:lang w:val="en-US" w:eastAsia="zh-CN"/>
        </w:rPr>
      </w:pPr>
      <w:r>
        <w:rPr>
          <w:rFonts w:hint="eastAsia" w:ascii="宋体" w:hAnsi="宋体" w:eastAsia="宋体" w:cs="宋体"/>
          <w:lang w:val="en-US" w:eastAsia="zh-CN"/>
        </w:rPr>
        <w:t>3、网上信用记录证明截图</w:t>
      </w:r>
    </w:p>
    <w:p w14:paraId="0AF29BAD">
      <w:pPr>
        <w:spacing w:line="240" w:lineRule="auto"/>
        <w:rPr>
          <w:rFonts w:hint="eastAsia" w:ascii="宋体" w:hAnsi="宋体" w:eastAsia="宋体" w:cs="宋体"/>
          <w:lang w:val="en-US" w:eastAsia="zh-CN"/>
        </w:rPr>
      </w:pPr>
      <w:r>
        <w:rPr>
          <w:rFonts w:hint="eastAsia" w:ascii="宋体" w:hAnsi="宋体" w:eastAsia="宋体" w:cs="宋体"/>
          <w:lang w:val="en-US" w:eastAsia="zh-CN"/>
        </w:rPr>
        <w:t>4、财务状况报告</w:t>
      </w:r>
    </w:p>
    <w:p w14:paraId="754F94CC">
      <w:pPr>
        <w:spacing w:line="240" w:lineRule="auto"/>
        <w:rPr>
          <w:rFonts w:hint="eastAsia" w:ascii="宋体" w:hAnsi="宋体" w:eastAsia="宋体" w:cs="宋体"/>
          <w:lang w:val="en-US" w:eastAsia="zh-CN"/>
        </w:rPr>
      </w:pPr>
      <w:r>
        <w:rPr>
          <w:rFonts w:hint="eastAsia" w:ascii="宋体" w:hAnsi="宋体" w:eastAsia="宋体" w:cs="宋体"/>
          <w:lang w:val="en-US" w:eastAsia="zh-CN"/>
        </w:rPr>
        <w:t>5、依法缴纳税收和社会保障资金的相关材料</w:t>
      </w:r>
    </w:p>
    <w:p w14:paraId="1E40FC25">
      <w:pPr>
        <w:spacing w:line="240" w:lineRule="auto"/>
        <w:rPr>
          <w:rFonts w:hint="eastAsia" w:ascii="宋体" w:hAnsi="宋体" w:eastAsia="宋体" w:cs="宋体"/>
          <w:lang w:val="en-US" w:eastAsia="zh-CN"/>
        </w:rPr>
      </w:pPr>
      <w:r>
        <w:rPr>
          <w:rFonts w:hint="eastAsia" w:ascii="宋体" w:hAnsi="宋体" w:eastAsia="宋体" w:cs="宋体"/>
          <w:lang w:val="en-US" w:eastAsia="zh-CN"/>
        </w:rPr>
        <w:t>6、具备履行合同所必需的设备和专业技术能力的书面声明</w:t>
      </w:r>
    </w:p>
    <w:p w14:paraId="4CFA8309">
      <w:pPr>
        <w:spacing w:line="240" w:lineRule="auto"/>
        <w:rPr>
          <w:rFonts w:hint="eastAsia" w:ascii="宋体" w:hAnsi="宋体" w:eastAsia="宋体" w:cs="宋体"/>
          <w:lang w:val="en-US" w:eastAsia="zh-CN"/>
        </w:rPr>
      </w:pPr>
      <w:r>
        <w:rPr>
          <w:rFonts w:hint="eastAsia" w:ascii="宋体" w:hAnsi="宋体" w:eastAsia="宋体" w:cs="宋体"/>
          <w:lang w:val="en-US" w:eastAsia="zh-CN"/>
        </w:rPr>
        <w:t>7、参加政府采购活动前 3 年内在经营活动中没有重大违法记录的书面声明</w:t>
      </w:r>
    </w:p>
    <w:p w14:paraId="55D9EA85">
      <w:pPr>
        <w:spacing w:line="240" w:lineRule="auto"/>
        <w:rPr>
          <w:rFonts w:hint="eastAsia" w:ascii="宋体" w:hAnsi="宋体" w:eastAsia="宋体" w:cs="宋体"/>
          <w:lang w:val="en-US" w:eastAsia="zh-CN"/>
        </w:rPr>
      </w:pPr>
      <w:r>
        <w:rPr>
          <w:rFonts w:hint="eastAsia" w:ascii="宋体" w:hAnsi="宋体" w:eastAsia="宋体" w:cs="宋体"/>
          <w:lang w:val="en-US" w:eastAsia="zh-CN"/>
        </w:rPr>
        <w:t>8、供应商有必要提供的声明及资格审查文件资料</w:t>
      </w:r>
    </w:p>
    <w:p w14:paraId="3E6B6EF3">
      <w:pPr>
        <w:spacing w:line="240" w:lineRule="auto"/>
        <w:rPr>
          <w:rFonts w:hint="eastAsia" w:ascii="宋体" w:hAnsi="宋体" w:eastAsia="宋体" w:cs="宋体"/>
          <w:lang w:val="en-US" w:eastAsia="zh-CN"/>
        </w:rPr>
      </w:pPr>
      <w:r>
        <w:rPr>
          <w:rFonts w:hint="eastAsia" w:ascii="宋体" w:hAnsi="宋体" w:eastAsia="宋体" w:cs="宋体"/>
          <w:lang w:val="en-US" w:eastAsia="zh-CN"/>
        </w:rPr>
        <w:t>9、中小企业声明函</w:t>
      </w:r>
    </w:p>
    <w:p w14:paraId="4C10167A">
      <w:pPr>
        <w:spacing w:line="240" w:lineRule="auto"/>
        <w:rPr>
          <w:rFonts w:hint="eastAsia" w:ascii="宋体" w:hAnsi="宋体" w:eastAsia="宋体" w:cs="宋体"/>
          <w:b/>
          <w:bCs/>
        </w:rPr>
      </w:pPr>
      <w:bookmarkStart w:id="117" w:name="_Toc3075"/>
      <w:r>
        <w:rPr>
          <w:rFonts w:hint="eastAsia" w:ascii="宋体" w:hAnsi="宋体" w:eastAsia="宋体" w:cs="宋体"/>
          <w:b/>
          <w:bCs/>
        </w:rPr>
        <w:t>二、商务文件</w:t>
      </w:r>
      <w:bookmarkEnd w:id="117"/>
    </w:p>
    <w:p w14:paraId="6FAF8C44">
      <w:pPr>
        <w:spacing w:line="240" w:lineRule="auto"/>
        <w:rPr>
          <w:rFonts w:hint="eastAsia" w:ascii="宋体" w:hAnsi="宋体" w:eastAsia="宋体" w:cs="宋体"/>
        </w:rPr>
      </w:pPr>
      <w:bookmarkStart w:id="118" w:name="_Toc19114"/>
      <w:r>
        <w:rPr>
          <w:rFonts w:hint="eastAsia" w:ascii="宋体" w:hAnsi="宋体" w:eastAsia="宋体" w:cs="宋体"/>
        </w:rPr>
        <w:t>1、投标函及投标函附录</w:t>
      </w:r>
      <w:bookmarkEnd w:id="118"/>
    </w:p>
    <w:p w14:paraId="76D8A1CD">
      <w:pPr>
        <w:spacing w:line="240" w:lineRule="auto"/>
        <w:rPr>
          <w:rFonts w:hint="eastAsia" w:ascii="宋体" w:hAnsi="宋体" w:eastAsia="宋体" w:cs="宋体"/>
        </w:rPr>
      </w:pPr>
      <w:r>
        <w:rPr>
          <w:rFonts w:hint="eastAsia" w:ascii="宋体" w:hAnsi="宋体" w:eastAsia="宋体" w:cs="宋体"/>
        </w:rPr>
        <w:t>2、法定代表人身份证明及授权委托书</w:t>
      </w:r>
    </w:p>
    <w:p w14:paraId="155F55CA">
      <w:pPr>
        <w:spacing w:line="240" w:lineRule="auto"/>
        <w:rPr>
          <w:rFonts w:hint="eastAsia" w:ascii="宋体" w:hAnsi="宋体" w:eastAsia="宋体" w:cs="宋体"/>
        </w:rPr>
      </w:pPr>
      <w:r>
        <w:rPr>
          <w:rFonts w:hint="eastAsia" w:ascii="宋体" w:hAnsi="宋体" w:eastAsia="宋体" w:cs="宋体"/>
        </w:rPr>
        <w:t>3、已标价工程量清单</w:t>
      </w:r>
    </w:p>
    <w:p w14:paraId="0539C98F">
      <w:pPr>
        <w:spacing w:line="240" w:lineRule="auto"/>
        <w:rPr>
          <w:rFonts w:hint="eastAsia" w:ascii="宋体" w:hAnsi="宋体" w:eastAsia="宋体" w:cs="宋体"/>
        </w:rPr>
      </w:pPr>
      <w:r>
        <w:rPr>
          <w:rFonts w:hint="eastAsia" w:ascii="宋体" w:hAnsi="宋体" w:eastAsia="宋体" w:cs="宋体"/>
        </w:rPr>
        <w:t>4、项目管理机构</w:t>
      </w:r>
    </w:p>
    <w:p w14:paraId="2377CA31">
      <w:pPr>
        <w:spacing w:line="240" w:lineRule="auto"/>
        <w:rPr>
          <w:rFonts w:hint="eastAsia" w:ascii="宋体" w:hAnsi="宋体" w:eastAsia="宋体" w:cs="宋体"/>
        </w:rPr>
      </w:pPr>
      <w:r>
        <w:rPr>
          <w:rFonts w:hint="eastAsia" w:ascii="宋体" w:hAnsi="宋体" w:eastAsia="宋体" w:cs="宋体"/>
        </w:rPr>
        <w:t>5、供应商基本情况表</w:t>
      </w:r>
    </w:p>
    <w:p w14:paraId="5A721029">
      <w:pPr>
        <w:spacing w:line="240" w:lineRule="auto"/>
        <w:rPr>
          <w:rFonts w:hint="eastAsia" w:ascii="宋体" w:hAnsi="宋体" w:eastAsia="宋体" w:cs="宋体"/>
        </w:rPr>
      </w:pPr>
      <w:r>
        <w:rPr>
          <w:rFonts w:hint="eastAsia" w:ascii="宋体" w:hAnsi="宋体" w:eastAsia="宋体" w:cs="宋体"/>
        </w:rPr>
        <w:t>6、近年完成的类似项目情况表</w:t>
      </w:r>
    </w:p>
    <w:p w14:paraId="1659E680">
      <w:pPr>
        <w:pStyle w:val="2"/>
        <w:numPr>
          <w:ilvl w:val="0"/>
          <w:numId w:val="0"/>
        </w:numPr>
        <w:tabs>
          <w:tab w:val="clear" w:pos="752"/>
        </w:tabs>
        <w:spacing w:line="240" w:lineRule="auto"/>
        <w:rPr>
          <w:rFonts w:hint="eastAsia" w:ascii="宋体" w:hAnsi="宋体" w:eastAsia="宋体" w:cs="宋体"/>
          <w:b w:val="0"/>
          <w:bCs w:val="0"/>
          <w:snapToGrid w:val="0"/>
          <w:color w:val="000000"/>
          <w:kern w:val="0"/>
          <w:sz w:val="21"/>
          <w:szCs w:val="21"/>
          <w:lang w:val="en-US" w:eastAsia="en-US" w:bidi="ar-SA"/>
        </w:rPr>
      </w:pPr>
      <w:r>
        <w:rPr>
          <w:rFonts w:hint="eastAsia" w:ascii="宋体" w:hAnsi="宋体" w:eastAsia="宋体" w:cs="宋体"/>
          <w:b w:val="0"/>
          <w:bCs w:val="0"/>
          <w:snapToGrid w:val="0"/>
          <w:color w:val="000000"/>
          <w:kern w:val="0"/>
          <w:sz w:val="21"/>
          <w:szCs w:val="21"/>
          <w:lang w:val="en-US" w:eastAsia="zh-CN" w:bidi="ar-SA"/>
        </w:rPr>
        <w:t>7、</w:t>
      </w:r>
      <w:r>
        <w:rPr>
          <w:rFonts w:hint="eastAsia" w:ascii="宋体" w:hAnsi="宋体" w:eastAsia="宋体" w:cs="宋体"/>
          <w:b w:val="0"/>
          <w:bCs w:val="0"/>
          <w:snapToGrid w:val="0"/>
          <w:color w:val="000000"/>
          <w:kern w:val="0"/>
          <w:sz w:val="21"/>
          <w:szCs w:val="21"/>
          <w:lang w:val="en-US" w:eastAsia="en-US" w:bidi="ar-SA"/>
        </w:rPr>
        <w:t>工程投标廉政承诺书</w:t>
      </w:r>
    </w:p>
    <w:p w14:paraId="6EDDC195">
      <w:pPr>
        <w:rPr>
          <w:rFonts w:hint="eastAsia" w:eastAsia="宋体"/>
          <w:lang w:val="en-US" w:eastAsia="zh-CN"/>
        </w:rPr>
      </w:pPr>
      <w:r>
        <w:rPr>
          <w:rFonts w:hint="eastAsia" w:ascii="宋体" w:hAnsi="宋体" w:eastAsia="宋体" w:cs="宋体"/>
          <w:b w:val="0"/>
          <w:bCs w:val="0"/>
          <w:snapToGrid w:val="0"/>
          <w:color w:val="000000"/>
          <w:kern w:val="0"/>
          <w:sz w:val="21"/>
          <w:szCs w:val="21"/>
          <w:lang w:val="en-US" w:eastAsia="zh-CN" w:bidi="ar-SA"/>
        </w:rPr>
        <w:t>8、要求提供的其它材料以及供应商认为需要提交的材料</w:t>
      </w:r>
    </w:p>
    <w:p w14:paraId="31F474E1">
      <w:pPr>
        <w:spacing w:line="240" w:lineRule="auto"/>
        <w:rPr>
          <w:rFonts w:hint="eastAsia" w:ascii="宋体" w:hAnsi="宋体" w:eastAsia="宋体" w:cs="宋体"/>
        </w:rPr>
      </w:pPr>
      <w:bookmarkStart w:id="119" w:name="_Toc21710"/>
      <w:r>
        <w:rPr>
          <w:rFonts w:hint="eastAsia" w:ascii="宋体" w:hAnsi="宋体" w:eastAsia="宋体" w:cs="宋体"/>
          <w:b/>
          <w:bCs/>
        </w:rPr>
        <w:t>三、技术文件</w:t>
      </w:r>
      <w:bookmarkEnd w:id="119"/>
    </w:p>
    <w:p w14:paraId="780297E0">
      <w:pPr>
        <w:spacing w:line="240" w:lineRule="auto"/>
        <w:rPr>
          <w:rFonts w:hint="eastAsia" w:ascii="宋体" w:hAnsi="宋体" w:eastAsia="宋体" w:cs="宋体"/>
        </w:rPr>
      </w:pPr>
      <w:r>
        <w:rPr>
          <w:rFonts w:hint="eastAsia" w:ascii="宋体" w:hAnsi="宋体" w:eastAsia="宋体" w:cs="宋体"/>
        </w:rPr>
        <w:t>1.施工方案与技术措施</w:t>
      </w:r>
    </w:p>
    <w:p w14:paraId="6C6A72A6">
      <w:pPr>
        <w:spacing w:line="240" w:lineRule="auto"/>
        <w:rPr>
          <w:rFonts w:hint="eastAsia" w:ascii="宋体" w:hAnsi="宋体" w:eastAsia="宋体" w:cs="宋体"/>
        </w:rPr>
      </w:pPr>
      <w:r>
        <w:rPr>
          <w:rFonts w:hint="eastAsia" w:ascii="宋体" w:hAnsi="宋体" w:eastAsia="宋体" w:cs="宋体"/>
        </w:rPr>
        <w:t>2.质量保证措施和创优计划</w:t>
      </w:r>
    </w:p>
    <w:p w14:paraId="7773AE41">
      <w:pPr>
        <w:spacing w:line="240" w:lineRule="auto"/>
        <w:rPr>
          <w:rFonts w:hint="eastAsia" w:ascii="宋体" w:hAnsi="宋体" w:eastAsia="宋体" w:cs="宋体"/>
        </w:rPr>
      </w:pPr>
      <w:r>
        <w:rPr>
          <w:rFonts w:hint="eastAsia" w:ascii="宋体" w:hAnsi="宋体" w:eastAsia="宋体" w:cs="宋体"/>
        </w:rPr>
        <w:t>3.施工总进度计划及保证措施</w:t>
      </w:r>
    </w:p>
    <w:p w14:paraId="164D20D2">
      <w:pPr>
        <w:spacing w:line="240" w:lineRule="auto"/>
        <w:rPr>
          <w:rFonts w:hint="eastAsia" w:ascii="宋体" w:hAnsi="宋体" w:eastAsia="宋体" w:cs="宋体"/>
        </w:rPr>
      </w:pPr>
      <w:r>
        <w:rPr>
          <w:rFonts w:hint="eastAsia" w:ascii="宋体" w:hAnsi="宋体" w:eastAsia="宋体" w:cs="宋体"/>
        </w:rPr>
        <w:t xml:space="preserve">4.施工安全措施划 </w:t>
      </w:r>
    </w:p>
    <w:p w14:paraId="5587CD73">
      <w:pPr>
        <w:spacing w:line="240" w:lineRule="auto"/>
        <w:rPr>
          <w:rFonts w:hint="eastAsia" w:ascii="宋体" w:hAnsi="宋体" w:eastAsia="宋体" w:cs="宋体"/>
        </w:rPr>
      </w:pPr>
      <w:r>
        <w:rPr>
          <w:rFonts w:hint="eastAsia" w:ascii="宋体" w:hAnsi="宋体" w:eastAsia="宋体" w:cs="宋体"/>
        </w:rPr>
        <w:t>5.文明施工措施计划</w:t>
      </w:r>
    </w:p>
    <w:p w14:paraId="40C2C54D">
      <w:pPr>
        <w:spacing w:line="240" w:lineRule="auto"/>
        <w:rPr>
          <w:rFonts w:hint="eastAsia" w:ascii="宋体" w:hAnsi="宋体" w:eastAsia="宋体" w:cs="宋体"/>
        </w:rPr>
      </w:pPr>
      <w:r>
        <w:rPr>
          <w:rFonts w:hint="eastAsia" w:ascii="宋体" w:hAnsi="宋体" w:eastAsia="宋体" w:cs="宋体"/>
        </w:rPr>
        <w:t xml:space="preserve">6.施工场地治安保卫管理计划 </w:t>
      </w:r>
    </w:p>
    <w:p w14:paraId="41B50B02">
      <w:pPr>
        <w:spacing w:line="240" w:lineRule="auto"/>
        <w:rPr>
          <w:rFonts w:hint="eastAsia" w:ascii="宋体" w:hAnsi="宋体" w:eastAsia="宋体" w:cs="宋体"/>
        </w:rPr>
      </w:pPr>
      <w:r>
        <w:rPr>
          <w:rFonts w:hint="eastAsia" w:ascii="宋体" w:hAnsi="宋体" w:eastAsia="宋体" w:cs="宋体"/>
        </w:rPr>
        <w:t>7.施工环保措施计划</w:t>
      </w:r>
    </w:p>
    <w:p w14:paraId="48CED1E7">
      <w:pPr>
        <w:spacing w:line="240" w:lineRule="auto"/>
        <w:rPr>
          <w:rFonts w:hint="eastAsia" w:ascii="宋体" w:hAnsi="宋体" w:eastAsia="宋体" w:cs="宋体"/>
        </w:rPr>
      </w:pPr>
      <w:r>
        <w:rPr>
          <w:rFonts w:hint="eastAsia" w:ascii="宋体" w:hAnsi="宋体" w:eastAsia="宋体" w:cs="宋体"/>
        </w:rPr>
        <w:t xml:space="preserve">8.施工现场总平面布置（附图） </w:t>
      </w:r>
    </w:p>
    <w:p w14:paraId="414290F3">
      <w:pPr>
        <w:spacing w:line="240" w:lineRule="auto"/>
        <w:rPr>
          <w:rFonts w:hint="eastAsia" w:ascii="宋体" w:hAnsi="宋体" w:eastAsia="宋体" w:cs="宋体"/>
        </w:rPr>
      </w:pPr>
      <w:r>
        <w:rPr>
          <w:rFonts w:hint="eastAsia" w:ascii="宋体" w:hAnsi="宋体" w:eastAsia="宋体" w:cs="宋体"/>
        </w:rPr>
        <w:t>9.项目组织管理机构</w:t>
      </w:r>
    </w:p>
    <w:p w14:paraId="70A7F93F">
      <w:pPr>
        <w:spacing w:line="240" w:lineRule="auto"/>
        <w:rPr>
          <w:rFonts w:hint="eastAsia" w:ascii="宋体" w:hAnsi="宋体" w:eastAsia="宋体" w:cs="宋体"/>
        </w:rPr>
      </w:pPr>
      <w:r>
        <w:rPr>
          <w:rFonts w:hint="eastAsia" w:ascii="宋体" w:hAnsi="宋体" w:eastAsia="宋体" w:cs="宋体"/>
        </w:rPr>
        <w:t>10.成品保护和工程保修工作的管理和承诺</w:t>
      </w:r>
    </w:p>
    <w:p w14:paraId="02DD4432">
      <w:pPr>
        <w:spacing w:line="240" w:lineRule="auto"/>
        <w:rPr>
          <w:rFonts w:hint="eastAsia" w:ascii="宋体" w:hAnsi="宋体" w:eastAsia="宋体" w:cs="宋体"/>
        </w:rPr>
      </w:pPr>
      <w:r>
        <w:rPr>
          <w:rFonts w:hint="eastAsia" w:ascii="宋体" w:hAnsi="宋体" w:eastAsia="宋体" w:cs="宋体"/>
        </w:rPr>
        <w:t>11.任何可能的紧急情况的处理措施、预案以及抵抗风险的措施</w:t>
      </w:r>
    </w:p>
    <w:p w14:paraId="19F76F17">
      <w:pPr>
        <w:spacing w:line="240" w:lineRule="auto"/>
        <w:rPr>
          <w:rFonts w:hint="eastAsia" w:ascii="宋体" w:hAnsi="宋体" w:eastAsia="宋体" w:cs="宋体"/>
        </w:rPr>
      </w:pPr>
      <w:r>
        <w:rPr>
          <w:rFonts w:hint="eastAsia" w:ascii="宋体" w:hAnsi="宋体" w:eastAsia="宋体" w:cs="宋体"/>
        </w:rPr>
        <w:t>12.对总包管理的认识以及对专业分包工程的配合、协调、管理、服务方案</w:t>
      </w:r>
    </w:p>
    <w:p w14:paraId="741F7DA7">
      <w:pPr>
        <w:spacing w:line="240" w:lineRule="auto"/>
        <w:rPr>
          <w:rFonts w:hint="eastAsia" w:ascii="宋体" w:hAnsi="宋体" w:eastAsia="宋体" w:cs="宋体"/>
        </w:rPr>
      </w:pPr>
    </w:p>
    <w:p w14:paraId="2F5D4FA2">
      <w:pPr>
        <w:spacing w:line="240" w:lineRule="auto"/>
        <w:rPr>
          <w:rFonts w:hint="eastAsia" w:ascii="宋体" w:hAnsi="宋体" w:eastAsia="宋体" w:cs="宋体"/>
        </w:rPr>
      </w:pPr>
    </w:p>
    <w:p w14:paraId="4F70EBF3">
      <w:pPr>
        <w:spacing w:before="162" w:line="227" w:lineRule="auto"/>
        <w:outlineLvl w:val="1"/>
        <w:rPr>
          <w:rFonts w:hint="eastAsia" w:ascii="宋体" w:hAnsi="宋体" w:eastAsia="宋体" w:cs="宋体"/>
        </w:rPr>
      </w:pPr>
      <w:r>
        <w:rPr>
          <w:rFonts w:hint="eastAsia" w:ascii="宋体" w:hAnsi="宋体" w:eastAsia="宋体" w:cs="宋体"/>
        </w:rPr>
        <w:t>注：为了便于查找，请按上述顺序编</w:t>
      </w:r>
      <w:r>
        <w:rPr>
          <w:rFonts w:hint="eastAsia" w:ascii="宋体" w:hAnsi="宋体" w:eastAsia="宋体" w:cs="宋体"/>
          <w:lang w:val="en-US" w:eastAsia="zh-CN"/>
        </w:rPr>
        <w:t>制</w:t>
      </w:r>
      <w:r>
        <w:rPr>
          <w:rFonts w:hint="eastAsia" w:ascii="宋体" w:hAnsi="宋体" w:eastAsia="宋体" w:cs="宋体"/>
        </w:rPr>
        <w:t>响应文件内容。</w:t>
      </w:r>
      <w:bookmarkStart w:id="120" w:name="_Toc18119"/>
    </w:p>
    <w:p w14:paraId="4AF2D1F9">
      <w:pPr>
        <w:rPr>
          <w:rFonts w:hint="eastAsia" w:ascii="宋体" w:hAnsi="宋体" w:eastAsia="宋体" w:cs="宋体"/>
        </w:rPr>
      </w:pPr>
      <w:r>
        <w:rPr>
          <w:rFonts w:hint="eastAsia" w:ascii="宋体" w:hAnsi="宋体" w:eastAsia="宋体" w:cs="宋体"/>
        </w:rPr>
        <w:br w:type="page"/>
      </w:r>
    </w:p>
    <w:p w14:paraId="35D01062">
      <w:pPr>
        <w:spacing w:before="162" w:line="227" w:lineRule="auto"/>
        <w:outlineLvl w:val="1"/>
        <w:rPr>
          <w:rFonts w:hint="eastAsia" w:ascii="宋体" w:hAnsi="宋体" w:eastAsia="宋体" w:cs="宋体"/>
          <w:sz w:val="31"/>
          <w:szCs w:val="31"/>
        </w:rPr>
      </w:pPr>
      <w:r>
        <w:rPr>
          <w:rFonts w:hint="eastAsia" w:ascii="宋体" w:hAnsi="宋体" w:eastAsia="宋体" w:cs="宋体"/>
          <w:b/>
          <w:bCs/>
          <w:spacing w:val="5"/>
          <w:sz w:val="31"/>
          <w:szCs w:val="31"/>
        </w:rPr>
        <w:t>一、资格审查资料</w:t>
      </w:r>
      <w:bookmarkEnd w:id="120"/>
    </w:p>
    <w:p w14:paraId="6A06BA06">
      <w:pPr>
        <w:pStyle w:val="3"/>
        <w:spacing w:line="384" w:lineRule="auto"/>
        <w:rPr>
          <w:rFonts w:hint="eastAsia" w:ascii="宋体" w:hAnsi="宋体" w:eastAsia="宋体" w:cs="宋体"/>
        </w:rPr>
      </w:pPr>
    </w:p>
    <w:p w14:paraId="00CCC6D8">
      <w:pPr>
        <w:numPr>
          <w:ilvl w:val="0"/>
          <w:numId w:val="5"/>
        </w:numPr>
        <w:spacing w:before="78" w:line="219" w:lineRule="auto"/>
        <w:ind w:left="3"/>
        <w:rPr>
          <w:rFonts w:hint="eastAsia" w:ascii="宋体" w:hAnsi="宋体" w:eastAsia="宋体" w:cs="宋体"/>
          <w:b/>
          <w:bCs/>
          <w:spacing w:val="-3"/>
          <w:sz w:val="24"/>
          <w:szCs w:val="24"/>
        </w:rPr>
      </w:pPr>
      <w:r>
        <w:rPr>
          <w:rFonts w:hint="eastAsia" w:ascii="宋体" w:hAnsi="宋体" w:eastAsia="宋体" w:cs="宋体"/>
          <w:b/>
          <w:bCs/>
          <w:spacing w:val="-3"/>
          <w:sz w:val="24"/>
          <w:szCs w:val="24"/>
        </w:rPr>
        <w:t>营业执照</w:t>
      </w:r>
    </w:p>
    <w:p w14:paraId="4BB87ED2">
      <w:pPr>
        <w:rPr>
          <w:rFonts w:hint="eastAsia"/>
        </w:rPr>
      </w:pPr>
    </w:p>
    <w:p w14:paraId="2B7A1F37">
      <w:pPr>
        <w:rPr>
          <w:rFonts w:hint="eastAsia"/>
        </w:rPr>
      </w:pPr>
    </w:p>
    <w:p w14:paraId="08049599">
      <w:pPr>
        <w:rPr>
          <w:rFonts w:hint="eastAsia" w:ascii="宋体" w:hAnsi="宋体" w:eastAsia="宋体" w:cs="宋体"/>
          <w:b/>
          <w:bCs/>
          <w:spacing w:val="-5"/>
          <w:sz w:val="24"/>
          <w:szCs w:val="24"/>
        </w:rPr>
      </w:pPr>
      <w:bookmarkStart w:id="121" w:name="_Toc26893"/>
      <w:r>
        <w:rPr>
          <w:rFonts w:hint="eastAsia" w:ascii="宋体" w:hAnsi="宋体" w:eastAsia="宋体" w:cs="宋体"/>
          <w:b/>
          <w:bCs/>
          <w:spacing w:val="-5"/>
          <w:sz w:val="24"/>
          <w:szCs w:val="24"/>
        </w:rPr>
        <w:br w:type="page"/>
      </w:r>
    </w:p>
    <w:p w14:paraId="2D9AF4BE">
      <w:pPr>
        <w:spacing w:before="78" w:line="219" w:lineRule="auto"/>
        <w:outlineLvl w:val="2"/>
        <w:rPr>
          <w:rFonts w:hint="eastAsia" w:ascii="宋体" w:hAnsi="宋体" w:eastAsia="宋体" w:cs="宋体"/>
          <w:sz w:val="20"/>
          <w:szCs w:val="20"/>
        </w:rPr>
      </w:pPr>
      <w:r>
        <w:rPr>
          <w:rFonts w:hint="eastAsia" w:ascii="宋体" w:hAnsi="宋体" w:eastAsia="宋体" w:cs="宋体"/>
          <w:b/>
          <w:bCs/>
          <w:spacing w:val="-5"/>
          <w:sz w:val="24"/>
          <w:szCs w:val="24"/>
        </w:rPr>
        <w:t>（</w:t>
      </w:r>
      <w:r>
        <w:rPr>
          <w:rFonts w:hint="eastAsia" w:ascii="宋体" w:hAnsi="宋体" w:eastAsia="宋体" w:cs="宋体"/>
          <w:b/>
          <w:bCs/>
          <w:spacing w:val="-5"/>
          <w:sz w:val="24"/>
          <w:szCs w:val="24"/>
          <w:lang w:val="en-US" w:eastAsia="zh-CN"/>
        </w:rPr>
        <w:t>二</w:t>
      </w:r>
      <w:r>
        <w:rPr>
          <w:rFonts w:hint="eastAsia" w:ascii="宋体" w:hAnsi="宋体" w:eastAsia="宋体" w:cs="宋体"/>
          <w:b/>
          <w:bCs/>
          <w:spacing w:val="-5"/>
          <w:sz w:val="24"/>
          <w:szCs w:val="24"/>
        </w:rPr>
        <w:t>）</w:t>
      </w:r>
      <w:bookmarkEnd w:id="121"/>
      <w:r>
        <w:rPr>
          <w:rFonts w:hint="eastAsia" w:ascii="宋体" w:hAnsi="宋体" w:eastAsia="宋体" w:cs="宋体"/>
          <w:b/>
          <w:bCs/>
          <w:spacing w:val="2"/>
          <w:sz w:val="24"/>
          <w:szCs w:val="24"/>
        </w:rPr>
        <w:t>最近一个年度财务状况报告</w:t>
      </w:r>
      <w:r>
        <w:rPr>
          <w:rFonts w:hint="eastAsia" w:ascii="宋体" w:hAnsi="宋体" w:eastAsia="宋体" w:cs="宋体"/>
          <w:spacing w:val="2"/>
          <w:sz w:val="20"/>
          <w:szCs w:val="20"/>
        </w:rPr>
        <w:t>（成立不满一年不需提供）</w:t>
      </w:r>
    </w:p>
    <w:p w14:paraId="2FC3917F">
      <w:pPr>
        <w:pStyle w:val="3"/>
        <w:spacing w:line="255" w:lineRule="auto"/>
        <w:rPr>
          <w:rFonts w:hint="eastAsia" w:ascii="宋体" w:hAnsi="宋体" w:eastAsia="宋体" w:cs="宋体"/>
        </w:rPr>
      </w:pPr>
    </w:p>
    <w:p w14:paraId="69DD2567">
      <w:pPr>
        <w:pStyle w:val="3"/>
        <w:spacing w:line="256" w:lineRule="auto"/>
        <w:rPr>
          <w:rFonts w:hint="eastAsia" w:ascii="宋体" w:hAnsi="宋体" w:eastAsia="宋体" w:cs="宋体"/>
        </w:rPr>
      </w:pPr>
    </w:p>
    <w:p w14:paraId="5A04618B">
      <w:pPr>
        <w:spacing w:before="72" w:line="229" w:lineRule="auto"/>
        <w:rPr>
          <w:rFonts w:hint="eastAsia" w:ascii="宋体" w:hAnsi="宋体" w:eastAsia="宋体" w:cs="宋体"/>
          <w:sz w:val="22"/>
          <w:szCs w:val="22"/>
        </w:rPr>
      </w:pPr>
      <w:r>
        <w:rPr>
          <w:rFonts w:hint="eastAsia" w:ascii="宋体" w:hAnsi="宋体" w:eastAsia="宋体" w:cs="宋体"/>
          <w:spacing w:val="8"/>
          <w:sz w:val="22"/>
          <w:szCs w:val="22"/>
        </w:rPr>
        <w:t>附：近年经审计的财务报表</w:t>
      </w:r>
    </w:p>
    <w:p w14:paraId="6B2E1C87">
      <w:pPr>
        <w:pStyle w:val="3"/>
        <w:spacing w:line="306" w:lineRule="auto"/>
        <w:rPr>
          <w:rFonts w:hint="eastAsia" w:ascii="宋体" w:hAnsi="宋体" w:eastAsia="宋体" w:cs="宋体"/>
        </w:rPr>
      </w:pPr>
    </w:p>
    <w:p w14:paraId="5AF3B65B">
      <w:pPr>
        <w:spacing w:before="65" w:line="228" w:lineRule="auto"/>
        <w:ind w:left="1926"/>
        <w:rPr>
          <w:rFonts w:hint="eastAsia" w:ascii="宋体" w:hAnsi="宋体" w:eastAsia="宋体" w:cs="宋体"/>
          <w:sz w:val="20"/>
          <w:szCs w:val="20"/>
        </w:rPr>
      </w:pPr>
      <w:r>
        <w:rPr>
          <w:rFonts w:hint="eastAsia" w:ascii="宋体" w:hAnsi="宋体" w:eastAsia="宋体" w:cs="宋体"/>
          <w:spacing w:val="11"/>
          <w:sz w:val="20"/>
          <w:szCs w:val="20"/>
        </w:rPr>
        <w:t>供应商</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1"/>
          <w:sz w:val="20"/>
          <w:szCs w:val="20"/>
        </w:rPr>
        <w:t>盖单位章）</w:t>
      </w:r>
    </w:p>
    <w:p w14:paraId="5FDE4482">
      <w:pPr>
        <w:spacing w:before="64" w:line="228" w:lineRule="auto"/>
        <w:ind w:left="1927"/>
        <w:rPr>
          <w:rFonts w:hint="eastAsia" w:ascii="宋体" w:hAnsi="宋体" w:eastAsia="宋体" w:cs="宋体"/>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2"/>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签字或盖章）</w:t>
      </w:r>
    </w:p>
    <w:p w14:paraId="7CFA6071">
      <w:pPr>
        <w:pStyle w:val="3"/>
        <w:spacing w:line="310" w:lineRule="auto"/>
        <w:rPr>
          <w:rFonts w:hint="eastAsia" w:ascii="宋体" w:hAnsi="宋体" w:eastAsia="宋体" w:cs="宋体"/>
        </w:rPr>
      </w:pPr>
    </w:p>
    <w:p w14:paraId="6A80442D">
      <w:pPr>
        <w:tabs>
          <w:tab w:val="left" w:pos="3806"/>
        </w:tabs>
        <w:spacing w:before="66" w:line="228" w:lineRule="auto"/>
        <w:ind w:left="2966"/>
        <w:rPr>
          <w:rFonts w:hint="eastAsia" w:ascii="宋体" w:hAnsi="宋体" w:eastAsia="宋体" w:cs="宋体"/>
          <w:spacing w:val="-2"/>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123FEFB9">
      <w:pPr>
        <w:rPr>
          <w:rFonts w:hint="eastAsia"/>
        </w:rPr>
      </w:pPr>
    </w:p>
    <w:p w14:paraId="0B6EA3B8">
      <w:pPr>
        <w:rPr>
          <w:rFonts w:hint="eastAsia" w:ascii="宋体" w:hAnsi="宋体" w:eastAsia="宋体" w:cs="宋体"/>
          <w:b/>
          <w:bCs/>
          <w:spacing w:val="-3"/>
          <w:sz w:val="24"/>
          <w:szCs w:val="24"/>
        </w:rPr>
      </w:pPr>
      <w:bookmarkStart w:id="122" w:name="_Toc16476"/>
      <w:r>
        <w:rPr>
          <w:rFonts w:hint="eastAsia" w:ascii="宋体" w:hAnsi="宋体" w:eastAsia="宋体" w:cs="宋体"/>
          <w:b/>
          <w:bCs/>
          <w:spacing w:val="-3"/>
          <w:sz w:val="24"/>
          <w:szCs w:val="24"/>
        </w:rPr>
        <w:br w:type="page"/>
      </w:r>
    </w:p>
    <w:p w14:paraId="1B56D1F3">
      <w:pPr>
        <w:spacing w:before="181" w:line="219" w:lineRule="auto"/>
        <w:rPr>
          <w:rFonts w:hint="eastAsia" w:ascii="宋体" w:hAnsi="宋体" w:eastAsia="宋体" w:cs="宋体"/>
          <w:sz w:val="24"/>
          <w:szCs w:val="24"/>
        </w:rPr>
      </w:pPr>
      <w:r>
        <w:rPr>
          <w:rFonts w:hint="eastAsia" w:ascii="宋体" w:hAnsi="宋体" w:eastAsia="宋体" w:cs="宋体"/>
          <w:b/>
          <w:bCs/>
          <w:spacing w:val="-3"/>
          <w:sz w:val="24"/>
          <w:szCs w:val="24"/>
        </w:rPr>
        <w:t>（</w:t>
      </w:r>
      <w:r>
        <w:rPr>
          <w:rFonts w:hint="eastAsia" w:ascii="宋体" w:hAnsi="宋体" w:eastAsia="宋体" w:cs="宋体"/>
          <w:b/>
          <w:bCs/>
          <w:spacing w:val="-3"/>
          <w:sz w:val="24"/>
          <w:szCs w:val="24"/>
          <w:lang w:val="en-US" w:eastAsia="zh-CN"/>
        </w:rPr>
        <w:t>三</w:t>
      </w:r>
      <w:r>
        <w:rPr>
          <w:rFonts w:hint="eastAsia" w:ascii="宋体" w:hAnsi="宋体" w:eastAsia="宋体" w:cs="宋体"/>
          <w:b/>
          <w:bCs/>
          <w:spacing w:val="-3"/>
          <w:sz w:val="24"/>
          <w:szCs w:val="24"/>
        </w:rPr>
        <w:t>）</w:t>
      </w:r>
      <w:bookmarkEnd w:id="122"/>
      <w:r>
        <w:rPr>
          <w:rFonts w:hint="eastAsia" w:ascii="宋体" w:hAnsi="宋体" w:eastAsia="宋体" w:cs="宋体"/>
          <w:b/>
          <w:bCs/>
          <w:spacing w:val="-3"/>
          <w:sz w:val="24"/>
          <w:szCs w:val="24"/>
        </w:rPr>
        <w:t>依法缴纳税收和社会保障资金的相关材料：</w:t>
      </w:r>
    </w:p>
    <w:p w14:paraId="59FC7867">
      <w:pPr>
        <w:pStyle w:val="3"/>
        <w:spacing w:line="258" w:lineRule="auto"/>
        <w:rPr>
          <w:rFonts w:hint="eastAsia" w:ascii="宋体" w:hAnsi="宋体" w:eastAsia="宋体" w:cs="宋体"/>
        </w:rPr>
      </w:pPr>
    </w:p>
    <w:p w14:paraId="6073C0DD">
      <w:pPr>
        <w:spacing w:before="78" w:line="219" w:lineRule="auto"/>
        <w:ind w:left="7"/>
        <w:outlineLvl w:val="2"/>
        <w:rPr>
          <w:rFonts w:hint="eastAsia" w:ascii="宋体" w:hAnsi="宋体" w:eastAsia="宋体" w:cs="宋体"/>
          <w:spacing w:val="-1"/>
          <w:sz w:val="24"/>
          <w:szCs w:val="24"/>
        </w:rPr>
      </w:pPr>
      <w:r>
        <w:rPr>
          <w:rFonts w:hint="eastAsia" w:ascii="宋体" w:hAnsi="宋体" w:eastAsia="宋体" w:cs="宋体"/>
          <w:spacing w:val="-1"/>
          <w:sz w:val="20"/>
          <w:szCs w:val="20"/>
        </w:rPr>
        <w:t>提供2024年任意一个月由税款征缴部门开具依法缴纳完税证明及由社保征缴部门出具的至少1个月的依法缴纳社会保险费的相关证明材料。依法免缴的，应提供依法免缴的相关证明文件；新成立的投标人按实际的缴纳情况提交相关证明）；</w:t>
      </w:r>
    </w:p>
    <w:p w14:paraId="68FA10C9">
      <w:pPr>
        <w:spacing w:before="78" w:line="219" w:lineRule="auto"/>
        <w:ind w:left="7"/>
        <w:outlineLvl w:val="2"/>
        <w:rPr>
          <w:rFonts w:hint="eastAsia" w:ascii="宋体" w:hAnsi="宋体" w:eastAsia="宋体" w:cs="宋体"/>
          <w:spacing w:val="-1"/>
          <w:sz w:val="24"/>
          <w:szCs w:val="24"/>
        </w:rPr>
      </w:pPr>
    </w:p>
    <w:p w14:paraId="33C01B9F">
      <w:pPr>
        <w:rPr>
          <w:rFonts w:hint="eastAsia" w:ascii="宋体" w:hAnsi="宋体" w:eastAsia="宋体" w:cs="宋体"/>
          <w:b/>
          <w:bCs/>
          <w:spacing w:val="-3"/>
          <w:sz w:val="24"/>
          <w:szCs w:val="24"/>
          <w:lang w:eastAsia="zh-CN"/>
        </w:rPr>
      </w:pPr>
      <w:r>
        <w:rPr>
          <w:rFonts w:hint="eastAsia" w:ascii="宋体" w:hAnsi="宋体" w:eastAsia="宋体" w:cs="宋体"/>
          <w:b/>
          <w:bCs/>
          <w:spacing w:val="-3"/>
          <w:sz w:val="24"/>
          <w:szCs w:val="24"/>
          <w:lang w:eastAsia="zh-CN"/>
        </w:rPr>
        <w:br w:type="page"/>
      </w:r>
    </w:p>
    <w:p w14:paraId="1E732266">
      <w:pPr>
        <w:spacing w:before="78" w:line="219" w:lineRule="auto"/>
        <w:ind w:left="7"/>
        <w:outlineLvl w:val="2"/>
        <w:rPr>
          <w:rFonts w:hint="eastAsia" w:ascii="宋体" w:hAnsi="宋体" w:eastAsia="宋体" w:cs="宋体"/>
          <w:sz w:val="24"/>
          <w:szCs w:val="24"/>
        </w:rPr>
      </w:pP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lang w:val="en-US" w:eastAsia="zh-CN"/>
        </w:rPr>
        <w:t>四</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具备履行合同所必需的设备和专业技术能力的书面声明</w:t>
      </w:r>
    </w:p>
    <w:p w14:paraId="142B61BA">
      <w:pPr>
        <w:pStyle w:val="3"/>
        <w:spacing w:line="254" w:lineRule="auto"/>
        <w:rPr>
          <w:rFonts w:hint="eastAsia" w:ascii="宋体" w:hAnsi="宋体" w:eastAsia="宋体" w:cs="宋体"/>
        </w:rPr>
      </w:pPr>
    </w:p>
    <w:p w14:paraId="70564C8C">
      <w:pPr>
        <w:pStyle w:val="3"/>
        <w:spacing w:line="254" w:lineRule="auto"/>
        <w:rPr>
          <w:rFonts w:hint="eastAsia" w:ascii="宋体" w:hAnsi="宋体" w:eastAsia="宋体" w:cs="宋体"/>
          <w:sz w:val="20"/>
          <w:szCs w:val="20"/>
        </w:rPr>
      </w:pPr>
    </w:p>
    <w:p w14:paraId="4AD46B65">
      <w:pPr>
        <w:spacing w:before="78" w:line="287" w:lineRule="auto"/>
        <w:ind w:firstLine="490"/>
        <w:rPr>
          <w:rFonts w:hint="eastAsia" w:ascii="宋体" w:hAnsi="宋体" w:eastAsia="宋体" w:cs="宋体"/>
          <w:sz w:val="20"/>
          <w:szCs w:val="20"/>
        </w:rPr>
      </w:pPr>
      <w:r>
        <w:rPr>
          <w:rFonts w:hint="eastAsia" w:ascii="宋体" w:hAnsi="宋体" w:eastAsia="宋体" w:cs="宋体"/>
          <w:spacing w:val="-1"/>
          <w:sz w:val="20"/>
          <w:szCs w:val="20"/>
        </w:rPr>
        <w:t>我单位郑重声明：我单位具备履行本项采购合同所必需的设备和专业技术能力，为履行本项采购合同我公司具备如下主要设备和主要专业技术能力：</w:t>
      </w:r>
    </w:p>
    <w:p w14:paraId="27A0D154">
      <w:pPr>
        <w:spacing w:before="188" w:line="408" w:lineRule="auto"/>
        <w:ind w:left="490" w:right="754"/>
        <w:rPr>
          <w:rFonts w:hint="eastAsia" w:ascii="宋体" w:hAnsi="宋体" w:eastAsia="宋体" w:cs="宋体"/>
          <w:spacing w:val="8"/>
          <w:sz w:val="20"/>
          <w:szCs w:val="20"/>
        </w:rPr>
      </w:pPr>
      <w:r>
        <w:rPr>
          <w:rFonts w:hint="eastAsia" w:ascii="宋体" w:hAnsi="宋体" w:eastAsia="宋体" w:cs="宋体"/>
          <w:spacing w:val="-3"/>
          <w:sz w:val="20"/>
          <w:szCs w:val="20"/>
        </w:rPr>
        <w:t>主要设备有：</w:t>
      </w:r>
      <w:r>
        <w:rPr>
          <w:rFonts w:hint="eastAsia" w:ascii="宋体" w:hAnsi="宋体" w:eastAsia="宋体" w:cs="宋体"/>
          <w:spacing w:val="-3"/>
          <w:sz w:val="20"/>
          <w:szCs w:val="20"/>
          <w:u w:val="single" w:color="auto"/>
        </w:rPr>
        <w:t xml:space="preserve">                                                     </w:t>
      </w:r>
      <w:r>
        <w:rPr>
          <w:rFonts w:hint="eastAsia" w:ascii="宋体" w:hAnsi="宋体" w:eastAsia="宋体" w:cs="宋体"/>
          <w:spacing w:val="-3"/>
          <w:sz w:val="20"/>
          <w:szCs w:val="20"/>
        </w:rPr>
        <w:t>。</w:t>
      </w:r>
      <w:r>
        <w:rPr>
          <w:rFonts w:hint="eastAsia" w:ascii="宋体" w:hAnsi="宋体" w:eastAsia="宋体" w:cs="宋体"/>
          <w:spacing w:val="8"/>
          <w:sz w:val="20"/>
          <w:szCs w:val="20"/>
        </w:rPr>
        <w:t xml:space="preserve"> </w:t>
      </w:r>
    </w:p>
    <w:p w14:paraId="60F18D6F">
      <w:pPr>
        <w:spacing w:before="188" w:line="408" w:lineRule="auto"/>
        <w:ind w:left="490" w:right="754"/>
        <w:rPr>
          <w:rFonts w:hint="eastAsia" w:ascii="宋体" w:hAnsi="宋体" w:eastAsia="宋体" w:cs="宋体"/>
          <w:sz w:val="20"/>
          <w:szCs w:val="20"/>
        </w:rPr>
      </w:pPr>
      <w:r>
        <w:rPr>
          <w:rFonts w:hint="eastAsia" w:ascii="宋体" w:hAnsi="宋体" w:eastAsia="宋体" w:cs="宋体"/>
          <w:spacing w:val="-5"/>
          <w:sz w:val="20"/>
          <w:szCs w:val="20"/>
        </w:rPr>
        <w:t>主要专业技术能力有：</w:t>
      </w:r>
      <w:r>
        <w:rPr>
          <w:rFonts w:hint="eastAsia" w:ascii="宋体" w:hAnsi="宋体" w:eastAsia="宋体" w:cs="宋体"/>
          <w:sz w:val="20"/>
          <w:szCs w:val="20"/>
          <w:u w:val="single" w:color="auto"/>
        </w:rPr>
        <w:t xml:space="preserve">                                            </w:t>
      </w:r>
      <w:r>
        <w:rPr>
          <w:rFonts w:hint="eastAsia" w:ascii="宋体" w:hAnsi="宋体" w:eastAsia="宋体" w:cs="宋体"/>
          <w:spacing w:val="-5"/>
          <w:sz w:val="20"/>
          <w:szCs w:val="20"/>
        </w:rPr>
        <w:t>。</w:t>
      </w:r>
    </w:p>
    <w:p w14:paraId="01B202B0">
      <w:pPr>
        <w:pStyle w:val="3"/>
        <w:spacing w:line="342" w:lineRule="auto"/>
        <w:rPr>
          <w:rFonts w:hint="eastAsia" w:ascii="宋体" w:hAnsi="宋体" w:eastAsia="宋体" w:cs="宋体"/>
          <w:sz w:val="20"/>
          <w:szCs w:val="20"/>
        </w:rPr>
      </w:pPr>
    </w:p>
    <w:p w14:paraId="72B2BF2B">
      <w:pPr>
        <w:tabs>
          <w:tab w:val="left" w:pos="6492"/>
        </w:tabs>
        <w:spacing w:before="78" w:line="492" w:lineRule="auto"/>
        <w:ind w:left="5860" w:right="1027" w:hanging="104"/>
        <w:rPr>
          <w:rFonts w:hint="eastAsia" w:ascii="宋体" w:hAnsi="宋体" w:eastAsia="宋体" w:cs="宋体"/>
          <w:sz w:val="20"/>
          <w:szCs w:val="20"/>
        </w:rPr>
      </w:pPr>
      <w:r>
        <w:rPr>
          <w:rFonts w:hint="eastAsia" w:ascii="宋体" w:hAnsi="宋体" w:eastAsia="宋体" w:cs="宋体"/>
          <w:spacing w:val="-2"/>
          <w:sz w:val="20"/>
          <w:szCs w:val="20"/>
        </w:rPr>
        <w:t>供应商名称（盖章</w:t>
      </w:r>
      <w:r>
        <w:rPr>
          <w:rFonts w:hint="eastAsia" w:ascii="宋体" w:hAnsi="宋体" w:eastAsia="宋体" w:cs="宋体"/>
          <w:spacing w:val="-28"/>
          <w:sz w:val="20"/>
          <w:szCs w:val="20"/>
        </w:rPr>
        <w:t>）：</w:t>
      </w:r>
    </w:p>
    <w:p w14:paraId="685CB02A">
      <w:pPr>
        <w:tabs>
          <w:tab w:val="left" w:pos="3806"/>
        </w:tabs>
        <w:spacing w:before="66" w:line="228" w:lineRule="auto"/>
        <w:ind w:left="2966"/>
        <w:jc w:val="right"/>
        <w:rPr>
          <w:rFonts w:hint="eastAsia" w:ascii="宋体" w:hAnsi="宋体" w:eastAsia="宋体" w:cs="宋体"/>
          <w:spacing w:val="-2"/>
          <w:sz w:val="20"/>
          <w:szCs w:val="20"/>
        </w:rPr>
      </w:pPr>
      <w:r>
        <w:rPr>
          <w:rFonts w:hint="eastAsia" w:ascii="宋体" w:hAnsi="宋体" w:eastAsia="宋体" w:cs="宋体"/>
          <w:sz w:val="20"/>
          <w:szCs w:val="20"/>
          <w:u w:val="single" w:color="auto"/>
        </w:rPr>
        <w:tab/>
      </w:r>
      <w:r>
        <w:rPr>
          <w:rFonts w:hint="eastAsia" w:ascii="宋体" w:hAnsi="宋体" w:eastAsia="宋体" w:cs="宋体"/>
          <w:spacing w:val="-90"/>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8"/>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548E2866">
      <w:pPr>
        <w:spacing w:line="492" w:lineRule="auto"/>
        <w:jc w:val="both"/>
        <w:rPr>
          <w:rFonts w:hint="eastAsia" w:ascii="宋体" w:hAnsi="宋体" w:eastAsia="宋体" w:cs="宋体"/>
          <w:sz w:val="20"/>
          <w:szCs w:val="20"/>
        </w:rPr>
      </w:pPr>
    </w:p>
    <w:p w14:paraId="2BCCD841">
      <w:pPr>
        <w:rPr>
          <w:rFonts w:hint="eastAsia"/>
        </w:rPr>
      </w:pPr>
    </w:p>
    <w:p w14:paraId="0F0E2CE1">
      <w:pPr>
        <w:rPr>
          <w:rFonts w:hint="eastAsia" w:ascii="宋体" w:hAnsi="宋体" w:eastAsia="宋体" w:cs="宋体"/>
          <w:b/>
          <w:bCs/>
          <w:spacing w:val="-17"/>
          <w:sz w:val="24"/>
          <w:szCs w:val="24"/>
        </w:rPr>
      </w:pPr>
      <w:r>
        <w:rPr>
          <w:rFonts w:hint="eastAsia" w:ascii="宋体" w:hAnsi="宋体" w:eastAsia="宋体" w:cs="宋体"/>
          <w:b/>
          <w:bCs/>
          <w:spacing w:val="-17"/>
          <w:sz w:val="24"/>
          <w:szCs w:val="24"/>
        </w:rPr>
        <w:br w:type="page"/>
      </w:r>
    </w:p>
    <w:p w14:paraId="3F7AAB82">
      <w:pPr>
        <w:spacing w:before="156" w:line="219" w:lineRule="auto"/>
        <w:ind w:left="10"/>
        <w:outlineLvl w:val="2"/>
        <w:rPr>
          <w:rFonts w:hint="eastAsia" w:ascii="宋体" w:hAnsi="宋体" w:eastAsia="宋体" w:cs="宋体"/>
          <w:sz w:val="24"/>
          <w:szCs w:val="24"/>
        </w:rPr>
      </w:pPr>
      <w:r>
        <w:rPr>
          <w:rFonts w:hint="eastAsia" w:ascii="宋体" w:hAnsi="宋体" w:eastAsia="宋体" w:cs="宋体"/>
          <w:b/>
          <w:bCs/>
          <w:spacing w:val="-17"/>
          <w:sz w:val="24"/>
          <w:szCs w:val="24"/>
        </w:rPr>
        <w:t>（</w:t>
      </w:r>
      <w:r>
        <w:rPr>
          <w:rFonts w:hint="eastAsia" w:ascii="宋体" w:hAnsi="宋体" w:eastAsia="宋体" w:cs="宋体"/>
          <w:spacing w:val="-17"/>
          <w:sz w:val="24"/>
          <w:szCs w:val="24"/>
        </w:rPr>
        <w:t xml:space="preserve"> </w:t>
      </w:r>
      <w:r>
        <w:rPr>
          <w:rFonts w:hint="eastAsia" w:ascii="宋体" w:hAnsi="宋体" w:eastAsia="宋体" w:cs="宋体"/>
          <w:b/>
          <w:bCs/>
          <w:spacing w:val="-16"/>
          <w:sz w:val="24"/>
          <w:szCs w:val="24"/>
        </w:rPr>
        <w:t>五</w:t>
      </w:r>
      <w:r>
        <w:rPr>
          <w:rFonts w:hint="eastAsia" w:ascii="宋体" w:hAnsi="宋体" w:eastAsia="宋体" w:cs="宋体"/>
          <w:spacing w:val="-16"/>
          <w:sz w:val="24"/>
          <w:szCs w:val="24"/>
        </w:rPr>
        <w:t xml:space="preserve"> </w:t>
      </w:r>
      <w:r>
        <w:rPr>
          <w:rFonts w:hint="eastAsia" w:ascii="宋体" w:hAnsi="宋体" w:eastAsia="宋体" w:cs="宋体"/>
          <w:b/>
          <w:bCs/>
          <w:spacing w:val="-16"/>
          <w:sz w:val="24"/>
          <w:szCs w:val="24"/>
        </w:rPr>
        <w:t>）</w:t>
      </w:r>
      <w:r>
        <w:rPr>
          <w:rFonts w:hint="eastAsia" w:ascii="宋体" w:hAnsi="宋体" w:eastAsia="宋体" w:cs="宋体"/>
          <w:spacing w:val="-16"/>
          <w:sz w:val="24"/>
          <w:szCs w:val="24"/>
        </w:rPr>
        <w:t xml:space="preserve">  </w:t>
      </w:r>
      <w:r>
        <w:rPr>
          <w:rFonts w:hint="eastAsia" w:ascii="宋体" w:hAnsi="宋体" w:eastAsia="宋体" w:cs="宋体"/>
          <w:b/>
          <w:bCs/>
          <w:spacing w:val="-2"/>
          <w:sz w:val="24"/>
          <w:szCs w:val="24"/>
        </w:rPr>
        <w:t>参加政府采购活动前3年内在经营活动中没有重大违法记录的书</w:t>
      </w:r>
      <w:r>
        <w:rPr>
          <w:rFonts w:hint="eastAsia" w:ascii="宋体" w:hAnsi="宋体" w:eastAsia="宋体" w:cs="宋体"/>
          <w:b/>
          <w:bCs/>
          <w:spacing w:val="-3"/>
          <w:sz w:val="24"/>
          <w:szCs w:val="24"/>
        </w:rPr>
        <w:t>面声明</w:t>
      </w:r>
    </w:p>
    <w:p w14:paraId="71DC1474">
      <w:pPr>
        <w:pStyle w:val="3"/>
        <w:spacing w:line="467" w:lineRule="auto"/>
        <w:rPr>
          <w:rFonts w:hint="eastAsia" w:ascii="宋体" w:hAnsi="宋体" w:eastAsia="宋体" w:cs="宋体"/>
        </w:rPr>
      </w:pPr>
    </w:p>
    <w:p w14:paraId="25BC1250">
      <w:pPr>
        <w:spacing w:before="78" w:line="293" w:lineRule="auto"/>
        <w:ind w:firstLine="480"/>
        <w:jc w:val="both"/>
        <w:rPr>
          <w:rFonts w:hint="eastAsia" w:ascii="宋体" w:hAnsi="宋体" w:eastAsia="宋体" w:cs="宋体"/>
          <w:sz w:val="20"/>
          <w:szCs w:val="20"/>
        </w:rPr>
      </w:pPr>
      <w:r>
        <w:rPr>
          <w:rFonts w:hint="eastAsia" w:ascii="宋体" w:hAnsi="宋体" w:eastAsia="宋体" w:cs="宋体"/>
          <w:spacing w:val="-3"/>
          <w:sz w:val="20"/>
          <w:szCs w:val="20"/>
        </w:rPr>
        <w:t>我单位郑重声明：参加本次政府采购活动前 3 年内，我</w:t>
      </w:r>
      <w:r>
        <w:rPr>
          <w:rFonts w:hint="eastAsia" w:ascii="宋体" w:hAnsi="宋体" w:eastAsia="宋体" w:cs="宋体"/>
          <w:spacing w:val="-4"/>
          <w:sz w:val="20"/>
          <w:szCs w:val="20"/>
        </w:rPr>
        <w:t>单位在经营活动中没有因违</w:t>
      </w:r>
      <w:r>
        <w:rPr>
          <w:rFonts w:hint="eastAsia" w:ascii="宋体" w:hAnsi="宋体" w:eastAsia="宋体" w:cs="宋体"/>
          <w:sz w:val="20"/>
          <w:szCs w:val="20"/>
        </w:rPr>
        <w:t xml:space="preserve"> 法经营受到刑事处罚或者责令停产停业、吊销许可证或者执照、较大数额罚</w:t>
      </w:r>
      <w:r>
        <w:rPr>
          <w:rFonts w:hint="eastAsia" w:ascii="宋体" w:hAnsi="宋体" w:eastAsia="宋体" w:cs="宋体"/>
          <w:spacing w:val="-1"/>
          <w:sz w:val="20"/>
          <w:szCs w:val="20"/>
        </w:rPr>
        <w:t>款等行政处</w:t>
      </w:r>
      <w:r>
        <w:rPr>
          <w:rFonts w:hint="eastAsia" w:ascii="宋体" w:hAnsi="宋体" w:eastAsia="宋体" w:cs="宋体"/>
          <w:sz w:val="20"/>
          <w:szCs w:val="20"/>
        </w:rPr>
        <w:t xml:space="preserve"> </w:t>
      </w:r>
      <w:r>
        <w:rPr>
          <w:rFonts w:hint="eastAsia" w:ascii="宋体" w:hAnsi="宋体" w:eastAsia="宋体" w:cs="宋体"/>
          <w:spacing w:val="-6"/>
          <w:sz w:val="20"/>
          <w:szCs w:val="20"/>
        </w:rPr>
        <w:t>罚。</w:t>
      </w:r>
    </w:p>
    <w:p w14:paraId="0824F6ED">
      <w:pPr>
        <w:pStyle w:val="3"/>
        <w:spacing w:line="324" w:lineRule="auto"/>
        <w:rPr>
          <w:rFonts w:hint="eastAsia" w:ascii="宋体" w:hAnsi="宋体" w:eastAsia="宋体" w:cs="宋体"/>
          <w:sz w:val="20"/>
          <w:szCs w:val="20"/>
        </w:rPr>
      </w:pPr>
    </w:p>
    <w:p w14:paraId="28F03794">
      <w:pPr>
        <w:pStyle w:val="3"/>
        <w:spacing w:line="325" w:lineRule="auto"/>
        <w:rPr>
          <w:rFonts w:hint="eastAsia" w:ascii="宋体" w:hAnsi="宋体" w:eastAsia="宋体" w:cs="宋体"/>
          <w:sz w:val="20"/>
          <w:szCs w:val="20"/>
        </w:rPr>
      </w:pPr>
    </w:p>
    <w:p w14:paraId="13034D7F">
      <w:pPr>
        <w:spacing w:before="78" w:line="219" w:lineRule="auto"/>
        <w:ind w:left="5699"/>
        <w:rPr>
          <w:rFonts w:hint="eastAsia" w:ascii="宋体" w:hAnsi="宋体" w:eastAsia="宋体" w:cs="宋体"/>
          <w:sz w:val="20"/>
          <w:szCs w:val="20"/>
        </w:rPr>
      </w:pPr>
      <w:r>
        <w:rPr>
          <w:rFonts w:hint="eastAsia" w:ascii="宋体" w:hAnsi="宋体" w:eastAsia="宋体" w:cs="宋体"/>
          <w:spacing w:val="-2"/>
          <w:sz w:val="20"/>
          <w:szCs w:val="20"/>
        </w:rPr>
        <w:t>供应商名称（盖章</w:t>
      </w:r>
      <w:r>
        <w:rPr>
          <w:rFonts w:hint="eastAsia" w:ascii="宋体" w:hAnsi="宋体" w:eastAsia="宋体" w:cs="宋体"/>
          <w:spacing w:val="2"/>
          <w:sz w:val="20"/>
          <w:szCs w:val="20"/>
        </w:rPr>
        <w:t>）：</w:t>
      </w:r>
    </w:p>
    <w:p w14:paraId="7F1A1C2D">
      <w:pPr>
        <w:spacing w:before="78" w:line="237" w:lineRule="auto"/>
        <w:ind w:left="94" w:firstLine="19"/>
        <w:jc w:val="right"/>
        <w:rPr>
          <w:rFonts w:hint="eastAsia" w:ascii="宋体" w:hAnsi="宋体" w:eastAsia="宋体" w:cs="宋体"/>
          <w:spacing w:val="-9"/>
          <w:sz w:val="24"/>
          <w:szCs w:val="24"/>
        </w:rPr>
      </w:pPr>
      <w:r>
        <w:rPr>
          <w:rFonts w:hint="eastAsia" w:ascii="宋体" w:hAnsi="宋体" w:eastAsia="宋体" w:cs="宋体"/>
          <w:sz w:val="20"/>
          <w:szCs w:val="20"/>
          <w:u w:val="single" w:color="auto"/>
        </w:rPr>
        <w:tab/>
      </w:r>
      <w:r>
        <w:rPr>
          <w:rFonts w:hint="eastAsia" w:ascii="宋体" w:hAnsi="宋体" w:eastAsia="宋体" w:cs="宋体"/>
          <w:spacing w:val="-109"/>
          <w:sz w:val="20"/>
          <w:szCs w:val="20"/>
        </w:rPr>
        <w:t xml:space="preserve"> </w:t>
      </w:r>
      <w:r>
        <w:rPr>
          <w:rFonts w:hint="eastAsia" w:ascii="宋体" w:hAnsi="宋体" w:eastAsia="宋体" w:cs="宋体"/>
          <w:spacing w:val="-9"/>
          <w:sz w:val="20"/>
          <w:szCs w:val="20"/>
        </w:rPr>
        <w:t>年</w:t>
      </w:r>
      <w:r>
        <w:rPr>
          <w:rFonts w:hint="eastAsia" w:ascii="宋体" w:hAnsi="宋体" w:eastAsia="宋体" w:cs="宋体"/>
          <w:sz w:val="20"/>
          <w:szCs w:val="20"/>
          <w:u w:val="single" w:color="auto"/>
        </w:rPr>
        <w:t xml:space="preserve">    </w:t>
      </w:r>
      <w:r>
        <w:rPr>
          <w:rFonts w:hint="eastAsia" w:ascii="宋体" w:hAnsi="宋体" w:eastAsia="宋体" w:cs="宋体"/>
          <w:spacing w:val="-105"/>
          <w:sz w:val="20"/>
          <w:szCs w:val="20"/>
        </w:rPr>
        <w:t xml:space="preserve"> </w:t>
      </w:r>
      <w:r>
        <w:rPr>
          <w:rFonts w:hint="eastAsia" w:ascii="宋体" w:hAnsi="宋体" w:eastAsia="宋体" w:cs="宋体"/>
          <w:spacing w:val="-9"/>
          <w:sz w:val="20"/>
          <w:szCs w:val="20"/>
        </w:rPr>
        <w:t>月</w:t>
      </w:r>
      <w:r>
        <w:rPr>
          <w:rFonts w:hint="eastAsia" w:ascii="宋体" w:hAnsi="宋体" w:eastAsia="宋体" w:cs="宋体"/>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rPr>
        <w:t>日</w:t>
      </w:r>
    </w:p>
    <w:p w14:paraId="474B58F9">
      <w:pPr>
        <w:pStyle w:val="3"/>
        <w:spacing w:line="294" w:lineRule="auto"/>
        <w:rPr>
          <w:rFonts w:hint="eastAsia" w:ascii="宋体" w:hAnsi="宋体" w:eastAsia="宋体" w:cs="宋体"/>
        </w:rPr>
      </w:pPr>
    </w:p>
    <w:p w14:paraId="7F8B3678">
      <w:pPr>
        <w:rPr>
          <w:rFonts w:hint="eastAsia" w:ascii="宋体" w:hAnsi="宋体" w:eastAsia="宋体" w:cs="宋体"/>
          <w:b/>
          <w:bCs/>
          <w:spacing w:val="2"/>
          <w:sz w:val="24"/>
          <w:szCs w:val="24"/>
        </w:rPr>
      </w:pPr>
      <w:bookmarkStart w:id="123" w:name="_Toc20792"/>
      <w:r>
        <w:rPr>
          <w:rFonts w:hint="eastAsia" w:ascii="宋体" w:hAnsi="宋体" w:eastAsia="宋体" w:cs="宋体"/>
          <w:b/>
          <w:bCs/>
          <w:spacing w:val="2"/>
          <w:sz w:val="24"/>
          <w:szCs w:val="24"/>
        </w:rPr>
        <w:br w:type="page"/>
      </w:r>
    </w:p>
    <w:p w14:paraId="3E58CE9B">
      <w:pPr>
        <w:pStyle w:val="3"/>
        <w:spacing w:line="278" w:lineRule="auto"/>
        <w:rPr>
          <w:rFonts w:hint="eastAsia" w:ascii="宋体" w:hAnsi="宋体" w:eastAsia="宋体" w:cs="宋体"/>
          <w:sz w:val="20"/>
          <w:szCs w:val="20"/>
        </w:rPr>
      </w:pPr>
      <w:r>
        <w:rPr>
          <w:rFonts w:hint="eastAsia" w:ascii="宋体" w:hAnsi="宋体" w:eastAsia="宋体" w:cs="宋体"/>
          <w:b/>
          <w:bCs/>
          <w:spacing w:val="2"/>
          <w:sz w:val="24"/>
          <w:szCs w:val="24"/>
        </w:rPr>
        <w:t>（六）</w:t>
      </w:r>
      <w:bookmarkEnd w:id="123"/>
      <w:r>
        <w:rPr>
          <w:rFonts w:hint="eastAsia" w:ascii="宋体" w:hAnsi="宋体" w:eastAsia="宋体" w:cs="宋体"/>
          <w:b/>
          <w:bCs/>
          <w:spacing w:val="0"/>
          <w:sz w:val="24"/>
          <w:szCs w:val="24"/>
        </w:rPr>
        <w:t>网上信用记录证明截图加盖公章</w:t>
      </w:r>
      <w:r>
        <w:rPr>
          <w:rFonts w:hint="eastAsia" w:ascii="宋体" w:hAnsi="宋体" w:eastAsia="宋体" w:cs="宋体"/>
          <w:spacing w:val="0"/>
          <w:sz w:val="24"/>
          <w:szCs w:val="24"/>
        </w:rPr>
        <w:t xml:space="preserve"> </w:t>
      </w:r>
      <w:r>
        <w:rPr>
          <w:rFonts w:hint="eastAsia" w:ascii="宋体" w:hAnsi="宋体" w:eastAsia="宋体" w:cs="宋体"/>
          <w:spacing w:val="-16"/>
          <w:sz w:val="20"/>
          <w:szCs w:val="20"/>
        </w:rPr>
        <w:t xml:space="preserve">： </w:t>
      </w:r>
      <w:r>
        <w:rPr>
          <w:rFonts w:hint="eastAsia" w:ascii="宋体" w:hAnsi="宋体" w:eastAsia="宋体" w:cs="宋体"/>
          <w:spacing w:val="10"/>
          <w:sz w:val="20"/>
          <w:szCs w:val="20"/>
        </w:rPr>
        <w:t>未被“信用中国</w:t>
      </w:r>
      <w:r>
        <w:rPr>
          <w:rFonts w:hint="eastAsia" w:ascii="宋体" w:hAnsi="宋体" w:eastAsia="宋体" w:cs="宋体"/>
          <w:spacing w:val="-60"/>
          <w:sz w:val="20"/>
          <w:szCs w:val="20"/>
        </w:rPr>
        <w:t xml:space="preserve"> </w:t>
      </w:r>
      <w:r>
        <w:rPr>
          <w:rFonts w:hint="eastAsia" w:ascii="宋体" w:hAnsi="宋体" w:eastAsia="宋体" w:cs="宋体"/>
          <w:spacing w:val="10"/>
          <w:sz w:val="20"/>
          <w:szCs w:val="20"/>
        </w:rPr>
        <w:t>”网站（</w:t>
      </w:r>
      <w:r>
        <w:rPr>
          <w:rFonts w:hint="eastAsia" w:ascii="宋体" w:hAnsi="宋体" w:eastAsia="宋体" w:cs="宋体"/>
          <w:sz w:val="20"/>
          <w:szCs w:val="20"/>
        </w:rPr>
        <w:t>www</w:t>
      </w:r>
      <w:r>
        <w:rPr>
          <w:rFonts w:hint="eastAsia" w:ascii="宋体" w:hAnsi="宋体" w:eastAsia="宋体" w:cs="宋体"/>
          <w:spacing w:val="10"/>
          <w:sz w:val="20"/>
          <w:szCs w:val="20"/>
        </w:rPr>
        <w:t>.</w:t>
      </w:r>
      <w:r>
        <w:rPr>
          <w:rFonts w:hint="eastAsia" w:ascii="宋体" w:hAnsi="宋体" w:eastAsia="宋体" w:cs="宋体"/>
          <w:sz w:val="20"/>
          <w:szCs w:val="20"/>
        </w:rPr>
        <w:t>creditchina</w:t>
      </w:r>
      <w:r>
        <w:rPr>
          <w:rFonts w:hint="eastAsia" w:ascii="宋体" w:hAnsi="宋体" w:eastAsia="宋体" w:cs="宋体"/>
          <w:spacing w:val="10"/>
          <w:sz w:val="20"/>
          <w:szCs w:val="20"/>
        </w:rPr>
        <w:t>.</w:t>
      </w:r>
      <w:r>
        <w:rPr>
          <w:rFonts w:hint="eastAsia" w:ascii="宋体" w:hAnsi="宋体" w:eastAsia="宋体" w:cs="宋体"/>
          <w:sz w:val="20"/>
          <w:szCs w:val="20"/>
        </w:rPr>
        <w:t>gov</w:t>
      </w:r>
      <w:r>
        <w:rPr>
          <w:rFonts w:hint="eastAsia" w:ascii="宋体" w:hAnsi="宋体" w:eastAsia="宋体" w:cs="宋体"/>
          <w:spacing w:val="10"/>
          <w:sz w:val="20"/>
          <w:szCs w:val="20"/>
        </w:rPr>
        <w:t>.</w:t>
      </w:r>
      <w:r>
        <w:rPr>
          <w:rFonts w:hint="eastAsia" w:ascii="宋体" w:hAnsi="宋体" w:eastAsia="宋体" w:cs="宋体"/>
          <w:sz w:val="20"/>
          <w:szCs w:val="20"/>
        </w:rPr>
        <w:t>cn</w:t>
      </w:r>
      <w:r>
        <w:rPr>
          <w:rFonts w:hint="eastAsia" w:ascii="宋体" w:hAnsi="宋体" w:eastAsia="宋体" w:cs="宋体"/>
          <w:spacing w:val="10"/>
          <w:sz w:val="20"/>
          <w:szCs w:val="20"/>
        </w:rPr>
        <w:t>）、“</w:t>
      </w:r>
      <w:r>
        <w:rPr>
          <w:rFonts w:hint="eastAsia" w:ascii="宋体" w:hAnsi="宋体" w:eastAsia="宋体" w:cs="宋体"/>
          <w:spacing w:val="-70"/>
          <w:sz w:val="20"/>
          <w:szCs w:val="20"/>
        </w:rPr>
        <w:t xml:space="preserve"> </w:t>
      </w:r>
      <w:r>
        <w:rPr>
          <w:rFonts w:hint="eastAsia" w:ascii="宋体" w:hAnsi="宋体" w:eastAsia="宋体" w:cs="宋体"/>
          <w:spacing w:val="10"/>
          <w:sz w:val="20"/>
          <w:szCs w:val="20"/>
        </w:rPr>
        <w:t>中国政府采</w:t>
      </w:r>
      <w:r>
        <w:rPr>
          <w:rFonts w:hint="eastAsia" w:ascii="宋体" w:hAnsi="宋体" w:eastAsia="宋体" w:cs="宋体"/>
          <w:spacing w:val="6"/>
          <w:sz w:val="20"/>
          <w:szCs w:val="20"/>
        </w:rPr>
        <w:t>购网"</w:t>
      </w:r>
      <w:r>
        <w:rPr>
          <w:rFonts w:hint="eastAsia" w:ascii="宋体" w:hAnsi="宋体" w:eastAsia="宋体" w:cs="宋体"/>
          <w:spacing w:val="-54"/>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www</w:t>
      </w:r>
      <w:r>
        <w:rPr>
          <w:rFonts w:hint="eastAsia" w:ascii="宋体" w:hAnsi="宋体" w:eastAsia="宋体" w:cs="宋体"/>
          <w:spacing w:val="6"/>
          <w:sz w:val="20"/>
          <w:szCs w:val="20"/>
        </w:rPr>
        <w:t>.</w:t>
      </w:r>
      <w:r>
        <w:rPr>
          <w:rFonts w:hint="eastAsia" w:ascii="宋体" w:hAnsi="宋体" w:eastAsia="宋体" w:cs="宋体"/>
          <w:sz w:val="20"/>
          <w:szCs w:val="20"/>
        </w:rPr>
        <w:t>ccgp</w:t>
      </w:r>
      <w:r>
        <w:rPr>
          <w:rFonts w:hint="eastAsia" w:ascii="宋体" w:hAnsi="宋体" w:eastAsia="宋体" w:cs="宋体"/>
          <w:spacing w:val="6"/>
          <w:sz w:val="20"/>
          <w:szCs w:val="20"/>
        </w:rPr>
        <w:t>.</w:t>
      </w:r>
      <w:r>
        <w:rPr>
          <w:rFonts w:hint="eastAsia" w:ascii="宋体" w:hAnsi="宋体" w:eastAsia="宋体" w:cs="宋体"/>
          <w:sz w:val="20"/>
          <w:szCs w:val="20"/>
        </w:rPr>
        <w:t>gov</w:t>
      </w:r>
      <w:r>
        <w:rPr>
          <w:rFonts w:hint="eastAsia" w:ascii="宋体" w:hAnsi="宋体" w:eastAsia="宋体" w:cs="宋体"/>
          <w:spacing w:val="6"/>
          <w:sz w:val="20"/>
          <w:szCs w:val="20"/>
        </w:rPr>
        <w:t>.</w:t>
      </w:r>
      <w:r>
        <w:rPr>
          <w:rFonts w:hint="eastAsia" w:ascii="宋体" w:hAnsi="宋体" w:eastAsia="宋体" w:cs="宋体"/>
          <w:sz w:val="20"/>
          <w:szCs w:val="20"/>
        </w:rPr>
        <w:t>cn</w:t>
      </w:r>
      <w:r>
        <w:rPr>
          <w:rFonts w:hint="eastAsia" w:ascii="宋体" w:hAnsi="宋体" w:eastAsia="宋体" w:cs="宋体"/>
          <w:spacing w:val="6"/>
          <w:sz w:val="20"/>
          <w:szCs w:val="20"/>
        </w:rPr>
        <w:t>)列入失信被执行人、重大税收违法</w:t>
      </w:r>
      <w:r>
        <w:rPr>
          <w:rFonts w:hint="eastAsia" w:ascii="宋体" w:hAnsi="宋体" w:eastAsia="宋体" w:cs="宋体"/>
          <w:spacing w:val="5"/>
          <w:sz w:val="20"/>
          <w:szCs w:val="20"/>
        </w:rPr>
        <w:t>案件当事人名</w:t>
      </w:r>
      <w:r>
        <w:rPr>
          <w:rFonts w:hint="eastAsia" w:ascii="宋体" w:hAnsi="宋体" w:eastAsia="宋体" w:cs="宋体"/>
          <w:spacing w:val="9"/>
          <w:sz w:val="20"/>
          <w:szCs w:val="20"/>
        </w:rPr>
        <w:t>单、政府采购严重失信行为记录名单（提供网页截图</w:t>
      </w:r>
      <w:r>
        <w:rPr>
          <w:rFonts w:hint="eastAsia" w:ascii="宋体" w:hAnsi="宋体" w:eastAsia="宋体" w:cs="宋体"/>
          <w:spacing w:val="7"/>
          <w:sz w:val="20"/>
          <w:szCs w:val="20"/>
        </w:rPr>
        <w:t>）</w:t>
      </w:r>
      <w:r>
        <w:rPr>
          <w:rFonts w:hint="eastAsia" w:ascii="宋体" w:hAnsi="宋体" w:eastAsia="宋体" w:cs="宋体"/>
          <w:spacing w:val="-14"/>
          <w:sz w:val="20"/>
          <w:szCs w:val="20"/>
        </w:rPr>
        <w:t>；</w:t>
      </w:r>
    </w:p>
    <w:p w14:paraId="3DCE74BE">
      <w:pPr>
        <w:spacing w:line="237" w:lineRule="auto"/>
        <w:rPr>
          <w:rFonts w:hint="eastAsia" w:ascii="宋体" w:hAnsi="宋体" w:eastAsia="宋体" w:cs="宋体"/>
          <w:sz w:val="20"/>
          <w:szCs w:val="20"/>
        </w:rPr>
        <w:sectPr>
          <w:footerReference r:id="rId11" w:type="default"/>
          <w:pgSz w:w="11906" w:h="16839"/>
          <w:pgMar w:top="1440" w:right="1083" w:bottom="1440" w:left="1083" w:header="0" w:footer="992" w:gutter="0"/>
          <w:pgNumType w:fmt="decimal"/>
          <w:cols w:space="0" w:num="1"/>
          <w:rtlGutter w:val="0"/>
          <w:docGrid w:linePitch="0" w:charSpace="0"/>
        </w:sectPr>
      </w:pPr>
    </w:p>
    <w:p w14:paraId="28576DAD">
      <w:pPr>
        <w:pStyle w:val="3"/>
        <w:spacing w:line="293" w:lineRule="auto"/>
        <w:rPr>
          <w:rFonts w:hint="eastAsia" w:ascii="宋体" w:hAnsi="宋体" w:eastAsia="宋体" w:cs="宋体"/>
        </w:rPr>
      </w:pPr>
    </w:p>
    <w:p w14:paraId="1529FA8E">
      <w:pPr>
        <w:spacing w:before="78" w:line="221" w:lineRule="auto"/>
        <w:outlineLvl w:val="2"/>
        <w:rPr>
          <w:rFonts w:hint="eastAsia" w:ascii="宋体" w:hAnsi="宋体" w:eastAsia="宋体" w:cs="宋体"/>
          <w:sz w:val="24"/>
          <w:szCs w:val="24"/>
        </w:rPr>
      </w:pPr>
      <w:bookmarkStart w:id="124" w:name="_Toc27964"/>
      <w:r>
        <w:rPr>
          <w:rFonts w:hint="eastAsia" w:ascii="宋体" w:hAnsi="宋体" w:eastAsia="宋体" w:cs="宋体"/>
          <w:b/>
          <w:bCs/>
          <w:spacing w:val="-3"/>
          <w:sz w:val="24"/>
          <w:szCs w:val="24"/>
        </w:rPr>
        <w:t>（七）</w:t>
      </w:r>
      <w:bookmarkEnd w:id="124"/>
      <w:r>
        <w:rPr>
          <w:rFonts w:hint="eastAsia" w:ascii="宋体" w:hAnsi="宋体" w:eastAsia="宋体" w:cs="宋体"/>
          <w:b/>
          <w:bCs/>
          <w:spacing w:val="-5"/>
          <w:sz w:val="24"/>
          <w:szCs w:val="24"/>
        </w:rPr>
        <w:t>投标保证金缴纳凭证</w:t>
      </w:r>
    </w:p>
    <w:p w14:paraId="46C0CCB7">
      <w:pPr>
        <w:spacing w:before="181" w:line="219" w:lineRule="auto"/>
        <w:ind w:left="351"/>
        <w:rPr>
          <w:rFonts w:hint="eastAsia" w:ascii="宋体" w:hAnsi="宋体" w:eastAsia="宋体" w:cs="宋体"/>
          <w:sz w:val="24"/>
          <w:szCs w:val="24"/>
        </w:rPr>
      </w:pPr>
      <w:r>
        <w:rPr>
          <w:rFonts w:hint="eastAsia" w:ascii="宋体" w:hAnsi="宋体" w:eastAsia="宋体" w:cs="宋体"/>
          <w:spacing w:val="-1"/>
          <w:sz w:val="20"/>
          <w:szCs w:val="20"/>
        </w:rPr>
        <w:t>说明：此处附投标保证金缴纳凭证</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lang w:val="en-US" w:eastAsia="zh-CN"/>
        </w:rPr>
        <w:t>基本账户开户许可证</w:t>
      </w:r>
      <w:r>
        <w:rPr>
          <w:rFonts w:hint="eastAsia" w:ascii="宋体" w:hAnsi="宋体" w:eastAsia="宋体" w:cs="宋体"/>
          <w:spacing w:val="-1"/>
          <w:sz w:val="24"/>
          <w:szCs w:val="24"/>
        </w:rPr>
        <w:t>；</w:t>
      </w:r>
    </w:p>
    <w:p w14:paraId="325E2796">
      <w:pPr>
        <w:spacing w:before="78" w:line="230" w:lineRule="auto"/>
        <w:ind w:left="20" w:hanging="21"/>
        <w:rPr>
          <w:rFonts w:hint="eastAsia" w:ascii="宋体" w:hAnsi="宋体" w:eastAsia="宋体" w:cs="宋体"/>
          <w:sz w:val="24"/>
          <w:szCs w:val="24"/>
        </w:rPr>
      </w:pPr>
    </w:p>
    <w:p w14:paraId="571D4DB1">
      <w:pPr>
        <w:spacing w:line="230" w:lineRule="auto"/>
        <w:rPr>
          <w:rFonts w:hint="eastAsia" w:ascii="宋体" w:hAnsi="宋体" w:eastAsia="宋体" w:cs="宋体"/>
          <w:sz w:val="24"/>
          <w:szCs w:val="24"/>
        </w:rPr>
        <w:sectPr>
          <w:footerReference r:id="rId12" w:type="default"/>
          <w:pgSz w:w="11906" w:h="16839"/>
          <w:pgMar w:top="1440" w:right="1083" w:bottom="1440" w:left="1083" w:header="0" w:footer="992" w:gutter="0"/>
          <w:pgNumType w:fmt="decimal"/>
          <w:cols w:space="0" w:num="1"/>
          <w:rtlGutter w:val="0"/>
          <w:docGrid w:linePitch="0" w:charSpace="0"/>
        </w:sectPr>
      </w:pPr>
    </w:p>
    <w:p w14:paraId="143E8C7F">
      <w:pPr>
        <w:spacing w:before="123" w:line="219" w:lineRule="auto"/>
        <w:outlineLvl w:val="2"/>
        <w:rPr>
          <w:rFonts w:hint="eastAsia" w:ascii="宋体" w:hAnsi="宋体" w:eastAsia="宋体" w:cs="宋体"/>
          <w:sz w:val="24"/>
          <w:szCs w:val="24"/>
        </w:rPr>
      </w:pPr>
      <w:bookmarkStart w:id="125" w:name="_Toc13462"/>
      <w:r>
        <w:rPr>
          <w:rFonts w:hint="eastAsia" w:ascii="宋体" w:hAnsi="宋体" w:eastAsia="宋体" w:cs="宋体"/>
          <w:b/>
          <w:bCs/>
          <w:spacing w:val="-3"/>
          <w:sz w:val="24"/>
          <w:szCs w:val="24"/>
        </w:rPr>
        <w:t>（八）其他供应商有必要提供的资格审查文件资料及声明</w:t>
      </w:r>
    </w:p>
    <w:p w14:paraId="20CDE06F">
      <w:pPr>
        <w:spacing w:before="50" w:line="240" w:lineRule="auto"/>
        <w:ind w:right="57"/>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①</w:t>
      </w:r>
      <w:r>
        <w:rPr>
          <w:rFonts w:hint="eastAsia" w:ascii="宋体" w:hAnsi="宋体" w:eastAsia="宋体" w:cs="宋体"/>
          <w:spacing w:val="8"/>
          <w:sz w:val="20"/>
          <w:szCs w:val="20"/>
        </w:rPr>
        <w:t>供应商须具有有效的</w:t>
      </w:r>
      <w:r>
        <w:rPr>
          <w:rFonts w:hint="eastAsia" w:ascii="宋体" w:hAnsi="宋体" w:eastAsia="宋体" w:cs="宋体"/>
          <w:spacing w:val="8"/>
          <w:sz w:val="20"/>
          <w:szCs w:val="20"/>
          <w:lang w:eastAsia="zh-CN"/>
        </w:rPr>
        <w:t>市政公用工程施工总承包贰级及以上（包含贰级）</w:t>
      </w:r>
      <w:r>
        <w:rPr>
          <w:rFonts w:hint="eastAsia" w:ascii="宋体" w:hAnsi="宋体" w:eastAsia="宋体" w:cs="宋体"/>
          <w:spacing w:val="8"/>
          <w:sz w:val="20"/>
          <w:szCs w:val="20"/>
        </w:rPr>
        <w:t>资质；</w:t>
      </w:r>
    </w:p>
    <w:p w14:paraId="0F619D58">
      <w:pPr>
        <w:spacing w:before="50" w:line="240" w:lineRule="auto"/>
        <w:ind w:right="57"/>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②</w:t>
      </w:r>
      <w:r>
        <w:rPr>
          <w:rFonts w:hint="eastAsia" w:ascii="宋体" w:hAnsi="宋体" w:eastAsia="宋体" w:cs="宋体"/>
          <w:spacing w:val="8"/>
          <w:sz w:val="20"/>
          <w:szCs w:val="20"/>
        </w:rPr>
        <w:t>供应商须具有有效的《安全生产许可证》；</w:t>
      </w:r>
    </w:p>
    <w:p w14:paraId="7A969323">
      <w:pPr>
        <w:spacing w:before="156" w:line="219" w:lineRule="auto"/>
        <w:ind w:left="10"/>
        <w:outlineLvl w:val="2"/>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③</w:t>
      </w:r>
      <w:r>
        <w:rPr>
          <w:rFonts w:hint="eastAsia" w:ascii="宋体" w:hAnsi="宋体" w:eastAsia="宋体" w:cs="宋体"/>
          <w:spacing w:val="8"/>
          <w:sz w:val="20"/>
          <w:szCs w:val="20"/>
          <w:lang w:eastAsia="zh-CN"/>
        </w:rPr>
        <w:t>供应商拟派项目经理须具备（市政公用工程专业）二级建造师注册证书（须在本单位注册），具备有效的安全生产考核合格证书（B 类），中级及以上职称证书，且未担任其他在建设工程项目</w:t>
      </w:r>
      <w:bookmarkEnd w:id="125"/>
      <w:bookmarkStart w:id="126" w:name="_Toc14017"/>
    </w:p>
    <w:p w14:paraId="3734CD1C">
      <w:pPr>
        <w:rPr>
          <w:rFonts w:hint="eastAsia" w:ascii="宋体" w:hAnsi="宋体" w:eastAsia="宋体" w:cs="宋体"/>
          <w:b/>
          <w:bCs/>
          <w:spacing w:val="-2"/>
          <w:sz w:val="24"/>
          <w:szCs w:val="24"/>
        </w:rPr>
      </w:pPr>
      <w:r>
        <w:rPr>
          <w:rFonts w:hint="eastAsia" w:ascii="宋体" w:hAnsi="宋体" w:eastAsia="宋体" w:cs="宋体"/>
          <w:b/>
          <w:bCs/>
          <w:spacing w:val="-2"/>
          <w:sz w:val="24"/>
          <w:szCs w:val="24"/>
        </w:rPr>
        <w:br w:type="page"/>
      </w:r>
    </w:p>
    <w:p w14:paraId="6D9EBACC">
      <w:pPr>
        <w:pStyle w:val="3"/>
        <w:spacing w:line="243" w:lineRule="auto"/>
        <w:rPr>
          <w:rFonts w:hint="eastAsia" w:ascii="宋体" w:hAnsi="宋体" w:eastAsia="宋体" w:cs="宋体"/>
          <w:sz w:val="24"/>
          <w:szCs w:val="24"/>
        </w:rPr>
      </w:pPr>
      <w:r>
        <w:rPr>
          <w:rFonts w:hint="eastAsia" w:ascii="宋体" w:hAnsi="宋体" w:eastAsia="宋体" w:cs="宋体"/>
          <w:b/>
          <w:bCs/>
          <w:spacing w:val="-2"/>
          <w:sz w:val="24"/>
          <w:szCs w:val="24"/>
        </w:rPr>
        <w:t>（九）</w:t>
      </w:r>
      <w:bookmarkEnd w:id="126"/>
      <w:bookmarkStart w:id="127" w:name="_Toc26696"/>
      <w:r>
        <w:rPr>
          <w:rFonts w:hint="eastAsia" w:ascii="宋体" w:hAnsi="宋体" w:eastAsia="宋体" w:cs="宋体"/>
          <w:b/>
          <w:bCs/>
          <w:spacing w:val="-4"/>
          <w:sz w:val="24"/>
          <w:szCs w:val="24"/>
        </w:rPr>
        <w:t>中小企业声明函</w:t>
      </w:r>
      <w:bookmarkEnd w:id="127"/>
    </w:p>
    <w:p w14:paraId="4D754F74">
      <w:pPr>
        <w:pStyle w:val="3"/>
        <w:kinsoku w:val="0"/>
        <w:overflowPunct w:val="0"/>
        <w:spacing w:before="34" w:line="358" w:lineRule="auto"/>
        <w:ind w:left="119" w:right="125" w:firstLine="560" w:firstLineChars="200"/>
        <w:jc w:val="center"/>
        <w:rPr>
          <w:rFonts w:hint="eastAsia" w:ascii="宋体" w:hAnsi="宋体" w:eastAsia="宋体" w:cs="宋体"/>
          <w:b w:val="0"/>
          <w:bCs w:val="0"/>
          <w:sz w:val="28"/>
          <w:szCs w:val="28"/>
        </w:rPr>
      </w:pPr>
      <w:bookmarkStart w:id="128" w:name="_Toc13047"/>
    </w:p>
    <w:p w14:paraId="6E936002">
      <w:pPr>
        <w:pStyle w:val="3"/>
        <w:kinsoku w:val="0"/>
        <w:overflowPunct w:val="0"/>
        <w:spacing w:before="34" w:line="358" w:lineRule="auto"/>
        <w:ind w:left="119" w:right="125" w:firstLine="400" w:firstLineChars="200"/>
        <w:jc w:val="center"/>
        <w:rPr>
          <w:rFonts w:hint="eastAsia" w:ascii="宋体" w:hAnsi="宋体" w:eastAsia="宋体" w:cs="宋体"/>
          <w:color w:val="auto"/>
          <w:sz w:val="20"/>
          <w:szCs w:val="20"/>
          <w:highlight w:val="none"/>
        </w:rPr>
      </w:pPr>
      <w:r>
        <w:rPr>
          <w:rFonts w:hint="eastAsia" w:ascii="宋体" w:hAnsi="宋体" w:eastAsia="宋体" w:cs="宋体"/>
          <w:b w:val="0"/>
          <w:bCs w:val="0"/>
          <w:sz w:val="20"/>
          <w:szCs w:val="20"/>
        </w:rPr>
        <w:t>中小企业声明函</w:t>
      </w:r>
      <w:bookmarkEnd w:id="128"/>
    </w:p>
    <w:p w14:paraId="29C098EE">
      <w:pPr>
        <w:pStyle w:val="4"/>
        <w:tabs>
          <w:tab w:val="left" w:pos="5580"/>
        </w:tabs>
        <w:autoSpaceDE/>
        <w:autoSpaceDN/>
        <w:adjustRightInd w:val="0"/>
        <w:snapToGrid w:val="0"/>
        <w:spacing w:line="360" w:lineRule="auto"/>
        <w:ind w:firstLine="409" w:firstLineChars="2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本公司（联合体）郑重声明，根据《政府采购促进中小企业发展管理办法》（财库﹝2020﹞46 号）的规定，本公司（联合体）参加</w:t>
      </w:r>
      <w:r>
        <w:rPr>
          <w:rFonts w:hint="eastAsia" w:ascii="宋体" w:hAnsi="宋体" w:eastAsia="宋体" w:cs="宋体"/>
          <w:color w:val="auto"/>
          <w:sz w:val="20"/>
          <w:szCs w:val="20"/>
          <w:highlight w:val="none"/>
          <w:u w:val="single"/>
        </w:rPr>
        <w:t>（单位名称）</w:t>
      </w:r>
      <w:r>
        <w:rPr>
          <w:rFonts w:hint="eastAsia" w:ascii="宋体" w:hAnsi="宋体" w:eastAsia="宋体" w:cs="宋体"/>
          <w:color w:val="auto"/>
          <w:sz w:val="20"/>
          <w:szCs w:val="20"/>
          <w:highlight w:val="none"/>
        </w:rPr>
        <w:t>的</w:t>
      </w:r>
      <w:r>
        <w:rPr>
          <w:rFonts w:hint="eastAsia" w:ascii="宋体" w:hAnsi="宋体" w:eastAsia="宋体" w:cs="宋体"/>
          <w:color w:val="auto"/>
          <w:sz w:val="20"/>
          <w:szCs w:val="20"/>
          <w:highlight w:val="none"/>
          <w:u w:val="single"/>
        </w:rPr>
        <w:t>（项目名称）</w:t>
      </w:r>
      <w:r>
        <w:rPr>
          <w:rFonts w:hint="eastAsia" w:ascii="宋体" w:hAnsi="宋体" w:eastAsia="宋体" w:cs="宋体"/>
          <w:color w:val="auto"/>
          <w:sz w:val="20"/>
          <w:szCs w:val="20"/>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4619E8">
      <w:pPr>
        <w:pStyle w:val="4"/>
        <w:tabs>
          <w:tab w:val="left" w:pos="5580"/>
        </w:tabs>
        <w:autoSpaceDE/>
        <w:autoSpaceDN/>
        <w:adjustRightInd w:val="0"/>
        <w:snapToGrid w:val="0"/>
        <w:spacing w:line="360" w:lineRule="auto"/>
        <w:ind w:firstLine="409" w:firstLineChars="2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u w:val="single"/>
        </w:rPr>
        <w:t xml:space="preserve"> （标的名称） </w:t>
      </w:r>
      <w:r>
        <w:rPr>
          <w:rFonts w:hint="eastAsia" w:ascii="宋体" w:hAnsi="宋体" w:eastAsia="宋体" w:cs="宋体"/>
          <w:color w:val="auto"/>
          <w:sz w:val="20"/>
          <w:szCs w:val="20"/>
          <w:highlight w:val="none"/>
        </w:rPr>
        <w:t>，属于</w:t>
      </w:r>
      <w:r>
        <w:rPr>
          <w:rFonts w:hint="eastAsia" w:ascii="宋体" w:hAnsi="宋体" w:eastAsia="宋体" w:cs="宋体"/>
          <w:color w:val="auto"/>
          <w:sz w:val="20"/>
          <w:szCs w:val="20"/>
          <w:highlight w:val="none"/>
          <w:u w:val="single"/>
          <w:lang w:val="en-US" w:eastAsia="zh-CN"/>
        </w:rPr>
        <w:t xml:space="preserve"> </w:t>
      </w:r>
      <w:r>
        <w:rPr>
          <w:rFonts w:hint="eastAsia"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single"/>
          <w:lang w:val="en-US" w:eastAsia="zh-CN"/>
        </w:rPr>
        <w:t xml:space="preserve">采购文件中明确的所属行业） </w:t>
      </w:r>
      <w:r>
        <w:rPr>
          <w:rFonts w:hint="eastAsia" w:ascii="宋体" w:hAnsi="宋体" w:eastAsia="宋体" w:cs="宋体"/>
          <w:color w:val="auto"/>
          <w:sz w:val="20"/>
          <w:szCs w:val="20"/>
          <w:highlight w:val="none"/>
        </w:rPr>
        <w:t>；承建（承接）企业为</w:t>
      </w:r>
      <w:r>
        <w:rPr>
          <w:rFonts w:hint="eastAsia" w:ascii="宋体" w:hAnsi="宋体" w:eastAsia="宋体" w:cs="宋体"/>
          <w:color w:val="auto"/>
          <w:sz w:val="20"/>
          <w:szCs w:val="20"/>
          <w:highlight w:val="none"/>
          <w:u w:val="single"/>
        </w:rPr>
        <w:t>（企业名称）</w:t>
      </w:r>
      <w:r>
        <w:rPr>
          <w:rFonts w:hint="eastAsia" w:ascii="宋体" w:hAnsi="宋体" w:eastAsia="宋体" w:cs="宋体"/>
          <w:color w:val="auto"/>
          <w:sz w:val="20"/>
          <w:szCs w:val="20"/>
          <w:highlight w:val="none"/>
        </w:rPr>
        <w:t>，从业人员</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人，营业收入为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万元，资产总额为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万元，属于</w:t>
      </w:r>
      <w:r>
        <w:rPr>
          <w:rFonts w:hint="eastAsia" w:ascii="宋体" w:hAnsi="宋体" w:eastAsia="宋体" w:cs="宋体"/>
          <w:color w:val="auto"/>
          <w:sz w:val="20"/>
          <w:szCs w:val="20"/>
          <w:highlight w:val="none"/>
          <w:u w:val="single"/>
        </w:rPr>
        <w:t>（中型企业、小型企业、微型企业）</w:t>
      </w:r>
      <w:r>
        <w:rPr>
          <w:rFonts w:hint="eastAsia" w:ascii="宋体" w:hAnsi="宋体" w:eastAsia="宋体" w:cs="宋体"/>
          <w:color w:val="auto"/>
          <w:sz w:val="20"/>
          <w:szCs w:val="20"/>
          <w:highlight w:val="none"/>
        </w:rPr>
        <w:t>；</w:t>
      </w:r>
    </w:p>
    <w:p w14:paraId="2C1DE28B">
      <w:pPr>
        <w:pStyle w:val="4"/>
        <w:tabs>
          <w:tab w:val="left" w:pos="5580"/>
        </w:tabs>
        <w:autoSpaceDE/>
        <w:autoSpaceDN/>
        <w:adjustRightInd w:val="0"/>
        <w:snapToGrid w:val="0"/>
        <w:spacing w:line="360" w:lineRule="auto"/>
        <w:ind w:firstLine="409" w:firstLineChars="2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u w:val="single"/>
        </w:rPr>
        <w:t xml:space="preserve"> （标的名称） </w:t>
      </w:r>
      <w:r>
        <w:rPr>
          <w:rFonts w:hint="eastAsia" w:ascii="宋体" w:hAnsi="宋体" w:eastAsia="宋体" w:cs="宋体"/>
          <w:color w:val="auto"/>
          <w:sz w:val="20"/>
          <w:szCs w:val="20"/>
          <w:highlight w:val="none"/>
        </w:rPr>
        <w:t>，属于</w:t>
      </w:r>
      <w:r>
        <w:rPr>
          <w:rFonts w:hint="eastAsia" w:ascii="宋体" w:hAnsi="宋体" w:eastAsia="宋体" w:cs="宋体"/>
          <w:color w:val="auto"/>
          <w:sz w:val="20"/>
          <w:szCs w:val="20"/>
          <w:highlight w:val="none"/>
          <w:lang w:val="en-US" w:eastAsia="zh-CN"/>
        </w:rPr>
        <w:t xml:space="preserve"> </w:t>
      </w:r>
      <w:r>
        <w:rPr>
          <w:rFonts w:hint="eastAsia" w:eastAsia="宋体" w:cs="宋体"/>
          <w:color w:val="auto"/>
          <w:sz w:val="20"/>
          <w:szCs w:val="20"/>
          <w:highlight w:val="none"/>
          <w:u w:val="single"/>
          <w:lang w:val="en-US" w:eastAsia="zh-CN"/>
        </w:rPr>
        <w:t>（</w:t>
      </w:r>
      <w:r>
        <w:rPr>
          <w:rFonts w:hint="eastAsia" w:ascii="宋体" w:hAnsi="宋体" w:eastAsia="宋体" w:cs="宋体"/>
          <w:color w:val="auto"/>
          <w:sz w:val="20"/>
          <w:szCs w:val="20"/>
          <w:highlight w:val="none"/>
          <w:u w:val="single"/>
          <w:lang w:val="en-US" w:eastAsia="zh-CN"/>
        </w:rPr>
        <w:t>采购文件中明确的所属行业）</w:t>
      </w:r>
      <w:r>
        <w:rPr>
          <w:rFonts w:hint="eastAsia" w:ascii="宋体" w:hAnsi="宋体" w:eastAsia="宋体" w:cs="宋体"/>
          <w:color w:val="auto"/>
          <w:sz w:val="20"/>
          <w:szCs w:val="20"/>
          <w:highlight w:val="none"/>
        </w:rPr>
        <w:t>；承建（承接）企业为</w:t>
      </w:r>
      <w:r>
        <w:rPr>
          <w:rFonts w:hint="eastAsia" w:ascii="宋体" w:hAnsi="宋体" w:eastAsia="宋体" w:cs="宋体"/>
          <w:color w:val="auto"/>
          <w:sz w:val="20"/>
          <w:szCs w:val="20"/>
          <w:highlight w:val="none"/>
          <w:u w:val="single"/>
        </w:rPr>
        <w:t>（企业名称）</w:t>
      </w:r>
      <w:r>
        <w:rPr>
          <w:rFonts w:hint="eastAsia" w:ascii="宋体" w:hAnsi="宋体" w:eastAsia="宋体" w:cs="宋体"/>
          <w:color w:val="auto"/>
          <w:sz w:val="20"/>
          <w:szCs w:val="20"/>
          <w:highlight w:val="none"/>
        </w:rPr>
        <w:t>，从业人员</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人，营业收入为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万元，资产总额为</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万元，属于</w:t>
      </w:r>
      <w:r>
        <w:rPr>
          <w:rFonts w:hint="eastAsia" w:ascii="宋体" w:hAnsi="宋体" w:eastAsia="宋体" w:cs="宋体"/>
          <w:color w:val="auto"/>
          <w:sz w:val="20"/>
          <w:szCs w:val="20"/>
          <w:highlight w:val="none"/>
          <w:u w:val="single"/>
        </w:rPr>
        <w:t>（中型企业、小型企业、微型企业）</w:t>
      </w:r>
      <w:r>
        <w:rPr>
          <w:rFonts w:hint="eastAsia" w:ascii="宋体" w:hAnsi="宋体" w:eastAsia="宋体" w:cs="宋体"/>
          <w:color w:val="auto"/>
          <w:sz w:val="20"/>
          <w:szCs w:val="20"/>
          <w:highlight w:val="none"/>
        </w:rPr>
        <w:t>；</w:t>
      </w:r>
    </w:p>
    <w:p w14:paraId="243E3194">
      <w:pPr>
        <w:pStyle w:val="4"/>
        <w:tabs>
          <w:tab w:val="left" w:pos="5580"/>
        </w:tabs>
        <w:autoSpaceDE/>
        <w:autoSpaceDN/>
        <w:adjustRightInd w:val="0"/>
        <w:snapToGrid w:val="0"/>
        <w:spacing w:line="360" w:lineRule="auto"/>
        <w:ind w:firstLine="409" w:firstLineChars="2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p w14:paraId="3704E9C4">
      <w:pPr>
        <w:pStyle w:val="4"/>
        <w:tabs>
          <w:tab w:val="left" w:pos="5580"/>
        </w:tabs>
        <w:autoSpaceDE/>
        <w:autoSpaceDN/>
        <w:adjustRightInd w:val="0"/>
        <w:snapToGrid w:val="0"/>
        <w:spacing w:line="360" w:lineRule="auto"/>
        <w:ind w:firstLine="409" w:firstLineChars="2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以上企业，不属于大企业的分支机构，不存在控股股东为大企业的情形，也不存在与大企业的负责人为同一人的情形。</w:t>
      </w:r>
    </w:p>
    <w:p w14:paraId="2B46EF05">
      <w:pPr>
        <w:pStyle w:val="3"/>
        <w:kinsoku w:val="0"/>
        <w:overflowPunct w:val="0"/>
        <w:spacing w:before="34" w:line="360" w:lineRule="auto"/>
        <w:ind w:left="119" w:right="125" w:firstLine="400" w:firstLineChars="200"/>
        <w:jc w:val="left"/>
        <w:rPr>
          <w:rFonts w:hint="eastAsia" w:ascii="宋体" w:hAnsi="宋体" w:eastAsia="宋体" w:cs="宋体"/>
          <w:b w:val="0"/>
          <w:bCs w:val="0"/>
          <w:sz w:val="20"/>
          <w:szCs w:val="20"/>
        </w:rPr>
      </w:pPr>
      <w:r>
        <w:rPr>
          <w:rFonts w:hint="eastAsia" w:ascii="宋体" w:hAnsi="宋体" w:eastAsia="宋体" w:cs="宋体"/>
          <w:color w:val="auto"/>
          <w:sz w:val="20"/>
          <w:szCs w:val="20"/>
          <w:highlight w:val="none"/>
        </w:rPr>
        <w:t>本企业对上述声明内容的真实性负责。如有虚假，将依法承担相应责任</w:t>
      </w:r>
      <w:r>
        <w:rPr>
          <w:rFonts w:hint="eastAsia" w:ascii="宋体" w:hAnsi="宋体" w:eastAsia="宋体" w:cs="宋体"/>
          <w:b w:val="0"/>
          <w:bCs w:val="0"/>
          <w:sz w:val="20"/>
          <w:szCs w:val="20"/>
        </w:rPr>
        <w:t>。</w:t>
      </w:r>
    </w:p>
    <w:p w14:paraId="1C4EF990">
      <w:pPr>
        <w:pStyle w:val="3"/>
        <w:kinsoku w:val="0"/>
        <w:overflowPunct w:val="0"/>
        <w:spacing w:before="34" w:line="358" w:lineRule="auto"/>
        <w:ind w:left="119" w:right="125" w:firstLine="400" w:firstLineChars="200"/>
        <w:jc w:val="left"/>
        <w:rPr>
          <w:rFonts w:hint="eastAsia" w:ascii="宋体" w:hAnsi="宋体" w:eastAsia="宋体" w:cs="宋体"/>
          <w:b w:val="0"/>
          <w:bCs w:val="0"/>
          <w:sz w:val="20"/>
          <w:szCs w:val="20"/>
        </w:rPr>
      </w:pPr>
    </w:p>
    <w:p w14:paraId="0CF89ADE">
      <w:pPr>
        <w:pStyle w:val="3"/>
        <w:kinsoku w:val="0"/>
        <w:overflowPunct w:val="0"/>
        <w:spacing w:before="34" w:line="358" w:lineRule="auto"/>
        <w:ind w:left="119" w:right="125"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供应商（盖章）：        </w:t>
      </w:r>
    </w:p>
    <w:p w14:paraId="0BA611BD">
      <w:pPr>
        <w:pStyle w:val="3"/>
        <w:kinsoku w:val="0"/>
        <w:overflowPunct w:val="0"/>
        <w:spacing w:before="34" w:line="358" w:lineRule="auto"/>
        <w:ind w:left="119" w:right="125" w:firstLine="400" w:firstLineChars="200"/>
        <w:jc w:val="left"/>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                                        日 期：         </w:t>
      </w:r>
    </w:p>
    <w:p w14:paraId="6BFB4DD6">
      <w:pPr>
        <w:pStyle w:val="3"/>
        <w:kinsoku w:val="0"/>
        <w:overflowPunct w:val="0"/>
        <w:spacing w:before="34" w:line="358" w:lineRule="auto"/>
        <w:ind w:left="119" w:right="125" w:firstLine="400" w:firstLineChars="200"/>
        <w:jc w:val="left"/>
        <w:rPr>
          <w:rFonts w:hint="eastAsia" w:ascii="宋体" w:hAnsi="宋体" w:eastAsia="宋体" w:cs="宋体"/>
          <w:b w:val="0"/>
          <w:bCs w:val="0"/>
          <w:sz w:val="20"/>
          <w:szCs w:val="20"/>
        </w:rPr>
      </w:pPr>
    </w:p>
    <w:p w14:paraId="535361AD">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注1、从业人员、营业收入、资产总额填报上一年度数据，无上一年度数据的新成立企业可不填报。</w:t>
      </w:r>
    </w:p>
    <w:p w14:paraId="7B677E3D">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2、请在本表中填写前附表中写明的中小企业行业类别。</w:t>
      </w:r>
    </w:p>
    <w:p w14:paraId="548E6766">
      <w:pPr>
        <w:spacing w:line="360" w:lineRule="auto"/>
        <w:ind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承接企业</w:t>
      </w:r>
      <w:r>
        <w:rPr>
          <w:rFonts w:hint="eastAsia" w:ascii="宋体" w:hAnsi="宋体" w:eastAsia="宋体" w:cs="宋体"/>
          <w:kern w:val="0"/>
          <w:sz w:val="20"/>
          <w:szCs w:val="20"/>
        </w:rPr>
        <w:t>如为监狱企业或残疾人福利性单位的，视同为小型、微型企业，请填写此声明函，并需要出具相应的声明函和证明文件（格式后附）</w:t>
      </w:r>
    </w:p>
    <w:p w14:paraId="547B3608">
      <w:pPr>
        <w:spacing w:before="274" w:line="419" w:lineRule="auto"/>
        <w:ind w:left="3641" w:right="3490" w:hanging="37"/>
        <w:rPr>
          <w:rFonts w:hint="eastAsia" w:ascii="宋体" w:hAnsi="宋体" w:eastAsia="宋体" w:cs="宋体"/>
          <w:sz w:val="24"/>
          <w:szCs w:val="24"/>
        </w:rPr>
      </w:pPr>
    </w:p>
    <w:p w14:paraId="5D9E4FAB">
      <w:pPr>
        <w:rPr>
          <w:rFonts w:hint="eastAsia" w:ascii="宋体" w:hAnsi="宋体" w:eastAsia="宋体" w:cs="宋体"/>
          <w:b/>
          <w:bCs/>
          <w:spacing w:val="5"/>
          <w:sz w:val="31"/>
          <w:szCs w:val="31"/>
        </w:rPr>
      </w:pPr>
      <w:bookmarkStart w:id="129" w:name="_Toc10841"/>
      <w:r>
        <w:rPr>
          <w:rFonts w:hint="eastAsia" w:ascii="宋体" w:hAnsi="宋体" w:eastAsia="宋体" w:cs="宋体"/>
          <w:b/>
          <w:bCs/>
          <w:spacing w:val="5"/>
          <w:sz w:val="31"/>
          <w:szCs w:val="31"/>
        </w:rPr>
        <w:br w:type="page"/>
      </w:r>
    </w:p>
    <w:p w14:paraId="096480FA">
      <w:pPr>
        <w:spacing w:before="163" w:line="226" w:lineRule="auto"/>
        <w:ind w:left="18"/>
        <w:outlineLvl w:val="1"/>
        <w:rPr>
          <w:rFonts w:hint="eastAsia" w:ascii="宋体" w:hAnsi="宋体" w:eastAsia="宋体" w:cs="宋体"/>
          <w:sz w:val="31"/>
          <w:szCs w:val="31"/>
        </w:rPr>
      </w:pPr>
      <w:r>
        <w:rPr>
          <w:rFonts w:hint="eastAsia" w:ascii="宋体" w:hAnsi="宋体" w:eastAsia="宋体" w:cs="宋体"/>
          <w:b/>
          <w:bCs/>
          <w:spacing w:val="5"/>
          <w:sz w:val="31"/>
          <w:szCs w:val="31"/>
        </w:rPr>
        <w:t>二、商务文件格式</w:t>
      </w:r>
      <w:bookmarkEnd w:id="129"/>
    </w:p>
    <w:p w14:paraId="7F63166C">
      <w:pPr>
        <w:pStyle w:val="3"/>
        <w:spacing w:line="295" w:lineRule="auto"/>
        <w:rPr>
          <w:rFonts w:hint="eastAsia" w:ascii="宋体" w:hAnsi="宋体" w:eastAsia="宋体" w:cs="宋体"/>
        </w:rPr>
      </w:pPr>
    </w:p>
    <w:p w14:paraId="6A25D871">
      <w:pPr>
        <w:spacing w:before="100" w:line="227" w:lineRule="auto"/>
        <w:ind w:left="38"/>
        <w:outlineLvl w:val="2"/>
        <w:rPr>
          <w:rFonts w:hint="eastAsia" w:ascii="宋体" w:hAnsi="宋体" w:eastAsia="宋体" w:cs="宋体"/>
          <w:sz w:val="31"/>
          <w:szCs w:val="31"/>
        </w:rPr>
      </w:pPr>
      <w:bookmarkStart w:id="130" w:name="_Toc18322"/>
      <w:r>
        <w:rPr>
          <w:rFonts w:hint="eastAsia" w:ascii="宋体" w:hAnsi="宋体" w:eastAsia="宋体" w:cs="宋体"/>
          <w:spacing w:val="6"/>
          <w:sz w:val="31"/>
          <w:szCs w:val="31"/>
        </w:rPr>
        <w:t>（一）投标函及投标函附录</w:t>
      </w:r>
      <w:bookmarkEnd w:id="130"/>
    </w:p>
    <w:p w14:paraId="7AAE14D6">
      <w:pPr>
        <w:tabs>
          <w:tab w:val="left" w:pos="2520"/>
        </w:tabs>
        <w:spacing w:before="125" w:line="375" w:lineRule="auto"/>
        <w:ind w:right="3684" w:firstLine="3722"/>
        <w:outlineLvl w:val="3"/>
        <w:rPr>
          <w:rFonts w:hint="eastAsia" w:ascii="宋体" w:hAnsi="宋体" w:eastAsia="宋体" w:cs="宋体"/>
          <w:sz w:val="20"/>
          <w:szCs w:val="20"/>
        </w:rPr>
      </w:pPr>
      <w:r>
        <w:rPr>
          <w:rFonts w:hint="eastAsia" w:ascii="宋体" w:hAnsi="宋体" w:eastAsia="宋体" w:cs="宋体"/>
          <w:spacing w:val="2"/>
          <w:sz w:val="31"/>
          <w:szCs w:val="31"/>
        </w:rPr>
        <w:t xml:space="preserve">（1）投标函 </w:t>
      </w:r>
      <w:r>
        <w:rPr>
          <w:rFonts w:hint="eastAsia" w:ascii="宋体" w:hAnsi="宋体" w:eastAsia="宋体" w:cs="宋体"/>
          <w:sz w:val="20"/>
          <w:szCs w:val="20"/>
          <w:u w:val="single" w:color="auto"/>
        </w:rPr>
        <w:tab/>
      </w:r>
      <w:r>
        <w:rPr>
          <w:rFonts w:hint="eastAsia" w:ascii="宋体" w:hAnsi="宋体" w:eastAsia="宋体" w:cs="宋体"/>
          <w:spacing w:val="9"/>
          <w:sz w:val="20"/>
          <w:szCs w:val="20"/>
        </w:rPr>
        <w:t>（采购人名称</w:t>
      </w:r>
      <w:r>
        <w:rPr>
          <w:rFonts w:hint="eastAsia" w:ascii="宋体" w:hAnsi="宋体" w:eastAsia="宋体" w:cs="宋体"/>
          <w:spacing w:val="1"/>
          <w:sz w:val="20"/>
          <w:szCs w:val="20"/>
        </w:rPr>
        <w:t>）：</w:t>
      </w:r>
    </w:p>
    <w:p w14:paraId="504BA30D">
      <w:pPr>
        <w:pStyle w:val="3"/>
        <w:spacing w:line="417" w:lineRule="auto"/>
        <w:rPr>
          <w:rFonts w:hint="eastAsia" w:ascii="宋体" w:hAnsi="宋体" w:eastAsia="宋体" w:cs="宋体"/>
          <w:sz w:val="20"/>
          <w:szCs w:val="20"/>
        </w:rPr>
      </w:pPr>
    </w:p>
    <w:p w14:paraId="5DAD34DA">
      <w:pPr>
        <w:tabs>
          <w:tab w:val="left" w:pos="118"/>
        </w:tabs>
        <w:spacing w:before="65" w:line="397" w:lineRule="auto"/>
        <w:ind w:left="11" w:right="2" w:firstLine="433"/>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18"/>
          <w:sz w:val="20"/>
          <w:szCs w:val="20"/>
        </w:rPr>
        <w:t xml:space="preserve"> </w:t>
      </w:r>
      <w:r>
        <w:rPr>
          <w:rFonts w:hint="eastAsia" w:ascii="宋体" w:hAnsi="宋体" w:eastAsia="宋体" w:cs="宋体"/>
          <w:spacing w:val="12"/>
          <w:sz w:val="20"/>
          <w:szCs w:val="20"/>
        </w:rPr>
        <w:t>．我方已仔细研究了</w:t>
      </w:r>
      <w:r>
        <w:rPr>
          <w:rFonts w:hint="eastAsia" w:ascii="宋体" w:hAnsi="宋体" w:eastAsia="宋体" w:cs="宋体"/>
          <w:spacing w:val="-94"/>
          <w:sz w:val="20"/>
          <w:szCs w:val="20"/>
        </w:rPr>
        <w:t xml:space="preserve"> </w:t>
      </w:r>
      <w:r>
        <w:rPr>
          <w:rFonts w:hint="eastAsia" w:ascii="宋体" w:hAnsi="宋体" w:eastAsia="宋体" w:cs="宋体"/>
          <w:spacing w:val="12"/>
          <w:sz w:val="20"/>
          <w:szCs w:val="20"/>
          <w:u w:val="single" w:color="auto"/>
        </w:rPr>
        <w:t xml:space="preserve">         </w:t>
      </w:r>
      <w:r>
        <w:rPr>
          <w:rFonts w:hint="eastAsia" w:ascii="宋体" w:hAnsi="宋体" w:eastAsia="宋体" w:cs="宋体"/>
          <w:spacing w:val="11"/>
          <w:sz w:val="20"/>
          <w:szCs w:val="20"/>
          <w:u w:val="single" w:color="auto"/>
        </w:rPr>
        <w:t xml:space="preserve"> </w:t>
      </w:r>
      <w:r>
        <w:rPr>
          <w:rFonts w:hint="eastAsia" w:ascii="宋体" w:hAnsi="宋体" w:eastAsia="宋体" w:cs="宋体"/>
          <w:spacing w:val="11"/>
          <w:sz w:val="20"/>
          <w:szCs w:val="20"/>
        </w:rPr>
        <w:t>（项目名称）谈判文件的全部内容，愿意以人民币（大写）</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5"/>
          <w:sz w:val="20"/>
          <w:szCs w:val="20"/>
        </w:rPr>
        <w:t>(¥</w:t>
      </w:r>
      <w:r>
        <w:rPr>
          <w:rFonts w:hint="eastAsia" w:ascii="宋体" w:hAnsi="宋体" w:eastAsia="宋体" w:cs="宋体"/>
          <w:spacing w:val="-38"/>
          <w:sz w:val="20"/>
          <w:szCs w:val="20"/>
        </w:rPr>
        <w:t xml:space="preserve"> </w:t>
      </w:r>
      <w:r>
        <w:rPr>
          <w:rFonts w:hint="eastAsia" w:ascii="宋体" w:hAnsi="宋体" w:eastAsia="宋体" w:cs="宋体"/>
          <w:sz w:val="20"/>
          <w:szCs w:val="20"/>
          <w:u w:val="single" w:color="auto"/>
        </w:rPr>
        <w:t xml:space="preserve">                       </w:t>
      </w:r>
      <w:r>
        <w:rPr>
          <w:rFonts w:hint="eastAsia" w:ascii="宋体" w:hAnsi="宋体" w:eastAsia="宋体" w:cs="宋体"/>
          <w:spacing w:val="-1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的投标总报价，工期</w:t>
      </w:r>
      <w:r>
        <w:rPr>
          <w:rFonts w:hint="eastAsia" w:ascii="宋体" w:hAnsi="宋体" w:eastAsia="宋体" w:cs="宋体"/>
          <w:spacing w:val="-97"/>
          <w:sz w:val="20"/>
          <w:szCs w:val="20"/>
        </w:rPr>
        <w:t xml:space="preserve"> </w:t>
      </w:r>
      <w:r>
        <w:rPr>
          <w:rFonts w:hint="eastAsia" w:ascii="宋体" w:hAnsi="宋体" w:eastAsia="宋体" w:cs="宋体"/>
          <w:spacing w:val="4"/>
          <w:sz w:val="20"/>
          <w:szCs w:val="20"/>
          <w:u w:val="single" w:color="auto"/>
        </w:rPr>
        <w:t xml:space="preserve">          </w:t>
      </w:r>
      <w:r>
        <w:rPr>
          <w:rFonts w:hint="eastAsia" w:ascii="宋体" w:hAnsi="宋体" w:eastAsia="宋体" w:cs="宋体"/>
          <w:spacing w:val="5"/>
          <w:sz w:val="20"/>
          <w:szCs w:val="20"/>
        </w:rPr>
        <w:t>，按合同约定实施和完成承包工程，修补</w:t>
      </w:r>
      <w:r>
        <w:rPr>
          <w:rFonts w:hint="eastAsia" w:ascii="宋体" w:hAnsi="宋体" w:eastAsia="宋体" w:cs="宋体"/>
          <w:sz w:val="20"/>
          <w:szCs w:val="20"/>
        </w:rPr>
        <w:t xml:space="preserve"> </w:t>
      </w:r>
      <w:r>
        <w:rPr>
          <w:rFonts w:hint="eastAsia" w:ascii="宋体" w:hAnsi="宋体" w:eastAsia="宋体" w:cs="宋体"/>
          <w:spacing w:val="7"/>
          <w:sz w:val="20"/>
          <w:szCs w:val="20"/>
        </w:rPr>
        <w:t>工程中的任何缺陷，工程质量达到</w:t>
      </w:r>
      <w:r>
        <w:rPr>
          <w:rFonts w:hint="eastAsia" w:ascii="宋体" w:hAnsi="宋体" w:eastAsia="宋体" w:cs="宋体"/>
          <w:spacing w:val="7"/>
          <w:sz w:val="20"/>
          <w:szCs w:val="20"/>
          <w:u w:val="single" w:color="auto"/>
        </w:rPr>
        <w:t xml:space="preserve">           </w:t>
      </w:r>
      <w:r>
        <w:rPr>
          <w:rFonts w:hint="eastAsia" w:ascii="宋体" w:hAnsi="宋体" w:eastAsia="宋体" w:cs="宋体"/>
          <w:spacing w:val="7"/>
          <w:sz w:val="20"/>
          <w:szCs w:val="20"/>
        </w:rPr>
        <w:t>。</w:t>
      </w:r>
    </w:p>
    <w:p w14:paraId="72D5C356">
      <w:pPr>
        <w:spacing w:before="31" w:line="228" w:lineRule="auto"/>
        <w:ind w:left="424"/>
        <w:rPr>
          <w:rFonts w:hint="eastAsia" w:ascii="宋体" w:hAnsi="宋体" w:eastAsia="宋体" w:cs="宋体"/>
          <w:sz w:val="20"/>
          <w:szCs w:val="20"/>
        </w:rPr>
      </w:pPr>
      <w:r>
        <w:rPr>
          <w:rFonts w:hint="eastAsia" w:ascii="宋体" w:hAnsi="宋体" w:eastAsia="宋体" w:cs="宋体"/>
          <w:spacing w:val="8"/>
          <w:sz w:val="20"/>
          <w:szCs w:val="20"/>
        </w:rPr>
        <w:t>2</w:t>
      </w:r>
      <w:r>
        <w:rPr>
          <w:rFonts w:hint="eastAsia" w:ascii="宋体" w:hAnsi="宋体" w:eastAsia="宋体" w:cs="宋体"/>
          <w:spacing w:val="-12"/>
          <w:sz w:val="20"/>
          <w:szCs w:val="20"/>
        </w:rPr>
        <w:t xml:space="preserve"> </w:t>
      </w:r>
      <w:r>
        <w:rPr>
          <w:rFonts w:hint="eastAsia" w:ascii="宋体" w:hAnsi="宋体" w:eastAsia="宋体" w:cs="宋体"/>
          <w:spacing w:val="8"/>
          <w:sz w:val="20"/>
          <w:szCs w:val="20"/>
        </w:rPr>
        <w:t>．我方承诺在谈判文件规定的投标有效期</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u w:val="none"/>
          <w:lang w:val="en-US" w:eastAsia="zh-CN"/>
        </w:rPr>
        <w:t>天</w:t>
      </w:r>
      <w:r>
        <w:rPr>
          <w:rFonts w:hint="eastAsia" w:ascii="宋体" w:hAnsi="宋体" w:eastAsia="宋体" w:cs="宋体"/>
          <w:spacing w:val="8"/>
          <w:sz w:val="20"/>
          <w:szCs w:val="20"/>
        </w:rPr>
        <w:t>内不修改、撤销响应文件。</w:t>
      </w:r>
    </w:p>
    <w:p w14:paraId="0F117A43">
      <w:pPr>
        <w:spacing w:before="192" w:line="228" w:lineRule="auto"/>
        <w:ind w:left="429"/>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．随同本投标函提交投标保证金收据一份，金额为人民币（</w:t>
      </w:r>
      <w:r>
        <w:rPr>
          <w:rFonts w:hint="eastAsia" w:ascii="宋体" w:hAnsi="宋体" w:eastAsia="宋体" w:cs="宋体"/>
          <w:spacing w:val="6"/>
          <w:sz w:val="20"/>
          <w:szCs w:val="20"/>
        </w:rPr>
        <w:t>大写）</w:t>
      </w:r>
      <w:r>
        <w:rPr>
          <w:rFonts w:hint="eastAsia" w:ascii="宋体" w:hAnsi="宋体" w:eastAsia="宋体" w:cs="宋体"/>
          <w:spacing w:val="6"/>
          <w:sz w:val="20"/>
          <w:szCs w:val="20"/>
          <w:u w:val="single" w:color="auto"/>
        </w:rPr>
        <w:t xml:space="preserve">        </w:t>
      </w:r>
      <w:r>
        <w:rPr>
          <w:rFonts w:hint="eastAsia" w:ascii="宋体" w:hAnsi="宋体" w:eastAsia="宋体" w:cs="宋体"/>
          <w:spacing w:val="6"/>
          <w:sz w:val="20"/>
          <w:szCs w:val="20"/>
        </w:rPr>
        <w:t xml:space="preserve"> (¥</w:t>
      </w:r>
      <w:r>
        <w:rPr>
          <w:rFonts w:hint="eastAsia" w:ascii="宋体" w:hAnsi="宋体" w:eastAsia="宋体" w:cs="宋体"/>
          <w:spacing w:val="-49"/>
          <w:sz w:val="20"/>
          <w:szCs w:val="20"/>
        </w:rPr>
        <w:t xml:space="preserve"> </w:t>
      </w:r>
      <w:r>
        <w:rPr>
          <w:rFonts w:hint="eastAsia" w:ascii="宋体" w:hAnsi="宋体" w:eastAsia="宋体" w:cs="宋体"/>
          <w:spacing w:val="2"/>
          <w:sz w:val="20"/>
          <w:szCs w:val="20"/>
          <w:u w:val="single" w:color="auto"/>
        </w:rPr>
        <w:t xml:space="preserve">              </w:t>
      </w:r>
      <w:r>
        <w:rPr>
          <w:rFonts w:hint="eastAsia" w:ascii="宋体" w:hAnsi="宋体" w:eastAsia="宋体" w:cs="宋体"/>
          <w:spacing w:val="-13"/>
          <w:sz w:val="20"/>
          <w:szCs w:val="20"/>
        </w:rPr>
        <w:t xml:space="preserve"> </w:t>
      </w:r>
      <w:r>
        <w:rPr>
          <w:rFonts w:hint="eastAsia" w:ascii="宋体" w:hAnsi="宋体" w:eastAsia="宋体" w:cs="宋体"/>
          <w:spacing w:val="6"/>
          <w:sz w:val="20"/>
          <w:szCs w:val="20"/>
        </w:rPr>
        <w:t>) 。</w:t>
      </w:r>
    </w:p>
    <w:p w14:paraId="61D2AFE7">
      <w:pPr>
        <w:spacing w:before="195" w:line="229" w:lineRule="auto"/>
        <w:ind w:left="423"/>
        <w:outlineLvl w:val="4"/>
        <w:rPr>
          <w:rFonts w:hint="eastAsia" w:ascii="宋体" w:hAnsi="宋体" w:eastAsia="宋体" w:cs="宋体"/>
          <w:sz w:val="20"/>
          <w:szCs w:val="20"/>
        </w:rPr>
      </w:pPr>
      <w:r>
        <w:rPr>
          <w:rFonts w:hint="eastAsia" w:ascii="宋体" w:hAnsi="宋体" w:eastAsia="宋体" w:cs="宋体"/>
          <w:spacing w:val="3"/>
          <w:sz w:val="20"/>
          <w:szCs w:val="20"/>
        </w:rPr>
        <w:t>4</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．如我方中标：</w:t>
      </w:r>
    </w:p>
    <w:p w14:paraId="0B14F237">
      <w:pPr>
        <w:spacing w:before="190" w:line="228" w:lineRule="auto"/>
        <w:ind w:left="736"/>
        <w:rPr>
          <w:rFonts w:hint="eastAsia" w:ascii="宋体" w:hAnsi="宋体" w:eastAsia="宋体" w:cs="宋体"/>
          <w:sz w:val="20"/>
          <w:szCs w:val="20"/>
        </w:rPr>
      </w:pPr>
      <w:r>
        <w:rPr>
          <w:rFonts w:hint="eastAsia" w:ascii="宋体" w:hAnsi="宋体" w:eastAsia="宋体" w:cs="宋体"/>
          <w:spacing w:val="9"/>
          <w:sz w:val="20"/>
          <w:szCs w:val="20"/>
        </w:rPr>
        <w:t>（1）我方承诺在收到中标通知书后，在中标通知书规定的期限内与你方签订合同。</w:t>
      </w:r>
    </w:p>
    <w:p w14:paraId="5C978ED3">
      <w:pPr>
        <w:spacing w:before="192" w:line="228" w:lineRule="auto"/>
        <w:ind w:left="736"/>
        <w:rPr>
          <w:rFonts w:hint="eastAsia" w:ascii="宋体" w:hAnsi="宋体" w:eastAsia="宋体" w:cs="宋体"/>
          <w:sz w:val="20"/>
          <w:szCs w:val="20"/>
        </w:rPr>
      </w:pPr>
      <w:r>
        <w:rPr>
          <w:rFonts w:hint="eastAsia" w:ascii="宋体" w:hAnsi="宋体" w:eastAsia="宋体" w:cs="宋体"/>
          <w:spacing w:val="9"/>
          <w:sz w:val="20"/>
          <w:szCs w:val="20"/>
        </w:rPr>
        <w:t>（2）随同本投标函递交的投标函附录属于合</w:t>
      </w:r>
      <w:r>
        <w:rPr>
          <w:rFonts w:hint="eastAsia" w:ascii="宋体" w:hAnsi="宋体" w:eastAsia="宋体" w:cs="宋体"/>
          <w:spacing w:val="8"/>
          <w:sz w:val="20"/>
          <w:szCs w:val="20"/>
        </w:rPr>
        <w:t>同文件的组成部分。</w:t>
      </w:r>
    </w:p>
    <w:p w14:paraId="71BD90EB">
      <w:pPr>
        <w:spacing w:before="196" w:line="228" w:lineRule="auto"/>
        <w:ind w:left="736"/>
        <w:rPr>
          <w:rFonts w:hint="eastAsia" w:ascii="宋体" w:hAnsi="宋体" w:eastAsia="宋体" w:cs="宋体"/>
          <w:sz w:val="20"/>
          <w:szCs w:val="20"/>
        </w:rPr>
      </w:pPr>
      <w:r>
        <w:rPr>
          <w:rFonts w:hint="eastAsia" w:ascii="宋体" w:hAnsi="宋体" w:eastAsia="宋体" w:cs="宋体"/>
          <w:spacing w:val="8"/>
          <w:sz w:val="20"/>
          <w:szCs w:val="20"/>
        </w:rPr>
        <w:t>（3）我方承诺按照谈判文件规定向你方递交履约担保。</w:t>
      </w:r>
    </w:p>
    <w:p w14:paraId="6FD1752D">
      <w:pPr>
        <w:spacing w:before="192" w:line="228" w:lineRule="auto"/>
        <w:ind w:left="736"/>
        <w:rPr>
          <w:rFonts w:hint="eastAsia" w:ascii="宋体" w:hAnsi="宋体" w:eastAsia="宋体" w:cs="宋体"/>
          <w:sz w:val="20"/>
          <w:szCs w:val="20"/>
        </w:rPr>
      </w:pPr>
      <w:r>
        <w:rPr>
          <w:rFonts w:hint="eastAsia" w:ascii="宋体" w:hAnsi="宋体" w:eastAsia="宋体" w:cs="宋体"/>
          <w:spacing w:val="9"/>
          <w:sz w:val="20"/>
          <w:szCs w:val="20"/>
        </w:rPr>
        <w:t>（4）我方承诺在合同约定的期限内完成并</w:t>
      </w:r>
      <w:r>
        <w:rPr>
          <w:rFonts w:hint="eastAsia" w:ascii="宋体" w:hAnsi="宋体" w:eastAsia="宋体" w:cs="宋体"/>
          <w:spacing w:val="8"/>
          <w:sz w:val="20"/>
          <w:szCs w:val="20"/>
        </w:rPr>
        <w:t>移交全部合同工程。</w:t>
      </w:r>
    </w:p>
    <w:p w14:paraId="73870675">
      <w:pPr>
        <w:spacing w:before="192" w:line="318" w:lineRule="auto"/>
        <w:ind w:left="8" w:firstLine="421"/>
        <w:rPr>
          <w:rFonts w:hint="eastAsia" w:ascii="宋体" w:hAnsi="宋体" w:eastAsia="宋体" w:cs="宋体"/>
          <w:sz w:val="20"/>
          <w:szCs w:val="20"/>
        </w:rPr>
      </w:pPr>
      <w:r>
        <w:rPr>
          <w:rFonts w:hint="eastAsia" w:ascii="宋体" w:hAnsi="宋体" w:eastAsia="宋体" w:cs="宋体"/>
          <w:spacing w:val="9"/>
          <w:sz w:val="20"/>
          <w:szCs w:val="20"/>
        </w:rPr>
        <w:t>5</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rPr>
        <w:t>．我方在此声明，所递交的响应文件及有关资料内容完整、真实和准确，</w:t>
      </w:r>
      <w:r>
        <w:rPr>
          <w:rFonts w:hint="eastAsia" w:ascii="宋体" w:hAnsi="宋体" w:eastAsia="宋体" w:cs="宋体"/>
          <w:spacing w:val="8"/>
          <w:sz w:val="20"/>
          <w:szCs w:val="20"/>
        </w:rPr>
        <w:t>且不存在第二章“供</w:t>
      </w:r>
      <w:r>
        <w:rPr>
          <w:rFonts w:hint="eastAsia" w:ascii="宋体" w:hAnsi="宋体" w:eastAsia="宋体" w:cs="宋体"/>
          <w:sz w:val="20"/>
          <w:szCs w:val="20"/>
        </w:rPr>
        <w:t xml:space="preserve"> </w:t>
      </w:r>
      <w:r>
        <w:rPr>
          <w:rFonts w:hint="eastAsia" w:ascii="宋体" w:hAnsi="宋体" w:eastAsia="宋体" w:cs="宋体"/>
          <w:spacing w:val="4"/>
          <w:sz w:val="20"/>
          <w:szCs w:val="20"/>
        </w:rPr>
        <w:t>应商须知</w:t>
      </w:r>
      <w:r>
        <w:rPr>
          <w:rFonts w:hint="eastAsia" w:ascii="宋体" w:hAnsi="宋体" w:eastAsia="宋体" w:cs="宋体"/>
          <w:spacing w:val="-68"/>
          <w:sz w:val="20"/>
          <w:szCs w:val="20"/>
        </w:rPr>
        <w:t xml:space="preserve"> </w:t>
      </w:r>
      <w:r>
        <w:rPr>
          <w:rFonts w:hint="eastAsia" w:ascii="宋体" w:hAnsi="宋体" w:eastAsia="宋体" w:cs="宋体"/>
          <w:spacing w:val="4"/>
          <w:sz w:val="20"/>
          <w:szCs w:val="20"/>
        </w:rPr>
        <w:t>”第</w:t>
      </w:r>
      <w:r>
        <w:rPr>
          <w:rFonts w:hint="eastAsia" w:ascii="宋体" w:hAnsi="宋体" w:eastAsia="宋体" w:cs="宋体"/>
          <w:spacing w:val="-23"/>
          <w:sz w:val="20"/>
          <w:szCs w:val="20"/>
        </w:rPr>
        <w:t xml:space="preserve"> </w:t>
      </w:r>
      <w:r>
        <w:rPr>
          <w:rFonts w:hint="eastAsia" w:ascii="宋体" w:hAnsi="宋体" w:eastAsia="宋体" w:cs="宋体"/>
          <w:spacing w:val="4"/>
          <w:sz w:val="20"/>
          <w:szCs w:val="20"/>
        </w:rPr>
        <w:t>1.4.2 项和第</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1.4.3</w:t>
      </w:r>
      <w:r>
        <w:rPr>
          <w:rFonts w:hint="eastAsia" w:ascii="宋体" w:hAnsi="宋体" w:eastAsia="宋体" w:cs="宋体"/>
          <w:spacing w:val="15"/>
          <w:w w:val="101"/>
          <w:sz w:val="20"/>
          <w:szCs w:val="20"/>
        </w:rPr>
        <w:t xml:space="preserve"> </w:t>
      </w:r>
      <w:r>
        <w:rPr>
          <w:rFonts w:hint="eastAsia" w:ascii="宋体" w:hAnsi="宋体" w:eastAsia="宋体" w:cs="宋体"/>
          <w:spacing w:val="4"/>
          <w:sz w:val="20"/>
          <w:szCs w:val="20"/>
        </w:rPr>
        <w:t>项规定的任何一种情形。</w:t>
      </w:r>
    </w:p>
    <w:p w14:paraId="5EE51C25">
      <w:pPr>
        <w:spacing w:before="165" w:line="280" w:lineRule="auto"/>
        <w:ind w:left="14" w:firstLine="414"/>
        <w:rPr>
          <w:rFonts w:hint="eastAsia" w:ascii="宋体" w:hAnsi="宋体" w:eastAsia="宋体" w:cs="宋体"/>
          <w:sz w:val="20"/>
          <w:szCs w:val="20"/>
        </w:rPr>
      </w:pPr>
      <w:r>
        <w:rPr>
          <w:rFonts w:hint="eastAsia" w:ascii="宋体" w:hAnsi="宋体" w:eastAsia="宋体" w:cs="宋体"/>
          <w:spacing w:val="-2"/>
          <w:sz w:val="20"/>
          <w:szCs w:val="20"/>
        </w:rPr>
        <w:t>6</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．其他补充说明：</w:t>
      </w:r>
      <w:r>
        <w:rPr>
          <w:rFonts w:hint="eastAsia" w:ascii="宋体" w:hAnsi="宋体" w:eastAsia="宋体" w:cs="宋体"/>
          <w:b/>
          <w:bCs/>
          <w:spacing w:val="-2"/>
          <w:sz w:val="20"/>
          <w:szCs w:val="20"/>
          <w:u w:val="single" w:color="auto"/>
        </w:rPr>
        <w:t>我方按要求向建设主管部门指定帐户交纳民工工资保证金、文明及</w:t>
      </w:r>
      <w:r>
        <w:rPr>
          <w:rFonts w:hint="eastAsia" w:ascii="宋体" w:hAnsi="宋体" w:eastAsia="宋体" w:cs="宋体"/>
          <w:b/>
          <w:bCs/>
          <w:sz w:val="20"/>
          <w:szCs w:val="20"/>
          <w:u w:val="single" w:color="auto"/>
        </w:rPr>
        <w:t>安全施工保证金等费用。</w:t>
      </w:r>
    </w:p>
    <w:p w14:paraId="5AF401DC">
      <w:pPr>
        <w:pStyle w:val="3"/>
        <w:spacing w:line="275" w:lineRule="auto"/>
        <w:rPr>
          <w:rFonts w:hint="eastAsia" w:ascii="宋体" w:hAnsi="宋体" w:eastAsia="宋体" w:cs="宋体"/>
          <w:sz w:val="20"/>
          <w:szCs w:val="20"/>
        </w:rPr>
      </w:pPr>
    </w:p>
    <w:p w14:paraId="759C384E">
      <w:pPr>
        <w:pStyle w:val="3"/>
        <w:spacing w:line="275" w:lineRule="auto"/>
        <w:rPr>
          <w:rFonts w:hint="eastAsia" w:ascii="宋体" w:hAnsi="宋体" w:eastAsia="宋体" w:cs="宋体"/>
          <w:sz w:val="20"/>
          <w:szCs w:val="20"/>
        </w:rPr>
      </w:pPr>
    </w:p>
    <w:p w14:paraId="10A4D76B">
      <w:pPr>
        <w:spacing w:before="65" w:line="228" w:lineRule="auto"/>
        <w:ind w:left="3685"/>
        <w:rPr>
          <w:rFonts w:hint="eastAsia" w:ascii="宋体" w:hAnsi="宋体" w:eastAsia="宋体" w:cs="宋体"/>
          <w:sz w:val="20"/>
          <w:szCs w:val="20"/>
        </w:rPr>
      </w:pPr>
      <w:r>
        <w:rPr>
          <w:rFonts w:hint="eastAsia" w:ascii="宋体" w:hAnsi="宋体" w:eastAsia="宋体" w:cs="宋体"/>
          <w:spacing w:val="12"/>
          <w:sz w:val="20"/>
          <w:szCs w:val="20"/>
        </w:rPr>
        <w:t>投 标</w:t>
      </w:r>
      <w:r>
        <w:rPr>
          <w:rFonts w:hint="eastAsia" w:ascii="宋体" w:hAnsi="宋体" w:eastAsia="宋体" w:cs="宋体"/>
          <w:spacing w:val="15"/>
          <w:sz w:val="20"/>
          <w:szCs w:val="20"/>
        </w:rPr>
        <w:t xml:space="preserve"> </w:t>
      </w:r>
      <w:r>
        <w:rPr>
          <w:rFonts w:hint="eastAsia" w:ascii="宋体" w:hAnsi="宋体" w:eastAsia="宋体" w:cs="宋体"/>
          <w:spacing w:val="12"/>
          <w:sz w:val="20"/>
          <w:szCs w:val="20"/>
        </w:rPr>
        <w:t>人</w:t>
      </w:r>
      <w:r>
        <w:rPr>
          <w:rFonts w:hint="eastAsia" w:ascii="宋体" w:hAnsi="宋体" w:eastAsia="宋体" w:cs="宋体"/>
          <w:spacing w:val="-19"/>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9"/>
          <w:sz w:val="20"/>
          <w:szCs w:val="20"/>
        </w:rPr>
        <w:t>（</w:t>
      </w:r>
      <w:r>
        <w:rPr>
          <w:rFonts w:hint="eastAsia" w:ascii="宋体" w:hAnsi="宋体" w:eastAsia="宋体" w:cs="宋体"/>
          <w:spacing w:val="12"/>
          <w:sz w:val="20"/>
          <w:szCs w:val="20"/>
        </w:rPr>
        <w:t>盖单位章）</w:t>
      </w:r>
    </w:p>
    <w:p w14:paraId="08C14AE8">
      <w:pPr>
        <w:spacing w:before="191" w:line="398" w:lineRule="auto"/>
        <w:ind w:left="3683" w:right="222"/>
        <w:rPr>
          <w:rFonts w:hint="eastAsia" w:ascii="宋体" w:hAnsi="宋体" w:eastAsia="宋体" w:cs="宋体"/>
          <w:spacing w:val="2"/>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6"/>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签字或盖章）</w:t>
      </w:r>
      <w:r>
        <w:rPr>
          <w:rFonts w:hint="eastAsia" w:ascii="宋体" w:hAnsi="宋体" w:eastAsia="宋体" w:cs="宋体"/>
          <w:spacing w:val="2"/>
          <w:sz w:val="20"/>
          <w:szCs w:val="20"/>
        </w:rPr>
        <w:t xml:space="preserve"> </w:t>
      </w:r>
    </w:p>
    <w:p w14:paraId="0B9E0DF8">
      <w:pPr>
        <w:spacing w:before="191" w:line="398" w:lineRule="auto"/>
        <w:ind w:left="3683" w:right="222"/>
        <w:rPr>
          <w:rFonts w:hint="eastAsia" w:ascii="宋体" w:hAnsi="宋体" w:eastAsia="宋体" w:cs="宋体"/>
          <w:sz w:val="20"/>
          <w:szCs w:val="20"/>
        </w:rPr>
      </w:pPr>
      <w:r>
        <w:rPr>
          <w:rFonts w:hint="eastAsia" w:ascii="宋体" w:hAnsi="宋体" w:eastAsia="宋体" w:cs="宋体"/>
          <w:spacing w:val="6"/>
          <w:sz w:val="20"/>
          <w:szCs w:val="20"/>
        </w:rPr>
        <w:t>地址：</w:t>
      </w:r>
      <w:r>
        <w:rPr>
          <w:rFonts w:hint="eastAsia" w:ascii="宋体" w:hAnsi="宋体" w:eastAsia="宋体" w:cs="宋体"/>
          <w:sz w:val="20"/>
          <w:szCs w:val="20"/>
          <w:u w:val="single" w:color="auto"/>
        </w:rPr>
        <w:t xml:space="preserve">                                       </w:t>
      </w:r>
    </w:p>
    <w:p w14:paraId="7F5172A9">
      <w:pPr>
        <w:spacing w:before="20" w:line="233" w:lineRule="auto"/>
        <w:ind w:left="3699"/>
        <w:rPr>
          <w:rFonts w:hint="eastAsia" w:ascii="宋体" w:hAnsi="宋体" w:eastAsia="宋体" w:cs="宋体"/>
          <w:sz w:val="20"/>
          <w:szCs w:val="20"/>
        </w:rPr>
      </w:pPr>
      <w:r>
        <w:rPr>
          <w:rFonts w:hint="eastAsia" w:ascii="宋体" w:hAnsi="宋体" w:eastAsia="宋体" w:cs="宋体"/>
          <w:sz w:val="20"/>
          <w:szCs w:val="20"/>
        </w:rPr>
        <w:t>网址：</w:t>
      </w:r>
      <w:r>
        <w:rPr>
          <w:rFonts w:hint="eastAsia" w:ascii="宋体" w:hAnsi="宋体" w:eastAsia="宋体" w:cs="宋体"/>
          <w:sz w:val="20"/>
          <w:szCs w:val="20"/>
          <w:u w:val="single" w:color="auto"/>
        </w:rPr>
        <w:t xml:space="preserve">                           </w:t>
      </w:r>
      <w:r>
        <w:rPr>
          <w:rFonts w:hint="eastAsia" w:ascii="宋体" w:hAnsi="宋体" w:eastAsia="宋体" w:cs="宋体"/>
          <w:spacing w:val="-1"/>
          <w:sz w:val="20"/>
          <w:szCs w:val="20"/>
          <w:u w:val="single" w:color="auto"/>
        </w:rPr>
        <w:t xml:space="preserve">            </w:t>
      </w:r>
    </w:p>
    <w:p w14:paraId="4E298AC4">
      <w:pPr>
        <w:spacing w:before="186" w:line="231" w:lineRule="auto"/>
        <w:ind w:left="3707"/>
        <w:rPr>
          <w:rFonts w:hint="eastAsia" w:ascii="宋体" w:hAnsi="宋体" w:eastAsia="宋体" w:cs="宋体"/>
          <w:sz w:val="20"/>
          <w:szCs w:val="20"/>
        </w:rPr>
      </w:pPr>
      <w:r>
        <w:rPr>
          <w:rFonts w:hint="eastAsia" w:ascii="宋体" w:hAnsi="宋体" w:eastAsia="宋体" w:cs="宋体"/>
          <w:spacing w:val="-2"/>
          <w:sz w:val="20"/>
          <w:szCs w:val="20"/>
        </w:rPr>
        <w:t>电话：</w:t>
      </w:r>
      <w:r>
        <w:rPr>
          <w:rFonts w:hint="eastAsia" w:ascii="宋体" w:hAnsi="宋体" w:eastAsia="宋体" w:cs="宋体"/>
          <w:sz w:val="20"/>
          <w:szCs w:val="20"/>
          <w:u w:val="single" w:color="auto"/>
        </w:rPr>
        <w:t xml:space="preserve">                                       </w:t>
      </w:r>
    </w:p>
    <w:p w14:paraId="1BBE0CCE">
      <w:pPr>
        <w:spacing w:before="192" w:line="228" w:lineRule="auto"/>
        <w:ind w:left="3681"/>
        <w:rPr>
          <w:rFonts w:hint="eastAsia" w:ascii="宋体" w:hAnsi="宋体" w:eastAsia="宋体" w:cs="宋体"/>
          <w:sz w:val="20"/>
          <w:szCs w:val="20"/>
        </w:rPr>
      </w:pPr>
      <w:r>
        <w:rPr>
          <w:rFonts w:hint="eastAsia" w:ascii="宋体" w:hAnsi="宋体" w:eastAsia="宋体" w:cs="宋体"/>
          <w:spacing w:val="7"/>
          <w:sz w:val="20"/>
          <w:szCs w:val="20"/>
        </w:rPr>
        <w:t>传真：</w:t>
      </w:r>
      <w:r>
        <w:rPr>
          <w:rFonts w:hint="eastAsia" w:ascii="宋体" w:hAnsi="宋体" w:eastAsia="宋体" w:cs="宋体"/>
          <w:sz w:val="20"/>
          <w:szCs w:val="20"/>
          <w:u w:val="single" w:color="auto"/>
        </w:rPr>
        <w:t xml:space="preserve">                                       </w:t>
      </w:r>
    </w:p>
    <w:p w14:paraId="61D01CA0">
      <w:pPr>
        <w:spacing w:before="193" w:line="228" w:lineRule="auto"/>
        <w:ind w:left="3698"/>
        <w:rPr>
          <w:rFonts w:hint="eastAsia" w:ascii="宋体" w:hAnsi="宋体" w:eastAsia="宋体" w:cs="宋体"/>
          <w:sz w:val="20"/>
          <w:szCs w:val="20"/>
        </w:rPr>
      </w:pPr>
      <w:r>
        <w:rPr>
          <w:rFonts w:hint="eastAsia" w:ascii="宋体" w:hAnsi="宋体" w:eastAsia="宋体" w:cs="宋体"/>
          <w:spacing w:val="2"/>
          <w:sz w:val="20"/>
          <w:szCs w:val="20"/>
        </w:rPr>
        <w:t>邮政编码：</w:t>
      </w:r>
      <w:r>
        <w:rPr>
          <w:rFonts w:hint="eastAsia" w:ascii="宋体" w:hAnsi="宋体" w:eastAsia="宋体" w:cs="宋体"/>
          <w:spacing w:val="2"/>
          <w:sz w:val="20"/>
          <w:szCs w:val="20"/>
          <w:u w:val="single" w:color="auto"/>
        </w:rPr>
        <w:t xml:space="preserve">                                  </w:t>
      </w:r>
    </w:p>
    <w:p w14:paraId="5C452823">
      <w:pPr>
        <w:tabs>
          <w:tab w:val="left" w:pos="5879"/>
        </w:tabs>
        <w:spacing w:before="192" w:line="228" w:lineRule="auto"/>
        <w:ind w:left="5039"/>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4"/>
          <w:sz w:val="20"/>
          <w:szCs w:val="20"/>
          <w:u w:val="single" w:color="auto"/>
        </w:rPr>
        <w:t xml:space="preserve">        </w:t>
      </w:r>
      <w:r>
        <w:rPr>
          <w:rFonts w:hint="eastAsia" w:ascii="宋体" w:hAnsi="宋体" w:eastAsia="宋体" w:cs="宋体"/>
          <w:spacing w:val="-79"/>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55"/>
          <w:sz w:val="20"/>
          <w:szCs w:val="20"/>
        </w:rPr>
        <w:t xml:space="preserve"> </w:t>
      </w:r>
      <w:r>
        <w:rPr>
          <w:rFonts w:hint="eastAsia" w:ascii="宋体" w:hAnsi="宋体" w:eastAsia="宋体" w:cs="宋体"/>
          <w:spacing w:val="-2"/>
          <w:sz w:val="20"/>
          <w:szCs w:val="20"/>
        </w:rPr>
        <w:t>日</w:t>
      </w:r>
    </w:p>
    <w:p w14:paraId="11DD1DF7">
      <w:pPr>
        <w:spacing w:line="228" w:lineRule="auto"/>
        <w:rPr>
          <w:rFonts w:hint="eastAsia" w:ascii="宋体" w:hAnsi="宋体" w:eastAsia="宋体" w:cs="宋体"/>
          <w:sz w:val="20"/>
          <w:szCs w:val="20"/>
        </w:rPr>
        <w:sectPr>
          <w:footerReference r:id="rId13" w:type="default"/>
          <w:pgSz w:w="11906" w:h="16839"/>
          <w:pgMar w:top="1440" w:right="1083" w:bottom="1440" w:left="1083" w:header="0" w:footer="992" w:gutter="0"/>
          <w:pgNumType w:fmt="decimal"/>
          <w:cols w:space="0" w:num="1"/>
          <w:rtlGutter w:val="0"/>
          <w:docGrid w:linePitch="0" w:charSpace="0"/>
        </w:sectPr>
      </w:pPr>
    </w:p>
    <w:p w14:paraId="30CA4249">
      <w:pPr>
        <w:spacing w:before="88" w:line="224" w:lineRule="auto"/>
        <w:ind w:left="3395"/>
        <w:outlineLvl w:val="3"/>
        <w:rPr>
          <w:rFonts w:hint="eastAsia" w:ascii="宋体" w:hAnsi="宋体" w:eastAsia="宋体" w:cs="宋体"/>
          <w:sz w:val="31"/>
          <w:szCs w:val="31"/>
        </w:rPr>
      </w:pPr>
      <w:r>
        <w:rPr>
          <w:rFonts w:hint="eastAsia" w:ascii="宋体" w:hAnsi="宋体" w:eastAsia="宋体" w:cs="宋体"/>
          <w:spacing w:val="6"/>
          <w:sz w:val="31"/>
          <w:szCs w:val="31"/>
        </w:rPr>
        <w:t>（2）响应报价表</w:t>
      </w:r>
    </w:p>
    <w:p w14:paraId="7B4EEA1D">
      <w:pPr>
        <w:spacing w:before="182"/>
        <w:rPr>
          <w:rFonts w:hint="eastAsia" w:ascii="宋体" w:hAnsi="宋体" w:eastAsia="宋体" w:cs="宋体"/>
        </w:rPr>
      </w:pPr>
    </w:p>
    <w:tbl>
      <w:tblPr>
        <w:tblStyle w:val="13"/>
        <w:tblW w:w="90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585"/>
        <w:gridCol w:w="1564"/>
        <w:gridCol w:w="1680"/>
        <w:gridCol w:w="1153"/>
        <w:gridCol w:w="1352"/>
      </w:tblGrid>
      <w:tr w14:paraId="7F49A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694" w:type="dxa"/>
            <w:vAlign w:val="top"/>
          </w:tcPr>
          <w:p w14:paraId="541DFAA9">
            <w:pPr>
              <w:spacing w:before="227" w:line="218" w:lineRule="auto"/>
              <w:ind w:left="268"/>
              <w:jc w:val="center"/>
              <w:rPr>
                <w:rFonts w:hint="eastAsia" w:ascii="宋体" w:hAnsi="宋体" w:eastAsia="宋体" w:cs="宋体"/>
                <w:sz w:val="20"/>
                <w:szCs w:val="20"/>
              </w:rPr>
            </w:pPr>
            <w:r>
              <w:rPr>
                <w:rFonts w:hint="eastAsia" w:ascii="宋体" w:hAnsi="宋体" w:eastAsia="宋体" w:cs="宋体"/>
                <w:b/>
                <w:bCs/>
                <w:spacing w:val="7"/>
                <w:sz w:val="20"/>
                <w:szCs w:val="20"/>
              </w:rPr>
              <w:t>序</w:t>
            </w:r>
            <w:r>
              <w:rPr>
                <w:rFonts w:hint="eastAsia" w:ascii="宋体" w:hAnsi="宋体" w:eastAsia="宋体" w:cs="宋体"/>
                <w:spacing w:val="16"/>
                <w:sz w:val="20"/>
                <w:szCs w:val="20"/>
              </w:rPr>
              <w:t xml:space="preserve"> </w:t>
            </w:r>
            <w:r>
              <w:rPr>
                <w:rFonts w:hint="eastAsia" w:ascii="宋体" w:hAnsi="宋体" w:eastAsia="宋体" w:cs="宋体"/>
                <w:b/>
                <w:bCs/>
                <w:spacing w:val="7"/>
                <w:sz w:val="20"/>
                <w:szCs w:val="20"/>
              </w:rPr>
              <w:t>号</w:t>
            </w:r>
          </w:p>
        </w:tc>
        <w:tc>
          <w:tcPr>
            <w:tcW w:w="2585" w:type="dxa"/>
            <w:vAlign w:val="center"/>
          </w:tcPr>
          <w:p w14:paraId="385D8778">
            <w:pPr>
              <w:jc w:val="center"/>
              <w:rPr>
                <w:rFonts w:hint="eastAsia"/>
                <w:b/>
                <w:bCs/>
              </w:rPr>
            </w:pPr>
            <w:r>
              <w:rPr>
                <w:rFonts w:hint="eastAsia"/>
                <w:b/>
                <w:bCs/>
              </w:rPr>
              <w:t>项目名称</w:t>
            </w:r>
          </w:p>
        </w:tc>
        <w:tc>
          <w:tcPr>
            <w:tcW w:w="1564" w:type="dxa"/>
            <w:vAlign w:val="center"/>
          </w:tcPr>
          <w:p w14:paraId="63D6CA0D">
            <w:pPr>
              <w:jc w:val="center"/>
              <w:rPr>
                <w:rFonts w:hint="eastAsia"/>
                <w:b/>
                <w:bCs/>
              </w:rPr>
            </w:pPr>
            <w:r>
              <w:rPr>
                <w:rFonts w:hint="eastAsia"/>
                <w:b/>
                <w:bCs/>
              </w:rPr>
              <w:t>建筑面积（㎡）</w:t>
            </w:r>
          </w:p>
        </w:tc>
        <w:tc>
          <w:tcPr>
            <w:tcW w:w="1680" w:type="dxa"/>
            <w:vAlign w:val="center"/>
          </w:tcPr>
          <w:p w14:paraId="3A37C255">
            <w:pPr>
              <w:jc w:val="center"/>
              <w:rPr>
                <w:rFonts w:hint="eastAsia"/>
                <w:b/>
                <w:bCs/>
              </w:rPr>
            </w:pPr>
            <w:r>
              <w:rPr>
                <w:rFonts w:hint="eastAsia"/>
                <w:b/>
                <w:bCs/>
              </w:rPr>
              <w:t>响应总价（元）</w:t>
            </w:r>
          </w:p>
        </w:tc>
        <w:tc>
          <w:tcPr>
            <w:tcW w:w="1153" w:type="dxa"/>
            <w:vAlign w:val="center"/>
          </w:tcPr>
          <w:p w14:paraId="66C311C3">
            <w:pPr>
              <w:jc w:val="center"/>
              <w:rPr>
                <w:rFonts w:hint="eastAsia"/>
                <w:b/>
                <w:bCs/>
              </w:rPr>
            </w:pPr>
            <w:r>
              <w:rPr>
                <w:rFonts w:hint="eastAsia"/>
                <w:b/>
                <w:bCs/>
              </w:rPr>
              <w:t>工程质量</w:t>
            </w:r>
          </w:p>
        </w:tc>
        <w:tc>
          <w:tcPr>
            <w:tcW w:w="1352" w:type="dxa"/>
            <w:vAlign w:val="center"/>
          </w:tcPr>
          <w:p w14:paraId="50EC6EC8">
            <w:pPr>
              <w:jc w:val="center"/>
              <w:rPr>
                <w:rFonts w:hint="eastAsia"/>
                <w:b/>
                <w:bCs/>
              </w:rPr>
            </w:pPr>
            <w:r>
              <w:rPr>
                <w:rFonts w:hint="eastAsia"/>
                <w:b/>
                <w:bCs/>
              </w:rPr>
              <w:t>工期</w:t>
            </w:r>
          </w:p>
        </w:tc>
      </w:tr>
      <w:tr w14:paraId="44BAF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694" w:type="dxa"/>
            <w:vAlign w:val="top"/>
          </w:tcPr>
          <w:p w14:paraId="1155F780">
            <w:pPr>
              <w:spacing w:before="207" w:line="189" w:lineRule="auto"/>
              <w:ind w:left="131"/>
              <w:jc w:val="center"/>
              <w:rPr>
                <w:rFonts w:hint="eastAsia" w:ascii="宋体" w:hAnsi="宋体" w:eastAsia="宋体" w:cs="宋体"/>
                <w:sz w:val="20"/>
                <w:szCs w:val="20"/>
              </w:rPr>
            </w:pPr>
            <w:r>
              <w:rPr>
                <w:rFonts w:hint="eastAsia" w:ascii="宋体" w:hAnsi="宋体" w:eastAsia="宋体" w:cs="宋体"/>
                <w:sz w:val="20"/>
                <w:szCs w:val="20"/>
              </w:rPr>
              <w:t>1</w:t>
            </w:r>
          </w:p>
        </w:tc>
        <w:tc>
          <w:tcPr>
            <w:tcW w:w="2585" w:type="dxa"/>
            <w:vAlign w:val="top"/>
          </w:tcPr>
          <w:p w14:paraId="3DDA6B9D">
            <w:pPr>
              <w:pStyle w:val="14"/>
              <w:rPr>
                <w:rFonts w:hint="eastAsia" w:ascii="宋体" w:hAnsi="宋体" w:eastAsia="宋体" w:cs="宋体"/>
              </w:rPr>
            </w:pPr>
          </w:p>
        </w:tc>
        <w:tc>
          <w:tcPr>
            <w:tcW w:w="1564" w:type="dxa"/>
            <w:vAlign w:val="top"/>
          </w:tcPr>
          <w:p w14:paraId="565F2641">
            <w:pPr>
              <w:pStyle w:val="14"/>
              <w:rPr>
                <w:rFonts w:hint="eastAsia" w:ascii="宋体" w:hAnsi="宋体" w:eastAsia="宋体" w:cs="宋体"/>
              </w:rPr>
            </w:pPr>
          </w:p>
        </w:tc>
        <w:tc>
          <w:tcPr>
            <w:tcW w:w="1680" w:type="dxa"/>
            <w:vAlign w:val="top"/>
          </w:tcPr>
          <w:p w14:paraId="7003C596">
            <w:pPr>
              <w:pStyle w:val="14"/>
              <w:rPr>
                <w:rFonts w:hint="eastAsia" w:ascii="宋体" w:hAnsi="宋体" w:eastAsia="宋体" w:cs="宋体"/>
              </w:rPr>
            </w:pPr>
          </w:p>
        </w:tc>
        <w:tc>
          <w:tcPr>
            <w:tcW w:w="1153" w:type="dxa"/>
            <w:vMerge w:val="restart"/>
            <w:tcBorders>
              <w:bottom w:val="nil"/>
            </w:tcBorders>
            <w:vAlign w:val="top"/>
          </w:tcPr>
          <w:p w14:paraId="0068CCC7">
            <w:pPr>
              <w:pStyle w:val="14"/>
              <w:rPr>
                <w:rFonts w:hint="eastAsia" w:ascii="宋体" w:hAnsi="宋体" w:eastAsia="宋体" w:cs="宋体"/>
              </w:rPr>
            </w:pPr>
          </w:p>
        </w:tc>
        <w:tc>
          <w:tcPr>
            <w:tcW w:w="1352" w:type="dxa"/>
            <w:vMerge w:val="restart"/>
            <w:vAlign w:val="top"/>
          </w:tcPr>
          <w:p w14:paraId="398DE109">
            <w:pPr>
              <w:pStyle w:val="14"/>
              <w:rPr>
                <w:rFonts w:hint="eastAsia" w:ascii="宋体" w:hAnsi="宋体" w:eastAsia="宋体" w:cs="宋体"/>
              </w:rPr>
            </w:pPr>
          </w:p>
        </w:tc>
      </w:tr>
      <w:tr w14:paraId="0BB87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94" w:type="dxa"/>
            <w:vAlign w:val="top"/>
          </w:tcPr>
          <w:p w14:paraId="5DFBD0D4">
            <w:pPr>
              <w:spacing w:before="205" w:line="189" w:lineRule="auto"/>
              <w:ind w:left="118"/>
              <w:jc w:val="center"/>
              <w:rPr>
                <w:rFonts w:hint="eastAsia" w:ascii="宋体" w:hAnsi="宋体" w:eastAsia="宋体" w:cs="宋体"/>
                <w:sz w:val="20"/>
                <w:szCs w:val="20"/>
              </w:rPr>
            </w:pPr>
            <w:r>
              <w:rPr>
                <w:rFonts w:hint="eastAsia" w:ascii="宋体" w:hAnsi="宋体" w:eastAsia="宋体" w:cs="宋体"/>
                <w:sz w:val="20"/>
                <w:szCs w:val="20"/>
              </w:rPr>
              <w:t>2</w:t>
            </w:r>
          </w:p>
        </w:tc>
        <w:tc>
          <w:tcPr>
            <w:tcW w:w="2585" w:type="dxa"/>
            <w:vAlign w:val="top"/>
          </w:tcPr>
          <w:p w14:paraId="2A11A5ED">
            <w:pPr>
              <w:pStyle w:val="14"/>
              <w:rPr>
                <w:rFonts w:hint="eastAsia" w:ascii="宋体" w:hAnsi="宋体" w:eastAsia="宋体" w:cs="宋体"/>
              </w:rPr>
            </w:pPr>
          </w:p>
        </w:tc>
        <w:tc>
          <w:tcPr>
            <w:tcW w:w="1564" w:type="dxa"/>
            <w:vAlign w:val="top"/>
          </w:tcPr>
          <w:p w14:paraId="3AEF7FA4">
            <w:pPr>
              <w:pStyle w:val="14"/>
              <w:rPr>
                <w:rFonts w:hint="eastAsia" w:ascii="宋体" w:hAnsi="宋体" w:eastAsia="宋体" w:cs="宋体"/>
              </w:rPr>
            </w:pPr>
          </w:p>
        </w:tc>
        <w:tc>
          <w:tcPr>
            <w:tcW w:w="1680" w:type="dxa"/>
            <w:vAlign w:val="top"/>
          </w:tcPr>
          <w:p w14:paraId="31DE1126">
            <w:pPr>
              <w:pStyle w:val="14"/>
              <w:rPr>
                <w:rFonts w:hint="eastAsia" w:ascii="宋体" w:hAnsi="宋体" w:eastAsia="宋体" w:cs="宋体"/>
              </w:rPr>
            </w:pPr>
          </w:p>
        </w:tc>
        <w:tc>
          <w:tcPr>
            <w:tcW w:w="1153" w:type="dxa"/>
            <w:vMerge w:val="continue"/>
            <w:tcBorders>
              <w:top w:val="nil"/>
              <w:bottom w:val="nil"/>
            </w:tcBorders>
            <w:vAlign w:val="top"/>
          </w:tcPr>
          <w:p w14:paraId="204EBC3B">
            <w:pPr>
              <w:pStyle w:val="14"/>
              <w:rPr>
                <w:rFonts w:hint="eastAsia" w:ascii="宋体" w:hAnsi="宋体" w:eastAsia="宋体" w:cs="宋体"/>
              </w:rPr>
            </w:pPr>
          </w:p>
        </w:tc>
        <w:tc>
          <w:tcPr>
            <w:tcW w:w="1352" w:type="dxa"/>
            <w:vMerge w:val="continue"/>
            <w:vAlign w:val="top"/>
          </w:tcPr>
          <w:p w14:paraId="0F22ECCA">
            <w:pPr>
              <w:pStyle w:val="14"/>
              <w:rPr>
                <w:rFonts w:hint="eastAsia" w:ascii="宋体" w:hAnsi="宋体" w:eastAsia="宋体" w:cs="宋体"/>
              </w:rPr>
            </w:pPr>
          </w:p>
        </w:tc>
      </w:tr>
      <w:tr w14:paraId="3BAC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94" w:type="dxa"/>
            <w:vAlign w:val="top"/>
          </w:tcPr>
          <w:p w14:paraId="09F4F1A2">
            <w:pPr>
              <w:spacing w:before="206" w:line="189" w:lineRule="auto"/>
              <w:ind w:left="120"/>
              <w:jc w:val="center"/>
              <w:rPr>
                <w:rFonts w:hint="eastAsia" w:ascii="宋体" w:hAnsi="宋体" w:eastAsia="宋体" w:cs="宋体"/>
                <w:sz w:val="20"/>
                <w:szCs w:val="20"/>
              </w:rPr>
            </w:pPr>
            <w:r>
              <w:rPr>
                <w:rFonts w:hint="eastAsia" w:ascii="宋体" w:hAnsi="宋体" w:eastAsia="宋体" w:cs="宋体"/>
                <w:sz w:val="20"/>
                <w:szCs w:val="20"/>
              </w:rPr>
              <w:t>3</w:t>
            </w:r>
          </w:p>
        </w:tc>
        <w:tc>
          <w:tcPr>
            <w:tcW w:w="2585" w:type="dxa"/>
            <w:vAlign w:val="top"/>
          </w:tcPr>
          <w:p w14:paraId="2431EC36">
            <w:pPr>
              <w:pStyle w:val="14"/>
              <w:rPr>
                <w:rFonts w:hint="eastAsia" w:ascii="宋体" w:hAnsi="宋体" w:eastAsia="宋体" w:cs="宋体"/>
              </w:rPr>
            </w:pPr>
          </w:p>
        </w:tc>
        <w:tc>
          <w:tcPr>
            <w:tcW w:w="1564" w:type="dxa"/>
            <w:vAlign w:val="top"/>
          </w:tcPr>
          <w:p w14:paraId="5777E6D7">
            <w:pPr>
              <w:pStyle w:val="14"/>
              <w:rPr>
                <w:rFonts w:hint="eastAsia" w:ascii="宋体" w:hAnsi="宋体" w:eastAsia="宋体" w:cs="宋体"/>
              </w:rPr>
            </w:pPr>
          </w:p>
        </w:tc>
        <w:tc>
          <w:tcPr>
            <w:tcW w:w="1680" w:type="dxa"/>
            <w:vAlign w:val="top"/>
          </w:tcPr>
          <w:p w14:paraId="218AFA61">
            <w:pPr>
              <w:pStyle w:val="14"/>
              <w:rPr>
                <w:rFonts w:hint="eastAsia" w:ascii="宋体" w:hAnsi="宋体" w:eastAsia="宋体" w:cs="宋体"/>
              </w:rPr>
            </w:pPr>
          </w:p>
        </w:tc>
        <w:tc>
          <w:tcPr>
            <w:tcW w:w="1153" w:type="dxa"/>
            <w:vMerge w:val="continue"/>
            <w:tcBorders>
              <w:top w:val="nil"/>
              <w:bottom w:val="nil"/>
            </w:tcBorders>
            <w:vAlign w:val="top"/>
          </w:tcPr>
          <w:p w14:paraId="515356C1">
            <w:pPr>
              <w:pStyle w:val="14"/>
              <w:rPr>
                <w:rFonts w:hint="eastAsia" w:ascii="宋体" w:hAnsi="宋体" w:eastAsia="宋体" w:cs="宋体"/>
              </w:rPr>
            </w:pPr>
          </w:p>
        </w:tc>
        <w:tc>
          <w:tcPr>
            <w:tcW w:w="1352" w:type="dxa"/>
            <w:vMerge w:val="continue"/>
            <w:vAlign w:val="top"/>
          </w:tcPr>
          <w:p w14:paraId="68421A07">
            <w:pPr>
              <w:pStyle w:val="14"/>
              <w:rPr>
                <w:rFonts w:hint="eastAsia" w:ascii="宋体" w:hAnsi="宋体" w:eastAsia="宋体" w:cs="宋体"/>
              </w:rPr>
            </w:pPr>
          </w:p>
        </w:tc>
      </w:tr>
      <w:tr w14:paraId="0D141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694" w:type="dxa"/>
            <w:vAlign w:val="top"/>
          </w:tcPr>
          <w:p w14:paraId="619F80AC">
            <w:pPr>
              <w:spacing w:before="207" w:line="189" w:lineRule="auto"/>
              <w:ind w:left="115"/>
              <w:jc w:val="center"/>
              <w:rPr>
                <w:rFonts w:hint="eastAsia" w:ascii="宋体" w:hAnsi="宋体" w:eastAsia="宋体" w:cs="宋体"/>
                <w:sz w:val="20"/>
                <w:szCs w:val="20"/>
              </w:rPr>
            </w:pPr>
            <w:r>
              <w:rPr>
                <w:rFonts w:hint="eastAsia" w:ascii="宋体" w:hAnsi="宋体" w:eastAsia="宋体" w:cs="宋体"/>
                <w:sz w:val="20"/>
                <w:szCs w:val="20"/>
              </w:rPr>
              <w:t>4</w:t>
            </w:r>
          </w:p>
        </w:tc>
        <w:tc>
          <w:tcPr>
            <w:tcW w:w="2585" w:type="dxa"/>
            <w:vAlign w:val="top"/>
          </w:tcPr>
          <w:p w14:paraId="0E507761">
            <w:pPr>
              <w:pStyle w:val="14"/>
              <w:rPr>
                <w:rFonts w:hint="eastAsia" w:ascii="宋体" w:hAnsi="宋体" w:eastAsia="宋体" w:cs="宋体"/>
              </w:rPr>
            </w:pPr>
          </w:p>
        </w:tc>
        <w:tc>
          <w:tcPr>
            <w:tcW w:w="1564" w:type="dxa"/>
            <w:vAlign w:val="top"/>
          </w:tcPr>
          <w:p w14:paraId="7D56CEBE">
            <w:pPr>
              <w:pStyle w:val="14"/>
              <w:rPr>
                <w:rFonts w:hint="eastAsia" w:ascii="宋体" w:hAnsi="宋体" w:eastAsia="宋体" w:cs="宋体"/>
              </w:rPr>
            </w:pPr>
          </w:p>
        </w:tc>
        <w:tc>
          <w:tcPr>
            <w:tcW w:w="1680" w:type="dxa"/>
            <w:vAlign w:val="top"/>
          </w:tcPr>
          <w:p w14:paraId="231D8C2A">
            <w:pPr>
              <w:pStyle w:val="14"/>
              <w:rPr>
                <w:rFonts w:hint="eastAsia" w:ascii="宋体" w:hAnsi="宋体" w:eastAsia="宋体" w:cs="宋体"/>
              </w:rPr>
            </w:pPr>
          </w:p>
        </w:tc>
        <w:tc>
          <w:tcPr>
            <w:tcW w:w="1153" w:type="dxa"/>
            <w:vMerge w:val="continue"/>
            <w:tcBorders>
              <w:top w:val="nil"/>
              <w:bottom w:val="nil"/>
            </w:tcBorders>
            <w:vAlign w:val="top"/>
          </w:tcPr>
          <w:p w14:paraId="50E95B19">
            <w:pPr>
              <w:pStyle w:val="14"/>
              <w:rPr>
                <w:rFonts w:hint="eastAsia" w:ascii="宋体" w:hAnsi="宋体" w:eastAsia="宋体" w:cs="宋体"/>
              </w:rPr>
            </w:pPr>
          </w:p>
        </w:tc>
        <w:tc>
          <w:tcPr>
            <w:tcW w:w="1352" w:type="dxa"/>
            <w:vMerge w:val="continue"/>
            <w:vAlign w:val="top"/>
          </w:tcPr>
          <w:p w14:paraId="21D486FD">
            <w:pPr>
              <w:pStyle w:val="14"/>
              <w:rPr>
                <w:rFonts w:hint="eastAsia" w:ascii="宋体" w:hAnsi="宋体" w:eastAsia="宋体" w:cs="宋体"/>
              </w:rPr>
            </w:pPr>
          </w:p>
        </w:tc>
      </w:tr>
      <w:tr w14:paraId="56781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3279" w:type="dxa"/>
            <w:gridSpan w:val="2"/>
            <w:vAlign w:val="top"/>
          </w:tcPr>
          <w:p w14:paraId="75173D45">
            <w:pPr>
              <w:spacing w:before="176" w:line="230" w:lineRule="auto"/>
              <w:ind w:left="116"/>
              <w:rPr>
                <w:rFonts w:hint="eastAsia" w:ascii="宋体" w:hAnsi="宋体" w:eastAsia="宋体" w:cs="宋体"/>
                <w:sz w:val="20"/>
                <w:szCs w:val="20"/>
              </w:rPr>
            </w:pPr>
            <w:r>
              <w:rPr>
                <w:rFonts w:hint="eastAsia" w:ascii="宋体" w:hAnsi="宋体" w:eastAsia="宋体" w:cs="宋体"/>
                <w:spacing w:val="4"/>
                <w:sz w:val="20"/>
                <w:szCs w:val="20"/>
              </w:rPr>
              <w:t>合计</w:t>
            </w:r>
          </w:p>
        </w:tc>
        <w:tc>
          <w:tcPr>
            <w:tcW w:w="1564" w:type="dxa"/>
            <w:vAlign w:val="top"/>
          </w:tcPr>
          <w:p w14:paraId="6B7244B8">
            <w:pPr>
              <w:pStyle w:val="14"/>
              <w:rPr>
                <w:rFonts w:hint="eastAsia" w:ascii="宋体" w:hAnsi="宋体" w:eastAsia="宋体" w:cs="宋体"/>
              </w:rPr>
            </w:pPr>
          </w:p>
        </w:tc>
        <w:tc>
          <w:tcPr>
            <w:tcW w:w="1680" w:type="dxa"/>
            <w:vAlign w:val="top"/>
          </w:tcPr>
          <w:p w14:paraId="63CACE2F">
            <w:pPr>
              <w:pStyle w:val="14"/>
              <w:rPr>
                <w:rFonts w:hint="eastAsia" w:ascii="宋体" w:hAnsi="宋体" w:eastAsia="宋体" w:cs="宋体"/>
              </w:rPr>
            </w:pPr>
          </w:p>
        </w:tc>
        <w:tc>
          <w:tcPr>
            <w:tcW w:w="1153" w:type="dxa"/>
            <w:vMerge w:val="continue"/>
            <w:tcBorders>
              <w:top w:val="nil"/>
            </w:tcBorders>
            <w:vAlign w:val="top"/>
          </w:tcPr>
          <w:p w14:paraId="32F8FE47">
            <w:pPr>
              <w:pStyle w:val="14"/>
              <w:rPr>
                <w:rFonts w:hint="eastAsia" w:ascii="宋体" w:hAnsi="宋体" w:eastAsia="宋体" w:cs="宋体"/>
              </w:rPr>
            </w:pPr>
          </w:p>
        </w:tc>
        <w:tc>
          <w:tcPr>
            <w:tcW w:w="1352" w:type="dxa"/>
            <w:vMerge w:val="continue"/>
            <w:vAlign w:val="top"/>
          </w:tcPr>
          <w:p w14:paraId="01425428">
            <w:pPr>
              <w:pStyle w:val="14"/>
              <w:rPr>
                <w:rFonts w:hint="eastAsia" w:ascii="宋体" w:hAnsi="宋体" w:eastAsia="宋体" w:cs="宋体"/>
              </w:rPr>
            </w:pPr>
          </w:p>
        </w:tc>
      </w:tr>
      <w:tr w14:paraId="60DA0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028" w:type="dxa"/>
            <w:gridSpan w:val="6"/>
            <w:vAlign w:val="top"/>
          </w:tcPr>
          <w:p w14:paraId="05D40103">
            <w:pPr>
              <w:spacing w:before="178" w:line="227" w:lineRule="auto"/>
              <w:ind w:left="126"/>
              <w:rPr>
                <w:rFonts w:hint="eastAsia" w:ascii="宋体" w:hAnsi="宋体" w:eastAsia="宋体" w:cs="宋体"/>
                <w:sz w:val="20"/>
                <w:szCs w:val="20"/>
              </w:rPr>
            </w:pPr>
            <w:r>
              <w:rPr>
                <w:rFonts w:hint="eastAsia" w:ascii="宋体" w:hAnsi="宋体" w:eastAsia="宋体" w:cs="宋体"/>
                <w:spacing w:val="7"/>
                <w:sz w:val="20"/>
                <w:szCs w:val="20"/>
              </w:rPr>
              <w:t>响应总价大写（人民币</w:t>
            </w:r>
            <w:r>
              <w:rPr>
                <w:rFonts w:hint="eastAsia" w:ascii="宋体" w:hAnsi="宋体" w:eastAsia="宋体" w:cs="宋体"/>
                <w:spacing w:val="3"/>
                <w:sz w:val="20"/>
                <w:szCs w:val="20"/>
              </w:rPr>
              <w:t>）：</w:t>
            </w:r>
          </w:p>
        </w:tc>
      </w:tr>
    </w:tbl>
    <w:p w14:paraId="438E5CB9">
      <w:pPr>
        <w:spacing w:before="145" w:line="219" w:lineRule="auto"/>
        <w:ind w:left="16"/>
        <w:rPr>
          <w:rFonts w:hint="eastAsia" w:ascii="宋体" w:hAnsi="宋体" w:eastAsia="宋体" w:cs="宋体"/>
          <w:sz w:val="20"/>
          <w:szCs w:val="20"/>
        </w:rPr>
      </w:pPr>
      <w:r>
        <w:rPr>
          <w:rFonts w:hint="eastAsia" w:ascii="宋体" w:hAnsi="宋体" w:eastAsia="宋体" w:cs="宋体"/>
          <w:spacing w:val="-2"/>
          <w:sz w:val="20"/>
          <w:szCs w:val="20"/>
        </w:rPr>
        <w:t>注：响应总价应与已标价工程清单中“响应总报价</w:t>
      </w:r>
      <w:r>
        <w:rPr>
          <w:rFonts w:hint="eastAsia" w:ascii="宋体" w:hAnsi="宋体" w:eastAsia="宋体" w:cs="宋体"/>
          <w:spacing w:val="-73"/>
          <w:sz w:val="20"/>
          <w:szCs w:val="20"/>
        </w:rPr>
        <w:t xml:space="preserve"> </w:t>
      </w:r>
      <w:r>
        <w:rPr>
          <w:rFonts w:hint="eastAsia" w:ascii="宋体" w:hAnsi="宋体" w:eastAsia="宋体" w:cs="宋体"/>
          <w:spacing w:val="-2"/>
          <w:sz w:val="20"/>
          <w:szCs w:val="20"/>
        </w:rPr>
        <w:t>”的金额一致。</w:t>
      </w:r>
    </w:p>
    <w:p w14:paraId="5EE0B9EE">
      <w:pPr>
        <w:pStyle w:val="3"/>
        <w:spacing w:line="261" w:lineRule="auto"/>
        <w:rPr>
          <w:rFonts w:hint="eastAsia" w:ascii="宋体" w:hAnsi="宋体" w:eastAsia="宋体" w:cs="宋体"/>
          <w:sz w:val="20"/>
          <w:szCs w:val="20"/>
        </w:rPr>
      </w:pPr>
    </w:p>
    <w:p w14:paraId="3BB9C42D">
      <w:pPr>
        <w:pStyle w:val="3"/>
        <w:spacing w:line="261" w:lineRule="auto"/>
        <w:rPr>
          <w:rFonts w:hint="eastAsia" w:ascii="宋体" w:hAnsi="宋体" w:eastAsia="宋体" w:cs="宋体"/>
          <w:sz w:val="20"/>
          <w:szCs w:val="20"/>
        </w:rPr>
      </w:pPr>
    </w:p>
    <w:p w14:paraId="7B33A066">
      <w:pPr>
        <w:pStyle w:val="3"/>
        <w:spacing w:line="261" w:lineRule="auto"/>
        <w:rPr>
          <w:rFonts w:hint="eastAsia" w:ascii="宋体" w:hAnsi="宋体" w:eastAsia="宋体" w:cs="宋体"/>
          <w:sz w:val="20"/>
          <w:szCs w:val="20"/>
        </w:rPr>
      </w:pPr>
    </w:p>
    <w:p w14:paraId="07C86217">
      <w:pPr>
        <w:pStyle w:val="3"/>
        <w:spacing w:line="261" w:lineRule="auto"/>
        <w:rPr>
          <w:rFonts w:hint="eastAsia" w:ascii="宋体" w:hAnsi="宋体" w:eastAsia="宋体" w:cs="宋体"/>
          <w:sz w:val="20"/>
          <w:szCs w:val="20"/>
        </w:rPr>
      </w:pPr>
    </w:p>
    <w:p w14:paraId="5BF08B01">
      <w:pPr>
        <w:pStyle w:val="3"/>
        <w:spacing w:line="261" w:lineRule="auto"/>
        <w:rPr>
          <w:rFonts w:hint="eastAsia" w:ascii="宋体" w:hAnsi="宋体" w:eastAsia="宋体" w:cs="宋体"/>
          <w:sz w:val="20"/>
          <w:szCs w:val="20"/>
        </w:rPr>
      </w:pPr>
    </w:p>
    <w:p w14:paraId="7CFAC4A6">
      <w:pPr>
        <w:pStyle w:val="3"/>
        <w:spacing w:line="261" w:lineRule="auto"/>
        <w:rPr>
          <w:rFonts w:hint="eastAsia" w:ascii="宋体" w:hAnsi="宋体" w:eastAsia="宋体" w:cs="宋体"/>
          <w:sz w:val="20"/>
          <w:szCs w:val="20"/>
        </w:rPr>
      </w:pPr>
    </w:p>
    <w:p w14:paraId="4D3F7C7D">
      <w:pPr>
        <w:pStyle w:val="3"/>
        <w:spacing w:line="261" w:lineRule="auto"/>
        <w:rPr>
          <w:rFonts w:hint="eastAsia" w:ascii="宋体" w:hAnsi="宋体" w:eastAsia="宋体" w:cs="宋体"/>
          <w:sz w:val="20"/>
          <w:szCs w:val="20"/>
        </w:rPr>
      </w:pPr>
    </w:p>
    <w:p w14:paraId="5DB303CB">
      <w:pPr>
        <w:spacing w:before="78" w:line="219" w:lineRule="auto"/>
        <w:ind w:left="3499"/>
        <w:rPr>
          <w:rFonts w:hint="eastAsia" w:ascii="宋体" w:hAnsi="宋体" w:eastAsia="宋体" w:cs="宋体"/>
          <w:sz w:val="20"/>
          <w:szCs w:val="20"/>
        </w:rPr>
      </w:pPr>
      <w:r>
        <w:rPr>
          <w:rFonts w:hint="eastAsia" w:ascii="宋体" w:hAnsi="宋体" w:eastAsia="宋体" w:cs="宋体"/>
          <w:spacing w:val="5"/>
          <w:sz w:val="20"/>
          <w:szCs w:val="20"/>
        </w:rPr>
        <w:t>投 标 人</w:t>
      </w:r>
      <w:r>
        <w:rPr>
          <w:rFonts w:hint="eastAsia" w:ascii="宋体" w:hAnsi="宋体" w:eastAsia="宋体" w:cs="宋体"/>
          <w:spacing w:val="-32"/>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32"/>
          <w:sz w:val="20"/>
          <w:szCs w:val="20"/>
        </w:rPr>
        <w:t>（</w:t>
      </w:r>
      <w:r>
        <w:rPr>
          <w:rFonts w:hint="eastAsia" w:ascii="宋体" w:hAnsi="宋体" w:eastAsia="宋体" w:cs="宋体"/>
          <w:spacing w:val="5"/>
          <w:sz w:val="20"/>
          <w:szCs w:val="20"/>
        </w:rPr>
        <w:t>盖单位章）</w:t>
      </w:r>
    </w:p>
    <w:p w14:paraId="32D55005">
      <w:pPr>
        <w:spacing w:before="154" w:line="331" w:lineRule="auto"/>
        <w:ind w:left="3496"/>
        <w:rPr>
          <w:rFonts w:hint="eastAsia" w:ascii="宋体" w:hAnsi="宋体" w:eastAsia="宋体" w:cs="宋体"/>
          <w:spacing w:val="3"/>
          <w:sz w:val="20"/>
          <w:szCs w:val="20"/>
        </w:rPr>
      </w:pPr>
      <w:r>
        <w:rPr>
          <w:rFonts w:hint="eastAsia" w:ascii="宋体" w:hAnsi="宋体" w:eastAsia="宋体" w:cs="宋体"/>
          <w:sz w:val="20"/>
          <w:szCs w:val="20"/>
        </w:rPr>
        <w:t>法定代表人或其委托代理人</w:t>
      </w:r>
      <w:r>
        <w:rPr>
          <w:rFonts w:hint="eastAsia" w:ascii="宋体" w:hAnsi="宋体" w:eastAsia="宋体" w:cs="宋体"/>
          <w:spacing w:val="-60"/>
          <w:w w:val="94"/>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60"/>
          <w:w w:val="94"/>
          <w:sz w:val="20"/>
          <w:szCs w:val="20"/>
        </w:rPr>
        <w:t>（</w:t>
      </w:r>
      <w:r>
        <w:rPr>
          <w:rFonts w:hint="eastAsia" w:ascii="宋体" w:hAnsi="宋体" w:eastAsia="宋体" w:cs="宋体"/>
          <w:sz w:val="20"/>
          <w:szCs w:val="20"/>
        </w:rPr>
        <w:t>签字或盖章）</w:t>
      </w:r>
      <w:r>
        <w:rPr>
          <w:rFonts w:hint="eastAsia" w:ascii="宋体" w:hAnsi="宋体" w:eastAsia="宋体" w:cs="宋体"/>
          <w:spacing w:val="3"/>
          <w:sz w:val="20"/>
          <w:szCs w:val="20"/>
        </w:rPr>
        <w:t xml:space="preserve"> </w:t>
      </w:r>
    </w:p>
    <w:p w14:paraId="083F0FA7">
      <w:pPr>
        <w:spacing w:before="154" w:line="331" w:lineRule="auto"/>
        <w:ind w:left="3496"/>
        <w:rPr>
          <w:rFonts w:hint="eastAsia" w:ascii="宋体" w:hAnsi="宋体" w:eastAsia="宋体" w:cs="宋体"/>
          <w:sz w:val="20"/>
          <w:szCs w:val="20"/>
        </w:rPr>
      </w:pPr>
      <w:r>
        <w:rPr>
          <w:rFonts w:hint="eastAsia" w:ascii="宋体" w:hAnsi="宋体" w:eastAsia="宋体" w:cs="宋体"/>
          <w:spacing w:val="-4"/>
          <w:sz w:val="20"/>
          <w:szCs w:val="20"/>
        </w:rPr>
        <w:t>地址：</w:t>
      </w:r>
      <w:r>
        <w:rPr>
          <w:rFonts w:hint="eastAsia" w:ascii="宋体" w:hAnsi="宋体" w:eastAsia="宋体" w:cs="宋体"/>
          <w:sz w:val="20"/>
          <w:szCs w:val="20"/>
          <w:u w:val="single" w:color="auto"/>
        </w:rPr>
        <w:t xml:space="preserve">                                   </w:t>
      </w:r>
    </w:p>
    <w:p w14:paraId="393EE532">
      <w:pPr>
        <w:tabs>
          <w:tab w:val="left" w:pos="8405"/>
        </w:tabs>
        <w:spacing w:before="19" w:line="332" w:lineRule="auto"/>
        <w:ind w:left="3494" w:right="826" w:firstLine="20"/>
        <w:jc w:val="both"/>
        <w:rPr>
          <w:rFonts w:hint="eastAsia" w:ascii="宋体" w:hAnsi="宋体" w:eastAsia="宋体" w:cs="宋体"/>
          <w:sz w:val="20"/>
          <w:szCs w:val="20"/>
        </w:rPr>
      </w:pPr>
      <w:r>
        <w:rPr>
          <w:rFonts w:hint="eastAsia" w:ascii="宋体" w:hAnsi="宋体" w:eastAsia="宋体" w:cs="宋体"/>
          <w:spacing w:val="-10"/>
          <w:sz w:val="20"/>
          <w:szCs w:val="20"/>
        </w:rPr>
        <w:t>网址：</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p>
    <w:p w14:paraId="786C7866">
      <w:pPr>
        <w:tabs>
          <w:tab w:val="left" w:pos="8405"/>
        </w:tabs>
        <w:spacing w:before="19" w:line="332" w:lineRule="auto"/>
        <w:ind w:left="3494" w:right="826" w:firstLine="20"/>
        <w:jc w:val="both"/>
        <w:rPr>
          <w:rFonts w:hint="eastAsia" w:ascii="宋体" w:hAnsi="宋体" w:eastAsia="宋体" w:cs="宋体"/>
          <w:sz w:val="20"/>
          <w:szCs w:val="20"/>
        </w:rPr>
      </w:pPr>
      <w:r>
        <w:rPr>
          <w:rFonts w:hint="eastAsia" w:ascii="宋体" w:hAnsi="宋体" w:eastAsia="宋体" w:cs="宋体"/>
          <w:spacing w:val="-3"/>
          <w:sz w:val="20"/>
          <w:szCs w:val="20"/>
        </w:rPr>
        <w:t>电话：</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p>
    <w:p w14:paraId="55617E2D">
      <w:pPr>
        <w:tabs>
          <w:tab w:val="left" w:pos="8405"/>
        </w:tabs>
        <w:spacing w:before="19" w:line="332" w:lineRule="auto"/>
        <w:ind w:left="3494" w:right="826" w:firstLine="20"/>
        <w:jc w:val="both"/>
        <w:rPr>
          <w:rFonts w:hint="eastAsia" w:ascii="宋体" w:hAnsi="宋体" w:eastAsia="宋体" w:cs="宋体"/>
          <w:sz w:val="20"/>
          <w:szCs w:val="20"/>
        </w:rPr>
      </w:pPr>
      <w:r>
        <w:rPr>
          <w:rFonts w:hint="eastAsia" w:ascii="宋体" w:hAnsi="宋体" w:eastAsia="宋体" w:cs="宋体"/>
          <w:spacing w:val="-3"/>
          <w:sz w:val="20"/>
          <w:szCs w:val="20"/>
        </w:rPr>
        <w:t>传真：</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p>
    <w:p w14:paraId="2726490A">
      <w:pPr>
        <w:tabs>
          <w:tab w:val="left" w:pos="8405"/>
        </w:tabs>
        <w:spacing w:before="19" w:line="332" w:lineRule="auto"/>
        <w:ind w:left="3494" w:right="826" w:firstLine="20"/>
        <w:jc w:val="both"/>
        <w:rPr>
          <w:rFonts w:hint="eastAsia" w:ascii="宋体" w:hAnsi="宋体" w:eastAsia="宋体" w:cs="宋体"/>
          <w:sz w:val="20"/>
          <w:szCs w:val="20"/>
        </w:rPr>
      </w:pPr>
      <w:r>
        <w:rPr>
          <w:rFonts w:hint="eastAsia" w:ascii="宋体" w:hAnsi="宋体" w:eastAsia="宋体" w:cs="宋体"/>
          <w:spacing w:val="-2"/>
          <w:sz w:val="20"/>
          <w:szCs w:val="20"/>
        </w:rPr>
        <w:t>邮政编码：</w:t>
      </w:r>
      <w:r>
        <w:rPr>
          <w:rFonts w:hint="eastAsia" w:ascii="宋体" w:hAnsi="宋体" w:eastAsia="宋体" w:cs="宋体"/>
          <w:sz w:val="20"/>
          <w:szCs w:val="20"/>
          <w:u w:val="single" w:color="auto"/>
        </w:rPr>
        <w:t xml:space="preserve">                               </w:t>
      </w:r>
    </w:p>
    <w:p w14:paraId="67499C99">
      <w:pPr>
        <w:pStyle w:val="3"/>
        <w:spacing w:line="395" w:lineRule="auto"/>
        <w:rPr>
          <w:rFonts w:hint="eastAsia" w:ascii="宋体" w:hAnsi="宋体" w:eastAsia="宋体" w:cs="宋体"/>
          <w:sz w:val="20"/>
          <w:szCs w:val="20"/>
        </w:rPr>
      </w:pPr>
    </w:p>
    <w:p w14:paraId="4912E4BC">
      <w:pPr>
        <w:tabs>
          <w:tab w:val="left" w:pos="5645"/>
        </w:tabs>
        <w:spacing w:before="78" w:line="220" w:lineRule="auto"/>
        <w:ind w:left="4566"/>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108"/>
          <w:sz w:val="20"/>
          <w:szCs w:val="20"/>
        </w:rPr>
        <w:t xml:space="preserve"> </w:t>
      </w:r>
      <w:r>
        <w:rPr>
          <w:rFonts w:hint="eastAsia" w:ascii="宋体" w:hAnsi="宋体" w:eastAsia="宋体" w:cs="宋体"/>
          <w:spacing w:val="-9"/>
          <w:sz w:val="20"/>
          <w:szCs w:val="20"/>
        </w:rPr>
        <w:t>年</w:t>
      </w:r>
      <w:r>
        <w:rPr>
          <w:rFonts w:hint="eastAsia" w:ascii="宋体" w:hAnsi="宋体" w:eastAsia="宋体" w:cs="宋体"/>
          <w:spacing w:val="17"/>
          <w:sz w:val="20"/>
          <w:szCs w:val="20"/>
          <w:u w:val="single" w:color="auto"/>
        </w:rPr>
        <w:t xml:space="preserve">       </w:t>
      </w:r>
      <w:r>
        <w:rPr>
          <w:rFonts w:hint="eastAsia" w:ascii="宋体" w:hAnsi="宋体" w:eastAsia="宋体" w:cs="宋体"/>
          <w:spacing w:val="-104"/>
          <w:sz w:val="20"/>
          <w:szCs w:val="20"/>
        </w:rPr>
        <w:t xml:space="preserve"> </w:t>
      </w:r>
      <w:r>
        <w:rPr>
          <w:rFonts w:hint="eastAsia" w:ascii="宋体" w:hAnsi="宋体" w:eastAsia="宋体" w:cs="宋体"/>
          <w:spacing w:val="-9"/>
          <w:sz w:val="20"/>
          <w:szCs w:val="20"/>
        </w:rPr>
        <w:t>月</w:t>
      </w:r>
      <w:r>
        <w:rPr>
          <w:rFonts w:hint="eastAsia" w:ascii="宋体" w:hAnsi="宋体" w:eastAsia="宋体" w:cs="宋体"/>
          <w:spacing w:val="17"/>
          <w:sz w:val="20"/>
          <w:szCs w:val="20"/>
          <w:u w:val="single" w:color="auto"/>
        </w:rPr>
        <w:t xml:space="preserve">       </w:t>
      </w:r>
      <w:r>
        <w:rPr>
          <w:rFonts w:hint="eastAsia" w:ascii="宋体" w:hAnsi="宋体" w:eastAsia="宋体" w:cs="宋体"/>
          <w:spacing w:val="-68"/>
          <w:sz w:val="20"/>
          <w:szCs w:val="20"/>
        </w:rPr>
        <w:t xml:space="preserve"> </w:t>
      </w:r>
      <w:r>
        <w:rPr>
          <w:rFonts w:hint="eastAsia" w:ascii="宋体" w:hAnsi="宋体" w:eastAsia="宋体" w:cs="宋体"/>
          <w:spacing w:val="-9"/>
          <w:sz w:val="20"/>
          <w:szCs w:val="20"/>
        </w:rPr>
        <w:t>日</w:t>
      </w:r>
    </w:p>
    <w:p w14:paraId="2108003A">
      <w:pPr>
        <w:spacing w:line="220" w:lineRule="auto"/>
        <w:rPr>
          <w:rFonts w:hint="eastAsia" w:ascii="宋体" w:hAnsi="宋体" w:eastAsia="宋体" w:cs="宋体"/>
          <w:sz w:val="24"/>
          <w:szCs w:val="24"/>
        </w:rPr>
        <w:sectPr>
          <w:footerReference r:id="rId14" w:type="default"/>
          <w:pgSz w:w="11906" w:h="16839"/>
          <w:pgMar w:top="1440" w:right="1083" w:bottom="1440" w:left="1083" w:header="0" w:footer="992" w:gutter="0"/>
          <w:pgNumType w:fmt="decimal"/>
          <w:cols w:space="0" w:num="1"/>
          <w:rtlGutter w:val="0"/>
          <w:docGrid w:linePitch="0" w:charSpace="0"/>
        </w:sectPr>
      </w:pPr>
    </w:p>
    <w:p w14:paraId="529DC641">
      <w:pPr>
        <w:spacing w:before="215" w:line="225" w:lineRule="auto"/>
        <w:ind w:left="3636"/>
        <w:outlineLvl w:val="3"/>
        <w:rPr>
          <w:rFonts w:hint="eastAsia" w:ascii="宋体" w:hAnsi="宋体" w:eastAsia="宋体" w:cs="宋体"/>
          <w:sz w:val="31"/>
          <w:szCs w:val="31"/>
        </w:rPr>
      </w:pPr>
      <w:r>
        <w:rPr>
          <w:rFonts w:hint="eastAsia" w:ascii="宋体" w:hAnsi="宋体" w:eastAsia="宋体" w:cs="宋体"/>
          <w:spacing w:val="6"/>
          <w:sz w:val="31"/>
          <w:szCs w:val="31"/>
        </w:rPr>
        <w:t>（3）投标函附录</w:t>
      </w:r>
    </w:p>
    <w:p w14:paraId="060C7C75">
      <w:pPr>
        <w:spacing w:line="113" w:lineRule="exact"/>
        <w:rPr>
          <w:rFonts w:hint="eastAsia" w:ascii="宋体" w:hAnsi="宋体" w:eastAsia="宋体" w:cs="宋体"/>
        </w:rPr>
      </w:pPr>
    </w:p>
    <w:tbl>
      <w:tblPr>
        <w:tblStyle w:val="13"/>
        <w:tblW w:w="9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5"/>
        <w:gridCol w:w="2631"/>
        <w:gridCol w:w="2213"/>
        <w:gridCol w:w="2287"/>
        <w:gridCol w:w="1462"/>
      </w:tblGrid>
      <w:tr w14:paraId="0811F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025" w:type="dxa"/>
            <w:vAlign w:val="top"/>
          </w:tcPr>
          <w:p w14:paraId="62DA3340">
            <w:pPr>
              <w:spacing w:before="153" w:line="220" w:lineRule="auto"/>
              <w:ind w:left="278"/>
              <w:rPr>
                <w:rFonts w:hint="eastAsia" w:ascii="宋体" w:hAnsi="宋体" w:eastAsia="宋体" w:cs="宋体"/>
                <w:sz w:val="20"/>
                <w:szCs w:val="20"/>
              </w:rPr>
            </w:pPr>
            <w:r>
              <w:rPr>
                <w:rFonts w:hint="eastAsia" w:ascii="宋体" w:hAnsi="宋体" w:eastAsia="宋体" w:cs="宋体"/>
                <w:b/>
                <w:bCs/>
                <w:spacing w:val="-7"/>
                <w:sz w:val="20"/>
                <w:szCs w:val="20"/>
              </w:rPr>
              <w:t>序号</w:t>
            </w:r>
          </w:p>
        </w:tc>
        <w:tc>
          <w:tcPr>
            <w:tcW w:w="2631" w:type="dxa"/>
            <w:vAlign w:val="top"/>
          </w:tcPr>
          <w:p w14:paraId="23B51725">
            <w:pPr>
              <w:spacing w:before="152" w:line="220" w:lineRule="auto"/>
              <w:ind w:left="840"/>
              <w:rPr>
                <w:rFonts w:hint="eastAsia" w:ascii="宋体" w:hAnsi="宋体" w:eastAsia="宋体" w:cs="宋体"/>
                <w:sz w:val="20"/>
                <w:szCs w:val="20"/>
              </w:rPr>
            </w:pPr>
            <w:r>
              <w:rPr>
                <w:rFonts w:hint="eastAsia" w:ascii="宋体" w:hAnsi="宋体" w:eastAsia="宋体" w:cs="宋体"/>
                <w:b/>
                <w:bCs/>
                <w:spacing w:val="-5"/>
                <w:sz w:val="20"/>
                <w:szCs w:val="20"/>
              </w:rPr>
              <w:t>条款内容</w:t>
            </w:r>
          </w:p>
        </w:tc>
        <w:tc>
          <w:tcPr>
            <w:tcW w:w="2213" w:type="dxa"/>
            <w:vAlign w:val="top"/>
          </w:tcPr>
          <w:p w14:paraId="4EC10691">
            <w:pPr>
              <w:spacing w:before="153" w:line="219" w:lineRule="auto"/>
              <w:ind w:left="510"/>
              <w:rPr>
                <w:rFonts w:hint="eastAsia" w:ascii="宋体" w:hAnsi="宋体" w:eastAsia="宋体" w:cs="宋体"/>
                <w:sz w:val="20"/>
                <w:szCs w:val="20"/>
              </w:rPr>
            </w:pPr>
            <w:r>
              <w:rPr>
                <w:rFonts w:hint="eastAsia" w:ascii="宋体" w:hAnsi="宋体" w:eastAsia="宋体" w:cs="宋体"/>
                <w:b/>
                <w:bCs/>
                <w:spacing w:val="-4"/>
                <w:sz w:val="20"/>
                <w:szCs w:val="20"/>
              </w:rPr>
              <w:t>采购人要求</w:t>
            </w:r>
          </w:p>
        </w:tc>
        <w:tc>
          <w:tcPr>
            <w:tcW w:w="2287" w:type="dxa"/>
            <w:vAlign w:val="top"/>
          </w:tcPr>
          <w:p w14:paraId="003B808B">
            <w:pPr>
              <w:spacing w:before="153" w:line="219" w:lineRule="auto"/>
              <w:ind w:left="549"/>
              <w:rPr>
                <w:rFonts w:hint="eastAsia" w:ascii="宋体" w:hAnsi="宋体" w:eastAsia="宋体" w:cs="宋体"/>
                <w:sz w:val="20"/>
                <w:szCs w:val="20"/>
              </w:rPr>
            </w:pPr>
            <w:r>
              <w:rPr>
                <w:rFonts w:hint="eastAsia" w:ascii="宋体" w:hAnsi="宋体" w:eastAsia="宋体" w:cs="宋体"/>
                <w:b/>
                <w:bCs/>
                <w:spacing w:val="-4"/>
                <w:sz w:val="20"/>
                <w:szCs w:val="20"/>
              </w:rPr>
              <w:t>供应商承诺</w:t>
            </w:r>
          </w:p>
        </w:tc>
        <w:tc>
          <w:tcPr>
            <w:tcW w:w="1462" w:type="dxa"/>
            <w:vAlign w:val="top"/>
          </w:tcPr>
          <w:p w14:paraId="1B6D68E9">
            <w:pPr>
              <w:spacing w:before="153" w:line="220" w:lineRule="auto"/>
              <w:ind w:left="499"/>
              <w:rPr>
                <w:rFonts w:hint="eastAsia" w:ascii="宋体" w:hAnsi="宋体" w:eastAsia="宋体" w:cs="宋体"/>
                <w:sz w:val="20"/>
                <w:szCs w:val="20"/>
              </w:rPr>
            </w:pPr>
            <w:r>
              <w:rPr>
                <w:rFonts w:hint="eastAsia" w:ascii="宋体" w:hAnsi="宋体" w:eastAsia="宋体" w:cs="宋体"/>
                <w:b/>
                <w:bCs/>
                <w:spacing w:val="-9"/>
                <w:sz w:val="20"/>
                <w:szCs w:val="20"/>
              </w:rPr>
              <w:t>备注</w:t>
            </w:r>
          </w:p>
        </w:tc>
      </w:tr>
      <w:tr w14:paraId="6C23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5" w:type="dxa"/>
            <w:vAlign w:val="top"/>
          </w:tcPr>
          <w:p w14:paraId="78B58D22">
            <w:pPr>
              <w:spacing w:before="109" w:line="181" w:lineRule="auto"/>
              <w:ind w:left="480"/>
              <w:rPr>
                <w:rFonts w:hint="eastAsia" w:ascii="宋体" w:hAnsi="宋体" w:eastAsia="宋体" w:cs="宋体"/>
                <w:sz w:val="20"/>
                <w:szCs w:val="20"/>
              </w:rPr>
            </w:pPr>
            <w:r>
              <w:rPr>
                <w:rFonts w:hint="eastAsia" w:ascii="宋体" w:hAnsi="宋体" w:eastAsia="宋体" w:cs="宋体"/>
                <w:sz w:val="20"/>
                <w:szCs w:val="20"/>
              </w:rPr>
              <w:t>1</w:t>
            </w:r>
          </w:p>
        </w:tc>
        <w:tc>
          <w:tcPr>
            <w:tcW w:w="2631" w:type="dxa"/>
            <w:vAlign w:val="top"/>
          </w:tcPr>
          <w:p w14:paraId="4FF125BA">
            <w:pPr>
              <w:spacing w:before="78" w:line="210" w:lineRule="auto"/>
              <w:ind w:left="115"/>
              <w:rPr>
                <w:rFonts w:hint="eastAsia" w:ascii="宋体" w:hAnsi="宋体" w:eastAsia="宋体" w:cs="宋体"/>
                <w:sz w:val="20"/>
                <w:szCs w:val="20"/>
              </w:rPr>
            </w:pPr>
            <w:r>
              <w:rPr>
                <w:rFonts w:hint="eastAsia" w:ascii="宋体" w:hAnsi="宋体" w:eastAsia="宋体" w:cs="宋体"/>
                <w:spacing w:val="7"/>
                <w:sz w:val="20"/>
                <w:szCs w:val="20"/>
              </w:rPr>
              <w:t>项目负责人</w:t>
            </w:r>
          </w:p>
        </w:tc>
        <w:tc>
          <w:tcPr>
            <w:tcW w:w="2213" w:type="dxa"/>
            <w:vAlign w:val="top"/>
          </w:tcPr>
          <w:p w14:paraId="23AD4223">
            <w:pPr>
              <w:spacing w:before="78" w:line="210" w:lineRule="auto"/>
              <w:ind w:left="113"/>
              <w:rPr>
                <w:rFonts w:hint="eastAsia" w:ascii="宋体" w:hAnsi="宋体" w:eastAsia="宋体" w:cs="宋体"/>
                <w:sz w:val="20"/>
                <w:szCs w:val="20"/>
              </w:rPr>
            </w:pPr>
            <w:r>
              <w:rPr>
                <w:rFonts w:hint="eastAsia" w:ascii="宋体" w:hAnsi="宋体" w:eastAsia="宋体" w:cs="宋体"/>
                <w:spacing w:val="4"/>
                <w:sz w:val="20"/>
                <w:szCs w:val="20"/>
              </w:rPr>
              <w:t>供应商须知</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1.4</w:t>
            </w:r>
          </w:p>
        </w:tc>
        <w:tc>
          <w:tcPr>
            <w:tcW w:w="2287" w:type="dxa"/>
            <w:vAlign w:val="top"/>
          </w:tcPr>
          <w:p w14:paraId="4F1EC8EA">
            <w:pPr>
              <w:spacing w:before="78" w:line="210" w:lineRule="auto"/>
              <w:ind w:left="113"/>
              <w:rPr>
                <w:rFonts w:hint="eastAsia" w:ascii="宋体" w:hAnsi="宋体" w:eastAsia="宋体" w:cs="宋体"/>
                <w:sz w:val="20"/>
                <w:szCs w:val="20"/>
              </w:rPr>
            </w:pPr>
            <w:r>
              <w:rPr>
                <w:rFonts w:hint="eastAsia" w:ascii="宋体" w:hAnsi="宋体" w:eastAsia="宋体" w:cs="宋体"/>
                <w:spacing w:val="3"/>
                <w:sz w:val="20"/>
                <w:szCs w:val="20"/>
              </w:rPr>
              <w:t>姓名：</w:t>
            </w:r>
          </w:p>
        </w:tc>
        <w:tc>
          <w:tcPr>
            <w:tcW w:w="1462" w:type="dxa"/>
            <w:vAlign w:val="top"/>
          </w:tcPr>
          <w:p w14:paraId="27DBFF2E">
            <w:pPr>
              <w:pStyle w:val="14"/>
              <w:rPr>
                <w:rFonts w:hint="eastAsia" w:ascii="宋体" w:hAnsi="宋体" w:eastAsia="宋体" w:cs="宋体"/>
                <w:sz w:val="20"/>
                <w:szCs w:val="20"/>
              </w:rPr>
            </w:pPr>
          </w:p>
        </w:tc>
      </w:tr>
      <w:tr w14:paraId="61A99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090D0957">
            <w:pPr>
              <w:spacing w:before="118" w:line="181" w:lineRule="auto"/>
              <w:ind w:left="467"/>
              <w:rPr>
                <w:rFonts w:hint="eastAsia" w:ascii="宋体" w:hAnsi="宋体" w:eastAsia="宋体" w:cs="宋体"/>
                <w:sz w:val="20"/>
                <w:szCs w:val="20"/>
              </w:rPr>
            </w:pPr>
            <w:r>
              <w:rPr>
                <w:rFonts w:hint="eastAsia" w:ascii="宋体" w:hAnsi="宋体" w:eastAsia="宋体" w:cs="宋体"/>
                <w:sz w:val="20"/>
                <w:szCs w:val="20"/>
              </w:rPr>
              <w:t>2</w:t>
            </w:r>
          </w:p>
        </w:tc>
        <w:tc>
          <w:tcPr>
            <w:tcW w:w="2631" w:type="dxa"/>
            <w:vAlign w:val="top"/>
          </w:tcPr>
          <w:p w14:paraId="3480EE2C">
            <w:pPr>
              <w:spacing w:before="85" w:line="212" w:lineRule="auto"/>
              <w:ind w:left="114"/>
              <w:rPr>
                <w:rFonts w:hint="eastAsia" w:ascii="宋体" w:hAnsi="宋体" w:eastAsia="宋体" w:cs="宋体"/>
                <w:sz w:val="20"/>
                <w:szCs w:val="20"/>
              </w:rPr>
            </w:pPr>
            <w:r>
              <w:rPr>
                <w:rFonts w:hint="eastAsia" w:ascii="宋体" w:hAnsi="宋体" w:eastAsia="宋体" w:cs="宋体"/>
                <w:spacing w:val="3"/>
                <w:sz w:val="20"/>
                <w:szCs w:val="20"/>
              </w:rPr>
              <w:t>工期</w:t>
            </w:r>
          </w:p>
        </w:tc>
        <w:tc>
          <w:tcPr>
            <w:tcW w:w="2213" w:type="dxa"/>
            <w:vAlign w:val="top"/>
          </w:tcPr>
          <w:p w14:paraId="087FFBC7">
            <w:pPr>
              <w:spacing w:before="85" w:line="212" w:lineRule="auto"/>
              <w:ind w:left="113"/>
              <w:rPr>
                <w:rFonts w:hint="eastAsia" w:ascii="宋体" w:hAnsi="宋体" w:eastAsia="宋体" w:cs="宋体"/>
                <w:sz w:val="20"/>
                <w:szCs w:val="20"/>
              </w:rPr>
            </w:pPr>
            <w:r>
              <w:rPr>
                <w:rFonts w:hint="eastAsia" w:ascii="宋体" w:hAnsi="宋体" w:eastAsia="宋体" w:cs="宋体"/>
                <w:spacing w:val="4"/>
                <w:sz w:val="20"/>
                <w:szCs w:val="20"/>
              </w:rPr>
              <w:t>供应商须知</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1.3.2</w:t>
            </w:r>
          </w:p>
        </w:tc>
        <w:tc>
          <w:tcPr>
            <w:tcW w:w="2287" w:type="dxa"/>
            <w:vAlign w:val="top"/>
          </w:tcPr>
          <w:p w14:paraId="0BD67518">
            <w:pPr>
              <w:spacing w:before="85" w:line="212" w:lineRule="auto"/>
              <w:ind w:left="117"/>
              <w:rPr>
                <w:rFonts w:hint="eastAsia" w:ascii="宋体" w:hAnsi="宋体" w:eastAsia="宋体" w:cs="宋体"/>
                <w:sz w:val="20"/>
                <w:szCs w:val="20"/>
              </w:rPr>
            </w:pPr>
            <w:r>
              <w:rPr>
                <w:rFonts w:hint="eastAsia" w:ascii="宋体" w:hAnsi="宋体" w:eastAsia="宋体" w:cs="宋体"/>
                <w:spacing w:val="-2"/>
                <w:sz w:val="20"/>
                <w:szCs w:val="20"/>
              </w:rPr>
              <w:t>天数：</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日历天</w:t>
            </w:r>
          </w:p>
        </w:tc>
        <w:tc>
          <w:tcPr>
            <w:tcW w:w="1462" w:type="dxa"/>
            <w:vAlign w:val="top"/>
          </w:tcPr>
          <w:p w14:paraId="7840D4D1">
            <w:pPr>
              <w:pStyle w:val="14"/>
              <w:rPr>
                <w:rFonts w:hint="eastAsia" w:ascii="宋体" w:hAnsi="宋体" w:eastAsia="宋体" w:cs="宋体"/>
                <w:sz w:val="20"/>
                <w:szCs w:val="20"/>
              </w:rPr>
            </w:pPr>
          </w:p>
        </w:tc>
      </w:tr>
      <w:tr w14:paraId="748A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25" w:type="dxa"/>
            <w:vAlign w:val="top"/>
          </w:tcPr>
          <w:p w14:paraId="357A7716">
            <w:pPr>
              <w:spacing w:before="120" w:line="188" w:lineRule="auto"/>
              <w:ind w:left="469"/>
              <w:rPr>
                <w:rFonts w:hint="eastAsia" w:ascii="宋体" w:hAnsi="宋体" w:eastAsia="宋体" w:cs="宋体"/>
                <w:sz w:val="20"/>
                <w:szCs w:val="20"/>
              </w:rPr>
            </w:pPr>
            <w:r>
              <w:rPr>
                <w:rFonts w:hint="eastAsia" w:ascii="宋体" w:hAnsi="宋体" w:eastAsia="宋体" w:cs="宋体"/>
                <w:sz w:val="20"/>
                <w:szCs w:val="20"/>
              </w:rPr>
              <w:t>3</w:t>
            </w:r>
          </w:p>
        </w:tc>
        <w:tc>
          <w:tcPr>
            <w:tcW w:w="2631" w:type="dxa"/>
            <w:vAlign w:val="top"/>
          </w:tcPr>
          <w:p w14:paraId="71ED743B">
            <w:pPr>
              <w:spacing w:before="86" w:line="219" w:lineRule="auto"/>
              <w:ind w:left="112"/>
              <w:rPr>
                <w:rFonts w:hint="eastAsia" w:ascii="宋体" w:hAnsi="宋体" w:eastAsia="宋体" w:cs="宋体"/>
                <w:sz w:val="20"/>
                <w:szCs w:val="20"/>
              </w:rPr>
            </w:pPr>
            <w:r>
              <w:rPr>
                <w:rFonts w:hint="eastAsia" w:ascii="宋体" w:hAnsi="宋体" w:eastAsia="宋体" w:cs="宋体"/>
                <w:spacing w:val="8"/>
                <w:sz w:val="20"/>
                <w:szCs w:val="20"/>
              </w:rPr>
              <w:t>承包人履约担保金额</w:t>
            </w:r>
          </w:p>
        </w:tc>
        <w:tc>
          <w:tcPr>
            <w:tcW w:w="2213" w:type="dxa"/>
            <w:vAlign w:val="top"/>
          </w:tcPr>
          <w:p w14:paraId="65ECE1E9">
            <w:pPr>
              <w:spacing w:before="86" w:line="219" w:lineRule="auto"/>
              <w:ind w:left="113"/>
              <w:rPr>
                <w:rFonts w:hint="eastAsia" w:ascii="宋体" w:hAnsi="宋体" w:eastAsia="宋体" w:cs="宋体"/>
                <w:sz w:val="20"/>
                <w:szCs w:val="20"/>
              </w:rPr>
            </w:pPr>
            <w:r>
              <w:rPr>
                <w:rFonts w:hint="eastAsia" w:ascii="宋体" w:hAnsi="宋体" w:eastAsia="宋体" w:cs="宋体"/>
                <w:spacing w:val="8"/>
                <w:sz w:val="20"/>
                <w:szCs w:val="20"/>
              </w:rPr>
              <w:t>双方在合同中约定</w:t>
            </w:r>
          </w:p>
        </w:tc>
        <w:tc>
          <w:tcPr>
            <w:tcW w:w="2287" w:type="dxa"/>
            <w:vAlign w:val="top"/>
          </w:tcPr>
          <w:p w14:paraId="743C77B3">
            <w:pPr>
              <w:pStyle w:val="14"/>
              <w:rPr>
                <w:rFonts w:hint="eastAsia" w:ascii="宋体" w:hAnsi="宋体" w:eastAsia="宋体" w:cs="宋体"/>
                <w:sz w:val="20"/>
                <w:szCs w:val="20"/>
              </w:rPr>
            </w:pPr>
          </w:p>
        </w:tc>
        <w:tc>
          <w:tcPr>
            <w:tcW w:w="1462" w:type="dxa"/>
            <w:vAlign w:val="top"/>
          </w:tcPr>
          <w:p w14:paraId="26C82E23">
            <w:pPr>
              <w:pStyle w:val="14"/>
              <w:rPr>
                <w:rFonts w:hint="eastAsia" w:ascii="宋体" w:hAnsi="宋体" w:eastAsia="宋体" w:cs="宋体"/>
                <w:sz w:val="20"/>
                <w:szCs w:val="20"/>
              </w:rPr>
            </w:pPr>
          </w:p>
        </w:tc>
      </w:tr>
      <w:tr w14:paraId="3CE7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025" w:type="dxa"/>
            <w:vAlign w:val="top"/>
          </w:tcPr>
          <w:p w14:paraId="2F4F5CA1">
            <w:pPr>
              <w:spacing w:before="111" w:line="171" w:lineRule="auto"/>
              <w:ind w:left="469"/>
              <w:rPr>
                <w:rFonts w:hint="eastAsia" w:ascii="宋体" w:hAnsi="宋体" w:eastAsia="宋体" w:cs="宋体"/>
                <w:sz w:val="20"/>
                <w:szCs w:val="20"/>
              </w:rPr>
            </w:pPr>
            <w:r>
              <w:rPr>
                <w:rFonts w:hint="eastAsia" w:ascii="宋体" w:hAnsi="宋体" w:eastAsia="宋体" w:cs="宋体"/>
                <w:sz w:val="20"/>
                <w:szCs w:val="20"/>
              </w:rPr>
              <w:t>5</w:t>
            </w:r>
          </w:p>
        </w:tc>
        <w:tc>
          <w:tcPr>
            <w:tcW w:w="2631" w:type="dxa"/>
            <w:vAlign w:val="top"/>
          </w:tcPr>
          <w:p w14:paraId="4607B0A7">
            <w:pPr>
              <w:spacing w:before="77" w:line="203" w:lineRule="auto"/>
              <w:ind w:left="110"/>
              <w:rPr>
                <w:rFonts w:hint="eastAsia" w:ascii="宋体" w:hAnsi="宋体" w:eastAsia="宋体" w:cs="宋体"/>
                <w:sz w:val="20"/>
                <w:szCs w:val="20"/>
              </w:rPr>
            </w:pPr>
            <w:r>
              <w:rPr>
                <w:rFonts w:hint="eastAsia" w:ascii="宋体" w:hAnsi="宋体" w:eastAsia="宋体" w:cs="宋体"/>
                <w:spacing w:val="8"/>
                <w:sz w:val="20"/>
                <w:szCs w:val="20"/>
              </w:rPr>
              <w:t>逾期竣工违约金</w:t>
            </w:r>
          </w:p>
        </w:tc>
        <w:tc>
          <w:tcPr>
            <w:tcW w:w="2213" w:type="dxa"/>
            <w:vAlign w:val="top"/>
          </w:tcPr>
          <w:p w14:paraId="5F9E7710">
            <w:pPr>
              <w:spacing w:before="77" w:line="203" w:lineRule="auto"/>
              <w:ind w:left="114"/>
              <w:rPr>
                <w:rFonts w:hint="eastAsia" w:ascii="宋体" w:hAnsi="宋体" w:eastAsia="宋体" w:cs="宋体"/>
                <w:sz w:val="20"/>
                <w:szCs w:val="20"/>
              </w:rPr>
            </w:pPr>
            <w:r>
              <w:rPr>
                <w:rFonts w:hint="eastAsia" w:ascii="宋体" w:hAnsi="宋体" w:eastAsia="宋体" w:cs="宋体"/>
                <w:spacing w:val="7"/>
                <w:sz w:val="20"/>
                <w:szCs w:val="20"/>
              </w:rPr>
              <w:t>专用合同</w:t>
            </w:r>
          </w:p>
        </w:tc>
        <w:tc>
          <w:tcPr>
            <w:tcW w:w="2287" w:type="dxa"/>
            <w:vAlign w:val="top"/>
          </w:tcPr>
          <w:p w14:paraId="1770AB79">
            <w:pPr>
              <w:spacing w:before="77" w:line="203" w:lineRule="auto"/>
              <w:ind w:left="1061"/>
              <w:rPr>
                <w:rFonts w:hint="eastAsia" w:ascii="宋体" w:hAnsi="宋体" w:eastAsia="宋体" w:cs="宋体"/>
                <w:sz w:val="20"/>
                <w:szCs w:val="20"/>
              </w:rPr>
            </w:pPr>
            <w:r>
              <w:rPr>
                <w:rFonts w:hint="eastAsia" w:ascii="宋体" w:hAnsi="宋体" w:eastAsia="宋体" w:cs="宋体"/>
                <w:spacing w:val="4"/>
                <w:sz w:val="20"/>
                <w:szCs w:val="20"/>
              </w:rPr>
              <w:t>元/天</w:t>
            </w:r>
          </w:p>
        </w:tc>
        <w:tc>
          <w:tcPr>
            <w:tcW w:w="1462" w:type="dxa"/>
            <w:vAlign w:val="top"/>
          </w:tcPr>
          <w:p w14:paraId="3E97937C">
            <w:pPr>
              <w:pStyle w:val="14"/>
              <w:rPr>
                <w:rFonts w:hint="eastAsia" w:ascii="宋体" w:hAnsi="宋体" w:eastAsia="宋体" w:cs="宋体"/>
                <w:sz w:val="20"/>
                <w:szCs w:val="20"/>
              </w:rPr>
            </w:pPr>
          </w:p>
        </w:tc>
      </w:tr>
      <w:tr w14:paraId="42806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25" w:type="dxa"/>
            <w:vAlign w:val="top"/>
          </w:tcPr>
          <w:p w14:paraId="67A16092">
            <w:pPr>
              <w:spacing w:before="129" w:line="188" w:lineRule="auto"/>
              <w:ind w:left="466"/>
              <w:rPr>
                <w:rFonts w:hint="eastAsia" w:ascii="宋体" w:hAnsi="宋体" w:eastAsia="宋体" w:cs="宋体"/>
                <w:sz w:val="20"/>
                <w:szCs w:val="20"/>
              </w:rPr>
            </w:pPr>
            <w:r>
              <w:rPr>
                <w:rFonts w:hint="eastAsia" w:ascii="宋体" w:hAnsi="宋体" w:eastAsia="宋体" w:cs="宋体"/>
                <w:sz w:val="20"/>
                <w:szCs w:val="20"/>
              </w:rPr>
              <w:t>6</w:t>
            </w:r>
          </w:p>
        </w:tc>
        <w:tc>
          <w:tcPr>
            <w:tcW w:w="2631" w:type="dxa"/>
            <w:vAlign w:val="top"/>
          </w:tcPr>
          <w:p w14:paraId="767E4FC6">
            <w:pPr>
              <w:spacing w:before="95" w:line="219" w:lineRule="auto"/>
              <w:ind w:left="110"/>
              <w:rPr>
                <w:rFonts w:hint="eastAsia" w:ascii="宋体" w:hAnsi="宋体" w:eastAsia="宋体" w:cs="宋体"/>
                <w:sz w:val="20"/>
                <w:szCs w:val="20"/>
              </w:rPr>
            </w:pPr>
            <w:r>
              <w:rPr>
                <w:rFonts w:hint="eastAsia" w:ascii="宋体" w:hAnsi="宋体" w:eastAsia="宋体" w:cs="宋体"/>
                <w:spacing w:val="9"/>
                <w:sz w:val="20"/>
                <w:szCs w:val="20"/>
              </w:rPr>
              <w:t>逾期竣工违约金最高限额</w:t>
            </w:r>
          </w:p>
        </w:tc>
        <w:tc>
          <w:tcPr>
            <w:tcW w:w="2213" w:type="dxa"/>
            <w:vAlign w:val="top"/>
          </w:tcPr>
          <w:p w14:paraId="37C9B324">
            <w:pPr>
              <w:spacing w:before="95" w:line="219" w:lineRule="auto"/>
              <w:ind w:left="114"/>
              <w:rPr>
                <w:rFonts w:hint="eastAsia" w:ascii="宋体" w:hAnsi="宋体" w:eastAsia="宋体" w:cs="宋体"/>
                <w:sz w:val="20"/>
                <w:szCs w:val="20"/>
              </w:rPr>
            </w:pPr>
            <w:r>
              <w:rPr>
                <w:rFonts w:hint="eastAsia" w:ascii="宋体" w:hAnsi="宋体" w:eastAsia="宋体" w:cs="宋体"/>
                <w:spacing w:val="7"/>
                <w:sz w:val="20"/>
                <w:szCs w:val="20"/>
              </w:rPr>
              <w:t>专用合同</w:t>
            </w:r>
          </w:p>
        </w:tc>
        <w:tc>
          <w:tcPr>
            <w:tcW w:w="2287" w:type="dxa"/>
            <w:vAlign w:val="top"/>
          </w:tcPr>
          <w:p w14:paraId="329C914D">
            <w:pPr>
              <w:pStyle w:val="14"/>
              <w:rPr>
                <w:rFonts w:hint="eastAsia" w:ascii="宋体" w:hAnsi="宋体" w:eastAsia="宋体" w:cs="宋体"/>
                <w:sz w:val="20"/>
                <w:szCs w:val="20"/>
              </w:rPr>
            </w:pPr>
            <w:r>
              <w:rPr>
                <w:rFonts w:hint="eastAsia" w:ascii="宋体" w:hAnsi="宋体" w:eastAsia="宋体" w:cs="宋体"/>
                <w:sz w:val="20"/>
                <w:szCs w:val="20"/>
              </w:rPr>
              <mc:AlternateContent>
                <mc:Choice Requires="wps">
                  <w:drawing>
                    <wp:anchor distT="0" distB="0" distL="114300" distR="114300" simplePos="0" relativeHeight="251660288" behindDoc="0" locked="0" layoutInCell="1" allowOverlap="1">
                      <wp:simplePos x="0" y="0"/>
                      <wp:positionH relativeFrom="page">
                        <wp:posOffset>68580</wp:posOffset>
                      </wp:positionH>
                      <wp:positionV relativeFrom="page">
                        <wp:posOffset>189230</wp:posOffset>
                      </wp:positionV>
                      <wp:extent cx="8001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800100" cy="6350"/>
                              </a:xfrm>
                              <a:custGeom>
                                <a:avLst/>
                                <a:gdLst/>
                                <a:ahLst/>
                                <a:cxnLst/>
                                <a:pathLst>
                                  <a:path w="1260" h="10">
                                    <a:moveTo>
                                      <a:pt x="0" y="4"/>
                                    </a:moveTo>
                                    <a:lnTo>
                                      <a:pt x="126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5.4pt;margin-top:14.9pt;height:0.5pt;width:63pt;mso-position-horizontal-relative:page;mso-position-vertical-relative:page;z-index:251660288;mso-width-relative:page;mso-height-relative:page;" filled="f" stroked="t" coordsize="1260,10" o:gfxdata="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Z3C8bVAAAACAEAAA8AAAAAAAAAAQAgAAAAIgAAAGRycy9kb3ducmV2Lnht&#10;bFBLAQIUABQAAAAIAIdO4kAqaE3BNQIAAJUEAAAOAAAAAAAAAAEAIAAAACQBAABkcnMvZTJvRG9j&#10;LnhtbFBLBQYAAAAABgAGAFkBAADLBQAAAAA=&#10;" path="m0,4l1260,4e">
                      <v:fill on="f" focussize="0,0"/>
                      <v:stroke weight="0.48pt" color="#000000" joinstyle="bevel"/>
                      <v:imagedata o:title=""/>
                      <o:lock v:ext="edit" aspectratio="f"/>
                    </v:shape>
                  </w:pict>
                </mc:Fallback>
              </mc:AlternateContent>
            </w:r>
          </w:p>
        </w:tc>
        <w:tc>
          <w:tcPr>
            <w:tcW w:w="1462" w:type="dxa"/>
            <w:vAlign w:val="top"/>
          </w:tcPr>
          <w:p w14:paraId="4185E970">
            <w:pPr>
              <w:pStyle w:val="14"/>
              <w:rPr>
                <w:rFonts w:hint="eastAsia" w:ascii="宋体" w:hAnsi="宋体" w:eastAsia="宋体" w:cs="宋体"/>
                <w:sz w:val="20"/>
                <w:szCs w:val="20"/>
              </w:rPr>
            </w:pPr>
          </w:p>
        </w:tc>
      </w:tr>
      <w:tr w14:paraId="45CBC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74770818">
            <w:pPr>
              <w:spacing w:before="111" w:line="187" w:lineRule="auto"/>
              <w:ind w:left="470"/>
              <w:rPr>
                <w:rFonts w:hint="eastAsia" w:ascii="宋体" w:hAnsi="宋体" w:eastAsia="宋体" w:cs="宋体"/>
                <w:sz w:val="20"/>
                <w:szCs w:val="20"/>
              </w:rPr>
            </w:pPr>
            <w:r>
              <w:rPr>
                <w:rFonts w:hint="eastAsia" w:ascii="宋体" w:hAnsi="宋体" w:eastAsia="宋体" w:cs="宋体"/>
                <w:sz w:val="20"/>
                <w:szCs w:val="20"/>
              </w:rPr>
              <w:t>7</w:t>
            </w:r>
          </w:p>
        </w:tc>
        <w:tc>
          <w:tcPr>
            <w:tcW w:w="2631" w:type="dxa"/>
            <w:vAlign w:val="top"/>
          </w:tcPr>
          <w:p w14:paraId="70408A6C">
            <w:pPr>
              <w:spacing w:before="76" w:line="220" w:lineRule="auto"/>
              <w:ind w:left="112"/>
              <w:rPr>
                <w:rFonts w:hint="eastAsia" w:ascii="宋体" w:hAnsi="宋体" w:eastAsia="宋体" w:cs="宋体"/>
                <w:sz w:val="20"/>
                <w:szCs w:val="20"/>
              </w:rPr>
            </w:pPr>
            <w:r>
              <w:rPr>
                <w:rFonts w:hint="eastAsia" w:ascii="宋体" w:hAnsi="宋体" w:eastAsia="宋体" w:cs="宋体"/>
                <w:spacing w:val="7"/>
                <w:sz w:val="20"/>
                <w:szCs w:val="20"/>
              </w:rPr>
              <w:t>质量标准</w:t>
            </w:r>
          </w:p>
        </w:tc>
        <w:tc>
          <w:tcPr>
            <w:tcW w:w="2213" w:type="dxa"/>
            <w:vAlign w:val="top"/>
          </w:tcPr>
          <w:p w14:paraId="5023D965">
            <w:pPr>
              <w:spacing w:before="76" w:line="220" w:lineRule="auto"/>
              <w:ind w:left="113"/>
              <w:rPr>
                <w:rFonts w:hint="eastAsia" w:ascii="宋体" w:hAnsi="宋体" w:eastAsia="宋体" w:cs="宋体"/>
                <w:sz w:val="20"/>
                <w:szCs w:val="20"/>
              </w:rPr>
            </w:pPr>
            <w:r>
              <w:rPr>
                <w:rFonts w:hint="eastAsia" w:ascii="宋体" w:hAnsi="宋体" w:eastAsia="宋体" w:cs="宋体"/>
                <w:spacing w:val="4"/>
                <w:sz w:val="20"/>
                <w:szCs w:val="20"/>
              </w:rPr>
              <w:t>供应商须知</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1.3.3</w:t>
            </w:r>
          </w:p>
        </w:tc>
        <w:tc>
          <w:tcPr>
            <w:tcW w:w="2287" w:type="dxa"/>
            <w:vAlign w:val="top"/>
          </w:tcPr>
          <w:p w14:paraId="2615731F">
            <w:pPr>
              <w:pStyle w:val="14"/>
              <w:rPr>
                <w:rFonts w:hint="eastAsia" w:ascii="宋体" w:hAnsi="宋体" w:eastAsia="宋体" w:cs="宋体"/>
                <w:sz w:val="20"/>
                <w:szCs w:val="20"/>
              </w:rPr>
            </w:pPr>
          </w:p>
        </w:tc>
        <w:tc>
          <w:tcPr>
            <w:tcW w:w="1462" w:type="dxa"/>
            <w:vAlign w:val="top"/>
          </w:tcPr>
          <w:p w14:paraId="6543BA0C">
            <w:pPr>
              <w:pStyle w:val="14"/>
              <w:rPr>
                <w:rFonts w:hint="eastAsia" w:ascii="宋体" w:hAnsi="宋体" w:eastAsia="宋体" w:cs="宋体"/>
                <w:sz w:val="20"/>
                <w:szCs w:val="20"/>
              </w:rPr>
            </w:pPr>
          </w:p>
        </w:tc>
      </w:tr>
      <w:tr w14:paraId="7712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3B828D0B">
            <w:pPr>
              <w:spacing w:before="111" w:line="188" w:lineRule="auto"/>
              <w:ind w:left="465"/>
              <w:rPr>
                <w:rFonts w:hint="eastAsia" w:ascii="宋体" w:hAnsi="宋体" w:eastAsia="宋体" w:cs="宋体"/>
                <w:sz w:val="20"/>
                <w:szCs w:val="20"/>
              </w:rPr>
            </w:pPr>
            <w:r>
              <w:rPr>
                <w:rFonts w:hint="eastAsia" w:ascii="宋体" w:hAnsi="宋体" w:eastAsia="宋体" w:cs="宋体"/>
                <w:sz w:val="20"/>
                <w:szCs w:val="20"/>
              </w:rPr>
              <w:t>8</w:t>
            </w:r>
          </w:p>
        </w:tc>
        <w:tc>
          <w:tcPr>
            <w:tcW w:w="2631" w:type="dxa"/>
            <w:vAlign w:val="top"/>
          </w:tcPr>
          <w:p w14:paraId="283DA906">
            <w:pPr>
              <w:spacing w:before="77" w:line="219" w:lineRule="auto"/>
              <w:ind w:left="112"/>
              <w:rPr>
                <w:rFonts w:hint="eastAsia" w:ascii="宋体" w:hAnsi="宋体" w:eastAsia="宋体" w:cs="宋体"/>
                <w:sz w:val="20"/>
                <w:szCs w:val="20"/>
              </w:rPr>
            </w:pPr>
            <w:r>
              <w:rPr>
                <w:rFonts w:hint="eastAsia" w:ascii="宋体" w:hAnsi="宋体" w:eastAsia="宋体" w:cs="宋体"/>
                <w:spacing w:val="8"/>
                <w:sz w:val="20"/>
                <w:szCs w:val="20"/>
              </w:rPr>
              <w:t>价格调整的差额计算</w:t>
            </w:r>
          </w:p>
        </w:tc>
        <w:tc>
          <w:tcPr>
            <w:tcW w:w="2213" w:type="dxa"/>
            <w:vAlign w:val="top"/>
          </w:tcPr>
          <w:p w14:paraId="4C084955">
            <w:pPr>
              <w:spacing w:before="77" w:line="219" w:lineRule="auto"/>
              <w:ind w:left="114"/>
              <w:rPr>
                <w:rFonts w:hint="eastAsia" w:ascii="宋体" w:hAnsi="宋体" w:eastAsia="宋体" w:cs="宋体"/>
                <w:sz w:val="20"/>
                <w:szCs w:val="20"/>
              </w:rPr>
            </w:pPr>
            <w:r>
              <w:rPr>
                <w:rFonts w:hint="eastAsia" w:ascii="宋体" w:hAnsi="宋体" w:eastAsia="宋体" w:cs="宋体"/>
                <w:spacing w:val="7"/>
                <w:sz w:val="20"/>
                <w:szCs w:val="20"/>
              </w:rPr>
              <w:t>专用合同</w:t>
            </w:r>
          </w:p>
        </w:tc>
        <w:tc>
          <w:tcPr>
            <w:tcW w:w="2287" w:type="dxa"/>
            <w:vAlign w:val="top"/>
          </w:tcPr>
          <w:p w14:paraId="1B702965">
            <w:pPr>
              <w:pStyle w:val="14"/>
              <w:rPr>
                <w:rFonts w:hint="eastAsia" w:ascii="宋体" w:hAnsi="宋体" w:eastAsia="宋体" w:cs="宋体"/>
                <w:sz w:val="20"/>
                <w:szCs w:val="20"/>
              </w:rPr>
            </w:pPr>
          </w:p>
        </w:tc>
        <w:tc>
          <w:tcPr>
            <w:tcW w:w="1462" w:type="dxa"/>
            <w:vAlign w:val="top"/>
          </w:tcPr>
          <w:p w14:paraId="29B2EAF2">
            <w:pPr>
              <w:pStyle w:val="14"/>
              <w:rPr>
                <w:rFonts w:hint="eastAsia" w:ascii="宋体" w:hAnsi="宋体" w:eastAsia="宋体" w:cs="宋体"/>
                <w:sz w:val="20"/>
                <w:szCs w:val="20"/>
              </w:rPr>
            </w:pPr>
          </w:p>
        </w:tc>
      </w:tr>
      <w:tr w14:paraId="7ED0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3579E64B">
            <w:pPr>
              <w:spacing w:before="109" w:line="189" w:lineRule="auto"/>
              <w:ind w:left="465"/>
              <w:rPr>
                <w:rFonts w:hint="eastAsia" w:ascii="宋体" w:hAnsi="宋体" w:eastAsia="宋体" w:cs="宋体"/>
                <w:sz w:val="20"/>
                <w:szCs w:val="20"/>
              </w:rPr>
            </w:pPr>
            <w:r>
              <w:rPr>
                <w:rFonts w:hint="eastAsia" w:ascii="宋体" w:hAnsi="宋体" w:eastAsia="宋体" w:cs="宋体"/>
                <w:sz w:val="20"/>
                <w:szCs w:val="20"/>
              </w:rPr>
              <w:t>9</w:t>
            </w:r>
          </w:p>
        </w:tc>
        <w:tc>
          <w:tcPr>
            <w:tcW w:w="2631" w:type="dxa"/>
            <w:vAlign w:val="top"/>
          </w:tcPr>
          <w:p w14:paraId="7439219C">
            <w:pPr>
              <w:spacing w:before="76" w:line="220" w:lineRule="auto"/>
              <w:ind w:left="113"/>
              <w:rPr>
                <w:rFonts w:hint="eastAsia" w:ascii="宋体" w:hAnsi="宋体" w:eastAsia="宋体" w:cs="宋体"/>
                <w:sz w:val="20"/>
                <w:szCs w:val="20"/>
              </w:rPr>
            </w:pPr>
            <w:r>
              <w:rPr>
                <w:rFonts w:hint="eastAsia" w:ascii="宋体" w:hAnsi="宋体" w:eastAsia="宋体" w:cs="宋体"/>
                <w:spacing w:val="7"/>
                <w:sz w:val="20"/>
                <w:szCs w:val="20"/>
              </w:rPr>
              <w:t>预付款额度</w:t>
            </w:r>
          </w:p>
        </w:tc>
        <w:tc>
          <w:tcPr>
            <w:tcW w:w="2213" w:type="dxa"/>
            <w:vAlign w:val="top"/>
          </w:tcPr>
          <w:p w14:paraId="42DCCD8D">
            <w:pPr>
              <w:spacing w:before="76" w:line="220" w:lineRule="auto"/>
              <w:ind w:left="140"/>
              <w:rPr>
                <w:rFonts w:hint="eastAsia" w:ascii="宋体" w:hAnsi="宋体" w:eastAsia="宋体" w:cs="宋体"/>
                <w:sz w:val="20"/>
                <w:szCs w:val="20"/>
              </w:rPr>
            </w:pPr>
            <w:r>
              <w:rPr>
                <w:rFonts w:hint="eastAsia" w:ascii="宋体" w:hAnsi="宋体" w:eastAsia="宋体" w:cs="宋体"/>
                <w:spacing w:val="7"/>
                <w:sz w:val="20"/>
                <w:szCs w:val="20"/>
              </w:rPr>
              <w:t>专用合同</w:t>
            </w:r>
          </w:p>
        </w:tc>
        <w:tc>
          <w:tcPr>
            <w:tcW w:w="2287" w:type="dxa"/>
            <w:vAlign w:val="top"/>
          </w:tcPr>
          <w:p w14:paraId="0690DBD1">
            <w:pPr>
              <w:pStyle w:val="14"/>
              <w:rPr>
                <w:rFonts w:hint="eastAsia" w:ascii="宋体" w:hAnsi="宋体" w:eastAsia="宋体" w:cs="宋体"/>
                <w:sz w:val="20"/>
                <w:szCs w:val="20"/>
              </w:rPr>
            </w:pPr>
          </w:p>
        </w:tc>
        <w:tc>
          <w:tcPr>
            <w:tcW w:w="1462" w:type="dxa"/>
            <w:vAlign w:val="top"/>
          </w:tcPr>
          <w:p w14:paraId="5C432239">
            <w:pPr>
              <w:pStyle w:val="14"/>
              <w:rPr>
                <w:rFonts w:hint="eastAsia" w:ascii="宋体" w:hAnsi="宋体" w:eastAsia="宋体" w:cs="宋体"/>
                <w:sz w:val="20"/>
                <w:szCs w:val="20"/>
              </w:rPr>
            </w:pPr>
          </w:p>
        </w:tc>
      </w:tr>
      <w:tr w14:paraId="58B4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787BA343">
            <w:pPr>
              <w:spacing w:before="110" w:line="189" w:lineRule="auto"/>
              <w:ind w:left="427"/>
              <w:rPr>
                <w:rFonts w:hint="eastAsia" w:ascii="宋体" w:hAnsi="宋体" w:eastAsia="宋体" w:cs="宋体"/>
                <w:sz w:val="20"/>
                <w:szCs w:val="20"/>
              </w:rPr>
            </w:pPr>
            <w:r>
              <w:rPr>
                <w:rFonts w:hint="eastAsia" w:ascii="宋体" w:hAnsi="宋体" w:eastAsia="宋体" w:cs="宋体"/>
                <w:spacing w:val="-7"/>
                <w:sz w:val="20"/>
                <w:szCs w:val="20"/>
              </w:rPr>
              <w:t>10</w:t>
            </w:r>
          </w:p>
        </w:tc>
        <w:tc>
          <w:tcPr>
            <w:tcW w:w="2631" w:type="dxa"/>
            <w:vAlign w:val="top"/>
          </w:tcPr>
          <w:p w14:paraId="447D0013">
            <w:pPr>
              <w:spacing w:before="77" w:line="219" w:lineRule="auto"/>
              <w:ind w:left="113"/>
              <w:rPr>
                <w:rFonts w:hint="eastAsia" w:ascii="宋体" w:hAnsi="宋体" w:eastAsia="宋体" w:cs="宋体"/>
                <w:sz w:val="20"/>
                <w:szCs w:val="20"/>
              </w:rPr>
            </w:pPr>
            <w:r>
              <w:rPr>
                <w:rFonts w:hint="eastAsia" w:ascii="宋体" w:hAnsi="宋体" w:eastAsia="宋体" w:cs="宋体"/>
                <w:spacing w:val="8"/>
                <w:sz w:val="20"/>
                <w:szCs w:val="20"/>
              </w:rPr>
              <w:t>预付款保函金额</w:t>
            </w:r>
          </w:p>
        </w:tc>
        <w:tc>
          <w:tcPr>
            <w:tcW w:w="2213" w:type="dxa"/>
            <w:vAlign w:val="top"/>
          </w:tcPr>
          <w:p w14:paraId="12217200">
            <w:pPr>
              <w:spacing w:before="77" w:line="219" w:lineRule="auto"/>
              <w:ind w:left="115"/>
              <w:rPr>
                <w:rFonts w:hint="eastAsia" w:ascii="宋体" w:hAnsi="宋体" w:eastAsia="宋体" w:cs="宋体"/>
                <w:sz w:val="20"/>
                <w:szCs w:val="20"/>
              </w:rPr>
            </w:pPr>
            <w:r>
              <w:rPr>
                <w:rFonts w:hint="eastAsia" w:ascii="宋体" w:hAnsi="宋体" w:eastAsia="宋体" w:cs="宋体"/>
                <w:spacing w:val="8"/>
                <w:sz w:val="20"/>
                <w:szCs w:val="20"/>
              </w:rPr>
              <w:t>金额同预付款额度</w:t>
            </w:r>
          </w:p>
        </w:tc>
        <w:tc>
          <w:tcPr>
            <w:tcW w:w="2287" w:type="dxa"/>
            <w:vAlign w:val="top"/>
          </w:tcPr>
          <w:p w14:paraId="037908A6">
            <w:pPr>
              <w:pStyle w:val="14"/>
              <w:rPr>
                <w:rFonts w:hint="eastAsia" w:ascii="宋体" w:hAnsi="宋体" w:eastAsia="宋体" w:cs="宋体"/>
                <w:sz w:val="20"/>
                <w:szCs w:val="20"/>
              </w:rPr>
            </w:pPr>
          </w:p>
        </w:tc>
        <w:tc>
          <w:tcPr>
            <w:tcW w:w="1462" w:type="dxa"/>
            <w:vAlign w:val="top"/>
          </w:tcPr>
          <w:p w14:paraId="577C378E">
            <w:pPr>
              <w:pStyle w:val="14"/>
              <w:rPr>
                <w:rFonts w:hint="eastAsia" w:ascii="宋体" w:hAnsi="宋体" w:eastAsia="宋体" w:cs="宋体"/>
                <w:sz w:val="20"/>
                <w:szCs w:val="20"/>
              </w:rPr>
            </w:pPr>
          </w:p>
        </w:tc>
      </w:tr>
      <w:tr w14:paraId="1CACB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7EB7C026">
            <w:pPr>
              <w:spacing w:before="109" w:line="189" w:lineRule="auto"/>
              <w:ind w:left="427"/>
              <w:rPr>
                <w:rFonts w:hint="eastAsia" w:ascii="宋体" w:hAnsi="宋体" w:eastAsia="宋体" w:cs="宋体"/>
                <w:sz w:val="20"/>
                <w:szCs w:val="20"/>
              </w:rPr>
            </w:pPr>
            <w:r>
              <w:rPr>
                <w:rFonts w:hint="eastAsia" w:ascii="宋体" w:hAnsi="宋体" w:eastAsia="宋体" w:cs="宋体"/>
                <w:spacing w:val="-7"/>
                <w:sz w:val="20"/>
                <w:szCs w:val="20"/>
              </w:rPr>
              <w:t>11</w:t>
            </w:r>
          </w:p>
        </w:tc>
        <w:tc>
          <w:tcPr>
            <w:tcW w:w="2631" w:type="dxa"/>
            <w:vAlign w:val="top"/>
          </w:tcPr>
          <w:p w14:paraId="6BCE4D97">
            <w:pPr>
              <w:spacing w:before="76" w:line="220" w:lineRule="auto"/>
              <w:ind w:left="112"/>
              <w:rPr>
                <w:rFonts w:hint="eastAsia" w:ascii="宋体" w:hAnsi="宋体" w:eastAsia="宋体" w:cs="宋体"/>
                <w:sz w:val="20"/>
                <w:szCs w:val="20"/>
              </w:rPr>
            </w:pPr>
            <w:r>
              <w:rPr>
                <w:rFonts w:hint="eastAsia" w:ascii="宋体" w:hAnsi="宋体" w:eastAsia="宋体" w:cs="宋体"/>
                <w:spacing w:val="8"/>
                <w:sz w:val="20"/>
                <w:szCs w:val="20"/>
              </w:rPr>
              <w:t>质量保证金扣留百分比</w:t>
            </w:r>
          </w:p>
        </w:tc>
        <w:tc>
          <w:tcPr>
            <w:tcW w:w="2213" w:type="dxa"/>
            <w:vAlign w:val="top"/>
          </w:tcPr>
          <w:p w14:paraId="1A3B5B17">
            <w:pPr>
              <w:spacing w:before="76" w:line="220" w:lineRule="auto"/>
              <w:ind w:left="118"/>
              <w:rPr>
                <w:rFonts w:hint="eastAsia" w:ascii="宋体" w:hAnsi="宋体" w:eastAsia="宋体" w:cs="宋体"/>
                <w:sz w:val="20"/>
                <w:szCs w:val="20"/>
              </w:rPr>
            </w:pPr>
            <w:r>
              <w:rPr>
                <w:rFonts w:hint="eastAsia" w:ascii="宋体" w:hAnsi="宋体" w:eastAsia="宋体" w:cs="宋体"/>
                <w:spacing w:val="5"/>
                <w:sz w:val="20"/>
                <w:szCs w:val="20"/>
                <w:u w:val="single" w:color="auto"/>
              </w:rPr>
              <w:t xml:space="preserve">3 </w:t>
            </w:r>
            <w:r>
              <w:rPr>
                <w:rFonts w:hint="eastAsia" w:ascii="宋体" w:hAnsi="宋体" w:eastAsia="宋体" w:cs="宋体"/>
                <w:spacing w:val="5"/>
                <w:sz w:val="20"/>
                <w:szCs w:val="20"/>
              </w:rPr>
              <w:t>%的工程款</w:t>
            </w:r>
          </w:p>
        </w:tc>
        <w:tc>
          <w:tcPr>
            <w:tcW w:w="2287" w:type="dxa"/>
            <w:vAlign w:val="top"/>
          </w:tcPr>
          <w:p w14:paraId="4D1FFF97">
            <w:pPr>
              <w:pStyle w:val="14"/>
              <w:rPr>
                <w:rFonts w:hint="eastAsia" w:ascii="宋体" w:hAnsi="宋体" w:eastAsia="宋体" w:cs="宋体"/>
                <w:sz w:val="20"/>
                <w:szCs w:val="20"/>
              </w:rPr>
            </w:pPr>
          </w:p>
        </w:tc>
        <w:tc>
          <w:tcPr>
            <w:tcW w:w="1462" w:type="dxa"/>
            <w:vAlign w:val="top"/>
          </w:tcPr>
          <w:p w14:paraId="755DE547">
            <w:pPr>
              <w:pStyle w:val="14"/>
              <w:rPr>
                <w:rFonts w:hint="eastAsia" w:ascii="宋体" w:hAnsi="宋体" w:eastAsia="宋体" w:cs="宋体"/>
                <w:sz w:val="20"/>
                <w:szCs w:val="20"/>
              </w:rPr>
            </w:pPr>
          </w:p>
        </w:tc>
      </w:tr>
      <w:tr w14:paraId="22E9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76CC9C5B">
            <w:pPr>
              <w:spacing w:before="110" w:line="189" w:lineRule="auto"/>
              <w:ind w:left="427"/>
              <w:rPr>
                <w:rFonts w:hint="eastAsia" w:ascii="宋体" w:hAnsi="宋体" w:eastAsia="宋体" w:cs="宋体"/>
                <w:sz w:val="20"/>
                <w:szCs w:val="20"/>
              </w:rPr>
            </w:pPr>
            <w:r>
              <w:rPr>
                <w:rFonts w:hint="eastAsia" w:ascii="宋体" w:hAnsi="宋体" w:eastAsia="宋体" w:cs="宋体"/>
                <w:spacing w:val="-7"/>
                <w:sz w:val="20"/>
                <w:szCs w:val="20"/>
              </w:rPr>
              <w:t>12</w:t>
            </w:r>
          </w:p>
        </w:tc>
        <w:tc>
          <w:tcPr>
            <w:tcW w:w="2631" w:type="dxa"/>
            <w:vAlign w:val="top"/>
          </w:tcPr>
          <w:p w14:paraId="62BDFC04">
            <w:pPr>
              <w:spacing w:before="77" w:line="219" w:lineRule="auto"/>
              <w:ind w:left="112"/>
              <w:rPr>
                <w:rFonts w:hint="eastAsia" w:ascii="宋体" w:hAnsi="宋体" w:eastAsia="宋体" w:cs="宋体"/>
                <w:sz w:val="20"/>
                <w:szCs w:val="20"/>
              </w:rPr>
            </w:pPr>
            <w:r>
              <w:rPr>
                <w:rFonts w:hint="eastAsia" w:ascii="宋体" w:hAnsi="宋体" w:eastAsia="宋体" w:cs="宋体"/>
                <w:spacing w:val="8"/>
                <w:sz w:val="20"/>
                <w:szCs w:val="20"/>
              </w:rPr>
              <w:t>质量保证金额度</w:t>
            </w:r>
          </w:p>
        </w:tc>
        <w:tc>
          <w:tcPr>
            <w:tcW w:w="2213" w:type="dxa"/>
            <w:vAlign w:val="top"/>
          </w:tcPr>
          <w:p w14:paraId="36D91AD0">
            <w:pPr>
              <w:spacing w:before="77" w:line="219" w:lineRule="auto"/>
              <w:ind w:left="114"/>
              <w:rPr>
                <w:rFonts w:hint="eastAsia" w:ascii="宋体" w:hAnsi="宋体" w:eastAsia="宋体" w:cs="宋体"/>
                <w:sz w:val="20"/>
                <w:szCs w:val="20"/>
              </w:rPr>
            </w:pPr>
            <w:r>
              <w:rPr>
                <w:rFonts w:hint="eastAsia" w:ascii="宋体" w:hAnsi="宋体" w:eastAsia="宋体" w:cs="宋体"/>
                <w:spacing w:val="7"/>
                <w:sz w:val="20"/>
                <w:szCs w:val="20"/>
              </w:rPr>
              <w:t>专用合同</w:t>
            </w:r>
          </w:p>
        </w:tc>
        <w:tc>
          <w:tcPr>
            <w:tcW w:w="2287" w:type="dxa"/>
            <w:vAlign w:val="top"/>
          </w:tcPr>
          <w:p w14:paraId="4EB52D84">
            <w:pPr>
              <w:pStyle w:val="14"/>
              <w:rPr>
                <w:rFonts w:hint="eastAsia" w:ascii="宋体" w:hAnsi="宋体" w:eastAsia="宋体" w:cs="宋体"/>
                <w:sz w:val="20"/>
                <w:szCs w:val="20"/>
              </w:rPr>
            </w:pPr>
          </w:p>
        </w:tc>
        <w:tc>
          <w:tcPr>
            <w:tcW w:w="1462" w:type="dxa"/>
            <w:vAlign w:val="top"/>
          </w:tcPr>
          <w:p w14:paraId="04343322">
            <w:pPr>
              <w:pStyle w:val="14"/>
              <w:rPr>
                <w:rFonts w:hint="eastAsia" w:ascii="宋体" w:hAnsi="宋体" w:eastAsia="宋体" w:cs="宋体"/>
                <w:sz w:val="20"/>
                <w:szCs w:val="20"/>
              </w:rPr>
            </w:pPr>
          </w:p>
        </w:tc>
      </w:tr>
      <w:tr w14:paraId="58A4B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42ADC025">
            <w:pPr>
              <w:spacing w:before="108" w:line="190" w:lineRule="auto"/>
              <w:ind w:left="427"/>
              <w:rPr>
                <w:rFonts w:hint="eastAsia" w:ascii="宋体" w:hAnsi="宋体" w:eastAsia="宋体" w:cs="宋体"/>
                <w:sz w:val="20"/>
                <w:szCs w:val="20"/>
              </w:rPr>
            </w:pPr>
            <w:r>
              <w:rPr>
                <w:rFonts w:hint="eastAsia" w:ascii="宋体" w:hAnsi="宋体" w:eastAsia="宋体" w:cs="宋体"/>
                <w:spacing w:val="-7"/>
                <w:sz w:val="20"/>
                <w:szCs w:val="20"/>
              </w:rPr>
              <w:t>13</w:t>
            </w:r>
          </w:p>
        </w:tc>
        <w:tc>
          <w:tcPr>
            <w:tcW w:w="2631" w:type="dxa"/>
            <w:vAlign w:val="top"/>
          </w:tcPr>
          <w:p w14:paraId="5E623E82">
            <w:pPr>
              <w:spacing w:before="76" w:line="220" w:lineRule="auto"/>
              <w:ind w:left="481"/>
              <w:rPr>
                <w:rFonts w:hint="eastAsia" w:ascii="宋体" w:hAnsi="宋体" w:eastAsia="宋体" w:cs="宋体"/>
                <w:sz w:val="20"/>
                <w:szCs w:val="20"/>
              </w:rPr>
            </w:pPr>
            <w:r>
              <w:rPr>
                <w:rFonts w:hint="eastAsia" w:ascii="宋体" w:hAnsi="宋体" w:eastAsia="宋体" w:cs="宋体"/>
                <w:spacing w:val="8"/>
                <w:sz w:val="20"/>
                <w:szCs w:val="20"/>
              </w:rPr>
              <w:t>工程质量保修期限</w:t>
            </w:r>
          </w:p>
        </w:tc>
        <w:tc>
          <w:tcPr>
            <w:tcW w:w="2213" w:type="dxa"/>
            <w:vAlign w:val="top"/>
          </w:tcPr>
          <w:p w14:paraId="1169DEE4">
            <w:pPr>
              <w:pStyle w:val="14"/>
              <w:rPr>
                <w:rFonts w:hint="eastAsia" w:ascii="宋体" w:hAnsi="宋体" w:eastAsia="宋体" w:cs="宋体"/>
                <w:sz w:val="20"/>
                <w:szCs w:val="20"/>
              </w:rPr>
            </w:pPr>
          </w:p>
        </w:tc>
        <w:tc>
          <w:tcPr>
            <w:tcW w:w="2287" w:type="dxa"/>
            <w:vAlign w:val="top"/>
          </w:tcPr>
          <w:p w14:paraId="38B4F149">
            <w:pPr>
              <w:pStyle w:val="14"/>
              <w:rPr>
                <w:rFonts w:hint="eastAsia" w:ascii="宋体" w:hAnsi="宋体" w:eastAsia="宋体" w:cs="宋体"/>
                <w:sz w:val="20"/>
                <w:szCs w:val="20"/>
              </w:rPr>
            </w:pPr>
          </w:p>
        </w:tc>
        <w:tc>
          <w:tcPr>
            <w:tcW w:w="1462" w:type="dxa"/>
            <w:vAlign w:val="top"/>
          </w:tcPr>
          <w:p w14:paraId="01939A8F">
            <w:pPr>
              <w:pStyle w:val="14"/>
              <w:rPr>
                <w:rFonts w:hint="eastAsia" w:ascii="宋体" w:hAnsi="宋体" w:eastAsia="宋体" w:cs="宋体"/>
                <w:sz w:val="20"/>
                <w:szCs w:val="20"/>
              </w:rPr>
            </w:pPr>
          </w:p>
        </w:tc>
      </w:tr>
      <w:tr w14:paraId="46FB8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5" w:type="dxa"/>
            <w:vAlign w:val="top"/>
          </w:tcPr>
          <w:p w14:paraId="7B98C09D">
            <w:pPr>
              <w:spacing w:before="268" w:line="190" w:lineRule="auto"/>
              <w:ind w:left="322"/>
              <w:rPr>
                <w:rFonts w:hint="eastAsia" w:ascii="宋体" w:hAnsi="宋体" w:eastAsia="宋体" w:cs="宋体"/>
                <w:sz w:val="20"/>
                <w:szCs w:val="20"/>
              </w:rPr>
            </w:pPr>
            <w:r>
              <w:rPr>
                <w:rFonts w:hint="eastAsia" w:ascii="宋体" w:hAnsi="宋体" w:eastAsia="宋体" w:cs="宋体"/>
                <w:spacing w:val="-1"/>
                <w:sz w:val="20"/>
                <w:szCs w:val="20"/>
              </w:rPr>
              <w:t>13.1</w:t>
            </w:r>
          </w:p>
        </w:tc>
        <w:tc>
          <w:tcPr>
            <w:tcW w:w="2631" w:type="dxa"/>
            <w:vAlign w:val="top"/>
          </w:tcPr>
          <w:p w14:paraId="4EA04F24">
            <w:pPr>
              <w:spacing w:before="77" w:line="257" w:lineRule="auto"/>
              <w:ind w:left="114" w:right="105" w:hanging="2"/>
              <w:rPr>
                <w:rFonts w:hint="eastAsia" w:ascii="宋体" w:hAnsi="宋体" w:eastAsia="宋体" w:cs="宋体"/>
                <w:sz w:val="20"/>
                <w:szCs w:val="20"/>
              </w:rPr>
            </w:pPr>
            <w:r>
              <w:rPr>
                <w:rFonts w:hint="eastAsia" w:ascii="宋体" w:hAnsi="宋体" w:eastAsia="宋体" w:cs="宋体"/>
                <w:spacing w:val="18"/>
                <w:sz w:val="20"/>
                <w:szCs w:val="20"/>
              </w:rPr>
              <w:t>地基基础工程和主体结构</w:t>
            </w:r>
            <w:r>
              <w:rPr>
                <w:rFonts w:hint="eastAsia" w:ascii="宋体" w:hAnsi="宋体" w:eastAsia="宋体" w:cs="宋体"/>
                <w:spacing w:val="3"/>
                <w:sz w:val="20"/>
                <w:szCs w:val="20"/>
              </w:rPr>
              <w:t>工程</w:t>
            </w:r>
          </w:p>
        </w:tc>
        <w:tc>
          <w:tcPr>
            <w:tcW w:w="2213" w:type="dxa"/>
            <w:vAlign w:val="top"/>
          </w:tcPr>
          <w:p w14:paraId="3BB19760">
            <w:pPr>
              <w:spacing w:before="77" w:line="257" w:lineRule="auto"/>
              <w:ind w:left="169" w:right="160"/>
              <w:rPr>
                <w:rFonts w:hint="eastAsia" w:ascii="宋体" w:hAnsi="宋体" w:eastAsia="宋体" w:cs="宋体"/>
                <w:sz w:val="20"/>
                <w:szCs w:val="20"/>
              </w:rPr>
            </w:pPr>
            <w:r>
              <w:rPr>
                <w:rFonts w:hint="eastAsia" w:ascii="宋体" w:hAnsi="宋体" w:eastAsia="宋体" w:cs="宋体"/>
                <w:spacing w:val="8"/>
                <w:sz w:val="20"/>
                <w:szCs w:val="20"/>
              </w:rPr>
              <w:t>为设计文件规定的该</w:t>
            </w:r>
            <w:r>
              <w:rPr>
                <w:rFonts w:hint="eastAsia" w:ascii="宋体" w:hAnsi="宋体" w:eastAsia="宋体" w:cs="宋体"/>
                <w:spacing w:val="7"/>
                <w:sz w:val="20"/>
                <w:szCs w:val="20"/>
              </w:rPr>
              <w:t>工程合理使用年限；</w:t>
            </w:r>
          </w:p>
        </w:tc>
        <w:tc>
          <w:tcPr>
            <w:tcW w:w="2287" w:type="dxa"/>
            <w:vAlign w:val="top"/>
          </w:tcPr>
          <w:p w14:paraId="57C9D3F7">
            <w:pPr>
              <w:pStyle w:val="14"/>
              <w:rPr>
                <w:rFonts w:hint="eastAsia" w:ascii="宋体" w:hAnsi="宋体" w:eastAsia="宋体" w:cs="宋体"/>
                <w:sz w:val="20"/>
                <w:szCs w:val="20"/>
              </w:rPr>
            </w:pPr>
          </w:p>
        </w:tc>
        <w:tc>
          <w:tcPr>
            <w:tcW w:w="1462" w:type="dxa"/>
            <w:vAlign w:val="top"/>
          </w:tcPr>
          <w:p w14:paraId="74114A72">
            <w:pPr>
              <w:pStyle w:val="14"/>
              <w:rPr>
                <w:rFonts w:hint="eastAsia" w:ascii="宋体" w:hAnsi="宋体" w:eastAsia="宋体" w:cs="宋体"/>
                <w:sz w:val="20"/>
                <w:szCs w:val="20"/>
              </w:rPr>
            </w:pPr>
          </w:p>
        </w:tc>
      </w:tr>
      <w:tr w14:paraId="466E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025" w:type="dxa"/>
            <w:vAlign w:val="top"/>
          </w:tcPr>
          <w:p w14:paraId="3030671C">
            <w:pPr>
              <w:pStyle w:val="14"/>
              <w:spacing w:line="363" w:lineRule="auto"/>
              <w:rPr>
                <w:rFonts w:hint="eastAsia" w:ascii="宋体" w:hAnsi="宋体" w:eastAsia="宋体" w:cs="宋体"/>
                <w:sz w:val="20"/>
                <w:szCs w:val="20"/>
              </w:rPr>
            </w:pPr>
          </w:p>
          <w:p w14:paraId="17233B50">
            <w:pPr>
              <w:spacing w:before="65" w:line="190" w:lineRule="auto"/>
              <w:ind w:left="322"/>
              <w:rPr>
                <w:rFonts w:hint="eastAsia" w:ascii="宋体" w:hAnsi="宋体" w:eastAsia="宋体" w:cs="宋体"/>
                <w:sz w:val="20"/>
                <w:szCs w:val="20"/>
              </w:rPr>
            </w:pPr>
            <w:r>
              <w:rPr>
                <w:rFonts w:hint="eastAsia" w:ascii="宋体" w:hAnsi="宋体" w:eastAsia="宋体" w:cs="宋体"/>
                <w:spacing w:val="-1"/>
                <w:sz w:val="20"/>
                <w:szCs w:val="20"/>
              </w:rPr>
              <w:t>13.2</w:t>
            </w:r>
          </w:p>
        </w:tc>
        <w:tc>
          <w:tcPr>
            <w:tcW w:w="2631" w:type="dxa"/>
            <w:vAlign w:val="top"/>
          </w:tcPr>
          <w:p w14:paraId="12601DC4">
            <w:pPr>
              <w:spacing w:before="79" w:line="269" w:lineRule="auto"/>
              <w:ind w:left="112" w:right="39"/>
              <w:jc w:val="both"/>
              <w:rPr>
                <w:rFonts w:hint="eastAsia" w:ascii="宋体" w:hAnsi="宋体" w:eastAsia="宋体" w:cs="宋体"/>
                <w:sz w:val="20"/>
                <w:szCs w:val="20"/>
              </w:rPr>
            </w:pPr>
            <w:r>
              <w:rPr>
                <w:rFonts w:hint="eastAsia" w:ascii="宋体" w:hAnsi="宋体" w:eastAsia="宋体" w:cs="宋体"/>
                <w:spacing w:val="6"/>
                <w:sz w:val="20"/>
                <w:szCs w:val="20"/>
              </w:rPr>
              <w:t>保温工程、屋面防水工程、</w:t>
            </w:r>
            <w:r>
              <w:rPr>
                <w:rFonts w:hint="eastAsia" w:ascii="宋体" w:hAnsi="宋体" w:eastAsia="宋体" w:cs="宋体"/>
                <w:spacing w:val="1"/>
                <w:sz w:val="20"/>
                <w:szCs w:val="20"/>
              </w:rPr>
              <w:t xml:space="preserve"> </w:t>
            </w:r>
            <w:r>
              <w:rPr>
                <w:rFonts w:hint="eastAsia" w:ascii="宋体" w:hAnsi="宋体" w:eastAsia="宋体" w:cs="宋体"/>
                <w:sz w:val="20"/>
                <w:szCs w:val="20"/>
              </w:rPr>
              <w:t>有防水要求的卫生间、房间</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和外墙面的防渗漏</w:t>
            </w:r>
          </w:p>
        </w:tc>
        <w:tc>
          <w:tcPr>
            <w:tcW w:w="2213" w:type="dxa"/>
            <w:vAlign w:val="top"/>
          </w:tcPr>
          <w:p w14:paraId="61346FE5">
            <w:pPr>
              <w:pStyle w:val="14"/>
              <w:spacing w:line="332" w:lineRule="auto"/>
              <w:rPr>
                <w:rFonts w:hint="eastAsia" w:ascii="宋体" w:hAnsi="宋体" w:eastAsia="宋体" w:cs="宋体"/>
                <w:sz w:val="20"/>
                <w:szCs w:val="20"/>
              </w:rPr>
            </w:pPr>
          </w:p>
          <w:p w14:paraId="1EFBE50E">
            <w:pPr>
              <w:spacing w:before="65" w:line="228" w:lineRule="auto"/>
              <w:ind w:left="534"/>
              <w:rPr>
                <w:rFonts w:hint="eastAsia" w:ascii="宋体" w:hAnsi="宋体" w:eastAsia="宋体" w:cs="宋体"/>
                <w:sz w:val="20"/>
                <w:szCs w:val="20"/>
              </w:rPr>
            </w:pPr>
            <w:r>
              <w:rPr>
                <w:rFonts w:hint="eastAsia" w:ascii="宋体" w:hAnsi="宋体" w:eastAsia="宋体" w:cs="宋体"/>
                <w:spacing w:val="2"/>
                <w:sz w:val="20"/>
                <w:szCs w:val="20"/>
              </w:rPr>
              <w:t>保修期</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5</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年</w:t>
            </w:r>
          </w:p>
        </w:tc>
        <w:tc>
          <w:tcPr>
            <w:tcW w:w="2287" w:type="dxa"/>
            <w:vAlign w:val="top"/>
          </w:tcPr>
          <w:p w14:paraId="63E0C771">
            <w:pPr>
              <w:pStyle w:val="14"/>
              <w:spacing w:line="332" w:lineRule="auto"/>
              <w:rPr>
                <w:rFonts w:hint="eastAsia" w:ascii="宋体" w:hAnsi="宋体" w:eastAsia="宋体" w:cs="宋体"/>
                <w:sz w:val="20"/>
                <w:szCs w:val="20"/>
              </w:rPr>
            </w:pPr>
          </w:p>
          <w:p w14:paraId="03F963D7">
            <w:pPr>
              <w:spacing w:before="65" w:line="228" w:lineRule="auto"/>
              <w:ind w:left="572"/>
              <w:rPr>
                <w:rFonts w:hint="eastAsia" w:ascii="宋体" w:hAnsi="宋体" w:eastAsia="宋体" w:cs="宋体"/>
                <w:sz w:val="20"/>
                <w:szCs w:val="20"/>
              </w:rPr>
            </w:pPr>
            <w:r>
              <w:rPr>
                <w:rFonts w:hint="eastAsia" w:ascii="宋体" w:hAnsi="宋体" w:eastAsia="宋体" w:cs="宋体"/>
                <w:spacing w:val="5"/>
                <w:sz w:val="20"/>
                <w:szCs w:val="20"/>
              </w:rPr>
              <w:t>保修期</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年</w:t>
            </w:r>
          </w:p>
        </w:tc>
        <w:tc>
          <w:tcPr>
            <w:tcW w:w="1462" w:type="dxa"/>
            <w:vAlign w:val="top"/>
          </w:tcPr>
          <w:p w14:paraId="3EFB59D0">
            <w:pPr>
              <w:pStyle w:val="14"/>
              <w:rPr>
                <w:rFonts w:hint="eastAsia" w:ascii="宋体" w:hAnsi="宋体" w:eastAsia="宋体" w:cs="宋体"/>
                <w:sz w:val="20"/>
                <w:szCs w:val="20"/>
              </w:rPr>
            </w:pPr>
          </w:p>
        </w:tc>
      </w:tr>
      <w:tr w14:paraId="14FE3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5" w:type="dxa"/>
            <w:vAlign w:val="top"/>
          </w:tcPr>
          <w:p w14:paraId="29FE627F">
            <w:pPr>
              <w:spacing w:before="270" w:line="190" w:lineRule="auto"/>
              <w:ind w:left="322"/>
              <w:rPr>
                <w:rFonts w:hint="eastAsia" w:ascii="宋体" w:hAnsi="宋体" w:eastAsia="宋体" w:cs="宋体"/>
                <w:sz w:val="20"/>
                <w:szCs w:val="20"/>
              </w:rPr>
            </w:pPr>
            <w:r>
              <w:rPr>
                <w:rFonts w:hint="eastAsia" w:ascii="宋体" w:hAnsi="宋体" w:eastAsia="宋体" w:cs="宋体"/>
                <w:spacing w:val="-1"/>
                <w:sz w:val="20"/>
                <w:szCs w:val="20"/>
              </w:rPr>
              <w:t>13.3</w:t>
            </w:r>
          </w:p>
        </w:tc>
        <w:tc>
          <w:tcPr>
            <w:tcW w:w="2631" w:type="dxa"/>
            <w:vAlign w:val="top"/>
          </w:tcPr>
          <w:p w14:paraId="345DC258">
            <w:pPr>
              <w:spacing w:before="79" w:line="256" w:lineRule="auto"/>
              <w:ind w:left="114" w:right="107" w:firstLine="21"/>
              <w:rPr>
                <w:rFonts w:hint="eastAsia" w:ascii="宋体" w:hAnsi="宋体" w:eastAsia="宋体" w:cs="宋体"/>
                <w:sz w:val="20"/>
                <w:szCs w:val="20"/>
              </w:rPr>
            </w:pPr>
            <w:r>
              <w:rPr>
                <w:rFonts w:hint="eastAsia" w:ascii="宋体" w:hAnsi="宋体" w:eastAsia="宋体" w:cs="宋体"/>
                <w:spacing w:val="-2"/>
                <w:sz w:val="20"/>
                <w:szCs w:val="20"/>
              </w:rPr>
              <w:t>电气管线、给排水管道、设</w:t>
            </w:r>
            <w:r>
              <w:rPr>
                <w:rFonts w:hint="eastAsia" w:ascii="宋体" w:hAnsi="宋体" w:eastAsia="宋体" w:cs="宋体"/>
                <w:spacing w:val="5"/>
                <w:sz w:val="20"/>
                <w:szCs w:val="20"/>
              </w:rPr>
              <w:t xml:space="preserve"> </w:t>
            </w:r>
            <w:r>
              <w:rPr>
                <w:rFonts w:hint="eastAsia" w:ascii="宋体" w:hAnsi="宋体" w:eastAsia="宋体" w:cs="宋体"/>
                <w:spacing w:val="7"/>
                <w:sz w:val="20"/>
                <w:szCs w:val="20"/>
              </w:rPr>
              <w:t>备安装工程</w:t>
            </w:r>
          </w:p>
        </w:tc>
        <w:tc>
          <w:tcPr>
            <w:tcW w:w="2213" w:type="dxa"/>
            <w:vAlign w:val="top"/>
          </w:tcPr>
          <w:p w14:paraId="7D867EB9">
            <w:pPr>
              <w:spacing w:before="238" w:line="228" w:lineRule="auto"/>
              <w:ind w:left="534"/>
              <w:rPr>
                <w:rFonts w:hint="eastAsia" w:ascii="宋体" w:hAnsi="宋体" w:eastAsia="宋体" w:cs="宋体"/>
                <w:sz w:val="20"/>
                <w:szCs w:val="20"/>
              </w:rPr>
            </w:pPr>
            <w:r>
              <w:rPr>
                <w:rFonts w:hint="eastAsia" w:ascii="宋体" w:hAnsi="宋体" w:eastAsia="宋体" w:cs="宋体"/>
                <w:spacing w:val="2"/>
                <w:sz w:val="20"/>
                <w:szCs w:val="20"/>
              </w:rPr>
              <w:t>保修期</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2</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年</w:t>
            </w:r>
          </w:p>
        </w:tc>
        <w:tc>
          <w:tcPr>
            <w:tcW w:w="2287" w:type="dxa"/>
            <w:vAlign w:val="top"/>
          </w:tcPr>
          <w:p w14:paraId="306B4C36">
            <w:pPr>
              <w:spacing w:before="238" w:line="228" w:lineRule="auto"/>
              <w:ind w:left="572"/>
              <w:rPr>
                <w:rFonts w:hint="eastAsia" w:ascii="宋体" w:hAnsi="宋体" w:eastAsia="宋体" w:cs="宋体"/>
                <w:sz w:val="20"/>
                <w:szCs w:val="20"/>
              </w:rPr>
            </w:pPr>
            <w:r>
              <w:rPr>
                <w:rFonts w:hint="eastAsia" w:ascii="宋体" w:hAnsi="宋体" w:eastAsia="宋体" w:cs="宋体"/>
                <w:spacing w:val="5"/>
                <w:sz w:val="20"/>
                <w:szCs w:val="20"/>
              </w:rPr>
              <w:t>保修期</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年</w:t>
            </w:r>
          </w:p>
        </w:tc>
        <w:tc>
          <w:tcPr>
            <w:tcW w:w="1462" w:type="dxa"/>
            <w:vAlign w:val="top"/>
          </w:tcPr>
          <w:p w14:paraId="3F9DA06C">
            <w:pPr>
              <w:pStyle w:val="14"/>
              <w:rPr>
                <w:rFonts w:hint="eastAsia" w:ascii="宋体" w:hAnsi="宋体" w:eastAsia="宋体" w:cs="宋体"/>
                <w:sz w:val="20"/>
                <w:szCs w:val="20"/>
              </w:rPr>
            </w:pPr>
          </w:p>
        </w:tc>
      </w:tr>
      <w:tr w14:paraId="55E5E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025" w:type="dxa"/>
            <w:vAlign w:val="top"/>
          </w:tcPr>
          <w:p w14:paraId="4F5C980D">
            <w:pPr>
              <w:spacing w:before="271" w:line="190" w:lineRule="auto"/>
              <w:ind w:left="322"/>
              <w:rPr>
                <w:rFonts w:hint="eastAsia" w:ascii="宋体" w:hAnsi="宋体" w:eastAsia="宋体" w:cs="宋体"/>
                <w:sz w:val="20"/>
                <w:szCs w:val="20"/>
              </w:rPr>
            </w:pPr>
            <w:r>
              <w:rPr>
                <w:rFonts w:hint="eastAsia" w:ascii="宋体" w:hAnsi="宋体" w:eastAsia="宋体" w:cs="宋体"/>
                <w:spacing w:val="-1"/>
                <w:sz w:val="20"/>
                <w:szCs w:val="20"/>
              </w:rPr>
              <w:t>13.4</w:t>
            </w:r>
          </w:p>
        </w:tc>
        <w:tc>
          <w:tcPr>
            <w:tcW w:w="2631" w:type="dxa"/>
            <w:vAlign w:val="top"/>
          </w:tcPr>
          <w:p w14:paraId="7687CEB1">
            <w:pPr>
              <w:spacing w:before="239" w:line="228" w:lineRule="auto"/>
              <w:ind w:left="112"/>
              <w:rPr>
                <w:rFonts w:hint="eastAsia" w:ascii="宋体" w:hAnsi="宋体" w:eastAsia="宋体" w:cs="宋体"/>
                <w:sz w:val="20"/>
                <w:szCs w:val="20"/>
              </w:rPr>
            </w:pPr>
            <w:r>
              <w:rPr>
                <w:rFonts w:hint="eastAsia" w:ascii="宋体" w:hAnsi="宋体" w:eastAsia="宋体" w:cs="宋体"/>
                <w:spacing w:val="8"/>
                <w:sz w:val="20"/>
                <w:szCs w:val="20"/>
              </w:rPr>
              <w:t>供热与供冷系统工程</w:t>
            </w:r>
          </w:p>
        </w:tc>
        <w:tc>
          <w:tcPr>
            <w:tcW w:w="2213" w:type="dxa"/>
            <w:vAlign w:val="top"/>
          </w:tcPr>
          <w:p w14:paraId="348BFA6E">
            <w:pPr>
              <w:spacing w:before="81" w:line="255" w:lineRule="auto"/>
              <w:ind w:left="904" w:right="107" w:hanging="790"/>
              <w:rPr>
                <w:rFonts w:hint="eastAsia" w:ascii="宋体" w:hAnsi="宋体" w:eastAsia="宋体" w:cs="宋体"/>
                <w:sz w:val="20"/>
                <w:szCs w:val="20"/>
              </w:rPr>
            </w:pPr>
            <w:r>
              <w:rPr>
                <w:rFonts w:hint="eastAsia" w:ascii="宋体" w:hAnsi="宋体" w:eastAsia="宋体" w:cs="宋体"/>
                <w:spacing w:val="7"/>
                <w:sz w:val="20"/>
                <w:szCs w:val="20"/>
              </w:rPr>
              <w:t>保修期 2</w:t>
            </w:r>
            <w:r>
              <w:rPr>
                <w:rFonts w:hint="eastAsia" w:ascii="宋体" w:hAnsi="宋体" w:eastAsia="宋体" w:cs="宋体"/>
                <w:spacing w:val="14"/>
                <w:sz w:val="20"/>
                <w:szCs w:val="20"/>
              </w:rPr>
              <w:t xml:space="preserve"> </w:t>
            </w:r>
            <w:r>
              <w:rPr>
                <w:rFonts w:hint="eastAsia" w:ascii="宋体" w:hAnsi="宋体" w:eastAsia="宋体" w:cs="宋体"/>
                <w:spacing w:val="7"/>
                <w:sz w:val="20"/>
                <w:szCs w:val="20"/>
              </w:rPr>
              <w:t>个采暖与供</w:t>
            </w:r>
            <w:r>
              <w:rPr>
                <w:rFonts w:hint="eastAsia" w:ascii="宋体" w:hAnsi="宋体" w:eastAsia="宋体" w:cs="宋体"/>
                <w:sz w:val="20"/>
                <w:szCs w:val="20"/>
              </w:rPr>
              <w:t xml:space="preserve"> </w:t>
            </w:r>
            <w:r>
              <w:rPr>
                <w:rFonts w:hint="eastAsia" w:ascii="宋体" w:hAnsi="宋体" w:eastAsia="宋体" w:cs="宋体"/>
                <w:spacing w:val="3"/>
                <w:sz w:val="20"/>
                <w:szCs w:val="20"/>
              </w:rPr>
              <w:t>冷期</w:t>
            </w:r>
          </w:p>
        </w:tc>
        <w:tc>
          <w:tcPr>
            <w:tcW w:w="2287" w:type="dxa"/>
            <w:vAlign w:val="top"/>
          </w:tcPr>
          <w:p w14:paraId="1EF73FF1">
            <w:pPr>
              <w:spacing w:before="81" w:line="255" w:lineRule="auto"/>
              <w:ind w:left="835" w:right="196" w:hanging="630"/>
              <w:rPr>
                <w:rFonts w:hint="eastAsia" w:ascii="宋体" w:hAnsi="宋体" w:eastAsia="宋体" w:cs="宋体"/>
                <w:sz w:val="20"/>
                <w:szCs w:val="20"/>
              </w:rPr>
            </w:pPr>
            <w:r>
              <w:rPr>
                <w:rFonts w:hint="eastAsia" w:ascii="宋体" w:hAnsi="宋体" w:eastAsia="宋体" w:cs="宋体"/>
                <w:spacing w:val="7"/>
                <w:sz w:val="20"/>
                <w:szCs w:val="20"/>
              </w:rPr>
              <w:t>保修期    个采暖与</w:t>
            </w:r>
            <w:r>
              <w:rPr>
                <w:rFonts w:hint="eastAsia" w:ascii="宋体" w:hAnsi="宋体" w:eastAsia="宋体" w:cs="宋体"/>
                <w:spacing w:val="1"/>
                <w:sz w:val="20"/>
                <w:szCs w:val="20"/>
              </w:rPr>
              <w:t xml:space="preserve"> </w:t>
            </w:r>
            <w:r>
              <w:rPr>
                <w:rFonts w:hint="eastAsia" w:ascii="宋体" w:hAnsi="宋体" w:eastAsia="宋体" w:cs="宋体"/>
                <w:spacing w:val="6"/>
                <w:sz w:val="20"/>
                <w:szCs w:val="20"/>
              </w:rPr>
              <w:t>供冷期</w:t>
            </w:r>
          </w:p>
        </w:tc>
        <w:tc>
          <w:tcPr>
            <w:tcW w:w="1462" w:type="dxa"/>
            <w:vAlign w:val="top"/>
          </w:tcPr>
          <w:p w14:paraId="61781A57">
            <w:pPr>
              <w:pStyle w:val="14"/>
              <w:rPr>
                <w:rFonts w:hint="eastAsia" w:ascii="宋体" w:hAnsi="宋体" w:eastAsia="宋体" w:cs="宋体"/>
                <w:sz w:val="20"/>
                <w:szCs w:val="20"/>
              </w:rPr>
            </w:pPr>
          </w:p>
        </w:tc>
      </w:tr>
      <w:tr w14:paraId="5D19A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025" w:type="dxa"/>
            <w:vAlign w:val="top"/>
          </w:tcPr>
          <w:p w14:paraId="1771060D">
            <w:pPr>
              <w:spacing w:before="112" w:line="187" w:lineRule="auto"/>
              <w:ind w:left="322"/>
              <w:rPr>
                <w:rFonts w:hint="eastAsia" w:ascii="宋体" w:hAnsi="宋体" w:eastAsia="宋体" w:cs="宋体"/>
                <w:sz w:val="20"/>
                <w:szCs w:val="20"/>
              </w:rPr>
            </w:pPr>
            <w:r>
              <w:rPr>
                <w:rFonts w:hint="eastAsia" w:ascii="宋体" w:hAnsi="宋体" w:eastAsia="宋体" w:cs="宋体"/>
                <w:spacing w:val="-1"/>
                <w:sz w:val="20"/>
                <w:szCs w:val="20"/>
              </w:rPr>
              <w:t>13.5</w:t>
            </w:r>
          </w:p>
        </w:tc>
        <w:tc>
          <w:tcPr>
            <w:tcW w:w="2631" w:type="dxa"/>
            <w:vAlign w:val="top"/>
          </w:tcPr>
          <w:p w14:paraId="6832039C">
            <w:pPr>
              <w:spacing w:before="81" w:line="216" w:lineRule="auto"/>
              <w:ind w:left="113"/>
              <w:rPr>
                <w:rFonts w:hint="eastAsia" w:ascii="宋体" w:hAnsi="宋体" w:eastAsia="宋体" w:cs="宋体"/>
                <w:sz w:val="20"/>
                <w:szCs w:val="20"/>
              </w:rPr>
            </w:pPr>
            <w:r>
              <w:rPr>
                <w:rFonts w:hint="eastAsia" w:ascii="宋体" w:hAnsi="宋体" w:eastAsia="宋体" w:cs="宋体"/>
                <w:spacing w:val="8"/>
                <w:sz w:val="20"/>
                <w:szCs w:val="20"/>
              </w:rPr>
              <w:t>主体、室外等其他工程</w:t>
            </w:r>
          </w:p>
        </w:tc>
        <w:tc>
          <w:tcPr>
            <w:tcW w:w="2213" w:type="dxa"/>
            <w:vAlign w:val="top"/>
          </w:tcPr>
          <w:p w14:paraId="0BBD9823">
            <w:pPr>
              <w:spacing w:before="81" w:line="216" w:lineRule="auto"/>
              <w:ind w:left="534"/>
              <w:rPr>
                <w:rFonts w:hint="eastAsia" w:ascii="宋体" w:hAnsi="宋体" w:eastAsia="宋体" w:cs="宋体"/>
                <w:sz w:val="20"/>
                <w:szCs w:val="20"/>
              </w:rPr>
            </w:pPr>
            <w:r>
              <w:rPr>
                <w:rFonts w:hint="eastAsia" w:ascii="宋体" w:hAnsi="宋体" w:eastAsia="宋体" w:cs="宋体"/>
                <w:spacing w:val="2"/>
                <w:sz w:val="20"/>
                <w:szCs w:val="20"/>
              </w:rPr>
              <w:t>保修期</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2</w:t>
            </w:r>
            <w:r>
              <w:rPr>
                <w:rFonts w:hint="eastAsia" w:ascii="宋体" w:hAnsi="宋体" w:eastAsia="宋体" w:cs="宋体"/>
                <w:spacing w:val="13"/>
                <w:sz w:val="20"/>
                <w:szCs w:val="20"/>
              </w:rPr>
              <w:t xml:space="preserve"> </w:t>
            </w:r>
            <w:r>
              <w:rPr>
                <w:rFonts w:hint="eastAsia" w:ascii="宋体" w:hAnsi="宋体" w:eastAsia="宋体" w:cs="宋体"/>
                <w:spacing w:val="2"/>
                <w:sz w:val="20"/>
                <w:szCs w:val="20"/>
              </w:rPr>
              <w:t>年</w:t>
            </w:r>
          </w:p>
        </w:tc>
        <w:tc>
          <w:tcPr>
            <w:tcW w:w="2287" w:type="dxa"/>
            <w:vAlign w:val="top"/>
          </w:tcPr>
          <w:p w14:paraId="087D3F3E">
            <w:pPr>
              <w:spacing w:before="81" w:line="216" w:lineRule="auto"/>
              <w:ind w:left="572"/>
              <w:rPr>
                <w:rFonts w:hint="eastAsia" w:ascii="宋体" w:hAnsi="宋体" w:eastAsia="宋体" w:cs="宋体"/>
                <w:sz w:val="20"/>
                <w:szCs w:val="20"/>
              </w:rPr>
            </w:pPr>
            <w:r>
              <w:rPr>
                <w:rFonts w:hint="eastAsia" w:ascii="宋体" w:hAnsi="宋体" w:eastAsia="宋体" w:cs="宋体"/>
                <w:spacing w:val="5"/>
                <w:sz w:val="20"/>
                <w:szCs w:val="20"/>
              </w:rPr>
              <w:t>保修期</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年</w:t>
            </w:r>
          </w:p>
        </w:tc>
        <w:tc>
          <w:tcPr>
            <w:tcW w:w="1462" w:type="dxa"/>
            <w:vAlign w:val="top"/>
          </w:tcPr>
          <w:p w14:paraId="1B059A5B">
            <w:pPr>
              <w:pStyle w:val="14"/>
              <w:rPr>
                <w:rFonts w:hint="eastAsia" w:ascii="宋体" w:hAnsi="宋体" w:eastAsia="宋体" w:cs="宋体"/>
                <w:sz w:val="20"/>
                <w:szCs w:val="20"/>
              </w:rPr>
            </w:pPr>
          </w:p>
        </w:tc>
      </w:tr>
      <w:tr w14:paraId="58DF8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618" w:type="dxa"/>
            <w:gridSpan w:val="5"/>
            <w:vAlign w:val="top"/>
          </w:tcPr>
          <w:p w14:paraId="38C2BC62">
            <w:pPr>
              <w:spacing w:before="82" w:line="257" w:lineRule="auto"/>
              <w:ind w:left="115" w:right="91" w:firstLine="1"/>
              <w:rPr>
                <w:rFonts w:hint="eastAsia" w:ascii="宋体" w:hAnsi="宋体" w:eastAsia="宋体" w:cs="宋体"/>
                <w:sz w:val="20"/>
                <w:szCs w:val="20"/>
              </w:rPr>
            </w:pPr>
            <w:r>
              <w:rPr>
                <w:rFonts w:hint="eastAsia" w:ascii="宋体" w:hAnsi="宋体" w:eastAsia="宋体" w:cs="宋体"/>
                <w:spacing w:val="9"/>
                <w:sz w:val="20"/>
                <w:szCs w:val="20"/>
              </w:rPr>
              <w:t>备注：供应商在响应谈判文件中规定的实质性要求和条件的基础上，可做出其他有利于采购人的承</w:t>
            </w:r>
            <w:r>
              <w:rPr>
                <w:rFonts w:hint="eastAsia" w:ascii="宋体" w:hAnsi="宋体" w:eastAsia="宋体" w:cs="宋体"/>
                <w:spacing w:val="8"/>
                <w:sz w:val="20"/>
                <w:szCs w:val="20"/>
              </w:rPr>
              <w:t>诺。</w:t>
            </w:r>
            <w:r>
              <w:rPr>
                <w:rFonts w:hint="eastAsia" w:ascii="宋体" w:hAnsi="宋体" w:eastAsia="宋体" w:cs="宋体"/>
                <w:sz w:val="20"/>
                <w:szCs w:val="20"/>
              </w:rPr>
              <w:t xml:space="preserve"> </w:t>
            </w:r>
            <w:r>
              <w:rPr>
                <w:rFonts w:hint="eastAsia" w:ascii="宋体" w:hAnsi="宋体" w:eastAsia="宋体" w:cs="宋体"/>
                <w:spacing w:val="8"/>
                <w:sz w:val="20"/>
                <w:szCs w:val="20"/>
              </w:rPr>
              <w:t>此类承诺可在本表中予以补充填写。</w:t>
            </w:r>
          </w:p>
        </w:tc>
      </w:tr>
    </w:tbl>
    <w:p w14:paraId="32939845">
      <w:pPr>
        <w:spacing w:before="149" w:line="219" w:lineRule="auto"/>
        <w:ind w:left="2675"/>
        <w:rPr>
          <w:rFonts w:hint="eastAsia" w:ascii="宋体" w:hAnsi="宋体" w:eastAsia="宋体" w:cs="宋体"/>
          <w:sz w:val="20"/>
          <w:szCs w:val="20"/>
        </w:rPr>
      </w:pPr>
      <w:r>
        <w:rPr>
          <w:rFonts w:hint="eastAsia" w:ascii="宋体" w:hAnsi="宋体" w:eastAsia="宋体" w:cs="宋体"/>
          <w:spacing w:val="5"/>
          <w:sz w:val="20"/>
          <w:szCs w:val="20"/>
        </w:rPr>
        <w:t>投 标 人</w:t>
      </w:r>
      <w:r>
        <w:rPr>
          <w:rFonts w:hint="eastAsia" w:ascii="宋体" w:hAnsi="宋体" w:eastAsia="宋体" w:cs="宋体"/>
          <w:spacing w:val="-32"/>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32"/>
          <w:sz w:val="20"/>
          <w:szCs w:val="20"/>
        </w:rPr>
        <w:t>（</w:t>
      </w:r>
      <w:r>
        <w:rPr>
          <w:rFonts w:hint="eastAsia" w:ascii="宋体" w:hAnsi="宋体" w:eastAsia="宋体" w:cs="宋体"/>
          <w:spacing w:val="5"/>
          <w:sz w:val="20"/>
          <w:szCs w:val="20"/>
        </w:rPr>
        <w:t>盖单位章）</w:t>
      </w:r>
    </w:p>
    <w:p w14:paraId="2834EFFB">
      <w:pPr>
        <w:spacing w:before="154" w:line="329" w:lineRule="auto"/>
        <w:ind w:left="2657" w:right="996"/>
        <w:rPr>
          <w:rFonts w:hint="eastAsia" w:ascii="宋体" w:hAnsi="宋体" w:eastAsia="宋体" w:cs="宋体"/>
          <w:sz w:val="20"/>
          <w:szCs w:val="20"/>
        </w:rPr>
      </w:pPr>
      <w:r>
        <w:rPr>
          <w:rFonts w:hint="eastAsia" w:ascii="宋体" w:hAnsi="宋体" w:eastAsia="宋体" w:cs="宋体"/>
          <w:sz w:val="20"/>
          <w:szCs w:val="20"/>
        </w:rPr>
        <w:t>法定代表人或其委托代理人</w:t>
      </w:r>
      <w:r>
        <w:rPr>
          <w:rFonts w:hint="eastAsia" w:ascii="宋体" w:hAnsi="宋体" w:eastAsia="宋体" w:cs="宋体"/>
          <w:spacing w:val="-17"/>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7"/>
          <w:sz w:val="20"/>
          <w:szCs w:val="20"/>
        </w:rPr>
        <w:t>（</w:t>
      </w:r>
      <w:r>
        <w:rPr>
          <w:rFonts w:hint="eastAsia" w:ascii="宋体" w:hAnsi="宋体" w:eastAsia="宋体" w:cs="宋体"/>
          <w:sz w:val="20"/>
          <w:szCs w:val="20"/>
        </w:rPr>
        <w:t>签字或盖章）</w:t>
      </w:r>
      <w:r>
        <w:rPr>
          <w:rFonts w:hint="eastAsia" w:ascii="宋体" w:hAnsi="宋体" w:eastAsia="宋体" w:cs="宋体"/>
          <w:spacing w:val="1"/>
          <w:sz w:val="20"/>
          <w:szCs w:val="20"/>
        </w:rPr>
        <w:t xml:space="preserve"> </w:t>
      </w:r>
      <w:r>
        <w:rPr>
          <w:rFonts w:hint="eastAsia" w:ascii="宋体" w:hAnsi="宋体" w:eastAsia="宋体" w:cs="宋体"/>
          <w:spacing w:val="-4"/>
          <w:sz w:val="20"/>
          <w:szCs w:val="20"/>
        </w:rPr>
        <w:t>地址：</w:t>
      </w:r>
      <w:r>
        <w:rPr>
          <w:rFonts w:hint="eastAsia" w:ascii="宋体" w:hAnsi="宋体" w:eastAsia="宋体" w:cs="宋体"/>
          <w:sz w:val="20"/>
          <w:szCs w:val="20"/>
          <w:u w:val="single" w:color="auto"/>
        </w:rPr>
        <w:t xml:space="preserve">                                      </w:t>
      </w:r>
    </w:p>
    <w:p w14:paraId="5CAE6B2D">
      <w:pPr>
        <w:tabs>
          <w:tab w:val="left" w:pos="7807"/>
        </w:tabs>
        <w:spacing w:before="23" w:line="332" w:lineRule="auto"/>
        <w:ind w:left="2655" w:right="1815" w:firstLine="20"/>
        <w:jc w:val="both"/>
        <w:rPr>
          <w:rFonts w:hint="eastAsia" w:ascii="宋体" w:hAnsi="宋体" w:eastAsia="宋体" w:cs="宋体"/>
          <w:sz w:val="20"/>
          <w:szCs w:val="20"/>
        </w:rPr>
      </w:pPr>
      <w:r>
        <w:rPr>
          <w:rFonts w:hint="eastAsia" w:ascii="宋体" w:hAnsi="宋体" w:eastAsia="宋体" w:cs="宋体"/>
          <w:spacing w:val="-10"/>
          <w:sz w:val="20"/>
          <w:szCs w:val="20"/>
        </w:rPr>
        <w:t>网址：</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3"/>
          <w:sz w:val="20"/>
          <w:szCs w:val="20"/>
        </w:rPr>
        <w:t>电话：</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3"/>
          <w:sz w:val="20"/>
          <w:szCs w:val="20"/>
        </w:rPr>
        <w:t>传真：</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邮政编码：</w:t>
      </w:r>
      <w:r>
        <w:rPr>
          <w:rFonts w:hint="eastAsia" w:ascii="宋体" w:hAnsi="宋体" w:eastAsia="宋体" w:cs="宋体"/>
          <w:sz w:val="20"/>
          <w:szCs w:val="20"/>
          <w:u w:val="single" w:color="auto"/>
        </w:rPr>
        <w:t xml:space="preserve">                                 </w:t>
      </w:r>
    </w:p>
    <w:p w14:paraId="5C0DE080">
      <w:pPr>
        <w:pStyle w:val="3"/>
        <w:spacing w:line="392" w:lineRule="auto"/>
        <w:rPr>
          <w:rFonts w:hint="eastAsia" w:ascii="宋体" w:hAnsi="宋体" w:eastAsia="宋体" w:cs="宋体"/>
          <w:sz w:val="20"/>
          <w:szCs w:val="20"/>
        </w:rPr>
      </w:pPr>
    </w:p>
    <w:p w14:paraId="38F386B6">
      <w:pPr>
        <w:tabs>
          <w:tab w:val="left" w:pos="6190"/>
        </w:tabs>
        <w:spacing w:before="79" w:line="220" w:lineRule="auto"/>
        <w:ind w:left="5350"/>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109"/>
          <w:sz w:val="20"/>
          <w:szCs w:val="20"/>
        </w:rPr>
        <w:t xml:space="preserve"> </w:t>
      </w:r>
      <w:r>
        <w:rPr>
          <w:rFonts w:hint="eastAsia" w:ascii="宋体" w:hAnsi="宋体" w:eastAsia="宋体" w:cs="宋体"/>
          <w:spacing w:val="-9"/>
          <w:sz w:val="20"/>
          <w:szCs w:val="20"/>
        </w:rPr>
        <w:t>年</w:t>
      </w:r>
      <w:r>
        <w:rPr>
          <w:rFonts w:hint="eastAsia" w:ascii="宋体" w:hAnsi="宋体" w:eastAsia="宋体" w:cs="宋体"/>
          <w:sz w:val="20"/>
          <w:szCs w:val="20"/>
          <w:u w:val="single" w:color="auto"/>
        </w:rPr>
        <w:t xml:space="preserve">        </w:t>
      </w:r>
      <w:r>
        <w:rPr>
          <w:rFonts w:hint="eastAsia" w:ascii="宋体" w:hAnsi="宋体" w:eastAsia="宋体" w:cs="宋体"/>
          <w:spacing w:val="-105"/>
          <w:sz w:val="20"/>
          <w:szCs w:val="20"/>
        </w:rPr>
        <w:t xml:space="preserve"> </w:t>
      </w:r>
      <w:r>
        <w:rPr>
          <w:rFonts w:hint="eastAsia" w:ascii="宋体" w:hAnsi="宋体" w:eastAsia="宋体" w:cs="宋体"/>
          <w:spacing w:val="-9"/>
          <w:sz w:val="20"/>
          <w:szCs w:val="20"/>
        </w:rPr>
        <w:t>月</w:t>
      </w:r>
      <w:r>
        <w:rPr>
          <w:rFonts w:hint="eastAsia" w:ascii="宋体" w:hAnsi="宋体" w:eastAsia="宋体" w:cs="宋体"/>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rPr>
        <w:t>日</w:t>
      </w:r>
    </w:p>
    <w:p w14:paraId="6B040D2B">
      <w:pPr>
        <w:spacing w:line="220" w:lineRule="auto"/>
        <w:rPr>
          <w:rFonts w:hint="eastAsia" w:ascii="宋体" w:hAnsi="宋体" w:eastAsia="宋体" w:cs="宋体"/>
          <w:sz w:val="20"/>
          <w:szCs w:val="20"/>
        </w:rPr>
        <w:sectPr>
          <w:footerReference r:id="rId15" w:type="default"/>
          <w:pgSz w:w="11906" w:h="16839"/>
          <w:pgMar w:top="1440" w:right="1083" w:bottom="1440" w:left="1083" w:header="0" w:footer="992" w:gutter="0"/>
          <w:pgNumType w:fmt="decimal"/>
          <w:cols w:space="0" w:num="1"/>
          <w:rtlGutter w:val="0"/>
          <w:docGrid w:linePitch="0" w:charSpace="0"/>
        </w:sectPr>
      </w:pPr>
    </w:p>
    <w:p w14:paraId="6FE3AC6B">
      <w:pPr>
        <w:spacing w:before="123" w:line="219" w:lineRule="auto"/>
        <w:ind w:left="21"/>
        <w:outlineLvl w:val="2"/>
        <w:rPr>
          <w:rFonts w:hint="eastAsia" w:ascii="宋体" w:hAnsi="宋体" w:eastAsia="宋体" w:cs="宋体"/>
          <w:sz w:val="28"/>
          <w:szCs w:val="28"/>
        </w:rPr>
      </w:pPr>
      <w:bookmarkStart w:id="131" w:name="_Toc2248"/>
      <w:r>
        <w:rPr>
          <w:rFonts w:hint="eastAsia" w:ascii="宋体" w:hAnsi="宋体" w:eastAsia="宋体" w:cs="宋体"/>
          <w:spacing w:val="4"/>
          <w:sz w:val="28"/>
          <w:szCs w:val="28"/>
        </w:rPr>
        <w:t>（二）</w:t>
      </w:r>
      <w:bookmarkStart w:id="132" w:name="_Toc22428"/>
      <w:r>
        <w:rPr>
          <w:rFonts w:hint="eastAsia" w:ascii="宋体" w:hAnsi="宋体" w:eastAsia="宋体" w:cs="宋体"/>
          <w:b/>
          <w:bCs/>
          <w:spacing w:val="-3"/>
          <w:sz w:val="28"/>
          <w:szCs w:val="28"/>
        </w:rPr>
        <w:t>法定代表人身份证明及授权委托书</w:t>
      </w:r>
      <w:bookmarkEnd w:id="132"/>
    </w:p>
    <w:p w14:paraId="7F017D3B">
      <w:pPr>
        <w:pStyle w:val="3"/>
        <w:spacing w:line="304" w:lineRule="auto"/>
        <w:rPr>
          <w:rFonts w:hint="eastAsia" w:ascii="宋体" w:hAnsi="宋体" w:eastAsia="宋体" w:cs="宋体"/>
        </w:rPr>
      </w:pPr>
    </w:p>
    <w:p w14:paraId="1D989531">
      <w:pPr>
        <w:spacing w:before="78" w:line="220" w:lineRule="auto"/>
        <w:ind w:left="3253"/>
        <w:outlineLvl w:val="3"/>
        <w:rPr>
          <w:rFonts w:hint="eastAsia" w:ascii="宋体" w:hAnsi="宋体" w:eastAsia="宋体" w:cs="宋体"/>
          <w:sz w:val="20"/>
          <w:szCs w:val="20"/>
        </w:rPr>
      </w:pPr>
      <w:r>
        <w:rPr>
          <w:rFonts w:hint="eastAsia" w:ascii="宋体" w:hAnsi="宋体" w:eastAsia="宋体" w:cs="宋体"/>
          <w:spacing w:val="-1"/>
          <w:sz w:val="20"/>
          <w:szCs w:val="20"/>
        </w:rPr>
        <w:t>法定代表人资格证明文件</w:t>
      </w:r>
    </w:p>
    <w:p w14:paraId="5D2D9DA4">
      <w:pPr>
        <w:pStyle w:val="3"/>
        <w:spacing w:line="253" w:lineRule="auto"/>
        <w:rPr>
          <w:rFonts w:hint="eastAsia" w:ascii="宋体" w:hAnsi="宋体" w:eastAsia="宋体" w:cs="宋体"/>
          <w:sz w:val="20"/>
          <w:szCs w:val="20"/>
        </w:rPr>
      </w:pPr>
    </w:p>
    <w:p w14:paraId="18B4904A">
      <w:pPr>
        <w:tabs>
          <w:tab w:val="left" w:pos="136"/>
        </w:tabs>
        <w:spacing w:before="79" w:line="219" w:lineRule="auto"/>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0"/>
          <w:sz w:val="20"/>
          <w:szCs w:val="20"/>
          <w:u w:val="single" w:color="auto"/>
        </w:rPr>
        <w:t>（</w:t>
      </w:r>
      <w:r>
        <w:rPr>
          <w:rFonts w:hint="eastAsia" w:ascii="宋体" w:hAnsi="宋体" w:eastAsia="宋体" w:cs="宋体"/>
          <w:spacing w:val="-20"/>
          <w:sz w:val="20"/>
          <w:szCs w:val="20"/>
          <w:u w:val="single" w:color="auto"/>
          <w:lang w:eastAsia="zh-CN"/>
        </w:rPr>
        <w:t>采购人名称</w:t>
      </w:r>
      <w:r>
        <w:rPr>
          <w:rFonts w:hint="eastAsia" w:ascii="宋体" w:hAnsi="宋体" w:eastAsia="宋体" w:cs="宋体"/>
          <w:spacing w:val="1"/>
          <w:sz w:val="20"/>
          <w:szCs w:val="20"/>
          <w:u w:val="single" w:color="auto"/>
        </w:rPr>
        <w:t>）</w:t>
      </w:r>
      <w:r>
        <w:rPr>
          <w:rFonts w:hint="eastAsia" w:ascii="宋体" w:hAnsi="宋体" w:eastAsia="宋体" w:cs="宋体"/>
          <w:spacing w:val="1"/>
          <w:sz w:val="20"/>
          <w:szCs w:val="20"/>
        </w:rPr>
        <w:t>：</w:t>
      </w:r>
    </w:p>
    <w:p w14:paraId="3176B6D8">
      <w:pPr>
        <w:pStyle w:val="3"/>
        <w:spacing w:line="255" w:lineRule="auto"/>
        <w:rPr>
          <w:rFonts w:hint="eastAsia" w:ascii="宋体" w:hAnsi="宋体" w:eastAsia="宋体" w:cs="宋体"/>
          <w:sz w:val="20"/>
          <w:szCs w:val="20"/>
        </w:rPr>
      </w:pPr>
    </w:p>
    <w:p w14:paraId="1D165AB1">
      <w:pPr>
        <w:spacing w:before="78" w:line="372" w:lineRule="auto"/>
        <w:ind w:left="11" w:firstLine="481"/>
        <w:rPr>
          <w:rFonts w:hint="eastAsia" w:ascii="宋体" w:hAnsi="宋体" w:eastAsia="宋体" w:cs="宋体"/>
          <w:sz w:val="20"/>
          <w:szCs w:val="20"/>
        </w:rPr>
      </w:pPr>
      <w:r>
        <w:rPr>
          <w:rFonts w:hint="eastAsia" w:ascii="宋体" w:hAnsi="宋体" w:eastAsia="宋体" w:cs="宋体"/>
          <w:spacing w:val="-5"/>
          <w:sz w:val="20"/>
          <w:szCs w:val="20"/>
        </w:rPr>
        <w:t>兹有</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5"/>
          <w:sz w:val="20"/>
          <w:szCs w:val="20"/>
        </w:rPr>
        <w:t>同志为</w:t>
      </w:r>
      <w:r>
        <w:rPr>
          <w:rFonts w:hint="eastAsia" w:ascii="宋体" w:hAnsi="宋体" w:eastAsia="宋体" w:cs="宋体"/>
          <w:spacing w:val="9"/>
          <w:sz w:val="20"/>
          <w:szCs w:val="20"/>
          <w:u w:val="single" w:color="auto"/>
        </w:rPr>
        <w:t xml:space="preserve">            </w:t>
      </w:r>
      <w:r>
        <w:rPr>
          <w:rFonts w:hint="eastAsia" w:ascii="宋体" w:hAnsi="宋体" w:eastAsia="宋体" w:cs="宋体"/>
          <w:spacing w:val="-91"/>
          <w:sz w:val="20"/>
          <w:szCs w:val="20"/>
        </w:rPr>
        <w:t xml:space="preserve"> </w:t>
      </w:r>
      <w:r>
        <w:rPr>
          <w:rFonts w:hint="eastAsia" w:ascii="宋体" w:hAnsi="宋体" w:eastAsia="宋体" w:cs="宋体"/>
          <w:spacing w:val="-5"/>
          <w:sz w:val="20"/>
          <w:szCs w:val="20"/>
        </w:rPr>
        <w:t>公司法定代表人，代表我公司办理一切</w:t>
      </w:r>
      <w:r>
        <w:rPr>
          <w:rFonts w:hint="eastAsia" w:ascii="宋体" w:hAnsi="宋体" w:eastAsia="宋体" w:cs="宋体"/>
          <w:spacing w:val="-6"/>
          <w:sz w:val="20"/>
          <w:szCs w:val="20"/>
        </w:rPr>
        <w:t>社会公</w:t>
      </w:r>
      <w:r>
        <w:rPr>
          <w:rFonts w:hint="eastAsia" w:ascii="宋体" w:hAnsi="宋体" w:eastAsia="宋体" w:cs="宋体"/>
          <w:spacing w:val="-2"/>
          <w:sz w:val="20"/>
          <w:szCs w:val="20"/>
        </w:rPr>
        <w:t>务事宜，具有法律效力。</w:t>
      </w:r>
    </w:p>
    <w:p w14:paraId="38670DE6">
      <w:pPr>
        <w:spacing w:before="152" w:line="219" w:lineRule="auto"/>
        <w:ind w:left="508"/>
        <w:rPr>
          <w:rFonts w:hint="eastAsia" w:ascii="宋体" w:hAnsi="宋体" w:eastAsia="宋体" w:cs="宋体"/>
          <w:sz w:val="20"/>
          <w:szCs w:val="20"/>
        </w:rPr>
      </w:pPr>
      <w:r>
        <w:rPr>
          <w:rFonts w:hint="eastAsia" w:ascii="宋体" w:hAnsi="宋体" w:eastAsia="宋体" w:cs="宋体"/>
          <w:spacing w:val="-3"/>
          <w:sz w:val="20"/>
          <w:szCs w:val="20"/>
        </w:rPr>
        <w:t>附法定代表人基本情况：</w:t>
      </w:r>
    </w:p>
    <w:p w14:paraId="568B38D1">
      <w:pPr>
        <w:pStyle w:val="3"/>
        <w:spacing w:line="254" w:lineRule="auto"/>
        <w:rPr>
          <w:rFonts w:hint="eastAsia" w:ascii="宋体" w:hAnsi="宋体" w:eastAsia="宋体" w:cs="宋体"/>
          <w:sz w:val="20"/>
          <w:szCs w:val="20"/>
        </w:rPr>
      </w:pPr>
    </w:p>
    <w:p w14:paraId="15D142F3">
      <w:pPr>
        <w:spacing w:before="79" w:line="220" w:lineRule="auto"/>
        <w:ind w:left="429"/>
        <w:rPr>
          <w:rFonts w:hint="eastAsia" w:ascii="宋体" w:hAnsi="宋体" w:eastAsia="宋体" w:cs="宋体"/>
          <w:sz w:val="20"/>
          <w:szCs w:val="20"/>
        </w:rPr>
      </w:pPr>
      <w:r>
        <w:rPr>
          <w:rFonts w:hint="eastAsia" w:ascii="宋体" w:hAnsi="宋体" w:eastAsia="宋体" w:cs="宋体"/>
          <w:spacing w:val="-1"/>
          <w:sz w:val="20"/>
          <w:szCs w:val="20"/>
        </w:rPr>
        <w:t>姓名：</w:t>
      </w:r>
      <w:r>
        <w:rPr>
          <w:rFonts w:hint="eastAsia" w:ascii="宋体" w:hAnsi="宋体" w:eastAsia="宋体" w:cs="宋体"/>
          <w:spacing w:val="-1"/>
          <w:sz w:val="20"/>
          <w:szCs w:val="20"/>
          <w:u w:val="single" w:color="auto"/>
        </w:rPr>
        <w:t xml:space="preserve">          </w:t>
      </w:r>
      <w:r>
        <w:rPr>
          <w:rFonts w:hint="eastAsia" w:ascii="宋体" w:hAnsi="宋体" w:eastAsia="宋体" w:cs="宋体"/>
          <w:spacing w:val="-110"/>
          <w:sz w:val="20"/>
          <w:szCs w:val="20"/>
        </w:rPr>
        <w:t xml:space="preserve"> </w:t>
      </w:r>
      <w:r>
        <w:rPr>
          <w:rFonts w:hint="eastAsia" w:ascii="宋体" w:hAnsi="宋体" w:eastAsia="宋体" w:cs="宋体"/>
          <w:spacing w:val="-1"/>
          <w:sz w:val="20"/>
          <w:szCs w:val="20"/>
        </w:rPr>
        <w:t>性别：</w:t>
      </w:r>
      <w:r>
        <w:rPr>
          <w:rFonts w:hint="eastAsia" w:ascii="宋体" w:hAnsi="宋体" w:eastAsia="宋体" w:cs="宋体"/>
          <w:spacing w:val="-1"/>
          <w:sz w:val="20"/>
          <w:szCs w:val="20"/>
          <w:u w:val="single" w:color="auto"/>
        </w:rPr>
        <w:t xml:space="preserve">     </w:t>
      </w:r>
      <w:r>
        <w:rPr>
          <w:rFonts w:hint="eastAsia" w:ascii="宋体" w:hAnsi="宋体" w:eastAsia="宋体" w:cs="宋体"/>
          <w:spacing w:val="-109"/>
          <w:sz w:val="20"/>
          <w:szCs w:val="20"/>
        </w:rPr>
        <w:t xml:space="preserve"> </w:t>
      </w:r>
      <w:r>
        <w:rPr>
          <w:rFonts w:hint="eastAsia" w:ascii="宋体" w:hAnsi="宋体" w:eastAsia="宋体" w:cs="宋体"/>
          <w:spacing w:val="-2"/>
          <w:sz w:val="20"/>
          <w:szCs w:val="20"/>
        </w:rPr>
        <w:t>年龄：</w:t>
      </w:r>
      <w:r>
        <w:rPr>
          <w:rFonts w:hint="eastAsia" w:ascii="宋体" w:hAnsi="宋体" w:eastAsia="宋体" w:cs="宋体"/>
          <w:spacing w:val="-2"/>
          <w:sz w:val="20"/>
          <w:szCs w:val="20"/>
          <w:u w:val="single" w:color="auto"/>
        </w:rPr>
        <w:t xml:space="preserve">     </w:t>
      </w:r>
      <w:r>
        <w:rPr>
          <w:rFonts w:hint="eastAsia" w:ascii="宋体" w:hAnsi="宋体" w:eastAsia="宋体" w:cs="宋体"/>
          <w:spacing w:val="-109"/>
          <w:sz w:val="20"/>
          <w:szCs w:val="20"/>
        </w:rPr>
        <w:t xml:space="preserve"> </w:t>
      </w:r>
      <w:r>
        <w:rPr>
          <w:rFonts w:hint="eastAsia" w:ascii="宋体" w:hAnsi="宋体" w:eastAsia="宋体" w:cs="宋体"/>
          <w:spacing w:val="-2"/>
          <w:sz w:val="20"/>
          <w:szCs w:val="20"/>
        </w:rPr>
        <w:t>职务：</w:t>
      </w:r>
      <w:r>
        <w:rPr>
          <w:rFonts w:hint="eastAsia" w:ascii="宋体" w:hAnsi="宋体" w:eastAsia="宋体" w:cs="宋体"/>
          <w:sz w:val="20"/>
          <w:szCs w:val="20"/>
          <w:u w:val="single" w:color="auto"/>
        </w:rPr>
        <w:t xml:space="preserve">         </w:t>
      </w:r>
    </w:p>
    <w:p w14:paraId="4072BEF7">
      <w:pPr>
        <w:pStyle w:val="3"/>
        <w:spacing w:line="256" w:lineRule="auto"/>
        <w:rPr>
          <w:rFonts w:hint="eastAsia" w:ascii="宋体" w:hAnsi="宋体" w:eastAsia="宋体" w:cs="宋体"/>
          <w:sz w:val="20"/>
          <w:szCs w:val="20"/>
        </w:rPr>
      </w:pPr>
    </w:p>
    <w:p w14:paraId="604A48E1">
      <w:pPr>
        <w:spacing w:before="78" w:line="220" w:lineRule="auto"/>
        <w:ind w:left="436"/>
        <w:rPr>
          <w:rFonts w:hint="eastAsia" w:ascii="宋体" w:hAnsi="宋体" w:eastAsia="宋体" w:cs="宋体"/>
          <w:sz w:val="20"/>
          <w:szCs w:val="20"/>
        </w:rPr>
      </w:pPr>
      <w:r>
        <w:rPr>
          <w:rFonts w:hint="eastAsia" w:ascii="宋体" w:hAnsi="宋体" w:eastAsia="宋体" w:cs="宋体"/>
          <w:spacing w:val="-3"/>
          <w:sz w:val="20"/>
          <w:szCs w:val="20"/>
        </w:rPr>
        <w:t>身份证号码：</w:t>
      </w:r>
      <w:r>
        <w:rPr>
          <w:rFonts w:hint="eastAsia" w:ascii="宋体" w:hAnsi="宋体" w:eastAsia="宋体" w:cs="宋体"/>
          <w:sz w:val="20"/>
          <w:szCs w:val="20"/>
          <w:u w:val="single" w:color="auto"/>
        </w:rPr>
        <w:t xml:space="preserve">                      </w:t>
      </w:r>
    </w:p>
    <w:p w14:paraId="55672032">
      <w:pPr>
        <w:pStyle w:val="3"/>
        <w:spacing w:line="253" w:lineRule="auto"/>
        <w:rPr>
          <w:rFonts w:hint="eastAsia" w:ascii="宋体" w:hAnsi="宋体" w:eastAsia="宋体" w:cs="宋体"/>
          <w:sz w:val="20"/>
          <w:szCs w:val="20"/>
        </w:rPr>
      </w:pPr>
    </w:p>
    <w:p w14:paraId="7FA09F5A">
      <w:pPr>
        <w:spacing w:before="78" w:line="227" w:lineRule="auto"/>
        <w:ind w:left="429"/>
        <w:rPr>
          <w:rFonts w:hint="eastAsia" w:ascii="宋体" w:hAnsi="宋体" w:eastAsia="宋体" w:cs="宋体"/>
          <w:sz w:val="20"/>
          <w:szCs w:val="20"/>
        </w:rPr>
      </w:pPr>
      <w:r>
        <w:rPr>
          <w:rFonts w:hint="eastAsia" w:ascii="宋体" w:hAnsi="宋体" w:eastAsia="宋体" w:cs="宋体"/>
          <w:spacing w:val="-2"/>
          <w:sz w:val="20"/>
          <w:szCs w:val="20"/>
        </w:rPr>
        <w:t>通讯地址：</w:t>
      </w:r>
      <w:r>
        <w:rPr>
          <w:rFonts w:hint="eastAsia" w:ascii="宋体" w:hAnsi="宋体" w:eastAsia="宋体" w:cs="宋体"/>
          <w:sz w:val="20"/>
          <w:szCs w:val="20"/>
          <w:u w:val="single" w:color="auto"/>
        </w:rPr>
        <w:t xml:space="preserve">                       </w:t>
      </w:r>
    </w:p>
    <w:p w14:paraId="1BD46789">
      <w:pPr>
        <w:pStyle w:val="3"/>
        <w:spacing w:line="244" w:lineRule="auto"/>
        <w:rPr>
          <w:rFonts w:hint="eastAsia" w:ascii="宋体" w:hAnsi="宋体" w:eastAsia="宋体" w:cs="宋体"/>
          <w:sz w:val="20"/>
          <w:szCs w:val="20"/>
        </w:rPr>
      </w:pPr>
    </w:p>
    <w:p w14:paraId="06D952A7">
      <w:pPr>
        <w:spacing w:before="79" w:line="220" w:lineRule="auto"/>
        <w:ind w:left="458"/>
        <w:rPr>
          <w:rFonts w:hint="eastAsia" w:ascii="宋体" w:hAnsi="宋体" w:eastAsia="宋体" w:cs="宋体"/>
          <w:sz w:val="20"/>
          <w:szCs w:val="20"/>
        </w:rPr>
      </w:pPr>
      <w:r>
        <w:rPr>
          <w:rFonts w:hint="eastAsia" w:ascii="宋体" w:hAnsi="宋体" w:eastAsia="宋体" w:cs="宋体"/>
          <w:spacing w:val="-7"/>
          <w:sz w:val="20"/>
          <w:szCs w:val="20"/>
        </w:rPr>
        <w:t>电话号码：</w:t>
      </w:r>
      <w:r>
        <w:rPr>
          <w:rFonts w:hint="eastAsia" w:ascii="宋体" w:hAnsi="宋体" w:eastAsia="宋体" w:cs="宋体"/>
          <w:sz w:val="20"/>
          <w:szCs w:val="20"/>
          <w:u w:val="single" w:color="auto"/>
        </w:rPr>
        <w:t xml:space="preserve">                   </w:t>
      </w:r>
      <w:r>
        <w:rPr>
          <w:rFonts w:hint="eastAsia" w:ascii="宋体" w:hAnsi="宋体" w:eastAsia="宋体" w:cs="宋体"/>
          <w:spacing w:val="-90"/>
          <w:sz w:val="20"/>
          <w:szCs w:val="20"/>
        </w:rPr>
        <w:t xml:space="preserve"> </w:t>
      </w:r>
      <w:r>
        <w:rPr>
          <w:rFonts w:hint="eastAsia" w:ascii="宋体" w:hAnsi="宋体" w:eastAsia="宋体" w:cs="宋体"/>
          <w:spacing w:val="-7"/>
          <w:sz w:val="20"/>
          <w:szCs w:val="20"/>
        </w:rPr>
        <w:t>邮政编码：</w:t>
      </w:r>
      <w:r>
        <w:rPr>
          <w:rFonts w:hint="eastAsia" w:ascii="宋体" w:hAnsi="宋体" w:eastAsia="宋体" w:cs="宋体"/>
          <w:sz w:val="20"/>
          <w:szCs w:val="20"/>
          <w:u w:val="single" w:color="auto"/>
        </w:rPr>
        <w:t xml:space="preserve">               </w:t>
      </w:r>
    </w:p>
    <w:p w14:paraId="29E15A0C">
      <w:pPr>
        <w:spacing w:before="12"/>
        <w:rPr>
          <w:rFonts w:hint="eastAsia" w:ascii="宋体" w:hAnsi="宋体" w:eastAsia="宋体" w:cs="宋体"/>
          <w:sz w:val="20"/>
          <w:szCs w:val="20"/>
        </w:rPr>
      </w:pPr>
    </w:p>
    <w:p w14:paraId="35A73072">
      <w:pPr>
        <w:spacing w:before="12"/>
        <w:rPr>
          <w:rFonts w:hint="eastAsia" w:ascii="宋体" w:hAnsi="宋体" w:eastAsia="宋体" w:cs="宋体"/>
          <w:sz w:val="20"/>
          <w:szCs w:val="20"/>
        </w:rPr>
      </w:pPr>
    </w:p>
    <w:p w14:paraId="01BABE49">
      <w:pPr>
        <w:spacing w:before="11"/>
        <w:rPr>
          <w:rFonts w:hint="eastAsia" w:ascii="宋体" w:hAnsi="宋体" w:eastAsia="宋体" w:cs="宋体"/>
          <w:sz w:val="20"/>
          <w:szCs w:val="20"/>
        </w:rPr>
      </w:pPr>
    </w:p>
    <w:tbl>
      <w:tblPr>
        <w:tblStyle w:val="13"/>
        <w:tblW w:w="6808" w:type="dxa"/>
        <w:tblInd w:w="127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808"/>
      </w:tblGrid>
      <w:tr w14:paraId="028ABA7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2997" w:hRule="atLeast"/>
        </w:trPr>
        <w:tc>
          <w:tcPr>
            <w:tcW w:w="6808" w:type="dxa"/>
            <w:vAlign w:val="top"/>
          </w:tcPr>
          <w:p w14:paraId="4B2CFE5E">
            <w:pPr>
              <w:pStyle w:val="14"/>
              <w:spacing w:line="245" w:lineRule="auto"/>
              <w:rPr>
                <w:rFonts w:hint="eastAsia" w:ascii="宋体" w:hAnsi="宋体" w:eastAsia="宋体" w:cs="宋体"/>
                <w:sz w:val="20"/>
                <w:szCs w:val="20"/>
              </w:rPr>
            </w:pPr>
          </w:p>
          <w:p w14:paraId="38D4973B">
            <w:pPr>
              <w:pStyle w:val="14"/>
              <w:spacing w:line="245" w:lineRule="auto"/>
              <w:rPr>
                <w:rFonts w:hint="eastAsia" w:ascii="宋体" w:hAnsi="宋体" w:eastAsia="宋体" w:cs="宋体"/>
                <w:sz w:val="20"/>
                <w:szCs w:val="20"/>
              </w:rPr>
            </w:pPr>
          </w:p>
          <w:p w14:paraId="7A083518">
            <w:pPr>
              <w:pStyle w:val="14"/>
              <w:spacing w:line="245" w:lineRule="auto"/>
              <w:rPr>
                <w:rFonts w:hint="eastAsia" w:ascii="宋体" w:hAnsi="宋体" w:eastAsia="宋体" w:cs="宋体"/>
                <w:sz w:val="20"/>
                <w:szCs w:val="20"/>
              </w:rPr>
            </w:pPr>
          </w:p>
          <w:p w14:paraId="0B88AB38">
            <w:pPr>
              <w:pStyle w:val="14"/>
              <w:spacing w:line="246" w:lineRule="auto"/>
              <w:rPr>
                <w:rFonts w:hint="eastAsia" w:ascii="宋体" w:hAnsi="宋体" w:eastAsia="宋体" w:cs="宋体"/>
                <w:sz w:val="20"/>
                <w:szCs w:val="20"/>
              </w:rPr>
            </w:pPr>
          </w:p>
          <w:p w14:paraId="146545FB">
            <w:pPr>
              <w:pStyle w:val="14"/>
              <w:spacing w:line="246" w:lineRule="auto"/>
              <w:rPr>
                <w:rFonts w:hint="eastAsia" w:ascii="宋体" w:hAnsi="宋体" w:eastAsia="宋体" w:cs="宋体"/>
                <w:sz w:val="20"/>
                <w:szCs w:val="20"/>
              </w:rPr>
            </w:pPr>
          </w:p>
          <w:p w14:paraId="5826EF30">
            <w:pPr>
              <w:pStyle w:val="14"/>
              <w:spacing w:line="246" w:lineRule="auto"/>
              <w:rPr>
                <w:rFonts w:hint="eastAsia" w:ascii="宋体" w:hAnsi="宋体" w:eastAsia="宋体" w:cs="宋体"/>
                <w:sz w:val="20"/>
                <w:szCs w:val="20"/>
              </w:rPr>
            </w:pPr>
          </w:p>
          <w:p w14:paraId="58163864">
            <w:pPr>
              <w:spacing w:before="78" w:line="220" w:lineRule="auto"/>
              <w:ind w:left="1612"/>
              <w:rPr>
                <w:rFonts w:hint="eastAsia" w:ascii="宋体" w:hAnsi="宋体" w:eastAsia="宋体" w:cs="宋体"/>
                <w:sz w:val="20"/>
                <w:szCs w:val="20"/>
              </w:rPr>
            </w:pPr>
            <w:r>
              <w:rPr>
                <w:rFonts w:hint="eastAsia" w:ascii="宋体" w:hAnsi="宋体" w:eastAsia="宋体" w:cs="宋体"/>
                <w:spacing w:val="-1"/>
                <w:sz w:val="20"/>
                <w:szCs w:val="20"/>
              </w:rPr>
              <w:t>法定代表人《居民身份证》扫描件</w:t>
            </w:r>
          </w:p>
        </w:tc>
      </w:tr>
    </w:tbl>
    <w:p w14:paraId="7AC9A861">
      <w:pPr>
        <w:pStyle w:val="3"/>
        <w:spacing w:line="283" w:lineRule="auto"/>
        <w:rPr>
          <w:rFonts w:hint="eastAsia" w:ascii="宋体" w:hAnsi="宋体" w:eastAsia="宋体" w:cs="宋体"/>
          <w:sz w:val="20"/>
          <w:szCs w:val="20"/>
        </w:rPr>
      </w:pPr>
    </w:p>
    <w:p w14:paraId="65A1E23B">
      <w:pPr>
        <w:pStyle w:val="3"/>
        <w:spacing w:line="284" w:lineRule="auto"/>
        <w:rPr>
          <w:rFonts w:hint="eastAsia" w:ascii="宋体" w:hAnsi="宋体" w:eastAsia="宋体" w:cs="宋体"/>
          <w:sz w:val="20"/>
          <w:szCs w:val="20"/>
        </w:rPr>
      </w:pPr>
    </w:p>
    <w:p w14:paraId="1CC34DBF">
      <w:pPr>
        <w:pStyle w:val="3"/>
        <w:spacing w:line="284" w:lineRule="auto"/>
        <w:rPr>
          <w:rFonts w:hint="eastAsia" w:ascii="宋体" w:hAnsi="宋体" w:eastAsia="宋体" w:cs="宋体"/>
          <w:sz w:val="20"/>
          <w:szCs w:val="20"/>
        </w:rPr>
      </w:pPr>
    </w:p>
    <w:p w14:paraId="73DF92DF">
      <w:pPr>
        <w:spacing w:before="79" w:line="463" w:lineRule="auto"/>
        <w:ind w:left="758" w:right="4538"/>
        <w:rPr>
          <w:rFonts w:hint="eastAsia" w:ascii="宋体" w:hAnsi="宋体" w:eastAsia="宋体" w:cs="宋体"/>
          <w:sz w:val="20"/>
          <w:szCs w:val="20"/>
        </w:rPr>
      </w:pPr>
      <w:r>
        <w:rPr>
          <w:rFonts w:hint="eastAsia" w:ascii="宋体" w:hAnsi="宋体" w:eastAsia="宋体" w:cs="宋体"/>
          <w:spacing w:val="-2"/>
          <w:sz w:val="20"/>
          <w:szCs w:val="20"/>
        </w:rPr>
        <w:t>供应商名称（签章</w:t>
      </w:r>
      <w:r>
        <w:rPr>
          <w:rFonts w:hint="eastAsia" w:ascii="宋体" w:hAnsi="宋体" w:eastAsia="宋体" w:cs="宋体"/>
          <w:spacing w:val="2"/>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z w:val="20"/>
          <w:szCs w:val="20"/>
        </w:rPr>
        <w:t xml:space="preserve">  </w:t>
      </w:r>
      <w:r>
        <w:rPr>
          <w:rFonts w:hint="eastAsia" w:ascii="宋体" w:hAnsi="宋体" w:eastAsia="宋体" w:cs="宋体"/>
          <w:spacing w:val="-2"/>
          <w:sz w:val="20"/>
          <w:szCs w:val="20"/>
        </w:rPr>
        <w:t>法定代表人（签章</w:t>
      </w:r>
      <w:r>
        <w:rPr>
          <w:rFonts w:hint="eastAsia" w:ascii="宋体" w:hAnsi="宋体" w:eastAsia="宋体" w:cs="宋体"/>
          <w:spacing w:val="-13"/>
          <w:sz w:val="20"/>
          <w:szCs w:val="20"/>
        </w:rPr>
        <w:t>）</w:t>
      </w:r>
      <w:r>
        <w:rPr>
          <w:rFonts w:hint="eastAsia" w:ascii="宋体" w:hAnsi="宋体" w:eastAsia="宋体" w:cs="宋体"/>
          <w:spacing w:val="30"/>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color="auto"/>
        </w:rPr>
        <w:t xml:space="preserve">           </w:t>
      </w:r>
    </w:p>
    <w:p w14:paraId="5EAE4BD3">
      <w:pPr>
        <w:spacing w:before="36" w:line="220" w:lineRule="auto"/>
        <w:ind w:left="800"/>
        <w:rPr>
          <w:rFonts w:hint="eastAsia" w:ascii="宋体" w:hAnsi="宋体" w:eastAsia="宋体" w:cs="宋体"/>
          <w:sz w:val="20"/>
          <w:szCs w:val="20"/>
        </w:rPr>
      </w:pPr>
      <w:r>
        <w:rPr>
          <w:rFonts w:hint="eastAsia" w:ascii="宋体" w:hAnsi="宋体" w:eastAsia="宋体" w:cs="宋体"/>
          <w:spacing w:val="-13"/>
          <w:sz w:val="20"/>
          <w:szCs w:val="20"/>
        </w:rPr>
        <w:t>日期：</w:t>
      </w:r>
      <w:r>
        <w:rPr>
          <w:rFonts w:hint="eastAsia" w:ascii="宋体" w:hAnsi="宋体" w:eastAsia="宋体" w:cs="宋体"/>
          <w:sz w:val="20"/>
          <w:szCs w:val="20"/>
          <w:u w:val="single" w:color="auto"/>
        </w:rPr>
        <w:t xml:space="preserve">           </w:t>
      </w:r>
      <w:r>
        <w:rPr>
          <w:rFonts w:hint="eastAsia" w:ascii="宋体" w:hAnsi="宋体" w:eastAsia="宋体" w:cs="宋体"/>
          <w:spacing w:val="-109"/>
          <w:sz w:val="20"/>
          <w:szCs w:val="20"/>
        </w:rPr>
        <w:t xml:space="preserve"> </w:t>
      </w:r>
      <w:r>
        <w:rPr>
          <w:rFonts w:hint="eastAsia" w:ascii="宋体" w:hAnsi="宋体" w:eastAsia="宋体" w:cs="宋体"/>
          <w:spacing w:val="-13"/>
          <w:sz w:val="20"/>
          <w:szCs w:val="20"/>
        </w:rPr>
        <w:t>年</w:t>
      </w:r>
      <w:r>
        <w:rPr>
          <w:rFonts w:hint="eastAsia" w:ascii="宋体" w:hAnsi="宋体" w:eastAsia="宋体" w:cs="宋体"/>
          <w:spacing w:val="11"/>
          <w:sz w:val="20"/>
          <w:szCs w:val="20"/>
          <w:u w:val="single" w:color="auto"/>
        </w:rPr>
        <w:t xml:space="preserve">          </w:t>
      </w:r>
      <w:r>
        <w:rPr>
          <w:rFonts w:hint="eastAsia" w:ascii="宋体" w:hAnsi="宋体" w:eastAsia="宋体" w:cs="宋体"/>
          <w:spacing w:val="-95"/>
          <w:sz w:val="20"/>
          <w:szCs w:val="20"/>
        </w:rPr>
        <w:t xml:space="preserve"> </w:t>
      </w:r>
      <w:r>
        <w:rPr>
          <w:rFonts w:hint="eastAsia" w:ascii="宋体" w:hAnsi="宋体" w:eastAsia="宋体" w:cs="宋体"/>
          <w:spacing w:val="-13"/>
          <w:sz w:val="20"/>
          <w:szCs w:val="20"/>
        </w:rPr>
        <w:t>月</w:t>
      </w:r>
      <w:r>
        <w:rPr>
          <w:rFonts w:hint="eastAsia" w:ascii="宋体" w:hAnsi="宋体" w:eastAsia="宋体" w:cs="宋体"/>
          <w:spacing w:val="11"/>
          <w:sz w:val="20"/>
          <w:szCs w:val="20"/>
          <w:u w:val="single" w:color="auto"/>
        </w:rPr>
        <w:t xml:space="preserve">          </w:t>
      </w:r>
      <w:r>
        <w:rPr>
          <w:rFonts w:hint="eastAsia" w:ascii="宋体" w:hAnsi="宋体" w:eastAsia="宋体" w:cs="宋体"/>
          <w:spacing w:val="-60"/>
          <w:sz w:val="20"/>
          <w:szCs w:val="20"/>
        </w:rPr>
        <w:t xml:space="preserve"> </w:t>
      </w:r>
      <w:r>
        <w:rPr>
          <w:rFonts w:hint="eastAsia" w:ascii="宋体" w:hAnsi="宋体" w:eastAsia="宋体" w:cs="宋体"/>
          <w:spacing w:val="-13"/>
          <w:sz w:val="20"/>
          <w:szCs w:val="20"/>
        </w:rPr>
        <w:t>日</w:t>
      </w:r>
    </w:p>
    <w:p w14:paraId="42954F67">
      <w:pPr>
        <w:spacing w:line="220" w:lineRule="auto"/>
        <w:rPr>
          <w:rFonts w:hint="eastAsia" w:ascii="宋体" w:hAnsi="宋体" w:eastAsia="宋体" w:cs="宋体"/>
          <w:sz w:val="20"/>
          <w:szCs w:val="20"/>
        </w:rPr>
        <w:sectPr>
          <w:footerReference r:id="rId16" w:type="default"/>
          <w:pgSz w:w="11906" w:h="16839"/>
          <w:pgMar w:top="1440" w:right="1083" w:bottom="1440" w:left="1083" w:header="0" w:footer="992" w:gutter="0"/>
          <w:pgNumType w:fmt="decimal"/>
          <w:cols w:space="0" w:num="1"/>
          <w:rtlGutter w:val="0"/>
          <w:docGrid w:linePitch="0" w:charSpace="0"/>
        </w:sectPr>
      </w:pPr>
    </w:p>
    <w:p w14:paraId="24F25589">
      <w:pPr>
        <w:spacing w:before="204" w:line="219" w:lineRule="auto"/>
        <w:ind w:left="3613"/>
        <w:rPr>
          <w:rFonts w:hint="eastAsia" w:ascii="宋体" w:hAnsi="宋体" w:eastAsia="宋体" w:cs="宋体"/>
          <w:sz w:val="20"/>
          <w:szCs w:val="20"/>
        </w:rPr>
      </w:pPr>
      <w:r>
        <w:rPr>
          <w:rFonts w:hint="eastAsia" w:ascii="宋体" w:hAnsi="宋体" w:eastAsia="宋体" w:cs="宋体"/>
          <w:spacing w:val="-2"/>
          <w:sz w:val="20"/>
          <w:szCs w:val="20"/>
        </w:rPr>
        <w:t>法定代表人授权书</w:t>
      </w:r>
    </w:p>
    <w:p w14:paraId="1A1EA66A">
      <w:pPr>
        <w:pStyle w:val="3"/>
        <w:spacing w:line="290" w:lineRule="auto"/>
        <w:rPr>
          <w:rFonts w:hint="eastAsia" w:ascii="宋体" w:hAnsi="宋体" w:eastAsia="宋体" w:cs="宋体"/>
          <w:sz w:val="20"/>
          <w:szCs w:val="20"/>
        </w:rPr>
      </w:pPr>
    </w:p>
    <w:p w14:paraId="496984A2">
      <w:pPr>
        <w:pStyle w:val="3"/>
        <w:spacing w:line="290" w:lineRule="auto"/>
        <w:rPr>
          <w:rFonts w:hint="eastAsia" w:ascii="宋体" w:hAnsi="宋体" w:eastAsia="宋体" w:cs="宋体"/>
          <w:sz w:val="20"/>
          <w:szCs w:val="20"/>
        </w:rPr>
      </w:pPr>
    </w:p>
    <w:p w14:paraId="4C28B044">
      <w:pPr>
        <w:pStyle w:val="3"/>
        <w:spacing w:line="290" w:lineRule="auto"/>
        <w:rPr>
          <w:rFonts w:hint="eastAsia" w:ascii="宋体" w:hAnsi="宋体" w:eastAsia="宋体" w:cs="宋体"/>
          <w:sz w:val="20"/>
          <w:szCs w:val="20"/>
        </w:rPr>
      </w:pPr>
    </w:p>
    <w:p w14:paraId="5CF32219">
      <w:pPr>
        <w:tabs>
          <w:tab w:val="left" w:pos="136"/>
        </w:tabs>
        <w:spacing w:before="78" w:line="219" w:lineRule="auto"/>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0"/>
          <w:sz w:val="20"/>
          <w:szCs w:val="20"/>
          <w:u w:val="single" w:color="auto"/>
        </w:rPr>
        <w:t>（</w:t>
      </w:r>
      <w:r>
        <w:rPr>
          <w:rFonts w:hint="eastAsia" w:ascii="宋体" w:hAnsi="宋体" w:eastAsia="宋体" w:cs="宋体"/>
          <w:spacing w:val="-20"/>
          <w:sz w:val="20"/>
          <w:szCs w:val="20"/>
          <w:u w:val="single" w:color="auto"/>
          <w:lang w:eastAsia="zh-CN"/>
        </w:rPr>
        <w:t>采购人名称</w:t>
      </w:r>
      <w:r>
        <w:rPr>
          <w:rFonts w:hint="eastAsia" w:ascii="宋体" w:hAnsi="宋体" w:eastAsia="宋体" w:cs="宋体"/>
          <w:spacing w:val="1"/>
          <w:sz w:val="20"/>
          <w:szCs w:val="20"/>
          <w:u w:val="single" w:color="auto"/>
        </w:rPr>
        <w:t>）</w:t>
      </w:r>
      <w:r>
        <w:rPr>
          <w:rFonts w:hint="eastAsia" w:ascii="宋体" w:hAnsi="宋体" w:eastAsia="宋体" w:cs="宋体"/>
          <w:spacing w:val="1"/>
          <w:sz w:val="20"/>
          <w:szCs w:val="20"/>
        </w:rPr>
        <w:t>：</w:t>
      </w:r>
    </w:p>
    <w:p w14:paraId="43560E21">
      <w:pPr>
        <w:pStyle w:val="3"/>
        <w:spacing w:line="257" w:lineRule="auto"/>
        <w:rPr>
          <w:rFonts w:hint="eastAsia" w:ascii="宋体" w:hAnsi="宋体" w:eastAsia="宋体" w:cs="宋体"/>
          <w:sz w:val="20"/>
          <w:szCs w:val="20"/>
        </w:rPr>
      </w:pPr>
    </w:p>
    <w:p w14:paraId="545F535B">
      <w:pPr>
        <w:spacing w:before="78" w:line="375" w:lineRule="auto"/>
        <w:ind w:left="8" w:firstLine="484"/>
        <w:jc w:val="both"/>
        <w:rPr>
          <w:rFonts w:hint="eastAsia" w:ascii="宋体" w:hAnsi="宋体" w:eastAsia="宋体" w:cs="宋体"/>
          <w:sz w:val="20"/>
          <w:szCs w:val="20"/>
        </w:rPr>
      </w:pPr>
      <w:r>
        <w:rPr>
          <w:rFonts w:hint="eastAsia" w:ascii="宋体" w:hAnsi="宋体" w:eastAsia="宋体" w:cs="宋体"/>
          <w:spacing w:val="-14"/>
          <w:sz w:val="20"/>
          <w:szCs w:val="20"/>
        </w:rPr>
        <w:t>兹授权</w:t>
      </w:r>
      <w:r>
        <w:rPr>
          <w:rFonts w:hint="eastAsia" w:ascii="宋体" w:hAnsi="宋体" w:eastAsia="宋体" w:cs="宋体"/>
          <w:spacing w:val="12"/>
          <w:sz w:val="20"/>
          <w:szCs w:val="20"/>
          <w:u w:val="single" w:color="auto"/>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14"/>
          <w:sz w:val="20"/>
          <w:szCs w:val="20"/>
        </w:rPr>
        <w:t>同志为我公司参加贵单位组织的编号为</w:t>
      </w:r>
      <w:r>
        <w:rPr>
          <w:rFonts w:hint="eastAsia" w:ascii="宋体" w:hAnsi="宋体" w:eastAsia="宋体" w:cs="宋体"/>
          <w:spacing w:val="-14"/>
          <w:sz w:val="20"/>
          <w:szCs w:val="20"/>
          <w:u w:val="single" w:color="auto"/>
        </w:rPr>
        <w:t>（项目编</w:t>
      </w:r>
      <w:r>
        <w:rPr>
          <w:rFonts w:hint="eastAsia" w:ascii="宋体" w:hAnsi="宋体" w:eastAsia="宋体" w:cs="宋体"/>
          <w:spacing w:val="-15"/>
          <w:sz w:val="20"/>
          <w:szCs w:val="20"/>
          <w:u w:val="single" w:color="auto"/>
        </w:rPr>
        <w:t>号）</w:t>
      </w:r>
      <w:r>
        <w:rPr>
          <w:rFonts w:hint="eastAsia" w:ascii="宋体" w:hAnsi="宋体" w:eastAsia="宋体" w:cs="宋体"/>
          <w:spacing w:val="-15"/>
          <w:sz w:val="20"/>
          <w:szCs w:val="20"/>
        </w:rPr>
        <w:t>的</w:t>
      </w:r>
      <w:r>
        <w:rPr>
          <w:rFonts w:hint="eastAsia" w:ascii="宋体" w:hAnsi="宋体" w:eastAsia="宋体" w:cs="宋体"/>
          <w:spacing w:val="-15"/>
          <w:sz w:val="20"/>
          <w:szCs w:val="20"/>
          <w:u w:val="single" w:color="auto"/>
        </w:rPr>
        <w:t>（项</w:t>
      </w:r>
      <w:r>
        <w:rPr>
          <w:rFonts w:hint="eastAsia" w:ascii="宋体" w:hAnsi="宋体" w:eastAsia="宋体" w:cs="宋体"/>
          <w:spacing w:val="55"/>
          <w:sz w:val="20"/>
          <w:szCs w:val="20"/>
          <w:u w:val="single" w:color="auto"/>
        </w:rPr>
        <w:t xml:space="preserve"> </w:t>
      </w:r>
      <w:r>
        <w:rPr>
          <w:rFonts w:hint="eastAsia" w:ascii="宋体" w:hAnsi="宋体" w:eastAsia="宋体" w:cs="宋体"/>
          <w:spacing w:val="-15"/>
          <w:sz w:val="20"/>
          <w:szCs w:val="20"/>
          <w:u w:val="single" w:color="auto"/>
        </w:rPr>
        <w:t>目 名</w:t>
      </w:r>
      <w:r>
        <w:rPr>
          <w:rFonts w:hint="eastAsia" w:ascii="宋体" w:hAnsi="宋体" w:eastAsia="宋体" w:cs="宋体"/>
          <w:sz w:val="20"/>
          <w:szCs w:val="20"/>
          <w:u w:val="single" w:color="auto"/>
        </w:rPr>
        <w:t>称）</w:t>
      </w:r>
      <w:r>
        <w:rPr>
          <w:rFonts w:hint="eastAsia" w:ascii="宋体" w:hAnsi="宋体" w:eastAsia="宋体" w:cs="宋体"/>
          <w:sz w:val="20"/>
          <w:szCs w:val="20"/>
        </w:rPr>
        <w:t>采购活动的投标代表人，全权代表我公司处理在该项目采购活动中的一切事</w:t>
      </w:r>
      <w:r>
        <w:rPr>
          <w:rFonts w:hint="eastAsia" w:ascii="宋体" w:hAnsi="宋体" w:eastAsia="宋体" w:cs="宋体"/>
          <w:spacing w:val="-1"/>
          <w:sz w:val="20"/>
          <w:szCs w:val="20"/>
        </w:rPr>
        <w:t>宜。代</w:t>
      </w:r>
      <w:r>
        <w:rPr>
          <w:rFonts w:hint="eastAsia" w:ascii="宋体" w:hAnsi="宋体" w:eastAsia="宋体" w:cs="宋体"/>
          <w:spacing w:val="-9"/>
          <w:sz w:val="20"/>
          <w:szCs w:val="20"/>
        </w:rPr>
        <w:t>理期限从</w:t>
      </w:r>
      <w:r>
        <w:rPr>
          <w:rFonts w:hint="eastAsia" w:ascii="宋体" w:hAnsi="宋体" w:eastAsia="宋体" w:cs="宋体"/>
          <w:spacing w:val="-9"/>
          <w:sz w:val="20"/>
          <w:szCs w:val="20"/>
          <w:u w:val="single" w:color="auto"/>
        </w:rPr>
        <w:t xml:space="preserve">      </w:t>
      </w:r>
      <w:r>
        <w:rPr>
          <w:rFonts w:hint="eastAsia" w:ascii="宋体" w:hAnsi="宋体" w:eastAsia="宋体" w:cs="宋体"/>
          <w:spacing w:val="-92"/>
          <w:sz w:val="20"/>
          <w:szCs w:val="20"/>
        </w:rPr>
        <w:t xml:space="preserve"> </w:t>
      </w:r>
      <w:r>
        <w:rPr>
          <w:rFonts w:hint="eastAsia" w:ascii="宋体" w:hAnsi="宋体" w:eastAsia="宋体" w:cs="宋体"/>
          <w:spacing w:val="-9"/>
          <w:sz w:val="20"/>
          <w:szCs w:val="20"/>
        </w:rPr>
        <w:t>年</w:t>
      </w:r>
      <w:r>
        <w:rPr>
          <w:rFonts w:hint="eastAsia" w:ascii="宋体" w:hAnsi="宋体" w:eastAsia="宋体" w:cs="宋体"/>
          <w:spacing w:val="40"/>
          <w:sz w:val="20"/>
          <w:szCs w:val="20"/>
          <w:u w:val="single" w:color="auto"/>
        </w:rPr>
        <w:t xml:space="preserve">   </w:t>
      </w:r>
      <w:r>
        <w:rPr>
          <w:rFonts w:hint="eastAsia" w:ascii="宋体" w:hAnsi="宋体" w:eastAsia="宋体" w:cs="宋体"/>
          <w:spacing w:val="-105"/>
          <w:sz w:val="20"/>
          <w:szCs w:val="20"/>
        </w:rPr>
        <w:t xml:space="preserve"> </w:t>
      </w:r>
      <w:r>
        <w:rPr>
          <w:rFonts w:hint="eastAsia" w:ascii="宋体" w:hAnsi="宋体" w:eastAsia="宋体" w:cs="宋体"/>
          <w:spacing w:val="-9"/>
          <w:sz w:val="20"/>
          <w:szCs w:val="20"/>
        </w:rPr>
        <w:t>月</w:t>
      </w:r>
      <w:r>
        <w:rPr>
          <w:rFonts w:hint="eastAsia" w:ascii="宋体" w:hAnsi="宋体" w:eastAsia="宋体" w:cs="宋体"/>
          <w:spacing w:val="40"/>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rPr>
        <w:t>日起至</w:t>
      </w:r>
      <w:r>
        <w:rPr>
          <w:rFonts w:hint="eastAsia" w:ascii="宋体" w:hAnsi="宋体" w:eastAsia="宋体" w:cs="宋体"/>
          <w:spacing w:val="23"/>
          <w:sz w:val="20"/>
          <w:szCs w:val="20"/>
          <w:u w:val="single" w:color="auto"/>
        </w:rPr>
        <w:t xml:space="preserve">     </w:t>
      </w:r>
      <w:r>
        <w:rPr>
          <w:rFonts w:hint="eastAsia" w:ascii="宋体" w:hAnsi="宋体" w:eastAsia="宋体" w:cs="宋体"/>
          <w:spacing w:val="-105"/>
          <w:sz w:val="20"/>
          <w:szCs w:val="20"/>
        </w:rPr>
        <w:t xml:space="preserve"> </w:t>
      </w:r>
      <w:r>
        <w:rPr>
          <w:rFonts w:hint="eastAsia" w:ascii="宋体" w:hAnsi="宋体" w:eastAsia="宋体" w:cs="宋体"/>
          <w:spacing w:val="-9"/>
          <w:sz w:val="20"/>
          <w:szCs w:val="20"/>
        </w:rPr>
        <w:t>年</w:t>
      </w:r>
      <w:r>
        <w:rPr>
          <w:rFonts w:hint="eastAsia" w:ascii="宋体" w:hAnsi="宋体" w:eastAsia="宋体" w:cs="宋体"/>
          <w:spacing w:val="40"/>
          <w:sz w:val="20"/>
          <w:szCs w:val="20"/>
          <w:u w:val="single" w:color="auto"/>
        </w:rPr>
        <w:t xml:space="preserve">   </w:t>
      </w:r>
      <w:r>
        <w:rPr>
          <w:rFonts w:hint="eastAsia" w:ascii="宋体" w:hAnsi="宋体" w:eastAsia="宋体" w:cs="宋体"/>
          <w:spacing w:val="-105"/>
          <w:sz w:val="20"/>
          <w:szCs w:val="20"/>
        </w:rPr>
        <w:t xml:space="preserve"> </w:t>
      </w:r>
      <w:r>
        <w:rPr>
          <w:rFonts w:hint="eastAsia" w:ascii="宋体" w:hAnsi="宋体" w:eastAsia="宋体" w:cs="宋体"/>
          <w:spacing w:val="-9"/>
          <w:sz w:val="20"/>
          <w:szCs w:val="20"/>
        </w:rPr>
        <w:t>月</w:t>
      </w:r>
      <w:r>
        <w:rPr>
          <w:rFonts w:hint="eastAsia" w:ascii="宋体" w:hAnsi="宋体" w:eastAsia="宋体" w:cs="宋体"/>
          <w:spacing w:val="40"/>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rPr>
        <w:t>日止。</w:t>
      </w:r>
    </w:p>
    <w:p w14:paraId="1F758979">
      <w:pPr>
        <w:pStyle w:val="3"/>
        <w:spacing w:line="346" w:lineRule="auto"/>
        <w:rPr>
          <w:rFonts w:hint="eastAsia" w:ascii="宋体" w:hAnsi="宋体" w:eastAsia="宋体" w:cs="宋体"/>
          <w:sz w:val="20"/>
          <w:szCs w:val="20"/>
        </w:rPr>
      </w:pPr>
    </w:p>
    <w:p w14:paraId="3A1008EF">
      <w:pPr>
        <w:pStyle w:val="3"/>
        <w:spacing w:line="346" w:lineRule="auto"/>
        <w:rPr>
          <w:rFonts w:hint="eastAsia" w:ascii="宋体" w:hAnsi="宋体" w:eastAsia="宋体" w:cs="宋体"/>
          <w:sz w:val="20"/>
          <w:szCs w:val="20"/>
        </w:rPr>
      </w:pPr>
    </w:p>
    <w:p w14:paraId="7A2C9B23">
      <w:pPr>
        <w:spacing w:before="78" w:line="463" w:lineRule="auto"/>
        <w:ind w:left="9" w:right="5407"/>
        <w:rPr>
          <w:rFonts w:hint="eastAsia" w:ascii="宋体" w:hAnsi="宋体" w:eastAsia="宋体" w:cs="宋体"/>
          <w:sz w:val="20"/>
          <w:szCs w:val="20"/>
        </w:rPr>
      </w:pPr>
      <w:r>
        <w:rPr>
          <w:rFonts w:hint="eastAsia" w:ascii="宋体" w:hAnsi="宋体" w:eastAsia="宋体" w:cs="宋体"/>
          <w:spacing w:val="-2"/>
          <w:sz w:val="20"/>
          <w:szCs w:val="20"/>
        </w:rPr>
        <w:t>供应商（签章</w:t>
      </w:r>
      <w:r>
        <w:rPr>
          <w:rFonts w:hint="eastAsia" w:ascii="宋体" w:hAnsi="宋体" w:eastAsia="宋体" w:cs="宋体"/>
          <w:sz w:val="20"/>
          <w:szCs w:val="20"/>
        </w:rPr>
        <w:t>）：</w:t>
      </w:r>
      <w:r>
        <w:rPr>
          <w:rFonts w:hint="eastAsia" w:ascii="宋体" w:hAnsi="宋体" w:eastAsia="宋体" w:cs="宋体"/>
          <w:sz w:val="20"/>
          <w:szCs w:val="20"/>
          <w:u w:val="single" w:color="auto"/>
        </w:rPr>
        <w:t xml:space="preserve">               </w:t>
      </w:r>
      <w:r>
        <w:rPr>
          <w:rFonts w:hint="eastAsia" w:ascii="宋体" w:hAnsi="宋体" w:eastAsia="宋体" w:cs="宋体"/>
          <w:spacing w:val="1"/>
          <w:sz w:val="20"/>
          <w:szCs w:val="20"/>
        </w:rPr>
        <w:t xml:space="preserve"> </w:t>
      </w:r>
      <w:r>
        <w:rPr>
          <w:rFonts w:hint="eastAsia" w:ascii="宋体" w:hAnsi="宋体" w:eastAsia="宋体" w:cs="宋体"/>
          <w:spacing w:val="-2"/>
          <w:sz w:val="20"/>
          <w:szCs w:val="20"/>
        </w:rPr>
        <w:t>法定代表人（签章</w:t>
      </w:r>
      <w:r>
        <w:rPr>
          <w:rFonts w:hint="eastAsia" w:ascii="宋体" w:hAnsi="宋体" w:eastAsia="宋体" w:cs="宋体"/>
          <w:spacing w:val="2"/>
          <w:sz w:val="20"/>
          <w:szCs w:val="20"/>
        </w:rPr>
        <w:t>）：</w:t>
      </w:r>
      <w:r>
        <w:rPr>
          <w:rFonts w:hint="eastAsia" w:ascii="宋体" w:hAnsi="宋体" w:eastAsia="宋体" w:cs="宋体"/>
          <w:sz w:val="20"/>
          <w:szCs w:val="20"/>
          <w:u w:val="single" w:color="auto"/>
        </w:rPr>
        <w:t xml:space="preserve">       </w:t>
      </w:r>
    </w:p>
    <w:p w14:paraId="331C3D73">
      <w:pPr>
        <w:spacing w:before="38" w:line="220" w:lineRule="auto"/>
        <w:ind w:left="9"/>
        <w:rPr>
          <w:rFonts w:hint="eastAsia" w:ascii="宋体" w:hAnsi="宋体" w:eastAsia="宋体" w:cs="宋体"/>
          <w:sz w:val="20"/>
          <w:szCs w:val="20"/>
        </w:rPr>
      </w:pPr>
      <w:r>
        <w:rPr>
          <w:rFonts w:hint="eastAsia" w:ascii="宋体" w:hAnsi="宋体" w:eastAsia="宋体" w:cs="宋体"/>
          <w:spacing w:val="-2"/>
          <w:sz w:val="20"/>
          <w:szCs w:val="20"/>
        </w:rPr>
        <w:t>签发日期：</w:t>
      </w:r>
      <w:r>
        <w:rPr>
          <w:rFonts w:hint="eastAsia" w:ascii="宋体" w:hAnsi="宋体" w:eastAsia="宋体" w:cs="宋体"/>
          <w:spacing w:val="-2"/>
          <w:sz w:val="20"/>
          <w:szCs w:val="20"/>
          <w:u w:val="single" w:color="auto"/>
        </w:rPr>
        <w:t xml:space="preserve">       </w:t>
      </w:r>
      <w:r>
        <w:rPr>
          <w:rFonts w:hint="eastAsia" w:ascii="宋体" w:hAnsi="宋体" w:eastAsia="宋体" w:cs="宋体"/>
          <w:spacing w:val="-107"/>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2"/>
          <w:sz w:val="20"/>
          <w:szCs w:val="20"/>
          <w:u w:val="single" w:color="auto"/>
        </w:rPr>
        <w:t xml:space="preserve">     </w:t>
      </w:r>
      <w:r>
        <w:rPr>
          <w:rFonts w:hint="eastAsia" w:ascii="宋体" w:hAnsi="宋体" w:eastAsia="宋体" w:cs="宋体"/>
          <w:spacing w:val="-104"/>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30"/>
          <w:sz w:val="20"/>
          <w:szCs w:val="20"/>
          <w:u w:val="single" w:color="auto"/>
        </w:rPr>
        <w:t xml:space="preserve">    </w:t>
      </w:r>
      <w:r>
        <w:rPr>
          <w:rFonts w:hint="eastAsia" w:ascii="宋体" w:hAnsi="宋体" w:eastAsia="宋体" w:cs="宋体"/>
          <w:spacing w:val="-69"/>
          <w:sz w:val="20"/>
          <w:szCs w:val="20"/>
        </w:rPr>
        <w:t xml:space="preserve"> </w:t>
      </w:r>
      <w:r>
        <w:rPr>
          <w:rFonts w:hint="eastAsia" w:ascii="宋体" w:hAnsi="宋体" w:eastAsia="宋体" w:cs="宋体"/>
          <w:spacing w:val="-2"/>
          <w:sz w:val="20"/>
          <w:szCs w:val="20"/>
        </w:rPr>
        <w:t>日</w:t>
      </w:r>
    </w:p>
    <w:p w14:paraId="440D20FE">
      <w:pPr>
        <w:pStyle w:val="3"/>
        <w:spacing w:line="289" w:lineRule="auto"/>
        <w:rPr>
          <w:rFonts w:hint="eastAsia" w:ascii="宋体" w:hAnsi="宋体" w:eastAsia="宋体" w:cs="宋体"/>
          <w:sz w:val="20"/>
          <w:szCs w:val="20"/>
        </w:rPr>
      </w:pPr>
    </w:p>
    <w:p w14:paraId="5D8E0B3F">
      <w:pPr>
        <w:pStyle w:val="3"/>
        <w:spacing w:line="290" w:lineRule="auto"/>
        <w:rPr>
          <w:rFonts w:hint="eastAsia" w:ascii="宋体" w:hAnsi="宋体" w:eastAsia="宋体" w:cs="宋体"/>
          <w:sz w:val="20"/>
          <w:szCs w:val="20"/>
        </w:rPr>
      </w:pPr>
    </w:p>
    <w:p w14:paraId="3147712C">
      <w:pPr>
        <w:pStyle w:val="3"/>
        <w:spacing w:line="290" w:lineRule="auto"/>
        <w:rPr>
          <w:rFonts w:hint="eastAsia" w:ascii="宋体" w:hAnsi="宋体" w:eastAsia="宋体" w:cs="宋体"/>
          <w:sz w:val="20"/>
          <w:szCs w:val="20"/>
        </w:rPr>
      </w:pPr>
    </w:p>
    <w:p w14:paraId="1828A364">
      <w:pPr>
        <w:spacing w:before="220"/>
        <w:rPr>
          <w:rFonts w:hint="eastAsia" w:ascii="宋体" w:hAnsi="宋体" w:eastAsia="宋体" w:cs="宋体"/>
          <w:sz w:val="20"/>
          <w:szCs w:val="20"/>
          <w:lang w:eastAsia="zh-CN"/>
        </w:rPr>
      </w:pPr>
      <w:r>
        <w:rPr>
          <w:rFonts w:hint="eastAsia" w:ascii="宋体" w:hAnsi="宋体" w:eastAsia="宋体" w:cs="宋体"/>
          <w:spacing w:val="-15"/>
          <w:sz w:val="20"/>
          <w:szCs w:val="20"/>
        </w:rPr>
        <w:t>附：</w:t>
      </w:r>
      <w:r>
        <w:rPr>
          <w:rFonts w:hint="eastAsia" w:ascii="宋体" w:hAnsi="宋体" w:eastAsia="宋体" w:cs="宋体"/>
          <w:spacing w:val="-1"/>
          <w:sz w:val="20"/>
          <w:szCs w:val="20"/>
        </w:rPr>
        <w:t>被授权人身份证（扫描件）</w:t>
      </w:r>
    </w:p>
    <w:p w14:paraId="65C1FF5C">
      <w:pPr>
        <w:spacing w:before="78" w:line="219" w:lineRule="auto"/>
        <w:ind w:left="28"/>
        <w:rPr>
          <w:rFonts w:hint="eastAsia" w:ascii="宋体" w:hAnsi="宋体" w:eastAsia="宋体" w:cs="宋体"/>
          <w:sz w:val="20"/>
          <w:szCs w:val="20"/>
        </w:rPr>
      </w:pPr>
    </w:p>
    <w:p w14:paraId="4D5BE915">
      <w:pPr>
        <w:pStyle w:val="3"/>
        <w:spacing w:line="258" w:lineRule="auto"/>
        <w:rPr>
          <w:rFonts w:hint="eastAsia" w:ascii="宋体" w:hAnsi="宋体" w:eastAsia="宋体" w:cs="宋体"/>
          <w:sz w:val="20"/>
          <w:szCs w:val="20"/>
        </w:rPr>
      </w:pPr>
    </w:p>
    <w:p w14:paraId="1E9BC385">
      <w:pPr>
        <w:spacing w:before="79" w:line="467" w:lineRule="auto"/>
        <w:ind w:left="9" w:right="4087" w:hanging="1"/>
        <w:rPr>
          <w:rFonts w:hint="eastAsia" w:ascii="宋体" w:hAnsi="宋体" w:eastAsia="宋体" w:cs="宋体"/>
          <w:sz w:val="20"/>
          <w:szCs w:val="20"/>
        </w:rPr>
      </w:pPr>
      <w:r>
        <w:rPr>
          <w:rFonts w:hint="eastAsia" w:ascii="宋体" w:hAnsi="宋体" w:eastAsia="宋体" w:cs="宋体"/>
          <w:sz w:val="20"/>
          <w:szCs w:val="20"/>
        </w:rPr>
        <w:t>代理人工作单位：</w:t>
      </w:r>
      <w:r>
        <w:rPr>
          <w:rFonts w:hint="eastAsia" w:ascii="宋体" w:hAnsi="宋体" w:eastAsia="宋体" w:cs="宋体"/>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z w:val="20"/>
          <w:szCs w:val="20"/>
        </w:rPr>
        <w:t xml:space="preserve"> </w:t>
      </w:r>
    </w:p>
    <w:p w14:paraId="291080AC">
      <w:pPr>
        <w:spacing w:before="79" w:line="467" w:lineRule="auto"/>
        <w:ind w:left="9" w:right="4087" w:hanging="1"/>
        <w:rPr>
          <w:rFonts w:hint="eastAsia" w:ascii="宋体" w:hAnsi="宋体" w:eastAsia="宋体" w:cs="宋体"/>
          <w:spacing w:val="-2"/>
          <w:sz w:val="20"/>
          <w:szCs w:val="20"/>
        </w:rPr>
      </w:pPr>
      <w:r>
        <w:rPr>
          <w:rFonts w:hint="eastAsia" w:ascii="宋体" w:hAnsi="宋体" w:eastAsia="宋体" w:cs="宋体"/>
          <w:spacing w:val="-2"/>
          <w:sz w:val="20"/>
          <w:szCs w:val="20"/>
        </w:rPr>
        <w:t>职务：</w:t>
      </w:r>
      <w:r>
        <w:rPr>
          <w:rFonts w:hint="eastAsia" w:ascii="宋体" w:hAnsi="宋体" w:eastAsia="宋体" w:cs="宋体"/>
          <w:sz w:val="20"/>
          <w:szCs w:val="20"/>
          <w:u w:val="single" w:color="auto"/>
        </w:rPr>
        <w:t xml:space="preserve">                    </w:t>
      </w:r>
      <w:r>
        <w:rPr>
          <w:rFonts w:hint="eastAsia" w:ascii="宋体" w:hAnsi="宋体" w:eastAsia="宋体" w:cs="宋体"/>
          <w:spacing w:val="-2"/>
          <w:sz w:val="20"/>
          <w:szCs w:val="20"/>
        </w:rPr>
        <w:t xml:space="preserve">    </w:t>
      </w:r>
    </w:p>
    <w:p w14:paraId="24BF9B59">
      <w:pPr>
        <w:spacing w:before="79" w:line="467" w:lineRule="auto"/>
        <w:ind w:left="9" w:right="4087" w:hanging="1"/>
        <w:rPr>
          <w:rFonts w:hint="eastAsia" w:ascii="宋体" w:hAnsi="宋体" w:eastAsia="宋体" w:cs="宋体"/>
          <w:spacing w:val="2"/>
          <w:sz w:val="20"/>
          <w:szCs w:val="20"/>
        </w:rPr>
      </w:pPr>
      <w:r>
        <w:rPr>
          <w:rFonts w:hint="eastAsia" w:ascii="宋体" w:hAnsi="宋体" w:eastAsia="宋体" w:cs="宋体"/>
          <w:spacing w:val="-2"/>
          <w:sz w:val="20"/>
          <w:szCs w:val="20"/>
        </w:rPr>
        <w:t>性别：</w:t>
      </w:r>
      <w:r>
        <w:rPr>
          <w:rFonts w:hint="eastAsia" w:ascii="宋体" w:hAnsi="宋体" w:eastAsia="宋体" w:cs="宋体"/>
          <w:spacing w:val="1"/>
          <w:sz w:val="20"/>
          <w:szCs w:val="20"/>
          <w:u w:val="single" w:color="auto"/>
        </w:rPr>
        <w:t xml:space="preserve">      </w:t>
      </w:r>
      <w:r>
        <w:rPr>
          <w:rFonts w:hint="eastAsia" w:ascii="宋体" w:hAnsi="宋体" w:eastAsia="宋体" w:cs="宋体"/>
          <w:spacing w:val="2"/>
          <w:sz w:val="20"/>
          <w:szCs w:val="20"/>
        </w:rPr>
        <w:t xml:space="preserve"> </w:t>
      </w:r>
    </w:p>
    <w:p w14:paraId="2329AF54">
      <w:pPr>
        <w:spacing w:before="79" w:line="467" w:lineRule="auto"/>
        <w:ind w:left="9" w:right="4087" w:hanging="1"/>
        <w:rPr>
          <w:rFonts w:hint="eastAsia" w:ascii="宋体" w:hAnsi="宋体" w:eastAsia="宋体" w:cs="宋体"/>
          <w:sz w:val="20"/>
          <w:szCs w:val="20"/>
        </w:rPr>
      </w:pPr>
      <w:r>
        <w:rPr>
          <w:rFonts w:hint="eastAsia" w:ascii="宋体" w:hAnsi="宋体" w:eastAsia="宋体" w:cs="宋体"/>
          <w:spacing w:val="-2"/>
          <w:sz w:val="20"/>
          <w:szCs w:val="20"/>
        </w:rPr>
        <w:t>身份证号码：</w:t>
      </w:r>
      <w:r>
        <w:rPr>
          <w:rFonts w:hint="eastAsia" w:ascii="宋体" w:hAnsi="宋体" w:eastAsia="宋体" w:cs="宋体"/>
          <w:sz w:val="20"/>
          <w:szCs w:val="20"/>
          <w:u w:val="single" w:color="auto"/>
        </w:rPr>
        <w:t xml:space="preserve">                              </w:t>
      </w:r>
    </w:p>
    <w:p w14:paraId="74D55A73">
      <w:pPr>
        <w:rPr>
          <w:rFonts w:hint="eastAsia" w:ascii="宋体" w:hAnsi="宋体" w:eastAsia="宋体" w:cs="宋体"/>
          <w:sz w:val="20"/>
          <w:szCs w:val="20"/>
        </w:rPr>
        <w:sectPr>
          <w:pgSz w:w="11906" w:h="16839"/>
          <w:pgMar w:top="1440" w:right="1083" w:bottom="1440" w:left="1083" w:header="0" w:footer="992" w:gutter="0"/>
          <w:pgNumType w:fmt="decimal"/>
          <w:cols w:space="0" w:num="1"/>
          <w:rtlGutter w:val="0"/>
          <w:docGrid w:linePitch="0" w:charSpace="0"/>
        </w:sectPr>
      </w:pPr>
    </w:p>
    <w:bookmarkEnd w:id="131"/>
    <w:p w14:paraId="7AFF632D">
      <w:pPr>
        <w:spacing w:before="114" w:line="227" w:lineRule="auto"/>
        <w:ind w:left="2540"/>
        <w:jc w:val="left"/>
        <w:rPr>
          <w:rFonts w:hint="eastAsia" w:ascii="宋体" w:hAnsi="宋体" w:eastAsia="宋体" w:cs="宋体"/>
          <w:sz w:val="35"/>
          <w:szCs w:val="35"/>
        </w:rPr>
      </w:pPr>
      <w:r>
        <w:rPr>
          <w:rFonts w:hint="eastAsia" w:ascii="宋体" w:hAnsi="宋体" w:eastAsia="宋体" w:cs="宋体"/>
          <w:spacing w:val="6"/>
          <w:sz w:val="35"/>
          <w:szCs w:val="35"/>
        </w:rPr>
        <w:t>（三）已标价工程量清单</w:t>
      </w:r>
    </w:p>
    <w:p w14:paraId="4CC591AB">
      <w:pPr>
        <w:spacing w:line="227" w:lineRule="auto"/>
        <w:rPr>
          <w:rFonts w:hint="eastAsia" w:ascii="宋体" w:hAnsi="宋体" w:eastAsia="宋体" w:cs="宋体"/>
          <w:sz w:val="35"/>
          <w:szCs w:val="35"/>
        </w:rPr>
        <w:sectPr>
          <w:footerReference r:id="rId17" w:type="default"/>
          <w:pgSz w:w="11906" w:h="16839"/>
          <w:pgMar w:top="1440" w:right="1083" w:bottom="1440" w:left="1083" w:header="0" w:footer="992" w:gutter="0"/>
          <w:pgNumType w:fmt="decimal"/>
          <w:cols w:space="0" w:num="1"/>
          <w:rtlGutter w:val="0"/>
          <w:docGrid w:linePitch="0" w:charSpace="0"/>
        </w:sectPr>
      </w:pPr>
    </w:p>
    <w:p w14:paraId="34321943">
      <w:pPr>
        <w:spacing w:before="139" w:line="227" w:lineRule="auto"/>
        <w:ind w:left="3194"/>
        <w:rPr>
          <w:rFonts w:hint="eastAsia" w:ascii="宋体" w:hAnsi="宋体" w:eastAsia="宋体" w:cs="宋体"/>
          <w:sz w:val="35"/>
          <w:szCs w:val="35"/>
        </w:rPr>
      </w:pPr>
      <w:r>
        <w:rPr>
          <w:rFonts w:hint="eastAsia" w:ascii="宋体" w:hAnsi="宋体" w:eastAsia="宋体" w:cs="宋体"/>
          <w:spacing w:val="5"/>
          <w:sz w:val="35"/>
          <w:szCs w:val="35"/>
        </w:rPr>
        <w:t>（四）项目管理机构</w:t>
      </w:r>
    </w:p>
    <w:p w14:paraId="7B609E71">
      <w:pPr>
        <w:spacing w:before="193" w:line="227" w:lineRule="auto"/>
        <w:ind w:left="2745"/>
        <w:outlineLvl w:val="4"/>
        <w:rPr>
          <w:rFonts w:hint="eastAsia" w:ascii="宋体" w:hAnsi="宋体" w:eastAsia="宋体" w:cs="宋体"/>
          <w:sz w:val="35"/>
          <w:szCs w:val="35"/>
        </w:rPr>
      </w:pPr>
      <w:r>
        <w:rPr>
          <w:rFonts w:hint="eastAsia" w:ascii="宋体" w:hAnsi="宋体" w:eastAsia="宋体" w:cs="宋体"/>
          <w:spacing w:val="6"/>
          <w:sz w:val="35"/>
          <w:szCs w:val="35"/>
        </w:rPr>
        <w:t>（1）项目管理机构组成表</w:t>
      </w:r>
    </w:p>
    <w:p w14:paraId="3F0126F9">
      <w:pPr>
        <w:spacing w:line="62" w:lineRule="exact"/>
        <w:rPr>
          <w:rFonts w:hint="eastAsia" w:ascii="宋体" w:hAnsi="宋体" w:eastAsia="宋体" w:cs="宋体"/>
        </w:rPr>
      </w:pPr>
    </w:p>
    <w:tbl>
      <w:tblPr>
        <w:tblStyle w:val="13"/>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1152"/>
        <w:gridCol w:w="929"/>
        <w:gridCol w:w="1156"/>
        <w:gridCol w:w="803"/>
        <w:gridCol w:w="1316"/>
        <w:gridCol w:w="801"/>
        <w:gridCol w:w="1165"/>
        <w:gridCol w:w="746"/>
      </w:tblGrid>
      <w:tr w14:paraId="0EB54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vMerge w:val="restart"/>
            <w:tcBorders>
              <w:bottom w:val="nil"/>
            </w:tcBorders>
            <w:vAlign w:val="top"/>
          </w:tcPr>
          <w:p w14:paraId="68116E33">
            <w:pPr>
              <w:pStyle w:val="14"/>
              <w:spacing w:line="335" w:lineRule="auto"/>
              <w:rPr>
                <w:rFonts w:hint="eastAsia" w:ascii="宋体" w:hAnsi="宋体" w:eastAsia="宋体" w:cs="宋体"/>
              </w:rPr>
            </w:pPr>
          </w:p>
          <w:p w14:paraId="59D54049">
            <w:pPr>
              <w:spacing w:before="65" w:line="228" w:lineRule="auto"/>
              <w:ind w:left="532"/>
              <w:rPr>
                <w:rFonts w:hint="eastAsia" w:ascii="宋体" w:hAnsi="宋体" w:eastAsia="宋体" w:cs="宋体"/>
                <w:sz w:val="20"/>
                <w:szCs w:val="20"/>
              </w:rPr>
            </w:pPr>
            <w:r>
              <w:rPr>
                <w:rFonts w:hint="eastAsia" w:ascii="宋体" w:hAnsi="宋体" w:eastAsia="宋体" w:cs="宋体"/>
                <w:spacing w:val="4"/>
                <w:sz w:val="20"/>
                <w:szCs w:val="20"/>
              </w:rPr>
              <w:t>职务</w:t>
            </w:r>
          </w:p>
        </w:tc>
        <w:tc>
          <w:tcPr>
            <w:tcW w:w="1152" w:type="dxa"/>
            <w:vMerge w:val="restart"/>
            <w:tcBorders>
              <w:bottom w:val="nil"/>
            </w:tcBorders>
            <w:vAlign w:val="top"/>
          </w:tcPr>
          <w:p w14:paraId="55569243">
            <w:pPr>
              <w:pStyle w:val="14"/>
              <w:spacing w:line="335" w:lineRule="auto"/>
              <w:rPr>
                <w:rFonts w:hint="eastAsia" w:ascii="宋体" w:hAnsi="宋体" w:eastAsia="宋体" w:cs="宋体"/>
              </w:rPr>
            </w:pPr>
          </w:p>
          <w:p w14:paraId="23F9527B">
            <w:pPr>
              <w:spacing w:before="65" w:line="228" w:lineRule="auto"/>
              <w:ind w:left="370"/>
              <w:rPr>
                <w:rFonts w:hint="eastAsia" w:ascii="宋体" w:hAnsi="宋体" w:eastAsia="宋体" w:cs="宋体"/>
                <w:sz w:val="20"/>
                <w:szCs w:val="20"/>
              </w:rPr>
            </w:pPr>
            <w:r>
              <w:rPr>
                <w:rFonts w:hint="eastAsia" w:ascii="宋体" w:hAnsi="宋体" w:eastAsia="宋体" w:cs="宋体"/>
                <w:spacing w:val="4"/>
                <w:sz w:val="20"/>
                <w:szCs w:val="20"/>
              </w:rPr>
              <w:t>姓名</w:t>
            </w:r>
          </w:p>
        </w:tc>
        <w:tc>
          <w:tcPr>
            <w:tcW w:w="929" w:type="dxa"/>
            <w:vMerge w:val="restart"/>
            <w:tcBorders>
              <w:bottom w:val="nil"/>
            </w:tcBorders>
            <w:vAlign w:val="top"/>
          </w:tcPr>
          <w:p w14:paraId="37290242">
            <w:pPr>
              <w:pStyle w:val="14"/>
              <w:spacing w:line="334" w:lineRule="auto"/>
              <w:rPr>
                <w:rFonts w:hint="eastAsia" w:ascii="宋体" w:hAnsi="宋体" w:eastAsia="宋体" w:cs="宋体"/>
              </w:rPr>
            </w:pPr>
          </w:p>
          <w:p w14:paraId="7975F09D">
            <w:pPr>
              <w:spacing w:before="65" w:line="231" w:lineRule="auto"/>
              <w:ind w:left="260"/>
              <w:rPr>
                <w:rFonts w:hint="eastAsia" w:ascii="宋体" w:hAnsi="宋体" w:eastAsia="宋体" w:cs="宋体"/>
                <w:sz w:val="20"/>
                <w:szCs w:val="20"/>
              </w:rPr>
            </w:pPr>
            <w:r>
              <w:rPr>
                <w:rFonts w:hint="eastAsia" w:ascii="宋体" w:hAnsi="宋体" w:eastAsia="宋体" w:cs="宋体"/>
                <w:spacing w:val="4"/>
                <w:sz w:val="20"/>
                <w:szCs w:val="20"/>
              </w:rPr>
              <w:t>职称</w:t>
            </w:r>
          </w:p>
        </w:tc>
        <w:tc>
          <w:tcPr>
            <w:tcW w:w="5241" w:type="dxa"/>
            <w:gridSpan w:val="5"/>
            <w:vAlign w:val="top"/>
          </w:tcPr>
          <w:p w14:paraId="2F3B65E5">
            <w:pPr>
              <w:spacing w:before="176" w:line="228" w:lineRule="auto"/>
              <w:ind w:left="1682"/>
              <w:rPr>
                <w:rFonts w:hint="eastAsia" w:ascii="宋体" w:hAnsi="宋体" w:eastAsia="宋体" w:cs="宋体"/>
                <w:sz w:val="20"/>
                <w:szCs w:val="20"/>
              </w:rPr>
            </w:pPr>
            <w:r>
              <w:rPr>
                <w:rFonts w:hint="eastAsia" w:ascii="宋体" w:hAnsi="宋体" w:eastAsia="宋体" w:cs="宋体"/>
                <w:spacing w:val="8"/>
                <w:sz w:val="20"/>
                <w:szCs w:val="20"/>
              </w:rPr>
              <w:t>执业或职业资格证明</w:t>
            </w:r>
          </w:p>
        </w:tc>
        <w:tc>
          <w:tcPr>
            <w:tcW w:w="746" w:type="dxa"/>
            <w:vAlign w:val="top"/>
          </w:tcPr>
          <w:p w14:paraId="258D9149">
            <w:pPr>
              <w:spacing w:before="176" w:line="230" w:lineRule="auto"/>
              <w:ind w:left="171"/>
              <w:rPr>
                <w:rFonts w:hint="eastAsia" w:ascii="宋体" w:hAnsi="宋体" w:eastAsia="宋体" w:cs="宋体"/>
                <w:sz w:val="20"/>
                <w:szCs w:val="20"/>
              </w:rPr>
            </w:pPr>
            <w:r>
              <w:rPr>
                <w:rFonts w:hint="eastAsia" w:ascii="宋体" w:hAnsi="宋体" w:eastAsia="宋体" w:cs="宋体"/>
                <w:spacing w:val="3"/>
                <w:sz w:val="20"/>
                <w:szCs w:val="20"/>
              </w:rPr>
              <w:t>备注</w:t>
            </w:r>
          </w:p>
        </w:tc>
      </w:tr>
      <w:tr w14:paraId="3244C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Merge w:val="continue"/>
            <w:tcBorders>
              <w:top w:val="nil"/>
            </w:tcBorders>
            <w:vAlign w:val="top"/>
          </w:tcPr>
          <w:p w14:paraId="06E4126F">
            <w:pPr>
              <w:pStyle w:val="14"/>
              <w:rPr>
                <w:rFonts w:hint="eastAsia" w:ascii="宋体" w:hAnsi="宋体" w:eastAsia="宋体" w:cs="宋体"/>
              </w:rPr>
            </w:pPr>
          </w:p>
        </w:tc>
        <w:tc>
          <w:tcPr>
            <w:tcW w:w="1152" w:type="dxa"/>
            <w:vMerge w:val="continue"/>
            <w:tcBorders>
              <w:top w:val="nil"/>
            </w:tcBorders>
            <w:vAlign w:val="top"/>
          </w:tcPr>
          <w:p w14:paraId="0EDDA5CD">
            <w:pPr>
              <w:pStyle w:val="14"/>
              <w:rPr>
                <w:rFonts w:hint="eastAsia" w:ascii="宋体" w:hAnsi="宋体" w:eastAsia="宋体" w:cs="宋体"/>
              </w:rPr>
            </w:pPr>
          </w:p>
        </w:tc>
        <w:tc>
          <w:tcPr>
            <w:tcW w:w="929" w:type="dxa"/>
            <w:vMerge w:val="continue"/>
            <w:tcBorders>
              <w:top w:val="nil"/>
            </w:tcBorders>
            <w:vAlign w:val="top"/>
          </w:tcPr>
          <w:p w14:paraId="5EB77E94">
            <w:pPr>
              <w:pStyle w:val="14"/>
              <w:rPr>
                <w:rFonts w:hint="eastAsia" w:ascii="宋体" w:hAnsi="宋体" w:eastAsia="宋体" w:cs="宋体"/>
              </w:rPr>
            </w:pPr>
          </w:p>
        </w:tc>
        <w:tc>
          <w:tcPr>
            <w:tcW w:w="1156" w:type="dxa"/>
            <w:vAlign w:val="top"/>
          </w:tcPr>
          <w:p w14:paraId="4A63821A">
            <w:pPr>
              <w:spacing w:before="173" w:line="228" w:lineRule="auto"/>
              <w:ind w:left="163"/>
              <w:rPr>
                <w:rFonts w:hint="eastAsia" w:ascii="宋体" w:hAnsi="宋体" w:eastAsia="宋体" w:cs="宋体"/>
                <w:sz w:val="20"/>
                <w:szCs w:val="20"/>
              </w:rPr>
            </w:pPr>
            <w:r>
              <w:rPr>
                <w:rFonts w:hint="eastAsia" w:ascii="宋体" w:hAnsi="宋体" w:eastAsia="宋体" w:cs="宋体"/>
                <w:spacing w:val="7"/>
                <w:sz w:val="20"/>
                <w:szCs w:val="20"/>
              </w:rPr>
              <w:t>证书名称</w:t>
            </w:r>
          </w:p>
        </w:tc>
        <w:tc>
          <w:tcPr>
            <w:tcW w:w="803" w:type="dxa"/>
            <w:vAlign w:val="top"/>
          </w:tcPr>
          <w:p w14:paraId="5C6D286A">
            <w:pPr>
              <w:spacing w:before="173" w:line="229" w:lineRule="auto"/>
              <w:ind w:left="201"/>
              <w:rPr>
                <w:rFonts w:hint="eastAsia" w:ascii="宋体" w:hAnsi="宋体" w:eastAsia="宋体" w:cs="宋体"/>
                <w:sz w:val="20"/>
                <w:szCs w:val="20"/>
              </w:rPr>
            </w:pPr>
            <w:r>
              <w:rPr>
                <w:rFonts w:hint="eastAsia" w:ascii="宋体" w:hAnsi="宋体" w:eastAsia="宋体" w:cs="宋体"/>
                <w:spacing w:val="3"/>
                <w:sz w:val="20"/>
                <w:szCs w:val="20"/>
              </w:rPr>
              <w:t>级别</w:t>
            </w:r>
          </w:p>
        </w:tc>
        <w:tc>
          <w:tcPr>
            <w:tcW w:w="1316" w:type="dxa"/>
            <w:vAlign w:val="top"/>
          </w:tcPr>
          <w:p w14:paraId="22A82E67">
            <w:pPr>
              <w:spacing w:before="173" w:line="230" w:lineRule="auto"/>
              <w:ind w:left="453"/>
              <w:rPr>
                <w:rFonts w:hint="eastAsia" w:ascii="宋体" w:hAnsi="宋体" w:eastAsia="宋体" w:cs="宋体"/>
                <w:sz w:val="20"/>
                <w:szCs w:val="20"/>
              </w:rPr>
            </w:pPr>
            <w:r>
              <w:rPr>
                <w:rFonts w:hint="eastAsia" w:ascii="宋体" w:hAnsi="宋体" w:eastAsia="宋体" w:cs="宋体"/>
                <w:spacing w:val="4"/>
                <w:sz w:val="20"/>
                <w:szCs w:val="20"/>
              </w:rPr>
              <w:t>证号</w:t>
            </w:r>
          </w:p>
        </w:tc>
        <w:tc>
          <w:tcPr>
            <w:tcW w:w="801" w:type="dxa"/>
            <w:vAlign w:val="top"/>
          </w:tcPr>
          <w:p w14:paraId="12BAE5AA">
            <w:pPr>
              <w:spacing w:before="173" w:line="229" w:lineRule="auto"/>
              <w:ind w:left="196"/>
              <w:rPr>
                <w:rFonts w:hint="eastAsia" w:ascii="宋体" w:hAnsi="宋体" w:eastAsia="宋体" w:cs="宋体"/>
                <w:sz w:val="20"/>
                <w:szCs w:val="20"/>
              </w:rPr>
            </w:pPr>
            <w:r>
              <w:rPr>
                <w:rFonts w:hint="eastAsia" w:ascii="宋体" w:hAnsi="宋体" w:eastAsia="宋体" w:cs="宋体"/>
                <w:spacing w:val="4"/>
                <w:sz w:val="20"/>
                <w:szCs w:val="20"/>
              </w:rPr>
              <w:t>专业</w:t>
            </w:r>
          </w:p>
        </w:tc>
        <w:tc>
          <w:tcPr>
            <w:tcW w:w="1165" w:type="dxa"/>
            <w:vAlign w:val="top"/>
          </w:tcPr>
          <w:p w14:paraId="6AC7A0E1">
            <w:pPr>
              <w:spacing w:before="174" w:line="228" w:lineRule="auto"/>
              <w:ind w:left="115"/>
              <w:rPr>
                <w:rFonts w:hint="eastAsia" w:ascii="宋体" w:hAnsi="宋体" w:eastAsia="宋体" w:cs="宋体"/>
                <w:sz w:val="20"/>
                <w:szCs w:val="20"/>
              </w:rPr>
            </w:pPr>
            <w:r>
              <w:rPr>
                <w:rFonts w:hint="eastAsia" w:ascii="宋体" w:hAnsi="宋体" w:eastAsia="宋体" w:cs="宋体"/>
                <w:spacing w:val="7"/>
                <w:sz w:val="20"/>
                <w:szCs w:val="20"/>
              </w:rPr>
              <w:t>养老保险</w:t>
            </w:r>
          </w:p>
        </w:tc>
        <w:tc>
          <w:tcPr>
            <w:tcW w:w="746" w:type="dxa"/>
            <w:vAlign w:val="top"/>
          </w:tcPr>
          <w:p w14:paraId="27143B2E">
            <w:pPr>
              <w:pStyle w:val="14"/>
              <w:rPr>
                <w:rFonts w:hint="eastAsia" w:ascii="宋体" w:hAnsi="宋体" w:eastAsia="宋体" w:cs="宋体"/>
              </w:rPr>
            </w:pPr>
          </w:p>
        </w:tc>
      </w:tr>
      <w:tr w14:paraId="6C7FD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center"/>
          </w:tcPr>
          <w:p w14:paraId="3236A3F3">
            <w:pPr>
              <w:spacing w:line="240" w:lineRule="auto"/>
              <w:jc w:val="center"/>
              <w:rPr>
                <w:rFonts w:hint="eastAsia"/>
                <w:lang w:eastAsia="zh-CN"/>
              </w:rPr>
            </w:pPr>
            <w:r>
              <w:rPr>
                <w:rFonts w:hint="eastAsia"/>
                <w:lang w:val="en-US" w:eastAsia="zh-CN"/>
              </w:rPr>
              <w:t>项目经理（项目负责人）</w:t>
            </w:r>
          </w:p>
        </w:tc>
        <w:tc>
          <w:tcPr>
            <w:tcW w:w="1152" w:type="dxa"/>
            <w:vAlign w:val="top"/>
          </w:tcPr>
          <w:p w14:paraId="6FB3484C">
            <w:pPr>
              <w:pStyle w:val="14"/>
              <w:rPr>
                <w:rFonts w:hint="eastAsia" w:ascii="宋体" w:hAnsi="宋体" w:eastAsia="宋体" w:cs="宋体"/>
              </w:rPr>
            </w:pPr>
          </w:p>
        </w:tc>
        <w:tc>
          <w:tcPr>
            <w:tcW w:w="929" w:type="dxa"/>
            <w:vAlign w:val="top"/>
          </w:tcPr>
          <w:p w14:paraId="08E75DC7">
            <w:pPr>
              <w:pStyle w:val="14"/>
              <w:rPr>
                <w:rFonts w:hint="eastAsia" w:ascii="宋体" w:hAnsi="宋体" w:eastAsia="宋体" w:cs="宋体"/>
              </w:rPr>
            </w:pPr>
          </w:p>
        </w:tc>
        <w:tc>
          <w:tcPr>
            <w:tcW w:w="1156" w:type="dxa"/>
            <w:vAlign w:val="top"/>
          </w:tcPr>
          <w:p w14:paraId="2A3C5F28">
            <w:pPr>
              <w:pStyle w:val="14"/>
              <w:rPr>
                <w:rFonts w:hint="eastAsia" w:ascii="宋体" w:hAnsi="宋体" w:eastAsia="宋体" w:cs="宋体"/>
              </w:rPr>
            </w:pPr>
          </w:p>
        </w:tc>
        <w:tc>
          <w:tcPr>
            <w:tcW w:w="803" w:type="dxa"/>
            <w:vAlign w:val="top"/>
          </w:tcPr>
          <w:p w14:paraId="0AB80EB4">
            <w:pPr>
              <w:pStyle w:val="14"/>
              <w:rPr>
                <w:rFonts w:hint="eastAsia" w:ascii="宋体" w:hAnsi="宋体" w:eastAsia="宋体" w:cs="宋体"/>
              </w:rPr>
            </w:pPr>
          </w:p>
        </w:tc>
        <w:tc>
          <w:tcPr>
            <w:tcW w:w="1316" w:type="dxa"/>
            <w:vAlign w:val="top"/>
          </w:tcPr>
          <w:p w14:paraId="12E857B9">
            <w:pPr>
              <w:pStyle w:val="14"/>
              <w:rPr>
                <w:rFonts w:hint="eastAsia" w:ascii="宋体" w:hAnsi="宋体" w:eastAsia="宋体" w:cs="宋体"/>
              </w:rPr>
            </w:pPr>
          </w:p>
        </w:tc>
        <w:tc>
          <w:tcPr>
            <w:tcW w:w="801" w:type="dxa"/>
            <w:vAlign w:val="top"/>
          </w:tcPr>
          <w:p w14:paraId="14C21F79">
            <w:pPr>
              <w:pStyle w:val="14"/>
              <w:rPr>
                <w:rFonts w:hint="eastAsia" w:ascii="宋体" w:hAnsi="宋体" w:eastAsia="宋体" w:cs="宋体"/>
              </w:rPr>
            </w:pPr>
          </w:p>
        </w:tc>
        <w:tc>
          <w:tcPr>
            <w:tcW w:w="1165" w:type="dxa"/>
            <w:vAlign w:val="top"/>
          </w:tcPr>
          <w:p w14:paraId="49A42398">
            <w:pPr>
              <w:pStyle w:val="14"/>
              <w:rPr>
                <w:rFonts w:hint="eastAsia" w:ascii="宋体" w:hAnsi="宋体" w:eastAsia="宋体" w:cs="宋体"/>
              </w:rPr>
            </w:pPr>
          </w:p>
        </w:tc>
        <w:tc>
          <w:tcPr>
            <w:tcW w:w="746" w:type="dxa"/>
            <w:vAlign w:val="top"/>
          </w:tcPr>
          <w:p w14:paraId="611299F8">
            <w:pPr>
              <w:pStyle w:val="14"/>
              <w:rPr>
                <w:rFonts w:hint="eastAsia" w:ascii="宋体" w:hAnsi="宋体" w:eastAsia="宋体" w:cs="宋体"/>
              </w:rPr>
            </w:pPr>
          </w:p>
        </w:tc>
      </w:tr>
      <w:tr w14:paraId="65C7F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72" w:type="dxa"/>
            <w:vAlign w:val="center"/>
          </w:tcPr>
          <w:p w14:paraId="35105FA5">
            <w:pPr>
              <w:spacing w:line="240" w:lineRule="auto"/>
              <w:jc w:val="center"/>
              <w:rPr>
                <w:rFonts w:hint="eastAsia"/>
              </w:rPr>
            </w:pPr>
            <w:r>
              <w:rPr>
                <w:rFonts w:hint="eastAsia"/>
                <w:lang w:val="en-US" w:eastAsia="zh-CN"/>
              </w:rPr>
              <w:t>项目技术负责人</w:t>
            </w:r>
          </w:p>
        </w:tc>
        <w:tc>
          <w:tcPr>
            <w:tcW w:w="1152" w:type="dxa"/>
            <w:vAlign w:val="top"/>
          </w:tcPr>
          <w:p w14:paraId="6B9FCBF4">
            <w:pPr>
              <w:pStyle w:val="14"/>
              <w:rPr>
                <w:rFonts w:hint="eastAsia" w:ascii="宋体" w:hAnsi="宋体" w:eastAsia="宋体" w:cs="宋体"/>
              </w:rPr>
            </w:pPr>
          </w:p>
        </w:tc>
        <w:tc>
          <w:tcPr>
            <w:tcW w:w="929" w:type="dxa"/>
            <w:vAlign w:val="top"/>
          </w:tcPr>
          <w:p w14:paraId="1D533B15">
            <w:pPr>
              <w:keepNext w:val="0"/>
              <w:keepLines w:val="0"/>
              <w:widowControl/>
              <w:suppressLineNumbers w:val="0"/>
              <w:jc w:val="left"/>
              <w:rPr>
                <w:rFonts w:hint="eastAsia" w:ascii="宋体" w:hAnsi="宋体" w:eastAsia="宋体" w:cs="宋体"/>
              </w:rPr>
            </w:pPr>
            <w:r>
              <w:rPr>
                <w:rFonts w:hint="eastAsia" w:ascii="宋体" w:hAnsi="宋体" w:eastAsia="宋体" w:cs="宋体"/>
                <w:snapToGrid w:val="0"/>
                <w:color w:val="000000"/>
                <w:kern w:val="0"/>
                <w:sz w:val="20"/>
                <w:szCs w:val="20"/>
                <w:lang w:val="en-US" w:eastAsia="zh-CN" w:bidi="ar"/>
              </w:rPr>
              <w:t xml:space="preserve"> </w:t>
            </w:r>
          </w:p>
        </w:tc>
        <w:tc>
          <w:tcPr>
            <w:tcW w:w="1156" w:type="dxa"/>
            <w:vAlign w:val="top"/>
          </w:tcPr>
          <w:p w14:paraId="258EFE7D">
            <w:pPr>
              <w:pStyle w:val="14"/>
              <w:rPr>
                <w:rFonts w:hint="eastAsia" w:ascii="宋体" w:hAnsi="宋体" w:eastAsia="宋体" w:cs="宋体"/>
              </w:rPr>
            </w:pPr>
          </w:p>
        </w:tc>
        <w:tc>
          <w:tcPr>
            <w:tcW w:w="803" w:type="dxa"/>
            <w:vAlign w:val="top"/>
          </w:tcPr>
          <w:p w14:paraId="29EB829F">
            <w:pPr>
              <w:pStyle w:val="14"/>
              <w:rPr>
                <w:rFonts w:hint="eastAsia" w:ascii="宋体" w:hAnsi="宋体" w:eastAsia="宋体" w:cs="宋体"/>
              </w:rPr>
            </w:pPr>
          </w:p>
        </w:tc>
        <w:tc>
          <w:tcPr>
            <w:tcW w:w="1316" w:type="dxa"/>
            <w:vAlign w:val="top"/>
          </w:tcPr>
          <w:p w14:paraId="19E3F873">
            <w:pPr>
              <w:pStyle w:val="14"/>
              <w:rPr>
                <w:rFonts w:hint="eastAsia" w:ascii="宋体" w:hAnsi="宋体" w:eastAsia="宋体" w:cs="宋体"/>
              </w:rPr>
            </w:pPr>
          </w:p>
        </w:tc>
        <w:tc>
          <w:tcPr>
            <w:tcW w:w="801" w:type="dxa"/>
            <w:vAlign w:val="top"/>
          </w:tcPr>
          <w:p w14:paraId="05002BB0">
            <w:pPr>
              <w:pStyle w:val="14"/>
              <w:rPr>
                <w:rFonts w:hint="eastAsia" w:ascii="宋体" w:hAnsi="宋体" w:eastAsia="宋体" w:cs="宋体"/>
              </w:rPr>
            </w:pPr>
          </w:p>
        </w:tc>
        <w:tc>
          <w:tcPr>
            <w:tcW w:w="1165" w:type="dxa"/>
            <w:vAlign w:val="top"/>
          </w:tcPr>
          <w:p w14:paraId="6DFE8907">
            <w:pPr>
              <w:pStyle w:val="14"/>
              <w:rPr>
                <w:rFonts w:hint="eastAsia" w:ascii="宋体" w:hAnsi="宋体" w:eastAsia="宋体" w:cs="宋体"/>
              </w:rPr>
            </w:pPr>
          </w:p>
        </w:tc>
        <w:tc>
          <w:tcPr>
            <w:tcW w:w="746" w:type="dxa"/>
            <w:vAlign w:val="top"/>
          </w:tcPr>
          <w:p w14:paraId="1636F974">
            <w:pPr>
              <w:pStyle w:val="14"/>
              <w:rPr>
                <w:rFonts w:hint="eastAsia" w:ascii="宋体" w:hAnsi="宋体" w:eastAsia="宋体" w:cs="宋体"/>
              </w:rPr>
            </w:pPr>
          </w:p>
        </w:tc>
      </w:tr>
      <w:tr w14:paraId="326B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vAlign w:val="center"/>
          </w:tcPr>
          <w:p w14:paraId="5ACF4FEC">
            <w:pPr>
              <w:jc w:val="center"/>
              <w:rPr>
                <w:rFonts w:hint="eastAsia"/>
              </w:rPr>
            </w:pPr>
            <w:r>
              <w:rPr>
                <w:rFonts w:hint="eastAsia"/>
                <w:lang w:val="en-US" w:eastAsia="zh-CN"/>
              </w:rPr>
              <w:t>施工员</w:t>
            </w:r>
          </w:p>
        </w:tc>
        <w:tc>
          <w:tcPr>
            <w:tcW w:w="1152" w:type="dxa"/>
            <w:vAlign w:val="center"/>
          </w:tcPr>
          <w:p w14:paraId="48045D14">
            <w:pPr>
              <w:jc w:val="center"/>
              <w:rPr>
                <w:rFonts w:hint="eastAsia"/>
              </w:rPr>
            </w:pPr>
          </w:p>
        </w:tc>
        <w:tc>
          <w:tcPr>
            <w:tcW w:w="929" w:type="dxa"/>
            <w:vAlign w:val="center"/>
          </w:tcPr>
          <w:p w14:paraId="78DA073C">
            <w:pPr>
              <w:jc w:val="center"/>
              <w:rPr>
                <w:rFonts w:hint="eastAsia"/>
              </w:rPr>
            </w:pPr>
          </w:p>
        </w:tc>
        <w:tc>
          <w:tcPr>
            <w:tcW w:w="1156" w:type="dxa"/>
            <w:vAlign w:val="center"/>
          </w:tcPr>
          <w:p w14:paraId="5A7220AE">
            <w:pPr>
              <w:jc w:val="center"/>
              <w:rPr>
                <w:rFonts w:hint="eastAsia"/>
              </w:rPr>
            </w:pPr>
          </w:p>
        </w:tc>
        <w:tc>
          <w:tcPr>
            <w:tcW w:w="803" w:type="dxa"/>
            <w:vAlign w:val="center"/>
          </w:tcPr>
          <w:p w14:paraId="229A7C77">
            <w:pPr>
              <w:jc w:val="center"/>
              <w:rPr>
                <w:rFonts w:hint="eastAsia"/>
              </w:rPr>
            </w:pPr>
          </w:p>
        </w:tc>
        <w:tc>
          <w:tcPr>
            <w:tcW w:w="1316" w:type="dxa"/>
            <w:vAlign w:val="center"/>
          </w:tcPr>
          <w:p w14:paraId="3182113C">
            <w:pPr>
              <w:jc w:val="center"/>
              <w:rPr>
                <w:rFonts w:hint="eastAsia"/>
              </w:rPr>
            </w:pPr>
          </w:p>
        </w:tc>
        <w:tc>
          <w:tcPr>
            <w:tcW w:w="801" w:type="dxa"/>
            <w:vAlign w:val="center"/>
          </w:tcPr>
          <w:p w14:paraId="4B9D97DB">
            <w:pPr>
              <w:jc w:val="center"/>
              <w:rPr>
                <w:rFonts w:hint="eastAsia"/>
              </w:rPr>
            </w:pPr>
          </w:p>
        </w:tc>
        <w:tc>
          <w:tcPr>
            <w:tcW w:w="1165" w:type="dxa"/>
            <w:vAlign w:val="center"/>
          </w:tcPr>
          <w:p w14:paraId="359D6BA0">
            <w:pPr>
              <w:jc w:val="center"/>
              <w:rPr>
                <w:rFonts w:hint="eastAsia"/>
              </w:rPr>
            </w:pPr>
          </w:p>
        </w:tc>
        <w:tc>
          <w:tcPr>
            <w:tcW w:w="746" w:type="dxa"/>
            <w:vAlign w:val="center"/>
          </w:tcPr>
          <w:p w14:paraId="6E71EB8F">
            <w:pPr>
              <w:jc w:val="center"/>
              <w:rPr>
                <w:rFonts w:hint="eastAsia"/>
              </w:rPr>
            </w:pPr>
          </w:p>
        </w:tc>
      </w:tr>
      <w:tr w14:paraId="7DA0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center"/>
          </w:tcPr>
          <w:p w14:paraId="391A9A65">
            <w:pPr>
              <w:jc w:val="center"/>
              <w:rPr>
                <w:rFonts w:hint="eastAsia"/>
              </w:rPr>
            </w:pPr>
            <w:r>
              <w:rPr>
                <w:rFonts w:hint="eastAsia"/>
                <w:lang w:val="en-US" w:eastAsia="zh-CN"/>
              </w:rPr>
              <w:t>质检员</w:t>
            </w:r>
          </w:p>
        </w:tc>
        <w:tc>
          <w:tcPr>
            <w:tcW w:w="1152" w:type="dxa"/>
            <w:vAlign w:val="center"/>
          </w:tcPr>
          <w:p w14:paraId="6B098C52">
            <w:pPr>
              <w:jc w:val="center"/>
              <w:rPr>
                <w:rFonts w:hint="eastAsia"/>
              </w:rPr>
            </w:pPr>
          </w:p>
        </w:tc>
        <w:tc>
          <w:tcPr>
            <w:tcW w:w="929" w:type="dxa"/>
            <w:vAlign w:val="center"/>
          </w:tcPr>
          <w:p w14:paraId="4E70D557">
            <w:pPr>
              <w:jc w:val="center"/>
              <w:rPr>
                <w:rFonts w:hint="eastAsia"/>
              </w:rPr>
            </w:pPr>
          </w:p>
        </w:tc>
        <w:tc>
          <w:tcPr>
            <w:tcW w:w="1156" w:type="dxa"/>
            <w:vAlign w:val="center"/>
          </w:tcPr>
          <w:p w14:paraId="67E21A25">
            <w:pPr>
              <w:jc w:val="center"/>
              <w:rPr>
                <w:rFonts w:hint="eastAsia"/>
              </w:rPr>
            </w:pPr>
          </w:p>
        </w:tc>
        <w:tc>
          <w:tcPr>
            <w:tcW w:w="803" w:type="dxa"/>
            <w:vAlign w:val="center"/>
          </w:tcPr>
          <w:p w14:paraId="49E08B54">
            <w:pPr>
              <w:jc w:val="center"/>
              <w:rPr>
                <w:rFonts w:hint="eastAsia"/>
              </w:rPr>
            </w:pPr>
          </w:p>
        </w:tc>
        <w:tc>
          <w:tcPr>
            <w:tcW w:w="1316" w:type="dxa"/>
            <w:vAlign w:val="center"/>
          </w:tcPr>
          <w:p w14:paraId="51B81D4F">
            <w:pPr>
              <w:jc w:val="center"/>
              <w:rPr>
                <w:rFonts w:hint="eastAsia"/>
              </w:rPr>
            </w:pPr>
          </w:p>
        </w:tc>
        <w:tc>
          <w:tcPr>
            <w:tcW w:w="801" w:type="dxa"/>
            <w:vAlign w:val="center"/>
          </w:tcPr>
          <w:p w14:paraId="4EB07DBA">
            <w:pPr>
              <w:jc w:val="center"/>
              <w:rPr>
                <w:rFonts w:hint="eastAsia"/>
              </w:rPr>
            </w:pPr>
          </w:p>
        </w:tc>
        <w:tc>
          <w:tcPr>
            <w:tcW w:w="1165" w:type="dxa"/>
            <w:vAlign w:val="center"/>
          </w:tcPr>
          <w:p w14:paraId="0EC57BBA">
            <w:pPr>
              <w:jc w:val="center"/>
              <w:rPr>
                <w:rFonts w:hint="eastAsia"/>
              </w:rPr>
            </w:pPr>
          </w:p>
        </w:tc>
        <w:tc>
          <w:tcPr>
            <w:tcW w:w="746" w:type="dxa"/>
            <w:vAlign w:val="center"/>
          </w:tcPr>
          <w:p w14:paraId="6AAA7375">
            <w:pPr>
              <w:jc w:val="center"/>
              <w:rPr>
                <w:rFonts w:hint="eastAsia"/>
              </w:rPr>
            </w:pPr>
          </w:p>
        </w:tc>
      </w:tr>
      <w:tr w14:paraId="3B53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center"/>
          </w:tcPr>
          <w:p w14:paraId="0FF402EF">
            <w:pPr>
              <w:jc w:val="center"/>
              <w:rPr>
                <w:rFonts w:hint="eastAsia"/>
              </w:rPr>
            </w:pPr>
            <w:r>
              <w:rPr>
                <w:rFonts w:hint="eastAsia"/>
                <w:lang w:val="en-US" w:eastAsia="zh-CN"/>
              </w:rPr>
              <w:t>安全员</w:t>
            </w:r>
          </w:p>
        </w:tc>
        <w:tc>
          <w:tcPr>
            <w:tcW w:w="1152" w:type="dxa"/>
            <w:vAlign w:val="center"/>
          </w:tcPr>
          <w:p w14:paraId="4752CA28">
            <w:pPr>
              <w:jc w:val="center"/>
              <w:rPr>
                <w:rFonts w:hint="eastAsia"/>
              </w:rPr>
            </w:pPr>
          </w:p>
        </w:tc>
        <w:tc>
          <w:tcPr>
            <w:tcW w:w="929" w:type="dxa"/>
            <w:vAlign w:val="center"/>
          </w:tcPr>
          <w:p w14:paraId="7D356C58">
            <w:pPr>
              <w:jc w:val="center"/>
              <w:rPr>
                <w:rFonts w:hint="eastAsia"/>
              </w:rPr>
            </w:pPr>
          </w:p>
        </w:tc>
        <w:tc>
          <w:tcPr>
            <w:tcW w:w="1156" w:type="dxa"/>
            <w:vAlign w:val="center"/>
          </w:tcPr>
          <w:p w14:paraId="3308DD8E">
            <w:pPr>
              <w:jc w:val="center"/>
              <w:rPr>
                <w:rFonts w:hint="eastAsia"/>
              </w:rPr>
            </w:pPr>
          </w:p>
        </w:tc>
        <w:tc>
          <w:tcPr>
            <w:tcW w:w="803" w:type="dxa"/>
            <w:vAlign w:val="center"/>
          </w:tcPr>
          <w:p w14:paraId="00F0A29D">
            <w:pPr>
              <w:jc w:val="center"/>
              <w:rPr>
                <w:rFonts w:hint="eastAsia"/>
              </w:rPr>
            </w:pPr>
          </w:p>
        </w:tc>
        <w:tc>
          <w:tcPr>
            <w:tcW w:w="1316" w:type="dxa"/>
            <w:vAlign w:val="center"/>
          </w:tcPr>
          <w:p w14:paraId="6C487EF1">
            <w:pPr>
              <w:jc w:val="center"/>
              <w:rPr>
                <w:rFonts w:hint="eastAsia"/>
              </w:rPr>
            </w:pPr>
          </w:p>
        </w:tc>
        <w:tc>
          <w:tcPr>
            <w:tcW w:w="801" w:type="dxa"/>
            <w:vAlign w:val="center"/>
          </w:tcPr>
          <w:p w14:paraId="3986A016">
            <w:pPr>
              <w:jc w:val="center"/>
              <w:rPr>
                <w:rFonts w:hint="eastAsia"/>
              </w:rPr>
            </w:pPr>
          </w:p>
        </w:tc>
        <w:tc>
          <w:tcPr>
            <w:tcW w:w="1165" w:type="dxa"/>
            <w:vAlign w:val="center"/>
          </w:tcPr>
          <w:p w14:paraId="1448C456">
            <w:pPr>
              <w:jc w:val="center"/>
              <w:rPr>
                <w:rFonts w:hint="eastAsia"/>
              </w:rPr>
            </w:pPr>
          </w:p>
        </w:tc>
        <w:tc>
          <w:tcPr>
            <w:tcW w:w="746" w:type="dxa"/>
            <w:vAlign w:val="center"/>
          </w:tcPr>
          <w:p w14:paraId="3B73B557">
            <w:pPr>
              <w:jc w:val="center"/>
              <w:rPr>
                <w:rFonts w:hint="eastAsia"/>
              </w:rPr>
            </w:pPr>
          </w:p>
        </w:tc>
      </w:tr>
      <w:tr w14:paraId="078A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center"/>
          </w:tcPr>
          <w:p w14:paraId="5DC8B778">
            <w:pPr>
              <w:jc w:val="center"/>
              <w:rPr>
                <w:rFonts w:hint="eastAsia"/>
              </w:rPr>
            </w:pPr>
            <w:r>
              <w:rPr>
                <w:rFonts w:hint="eastAsia"/>
                <w:lang w:val="en-US" w:eastAsia="zh-CN"/>
              </w:rPr>
              <w:t>材料员</w:t>
            </w:r>
          </w:p>
        </w:tc>
        <w:tc>
          <w:tcPr>
            <w:tcW w:w="1152" w:type="dxa"/>
            <w:vAlign w:val="center"/>
          </w:tcPr>
          <w:p w14:paraId="069CD624">
            <w:pPr>
              <w:jc w:val="center"/>
              <w:rPr>
                <w:rFonts w:hint="eastAsia"/>
              </w:rPr>
            </w:pPr>
          </w:p>
        </w:tc>
        <w:tc>
          <w:tcPr>
            <w:tcW w:w="929" w:type="dxa"/>
            <w:vAlign w:val="center"/>
          </w:tcPr>
          <w:p w14:paraId="6D9AF429">
            <w:pPr>
              <w:jc w:val="center"/>
              <w:rPr>
                <w:rFonts w:hint="eastAsia"/>
              </w:rPr>
            </w:pPr>
          </w:p>
        </w:tc>
        <w:tc>
          <w:tcPr>
            <w:tcW w:w="1156" w:type="dxa"/>
            <w:vAlign w:val="center"/>
          </w:tcPr>
          <w:p w14:paraId="3039A54E">
            <w:pPr>
              <w:jc w:val="center"/>
              <w:rPr>
                <w:rFonts w:hint="eastAsia"/>
              </w:rPr>
            </w:pPr>
          </w:p>
        </w:tc>
        <w:tc>
          <w:tcPr>
            <w:tcW w:w="803" w:type="dxa"/>
            <w:vAlign w:val="center"/>
          </w:tcPr>
          <w:p w14:paraId="635270B9">
            <w:pPr>
              <w:jc w:val="center"/>
              <w:rPr>
                <w:rFonts w:hint="eastAsia"/>
              </w:rPr>
            </w:pPr>
          </w:p>
        </w:tc>
        <w:tc>
          <w:tcPr>
            <w:tcW w:w="1316" w:type="dxa"/>
            <w:vAlign w:val="center"/>
          </w:tcPr>
          <w:p w14:paraId="4B9CC945">
            <w:pPr>
              <w:jc w:val="center"/>
              <w:rPr>
                <w:rFonts w:hint="eastAsia"/>
              </w:rPr>
            </w:pPr>
          </w:p>
        </w:tc>
        <w:tc>
          <w:tcPr>
            <w:tcW w:w="801" w:type="dxa"/>
            <w:vAlign w:val="center"/>
          </w:tcPr>
          <w:p w14:paraId="37F87F22">
            <w:pPr>
              <w:jc w:val="center"/>
              <w:rPr>
                <w:rFonts w:hint="eastAsia"/>
              </w:rPr>
            </w:pPr>
          </w:p>
        </w:tc>
        <w:tc>
          <w:tcPr>
            <w:tcW w:w="1165" w:type="dxa"/>
            <w:vAlign w:val="center"/>
          </w:tcPr>
          <w:p w14:paraId="7642B3B9">
            <w:pPr>
              <w:jc w:val="center"/>
              <w:rPr>
                <w:rFonts w:hint="eastAsia"/>
              </w:rPr>
            </w:pPr>
          </w:p>
        </w:tc>
        <w:tc>
          <w:tcPr>
            <w:tcW w:w="746" w:type="dxa"/>
            <w:vAlign w:val="center"/>
          </w:tcPr>
          <w:p w14:paraId="08ECABB8">
            <w:pPr>
              <w:jc w:val="center"/>
              <w:rPr>
                <w:rFonts w:hint="eastAsia"/>
              </w:rPr>
            </w:pPr>
          </w:p>
        </w:tc>
      </w:tr>
      <w:tr w14:paraId="46F5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center"/>
          </w:tcPr>
          <w:p w14:paraId="6075BB67">
            <w:pPr>
              <w:jc w:val="center"/>
              <w:rPr>
                <w:rFonts w:hint="eastAsia"/>
              </w:rPr>
            </w:pPr>
            <w:r>
              <w:rPr>
                <w:rFonts w:hint="eastAsia"/>
                <w:lang w:val="en-US" w:eastAsia="zh-CN"/>
              </w:rPr>
              <w:t>预算员</w:t>
            </w:r>
          </w:p>
        </w:tc>
        <w:tc>
          <w:tcPr>
            <w:tcW w:w="1152" w:type="dxa"/>
            <w:vAlign w:val="center"/>
          </w:tcPr>
          <w:p w14:paraId="4199254D">
            <w:pPr>
              <w:jc w:val="center"/>
              <w:rPr>
                <w:rFonts w:hint="eastAsia"/>
              </w:rPr>
            </w:pPr>
          </w:p>
        </w:tc>
        <w:tc>
          <w:tcPr>
            <w:tcW w:w="929" w:type="dxa"/>
            <w:vAlign w:val="center"/>
          </w:tcPr>
          <w:p w14:paraId="6AD8B848">
            <w:pPr>
              <w:jc w:val="center"/>
              <w:rPr>
                <w:rFonts w:hint="eastAsia"/>
              </w:rPr>
            </w:pPr>
          </w:p>
        </w:tc>
        <w:tc>
          <w:tcPr>
            <w:tcW w:w="1156" w:type="dxa"/>
            <w:vAlign w:val="center"/>
          </w:tcPr>
          <w:p w14:paraId="22A82142">
            <w:pPr>
              <w:jc w:val="center"/>
              <w:rPr>
                <w:rFonts w:hint="eastAsia"/>
              </w:rPr>
            </w:pPr>
          </w:p>
        </w:tc>
        <w:tc>
          <w:tcPr>
            <w:tcW w:w="803" w:type="dxa"/>
            <w:vAlign w:val="center"/>
          </w:tcPr>
          <w:p w14:paraId="35F2F6B8">
            <w:pPr>
              <w:jc w:val="center"/>
              <w:rPr>
                <w:rFonts w:hint="eastAsia"/>
              </w:rPr>
            </w:pPr>
          </w:p>
        </w:tc>
        <w:tc>
          <w:tcPr>
            <w:tcW w:w="1316" w:type="dxa"/>
            <w:vAlign w:val="center"/>
          </w:tcPr>
          <w:p w14:paraId="3CAC612C">
            <w:pPr>
              <w:jc w:val="center"/>
              <w:rPr>
                <w:rFonts w:hint="eastAsia"/>
              </w:rPr>
            </w:pPr>
          </w:p>
        </w:tc>
        <w:tc>
          <w:tcPr>
            <w:tcW w:w="801" w:type="dxa"/>
            <w:vAlign w:val="center"/>
          </w:tcPr>
          <w:p w14:paraId="4E9B83B8">
            <w:pPr>
              <w:jc w:val="center"/>
              <w:rPr>
                <w:rFonts w:hint="eastAsia"/>
              </w:rPr>
            </w:pPr>
          </w:p>
        </w:tc>
        <w:tc>
          <w:tcPr>
            <w:tcW w:w="1165" w:type="dxa"/>
            <w:vAlign w:val="center"/>
          </w:tcPr>
          <w:p w14:paraId="62A3B64E">
            <w:pPr>
              <w:jc w:val="center"/>
              <w:rPr>
                <w:rFonts w:hint="eastAsia"/>
              </w:rPr>
            </w:pPr>
          </w:p>
        </w:tc>
        <w:tc>
          <w:tcPr>
            <w:tcW w:w="746" w:type="dxa"/>
            <w:vAlign w:val="center"/>
          </w:tcPr>
          <w:p w14:paraId="4D99EDB9">
            <w:pPr>
              <w:jc w:val="center"/>
              <w:rPr>
                <w:rFonts w:hint="eastAsia"/>
              </w:rPr>
            </w:pPr>
          </w:p>
        </w:tc>
      </w:tr>
      <w:tr w14:paraId="720F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center"/>
          </w:tcPr>
          <w:p w14:paraId="4CD7B0F0">
            <w:pPr>
              <w:jc w:val="center"/>
              <w:rPr>
                <w:rFonts w:hint="eastAsia"/>
              </w:rPr>
            </w:pPr>
            <w:r>
              <w:rPr>
                <w:rFonts w:hint="eastAsia"/>
                <w:lang w:val="en-US" w:eastAsia="zh-CN"/>
              </w:rPr>
              <w:t>资料员</w:t>
            </w:r>
          </w:p>
        </w:tc>
        <w:tc>
          <w:tcPr>
            <w:tcW w:w="1152" w:type="dxa"/>
            <w:vAlign w:val="center"/>
          </w:tcPr>
          <w:p w14:paraId="77AF8352">
            <w:pPr>
              <w:jc w:val="center"/>
              <w:rPr>
                <w:rFonts w:hint="eastAsia"/>
              </w:rPr>
            </w:pPr>
          </w:p>
        </w:tc>
        <w:tc>
          <w:tcPr>
            <w:tcW w:w="929" w:type="dxa"/>
            <w:vAlign w:val="center"/>
          </w:tcPr>
          <w:p w14:paraId="7AB732BE">
            <w:pPr>
              <w:jc w:val="center"/>
              <w:rPr>
                <w:rFonts w:hint="eastAsia"/>
              </w:rPr>
            </w:pPr>
          </w:p>
        </w:tc>
        <w:tc>
          <w:tcPr>
            <w:tcW w:w="1156" w:type="dxa"/>
            <w:vAlign w:val="center"/>
          </w:tcPr>
          <w:p w14:paraId="28AECB79">
            <w:pPr>
              <w:jc w:val="center"/>
              <w:rPr>
                <w:rFonts w:hint="eastAsia"/>
              </w:rPr>
            </w:pPr>
          </w:p>
        </w:tc>
        <w:tc>
          <w:tcPr>
            <w:tcW w:w="803" w:type="dxa"/>
            <w:vAlign w:val="center"/>
          </w:tcPr>
          <w:p w14:paraId="4D4ADDE7">
            <w:pPr>
              <w:jc w:val="center"/>
              <w:rPr>
                <w:rFonts w:hint="eastAsia"/>
              </w:rPr>
            </w:pPr>
          </w:p>
        </w:tc>
        <w:tc>
          <w:tcPr>
            <w:tcW w:w="1316" w:type="dxa"/>
            <w:vAlign w:val="center"/>
          </w:tcPr>
          <w:p w14:paraId="05C218AC">
            <w:pPr>
              <w:jc w:val="center"/>
              <w:rPr>
                <w:rFonts w:hint="eastAsia"/>
              </w:rPr>
            </w:pPr>
          </w:p>
        </w:tc>
        <w:tc>
          <w:tcPr>
            <w:tcW w:w="801" w:type="dxa"/>
            <w:vAlign w:val="center"/>
          </w:tcPr>
          <w:p w14:paraId="7FD83D78">
            <w:pPr>
              <w:jc w:val="center"/>
              <w:rPr>
                <w:rFonts w:hint="eastAsia"/>
              </w:rPr>
            </w:pPr>
          </w:p>
        </w:tc>
        <w:tc>
          <w:tcPr>
            <w:tcW w:w="1165" w:type="dxa"/>
            <w:vAlign w:val="center"/>
          </w:tcPr>
          <w:p w14:paraId="03A8D43F">
            <w:pPr>
              <w:jc w:val="center"/>
              <w:rPr>
                <w:rFonts w:hint="eastAsia"/>
              </w:rPr>
            </w:pPr>
          </w:p>
        </w:tc>
        <w:tc>
          <w:tcPr>
            <w:tcW w:w="746" w:type="dxa"/>
            <w:vAlign w:val="center"/>
          </w:tcPr>
          <w:p w14:paraId="1EBD47D9">
            <w:pPr>
              <w:jc w:val="center"/>
              <w:rPr>
                <w:rFonts w:hint="eastAsia"/>
              </w:rPr>
            </w:pPr>
          </w:p>
        </w:tc>
      </w:tr>
      <w:tr w14:paraId="0EB62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14:paraId="5643C4DD">
            <w:pPr>
              <w:pStyle w:val="14"/>
              <w:rPr>
                <w:rFonts w:hint="eastAsia" w:ascii="宋体" w:hAnsi="宋体" w:eastAsia="宋体" w:cs="宋体"/>
              </w:rPr>
            </w:pPr>
          </w:p>
        </w:tc>
        <w:tc>
          <w:tcPr>
            <w:tcW w:w="1152" w:type="dxa"/>
            <w:vAlign w:val="top"/>
          </w:tcPr>
          <w:p w14:paraId="61085FE1">
            <w:pPr>
              <w:pStyle w:val="14"/>
              <w:rPr>
                <w:rFonts w:hint="eastAsia" w:ascii="宋体" w:hAnsi="宋体" w:eastAsia="宋体" w:cs="宋体"/>
              </w:rPr>
            </w:pPr>
          </w:p>
        </w:tc>
        <w:tc>
          <w:tcPr>
            <w:tcW w:w="929" w:type="dxa"/>
            <w:vAlign w:val="top"/>
          </w:tcPr>
          <w:p w14:paraId="1D11E9F5">
            <w:pPr>
              <w:pStyle w:val="14"/>
              <w:rPr>
                <w:rFonts w:hint="eastAsia" w:ascii="宋体" w:hAnsi="宋体" w:eastAsia="宋体" w:cs="宋体"/>
              </w:rPr>
            </w:pPr>
          </w:p>
        </w:tc>
        <w:tc>
          <w:tcPr>
            <w:tcW w:w="1156" w:type="dxa"/>
            <w:vAlign w:val="top"/>
          </w:tcPr>
          <w:p w14:paraId="31E3C87F">
            <w:pPr>
              <w:pStyle w:val="14"/>
              <w:rPr>
                <w:rFonts w:hint="eastAsia" w:ascii="宋体" w:hAnsi="宋体" w:eastAsia="宋体" w:cs="宋体"/>
              </w:rPr>
            </w:pPr>
          </w:p>
        </w:tc>
        <w:tc>
          <w:tcPr>
            <w:tcW w:w="803" w:type="dxa"/>
            <w:vAlign w:val="top"/>
          </w:tcPr>
          <w:p w14:paraId="30904CC5">
            <w:pPr>
              <w:pStyle w:val="14"/>
              <w:rPr>
                <w:rFonts w:hint="eastAsia" w:ascii="宋体" w:hAnsi="宋体" w:eastAsia="宋体" w:cs="宋体"/>
              </w:rPr>
            </w:pPr>
          </w:p>
        </w:tc>
        <w:tc>
          <w:tcPr>
            <w:tcW w:w="1316" w:type="dxa"/>
            <w:vAlign w:val="top"/>
          </w:tcPr>
          <w:p w14:paraId="39744BA6">
            <w:pPr>
              <w:pStyle w:val="14"/>
              <w:rPr>
                <w:rFonts w:hint="eastAsia" w:ascii="宋体" w:hAnsi="宋体" w:eastAsia="宋体" w:cs="宋体"/>
              </w:rPr>
            </w:pPr>
          </w:p>
        </w:tc>
        <w:tc>
          <w:tcPr>
            <w:tcW w:w="801" w:type="dxa"/>
            <w:vAlign w:val="top"/>
          </w:tcPr>
          <w:p w14:paraId="7F3754FE">
            <w:pPr>
              <w:pStyle w:val="14"/>
              <w:rPr>
                <w:rFonts w:hint="eastAsia" w:ascii="宋体" w:hAnsi="宋体" w:eastAsia="宋体" w:cs="宋体"/>
              </w:rPr>
            </w:pPr>
          </w:p>
        </w:tc>
        <w:tc>
          <w:tcPr>
            <w:tcW w:w="1165" w:type="dxa"/>
            <w:vAlign w:val="top"/>
          </w:tcPr>
          <w:p w14:paraId="1E236DC7">
            <w:pPr>
              <w:pStyle w:val="14"/>
              <w:rPr>
                <w:rFonts w:hint="eastAsia" w:ascii="宋体" w:hAnsi="宋体" w:eastAsia="宋体" w:cs="宋体"/>
              </w:rPr>
            </w:pPr>
          </w:p>
        </w:tc>
        <w:tc>
          <w:tcPr>
            <w:tcW w:w="746" w:type="dxa"/>
            <w:vAlign w:val="top"/>
          </w:tcPr>
          <w:p w14:paraId="1D04A0E4">
            <w:pPr>
              <w:pStyle w:val="14"/>
              <w:rPr>
                <w:rFonts w:hint="eastAsia" w:ascii="宋体" w:hAnsi="宋体" w:eastAsia="宋体" w:cs="宋体"/>
              </w:rPr>
            </w:pPr>
          </w:p>
        </w:tc>
      </w:tr>
      <w:tr w14:paraId="2511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14:paraId="0CE6C0E0">
            <w:pPr>
              <w:pStyle w:val="14"/>
              <w:rPr>
                <w:rFonts w:hint="eastAsia" w:ascii="宋体" w:hAnsi="宋体" w:eastAsia="宋体" w:cs="宋体"/>
              </w:rPr>
            </w:pPr>
          </w:p>
        </w:tc>
        <w:tc>
          <w:tcPr>
            <w:tcW w:w="1152" w:type="dxa"/>
            <w:vAlign w:val="top"/>
          </w:tcPr>
          <w:p w14:paraId="6262A808">
            <w:pPr>
              <w:pStyle w:val="14"/>
              <w:rPr>
                <w:rFonts w:hint="eastAsia" w:ascii="宋体" w:hAnsi="宋体" w:eastAsia="宋体" w:cs="宋体"/>
              </w:rPr>
            </w:pPr>
          </w:p>
        </w:tc>
        <w:tc>
          <w:tcPr>
            <w:tcW w:w="929" w:type="dxa"/>
            <w:vAlign w:val="top"/>
          </w:tcPr>
          <w:p w14:paraId="3E328B6F">
            <w:pPr>
              <w:pStyle w:val="14"/>
              <w:rPr>
                <w:rFonts w:hint="eastAsia" w:ascii="宋体" w:hAnsi="宋体" w:eastAsia="宋体" w:cs="宋体"/>
              </w:rPr>
            </w:pPr>
          </w:p>
        </w:tc>
        <w:tc>
          <w:tcPr>
            <w:tcW w:w="1156" w:type="dxa"/>
            <w:vAlign w:val="top"/>
          </w:tcPr>
          <w:p w14:paraId="791EFA1A">
            <w:pPr>
              <w:pStyle w:val="14"/>
              <w:rPr>
                <w:rFonts w:hint="eastAsia" w:ascii="宋体" w:hAnsi="宋体" w:eastAsia="宋体" w:cs="宋体"/>
              </w:rPr>
            </w:pPr>
          </w:p>
        </w:tc>
        <w:tc>
          <w:tcPr>
            <w:tcW w:w="803" w:type="dxa"/>
            <w:vAlign w:val="top"/>
          </w:tcPr>
          <w:p w14:paraId="7B190E61">
            <w:pPr>
              <w:pStyle w:val="14"/>
              <w:rPr>
                <w:rFonts w:hint="eastAsia" w:ascii="宋体" w:hAnsi="宋体" w:eastAsia="宋体" w:cs="宋体"/>
              </w:rPr>
            </w:pPr>
          </w:p>
        </w:tc>
        <w:tc>
          <w:tcPr>
            <w:tcW w:w="1316" w:type="dxa"/>
            <w:vAlign w:val="top"/>
          </w:tcPr>
          <w:p w14:paraId="40192AE5">
            <w:pPr>
              <w:pStyle w:val="14"/>
              <w:rPr>
                <w:rFonts w:hint="eastAsia" w:ascii="宋体" w:hAnsi="宋体" w:eastAsia="宋体" w:cs="宋体"/>
              </w:rPr>
            </w:pPr>
          </w:p>
        </w:tc>
        <w:tc>
          <w:tcPr>
            <w:tcW w:w="801" w:type="dxa"/>
            <w:vAlign w:val="top"/>
          </w:tcPr>
          <w:p w14:paraId="6671B21F">
            <w:pPr>
              <w:pStyle w:val="14"/>
              <w:rPr>
                <w:rFonts w:hint="eastAsia" w:ascii="宋体" w:hAnsi="宋体" w:eastAsia="宋体" w:cs="宋体"/>
              </w:rPr>
            </w:pPr>
          </w:p>
        </w:tc>
        <w:tc>
          <w:tcPr>
            <w:tcW w:w="1165" w:type="dxa"/>
            <w:vAlign w:val="top"/>
          </w:tcPr>
          <w:p w14:paraId="39A21195">
            <w:pPr>
              <w:pStyle w:val="14"/>
              <w:rPr>
                <w:rFonts w:hint="eastAsia" w:ascii="宋体" w:hAnsi="宋体" w:eastAsia="宋体" w:cs="宋体"/>
              </w:rPr>
            </w:pPr>
          </w:p>
        </w:tc>
        <w:tc>
          <w:tcPr>
            <w:tcW w:w="746" w:type="dxa"/>
            <w:vAlign w:val="top"/>
          </w:tcPr>
          <w:p w14:paraId="05171AAF">
            <w:pPr>
              <w:pStyle w:val="14"/>
              <w:rPr>
                <w:rFonts w:hint="eastAsia" w:ascii="宋体" w:hAnsi="宋体" w:eastAsia="宋体" w:cs="宋体"/>
              </w:rPr>
            </w:pPr>
          </w:p>
        </w:tc>
      </w:tr>
      <w:tr w14:paraId="4D8F5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Align w:val="top"/>
          </w:tcPr>
          <w:p w14:paraId="47B0929E">
            <w:pPr>
              <w:pStyle w:val="14"/>
              <w:rPr>
                <w:rFonts w:hint="eastAsia" w:ascii="宋体" w:hAnsi="宋体" w:eastAsia="宋体" w:cs="宋体"/>
              </w:rPr>
            </w:pPr>
          </w:p>
        </w:tc>
        <w:tc>
          <w:tcPr>
            <w:tcW w:w="1152" w:type="dxa"/>
            <w:vAlign w:val="top"/>
          </w:tcPr>
          <w:p w14:paraId="758FD0EB">
            <w:pPr>
              <w:pStyle w:val="14"/>
              <w:rPr>
                <w:rFonts w:hint="eastAsia" w:ascii="宋体" w:hAnsi="宋体" w:eastAsia="宋体" w:cs="宋体"/>
              </w:rPr>
            </w:pPr>
          </w:p>
        </w:tc>
        <w:tc>
          <w:tcPr>
            <w:tcW w:w="929" w:type="dxa"/>
            <w:vAlign w:val="top"/>
          </w:tcPr>
          <w:p w14:paraId="33FA7004">
            <w:pPr>
              <w:pStyle w:val="14"/>
              <w:rPr>
                <w:rFonts w:hint="eastAsia" w:ascii="宋体" w:hAnsi="宋体" w:eastAsia="宋体" w:cs="宋体"/>
              </w:rPr>
            </w:pPr>
          </w:p>
        </w:tc>
        <w:tc>
          <w:tcPr>
            <w:tcW w:w="1156" w:type="dxa"/>
            <w:vAlign w:val="top"/>
          </w:tcPr>
          <w:p w14:paraId="5757A7EC">
            <w:pPr>
              <w:pStyle w:val="14"/>
              <w:rPr>
                <w:rFonts w:hint="eastAsia" w:ascii="宋体" w:hAnsi="宋体" w:eastAsia="宋体" w:cs="宋体"/>
              </w:rPr>
            </w:pPr>
          </w:p>
        </w:tc>
        <w:tc>
          <w:tcPr>
            <w:tcW w:w="803" w:type="dxa"/>
            <w:vAlign w:val="top"/>
          </w:tcPr>
          <w:p w14:paraId="0D1DD230">
            <w:pPr>
              <w:pStyle w:val="14"/>
              <w:rPr>
                <w:rFonts w:hint="eastAsia" w:ascii="宋体" w:hAnsi="宋体" w:eastAsia="宋体" w:cs="宋体"/>
              </w:rPr>
            </w:pPr>
          </w:p>
        </w:tc>
        <w:tc>
          <w:tcPr>
            <w:tcW w:w="1316" w:type="dxa"/>
            <w:vAlign w:val="top"/>
          </w:tcPr>
          <w:p w14:paraId="16A25EF3">
            <w:pPr>
              <w:pStyle w:val="14"/>
              <w:rPr>
                <w:rFonts w:hint="eastAsia" w:ascii="宋体" w:hAnsi="宋体" w:eastAsia="宋体" w:cs="宋体"/>
              </w:rPr>
            </w:pPr>
          </w:p>
        </w:tc>
        <w:tc>
          <w:tcPr>
            <w:tcW w:w="801" w:type="dxa"/>
            <w:vAlign w:val="top"/>
          </w:tcPr>
          <w:p w14:paraId="6682E866">
            <w:pPr>
              <w:pStyle w:val="14"/>
              <w:rPr>
                <w:rFonts w:hint="eastAsia" w:ascii="宋体" w:hAnsi="宋体" w:eastAsia="宋体" w:cs="宋体"/>
              </w:rPr>
            </w:pPr>
          </w:p>
        </w:tc>
        <w:tc>
          <w:tcPr>
            <w:tcW w:w="1165" w:type="dxa"/>
            <w:vAlign w:val="top"/>
          </w:tcPr>
          <w:p w14:paraId="40B2CE3E">
            <w:pPr>
              <w:pStyle w:val="14"/>
              <w:rPr>
                <w:rFonts w:hint="eastAsia" w:ascii="宋体" w:hAnsi="宋体" w:eastAsia="宋体" w:cs="宋体"/>
              </w:rPr>
            </w:pPr>
          </w:p>
        </w:tc>
        <w:tc>
          <w:tcPr>
            <w:tcW w:w="746" w:type="dxa"/>
            <w:vAlign w:val="top"/>
          </w:tcPr>
          <w:p w14:paraId="4908EE7A">
            <w:pPr>
              <w:pStyle w:val="14"/>
              <w:rPr>
                <w:rFonts w:hint="eastAsia" w:ascii="宋体" w:hAnsi="宋体" w:eastAsia="宋体" w:cs="宋体"/>
              </w:rPr>
            </w:pPr>
          </w:p>
        </w:tc>
      </w:tr>
    </w:tbl>
    <w:p w14:paraId="09540933">
      <w:pPr>
        <w:spacing w:before="51" w:line="228" w:lineRule="auto"/>
        <w:ind w:left="740"/>
        <w:rPr>
          <w:rFonts w:hint="eastAsia" w:ascii="宋体" w:hAnsi="宋体" w:eastAsia="宋体" w:cs="宋体"/>
          <w:sz w:val="20"/>
          <w:szCs w:val="20"/>
        </w:rPr>
      </w:pPr>
      <w:r>
        <w:rPr>
          <w:rFonts w:hint="eastAsia" w:ascii="宋体" w:hAnsi="宋体" w:eastAsia="宋体" w:cs="宋体"/>
          <w:spacing w:val="9"/>
          <w:sz w:val="20"/>
          <w:szCs w:val="20"/>
        </w:rPr>
        <w:t>注：本工程一旦我单位中标，将配备上述项目管理人员。上述填报内容真实，  如不真实，将</w:t>
      </w:r>
    </w:p>
    <w:p w14:paraId="5B63BC85">
      <w:pPr>
        <w:spacing w:before="66" w:line="228" w:lineRule="auto"/>
        <w:ind w:left="219"/>
        <w:rPr>
          <w:rFonts w:hint="eastAsia" w:ascii="宋体" w:hAnsi="宋体" w:eastAsia="宋体" w:cs="宋体"/>
          <w:sz w:val="20"/>
          <w:szCs w:val="20"/>
        </w:rPr>
      </w:pPr>
      <w:r>
        <w:rPr>
          <w:rFonts w:hint="eastAsia" w:ascii="宋体" w:hAnsi="宋体" w:eastAsia="宋体" w:cs="宋体"/>
          <w:spacing w:val="7"/>
          <w:sz w:val="20"/>
          <w:szCs w:val="20"/>
        </w:rPr>
        <w:t>按照有关规定接受处理。</w:t>
      </w:r>
    </w:p>
    <w:p w14:paraId="501B6520">
      <w:pPr>
        <w:pStyle w:val="3"/>
        <w:spacing w:line="309" w:lineRule="auto"/>
        <w:rPr>
          <w:rFonts w:hint="eastAsia" w:ascii="宋体" w:hAnsi="宋体" w:eastAsia="宋体" w:cs="宋体"/>
        </w:rPr>
      </w:pPr>
    </w:p>
    <w:p w14:paraId="1D127DB1">
      <w:pPr>
        <w:spacing w:before="65" w:line="228" w:lineRule="auto"/>
        <w:ind w:left="1897"/>
        <w:rPr>
          <w:rFonts w:hint="eastAsia" w:ascii="宋体" w:hAnsi="宋体" w:eastAsia="宋体" w:cs="宋体"/>
          <w:sz w:val="20"/>
          <w:szCs w:val="20"/>
        </w:rPr>
      </w:pPr>
      <w:r>
        <w:rPr>
          <w:rFonts w:hint="eastAsia" w:ascii="宋体" w:hAnsi="宋体" w:eastAsia="宋体" w:cs="宋体"/>
          <w:spacing w:val="11"/>
          <w:sz w:val="20"/>
          <w:szCs w:val="20"/>
        </w:rPr>
        <w:t>供应商</w:t>
      </w:r>
      <w:r>
        <w:rPr>
          <w:rFonts w:hint="eastAsia" w:ascii="宋体" w:hAnsi="宋体" w:eastAsia="宋体" w:cs="宋体"/>
          <w:spacing w:val="-5"/>
          <w:sz w:val="20"/>
          <w:szCs w:val="20"/>
        </w:rPr>
        <w:t>：</w:t>
      </w:r>
      <w:r>
        <w:rPr>
          <w:rFonts w:hint="eastAsia" w:ascii="宋体" w:hAnsi="宋体" w:eastAsia="宋体" w:cs="宋体"/>
          <w:spacing w:val="1"/>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1"/>
          <w:sz w:val="20"/>
          <w:szCs w:val="20"/>
        </w:rPr>
        <w:t>盖单位章）</w:t>
      </w:r>
    </w:p>
    <w:p w14:paraId="5685E192">
      <w:pPr>
        <w:tabs>
          <w:tab w:val="left" w:pos="4036"/>
        </w:tabs>
        <w:spacing w:before="66" w:line="273" w:lineRule="auto"/>
        <w:ind w:left="3196" w:right="2216" w:hanging="1298"/>
        <w:rPr>
          <w:rFonts w:hint="eastAsia" w:ascii="宋体" w:hAnsi="宋体" w:eastAsia="宋体" w:cs="宋体"/>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6"/>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签字或盖章）</w:t>
      </w:r>
      <w:r>
        <w:rPr>
          <w:rFonts w:hint="eastAsia" w:ascii="宋体" w:hAnsi="宋体" w:eastAsia="宋体" w:cs="宋体"/>
          <w:spacing w:val="1"/>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36C6A9FA">
      <w:pPr>
        <w:spacing w:line="273" w:lineRule="auto"/>
        <w:rPr>
          <w:rFonts w:hint="eastAsia" w:ascii="宋体" w:hAnsi="宋体" w:eastAsia="宋体" w:cs="宋体"/>
          <w:sz w:val="20"/>
          <w:szCs w:val="20"/>
        </w:rPr>
        <w:sectPr>
          <w:footerReference r:id="rId18" w:type="default"/>
          <w:pgSz w:w="11906" w:h="16839"/>
          <w:pgMar w:top="1440" w:right="1083" w:bottom="1440" w:left="1083" w:header="0" w:footer="992" w:gutter="0"/>
          <w:pgNumType w:fmt="decimal"/>
          <w:cols w:space="0" w:num="1"/>
          <w:rtlGutter w:val="0"/>
          <w:docGrid w:linePitch="0" w:charSpace="0"/>
        </w:sectPr>
      </w:pPr>
    </w:p>
    <w:p w14:paraId="38929B36">
      <w:pPr>
        <w:spacing w:before="139" w:line="227" w:lineRule="auto"/>
        <w:ind w:left="2886"/>
        <w:outlineLvl w:val="4"/>
        <w:rPr>
          <w:rFonts w:hint="eastAsia" w:ascii="宋体" w:hAnsi="宋体" w:eastAsia="宋体" w:cs="宋体"/>
          <w:sz w:val="35"/>
          <w:szCs w:val="35"/>
        </w:rPr>
      </w:pPr>
      <w:r>
        <w:rPr>
          <w:rFonts w:hint="eastAsia" w:ascii="宋体" w:hAnsi="宋体" w:eastAsia="宋体" w:cs="宋体"/>
          <w:spacing w:val="5"/>
          <w:sz w:val="35"/>
          <w:szCs w:val="35"/>
        </w:rPr>
        <w:t>（2）项目经理简历表</w:t>
      </w:r>
    </w:p>
    <w:p w14:paraId="0B215B4F">
      <w:pPr>
        <w:pStyle w:val="3"/>
        <w:spacing w:line="265" w:lineRule="auto"/>
        <w:rPr>
          <w:rFonts w:hint="eastAsia" w:ascii="宋体" w:hAnsi="宋体" w:eastAsia="宋体" w:cs="宋体"/>
        </w:rPr>
      </w:pPr>
    </w:p>
    <w:p w14:paraId="4AEBE93B">
      <w:pPr>
        <w:pStyle w:val="3"/>
        <w:spacing w:line="266" w:lineRule="auto"/>
        <w:rPr>
          <w:rFonts w:hint="eastAsia" w:ascii="宋体" w:hAnsi="宋体" w:eastAsia="宋体" w:cs="宋体"/>
        </w:rPr>
      </w:pPr>
    </w:p>
    <w:p w14:paraId="51FAA797">
      <w:pPr>
        <w:spacing w:before="78" w:line="298" w:lineRule="auto"/>
        <w:ind w:firstLine="482"/>
        <w:rPr>
          <w:rFonts w:hint="eastAsia" w:ascii="宋体" w:hAnsi="宋体" w:eastAsia="宋体" w:cs="宋体"/>
          <w:sz w:val="21"/>
          <w:szCs w:val="21"/>
        </w:rPr>
      </w:pPr>
      <w:r>
        <w:rPr>
          <w:rFonts w:hint="eastAsia" w:ascii="宋体" w:hAnsi="宋体" w:eastAsia="宋体" w:cs="宋体"/>
          <w:sz w:val="21"/>
          <w:szCs w:val="21"/>
        </w:rPr>
        <w:t>项目负责人在响应文件中应附建造师注册证书、安全生产考核合</w:t>
      </w:r>
      <w:r>
        <w:rPr>
          <w:rFonts w:hint="eastAsia" w:ascii="宋体" w:hAnsi="宋体" w:eastAsia="宋体" w:cs="宋体"/>
          <w:spacing w:val="-1"/>
          <w:sz w:val="21"/>
          <w:szCs w:val="21"/>
        </w:rPr>
        <w:t>格证书、身份证、</w:t>
      </w:r>
      <w:r>
        <w:rPr>
          <w:rFonts w:hint="eastAsia" w:ascii="宋体" w:hAnsi="宋体" w:eastAsia="宋体" w:cs="宋体"/>
          <w:sz w:val="21"/>
          <w:szCs w:val="21"/>
        </w:rPr>
        <w:t xml:space="preserve"> 养老保险复印件及未担任其他在施建设工程项目项目负责人的承诺书，管理</w:t>
      </w:r>
      <w:r>
        <w:rPr>
          <w:rFonts w:hint="eastAsia" w:ascii="宋体" w:hAnsi="宋体" w:eastAsia="宋体" w:cs="宋体"/>
          <w:spacing w:val="-1"/>
          <w:sz w:val="21"/>
          <w:szCs w:val="21"/>
        </w:rPr>
        <w:t>过的项目业</w:t>
      </w:r>
      <w:r>
        <w:rPr>
          <w:rFonts w:hint="eastAsia" w:ascii="宋体" w:hAnsi="宋体" w:eastAsia="宋体" w:cs="宋体"/>
          <w:sz w:val="21"/>
          <w:szCs w:val="21"/>
        </w:rPr>
        <w:t>绩须附合同协议书或竣工验收备案登记表复印件。类似项目限于以项目负责</w:t>
      </w:r>
      <w:r>
        <w:rPr>
          <w:rFonts w:hint="eastAsia" w:ascii="宋体" w:hAnsi="宋体" w:eastAsia="宋体" w:cs="宋体"/>
          <w:spacing w:val="-1"/>
          <w:sz w:val="21"/>
          <w:szCs w:val="21"/>
        </w:rPr>
        <w:t>人身份参与</w:t>
      </w:r>
      <w:r>
        <w:rPr>
          <w:rFonts w:hint="eastAsia" w:ascii="宋体" w:hAnsi="宋体" w:eastAsia="宋体" w:cs="宋体"/>
          <w:spacing w:val="-3"/>
          <w:sz w:val="21"/>
          <w:szCs w:val="21"/>
        </w:rPr>
        <w:t>的项目。</w:t>
      </w:r>
    </w:p>
    <w:tbl>
      <w:tblPr>
        <w:tblStyle w:val="13"/>
        <w:tblW w:w="90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507"/>
        <w:gridCol w:w="528"/>
        <w:gridCol w:w="507"/>
        <w:gridCol w:w="626"/>
        <w:gridCol w:w="507"/>
        <w:gridCol w:w="767"/>
        <w:gridCol w:w="507"/>
        <w:gridCol w:w="1335"/>
        <w:gridCol w:w="507"/>
        <w:gridCol w:w="2129"/>
      </w:tblGrid>
      <w:tr w14:paraId="49C5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1603" w:type="dxa"/>
            <w:gridSpan w:val="2"/>
            <w:vAlign w:val="top"/>
          </w:tcPr>
          <w:p w14:paraId="0790B8A9">
            <w:pPr>
              <w:spacing w:before="128" w:line="228" w:lineRule="auto"/>
              <w:ind w:left="492"/>
              <w:rPr>
                <w:rFonts w:hint="eastAsia" w:ascii="宋体" w:hAnsi="宋体" w:eastAsia="宋体" w:cs="宋体"/>
                <w:sz w:val="20"/>
                <w:szCs w:val="20"/>
              </w:rPr>
            </w:pPr>
            <w:r>
              <w:rPr>
                <w:rFonts w:hint="eastAsia" w:ascii="宋体" w:hAnsi="宋体" w:eastAsia="宋体" w:cs="宋体"/>
                <w:sz w:val="20"/>
                <w:szCs w:val="20"/>
              </w:rPr>
              <w:t>姓</w:t>
            </w:r>
            <w:r>
              <w:rPr>
                <w:rFonts w:hint="eastAsia" w:ascii="宋体" w:hAnsi="宋体" w:eastAsia="宋体" w:cs="宋体"/>
                <w:spacing w:val="10"/>
                <w:sz w:val="20"/>
                <w:szCs w:val="20"/>
              </w:rPr>
              <w:t xml:space="preserve">  </w:t>
            </w:r>
            <w:r>
              <w:rPr>
                <w:rFonts w:hint="eastAsia" w:ascii="宋体" w:hAnsi="宋体" w:eastAsia="宋体" w:cs="宋体"/>
                <w:sz w:val="20"/>
                <w:szCs w:val="20"/>
              </w:rPr>
              <w:t>名</w:t>
            </w:r>
          </w:p>
        </w:tc>
        <w:tc>
          <w:tcPr>
            <w:tcW w:w="1035" w:type="dxa"/>
            <w:gridSpan w:val="2"/>
            <w:vAlign w:val="top"/>
          </w:tcPr>
          <w:p w14:paraId="5C074748">
            <w:pPr>
              <w:pStyle w:val="14"/>
              <w:rPr>
                <w:rFonts w:hint="eastAsia" w:ascii="宋体" w:hAnsi="宋体" w:eastAsia="宋体" w:cs="宋体"/>
              </w:rPr>
            </w:pPr>
          </w:p>
        </w:tc>
        <w:tc>
          <w:tcPr>
            <w:tcW w:w="1133" w:type="dxa"/>
            <w:gridSpan w:val="2"/>
            <w:vAlign w:val="top"/>
          </w:tcPr>
          <w:p w14:paraId="310F1563">
            <w:pPr>
              <w:spacing w:before="128" w:line="228" w:lineRule="auto"/>
              <w:ind w:left="255"/>
              <w:rPr>
                <w:rFonts w:hint="eastAsia" w:ascii="宋体" w:hAnsi="宋体" w:eastAsia="宋体" w:cs="宋体"/>
                <w:sz w:val="20"/>
                <w:szCs w:val="20"/>
              </w:rPr>
            </w:pPr>
            <w:r>
              <w:rPr>
                <w:rFonts w:hint="eastAsia" w:ascii="宋体" w:hAnsi="宋体" w:eastAsia="宋体" w:cs="宋体"/>
                <w:sz w:val="20"/>
                <w:szCs w:val="20"/>
              </w:rPr>
              <w:t>年</w:t>
            </w:r>
            <w:r>
              <w:rPr>
                <w:rFonts w:hint="eastAsia" w:ascii="宋体" w:hAnsi="宋体" w:eastAsia="宋体" w:cs="宋体"/>
                <w:spacing w:val="9"/>
                <w:sz w:val="20"/>
                <w:szCs w:val="20"/>
              </w:rPr>
              <w:t xml:space="preserve">  </w:t>
            </w:r>
            <w:r>
              <w:rPr>
                <w:rFonts w:hint="eastAsia" w:ascii="宋体" w:hAnsi="宋体" w:eastAsia="宋体" w:cs="宋体"/>
                <w:sz w:val="20"/>
                <w:szCs w:val="20"/>
              </w:rPr>
              <w:t>龄</w:t>
            </w:r>
          </w:p>
        </w:tc>
        <w:tc>
          <w:tcPr>
            <w:tcW w:w="1274" w:type="dxa"/>
            <w:gridSpan w:val="2"/>
            <w:vAlign w:val="top"/>
          </w:tcPr>
          <w:p w14:paraId="6DF6AD27">
            <w:pPr>
              <w:pStyle w:val="14"/>
              <w:rPr>
                <w:rFonts w:hint="eastAsia" w:ascii="宋体" w:hAnsi="宋体" w:eastAsia="宋体" w:cs="宋体"/>
              </w:rPr>
            </w:pPr>
          </w:p>
        </w:tc>
        <w:tc>
          <w:tcPr>
            <w:tcW w:w="1842" w:type="dxa"/>
            <w:gridSpan w:val="2"/>
            <w:vAlign w:val="top"/>
          </w:tcPr>
          <w:p w14:paraId="3C270E9A">
            <w:pPr>
              <w:spacing w:before="128" w:line="230" w:lineRule="auto"/>
              <w:ind w:left="720"/>
              <w:rPr>
                <w:rFonts w:hint="eastAsia" w:ascii="宋体" w:hAnsi="宋体" w:eastAsia="宋体" w:cs="宋体"/>
                <w:sz w:val="20"/>
                <w:szCs w:val="20"/>
              </w:rPr>
            </w:pPr>
            <w:r>
              <w:rPr>
                <w:rFonts w:hint="eastAsia" w:ascii="宋体" w:hAnsi="宋体" w:eastAsia="宋体" w:cs="宋体"/>
                <w:spacing w:val="2"/>
                <w:sz w:val="20"/>
                <w:szCs w:val="20"/>
              </w:rPr>
              <w:t>学历</w:t>
            </w:r>
          </w:p>
        </w:tc>
        <w:tc>
          <w:tcPr>
            <w:tcW w:w="2129" w:type="dxa"/>
            <w:vAlign w:val="top"/>
          </w:tcPr>
          <w:p w14:paraId="2A4BB150">
            <w:pPr>
              <w:pStyle w:val="14"/>
              <w:rPr>
                <w:rFonts w:hint="eastAsia" w:ascii="宋体" w:hAnsi="宋体" w:eastAsia="宋体" w:cs="宋体"/>
              </w:rPr>
            </w:pPr>
          </w:p>
        </w:tc>
      </w:tr>
      <w:tr w14:paraId="2CE02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603" w:type="dxa"/>
            <w:gridSpan w:val="2"/>
            <w:vAlign w:val="top"/>
          </w:tcPr>
          <w:p w14:paraId="33550C8A">
            <w:pPr>
              <w:spacing w:before="123" w:line="231" w:lineRule="auto"/>
              <w:ind w:left="493"/>
              <w:rPr>
                <w:rFonts w:hint="eastAsia" w:ascii="宋体" w:hAnsi="宋体" w:eastAsia="宋体" w:cs="宋体"/>
                <w:sz w:val="20"/>
                <w:szCs w:val="20"/>
              </w:rPr>
            </w:pPr>
            <w:r>
              <w:rPr>
                <w:rFonts w:hint="eastAsia" w:ascii="宋体" w:hAnsi="宋体" w:eastAsia="宋体" w:cs="宋体"/>
                <w:sz w:val="20"/>
                <w:szCs w:val="20"/>
              </w:rPr>
              <w:t>职</w:t>
            </w:r>
            <w:r>
              <w:rPr>
                <w:rFonts w:hint="eastAsia" w:ascii="宋体" w:hAnsi="宋体" w:eastAsia="宋体" w:cs="宋体"/>
                <w:spacing w:val="9"/>
                <w:sz w:val="20"/>
                <w:szCs w:val="20"/>
              </w:rPr>
              <w:t xml:space="preserve">  </w:t>
            </w:r>
            <w:r>
              <w:rPr>
                <w:rFonts w:hint="eastAsia" w:ascii="宋体" w:hAnsi="宋体" w:eastAsia="宋体" w:cs="宋体"/>
                <w:sz w:val="20"/>
                <w:szCs w:val="20"/>
              </w:rPr>
              <w:t>称</w:t>
            </w:r>
          </w:p>
        </w:tc>
        <w:tc>
          <w:tcPr>
            <w:tcW w:w="1035" w:type="dxa"/>
            <w:gridSpan w:val="2"/>
            <w:vAlign w:val="top"/>
          </w:tcPr>
          <w:p w14:paraId="2C837E7F">
            <w:pPr>
              <w:pStyle w:val="14"/>
              <w:rPr>
                <w:rFonts w:hint="eastAsia" w:ascii="宋体" w:hAnsi="宋体" w:eastAsia="宋体" w:cs="宋体"/>
              </w:rPr>
            </w:pPr>
          </w:p>
        </w:tc>
        <w:tc>
          <w:tcPr>
            <w:tcW w:w="1133" w:type="dxa"/>
            <w:gridSpan w:val="2"/>
            <w:vAlign w:val="top"/>
          </w:tcPr>
          <w:p w14:paraId="65BAE50C">
            <w:pPr>
              <w:spacing w:before="124" w:line="228" w:lineRule="auto"/>
              <w:ind w:left="255"/>
              <w:rPr>
                <w:rFonts w:hint="eastAsia" w:ascii="宋体" w:hAnsi="宋体" w:eastAsia="宋体" w:cs="宋体"/>
                <w:sz w:val="20"/>
                <w:szCs w:val="20"/>
              </w:rPr>
            </w:pPr>
            <w:r>
              <w:rPr>
                <w:rFonts w:hint="eastAsia" w:ascii="宋体" w:hAnsi="宋体" w:eastAsia="宋体" w:cs="宋体"/>
                <w:sz w:val="20"/>
                <w:szCs w:val="20"/>
              </w:rPr>
              <w:t>职</w:t>
            </w:r>
            <w:r>
              <w:rPr>
                <w:rFonts w:hint="eastAsia" w:ascii="宋体" w:hAnsi="宋体" w:eastAsia="宋体" w:cs="宋体"/>
                <w:spacing w:val="10"/>
                <w:sz w:val="20"/>
                <w:szCs w:val="20"/>
              </w:rPr>
              <w:t xml:space="preserve">  </w:t>
            </w:r>
            <w:r>
              <w:rPr>
                <w:rFonts w:hint="eastAsia" w:ascii="宋体" w:hAnsi="宋体" w:eastAsia="宋体" w:cs="宋体"/>
                <w:sz w:val="20"/>
                <w:szCs w:val="20"/>
              </w:rPr>
              <w:t>务</w:t>
            </w:r>
          </w:p>
        </w:tc>
        <w:tc>
          <w:tcPr>
            <w:tcW w:w="1274" w:type="dxa"/>
            <w:gridSpan w:val="2"/>
            <w:vAlign w:val="top"/>
          </w:tcPr>
          <w:p w14:paraId="36F349B3">
            <w:pPr>
              <w:pStyle w:val="14"/>
              <w:rPr>
                <w:rFonts w:hint="eastAsia" w:ascii="宋体" w:hAnsi="宋体" w:eastAsia="宋体" w:cs="宋体"/>
              </w:rPr>
            </w:pPr>
          </w:p>
        </w:tc>
        <w:tc>
          <w:tcPr>
            <w:tcW w:w="1842" w:type="dxa"/>
            <w:gridSpan w:val="2"/>
            <w:vAlign w:val="top"/>
          </w:tcPr>
          <w:p w14:paraId="589CB105">
            <w:pPr>
              <w:spacing w:before="123" w:line="228" w:lineRule="auto"/>
              <w:ind w:left="192"/>
              <w:rPr>
                <w:rFonts w:hint="eastAsia" w:ascii="宋体" w:hAnsi="宋体" w:eastAsia="宋体" w:cs="宋体"/>
                <w:sz w:val="20"/>
                <w:szCs w:val="20"/>
              </w:rPr>
            </w:pPr>
            <w:r>
              <w:rPr>
                <w:rFonts w:hint="eastAsia" w:ascii="宋体" w:hAnsi="宋体" w:eastAsia="宋体" w:cs="宋体"/>
                <w:spacing w:val="8"/>
                <w:sz w:val="20"/>
                <w:szCs w:val="20"/>
              </w:rPr>
              <w:t>拟在本工程任职</w:t>
            </w:r>
          </w:p>
        </w:tc>
        <w:tc>
          <w:tcPr>
            <w:tcW w:w="2129" w:type="dxa"/>
            <w:vAlign w:val="top"/>
          </w:tcPr>
          <w:p w14:paraId="12D6F3A7">
            <w:pPr>
              <w:spacing w:before="124" w:line="228" w:lineRule="auto"/>
              <w:ind w:left="547"/>
              <w:rPr>
                <w:rFonts w:hint="eastAsia" w:ascii="宋体" w:hAnsi="宋体" w:eastAsia="宋体" w:cs="宋体"/>
                <w:sz w:val="20"/>
                <w:szCs w:val="20"/>
              </w:rPr>
            </w:pPr>
            <w:r>
              <w:rPr>
                <w:rFonts w:hint="eastAsia" w:ascii="宋体" w:hAnsi="宋体" w:eastAsia="宋体" w:cs="宋体"/>
                <w:spacing w:val="7"/>
                <w:sz w:val="20"/>
                <w:szCs w:val="20"/>
              </w:rPr>
              <w:t>项目负责人</w:t>
            </w:r>
          </w:p>
        </w:tc>
      </w:tr>
      <w:tr w14:paraId="62CA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4" w:type="dxa"/>
            <w:gridSpan w:val="5"/>
            <w:vAlign w:val="top"/>
          </w:tcPr>
          <w:p w14:paraId="05A6781E">
            <w:pPr>
              <w:spacing w:before="123" w:line="228" w:lineRule="auto"/>
              <w:ind w:left="483"/>
              <w:rPr>
                <w:rFonts w:hint="eastAsia" w:ascii="宋体" w:hAnsi="宋体" w:eastAsia="宋体" w:cs="宋体"/>
                <w:sz w:val="20"/>
                <w:szCs w:val="20"/>
              </w:rPr>
            </w:pPr>
            <w:r>
              <w:rPr>
                <w:rFonts w:hint="eastAsia" w:ascii="宋体" w:hAnsi="宋体" w:eastAsia="宋体" w:cs="宋体"/>
                <w:spacing w:val="9"/>
                <w:sz w:val="20"/>
                <w:szCs w:val="20"/>
              </w:rPr>
              <w:t>注册建造师执业资格等级</w:t>
            </w:r>
          </w:p>
        </w:tc>
        <w:tc>
          <w:tcPr>
            <w:tcW w:w="1274" w:type="dxa"/>
            <w:gridSpan w:val="2"/>
            <w:vAlign w:val="top"/>
          </w:tcPr>
          <w:p w14:paraId="113F6970">
            <w:pPr>
              <w:spacing w:before="122" w:line="231" w:lineRule="auto"/>
              <w:ind w:left="539"/>
              <w:rPr>
                <w:rFonts w:hint="eastAsia" w:ascii="宋体" w:hAnsi="宋体" w:eastAsia="宋体" w:cs="宋体"/>
                <w:sz w:val="20"/>
                <w:szCs w:val="20"/>
              </w:rPr>
            </w:pPr>
            <w:r>
              <w:rPr>
                <w:rFonts w:hint="eastAsia" w:ascii="宋体" w:hAnsi="宋体" w:eastAsia="宋体" w:cs="宋体"/>
                <w:sz w:val="20"/>
                <w:szCs w:val="20"/>
              </w:rPr>
              <w:t>级</w:t>
            </w:r>
          </w:p>
        </w:tc>
        <w:tc>
          <w:tcPr>
            <w:tcW w:w="1842" w:type="dxa"/>
            <w:gridSpan w:val="2"/>
            <w:vAlign w:val="top"/>
          </w:tcPr>
          <w:p w14:paraId="1F02D6B2">
            <w:pPr>
              <w:spacing w:before="123" w:line="228" w:lineRule="auto"/>
              <w:ind w:left="404"/>
              <w:rPr>
                <w:rFonts w:hint="eastAsia" w:ascii="宋体" w:hAnsi="宋体" w:eastAsia="宋体" w:cs="宋体"/>
                <w:sz w:val="20"/>
                <w:szCs w:val="20"/>
              </w:rPr>
            </w:pPr>
            <w:r>
              <w:rPr>
                <w:rFonts w:hint="eastAsia" w:ascii="宋体" w:hAnsi="宋体" w:eastAsia="宋体" w:cs="宋体"/>
                <w:spacing w:val="7"/>
                <w:sz w:val="20"/>
                <w:szCs w:val="20"/>
              </w:rPr>
              <w:t>建造师专业</w:t>
            </w:r>
          </w:p>
        </w:tc>
        <w:tc>
          <w:tcPr>
            <w:tcW w:w="2636" w:type="dxa"/>
            <w:gridSpan w:val="2"/>
            <w:vAlign w:val="top"/>
          </w:tcPr>
          <w:p w14:paraId="2C3B4CFA">
            <w:pPr>
              <w:pStyle w:val="14"/>
              <w:rPr>
                <w:rFonts w:hint="eastAsia" w:ascii="宋体" w:hAnsi="宋体" w:eastAsia="宋体" w:cs="宋体"/>
              </w:rPr>
            </w:pPr>
          </w:p>
        </w:tc>
      </w:tr>
      <w:tr w14:paraId="1FAB6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264" w:type="dxa"/>
            <w:gridSpan w:val="5"/>
            <w:vAlign w:val="top"/>
          </w:tcPr>
          <w:p w14:paraId="785E57D2">
            <w:pPr>
              <w:spacing w:before="124" w:line="228" w:lineRule="auto"/>
              <w:ind w:left="593"/>
              <w:rPr>
                <w:rFonts w:hint="eastAsia" w:ascii="宋体" w:hAnsi="宋体" w:eastAsia="宋体" w:cs="宋体"/>
                <w:sz w:val="20"/>
                <w:szCs w:val="20"/>
              </w:rPr>
            </w:pPr>
            <w:r>
              <w:rPr>
                <w:rFonts w:hint="eastAsia" w:ascii="宋体" w:hAnsi="宋体" w:eastAsia="宋体" w:cs="宋体"/>
                <w:spacing w:val="8"/>
                <w:sz w:val="20"/>
                <w:szCs w:val="20"/>
              </w:rPr>
              <w:t>安全生产考核合格证书</w:t>
            </w:r>
          </w:p>
        </w:tc>
        <w:tc>
          <w:tcPr>
            <w:tcW w:w="5752" w:type="dxa"/>
            <w:gridSpan w:val="6"/>
            <w:vAlign w:val="top"/>
          </w:tcPr>
          <w:p w14:paraId="614E0B80">
            <w:pPr>
              <w:pStyle w:val="14"/>
              <w:rPr>
                <w:rFonts w:hint="eastAsia" w:ascii="宋体" w:hAnsi="宋体" w:eastAsia="宋体" w:cs="宋体"/>
              </w:rPr>
            </w:pPr>
          </w:p>
        </w:tc>
      </w:tr>
      <w:tr w14:paraId="2712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14:paraId="385462CB">
            <w:pPr>
              <w:spacing w:before="124" w:line="228" w:lineRule="auto"/>
              <w:ind w:left="137"/>
              <w:rPr>
                <w:rFonts w:hint="eastAsia" w:ascii="宋体" w:hAnsi="宋体" w:eastAsia="宋体" w:cs="宋体"/>
                <w:sz w:val="20"/>
                <w:szCs w:val="20"/>
              </w:rPr>
            </w:pPr>
            <w:r>
              <w:rPr>
                <w:rFonts w:hint="eastAsia" w:ascii="宋体" w:hAnsi="宋体" w:eastAsia="宋体" w:cs="宋体"/>
                <w:spacing w:val="6"/>
                <w:sz w:val="20"/>
                <w:szCs w:val="20"/>
              </w:rPr>
              <w:t>毕业学校</w:t>
            </w:r>
          </w:p>
        </w:tc>
        <w:tc>
          <w:tcPr>
            <w:tcW w:w="7920" w:type="dxa"/>
            <w:gridSpan w:val="10"/>
            <w:vAlign w:val="top"/>
          </w:tcPr>
          <w:p w14:paraId="180AE6A9">
            <w:pPr>
              <w:spacing w:before="124" w:line="228" w:lineRule="auto"/>
              <w:ind w:left="1550"/>
              <w:rPr>
                <w:rFonts w:hint="eastAsia" w:ascii="宋体" w:hAnsi="宋体" w:eastAsia="宋体" w:cs="宋体"/>
                <w:sz w:val="20"/>
                <w:szCs w:val="20"/>
              </w:rPr>
            </w:pPr>
            <w:r>
              <w:rPr>
                <w:rFonts w:hint="eastAsia" w:ascii="宋体" w:hAnsi="宋体" w:eastAsia="宋体" w:cs="宋体"/>
                <w:spacing w:val="5"/>
                <w:sz w:val="20"/>
                <w:szCs w:val="20"/>
              </w:rPr>
              <w:t>年毕业于</w:t>
            </w:r>
            <w:r>
              <w:rPr>
                <w:rFonts w:hint="eastAsia" w:ascii="宋体" w:hAnsi="宋体" w:eastAsia="宋体" w:cs="宋体"/>
                <w:sz w:val="20"/>
                <w:szCs w:val="20"/>
              </w:rPr>
              <w:t xml:space="preserve">                   </w:t>
            </w:r>
            <w:r>
              <w:rPr>
                <w:rFonts w:hint="eastAsia" w:ascii="宋体" w:hAnsi="宋体" w:eastAsia="宋体" w:cs="宋体"/>
                <w:spacing w:val="5"/>
                <w:sz w:val="20"/>
                <w:szCs w:val="20"/>
              </w:rPr>
              <w:t>学校</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专业</w:t>
            </w:r>
          </w:p>
        </w:tc>
      </w:tr>
      <w:tr w14:paraId="05BB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16" w:type="dxa"/>
            <w:gridSpan w:val="11"/>
            <w:vAlign w:val="top"/>
          </w:tcPr>
          <w:p w14:paraId="7030532B">
            <w:pPr>
              <w:spacing w:before="123" w:line="229" w:lineRule="auto"/>
              <w:ind w:left="3885"/>
              <w:rPr>
                <w:rFonts w:hint="eastAsia" w:ascii="宋体" w:hAnsi="宋体" w:eastAsia="宋体" w:cs="宋体"/>
                <w:sz w:val="20"/>
                <w:szCs w:val="20"/>
              </w:rPr>
            </w:pPr>
            <w:r>
              <w:rPr>
                <w:rFonts w:hint="eastAsia" w:ascii="宋体" w:hAnsi="宋体" w:eastAsia="宋体" w:cs="宋体"/>
                <w:spacing w:val="7"/>
                <w:sz w:val="20"/>
                <w:szCs w:val="20"/>
              </w:rPr>
              <w:t>主要工作经历</w:t>
            </w:r>
          </w:p>
        </w:tc>
      </w:tr>
      <w:tr w14:paraId="4DD2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1096" w:type="dxa"/>
            <w:vAlign w:val="top"/>
          </w:tcPr>
          <w:p w14:paraId="26915EE2">
            <w:pPr>
              <w:spacing w:before="124" w:line="231" w:lineRule="auto"/>
              <w:ind w:left="248"/>
              <w:rPr>
                <w:rFonts w:hint="eastAsia" w:ascii="宋体" w:hAnsi="宋体" w:eastAsia="宋体" w:cs="宋体"/>
                <w:sz w:val="20"/>
                <w:szCs w:val="20"/>
              </w:rPr>
            </w:pPr>
            <w:r>
              <w:rPr>
                <w:rFonts w:hint="eastAsia" w:ascii="宋体" w:hAnsi="宋体" w:eastAsia="宋体" w:cs="宋体"/>
                <w:spacing w:val="-5"/>
                <w:sz w:val="20"/>
                <w:szCs w:val="20"/>
              </w:rPr>
              <w:t>时</w:t>
            </w:r>
            <w:r>
              <w:rPr>
                <w:rFonts w:hint="eastAsia" w:ascii="宋体" w:hAnsi="宋体" w:eastAsia="宋体" w:cs="宋体"/>
                <w:spacing w:val="17"/>
                <w:sz w:val="20"/>
                <w:szCs w:val="20"/>
              </w:rPr>
              <w:t xml:space="preserve">  </w:t>
            </w:r>
            <w:r>
              <w:rPr>
                <w:rFonts w:hint="eastAsia" w:ascii="宋体" w:hAnsi="宋体" w:eastAsia="宋体" w:cs="宋体"/>
                <w:spacing w:val="-5"/>
                <w:sz w:val="20"/>
                <w:szCs w:val="20"/>
              </w:rPr>
              <w:t>间</w:t>
            </w:r>
          </w:p>
        </w:tc>
        <w:tc>
          <w:tcPr>
            <w:tcW w:w="3442" w:type="dxa"/>
            <w:gridSpan w:val="6"/>
            <w:vAlign w:val="top"/>
          </w:tcPr>
          <w:p w14:paraId="035FC596">
            <w:pPr>
              <w:spacing w:before="124" w:line="228" w:lineRule="auto"/>
              <w:ind w:left="677"/>
              <w:rPr>
                <w:rFonts w:hint="eastAsia" w:ascii="宋体" w:hAnsi="宋体" w:eastAsia="宋体" w:cs="宋体"/>
                <w:sz w:val="20"/>
                <w:szCs w:val="20"/>
              </w:rPr>
            </w:pPr>
            <w:r>
              <w:rPr>
                <w:rFonts w:hint="eastAsia" w:ascii="宋体" w:hAnsi="宋体" w:eastAsia="宋体" w:cs="宋体"/>
                <w:spacing w:val="8"/>
                <w:sz w:val="20"/>
                <w:szCs w:val="20"/>
              </w:rPr>
              <w:t>参加过的类似项目名称</w:t>
            </w:r>
          </w:p>
        </w:tc>
        <w:tc>
          <w:tcPr>
            <w:tcW w:w="1842" w:type="dxa"/>
            <w:gridSpan w:val="2"/>
            <w:vAlign w:val="top"/>
          </w:tcPr>
          <w:p w14:paraId="31075B0A">
            <w:pPr>
              <w:spacing w:before="124" w:line="228" w:lineRule="auto"/>
              <w:ind w:left="299"/>
              <w:rPr>
                <w:rFonts w:hint="eastAsia" w:ascii="宋体" w:hAnsi="宋体" w:eastAsia="宋体" w:cs="宋体"/>
                <w:sz w:val="20"/>
                <w:szCs w:val="20"/>
              </w:rPr>
            </w:pPr>
            <w:r>
              <w:rPr>
                <w:rFonts w:hint="eastAsia" w:ascii="宋体" w:hAnsi="宋体" w:eastAsia="宋体" w:cs="宋体"/>
                <w:spacing w:val="7"/>
                <w:sz w:val="20"/>
                <w:szCs w:val="20"/>
              </w:rPr>
              <w:t>工程概况说明</w:t>
            </w:r>
          </w:p>
        </w:tc>
        <w:tc>
          <w:tcPr>
            <w:tcW w:w="2636" w:type="dxa"/>
            <w:gridSpan w:val="2"/>
            <w:vAlign w:val="top"/>
          </w:tcPr>
          <w:p w14:paraId="2CD591F3">
            <w:pPr>
              <w:spacing w:before="124" w:line="229" w:lineRule="auto"/>
              <w:ind w:left="485"/>
              <w:rPr>
                <w:rFonts w:hint="eastAsia" w:ascii="宋体" w:hAnsi="宋体" w:eastAsia="宋体" w:cs="宋体"/>
                <w:sz w:val="20"/>
                <w:szCs w:val="20"/>
              </w:rPr>
            </w:pPr>
            <w:r>
              <w:rPr>
                <w:rFonts w:hint="eastAsia" w:ascii="宋体" w:hAnsi="宋体" w:eastAsia="宋体" w:cs="宋体"/>
                <w:spacing w:val="8"/>
                <w:sz w:val="20"/>
                <w:szCs w:val="20"/>
              </w:rPr>
              <w:t>发包人及联系电话</w:t>
            </w:r>
          </w:p>
        </w:tc>
      </w:tr>
      <w:tr w14:paraId="34D99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2D231387">
            <w:pPr>
              <w:pStyle w:val="14"/>
              <w:rPr>
                <w:rFonts w:hint="eastAsia" w:ascii="宋体" w:hAnsi="宋体" w:eastAsia="宋体" w:cs="宋体"/>
              </w:rPr>
            </w:pPr>
          </w:p>
        </w:tc>
        <w:tc>
          <w:tcPr>
            <w:tcW w:w="1035" w:type="dxa"/>
            <w:gridSpan w:val="2"/>
            <w:vAlign w:val="top"/>
          </w:tcPr>
          <w:p w14:paraId="662B35AC">
            <w:pPr>
              <w:pStyle w:val="14"/>
              <w:rPr>
                <w:rFonts w:hint="eastAsia" w:ascii="宋体" w:hAnsi="宋体" w:eastAsia="宋体" w:cs="宋体"/>
              </w:rPr>
            </w:pPr>
          </w:p>
        </w:tc>
        <w:tc>
          <w:tcPr>
            <w:tcW w:w="1133" w:type="dxa"/>
            <w:gridSpan w:val="2"/>
            <w:vAlign w:val="top"/>
          </w:tcPr>
          <w:p w14:paraId="167A400A">
            <w:pPr>
              <w:pStyle w:val="14"/>
              <w:rPr>
                <w:rFonts w:hint="eastAsia" w:ascii="宋体" w:hAnsi="宋体" w:eastAsia="宋体" w:cs="宋体"/>
              </w:rPr>
            </w:pPr>
          </w:p>
        </w:tc>
        <w:tc>
          <w:tcPr>
            <w:tcW w:w="1274" w:type="dxa"/>
            <w:gridSpan w:val="2"/>
            <w:vAlign w:val="top"/>
          </w:tcPr>
          <w:p w14:paraId="5966406D">
            <w:pPr>
              <w:pStyle w:val="14"/>
              <w:rPr>
                <w:rFonts w:hint="eastAsia" w:ascii="宋体" w:hAnsi="宋体" w:eastAsia="宋体" w:cs="宋体"/>
              </w:rPr>
            </w:pPr>
          </w:p>
        </w:tc>
        <w:tc>
          <w:tcPr>
            <w:tcW w:w="1842" w:type="dxa"/>
            <w:gridSpan w:val="2"/>
            <w:vAlign w:val="top"/>
          </w:tcPr>
          <w:p w14:paraId="2FF55ACA">
            <w:pPr>
              <w:pStyle w:val="14"/>
              <w:rPr>
                <w:rFonts w:hint="eastAsia" w:ascii="宋体" w:hAnsi="宋体" w:eastAsia="宋体" w:cs="宋体"/>
              </w:rPr>
            </w:pPr>
          </w:p>
        </w:tc>
        <w:tc>
          <w:tcPr>
            <w:tcW w:w="2636" w:type="dxa"/>
            <w:gridSpan w:val="2"/>
            <w:vAlign w:val="top"/>
          </w:tcPr>
          <w:p w14:paraId="4E044E0C">
            <w:pPr>
              <w:pStyle w:val="14"/>
              <w:rPr>
                <w:rFonts w:hint="eastAsia" w:ascii="宋体" w:hAnsi="宋体" w:eastAsia="宋体" w:cs="宋体"/>
              </w:rPr>
            </w:pPr>
          </w:p>
        </w:tc>
      </w:tr>
      <w:tr w14:paraId="750D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01589EBF">
            <w:pPr>
              <w:pStyle w:val="14"/>
              <w:rPr>
                <w:rFonts w:hint="eastAsia" w:ascii="宋体" w:hAnsi="宋体" w:eastAsia="宋体" w:cs="宋体"/>
              </w:rPr>
            </w:pPr>
          </w:p>
        </w:tc>
        <w:tc>
          <w:tcPr>
            <w:tcW w:w="1035" w:type="dxa"/>
            <w:gridSpan w:val="2"/>
            <w:vAlign w:val="top"/>
          </w:tcPr>
          <w:p w14:paraId="35C158F5">
            <w:pPr>
              <w:pStyle w:val="14"/>
              <w:rPr>
                <w:rFonts w:hint="eastAsia" w:ascii="宋体" w:hAnsi="宋体" w:eastAsia="宋体" w:cs="宋体"/>
              </w:rPr>
            </w:pPr>
          </w:p>
        </w:tc>
        <w:tc>
          <w:tcPr>
            <w:tcW w:w="1133" w:type="dxa"/>
            <w:gridSpan w:val="2"/>
            <w:vAlign w:val="top"/>
          </w:tcPr>
          <w:p w14:paraId="735D8065">
            <w:pPr>
              <w:pStyle w:val="14"/>
              <w:rPr>
                <w:rFonts w:hint="eastAsia" w:ascii="宋体" w:hAnsi="宋体" w:eastAsia="宋体" w:cs="宋体"/>
              </w:rPr>
            </w:pPr>
          </w:p>
        </w:tc>
        <w:tc>
          <w:tcPr>
            <w:tcW w:w="1274" w:type="dxa"/>
            <w:gridSpan w:val="2"/>
            <w:vAlign w:val="top"/>
          </w:tcPr>
          <w:p w14:paraId="30936AB4">
            <w:pPr>
              <w:pStyle w:val="14"/>
              <w:rPr>
                <w:rFonts w:hint="eastAsia" w:ascii="宋体" w:hAnsi="宋体" w:eastAsia="宋体" w:cs="宋体"/>
              </w:rPr>
            </w:pPr>
          </w:p>
        </w:tc>
        <w:tc>
          <w:tcPr>
            <w:tcW w:w="1842" w:type="dxa"/>
            <w:gridSpan w:val="2"/>
            <w:vAlign w:val="top"/>
          </w:tcPr>
          <w:p w14:paraId="6C48C941">
            <w:pPr>
              <w:pStyle w:val="14"/>
              <w:rPr>
                <w:rFonts w:hint="eastAsia" w:ascii="宋体" w:hAnsi="宋体" w:eastAsia="宋体" w:cs="宋体"/>
              </w:rPr>
            </w:pPr>
          </w:p>
        </w:tc>
        <w:tc>
          <w:tcPr>
            <w:tcW w:w="2636" w:type="dxa"/>
            <w:gridSpan w:val="2"/>
            <w:vAlign w:val="top"/>
          </w:tcPr>
          <w:p w14:paraId="607EEFEE">
            <w:pPr>
              <w:pStyle w:val="14"/>
              <w:rPr>
                <w:rFonts w:hint="eastAsia" w:ascii="宋体" w:hAnsi="宋体" w:eastAsia="宋体" w:cs="宋体"/>
              </w:rPr>
            </w:pPr>
          </w:p>
        </w:tc>
      </w:tr>
      <w:tr w14:paraId="76CA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382F1488">
            <w:pPr>
              <w:pStyle w:val="14"/>
              <w:rPr>
                <w:rFonts w:hint="eastAsia" w:ascii="宋体" w:hAnsi="宋体" w:eastAsia="宋体" w:cs="宋体"/>
              </w:rPr>
            </w:pPr>
          </w:p>
        </w:tc>
        <w:tc>
          <w:tcPr>
            <w:tcW w:w="1035" w:type="dxa"/>
            <w:gridSpan w:val="2"/>
            <w:vAlign w:val="top"/>
          </w:tcPr>
          <w:p w14:paraId="294AA956">
            <w:pPr>
              <w:pStyle w:val="14"/>
              <w:rPr>
                <w:rFonts w:hint="eastAsia" w:ascii="宋体" w:hAnsi="宋体" w:eastAsia="宋体" w:cs="宋体"/>
              </w:rPr>
            </w:pPr>
          </w:p>
        </w:tc>
        <w:tc>
          <w:tcPr>
            <w:tcW w:w="1133" w:type="dxa"/>
            <w:gridSpan w:val="2"/>
            <w:vAlign w:val="top"/>
          </w:tcPr>
          <w:p w14:paraId="76122958">
            <w:pPr>
              <w:pStyle w:val="14"/>
              <w:rPr>
                <w:rFonts w:hint="eastAsia" w:ascii="宋体" w:hAnsi="宋体" w:eastAsia="宋体" w:cs="宋体"/>
              </w:rPr>
            </w:pPr>
          </w:p>
        </w:tc>
        <w:tc>
          <w:tcPr>
            <w:tcW w:w="1274" w:type="dxa"/>
            <w:gridSpan w:val="2"/>
            <w:vAlign w:val="top"/>
          </w:tcPr>
          <w:p w14:paraId="3F08F54F">
            <w:pPr>
              <w:pStyle w:val="14"/>
              <w:rPr>
                <w:rFonts w:hint="eastAsia" w:ascii="宋体" w:hAnsi="宋体" w:eastAsia="宋体" w:cs="宋体"/>
              </w:rPr>
            </w:pPr>
          </w:p>
        </w:tc>
        <w:tc>
          <w:tcPr>
            <w:tcW w:w="1842" w:type="dxa"/>
            <w:gridSpan w:val="2"/>
            <w:vAlign w:val="top"/>
          </w:tcPr>
          <w:p w14:paraId="5BD26E61">
            <w:pPr>
              <w:pStyle w:val="14"/>
              <w:rPr>
                <w:rFonts w:hint="eastAsia" w:ascii="宋体" w:hAnsi="宋体" w:eastAsia="宋体" w:cs="宋体"/>
              </w:rPr>
            </w:pPr>
          </w:p>
        </w:tc>
        <w:tc>
          <w:tcPr>
            <w:tcW w:w="2636" w:type="dxa"/>
            <w:gridSpan w:val="2"/>
            <w:vAlign w:val="top"/>
          </w:tcPr>
          <w:p w14:paraId="0D1389E3">
            <w:pPr>
              <w:pStyle w:val="14"/>
              <w:rPr>
                <w:rFonts w:hint="eastAsia" w:ascii="宋体" w:hAnsi="宋体" w:eastAsia="宋体" w:cs="宋体"/>
              </w:rPr>
            </w:pPr>
          </w:p>
        </w:tc>
      </w:tr>
      <w:tr w14:paraId="054E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14:paraId="77042937">
            <w:pPr>
              <w:pStyle w:val="14"/>
              <w:rPr>
                <w:rFonts w:hint="eastAsia" w:ascii="宋体" w:hAnsi="宋体" w:eastAsia="宋体" w:cs="宋体"/>
              </w:rPr>
            </w:pPr>
          </w:p>
        </w:tc>
        <w:tc>
          <w:tcPr>
            <w:tcW w:w="1035" w:type="dxa"/>
            <w:gridSpan w:val="2"/>
            <w:vAlign w:val="top"/>
          </w:tcPr>
          <w:p w14:paraId="2DDE0105">
            <w:pPr>
              <w:pStyle w:val="14"/>
              <w:rPr>
                <w:rFonts w:hint="eastAsia" w:ascii="宋体" w:hAnsi="宋体" w:eastAsia="宋体" w:cs="宋体"/>
              </w:rPr>
            </w:pPr>
          </w:p>
        </w:tc>
        <w:tc>
          <w:tcPr>
            <w:tcW w:w="1133" w:type="dxa"/>
            <w:gridSpan w:val="2"/>
            <w:vAlign w:val="top"/>
          </w:tcPr>
          <w:p w14:paraId="673E620E">
            <w:pPr>
              <w:pStyle w:val="14"/>
              <w:rPr>
                <w:rFonts w:hint="eastAsia" w:ascii="宋体" w:hAnsi="宋体" w:eastAsia="宋体" w:cs="宋体"/>
              </w:rPr>
            </w:pPr>
          </w:p>
        </w:tc>
        <w:tc>
          <w:tcPr>
            <w:tcW w:w="1274" w:type="dxa"/>
            <w:gridSpan w:val="2"/>
            <w:vAlign w:val="top"/>
          </w:tcPr>
          <w:p w14:paraId="3F121D12">
            <w:pPr>
              <w:pStyle w:val="14"/>
              <w:rPr>
                <w:rFonts w:hint="eastAsia" w:ascii="宋体" w:hAnsi="宋体" w:eastAsia="宋体" w:cs="宋体"/>
              </w:rPr>
            </w:pPr>
          </w:p>
        </w:tc>
        <w:tc>
          <w:tcPr>
            <w:tcW w:w="1842" w:type="dxa"/>
            <w:gridSpan w:val="2"/>
            <w:vAlign w:val="top"/>
          </w:tcPr>
          <w:p w14:paraId="53594C21">
            <w:pPr>
              <w:pStyle w:val="14"/>
              <w:rPr>
                <w:rFonts w:hint="eastAsia" w:ascii="宋体" w:hAnsi="宋体" w:eastAsia="宋体" w:cs="宋体"/>
              </w:rPr>
            </w:pPr>
          </w:p>
        </w:tc>
        <w:tc>
          <w:tcPr>
            <w:tcW w:w="2636" w:type="dxa"/>
            <w:gridSpan w:val="2"/>
            <w:vAlign w:val="top"/>
          </w:tcPr>
          <w:p w14:paraId="7FC72A32">
            <w:pPr>
              <w:pStyle w:val="14"/>
              <w:rPr>
                <w:rFonts w:hint="eastAsia" w:ascii="宋体" w:hAnsi="宋体" w:eastAsia="宋体" w:cs="宋体"/>
              </w:rPr>
            </w:pPr>
          </w:p>
        </w:tc>
      </w:tr>
      <w:tr w14:paraId="1222D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1096" w:type="dxa"/>
            <w:vAlign w:val="top"/>
          </w:tcPr>
          <w:p w14:paraId="6A94B462">
            <w:pPr>
              <w:pStyle w:val="14"/>
              <w:rPr>
                <w:rFonts w:hint="eastAsia" w:ascii="宋体" w:hAnsi="宋体" w:eastAsia="宋体" w:cs="宋体"/>
              </w:rPr>
            </w:pPr>
          </w:p>
        </w:tc>
        <w:tc>
          <w:tcPr>
            <w:tcW w:w="1035" w:type="dxa"/>
            <w:gridSpan w:val="2"/>
            <w:vAlign w:val="top"/>
          </w:tcPr>
          <w:p w14:paraId="1BB3261F">
            <w:pPr>
              <w:pStyle w:val="14"/>
              <w:rPr>
                <w:rFonts w:hint="eastAsia" w:ascii="宋体" w:hAnsi="宋体" w:eastAsia="宋体" w:cs="宋体"/>
              </w:rPr>
            </w:pPr>
          </w:p>
        </w:tc>
        <w:tc>
          <w:tcPr>
            <w:tcW w:w="1133" w:type="dxa"/>
            <w:gridSpan w:val="2"/>
            <w:vAlign w:val="top"/>
          </w:tcPr>
          <w:p w14:paraId="3A1FD632">
            <w:pPr>
              <w:pStyle w:val="14"/>
              <w:rPr>
                <w:rFonts w:hint="eastAsia" w:ascii="宋体" w:hAnsi="宋体" w:eastAsia="宋体" w:cs="宋体"/>
              </w:rPr>
            </w:pPr>
          </w:p>
        </w:tc>
        <w:tc>
          <w:tcPr>
            <w:tcW w:w="1274" w:type="dxa"/>
            <w:gridSpan w:val="2"/>
            <w:vAlign w:val="top"/>
          </w:tcPr>
          <w:p w14:paraId="15BA885C">
            <w:pPr>
              <w:pStyle w:val="14"/>
              <w:rPr>
                <w:rFonts w:hint="eastAsia" w:ascii="宋体" w:hAnsi="宋体" w:eastAsia="宋体" w:cs="宋体"/>
              </w:rPr>
            </w:pPr>
          </w:p>
        </w:tc>
        <w:tc>
          <w:tcPr>
            <w:tcW w:w="1842" w:type="dxa"/>
            <w:gridSpan w:val="2"/>
            <w:vAlign w:val="top"/>
          </w:tcPr>
          <w:p w14:paraId="38194ED6">
            <w:pPr>
              <w:pStyle w:val="14"/>
              <w:rPr>
                <w:rFonts w:hint="eastAsia" w:ascii="宋体" w:hAnsi="宋体" w:eastAsia="宋体" w:cs="宋体"/>
              </w:rPr>
            </w:pPr>
          </w:p>
        </w:tc>
        <w:tc>
          <w:tcPr>
            <w:tcW w:w="2636" w:type="dxa"/>
            <w:gridSpan w:val="2"/>
            <w:vAlign w:val="top"/>
          </w:tcPr>
          <w:p w14:paraId="1679BCBD">
            <w:pPr>
              <w:pStyle w:val="14"/>
              <w:rPr>
                <w:rFonts w:hint="eastAsia" w:ascii="宋体" w:hAnsi="宋体" w:eastAsia="宋体" w:cs="宋体"/>
              </w:rPr>
            </w:pPr>
          </w:p>
        </w:tc>
      </w:tr>
      <w:tr w14:paraId="6C98D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1096" w:type="dxa"/>
            <w:vAlign w:val="top"/>
          </w:tcPr>
          <w:p w14:paraId="38020767">
            <w:pPr>
              <w:pStyle w:val="14"/>
              <w:rPr>
                <w:rFonts w:hint="eastAsia" w:ascii="宋体" w:hAnsi="宋体" w:eastAsia="宋体" w:cs="宋体"/>
              </w:rPr>
            </w:pPr>
          </w:p>
        </w:tc>
        <w:tc>
          <w:tcPr>
            <w:tcW w:w="1035" w:type="dxa"/>
            <w:gridSpan w:val="2"/>
            <w:vAlign w:val="top"/>
          </w:tcPr>
          <w:p w14:paraId="0BE6CAB0">
            <w:pPr>
              <w:pStyle w:val="14"/>
              <w:rPr>
                <w:rFonts w:hint="eastAsia" w:ascii="宋体" w:hAnsi="宋体" w:eastAsia="宋体" w:cs="宋体"/>
              </w:rPr>
            </w:pPr>
          </w:p>
        </w:tc>
        <w:tc>
          <w:tcPr>
            <w:tcW w:w="1133" w:type="dxa"/>
            <w:gridSpan w:val="2"/>
            <w:vAlign w:val="top"/>
          </w:tcPr>
          <w:p w14:paraId="33947882">
            <w:pPr>
              <w:pStyle w:val="14"/>
              <w:rPr>
                <w:rFonts w:hint="eastAsia" w:ascii="宋体" w:hAnsi="宋体" w:eastAsia="宋体" w:cs="宋体"/>
              </w:rPr>
            </w:pPr>
          </w:p>
        </w:tc>
        <w:tc>
          <w:tcPr>
            <w:tcW w:w="1274" w:type="dxa"/>
            <w:gridSpan w:val="2"/>
            <w:vAlign w:val="top"/>
          </w:tcPr>
          <w:p w14:paraId="29823BAD">
            <w:pPr>
              <w:pStyle w:val="14"/>
              <w:rPr>
                <w:rFonts w:hint="eastAsia" w:ascii="宋体" w:hAnsi="宋体" w:eastAsia="宋体" w:cs="宋体"/>
              </w:rPr>
            </w:pPr>
          </w:p>
        </w:tc>
        <w:tc>
          <w:tcPr>
            <w:tcW w:w="1842" w:type="dxa"/>
            <w:gridSpan w:val="2"/>
            <w:vAlign w:val="top"/>
          </w:tcPr>
          <w:p w14:paraId="4CB907C7">
            <w:pPr>
              <w:pStyle w:val="14"/>
              <w:rPr>
                <w:rFonts w:hint="eastAsia" w:ascii="宋体" w:hAnsi="宋体" w:eastAsia="宋体" w:cs="宋体"/>
              </w:rPr>
            </w:pPr>
          </w:p>
        </w:tc>
        <w:tc>
          <w:tcPr>
            <w:tcW w:w="2636" w:type="dxa"/>
            <w:gridSpan w:val="2"/>
            <w:vAlign w:val="top"/>
          </w:tcPr>
          <w:p w14:paraId="1905977D">
            <w:pPr>
              <w:pStyle w:val="14"/>
              <w:rPr>
                <w:rFonts w:hint="eastAsia" w:ascii="宋体" w:hAnsi="宋体" w:eastAsia="宋体" w:cs="宋体"/>
              </w:rPr>
            </w:pPr>
          </w:p>
        </w:tc>
      </w:tr>
      <w:tr w14:paraId="50018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096" w:type="dxa"/>
            <w:vAlign w:val="top"/>
          </w:tcPr>
          <w:p w14:paraId="22198C24">
            <w:pPr>
              <w:pStyle w:val="14"/>
              <w:rPr>
                <w:rFonts w:hint="eastAsia" w:ascii="宋体" w:hAnsi="宋体" w:eastAsia="宋体" w:cs="宋体"/>
              </w:rPr>
            </w:pPr>
          </w:p>
        </w:tc>
        <w:tc>
          <w:tcPr>
            <w:tcW w:w="1035" w:type="dxa"/>
            <w:gridSpan w:val="2"/>
            <w:vAlign w:val="top"/>
          </w:tcPr>
          <w:p w14:paraId="2CC56CB1">
            <w:pPr>
              <w:pStyle w:val="14"/>
              <w:rPr>
                <w:rFonts w:hint="eastAsia" w:ascii="宋体" w:hAnsi="宋体" w:eastAsia="宋体" w:cs="宋体"/>
              </w:rPr>
            </w:pPr>
          </w:p>
        </w:tc>
        <w:tc>
          <w:tcPr>
            <w:tcW w:w="1133" w:type="dxa"/>
            <w:gridSpan w:val="2"/>
            <w:vAlign w:val="top"/>
          </w:tcPr>
          <w:p w14:paraId="5CFB77C7">
            <w:pPr>
              <w:pStyle w:val="14"/>
              <w:rPr>
                <w:rFonts w:hint="eastAsia" w:ascii="宋体" w:hAnsi="宋体" w:eastAsia="宋体" w:cs="宋体"/>
              </w:rPr>
            </w:pPr>
          </w:p>
        </w:tc>
        <w:tc>
          <w:tcPr>
            <w:tcW w:w="1274" w:type="dxa"/>
            <w:gridSpan w:val="2"/>
            <w:vAlign w:val="top"/>
          </w:tcPr>
          <w:p w14:paraId="301A4B87">
            <w:pPr>
              <w:pStyle w:val="14"/>
              <w:rPr>
                <w:rFonts w:hint="eastAsia" w:ascii="宋体" w:hAnsi="宋体" w:eastAsia="宋体" w:cs="宋体"/>
              </w:rPr>
            </w:pPr>
          </w:p>
        </w:tc>
        <w:tc>
          <w:tcPr>
            <w:tcW w:w="1842" w:type="dxa"/>
            <w:gridSpan w:val="2"/>
            <w:vAlign w:val="top"/>
          </w:tcPr>
          <w:p w14:paraId="783D12EC">
            <w:pPr>
              <w:pStyle w:val="14"/>
              <w:rPr>
                <w:rFonts w:hint="eastAsia" w:ascii="宋体" w:hAnsi="宋体" w:eastAsia="宋体" w:cs="宋体"/>
              </w:rPr>
            </w:pPr>
          </w:p>
        </w:tc>
        <w:tc>
          <w:tcPr>
            <w:tcW w:w="2636" w:type="dxa"/>
            <w:gridSpan w:val="2"/>
            <w:vAlign w:val="top"/>
          </w:tcPr>
          <w:p w14:paraId="3DD5DF79">
            <w:pPr>
              <w:pStyle w:val="14"/>
              <w:rPr>
                <w:rFonts w:hint="eastAsia" w:ascii="宋体" w:hAnsi="宋体" w:eastAsia="宋体" w:cs="宋体"/>
              </w:rPr>
            </w:pPr>
          </w:p>
        </w:tc>
      </w:tr>
    </w:tbl>
    <w:p w14:paraId="3FF3E6BB">
      <w:pPr>
        <w:pStyle w:val="3"/>
        <w:spacing w:line="297" w:lineRule="auto"/>
        <w:rPr>
          <w:rFonts w:hint="eastAsia" w:ascii="宋体" w:hAnsi="宋体" w:eastAsia="宋体" w:cs="宋体"/>
        </w:rPr>
      </w:pPr>
    </w:p>
    <w:p w14:paraId="3999AE72">
      <w:pPr>
        <w:spacing w:before="65" w:line="228" w:lineRule="auto"/>
        <w:ind w:right="2"/>
        <w:jc w:val="right"/>
        <w:rPr>
          <w:rFonts w:hint="eastAsia" w:ascii="宋体" w:hAnsi="宋体" w:eastAsia="宋体" w:cs="宋体"/>
          <w:sz w:val="20"/>
          <w:szCs w:val="20"/>
        </w:rPr>
      </w:pPr>
      <w:r>
        <w:rPr>
          <w:rFonts w:hint="eastAsia" w:ascii="宋体" w:hAnsi="宋体" w:eastAsia="宋体" w:cs="宋体"/>
          <w:spacing w:val="12"/>
          <w:sz w:val="20"/>
          <w:szCs w:val="20"/>
        </w:rPr>
        <w:t>注：本工程一旦我单位中标，将配备上述项目管理人员。上述填报内容真实</w:t>
      </w:r>
      <w:r>
        <w:rPr>
          <w:rFonts w:hint="eastAsia" w:ascii="宋体" w:hAnsi="宋体" w:eastAsia="宋体" w:cs="宋体"/>
          <w:spacing w:val="11"/>
          <w:sz w:val="20"/>
          <w:szCs w:val="20"/>
        </w:rPr>
        <w:t>，  如不真实，将</w:t>
      </w:r>
    </w:p>
    <w:p w14:paraId="45D7AA20">
      <w:pPr>
        <w:spacing w:before="65" w:line="228" w:lineRule="auto"/>
        <w:rPr>
          <w:rFonts w:hint="eastAsia" w:ascii="宋体" w:hAnsi="宋体" w:eastAsia="宋体" w:cs="宋体"/>
          <w:sz w:val="20"/>
          <w:szCs w:val="20"/>
        </w:rPr>
      </w:pPr>
      <w:r>
        <w:rPr>
          <w:rFonts w:hint="eastAsia" w:ascii="宋体" w:hAnsi="宋体" w:eastAsia="宋体" w:cs="宋体"/>
          <w:spacing w:val="7"/>
          <w:sz w:val="20"/>
          <w:szCs w:val="20"/>
        </w:rPr>
        <w:t>按照有关规定接受处理。</w:t>
      </w:r>
    </w:p>
    <w:p w14:paraId="7615E5CA">
      <w:pPr>
        <w:spacing w:before="64" w:line="228" w:lineRule="auto"/>
        <w:ind w:left="1887"/>
        <w:rPr>
          <w:rFonts w:hint="eastAsia" w:ascii="宋体" w:hAnsi="宋体" w:eastAsia="宋体" w:cs="宋体"/>
          <w:sz w:val="20"/>
          <w:szCs w:val="20"/>
        </w:rPr>
      </w:pPr>
      <w:r>
        <w:rPr>
          <w:rFonts w:hint="eastAsia" w:ascii="宋体" w:hAnsi="宋体" w:eastAsia="宋体" w:cs="宋体"/>
          <w:spacing w:val="11"/>
          <w:sz w:val="20"/>
          <w:szCs w:val="20"/>
        </w:rPr>
        <w:t>供应商</w:t>
      </w:r>
      <w:r>
        <w:rPr>
          <w:rFonts w:hint="eastAsia" w:ascii="宋体" w:hAnsi="宋体" w:eastAsia="宋体" w:cs="宋体"/>
          <w:spacing w:val="-4"/>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盖单位章）</w:t>
      </w:r>
    </w:p>
    <w:p w14:paraId="027A5C1A">
      <w:pPr>
        <w:tabs>
          <w:tab w:val="left" w:pos="3817"/>
        </w:tabs>
        <w:spacing w:before="66" w:line="273" w:lineRule="auto"/>
        <w:ind w:left="2976" w:right="1796" w:hanging="1089"/>
        <w:rPr>
          <w:rFonts w:hint="eastAsia" w:ascii="宋体" w:hAnsi="宋体" w:eastAsia="宋体" w:cs="宋体"/>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4"/>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4"/>
          <w:sz w:val="20"/>
          <w:szCs w:val="20"/>
        </w:rPr>
        <w:t>（</w:t>
      </w:r>
      <w:r>
        <w:rPr>
          <w:rFonts w:hint="eastAsia" w:ascii="宋体" w:hAnsi="宋体" w:eastAsia="宋体" w:cs="宋体"/>
          <w:spacing w:val="10"/>
          <w:sz w:val="20"/>
          <w:szCs w:val="20"/>
        </w:rPr>
        <w:t>签字或盖章）</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65E0B1EC">
      <w:pPr>
        <w:spacing w:line="273" w:lineRule="auto"/>
        <w:rPr>
          <w:rFonts w:hint="eastAsia" w:ascii="宋体" w:hAnsi="宋体" w:eastAsia="宋体" w:cs="宋体"/>
          <w:sz w:val="20"/>
          <w:szCs w:val="20"/>
        </w:rPr>
        <w:sectPr>
          <w:footerReference r:id="rId19" w:type="default"/>
          <w:pgSz w:w="11906" w:h="16839"/>
          <w:pgMar w:top="1440" w:right="1083" w:bottom="1440" w:left="1083" w:header="0" w:footer="992" w:gutter="0"/>
          <w:pgNumType w:fmt="decimal"/>
          <w:cols w:space="0" w:num="1"/>
          <w:rtlGutter w:val="0"/>
          <w:docGrid w:linePitch="0" w:charSpace="0"/>
        </w:sectPr>
      </w:pPr>
    </w:p>
    <w:p w14:paraId="45AA17CF">
      <w:pPr>
        <w:pStyle w:val="3"/>
        <w:spacing w:line="376" w:lineRule="auto"/>
        <w:rPr>
          <w:rFonts w:hint="eastAsia" w:ascii="宋体" w:hAnsi="宋体" w:eastAsia="宋体" w:cs="宋体"/>
        </w:rPr>
      </w:pPr>
    </w:p>
    <w:p w14:paraId="002C7157">
      <w:pPr>
        <w:spacing w:before="114" w:line="226" w:lineRule="auto"/>
        <w:ind w:left="2194"/>
        <w:outlineLvl w:val="4"/>
        <w:rPr>
          <w:rFonts w:hint="eastAsia" w:ascii="宋体" w:hAnsi="宋体" w:eastAsia="宋体" w:cs="宋体"/>
          <w:sz w:val="35"/>
          <w:szCs w:val="35"/>
        </w:rPr>
      </w:pPr>
      <w:r>
        <w:rPr>
          <w:rFonts w:hint="eastAsia" w:ascii="宋体" w:hAnsi="宋体" w:eastAsia="宋体" w:cs="宋体"/>
          <w:spacing w:val="4"/>
          <w:sz w:val="35"/>
          <w:szCs w:val="35"/>
        </w:rPr>
        <w:t>（3）</w:t>
      </w:r>
      <w:r>
        <w:rPr>
          <w:rFonts w:hint="eastAsia" w:ascii="宋体" w:hAnsi="宋体" w:eastAsia="宋体" w:cs="宋体"/>
          <w:b/>
          <w:bCs/>
          <w:spacing w:val="4"/>
          <w:sz w:val="35"/>
          <w:szCs w:val="35"/>
        </w:rPr>
        <w:t>主要项目管理人员简历表</w:t>
      </w:r>
    </w:p>
    <w:p w14:paraId="5C772D27">
      <w:pPr>
        <w:pStyle w:val="3"/>
        <w:spacing w:line="437" w:lineRule="auto"/>
        <w:rPr>
          <w:rFonts w:hint="eastAsia" w:ascii="宋体" w:hAnsi="宋体" w:eastAsia="宋体" w:cs="宋体"/>
          <w:sz w:val="20"/>
          <w:szCs w:val="20"/>
        </w:rPr>
      </w:pPr>
    </w:p>
    <w:p w14:paraId="1B88A795">
      <w:pPr>
        <w:spacing w:before="78" w:line="314" w:lineRule="auto"/>
        <w:ind w:firstLine="482"/>
        <w:jc w:val="both"/>
        <w:rPr>
          <w:rFonts w:hint="eastAsia" w:ascii="宋体" w:hAnsi="宋体" w:eastAsia="宋体" w:cs="宋体"/>
          <w:sz w:val="20"/>
          <w:szCs w:val="20"/>
        </w:rPr>
      </w:pPr>
      <w:r>
        <w:rPr>
          <w:rFonts w:hint="eastAsia" w:ascii="宋体" w:hAnsi="宋体" w:eastAsia="宋体" w:cs="宋体"/>
          <w:sz w:val="20"/>
          <w:szCs w:val="20"/>
        </w:rPr>
        <w:t>主要项目管理人员指项目技术负责人、专职安全生产管理人员等岗位</w:t>
      </w:r>
      <w:r>
        <w:rPr>
          <w:rFonts w:hint="eastAsia" w:ascii="宋体" w:hAnsi="宋体" w:eastAsia="宋体" w:cs="宋体"/>
          <w:spacing w:val="-1"/>
          <w:sz w:val="20"/>
          <w:szCs w:val="20"/>
        </w:rPr>
        <w:t>人员。响应文</w:t>
      </w:r>
      <w:r>
        <w:rPr>
          <w:rFonts w:hint="eastAsia" w:ascii="宋体" w:hAnsi="宋体" w:eastAsia="宋体" w:cs="宋体"/>
          <w:sz w:val="20"/>
          <w:szCs w:val="20"/>
        </w:rPr>
        <w:t>件中应附身份证、岗位证书、养老保险复印件等，专职安全生产管理人员应附安</w:t>
      </w:r>
      <w:r>
        <w:rPr>
          <w:rFonts w:hint="eastAsia" w:ascii="宋体" w:hAnsi="宋体" w:eastAsia="宋体" w:cs="宋体"/>
          <w:spacing w:val="-1"/>
          <w:sz w:val="20"/>
          <w:szCs w:val="20"/>
        </w:rPr>
        <w:t>全生产考核合格证书，主要业绩须附合同协议书。</w:t>
      </w:r>
    </w:p>
    <w:p w14:paraId="294A8C00">
      <w:pPr>
        <w:spacing w:before="102"/>
        <w:rPr>
          <w:rFonts w:hint="eastAsia" w:ascii="宋体" w:hAnsi="宋体" w:eastAsia="宋体" w:cs="宋体"/>
        </w:rPr>
      </w:pPr>
    </w:p>
    <w:tbl>
      <w:tblPr>
        <w:tblStyle w:val="13"/>
        <w:tblW w:w="89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65B4D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8904" w:type="dxa"/>
            <w:gridSpan w:val="5"/>
            <w:vAlign w:val="center"/>
          </w:tcPr>
          <w:p w14:paraId="5CFFB5A4">
            <w:pPr>
              <w:jc w:val="center"/>
              <w:rPr>
                <w:rFonts w:hint="eastAsia"/>
              </w:rPr>
            </w:pPr>
            <w:r>
              <w:rPr>
                <w:rFonts w:hint="eastAsia"/>
              </w:rPr>
              <w:t>岗位名称</w:t>
            </w:r>
          </w:p>
        </w:tc>
      </w:tr>
      <w:tr w14:paraId="6E3C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center"/>
          </w:tcPr>
          <w:p w14:paraId="2970D314">
            <w:pPr>
              <w:jc w:val="center"/>
              <w:rPr>
                <w:rFonts w:hint="eastAsia"/>
              </w:rPr>
            </w:pPr>
            <w:r>
              <w:rPr>
                <w:rFonts w:hint="eastAsia"/>
              </w:rPr>
              <w:t>姓名</w:t>
            </w:r>
          </w:p>
        </w:tc>
        <w:tc>
          <w:tcPr>
            <w:tcW w:w="3418" w:type="dxa"/>
            <w:vAlign w:val="center"/>
          </w:tcPr>
          <w:p w14:paraId="6FAE9B19">
            <w:pPr>
              <w:jc w:val="center"/>
              <w:rPr>
                <w:rFonts w:hint="eastAsia"/>
              </w:rPr>
            </w:pPr>
          </w:p>
        </w:tc>
        <w:tc>
          <w:tcPr>
            <w:tcW w:w="1260" w:type="dxa"/>
            <w:vAlign w:val="center"/>
          </w:tcPr>
          <w:p w14:paraId="08568052">
            <w:pPr>
              <w:jc w:val="center"/>
              <w:rPr>
                <w:rFonts w:hint="eastAsia"/>
              </w:rPr>
            </w:pPr>
            <w:r>
              <w:rPr>
                <w:rFonts w:hint="eastAsia"/>
              </w:rPr>
              <w:t>年龄</w:t>
            </w:r>
          </w:p>
        </w:tc>
        <w:tc>
          <w:tcPr>
            <w:tcW w:w="2300" w:type="dxa"/>
            <w:vAlign w:val="center"/>
          </w:tcPr>
          <w:p w14:paraId="14656DC4">
            <w:pPr>
              <w:jc w:val="center"/>
              <w:rPr>
                <w:rFonts w:hint="eastAsia"/>
              </w:rPr>
            </w:pPr>
          </w:p>
        </w:tc>
      </w:tr>
      <w:tr w14:paraId="3F81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center"/>
          </w:tcPr>
          <w:p w14:paraId="6B763BB6">
            <w:pPr>
              <w:jc w:val="center"/>
              <w:rPr>
                <w:rFonts w:hint="eastAsia"/>
              </w:rPr>
            </w:pPr>
            <w:r>
              <w:rPr>
                <w:rFonts w:hint="eastAsia"/>
              </w:rPr>
              <w:t>性别</w:t>
            </w:r>
          </w:p>
        </w:tc>
        <w:tc>
          <w:tcPr>
            <w:tcW w:w="3418" w:type="dxa"/>
            <w:vAlign w:val="center"/>
          </w:tcPr>
          <w:p w14:paraId="3643797C">
            <w:pPr>
              <w:jc w:val="center"/>
              <w:rPr>
                <w:rFonts w:hint="eastAsia"/>
              </w:rPr>
            </w:pPr>
          </w:p>
        </w:tc>
        <w:tc>
          <w:tcPr>
            <w:tcW w:w="1260" w:type="dxa"/>
            <w:vAlign w:val="center"/>
          </w:tcPr>
          <w:p w14:paraId="46AF653B">
            <w:pPr>
              <w:jc w:val="center"/>
              <w:rPr>
                <w:rFonts w:hint="eastAsia"/>
              </w:rPr>
            </w:pPr>
            <w:r>
              <w:rPr>
                <w:rFonts w:hint="eastAsia"/>
              </w:rPr>
              <w:t>毕业学校</w:t>
            </w:r>
          </w:p>
        </w:tc>
        <w:tc>
          <w:tcPr>
            <w:tcW w:w="2300" w:type="dxa"/>
            <w:vAlign w:val="center"/>
          </w:tcPr>
          <w:p w14:paraId="29A6334A">
            <w:pPr>
              <w:jc w:val="center"/>
              <w:rPr>
                <w:rFonts w:hint="eastAsia"/>
              </w:rPr>
            </w:pPr>
          </w:p>
        </w:tc>
      </w:tr>
      <w:tr w14:paraId="78312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center"/>
          </w:tcPr>
          <w:p w14:paraId="3AD583A0">
            <w:pPr>
              <w:jc w:val="center"/>
              <w:rPr>
                <w:rFonts w:hint="eastAsia"/>
              </w:rPr>
            </w:pPr>
            <w:r>
              <w:rPr>
                <w:rFonts w:hint="eastAsia"/>
              </w:rPr>
              <w:t>学历和专业</w:t>
            </w:r>
          </w:p>
        </w:tc>
        <w:tc>
          <w:tcPr>
            <w:tcW w:w="3418" w:type="dxa"/>
            <w:vAlign w:val="center"/>
          </w:tcPr>
          <w:p w14:paraId="4BD27C1F">
            <w:pPr>
              <w:jc w:val="center"/>
              <w:rPr>
                <w:rFonts w:hint="eastAsia"/>
              </w:rPr>
            </w:pPr>
          </w:p>
        </w:tc>
        <w:tc>
          <w:tcPr>
            <w:tcW w:w="1260" w:type="dxa"/>
            <w:vAlign w:val="center"/>
          </w:tcPr>
          <w:p w14:paraId="0BE9ADF8">
            <w:pPr>
              <w:jc w:val="center"/>
              <w:rPr>
                <w:rFonts w:hint="eastAsia"/>
              </w:rPr>
            </w:pPr>
            <w:r>
              <w:rPr>
                <w:rFonts w:hint="eastAsia"/>
              </w:rPr>
              <w:t>毕业时间</w:t>
            </w:r>
          </w:p>
        </w:tc>
        <w:tc>
          <w:tcPr>
            <w:tcW w:w="2300" w:type="dxa"/>
            <w:vAlign w:val="center"/>
          </w:tcPr>
          <w:p w14:paraId="76DD7DFC">
            <w:pPr>
              <w:jc w:val="center"/>
              <w:rPr>
                <w:rFonts w:hint="eastAsia"/>
              </w:rPr>
            </w:pPr>
          </w:p>
        </w:tc>
      </w:tr>
      <w:tr w14:paraId="032AA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26" w:type="dxa"/>
            <w:gridSpan w:val="2"/>
            <w:vAlign w:val="center"/>
          </w:tcPr>
          <w:p w14:paraId="14A84294">
            <w:pPr>
              <w:jc w:val="center"/>
              <w:rPr>
                <w:rFonts w:hint="eastAsia"/>
              </w:rPr>
            </w:pPr>
            <w:r>
              <w:rPr>
                <w:rFonts w:hint="eastAsia"/>
              </w:rPr>
              <w:t>拥有的执业资格</w:t>
            </w:r>
          </w:p>
        </w:tc>
        <w:tc>
          <w:tcPr>
            <w:tcW w:w="3418" w:type="dxa"/>
            <w:vAlign w:val="center"/>
          </w:tcPr>
          <w:p w14:paraId="4829CF38">
            <w:pPr>
              <w:jc w:val="center"/>
              <w:rPr>
                <w:rFonts w:hint="eastAsia"/>
              </w:rPr>
            </w:pPr>
          </w:p>
        </w:tc>
        <w:tc>
          <w:tcPr>
            <w:tcW w:w="1260" w:type="dxa"/>
            <w:vAlign w:val="center"/>
          </w:tcPr>
          <w:p w14:paraId="0FC54D77">
            <w:pPr>
              <w:jc w:val="center"/>
              <w:rPr>
                <w:rFonts w:hint="eastAsia"/>
              </w:rPr>
            </w:pPr>
            <w:r>
              <w:rPr>
                <w:rFonts w:hint="eastAsia"/>
              </w:rPr>
              <w:t>专业职称</w:t>
            </w:r>
          </w:p>
        </w:tc>
        <w:tc>
          <w:tcPr>
            <w:tcW w:w="2300" w:type="dxa"/>
            <w:vAlign w:val="center"/>
          </w:tcPr>
          <w:p w14:paraId="63B05B52">
            <w:pPr>
              <w:jc w:val="center"/>
              <w:rPr>
                <w:rFonts w:hint="eastAsia"/>
              </w:rPr>
            </w:pPr>
          </w:p>
        </w:tc>
      </w:tr>
      <w:tr w14:paraId="6EECA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1926" w:type="dxa"/>
            <w:gridSpan w:val="2"/>
            <w:vAlign w:val="center"/>
          </w:tcPr>
          <w:p w14:paraId="65C79A33">
            <w:pPr>
              <w:jc w:val="center"/>
              <w:rPr>
                <w:rFonts w:hint="eastAsia"/>
              </w:rPr>
            </w:pPr>
            <w:r>
              <w:rPr>
                <w:rFonts w:hint="eastAsia"/>
              </w:rPr>
              <w:t>执业资格证书编号</w:t>
            </w:r>
          </w:p>
        </w:tc>
        <w:tc>
          <w:tcPr>
            <w:tcW w:w="3418" w:type="dxa"/>
            <w:vAlign w:val="center"/>
          </w:tcPr>
          <w:p w14:paraId="7158C204">
            <w:pPr>
              <w:jc w:val="center"/>
              <w:rPr>
                <w:rFonts w:hint="eastAsia"/>
              </w:rPr>
            </w:pPr>
          </w:p>
        </w:tc>
        <w:tc>
          <w:tcPr>
            <w:tcW w:w="1260" w:type="dxa"/>
            <w:vAlign w:val="center"/>
          </w:tcPr>
          <w:p w14:paraId="6C35349A">
            <w:pPr>
              <w:jc w:val="center"/>
              <w:rPr>
                <w:rFonts w:hint="eastAsia"/>
              </w:rPr>
            </w:pPr>
          </w:p>
          <w:p w14:paraId="37070D22">
            <w:pPr>
              <w:jc w:val="center"/>
              <w:rPr>
                <w:rFonts w:hint="eastAsia"/>
              </w:rPr>
            </w:pPr>
            <w:r>
              <w:rPr>
                <w:rFonts w:hint="eastAsia"/>
              </w:rPr>
              <w:t>工作年限</w:t>
            </w:r>
          </w:p>
        </w:tc>
        <w:tc>
          <w:tcPr>
            <w:tcW w:w="2300" w:type="dxa"/>
            <w:vAlign w:val="center"/>
          </w:tcPr>
          <w:p w14:paraId="6D837C71">
            <w:pPr>
              <w:jc w:val="center"/>
              <w:rPr>
                <w:rFonts w:hint="eastAsia"/>
              </w:rPr>
            </w:pPr>
          </w:p>
        </w:tc>
      </w:tr>
      <w:tr w14:paraId="0BD09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9" w:hRule="atLeast"/>
          <w:jc w:val="center"/>
        </w:trPr>
        <w:tc>
          <w:tcPr>
            <w:tcW w:w="604" w:type="dxa"/>
            <w:textDirection w:val="tbRlV"/>
            <w:vAlign w:val="center"/>
          </w:tcPr>
          <w:p w14:paraId="358501B7">
            <w:pPr>
              <w:jc w:val="center"/>
              <w:rPr>
                <w:rFonts w:hint="eastAsia"/>
              </w:rPr>
            </w:pPr>
            <w:bookmarkStart w:id="133" w:name="bookmark34"/>
            <w:bookmarkEnd w:id="133"/>
            <w:r>
              <w:rPr>
                <w:rFonts w:hint="eastAsia"/>
              </w:rPr>
              <w:t>主 要 工 作 业 绩 及 担 任 的 主 要 工 作</w:t>
            </w:r>
          </w:p>
        </w:tc>
        <w:tc>
          <w:tcPr>
            <w:tcW w:w="8300" w:type="dxa"/>
            <w:gridSpan w:val="4"/>
            <w:vAlign w:val="center"/>
          </w:tcPr>
          <w:p w14:paraId="29F464B7">
            <w:pPr>
              <w:jc w:val="both"/>
              <w:rPr>
                <w:rFonts w:hint="eastAsia"/>
              </w:rPr>
            </w:pPr>
          </w:p>
        </w:tc>
      </w:tr>
    </w:tbl>
    <w:p w14:paraId="62DE3645">
      <w:pPr>
        <w:pStyle w:val="3"/>
        <w:rPr>
          <w:rFonts w:hint="eastAsia" w:ascii="宋体" w:hAnsi="宋体" w:eastAsia="宋体" w:cs="宋体"/>
        </w:rPr>
      </w:pPr>
    </w:p>
    <w:p w14:paraId="30E31566">
      <w:pPr>
        <w:rPr>
          <w:rFonts w:hint="eastAsia" w:ascii="宋体" w:hAnsi="宋体" w:eastAsia="宋体" w:cs="宋体"/>
        </w:rPr>
        <w:sectPr>
          <w:footerReference r:id="rId20" w:type="default"/>
          <w:pgSz w:w="11906" w:h="16839"/>
          <w:pgMar w:top="1440" w:right="1083" w:bottom="1440" w:left="1083" w:header="0" w:footer="992" w:gutter="0"/>
          <w:pgNumType w:fmt="decimal"/>
          <w:cols w:space="0" w:num="1"/>
          <w:rtlGutter w:val="0"/>
          <w:docGrid w:linePitch="0" w:charSpace="0"/>
        </w:sectPr>
      </w:pPr>
    </w:p>
    <w:p w14:paraId="746A0074">
      <w:pPr>
        <w:pStyle w:val="3"/>
        <w:spacing w:line="335" w:lineRule="auto"/>
        <w:rPr>
          <w:rFonts w:hint="eastAsia" w:ascii="宋体" w:hAnsi="宋体" w:eastAsia="宋体" w:cs="宋体"/>
        </w:rPr>
      </w:pPr>
    </w:p>
    <w:p w14:paraId="46AB04B2">
      <w:pPr>
        <w:spacing w:before="114" w:line="227" w:lineRule="auto"/>
        <w:ind w:left="156"/>
        <w:outlineLvl w:val="2"/>
        <w:rPr>
          <w:rFonts w:hint="eastAsia" w:ascii="宋体" w:hAnsi="宋体" w:eastAsia="宋体" w:cs="宋体"/>
          <w:sz w:val="35"/>
          <w:szCs w:val="35"/>
        </w:rPr>
      </w:pPr>
      <w:bookmarkStart w:id="134" w:name="_Toc21364"/>
      <w:r>
        <w:rPr>
          <w:rFonts w:hint="eastAsia" w:ascii="宋体" w:hAnsi="宋体" w:eastAsia="宋体" w:cs="宋体"/>
          <w:spacing w:val="6"/>
          <w:sz w:val="35"/>
          <w:szCs w:val="35"/>
        </w:rPr>
        <w:t>（五）供应商基本情况表</w:t>
      </w:r>
      <w:bookmarkEnd w:id="134"/>
    </w:p>
    <w:p w14:paraId="3E45E300">
      <w:pPr>
        <w:spacing w:before="133"/>
        <w:rPr>
          <w:rFonts w:hint="eastAsia" w:ascii="宋体" w:hAnsi="宋体" w:eastAsia="宋体" w:cs="宋体"/>
        </w:rPr>
      </w:pPr>
    </w:p>
    <w:tbl>
      <w:tblPr>
        <w:tblStyle w:val="13"/>
        <w:tblW w:w="85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840"/>
        <w:gridCol w:w="420"/>
        <w:gridCol w:w="311"/>
        <w:gridCol w:w="1077"/>
        <w:gridCol w:w="490"/>
        <w:gridCol w:w="859"/>
        <w:gridCol w:w="996"/>
      </w:tblGrid>
      <w:tr w14:paraId="28935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732" w:type="dxa"/>
            <w:vAlign w:val="top"/>
          </w:tcPr>
          <w:p w14:paraId="5EF9BD47">
            <w:pPr>
              <w:spacing w:before="236" w:line="228" w:lineRule="auto"/>
              <w:ind w:left="346"/>
              <w:rPr>
                <w:rFonts w:hint="eastAsia" w:ascii="宋体" w:hAnsi="宋体" w:eastAsia="宋体" w:cs="宋体"/>
                <w:sz w:val="20"/>
                <w:szCs w:val="20"/>
              </w:rPr>
            </w:pPr>
            <w:r>
              <w:rPr>
                <w:rFonts w:hint="eastAsia" w:ascii="宋体" w:hAnsi="宋体" w:eastAsia="宋体" w:cs="宋体"/>
                <w:spacing w:val="7"/>
                <w:sz w:val="20"/>
                <w:szCs w:val="20"/>
              </w:rPr>
              <w:t>供应商名称</w:t>
            </w:r>
          </w:p>
        </w:tc>
        <w:tc>
          <w:tcPr>
            <w:tcW w:w="6840" w:type="dxa"/>
            <w:gridSpan w:val="9"/>
            <w:vAlign w:val="top"/>
          </w:tcPr>
          <w:p w14:paraId="63F69AC4">
            <w:pPr>
              <w:pStyle w:val="14"/>
              <w:rPr>
                <w:rFonts w:hint="eastAsia" w:ascii="宋体" w:hAnsi="宋体" w:eastAsia="宋体" w:cs="宋体"/>
              </w:rPr>
            </w:pPr>
          </w:p>
        </w:tc>
      </w:tr>
      <w:tr w14:paraId="65FF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732" w:type="dxa"/>
            <w:vAlign w:val="top"/>
          </w:tcPr>
          <w:p w14:paraId="680C2D1F">
            <w:pPr>
              <w:spacing w:before="258" w:line="230" w:lineRule="auto"/>
              <w:ind w:left="452"/>
              <w:rPr>
                <w:rFonts w:hint="eastAsia" w:ascii="宋体" w:hAnsi="宋体" w:eastAsia="宋体" w:cs="宋体"/>
                <w:sz w:val="20"/>
                <w:szCs w:val="20"/>
              </w:rPr>
            </w:pPr>
            <w:r>
              <w:rPr>
                <w:rFonts w:hint="eastAsia" w:ascii="宋体" w:hAnsi="宋体" w:eastAsia="宋体" w:cs="宋体"/>
                <w:spacing w:val="7"/>
                <w:sz w:val="20"/>
                <w:szCs w:val="20"/>
              </w:rPr>
              <w:t>注册地址</w:t>
            </w:r>
          </w:p>
        </w:tc>
        <w:tc>
          <w:tcPr>
            <w:tcW w:w="3418" w:type="dxa"/>
            <w:gridSpan w:val="5"/>
            <w:vAlign w:val="top"/>
          </w:tcPr>
          <w:p w14:paraId="36986C46">
            <w:pPr>
              <w:pStyle w:val="14"/>
              <w:rPr>
                <w:rFonts w:hint="eastAsia" w:ascii="宋体" w:hAnsi="宋体" w:eastAsia="宋体" w:cs="宋体"/>
              </w:rPr>
            </w:pPr>
          </w:p>
        </w:tc>
        <w:tc>
          <w:tcPr>
            <w:tcW w:w="1077" w:type="dxa"/>
            <w:vAlign w:val="top"/>
          </w:tcPr>
          <w:p w14:paraId="50200022">
            <w:pPr>
              <w:spacing w:before="259" w:line="228" w:lineRule="auto"/>
              <w:ind w:left="139"/>
              <w:rPr>
                <w:rFonts w:hint="eastAsia" w:ascii="宋体" w:hAnsi="宋体" w:eastAsia="宋体" w:cs="宋体"/>
                <w:sz w:val="20"/>
                <w:szCs w:val="20"/>
              </w:rPr>
            </w:pPr>
            <w:r>
              <w:rPr>
                <w:rFonts w:hint="eastAsia" w:ascii="宋体" w:hAnsi="宋体" w:eastAsia="宋体" w:cs="宋体"/>
                <w:spacing w:val="3"/>
                <w:sz w:val="20"/>
                <w:szCs w:val="20"/>
              </w:rPr>
              <w:t>邮政编码</w:t>
            </w:r>
          </w:p>
        </w:tc>
        <w:tc>
          <w:tcPr>
            <w:tcW w:w="2345" w:type="dxa"/>
            <w:gridSpan w:val="3"/>
            <w:vAlign w:val="top"/>
          </w:tcPr>
          <w:p w14:paraId="7660CFCD">
            <w:pPr>
              <w:pStyle w:val="14"/>
              <w:rPr>
                <w:rFonts w:hint="eastAsia" w:ascii="宋体" w:hAnsi="宋体" w:eastAsia="宋体" w:cs="宋体"/>
              </w:rPr>
            </w:pPr>
          </w:p>
        </w:tc>
      </w:tr>
      <w:tr w14:paraId="6737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732" w:type="dxa"/>
            <w:vMerge w:val="restart"/>
            <w:tcBorders>
              <w:bottom w:val="nil"/>
            </w:tcBorders>
            <w:vAlign w:val="top"/>
          </w:tcPr>
          <w:p w14:paraId="08403FA7">
            <w:pPr>
              <w:pStyle w:val="14"/>
              <w:spacing w:line="249" w:lineRule="auto"/>
              <w:rPr>
                <w:rFonts w:hint="eastAsia" w:ascii="宋体" w:hAnsi="宋体" w:eastAsia="宋体" w:cs="宋体"/>
              </w:rPr>
            </w:pPr>
          </w:p>
          <w:p w14:paraId="27826263">
            <w:pPr>
              <w:pStyle w:val="14"/>
              <w:spacing w:line="249" w:lineRule="auto"/>
              <w:rPr>
                <w:rFonts w:hint="eastAsia" w:ascii="宋体" w:hAnsi="宋体" w:eastAsia="宋体" w:cs="宋体"/>
              </w:rPr>
            </w:pPr>
          </w:p>
          <w:p w14:paraId="5FA8FED7">
            <w:pPr>
              <w:spacing w:before="65" w:line="230" w:lineRule="auto"/>
              <w:ind w:left="453"/>
              <w:rPr>
                <w:rFonts w:hint="eastAsia" w:ascii="宋体" w:hAnsi="宋体" w:eastAsia="宋体" w:cs="宋体"/>
                <w:sz w:val="20"/>
                <w:szCs w:val="20"/>
              </w:rPr>
            </w:pPr>
            <w:r>
              <w:rPr>
                <w:rFonts w:hint="eastAsia" w:ascii="宋体" w:hAnsi="宋体" w:eastAsia="宋体" w:cs="宋体"/>
                <w:spacing w:val="7"/>
                <w:sz w:val="20"/>
                <w:szCs w:val="20"/>
              </w:rPr>
              <w:t>联系方式</w:t>
            </w:r>
          </w:p>
        </w:tc>
        <w:tc>
          <w:tcPr>
            <w:tcW w:w="897" w:type="dxa"/>
            <w:vAlign w:val="top"/>
          </w:tcPr>
          <w:p w14:paraId="6389FE27">
            <w:pPr>
              <w:spacing w:before="254" w:line="231" w:lineRule="auto"/>
              <w:ind w:left="139"/>
              <w:rPr>
                <w:rFonts w:hint="eastAsia" w:ascii="宋体" w:hAnsi="宋体" w:eastAsia="宋体" w:cs="宋体"/>
                <w:sz w:val="20"/>
                <w:szCs w:val="20"/>
              </w:rPr>
            </w:pPr>
            <w:r>
              <w:rPr>
                <w:rFonts w:hint="eastAsia" w:ascii="宋体" w:hAnsi="宋体" w:eastAsia="宋体" w:cs="宋体"/>
                <w:spacing w:val="6"/>
                <w:sz w:val="20"/>
                <w:szCs w:val="20"/>
              </w:rPr>
              <w:t>联系人</w:t>
            </w:r>
          </w:p>
        </w:tc>
        <w:tc>
          <w:tcPr>
            <w:tcW w:w="2521" w:type="dxa"/>
            <w:gridSpan w:val="4"/>
            <w:vAlign w:val="top"/>
          </w:tcPr>
          <w:p w14:paraId="297F4967">
            <w:pPr>
              <w:pStyle w:val="14"/>
              <w:rPr>
                <w:rFonts w:hint="eastAsia" w:ascii="宋体" w:hAnsi="宋体" w:eastAsia="宋体" w:cs="宋体"/>
              </w:rPr>
            </w:pPr>
          </w:p>
        </w:tc>
        <w:tc>
          <w:tcPr>
            <w:tcW w:w="1077" w:type="dxa"/>
            <w:vAlign w:val="top"/>
          </w:tcPr>
          <w:p w14:paraId="6E3DC0EF">
            <w:pPr>
              <w:spacing w:before="254" w:line="231" w:lineRule="auto"/>
              <w:ind w:left="307"/>
              <w:rPr>
                <w:rFonts w:hint="eastAsia" w:ascii="宋体" w:hAnsi="宋体" w:eastAsia="宋体" w:cs="宋体"/>
                <w:sz w:val="20"/>
                <w:szCs w:val="20"/>
              </w:rPr>
            </w:pPr>
            <w:r>
              <w:rPr>
                <w:rFonts w:hint="eastAsia" w:ascii="宋体" w:hAnsi="宋体" w:eastAsia="宋体" w:cs="宋体"/>
                <w:spacing w:val="-12"/>
                <w:sz w:val="20"/>
                <w:szCs w:val="20"/>
              </w:rPr>
              <w:t>电</w:t>
            </w:r>
            <w:r>
              <w:rPr>
                <w:rFonts w:hint="eastAsia" w:ascii="宋体" w:hAnsi="宋体" w:eastAsia="宋体" w:cs="宋体"/>
                <w:spacing w:val="13"/>
                <w:sz w:val="20"/>
                <w:szCs w:val="20"/>
              </w:rPr>
              <w:t xml:space="preserve"> </w:t>
            </w:r>
            <w:r>
              <w:rPr>
                <w:rFonts w:hint="eastAsia" w:ascii="宋体" w:hAnsi="宋体" w:eastAsia="宋体" w:cs="宋体"/>
                <w:spacing w:val="-12"/>
                <w:sz w:val="20"/>
                <w:szCs w:val="20"/>
              </w:rPr>
              <w:t>话</w:t>
            </w:r>
          </w:p>
        </w:tc>
        <w:tc>
          <w:tcPr>
            <w:tcW w:w="2345" w:type="dxa"/>
            <w:gridSpan w:val="3"/>
            <w:vAlign w:val="top"/>
          </w:tcPr>
          <w:p w14:paraId="26CCB934">
            <w:pPr>
              <w:pStyle w:val="14"/>
              <w:rPr>
                <w:rFonts w:hint="eastAsia" w:ascii="宋体" w:hAnsi="宋体" w:eastAsia="宋体" w:cs="宋体"/>
              </w:rPr>
            </w:pPr>
          </w:p>
        </w:tc>
      </w:tr>
      <w:tr w14:paraId="4DB9D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1732" w:type="dxa"/>
            <w:vMerge w:val="continue"/>
            <w:tcBorders>
              <w:top w:val="nil"/>
            </w:tcBorders>
            <w:vAlign w:val="top"/>
          </w:tcPr>
          <w:p w14:paraId="6D0F9C46">
            <w:pPr>
              <w:pStyle w:val="14"/>
              <w:rPr>
                <w:rFonts w:hint="eastAsia" w:ascii="宋体" w:hAnsi="宋体" w:eastAsia="宋体" w:cs="宋体"/>
              </w:rPr>
            </w:pPr>
          </w:p>
        </w:tc>
        <w:tc>
          <w:tcPr>
            <w:tcW w:w="897" w:type="dxa"/>
            <w:vAlign w:val="top"/>
          </w:tcPr>
          <w:p w14:paraId="3E195908">
            <w:pPr>
              <w:spacing w:before="258" w:line="228" w:lineRule="auto"/>
              <w:ind w:left="137"/>
              <w:rPr>
                <w:rFonts w:hint="eastAsia" w:ascii="宋体" w:hAnsi="宋体" w:eastAsia="宋体" w:cs="宋体"/>
                <w:sz w:val="20"/>
                <w:szCs w:val="20"/>
              </w:rPr>
            </w:pPr>
            <w:r>
              <w:rPr>
                <w:rFonts w:hint="eastAsia" w:ascii="宋体" w:hAnsi="宋体" w:eastAsia="宋体" w:cs="宋体"/>
                <w:spacing w:val="1"/>
                <w:sz w:val="20"/>
                <w:szCs w:val="20"/>
              </w:rPr>
              <w:t>传</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rPr>
              <w:t>真</w:t>
            </w:r>
          </w:p>
        </w:tc>
        <w:tc>
          <w:tcPr>
            <w:tcW w:w="2521" w:type="dxa"/>
            <w:gridSpan w:val="4"/>
            <w:vAlign w:val="top"/>
          </w:tcPr>
          <w:p w14:paraId="1695C48C">
            <w:pPr>
              <w:pStyle w:val="14"/>
              <w:rPr>
                <w:rFonts w:hint="eastAsia" w:ascii="宋体" w:hAnsi="宋体" w:eastAsia="宋体" w:cs="宋体"/>
              </w:rPr>
            </w:pPr>
          </w:p>
        </w:tc>
        <w:tc>
          <w:tcPr>
            <w:tcW w:w="1077" w:type="dxa"/>
            <w:vAlign w:val="top"/>
          </w:tcPr>
          <w:p w14:paraId="26C42925">
            <w:pPr>
              <w:spacing w:before="259" w:line="233" w:lineRule="auto"/>
              <w:ind w:left="298"/>
              <w:rPr>
                <w:rFonts w:hint="eastAsia" w:ascii="宋体" w:hAnsi="宋体" w:eastAsia="宋体" w:cs="宋体"/>
                <w:sz w:val="20"/>
                <w:szCs w:val="20"/>
              </w:rPr>
            </w:pPr>
            <w:r>
              <w:rPr>
                <w:rFonts w:hint="eastAsia" w:ascii="宋体" w:hAnsi="宋体" w:eastAsia="宋体" w:cs="宋体"/>
                <w:spacing w:val="-8"/>
                <w:sz w:val="20"/>
                <w:szCs w:val="20"/>
              </w:rPr>
              <w:t>网</w:t>
            </w:r>
            <w:r>
              <w:rPr>
                <w:rFonts w:hint="eastAsia" w:ascii="宋体" w:hAnsi="宋体" w:eastAsia="宋体" w:cs="宋体"/>
                <w:spacing w:val="14"/>
                <w:sz w:val="20"/>
                <w:szCs w:val="20"/>
              </w:rPr>
              <w:t xml:space="preserve"> </w:t>
            </w:r>
            <w:r>
              <w:rPr>
                <w:rFonts w:hint="eastAsia" w:ascii="宋体" w:hAnsi="宋体" w:eastAsia="宋体" w:cs="宋体"/>
                <w:spacing w:val="-8"/>
                <w:sz w:val="20"/>
                <w:szCs w:val="20"/>
              </w:rPr>
              <w:t>址</w:t>
            </w:r>
          </w:p>
        </w:tc>
        <w:tc>
          <w:tcPr>
            <w:tcW w:w="2345" w:type="dxa"/>
            <w:gridSpan w:val="3"/>
            <w:vAlign w:val="top"/>
          </w:tcPr>
          <w:p w14:paraId="58740813">
            <w:pPr>
              <w:pStyle w:val="14"/>
              <w:rPr>
                <w:rFonts w:hint="eastAsia" w:ascii="宋体" w:hAnsi="宋体" w:eastAsia="宋体" w:cs="宋体"/>
              </w:rPr>
            </w:pPr>
          </w:p>
        </w:tc>
      </w:tr>
      <w:tr w14:paraId="0965D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jc w:val="center"/>
        </w:trPr>
        <w:tc>
          <w:tcPr>
            <w:tcW w:w="1732" w:type="dxa"/>
            <w:vAlign w:val="top"/>
          </w:tcPr>
          <w:p w14:paraId="20BB926C">
            <w:pPr>
              <w:spacing w:before="260" w:line="229" w:lineRule="auto"/>
              <w:ind w:left="455"/>
              <w:rPr>
                <w:rFonts w:hint="eastAsia" w:ascii="宋体" w:hAnsi="宋体" w:eastAsia="宋体" w:cs="宋体"/>
                <w:sz w:val="20"/>
                <w:szCs w:val="20"/>
              </w:rPr>
            </w:pPr>
            <w:r>
              <w:rPr>
                <w:rFonts w:hint="eastAsia" w:ascii="宋体" w:hAnsi="宋体" w:eastAsia="宋体" w:cs="宋体"/>
                <w:spacing w:val="6"/>
                <w:sz w:val="20"/>
                <w:szCs w:val="20"/>
              </w:rPr>
              <w:t>组织结构</w:t>
            </w:r>
          </w:p>
        </w:tc>
        <w:tc>
          <w:tcPr>
            <w:tcW w:w="6840" w:type="dxa"/>
            <w:gridSpan w:val="9"/>
            <w:vAlign w:val="top"/>
          </w:tcPr>
          <w:p w14:paraId="44B8859D">
            <w:pPr>
              <w:pStyle w:val="14"/>
              <w:rPr>
                <w:rFonts w:hint="eastAsia" w:ascii="宋体" w:hAnsi="宋体" w:eastAsia="宋体" w:cs="宋体"/>
              </w:rPr>
            </w:pPr>
          </w:p>
        </w:tc>
      </w:tr>
      <w:tr w14:paraId="53FF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1732" w:type="dxa"/>
            <w:vAlign w:val="top"/>
          </w:tcPr>
          <w:p w14:paraId="48067C6B">
            <w:pPr>
              <w:spacing w:before="258" w:line="228" w:lineRule="auto"/>
              <w:ind w:left="347"/>
              <w:rPr>
                <w:rFonts w:hint="eastAsia" w:ascii="宋体" w:hAnsi="宋体" w:eastAsia="宋体" w:cs="宋体"/>
                <w:sz w:val="20"/>
                <w:szCs w:val="20"/>
              </w:rPr>
            </w:pPr>
            <w:r>
              <w:rPr>
                <w:rFonts w:hint="eastAsia" w:ascii="宋体" w:hAnsi="宋体" w:eastAsia="宋体" w:cs="宋体"/>
                <w:spacing w:val="7"/>
                <w:sz w:val="20"/>
                <w:szCs w:val="20"/>
              </w:rPr>
              <w:t>法定代表人</w:t>
            </w:r>
          </w:p>
        </w:tc>
        <w:tc>
          <w:tcPr>
            <w:tcW w:w="897" w:type="dxa"/>
            <w:vAlign w:val="top"/>
          </w:tcPr>
          <w:p w14:paraId="0FA1D42F">
            <w:pPr>
              <w:spacing w:before="258" w:line="228" w:lineRule="auto"/>
              <w:ind w:left="242"/>
              <w:rPr>
                <w:rFonts w:hint="eastAsia" w:ascii="宋体" w:hAnsi="宋体" w:eastAsia="宋体" w:cs="宋体"/>
                <w:sz w:val="20"/>
                <w:szCs w:val="20"/>
              </w:rPr>
            </w:pPr>
            <w:r>
              <w:rPr>
                <w:rFonts w:hint="eastAsia" w:ascii="宋体" w:hAnsi="宋体" w:eastAsia="宋体" w:cs="宋体"/>
                <w:spacing w:val="4"/>
                <w:sz w:val="20"/>
                <w:szCs w:val="20"/>
              </w:rPr>
              <w:t>姓名</w:t>
            </w:r>
          </w:p>
        </w:tc>
        <w:tc>
          <w:tcPr>
            <w:tcW w:w="950" w:type="dxa"/>
            <w:vAlign w:val="top"/>
          </w:tcPr>
          <w:p w14:paraId="447CB7AB">
            <w:pPr>
              <w:pStyle w:val="14"/>
              <w:rPr>
                <w:rFonts w:hint="eastAsia" w:ascii="宋体" w:hAnsi="宋体" w:eastAsia="宋体" w:cs="宋体"/>
              </w:rPr>
            </w:pPr>
          </w:p>
        </w:tc>
        <w:tc>
          <w:tcPr>
            <w:tcW w:w="1260" w:type="dxa"/>
            <w:gridSpan w:val="2"/>
            <w:vAlign w:val="top"/>
          </w:tcPr>
          <w:p w14:paraId="5CCBEDC5">
            <w:pPr>
              <w:spacing w:before="258" w:line="228" w:lineRule="auto"/>
              <w:ind w:left="217"/>
              <w:rPr>
                <w:rFonts w:hint="eastAsia" w:ascii="宋体" w:hAnsi="宋体" w:eastAsia="宋体" w:cs="宋体"/>
                <w:sz w:val="20"/>
                <w:szCs w:val="20"/>
              </w:rPr>
            </w:pPr>
            <w:r>
              <w:rPr>
                <w:rFonts w:hint="eastAsia" w:ascii="宋体" w:hAnsi="宋体" w:eastAsia="宋体" w:cs="宋体"/>
                <w:spacing w:val="7"/>
                <w:sz w:val="20"/>
                <w:szCs w:val="20"/>
              </w:rPr>
              <w:t>技术职称</w:t>
            </w:r>
          </w:p>
        </w:tc>
        <w:tc>
          <w:tcPr>
            <w:tcW w:w="1878" w:type="dxa"/>
            <w:gridSpan w:val="3"/>
            <w:vAlign w:val="top"/>
          </w:tcPr>
          <w:p w14:paraId="04F4A6F3">
            <w:pPr>
              <w:pStyle w:val="14"/>
              <w:rPr>
                <w:rFonts w:hint="eastAsia" w:ascii="宋体" w:hAnsi="宋体" w:eastAsia="宋体" w:cs="宋体"/>
              </w:rPr>
            </w:pPr>
          </w:p>
        </w:tc>
        <w:tc>
          <w:tcPr>
            <w:tcW w:w="859" w:type="dxa"/>
            <w:vAlign w:val="top"/>
          </w:tcPr>
          <w:p w14:paraId="1ED44845">
            <w:pPr>
              <w:spacing w:before="257" w:line="231" w:lineRule="auto"/>
              <w:ind w:left="252"/>
              <w:rPr>
                <w:rFonts w:hint="eastAsia" w:ascii="宋体" w:hAnsi="宋体" w:eastAsia="宋体" w:cs="宋体"/>
                <w:sz w:val="20"/>
                <w:szCs w:val="20"/>
              </w:rPr>
            </w:pPr>
            <w:r>
              <w:rPr>
                <w:rFonts w:hint="eastAsia" w:ascii="宋体" w:hAnsi="宋体" w:eastAsia="宋体" w:cs="宋体"/>
                <w:spacing w:val="-8"/>
                <w:sz w:val="20"/>
                <w:szCs w:val="20"/>
              </w:rPr>
              <w:t>电话</w:t>
            </w:r>
          </w:p>
        </w:tc>
        <w:tc>
          <w:tcPr>
            <w:tcW w:w="996" w:type="dxa"/>
            <w:vAlign w:val="top"/>
          </w:tcPr>
          <w:p w14:paraId="619F557C">
            <w:pPr>
              <w:pStyle w:val="14"/>
              <w:rPr>
                <w:rFonts w:hint="eastAsia" w:ascii="宋体" w:hAnsi="宋体" w:eastAsia="宋体" w:cs="宋体"/>
              </w:rPr>
            </w:pPr>
          </w:p>
        </w:tc>
      </w:tr>
      <w:tr w14:paraId="375F3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732" w:type="dxa"/>
            <w:vAlign w:val="top"/>
          </w:tcPr>
          <w:p w14:paraId="7B95009E">
            <w:pPr>
              <w:spacing w:before="254" w:line="228" w:lineRule="auto"/>
              <w:ind w:left="347"/>
              <w:rPr>
                <w:rFonts w:hint="eastAsia" w:ascii="宋体" w:hAnsi="宋体" w:eastAsia="宋体" w:cs="宋体"/>
                <w:sz w:val="20"/>
                <w:szCs w:val="20"/>
              </w:rPr>
            </w:pPr>
            <w:r>
              <w:rPr>
                <w:rFonts w:hint="eastAsia" w:ascii="宋体" w:hAnsi="宋体" w:eastAsia="宋体" w:cs="宋体"/>
                <w:spacing w:val="7"/>
                <w:sz w:val="20"/>
                <w:szCs w:val="20"/>
              </w:rPr>
              <w:t>技术负责人</w:t>
            </w:r>
          </w:p>
        </w:tc>
        <w:tc>
          <w:tcPr>
            <w:tcW w:w="897" w:type="dxa"/>
            <w:vAlign w:val="top"/>
          </w:tcPr>
          <w:p w14:paraId="67C8311D">
            <w:pPr>
              <w:spacing w:before="254" w:line="228" w:lineRule="auto"/>
              <w:ind w:left="242"/>
              <w:rPr>
                <w:rFonts w:hint="eastAsia" w:ascii="宋体" w:hAnsi="宋体" w:eastAsia="宋体" w:cs="宋体"/>
                <w:sz w:val="20"/>
                <w:szCs w:val="20"/>
              </w:rPr>
            </w:pPr>
            <w:r>
              <w:rPr>
                <w:rFonts w:hint="eastAsia" w:ascii="宋体" w:hAnsi="宋体" w:eastAsia="宋体" w:cs="宋体"/>
                <w:spacing w:val="4"/>
                <w:sz w:val="20"/>
                <w:szCs w:val="20"/>
              </w:rPr>
              <w:t>姓名</w:t>
            </w:r>
          </w:p>
        </w:tc>
        <w:tc>
          <w:tcPr>
            <w:tcW w:w="950" w:type="dxa"/>
            <w:vAlign w:val="top"/>
          </w:tcPr>
          <w:p w14:paraId="23B4A91B">
            <w:pPr>
              <w:pStyle w:val="14"/>
              <w:rPr>
                <w:rFonts w:hint="eastAsia" w:ascii="宋体" w:hAnsi="宋体" w:eastAsia="宋体" w:cs="宋体"/>
              </w:rPr>
            </w:pPr>
          </w:p>
        </w:tc>
        <w:tc>
          <w:tcPr>
            <w:tcW w:w="1260" w:type="dxa"/>
            <w:gridSpan w:val="2"/>
            <w:vAlign w:val="top"/>
          </w:tcPr>
          <w:p w14:paraId="0A735D7D">
            <w:pPr>
              <w:spacing w:before="254" w:line="228" w:lineRule="auto"/>
              <w:ind w:left="217"/>
              <w:rPr>
                <w:rFonts w:hint="eastAsia" w:ascii="宋体" w:hAnsi="宋体" w:eastAsia="宋体" w:cs="宋体"/>
                <w:sz w:val="20"/>
                <w:szCs w:val="20"/>
              </w:rPr>
            </w:pPr>
            <w:r>
              <w:rPr>
                <w:rFonts w:hint="eastAsia" w:ascii="宋体" w:hAnsi="宋体" w:eastAsia="宋体" w:cs="宋体"/>
                <w:spacing w:val="7"/>
                <w:sz w:val="20"/>
                <w:szCs w:val="20"/>
              </w:rPr>
              <w:t>技术职称</w:t>
            </w:r>
          </w:p>
        </w:tc>
        <w:tc>
          <w:tcPr>
            <w:tcW w:w="1878" w:type="dxa"/>
            <w:gridSpan w:val="3"/>
            <w:vAlign w:val="top"/>
          </w:tcPr>
          <w:p w14:paraId="15266BD2">
            <w:pPr>
              <w:pStyle w:val="14"/>
              <w:rPr>
                <w:rFonts w:hint="eastAsia" w:ascii="宋体" w:hAnsi="宋体" w:eastAsia="宋体" w:cs="宋体"/>
              </w:rPr>
            </w:pPr>
          </w:p>
        </w:tc>
        <w:tc>
          <w:tcPr>
            <w:tcW w:w="859" w:type="dxa"/>
            <w:vAlign w:val="top"/>
          </w:tcPr>
          <w:p w14:paraId="0CFBA6A3">
            <w:pPr>
              <w:spacing w:before="253" w:line="231" w:lineRule="auto"/>
              <w:ind w:left="252"/>
              <w:rPr>
                <w:rFonts w:hint="eastAsia" w:ascii="宋体" w:hAnsi="宋体" w:eastAsia="宋体" w:cs="宋体"/>
                <w:sz w:val="20"/>
                <w:szCs w:val="20"/>
              </w:rPr>
            </w:pPr>
            <w:r>
              <w:rPr>
                <w:rFonts w:hint="eastAsia" w:ascii="宋体" w:hAnsi="宋体" w:eastAsia="宋体" w:cs="宋体"/>
                <w:spacing w:val="-8"/>
                <w:sz w:val="20"/>
                <w:szCs w:val="20"/>
              </w:rPr>
              <w:t>电话</w:t>
            </w:r>
          </w:p>
        </w:tc>
        <w:tc>
          <w:tcPr>
            <w:tcW w:w="996" w:type="dxa"/>
            <w:vAlign w:val="top"/>
          </w:tcPr>
          <w:p w14:paraId="2D5FC124">
            <w:pPr>
              <w:pStyle w:val="14"/>
              <w:rPr>
                <w:rFonts w:hint="eastAsia" w:ascii="宋体" w:hAnsi="宋体" w:eastAsia="宋体" w:cs="宋体"/>
              </w:rPr>
            </w:pPr>
          </w:p>
        </w:tc>
      </w:tr>
      <w:tr w14:paraId="3E38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732" w:type="dxa"/>
            <w:vAlign w:val="top"/>
          </w:tcPr>
          <w:p w14:paraId="0053E4AD">
            <w:pPr>
              <w:spacing w:before="265" w:line="230" w:lineRule="auto"/>
              <w:ind w:left="454"/>
              <w:rPr>
                <w:rFonts w:hint="eastAsia" w:ascii="宋体" w:hAnsi="宋体" w:eastAsia="宋体" w:cs="宋体"/>
                <w:sz w:val="20"/>
                <w:szCs w:val="20"/>
              </w:rPr>
            </w:pPr>
            <w:r>
              <w:rPr>
                <w:rFonts w:hint="eastAsia" w:ascii="宋体" w:hAnsi="宋体" w:eastAsia="宋体" w:cs="宋体"/>
                <w:spacing w:val="6"/>
                <w:sz w:val="20"/>
                <w:szCs w:val="20"/>
              </w:rPr>
              <w:t>成立时间</w:t>
            </w:r>
          </w:p>
        </w:tc>
        <w:tc>
          <w:tcPr>
            <w:tcW w:w="1847" w:type="dxa"/>
            <w:gridSpan w:val="2"/>
            <w:vAlign w:val="top"/>
          </w:tcPr>
          <w:p w14:paraId="23700980">
            <w:pPr>
              <w:pStyle w:val="14"/>
              <w:rPr>
                <w:rFonts w:hint="eastAsia" w:ascii="宋体" w:hAnsi="宋体" w:eastAsia="宋体" w:cs="宋体"/>
              </w:rPr>
            </w:pPr>
          </w:p>
        </w:tc>
        <w:tc>
          <w:tcPr>
            <w:tcW w:w="4993" w:type="dxa"/>
            <w:gridSpan w:val="7"/>
            <w:vAlign w:val="top"/>
          </w:tcPr>
          <w:p w14:paraId="477A45FF">
            <w:pPr>
              <w:spacing w:before="266" w:line="228" w:lineRule="auto"/>
              <w:ind w:left="1931"/>
              <w:rPr>
                <w:rFonts w:hint="eastAsia" w:ascii="宋体" w:hAnsi="宋体" w:eastAsia="宋体" w:cs="宋体"/>
                <w:sz w:val="20"/>
                <w:szCs w:val="20"/>
              </w:rPr>
            </w:pPr>
            <w:r>
              <w:rPr>
                <w:rFonts w:hint="eastAsia" w:ascii="宋体" w:hAnsi="宋体" w:eastAsia="宋体" w:cs="宋体"/>
                <w:spacing w:val="5"/>
                <w:sz w:val="20"/>
                <w:szCs w:val="20"/>
              </w:rPr>
              <w:t>员工总人数：</w:t>
            </w:r>
          </w:p>
        </w:tc>
      </w:tr>
      <w:tr w14:paraId="64AF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732" w:type="dxa"/>
            <w:vAlign w:val="top"/>
          </w:tcPr>
          <w:p w14:paraId="401150D8">
            <w:pPr>
              <w:spacing w:before="283" w:line="228" w:lineRule="auto"/>
              <w:ind w:left="244"/>
              <w:rPr>
                <w:rFonts w:hint="eastAsia" w:ascii="宋体" w:hAnsi="宋体" w:eastAsia="宋体" w:cs="宋体"/>
                <w:sz w:val="20"/>
                <w:szCs w:val="20"/>
              </w:rPr>
            </w:pPr>
            <w:r>
              <w:rPr>
                <w:rFonts w:hint="eastAsia" w:ascii="宋体" w:hAnsi="宋体" w:eastAsia="宋体" w:cs="宋体"/>
                <w:spacing w:val="7"/>
                <w:sz w:val="20"/>
                <w:szCs w:val="20"/>
              </w:rPr>
              <w:t>企业资质等级</w:t>
            </w:r>
          </w:p>
        </w:tc>
        <w:tc>
          <w:tcPr>
            <w:tcW w:w="1847" w:type="dxa"/>
            <w:gridSpan w:val="2"/>
            <w:vAlign w:val="top"/>
          </w:tcPr>
          <w:p w14:paraId="5636EE7B">
            <w:pPr>
              <w:pStyle w:val="14"/>
              <w:rPr>
                <w:rFonts w:hint="eastAsia" w:ascii="宋体" w:hAnsi="宋体" w:eastAsia="宋体" w:cs="宋体"/>
              </w:rPr>
            </w:pPr>
          </w:p>
        </w:tc>
        <w:tc>
          <w:tcPr>
            <w:tcW w:w="840" w:type="dxa"/>
            <w:vMerge w:val="restart"/>
            <w:tcBorders>
              <w:bottom w:val="nil"/>
            </w:tcBorders>
            <w:vAlign w:val="top"/>
          </w:tcPr>
          <w:p w14:paraId="4B595562">
            <w:pPr>
              <w:pStyle w:val="14"/>
              <w:spacing w:line="242" w:lineRule="auto"/>
              <w:rPr>
                <w:rFonts w:hint="eastAsia" w:ascii="宋体" w:hAnsi="宋体" w:eastAsia="宋体" w:cs="宋体"/>
              </w:rPr>
            </w:pPr>
          </w:p>
          <w:p w14:paraId="7B768D34">
            <w:pPr>
              <w:pStyle w:val="14"/>
              <w:spacing w:line="242" w:lineRule="auto"/>
              <w:rPr>
                <w:rFonts w:hint="eastAsia" w:ascii="宋体" w:hAnsi="宋体" w:eastAsia="宋体" w:cs="宋体"/>
              </w:rPr>
            </w:pPr>
          </w:p>
          <w:p w14:paraId="1582CA3C">
            <w:pPr>
              <w:pStyle w:val="14"/>
              <w:spacing w:line="242" w:lineRule="auto"/>
              <w:rPr>
                <w:rFonts w:hint="eastAsia" w:ascii="宋体" w:hAnsi="宋体" w:eastAsia="宋体" w:cs="宋体"/>
              </w:rPr>
            </w:pPr>
          </w:p>
          <w:p w14:paraId="3552B7C6">
            <w:pPr>
              <w:pStyle w:val="14"/>
              <w:spacing w:line="242" w:lineRule="auto"/>
              <w:rPr>
                <w:rFonts w:hint="eastAsia" w:ascii="宋体" w:hAnsi="宋体" w:eastAsia="宋体" w:cs="宋体"/>
              </w:rPr>
            </w:pPr>
          </w:p>
          <w:p w14:paraId="0EA21BB1">
            <w:pPr>
              <w:pStyle w:val="14"/>
              <w:spacing w:line="242" w:lineRule="auto"/>
              <w:rPr>
                <w:rFonts w:hint="eastAsia" w:ascii="宋体" w:hAnsi="宋体" w:eastAsia="宋体" w:cs="宋体"/>
              </w:rPr>
            </w:pPr>
          </w:p>
          <w:p w14:paraId="368B770C">
            <w:pPr>
              <w:pStyle w:val="14"/>
              <w:spacing w:line="242" w:lineRule="auto"/>
              <w:rPr>
                <w:rFonts w:hint="eastAsia" w:ascii="宋体" w:hAnsi="宋体" w:eastAsia="宋体" w:cs="宋体"/>
              </w:rPr>
            </w:pPr>
          </w:p>
          <w:p w14:paraId="43274656">
            <w:pPr>
              <w:spacing w:before="65" w:line="229" w:lineRule="auto"/>
              <w:ind w:left="217"/>
              <w:rPr>
                <w:rFonts w:hint="eastAsia" w:ascii="宋体" w:hAnsi="宋体" w:eastAsia="宋体" w:cs="宋体"/>
                <w:sz w:val="20"/>
                <w:szCs w:val="20"/>
              </w:rPr>
            </w:pPr>
            <w:r>
              <w:rPr>
                <w:rFonts w:hint="eastAsia" w:ascii="宋体" w:hAnsi="宋体" w:eastAsia="宋体" w:cs="宋体"/>
                <w:spacing w:val="4"/>
                <w:sz w:val="20"/>
                <w:szCs w:val="20"/>
              </w:rPr>
              <w:t>其中</w:t>
            </w:r>
          </w:p>
        </w:tc>
        <w:tc>
          <w:tcPr>
            <w:tcW w:w="2298" w:type="dxa"/>
            <w:gridSpan w:val="4"/>
            <w:vAlign w:val="top"/>
          </w:tcPr>
          <w:p w14:paraId="4490D45B">
            <w:pPr>
              <w:spacing w:before="283" w:line="229" w:lineRule="auto"/>
              <w:ind w:left="738"/>
              <w:rPr>
                <w:rFonts w:hint="eastAsia" w:ascii="宋体" w:hAnsi="宋体" w:eastAsia="宋体" w:cs="宋体"/>
                <w:sz w:val="20"/>
                <w:szCs w:val="20"/>
              </w:rPr>
            </w:pPr>
            <w:r>
              <w:rPr>
                <w:rFonts w:hint="eastAsia" w:ascii="宋体" w:hAnsi="宋体" w:eastAsia="宋体" w:cs="宋体"/>
                <w:spacing w:val="6"/>
                <w:sz w:val="20"/>
                <w:szCs w:val="20"/>
              </w:rPr>
              <w:t>项目经理</w:t>
            </w:r>
          </w:p>
        </w:tc>
        <w:tc>
          <w:tcPr>
            <w:tcW w:w="1855" w:type="dxa"/>
            <w:gridSpan w:val="2"/>
            <w:vAlign w:val="top"/>
          </w:tcPr>
          <w:p w14:paraId="25B89959">
            <w:pPr>
              <w:pStyle w:val="14"/>
              <w:rPr>
                <w:rFonts w:hint="eastAsia" w:ascii="宋体" w:hAnsi="宋体" w:eastAsia="宋体" w:cs="宋体"/>
              </w:rPr>
            </w:pPr>
          </w:p>
        </w:tc>
      </w:tr>
      <w:tr w14:paraId="617E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732" w:type="dxa"/>
            <w:vAlign w:val="top"/>
          </w:tcPr>
          <w:p w14:paraId="7B5E7738">
            <w:pPr>
              <w:spacing w:before="260" w:line="228" w:lineRule="auto"/>
              <w:ind w:left="353"/>
              <w:rPr>
                <w:rFonts w:hint="eastAsia" w:ascii="宋体" w:hAnsi="宋体" w:eastAsia="宋体" w:cs="宋体"/>
                <w:sz w:val="20"/>
                <w:szCs w:val="20"/>
              </w:rPr>
            </w:pPr>
            <w:r>
              <w:rPr>
                <w:rFonts w:hint="eastAsia" w:ascii="宋体" w:hAnsi="宋体" w:eastAsia="宋体" w:cs="宋体"/>
                <w:spacing w:val="6"/>
                <w:sz w:val="20"/>
                <w:szCs w:val="20"/>
              </w:rPr>
              <w:t>营业执照号</w:t>
            </w:r>
          </w:p>
        </w:tc>
        <w:tc>
          <w:tcPr>
            <w:tcW w:w="1847" w:type="dxa"/>
            <w:gridSpan w:val="2"/>
            <w:vAlign w:val="top"/>
          </w:tcPr>
          <w:p w14:paraId="594EC1DA">
            <w:pPr>
              <w:pStyle w:val="14"/>
              <w:rPr>
                <w:rFonts w:hint="eastAsia" w:ascii="宋体" w:hAnsi="宋体" w:eastAsia="宋体" w:cs="宋体"/>
              </w:rPr>
            </w:pPr>
          </w:p>
        </w:tc>
        <w:tc>
          <w:tcPr>
            <w:tcW w:w="840" w:type="dxa"/>
            <w:vMerge w:val="continue"/>
            <w:tcBorders>
              <w:top w:val="nil"/>
              <w:bottom w:val="nil"/>
            </w:tcBorders>
            <w:vAlign w:val="top"/>
          </w:tcPr>
          <w:p w14:paraId="32C57889">
            <w:pPr>
              <w:pStyle w:val="14"/>
              <w:rPr>
                <w:rFonts w:hint="eastAsia" w:ascii="宋体" w:hAnsi="宋体" w:eastAsia="宋体" w:cs="宋体"/>
              </w:rPr>
            </w:pPr>
          </w:p>
        </w:tc>
        <w:tc>
          <w:tcPr>
            <w:tcW w:w="2298" w:type="dxa"/>
            <w:gridSpan w:val="4"/>
            <w:vAlign w:val="top"/>
          </w:tcPr>
          <w:p w14:paraId="1A6E0F76">
            <w:pPr>
              <w:spacing w:before="260" w:line="228" w:lineRule="auto"/>
              <w:ind w:left="529"/>
              <w:rPr>
                <w:rFonts w:hint="eastAsia" w:ascii="宋体" w:hAnsi="宋体" w:eastAsia="宋体" w:cs="宋体"/>
                <w:sz w:val="20"/>
                <w:szCs w:val="20"/>
              </w:rPr>
            </w:pPr>
            <w:r>
              <w:rPr>
                <w:rFonts w:hint="eastAsia" w:ascii="宋体" w:hAnsi="宋体" w:eastAsia="宋体" w:cs="宋体"/>
                <w:spacing w:val="7"/>
                <w:sz w:val="20"/>
                <w:szCs w:val="20"/>
              </w:rPr>
              <w:t>高级职称人员</w:t>
            </w:r>
          </w:p>
        </w:tc>
        <w:tc>
          <w:tcPr>
            <w:tcW w:w="1855" w:type="dxa"/>
            <w:gridSpan w:val="2"/>
            <w:vAlign w:val="top"/>
          </w:tcPr>
          <w:p w14:paraId="20BA1D40">
            <w:pPr>
              <w:pStyle w:val="14"/>
              <w:rPr>
                <w:rFonts w:hint="eastAsia" w:ascii="宋体" w:hAnsi="宋体" w:eastAsia="宋体" w:cs="宋体"/>
              </w:rPr>
            </w:pPr>
          </w:p>
        </w:tc>
      </w:tr>
      <w:tr w14:paraId="6F29A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732" w:type="dxa"/>
            <w:vAlign w:val="top"/>
          </w:tcPr>
          <w:p w14:paraId="3C83B93B">
            <w:pPr>
              <w:spacing w:before="256" w:line="230" w:lineRule="auto"/>
              <w:ind w:left="452"/>
              <w:rPr>
                <w:rFonts w:hint="eastAsia" w:ascii="宋体" w:hAnsi="宋体" w:eastAsia="宋体" w:cs="宋体"/>
                <w:sz w:val="20"/>
                <w:szCs w:val="20"/>
              </w:rPr>
            </w:pPr>
            <w:r>
              <w:rPr>
                <w:rFonts w:hint="eastAsia" w:ascii="宋体" w:hAnsi="宋体" w:eastAsia="宋体" w:cs="宋体"/>
                <w:spacing w:val="7"/>
                <w:sz w:val="20"/>
                <w:szCs w:val="20"/>
              </w:rPr>
              <w:t>注册资金</w:t>
            </w:r>
          </w:p>
        </w:tc>
        <w:tc>
          <w:tcPr>
            <w:tcW w:w="1847" w:type="dxa"/>
            <w:gridSpan w:val="2"/>
            <w:vAlign w:val="top"/>
          </w:tcPr>
          <w:p w14:paraId="46138B83">
            <w:pPr>
              <w:pStyle w:val="14"/>
              <w:rPr>
                <w:rFonts w:hint="eastAsia" w:ascii="宋体" w:hAnsi="宋体" w:eastAsia="宋体" w:cs="宋体"/>
              </w:rPr>
            </w:pPr>
          </w:p>
        </w:tc>
        <w:tc>
          <w:tcPr>
            <w:tcW w:w="840" w:type="dxa"/>
            <w:vMerge w:val="continue"/>
            <w:tcBorders>
              <w:top w:val="nil"/>
              <w:bottom w:val="nil"/>
            </w:tcBorders>
            <w:vAlign w:val="top"/>
          </w:tcPr>
          <w:p w14:paraId="2980A98E">
            <w:pPr>
              <w:pStyle w:val="14"/>
              <w:rPr>
                <w:rFonts w:hint="eastAsia" w:ascii="宋体" w:hAnsi="宋体" w:eastAsia="宋体" w:cs="宋体"/>
              </w:rPr>
            </w:pPr>
          </w:p>
        </w:tc>
        <w:tc>
          <w:tcPr>
            <w:tcW w:w="2298" w:type="dxa"/>
            <w:gridSpan w:val="4"/>
            <w:vAlign w:val="top"/>
          </w:tcPr>
          <w:p w14:paraId="194C0178">
            <w:pPr>
              <w:spacing w:before="256" w:line="229" w:lineRule="auto"/>
              <w:ind w:left="543"/>
              <w:rPr>
                <w:rFonts w:hint="eastAsia" w:ascii="宋体" w:hAnsi="宋体" w:eastAsia="宋体" w:cs="宋体"/>
                <w:sz w:val="20"/>
                <w:szCs w:val="20"/>
              </w:rPr>
            </w:pPr>
            <w:r>
              <w:rPr>
                <w:rFonts w:hint="eastAsia" w:ascii="宋体" w:hAnsi="宋体" w:eastAsia="宋体" w:cs="宋体"/>
                <w:spacing w:val="4"/>
                <w:sz w:val="20"/>
                <w:szCs w:val="20"/>
              </w:rPr>
              <w:t>中级职称人员</w:t>
            </w:r>
          </w:p>
        </w:tc>
        <w:tc>
          <w:tcPr>
            <w:tcW w:w="1855" w:type="dxa"/>
            <w:gridSpan w:val="2"/>
            <w:vAlign w:val="top"/>
          </w:tcPr>
          <w:p w14:paraId="42CE1E8F">
            <w:pPr>
              <w:pStyle w:val="14"/>
              <w:rPr>
                <w:rFonts w:hint="eastAsia" w:ascii="宋体" w:hAnsi="宋体" w:eastAsia="宋体" w:cs="宋体"/>
              </w:rPr>
            </w:pPr>
          </w:p>
        </w:tc>
      </w:tr>
      <w:tr w14:paraId="436D2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1732" w:type="dxa"/>
            <w:vAlign w:val="top"/>
          </w:tcPr>
          <w:p w14:paraId="5E323AF1">
            <w:pPr>
              <w:spacing w:before="268" w:line="229" w:lineRule="auto"/>
              <w:ind w:left="453"/>
              <w:rPr>
                <w:rFonts w:hint="eastAsia" w:ascii="宋体" w:hAnsi="宋体" w:eastAsia="宋体" w:cs="宋体"/>
                <w:sz w:val="20"/>
                <w:szCs w:val="20"/>
              </w:rPr>
            </w:pPr>
            <w:r>
              <w:rPr>
                <w:rFonts w:hint="eastAsia" w:ascii="宋体" w:hAnsi="宋体" w:eastAsia="宋体" w:cs="宋体"/>
                <w:spacing w:val="7"/>
                <w:sz w:val="20"/>
                <w:szCs w:val="20"/>
              </w:rPr>
              <w:t>开户银行</w:t>
            </w:r>
          </w:p>
        </w:tc>
        <w:tc>
          <w:tcPr>
            <w:tcW w:w="1847" w:type="dxa"/>
            <w:gridSpan w:val="2"/>
            <w:vAlign w:val="top"/>
          </w:tcPr>
          <w:p w14:paraId="319E2016">
            <w:pPr>
              <w:pStyle w:val="14"/>
              <w:rPr>
                <w:rFonts w:hint="eastAsia" w:ascii="宋体" w:hAnsi="宋体" w:eastAsia="宋体" w:cs="宋体"/>
              </w:rPr>
            </w:pPr>
          </w:p>
        </w:tc>
        <w:tc>
          <w:tcPr>
            <w:tcW w:w="840" w:type="dxa"/>
            <w:vMerge w:val="continue"/>
            <w:tcBorders>
              <w:top w:val="nil"/>
              <w:bottom w:val="nil"/>
            </w:tcBorders>
            <w:vAlign w:val="top"/>
          </w:tcPr>
          <w:p w14:paraId="071204BD">
            <w:pPr>
              <w:pStyle w:val="14"/>
              <w:rPr>
                <w:rFonts w:hint="eastAsia" w:ascii="宋体" w:hAnsi="宋体" w:eastAsia="宋体" w:cs="宋体"/>
              </w:rPr>
            </w:pPr>
          </w:p>
        </w:tc>
        <w:tc>
          <w:tcPr>
            <w:tcW w:w="2298" w:type="dxa"/>
            <w:gridSpan w:val="4"/>
            <w:vAlign w:val="top"/>
          </w:tcPr>
          <w:p w14:paraId="698AEF71">
            <w:pPr>
              <w:spacing w:before="268" w:line="230" w:lineRule="auto"/>
              <w:ind w:left="523"/>
              <w:rPr>
                <w:rFonts w:hint="eastAsia" w:ascii="宋体" w:hAnsi="宋体" w:eastAsia="宋体" w:cs="宋体"/>
                <w:sz w:val="20"/>
                <w:szCs w:val="20"/>
              </w:rPr>
            </w:pPr>
            <w:r>
              <w:rPr>
                <w:rFonts w:hint="eastAsia" w:ascii="宋体" w:hAnsi="宋体" w:eastAsia="宋体" w:cs="宋体"/>
                <w:spacing w:val="8"/>
                <w:sz w:val="20"/>
                <w:szCs w:val="20"/>
              </w:rPr>
              <w:t>初级职称人员</w:t>
            </w:r>
          </w:p>
        </w:tc>
        <w:tc>
          <w:tcPr>
            <w:tcW w:w="1855" w:type="dxa"/>
            <w:gridSpan w:val="2"/>
            <w:vAlign w:val="top"/>
          </w:tcPr>
          <w:p w14:paraId="4ABF0910">
            <w:pPr>
              <w:pStyle w:val="14"/>
              <w:rPr>
                <w:rFonts w:hint="eastAsia" w:ascii="宋体" w:hAnsi="宋体" w:eastAsia="宋体" w:cs="宋体"/>
              </w:rPr>
            </w:pPr>
          </w:p>
        </w:tc>
      </w:tr>
      <w:tr w14:paraId="3106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1732" w:type="dxa"/>
            <w:vAlign w:val="top"/>
          </w:tcPr>
          <w:p w14:paraId="56C4C9B9">
            <w:pPr>
              <w:spacing w:before="260" w:line="230" w:lineRule="auto"/>
              <w:ind w:left="664"/>
              <w:rPr>
                <w:rFonts w:hint="eastAsia" w:ascii="宋体" w:hAnsi="宋体" w:eastAsia="宋体" w:cs="宋体"/>
                <w:sz w:val="20"/>
                <w:szCs w:val="20"/>
              </w:rPr>
            </w:pPr>
            <w:r>
              <w:rPr>
                <w:rFonts w:hint="eastAsia" w:ascii="宋体" w:hAnsi="宋体" w:eastAsia="宋体" w:cs="宋体"/>
                <w:spacing w:val="3"/>
                <w:sz w:val="20"/>
                <w:szCs w:val="20"/>
              </w:rPr>
              <w:t>账号</w:t>
            </w:r>
          </w:p>
        </w:tc>
        <w:tc>
          <w:tcPr>
            <w:tcW w:w="1847" w:type="dxa"/>
            <w:gridSpan w:val="2"/>
            <w:vAlign w:val="top"/>
          </w:tcPr>
          <w:p w14:paraId="6F54F57E">
            <w:pPr>
              <w:pStyle w:val="14"/>
              <w:rPr>
                <w:rFonts w:hint="eastAsia" w:ascii="宋体" w:hAnsi="宋体" w:eastAsia="宋体" w:cs="宋体"/>
              </w:rPr>
            </w:pPr>
          </w:p>
        </w:tc>
        <w:tc>
          <w:tcPr>
            <w:tcW w:w="840" w:type="dxa"/>
            <w:vMerge w:val="continue"/>
            <w:tcBorders>
              <w:top w:val="nil"/>
            </w:tcBorders>
            <w:vAlign w:val="top"/>
          </w:tcPr>
          <w:p w14:paraId="72322F31">
            <w:pPr>
              <w:pStyle w:val="14"/>
              <w:rPr>
                <w:rFonts w:hint="eastAsia" w:ascii="宋体" w:hAnsi="宋体" w:eastAsia="宋体" w:cs="宋体"/>
              </w:rPr>
            </w:pPr>
          </w:p>
        </w:tc>
        <w:tc>
          <w:tcPr>
            <w:tcW w:w="2298" w:type="dxa"/>
            <w:gridSpan w:val="4"/>
            <w:vAlign w:val="top"/>
          </w:tcPr>
          <w:p w14:paraId="0D390AA8">
            <w:pPr>
              <w:spacing w:before="260" w:line="230" w:lineRule="auto"/>
              <w:ind w:left="841"/>
              <w:rPr>
                <w:rFonts w:hint="eastAsia" w:ascii="宋体" w:hAnsi="宋体" w:eastAsia="宋体" w:cs="宋体"/>
                <w:sz w:val="20"/>
                <w:szCs w:val="20"/>
              </w:rPr>
            </w:pPr>
            <w:r>
              <w:rPr>
                <w:rFonts w:hint="eastAsia" w:ascii="宋体" w:hAnsi="宋体" w:eastAsia="宋体" w:cs="宋体"/>
                <w:sz w:val="20"/>
                <w:szCs w:val="20"/>
              </w:rPr>
              <w:t>技</w:t>
            </w:r>
            <w:r>
              <w:rPr>
                <w:rFonts w:hint="eastAsia" w:ascii="宋体" w:hAnsi="宋体" w:eastAsia="宋体" w:cs="宋体"/>
                <w:spacing w:val="10"/>
                <w:sz w:val="20"/>
                <w:szCs w:val="20"/>
              </w:rPr>
              <w:t xml:space="preserve">  </w:t>
            </w:r>
            <w:r>
              <w:rPr>
                <w:rFonts w:hint="eastAsia" w:ascii="宋体" w:hAnsi="宋体" w:eastAsia="宋体" w:cs="宋体"/>
                <w:sz w:val="20"/>
                <w:szCs w:val="20"/>
              </w:rPr>
              <w:t>工</w:t>
            </w:r>
          </w:p>
        </w:tc>
        <w:tc>
          <w:tcPr>
            <w:tcW w:w="1855" w:type="dxa"/>
            <w:gridSpan w:val="2"/>
            <w:vAlign w:val="top"/>
          </w:tcPr>
          <w:p w14:paraId="46EF388F">
            <w:pPr>
              <w:pStyle w:val="14"/>
              <w:rPr>
                <w:rFonts w:hint="eastAsia" w:ascii="宋体" w:hAnsi="宋体" w:eastAsia="宋体" w:cs="宋体"/>
              </w:rPr>
            </w:pPr>
          </w:p>
        </w:tc>
      </w:tr>
      <w:tr w14:paraId="79456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jc w:val="center"/>
        </w:trPr>
        <w:tc>
          <w:tcPr>
            <w:tcW w:w="1732" w:type="dxa"/>
            <w:vAlign w:val="top"/>
          </w:tcPr>
          <w:p w14:paraId="0617DAE4">
            <w:pPr>
              <w:pStyle w:val="14"/>
              <w:spacing w:line="322" w:lineRule="auto"/>
              <w:rPr>
                <w:rFonts w:hint="eastAsia" w:ascii="宋体" w:hAnsi="宋体" w:eastAsia="宋体" w:cs="宋体"/>
              </w:rPr>
            </w:pPr>
          </w:p>
          <w:p w14:paraId="4DF039F3">
            <w:pPr>
              <w:pStyle w:val="14"/>
              <w:spacing w:line="323" w:lineRule="auto"/>
              <w:rPr>
                <w:rFonts w:hint="eastAsia" w:ascii="宋体" w:hAnsi="宋体" w:eastAsia="宋体" w:cs="宋体"/>
              </w:rPr>
            </w:pPr>
          </w:p>
          <w:p w14:paraId="58272498">
            <w:pPr>
              <w:spacing w:before="65" w:line="229" w:lineRule="auto"/>
              <w:ind w:left="557"/>
              <w:rPr>
                <w:rFonts w:hint="eastAsia" w:ascii="宋体" w:hAnsi="宋体" w:eastAsia="宋体" w:cs="宋体"/>
                <w:sz w:val="20"/>
                <w:szCs w:val="20"/>
              </w:rPr>
            </w:pPr>
            <w:r>
              <w:rPr>
                <w:rFonts w:hint="eastAsia" w:ascii="宋体" w:hAnsi="宋体" w:eastAsia="宋体" w:cs="宋体"/>
                <w:spacing w:val="6"/>
                <w:sz w:val="20"/>
                <w:szCs w:val="20"/>
              </w:rPr>
              <w:t>经营范围</w:t>
            </w:r>
          </w:p>
        </w:tc>
        <w:tc>
          <w:tcPr>
            <w:tcW w:w="6840" w:type="dxa"/>
            <w:gridSpan w:val="9"/>
            <w:vAlign w:val="top"/>
          </w:tcPr>
          <w:p w14:paraId="2265B8A9">
            <w:pPr>
              <w:pStyle w:val="14"/>
              <w:rPr>
                <w:rFonts w:hint="eastAsia" w:ascii="宋体" w:hAnsi="宋体" w:eastAsia="宋体" w:cs="宋体"/>
              </w:rPr>
            </w:pPr>
          </w:p>
        </w:tc>
      </w:tr>
      <w:tr w14:paraId="26CE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1732" w:type="dxa"/>
            <w:vAlign w:val="top"/>
          </w:tcPr>
          <w:p w14:paraId="0BB4E554">
            <w:pPr>
              <w:spacing w:before="265" w:line="230" w:lineRule="auto"/>
              <w:ind w:left="663"/>
              <w:rPr>
                <w:rFonts w:hint="eastAsia" w:ascii="宋体" w:hAnsi="宋体" w:eastAsia="宋体" w:cs="宋体"/>
                <w:sz w:val="20"/>
                <w:szCs w:val="20"/>
              </w:rPr>
            </w:pPr>
            <w:r>
              <w:rPr>
                <w:rFonts w:hint="eastAsia" w:ascii="宋体" w:hAnsi="宋体" w:eastAsia="宋体" w:cs="宋体"/>
                <w:spacing w:val="3"/>
                <w:sz w:val="20"/>
                <w:szCs w:val="20"/>
              </w:rPr>
              <w:t>备注</w:t>
            </w:r>
          </w:p>
        </w:tc>
        <w:tc>
          <w:tcPr>
            <w:tcW w:w="6840" w:type="dxa"/>
            <w:gridSpan w:val="9"/>
            <w:vAlign w:val="top"/>
          </w:tcPr>
          <w:p w14:paraId="5BAAEBC7">
            <w:pPr>
              <w:pStyle w:val="14"/>
              <w:rPr>
                <w:rFonts w:hint="eastAsia" w:ascii="宋体" w:hAnsi="宋体" w:eastAsia="宋体" w:cs="宋体"/>
              </w:rPr>
            </w:pPr>
          </w:p>
        </w:tc>
      </w:tr>
    </w:tbl>
    <w:p w14:paraId="76D03B9C">
      <w:pPr>
        <w:pStyle w:val="3"/>
        <w:spacing w:line="424" w:lineRule="auto"/>
        <w:rPr>
          <w:rFonts w:hint="eastAsia" w:ascii="宋体" w:hAnsi="宋体" w:eastAsia="宋体" w:cs="宋体"/>
        </w:rPr>
      </w:pPr>
    </w:p>
    <w:p w14:paraId="1957D244">
      <w:pPr>
        <w:spacing w:before="65" w:line="273" w:lineRule="auto"/>
        <w:ind w:left="2061" w:right="665" w:firstLine="49"/>
        <w:rPr>
          <w:rFonts w:hint="eastAsia" w:ascii="宋体" w:hAnsi="宋体" w:eastAsia="宋体" w:cs="宋体"/>
          <w:sz w:val="20"/>
          <w:szCs w:val="20"/>
        </w:rPr>
      </w:pPr>
      <w:r>
        <w:rPr>
          <w:rFonts w:hint="eastAsia" w:ascii="宋体" w:hAnsi="宋体" w:eastAsia="宋体" w:cs="宋体"/>
          <w:spacing w:val="10"/>
          <w:sz w:val="20"/>
          <w:szCs w:val="20"/>
        </w:rPr>
        <w:t>供应商</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0"/>
          <w:sz w:val="20"/>
          <w:szCs w:val="20"/>
        </w:rPr>
        <w:t>盖单位章）</w:t>
      </w:r>
      <w:r>
        <w:rPr>
          <w:rFonts w:hint="eastAsia" w:ascii="宋体" w:hAnsi="宋体" w:eastAsia="宋体" w:cs="宋体"/>
          <w:sz w:val="20"/>
          <w:szCs w:val="20"/>
        </w:rPr>
        <w:t xml:space="preserve">  </w:t>
      </w:r>
      <w:r>
        <w:rPr>
          <w:rFonts w:hint="eastAsia" w:ascii="宋体" w:hAnsi="宋体" w:eastAsia="宋体" w:cs="宋体"/>
          <w:spacing w:val="10"/>
          <w:sz w:val="20"/>
          <w:szCs w:val="20"/>
        </w:rPr>
        <w:t>法定代表人或其委托代理人</w:t>
      </w:r>
      <w:r>
        <w:rPr>
          <w:rFonts w:hint="eastAsia" w:ascii="宋体" w:hAnsi="宋体" w:eastAsia="宋体" w:cs="宋体"/>
          <w:spacing w:val="-6"/>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6"/>
          <w:sz w:val="20"/>
          <w:szCs w:val="20"/>
        </w:rPr>
        <w:t>（</w:t>
      </w:r>
      <w:r>
        <w:rPr>
          <w:rFonts w:hint="eastAsia" w:ascii="宋体" w:hAnsi="宋体" w:eastAsia="宋体" w:cs="宋体"/>
          <w:spacing w:val="10"/>
          <w:sz w:val="20"/>
          <w:szCs w:val="20"/>
        </w:rPr>
        <w:t>签字或盖章）</w:t>
      </w:r>
    </w:p>
    <w:p w14:paraId="35D01E5D">
      <w:pPr>
        <w:pStyle w:val="3"/>
        <w:spacing w:line="278" w:lineRule="auto"/>
        <w:rPr>
          <w:rFonts w:hint="eastAsia" w:ascii="宋体" w:hAnsi="宋体" w:eastAsia="宋体" w:cs="宋体"/>
        </w:rPr>
      </w:pPr>
    </w:p>
    <w:p w14:paraId="76A18BA4">
      <w:pPr>
        <w:tabs>
          <w:tab w:val="left" w:pos="3940"/>
        </w:tabs>
        <w:spacing w:before="65" w:line="228" w:lineRule="auto"/>
        <w:ind w:left="3100"/>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5D6497D8">
      <w:pPr>
        <w:spacing w:line="228" w:lineRule="auto"/>
        <w:rPr>
          <w:rFonts w:hint="eastAsia" w:ascii="宋体" w:hAnsi="宋体" w:eastAsia="宋体" w:cs="宋体"/>
          <w:sz w:val="20"/>
          <w:szCs w:val="20"/>
        </w:rPr>
        <w:sectPr>
          <w:footerReference r:id="rId21" w:type="default"/>
          <w:pgSz w:w="11906" w:h="16839"/>
          <w:pgMar w:top="1440" w:right="1083" w:bottom="1440" w:left="1083" w:header="0" w:footer="992" w:gutter="0"/>
          <w:pgNumType w:fmt="decimal"/>
          <w:cols w:space="0" w:num="1"/>
          <w:rtlGutter w:val="0"/>
          <w:docGrid w:linePitch="0" w:charSpace="0"/>
        </w:sectPr>
      </w:pPr>
    </w:p>
    <w:p w14:paraId="016C33A7">
      <w:pPr>
        <w:spacing w:before="72" w:line="210" w:lineRule="auto"/>
        <w:ind w:left="156"/>
        <w:outlineLvl w:val="2"/>
        <w:rPr>
          <w:rFonts w:hint="eastAsia" w:ascii="宋体" w:hAnsi="宋体" w:eastAsia="宋体" w:cs="宋体"/>
          <w:sz w:val="35"/>
          <w:szCs w:val="35"/>
        </w:rPr>
      </w:pPr>
      <w:bookmarkStart w:id="135" w:name="_Toc32189"/>
      <w:r>
        <w:rPr>
          <w:rFonts w:hint="eastAsia" w:ascii="宋体" w:hAnsi="宋体" w:eastAsia="宋体" w:cs="宋体"/>
          <w:spacing w:val="7"/>
          <w:sz w:val="35"/>
          <w:szCs w:val="35"/>
        </w:rPr>
        <w:t>（六）近年完成的类似项目情况表</w:t>
      </w:r>
      <w:bookmarkEnd w:id="135"/>
    </w:p>
    <w:tbl>
      <w:tblPr>
        <w:tblStyle w:val="13"/>
        <w:tblW w:w="85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8"/>
        <w:gridCol w:w="6298"/>
      </w:tblGrid>
      <w:tr w14:paraId="503D2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2288" w:type="dxa"/>
            <w:vAlign w:val="top"/>
          </w:tcPr>
          <w:p w14:paraId="680A4B8C">
            <w:pPr>
              <w:spacing w:before="281"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项目名称</w:t>
            </w:r>
          </w:p>
        </w:tc>
        <w:tc>
          <w:tcPr>
            <w:tcW w:w="6298" w:type="dxa"/>
            <w:vAlign w:val="top"/>
          </w:tcPr>
          <w:p w14:paraId="12D18C73">
            <w:pPr>
              <w:pStyle w:val="14"/>
              <w:rPr>
                <w:rFonts w:hint="eastAsia" w:ascii="宋体" w:hAnsi="宋体" w:eastAsia="宋体" w:cs="宋体"/>
              </w:rPr>
            </w:pPr>
          </w:p>
        </w:tc>
      </w:tr>
      <w:tr w14:paraId="6CC5E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288" w:type="dxa"/>
            <w:vAlign w:val="top"/>
          </w:tcPr>
          <w:p w14:paraId="7E1FE42D">
            <w:pPr>
              <w:spacing w:before="245" w:line="229" w:lineRule="auto"/>
              <w:ind w:left="628"/>
              <w:rPr>
                <w:rFonts w:hint="eastAsia" w:ascii="宋体" w:hAnsi="宋体" w:eastAsia="宋体" w:cs="宋体"/>
                <w:sz w:val="20"/>
                <w:szCs w:val="20"/>
              </w:rPr>
            </w:pPr>
            <w:r>
              <w:rPr>
                <w:rFonts w:hint="eastAsia" w:ascii="宋体" w:hAnsi="宋体" w:eastAsia="宋体" w:cs="宋体"/>
                <w:spacing w:val="7"/>
                <w:sz w:val="20"/>
                <w:szCs w:val="20"/>
              </w:rPr>
              <w:t>项目所在地</w:t>
            </w:r>
          </w:p>
        </w:tc>
        <w:tc>
          <w:tcPr>
            <w:tcW w:w="6298" w:type="dxa"/>
            <w:vAlign w:val="top"/>
          </w:tcPr>
          <w:p w14:paraId="7C972123">
            <w:pPr>
              <w:pStyle w:val="14"/>
              <w:rPr>
                <w:rFonts w:hint="eastAsia" w:ascii="宋体" w:hAnsi="宋体" w:eastAsia="宋体" w:cs="宋体"/>
              </w:rPr>
            </w:pPr>
          </w:p>
        </w:tc>
      </w:tr>
      <w:tr w14:paraId="1B34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288" w:type="dxa"/>
            <w:vAlign w:val="top"/>
          </w:tcPr>
          <w:p w14:paraId="568B84C2">
            <w:pPr>
              <w:spacing w:before="249"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发包人名称</w:t>
            </w:r>
          </w:p>
        </w:tc>
        <w:tc>
          <w:tcPr>
            <w:tcW w:w="6298" w:type="dxa"/>
            <w:vAlign w:val="top"/>
          </w:tcPr>
          <w:p w14:paraId="678A26AC">
            <w:pPr>
              <w:pStyle w:val="14"/>
              <w:rPr>
                <w:rFonts w:hint="eastAsia" w:ascii="宋体" w:hAnsi="宋体" w:eastAsia="宋体" w:cs="宋体"/>
              </w:rPr>
            </w:pPr>
          </w:p>
        </w:tc>
      </w:tr>
      <w:tr w14:paraId="7911D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2288" w:type="dxa"/>
            <w:vAlign w:val="top"/>
          </w:tcPr>
          <w:p w14:paraId="29615C10">
            <w:pPr>
              <w:spacing w:before="248"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发包人地址</w:t>
            </w:r>
          </w:p>
        </w:tc>
        <w:tc>
          <w:tcPr>
            <w:tcW w:w="6298" w:type="dxa"/>
            <w:vAlign w:val="top"/>
          </w:tcPr>
          <w:p w14:paraId="089EB5A7">
            <w:pPr>
              <w:pStyle w:val="14"/>
              <w:rPr>
                <w:rFonts w:hint="eastAsia" w:ascii="宋体" w:hAnsi="宋体" w:eastAsia="宋体" w:cs="宋体"/>
              </w:rPr>
            </w:pPr>
          </w:p>
        </w:tc>
      </w:tr>
      <w:tr w14:paraId="204FF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2288" w:type="dxa"/>
            <w:vAlign w:val="top"/>
          </w:tcPr>
          <w:p w14:paraId="227897B6">
            <w:pPr>
              <w:spacing w:before="252"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发包人电话</w:t>
            </w:r>
          </w:p>
        </w:tc>
        <w:tc>
          <w:tcPr>
            <w:tcW w:w="6298" w:type="dxa"/>
            <w:vAlign w:val="top"/>
          </w:tcPr>
          <w:p w14:paraId="27D7D114">
            <w:pPr>
              <w:pStyle w:val="14"/>
              <w:rPr>
                <w:rFonts w:hint="eastAsia" w:ascii="宋体" w:hAnsi="宋体" w:eastAsia="宋体" w:cs="宋体"/>
              </w:rPr>
            </w:pPr>
          </w:p>
        </w:tc>
      </w:tr>
      <w:tr w14:paraId="66342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288" w:type="dxa"/>
            <w:vAlign w:val="top"/>
          </w:tcPr>
          <w:p w14:paraId="15E8182E">
            <w:pPr>
              <w:spacing w:before="249" w:line="227" w:lineRule="auto"/>
              <w:ind w:left="731"/>
              <w:rPr>
                <w:rFonts w:hint="eastAsia" w:ascii="宋体" w:hAnsi="宋体" w:eastAsia="宋体" w:cs="宋体"/>
                <w:sz w:val="20"/>
                <w:szCs w:val="20"/>
              </w:rPr>
            </w:pPr>
            <w:r>
              <w:rPr>
                <w:rFonts w:hint="eastAsia" w:ascii="宋体" w:hAnsi="宋体" w:eastAsia="宋体" w:cs="宋体"/>
                <w:spacing w:val="7"/>
                <w:sz w:val="20"/>
                <w:szCs w:val="20"/>
              </w:rPr>
              <w:t>合同价格</w:t>
            </w:r>
          </w:p>
        </w:tc>
        <w:tc>
          <w:tcPr>
            <w:tcW w:w="6298" w:type="dxa"/>
            <w:vAlign w:val="top"/>
          </w:tcPr>
          <w:p w14:paraId="05A39959">
            <w:pPr>
              <w:pStyle w:val="14"/>
              <w:rPr>
                <w:rFonts w:hint="eastAsia" w:ascii="宋体" w:hAnsi="宋体" w:eastAsia="宋体" w:cs="宋体"/>
              </w:rPr>
            </w:pPr>
          </w:p>
        </w:tc>
      </w:tr>
      <w:tr w14:paraId="1C63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2288" w:type="dxa"/>
            <w:vAlign w:val="top"/>
          </w:tcPr>
          <w:p w14:paraId="5B538CF4">
            <w:pPr>
              <w:spacing w:before="247" w:line="229" w:lineRule="auto"/>
              <w:ind w:left="731"/>
              <w:rPr>
                <w:rFonts w:hint="eastAsia" w:ascii="宋体" w:hAnsi="宋体" w:eastAsia="宋体" w:cs="宋体"/>
                <w:sz w:val="20"/>
                <w:szCs w:val="20"/>
              </w:rPr>
            </w:pPr>
            <w:r>
              <w:rPr>
                <w:rFonts w:hint="eastAsia" w:ascii="宋体" w:hAnsi="宋体" w:eastAsia="宋体" w:cs="宋体"/>
                <w:spacing w:val="7"/>
                <w:sz w:val="20"/>
                <w:szCs w:val="20"/>
              </w:rPr>
              <w:t>开工日期</w:t>
            </w:r>
          </w:p>
        </w:tc>
        <w:tc>
          <w:tcPr>
            <w:tcW w:w="6298" w:type="dxa"/>
            <w:vAlign w:val="top"/>
          </w:tcPr>
          <w:p w14:paraId="5E43743B">
            <w:pPr>
              <w:pStyle w:val="14"/>
              <w:rPr>
                <w:rFonts w:hint="eastAsia" w:ascii="宋体" w:hAnsi="宋体" w:eastAsia="宋体" w:cs="宋体"/>
              </w:rPr>
            </w:pPr>
          </w:p>
        </w:tc>
      </w:tr>
      <w:tr w14:paraId="00839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288" w:type="dxa"/>
            <w:vAlign w:val="top"/>
          </w:tcPr>
          <w:p w14:paraId="40A01A58">
            <w:pPr>
              <w:spacing w:before="258" w:line="228" w:lineRule="auto"/>
              <w:ind w:left="731"/>
              <w:rPr>
                <w:rFonts w:hint="eastAsia" w:ascii="宋体" w:hAnsi="宋体" w:eastAsia="宋体" w:cs="宋体"/>
                <w:sz w:val="20"/>
                <w:szCs w:val="20"/>
              </w:rPr>
            </w:pPr>
            <w:r>
              <w:rPr>
                <w:rFonts w:hint="eastAsia" w:ascii="宋体" w:hAnsi="宋体" w:eastAsia="宋体" w:cs="宋体"/>
                <w:spacing w:val="7"/>
                <w:sz w:val="20"/>
                <w:szCs w:val="20"/>
              </w:rPr>
              <w:t>竣工日期</w:t>
            </w:r>
          </w:p>
        </w:tc>
        <w:tc>
          <w:tcPr>
            <w:tcW w:w="6298" w:type="dxa"/>
            <w:vAlign w:val="top"/>
          </w:tcPr>
          <w:p w14:paraId="3FFE8F95">
            <w:pPr>
              <w:pStyle w:val="14"/>
              <w:rPr>
                <w:rFonts w:hint="eastAsia" w:ascii="宋体" w:hAnsi="宋体" w:eastAsia="宋体" w:cs="宋体"/>
              </w:rPr>
            </w:pPr>
          </w:p>
        </w:tc>
      </w:tr>
      <w:tr w14:paraId="407F5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288" w:type="dxa"/>
            <w:vAlign w:val="top"/>
          </w:tcPr>
          <w:p w14:paraId="5A097E77">
            <w:pPr>
              <w:spacing w:before="248" w:line="228" w:lineRule="auto"/>
              <w:ind w:left="625"/>
              <w:rPr>
                <w:rFonts w:hint="eastAsia" w:ascii="宋体" w:hAnsi="宋体" w:eastAsia="宋体" w:cs="宋体"/>
                <w:sz w:val="20"/>
                <w:szCs w:val="20"/>
              </w:rPr>
            </w:pPr>
            <w:r>
              <w:rPr>
                <w:rFonts w:hint="eastAsia" w:ascii="宋体" w:hAnsi="宋体" w:eastAsia="宋体" w:cs="宋体"/>
                <w:spacing w:val="8"/>
                <w:sz w:val="20"/>
                <w:szCs w:val="20"/>
              </w:rPr>
              <w:t>承担的工作</w:t>
            </w:r>
          </w:p>
        </w:tc>
        <w:tc>
          <w:tcPr>
            <w:tcW w:w="6298" w:type="dxa"/>
            <w:vAlign w:val="top"/>
          </w:tcPr>
          <w:p w14:paraId="3E2750D0">
            <w:pPr>
              <w:pStyle w:val="14"/>
              <w:rPr>
                <w:rFonts w:hint="eastAsia" w:ascii="宋体" w:hAnsi="宋体" w:eastAsia="宋体" w:cs="宋体"/>
              </w:rPr>
            </w:pPr>
          </w:p>
        </w:tc>
      </w:tr>
      <w:tr w14:paraId="6CD01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288" w:type="dxa"/>
            <w:vAlign w:val="top"/>
          </w:tcPr>
          <w:p w14:paraId="6732ED3A">
            <w:pPr>
              <w:spacing w:before="253" w:line="229" w:lineRule="auto"/>
              <w:ind w:left="733"/>
              <w:rPr>
                <w:rFonts w:hint="eastAsia" w:ascii="宋体" w:hAnsi="宋体" w:eastAsia="宋体" w:cs="宋体"/>
                <w:sz w:val="20"/>
                <w:szCs w:val="20"/>
              </w:rPr>
            </w:pPr>
            <w:r>
              <w:rPr>
                <w:rFonts w:hint="eastAsia" w:ascii="宋体" w:hAnsi="宋体" w:eastAsia="宋体" w:cs="宋体"/>
                <w:spacing w:val="6"/>
                <w:sz w:val="20"/>
                <w:szCs w:val="20"/>
              </w:rPr>
              <w:t>工程质量</w:t>
            </w:r>
          </w:p>
        </w:tc>
        <w:tc>
          <w:tcPr>
            <w:tcW w:w="6298" w:type="dxa"/>
            <w:vAlign w:val="top"/>
          </w:tcPr>
          <w:p w14:paraId="564ED552">
            <w:pPr>
              <w:pStyle w:val="14"/>
              <w:rPr>
                <w:rFonts w:hint="eastAsia" w:ascii="宋体" w:hAnsi="宋体" w:eastAsia="宋体" w:cs="宋体"/>
              </w:rPr>
            </w:pPr>
          </w:p>
        </w:tc>
      </w:tr>
      <w:tr w14:paraId="4113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2288" w:type="dxa"/>
            <w:vAlign w:val="top"/>
          </w:tcPr>
          <w:p w14:paraId="5EBC38AA">
            <w:pPr>
              <w:spacing w:before="249"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项目经理</w:t>
            </w:r>
          </w:p>
        </w:tc>
        <w:tc>
          <w:tcPr>
            <w:tcW w:w="6298" w:type="dxa"/>
            <w:vAlign w:val="top"/>
          </w:tcPr>
          <w:p w14:paraId="2F26AD83">
            <w:pPr>
              <w:pStyle w:val="14"/>
              <w:rPr>
                <w:rFonts w:hint="eastAsia" w:ascii="宋体" w:hAnsi="宋体" w:eastAsia="宋体" w:cs="宋体"/>
              </w:rPr>
            </w:pPr>
          </w:p>
        </w:tc>
      </w:tr>
      <w:tr w14:paraId="1BFB5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2288" w:type="dxa"/>
            <w:vAlign w:val="top"/>
          </w:tcPr>
          <w:p w14:paraId="0D565829">
            <w:pPr>
              <w:spacing w:before="255" w:line="228" w:lineRule="auto"/>
              <w:ind w:left="626"/>
              <w:rPr>
                <w:rFonts w:hint="eastAsia" w:ascii="宋体" w:hAnsi="宋体" w:eastAsia="宋体" w:cs="宋体"/>
                <w:sz w:val="20"/>
                <w:szCs w:val="20"/>
              </w:rPr>
            </w:pPr>
            <w:r>
              <w:rPr>
                <w:rFonts w:hint="eastAsia" w:ascii="宋体" w:hAnsi="宋体" w:eastAsia="宋体" w:cs="宋体"/>
                <w:spacing w:val="7"/>
                <w:sz w:val="20"/>
                <w:szCs w:val="20"/>
              </w:rPr>
              <w:t>技术负责人</w:t>
            </w:r>
          </w:p>
        </w:tc>
        <w:tc>
          <w:tcPr>
            <w:tcW w:w="6298" w:type="dxa"/>
            <w:vAlign w:val="top"/>
          </w:tcPr>
          <w:p w14:paraId="392BA127">
            <w:pPr>
              <w:pStyle w:val="14"/>
              <w:rPr>
                <w:rFonts w:hint="eastAsia" w:ascii="宋体" w:hAnsi="宋体" w:eastAsia="宋体" w:cs="宋体"/>
              </w:rPr>
            </w:pPr>
          </w:p>
        </w:tc>
      </w:tr>
      <w:tr w14:paraId="4ADC6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2288" w:type="dxa"/>
            <w:vAlign w:val="top"/>
          </w:tcPr>
          <w:p w14:paraId="2426E5B5">
            <w:pPr>
              <w:spacing w:before="220"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项目描述</w:t>
            </w:r>
          </w:p>
        </w:tc>
        <w:tc>
          <w:tcPr>
            <w:tcW w:w="6298" w:type="dxa"/>
            <w:vAlign w:val="top"/>
          </w:tcPr>
          <w:p w14:paraId="5BAC2C47">
            <w:pPr>
              <w:pStyle w:val="14"/>
              <w:rPr>
                <w:rFonts w:hint="eastAsia" w:ascii="宋体" w:hAnsi="宋体" w:eastAsia="宋体" w:cs="宋体"/>
              </w:rPr>
            </w:pPr>
          </w:p>
        </w:tc>
      </w:tr>
      <w:tr w14:paraId="6050B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2288" w:type="dxa"/>
            <w:vAlign w:val="top"/>
          </w:tcPr>
          <w:p w14:paraId="359FD5F9">
            <w:pPr>
              <w:spacing w:before="250" w:line="230" w:lineRule="auto"/>
              <w:ind w:left="942"/>
              <w:rPr>
                <w:rFonts w:hint="eastAsia" w:ascii="宋体" w:hAnsi="宋体" w:eastAsia="宋体" w:cs="宋体"/>
                <w:sz w:val="20"/>
                <w:szCs w:val="20"/>
              </w:rPr>
            </w:pPr>
            <w:r>
              <w:rPr>
                <w:rFonts w:hint="eastAsia" w:ascii="宋体" w:hAnsi="宋体" w:eastAsia="宋体" w:cs="宋体"/>
                <w:spacing w:val="3"/>
                <w:sz w:val="20"/>
                <w:szCs w:val="20"/>
              </w:rPr>
              <w:t>备注</w:t>
            </w:r>
          </w:p>
        </w:tc>
        <w:tc>
          <w:tcPr>
            <w:tcW w:w="6298" w:type="dxa"/>
            <w:vAlign w:val="top"/>
          </w:tcPr>
          <w:p w14:paraId="4F6601BC">
            <w:pPr>
              <w:pStyle w:val="14"/>
              <w:rPr>
                <w:rFonts w:hint="eastAsia" w:ascii="宋体" w:hAnsi="宋体" w:eastAsia="宋体" w:cs="宋体"/>
              </w:rPr>
            </w:pPr>
          </w:p>
        </w:tc>
      </w:tr>
    </w:tbl>
    <w:p w14:paraId="0D7012C2">
      <w:pPr>
        <w:spacing w:before="42" w:line="229" w:lineRule="auto"/>
        <w:ind w:left="2283"/>
        <w:rPr>
          <w:rFonts w:hint="eastAsia" w:ascii="宋体" w:hAnsi="宋体" w:eastAsia="宋体" w:cs="宋体"/>
          <w:sz w:val="22"/>
          <w:szCs w:val="22"/>
        </w:rPr>
      </w:pPr>
      <w:r>
        <w:rPr>
          <w:rFonts w:hint="eastAsia" w:ascii="宋体" w:hAnsi="宋体" w:eastAsia="宋体" w:cs="宋体"/>
          <w:spacing w:val="9"/>
          <w:sz w:val="22"/>
          <w:szCs w:val="22"/>
        </w:rPr>
        <w:t>附：中标通知书或合同协议书、竣工验收意见书</w:t>
      </w:r>
    </w:p>
    <w:p w14:paraId="1C56715B">
      <w:pPr>
        <w:pStyle w:val="3"/>
        <w:spacing w:line="304" w:lineRule="auto"/>
        <w:rPr>
          <w:rFonts w:hint="eastAsia" w:ascii="宋体" w:hAnsi="宋体" w:eastAsia="宋体" w:cs="宋体"/>
        </w:rPr>
      </w:pPr>
    </w:p>
    <w:p w14:paraId="4E61246B">
      <w:pPr>
        <w:pStyle w:val="3"/>
        <w:spacing w:line="305" w:lineRule="auto"/>
        <w:rPr>
          <w:rFonts w:hint="eastAsia" w:ascii="宋体" w:hAnsi="宋体" w:eastAsia="宋体" w:cs="宋体"/>
        </w:rPr>
      </w:pPr>
    </w:p>
    <w:p w14:paraId="7FDC2AE6">
      <w:pPr>
        <w:pStyle w:val="3"/>
        <w:spacing w:line="305" w:lineRule="auto"/>
        <w:rPr>
          <w:rFonts w:hint="eastAsia" w:ascii="宋体" w:hAnsi="宋体" w:eastAsia="宋体" w:cs="宋体"/>
        </w:rPr>
      </w:pPr>
    </w:p>
    <w:p w14:paraId="43B33F2B">
      <w:pPr>
        <w:spacing w:before="65" w:line="228" w:lineRule="auto"/>
        <w:ind w:left="2060"/>
        <w:rPr>
          <w:rFonts w:hint="eastAsia" w:ascii="宋体" w:hAnsi="宋体" w:eastAsia="宋体" w:cs="宋体"/>
          <w:sz w:val="20"/>
          <w:szCs w:val="20"/>
        </w:rPr>
      </w:pPr>
      <w:r>
        <w:rPr>
          <w:rFonts w:hint="eastAsia" w:ascii="宋体" w:hAnsi="宋体" w:eastAsia="宋体" w:cs="宋体"/>
          <w:spacing w:val="11"/>
          <w:sz w:val="20"/>
          <w:szCs w:val="20"/>
        </w:rPr>
        <w:t>供应商</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1"/>
          <w:sz w:val="20"/>
          <w:szCs w:val="20"/>
        </w:rPr>
        <w:t>盖单位章）</w:t>
      </w:r>
    </w:p>
    <w:p w14:paraId="220EB4EE">
      <w:pPr>
        <w:spacing w:before="65" w:line="228" w:lineRule="auto"/>
        <w:ind w:left="2061"/>
        <w:rPr>
          <w:rFonts w:hint="eastAsia" w:ascii="宋体" w:hAnsi="宋体" w:eastAsia="宋体" w:cs="宋体"/>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2"/>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签字或盖章）</w:t>
      </w:r>
    </w:p>
    <w:p w14:paraId="372F102C">
      <w:pPr>
        <w:pStyle w:val="3"/>
        <w:spacing w:line="310" w:lineRule="auto"/>
        <w:rPr>
          <w:rFonts w:hint="eastAsia" w:ascii="宋体" w:hAnsi="宋体" w:eastAsia="宋体" w:cs="宋体"/>
        </w:rPr>
      </w:pPr>
    </w:p>
    <w:p w14:paraId="42F69F80">
      <w:pPr>
        <w:tabs>
          <w:tab w:val="left" w:pos="3940"/>
        </w:tabs>
        <w:spacing w:before="65" w:line="228" w:lineRule="auto"/>
        <w:ind w:left="3100"/>
        <w:rPr>
          <w:rFonts w:hint="eastAsia" w:ascii="宋体" w:hAnsi="宋体" w:eastAsia="宋体" w:cs="宋体"/>
          <w:spacing w:val="-2"/>
          <w:sz w:val="20"/>
          <w:szCs w:val="20"/>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18B511F3">
      <w:pPr>
        <w:rPr>
          <w:rFonts w:hint="eastAsia" w:ascii="宋体" w:hAnsi="宋体" w:eastAsia="宋体" w:cs="宋体"/>
          <w:spacing w:val="7"/>
          <w:sz w:val="35"/>
          <w:szCs w:val="35"/>
        </w:rPr>
      </w:pPr>
      <w:r>
        <w:rPr>
          <w:rFonts w:hint="eastAsia" w:ascii="宋体" w:hAnsi="宋体" w:eastAsia="宋体" w:cs="宋体"/>
          <w:spacing w:val="7"/>
          <w:sz w:val="35"/>
          <w:szCs w:val="35"/>
        </w:rPr>
        <w:br w:type="page"/>
      </w:r>
    </w:p>
    <w:p w14:paraId="1D36F9DE">
      <w:pPr>
        <w:spacing w:before="72" w:line="210" w:lineRule="auto"/>
        <w:ind w:left="156"/>
        <w:jc w:val="center"/>
        <w:outlineLvl w:val="2"/>
        <w:rPr>
          <w:rFonts w:hint="eastAsia" w:ascii="宋体" w:hAnsi="宋体" w:eastAsia="宋体" w:cs="宋体"/>
          <w:sz w:val="35"/>
          <w:szCs w:val="35"/>
        </w:rPr>
      </w:pPr>
      <w:r>
        <w:rPr>
          <w:rFonts w:hint="eastAsia" w:ascii="宋体" w:hAnsi="宋体" w:eastAsia="宋体" w:cs="宋体"/>
          <w:spacing w:val="7"/>
          <w:sz w:val="35"/>
          <w:szCs w:val="35"/>
        </w:rPr>
        <w:t>正在施工和新承接的项目情况表</w:t>
      </w:r>
    </w:p>
    <w:tbl>
      <w:tblPr>
        <w:tblStyle w:val="13"/>
        <w:tblW w:w="85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8"/>
        <w:gridCol w:w="6298"/>
      </w:tblGrid>
      <w:tr w14:paraId="0A6DC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2288" w:type="dxa"/>
            <w:vAlign w:val="top"/>
          </w:tcPr>
          <w:p w14:paraId="0CAD9B46">
            <w:pPr>
              <w:spacing w:before="281"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项目名称</w:t>
            </w:r>
          </w:p>
        </w:tc>
        <w:tc>
          <w:tcPr>
            <w:tcW w:w="6298" w:type="dxa"/>
            <w:vAlign w:val="top"/>
          </w:tcPr>
          <w:p w14:paraId="31BE975B">
            <w:pPr>
              <w:pStyle w:val="14"/>
              <w:rPr>
                <w:rFonts w:hint="eastAsia" w:ascii="宋体" w:hAnsi="宋体" w:eastAsia="宋体" w:cs="宋体"/>
              </w:rPr>
            </w:pPr>
          </w:p>
        </w:tc>
      </w:tr>
      <w:tr w14:paraId="6EFA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jc w:val="center"/>
        </w:trPr>
        <w:tc>
          <w:tcPr>
            <w:tcW w:w="2288" w:type="dxa"/>
            <w:vAlign w:val="top"/>
          </w:tcPr>
          <w:p w14:paraId="1CAFA5C4">
            <w:pPr>
              <w:spacing w:before="245" w:line="229" w:lineRule="auto"/>
              <w:ind w:left="628"/>
              <w:rPr>
                <w:rFonts w:hint="eastAsia" w:ascii="宋体" w:hAnsi="宋体" w:eastAsia="宋体" w:cs="宋体"/>
                <w:sz w:val="20"/>
                <w:szCs w:val="20"/>
              </w:rPr>
            </w:pPr>
            <w:r>
              <w:rPr>
                <w:rFonts w:hint="eastAsia" w:ascii="宋体" w:hAnsi="宋体" w:eastAsia="宋体" w:cs="宋体"/>
                <w:spacing w:val="7"/>
                <w:sz w:val="20"/>
                <w:szCs w:val="20"/>
              </w:rPr>
              <w:t>项目所在地</w:t>
            </w:r>
          </w:p>
        </w:tc>
        <w:tc>
          <w:tcPr>
            <w:tcW w:w="6298" w:type="dxa"/>
            <w:vAlign w:val="top"/>
          </w:tcPr>
          <w:p w14:paraId="1E81B074">
            <w:pPr>
              <w:pStyle w:val="14"/>
              <w:rPr>
                <w:rFonts w:hint="eastAsia" w:ascii="宋体" w:hAnsi="宋体" w:eastAsia="宋体" w:cs="宋体"/>
              </w:rPr>
            </w:pPr>
          </w:p>
        </w:tc>
      </w:tr>
      <w:tr w14:paraId="20FD6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288" w:type="dxa"/>
            <w:vAlign w:val="top"/>
          </w:tcPr>
          <w:p w14:paraId="02015AF7">
            <w:pPr>
              <w:spacing w:before="249"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发包人名称</w:t>
            </w:r>
          </w:p>
        </w:tc>
        <w:tc>
          <w:tcPr>
            <w:tcW w:w="6298" w:type="dxa"/>
            <w:vAlign w:val="top"/>
          </w:tcPr>
          <w:p w14:paraId="2EA6079A">
            <w:pPr>
              <w:pStyle w:val="14"/>
              <w:rPr>
                <w:rFonts w:hint="eastAsia" w:ascii="宋体" w:hAnsi="宋体" w:eastAsia="宋体" w:cs="宋体"/>
              </w:rPr>
            </w:pPr>
          </w:p>
        </w:tc>
      </w:tr>
      <w:tr w14:paraId="739BE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2288" w:type="dxa"/>
            <w:vAlign w:val="top"/>
          </w:tcPr>
          <w:p w14:paraId="0B1086DD">
            <w:pPr>
              <w:spacing w:before="248"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发包人地址</w:t>
            </w:r>
          </w:p>
        </w:tc>
        <w:tc>
          <w:tcPr>
            <w:tcW w:w="6298" w:type="dxa"/>
            <w:vAlign w:val="top"/>
          </w:tcPr>
          <w:p w14:paraId="25AE8EB5">
            <w:pPr>
              <w:pStyle w:val="14"/>
              <w:rPr>
                <w:rFonts w:hint="eastAsia" w:ascii="宋体" w:hAnsi="宋体" w:eastAsia="宋体" w:cs="宋体"/>
              </w:rPr>
            </w:pPr>
          </w:p>
        </w:tc>
      </w:tr>
      <w:tr w14:paraId="1186A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jc w:val="center"/>
        </w:trPr>
        <w:tc>
          <w:tcPr>
            <w:tcW w:w="2288" w:type="dxa"/>
            <w:vAlign w:val="top"/>
          </w:tcPr>
          <w:p w14:paraId="3997C7A4">
            <w:pPr>
              <w:spacing w:before="252" w:line="229" w:lineRule="auto"/>
              <w:ind w:left="628"/>
              <w:rPr>
                <w:rFonts w:hint="eastAsia" w:ascii="宋体" w:hAnsi="宋体" w:eastAsia="宋体" w:cs="宋体"/>
                <w:sz w:val="20"/>
                <w:szCs w:val="20"/>
              </w:rPr>
            </w:pPr>
            <w:r>
              <w:rPr>
                <w:rFonts w:hint="eastAsia" w:ascii="宋体" w:hAnsi="宋体" w:eastAsia="宋体" w:cs="宋体"/>
                <w:spacing w:val="7"/>
                <w:sz w:val="20"/>
                <w:szCs w:val="20"/>
              </w:rPr>
              <w:t>发包人电话</w:t>
            </w:r>
          </w:p>
        </w:tc>
        <w:tc>
          <w:tcPr>
            <w:tcW w:w="6298" w:type="dxa"/>
            <w:vAlign w:val="top"/>
          </w:tcPr>
          <w:p w14:paraId="1B28B6F0">
            <w:pPr>
              <w:pStyle w:val="14"/>
              <w:rPr>
                <w:rFonts w:hint="eastAsia" w:ascii="宋体" w:hAnsi="宋体" w:eastAsia="宋体" w:cs="宋体"/>
              </w:rPr>
            </w:pPr>
          </w:p>
        </w:tc>
      </w:tr>
      <w:tr w14:paraId="568D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2288" w:type="dxa"/>
            <w:vAlign w:val="top"/>
          </w:tcPr>
          <w:p w14:paraId="73738F1C">
            <w:pPr>
              <w:spacing w:before="249" w:line="227" w:lineRule="auto"/>
              <w:ind w:left="731"/>
              <w:rPr>
                <w:rFonts w:hint="eastAsia" w:ascii="宋体" w:hAnsi="宋体" w:eastAsia="宋体" w:cs="宋体"/>
                <w:sz w:val="20"/>
                <w:szCs w:val="20"/>
              </w:rPr>
            </w:pPr>
            <w:r>
              <w:rPr>
                <w:rFonts w:hint="eastAsia" w:ascii="宋体" w:hAnsi="宋体" w:eastAsia="宋体" w:cs="宋体"/>
                <w:spacing w:val="7"/>
                <w:sz w:val="20"/>
                <w:szCs w:val="20"/>
              </w:rPr>
              <w:t>合同价格</w:t>
            </w:r>
          </w:p>
        </w:tc>
        <w:tc>
          <w:tcPr>
            <w:tcW w:w="6298" w:type="dxa"/>
            <w:vAlign w:val="top"/>
          </w:tcPr>
          <w:p w14:paraId="3914A5C7">
            <w:pPr>
              <w:pStyle w:val="14"/>
              <w:rPr>
                <w:rFonts w:hint="eastAsia" w:ascii="宋体" w:hAnsi="宋体" w:eastAsia="宋体" w:cs="宋体"/>
              </w:rPr>
            </w:pPr>
          </w:p>
        </w:tc>
      </w:tr>
      <w:tr w14:paraId="53F71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2288" w:type="dxa"/>
            <w:vAlign w:val="top"/>
          </w:tcPr>
          <w:p w14:paraId="29A7468A">
            <w:pPr>
              <w:spacing w:before="247" w:line="229" w:lineRule="auto"/>
              <w:ind w:left="731"/>
              <w:rPr>
                <w:rFonts w:hint="eastAsia" w:ascii="宋体" w:hAnsi="宋体" w:eastAsia="宋体" w:cs="宋体"/>
                <w:sz w:val="20"/>
                <w:szCs w:val="20"/>
              </w:rPr>
            </w:pPr>
            <w:r>
              <w:rPr>
                <w:rFonts w:hint="eastAsia" w:ascii="宋体" w:hAnsi="宋体" w:eastAsia="宋体" w:cs="宋体"/>
                <w:spacing w:val="7"/>
                <w:sz w:val="20"/>
                <w:szCs w:val="20"/>
              </w:rPr>
              <w:t>开工日期</w:t>
            </w:r>
          </w:p>
        </w:tc>
        <w:tc>
          <w:tcPr>
            <w:tcW w:w="6298" w:type="dxa"/>
            <w:vAlign w:val="top"/>
          </w:tcPr>
          <w:p w14:paraId="3DF1A497">
            <w:pPr>
              <w:pStyle w:val="14"/>
              <w:rPr>
                <w:rFonts w:hint="eastAsia" w:ascii="宋体" w:hAnsi="宋体" w:eastAsia="宋体" w:cs="宋体"/>
              </w:rPr>
            </w:pPr>
          </w:p>
        </w:tc>
      </w:tr>
      <w:tr w14:paraId="4737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2288" w:type="dxa"/>
            <w:vAlign w:val="top"/>
          </w:tcPr>
          <w:p w14:paraId="6D000119">
            <w:pPr>
              <w:spacing w:before="258" w:line="228" w:lineRule="auto"/>
              <w:ind w:left="731"/>
              <w:rPr>
                <w:rFonts w:hint="eastAsia" w:ascii="宋体" w:hAnsi="宋体" w:eastAsia="宋体" w:cs="宋体"/>
                <w:sz w:val="20"/>
                <w:szCs w:val="20"/>
              </w:rPr>
            </w:pPr>
            <w:r>
              <w:rPr>
                <w:rFonts w:hint="eastAsia" w:ascii="宋体" w:hAnsi="宋体" w:eastAsia="宋体" w:cs="宋体"/>
                <w:spacing w:val="7"/>
                <w:sz w:val="20"/>
                <w:szCs w:val="20"/>
              </w:rPr>
              <w:t>竣工日期</w:t>
            </w:r>
          </w:p>
        </w:tc>
        <w:tc>
          <w:tcPr>
            <w:tcW w:w="6298" w:type="dxa"/>
            <w:vAlign w:val="top"/>
          </w:tcPr>
          <w:p w14:paraId="6ED308FA">
            <w:pPr>
              <w:pStyle w:val="14"/>
              <w:rPr>
                <w:rFonts w:hint="eastAsia" w:ascii="宋体" w:hAnsi="宋体" w:eastAsia="宋体" w:cs="宋体"/>
              </w:rPr>
            </w:pPr>
          </w:p>
        </w:tc>
      </w:tr>
      <w:tr w14:paraId="7BC2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288" w:type="dxa"/>
            <w:vAlign w:val="top"/>
          </w:tcPr>
          <w:p w14:paraId="56B2B2E5">
            <w:pPr>
              <w:spacing w:before="248" w:line="228" w:lineRule="auto"/>
              <w:ind w:left="625"/>
              <w:rPr>
                <w:rFonts w:hint="eastAsia" w:ascii="宋体" w:hAnsi="宋体" w:eastAsia="宋体" w:cs="宋体"/>
                <w:sz w:val="20"/>
                <w:szCs w:val="20"/>
              </w:rPr>
            </w:pPr>
            <w:r>
              <w:rPr>
                <w:rFonts w:hint="eastAsia" w:ascii="宋体" w:hAnsi="宋体" w:eastAsia="宋体" w:cs="宋体"/>
                <w:spacing w:val="8"/>
                <w:sz w:val="20"/>
                <w:szCs w:val="20"/>
              </w:rPr>
              <w:t>承担的工作</w:t>
            </w:r>
          </w:p>
        </w:tc>
        <w:tc>
          <w:tcPr>
            <w:tcW w:w="6298" w:type="dxa"/>
            <w:vAlign w:val="top"/>
          </w:tcPr>
          <w:p w14:paraId="2373C865">
            <w:pPr>
              <w:pStyle w:val="14"/>
              <w:rPr>
                <w:rFonts w:hint="eastAsia" w:ascii="宋体" w:hAnsi="宋体" w:eastAsia="宋体" w:cs="宋体"/>
              </w:rPr>
            </w:pPr>
          </w:p>
        </w:tc>
      </w:tr>
      <w:tr w14:paraId="3C3D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jc w:val="center"/>
        </w:trPr>
        <w:tc>
          <w:tcPr>
            <w:tcW w:w="2288" w:type="dxa"/>
            <w:vAlign w:val="top"/>
          </w:tcPr>
          <w:p w14:paraId="3396716F">
            <w:pPr>
              <w:spacing w:before="253" w:line="229" w:lineRule="auto"/>
              <w:ind w:left="733"/>
              <w:rPr>
                <w:rFonts w:hint="eastAsia" w:ascii="宋体" w:hAnsi="宋体" w:eastAsia="宋体" w:cs="宋体"/>
                <w:sz w:val="20"/>
                <w:szCs w:val="20"/>
              </w:rPr>
            </w:pPr>
            <w:r>
              <w:rPr>
                <w:rFonts w:hint="eastAsia" w:ascii="宋体" w:hAnsi="宋体" w:eastAsia="宋体" w:cs="宋体"/>
                <w:spacing w:val="6"/>
                <w:sz w:val="20"/>
                <w:szCs w:val="20"/>
              </w:rPr>
              <w:t>工程质量</w:t>
            </w:r>
          </w:p>
        </w:tc>
        <w:tc>
          <w:tcPr>
            <w:tcW w:w="6298" w:type="dxa"/>
            <w:vAlign w:val="top"/>
          </w:tcPr>
          <w:p w14:paraId="5D074B0B">
            <w:pPr>
              <w:pStyle w:val="14"/>
              <w:rPr>
                <w:rFonts w:hint="eastAsia" w:ascii="宋体" w:hAnsi="宋体" w:eastAsia="宋体" w:cs="宋体"/>
              </w:rPr>
            </w:pPr>
          </w:p>
        </w:tc>
      </w:tr>
      <w:tr w14:paraId="50D2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jc w:val="center"/>
        </w:trPr>
        <w:tc>
          <w:tcPr>
            <w:tcW w:w="2288" w:type="dxa"/>
            <w:vAlign w:val="top"/>
          </w:tcPr>
          <w:p w14:paraId="131DA5FC">
            <w:pPr>
              <w:spacing w:before="249"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项目经理</w:t>
            </w:r>
          </w:p>
        </w:tc>
        <w:tc>
          <w:tcPr>
            <w:tcW w:w="6298" w:type="dxa"/>
            <w:vAlign w:val="top"/>
          </w:tcPr>
          <w:p w14:paraId="524E98E0">
            <w:pPr>
              <w:pStyle w:val="14"/>
              <w:rPr>
                <w:rFonts w:hint="eastAsia" w:ascii="宋体" w:hAnsi="宋体" w:eastAsia="宋体" w:cs="宋体"/>
              </w:rPr>
            </w:pPr>
          </w:p>
        </w:tc>
      </w:tr>
      <w:tr w14:paraId="4DE34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2288" w:type="dxa"/>
            <w:vAlign w:val="top"/>
          </w:tcPr>
          <w:p w14:paraId="0C524A05">
            <w:pPr>
              <w:spacing w:before="255" w:line="228" w:lineRule="auto"/>
              <w:ind w:left="626"/>
              <w:rPr>
                <w:rFonts w:hint="eastAsia" w:ascii="宋体" w:hAnsi="宋体" w:eastAsia="宋体" w:cs="宋体"/>
                <w:sz w:val="20"/>
                <w:szCs w:val="20"/>
              </w:rPr>
            </w:pPr>
            <w:r>
              <w:rPr>
                <w:rFonts w:hint="eastAsia" w:ascii="宋体" w:hAnsi="宋体" w:eastAsia="宋体" w:cs="宋体"/>
                <w:spacing w:val="7"/>
                <w:sz w:val="20"/>
                <w:szCs w:val="20"/>
              </w:rPr>
              <w:t>技术负责人</w:t>
            </w:r>
          </w:p>
        </w:tc>
        <w:tc>
          <w:tcPr>
            <w:tcW w:w="6298" w:type="dxa"/>
            <w:vAlign w:val="top"/>
          </w:tcPr>
          <w:p w14:paraId="5B9CDAB9">
            <w:pPr>
              <w:pStyle w:val="14"/>
              <w:rPr>
                <w:rFonts w:hint="eastAsia" w:ascii="宋体" w:hAnsi="宋体" w:eastAsia="宋体" w:cs="宋体"/>
              </w:rPr>
            </w:pPr>
          </w:p>
        </w:tc>
      </w:tr>
      <w:tr w14:paraId="2D1F0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jc w:val="center"/>
        </w:trPr>
        <w:tc>
          <w:tcPr>
            <w:tcW w:w="2288" w:type="dxa"/>
            <w:vAlign w:val="top"/>
          </w:tcPr>
          <w:p w14:paraId="3AFA8C55">
            <w:pPr>
              <w:spacing w:before="220" w:line="229" w:lineRule="auto"/>
              <w:ind w:left="734"/>
              <w:rPr>
                <w:rFonts w:hint="eastAsia" w:ascii="宋体" w:hAnsi="宋体" w:eastAsia="宋体" w:cs="宋体"/>
                <w:sz w:val="20"/>
                <w:szCs w:val="20"/>
              </w:rPr>
            </w:pPr>
            <w:r>
              <w:rPr>
                <w:rFonts w:hint="eastAsia" w:ascii="宋体" w:hAnsi="宋体" w:eastAsia="宋体" w:cs="宋体"/>
                <w:spacing w:val="6"/>
                <w:sz w:val="20"/>
                <w:szCs w:val="20"/>
              </w:rPr>
              <w:t>项目描述</w:t>
            </w:r>
          </w:p>
        </w:tc>
        <w:tc>
          <w:tcPr>
            <w:tcW w:w="6298" w:type="dxa"/>
            <w:vAlign w:val="top"/>
          </w:tcPr>
          <w:p w14:paraId="09D48ED2">
            <w:pPr>
              <w:pStyle w:val="14"/>
              <w:rPr>
                <w:rFonts w:hint="eastAsia" w:ascii="宋体" w:hAnsi="宋体" w:eastAsia="宋体" w:cs="宋体"/>
              </w:rPr>
            </w:pPr>
          </w:p>
        </w:tc>
      </w:tr>
      <w:tr w14:paraId="1C198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jc w:val="center"/>
        </w:trPr>
        <w:tc>
          <w:tcPr>
            <w:tcW w:w="2288" w:type="dxa"/>
            <w:vAlign w:val="top"/>
          </w:tcPr>
          <w:p w14:paraId="1938F821">
            <w:pPr>
              <w:spacing w:before="250" w:line="230" w:lineRule="auto"/>
              <w:ind w:left="942"/>
              <w:rPr>
                <w:rFonts w:hint="eastAsia" w:ascii="宋体" w:hAnsi="宋体" w:eastAsia="宋体" w:cs="宋体"/>
                <w:sz w:val="20"/>
                <w:szCs w:val="20"/>
              </w:rPr>
            </w:pPr>
            <w:r>
              <w:rPr>
                <w:rFonts w:hint="eastAsia" w:ascii="宋体" w:hAnsi="宋体" w:eastAsia="宋体" w:cs="宋体"/>
                <w:spacing w:val="3"/>
                <w:sz w:val="20"/>
                <w:szCs w:val="20"/>
              </w:rPr>
              <w:t>备注</w:t>
            </w:r>
          </w:p>
        </w:tc>
        <w:tc>
          <w:tcPr>
            <w:tcW w:w="6298" w:type="dxa"/>
            <w:vAlign w:val="top"/>
          </w:tcPr>
          <w:p w14:paraId="4D9630AC">
            <w:pPr>
              <w:pStyle w:val="14"/>
              <w:rPr>
                <w:rFonts w:hint="eastAsia" w:ascii="宋体" w:hAnsi="宋体" w:eastAsia="宋体" w:cs="宋体"/>
              </w:rPr>
            </w:pPr>
          </w:p>
        </w:tc>
      </w:tr>
    </w:tbl>
    <w:p w14:paraId="02CF9CFE">
      <w:pPr>
        <w:spacing w:before="42" w:line="229" w:lineRule="auto"/>
        <w:ind w:left="2283"/>
        <w:rPr>
          <w:rFonts w:hint="eastAsia" w:ascii="宋体" w:hAnsi="宋体" w:eastAsia="宋体" w:cs="宋体"/>
          <w:sz w:val="22"/>
          <w:szCs w:val="22"/>
        </w:rPr>
      </w:pPr>
      <w:r>
        <w:rPr>
          <w:rFonts w:hint="eastAsia" w:ascii="宋体" w:hAnsi="宋体" w:eastAsia="宋体" w:cs="宋体"/>
          <w:spacing w:val="9"/>
          <w:sz w:val="22"/>
          <w:szCs w:val="22"/>
        </w:rPr>
        <w:t>附：中标通知书或合同协议书、竣工验收意见书</w:t>
      </w:r>
    </w:p>
    <w:p w14:paraId="2A70B46E">
      <w:pPr>
        <w:pStyle w:val="3"/>
        <w:spacing w:line="304" w:lineRule="auto"/>
        <w:rPr>
          <w:rFonts w:hint="eastAsia" w:ascii="宋体" w:hAnsi="宋体" w:eastAsia="宋体" w:cs="宋体"/>
        </w:rPr>
      </w:pPr>
    </w:p>
    <w:p w14:paraId="0FB6C44A">
      <w:pPr>
        <w:pStyle w:val="3"/>
        <w:spacing w:line="305" w:lineRule="auto"/>
        <w:rPr>
          <w:rFonts w:hint="eastAsia" w:ascii="宋体" w:hAnsi="宋体" w:eastAsia="宋体" w:cs="宋体"/>
        </w:rPr>
      </w:pPr>
    </w:p>
    <w:p w14:paraId="50B85CE3">
      <w:pPr>
        <w:pStyle w:val="3"/>
        <w:spacing w:line="305" w:lineRule="auto"/>
        <w:rPr>
          <w:rFonts w:hint="eastAsia" w:ascii="宋体" w:hAnsi="宋体" w:eastAsia="宋体" w:cs="宋体"/>
        </w:rPr>
      </w:pPr>
    </w:p>
    <w:p w14:paraId="7D1505CE">
      <w:pPr>
        <w:spacing w:before="65" w:line="228" w:lineRule="auto"/>
        <w:ind w:left="2060"/>
        <w:rPr>
          <w:rFonts w:hint="eastAsia" w:ascii="宋体" w:hAnsi="宋体" w:eastAsia="宋体" w:cs="宋体"/>
          <w:sz w:val="20"/>
          <w:szCs w:val="20"/>
        </w:rPr>
      </w:pPr>
      <w:r>
        <w:rPr>
          <w:rFonts w:hint="eastAsia" w:ascii="宋体" w:hAnsi="宋体" w:eastAsia="宋体" w:cs="宋体"/>
          <w:spacing w:val="11"/>
          <w:sz w:val="20"/>
          <w:szCs w:val="20"/>
        </w:rPr>
        <w:t>供应商</w:t>
      </w:r>
      <w:r>
        <w:rPr>
          <w:rFonts w:hint="eastAsia" w:ascii="宋体" w:hAnsi="宋体" w:eastAsia="宋体" w:cs="宋体"/>
          <w:spacing w:val="-5"/>
          <w:sz w:val="20"/>
          <w:szCs w:val="20"/>
        </w:rPr>
        <w:t>：</w:t>
      </w:r>
      <w:r>
        <w:rPr>
          <w:rFonts w:hint="eastAsia" w:ascii="宋体" w:hAnsi="宋体" w:eastAsia="宋体" w:cs="宋体"/>
          <w:spacing w:val="2"/>
          <w:sz w:val="20"/>
          <w:szCs w:val="20"/>
          <w:u w:val="single" w:color="auto"/>
        </w:rPr>
        <w:t xml:space="preserve">                                   </w:t>
      </w:r>
      <w:r>
        <w:rPr>
          <w:rFonts w:hint="eastAsia" w:ascii="宋体" w:hAnsi="宋体" w:eastAsia="宋体" w:cs="宋体"/>
          <w:spacing w:val="-5"/>
          <w:sz w:val="20"/>
          <w:szCs w:val="20"/>
        </w:rPr>
        <w:t>（</w:t>
      </w:r>
      <w:r>
        <w:rPr>
          <w:rFonts w:hint="eastAsia" w:ascii="宋体" w:hAnsi="宋体" w:eastAsia="宋体" w:cs="宋体"/>
          <w:spacing w:val="11"/>
          <w:sz w:val="20"/>
          <w:szCs w:val="20"/>
        </w:rPr>
        <w:t>盖单位章）</w:t>
      </w:r>
    </w:p>
    <w:p w14:paraId="09ECCF1A">
      <w:pPr>
        <w:spacing w:before="65" w:line="228" w:lineRule="auto"/>
        <w:ind w:left="2061"/>
        <w:rPr>
          <w:rFonts w:hint="eastAsia" w:ascii="宋体" w:hAnsi="宋体" w:eastAsia="宋体" w:cs="宋体"/>
          <w:spacing w:val="10"/>
          <w:sz w:val="20"/>
          <w:szCs w:val="20"/>
        </w:rPr>
      </w:pPr>
      <w:r>
        <w:rPr>
          <w:rFonts w:hint="eastAsia" w:ascii="宋体" w:hAnsi="宋体" w:eastAsia="宋体" w:cs="宋体"/>
          <w:spacing w:val="10"/>
          <w:sz w:val="20"/>
          <w:szCs w:val="20"/>
        </w:rPr>
        <w:t>法定代表人或其委托代理人</w:t>
      </w:r>
      <w:r>
        <w:rPr>
          <w:rFonts w:hint="eastAsia" w:ascii="宋体" w:hAnsi="宋体" w:eastAsia="宋体" w:cs="宋体"/>
          <w:spacing w:val="-2"/>
          <w:sz w:val="20"/>
          <w:szCs w:val="20"/>
        </w:rPr>
        <w:t>：</w:t>
      </w:r>
      <w:r>
        <w:rPr>
          <w:rFonts w:hint="eastAsia" w:ascii="宋体" w:hAnsi="宋体" w:eastAsia="宋体" w:cs="宋体"/>
          <w:spacing w:val="5"/>
          <w:sz w:val="20"/>
          <w:szCs w:val="20"/>
          <w:u w:val="single" w:color="auto"/>
        </w:rPr>
        <w:t xml:space="preserve">                </w:t>
      </w:r>
      <w:r>
        <w:rPr>
          <w:rFonts w:hint="eastAsia" w:ascii="宋体" w:hAnsi="宋体" w:eastAsia="宋体" w:cs="宋体"/>
          <w:spacing w:val="-2"/>
          <w:sz w:val="20"/>
          <w:szCs w:val="20"/>
        </w:rPr>
        <w:t>（</w:t>
      </w:r>
      <w:r>
        <w:rPr>
          <w:rFonts w:hint="eastAsia" w:ascii="宋体" w:hAnsi="宋体" w:eastAsia="宋体" w:cs="宋体"/>
          <w:spacing w:val="10"/>
          <w:sz w:val="20"/>
          <w:szCs w:val="20"/>
        </w:rPr>
        <w:t>签字或盖章）</w:t>
      </w:r>
    </w:p>
    <w:p w14:paraId="1AD97F63">
      <w:pPr>
        <w:spacing w:before="65" w:line="228" w:lineRule="auto"/>
        <w:ind w:left="2061" w:firstLine="800" w:firstLineChars="400"/>
        <w:rPr>
          <w:rFonts w:hint="eastAsia"/>
        </w:rPr>
      </w:pPr>
      <w:r>
        <w:rPr>
          <w:rFonts w:hint="eastAsia" w:ascii="宋体" w:hAnsi="宋体" w:eastAsia="宋体" w:cs="宋体"/>
          <w:sz w:val="20"/>
          <w:szCs w:val="20"/>
          <w:u w:val="single" w:color="auto"/>
        </w:rPr>
        <w:tab/>
      </w:r>
      <w:r>
        <w:rPr>
          <w:rFonts w:hint="eastAsia" w:ascii="宋体" w:hAnsi="宋体" w:eastAsia="宋体" w:cs="宋体"/>
          <w:spacing w:val="-89"/>
          <w:sz w:val="20"/>
          <w:szCs w:val="20"/>
        </w:rPr>
        <w:t xml:space="preserve"> </w:t>
      </w:r>
      <w:r>
        <w:rPr>
          <w:rFonts w:hint="eastAsia" w:ascii="宋体" w:hAnsi="宋体" w:eastAsia="宋体" w:cs="宋体"/>
          <w:spacing w:val="-2"/>
          <w:sz w:val="20"/>
          <w:szCs w:val="20"/>
        </w:rPr>
        <w:t>年</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86"/>
          <w:sz w:val="20"/>
          <w:szCs w:val="20"/>
        </w:rPr>
        <w:t xml:space="preserve"> </w:t>
      </w:r>
      <w:r>
        <w:rPr>
          <w:rFonts w:hint="eastAsia" w:ascii="宋体" w:hAnsi="宋体" w:eastAsia="宋体" w:cs="宋体"/>
          <w:spacing w:val="-2"/>
          <w:sz w:val="20"/>
          <w:szCs w:val="20"/>
        </w:rPr>
        <w:t>月</w:t>
      </w:r>
      <w:r>
        <w:rPr>
          <w:rFonts w:hint="eastAsia" w:ascii="宋体" w:hAnsi="宋体" w:eastAsia="宋体" w:cs="宋体"/>
          <w:spacing w:val="4"/>
          <w:sz w:val="20"/>
          <w:szCs w:val="20"/>
          <w:u w:val="single" w:color="auto"/>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2"/>
          <w:sz w:val="20"/>
          <w:szCs w:val="20"/>
        </w:rPr>
        <w:t>日</w:t>
      </w:r>
    </w:p>
    <w:p w14:paraId="435E0A37">
      <w:pPr>
        <w:spacing w:line="228" w:lineRule="auto"/>
        <w:rPr>
          <w:rFonts w:hint="eastAsia" w:ascii="宋体" w:hAnsi="宋体" w:eastAsia="宋体" w:cs="宋体"/>
          <w:sz w:val="20"/>
          <w:szCs w:val="20"/>
        </w:rPr>
      </w:pPr>
    </w:p>
    <w:p w14:paraId="33B95750">
      <w:pPr>
        <w:rPr>
          <w:rFonts w:hint="eastAsia"/>
        </w:rPr>
      </w:pPr>
      <w:r>
        <w:rPr>
          <w:rFonts w:hint="eastAsia"/>
        </w:rPr>
        <w:br w:type="page"/>
      </w:r>
    </w:p>
    <w:p w14:paraId="490C5299">
      <w:pPr>
        <w:jc w:val="center"/>
        <w:rPr>
          <w:rFonts w:hint="eastAsia" w:ascii="宋体" w:hAnsi="宋体" w:eastAsia="宋体" w:cs="宋体"/>
          <w:b w:val="0"/>
          <w:bCs w:val="0"/>
          <w:sz w:val="35"/>
          <w:szCs w:val="35"/>
        </w:rPr>
      </w:pPr>
      <w:r>
        <w:rPr>
          <w:rFonts w:hint="eastAsia" w:ascii="宋体" w:hAnsi="宋体" w:eastAsia="宋体" w:cs="宋体"/>
          <w:b w:val="0"/>
          <w:bCs w:val="0"/>
          <w:spacing w:val="4"/>
          <w:sz w:val="35"/>
          <w:szCs w:val="35"/>
          <w:lang w:eastAsia="zh-CN"/>
        </w:rPr>
        <w:t>（</w:t>
      </w:r>
      <w:r>
        <w:rPr>
          <w:rFonts w:hint="eastAsia" w:ascii="宋体" w:hAnsi="宋体" w:eastAsia="宋体" w:cs="宋体"/>
          <w:b w:val="0"/>
          <w:bCs w:val="0"/>
          <w:spacing w:val="4"/>
          <w:sz w:val="35"/>
          <w:szCs w:val="35"/>
          <w:lang w:val="en-US" w:eastAsia="zh-CN"/>
        </w:rPr>
        <w:t>七</w:t>
      </w:r>
      <w:r>
        <w:rPr>
          <w:rFonts w:hint="eastAsia" w:ascii="宋体" w:hAnsi="宋体" w:eastAsia="宋体" w:cs="宋体"/>
          <w:b w:val="0"/>
          <w:bCs w:val="0"/>
          <w:spacing w:val="4"/>
          <w:sz w:val="35"/>
          <w:szCs w:val="35"/>
          <w:lang w:eastAsia="zh-CN"/>
        </w:rPr>
        <w:t>）</w:t>
      </w:r>
      <w:r>
        <w:rPr>
          <w:rFonts w:hint="eastAsia" w:ascii="宋体" w:hAnsi="宋体" w:eastAsia="宋体" w:cs="宋体"/>
          <w:b w:val="0"/>
          <w:bCs w:val="0"/>
          <w:spacing w:val="4"/>
          <w:sz w:val="35"/>
          <w:szCs w:val="35"/>
        </w:rPr>
        <w:t>工程投标廉政承诺书</w:t>
      </w:r>
    </w:p>
    <w:p w14:paraId="2769214C">
      <w:pPr>
        <w:pStyle w:val="3"/>
        <w:spacing w:line="384" w:lineRule="auto"/>
        <w:rPr>
          <w:rFonts w:hint="eastAsia" w:ascii="宋体" w:hAnsi="宋体" w:eastAsia="宋体" w:cs="宋体"/>
        </w:rPr>
      </w:pPr>
    </w:p>
    <w:p w14:paraId="0907A76B">
      <w:pPr>
        <w:spacing w:before="65" w:line="396" w:lineRule="auto"/>
        <w:ind w:right="2" w:firstLine="424"/>
        <w:jc w:val="both"/>
        <w:rPr>
          <w:rFonts w:hint="eastAsia" w:ascii="宋体" w:hAnsi="宋体" w:eastAsia="宋体" w:cs="宋体"/>
          <w:sz w:val="20"/>
          <w:szCs w:val="20"/>
        </w:rPr>
      </w:pPr>
      <w:r>
        <w:rPr>
          <w:rFonts w:hint="eastAsia" w:ascii="宋体" w:hAnsi="宋体" w:eastAsia="宋体" w:cs="宋体"/>
          <w:spacing w:val="12"/>
          <w:sz w:val="20"/>
          <w:szCs w:val="20"/>
        </w:rPr>
        <w:t>为充分体现公开、公平、公正诚实信用原则，共同维护政府采购市场秩序，确保企业在政府采</w:t>
      </w:r>
      <w:r>
        <w:rPr>
          <w:rFonts w:hint="eastAsia" w:ascii="宋体" w:hAnsi="宋体" w:eastAsia="宋体" w:cs="宋体"/>
          <w:spacing w:val="8"/>
          <w:sz w:val="20"/>
          <w:szCs w:val="20"/>
        </w:rPr>
        <w:t>购活动中无任何违规、违纪行为，主动接受社会各界监督。</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rPr>
        <w:t>（企业）就参与政府采购过程中，作出以下廉政承诺，如若违反，甘受相应处罚，</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自愿承担法律责任。</w:t>
      </w:r>
    </w:p>
    <w:p w14:paraId="22F2DEEC">
      <w:pPr>
        <w:spacing w:before="34" w:line="228" w:lineRule="auto"/>
        <w:ind w:left="437"/>
        <w:outlineLvl w:val="3"/>
        <w:rPr>
          <w:rFonts w:hint="eastAsia" w:ascii="宋体" w:hAnsi="宋体" w:eastAsia="宋体" w:cs="宋体"/>
          <w:sz w:val="20"/>
          <w:szCs w:val="20"/>
        </w:rPr>
      </w:pPr>
      <w:r>
        <w:rPr>
          <w:rFonts w:hint="eastAsia" w:ascii="宋体" w:hAnsi="宋体" w:eastAsia="宋体" w:cs="宋体"/>
          <w:spacing w:val="8"/>
          <w:sz w:val="20"/>
          <w:szCs w:val="20"/>
        </w:rPr>
        <w:t>1、不以不正当手段向采购人谋取资格预审及投标的不正当照顾。</w:t>
      </w:r>
    </w:p>
    <w:p w14:paraId="449CB26E">
      <w:pPr>
        <w:spacing w:before="191" w:line="318" w:lineRule="auto"/>
        <w:ind w:left="3" w:right="2" w:firstLine="420"/>
        <w:rPr>
          <w:rFonts w:hint="eastAsia" w:ascii="宋体" w:hAnsi="宋体" w:eastAsia="宋体" w:cs="宋体"/>
          <w:sz w:val="20"/>
          <w:szCs w:val="20"/>
        </w:rPr>
      </w:pPr>
      <w:r>
        <w:rPr>
          <w:rFonts w:hint="eastAsia" w:ascii="宋体" w:hAnsi="宋体" w:eastAsia="宋体" w:cs="宋体"/>
          <w:spacing w:val="9"/>
          <w:sz w:val="20"/>
          <w:szCs w:val="20"/>
        </w:rPr>
        <w:t>2、不以提供不正当利益等方式，向标底编制、审查人员打听标底编制情况，向招标代理单位谋</w:t>
      </w:r>
      <w:r>
        <w:rPr>
          <w:rFonts w:hint="eastAsia" w:ascii="宋体" w:hAnsi="宋体" w:eastAsia="宋体" w:cs="宋体"/>
          <w:spacing w:val="6"/>
          <w:sz w:val="20"/>
          <w:szCs w:val="20"/>
        </w:rPr>
        <w:t>求不正当利益。</w:t>
      </w:r>
    </w:p>
    <w:p w14:paraId="70B4553E">
      <w:pPr>
        <w:spacing w:before="192" w:line="317" w:lineRule="auto"/>
        <w:ind w:left="1" w:firstLine="424"/>
        <w:rPr>
          <w:rFonts w:hint="eastAsia" w:ascii="宋体" w:hAnsi="宋体" w:eastAsia="宋体" w:cs="宋体"/>
          <w:sz w:val="20"/>
          <w:szCs w:val="20"/>
        </w:rPr>
      </w:pPr>
      <w:r>
        <w:rPr>
          <w:rFonts w:hint="eastAsia" w:ascii="宋体" w:hAnsi="宋体" w:eastAsia="宋体" w:cs="宋体"/>
          <w:spacing w:val="9"/>
          <w:sz w:val="20"/>
          <w:szCs w:val="20"/>
        </w:rPr>
        <w:t>3、在确定中标人前，不向评标专家打招呼谋求照顾，不与采购人就投标价格、投标方案等实质</w:t>
      </w:r>
      <w:r>
        <w:rPr>
          <w:rFonts w:hint="eastAsia" w:ascii="宋体" w:hAnsi="宋体" w:eastAsia="宋体" w:cs="宋体"/>
          <w:spacing w:val="7"/>
          <w:sz w:val="20"/>
          <w:szCs w:val="20"/>
        </w:rPr>
        <w:t>性内容进行谈判。</w:t>
      </w:r>
    </w:p>
    <w:p w14:paraId="70BEE878">
      <w:pPr>
        <w:spacing w:before="192" w:line="318" w:lineRule="auto"/>
        <w:ind w:left="3" w:firstLine="417"/>
        <w:rPr>
          <w:rFonts w:hint="eastAsia" w:ascii="宋体" w:hAnsi="宋体" w:eastAsia="宋体" w:cs="宋体"/>
          <w:sz w:val="20"/>
          <w:szCs w:val="20"/>
        </w:rPr>
      </w:pPr>
      <w:r>
        <w:rPr>
          <w:rFonts w:hint="eastAsia" w:ascii="宋体" w:hAnsi="宋体" w:eastAsia="宋体" w:cs="宋体"/>
          <w:spacing w:val="10"/>
          <w:sz w:val="20"/>
          <w:szCs w:val="20"/>
        </w:rPr>
        <w:t>4、不提供虚假材料谋取中标成交。在资格预审</w:t>
      </w:r>
      <w:r>
        <w:rPr>
          <w:rFonts w:hint="eastAsia" w:ascii="宋体" w:hAnsi="宋体" w:eastAsia="宋体" w:cs="宋体"/>
          <w:spacing w:val="9"/>
          <w:sz w:val="20"/>
          <w:szCs w:val="20"/>
        </w:rPr>
        <w:t>资料中，主动提供近二年信用档案情况，包括有</w:t>
      </w:r>
      <w:r>
        <w:rPr>
          <w:rFonts w:hint="eastAsia" w:ascii="宋体" w:hAnsi="宋体" w:eastAsia="宋体" w:cs="宋体"/>
          <w:spacing w:val="8"/>
          <w:sz w:val="20"/>
          <w:szCs w:val="20"/>
        </w:rPr>
        <w:t>无不良行为记录和公示期限的证明。</w:t>
      </w:r>
    </w:p>
    <w:p w14:paraId="17F5F691">
      <w:pPr>
        <w:spacing w:before="191" w:line="228" w:lineRule="auto"/>
        <w:ind w:left="425"/>
        <w:rPr>
          <w:rFonts w:hint="eastAsia" w:ascii="宋体" w:hAnsi="宋体" w:eastAsia="宋体" w:cs="宋体"/>
          <w:sz w:val="20"/>
          <w:szCs w:val="20"/>
        </w:rPr>
      </w:pPr>
      <w:r>
        <w:rPr>
          <w:rFonts w:hint="eastAsia" w:ascii="宋体" w:hAnsi="宋体" w:eastAsia="宋体" w:cs="宋体"/>
          <w:spacing w:val="9"/>
          <w:sz w:val="20"/>
          <w:szCs w:val="20"/>
        </w:rPr>
        <w:t>5、不与供应商之间相互串标，如有其他人出现上述情况，主动向招标办反映。</w:t>
      </w:r>
    </w:p>
    <w:p w14:paraId="344693A4">
      <w:pPr>
        <w:spacing w:before="192" w:line="228" w:lineRule="auto"/>
        <w:ind w:left="423"/>
        <w:rPr>
          <w:rFonts w:hint="eastAsia" w:ascii="宋体" w:hAnsi="宋体" w:eastAsia="宋体" w:cs="宋体"/>
          <w:sz w:val="20"/>
          <w:szCs w:val="20"/>
        </w:rPr>
      </w:pPr>
      <w:r>
        <w:rPr>
          <w:rFonts w:hint="eastAsia" w:ascii="宋体" w:hAnsi="宋体" w:eastAsia="宋体" w:cs="宋体"/>
          <w:spacing w:val="8"/>
          <w:sz w:val="20"/>
          <w:szCs w:val="20"/>
        </w:rPr>
        <w:t>6、不采用不正当手段诋毁、排挤其他供应商。</w:t>
      </w:r>
    </w:p>
    <w:p w14:paraId="375B5D22">
      <w:pPr>
        <w:spacing w:before="195" w:line="229" w:lineRule="auto"/>
        <w:ind w:left="426"/>
        <w:rPr>
          <w:rFonts w:hint="eastAsia" w:ascii="宋体" w:hAnsi="宋体" w:eastAsia="宋体" w:cs="宋体"/>
          <w:sz w:val="20"/>
          <w:szCs w:val="20"/>
        </w:rPr>
      </w:pPr>
      <w:r>
        <w:rPr>
          <w:rFonts w:hint="eastAsia" w:ascii="宋体" w:hAnsi="宋体" w:eastAsia="宋体" w:cs="宋体"/>
          <w:spacing w:val="8"/>
          <w:sz w:val="20"/>
          <w:szCs w:val="20"/>
        </w:rPr>
        <w:t>7、不以他人名义投标或者以其它方式骗取中标。</w:t>
      </w:r>
    </w:p>
    <w:p w14:paraId="5A2BA2D1">
      <w:pPr>
        <w:spacing w:before="192" w:line="228" w:lineRule="auto"/>
        <w:ind w:left="422"/>
        <w:rPr>
          <w:rFonts w:hint="eastAsia" w:ascii="宋体" w:hAnsi="宋体" w:eastAsia="宋体" w:cs="宋体"/>
          <w:sz w:val="20"/>
          <w:szCs w:val="20"/>
        </w:rPr>
      </w:pPr>
      <w:r>
        <w:rPr>
          <w:rFonts w:hint="eastAsia" w:ascii="宋体" w:hAnsi="宋体" w:eastAsia="宋体" w:cs="宋体"/>
          <w:spacing w:val="9"/>
          <w:sz w:val="20"/>
          <w:szCs w:val="20"/>
        </w:rPr>
        <w:t>8、中标后，不将中标项目转让他人，或将中标项目肢解后分别转让他人。</w:t>
      </w:r>
    </w:p>
    <w:p w14:paraId="3EA4ADCB">
      <w:pPr>
        <w:spacing w:before="192" w:line="318" w:lineRule="auto"/>
        <w:ind w:left="18" w:right="2" w:firstLine="403"/>
        <w:rPr>
          <w:rFonts w:hint="eastAsia" w:ascii="宋体" w:hAnsi="宋体" w:eastAsia="宋体" w:cs="宋体"/>
          <w:sz w:val="20"/>
          <w:szCs w:val="20"/>
        </w:rPr>
      </w:pPr>
      <w:r>
        <w:rPr>
          <w:rFonts w:hint="eastAsia" w:ascii="宋体" w:hAnsi="宋体" w:eastAsia="宋体" w:cs="宋体"/>
          <w:spacing w:val="9"/>
          <w:sz w:val="20"/>
          <w:szCs w:val="20"/>
        </w:rPr>
        <w:t>9、中标后，与采购人按照谈判文件和中标人的响应文件订立合同，不订立背离合同实质性内容</w:t>
      </w:r>
      <w:r>
        <w:rPr>
          <w:rFonts w:hint="eastAsia" w:ascii="宋体" w:hAnsi="宋体" w:eastAsia="宋体" w:cs="宋体"/>
          <w:sz w:val="20"/>
          <w:szCs w:val="20"/>
        </w:rPr>
        <w:t>的协议。</w:t>
      </w:r>
    </w:p>
    <w:p w14:paraId="3D9E0F90">
      <w:pPr>
        <w:spacing w:before="191" w:line="317" w:lineRule="auto"/>
        <w:ind w:left="1" w:right="2" w:firstLine="435"/>
        <w:rPr>
          <w:rFonts w:hint="eastAsia" w:ascii="宋体" w:hAnsi="宋体" w:eastAsia="宋体" w:cs="宋体"/>
          <w:sz w:val="20"/>
          <w:szCs w:val="20"/>
        </w:rPr>
      </w:pPr>
      <w:r>
        <w:rPr>
          <w:rFonts w:hint="eastAsia" w:ascii="宋体" w:hAnsi="宋体" w:eastAsia="宋体" w:cs="宋体"/>
          <w:spacing w:val="11"/>
          <w:sz w:val="20"/>
          <w:szCs w:val="20"/>
        </w:rPr>
        <w:t>10、不以任何名义向参与招标、评标工作的有关人员、建设单位及其工作人员馈赠礼金、有价</w:t>
      </w:r>
      <w:r>
        <w:rPr>
          <w:rFonts w:hint="eastAsia" w:ascii="宋体" w:hAnsi="宋体" w:eastAsia="宋体" w:cs="宋体"/>
          <w:spacing w:val="7"/>
          <w:sz w:val="20"/>
          <w:szCs w:val="20"/>
        </w:rPr>
        <w:t>证券、贵重物品。</w:t>
      </w:r>
    </w:p>
    <w:p w14:paraId="599C8598">
      <w:pPr>
        <w:spacing w:before="193" w:line="317" w:lineRule="auto"/>
        <w:ind w:left="26" w:right="2" w:firstLine="410"/>
        <w:rPr>
          <w:rFonts w:hint="eastAsia" w:ascii="宋体" w:hAnsi="宋体" w:eastAsia="宋体" w:cs="宋体"/>
          <w:sz w:val="20"/>
          <w:szCs w:val="20"/>
        </w:rPr>
      </w:pPr>
      <w:r>
        <w:rPr>
          <w:rFonts w:hint="eastAsia" w:ascii="宋体" w:hAnsi="宋体" w:eastAsia="宋体" w:cs="宋体"/>
          <w:spacing w:val="11"/>
          <w:sz w:val="20"/>
          <w:szCs w:val="20"/>
        </w:rPr>
        <w:t>11、建立健全各项廉政制度，积极开展廉政教育，在建设工程施工场地设立廉政公示牌，公示</w:t>
      </w:r>
      <w:r>
        <w:rPr>
          <w:rFonts w:hint="eastAsia" w:ascii="宋体" w:hAnsi="宋体" w:eastAsia="宋体" w:cs="宋体"/>
          <w:spacing w:val="9"/>
          <w:sz w:val="20"/>
          <w:szCs w:val="20"/>
        </w:rPr>
        <w:t>内容包括廉政责任人、廉政保证有关条款及廉政标语、廉政监督单位、</w:t>
      </w:r>
      <w:r>
        <w:rPr>
          <w:rFonts w:hint="eastAsia" w:ascii="宋体" w:hAnsi="宋体" w:eastAsia="宋体" w:cs="宋体"/>
          <w:spacing w:val="8"/>
          <w:sz w:val="20"/>
          <w:szCs w:val="20"/>
        </w:rPr>
        <w:t>廉政举报电话等。</w:t>
      </w:r>
    </w:p>
    <w:p w14:paraId="15B7285C">
      <w:pPr>
        <w:spacing w:before="193" w:line="228" w:lineRule="auto"/>
        <w:ind w:left="437"/>
        <w:outlineLvl w:val="3"/>
        <w:rPr>
          <w:rFonts w:hint="eastAsia" w:ascii="宋体" w:hAnsi="宋体" w:eastAsia="宋体" w:cs="宋体"/>
          <w:sz w:val="20"/>
          <w:szCs w:val="20"/>
        </w:rPr>
      </w:pPr>
      <w:r>
        <w:rPr>
          <w:rFonts w:hint="eastAsia" w:ascii="宋体" w:hAnsi="宋体" w:eastAsia="宋体" w:cs="宋体"/>
          <w:spacing w:val="8"/>
          <w:sz w:val="20"/>
          <w:szCs w:val="20"/>
        </w:rPr>
        <w:t>12、主动接受、配合</w:t>
      </w:r>
      <w:r>
        <w:rPr>
          <w:rFonts w:hint="eastAsia" w:ascii="宋体" w:hAnsi="宋体" w:eastAsia="宋体" w:cs="宋体"/>
          <w:spacing w:val="8"/>
          <w:sz w:val="20"/>
          <w:szCs w:val="20"/>
          <w:lang w:val="en-US" w:eastAsia="zh-CN"/>
        </w:rPr>
        <w:t>富蕴县</w:t>
      </w:r>
      <w:r>
        <w:rPr>
          <w:rFonts w:hint="eastAsia" w:ascii="宋体" w:hAnsi="宋体" w:eastAsia="宋体" w:cs="宋体"/>
          <w:spacing w:val="8"/>
          <w:sz w:val="20"/>
          <w:szCs w:val="20"/>
        </w:rPr>
        <w:t>住房和城乡建设局的监督检查。</w:t>
      </w:r>
    </w:p>
    <w:p w14:paraId="0ED1EF07">
      <w:pPr>
        <w:pStyle w:val="3"/>
        <w:spacing w:line="294" w:lineRule="auto"/>
        <w:rPr>
          <w:rFonts w:hint="eastAsia" w:ascii="宋体" w:hAnsi="宋体" w:eastAsia="宋体" w:cs="宋体"/>
        </w:rPr>
      </w:pPr>
    </w:p>
    <w:p w14:paraId="4FCC29B1">
      <w:pPr>
        <w:pStyle w:val="3"/>
        <w:spacing w:line="294" w:lineRule="auto"/>
        <w:rPr>
          <w:rFonts w:hint="eastAsia" w:ascii="宋体" w:hAnsi="宋体" w:eastAsia="宋体" w:cs="宋体"/>
        </w:rPr>
      </w:pPr>
    </w:p>
    <w:p w14:paraId="68E5B616">
      <w:pPr>
        <w:pStyle w:val="3"/>
        <w:spacing w:line="294" w:lineRule="auto"/>
        <w:rPr>
          <w:rFonts w:hint="eastAsia" w:ascii="宋体" w:hAnsi="宋体" w:eastAsia="宋体" w:cs="宋体"/>
        </w:rPr>
      </w:pPr>
    </w:p>
    <w:p w14:paraId="12FA0D11">
      <w:pPr>
        <w:spacing w:before="65" w:line="228" w:lineRule="auto"/>
        <w:ind w:left="2360"/>
        <w:rPr>
          <w:rFonts w:hint="eastAsia" w:ascii="宋体" w:hAnsi="宋体" w:eastAsia="宋体" w:cs="宋体"/>
          <w:sz w:val="20"/>
          <w:szCs w:val="20"/>
        </w:rPr>
      </w:pPr>
      <w:r>
        <w:rPr>
          <w:rFonts w:hint="eastAsia" w:ascii="宋体" w:hAnsi="宋体" w:eastAsia="宋体" w:cs="宋体"/>
          <w:spacing w:val="7"/>
          <w:sz w:val="20"/>
          <w:szCs w:val="20"/>
        </w:rPr>
        <w:t>承诺单位（盖章）          法人代表（盖章）</w:t>
      </w:r>
    </w:p>
    <w:p w14:paraId="5A381092">
      <w:pPr>
        <w:spacing w:line="228" w:lineRule="auto"/>
        <w:rPr>
          <w:rFonts w:hint="eastAsia" w:ascii="宋体" w:hAnsi="宋体" w:eastAsia="宋体" w:cs="宋体"/>
          <w:sz w:val="20"/>
          <w:szCs w:val="20"/>
        </w:rPr>
      </w:pPr>
    </w:p>
    <w:p w14:paraId="5B2CB326">
      <w:pPr>
        <w:rPr>
          <w:rFonts w:hint="eastAsia" w:ascii="宋体" w:hAnsi="宋体" w:eastAsia="宋体" w:cs="宋体"/>
          <w:b w:val="0"/>
          <w:bCs w:val="0"/>
          <w:spacing w:val="4"/>
          <w:sz w:val="35"/>
          <w:szCs w:val="35"/>
          <w:lang w:eastAsia="zh-CN"/>
        </w:rPr>
      </w:pPr>
      <w:r>
        <w:rPr>
          <w:rFonts w:hint="eastAsia" w:ascii="宋体" w:hAnsi="宋体" w:eastAsia="宋体" w:cs="宋体"/>
          <w:b w:val="0"/>
          <w:bCs w:val="0"/>
          <w:spacing w:val="4"/>
          <w:sz w:val="35"/>
          <w:szCs w:val="35"/>
          <w:lang w:eastAsia="zh-CN"/>
        </w:rPr>
        <w:br w:type="page"/>
      </w:r>
    </w:p>
    <w:p w14:paraId="7EFFA3BB">
      <w:pPr>
        <w:jc w:val="center"/>
        <w:rPr>
          <w:rFonts w:hint="eastAsia" w:ascii="宋体" w:hAnsi="宋体" w:eastAsia="宋体" w:cs="宋体"/>
          <w:b w:val="0"/>
          <w:bCs w:val="0"/>
          <w:sz w:val="35"/>
          <w:szCs w:val="35"/>
        </w:rPr>
      </w:pPr>
      <w:r>
        <w:rPr>
          <w:rFonts w:hint="eastAsia" w:ascii="宋体" w:hAnsi="宋体" w:eastAsia="宋体" w:cs="宋体"/>
          <w:b w:val="0"/>
          <w:bCs w:val="0"/>
          <w:spacing w:val="4"/>
          <w:sz w:val="35"/>
          <w:szCs w:val="35"/>
          <w:lang w:eastAsia="zh-CN"/>
        </w:rPr>
        <w:t>（</w:t>
      </w:r>
      <w:r>
        <w:rPr>
          <w:rFonts w:hint="eastAsia" w:ascii="宋体" w:hAnsi="宋体" w:eastAsia="宋体" w:cs="宋体"/>
          <w:b w:val="0"/>
          <w:bCs w:val="0"/>
          <w:spacing w:val="4"/>
          <w:sz w:val="35"/>
          <w:szCs w:val="35"/>
          <w:lang w:val="en-US" w:eastAsia="zh-CN"/>
        </w:rPr>
        <w:t>八</w:t>
      </w:r>
      <w:r>
        <w:rPr>
          <w:rFonts w:hint="eastAsia" w:ascii="宋体" w:hAnsi="宋体" w:eastAsia="宋体" w:cs="宋体"/>
          <w:b w:val="0"/>
          <w:bCs w:val="0"/>
          <w:spacing w:val="4"/>
          <w:sz w:val="35"/>
          <w:szCs w:val="35"/>
          <w:lang w:eastAsia="zh-CN"/>
        </w:rPr>
        <w:t>）要求提供的其它材料以及供应商认为需要提交的材料</w:t>
      </w:r>
    </w:p>
    <w:p w14:paraId="1844A0EE">
      <w:pPr>
        <w:pStyle w:val="2"/>
        <w:rPr>
          <w:rFonts w:hint="eastAsia"/>
        </w:rPr>
        <w:sectPr>
          <w:footerReference r:id="rId22" w:type="default"/>
          <w:pgSz w:w="11906" w:h="16839"/>
          <w:pgMar w:top="1440" w:right="1083" w:bottom="1440" w:left="1083" w:header="0" w:footer="992" w:gutter="0"/>
          <w:pgNumType w:fmt="decimal"/>
          <w:cols w:space="0" w:num="1"/>
          <w:rtlGutter w:val="0"/>
          <w:docGrid w:linePitch="0" w:charSpace="0"/>
        </w:sectPr>
      </w:pPr>
    </w:p>
    <w:p w14:paraId="332F1F69">
      <w:pPr>
        <w:spacing w:before="162" w:line="227" w:lineRule="auto"/>
        <w:ind w:left="15"/>
        <w:outlineLvl w:val="1"/>
        <w:rPr>
          <w:rFonts w:hint="eastAsia" w:ascii="宋体" w:hAnsi="宋体" w:eastAsia="宋体" w:cs="宋体"/>
          <w:sz w:val="31"/>
          <w:szCs w:val="31"/>
        </w:rPr>
      </w:pPr>
      <w:bookmarkStart w:id="136" w:name="_Toc106"/>
      <w:r>
        <w:rPr>
          <w:rFonts w:hint="eastAsia" w:ascii="宋体" w:hAnsi="宋体" w:eastAsia="宋体" w:cs="宋体"/>
          <w:b/>
          <w:bCs/>
          <w:spacing w:val="5"/>
          <w:sz w:val="31"/>
          <w:szCs w:val="31"/>
        </w:rPr>
        <w:t>三、技术文件格式</w:t>
      </w:r>
      <w:bookmarkEnd w:id="136"/>
    </w:p>
    <w:p w14:paraId="575C8EF0">
      <w:pPr>
        <w:spacing w:before="140" w:line="228" w:lineRule="auto"/>
        <w:ind w:left="21"/>
        <w:rPr>
          <w:rFonts w:hint="eastAsia" w:ascii="宋体" w:hAnsi="宋体" w:eastAsia="宋体" w:cs="宋体"/>
          <w:sz w:val="20"/>
          <w:szCs w:val="20"/>
        </w:rPr>
      </w:pPr>
      <w:r>
        <w:rPr>
          <w:rFonts w:hint="eastAsia" w:ascii="宋体" w:hAnsi="宋体" w:eastAsia="宋体" w:cs="宋体"/>
          <w:spacing w:val="6"/>
          <w:sz w:val="20"/>
          <w:szCs w:val="20"/>
        </w:rPr>
        <w:t>1.施工方案与技术措施</w:t>
      </w:r>
    </w:p>
    <w:p w14:paraId="2268EE34">
      <w:pPr>
        <w:spacing w:before="64" w:line="228" w:lineRule="auto"/>
        <w:ind w:left="1"/>
        <w:rPr>
          <w:rFonts w:hint="eastAsia" w:ascii="宋体" w:hAnsi="宋体" w:eastAsia="宋体" w:cs="宋体"/>
          <w:sz w:val="20"/>
          <w:szCs w:val="20"/>
        </w:rPr>
      </w:pPr>
      <w:r>
        <w:rPr>
          <w:rFonts w:hint="eastAsia" w:ascii="宋体" w:hAnsi="宋体" w:eastAsia="宋体" w:cs="宋体"/>
          <w:spacing w:val="8"/>
          <w:sz w:val="20"/>
          <w:szCs w:val="20"/>
        </w:rPr>
        <w:t>2.质量保证措施和创优计划</w:t>
      </w:r>
    </w:p>
    <w:p w14:paraId="40907DAE">
      <w:pPr>
        <w:spacing w:before="65" w:line="229" w:lineRule="auto"/>
        <w:ind w:left="5"/>
        <w:rPr>
          <w:rFonts w:hint="eastAsia" w:ascii="宋体" w:hAnsi="宋体" w:eastAsia="宋体" w:cs="宋体"/>
          <w:sz w:val="20"/>
          <w:szCs w:val="20"/>
        </w:rPr>
      </w:pPr>
      <w:r>
        <w:rPr>
          <w:rFonts w:hint="eastAsia" w:ascii="宋体" w:hAnsi="宋体" w:eastAsia="宋体" w:cs="宋体"/>
          <w:spacing w:val="8"/>
          <w:sz w:val="20"/>
          <w:szCs w:val="20"/>
        </w:rPr>
        <w:t>3.施工总进度计划及保证措施</w:t>
      </w:r>
    </w:p>
    <w:p w14:paraId="614148FC">
      <w:pPr>
        <w:spacing w:before="64" w:line="273" w:lineRule="auto"/>
        <w:ind w:left="6" w:right="6584" w:hanging="6"/>
        <w:rPr>
          <w:rFonts w:hint="eastAsia" w:ascii="宋体" w:hAnsi="宋体" w:eastAsia="宋体" w:cs="宋体"/>
          <w:sz w:val="20"/>
          <w:szCs w:val="20"/>
        </w:rPr>
      </w:pPr>
      <w:r>
        <w:rPr>
          <w:rFonts w:hint="eastAsia" w:ascii="宋体" w:hAnsi="宋体" w:eastAsia="宋体" w:cs="宋体"/>
          <w:spacing w:val="8"/>
          <w:sz w:val="20"/>
          <w:szCs w:val="20"/>
        </w:rPr>
        <w:t>4.施工安全措施计划</w:t>
      </w:r>
      <w:r>
        <w:rPr>
          <w:rFonts w:hint="eastAsia" w:ascii="宋体" w:hAnsi="宋体" w:eastAsia="宋体" w:cs="宋体"/>
          <w:sz w:val="20"/>
          <w:szCs w:val="20"/>
        </w:rPr>
        <w:t xml:space="preserve"> </w:t>
      </w:r>
    </w:p>
    <w:p w14:paraId="2B487F98">
      <w:pPr>
        <w:spacing w:before="64" w:line="273" w:lineRule="auto"/>
        <w:ind w:left="6" w:right="6584" w:hanging="6"/>
        <w:rPr>
          <w:rFonts w:hint="eastAsia" w:ascii="宋体" w:hAnsi="宋体" w:eastAsia="宋体" w:cs="宋体"/>
          <w:sz w:val="20"/>
          <w:szCs w:val="20"/>
        </w:rPr>
      </w:pPr>
      <w:r>
        <w:rPr>
          <w:rFonts w:hint="eastAsia" w:ascii="宋体" w:hAnsi="宋体" w:eastAsia="宋体" w:cs="宋体"/>
          <w:spacing w:val="7"/>
          <w:sz w:val="20"/>
          <w:szCs w:val="20"/>
        </w:rPr>
        <w:t>5.文明施工措施计划</w:t>
      </w:r>
    </w:p>
    <w:p w14:paraId="0AC650D8">
      <w:pPr>
        <w:spacing w:before="31" w:line="274" w:lineRule="auto"/>
        <w:ind w:left="4" w:right="5744" w:firstLine="1"/>
        <w:rPr>
          <w:rFonts w:hint="eastAsia" w:ascii="宋体" w:hAnsi="宋体" w:eastAsia="宋体" w:cs="宋体"/>
          <w:spacing w:val="1"/>
          <w:sz w:val="20"/>
          <w:szCs w:val="20"/>
        </w:rPr>
      </w:pPr>
      <w:r>
        <w:rPr>
          <w:rFonts w:hint="eastAsia" w:ascii="宋体" w:hAnsi="宋体" w:eastAsia="宋体" w:cs="宋体"/>
          <w:spacing w:val="8"/>
          <w:sz w:val="20"/>
          <w:szCs w:val="20"/>
        </w:rPr>
        <w:t>6.施工场地治安保卫管理计划</w:t>
      </w:r>
      <w:r>
        <w:rPr>
          <w:rFonts w:hint="eastAsia" w:ascii="宋体" w:hAnsi="宋体" w:eastAsia="宋体" w:cs="宋体"/>
          <w:spacing w:val="1"/>
          <w:sz w:val="20"/>
          <w:szCs w:val="20"/>
        </w:rPr>
        <w:t xml:space="preserve"> </w:t>
      </w:r>
    </w:p>
    <w:p w14:paraId="55574EFA">
      <w:pPr>
        <w:spacing w:before="31" w:line="274" w:lineRule="auto"/>
        <w:ind w:left="4" w:right="5744" w:firstLine="1"/>
        <w:rPr>
          <w:rFonts w:hint="eastAsia" w:ascii="宋体" w:hAnsi="宋体" w:eastAsia="宋体" w:cs="宋体"/>
          <w:sz w:val="20"/>
          <w:szCs w:val="20"/>
        </w:rPr>
      </w:pPr>
      <w:r>
        <w:rPr>
          <w:rFonts w:hint="eastAsia" w:ascii="宋体" w:hAnsi="宋体" w:eastAsia="宋体" w:cs="宋体"/>
          <w:spacing w:val="7"/>
          <w:sz w:val="20"/>
          <w:szCs w:val="20"/>
        </w:rPr>
        <w:t>7.施工环保措施计划</w:t>
      </w:r>
    </w:p>
    <w:p w14:paraId="3827528E">
      <w:pPr>
        <w:spacing w:before="31" w:line="273" w:lineRule="auto"/>
        <w:ind w:left="5" w:right="5551" w:firstLine="4"/>
        <w:rPr>
          <w:rFonts w:hint="eastAsia" w:ascii="宋体" w:hAnsi="宋体" w:eastAsia="宋体" w:cs="宋体"/>
          <w:spacing w:val="12"/>
          <w:sz w:val="20"/>
          <w:szCs w:val="20"/>
        </w:rPr>
      </w:pPr>
      <w:r>
        <w:rPr>
          <w:rFonts w:hint="eastAsia" w:ascii="宋体" w:hAnsi="宋体" w:eastAsia="宋体" w:cs="宋体"/>
          <w:spacing w:val="6"/>
          <w:sz w:val="20"/>
          <w:szCs w:val="20"/>
        </w:rPr>
        <w:t>8.施工现场总平面布置（附图）</w:t>
      </w:r>
      <w:r>
        <w:rPr>
          <w:rFonts w:hint="eastAsia" w:ascii="宋体" w:hAnsi="宋体" w:eastAsia="宋体" w:cs="宋体"/>
          <w:spacing w:val="12"/>
          <w:sz w:val="20"/>
          <w:szCs w:val="20"/>
        </w:rPr>
        <w:t xml:space="preserve"> </w:t>
      </w:r>
    </w:p>
    <w:p w14:paraId="0094DA7B">
      <w:pPr>
        <w:spacing w:before="31" w:line="273" w:lineRule="auto"/>
        <w:ind w:left="5" w:right="5551" w:firstLine="4"/>
        <w:rPr>
          <w:rFonts w:hint="eastAsia" w:ascii="宋体" w:hAnsi="宋体" w:eastAsia="宋体" w:cs="宋体"/>
          <w:sz w:val="20"/>
          <w:szCs w:val="20"/>
        </w:rPr>
      </w:pPr>
      <w:r>
        <w:rPr>
          <w:rFonts w:hint="eastAsia" w:ascii="宋体" w:hAnsi="宋体" w:eastAsia="宋体" w:cs="宋体"/>
          <w:spacing w:val="7"/>
          <w:sz w:val="20"/>
          <w:szCs w:val="20"/>
        </w:rPr>
        <w:t>9.项目组织管理机构</w:t>
      </w:r>
    </w:p>
    <w:p w14:paraId="70A953BB">
      <w:pPr>
        <w:spacing w:before="34" w:line="228" w:lineRule="auto"/>
        <w:ind w:left="21"/>
        <w:rPr>
          <w:rFonts w:hint="eastAsia" w:ascii="宋体" w:hAnsi="宋体" w:eastAsia="宋体" w:cs="宋体"/>
          <w:sz w:val="20"/>
          <w:szCs w:val="20"/>
        </w:rPr>
      </w:pPr>
      <w:r>
        <w:rPr>
          <w:rFonts w:hint="eastAsia" w:ascii="宋体" w:hAnsi="宋体" w:eastAsia="宋体" w:cs="宋体"/>
          <w:spacing w:val="7"/>
          <w:sz w:val="20"/>
          <w:szCs w:val="20"/>
        </w:rPr>
        <w:t>10.成品保护和工程保修工作的管理和承诺</w:t>
      </w:r>
    </w:p>
    <w:p w14:paraId="195E749D">
      <w:pPr>
        <w:spacing w:before="65" w:line="228" w:lineRule="auto"/>
        <w:ind w:left="21"/>
        <w:rPr>
          <w:rFonts w:hint="eastAsia" w:ascii="宋体" w:hAnsi="宋体" w:eastAsia="宋体" w:cs="宋体"/>
          <w:sz w:val="20"/>
          <w:szCs w:val="20"/>
        </w:rPr>
      </w:pPr>
      <w:r>
        <w:rPr>
          <w:rFonts w:hint="eastAsia" w:ascii="宋体" w:hAnsi="宋体" w:eastAsia="宋体" w:cs="宋体"/>
          <w:spacing w:val="8"/>
          <w:sz w:val="20"/>
          <w:szCs w:val="20"/>
        </w:rPr>
        <w:t>11.任何可能的紧急情况的处理措施、预案以及抵抗风险的措施</w:t>
      </w:r>
    </w:p>
    <w:p w14:paraId="292F7480">
      <w:pPr>
        <w:spacing w:before="65" w:line="228" w:lineRule="auto"/>
        <w:ind w:left="21"/>
        <w:rPr>
          <w:rFonts w:hint="eastAsia" w:ascii="宋体" w:hAnsi="宋体" w:eastAsia="宋体" w:cs="宋体"/>
          <w:sz w:val="20"/>
          <w:szCs w:val="20"/>
        </w:rPr>
      </w:pPr>
      <w:r>
        <w:rPr>
          <w:rFonts w:hint="eastAsia" w:ascii="宋体" w:hAnsi="宋体" w:eastAsia="宋体" w:cs="宋体"/>
          <w:spacing w:val="9"/>
          <w:sz w:val="20"/>
          <w:szCs w:val="20"/>
        </w:rPr>
        <w:t>12.对总包管理的认识以及对专业分包工程的配</w:t>
      </w:r>
      <w:r>
        <w:rPr>
          <w:rFonts w:hint="eastAsia" w:ascii="宋体" w:hAnsi="宋体" w:eastAsia="宋体" w:cs="宋体"/>
          <w:spacing w:val="8"/>
          <w:sz w:val="20"/>
          <w:szCs w:val="20"/>
        </w:rPr>
        <w:t>合、协调、管理、服务方案</w:t>
      </w:r>
    </w:p>
    <w:p w14:paraId="487B9895"/>
    <w:sectPr>
      <w:headerReference r:id="rId23" w:type="default"/>
      <w:footerReference r:id="rId24" w:type="default"/>
      <w:pgSz w:w="11906" w:h="16839"/>
      <w:pgMar w:top="1440" w:right="1083" w:bottom="1440" w:left="1083" w:header="0" w:footer="992"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DFEF1">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D006E">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28EEA">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CC28EEA">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3BC5">
    <w:pPr>
      <w:spacing w:line="173"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CBD41">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27CBD41">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6D0E">
    <w:pPr>
      <w:spacing w:line="176" w:lineRule="auto"/>
      <w:ind w:left="44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0A141">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BE0A141">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5E50">
    <w:pPr>
      <w:spacing w:line="176" w:lineRule="auto"/>
      <w:ind w:left="43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81281">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481281">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39E3">
    <w:pPr>
      <w:spacing w:line="176" w:lineRule="auto"/>
      <w:ind w:left="46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60E13">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160E13">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7B67">
    <w:pPr>
      <w:spacing w:line="176"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7DD1">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257DD1">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AA024">
    <w:pPr>
      <w:spacing w:line="176" w:lineRule="auto"/>
      <w:ind w:left="44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102AA">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A8102AA">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A94E">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ADE05">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9ADE05">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D0673">
    <w:pPr>
      <w:pStyle w:val="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2EACA">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FB2EACA">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44F2">
    <w:pPr>
      <w:pStyle w:val="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0FB6F">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130FB6F">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CA8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F88A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BF88A0">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37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9DB60">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69DB60">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D6D0">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744B2">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744B2">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CA45">
    <w:pPr>
      <w:spacing w:line="176" w:lineRule="auto"/>
      <w:ind w:left="44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A864E">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CEA864E">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C291">
    <w:pPr>
      <w:spacing w:line="176" w:lineRule="auto"/>
      <w:ind w:left="44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1C2AE">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B1C2AE">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0297">
    <w:pPr>
      <w:spacing w:line="176" w:lineRule="auto"/>
      <w:ind w:left="43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AE5AA">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3AAE5AA">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E877">
    <w:pPr>
      <w:spacing w:line="176"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57DE7">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5957DE7">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46CB">
    <w:pPr>
      <w:spacing w:line="173" w:lineRule="auto"/>
      <w:ind w:left="44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EBE8D">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6EBE8D">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385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FD2BC"/>
    <w:multiLevelType w:val="singleLevel"/>
    <w:tmpl w:val="923FD2BC"/>
    <w:lvl w:ilvl="0" w:tentative="0">
      <w:start w:val="4"/>
      <w:numFmt w:val="decimal"/>
      <w:suff w:val="nothing"/>
      <w:lvlText w:val="（%1）"/>
      <w:lvlJc w:val="left"/>
    </w:lvl>
  </w:abstractNum>
  <w:abstractNum w:abstractNumId="1">
    <w:nsid w:val="B2786875"/>
    <w:multiLevelType w:val="singleLevel"/>
    <w:tmpl w:val="B2786875"/>
    <w:lvl w:ilvl="0" w:tentative="0">
      <w:start w:val="1"/>
      <w:numFmt w:val="chineseCounting"/>
      <w:suff w:val="nothing"/>
      <w:lvlText w:val="（%1）"/>
      <w:lvlJc w:val="left"/>
      <w:rPr>
        <w:rFonts w:hint="eastAsia"/>
      </w:rPr>
    </w:lvl>
  </w:abstractNum>
  <w:abstractNum w:abstractNumId="2">
    <w:nsid w:val="D4638F57"/>
    <w:multiLevelType w:val="singleLevel"/>
    <w:tmpl w:val="D4638F57"/>
    <w:lvl w:ilvl="0" w:tentative="0">
      <w:start w:val="1"/>
      <w:numFmt w:val="decimal"/>
      <w:suff w:val="nothing"/>
      <w:lvlText w:val="%1)"/>
      <w:lvlJc w:val="left"/>
      <w:pPr>
        <w:ind w:left="425" w:hanging="425"/>
      </w:pPr>
      <w:rPr>
        <w:rFonts w:hint="default"/>
      </w:rPr>
    </w:lvl>
  </w:abstractNum>
  <w:abstractNum w:abstractNumId="3">
    <w:nsid w:val="F6A48E53"/>
    <w:multiLevelType w:val="singleLevel"/>
    <w:tmpl w:val="F6A48E53"/>
    <w:lvl w:ilvl="0" w:tentative="0">
      <w:start w:val="1"/>
      <w:numFmt w:val="chineseCounting"/>
      <w:suff w:val="nothing"/>
      <w:lvlText w:val="%1、"/>
      <w:lvlJc w:val="left"/>
      <w:rPr>
        <w:rFonts w:hint="eastAsia"/>
      </w:rPr>
    </w:lvl>
  </w:abstractNum>
  <w:abstractNum w:abstractNumId="4">
    <w:nsid w:val="00000009"/>
    <w:multiLevelType w:val="multilevel"/>
    <w:tmpl w:val="00000009"/>
    <w:lvl w:ilvl="0" w:tentative="0">
      <w:start w:val="1"/>
      <w:numFmt w:val="upperLetter"/>
      <w:pStyle w:val="2"/>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220F98"/>
    <w:rsid w:val="01372051"/>
    <w:rsid w:val="03A0770E"/>
    <w:rsid w:val="04357336"/>
    <w:rsid w:val="049933E7"/>
    <w:rsid w:val="0A690774"/>
    <w:rsid w:val="0E0662D9"/>
    <w:rsid w:val="0E821C25"/>
    <w:rsid w:val="108F0D7F"/>
    <w:rsid w:val="11F0160A"/>
    <w:rsid w:val="1666200B"/>
    <w:rsid w:val="189B06E3"/>
    <w:rsid w:val="195645B9"/>
    <w:rsid w:val="197B5DCD"/>
    <w:rsid w:val="1E945864"/>
    <w:rsid w:val="21154D5A"/>
    <w:rsid w:val="2116462E"/>
    <w:rsid w:val="21A25EC1"/>
    <w:rsid w:val="230E1A60"/>
    <w:rsid w:val="23D74548"/>
    <w:rsid w:val="25201F1F"/>
    <w:rsid w:val="26696BA6"/>
    <w:rsid w:val="27E24956"/>
    <w:rsid w:val="28C826B1"/>
    <w:rsid w:val="29F1272D"/>
    <w:rsid w:val="2CE14C39"/>
    <w:rsid w:val="2D74105A"/>
    <w:rsid w:val="2E4B3B69"/>
    <w:rsid w:val="2ECE3357"/>
    <w:rsid w:val="301C0757"/>
    <w:rsid w:val="304224D2"/>
    <w:rsid w:val="30556139"/>
    <w:rsid w:val="32A9208A"/>
    <w:rsid w:val="347B4A7C"/>
    <w:rsid w:val="352F5715"/>
    <w:rsid w:val="361B5575"/>
    <w:rsid w:val="364143D6"/>
    <w:rsid w:val="36D43E78"/>
    <w:rsid w:val="393A4F06"/>
    <w:rsid w:val="3D766DBD"/>
    <w:rsid w:val="43811983"/>
    <w:rsid w:val="44CB6130"/>
    <w:rsid w:val="44EC0EA2"/>
    <w:rsid w:val="47EF335F"/>
    <w:rsid w:val="50AC7D95"/>
    <w:rsid w:val="50D6401E"/>
    <w:rsid w:val="56D402F0"/>
    <w:rsid w:val="59220F98"/>
    <w:rsid w:val="5B0B09F5"/>
    <w:rsid w:val="5F5C6189"/>
    <w:rsid w:val="60582F1E"/>
    <w:rsid w:val="60823528"/>
    <w:rsid w:val="62945C53"/>
    <w:rsid w:val="65C6799D"/>
    <w:rsid w:val="65DE200E"/>
    <w:rsid w:val="6B767D11"/>
    <w:rsid w:val="6F4656AB"/>
    <w:rsid w:val="71D64AC4"/>
    <w:rsid w:val="764346F2"/>
    <w:rsid w:val="7EE36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numPr>
        <w:ilvl w:val="0"/>
        <w:numId w:val="1"/>
      </w:numPr>
      <w:tabs>
        <w:tab w:val="left" w:pos="468"/>
      </w:tabs>
      <w:outlineLvl w:val="2"/>
    </w:pPr>
    <w:rPr>
      <w:b/>
      <w:bCs/>
      <w:sz w:val="28"/>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Plain Text"/>
    <w:basedOn w:val="1"/>
    <w:qFormat/>
    <w:uiPriority w:val="0"/>
    <w:rPr>
      <w:rFonts w:ascii="宋体" w:hAnsi="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WPSOffice手动目录 1"/>
    <w:qFormat/>
    <w:uiPriority w:val="0"/>
    <w:pPr>
      <w:ind w:leftChars="0"/>
    </w:pPr>
    <w:rPr>
      <w:rFonts w:ascii="Arial" w:hAnsi="Arial" w:eastAsia="Arial" w:cs="Arial"/>
      <w:sz w:val="20"/>
      <w:szCs w:val="20"/>
    </w:rPr>
  </w:style>
  <w:style w:type="paragraph" w:customStyle="1" w:styleId="12">
    <w:name w:val="WPSOffice手动目录 2"/>
    <w:qFormat/>
    <w:uiPriority w:val="0"/>
    <w:pPr>
      <w:ind w:leftChars="200"/>
    </w:pPr>
    <w:rPr>
      <w:rFonts w:ascii="Arial" w:hAnsi="Arial" w:eastAsia="Arial" w:cs="Arial"/>
      <w:sz w:val="20"/>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1555</Words>
  <Characters>1866</Characters>
  <Lines>0</Lines>
  <Paragraphs>0</Paragraphs>
  <TotalTime>3</TotalTime>
  <ScaleCrop>false</ScaleCrop>
  <LinksUpToDate>false</LinksUpToDate>
  <CharactersWithSpaces>2013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2025-02-28T08:50:00Z</dcterms:created>
  <dc:creator>付晓龙</dc:creator>
  <cp:lastModifiedBy>付晓龙</cp:lastModifiedBy>
  <dcterms:modified xsi:type="dcterms:W3CDTF">2025-03-05T02:57:03Z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63389DA310D64362B05EF6CC88DAD37B_11</vt:lpwstr>
  </property>
  <property fmtid="{D5CDD505-2E9C-101B-9397-08002B2CF9AE}" pid="4" name="KSOTemplateDocerSaveRecord">
    <vt:lpwstr>eyJoZGlkIjoiY2I1MGUwNjQ0NTk0ZmNmOTY3M2Y5MTk1ZGEzMjNiZGUiLCJ1c2VySWQiOiI2NzMxNzczNDQifQ==</vt:lpwstr>
  </property>
</Properties>
</file>