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BDFD5">
      <w:pPr>
        <w:spacing w:beforeLines="100" w:afterLines="50" w:line="360" w:lineRule="auto"/>
        <w:jc w:val="center"/>
        <w:rPr>
          <w:rFonts w:hint="eastAsia" w:ascii="宋体" w:hAnsi="宋体"/>
          <w:b/>
          <w:snapToGrid w:val="0"/>
          <w:sz w:val="32"/>
          <w:szCs w:val="32"/>
        </w:rPr>
      </w:pPr>
      <w:bookmarkStart w:id="0" w:name="_Toc54957699"/>
      <w:r>
        <w:rPr>
          <w:rFonts w:hint="eastAsia" w:ascii="宋体" w:hAnsi="宋体"/>
          <w:b/>
          <w:snapToGrid w:val="0"/>
          <w:sz w:val="32"/>
          <w:szCs w:val="32"/>
        </w:rPr>
        <w:t>木垒县博斯坦乡三个泉子村2025年渠道中央财政以工代赈项目</w:t>
      </w:r>
    </w:p>
    <w:p w14:paraId="7DB7D6EA">
      <w:pPr>
        <w:spacing w:beforeLines="100" w:afterLines="50" w:line="360" w:lineRule="auto"/>
        <w:jc w:val="center"/>
        <w:rPr>
          <w:rFonts w:hint="eastAsia" w:ascii="宋体" w:hAnsi="宋体" w:eastAsia="宋体"/>
          <w:b/>
          <w:szCs w:val="21"/>
          <w:lang w:val="en-US" w:eastAsia="zh-CN"/>
        </w:rPr>
      </w:pPr>
      <w:r>
        <w:rPr>
          <w:rFonts w:hint="eastAsia" w:ascii="宋体" w:hAnsi="宋体"/>
          <w:b/>
          <w:snapToGrid w:val="0"/>
          <w:sz w:val="32"/>
          <w:szCs w:val="32"/>
        </w:rPr>
        <w:t>工程量清单</w:t>
      </w:r>
      <w:bookmarkEnd w:id="0"/>
      <w:r>
        <w:rPr>
          <w:rFonts w:hint="eastAsia" w:ascii="宋体" w:hAnsi="宋体"/>
          <w:b/>
          <w:snapToGrid w:val="0"/>
          <w:sz w:val="32"/>
          <w:szCs w:val="32"/>
          <w:lang w:val="en-US" w:eastAsia="zh-CN"/>
        </w:rPr>
        <w:t>说明</w:t>
      </w:r>
    </w:p>
    <w:p w14:paraId="14FD8D1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2" w:firstLineChars="200"/>
        <w:textAlignment w:val="auto"/>
        <w:rPr>
          <w:rFonts w:hint="eastAsia" w:ascii="宋体" w:hAnsi="宋体" w:cs="宋体"/>
          <w:b/>
          <w:sz w:val="21"/>
          <w:szCs w:val="21"/>
          <w:lang w:val="en-US" w:eastAsia="zh-CN"/>
        </w:rPr>
      </w:pPr>
      <w:r>
        <w:rPr>
          <w:rFonts w:hint="eastAsia" w:ascii="宋体" w:hAnsi="宋体" w:cs="宋体"/>
          <w:b/>
          <w:sz w:val="21"/>
          <w:szCs w:val="21"/>
          <w:lang w:val="en-US" w:eastAsia="zh-CN"/>
        </w:rPr>
        <w:t>1.工程概况：</w:t>
      </w:r>
    </w:p>
    <w:p w14:paraId="55F03B0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2" w:leftChars="0" w:firstLine="420" w:firstLineChars="200"/>
        <w:textAlignment w:val="auto"/>
        <w:rPr>
          <w:rFonts w:hint="eastAsia" w:ascii="宋体" w:hAnsi="宋体" w:cs="宋体"/>
          <w:b w:val="0"/>
          <w:bCs/>
          <w:sz w:val="21"/>
          <w:szCs w:val="21"/>
          <w:lang w:val="en-US" w:eastAsia="zh-CN"/>
        </w:rPr>
      </w:pPr>
      <w:bookmarkStart w:id="3" w:name="_GoBack"/>
      <w:bookmarkEnd w:id="3"/>
      <w:r>
        <w:rPr>
          <w:rFonts w:hint="eastAsia" w:ascii="宋体" w:hAnsi="宋体" w:cs="宋体"/>
          <w:b w:val="0"/>
          <w:bCs/>
          <w:sz w:val="21"/>
          <w:szCs w:val="21"/>
          <w:lang w:val="en-US" w:eastAsia="zh-CN"/>
        </w:rPr>
        <w:t>木垒县博斯坦乡三个泉子村2025年渠道中央财政以工代赈项目，本项目位于木垒县博斯坦乡三个泉子村，主要建设内容：修复渠道6公里及配套附属设施等。</w:t>
      </w:r>
    </w:p>
    <w:p w14:paraId="042BC7A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2" w:leftChars="0"/>
        <w:textAlignment w:val="auto"/>
        <w:rPr>
          <w:rFonts w:hint="eastAsia" w:ascii="宋体" w:hAnsi="宋体" w:eastAsia="宋体" w:cs="宋体"/>
          <w:b/>
          <w:sz w:val="21"/>
          <w:szCs w:val="21"/>
        </w:rPr>
      </w:pPr>
      <w:r>
        <w:rPr>
          <w:rFonts w:hint="eastAsia" w:ascii="宋体" w:hAnsi="宋体" w:cs="宋体"/>
          <w:b/>
          <w:sz w:val="21"/>
          <w:szCs w:val="21"/>
          <w:lang w:val="en-US" w:eastAsia="zh-CN"/>
        </w:rPr>
        <w:t>2.</w:t>
      </w:r>
      <w:r>
        <w:rPr>
          <w:rFonts w:hint="eastAsia" w:ascii="宋体" w:hAnsi="宋体" w:eastAsia="宋体" w:cs="宋体"/>
          <w:b/>
          <w:sz w:val="21"/>
          <w:szCs w:val="21"/>
        </w:rPr>
        <w:t>工程量清单说明</w:t>
      </w:r>
    </w:p>
    <w:p w14:paraId="5BF8F792">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cs="宋体"/>
          <w:b w:val="0"/>
          <w:i w:val="0"/>
          <w:strike w:val="0"/>
          <w:dstrike w:val="0"/>
          <w:color w:val="000000"/>
          <w:kern w:val="2"/>
          <w:sz w:val="21"/>
          <w:szCs w:val="21"/>
          <w:u w:val="none" w:color="000000"/>
          <w:shd w:val="clear" w:color="auto" w:fill="auto"/>
          <w:vertAlign w:val="baseline"/>
          <w:lang w:val="en-US" w:eastAsia="zh-CN" w:bidi="ar-SA"/>
        </w:rPr>
        <w:t>2</w:t>
      </w:r>
      <w:r>
        <w:rPr>
          <w:rFonts w:hint="default" w:ascii="宋体" w:hAnsi="宋体" w:eastAsia="宋体" w:cs="宋体"/>
          <w:b w:val="0"/>
          <w:i w:val="0"/>
          <w:strike w:val="0"/>
          <w:dstrike w:val="0"/>
          <w:color w:val="000000"/>
          <w:kern w:val="2"/>
          <w:sz w:val="21"/>
          <w:szCs w:val="21"/>
          <w:u w:val="none" w:color="000000"/>
          <w:shd w:val="clear" w:color="auto" w:fill="auto"/>
          <w:vertAlign w:val="baseline"/>
          <w:lang w:val="en-US" w:eastAsia="zh-CN" w:bidi="ar-SA"/>
        </w:rPr>
        <w:t>.1</w:t>
      </w:r>
      <w:r>
        <w:rPr>
          <w:rFonts w:hint="eastAsia" w:ascii="宋体" w:hAnsi="宋体" w:eastAsia="宋体" w:cs="宋体"/>
          <w:sz w:val="21"/>
          <w:szCs w:val="21"/>
        </w:rPr>
        <w:t>工程量清单应与招标文件中的投标人须知、通用合同条款、专用合同条款、技术标准和要求(合同技术条款)、图纸及《水利工程工程量清单计价规范》(GB50501-2007) 等一起阅读和</w:t>
      </w:r>
      <w:r>
        <w:rPr>
          <w:rFonts w:hint="eastAsia" w:ascii="宋体" w:hAnsi="宋体" w:cs="宋体"/>
          <w:sz w:val="21"/>
          <w:szCs w:val="21"/>
          <w:lang w:val="en-US" w:eastAsia="zh-CN"/>
        </w:rPr>
        <w:t>理解</w:t>
      </w:r>
      <w:r>
        <w:rPr>
          <w:rFonts w:hint="eastAsia" w:ascii="宋体" w:hAnsi="宋体" w:eastAsia="宋体" w:cs="宋体"/>
          <w:sz w:val="21"/>
          <w:szCs w:val="21"/>
        </w:rPr>
        <w:t>。</w:t>
      </w:r>
    </w:p>
    <w:p w14:paraId="3FFE0739">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cs="宋体"/>
          <w:b w:val="0"/>
          <w:i w:val="0"/>
          <w:strike w:val="0"/>
          <w:dstrike w:val="0"/>
          <w:color w:val="000000"/>
          <w:kern w:val="2"/>
          <w:sz w:val="21"/>
          <w:szCs w:val="21"/>
          <w:u w:val="none" w:color="000000"/>
          <w:shd w:val="clear" w:color="auto" w:fill="auto"/>
          <w:vertAlign w:val="baseline"/>
          <w:lang w:val="en-US" w:eastAsia="zh-CN" w:bidi="ar-SA"/>
        </w:rPr>
        <w:t>2</w:t>
      </w:r>
      <w:r>
        <w:rPr>
          <w:rFonts w:hint="default" w:ascii="宋体" w:hAnsi="宋体" w:eastAsia="宋体" w:cs="宋体"/>
          <w:b w:val="0"/>
          <w:i w:val="0"/>
          <w:strike w:val="0"/>
          <w:dstrike w:val="0"/>
          <w:color w:val="000000"/>
          <w:kern w:val="2"/>
          <w:sz w:val="21"/>
          <w:szCs w:val="21"/>
          <w:u w:val="none" w:color="000000"/>
          <w:shd w:val="clear" w:color="auto" w:fill="auto"/>
          <w:vertAlign w:val="baseline"/>
          <w:lang w:val="en-US" w:eastAsia="zh-CN" w:bidi="ar-SA"/>
        </w:rPr>
        <w:t>.2</w:t>
      </w:r>
      <w:r>
        <w:rPr>
          <w:rFonts w:hint="eastAsia" w:ascii="宋体" w:hAnsi="宋体" w:eastAsia="宋体" w:cs="宋体"/>
          <w:sz w:val="21"/>
          <w:szCs w:val="21"/>
        </w:rPr>
        <w:t>工程量清单仅是投标人投标报价的共同基础。除另有约定外，工程量清单中的工程量是根据招标设计图纸按《水利工程工程量清单计价规范》(GB50501—2007)计算规则计算的用于投标报价的估算工程量，不作为最终结算工程量。最终结算工程量是承包人实际完成并符合技术标准和要求(合同技术条款)和《水利工程工程量清单计价规范》(GB50501—2007)计算规则等规定，按施工图纸计算的有效工程量。</w:t>
      </w:r>
    </w:p>
    <w:p w14:paraId="3B4531BC">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cs="宋体"/>
          <w:b w:val="0"/>
          <w:i w:val="0"/>
          <w:strike w:val="0"/>
          <w:dstrike w:val="0"/>
          <w:color w:val="000000"/>
          <w:kern w:val="2"/>
          <w:sz w:val="21"/>
          <w:szCs w:val="21"/>
          <w:u w:val="none" w:color="000000"/>
          <w:shd w:val="clear" w:color="auto" w:fill="auto"/>
          <w:vertAlign w:val="baseline"/>
          <w:lang w:val="en-US" w:eastAsia="zh-CN" w:bidi="ar-SA"/>
        </w:rPr>
        <w:t>2</w:t>
      </w:r>
      <w:r>
        <w:rPr>
          <w:rFonts w:hint="default" w:ascii="宋体" w:hAnsi="宋体" w:eastAsia="宋体" w:cs="宋体"/>
          <w:b w:val="0"/>
          <w:i w:val="0"/>
          <w:strike w:val="0"/>
          <w:dstrike w:val="0"/>
          <w:color w:val="000000"/>
          <w:kern w:val="2"/>
          <w:sz w:val="21"/>
          <w:szCs w:val="21"/>
          <w:u w:val="none" w:color="000000"/>
          <w:shd w:val="clear" w:color="auto" w:fill="auto"/>
          <w:vertAlign w:val="baseline"/>
          <w:lang w:val="en-US" w:eastAsia="zh-CN" w:bidi="ar-SA"/>
        </w:rPr>
        <w:t>.3</w:t>
      </w:r>
      <w:r>
        <w:rPr>
          <w:rFonts w:hint="eastAsia" w:ascii="宋体" w:hAnsi="宋体" w:eastAsia="宋体" w:cs="宋体"/>
          <w:sz w:val="21"/>
          <w:szCs w:val="21"/>
        </w:rPr>
        <w:t>工程量清单中各项目的工作内容和要求应符合相关技术标准和要求(合同技术条款)以及《水利工程工程量清单计价规范》(GB50501—2007)的规定。</w:t>
      </w:r>
    </w:p>
    <w:p w14:paraId="7300815A">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cs="宋体"/>
          <w:b w:val="0"/>
          <w:i w:val="0"/>
          <w:strike w:val="0"/>
          <w:dstrike w:val="0"/>
          <w:color w:val="000000"/>
          <w:kern w:val="2"/>
          <w:sz w:val="21"/>
          <w:szCs w:val="21"/>
          <w:u w:val="none" w:color="000000"/>
          <w:shd w:val="clear" w:color="auto" w:fill="auto"/>
          <w:vertAlign w:val="baseline"/>
          <w:lang w:val="en-US" w:eastAsia="zh-CN" w:bidi="ar-SA"/>
        </w:rPr>
        <w:t>2</w:t>
      </w:r>
      <w:r>
        <w:rPr>
          <w:rFonts w:hint="default" w:ascii="宋体" w:hAnsi="宋体" w:eastAsia="宋体" w:cs="宋体"/>
          <w:b w:val="0"/>
          <w:i w:val="0"/>
          <w:strike w:val="0"/>
          <w:dstrike w:val="0"/>
          <w:color w:val="000000"/>
          <w:kern w:val="2"/>
          <w:sz w:val="21"/>
          <w:szCs w:val="21"/>
          <w:u w:val="none" w:color="000000"/>
          <w:shd w:val="clear" w:color="auto" w:fill="auto"/>
          <w:vertAlign w:val="baseline"/>
          <w:lang w:val="en-US" w:eastAsia="zh-CN" w:bidi="ar-SA"/>
        </w:rPr>
        <w:t>.4</w:t>
      </w:r>
      <w:r>
        <w:rPr>
          <w:rFonts w:hint="eastAsia" w:ascii="宋体" w:hAnsi="宋体" w:eastAsia="宋体" w:cs="宋体"/>
          <w:sz w:val="21"/>
          <w:szCs w:val="21"/>
        </w:rPr>
        <w:t>工程价款的支付遵循合同条款的约定。</w:t>
      </w:r>
    </w:p>
    <w:p w14:paraId="74B9D18B">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sz w:val="21"/>
          <w:szCs w:val="21"/>
        </w:rPr>
      </w:pPr>
      <w:bookmarkStart w:id="1" w:name="_Toc221951341"/>
      <w:r>
        <w:rPr>
          <w:rFonts w:hint="eastAsia" w:ascii="宋体" w:hAnsi="宋体" w:cs="宋体"/>
          <w:b w:val="0"/>
          <w:i w:val="0"/>
          <w:strike w:val="0"/>
          <w:dstrike w:val="0"/>
          <w:color w:val="000000"/>
          <w:kern w:val="2"/>
          <w:sz w:val="21"/>
          <w:szCs w:val="21"/>
          <w:u w:val="none" w:color="000000"/>
          <w:shd w:val="clear" w:color="auto" w:fill="auto"/>
          <w:vertAlign w:val="baseline"/>
          <w:lang w:val="en-US" w:eastAsia="zh-CN" w:bidi="ar-SA"/>
        </w:rPr>
        <w:t>2</w:t>
      </w:r>
      <w:r>
        <w:rPr>
          <w:rFonts w:hint="default" w:ascii="宋体" w:hAnsi="宋体" w:eastAsia="宋体" w:cs="宋体"/>
          <w:b w:val="0"/>
          <w:i w:val="0"/>
          <w:strike w:val="0"/>
          <w:dstrike w:val="0"/>
          <w:color w:val="000000"/>
          <w:kern w:val="2"/>
          <w:sz w:val="21"/>
          <w:szCs w:val="21"/>
          <w:u w:val="none" w:color="000000"/>
          <w:shd w:val="clear" w:color="auto" w:fill="auto"/>
          <w:vertAlign w:val="baseline"/>
          <w:lang w:val="en-US" w:eastAsia="zh-CN" w:bidi="ar-SA"/>
        </w:rPr>
        <w:t>.5</w:t>
      </w:r>
      <w:r>
        <w:rPr>
          <w:rFonts w:hint="eastAsia" w:ascii="宋体" w:hAnsi="宋体" w:eastAsia="宋体" w:cs="宋体"/>
          <w:sz w:val="21"/>
          <w:szCs w:val="21"/>
        </w:rPr>
        <w:t>除合同另有规定外，在投标截止日前28天当时所依据的国家法律、行政法规、国务院有关部门（包括水行政部门）的规章以及工程所在地的省、自治区、直辖市的地方法规和规章中规定应由承包人缴纳的税金和其他费用均应计入单价、合价和总报价中。</w:t>
      </w:r>
    </w:p>
    <w:p w14:paraId="21C2DAF3">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cs="宋体"/>
          <w:b w:val="0"/>
          <w:i w:val="0"/>
          <w:strike w:val="0"/>
          <w:dstrike w:val="0"/>
          <w:color w:val="000000"/>
          <w:kern w:val="2"/>
          <w:sz w:val="21"/>
          <w:szCs w:val="21"/>
          <w:u w:val="none" w:color="000000"/>
          <w:shd w:val="clear" w:color="auto" w:fill="auto"/>
          <w:vertAlign w:val="baseline"/>
          <w:lang w:val="en-US" w:eastAsia="zh-CN" w:bidi="ar-SA"/>
        </w:rPr>
        <w:t>2</w:t>
      </w:r>
      <w:r>
        <w:rPr>
          <w:rFonts w:hint="default" w:ascii="宋体" w:hAnsi="宋体" w:eastAsia="宋体" w:cs="宋体"/>
          <w:b w:val="0"/>
          <w:i w:val="0"/>
          <w:strike w:val="0"/>
          <w:dstrike w:val="0"/>
          <w:color w:val="000000"/>
          <w:kern w:val="2"/>
          <w:sz w:val="21"/>
          <w:szCs w:val="21"/>
          <w:u w:val="none" w:color="000000"/>
          <w:shd w:val="clear" w:color="auto" w:fill="auto"/>
          <w:vertAlign w:val="baseline"/>
          <w:lang w:val="en-US" w:eastAsia="zh-CN" w:bidi="ar-SA"/>
        </w:rPr>
        <w:t>.6</w:t>
      </w:r>
      <w:r>
        <w:rPr>
          <w:rFonts w:hint="eastAsia" w:ascii="宋体" w:hAnsi="宋体" w:eastAsia="宋体" w:cs="宋体"/>
          <w:sz w:val="21"/>
          <w:szCs w:val="21"/>
        </w:rPr>
        <w:t>工程量清单中的“单价”和“合价”栏均应由投标人填报， 投标人还应填报投标报价汇总表，并在其结尾处填写投标总报价。报价货币为人民币。若投标人对某些项目未填报单价和合价，则应认为已包括在其他项目的单价和合价以及投标总报价内。</w:t>
      </w:r>
    </w:p>
    <w:p w14:paraId="0C34DC48">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cs="宋体"/>
          <w:b w:val="0"/>
          <w:i w:val="0"/>
          <w:strike w:val="0"/>
          <w:dstrike w:val="0"/>
          <w:color w:val="000000"/>
          <w:kern w:val="2"/>
          <w:sz w:val="21"/>
          <w:szCs w:val="21"/>
          <w:u w:val="none" w:color="000000"/>
          <w:shd w:val="clear" w:color="auto" w:fill="auto"/>
          <w:vertAlign w:val="baseline"/>
          <w:lang w:val="en-US" w:eastAsia="zh-CN" w:bidi="ar-SA"/>
        </w:rPr>
        <w:t>2</w:t>
      </w:r>
      <w:r>
        <w:rPr>
          <w:rFonts w:hint="default" w:ascii="宋体" w:hAnsi="宋体" w:eastAsia="宋体" w:cs="宋体"/>
          <w:b w:val="0"/>
          <w:i w:val="0"/>
          <w:strike w:val="0"/>
          <w:dstrike w:val="0"/>
          <w:color w:val="000000"/>
          <w:kern w:val="2"/>
          <w:sz w:val="21"/>
          <w:szCs w:val="21"/>
          <w:u w:val="none" w:color="000000"/>
          <w:shd w:val="clear" w:color="auto" w:fill="auto"/>
          <w:vertAlign w:val="baseline"/>
          <w:lang w:val="en-US" w:eastAsia="zh-CN" w:bidi="ar-SA"/>
        </w:rPr>
        <w:t>.7</w:t>
      </w:r>
      <w:r>
        <w:rPr>
          <w:rFonts w:hint="eastAsia" w:ascii="宋体" w:hAnsi="宋体" w:eastAsia="宋体" w:cs="宋体"/>
          <w:sz w:val="21"/>
          <w:szCs w:val="21"/>
        </w:rPr>
        <w:t>除合同另有规定外，本标投标人报价时应考虑合同实施期间人工费及自购的材料和设备物价变化风险，合同实施期间不因物价波动而调整合同价格。</w:t>
      </w:r>
    </w:p>
    <w:bookmarkEnd w:id="1"/>
    <w:p w14:paraId="4E95DD2D">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sz w:val="21"/>
          <w:szCs w:val="21"/>
        </w:rPr>
      </w:pPr>
      <w:bookmarkStart w:id="2" w:name="_Toc221951342"/>
      <w:r>
        <w:rPr>
          <w:rFonts w:hint="eastAsia" w:ascii="宋体" w:hAnsi="宋体" w:cs="宋体"/>
          <w:b w:val="0"/>
          <w:i w:val="0"/>
          <w:strike w:val="0"/>
          <w:dstrike w:val="0"/>
          <w:color w:val="000000"/>
          <w:kern w:val="2"/>
          <w:sz w:val="21"/>
          <w:szCs w:val="21"/>
          <w:u w:val="none" w:color="000000"/>
          <w:shd w:val="clear" w:color="auto" w:fill="auto"/>
          <w:vertAlign w:val="baseline"/>
          <w:lang w:val="en-US" w:eastAsia="zh-CN" w:bidi="ar-SA"/>
        </w:rPr>
        <w:t>2</w:t>
      </w:r>
      <w:r>
        <w:rPr>
          <w:rFonts w:hint="default" w:ascii="宋体" w:hAnsi="宋体" w:eastAsia="宋体" w:cs="宋体"/>
          <w:b w:val="0"/>
          <w:i w:val="0"/>
          <w:strike w:val="0"/>
          <w:dstrike w:val="0"/>
          <w:color w:val="000000"/>
          <w:kern w:val="2"/>
          <w:sz w:val="21"/>
          <w:szCs w:val="21"/>
          <w:u w:val="none" w:color="000000"/>
          <w:shd w:val="clear" w:color="auto" w:fill="auto"/>
          <w:vertAlign w:val="baseline"/>
          <w:lang w:val="en-US" w:eastAsia="zh-CN" w:bidi="ar-SA"/>
        </w:rPr>
        <w:t>.8</w:t>
      </w:r>
      <w:r>
        <w:rPr>
          <w:rFonts w:hint="eastAsia" w:ascii="宋体" w:hAnsi="宋体" w:eastAsia="宋体" w:cs="宋体"/>
          <w:sz w:val="21"/>
          <w:szCs w:val="21"/>
        </w:rPr>
        <w:t>工程量清单中的各项目的工作内容和要求及其计量和支付的规定详见《技术条款》有关部分及本《商务文件》有关条款。</w:t>
      </w:r>
      <w:bookmarkEnd w:id="2"/>
    </w:p>
    <w:p w14:paraId="5FC286C1">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sz w:val="21"/>
          <w:szCs w:val="21"/>
        </w:rPr>
      </w:pPr>
      <w:r>
        <w:rPr>
          <w:rFonts w:hint="eastAsia" w:ascii="宋体" w:hAnsi="宋体" w:cs="宋体"/>
          <w:b w:val="0"/>
          <w:i w:val="0"/>
          <w:strike w:val="0"/>
          <w:dstrike w:val="0"/>
          <w:color w:val="000000"/>
          <w:kern w:val="2"/>
          <w:sz w:val="21"/>
          <w:szCs w:val="21"/>
          <w:u w:val="none" w:color="000000"/>
          <w:shd w:val="clear" w:color="auto" w:fill="auto"/>
          <w:vertAlign w:val="baseline"/>
          <w:lang w:val="en-US" w:eastAsia="zh-CN" w:bidi="ar-SA"/>
        </w:rPr>
        <w:t>2</w:t>
      </w:r>
      <w:r>
        <w:rPr>
          <w:rFonts w:hint="default" w:ascii="宋体" w:hAnsi="宋体" w:eastAsia="宋体" w:cs="宋体"/>
          <w:b w:val="0"/>
          <w:i w:val="0"/>
          <w:strike w:val="0"/>
          <w:dstrike w:val="0"/>
          <w:color w:val="000000"/>
          <w:kern w:val="2"/>
          <w:sz w:val="21"/>
          <w:szCs w:val="21"/>
          <w:u w:val="none" w:color="000000"/>
          <w:shd w:val="clear" w:color="auto" w:fill="auto"/>
          <w:vertAlign w:val="baseline"/>
          <w:lang w:val="en-US" w:eastAsia="zh-CN" w:bidi="ar-SA"/>
        </w:rPr>
        <w:t>.9</w:t>
      </w:r>
      <w:r>
        <w:rPr>
          <w:rFonts w:hint="eastAsia" w:ascii="宋体" w:hAnsi="宋体" w:eastAsia="宋体" w:cs="宋体"/>
          <w:sz w:val="21"/>
          <w:szCs w:val="21"/>
        </w:rPr>
        <w:t>环境保护要求：满足当地政府对环境保护的相关要求和规定</w:t>
      </w:r>
      <w:r>
        <w:rPr>
          <w:rFonts w:hint="eastAsia" w:ascii="宋体" w:hAnsi="宋体" w:eastAsia="宋体" w:cs="宋体"/>
          <w:sz w:val="21"/>
          <w:szCs w:val="21"/>
          <w:lang w:eastAsia="zh-CN"/>
        </w:rPr>
        <w:t>；</w:t>
      </w:r>
    </w:p>
    <w:p w14:paraId="3D0ED0F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.10</w:t>
      </w:r>
      <w:r>
        <w:rPr>
          <w:rFonts w:hint="eastAsia" w:ascii="宋体" w:hAnsi="宋体" w:eastAsia="宋体" w:cs="宋体"/>
          <w:sz w:val="21"/>
          <w:szCs w:val="21"/>
        </w:rPr>
        <w:t>本工程投标报价按</w:t>
      </w:r>
      <w:r>
        <w:rPr>
          <w:rFonts w:hint="eastAsia" w:ascii="宋体" w:hAnsi="宋体" w:eastAsia="宋体" w:cs="宋体"/>
          <w:sz w:val="21"/>
          <w:szCs w:val="21"/>
          <w:lang w:val="en-US" w:eastAsia="zh-CN"/>
        </w:rPr>
        <w:t>相关法律条文、规范</w:t>
      </w:r>
      <w:r>
        <w:rPr>
          <w:rFonts w:hint="eastAsia" w:ascii="宋体" w:hAnsi="宋体" w:eastAsia="宋体" w:cs="宋体"/>
          <w:sz w:val="21"/>
          <w:szCs w:val="21"/>
        </w:rPr>
        <w:t>规定及要求，使用表格及格式按</w:t>
      </w:r>
      <w:r>
        <w:rPr>
          <w:rFonts w:hint="eastAsia" w:ascii="宋体" w:hAnsi="宋体" w:eastAsia="宋体" w:cs="宋体"/>
          <w:sz w:val="21"/>
          <w:szCs w:val="21"/>
          <w:lang w:val="en-US" w:eastAsia="zh-CN"/>
        </w:rPr>
        <w:t>按照招标文件、相关规范要求</w:t>
      </w:r>
      <w:r>
        <w:rPr>
          <w:rFonts w:hint="eastAsia" w:ascii="宋体" w:hAnsi="宋体" w:eastAsia="宋体" w:cs="宋体"/>
          <w:sz w:val="21"/>
          <w:szCs w:val="21"/>
        </w:rPr>
        <w:t>执行，有更正的以勘误和解释为准；</w:t>
      </w:r>
    </w:p>
    <w:p w14:paraId="6FA5CC8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11工程量清单中每一个项目，都需填入综合单价及合价，对于没有填入综合单价及合价的项目，不同单项及单位工程中的分部分项工程量清单中相同项目（项目特征及工作内容相同）的报价应统一，如有差异，发生工程变更时，按最低一个报价进行结算；</w:t>
      </w:r>
    </w:p>
    <w:p w14:paraId="32FD5C4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.12工程量清单及其计价格式中的任何内容不得随意删除或涂改，若有错误，在招标答疑时及时提出，以“补遗”资料为准；</w:t>
      </w:r>
    </w:p>
    <w:p w14:paraId="51B9FD8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.13分部分项工程量清单中对工程项目的项目特征及具体做法只进行重点描述，详细情况见施工图设计、技术说明及相关标准图集。组价时应结合投标人现场勘查情况包括完成所有工序工作内容的全部费用；</w:t>
      </w:r>
    </w:p>
    <w:p w14:paraId="4EAFB91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2" w:leftChars="0"/>
        <w:textAlignment w:val="auto"/>
        <w:rPr>
          <w:rFonts w:hint="eastAsia" w:ascii="宋体" w:hAnsi="宋体" w:eastAsia="宋体" w:cs="宋体"/>
          <w:b/>
          <w:sz w:val="21"/>
          <w:szCs w:val="21"/>
        </w:rPr>
      </w:pPr>
      <w:r>
        <w:rPr>
          <w:rFonts w:hint="eastAsia" w:ascii="宋体" w:hAnsi="宋体" w:cs="宋体"/>
          <w:b/>
          <w:sz w:val="21"/>
          <w:szCs w:val="21"/>
          <w:lang w:val="en-US" w:eastAsia="zh-CN"/>
        </w:rPr>
        <w:t>3.</w:t>
      </w:r>
      <w:r>
        <w:rPr>
          <w:rFonts w:hint="eastAsia" w:ascii="宋体" w:hAnsi="宋体" w:eastAsia="宋体" w:cs="宋体"/>
          <w:b/>
          <w:sz w:val="21"/>
          <w:szCs w:val="21"/>
          <w:lang w:eastAsia="zh-CN"/>
        </w:rPr>
        <w:t>编制依据</w:t>
      </w:r>
    </w:p>
    <w:p w14:paraId="14B04BA0">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.1水利工程工程量清单计价规范GB50501-2007；</w:t>
      </w:r>
    </w:p>
    <w:p w14:paraId="2222DCED">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rPr>
        <w:t>水利部水利工程营改增办水总[201</w:t>
      </w:r>
      <w:r>
        <w:rPr>
          <w:rFonts w:hint="eastAsia" w:ascii="宋体" w:hAnsi="宋体" w:cs="宋体"/>
          <w:sz w:val="21"/>
          <w:szCs w:val="21"/>
          <w:lang w:val="en-US" w:eastAsia="zh-CN"/>
        </w:rPr>
        <w:t>6</w:t>
      </w:r>
      <w:r>
        <w:rPr>
          <w:rFonts w:hint="eastAsia" w:ascii="宋体" w:hAnsi="宋体" w:eastAsia="宋体" w:cs="宋体"/>
          <w:sz w:val="21"/>
          <w:szCs w:val="21"/>
        </w:rPr>
        <w:t>]132号文件</w:t>
      </w:r>
      <w:r>
        <w:rPr>
          <w:rFonts w:hint="eastAsia" w:ascii="宋体" w:hAnsi="宋体" w:eastAsia="宋体" w:cs="宋体"/>
          <w:sz w:val="21"/>
          <w:szCs w:val="21"/>
          <w:lang w:eastAsia="zh-CN"/>
        </w:rPr>
        <w:t>；</w:t>
      </w:r>
    </w:p>
    <w:p w14:paraId="06DC3671">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3</w:t>
      </w:r>
      <w:r>
        <w:rPr>
          <w:rFonts w:hint="eastAsia" w:ascii="宋体" w:hAnsi="宋体" w:eastAsia="宋体" w:cs="宋体"/>
          <w:sz w:val="21"/>
          <w:szCs w:val="21"/>
        </w:rPr>
        <w:t>水利部办公厅关于调整水利工程计价依据增值税计算标准的通知（办财务函[201</w:t>
      </w:r>
      <w:r>
        <w:rPr>
          <w:rFonts w:hint="eastAsia" w:ascii="宋体" w:hAnsi="宋体" w:cs="宋体"/>
          <w:sz w:val="21"/>
          <w:szCs w:val="21"/>
          <w:lang w:val="en-US" w:eastAsia="zh-CN"/>
        </w:rPr>
        <w:t>9</w:t>
      </w:r>
      <w:r>
        <w:rPr>
          <w:rFonts w:hint="eastAsia" w:ascii="宋体" w:hAnsi="宋体" w:eastAsia="宋体" w:cs="宋体"/>
          <w:sz w:val="21"/>
          <w:szCs w:val="21"/>
        </w:rPr>
        <w:t>]448 号）</w:t>
      </w:r>
      <w:r>
        <w:rPr>
          <w:rFonts w:hint="eastAsia" w:ascii="宋体" w:hAnsi="宋体" w:eastAsia="宋体" w:cs="宋体"/>
          <w:sz w:val="21"/>
          <w:szCs w:val="21"/>
          <w:lang w:eastAsia="zh-CN"/>
        </w:rPr>
        <w:t>；</w:t>
      </w:r>
    </w:p>
    <w:p w14:paraId="27CAC528">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textAlignment w:val="auto"/>
        <w:rPr>
          <w:rFonts w:hint="eastAsia"/>
          <w:lang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4</w:t>
      </w:r>
      <w:r>
        <w:rPr>
          <w:rFonts w:hint="eastAsia" w:ascii="宋体" w:hAnsi="宋体" w:eastAsia="宋体" w:cs="宋体"/>
          <w:sz w:val="21"/>
          <w:szCs w:val="21"/>
        </w:rPr>
        <w:t>水利部办公厅关于调整水利工程计价依据</w:t>
      </w:r>
      <w:r>
        <w:rPr>
          <w:rFonts w:hint="eastAsia" w:ascii="宋体" w:hAnsi="宋体" w:eastAsia="宋体" w:cs="宋体"/>
          <w:sz w:val="21"/>
          <w:szCs w:val="21"/>
          <w:lang w:val="en-US" w:eastAsia="zh-CN"/>
        </w:rPr>
        <w:t>安全生产措施费</w:t>
      </w:r>
      <w:r>
        <w:rPr>
          <w:rFonts w:hint="eastAsia" w:ascii="宋体" w:hAnsi="宋体" w:eastAsia="宋体" w:cs="宋体"/>
          <w:sz w:val="21"/>
          <w:szCs w:val="21"/>
        </w:rPr>
        <w:t>计算标准的通知（办</w:t>
      </w:r>
      <w:r>
        <w:rPr>
          <w:rFonts w:hint="eastAsia" w:ascii="宋体" w:hAnsi="宋体" w:eastAsia="宋体" w:cs="宋体"/>
          <w:sz w:val="21"/>
          <w:szCs w:val="21"/>
          <w:lang w:val="en-US" w:eastAsia="zh-CN"/>
        </w:rPr>
        <w:t>水总</w:t>
      </w:r>
      <w:r>
        <w:rPr>
          <w:rFonts w:hint="eastAsia" w:ascii="宋体" w:hAnsi="宋体" w:eastAsia="宋体" w:cs="宋体"/>
          <w:sz w:val="21"/>
          <w:szCs w:val="21"/>
        </w:rPr>
        <w:t>函[20</w:t>
      </w:r>
      <w:r>
        <w:rPr>
          <w:rFonts w:hint="eastAsia" w:ascii="宋体" w:hAnsi="宋体" w:eastAsia="宋体" w:cs="宋体"/>
          <w:sz w:val="21"/>
          <w:szCs w:val="21"/>
          <w:lang w:val="en-US" w:eastAsia="zh-CN"/>
        </w:rPr>
        <w:t>23</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8 号）</w:t>
      </w:r>
      <w:r>
        <w:rPr>
          <w:rFonts w:hint="eastAsia" w:ascii="宋体" w:hAnsi="宋体" w:eastAsia="宋体" w:cs="宋体"/>
          <w:sz w:val="21"/>
          <w:szCs w:val="21"/>
          <w:lang w:eastAsia="zh-CN"/>
        </w:rPr>
        <w:t>；</w:t>
      </w:r>
    </w:p>
    <w:p w14:paraId="6EDE9027">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3.5</w:t>
      </w:r>
      <w:r>
        <w:rPr>
          <w:rFonts w:hint="eastAsia" w:ascii="宋体" w:hAnsi="宋体" w:cs="宋体"/>
          <w:color w:val="000000"/>
          <w:sz w:val="21"/>
          <w:szCs w:val="21"/>
        </w:rPr>
        <w:t>国家或省级、地、州、市建设主管部门颁发的现行计价依据、计价办法</w:t>
      </w:r>
      <w:r>
        <w:rPr>
          <w:rFonts w:hint="eastAsia" w:ascii="宋体" w:hAnsi="宋体" w:cs="宋体"/>
          <w:sz w:val="21"/>
          <w:szCs w:val="21"/>
          <w:lang w:val="en-US" w:eastAsia="zh-CN"/>
        </w:rPr>
        <w:t>；</w:t>
      </w:r>
    </w:p>
    <w:p w14:paraId="64F14492">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3.6相应的初设图纸及招标文件；</w:t>
      </w:r>
    </w:p>
    <w:p w14:paraId="284FC92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2" w:leftChars="0"/>
        <w:textAlignment w:val="auto"/>
        <w:rPr>
          <w:rFonts w:hint="eastAsia" w:ascii="宋体" w:hAnsi="宋体" w:eastAsia="宋体" w:cs="宋体"/>
          <w:b/>
          <w:sz w:val="21"/>
          <w:szCs w:val="21"/>
          <w:lang w:eastAsia="zh-CN"/>
        </w:rPr>
      </w:pPr>
      <w:r>
        <w:rPr>
          <w:rFonts w:hint="eastAsia" w:ascii="宋体" w:hAnsi="宋体" w:cs="宋体"/>
          <w:b/>
          <w:sz w:val="21"/>
          <w:szCs w:val="21"/>
          <w:lang w:val="en-US" w:eastAsia="zh-CN"/>
        </w:rPr>
        <w:t>4.</w:t>
      </w:r>
      <w:r>
        <w:rPr>
          <w:rFonts w:hint="eastAsia" w:ascii="宋体" w:hAnsi="宋体" w:eastAsia="宋体" w:cs="宋体"/>
          <w:b/>
          <w:sz w:val="21"/>
          <w:szCs w:val="21"/>
          <w:lang w:eastAsia="zh-CN"/>
        </w:rPr>
        <w:t>其他说明</w:t>
      </w:r>
    </w:p>
    <w:p w14:paraId="1C6C3BD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投标人可自行到工地踏勘以充分了解工地位置、情况、道路、装卸限制等任何影响报价的情况，任何因忽视或误解工地情况而导致的索赔将不被批准。</w:t>
      </w:r>
    </w:p>
    <w:p w14:paraId="46C5BC2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如有弃料废渣等，拉至弃渣场整平，后期将弃渣倒运至</w:t>
      </w:r>
      <w:r>
        <w:rPr>
          <w:rFonts w:hint="eastAsia" w:ascii="宋体" w:hAnsi="宋体" w:cs="宋体"/>
          <w:sz w:val="21"/>
          <w:szCs w:val="21"/>
          <w:lang w:val="en-US" w:eastAsia="zh-CN"/>
        </w:rPr>
        <w:t>指定</w:t>
      </w:r>
      <w:r>
        <w:rPr>
          <w:rFonts w:hint="eastAsia" w:ascii="宋体" w:hAnsi="宋体" w:eastAsia="宋体" w:cs="宋体"/>
          <w:sz w:val="21"/>
          <w:szCs w:val="21"/>
          <w:lang w:val="en-US" w:eastAsia="zh-CN"/>
        </w:rPr>
        <w:t>土料场料坑回填，运距自行考虑，费用均已全部含在土石方开挖清单中，不因运距的变化或与清单中不一致而调整工程价款，请投标人报价时注意</w:t>
      </w:r>
      <w:r>
        <w:rPr>
          <w:rFonts w:hint="eastAsia" w:ascii="宋体" w:hAnsi="宋体" w:cs="宋体"/>
          <w:sz w:val="21"/>
          <w:szCs w:val="21"/>
          <w:lang w:val="en-US" w:eastAsia="zh-CN"/>
        </w:rPr>
        <w:t>。</w:t>
      </w:r>
    </w:p>
    <w:p w14:paraId="02D2CB7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填方如需调运，运距自行考虑，费用含在回填清单中，不因运距的变化与清单中不一致而调整工程价款，请投标人报价时注意。</w:t>
      </w:r>
    </w:p>
    <w:p w14:paraId="7BEB9AC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工程量清单中的土方工程、混凝土工程等</w:t>
      </w:r>
      <w:r>
        <w:rPr>
          <w:rFonts w:hint="eastAsia" w:ascii="宋体" w:hAnsi="宋体" w:cs="宋体"/>
          <w:sz w:val="21"/>
          <w:szCs w:val="21"/>
          <w:lang w:val="en-US" w:eastAsia="zh-CN"/>
        </w:rPr>
        <w:t>工程内容</w:t>
      </w:r>
      <w:r>
        <w:rPr>
          <w:rFonts w:hint="eastAsia" w:ascii="宋体" w:hAnsi="宋体" w:eastAsia="宋体" w:cs="宋体"/>
          <w:sz w:val="21"/>
          <w:szCs w:val="21"/>
          <w:lang w:val="en-US" w:eastAsia="zh-CN"/>
        </w:rPr>
        <w:t>所有单价均为综合单价，投标人应充分考虑到受施工条件制约，土方开挖、填筑、砼浇筑、材料运输等不能全部采用机械作业的这一因素，存在需用人工作业或存在二次或多次倒运，其费用在施工过程中，发包人不进行单独或重新计量，也不再另行支付。</w:t>
      </w:r>
    </w:p>
    <w:p w14:paraId="512D2DB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投标人应根据企业自身情况考虑材料损耗率，在投标报价时将材料损耗综合考虑在所报综合单价内，最终结算工程量不再计算损耗。</w:t>
      </w:r>
    </w:p>
    <w:p w14:paraId="2BFA704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20" w:firstLineChars="200"/>
        <w:jc w:val="left"/>
        <w:textAlignment w:val="auto"/>
        <w:rPr>
          <w:rFonts w:hint="eastAsia"/>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投标人在自采材料时应综合考虑资源使用费、料场剥离费和施工完成后的恢复费用、材料生产费用、材料运杂费、材料采购保管费、材料损耗费等相关所有费用。</w:t>
      </w:r>
    </w:p>
    <w:p w14:paraId="2607D89A">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textAlignment w:val="auto"/>
        <w:rPr>
          <w:rFonts w:hint="eastAsia"/>
          <w:sz w:val="21"/>
          <w:szCs w:val="21"/>
          <w:lang w:val="en-US" w:eastAsia="zh-CN"/>
        </w:rPr>
      </w:pPr>
      <w:r>
        <w:rPr>
          <w:rFonts w:hint="eastAsia" w:ascii="宋体" w:hAnsi="宋体" w:cs="宋体"/>
          <w:sz w:val="21"/>
          <w:szCs w:val="21"/>
          <w:lang w:val="en-US" w:eastAsia="zh-CN"/>
        </w:rPr>
        <w:t>4.7</w:t>
      </w:r>
      <w:r>
        <w:rPr>
          <w:rFonts w:hint="eastAsia" w:ascii="宋体" w:hAnsi="宋体" w:eastAsia="宋体" w:cs="宋体"/>
          <w:sz w:val="21"/>
          <w:szCs w:val="21"/>
          <w:lang w:val="en-US" w:eastAsia="zh-CN"/>
        </w:rPr>
        <w:t>措施费用:</w:t>
      </w:r>
      <w:r>
        <w:rPr>
          <w:rFonts w:hint="eastAsia" w:ascii="宋体" w:hAnsi="宋体" w:cs="宋体"/>
          <w:sz w:val="21"/>
          <w:szCs w:val="21"/>
          <w:lang w:val="en-US" w:eastAsia="zh-CN"/>
        </w:rPr>
        <w:t>安全生产措施费</w:t>
      </w:r>
      <w:r>
        <w:rPr>
          <w:rFonts w:hint="eastAsia" w:ascii="宋体" w:hAnsi="宋体" w:eastAsia="宋体" w:cs="宋体"/>
          <w:sz w:val="21"/>
          <w:szCs w:val="21"/>
          <w:lang w:val="en-US" w:eastAsia="zh-CN"/>
        </w:rPr>
        <w:t>执行水利部办公厅关于调整水利工程计价依据安全生产措施费计算标准的通知《办水总函〔2023〕38号文》按照直接工程费2.5%计取，防护网、临时彩钢板围栏、工程扬尘污染防治增加费、疫情防控费等投标人自行考虑到综合报价中，若招标人未列或招标人给出但投标人未报价的项目，招标人视为该项目措施费用均已包含在投标总价中，不再单独计价。</w:t>
      </w:r>
    </w:p>
    <w:p w14:paraId="079CC1D2">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textAlignment w:val="auto"/>
        <w:rPr>
          <w:rFonts w:hint="eastAsia" w:ascii="宋体" w:hAnsi="宋体" w:eastAsia="宋体" w:cs="宋体"/>
          <w:sz w:val="21"/>
          <w:szCs w:val="21"/>
          <w:lang w:val="en-US" w:eastAsia="zh-CN"/>
        </w:rPr>
      </w:pPr>
    </w:p>
    <w:p w14:paraId="5E3A4A12">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textAlignment w:val="auto"/>
        <w:rPr>
          <w:rFonts w:hint="eastAsia" w:ascii="宋体" w:hAnsi="宋体" w:eastAsia="宋体" w:cs="宋体"/>
          <w:sz w:val="21"/>
          <w:szCs w:val="21"/>
          <w:lang w:val="en-US" w:eastAsia="zh-CN"/>
        </w:rPr>
      </w:pPr>
    </w:p>
    <w:p w14:paraId="3C41D127">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b/>
      </w:r>
    </w:p>
    <w:p w14:paraId="50ED1DFB">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textAlignment w:val="auto"/>
        <w:rPr>
          <w:rFonts w:hint="eastAsia" w:ascii="宋体" w:hAnsi="宋体" w:eastAsia="宋体" w:cs="宋体"/>
          <w:sz w:val="21"/>
          <w:szCs w:val="21"/>
          <w:lang w:val="en-US" w:eastAsia="zh-CN"/>
        </w:rPr>
      </w:pPr>
    </w:p>
    <w:p w14:paraId="332F508C">
      <w:pPr>
        <w:keepNext w:val="0"/>
        <w:keepLines w:val="0"/>
        <w:pageBreakBefore w:val="0"/>
        <w:widowControl w:val="0"/>
        <w:kinsoku/>
        <w:wordWrap/>
        <w:overflowPunct/>
        <w:topLinePunct w:val="0"/>
        <w:autoSpaceDE/>
        <w:autoSpaceDN/>
        <w:bidi w:val="0"/>
        <w:adjustRightInd/>
        <w:snapToGrid/>
        <w:spacing w:line="520" w:lineRule="exact"/>
        <w:ind w:left="0" w:firstLine="420" w:firstLineChars="200"/>
        <w:textAlignment w:val="auto"/>
        <w:rPr>
          <w:rFonts w:hint="eastAsia" w:ascii="宋体" w:hAnsi="宋体" w:eastAsia="宋体" w:cs="宋体"/>
          <w:sz w:val="21"/>
          <w:szCs w:val="21"/>
          <w:lang w:val="en-US" w:eastAsia="zh-CN"/>
        </w:rPr>
      </w:pPr>
    </w:p>
    <w:p w14:paraId="72462BD9">
      <w:pPr>
        <w:rPr>
          <w:rFonts w:hint="eastAsia"/>
          <w:lang w:val="en-US" w:eastAsia="zh-CN"/>
        </w:rPr>
      </w:pPr>
    </w:p>
    <w:sectPr>
      <w:pgSz w:w="11906" w:h="16838"/>
      <w:pgMar w:top="1440" w:right="866" w:bottom="111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dlMDJkMWY0NzMwOTMyNjM3YWM1MjE4YWZjMjliZmIifQ=="/>
    <w:docVar w:name="KSO_WPS_MARK_KEY" w:val="be322df1-9648-48c7-a19a-96bb7aef0fa0"/>
  </w:docVars>
  <w:rsids>
    <w:rsidRoot w:val="14D2084F"/>
    <w:rsid w:val="00034063"/>
    <w:rsid w:val="000E1988"/>
    <w:rsid w:val="002A4155"/>
    <w:rsid w:val="004961AF"/>
    <w:rsid w:val="00863843"/>
    <w:rsid w:val="009A0879"/>
    <w:rsid w:val="02111B48"/>
    <w:rsid w:val="05BE55B1"/>
    <w:rsid w:val="0BA34AC6"/>
    <w:rsid w:val="0D3679EE"/>
    <w:rsid w:val="0D4368E0"/>
    <w:rsid w:val="0F9F5B60"/>
    <w:rsid w:val="12874EC8"/>
    <w:rsid w:val="12C744E4"/>
    <w:rsid w:val="14D2084F"/>
    <w:rsid w:val="15401CD5"/>
    <w:rsid w:val="15820E49"/>
    <w:rsid w:val="16FC471D"/>
    <w:rsid w:val="193B285D"/>
    <w:rsid w:val="1D6B2997"/>
    <w:rsid w:val="21381C7F"/>
    <w:rsid w:val="2284690A"/>
    <w:rsid w:val="23374916"/>
    <w:rsid w:val="27B72665"/>
    <w:rsid w:val="2B257995"/>
    <w:rsid w:val="2F0A7E74"/>
    <w:rsid w:val="315E6D18"/>
    <w:rsid w:val="33965E03"/>
    <w:rsid w:val="35146470"/>
    <w:rsid w:val="360341E6"/>
    <w:rsid w:val="37B56C95"/>
    <w:rsid w:val="3A4751A6"/>
    <w:rsid w:val="3AED7F0B"/>
    <w:rsid w:val="3B4744EF"/>
    <w:rsid w:val="41216B80"/>
    <w:rsid w:val="42074BC1"/>
    <w:rsid w:val="46241AF3"/>
    <w:rsid w:val="4A5D368E"/>
    <w:rsid w:val="4E550716"/>
    <w:rsid w:val="514A5B80"/>
    <w:rsid w:val="51A34E90"/>
    <w:rsid w:val="588022CF"/>
    <w:rsid w:val="5BE74754"/>
    <w:rsid w:val="5C845D40"/>
    <w:rsid w:val="5C96746A"/>
    <w:rsid w:val="5D456208"/>
    <w:rsid w:val="5E6957C1"/>
    <w:rsid w:val="61114070"/>
    <w:rsid w:val="6B6F7DA7"/>
    <w:rsid w:val="7707549A"/>
    <w:rsid w:val="771135F0"/>
    <w:rsid w:val="776F2BD2"/>
    <w:rsid w:val="79811E15"/>
    <w:rsid w:val="7A5354CC"/>
    <w:rsid w:val="7A910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360" w:lineRule="auto"/>
      <w:outlineLvl w:val="0"/>
    </w:pPr>
    <w:rPr>
      <w:b/>
      <w:bCs/>
      <w:kern w:val="44"/>
      <w:sz w:val="32"/>
      <w:szCs w:val="44"/>
    </w:rPr>
  </w:style>
  <w:style w:type="paragraph" w:styleId="4">
    <w:name w:val="heading 3"/>
    <w:basedOn w:val="1"/>
    <w:next w:val="1"/>
    <w:autoRedefine/>
    <w:qFormat/>
    <w:uiPriority w:val="0"/>
    <w:pPr>
      <w:keepNext/>
      <w:keepLines/>
      <w:adjustRightInd w:val="0"/>
      <w:snapToGrid w:val="0"/>
      <w:spacing w:line="360" w:lineRule="auto"/>
      <w:jc w:val="left"/>
      <w:outlineLvl w:val="2"/>
    </w:pPr>
    <w:rPr>
      <w:rFonts w:eastAsia="黑体"/>
      <w:bCs/>
      <w:sz w:val="28"/>
      <w:szCs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List"/>
    <w:basedOn w:val="1"/>
    <w:autoRedefine/>
    <w:qFormat/>
    <w:uiPriority w:val="0"/>
    <w:pPr>
      <w:spacing w:beforeLines="100" w:line="360" w:lineRule="auto"/>
      <w:jc w:val="center"/>
    </w:pPr>
    <w:rPr>
      <w:rFonts w:ascii="宋体" w:hAnsi="宋体"/>
      <w:b/>
      <w:sz w:val="28"/>
    </w:rPr>
  </w:style>
  <w:style w:type="paragraph" w:styleId="5">
    <w:name w:val="Normal Indent"/>
    <w:basedOn w:val="1"/>
    <w:autoRedefine/>
    <w:qFormat/>
    <w:uiPriority w:val="0"/>
    <w:pPr>
      <w:ind w:firstLine="420" w:firstLineChars="200"/>
    </w:pPr>
  </w:style>
  <w:style w:type="paragraph" w:styleId="6">
    <w:name w:val="Plain Text"/>
    <w:basedOn w:val="1"/>
    <w:autoRedefine/>
    <w:qFormat/>
    <w:uiPriority w:val="0"/>
    <w:rPr>
      <w:rFonts w:ascii="宋体" w:hAnsi="Courier New" w:cs="Courier New"/>
      <w:szCs w:val="21"/>
    </w:rPr>
  </w:style>
  <w:style w:type="paragraph" w:customStyle="1" w:styleId="9">
    <w:name w:val="样式 标题 1封面大标题Section Headh11st levell11H1H11H12H13H14..."/>
    <w:basedOn w:val="3"/>
    <w:autoRedefine/>
    <w:qFormat/>
    <w:uiPriority w:val="0"/>
    <w:pPr>
      <w:snapToGrid w:val="0"/>
      <w:jc w:val="center"/>
    </w:pPr>
    <w:rPr>
      <w:rFonts w:eastAsia="黑体" w:cs="宋体"/>
      <w:b w:val="0"/>
      <w:sz w:val="36"/>
      <w:szCs w:val="20"/>
    </w:rPr>
  </w:style>
  <w:style w:type="character" w:customStyle="1" w:styleId="10">
    <w:name w:val="标正"/>
    <w:autoRedefine/>
    <w:qFormat/>
    <w:uiPriority w:val="0"/>
    <w:rPr>
      <w:rFonts w:ascii="Arial" w:hAnsi="Arial" w:eastAsia="宋体"/>
      <w:kern w:val="2"/>
      <w:sz w:val="21"/>
      <w:szCs w:val="21"/>
      <w:lang w:val="en-US" w:eastAsia="zh-CN" w:bidi="ar-SA"/>
    </w:rPr>
  </w:style>
  <w:style w:type="paragraph" w:customStyle="1" w:styleId="11">
    <w:name w:val="文（缩进）"/>
    <w:basedOn w:val="6"/>
    <w:autoRedefine/>
    <w:qFormat/>
    <w:uiPriority w:val="0"/>
    <w:pPr>
      <w:snapToGrid w:val="0"/>
      <w:spacing w:line="360" w:lineRule="auto"/>
      <w:ind w:firstLine="480" w:firstLineChars="200"/>
    </w:pPr>
    <w:rPr>
      <w:rFonts w:ascii="Times New Roman" w:hAnsi="Times New Roman" w:cs="Times New Roman"/>
      <w:snapToGrid w:val="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1938</Words>
  <Characters>2086</Characters>
  <Lines>26</Lines>
  <Paragraphs>7</Paragraphs>
  <TotalTime>0</TotalTime>
  <ScaleCrop>false</ScaleCrop>
  <LinksUpToDate>false</LinksUpToDate>
  <CharactersWithSpaces>2091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2019-12-16T04:22:00Z</dcterms:created>
  <dc:creator>耿桦</dc:creator>
  <cp:lastModifiedBy>隻沩乖</cp:lastModifiedBy>
  <dcterms:modified xsi:type="dcterms:W3CDTF">2025-03-03T13:42:47Z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4D3B7066B40D4E8EABF2202467864257</vt:lpwstr>
  </property>
  <property fmtid="{D5CDD505-2E9C-101B-9397-08002B2CF9AE}" pid="4" name="KSOTemplateDocerSaveRecord">
    <vt:lpwstr>eyJoZGlkIjoiNDdlMDJkMWY0NzMwOTMyNjM3YWM1MjE4YWZjMjliZmIiLCJ1c2VySWQiOiIxNDI4OTQxMyJ9</vt:lpwstr>
  </property>
</Properties>
</file>